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562E34">
        <w:rPr>
          <w:rFonts w:cs="FrankRuehl" w:hint="cs"/>
          <w:sz w:val="32"/>
          <w:rtl/>
        </w:rPr>
        <w:t>אילנות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76A2" w:rsidRPr="009576A2" w:rsidTr="009576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57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76A2" w:rsidRPr="009576A2" w:rsidTr="009576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57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76A2" w:rsidRPr="009576A2" w:rsidTr="009576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576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76A2" w:rsidRPr="009576A2" w:rsidRDefault="009576A2" w:rsidP="009576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62E34">
        <w:rPr>
          <w:rFonts w:cs="FrankRuehl" w:hint="cs"/>
          <w:sz w:val="32"/>
          <w:rtl/>
        </w:rPr>
        <w:t>אילנות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:rsidR="009F1EC9" w:rsidRDefault="009F1EC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62E34">
        <w:rPr>
          <w:rStyle w:val="default"/>
          <w:rFonts w:cs="FrankRuehl" w:hint="cs"/>
          <w:rtl/>
        </w:rPr>
        <w:t>1122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EF28E6">
        <w:rPr>
          <w:rStyle w:val="default"/>
          <w:rFonts w:cs="FrankRuehl" w:hint="cs"/>
          <w:rtl/>
        </w:rPr>
        <w:t>ח</w:t>
      </w:r>
      <w:r w:rsidR="00DC4223">
        <w:rPr>
          <w:rStyle w:val="default"/>
          <w:rFonts w:cs="FrankRuehl" w:hint="cs"/>
          <w:rtl/>
        </w:rPr>
        <w:t xml:space="preserve">' 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DC4223">
        <w:rPr>
          <w:rStyle w:val="default"/>
          <w:rFonts w:cs="FrankRuehl" w:hint="cs"/>
          <w:rtl/>
        </w:rPr>
        <w:t>1</w:t>
      </w:r>
      <w:r w:rsidR="00EF28E6">
        <w:rPr>
          <w:rStyle w:val="default"/>
          <w:rFonts w:cs="FrankRuehl" w:hint="cs"/>
          <w:rtl/>
        </w:rPr>
        <w:t>6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style="mso-next-textbox:#_x0000_s1034" inset="0,0,0,0">
              <w:txbxContent>
                <w:p w:rsidR="009F1EC9" w:rsidRDefault="009F1EC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62E34">
        <w:rPr>
          <w:rStyle w:val="default"/>
          <w:rFonts w:cs="FrankRuehl" w:hint="cs"/>
          <w:rtl/>
        </w:rPr>
        <w:t>1122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62E34">
        <w:rPr>
          <w:rStyle w:val="default"/>
          <w:rFonts w:cs="FrankRuehl" w:hint="cs"/>
          <w:rtl/>
        </w:rPr>
        <w:t>אילנות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562E34">
        <w:rPr>
          <w:rStyle w:val="default"/>
          <w:rFonts w:cs="FrankRuehl" w:hint="cs"/>
          <w:rtl/>
        </w:rPr>
        <w:t>משני צדי כביש 4 בין פרדסיה לקדימה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62E34">
        <w:rPr>
          <w:rStyle w:val="default"/>
          <w:rFonts w:cs="FrankRuehl" w:hint="cs"/>
          <w:rtl/>
        </w:rPr>
        <w:t>573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767332" w:rsidRPr="00B91696" w:rsidTr="00B91696">
        <w:tc>
          <w:tcPr>
            <w:tcW w:w="1974" w:type="dxa"/>
            <w:shd w:val="clear" w:color="auto" w:fill="auto"/>
          </w:tcPr>
          <w:p w:rsidR="00767332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8000</w:t>
            </w:r>
          </w:p>
        </w:tc>
        <w:tc>
          <w:tcPr>
            <w:tcW w:w="1648" w:type="dxa"/>
            <w:shd w:val="clear" w:color="auto" w:fill="auto"/>
          </w:tcPr>
          <w:p w:rsidR="00767332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767332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45,079</w:t>
            </w:r>
          </w:p>
        </w:tc>
        <w:tc>
          <w:tcPr>
            <w:tcW w:w="2171" w:type="dxa"/>
            <w:shd w:val="clear" w:color="auto" w:fill="auto"/>
          </w:tcPr>
          <w:p w:rsidR="00767332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39,555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8000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17,140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10,767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8000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13,644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1,781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8000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847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847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8000</w:t>
            </w:r>
          </w:p>
        </w:tc>
        <w:tc>
          <w:tcPr>
            <w:tcW w:w="1648" w:type="dxa"/>
            <w:shd w:val="clear" w:color="auto" w:fill="auto"/>
          </w:tcPr>
          <w:p w:rsidR="001E2B99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1E2B99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16,954</w:t>
            </w:r>
          </w:p>
        </w:tc>
        <w:tc>
          <w:tcPr>
            <w:tcW w:w="2171" w:type="dxa"/>
            <w:shd w:val="clear" w:color="auto" w:fill="auto"/>
          </w:tcPr>
          <w:p w:rsidR="001E2B99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3,969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8000</w:t>
            </w:r>
          </w:p>
        </w:tc>
        <w:tc>
          <w:tcPr>
            <w:tcW w:w="1648" w:type="dxa"/>
            <w:shd w:val="clear" w:color="auto" w:fill="auto"/>
          </w:tcPr>
          <w:p w:rsidR="001E2B99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1E2B99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8,721</w:t>
            </w:r>
          </w:p>
        </w:tc>
        <w:tc>
          <w:tcPr>
            <w:tcW w:w="2171" w:type="dxa"/>
            <w:shd w:val="clear" w:color="auto" w:fill="auto"/>
          </w:tcPr>
          <w:p w:rsidR="001E2B99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8,721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5,195</w:t>
            </w:r>
          </w:p>
        </w:tc>
        <w:tc>
          <w:tcPr>
            <w:tcW w:w="2171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5,195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18,753</w:t>
            </w:r>
          </w:p>
        </w:tc>
        <w:tc>
          <w:tcPr>
            <w:tcW w:w="2171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12,459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16,112</w:t>
            </w:r>
          </w:p>
        </w:tc>
        <w:tc>
          <w:tcPr>
            <w:tcW w:w="2171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14,240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4,643</w:t>
            </w:r>
          </w:p>
        </w:tc>
        <w:tc>
          <w:tcPr>
            <w:tcW w:w="2171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4,643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17,941</w:t>
            </w:r>
          </w:p>
        </w:tc>
        <w:tc>
          <w:tcPr>
            <w:tcW w:w="2171" w:type="dxa"/>
            <w:shd w:val="clear" w:color="auto" w:fill="auto"/>
          </w:tcPr>
          <w:p w:rsidR="00525EAB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16,115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12,705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11,303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11,944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10,239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7,234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7,234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220,604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177,421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737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2,110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1,591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4,157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4,157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2,499</w:t>
            </w:r>
          </w:p>
        </w:tc>
        <w:tc>
          <w:tcPr>
            <w:tcW w:w="2171" w:type="dxa"/>
            <w:shd w:val="clear" w:color="auto" w:fill="auto"/>
          </w:tcPr>
          <w:p w:rsidR="00562E34" w:rsidRDefault="00562E3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34,525</w:t>
            </w:r>
          </w:p>
        </w:tc>
        <w:tc>
          <w:tcPr>
            <w:tcW w:w="2171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3,179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18,663</w:t>
            </w:r>
          </w:p>
        </w:tc>
        <w:tc>
          <w:tcPr>
            <w:tcW w:w="2171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18,001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11,994</w:t>
            </w:r>
          </w:p>
        </w:tc>
        <w:tc>
          <w:tcPr>
            <w:tcW w:w="2171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11,142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42,427</w:t>
            </w:r>
          </w:p>
        </w:tc>
        <w:tc>
          <w:tcPr>
            <w:tcW w:w="2171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23,446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7,937</w:t>
            </w:r>
          </w:p>
        </w:tc>
        <w:tc>
          <w:tcPr>
            <w:tcW w:w="2171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7,937</w:t>
            </w:r>
          </w:p>
        </w:tc>
      </w:tr>
      <w:tr w:rsidR="00562E34" w:rsidRPr="00B91696" w:rsidTr="00B91696">
        <w:tc>
          <w:tcPr>
            <w:tcW w:w="1974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8009</w:t>
            </w:r>
          </w:p>
        </w:tc>
        <w:tc>
          <w:tcPr>
            <w:tcW w:w="1648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2,223</w:t>
            </w:r>
          </w:p>
        </w:tc>
        <w:tc>
          <w:tcPr>
            <w:tcW w:w="2171" w:type="dxa"/>
            <w:shd w:val="clear" w:color="auto" w:fill="auto"/>
          </w:tcPr>
          <w:p w:rsidR="00562E34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2,223</w:t>
            </w:r>
          </w:p>
        </w:tc>
      </w:tr>
      <w:tr w:rsidR="00D06832" w:rsidRPr="00B91696" w:rsidTr="00B91696">
        <w:tc>
          <w:tcPr>
            <w:tcW w:w="1974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2,852</w:t>
            </w:r>
          </w:p>
        </w:tc>
        <w:tc>
          <w:tcPr>
            <w:tcW w:w="2171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2,852</w:t>
            </w:r>
          </w:p>
        </w:tc>
      </w:tr>
      <w:tr w:rsidR="00D06832" w:rsidRPr="00B91696" w:rsidTr="00B91696">
        <w:tc>
          <w:tcPr>
            <w:tcW w:w="1974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  <w:tc>
          <w:tcPr>
            <w:tcW w:w="2171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</w:tr>
      <w:tr w:rsidR="00D06832" w:rsidRPr="00B91696" w:rsidTr="00B91696">
        <w:tc>
          <w:tcPr>
            <w:tcW w:w="1974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8,315</w:t>
            </w:r>
          </w:p>
        </w:tc>
        <w:tc>
          <w:tcPr>
            <w:tcW w:w="2171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7,005</w:t>
            </w:r>
          </w:p>
        </w:tc>
      </w:tr>
      <w:tr w:rsidR="00D06832" w:rsidRPr="00B91696" w:rsidTr="00B91696">
        <w:tc>
          <w:tcPr>
            <w:tcW w:w="1974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8009</w:t>
            </w:r>
          </w:p>
        </w:tc>
        <w:tc>
          <w:tcPr>
            <w:tcW w:w="1648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1,329</w:t>
            </w:r>
          </w:p>
        </w:tc>
        <w:tc>
          <w:tcPr>
            <w:tcW w:w="2171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1,329</w:t>
            </w:r>
          </w:p>
        </w:tc>
      </w:tr>
      <w:tr w:rsidR="00D06832" w:rsidRPr="00B91696" w:rsidTr="00B91696">
        <w:tc>
          <w:tcPr>
            <w:tcW w:w="1974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8010</w:t>
            </w:r>
          </w:p>
        </w:tc>
        <w:tc>
          <w:tcPr>
            <w:tcW w:w="1648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342,169</w:t>
            </w:r>
          </w:p>
        </w:tc>
        <w:tc>
          <w:tcPr>
            <w:tcW w:w="2171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147,295</w:t>
            </w:r>
          </w:p>
        </w:tc>
      </w:tr>
      <w:tr w:rsidR="00D06832" w:rsidRPr="00B91696" w:rsidTr="00B91696">
        <w:tc>
          <w:tcPr>
            <w:tcW w:w="1974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8010</w:t>
            </w:r>
          </w:p>
        </w:tc>
        <w:tc>
          <w:tcPr>
            <w:tcW w:w="1648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28,176</w:t>
            </w:r>
          </w:p>
        </w:tc>
        <w:tc>
          <w:tcPr>
            <w:tcW w:w="2171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6,069</w:t>
            </w:r>
          </w:p>
        </w:tc>
      </w:tr>
      <w:tr w:rsidR="00D06832" w:rsidRPr="00B91696" w:rsidTr="00B91696">
        <w:tc>
          <w:tcPr>
            <w:tcW w:w="1974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8034</w:t>
            </w:r>
          </w:p>
        </w:tc>
        <w:tc>
          <w:tcPr>
            <w:tcW w:w="1648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18,993</w:t>
            </w:r>
          </w:p>
        </w:tc>
        <w:tc>
          <w:tcPr>
            <w:tcW w:w="2171" w:type="dxa"/>
            <w:shd w:val="clear" w:color="auto" w:fill="auto"/>
          </w:tcPr>
          <w:p w:rsidR="00D06832" w:rsidRDefault="00D068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9,437</w:t>
            </w:r>
          </w:p>
        </w:tc>
      </w:tr>
    </w:tbl>
    <w:p w:rsidR="00562E34" w:rsidRDefault="00562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E710CD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</w:t>
      </w:r>
      <w:r w:rsidR="007C5AE2">
        <w:rPr>
          <w:rFonts w:cs="FrankRuehl" w:hint="cs"/>
          <w:sz w:val="26"/>
          <w:rtl/>
        </w:rPr>
        <w:t>'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 w:rsidR="007C5AE2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1964" w:rsidRDefault="0025196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576A2" w:rsidRDefault="009576A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76A2" w:rsidRDefault="009576A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76A2" w:rsidRDefault="009576A2" w:rsidP="009576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1F4F" w:rsidRPr="009576A2" w:rsidRDefault="00921F4F" w:rsidP="009576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9576A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6151" w:rsidRDefault="00236151">
      <w:r>
        <w:separator/>
      </w:r>
    </w:p>
  </w:endnote>
  <w:endnote w:type="continuationSeparator" w:id="0">
    <w:p w:rsidR="00236151" w:rsidRDefault="0023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76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6151" w:rsidRDefault="0023615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36151" w:rsidRDefault="00236151">
      <w:r>
        <w:continuationSeparator/>
      </w:r>
    </w:p>
  </w:footnote>
  <w:footnote w:id="1">
    <w:p w:rsidR="00963A22" w:rsidRPr="00503103" w:rsidRDefault="009F1EC9" w:rsidP="00963A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63A22">
          <w:rPr>
            <w:rStyle w:val="Hyperlink"/>
            <w:rFonts w:cs="FrankRuehl" w:hint="cs"/>
            <w:rtl/>
          </w:rPr>
          <w:t>ק"ת תשע"ט מס' 8159</w:t>
        </w:r>
      </w:hyperlink>
      <w:r>
        <w:rPr>
          <w:rFonts w:cs="FrankRuehl" w:hint="cs"/>
          <w:rtl/>
        </w:rPr>
        <w:t xml:space="preserve"> מיום 29.1.2019 עמ' 19</w:t>
      </w:r>
      <w:r w:rsidR="00562E34">
        <w:rPr>
          <w:rFonts w:cs="FrankRuehl" w:hint="cs"/>
          <w:rtl/>
        </w:rPr>
        <w:t>33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64EFF">
      <w:rPr>
        <w:rFonts w:hAnsi="FrankRuehl" w:cs="FrankRuehl" w:hint="cs"/>
        <w:color w:val="000000"/>
        <w:sz w:val="28"/>
        <w:szCs w:val="28"/>
        <w:rtl/>
      </w:rPr>
      <w:t>אילנות</w:t>
    </w:r>
    <w:r>
      <w:rPr>
        <w:rFonts w:hAnsi="FrankRuehl" w:cs="FrankRuehl" w:hint="cs"/>
        <w:color w:val="000000"/>
        <w:sz w:val="28"/>
        <w:szCs w:val="28"/>
        <w:rtl/>
      </w:rPr>
      <w:t>), תשע"ט-2019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698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715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2B99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36151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964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3D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0C79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3FA1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3641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459"/>
    <w:rsid w:val="00525E12"/>
    <w:rsid w:val="00525EA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24F9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953"/>
    <w:rsid w:val="00562C58"/>
    <w:rsid w:val="00562E34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8E9"/>
    <w:rsid w:val="005A7D55"/>
    <w:rsid w:val="005B33D4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6FF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576A2"/>
    <w:rsid w:val="00960375"/>
    <w:rsid w:val="00960972"/>
    <w:rsid w:val="0096267A"/>
    <w:rsid w:val="009637D6"/>
    <w:rsid w:val="00963A22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5C5B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C9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02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7D7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24E1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C85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6832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0CD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28E6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4EFF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7BF2F49-C2DD-47B0-B0A8-7B750CAB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2164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אילנות), תשע"ט-2019</vt:lpwstr>
  </property>
  <property fmtid="{D5CDD505-2E9C-101B-9397-08002B2CF9AE}" pid="5" name="LAWNUMBER">
    <vt:lpwstr>0217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 1933‏</vt:lpwstr>
  </property>
</Properties>
</file>