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4C87" w14:textId="77777777" w:rsidR="000F4D0B" w:rsidRDefault="00503103" w:rsidP="00811E3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811E35">
        <w:rPr>
          <w:rFonts w:cs="FrankRuehl" w:hint="cs"/>
          <w:sz w:val="32"/>
          <w:rtl/>
        </w:rPr>
        <w:t xml:space="preserve"> הרי נצרת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808CEDA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4F46C1F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FE49C88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055DAE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82664" w:rsidRPr="00C82664" w14:paraId="77EA7EF7" w14:textId="77777777" w:rsidTr="00C826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BAE2E6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9F6075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144263F" w14:textId="77777777" w:rsidR="00C82664" w:rsidRPr="00C82664" w:rsidRDefault="00C82664" w:rsidP="00C826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C826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7C0C22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664" w:rsidRPr="00C82664" w14:paraId="23E0E14B" w14:textId="77777777" w:rsidTr="00C826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15CB6E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12A24FC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8D9B249" w14:textId="77777777" w:rsidR="00C82664" w:rsidRPr="00C82664" w:rsidRDefault="00C82664" w:rsidP="00C826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826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997316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664" w:rsidRPr="00C82664" w14:paraId="42C562AE" w14:textId="77777777" w:rsidTr="00C826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2FCCF9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5D70DF4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14 במאי 1942</w:t>
            </w:r>
          </w:p>
        </w:tc>
        <w:tc>
          <w:tcPr>
            <w:tcW w:w="567" w:type="dxa"/>
          </w:tcPr>
          <w:p w14:paraId="763F0488" w14:textId="77777777" w:rsidR="00C82664" w:rsidRPr="00C82664" w:rsidRDefault="00C82664" w:rsidP="00C826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4 במאי 1942" w:history="1">
              <w:r w:rsidRPr="00C826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9DCCC4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664" w:rsidRPr="00C82664" w14:paraId="29AD6C2A" w14:textId="77777777" w:rsidTr="00C826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678122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2D1B99E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2CA81B8" w14:textId="77777777" w:rsidR="00C82664" w:rsidRPr="00C82664" w:rsidRDefault="00C82664" w:rsidP="00C826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826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DF46D6" w14:textId="77777777" w:rsidR="00C82664" w:rsidRPr="00C82664" w:rsidRDefault="00C82664" w:rsidP="00C826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D1B5AC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D77589F" w14:textId="77777777" w:rsidR="000F4D0B" w:rsidRDefault="000F4D0B" w:rsidP="00811E3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11E35">
        <w:rPr>
          <w:rFonts w:cs="FrankRuehl" w:hint="cs"/>
          <w:sz w:val="32"/>
          <w:rtl/>
        </w:rPr>
        <w:t>הרי נצרת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68F7FD7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A2817CC" w14:textId="77777777" w:rsidR="000F4D0B" w:rsidRDefault="000F4D0B" w:rsidP="00811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C49E3EF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54527A49" w14:textId="77777777" w:rsidR="00AA1AEA" w:rsidRDefault="00AA1AEA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11E35">
        <w:rPr>
          <w:rStyle w:val="default"/>
          <w:rFonts w:cs="FrankRuehl" w:hint="cs"/>
          <w:rtl/>
        </w:rPr>
        <w:t>2034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DD4644">
        <w:rPr>
          <w:rStyle w:val="default"/>
          <w:rFonts w:cs="FrankRuehl" w:hint="cs"/>
          <w:rtl/>
        </w:rPr>
        <w:t>ל' בכסלו</w:t>
      </w:r>
      <w:r w:rsidR="007C0B02">
        <w:rPr>
          <w:rStyle w:val="default"/>
          <w:rFonts w:cs="FrankRuehl" w:hint="cs"/>
          <w:rtl/>
        </w:rPr>
        <w:t xml:space="preserve"> התשע"ה (</w:t>
      </w:r>
      <w:r w:rsidR="00DD4644">
        <w:rPr>
          <w:rStyle w:val="default"/>
          <w:rFonts w:cs="FrankRuehl" w:hint="cs"/>
          <w:rtl/>
        </w:rPr>
        <w:t>22 בדצמבר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7F25CBE4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9BA1AB2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0D227E37" w14:textId="77777777" w:rsidR="00AA1AEA" w:rsidRDefault="00AA1AEA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80BE169" w14:textId="77777777" w:rsidR="00E6201A" w:rsidRDefault="00E6201A" w:rsidP="00811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39EF476">
          <v:rect id="_x0000_s1065" style="position:absolute;left:0;text-align:left;margin-left:464.5pt;margin-top:8.05pt;width:75.05pt;height:19.1pt;z-index:251658752" o:allowincell="f" filled="f" stroked="f" strokecolor="lime" strokeweight=".25pt">
            <v:textbox inset="0,0,0,0">
              <w:txbxContent>
                <w:p w14:paraId="6C7B79ED" w14:textId="77777777" w:rsidR="00AA1AEA" w:rsidRDefault="00811E35" w:rsidP="00811E3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14 במאי 1942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811E35">
        <w:rPr>
          <w:rStyle w:val="default"/>
          <w:rFonts w:cs="FrankRuehl" w:hint="cs"/>
          <w:rtl/>
        </w:rPr>
        <w:t xml:space="preserve">באכרזה לפי סעיף 3 לפקודה שניתנה ביום 14 במאי 1942, "המספר הסידורי: 307" וכל האדמות המתוארות מתחתיו </w:t>
      </w:r>
      <w:r w:rsidR="00811E35">
        <w:rPr>
          <w:rStyle w:val="default"/>
          <w:rFonts w:cs="FrankRuehl"/>
          <w:rtl/>
        </w:rPr>
        <w:t>–</w:t>
      </w:r>
      <w:r w:rsidR="00811E35">
        <w:rPr>
          <w:rStyle w:val="default"/>
          <w:rFonts w:cs="FrankRuehl" w:hint="cs"/>
          <w:rtl/>
        </w:rPr>
        <w:t xml:space="preserve"> יימחקו</w:t>
      </w:r>
      <w:r w:rsidR="00D3447A">
        <w:rPr>
          <w:rStyle w:val="default"/>
          <w:rFonts w:cs="FrankRuehl" w:hint="cs"/>
          <w:rtl/>
        </w:rPr>
        <w:t>.</w:t>
      </w:r>
    </w:p>
    <w:p w14:paraId="2AD37574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4DA3BB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68F066F" w14:textId="77777777" w:rsidR="00111695" w:rsidRDefault="005840A4" w:rsidP="00811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11E35">
        <w:rPr>
          <w:rStyle w:val="default"/>
          <w:rFonts w:cs="FrankRuehl" w:hint="cs"/>
          <w:rtl/>
        </w:rPr>
        <w:t>2034</w:t>
      </w:r>
    </w:p>
    <w:p w14:paraId="67F6D7CB" w14:textId="77777777" w:rsidR="00111695" w:rsidRDefault="005840A4" w:rsidP="00811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11E35">
        <w:rPr>
          <w:rStyle w:val="default"/>
          <w:rFonts w:cs="FrankRuehl" w:hint="cs"/>
          <w:rtl/>
        </w:rPr>
        <w:t>הרי נצרת</w:t>
      </w:r>
    </w:p>
    <w:p w14:paraId="03C1702D" w14:textId="77777777" w:rsidR="00111695" w:rsidRDefault="005840A4" w:rsidP="00811E35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811E35">
        <w:rPr>
          <w:rStyle w:val="default"/>
          <w:rFonts w:cs="FrankRuehl" w:hint="cs"/>
          <w:rtl/>
        </w:rPr>
        <w:t>מדרום לנצרת ומזרחית לאיכסאל</w:t>
      </w:r>
    </w:p>
    <w:p w14:paraId="2EF91144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241829E8" w14:textId="77777777" w:rsidR="005840A4" w:rsidRDefault="005840A4" w:rsidP="00811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811E35">
        <w:rPr>
          <w:rStyle w:val="default"/>
          <w:rFonts w:cs="FrankRuehl" w:hint="cs"/>
          <w:rtl/>
        </w:rPr>
        <w:t>76</w:t>
      </w:r>
    </w:p>
    <w:p w14:paraId="4E0C78B4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4F7F7FE9" w14:textId="77777777" w:rsidR="00811E35" w:rsidRDefault="00811E3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746BB0CD" w14:textId="77777777">
        <w:tc>
          <w:tcPr>
            <w:tcW w:w="1974" w:type="dxa"/>
            <w:vAlign w:val="bottom"/>
          </w:tcPr>
          <w:p w14:paraId="695AE469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5EF97705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2357E3B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7DC7C8B5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16A13BC0" w14:textId="77777777">
        <w:tc>
          <w:tcPr>
            <w:tcW w:w="1974" w:type="dxa"/>
          </w:tcPr>
          <w:p w14:paraId="626A9BC9" w14:textId="77777777" w:rsidR="004A4106" w:rsidRPr="004A4106" w:rsidRDefault="00811E35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16565</w:t>
            </w:r>
          </w:p>
        </w:tc>
        <w:tc>
          <w:tcPr>
            <w:tcW w:w="1648" w:type="dxa"/>
          </w:tcPr>
          <w:p w14:paraId="2EE75CD7" w14:textId="77777777" w:rsidR="004A4106" w:rsidRPr="004A4106" w:rsidRDefault="00811E3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CE17061" w14:textId="77777777" w:rsidR="004A4106" w:rsidRPr="004A4106" w:rsidRDefault="00811E3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309263</w:t>
            </w:r>
          </w:p>
        </w:tc>
        <w:tc>
          <w:tcPr>
            <w:tcW w:w="2171" w:type="dxa"/>
          </w:tcPr>
          <w:p w14:paraId="6FA135FE" w14:textId="77777777" w:rsidR="004A4106" w:rsidRPr="004A4106" w:rsidRDefault="00811E3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76,120</w:t>
            </w:r>
          </w:p>
        </w:tc>
      </w:tr>
    </w:tbl>
    <w:p w14:paraId="427DEC92" w14:textId="77777777" w:rsidR="00F55361" w:rsidRDefault="00F553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E9833D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5CB212" w14:textId="77777777" w:rsidR="000F4D0B" w:rsidRDefault="00D95D7C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40217E">
        <w:rPr>
          <w:rFonts w:cs="FrankRuehl" w:hint="cs"/>
          <w:sz w:val="26"/>
          <w:rtl/>
        </w:rPr>
        <w:t xml:space="preserve"> התשע"</w:t>
      </w:r>
      <w:r w:rsidR="003F0B62">
        <w:rPr>
          <w:rFonts w:cs="FrankRuehl" w:hint="cs"/>
          <w:sz w:val="26"/>
          <w:rtl/>
        </w:rPr>
        <w:t>ה (</w:t>
      </w:r>
      <w:r>
        <w:rPr>
          <w:rFonts w:cs="FrankRuehl" w:hint="cs"/>
          <w:sz w:val="26"/>
          <w:rtl/>
        </w:rPr>
        <w:t>22 בדצמבר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5F284091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641E753" w14:textId="77777777" w:rsidR="00811E35" w:rsidRPr="001A2465" w:rsidRDefault="00811E3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541D2A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EFAF1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81C2513" w14:textId="77777777" w:rsidR="00C82664" w:rsidRDefault="00C8266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C71416" w14:textId="77777777" w:rsidR="00C82664" w:rsidRDefault="00C8266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5A3CBA" w14:textId="77777777" w:rsidR="00C82664" w:rsidRDefault="00C82664" w:rsidP="00C8266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AD86FE8" w14:textId="77777777" w:rsidR="003B039D" w:rsidRPr="00C82664" w:rsidRDefault="003B039D" w:rsidP="00C8266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C8266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2A37B" w14:textId="77777777" w:rsidR="00D1015E" w:rsidRDefault="00D1015E">
      <w:r>
        <w:separator/>
      </w:r>
    </w:p>
  </w:endnote>
  <w:endnote w:type="continuationSeparator" w:id="0">
    <w:p w14:paraId="48DBE524" w14:textId="77777777" w:rsidR="00D1015E" w:rsidRDefault="00D1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8318" w14:textId="77777777"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8D2F2DA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BB8BCE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2664">
      <w:rPr>
        <w:rFonts w:cs="TopType Jerushalmi"/>
        <w:noProof/>
        <w:color w:val="000000"/>
        <w:sz w:val="14"/>
        <w:szCs w:val="14"/>
      </w:rPr>
      <w:t>Z:\000-law\yael\2015\2015-03-10\180_161.doc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361A" w14:textId="77777777"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8266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67E7C62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7675AB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2664">
      <w:rPr>
        <w:rFonts w:cs="TopType Jerushalmi"/>
        <w:noProof/>
        <w:color w:val="000000"/>
        <w:sz w:val="14"/>
        <w:szCs w:val="14"/>
      </w:rPr>
      <w:t>Z:\000-law\yael\2015\2015-03-10\180_161.doc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0586" w14:textId="77777777" w:rsidR="00D1015E" w:rsidRDefault="00D1015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6A6F32C" w14:textId="77777777" w:rsidR="00D1015E" w:rsidRDefault="00D1015E">
      <w:r>
        <w:continuationSeparator/>
      </w:r>
    </w:p>
  </w:footnote>
  <w:footnote w:id="1">
    <w:p w14:paraId="4FFC98D5" w14:textId="77777777" w:rsidR="00FE0179" w:rsidRPr="00503103" w:rsidRDefault="00AA1AEA" w:rsidP="00FE01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E0179">
          <w:rPr>
            <w:rStyle w:val="Hyperlink"/>
            <w:rFonts w:cs="FrankRuehl" w:hint="cs"/>
            <w:rtl/>
          </w:rPr>
          <w:t>ק"ת תשע"ה מס' 7499</w:t>
        </w:r>
      </w:hyperlink>
      <w:r>
        <w:rPr>
          <w:rFonts w:cs="FrankRuehl" w:hint="cs"/>
          <w:rtl/>
        </w:rPr>
        <w:t xml:space="preserve"> מיום 8.3.2015 עמ' </w:t>
      </w:r>
      <w:r w:rsidR="00D3447A">
        <w:rPr>
          <w:rFonts w:cs="FrankRuehl" w:hint="cs"/>
          <w:rtl/>
        </w:rPr>
        <w:t>100</w:t>
      </w:r>
      <w:r w:rsidR="00811E35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21FF" w14:textId="77777777" w:rsidR="00AA1AEA" w:rsidRDefault="00AA1A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3D7CE46A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5399DC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1FF2" w14:textId="77777777" w:rsidR="00AA1AEA" w:rsidRDefault="00AA1AEA" w:rsidP="00811E3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11E35">
      <w:rPr>
        <w:rFonts w:hAnsi="FrankRuehl" w:cs="FrankRuehl" w:hint="cs"/>
        <w:color w:val="000000"/>
        <w:sz w:val="28"/>
        <w:szCs w:val="28"/>
        <w:rtl/>
      </w:rPr>
      <w:t>הרי נצרת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4FCE3EF6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52381D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B5B"/>
    <w:rsid w:val="0007315A"/>
    <w:rsid w:val="00073AE0"/>
    <w:rsid w:val="00073C1A"/>
    <w:rsid w:val="00073D41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490B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298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0B0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61EB"/>
    <w:rsid w:val="00A9702D"/>
    <w:rsid w:val="00A970C6"/>
    <w:rsid w:val="00AA164A"/>
    <w:rsid w:val="00AA1AE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664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15E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576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6822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6D6B"/>
    <w:rsid w:val="00EC7F29"/>
    <w:rsid w:val="00ED0CD5"/>
    <w:rsid w:val="00ED1115"/>
    <w:rsid w:val="00ED1985"/>
    <w:rsid w:val="00ED2895"/>
    <w:rsid w:val="00ED2D6B"/>
    <w:rsid w:val="00ED458E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536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017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F6938A2"/>
  <w15:chartTrackingRefBased/>
  <w15:docId w15:val="{A335C2D2-8C93-4F60-AD5C-027C5E6B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1689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הרי נצרת), תשע"ה-2015</vt:lpwstr>
  </property>
  <property fmtid="{D5CDD505-2E9C-101B-9397-08002B2CF9AE}" pid="5" name="LAWNUMBER">
    <vt:lpwstr>0161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http://www.nevo.co.il/Law_word/law06/tak-7499.pdf;‎רשומות - תקנות כלליות#פורסמה ק"ת תשע"ה מס' ‏‏7499 #מיום 8.3.2015 עמ' 1006‏</vt:lpwstr>
  </property>
</Properties>
</file>