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4745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D30A5F">
        <w:rPr>
          <w:rFonts w:cs="FrankRuehl" w:hint="cs"/>
          <w:sz w:val="32"/>
          <w:rtl/>
        </w:rPr>
        <w:t>קנדח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489F02B9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7385930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7C24214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26DE99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B77D3" w:rsidRPr="000B77D3" w14:paraId="01870AD4" w14:textId="77777777" w:rsidTr="000B77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A6DDAE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5935346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FEE7008" w14:textId="77777777" w:rsidR="000B77D3" w:rsidRPr="000B77D3" w:rsidRDefault="000B77D3" w:rsidP="000B77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B77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4CC750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77D3" w:rsidRPr="000B77D3" w14:paraId="3A8F6AD4" w14:textId="77777777" w:rsidTr="000B77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B7146C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E974FEB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DE1EA29" w14:textId="77777777" w:rsidR="000B77D3" w:rsidRPr="000B77D3" w:rsidRDefault="000B77D3" w:rsidP="000B77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B77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E10BD3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77D3" w:rsidRPr="000B77D3" w14:paraId="5A0FF177" w14:textId="77777777" w:rsidTr="000B77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02244E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C377D49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13 באוגוסט 1942</w:t>
            </w:r>
          </w:p>
        </w:tc>
        <w:tc>
          <w:tcPr>
            <w:tcW w:w="567" w:type="dxa"/>
          </w:tcPr>
          <w:p w14:paraId="47CE0ECB" w14:textId="77777777" w:rsidR="000B77D3" w:rsidRPr="000B77D3" w:rsidRDefault="000B77D3" w:rsidP="000B77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3 באוגוסט 1942" w:history="1">
              <w:r w:rsidRPr="000B77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1A6134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77D3" w:rsidRPr="000B77D3" w14:paraId="33D2257B" w14:textId="77777777" w:rsidTr="000B77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AF3973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D3BB4BD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69186D6" w14:textId="77777777" w:rsidR="000B77D3" w:rsidRPr="000B77D3" w:rsidRDefault="000B77D3" w:rsidP="000B77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B77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EE80DC" w14:textId="77777777" w:rsidR="000B77D3" w:rsidRPr="000B77D3" w:rsidRDefault="000B77D3" w:rsidP="000B77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FF4A3F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742409A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30A5F">
        <w:rPr>
          <w:rFonts w:cs="FrankRuehl" w:hint="cs"/>
          <w:sz w:val="32"/>
          <w:rtl/>
        </w:rPr>
        <w:t>קנדח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B50494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D30A5F">
        <w:rPr>
          <w:rStyle w:val="default"/>
          <w:rFonts w:cs="FrankRuehl" w:hint="cs"/>
          <w:rtl/>
        </w:rPr>
        <w:t xml:space="preserve"> (להלן </w:t>
      </w:r>
      <w:r w:rsidR="00D30A5F">
        <w:rPr>
          <w:rStyle w:val="default"/>
          <w:rFonts w:cs="FrankRuehl"/>
          <w:rtl/>
        </w:rPr>
        <w:t>–</w:t>
      </w:r>
      <w:r w:rsidR="00D30A5F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27D50D3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051C78D">
          <v:rect id="_x0000_s1026" style="position:absolute;left:0;text-align:left;margin-left:464.5pt;margin-top:8.05pt;width:75.05pt;height:21pt;z-index:251656704" o:allowincell="f" filled="f" stroked="f" strokecolor="lime" strokeweight=".25pt">
            <v:textbox style="mso-next-textbox:#_x0000_s1026" inset="0,0,0,0">
              <w:txbxContent>
                <w:p w14:paraId="2A5BED47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B6B35">
        <w:rPr>
          <w:rStyle w:val="default"/>
          <w:rFonts w:cs="FrankRuehl" w:hint="cs"/>
          <w:rtl/>
        </w:rPr>
        <w:t>2088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C9264D3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C61593E">
          <v:rect id="_x0000_s1034" style="position:absolute;left:0;text-align:left;margin-left:464.5pt;margin-top:8.05pt;width:75.05pt;height:21.7pt;z-index:251657728" o:allowincell="f" filled="f" stroked="f" strokecolor="lime" strokeweight=".25pt">
            <v:textbox style="mso-next-textbox:#_x0000_s1034" inset="0,0,0,0">
              <w:txbxContent>
                <w:p w14:paraId="5DA1AD3A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732D901" w14:textId="77777777" w:rsidR="00D30A5F" w:rsidRDefault="00D30A5F" w:rsidP="00D30A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6DA98460">
          <v:rect id="_x0000_s1036" style="position:absolute;left:0;text-align:left;margin-left:464.5pt;margin-top:8.05pt;width:75.05pt;height:18.5pt;z-index:251658752" o:allowincell="f" filled="f" stroked="f" strokecolor="lime" strokeweight=".25pt">
            <v:textbox style="mso-next-textbox:#_x0000_s1036" inset="0,0,0,0">
              <w:txbxContent>
                <w:p w14:paraId="1A9E36FF" w14:textId="77777777" w:rsidR="00D30A5F" w:rsidRDefault="005B6B35" w:rsidP="00D30A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13 באוגוסט 1942</w:t>
                  </w:r>
                </w:p>
              </w:txbxContent>
            </v:textbox>
            <w10:anchorlock/>
          </v:rect>
        </w:pict>
      </w:r>
      <w:r w:rsidR="005B6B35"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B6B35">
        <w:rPr>
          <w:rStyle w:val="default"/>
          <w:rFonts w:cs="FrankRuehl" w:hint="cs"/>
          <w:rtl/>
        </w:rPr>
        <w:t xml:space="preserve">באכרזה לפי סעיף 3 לפקודה שניתנה ביום 13 באוגוסט 1942, המספר הסידורי "311" וכל האדמות המתוארות מתחתיו </w:t>
      </w:r>
      <w:r w:rsidR="005B6B35">
        <w:rPr>
          <w:rStyle w:val="default"/>
          <w:rFonts w:cs="FrankRuehl"/>
          <w:rtl/>
        </w:rPr>
        <w:t>–</w:t>
      </w:r>
      <w:r w:rsidR="005B6B35">
        <w:rPr>
          <w:rStyle w:val="default"/>
          <w:rFonts w:cs="FrankRuehl" w:hint="cs"/>
          <w:rtl/>
        </w:rPr>
        <w:t xml:space="preserve"> יימחקו.</w:t>
      </w:r>
    </w:p>
    <w:p w14:paraId="54BBD9D9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A1358B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48FFBEC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B6B35">
        <w:rPr>
          <w:rStyle w:val="default"/>
          <w:rFonts w:cs="FrankRuehl" w:hint="cs"/>
          <w:rtl/>
        </w:rPr>
        <w:t>2088</w:t>
      </w:r>
    </w:p>
    <w:p w14:paraId="32C07230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B6B35">
        <w:rPr>
          <w:rStyle w:val="default"/>
          <w:rFonts w:cs="FrankRuehl" w:hint="cs"/>
          <w:rtl/>
        </w:rPr>
        <w:t>קנדח</w:t>
      </w:r>
    </w:p>
    <w:p w14:paraId="1BE97308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B6B35">
        <w:rPr>
          <w:rStyle w:val="default"/>
          <w:rFonts w:cs="FrankRuehl" w:hint="cs"/>
          <w:rtl/>
        </w:rPr>
        <w:t>מצפון ליישוב חורפיש</w:t>
      </w:r>
    </w:p>
    <w:p w14:paraId="65EEBA58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126FA3E7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B6B35">
        <w:rPr>
          <w:rStyle w:val="default"/>
          <w:rFonts w:cs="FrankRuehl" w:hint="cs"/>
          <w:rtl/>
        </w:rPr>
        <w:t>17</w:t>
      </w:r>
    </w:p>
    <w:p w14:paraId="5FEF97E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5A36199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0749CA16" w14:textId="77777777" w:rsidTr="00B91696">
        <w:tc>
          <w:tcPr>
            <w:tcW w:w="1974" w:type="dxa"/>
            <w:shd w:val="clear" w:color="auto" w:fill="auto"/>
            <w:vAlign w:val="bottom"/>
          </w:tcPr>
          <w:p w14:paraId="67E3D48A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2A5DA78C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65F17189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7A9D8023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5715399F" w14:textId="77777777" w:rsidTr="00B91696">
        <w:tc>
          <w:tcPr>
            <w:tcW w:w="1974" w:type="dxa"/>
            <w:shd w:val="clear" w:color="auto" w:fill="auto"/>
          </w:tcPr>
          <w:p w14:paraId="34DA5BC6" w14:textId="77777777" w:rsidR="004A4106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19461</w:t>
            </w:r>
          </w:p>
        </w:tc>
        <w:tc>
          <w:tcPr>
            <w:tcW w:w="1648" w:type="dxa"/>
            <w:shd w:val="clear" w:color="auto" w:fill="auto"/>
          </w:tcPr>
          <w:p w14:paraId="37FF9418" w14:textId="77777777" w:rsidR="004A4106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62E13C66" w14:textId="77777777" w:rsidR="004A4106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8,920</w:t>
            </w:r>
          </w:p>
        </w:tc>
        <w:tc>
          <w:tcPr>
            <w:tcW w:w="2171" w:type="dxa"/>
            <w:shd w:val="clear" w:color="auto" w:fill="auto"/>
          </w:tcPr>
          <w:p w14:paraId="75D71388" w14:textId="77777777" w:rsidR="004A4106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7,511</w:t>
            </w:r>
          </w:p>
        </w:tc>
      </w:tr>
      <w:tr w:rsidR="00822963" w:rsidRPr="00B91696" w14:paraId="0A2A2F62" w14:textId="77777777" w:rsidTr="00B91696">
        <w:tc>
          <w:tcPr>
            <w:tcW w:w="1974" w:type="dxa"/>
            <w:shd w:val="clear" w:color="auto" w:fill="auto"/>
          </w:tcPr>
          <w:p w14:paraId="64507448" w14:textId="77777777" w:rsidR="00822963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19461</w:t>
            </w:r>
          </w:p>
        </w:tc>
        <w:tc>
          <w:tcPr>
            <w:tcW w:w="1648" w:type="dxa"/>
            <w:shd w:val="clear" w:color="auto" w:fill="auto"/>
          </w:tcPr>
          <w:p w14:paraId="7D89E118" w14:textId="77777777" w:rsidR="00822963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2D8D47FC" w14:textId="77777777" w:rsidR="00822963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2,545</w:t>
            </w:r>
          </w:p>
        </w:tc>
        <w:tc>
          <w:tcPr>
            <w:tcW w:w="2171" w:type="dxa"/>
            <w:shd w:val="clear" w:color="auto" w:fill="auto"/>
          </w:tcPr>
          <w:p w14:paraId="200F688A" w14:textId="77777777" w:rsidR="00822963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</w:tr>
      <w:tr w:rsidR="00124BD1" w:rsidRPr="00B91696" w14:paraId="67BD2A38" w14:textId="77777777" w:rsidTr="00B91696">
        <w:tc>
          <w:tcPr>
            <w:tcW w:w="1974" w:type="dxa"/>
            <w:shd w:val="clear" w:color="auto" w:fill="auto"/>
          </w:tcPr>
          <w:p w14:paraId="0F686D64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19461</w:t>
            </w:r>
          </w:p>
        </w:tc>
        <w:tc>
          <w:tcPr>
            <w:tcW w:w="1648" w:type="dxa"/>
            <w:shd w:val="clear" w:color="auto" w:fill="auto"/>
          </w:tcPr>
          <w:p w14:paraId="34393DF1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130A0B43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1,920</w:t>
            </w:r>
          </w:p>
        </w:tc>
        <w:tc>
          <w:tcPr>
            <w:tcW w:w="2171" w:type="dxa"/>
            <w:shd w:val="clear" w:color="auto" w:fill="auto"/>
          </w:tcPr>
          <w:p w14:paraId="035ED279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1,808</w:t>
            </w:r>
          </w:p>
        </w:tc>
      </w:tr>
      <w:tr w:rsidR="00124BD1" w:rsidRPr="00B91696" w14:paraId="107F354C" w14:textId="77777777" w:rsidTr="00B91696">
        <w:tc>
          <w:tcPr>
            <w:tcW w:w="1974" w:type="dxa"/>
            <w:shd w:val="clear" w:color="auto" w:fill="auto"/>
          </w:tcPr>
          <w:p w14:paraId="5F09A45F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19461</w:t>
            </w:r>
          </w:p>
        </w:tc>
        <w:tc>
          <w:tcPr>
            <w:tcW w:w="1648" w:type="dxa"/>
            <w:shd w:val="clear" w:color="auto" w:fill="auto"/>
          </w:tcPr>
          <w:p w14:paraId="0FF3BE49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14:paraId="14D7ADF8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10,565</w:t>
            </w:r>
          </w:p>
        </w:tc>
        <w:tc>
          <w:tcPr>
            <w:tcW w:w="2171" w:type="dxa"/>
            <w:shd w:val="clear" w:color="auto" w:fill="auto"/>
          </w:tcPr>
          <w:p w14:paraId="3139C675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4,812</w:t>
            </w:r>
          </w:p>
        </w:tc>
      </w:tr>
      <w:tr w:rsidR="00124BD1" w:rsidRPr="00B91696" w14:paraId="7DD87D1E" w14:textId="77777777" w:rsidTr="00B91696">
        <w:tc>
          <w:tcPr>
            <w:tcW w:w="1974" w:type="dxa"/>
            <w:shd w:val="clear" w:color="auto" w:fill="auto"/>
          </w:tcPr>
          <w:p w14:paraId="7B2C6053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19464</w:t>
            </w:r>
          </w:p>
        </w:tc>
        <w:tc>
          <w:tcPr>
            <w:tcW w:w="1648" w:type="dxa"/>
            <w:shd w:val="clear" w:color="auto" w:fill="auto"/>
          </w:tcPr>
          <w:p w14:paraId="70784770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5159741F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43,856</w:t>
            </w:r>
          </w:p>
        </w:tc>
        <w:tc>
          <w:tcPr>
            <w:tcW w:w="2171" w:type="dxa"/>
            <w:shd w:val="clear" w:color="auto" w:fill="auto"/>
          </w:tcPr>
          <w:p w14:paraId="6FC89A68" w14:textId="77777777" w:rsidR="00124BD1" w:rsidRPr="00B91696" w:rsidRDefault="005B6B35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2,817</w:t>
            </w:r>
          </w:p>
        </w:tc>
      </w:tr>
    </w:tbl>
    <w:p w14:paraId="7544D31E" w14:textId="77777777" w:rsidR="000C2225" w:rsidRDefault="000C2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642367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AF09D9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4E19A52B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8E24C92" w14:textId="77777777"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A050BC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46120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42DF580" w14:textId="77777777" w:rsidR="000B77D3" w:rsidRDefault="000B77D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30055F" w14:textId="77777777" w:rsidR="000B77D3" w:rsidRDefault="000B77D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4AC721" w14:textId="77777777" w:rsidR="000B77D3" w:rsidRDefault="000B77D3" w:rsidP="000B77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AC630FA" w14:textId="77777777" w:rsidR="00BD7D4B" w:rsidRPr="000B77D3" w:rsidRDefault="00BD7D4B" w:rsidP="000B77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0B77D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064B" w14:textId="77777777" w:rsidR="00ED480F" w:rsidRDefault="00ED480F">
      <w:r>
        <w:separator/>
      </w:r>
    </w:p>
  </w:endnote>
  <w:endnote w:type="continuationSeparator" w:id="0">
    <w:p w14:paraId="115AE3F3" w14:textId="77777777" w:rsidR="00ED480F" w:rsidRDefault="00ED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0631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1361BE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9964A1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FF7B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B77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B7EDEB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2F4137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4399" w14:textId="77777777" w:rsidR="00ED480F" w:rsidRDefault="00ED480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5603E1" w14:textId="77777777" w:rsidR="00ED480F" w:rsidRDefault="00ED480F">
      <w:r>
        <w:continuationSeparator/>
      </w:r>
    </w:p>
  </w:footnote>
  <w:footnote w:id="1">
    <w:p w14:paraId="14196CE8" w14:textId="77777777" w:rsidR="00690169" w:rsidRPr="00503103" w:rsidRDefault="00BD0CA6" w:rsidP="006901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90169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156</w:t>
      </w:r>
      <w:r w:rsidR="00D30A5F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BCFD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3DB2FBF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C37334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50EF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30A5F">
      <w:rPr>
        <w:rFonts w:hAnsi="FrankRuehl" w:cs="FrankRuehl" w:hint="cs"/>
        <w:color w:val="000000"/>
        <w:sz w:val="28"/>
        <w:szCs w:val="28"/>
        <w:rtl/>
      </w:rPr>
      <w:t>קנדח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14:paraId="6FC9A502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CC22CF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7D3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169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0B6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0A5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0F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783CC39"/>
  <w15:chartTrackingRefBased/>
  <w15:docId w15:val="{59D0CAFA-034F-4378-A8B4-EB1AB00A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1783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קנדח), תשע"ט-2018</vt:lpwstr>
  </property>
  <property fmtid="{D5CDD505-2E9C-101B-9397-08002B2CF9AE}" pid="5" name="LAWNUMBER">
    <vt:lpwstr>0205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1562‏</vt:lpwstr>
  </property>
</Properties>
</file>