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FF6E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F6EBF">
        <w:rPr>
          <w:rFonts w:cs="FrankRuehl" w:hint="cs"/>
          <w:sz w:val="32"/>
          <w:rtl/>
        </w:rPr>
        <w:t>רמת הנדיב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0F2C" w:rsidRPr="00910F2C" w:rsidTr="00910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10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0F2C" w:rsidRPr="00910F2C" w:rsidTr="00910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10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0F2C" w:rsidRPr="00910F2C" w:rsidTr="00910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910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0F2C" w:rsidRPr="00910F2C" w:rsidTr="00910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10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0F2C" w:rsidRPr="00910F2C" w:rsidRDefault="00910F2C" w:rsidP="00910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F6EB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F6EBF">
        <w:rPr>
          <w:rFonts w:cs="FrankRuehl" w:hint="cs"/>
          <w:sz w:val="32"/>
          <w:rtl/>
        </w:rPr>
        <w:t>רמת הנדיב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FF6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3BC0">
        <w:rPr>
          <w:rStyle w:val="default"/>
          <w:rFonts w:cs="FrankRuehl" w:hint="cs"/>
          <w:rtl/>
        </w:rPr>
        <w:t>205</w:t>
      </w:r>
      <w:r w:rsidR="00FF6EBF">
        <w:rPr>
          <w:rStyle w:val="default"/>
          <w:rFonts w:cs="FrankRuehl" w:hint="cs"/>
          <w:rtl/>
        </w:rPr>
        <w:t>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FF6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063C32" w:rsidRDefault="00FF6EBF" w:rsidP="00723B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  <w:r w:rsidR="00723BC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723BC0">
        <w:rPr>
          <w:rStyle w:val="default"/>
          <w:rFonts w:cs="FrankRuehl" w:hint="cs"/>
          <w:rtl/>
        </w:rPr>
        <w:t>אכרזת היערות (אזור שמור ליער</w:t>
      </w:r>
      <w:r w:rsidR="00FF6EBF">
        <w:rPr>
          <w:rStyle w:val="default"/>
          <w:rFonts w:cs="FrankRuehl" w:hint="cs"/>
          <w:rtl/>
        </w:rPr>
        <w:t xml:space="preserve"> ואזור יער סגור</w:t>
      </w:r>
      <w:r w:rsidR="00723BC0">
        <w:rPr>
          <w:rStyle w:val="default"/>
          <w:rFonts w:cs="FrankRuehl" w:hint="cs"/>
          <w:rtl/>
        </w:rPr>
        <w:t>), התש</w:t>
      </w:r>
      <w:r w:rsidR="00FF6EBF">
        <w:rPr>
          <w:rStyle w:val="default"/>
          <w:rFonts w:cs="FrankRuehl" w:hint="cs"/>
          <w:rtl/>
        </w:rPr>
        <w:t>י"ז-1957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FF6EBF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B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07EBB">
        <w:rPr>
          <w:rStyle w:val="default"/>
          <w:rFonts w:cs="FrankRuehl" w:hint="cs"/>
          <w:rtl/>
        </w:rPr>
        <w:t>205</w:t>
      </w:r>
      <w:r w:rsidR="000B0B20">
        <w:rPr>
          <w:rStyle w:val="default"/>
          <w:rFonts w:cs="FrankRuehl" w:hint="cs"/>
          <w:rtl/>
        </w:rPr>
        <w:t>7</w:t>
      </w:r>
    </w:p>
    <w:p w:rsidR="00111695" w:rsidRDefault="005840A4" w:rsidP="000B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B0B20">
        <w:rPr>
          <w:rStyle w:val="default"/>
          <w:rFonts w:cs="FrankRuehl" w:hint="cs"/>
          <w:rtl/>
        </w:rPr>
        <w:t>רמת הנדיב</w:t>
      </w:r>
    </w:p>
    <w:p w:rsidR="00111695" w:rsidRDefault="005840A4" w:rsidP="000B0B2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B0B20">
        <w:rPr>
          <w:rStyle w:val="default"/>
          <w:rFonts w:cs="FrankRuehl" w:hint="cs"/>
          <w:rtl/>
        </w:rPr>
        <w:t>מדרום לזכרון יעקב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B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4C8D">
        <w:rPr>
          <w:rStyle w:val="default"/>
          <w:rFonts w:cs="FrankRuehl" w:hint="cs"/>
          <w:rtl/>
        </w:rPr>
        <w:t>2,</w:t>
      </w:r>
      <w:r w:rsidR="000B0B20">
        <w:rPr>
          <w:rStyle w:val="default"/>
          <w:rFonts w:cs="FrankRuehl" w:hint="cs"/>
          <w:rtl/>
        </w:rPr>
        <w:t>230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F6EBF" w:rsidRDefault="00FF6EB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B0B2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10216</w:t>
            </w:r>
          </w:p>
        </w:tc>
        <w:tc>
          <w:tcPr>
            <w:tcW w:w="1648" w:type="dxa"/>
          </w:tcPr>
          <w:p w:rsidR="004A4106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376,204</w:t>
            </w:r>
          </w:p>
        </w:tc>
        <w:tc>
          <w:tcPr>
            <w:tcW w:w="2171" w:type="dxa"/>
          </w:tcPr>
          <w:p w:rsidR="004A4106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279,871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B0B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10217</w:t>
            </w:r>
          </w:p>
        </w:tc>
        <w:tc>
          <w:tcPr>
            <w:tcW w:w="1648" w:type="dxa"/>
          </w:tcPr>
          <w:p w:rsidR="00F5199D" w:rsidRPr="004A4106" w:rsidRDefault="000B0B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F5199D" w:rsidRPr="004A4106" w:rsidRDefault="000B0B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422,380</w:t>
            </w:r>
          </w:p>
        </w:tc>
        <w:tc>
          <w:tcPr>
            <w:tcW w:w="2171" w:type="dxa"/>
          </w:tcPr>
          <w:p w:rsidR="00F5199D" w:rsidRPr="004A4106" w:rsidRDefault="000B0B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410,515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10217</w:t>
            </w:r>
          </w:p>
        </w:tc>
        <w:tc>
          <w:tcPr>
            <w:tcW w:w="1648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42,899</w:t>
            </w:r>
          </w:p>
        </w:tc>
        <w:tc>
          <w:tcPr>
            <w:tcW w:w="2171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42,899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10218</w:t>
            </w:r>
          </w:p>
        </w:tc>
        <w:tc>
          <w:tcPr>
            <w:tcW w:w="1648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975,254</w:t>
            </w:r>
          </w:p>
        </w:tc>
        <w:tc>
          <w:tcPr>
            <w:tcW w:w="2171" w:type="dxa"/>
          </w:tcPr>
          <w:p w:rsidR="00F5199D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610,705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10219</w:t>
            </w:r>
          </w:p>
        </w:tc>
        <w:tc>
          <w:tcPr>
            <w:tcW w:w="1648" w:type="dxa"/>
          </w:tcPr>
          <w:p w:rsidR="00A04F89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6,195</w:t>
            </w:r>
          </w:p>
        </w:tc>
        <w:tc>
          <w:tcPr>
            <w:tcW w:w="2171" w:type="dxa"/>
          </w:tcPr>
          <w:p w:rsidR="00A04F89" w:rsidRPr="004A4106" w:rsidRDefault="000B0B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10219</w:t>
            </w:r>
          </w:p>
        </w:tc>
        <w:tc>
          <w:tcPr>
            <w:tcW w:w="1648" w:type="dxa"/>
          </w:tcPr>
          <w:p w:rsidR="00A04F89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2,240</w:t>
            </w:r>
          </w:p>
        </w:tc>
        <w:tc>
          <w:tcPr>
            <w:tcW w:w="2171" w:type="dxa"/>
          </w:tcPr>
          <w:p w:rsidR="00A04F89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10219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3,191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3,191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10219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16,704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16,704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10219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623,545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576,876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10226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11706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87,882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87,882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11706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190,379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190,379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12762</w:t>
            </w:r>
          </w:p>
        </w:tc>
        <w:tc>
          <w:tcPr>
            <w:tcW w:w="1648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1,201</w:t>
            </w:r>
          </w:p>
        </w:tc>
        <w:tc>
          <w:tcPr>
            <w:tcW w:w="2171" w:type="dxa"/>
          </w:tcPr>
          <w:p w:rsidR="00717C90" w:rsidRPr="004A4106" w:rsidRDefault="000B0B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1,201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910F2C" w:rsidRDefault="00910F2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10F2C" w:rsidRDefault="00910F2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10F2C" w:rsidRDefault="00910F2C" w:rsidP="00910F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910F2C" w:rsidRDefault="00DF7CE8" w:rsidP="00910F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910F2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9DE" w:rsidRDefault="007529DE">
      <w:r>
        <w:separator/>
      </w:r>
    </w:p>
  </w:endnote>
  <w:endnote w:type="continuationSeparator" w:id="0">
    <w:p w:rsidR="007529DE" w:rsidRDefault="0075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0F2C">
      <w:rPr>
        <w:rFonts w:cs="TopType Jerushalmi"/>
        <w:noProof/>
        <w:color w:val="000000"/>
        <w:sz w:val="14"/>
        <w:szCs w:val="14"/>
      </w:rPr>
      <w:t>Z:\000-law\yael\2015\2015-07-13\hak150709\tav\180_191.doc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0F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0F2C">
      <w:rPr>
        <w:rFonts w:cs="TopType Jerushalmi"/>
        <w:noProof/>
        <w:color w:val="000000"/>
        <w:sz w:val="14"/>
        <w:szCs w:val="14"/>
      </w:rPr>
      <w:t>Z:\000-law\yael\2015\2015-07-13\hak150709\tav\180_191.doc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9DE" w:rsidRDefault="007529D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29DE" w:rsidRDefault="007529DE">
      <w:r>
        <w:continuationSeparator/>
      </w:r>
    </w:p>
  </w:footnote>
  <w:footnote w:id="1">
    <w:p w:rsidR="00160F73" w:rsidRPr="00503103" w:rsidRDefault="00063C32" w:rsidP="00D711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60F73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FF6EBF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FF6EB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F6EBF">
      <w:rPr>
        <w:rFonts w:hAnsi="FrankRuehl" w:cs="FrankRuehl" w:hint="cs"/>
        <w:color w:val="000000"/>
        <w:sz w:val="28"/>
        <w:szCs w:val="28"/>
        <w:rtl/>
      </w:rPr>
      <w:t>רמת הנדיב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0F7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4B5B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29D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0F2C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57B33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069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1E2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C80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B92DA61-B8D7-44A2-90CB-E7CC7C4A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רמת הנדיב), תשע"ה-2015</vt:lpwstr>
  </property>
  <property fmtid="{D5CDD505-2E9C-101B-9397-08002B2CF9AE}" pid="5" name="LAWNUMBER">
    <vt:lpwstr>0191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‏‏7530# מיום 9.7.2015 עמ' 1357‏</vt:lpwstr>
  </property>
</Properties>
</file>