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9E276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9E2767">
        <w:rPr>
          <w:rFonts w:cs="FrankRuehl" w:hint="cs"/>
          <w:sz w:val="32"/>
          <w:rtl/>
        </w:rPr>
        <w:t>תאשור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2763" w:rsidRPr="005F27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F27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2763" w:rsidRPr="005F27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F27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2763" w:rsidRPr="005F27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F27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F2763" w:rsidRPr="005F2763" w:rsidRDefault="005F2763" w:rsidP="005F27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9E276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E2767">
        <w:rPr>
          <w:rFonts w:cs="FrankRuehl" w:hint="cs"/>
          <w:sz w:val="32"/>
          <w:rtl/>
        </w:rPr>
        <w:t>תאשור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9E27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355C52" w:rsidRDefault="00355C5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E2767">
        <w:rPr>
          <w:rStyle w:val="default"/>
          <w:rFonts w:cs="FrankRuehl" w:hint="cs"/>
          <w:rtl/>
        </w:rPr>
        <w:t>1092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355C52" w:rsidRDefault="00355C5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9E27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E2767">
        <w:rPr>
          <w:rStyle w:val="default"/>
          <w:rFonts w:cs="FrankRuehl" w:hint="cs"/>
          <w:rtl/>
        </w:rPr>
        <w:t>1092</w:t>
      </w:r>
    </w:p>
    <w:p w:rsidR="00111695" w:rsidRDefault="005840A4" w:rsidP="009E27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E2767">
        <w:rPr>
          <w:rStyle w:val="default"/>
          <w:rFonts w:cs="FrankRuehl" w:hint="cs"/>
          <w:rtl/>
        </w:rPr>
        <w:t>תאשור</w:t>
      </w:r>
    </w:p>
    <w:p w:rsidR="00111695" w:rsidRDefault="005840A4" w:rsidP="009E276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9E2767">
        <w:rPr>
          <w:rStyle w:val="default"/>
          <w:rFonts w:cs="FrankRuehl" w:hint="cs"/>
          <w:rtl/>
        </w:rPr>
        <w:t>ממזרח ליישובים ברוש, תדהר, תאשור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9E27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E2767">
        <w:rPr>
          <w:rStyle w:val="default"/>
          <w:rFonts w:cs="FrankRuehl" w:hint="cs"/>
          <w:rtl/>
        </w:rPr>
        <w:t>397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9E2767" w:rsidRDefault="009E276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65,525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1002361</w:t>
            </w:r>
          </w:p>
        </w:tc>
        <w:tc>
          <w:tcPr>
            <w:tcW w:w="1648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625,351</w:t>
            </w: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100236/1</w:t>
            </w:r>
          </w:p>
        </w:tc>
        <w:tc>
          <w:tcPr>
            <w:tcW w:w="1648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737,770</w:t>
            </w: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13,214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100236/3</w:t>
            </w:r>
          </w:p>
        </w:tc>
        <w:tc>
          <w:tcPr>
            <w:tcW w:w="1648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413,777</w:t>
            </w: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100236/3</w:t>
            </w:r>
          </w:p>
        </w:tc>
        <w:tc>
          <w:tcPr>
            <w:tcW w:w="1648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58,850</w:t>
            </w: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39,893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100236/3</w:t>
            </w:r>
          </w:p>
        </w:tc>
        <w:tc>
          <w:tcPr>
            <w:tcW w:w="1648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38,958</w:t>
            </w: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35,977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100390</w:t>
            </w:r>
          </w:p>
        </w:tc>
        <w:tc>
          <w:tcPr>
            <w:tcW w:w="1648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2,974,632</w:t>
            </w: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60,607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100394</w:t>
            </w:r>
          </w:p>
        </w:tc>
        <w:tc>
          <w:tcPr>
            <w:tcW w:w="1648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3,430,531</w:t>
            </w:r>
          </w:p>
        </w:tc>
        <w:tc>
          <w:tcPr>
            <w:tcW w:w="2171" w:type="dxa"/>
          </w:tcPr>
          <w:p w:rsidR="004A4106" w:rsidRPr="004A4106" w:rsidRDefault="009E276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174,166</w:t>
            </w:r>
          </w:p>
        </w:tc>
      </w:tr>
    </w:tbl>
    <w:p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5F2763" w:rsidRDefault="005F27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F2763" w:rsidRDefault="005F27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F2763" w:rsidRDefault="005F2763" w:rsidP="005F27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5F2763" w:rsidRDefault="00FB0EA3" w:rsidP="005F27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5F276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5C0F" w:rsidRDefault="00355C0F">
      <w:r>
        <w:separator/>
      </w:r>
    </w:p>
  </w:endnote>
  <w:endnote w:type="continuationSeparator" w:id="0">
    <w:p w:rsidR="00355C0F" w:rsidRDefault="0035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2763">
      <w:rPr>
        <w:rFonts w:cs="TopType Jerushalmi"/>
        <w:noProof/>
        <w:color w:val="000000"/>
        <w:sz w:val="14"/>
        <w:szCs w:val="14"/>
      </w:rPr>
      <w:t>Z:\000-law\yael\2015\2015-01-29\tav\180_118.doc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27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2763">
      <w:rPr>
        <w:rFonts w:cs="TopType Jerushalmi"/>
        <w:noProof/>
        <w:color w:val="000000"/>
        <w:sz w:val="14"/>
        <w:szCs w:val="14"/>
      </w:rPr>
      <w:t>Z:\000-law\yael\2015\2015-01-29\tav\180_118.doc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5C0F" w:rsidRDefault="00355C0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55C0F" w:rsidRDefault="00355C0F">
      <w:r>
        <w:continuationSeparator/>
      </w:r>
    </w:p>
  </w:footnote>
  <w:footnote w:id="1">
    <w:p w:rsidR="00F51A4F" w:rsidRPr="00503103" w:rsidRDefault="00355C52" w:rsidP="00F51A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51A4F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</w:t>
      </w:r>
      <w:r w:rsidR="003416AA">
        <w:rPr>
          <w:rFonts w:cs="FrankRuehl" w:hint="cs"/>
          <w:rtl/>
        </w:rPr>
        <w:t>77</w:t>
      </w:r>
      <w:r w:rsidR="009E2767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 w:rsidP="009E276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E2767">
      <w:rPr>
        <w:rFonts w:hAnsi="FrankRuehl" w:cs="FrankRuehl" w:hint="cs"/>
        <w:color w:val="000000"/>
        <w:sz w:val="28"/>
        <w:szCs w:val="28"/>
        <w:rtl/>
      </w:rPr>
      <w:t>תאשור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5914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0F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763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9D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3A99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0FE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51A4F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4431DB6-AD91-4B9F-98CC-A99BF125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תאשור), תשע"ה-2015</vt:lpwstr>
  </property>
  <property fmtid="{D5CDD505-2E9C-101B-9397-08002B2CF9AE}" pid="5" name="LAWNUMBER">
    <vt:lpwstr>0118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776‏</vt:lpwstr>
  </property>
</Properties>
</file>