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CF6A" w14:textId="77777777" w:rsidR="00260E4F" w:rsidRDefault="009D1C2E" w:rsidP="003C6FC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הודעה בדבר ארצות שאין לישראל עמן יחסים דיפלומטיים, או הסכם הכולל סעיף אומה מועדפת ביותר, או המגבילות יבוא טובין מישראל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2D2BEA4" w14:textId="77777777" w:rsidR="009D1C2E" w:rsidRPr="009D1C2E" w:rsidRDefault="009D1C2E" w:rsidP="009D1C2E">
      <w:pPr>
        <w:pStyle w:val="big-header"/>
        <w:spacing w:before="240"/>
        <w:ind w:left="0" w:right="1134"/>
        <w:rPr>
          <w:rFonts w:cs="FrankRuehl" w:hint="cs"/>
          <w:sz w:val="28"/>
          <w:szCs w:val="28"/>
          <w:rtl/>
        </w:rPr>
      </w:pPr>
      <w:r w:rsidRPr="009D1C2E">
        <w:rPr>
          <w:rFonts w:cs="FrankRuehl" w:hint="cs"/>
          <w:sz w:val="28"/>
          <w:szCs w:val="28"/>
          <w:rtl/>
        </w:rPr>
        <w:t xml:space="preserve">לפי צו יבוא חופשי, </w:t>
      </w:r>
      <w:r w:rsidR="00F2271D">
        <w:rPr>
          <w:rFonts w:cs="FrankRuehl" w:hint="cs"/>
          <w:sz w:val="28"/>
          <w:szCs w:val="28"/>
          <w:rtl/>
        </w:rPr>
        <w:t>התשע"ד-2014</w:t>
      </w:r>
    </w:p>
    <w:p w14:paraId="19E88F11" w14:textId="77777777" w:rsidR="00F2271D" w:rsidRPr="009D1C2E" w:rsidRDefault="00F2271D" w:rsidP="009D1C2E">
      <w:pPr>
        <w:spacing w:line="320" w:lineRule="auto"/>
        <w:rPr>
          <w:rStyle w:val="default"/>
          <w:rFonts w:cs="FrankRuehl"/>
          <w:rtl/>
        </w:rPr>
      </w:pPr>
    </w:p>
    <w:p w14:paraId="09C551D3" w14:textId="77777777" w:rsidR="009D1C2E" w:rsidRDefault="009D1C2E" w:rsidP="009D1C2E">
      <w:pPr>
        <w:spacing w:line="320" w:lineRule="auto"/>
        <w:rPr>
          <w:rStyle w:val="default"/>
          <w:rFonts w:cs="FrankRuehl"/>
          <w:rtl/>
        </w:rPr>
      </w:pPr>
    </w:p>
    <w:p w14:paraId="71E0CC8A" w14:textId="77777777" w:rsidR="009D1C2E" w:rsidRDefault="009D1C2E" w:rsidP="009D1C2E">
      <w:pPr>
        <w:spacing w:line="320" w:lineRule="auto"/>
        <w:rPr>
          <w:rStyle w:val="default"/>
          <w:rFonts w:cs="Miriam"/>
          <w:szCs w:val="22"/>
          <w:rtl/>
        </w:rPr>
      </w:pPr>
      <w:r w:rsidRPr="009D1C2E">
        <w:rPr>
          <w:rStyle w:val="default"/>
          <w:rFonts w:cs="Miriam"/>
          <w:szCs w:val="22"/>
          <w:rtl/>
        </w:rPr>
        <w:t>מסים</w:t>
      </w:r>
      <w:r w:rsidRPr="009D1C2E">
        <w:rPr>
          <w:rStyle w:val="default"/>
          <w:rFonts w:cs="FrankRuehl"/>
          <w:rtl/>
        </w:rPr>
        <w:t xml:space="preserve"> – מכס – יבוא ויצוא</w:t>
      </w:r>
    </w:p>
    <w:p w14:paraId="5813AF82" w14:textId="77777777" w:rsidR="009D1C2E" w:rsidRPr="009D1C2E" w:rsidRDefault="009D1C2E" w:rsidP="009D1C2E">
      <w:pPr>
        <w:spacing w:line="320" w:lineRule="auto"/>
        <w:rPr>
          <w:rStyle w:val="default"/>
          <w:rFonts w:cs="Miriam" w:hint="cs"/>
          <w:szCs w:val="22"/>
          <w:rtl/>
        </w:rPr>
      </w:pPr>
      <w:r w:rsidRPr="009D1C2E">
        <w:rPr>
          <w:rStyle w:val="default"/>
          <w:rFonts w:cs="Miriam"/>
          <w:szCs w:val="22"/>
          <w:rtl/>
        </w:rPr>
        <w:t>משפט פרטי וכלכלה</w:t>
      </w:r>
      <w:r w:rsidRPr="009D1C2E">
        <w:rPr>
          <w:rStyle w:val="default"/>
          <w:rFonts w:cs="FrankRuehl"/>
          <w:rtl/>
        </w:rPr>
        <w:t xml:space="preserve"> – מסחר  – יבוא </w:t>
      </w:r>
    </w:p>
    <w:p w14:paraId="0641054B" w14:textId="77777777" w:rsidR="009D1C2E" w:rsidRDefault="009D1C2E" w:rsidP="00095B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74B36A" w14:textId="77777777" w:rsidR="00260E4F" w:rsidRDefault="00260E4F" w:rsidP="00E22F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E22FE3">
        <w:rPr>
          <w:rStyle w:val="default"/>
          <w:rFonts w:cs="FrankRuehl" w:hint="cs"/>
          <w:rtl/>
        </w:rPr>
        <w:t xml:space="preserve">סמכותי לפי סעיף </w:t>
      </w:r>
      <w:r w:rsidR="00F2271D">
        <w:rPr>
          <w:rStyle w:val="default"/>
          <w:rFonts w:cs="FrankRuehl" w:hint="cs"/>
          <w:rtl/>
        </w:rPr>
        <w:t>6(3)(ב)</w:t>
      </w:r>
      <w:r w:rsidR="00E22FE3">
        <w:rPr>
          <w:rStyle w:val="default"/>
          <w:rFonts w:cs="FrankRuehl" w:hint="cs"/>
          <w:rtl/>
        </w:rPr>
        <w:t xml:space="preserve"> לצו יבוא חופשי, </w:t>
      </w:r>
      <w:r w:rsidR="00F2271D">
        <w:rPr>
          <w:rStyle w:val="default"/>
          <w:rFonts w:cs="FrankRuehl" w:hint="cs"/>
          <w:rtl/>
        </w:rPr>
        <w:t>התשע"ד-2014</w:t>
      </w:r>
      <w:r w:rsidR="00E22FE3">
        <w:rPr>
          <w:rStyle w:val="default"/>
          <w:rFonts w:cs="FrankRuehl" w:hint="cs"/>
          <w:rtl/>
        </w:rPr>
        <w:t xml:space="preserve"> (להלן </w:t>
      </w:r>
      <w:r w:rsidR="00E22FE3">
        <w:rPr>
          <w:rStyle w:val="default"/>
          <w:rFonts w:cs="FrankRuehl"/>
          <w:rtl/>
        </w:rPr>
        <w:t>–</w:t>
      </w:r>
      <w:r w:rsidR="00E22FE3">
        <w:rPr>
          <w:rStyle w:val="default"/>
          <w:rFonts w:cs="FrankRuehl" w:hint="cs"/>
          <w:rtl/>
        </w:rPr>
        <w:t xml:space="preserve"> הצו), אני מודיע כי </w:t>
      </w:r>
      <w:r w:rsidR="00E22FE3">
        <w:rPr>
          <w:rStyle w:val="default"/>
          <w:rFonts w:cs="FrankRuehl"/>
          <w:rtl/>
        </w:rPr>
        <w:t>–</w:t>
      </w:r>
    </w:p>
    <w:p w14:paraId="2313A095" w14:textId="77777777" w:rsidR="00260E4F" w:rsidRDefault="00B843DA" w:rsidP="00B843DA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1B0691EA">
          <v:shapetype id="_x0000_t202" coordsize="21600,21600" o:spt="202" path="m,l,21600r21600,l21600,xe">
            <v:stroke joinstyle="miter"/>
            <v:path gradientshapeok="t" o:connecttype="rect"/>
          </v:shapetype>
          <v:shape id="_x0000_s1240" type="#_x0000_t202" style="position:absolute;left:0;text-align:left;margin-left:467.1pt;margin-top:7.1pt;width:75.25pt;height:8.95pt;z-index:251657216" filled="f" stroked="f">
            <v:textbox inset="1mm,0,1mm,0">
              <w:txbxContent>
                <w:p w14:paraId="37861DB8" w14:textId="77777777" w:rsidR="00B843DA" w:rsidRDefault="00B843DA" w:rsidP="00B843DA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הודעה תשפ"א-2021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E22FE3">
        <w:rPr>
          <w:rStyle w:val="default"/>
          <w:rFonts w:cs="FrankRuehl" w:hint="cs"/>
          <w:rtl/>
        </w:rPr>
        <w:t>לארצות כמפורט להלן אין יחסים דיפלומטיים עם ישראל והן אוסרות יבוא טובין מישראל:</w:t>
      </w:r>
    </w:p>
    <w:p w14:paraId="43043B03" w14:textId="77777777" w:rsidR="00E22FE3" w:rsidRDefault="00E22FE3" w:rsidP="00A9368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אינדונזיה, אירן, אלג'יריה, אפגניסטן, בנגלדש, ברונאי, טוניסיה, כווית, לבנון, לוב, מלזיה, מאלי, מרוקו, סודן, סוריה, עומאן, עיראק, ערב הסעודית, פקיסטן, צ'אד, קאטאר, קובה, קוריאה הצפונית, תימן</w:t>
      </w:r>
      <w:r w:rsidR="00F2271D">
        <w:rPr>
          <w:rStyle w:val="default"/>
          <w:rFonts w:cs="FrankRuehl" w:hint="cs"/>
          <w:rtl/>
        </w:rPr>
        <w:t>;</w:t>
      </w:r>
    </w:p>
    <w:p w14:paraId="1458B57D" w14:textId="77777777" w:rsidR="00B843DA" w:rsidRPr="00B843DA" w:rsidRDefault="00B843DA" w:rsidP="00B843DA">
      <w:pPr>
        <w:pStyle w:val="P00"/>
        <w:spacing w:before="0"/>
        <w:ind w:left="624" w:right="1134" w:hanging="62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1"/>
      <w:r w:rsidRPr="00B843D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31.1.2021</w:t>
      </w:r>
    </w:p>
    <w:p w14:paraId="2A373642" w14:textId="77777777" w:rsidR="00B843DA" w:rsidRPr="00B843DA" w:rsidRDefault="00B843DA" w:rsidP="00B843DA">
      <w:pPr>
        <w:pStyle w:val="P00"/>
        <w:spacing w:before="0"/>
        <w:ind w:left="624" w:right="1134" w:hanging="62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843D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14:paraId="23293E25" w14:textId="77777777" w:rsidR="00B843DA" w:rsidRPr="00B843DA" w:rsidRDefault="00B843DA" w:rsidP="00B843DA">
      <w:pPr>
        <w:pStyle w:val="P00"/>
        <w:spacing w:before="0"/>
        <w:ind w:left="624" w:right="1134" w:hanging="62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B843D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תשפ"א מס' 9399</w:t>
        </w:r>
      </w:hyperlink>
      <w:r w:rsidRPr="00B843D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31.1.2021 עמ' 3358</w:t>
      </w:r>
    </w:p>
    <w:p w14:paraId="0041E5D1" w14:textId="77777777" w:rsidR="00B843DA" w:rsidRPr="00B843DA" w:rsidRDefault="00B843DA" w:rsidP="00B843DA">
      <w:pPr>
        <w:pStyle w:val="P00"/>
        <w:ind w:left="624" w:right="1134" w:hanging="62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לארצות כמפורט להלן אין יחסים דיפלומטיים עם ישראל והן אוסרות יבוא טובין מישראל:</w:t>
      </w:r>
    </w:p>
    <w:p w14:paraId="7B1A2444" w14:textId="77777777" w:rsidR="00B843DA" w:rsidRPr="00B843DA" w:rsidRDefault="00B843DA" w:rsidP="00B843DA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B843D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איחוד נסיכויות ערב,</w:t>
      </w: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אינדונזיה, אירן, אלג'יריה, אפגניסטן, </w:t>
      </w:r>
      <w:r w:rsidRPr="00B843D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בחריין,</w:t>
      </w: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בנגלדש, ברונאי, טוניסיה, כווית, לבנון, לוב, מלזיה, מאלי, מרוקו, סודן, סוריה, עומאן, עיראק, ערב הסעודית, פקיסטן, צ'אד, קאטאר, קובה, קוריאה הצפונית, תימן;</w:t>
      </w:r>
      <w:bookmarkEnd w:id="0"/>
    </w:p>
    <w:p w14:paraId="34EE3E64" w14:textId="77777777" w:rsidR="00260E4F" w:rsidRDefault="00E22FE3" w:rsidP="00E22FE3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הוראות </w:t>
      </w:r>
      <w:r w:rsidR="00F227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צו לא יחולו על יבוא טובין מהארצות כמפורט להלן ואשר אין לישראל עמן הסכם הכולל סעיף "אומה המועדפת ביותר" </w:t>
      </w:r>
      <w:r w:rsidRPr="00E22FE3">
        <w:rPr>
          <w:rStyle w:val="default"/>
          <w:rFonts w:cs="FrankRuehl" w:hint="cs"/>
          <w:sz w:val="20"/>
          <w:rtl/>
        </w:rPr>
        <w:t>(</w:t>
      </w:r>
      <w:r w:rsidRPr="00E22FE3">
        <w:rPr>
          <w:rStyle w:val="default"/>
          <w:rFonts w:cs="FrankRuehl"/>
          <w:smallCaps/>
          <w:sz w:val="20"/>
        </w:rPr>
        <w:t>m.f.n</w:t>
      </w:r>
      <w:r w:rsidRPr="00E22FE3">
        <w:rPr>
          <w:rStyle w:val="default"/>
          <w:rFonts w:cs="FrankRuehl"/>
          <w:sz w:val="20"/>
        </w:rPr>
        <w:t>.</w:t>
      </w:r>
      <w:r w:rsidRPr="00E22FE3">
        <w:rPr>
          <w:rStyle w:val="default"/>
          <w:rFonts w:cs="FrankRuehl" w:hint="cs"/>
          <w:sz w:val="20"/>
          <w:rtl/>
        </w:rPr>
        <w:t>)</w:t>
      </w:r>
      <w:r>
        <w:rPr>
          <w:rStyle w:val="default"/>
          <w:rFonts w:cs="FrankRuehl" w:hint="cs"/>
          <w:rtl/>
        </w:rPr>
        <w:t xml:space="preserve"> או שהן מגבילות יבוא טובין מישראל:</w:t>
      </w:r>
    </w:p>
    <w:p w14:paraId="32DC4398" w14:textId="77777777" w:rsidR="00E22FE3" w:rsidRDefault="00E22FE3" w:rsidP="00E22FE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סרביה ומונטנגרו</w:t>
      </w:r>
      <w:r w:rsidR="00F2271D">
        <w:rPr>
          <w:rStyle w:val="default"/>
          <w:rFonts w:cs="FrankRuehl" w:hint="cs"/>
          <w:rtl/>
        </w:rPr>
        <w:t>;</w:t>
      </w:r>
    </w:p>
    <w:p w14:paraId="4719D9B6" w14:textId="77777777" w:rsidR="00260E4F" w:rsidRDefault="00E22FE3" w:rsidP="00E22FE3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ההודעה בדבר ארצות שאין לישראל עמן יחסים דיפלומטיים, או הסכם הכולל סעיף "אומה המועדפת ביותר", או המגבילות יבוא טובין מישראל</w:t>
      </w:r>
      <w:r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</w:t>
      </w:r>
      <w:r w:rsidR="00F2271D">
        <w:rPr>
          <w:rStyle w:val="default"/>
          <w:rFonts w:cs="FrankRuehl" w:hint="cs"/>
          <w:rtl/>
        </w:rPr>
        <w:t>;</w:t>
      </w:r>
    </w:p>
    <w:p w14:paraId="45C1FD7F" w14:textId="77777777" w:rsidR="00106339" w:rsidRDefault="00E22FE3" w:rsidP="00875DE1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על אף האמור בפסקאות (1) ו-(2), </w:t>
      </w:r>
      <w:r w:rsidR="00875DE1">
        <w:rPr>
          <w:rStyle w:val="default"/>
          <w:rFonts w:cs="FrankRuehl" w:hint="cs"/>
          <w:rtl/>
        </w:rPr>
        <w:t xml:space="preserve">בשנים </w:t>
      </w:r>
      <w:r w:rsidR="00F2271D">
        <w:rPr>
          <w:rStyle w:val="default"/>
          <w:rFonts w:cs="FrankRuehl" w:hint="cs"/>
          <w:rtl/>
        </w:rPr>
        <w:t>2020 עד 2025</w:t>
      </w:r>
      <w:r>
        <w:rPr>
          <w:rStyle w:val="default"/>
          <w:rFonts w:cs="FrankRuehl" w:hint="cs"/>
          <w:rtl/>
        </w:rPr>
        <w:t xml:space="preserve"> יראו כאילו </w:t>
      </w:r>
      <w:r>
        <w:rPr>
          <w:rStyle w:val="default"/>
          <w:rFonts w:cs="FrankRuehl"/>
          <w:rtl/>
        </w:rPr>
        <w:t>–</w:t>
      </w:r>
    </w:p>
    <w:p w14:paraId="3E26DDEF" w14:textId="77777777" w:rsidR="00E22FE3" w:rsidRDefault="00B843DA" w:rsidP="00B843DA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6188E2E">
          <v:shape id="_x0000_s1241" type="#_x0000_t202" style="position:absolute;left:0;text-align:left;margin-left:467.1pt;margin-top:7.1pt;width:75.25pt;height:8.95pt;z-index:251658240" filled="f" stroked="f">
            <v:textbox inset="1mm,0,1mm,0">
              <w:txbxContent>
                <w:p w14:paraId="3612DD94" w14:textId="77777777" w:rsidR="00B843DA" w:rsidRDefault="00B843DA" w:rsidP="00B843DA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הודעה תשפ"א-2021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E22FE3">
        <w:rPr>
          <w:rStyle w:val="default"/>
          <w:rFonts w:cs="FrankRuehl" w:hint="cs"/>
          <w:rtl/>
        </w:rPr>
        <w:t>בפסקה (1), המילים שלהלן מחוקות:</w:t>
      </w:r>
    </w:p>
    <w:p w14:paraId="741CE9C5" w14:textId="77777777" w:rsidR="00E22FE3" w:rsidRDefault="00E22FE3" w:rsidP="00C96D9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אינדונזיה, </w:t>
      </w:r>
      <w:r w:rsidR="00F2271D">
        <w:rPr>
          <w:rStyle w:val="default"/>
          <w:rFonts w:cs="FrankRuehl" w:hint="cs"/>
          <w:rtl/>
        </w:rPr>
        <w:t xml:space="preserve">בנגלדש, </w:t>
      </w:r>
      <w:r>
        <w:rPr>
          <w:rStyle w:val="default"/>
          <w:rFonts w:cs="FrankRuehl" w:hint="cs"/>
          <w:rtl/>
        </w:rPr>
        <w:t xml:space="preserve">ברונאי, טוניסיה, כווית, מלזיה, מאלי, מרוקו, עומאן, </w:t>
      </w:r>
      <w:r w:rsidR="00C96D9E">
        <w:rPr>
          <w:rStyle w:val="default"/>
          <w:rFonts w:cs="FrankRuehl" w:hint="cs"/>
          <w:rtl/>
        </w:rPr>
        <w:t xml:space="preserve">ערב הסעודית, </w:t>
      </w:r>
      <w:r>
        <w:rPr>
          <w:rStyle w:val="default"/>
          <w:rFonts w:cs="FrankRuehl" w:hint="cs"/>
          <w:rtl/>
        </w:rPr>
        <w:t xml:space="preserve">פקיסטן, צ'אד, קאטאר, קובה, </w:t>
      </w:r>
      <w:r w:rsidR="00A93685">
        <w:rPr>
          <w:rStyle w:val="default"/>
          <w:rFonts w:cs="FrankRuehl" w:hint="cs"/>
          <w:rtl/>
        </w:rPr>
        <w:t>תימן</w:t>
      </w:r>
      <w:r w:rsidR="00875DE1">
        <w:rPr>
          <w:rStyle w:val="default"/>
          <w:rFonts w:cs="FrankRuehl" w:hint="cs"/>
          <w:rtl/>
        </w:rPr>
        <w:t>, אפגניסטן</w:t>
      </w:r>
      <w:r>
        <w:rPr>
          <w:rStyle w:val="default"/>
          <w:rFonts w:cs="FrankRuehl" w:hint="cs"/>
          <w:rtl/>
        </w:rPr>
        <w:t>;</w:t>
      </w:r>
    </w:p>
    <w:p w14:paraId="14412381" w14:textId="77777777" w:rsidR="00E22FE3" w:rsidRDefault="00E22FE3" w:rsidP="00E22FE3">
      <w:pPr>
        <w:pStyle w:val="P00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בפסקה (2), המילים שלהלן מחוקות:</w:t>
      </w:r>
    </w:p>
    <w:p w14:paraId="21FBC5EF" w14:textId="77777777" w:rsidR="00E22FE3" w:rsidRDefault="00E22FE3" w:rsidP="00E22FE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סרביה ומונטנגרו.</w:t>
      </w:r>
    </w:p>
    <w:p w14:paraId="52E532E5" w14:textId="77777777" w:rsidR="00B843DA" w:rsidRPr="00B843DA" w:rsidRDefault="00B843DA" w:rsidP="00B843DA">
      <w:pPr>
        <w:pStyle w:val="P00"/>
        <w:spacing w:before="0"/>
        <w:ind w:left="624" w:right="1134" w:hanging="62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2"/>
      <w:r w:rsidRPr="00B843D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31.1.2021</w:t>
      </w:r>
    </w:p>
    <w:p w14:paraId="3DDE6990" w14:textId="77777777" w:rsidR="00B843DA" w:rsidRPr="00B843DA" w:rsidRDefault="00B843DA" w:rsidP="00B843DA">
      <w:pPr>
        <w:pStyle w:val="P00"/>
        <w:spacing w:before="0"/>
        <w:ind w:left="624" w:right="1134" w:hanging="62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843D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14:paraId="18848225" w14:textId="77777777" w:rsidR="00B843DA" w:rsidRPr="00B843DA" w:rsidRDefault="00B843DA" w:rsidP="00B843DA">
      <w:pPr>
        <w:pStyle w:val="P00"/>
        <w:spacing w:before="0"/>
        <w:ind w:left="624" w:right="1134" w:hanging="62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B843D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תשפ"א מס' 9399</w:t>
        </w:r>
      </w:hyperlink>
      <w:r w:rsidRPr="00B843D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31.1.2021 עמ' 3358</w:t>
      </w:r>
    </w:p>
    <w:p w14:paraId="2E818E33" w14:textId="77777777" w:rsidR="00B843DA" w:rsidRPr="00B843DA" w:rsidRDefault="00B843DA" w:rsidP="00B843DA">
      <w:pPr>
        <w:pStyle w:val="P00"/>
        <w:ind w:left="624" w:right="1134" w:hanging="62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על אף האמור בפסקאות (1) ו-(2), בשנים 2020 עד 2025 יראו כאילו </w:t>
      </w:r>
      <w:r w:rsidRPr="00B843D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B38FC51" w14:textId="77777777" w:rsidR="00B843DA" w:rsidRPr="00B843DA" w:rsidRDefault="00B843DA" w:rsidP="00B843DA">
      <w:pPr>
        <w:pStyle w:val="P00"/>
        <w:spacing w:before="0"/>
        <w:ind w:left="102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בפסקה (1), המילים שלהלן מחוקות:</w:t>
      </w:r>
    </w:p>
    <w:p w14:paraId="14347556" w14:textId="77777777" w:rsidR="00B843DA" w:rsidRPr="00B843DA" w:rsidRDefault="00B843DA" w:rsidP="00B843DA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B843D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איחוד נסיכויות ערב,</w:t>
      </w: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אינדונזיה, </w:t>
      </w:r>
      <w:r w:rsidRPr="00B843D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בחריין,</w:t>
      </w:r>
      <w:r w:rsidRPr="00B843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בנגלדש, ברונאי, טוניסיה, כווית, מלזיה, מאלי, מרוקו, עומאן, ערב הסעודית, פקיסטן, צ'אד, קאטאר, קובה, תימן, אפגניסטן;</w:t>
      </w:r>
      <w:bookmarkEnd w:id="1"/>
    </w:p>
    <w:p w14:paraId="3B8629C7" w14:textId="77777777" w:rsidR="00F2271D" w:rsidRDefault="00F227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FD805A" w14:textId="77777777" w:rsidR="00260E4F" w:rsidRDefault="00260E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31B3FE" w14:textId="77777777" w:rsidR="00260E4F" w:rsidRPr="00A26A98" w:rsidRDefault="006E1BAC" w:rsidP="008224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ה' בטבת התש"ף (2 בינואר 2020</w:t>
      </w:r>
      <w:r w:rsidR="00822476">
        <w:rPr>
          <w:rStyle w:val="default"/>
          <w:rFonts w:cs="FrankRuehl" w:hint="cs"/>
          <w:rtl/>
        </w:rPr>
        <w:t>)</w:t>
      </w:r>
      <w:r w:rsidR="00822476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אלי כהן</w:t>
      </w:r>
    </w:p>
    <w:p w14:paraId="09D2F310" w14:textId="77777777" w:rsidR="00260E4F" w:rsidRDefault="00260E4F" w:rsidP="00822476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6E1BAC">
        <w:rPr>
          <w:rFonts w:cs="FrankRuehl" w:hint="cs"/>
          <w:sz w:val="22"/>
          <w:szCs w:val="22"/>
          <w:rtl/>
        </w:rPr>
        <w:t>שר הכלכלה והתעשייה</w:t>
      </w:r>
    </w:p>
    <w:p w14:paraId="7CC373D7" w14:textId="77777777" w:rsidR="006E1BAC" w:rsidRDefault="006E1BA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14006CC" w14:textId="77777777" w:rsidR="00260E4F" w:rsidRDefault="00260E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051BE84" w14:textId="77777777" w:rsidR="00B31A40" w:rsidRDefault="00B31A40">
      <w:pPr>
        <w:pStyle w:val="sig-0"/>
        <w:ind w:left="0" w:right="1134"/>
        <w:rPr>
          <w:rFonts w:cs="FrankRuehl"/>
          <w:sz w:val="26"/>
          <w:rtl/>
        </w:rPr>
      </w:pPr>
    </w:p>
    <w:sectPr w:rsidR="00B31A40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2DF8" w14:textId="77777777" w:rsidR="0001045A" w:rsidRDefault="0001045A" w:rsidP="00260E4F">
      <w:pPr>
        <w:pStyle w:val="big-header"/>
      </w:pPr>
      <w:r>
        <w:separator/>
      </w:r>
    </w:p>
  </w:endnote>
  <w:endnote w:type="continuationSeparator" w:id="0">
    <w:p w14:paraId="2B6A7621" w14:textId="77777777" w:rsidR="0001045A" w:rsidRDefault="0001045A" w:rsidP="00260E4F">
      <w:pPr>
        <w:pStyle w:val="big-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9153" w14:textId="77777777" w:rsidR="00180568" w:rsidRDefault="0018056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E1FB6A" w14:textId="77777777" w:rsidR="00180568" w:rsidRDefault="0018056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76D851" w14:textId="77777777" w:rsidR="00180568" w:rsidRDefault="0018056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Z:\000-law\yael\2011\11-04-04\tav\500_471.doc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FA86" w14:textId="77777777" w:rsidR="00180568" w:rsidRDefault="0018056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4A9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300C8E9" w14:textId="77777777" w:rsidR="00180568" w:rsidRDefault="0018056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0287195" w14:textId="77777777" w:rsidR="00180568" w:rsidRDefault="0018056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Z:\000-law\yael\2011\11-04-04\tav\500_471.doc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6230" w14:textId="77777777" w:rsidR="0001045A" w:rsidRDefault="0001045A" w:rsidP="00384914">
      <w:pPr>
        <w:pStyle w:val="big-header"/>
        <w:spacing w:before="60" w:after="0"/>
        <w:ind w:left="0" w:right="1134"/>
        <w:jc w:val="both"/>
      </w:pPr>
      <w:r>
        <w:separator/>
      </w:r>
    </w:p>
  </w:footnote>
  <w:footnote w:type="continuationSeparator" w:id="0">
    <w:p w14:paraId="35B050AF" w14:textId="77777777" w:rsidR="0001045A" w:rsidRDefault="0001045A" w:rsidP="00384914">
      <w:pPr>
        <w:pStyle w:val="big-header"/>
        <w:spacing w:before="60" w:after="0"/>
        <w:ind w:left="0" w:right="1134"/>
        <w:jc w:val="both"/>
      </w:pPr>
      <w:r>
        <w:separator/>
      </w:r>
    </w:p>
  </w:footnote>
  <w:footnote w:id="1">
    <w:p w14:paraId="563187E2" w14:textId="77777777" w:rsidR="008B4A9E" w:rsidRDefault="00180568" w:rsidP="008B4A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פורסמה </w:t>
      </w:r>
      <w:hyperlink r:id="rId1" w:history="1">
        <w:r w:rsidR="00E541A8" w:rsidRPr="008B4A9E">
          <w:rPr>
            <w:rStyle w:val="Hyperlink"/>
            <w:rFonts w:cs="FrankRuehl" w:hint="cs"/>
            <w:rtl/>
          </w:rPr>
          <w:t>י"פ תש"ף מס' 8630</w:t>
        </w:r>
      </w:hyperlink>
      <w:r w:rsidR="00E541A8">
        <w:rPr>
          <w:rFonts w:cs="FrankRuehl" w:hint="cs"/>
          <w:rtl/>
        </w:rPr>
        <w:t xml:space="preserve"> מיום 12.1.2020 עמ' 2984.</w:t>
      </w:r>
    </w:p>
    <w:p w14:paraId="4536D8E5" w14:textId="77777777" w:rsidR="008B4A9E" w:rsidRPr="000A1496" w:rsidRDefault="00F2271D" w:rsidP="008B4A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="00B843DA" w:rsidRPr="008B4A9E">
          <w:rPr>
            <w:rStyle w:val="Hyperlink"/>
            <w:rFonts w:cs="FrankRuehl" w:hint="cs"/>
            <w:rtl/>
          </w:rPr>
          <w:t>י"פ תשפ"א מס' 9399</w:t>
        </w:r>
      </w:hyperlink>
      <w:r w:rsidR="00B843DA">
        <w:rPr>
          <w:rFonts w:cs="FrankRuehl" w:hint="cs"/>
          <w:rtl/>
        </w:rPr>
        <w:t xml:space="preserve"> מיום 31.1.2021 עמ' 3358 </w:t>
      </w:r>
      <w:r w:rsidR="00B843DA">
        <w:rPr>
          <w:rFonts w:cs="FrankRuehl"/>
          <w:rtl/>
        </w:rPr>
        <w:t>–</w:t>
      </w:r>
      <w:r w:rsidR="00B843DA">
        <w:rPr>
          <w:rFonts w:cs="FrankRuehl" w:hint="cs"/>
          <w:rtl/>
        </w:rPr>
        <w:t xml:space="preserve"> הודעה תשפ"א-2021.</w:t>
      </w:r>
    </w:p>
  </w:footnote>
  <w:footnote w:id="2">
    <w:p w14:paraId="642BA354" w14:textId="77777777" w:rsidR="00180568" w:rsidRDefault="00180568" w:rsidP="00E22F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E22FE3">
        <w:rPr>
          <w:rFonts w:cs="FrankRuehl"/>
          <w:rtl/>
        </w:rPr>
        <w:t xml:space="preserve"> </w:t>
      </w:r>
      <w:r w:rsidRPr="00E22FE3">
        <w:rPr>
          <w:rFonts w:cs="FrankRuehl" w:hint="cs"/>
          <w:rtl/>
        </w:rPr>
        <w:t xml:space="preserve">פורסמה </w:t>
      </w:r>
      <w:hyperlink r:id="rId3" w:history="1">
        <w:r w:rsidR="00F2271D" w:rsidRPr="009D1C2E">
          <w:rPr>
            <w:rStyle w:val="Hyperlink"/>
            <w:rFonts w:cs="FrankRuehl" w:hint="cs"/>
            <w:rtl/>
          </w:rPr>
          <w:t>י"פ תשס"ו מס' 5476</w:t>
        </w:r>
      </w:hyperlink>
      <w:r w:rsidR="00F2271D">
        <w:rPr>
          <w:rFonts w:cs="FrankRuehl" w:hint="cs"/>
          <w:rtl/>
        </w:rPr>
        <w:t xml:space="preserve"> מיום 29.12.2005 עמ' 1091</w:t>
      </w:r>
      <w:r w:rsidRPr="00E22FE3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484E" w14:textId="77777777" w:rsidR="00180568" w:rsidRDefault="0018056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BD4B40D" w14:textId="77777777" w:rsidR="00180568" w:rsidRDefault="0018056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0C16C9" w14:textId="77777777" w:rsidR="00180568" w:rsidRDefault="0018056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B38C" w14:textId="77777777" w:rsidR="00180568" w:rsidRDefault="00180568" w:rsidP="00301A1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הודעה בדבר ארצות שאין לישראל עמן יחסים דיפלומטיים, או הסכם הכולל סעיף אומה מועדפת ביותר, או המגבילות יבוא טובין מישראל</w:t>
    </w:r>
  </w:p>
  <w:p w14:paraId="267EE8AA" w14:textId="77777777" w:rsidR="00180568" w:rsidRDefault="0018056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B07D53" w14:textId="77777777" w:rsidR="00180568" w:rsidRDefault="0018056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5357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356"/>
    <w:rsid w:val="0001045A"/>
    <w:rsid w:val="000128B2"/>
    <w:rsid w:val="00040CE9"/>
    <w:rsid w:val="000420AA"/>
    <w:rsid w:val="00067730"/>
    <w:rsid w:val="000927E9"/>
    <w:rsid w:val="00095BA7"/>
    <w:rsid w:val="000A1496"/>
    <w:rsid w:val="000C66F3"/>
    <w:rsid w:val="000F03CC"/>
    <w:rsid w:val="000F3296"/>
    <w:rsid w:val="00106339"/>
    <w:rsid w:val="001321F5"/>
    <w:rsid w:val="00141AA4"/>
    <w:rsid w:val="00150950"/>
    <w:rsid w:val="00151530"/>
    <w:rsid w:val="00164239"/>
    <w:rsid w:val="0016443B"/>
    <w:rsid w:val="00176C59"/>
    <w:rsid w:val="00180568"/>
    <w:rsid w:val="00195EC7"/>
    <w:rsid w:val="001A690C"/>
    <w:rsid w:val="001A7E0C"/>
    <w:rsid w:val="001B36F1"/>
    <w:rsid w:val="001B5356"/>
    <w:rsid w:val="001B6FCD"/>
    <w:rsid w:val="00214434"/>
    <w:rsid w:val="00260E4F"/>
    <w:rsid w:val="00274C47"/>
    <w:rsid w:val="002832AD"/>
    <w:rsid w:val="00283E81"/>
    <w:rsid w:val="002B01AF"/>
    <w:rsid w:val="002B0C4D"/>
    <w:rsid w:val="002C375B"/>
    <w:rsid w:val="002D18B3"/>
    <w:rsid w:val="00301A10"/>
    <w:rsid w:val="003069D2"/>
    <w:rsid w:val="00313C40"/>
    <w:rsid w:val="00340A06"/>
    <w:rsid w:val="00361AE3"/>
    <w:rsid w:val="003639B3"/>
    <w:rsid w:val="00370CED"/>
    <w:rsid w:val="00384914"/>
    <w:rsid w:val="00397B1E"/>
    <w:rsid w:val="003A02FC"/>
    <w:rsid w:val="003A6046"/>
    <w:rsid w:val="003B06B3"/>
    <w:rsid w:val="003B5405"/>
    <w:rsid w:val="003C6FCF"/>
    <w:rsid w:val="003F634B"/>
    <w:rsid w:val="0040470D"/>
    <w:rsid w:val="004049C5"/>
    <w:rsid w:val="00405EF3"/>
    <w:rsid w:val="0041255D"/>
    <w:rsid w:val="004217B2"/>
    <w:rsid w:val="0046649F"/>
    <w:rsid w:val="004717F7"/>
    <w:rsid w:val="00480FA9"/>
    <w:rsid w:val="004878FB"/>
    <w:rsid w:val="004925CF"/>
    <w:rsid w:val="004A094C"/>
    <w:rsid w:val="004A4143"/>
    <w:rsid w:val="004B4162"/>
    <w:rsid w:val="004C29AA"/>
    <w:rsid w:val="004D5255"/>
    <w:rsid w:val="004D7173"/>
    <w:rsid w:val="004E6E52"/>
    <w:rsid w:val="004F28A6"/>
    <w:rsid w:val="00514AAE"/>
    <w:rsid w:val="005265CE"/>
    <w:rsid w:val="00533D90"/>
    <w:rsid w:val="00537B84"/>
    <w:rsid w:val="00542FFE"/>
    <w:rsid w:val="00552F47"/>
    <w:rsid w:val="005714B5"/>
    <w:rsid w:val="005777E1"/>
    <w:rsid w:val="00584762"/>
    <w:rsid w:val="00585317"/>
    <w:rsid w:val="005F5A1B"/>
    <w:rsid w:val="00604778"/>
    <w:rsid w:val="00610574"/>
    <w:rsid w:val="0063486E"/>
    <w:rsid w:val="00667338"/>
    <w:rsid w:val="00696F1B"/>
    <w:rsid w:val="0069700A"/>
    <w:rsid w:val="006A2F02"/>
    <w:rsid w:val="006D6F55"/>
    <w:rsid w:val="006E0FAA"/>
    <w:rsid w:val="006E1BAC"/>
    <w:rsid w:val="0070456B"/>
    <w:rsid w:val="007159EA"/>
    <w:rsid w:val="007229AF"/>
    <w:rsid w:val="00725D8F"/>
    <w:rsid w:val="00762790"/>
    <w:rsid w:val="00763F66"/>
    <w:rsid w:val="00792831"/>
    <w:rsid w:val="007B4A11"/>
    <w:rsid w:val="007B5833"/>
    <w:rsid w:val="007C4029"/>
    <w:rsid w:val="007D2B6D"/>
    <w:rsid w:val="007E7083"/>
    <w:rsid w:val="00822476"/>
    <w:rsid w:val="00841122"/>
    <w:rsid w:val="00846045"/>
    <w:rsid w:val="00855FB3"/>
    <w:rsid w:val="00875DE1"/>
    <w:rsid w:val="0087745C"/>
    <w:rsid w:val="00880893"/>
    <w:rsid w:val="00892DCF"/>
    <w:rsid w:val="008B1A3D"/>
    <w:rsid w:val="008B4A9E"/>
    <w:rsid w:val="008D2E42"/>
    <w:rsid w:val="008D51B7"/>
    <w:rsid w:val="008E3480"/>
    <w:rsid w:val="008F32B8"/>
    <w:rsid w:val="008F4EB2"/>
    <w:rsid w:val="00900757"/>
    <w:rsid w:val="00902275"/>
    <w:rsid w:val="00907FD5"/>
    <w:rsid w:val="0091025D"/>
    <w:rsid w:val="00916DCF"/>
    <w:rsid w:val="00921C2C"/>
    <w:rsid w:val="009245E4"/>
    <w:rsid w:val="00926643"/>
    <w:rsid w:val="00944601"/>
    <w:rsid w:val="0095236F"/>
    <w:rsid w:val="00952608"/>
    <w:rsid w:val="0096288A"/>
    <w:rsid w:val="00974854"/>
    <w:rsid w:val="00980932"/>
    <w:rsid w:val="009A3631"/>
    <w:rsid w:val="009D1C2E"/>
    <w:rsid w:val="009D79D2"/>
    <w:rsid w:val="009F526D"/>
    <w:rsid w:val="00A165A7"/>
    <w:rsid w:val="00A17883"/>
    <w:rsid w:val="00A25A7A"/>
    <w:rsid w:val="00A268FA"/>
    <w:rsid w:val="00A26A98"/>
    <w:rsid w:val="00A54963"/>
    <w:rsid w:val="00A70FAA"/>
    <w:rsid w:val="00A93685"/>
    <w:rsid w:val="00AC6748"/>
    <w:rsid w:val="00AC769C"/>
    <w:rsid w:val="00AE2155"/>
    <w:rsid w:val="00B010BE"/>
    <w:rsid w:val="00B133CD"/>
    <w:rsid w:val="00B21334"/>
    <w:rsid w:val="00B257B6"/>
    <w:rsid w:val="00B3009B"/>
    <w:rsid w:val="00B31A40"/>
    <w:rsid w:val="00B4754C"/>
    <w:rsid w:val="00B63C7F"/>
    <w:rsid w:val="00B843DA"/>
    <w:rsid w:val="00BA6A6B"/>
    <w:rsid w:val="00BC317C"/>
    <w:rsid w:val="00BE55BA"/>
    <w:rsid w:val="00C02EEC"/>
    <w:rsid w:val="00C23CE0"/>
    <w:rsid w:val="00C35546"/>
    <w:rsid w:val="00C45EE0"/>
    <w:rsid w:val="00C96D9E"/>
    <w:rsid w:val="00CA344C"/>
    <w:rsid w:val="00CA5E56"/>
    <w:rsid w:val="00CC34D9"/>
    <w:rsid w:val="00CD400D"/>
    <w:rsid w:val="00CF6315"/>
    <w:rsid w:val="00D02316"/>
    <w:rsid w:val="00D07954"/>
    <w:rsid w:val="00D16F33"/>
    <w:rsid w:val="00D42789"/>
    <w:rsid w:val="00D4281A"/>
    <w:rsid w:val="00D64C21"/>
    <w:rsid w:val="00D77264"/>
    <w:rsid w:val="00D82417"/>
    <w:rsid w:val="00DF29D7"/>
    <w:rsid w:val="00E22FE3"/>
    <w:rsid w:val="00E36876"/>
    <w:rsid w:val="00E45443"/>
    <w:rsid w:val="00E541A8"/>
    <w:rsid w:val="00E54883"/>
    <w:rsid w:val="00E72028"/>
    <w:rsid w:val="00E84DE6"/>
    <w:rsid w:val="00E9336A"/>
    <w:rsid w:val="00E947CB"/>
    <w:rsid w:val="00EA3EDC"/>
    <w:rsid w:val="00EC1EBD"/>
    <w:rsid w:val="00ED75D0"/>
    <w:rsid w:val="00EE6024"/>
    <w:rsid w:val="00EF3947"/>
    <w:rsid w:val="00EF46DD"/>
    <w:rsid w:val="00F11E2D"/>
    <w:rsid w:val="00F13075"/>
    <w:rsid w:val="00F22487"/>
    <w:rsid w:val="00F2271D"/>
    <w:rsid w:val="00F64166"/>
    <w:rsid w:val="00F7294E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ACE6A2"/>
  <w15:chartTrackingRefBased/>
  <w15:docId w15:val="{A84C9826-54A8-4513-91CE-E96114A2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link w:val="a8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B843DA"/>
    <w:rPr>
      <w:color w:val="605E5C"/>
      <w:shd w:val="clear" w:color="auto" w:fill="E1DFDD"/>
    </w:rPr>
  </w:style>
  <w:style w:type="character" w:customStyle="1" w:styleId="a8">
    <w:name w:val="גוף טקסט תו"/>
    <w:link w:val="a7"/>
    <w:rsid w:val="00B843DA"/>
    <w:rPr>
      <w:rFonts w:cs="Miriam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10/yalkut-9399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10/yalkut-9399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0/yalkut-5476.pdf" TargetMode="External"/><Relationship Id="rId2" Type="http://schemas.openxmlformats.org/officeDocument/2006/relationships/hyperlink" Target="http://www.nevo.co.il/Law_word/law10/yalkut-9399.pdf" TargetMode="External"/><Relationship Id="rId1" Type="http://schemas.openxmlformats.org/officeDocument/2006/relationships/hyperlink" Target="http://www.nevo.co.il/Law_word/law10/yalkut-86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2076</CharactersWithSpaces>
  <SharedDoc>false</SharedDoc>
  <HLinks>
    <vt:vector size="30" baseType="variant">
      <vt:variant>
        <vt:i4>1638518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https://www.nevo.co.il/law_word/law10/yalkut-9399.pdf</vt:lpwstr>
      </vt:variant>
      <vt:variant>
        <vt:lpwstr/>
      </vt:variant>
      <vt:variant>
        <vt:i4>1638518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https://www.nevo.co.il/law_word/law10/yalkut-9399.pdf</vt:lpwstr>
      </vt:variant>
      <vt:variant>
        <vt:lpwstr/>
      </vt:variant>
      <vt:variant>
        <vt:i4>7536643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http://www.nevo.co.il/Law_word/law10/yalkut-5476.pdf</vt:lpwstr>
      </vt:variant>
      <vt:variant>
        <vt:lpwstr/>
      </vt:variant>
      <vt:variant>
        <vt:i4>8060929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http://www.nevo.co.il/Law_word/law10/yalkut-9399.pdf</vt:lpwstr>
      </vt:variant>
      <vt:variant>
        <vt:lpwstr/>
      </vt:variant>
      <vt:variant>
        <vt:i4>7798794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http://www.nevo.co.il/Law_word/law10/yalkut-8630.pdf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comp99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הודעה בדבר ארצות שאין לישראל עמן יחסים דיפלומטיים, או הסכם הכולל סעיף אומה מועדפת ביותר, או המגבילות יבוא טובין מישראל 2014</vt:lpwstr>
  </property>
  <property fmtid="{D5CDD505-2E9C-101B-9397-08002B2CF9AE}" pid="4" name="LAWNUMBER">
    <vt:lpwstr>0449</vt:lpwstr>
  </property>
  <property fmtid="{D5CDD505-2E9C-101B-9397-08002B2CF9AE}" pid="5" name="TYPE">
    <vt:lpwstr>01</vt:lpwstr>
  </property>
  <property fmtid="{D5CDD505-2E9C-101B-9397-08002B2CF9AE}" pid="6" name="CHNAME">
    <vt:lpwstr>משפט בינלאומי</vt:lpwstr>
  </property>
  <property fmtid="{D5CDD505-2E9C-101B-9397-08002B2CF9AE}" pid="7" name="LINKK6">
    <vt:lpwstr/>
  </property>
  <property fmtid="{D5CDD505-2E9C-101B-9397-08002B2CF9AE}" pid="8" name="LINKK7">
    <vt:lpwstr/>
  </property>
  <property fmtid="{D5CDD505-2E9C-101B-9397-08002B2CF9AE}" pid="9" name="LINKK8">
    <vt:lpwstr/>
  </property>
  <property fmtid="{D5CDD505-2E9C-101B-9397-08002B2CF9AE}" pid="10" name="LINKK9">
    <vt:lpwstr/>
  </property>
  <property fmtid="{D5CDD505-2E9C-101B-9397-08002B2CF9AE}" pid="11" name="LINKK10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I4">
    <vt:lpwstr/>
  </property>
  <property fmtid="{D5CDD505-2E9C-101B-9397-08002B2CF9AE}" pid="16" name="LINKI5">
    <vt:lpwstr/>
  </property>
  <property fmtid="{D5CDD505-2E9C-101B-9397-08002B2CF9AE}" pid="17" name="MEKORSAMCHUT">
    <vt:lpwstr/>
  </property>
  <property fmtid="{D5CDD505-2E9C-101B-9397-08002B2CF9AE}" pid="18" name="NOSE11">
    <vt:lpwstr>מסים</vt:lpwstr>
  </property>
  <property fmtid="{D5CDD505-2E9C-101B-9397-08002B2CF9AE}" pid="19" name="NOSE21">
    <vt:lpwstr>מכס</vt:lpwstr>
  </property>
  <property fmtid="{D5CDD505-2E9C-101B-9397-08002B2CF9AE}" pid="20" name="NOSE31">
    <vt:lpwstr>יבוא ויצוא</vt:lpwstr>
  </property>
  <property fmtid="{D5CDD505-2E9C-101B-9397-08002B2CF9AE}" pid="21" name="NOSE41">
    <vt:lpwstr/>
  </property>
  <property fmtid="{D5CDD505-2E9C-101B-9397-08002B2CF9AE}" pid="22" name="NOSE12">
    <vt:lpwstr>משפט פרטי וכלכלה</vt:lpwstr>
  </property>
  <property fmtid="{D5CDD505-2E9C-101B-9397-08002B2CF9AE}" pid="23" name="NOSE22">
    <vt:lpwstr>מסחר </vt:lpwstr>
  </property>
  <property fmtid="{D5CDD505-2E9C-101B-9397-08002B2CF9AE}" pid="24" name="NOSE32">
    <vt:lpwstr>יבוא </vt:lpwstr>
  </property>
  <property fmtid="{D5CDD505-2E9C-101B-9397-08002B2CF9AE}" pid="25" name="NOSE42">
    <vt:lpwstr/>
  </property>
  <property fmtid="{D5CDD505-2E9C-101B-9397-08002B2CF9AE}" pid="26" name="NOSE13">
    <vt:lpwstr/>
  </property>
  <property fmtid="{D5CDD505-2E9C-101B-9397-08002B2CF9AE}" pid="27" name="NOSE23">
    <vt:lpwstr/>
  </property>
  <property fmtid="{D5CDD505-2E9C-101B-9397-08002B2CF9AE}" pid="28" name="NOSE33">
    <vt:lpwstr/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LINKK1">
    <vt:lpwstr>http://www.nevo.co.il/Law_word/law10/yalkut-8630.pdf;‎רשומות - ילקוט פרסומים#פורסמה י"פ ‏תש"ף מס' 8630 #מיום 12.1.2020 עמ' 2984‏</vt:lpwstr>
  </property>
  <property fmtid="{D5CDD505-2E9C-101B-9397-08002B2CF9AE}" pid="59" name="LINKK2">
    <vt:lpwstr>http://www.nevo.co.il/Law_word/law10/yalkut-9399.pdf;‎רשומות - ילקוט פרסומים#תוקנה י"פ ‏תשפ"א מס' 9399 #מיום 31.1.2021 עמ' 3358 – הודעה תשפ"א-2021‏</vt:lpwstr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LINKK5">
    <vt:lpwstr/>
  </property>
</Properties>
</file>