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D17D03" w:rsidP="00D17D03">
      <w:pPr>
        <w:pStyle w:val="big-header"/>
        <w:ind w:left="0" w:right="1134"/>
        <w:rPr>
          <w:rFonts w:hint="cs"/>
          <w:rtl/>
        </w:rPr>
      </w:pPr>
      <w:r>
        <w:rPr>
          <w:rFonts w:hint="cs"/>
          <w:rtl/>
        </w:rPr>
        <w:t>הוראות הטיס (תנאי כשירות לחוקרים לביצוע חקירות בטיחותיות</w:t>
      </w:r>
      <w:r w:rsidR="00A971C7">
        <w:rPr>
          <w:rFonts w:hint="cs"/>
          <w:rtl/>
        </w:rPr>
        <w:t>)</w:t>
      </w:r>
      <w:r w:rsidR="001153D7">
        <w:rPr>
          <w:rFonts w:hint="cs"/>
          <w:rtl/>
        </w:rPr>
        <w:t xml:space="preserve">, </w:t>
      </w:r>
      <w:r>
        <w:rPr>
          <w:rtl/>
        </w:rPr>
        <w:br/>
      </w:r>
      <w:r w:rsidR="00EE5228">
        <w:rPr>
          <w:rFonts w:hint="cs"/>
          <w:rtl/>
        </w:rPr>
        <w:t>תשע</w:t>
      </w:r>
      <w:r w:rsidR="00C76B56">
        <w:rPr>
          <w:rFonts w:hint="cs"/>
          <w:rtl/>
        </w:rPr>
        <w:t>"</w:t>
      </w:r>
      <w:r w:rsidR="00756CAB">
        <w:rPr>
          <w:rFonts w:hint="cs"/>
          <w:rtl/>
        </w:rPr>
        <w:t>ב</w:t>
      </w:r>
      <w:r w:rsidR="00C76B56">
        <w:rPr>
          <w:rFonts w:hint="cs"/>
          <w:rtl/>
        </w:rPr>
        <w:t>-2011</w:t>
      </w:r>
    </w:p>
    <w:p w:rsidR="00D17D03" w:rsidRPr="00D17D03" w:rsidRDefault="00D17D03" w:rsidP="00D17D03">
      <w:pPr>
        <w:spacing w:line="320" w:lineRule="auto"/>
        <w:jc w:val="left"/>
        <w:rPr>
          <w:rFonts w:cs="FrankRuehl"/>
          <w:szCs w:val="26"/>
          <w:rtl/>
        </w:rPr>
      </w:pPr>
    </w:p>
    <w:p w:rsidR="00D17D03" w:rsidRDefault="00D17D03" w:rsidP="00D17D03">
      <w:pPr>
        <w:spacing w:line="320" w:lineRule="auto"/>
        <w:jc w:val="left"/>
        <w:rPr>
          <w:rtl/>
        </w:rPr>
      </w:pPr>
    </w:p>
    <w:p w:rsidR="00D17D03" w:rsidRDefault="00D17D03" w:rsidP="00D17D03">
      <w:pPr>
        <w:spacing w:line="320" w:lineRule="auto"/>
        <w:jc w:val="left"/>
        <w:rPr>
          <w:rFonts w:cs="Miriam"/>
          <w:szCs w:val="22"/>
          <w:rtl/>
        </w:rPr>
      </w:pPr>
      <w:r w:rsidRPr="00D17D03">
        <w:rPr>
          <w:rFonts w:cs="Miriam"/>
          <w:szCs w:val="22"/>
          <w:rtl/>
        </w:rPr>
        <w:t>רשויות ומשפט מנהלי</w:t>
      </w:r>
      <w:r w:rsidRPr="00D17D03">
        <w:rPr>
          <w:rFonts w:cs="FrankRuehl"/>
          <w:szCs w:val="26"/>
          <w:rtl/>
        </w:rPr>
        <w:t xml:space="preserve"> – בטיחות </w:t>
      </w:r>
    </w:p>
    <w:p w:rsidR="00D17D03" w:rsidRPr="00D17D03" w:rsidRDefault="00D17D03" w:rsidP="00D17D03">
      <w:pPr>
        <w:spacing w:line="320" w:lineRule="auto"/>
        <w:jc w:val="left"/>
        <w:rPr>
          <w:rFonts w:cs="Miriam" w:hint="cs"/>
          <w:szCs w:val="22"/>
          <w:rtl/>
        </w:rPr>
      </w:pPr>
      <w:r w:rsidRPr="00D17D03">
        <w:rPr>
          <w:rFonts w:cs="Miriam"/>
          <w:szCs w:val="22"/>
          <w:rtl/>
        </w:rPr>
        <w:t>רשויות ומשפט מנהלי</w:t>
      </w:r>
      <w:r w:rsidRPr="00D17D03">
        <w:rPr>
          <w:rFonts w:cs="FrankRuehl"/>
          <w:szCs w:val="26"/>
          <w:rtl/>
        </w:rPr>
        <w:t xml:space="preserve"> – תשתיות – תעופה – טיס</w:t>
      </w: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E0DEA" w:rsidRPr="00FE0DEA" w:rsidTr="00FE0DEA">
        <w:tblPrEx>
          <w:tblCellMar>
            <w:top w:w="0" w:type="dxa"/>
            <w:bottom w:w="0" w:type="dxa"/>
          </w:tblCellMar>
        </w:tblPrEx>
        <w:tc>
          <w:tcPr>
            <w:tcW w:w="1247" w:type="dxa"/>
          </w:tcPr>
          <w:p w:rsidR="00FE0DEA" w:rsidRPr="00FE0DEA" w:rsidRDefault="00FE0DEA" w:rsidP="00FE0DEA">
            <w:pPr>
              <w:spacing w:line="240" w:lineRule="auto"/>
              <w:jc w:val="left"/>
              <w:rPr>
                <w:rFonts w:cs="Frankruhel" w:hint="cs"/>
                <w:sz w:val="24"/>
                <w:rtl/>
              </w:rPr>
            </w:pPr>
            <w:r>
              <w:rPr>
                <w:rFonts w:cs="Times New Roman"/>
                <w:sz w:val="24"/>
                <w:rtl/>
              </w:rPr>
              <w:t xml:space="preserve">סעיף 1 </w:t>
            </w:r>
          </w:p>
        </w:tc>
        <w:tc>
          <w:tcPr>
            <w:tcW w:w="5669" w:type="dxa"/>
          </w:tcPr>
          <w:p w:rsidR="00FE0DEA" w:rsidRPr="00FE0DEA" w:rsidRDefault="00FE0DEA" w:rsidP="00FE0DEA">
            <w:pPr>
              <w:spacing w:line="240" w:lineRule="auto"/>
              <w:jc w:val="left"/>
              <w:rPr>
                <w:rFonts w:cs="Frankruhel" w:hint="cs"/>
                <w:sz w:val="24"/>
                <w:rtl/>
              </w:rPr>
            </w:pPr>
            <w:r>
              <w:rPr>
                <w:rFonts w:cs="Times New Roman"/>
                <w:sz w:val="24"/>
                <w:rtl/>
              </w:rPr>
              <w:t>תנאי כשירות</w:t>
            </w:r>
          </w:p>
        </w:tc>
        <w:tc>
          <w:tcPr>
            <w:tcW w:w="567" w:type="dxa"/>
          </w:tcPr>
          <w:p w:rsidR="00FE0DEA" w:rsidRPr="00FE0DEA" w:rsidRDefault="00FE0DEA" w:rsidP="00FE0DEA">
            <w:pPr>
              <w:spacing w:line="240" w:lineRule="auto"/>
              <w:jc w:val="left"/>
              <w:rPr>
                <w:rStyle w:val="Hyperlink"/>
                <w:rFonts w:hint="cs"/>
                <w:rtl/>
              </w:rPr>
            </w:pPr>
            <w:hyperlink w:anchor="Seif1" w:tooltip="תנאי כשירות" w:history="1">
              <w:r w:rsidRPr="00FE0DEA">
                <w:rPr>
                  <w:rStyle w:val="Hyperlink"/>
                </w:rPr>
                <w:t>Go</w:t>
              </w:r>
            </w:hyperlink>
          </w:p>
        </w:tc>
        <w:tc>
          <w:tcPr>
            <w:tcW w:w="850" w:type="dxa"/>
          </w:tcPr>
          <w:p w:rsidR="00FE0DEA" w:rsidRPr="00FE0DEA" w:rsidRDefault="00FE0DEA" w:rsidP="00FE0DE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E0DEA" w:rsidRPr="00FE0DEA" w:rsidTr="00FE0DEA">
        <w:tblPrEx>
          <w:tblCellMar>
            <w:top w:w="0" w:type="dxa"/>
            <w:bottom w:w="0" w:type="dxa"/>
          </w:tblCellMar>
        </w:tblPrEx>
        <w:tc>
          <w:tcPr>
            <w:tcW w:w="1247" w:type="dxa"/>
          </w:tcPr>
          <w:p w:rsidR="00FE0DEA" w:rsidRPr="00FE0DEA" w:rsidRDefault="00FE0DEA" w:rsidP="00FE0DEA">
            <w:pPr>
              <w:spacing w:line="240" w:lineRule="auto"/>
              <w:jc w:val="left"/>
              <w:rPr>
                <w:rFonts w:cs="Frankruhel" w:hint="cs"/>
                <w:sz w:val="24"/>
                <w:rtl/>
              </w:rPr>
            </w:pPr>
            <w:r>
              <w:rPr>
                <w:rFonts w:cs="Times New Roman"/>
                <w:sz w:val="24"/>
                <w:rtl/>
              </w:rPr>
              <w:t xml:space="preserve">סעיף 2 </w:t>
            </w:r>
          </w:p>
        </w:tc>
        <w:tc>
          <w:tcPr>
            <w:tcW w:w="5669" w:type="dxa"/>
          </w:tcPr>
          <w:p w:rsidR="00FE0DEA" w:rsidRPr="00FE0DEA" w:rsidRDefault="00FE0DEA" w:rsidP="00FE0DEA">
            <w:pPr>
              <w:spacing w:line="240" w:lineRule="auto"/>
              <w:jc w:val="left"/>
              <w:rPr>
                <w:rFonts w:cs="Frankruhel" w:hint="cs"/>
                <w:sz w:val="24"/>
                <w:rtl/>
              </w:rPr>
            </w:pPr>
            <w:r>
              <w:rPr>
                <w:rFonts w:cs="Times New Roman"/>
                <w:sz w:val="24"/>
                <w:rtl/>
              </w:rPr>
              <w:t>ביטול</w:t>
            </w:r>
          </w:p>
        </w:tc>
        <w:tc>
          <w:tcPr>
            <w:tcW w:w="567" w:type="dxa"/>
          </w:tcPr>
          <w:p w:rsidR="00FE0DEA" w:rsidRPr="00FE0DEA" w:rsidRDefault="00FE0DEA" w:rsidP="00FE0DEA">
            <w:pPr>
              <w:spacing w:line="240" w:lineRule="auto"/>
              <w:jc w:val="left"/>
              <w:rPr>
                <w:rStyle w:val="Hyperlink"/>
                <w:rFonts w:hint="cs"/>
                <w:rtl/>
              </w:rPr>
            </w:pPr>
            <w:hyperlink w:anchor="Seif2" w:tooltip="ביטול" w:history="1">
              <w:r w:rsidRPr="00FE0DEA">
                <w:rPr>
                  <w:rStyle w:val="Hyperlink"/>
                </w:rPr>
                <w:t>Go</w:t>
              </w:r>
            </w:hyperlink>
          </w:p>
        </w:tc>
        <w:tc>
          <w:tcPr>
            <w:tcW w:w="850" w:type="dxa"/>
          </w:tcPr>
          <w:p w:rsidR="00FE0DEA" w:rsidRPr="00FE0DEA" w:rsidRDefault="00FE0DEA" w:rsidP="00FE0DE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D17D03">
      <w:pPr>
        <w:pStyle w:val="big-header"/>
        <w:ind w:left="0" w:right="1134"/>
        <w:rPr>
          <w:rStyle w:val="default"/>
          <w:rFonts w:hint="cs"/>
          <w:sz w:val="22"/>
          <w:szCs w:val="22"/>
          <w:rtl/>
        </w:rPr>
      </w:pPr>
      <w:r>
        <w:rPr>
          <w:rtl/>
        </w:rPr>
        <w:br w:type="page"/>
      </w:r>
      <w:r w:rsidR="00D17D03">
        <w:rPr>
          <w:rFonts w:hint="cs"/>
          <w:rtl/>
        </w:rPr>
        <w:lastRenderedPageBreak/>
        <w:t xml:space="preserve">הוראות הטיס (תנאי כשירות לחוקרים לביצוע חקירות בטיחותיות), </w:t>
      </w:r>
      <w:r w:rsidR="00D17D03">
        <w:rPr>
          <w:rtl/>
        </w:rPr>
        <w:br/>
      </w:r>
      <w:r w:rsidR="00D17D03">
        <w:rPr>
          <w:rFonts w:hint="cs"/>
          <w:rtl/>
        </w:rPr>
        <w:t>תשע"ב-2011</w:t>
      </w:r>
      <w:r>
        <w:rPr>
          <w:rStyle w:val="default"/>
          <w:sz w:val="22"/>
          <w:szCs w:val="22"/>
          <w:rtl/>
        </w:rPr>
        <w:footnoteReference w:customMarkFollows="1" w:id="1"/>
        <w:t>*</w:t>
      </w:r>
    </w:p>
    <w:p w:rsidR="001153D7" w:rsidRDefault="001153D7" w:rsidP="00D17D03">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D17D03">
        <w:rPr>
          <w:rStyle w:val="default"/>
          <w:rFonts w:cs="FrankRuehl" w:hint="cs"/>
          <w:rtl/>
        </w:rPr>
        <w:t>סמכותי לפי סעיף 115(ב)(2) לחוק הטיס, התשע"א-2011, ובאישור שר התחבורה והבטיחות בדרכים, אני מורה לאמור</w:t>
      </w:r>
      <w:r>
        <w:rPr>
          <w:rStyle w:val="default"/>
          <w:rFonts w:cs="FrankRuehl"/>
          <w:rtl/>
        </w:rPr>
        <w:t>:</w:t>
      </w:r>
    </w:p>
    <w:p w:rsidR="001153D7" w:rsidRDefault="001153D7" w:rsidP="00D17D03">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3.4pt;z-index:251657216" o:allowincell="f" filled="f" stroked="f" strokecolor="lime" strokeweight=".25pt">
            <v:textbox style="mso-next-textbox:#_x0000_s1026" inset="0,0,0,0">
              <w:txbxContent>
                <w:p w:rsidR="002D0660" w:rsidRDefault="00D17D03">
                  <w:pPr>
                    <w:spacing w:line="160" w:lineRule="exact"/>
                    <w:jc w:val="left"/>
                    <w:rPr>
                      <w:rFonts w:cs="Miriam" w:hint="cs"/>
                      <w:szCs w:val="18"/>
                      <w:rtl/>
                    </w:rPr>
                  </w:pPr>
                  <w:r>
                    <w:rPr>
                      <w:rFonts w:cs="Miriam" w:hint="cs"/>
                      <w:szCs w:val="18"/>
                      <w:rtl/>
                    </w:rPr>
                    <w:t>תנאי כשירות</w:t>
                  </w:r>
                </w:p>
              </w:txbxContent>
            </v:textbox>
            <w10:anchorlock/>
          </v:rect>
        </w:pict>
      </w:r>
      <w:r>
        <w:rPr>
          <w:rStyle w:val="big-number"/>
          <w:rtl/>
        </w:rPr>
        <w:t>1</w:t>
      </w:r>
      <w:r>
        <w:rPr>
          <w:rStyle w:val="default"/>
          <w:rFonts w:cs="FrankRuehl"/>
          <w:rtl/>
        </w:rPr>
        <w:t>.</w:t>
      </w:r>
      <w:r>
        <w:rPr>
          <w:rStyle w:val="default"/>
          <w:rFonts w:cs="FrankRuehl"/>
          <w:rtl/>
        </w:rPr>
        <w:tab/>
      </w:r>
      <w:r w:rsidR="00D17D03">
        <w:rPr>
          <w:rStyle w:val="default"/>
          <w:rFonts w:cs="FrankRuehl" w:hint="cs"/>
          <w:rtl/>
        </w:rPr>
        <w:t>אדם יהיה כשיר להתמנות חוקר לביצוע חקירות בטיחותיות אם עסק באחד מן התחומים המפורטים בפסקה (1), בעשר השנים שקדמו למינוי, במשך תקופה של שלוש שנים לפחות, ועמד בתנאם כמפורט בפסקה (2):</w:t>
      </w:r>
    </w:p>
    <w:p w:rsidR="00D17D03" w:rsidRDefault="00D17D03" w:rsidP="00D17D0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חקירת אירועים בטיחותיים של כלי טיס, טיס, מתן שירותי נת"א, הנדסה אווירונאוטית, בדק ואחזקה של כלי טיס, רפואה, פתולוגיה, דיני טיס, ניהול שירות בטיסה, מתן שירותי קרקע, חומרים מסוכנים, פסיכולוגיה, הנדסת אנוש, הנדסת כשל, מטאורולוגיה תעופתית, ביקורת ובקרת איכות או פענוח נתונים מוקלטים בכלי טיס, במיתקן עזר לטיסה ובמערכות מידע בטיחותי;</w:t>
      </w:r>
    </w:p>
    <w:p w:rsidR="00D17D03" w:rsidRDefault="00D17D03" w:rsidP="00D17D0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סיים בהצלחה קורס לחקירת אירועים בטיחותיים שהכיר בו החוקר הראשי או שימש בחמש השנים שקדמו למינוי, במשך שנה לפחות בתפקיד קצין בטיחות טיס, מדריך טיס ראשי, טייס ראשי, ראש מחלקת מבצעים, מבקר ראשי או מנהל מכון בדק, בחברת תעופה או במכון בדק.</w:t>
      </w:r>
    </w:p>
    <w:p w:rsidR="00D17D03" w:rsidRDefault="00D17D03" w:rsidP="00D17D03">
      <w:pPr>
        <w:pStyle w:val="P00"/>
        <w:spacing w:before="72"/>
        <w:ind w:left="0" w:right="1134"/>
        <w:rPr>
          <w:rStyle w:val="default"/>
          <w:rFonts w:cs="FrankRuehl" w:hint="cs"/>
          <w:rtl/>
        </w:rPr>
      </w:pPr>
      <w:bookmarkStart w:id="1" w:name="Seif2"/>
      <w:bookmarkEnd w:id="1"/>
      <w:r>
        <w:rPr>
          <w:lang w:val="he-IL"/>
        </w:rPr>
        <w:pict>
          <v:rect id="_x0000_s1460" style="position:absolute;left:0;text-align:left;margin-left:464.5pt;margin-top:8.05pt;width:75.05pt;height:13.4pt;z-index:251658240" o:allowincell="f" filled="f" stroked="f" strokecolor="lime" strokeweight=".25pt">
            <v:textbox style="mso-next-textbox:#_x0000_s1460" inset="0,0,0,0">
              <w:txbxContent>
                <w:p w:rsidR="00D17D03" w:rsidRDefault="00D17D03" w:rsidP="00D17D03">
                  <w:pPr>
                    <w:spacing w:line="160" w:lineRule="exact"/>
                    <w:jc w:val="left"/>
                    <w:rPr>
                      <w:rFonts w:cs="Miriam" w:hint="cs"/>
                      <w:szCs w:val="18"/>
                      <w:rtl/>
                    </w:rPr>
                  </w:pPr>
                  <w:r>
                    <w:rPr>
                      <w:rFonts w:cs="Miriam" w:hint="cs"/>
                      <w:szCs w:val="18"/>
                      <w:rtl/>
                    </w:rPr>
                    <w:t>ביטול</w:t>
                  </w:r>
                </w:p>
              </w:txbxContent>
            </v:textbox>
            <w10:anchorlock/>
          </v:rect>
        </w:pict>
      </w:r>
      <w:r>
        <w:rPr>
          <w:rStyle w:val="big-number"/>
          <w:rFonts w:hint="cs"/>
          <w:rtl/>
        </w:rPr>
        <w:t>2</w:t>
      </w:r>
      <w:r>
        <w:rPr>
          <w:rStyle w:val="default"/>
          <w:rFonts w:cs="FrankRuehl"/>
          <w:rtl/>
        </w:rPr>
        <w:t>.</w:t>
      </w:r>
      <w:r>
        <w:rPr>
          <w:rStyle w:val="default"/>
          <w:rFonts w:cs="FrankRuehl"/>
          <w:rtl/>
        </w:rPr>
        <w:tab/>
      </w:r>
      <w:r>
        <w:rPr>
          <w:rStyle w:val="default"/>
          <w:rFonts w:cs="FrankRuehl" w:hint="cs"/>
          <w:rtl/>
        </w:rPr>
        <w:t xml:space="preserve">תנאי כשירות לחוקרי תאונות ותקריות טיס </w:t>
      </w:r>
      <w:r>
        <w:rPr>
          <w:rStyle w:val="default"/>
          <w:rFonts w:cs="FrankRuehl"/>
          <w:rtl/>
        </w:rPr>
        <w:t>–</w:t>
      </w:r>
      <w:r>
        <w:rPr>
          <w:rStyle w:val="default"/>
          <w:rFonts w:cs="FrankRuehl" w:hint="cs"/>
          <w:rtl/>
        </w:rPr>
        <w:t xml:space="preserve"> בטלים.</w:t>
      </w:r>
    </w:p>
    <w:p w:rsidR="001F14B1" w:rsidRDefault="001F14B1">
      <w:pPr>
        <w:pStyle w:val="P00"/>
        <w:spacing w:before="72"/>
        <w:ind w:left="0" w:right="1134"/>
        <w:rPr>
          <w:rStyle w:val="default"/>
          <w:rFonts w:cs="FrankRuehl" w:hint="cs"/>
          <w:rtl/>
        </w:rPr>
      </w:pPr>
    </w:p>
    <w:p w:rsidR="00AB08E5" w:rsidRDefault="00AB08E5">
      <w:pPr>
        <w:pStyle w:val="P00"/>
        <w:spacing w:before="72"/>
        <w:ind w:left="0" w:right="1134"/>
        <w:rPr>
          <w:rStyle w:val="default"/>
          <w:rFonts w:cs="FrankRuehl" w:hint="cs"/>
          <w:rtl/>
        </w:rPr>
      </w:pPr>
    </w:p>
    <w:p w:rsidR="00D17D03" w:rsidRDefault="00D17D03" w:rsidP="00D17D0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ח' בכסלו התשע"ב (4 בדצמבר 2011)</w:t>
      </w:r>
      <w:r>
        <w:rPr>
          <w:rFonts w:hint="cs"/>
          <w:rtl/>
        </w:rPr>
        <w:tab/>
        <w:t>יצחק רז</w:t>
      </w:r>
    </w:p>
    <w:p w:rsidR="00D17D03" w:rsidRDefault="00D17D03" w:rsidP="00D17D03">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t>החוקר הראשי</w:t>
      </w:r>
    </w:p>
    <w:p w:rsidR="00D17D03" w:rsidRPr="00147903" w:rsidRDefault="00D17D03" w:rsidP="00D17D03">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t>במשרד התחבורה והבטיחות בדרכים</w:t>
      </w:r>
    </w:p>
    <w:p w:rsidR="00D17D03" w:rsidRDefault="00D17D03" w:rsidP="00D17D03">
      <w:pPr>
        <w:pStyle w:val="P00"/>
        <w:tabs>
          <w:tab w:val="clear" w:pos="624"/>
          <w:tab w:val="clear" w:pos="1021"/>
          <w:tab w:val="clear" w:pos="1474"/>
          <w:tab w:val="clear" w:pos="1928"/>
          <w:tab w:val="clear" w:pos="2381"/>
          <w:tab w:val="clear" w:pos="2835"/>
          <w:tab w:val="clear" w:pos="6259"/>
          <w:tab w:val="left" w:pos="1134"/>
        </w:tabs>
        <w:spacing w:before="72"/>
        <w:ind w:left="0" w:right="1134"/>
        <w:rPr>
          <w:rFonts w:hint="cs"/>
          <w:rtl/>
        </w:rPr>
      </w:pPr>
      <w:r>
        <w:rPr>
          <w:rFonts w:hint="cs"/>
          <w:rtl/>
        </w:rPr>
        <w:tab/>
        <w:t>נתאשר.</w:t>
      </w:r>
    </w:p>
    <w:p w:rsidR="001153D7" w:rsidRDefault="001153D7" w:rsidP="00D17D03">
      <w:pPr>
        <w:pStyle w:val="P00"/>
        <w:tabs>
          <w:tab w:val="clear" w:pos="624"/>
          <w:tab w:val="clear" w:pos="1021"/>
          <w:tab w:val="clear" w:pos="1474"/>
          <w:tab w:val="clear" w:pos="1928"/>
          <w:tab w:val="clear" w:pos="2381"/>
          <w:tab w:val="clear" w:pos="2835"/>
          <w:tab w:val="clear" w:pos="6259"/>
          <w:tab w:val="center" w:pos="3969"/>
        </w:tabs>
        <w:spacing w:before="72"/>
        <w:ind w:left="0" w:right="1134"/>
        <w:rPr>
          <w:rFonts w:hint="cs"/>
          <w:rtl/>
        </w:rPr>
      </w:pPr>
      <w:r>
        <w:rPr>
          <w:rFonts w:hint="cs"/>
          <w:rtl/>
        </w:rPr>
        <w:tab/>
      </w:r>
      <w:r w:rsidR="00D17D03">
        <w:rPr>
          <w:rFonts w:hint="cs"/>
          <w:rtl/>
        </w:rPr>
        <w:t>ישראל כ"ץ</w:t>
      </w:r>
    </w:p>
    <w:p w:rsidR="00D14E13" w:rsidRDefault="00D14E13" w:rsidP="00D17D03">
      <w:pPr>
        <w:pStyle w:val="P00"/>
        <w:tabs>
          <w:tab w:val="clear" w:pos="624"/>
          <w:tab w:val="clear" w:pos="1021"/>
          <w:tab w:val="clear" w:pos="1474"/>
          <w:tab w:val="clear" w:pos="1928"/>
          <w:tab w:val="clear" w:pos="2381"/>
          <w:tab w:val="clear" w:pos="2835"/>
          <w:tab w:val="clear" w:pos="6259"/>
          <w:tab w:val="center" w:pos="3969"/>
        </w:tabs>
        <w:spacing w:before="0"/>
        <w:ind w:left="0" w:right="1134"/>
        <w:rPr>
          <w:rFonts w:hint="cs"/>
          <w:sz w:val="22"/>
          <w:szCs w:val="22"/>
          <w:rtl/>
        </w:rPr>
      </w:pPr>
      <w:r>
        <w:rPr>
          <w:rFonts w:hint="cs"/>
          <w:sz w:val="22"/>
          <w:szCs w:val="22"/>
          <w:rtl/>
        </w:rPr>
        <w:tab/>
      </w:r>
      <w:r w:rsidR="00D17D03">
        <w:rPr>
          <w:rFonts w:hint="cs"/>
          <w:sz w:val="22"/>
          <w:szCs w:val="22"/>
          <w:rtl/>
        </w:rPr>
        <w:t>שר התחבורה והבטיחות בדרכים</w:t>
      </w:r>
    </w:p>
    <w:p w:rsidR="00D17D03" w:rsidRDefault="00D17D03">
      <w:pPr>
        <w:pStyle w:val="P00"/>
        <w:spacing w:before="72"/>
        <w:ind w:left="0" w:right="1134"/>
        <w:rPr>
          <w:rFonts w:hint="cs"/>
          <w:rtl/>
        </w:rPr>
      </w:pPr>
    </w:p>
    <w:p w:rsidR="00FE0DEA" w:rsidRDefault="00FE0DEA">
      <w:pPr>
        <w:pStyle w:val="P00"/>
        <w:spacing w:before="72"/>
        <w:ind w:left="0" w:right="1134"/>
        <w:rPr>
          <w:rtl/>
        </w:rPr>
      </w:pPr>
    </w:p>
    <w:p w:rsidR="00FE0DEA" w:rsidRDefault="00FE0DEA">
      <w:pPr>
        <w:pStyle w:val="P00"/>
        <w:spacing w:before="72"/>
        <w:ind w:left="0" w:right="1134"/>
        <w:rPr>
          <w:rtl/>
        </w:rPr>
      </w:pPr>
    </w:p>
    <w:p w:rsidR="00FE0DEA" w:rsidRDefault="00FE0DEA" w:rsidP="00FE0DEA">
      <w:pPr>
        <w:pStyle w:val="P00"/>
        <w:spacing w:before="72"/>
        <w:ind w:left="0" w:right="1134"/>
        <w:jc w:val="center"/>
        <w:rPr>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6415BC" w:rsidRPr="00FE0DEA" w:rsidRDefault="006415BC" w:rsidP="00FE0DEA">
      <w:pPr>
        <w:pStyle w:val="P00"/>
        <w:spacing w:before="72"/>
        <w:ind w:left="0" w:right="1134"/>
        <w:jc w:val="center"/>
        <w:rPr>
          <w:rFonts w:cs="David" w:hint="cs"/>
          <w:color w:val="0000FF"/>
          <w:szCs w:val="24"/>
          <w:u w:val="single"/>
          <w:rtl/>
        </w:rPr>
      </w:pPr>
    </w:p>
    <w:sectPr w:rsidR="006415BC" w:rsidRPr="00FE0DEA">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6311" w:rsidRDefault="004B6311" w:rsidP="001153D7">
      <w:pPr>
        <w:pStyle w:val="P00"/>
      </w:pPr>
      <w:r>
        <w:separator/>
      </w:r>
    </w:p>
  </w:endnote>
  <w:endnote w:type="continuationSeparator" w:id="0">
    <w:p w:rsidR="004B6311" w:rsidRDefault="004B6311"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660" w:rsidRDefault="002D066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2D0660" w:rsidRDefault="002D066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D0660" w:rsidRDefault="002D066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660" w:rsidRDefault="002D066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E0DEA">
      <w:rPr>
        <w:rFonts w:hAnsi="FrankRuehl"/>
        <w:noProof/>
        <w:sz w:val="24"/>
        <w:szCs w:val="24"/>
        <w:rtl/>
      </w:rPr>
      <w:t>2</w:t>
    </w:r>
    <w:r>
      <w:rPr>
        <w:rFonts w:hAnsi="FrankRuehl"/>
        <w:sz w:val="24"/>
        <w:szCs w:val="24"/>
        <w:rtl/>
      </w:rPr>
      <w:fldChar w:fldCharType="end"/>
    </w:r>
  </w:p>
  <w:p w:rsidR="002D0660" w:rsidRDefault="002D066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D0660" w:rsidRDefault="002D066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6311" w:rsidRDefault="004B6311">
      <w:pPr>
        <w:spacing w:before="60" w:line="240" w:lineRule="auto"/>
        <w:ind w:right="1134"/>
      </w:pPr>
      <w:r>
        <w:separator/>
      </w:r>
    </w:p>
  </w:footnote>
  <w:footnote w:type="continuationSeparator" w:id="0">
    <w:p w:rsidR="004B6311" w:rsidRDefault="004B6311">
      <w:r>
        <w:separator/>
      </w:r>
    </w:p>
  </w:footnote>
  <w:footnote w:id="1">
    <w:p w:rsidR="00DE7B0C" w:rsidRDefault="002D0660" w:rsidP="00DE7B0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sidR="006B7387">
        <w:rPr>
          <w:rFonts w:hint="cs"/>
          <w:sz w:val="20"/>
          <w:rtl/>
        </w:rPr>
        <w:t>מו</w:t>
      </w:r>
      <w:r>
        <w:rPr>
          <w:rFonts w:hint="cs"/>
          <w:sz w:val="20"/>
          <w:rtl/>
        </w:rPr>
        <w:t xml:space="preserve"> </w:t>
      </w:r>
      <w:hyperlink r:id="rId1" w:history="1">
        <w:r w:rsidRPr="00DE7B0C">
          <w:rPr>
            <w:rStyle w:val="Hyperlink"/>
            <w:rFonts w:hint="cs"/>
            <w:sz w:val="20"/>
            <w:rtl/>
          </w:rPr>
          <w:t>ק"ת תשע"ב מס' 705</w:t>
        </w:r>
        <w:r w:rsidR="001F14B1" w:rsidRPr="00DE7B0C">
          <w:rPr>
            <w:rStyle w:val="Hyperlink"/>
            <w:rFonts w:hint="cs"/>
            <w:sz w:val="20"/>
            <w:rtl/>
          </w:rPr>
          <w:t>9</w:t>
        </w:r>
      </w:hyperlink>
      <w:r>
        <w:rPr>
          <w:rFonts w:hint="cs"/>
          <w:sz w:val="20"/>
          <w:rtl/>
        </w:rPr>
        <w:t xml:space="preserve"> מיום </w:t>
      </w:r>
      <w:r w:rsidR="00965141">
        <w:rPr>
          <w:rFonts w:hint="cs"/>
          <w:sz w:val="20"/>
          <w:rtl/>
        </w:rPr>
        <w:t>1</w:t>
      </w:r>
      <w:r w:rsidR="001F14B1">
        <w:rPr>
          <w:rFonts w:hint="cs"/>
          <w:sz w:val="20"/>
          <w:rtl/>
        </w:rPr>
        <w:t>3</w:t>
      </w:r>
      <w:r w:rsidR="00F575F2">
        <w:rPr>
          <w:rFonts w:hint="cs"/>
          <w:sz w:val="20"/>
          <w:rtl/>
        </w:rPr>
        <w:t>.12</w:t>
      </w:r>
      <w:r>
        <w:rPr>
          <w:rFonts w:hint="cs"/>
          <w:sz w:val="20"/>
          <w:rtl/>
        </w:rPr>
        <w:t xml:space="preserve">.2011 עמ' </w:t>
      </w:r>
      <w:r w:rsidR="001F14B1">
        <w:rPr>
          <w:rFonts w:hint="cs"/>
          <w:sz w:val="20"/>
          <w:rtl/>
        </w:rPr>
        <w:t>27</w:t>
      </w:r>
      <w:r w:rsidR="00D17D03">
        <w:rPr>
          <w:rFonts w:hint="cs"/>
          <w:sz w:val="20"/>
          <w:rtl/>
        </w:rPr>
        <w:t>8</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660" w:rsidRDefault="002D0660">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2D0660" w:rsidRDefault="002D066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D0660" w:rsidRDefault="002D0660">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660" w:rsidRDefault="00D17D03" w:rsidP="00DE5915">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הוראות הטיס (תנאי כשירות לחוקרים לביצוע חקירות בטיחותיות</w:t>
    </w:r>
    <w:r w:rsidR="00C44C26">
      <w:rPr>
        <w:rFonts w:hAnsi="FrankRuehl" w:hint="cs"/>
        <w:color w:val="000000"/>
        <w:sz w:val="28"/>
        <w:szCs w:val="28"/>
        <w:rtl/>
      </w:rPr>
      <w:t>)</w:t>
    </w:r>
    <w:r w:rsidR="002D0660">
      <w:rPr>
        <w:rFonts w:hAnsi="FrankRuehl" w:hint="cs"/>
        <w:color w:val="000000"/>
        <w:sz w:val="28"/>
        <w:szCs w:val="28"/>
        <w:rtl/>
      </w:rPr>
      <w:t>,</w:t>
    </w:r>
    <w:r w:rsidR="002D0660">
      <w:rPr>
        <w:rFonts w:hAnsi="FrankRuehl"/>
        <w:color w:val="000000"/>
        <w:sz w:val="28"/>
        <w:szCs w:val="28"/>
        <w:rtl/>
      </w:rPr>
      <w:t xml:space="preserve"> </w:t>
    </w:r>
    <w:r w:rsidR="002D0660">
      <w:rPr>
        <w:rFonts w:hAnsi="FrankRuehl" w:hint="cs"/>
        <w:color w:val="000000"/>
        <w:sz w:val="28"/>
        <w:szCs w:val="28"/>
        <w:rtl/>
      </w:rPr>
      <w:t>תשע"ב-2011</w:t>
    </w:r>
  </w:p>
  <w:p w:rsidR="002D0660" w:rsidRDefault="002D066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D0660" w:rsidRDefault="002D0660">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54DF2"/>
    <w:rsid w:val="000604D6"/>
    <w:rsid w:val="00062DA7"/>
    <w:rsid w:val="00070291"/>
    <w:rsid w:val="0007387F"/>
    <w:rsid w:val="000764DF"/>
    <w:rsid w:val="00083C69"/>
    <w:rsid w:val="00084AF4"/>
    <w:rsid w:val="000A2305"/>
    <w:rsid w:val="000A27F1"/>
    <w:rsid w:val="000C3D03"/>
    <w:rsid w:val="000D457A"/>
    <w:rsid w:val="000F7AD1"/>
    <w:rsid w:val="00104663"/>
    <w:rsid w:val="001101B1"/>
    <w:rsid w:val="00111ABB"/>
    <w:rsid w:val="001153D7"/>
    <w:rsid w:val="00117487"/>
    <w:rsid w:val="0012009D"/>
    <w:rsid w:val="00120443"/>
    <w:rsid w:val="0012244D"/>
    <w:rsid w:val="00147903"/>
    <w:rsid w:val="00147D1D"/>
    <w:rsid w:val="001555E4"/>
    <w:rsid w:val="00171A6D"/>
    <w:rsid w:val="00190AF4"/>
    <w:rsid w:val="00193416"/>
    <w:rsid w:val="001C2251"/>
    <w:rsid w:val="001C3E05"/>
    <w:rsid w:val="001D75C6"/>
    <w:rsid w:val="001E5CC5"/>
    <w:rsid w:val="001F14B1"/>
    <w:rsid w:val="001F5448"/>
    <w:rsid w:val="001F773B"/>
    <w:rsid w:val="002005AF"/>
    <w:rsid w:val="0021551A"/>
    <w:rsid w:val="002167E6"/>
    <w:rsid w:val="00216A99"/>
    <w:rsid w:val="002337A0"/>
    <w:rsid w:val="00237811"/>
    <w:rsid w:val="00240149"/>
    <w:rsid w:val="00240188"/>
    <w:rsid w:val="00256B53"/>
    <w:rsid w:val="00260683"/>
    <w:rsid w:val="00271669"/>
    <w:rsid w:val="0027319C"/>
    <w:rsid w:val="00275B3C"/>
    <w:rsid w:val="00290B14"/>
    <w:rsid w:val="00292CC1"/>
    <w:rsid w:val="002A4BB3"/>
    <w:rsid w:val="002B0FB3"/>
    <w:rsid w:val="002B1A66"/>
    <w:rsid w:val="002D0660"/>
    <w:rsid w:val="00301E70"/>
    <w:rsid w:val="003305DA"/>
    <w:rsid w:val="00331D4D"/>
    <w:rsid w:val="003404D2"/>
    <w:rsid w:val="0034342A"/>
    <w:rsid w:val="0034739E"/>
    <w:rsid w:val="00351366"/>
    <w:rsid w:val="00361A54"/>
    <w:rsid w:val="00387C3F"/>
    <w:rsid w:val="003A1471"/>
    <w:rsid w:val="003A263B"/>
    <w:rsid w:val="003B2D7E"/>
    <w:rsid w:val="003C645B"/>
    <w:rsid w:val="003C76B8"/>
    <w:rsid w:val="003D16B0"/>
    <w:rsid w:val="003D20B9"/>
    <w:rsid w:val="003D76D0"/>
    <w:rsid w:val="003E2D9B"/>
    <w:rsid w:val="003F001F"/>
    <w:rsid w:val="00405796"/>
    <w:rsid w:val="004110E9"/>
    <w:rsid w:val="00413942"/>
    <w:rsid w:val="00415410"/>
    <w:rsid w:val="00417C35"/>
    <w:rsid w:val="00423115"/>
    <w:rsid w:val="00435A55"/>
    <w:rsid w:val="004521F9"/>
    <w:rsid w:val="00461A97"/>
    <w:rsid w:val="004625E2"/>
    <w:rsid w:val="00493778"/>
    <w:rsid w:val="00497258"/>
    <w:rsid w:val="004A2062"/>
    <w:rsid w:val="004A5EA5"/>
    <w:rsid w:val="004B1BC6"/>
    <w:rsid w:val="004B3AB3"/>
    <w:rsid w:val="004B6311"/>
    <w:rsid w:val="004F3CDA"/>
    <w:rsid w:val="004F7707"/>
    <w:rsid w:val="005104BA"/>
    <w:rsid w:val="0052780E"/>
    <w:rsid w:val="00535CC5"/>
    <w:rsid w:val="00545E74"/>
    <w:rsid w:val="00550DF9"/>
    <w:rsid w:val="005736AB"/>
    <w:rsid w:val="0058654B"/>
    <w:rsid w:val="005A5B87"/>
    <w:rsid w:val="005A6225"/>
    <w:rsid w:val="005A658F"/>
    <w:rsid w:val="005B05B8"/>
    <w:rsid w:val="005C15CB"/>
    <w:rsid w:val="005D245F"/>
    <w:rsid w:val="005D582D"/>
    <w:rsid w:val="005E0E13"/>
    <w:rsid w:val="005E5860"/>
    <w:rsid w:val="005F4D1A"/>
    <w:rsid w:val="005F7021"/>
    <w:rsid w:val="00600F57"/>
    <w:rsid w:val="00604785"/>
    <w:rsid w:val="0060619B"/>
    <w:rsid w:val="006075C5"/>
    <w:rsid w:val="0061159D"/>
    <w:rsid w:val="00615319"/>
    <w:rsid w:val="00617BBB"/>
    <w:rsid w:val="00622C7D"/>
    <w:rsid w:val="006415BC"/>
    <w:rsid w:val="00642FBF"/>
    <w:rsid w:val="00647114"/>
    <w:rsid w:val="006516ED"/>
    <w:rsid w:val="00661610"/>
    <w:rsid w:val="00665F0E"/>
    <w:rsid w:val="006A18F9"/>
    <w:rsid w:val="006B097D"/>
    <w:rsid w:val="006B4DFA"/>
    <w:rsid w:val="006B731F"/>
    <w:rsid w:val="006B7387"/>
    <w:rsid w:val="006D567F"/>
    <w:rsid w:val="006E0251"/>
    <w:rsid w:val="006E0BEF"/>
    <w:rsid w:val="0071029B"/>
    <w:rsid w:val="00731BA8"/>
    <w:rsid w:val="0073201B"/>
    <w:rsid w:val="007551B3"/>
    <w:rsid w:val="00756CAB"/>
    <w:rsid w:val="00766404"/>
    <w:rsid w:val="00776512"/>
    <w:rsid w:val="007767F0"/>
    <w:rsid w:val="00784556"/>
    <w:rsid w:val="007A02F7"/>
    <w:rsid w:val="007A1683"/>
    <w:rsid w:val="007A3E0F"/>
    <w:rsid w:val="007A7DCC"/>
    <w:rsid w:val="007B6B85"/>
    <w:rsid w:val="007C1657"/>
    <w:rsid w:val="007C3ABE"/>
    <w:rsid w:val="007D08CF"/>
    <w:rsid w:val="007F4790"/>
    <w:rsid w:val="007F7072"/>
    <w:rsid w:val="00800CDF"/>
    <w:rsid w:val="00813F7B"/>
    <w:rsid w:val="00835904"/>
    <w:rsid w:val="0085066A"/>
    <w:rsid w:val="00851C93"/>
    <w:rsid w:val="008D3627"/>
    <w:rsid w:val="008D4DB8"/>
    <w:rsid w:val="008D4DBF"/>
    <w:rsid w:val="008D7430"/>
    <w:rsid w:val="008E2561"/>
    <w:rsid w:val="008E3F93"/>
    <w:rsid w:val="008F09B2"/>
    <w:rsid w:val="0090546C"/>
    <w:rsid w:val="00920730"/>
    <w:rsid w:val="00947D07"/>
    <w:rsid w:val="00954AEA"/>
    <w:rsid w:val="00965141"/>
    <w:rsid w:val="009673BD"/>
    <w:rsid w:val="00976D3D"/>
    <w:rsid w:val="009C5F92"/>
    <w:rsid w:val="009F4699"/>
    <w:rsid w:val="009F65F4"/>
    <w:rsid w:val="00A02041"/>
    <w:rsid w:val="00A14553"/>
    <w:rsid w:val="00A1570F"/>
    <w:rsid w:val="00A21BAF"/>
    <w:rsid w:val="00A335E8"/>
    <w:rsid w:val="00A35851"/>
    <w:rsid w:val="00A44A3F"/>
    <w:rsid w:val="00A478B2"/>
    <w:rsid w:val="00A50CD4"/>
    <w:rsid w:val="00A53ADF"/>
    <w:rsid w:val="00A622C7"/>
    <w:rsid w:val="00A706E7"/>
    <w:rsid w:val="00A72624"/>
    <w:rsid w:val="00A971C7"/>
    <w:rsid w:val="00A974FD"/>
    <w:rsid w:val="00AA370D"/>
    <w:rsid w:val="00AB08E5"/>
    <w:rsid w:val="00AB7A67"/>
    <w:rsid w:val="00AD0C71"/>
    <w:rsid w:val="00AD4A85"/>
    <w:rsid w:val="00AD5320"/>
    <w:rsid w:val="00B11453"/>
    <w:rsid w:val="00B1250A"/>
    <w:rsid w:val="00B1453E"/>
    <w:rsid w:val="00B23890"/>
    <w:rsid w:val="00B25DAB"/>
    <w:rsid w:val="00B2613D"/>
    <w:rsid w:val="00B306DE"/>
    <w:rsid w:val="00B679F1"/>
    <w:rsid w:val="00B913AB"/>
    <w:rsid w:val="00B92511"/>
    <w:rsid w:val="00B93388"/>
    <w:rsid w:val="00BC6821"/>
    <w:rsid w:val="00BD3960"/>
    <w:rsid w:val="00BE055D"/>
    <w:rsid w:val="00BF4052"/>
    <w:rsid w:val="00C12988"/>
    <w:rsid w:val="00C44C26"/>
    <w:rsid w:val="00C463D8"/>
    <w:rsid w:val="00C52951"/>
    <w:rsid w:val="00C65047"/>
    <w:rsid w:val="00C76B56"/>
    <w:rsid w:val="00C97091"/>
    <w:rsid w:val="00CB7E37"/>
    <w:rsid w:val="00CC6E39"/>
    <w:rsid w:val="00CD3272"/>
    <w:rsid w:val="00CD41CB"/>
    <w:rsid w:val="00CD79E8"/>
    <w:rsid w:val="00CF0B2A"/>
    <w:rsid w:val="00CF583D"/>
    <w:rsid w:val="00CF71AB"/>
    <w:rsid w:val="00D14E13"/>
    <w:rsid w:val="00D17D03"/>
    <w:rsid w:val="00D26125"/>
    <w:rsid w:val="00D268E8"/>
    <w:rsid w:val="00D26B78"/>
    <w:rsid w:val="00D57B76"/>
    <w:rsid w:val="00D702B8"/>
    <w:rsid w:val="00D706C7"/>
    <w:rsid w:val="00D74842"/>
    <w:rsid w:val="00DB7234"/>
    <w:rsid w:val="00DC6DCE"/>
    <w:rsid w:val="00DC7087"/>
    <w:rsid w:val="00DC7731"/>
    <w:rsid w:val="00DD0BF4"/>
    <w:rsid w:val="00DD4C30"/>
    <w:rsid w:val="00DD6B39"/>
    <w:rsid w:val="00DE5915"/>
    <w:rsid w:val="00DE7B0C"/>
    <w:rsid w:val="00DF433F"/>
    <w:rsid w:val="00E05922"/>
    <w:rsid w:val="00E07DA5"/>
    <w:rsid w:val="00E13678"/>
    <w:rsid w:val="00E26F4A"/>
    <w:rsid w:val="00E30ABF"/>
    <w:rsid w:val="00E35306"/>
    <w:rsid w:val="00E4424C"/>
    <w:rsid w:val="00E51B25"/>
    <w:rsid w:val="00E61634"/>
    <w:rsid w:val="00E63675"/>
    <w:rsid w:val="00E66CC0"/>
    <w:rsid w:val="00EA42E3"/>
    <w:rsid w:val="00EB6191"/>
    <w:rsid w:val="00EB7F7B"/>
    <w:rsid w:val="00ED227B"/>
    <w:rsid w:val="00ED35FD"/>
    <w:rsid w:val="00EE5228"/>
    <w:rsid w:val="00EF64C7"/>
    <w:rsid w:val="00EF6CF7"/>
    <w:rsid w:val="00EF7854"/>
    <w:rsid w:val="00F24B0F"/>
    <w:rsid w:val="00F26384"/>
    <w:rsid w:val="00F35A91"/>
    <w:rsid w:val="00F575F2"/>
    <w:rsid w:val="00F70FC4"/>
    <w:rsid w:val="00F74789"/>
    <w:rsid w:val="00F86EA4"/>
    <w:rsid w:val="00FC11F7"/>
    <w:rsid w:val="00FC2629"/>
    <w:rsid w:val="00FD7271"/>
    <w:rsid w:val="00FE0DEA"/>
    <w:rsid w:val="00FE2F36"/>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4AA478F-E278-4A55-9AB6-F215723E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 w:type="table" w:styleId="a8">
    <w:name w:val="Table Grid"/>
    <w:basedOn w:val="a1"/>
    <w:rsid w:val="00DD0BF4"/>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1585</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8060929</vt:i4>
      </vt:variant>
      <vt:variant>
        <vt:i4>0</vt:i4>
      </vt:variant>
      <vt:variant>
        <vt:i4>0</vt:i4>
      </vt:variant>
      <vt:variant>
        <vt:i4>5</vt:i4>
      </vt:variant>
      <vt:variant>
        <vt:lpwstr>http://www.nevo.co.il/Law_word/law06/TAK-7059.pdf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טיס</vt:lpwstr>
  </property>
  <property fmtid="{D5CDD505-2E9C-101B-9397-08002B2CF9AE}" pid="4" name="LAWNAME">
    <vt:lpwstr>הוראות הטיס (תנאי כשירות לחוקרים לביצוע חקירות בטיחותיות), תשע"ב-2011</vt:lpwstr>
  </property>
  <property fmtid="{D5CDD505-2E9C-101B-9397-08002B2CF9AE}" pid="5" name="LAWNUMBER">
    <vt:lpwstr>0602</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LINKK2">
    <vt:lpwstr/>
  </property>
  <property fmtid="{D5CDD505-2E9C-101B-9397-08002B2CF9AE}" pid="22" name="NOSE11">
    <vt:lpwstr>רשויות ומשפט מנהלי</vt:lpwstr>
  </property>
  <property fmtid="{D5CDD505-2E9C-101B-9397-08002B2CF9AE}" pid="23" name="NOSE21">
    <vt:lpwstr>בטיחות </vt:lpwstr>
  </property>
  <property fmtid="{D5CDD505-2E9C-101B-9397-08002B2CF9AE}" pid="24" name="NOSE31">
    <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תשתיות</vt:lpwstr>
  </property>
  <property fmtid="{D5CDD505-2E9C-101B-9397-08002B2CF9AE}" pid="28" name="NOSE32">
    <vt:lpwstr>תעופה</vt:lpwstr>
  </property>
  <property fmtid="{D5CDD505-2E9C-101B-9397-08002B2CF9AE}" pid="29" name="NOSE42">
    <vt:lpwstr>טיס</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פקודת העיריות</vt:lpwstr>
  </property>
  <property fmtid="{D5CDD505-2E9C-101B-9397-08002B2CF9AE}" pid="63" name="MEKOR_SAIF1">
    <vt:lpwstr>249X33X</vt:lpwstr>
  </property>
  <property fmtid="{D5CDD505-2E9C-101B-9397-08002B2CF9AE}" pid="64" name="MEKOR_NAME2">
    <vt:lpwstr>פקודת המועצות המקומיות</vt:lpwstr>
  </property>
  <property fmtid="{D5CDD505-2E9C-101B-9397-08002B2CF9AE}" pid="65" name="MEKOR_SAIF2">
    <vt:lpwstr>24אX</vt:lpwstr>
  </property>
  <property fmtid="{D5CDD505-2E9C-101B-9397-08002B2CF9AE}" pid="66" name="LINKK1">
    <vt:lpwstr>http://www.nevo.co.il/Law_word/law06/TAK-7059.pdf;‎רשומות - תקנות כלליות#פורסמו ק"ת תשע"ב ‏מס' 7059 #מיום 13.12.2011 עמ' 278‏</vt:lpwstr>
  </property>
</Properties>
</file>