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7CF" w:rsidRDefault="00A737C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הוראות </w:t>
      </w:r>
      <w:r w:rsidR="00350B27">
        <w:rPr>
          <w:rFonts w:cs="FrankRuehl"/>
          <w:sz w:val="32"/>
          <w:rtl/>
        </w:rPr>
        <w:t>התקנים (בדיקת מוצרי זהב), תשכ"ז</w:t>
      </w:r>
      <w:r w:rsidR="00350B2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1966</w:t>
      </w:r>
    </w:p>
    <w:p w:rsidR="00184FAF" w:rsidRDefault="00184FAF">
      <w:pPr>
        <w:pStyle w:val="big-header"/>
        <w:ind w:left="0" w:right="1134"/>
        <w:rPr>
          <w:rFonts w:cs="FrankRuehl"/>
          <w:color w:val="008000"/>
          <w:sz w:val="32"/>
        </w:rPr>
      </w:pPr>
      <w:r w:rsidRPr="00184FAF">
        <w:rPr>
          <w:rFonts w:cs="FrankRuehl" w:hint="cs"/>
          <w:color w:val="008000"/>
          <w:sz w:val="32"/>
          <w:rtl/>
        </w:rPr>
        <w:t>רבדים בחקיקה</w:t>
      </w:r>
    </w:p>
    <w:p w:rsidR="00AE4473" w:rsidRDefault="00AE4473" w:rsidP="00AE4473">
      <w:pPr>
        <w:spacing w:line="320" w:lineRule="auto"/>
        <w:jc w:val="left"/>
        <w:rPr>
          <w:rtl/>
        </w:rPr>
      </w:pPr>
    </w:p>
    <w:p w:rsidR="00AE4473" w:rsidRPr="00AE4473" w:rsidRDefault="00AE4473" w:rsidP="00AE4473">
      <w:pPr>
        <w:spacing w:line="320" w:lineRule="auto"/>
        <w:jc w:val="left"/>
        <w:rPr>
          <w:rFonts w:cs="Miriam"/>
          <w:szCs w:val="22"/>
          <w:rtl/>
        </w:rPr>
      </w:pPr>
      <w:r w:rsidRPr="00AE4473">
        <w:rPr>
          <w:rFonts w:cs="Miriam"/>
          <w:szCs w:val="22"/>
          <w:rtl/>
        </w:rPr>
        <w:t>רשויות ומשפט מנהלי</w:t>
      </w:r>
      <w:r w:rsidRPr="00AE4473">
        <w:rPr>
          <w:rFonts w:cs="FrankRuehl"/>
          <w:szCs w:val="26"/>
          <w:rtl/>
        </w:rPr>
        <w:t xml:space="preserve"> – תקנים</w:t>
      </w:r>
    </w:p>
    <w:p w:rsidR="00A737CF" w:rsidRDefault="00A737C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737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0B2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37CF" w:rsidRDefault="00A737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737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0B2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hyperlink w:anchor="Seif1" w:tooltip="חובת 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37CF" w:rsidRDefault="00A737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בדיקה</w:t>
            </w:r>
          </w:p>
        </w:tc>
        <w:tc>
          <w:tcPr>
            <w:tcW w:w="124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737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0B2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hyperlink w:anchor="Seif2" w:tooltip="כללי 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37CF" w:rsidRDefault="00A737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כללי בדיקה</w:t>
            </w:r>
          </w:p>
        </w:tc>
        <w:tc>
          <w:tcPr>
            <w:tcW w:w="124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737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0B2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hyperlink w:anchor="Seif3" w:tooltip="סימני אי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37CF" w:rsidRDefault="00A737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סימני אימות</w:t>
            </w:r>
          </w:p>
        </w:tc>
        <w:tc>
          <w:tcPr>
            <w:tcW w:w="124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737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0B2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hyperlink w:anchor="Seif4" w:tooltip="סימנים נוס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37CF" w:rsidRDefault="00A737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סימנים נוספים</w:t>
            </w:r>
          </w:p>
        </w:tc>
        <w:tc>
          <w:tcPr>
            <w:tcW w:w="124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737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0B2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hyperlink w:anchor="Seif5" w:tooltip="מוצרי יב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37CF" w:rsidRDefault="00A737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מוצרי יבוא</w:t>
            </w:r>
          </w:p>
        </w:tc>
        <w:tc>
          <w:tcPr>
            <w:tcW w:w="124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737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0B2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hyperlink w:anchor="Seif6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37CF" w:rsidRDefault="00A737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737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0B2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37CF" w:rsidRDefault="00A737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A737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0B2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hyperlink w:anchor="Seif8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37CF" w:rsidRDefault="00A737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A737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0B2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hyperlink w:anchor="Seif9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37CF" w:rsidRDefault="00A737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A737C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0B2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A737CF" w:rsidRDefault="00A737CF">
            <w:pPr>
              <w:spacing w:line="240" w:lineRule="auto"/>
              <w:rPr>
                <w:sz w:val="24"/>
              </w:rPr>
            </w:pPr>
          </w:p>
        </w:tc>
      </w:tr>
    </w:tbl>
    <w:p w:rsidR="00A737CF" w:rsidRDefault="00A737CF">
      <w:pPr>
        <w:pStyle w:val="big-header"/>
        <w:ind w:left="0" w:right="1134"/>
        <w:rPr>
          <w:rFonts w:cs="FrankRuehl"/>
          <w:sz w:val="32"/>
          <w:rtl/>
        </w:rPr>
      </w:pPr>
    </w:p>
    <w:p w:rsidR="00A737CF" w:rsidRDefault="00A737CF" w:rsidP="00AE447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הו</w:t>
      </w:r>
      <w:r>
        <w:rPr>
          <w:rFonts w:cs="FrankRuehl" w:hint="cs"/>
          <w:sz w:val="32"/>
          <w:rtl/>
        </w:rPr>
        <w:t>ראות התקנים (בדיקת מוצרי זהב), תשכ"ז</w:t>
      </w:r>
      <w:r w:rsidR="00350B2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1966</w:t>
      </w:r>
      <w:r w:rsidR="00350B2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737CF" w:rsidRDefault="00A737CF" w:rsidP="00A03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סמכותו לפי סעיף 12א לחוק התקנים, תשי"ג</w:t>
      </w:r>
      <w:r w:rsidR="00A034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 </w:t>
      </w:r>
      <w:r>
        <w:rPr>
          <w:rStyle w:val="default"/>
          <w:rFonts w:cs="FrankRuehl" w:hint="cs"/>
          <w:rtl/>
        </w:rPr>
        <w:t xml:space="preserve">קובע מכון התקנים הישראלי הוראות וכללים אלה (להלן </w:t>
      </w:r>
      <w:r w:rsidR="00A034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הוראות אלה).</w:t>
      </w:r>
    </w:p>
    <w:p w:rsidR="00A737CF" w:rsidRDefault="00A737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2608" o:allowincell="f" filled="f" stroked="f" strokecolor="lime" strokeweight=".25pt">
            <v:textbox style="mso-next-textbox:#_x0000_s1026" inset="0,0,0,0">
              <w:txbxContent>
                <w:p w:rsidR="00A737CF" w:rsidRDefault="00A737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 xml:space="preserve">וראות אלה </w:t>
      </w:r>
      <w:r w:rsidR="00A034A2">
        <w:rPr>
          <w:rStyle w:val="default"/>
          <w:rFonts w:cs="FrankRuehl"/>
          <w:rtl/>
        </w:rPr>
        <w:t>–</w:t>
      </w:r>
    </w:p>
    <w:p w:rsidR="00A737CF" w:rsidRDefault="00A737CF" w:rsidP="00A03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מכון" </w:t>
      </w:r>
      <w:r w:rsidR="00A034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מכון התקנים הישראלי;</w:t>
      </w:r>
    </w:p>
    <w:p w:rsidR="00A737CF" w:rsidRDefault="00B645FF" w:rsidP="00A034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62pt;margin-top:7.1pt;width:82.5pt;height:20.75pt;z-index:251662848" filled="f" stroked="f">
            <v:textbox inset="1mm,0,1mm,0">
              <w:txbxContent>
                <w:p w:rsidR="00A034A2" w:rsidRDefault="00B645FF" w:rsidP="00A034A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 w:rsidRPr="00A034A2">
                    <w:rPr>
                      <w:rFonts w:cs="Miriam" w:hint="cs"/>
                      <w:sz w:val="18"/>
                      <w:szCs w:val="18"/>
                      <w:rtl/>
                    </w:rPr>
                    <w:t>הוראות תשל"ג</w:t>
                  </w:r>
                  <w:r w:rsidR="00A034A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A034A2">
                    <w:rPr>
                      <w:rFonts w:cs="Miriam"/>
                      <w:sz w:val="18"/>
                      <w:szCs w:val="18"/>
                      <w:rtl/>
                    </w:rPr>
                    <w:t>1973</w:t>
                  </w:r>
                </w:p>
                <w:p w:rsidR="00B645FF" w:rsidRPr="00A034A2" w:rsidRDefault="00B645FF" w:rsidP="00A034A2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</w:rPr>
                  </w:pPr>
                  <w:r w:rsidRPr="00A034A2">
                    <w:rPr>
                      <w:rFonts w:cs="Miriam" w:hint="cs"/>
                      <w:sz w:val="18"/>
                      <w:szCs w:val="18"/>
                      <w:rtl/>
                    </w:rPr>
                    <w:t>הוראות תשל"ו</w:t>
                  </w:r>
                  <w:r w:rsidR="00A034A2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A034A2">
                    <w:rPr>
                      <w:rFonts w:cs="Miriam"/>
                      <w:sz w:val="18"/>
                      <w:szCs w:val="18"/>
                      <w:rtl/>
                    </w:rPr>
                    <w:t>1976</w:t>
                  </w:r>
                </w:p>
              </w:txbxContent>
            </v:textbox>
          </v:shape>
        </w:pict>
      </w:r>
      <w:r w:rsidR="00A737CF">
        <w:rPr>
          <w:rFonts w:cs="FrankRuehl"/>
          <w:sz w:val="26"/>
          <w:rtl/>
        </w:rPr>
        <w:tab/>
      </w:r>
      <w:r w:rsidR="00A737CF">
        <w:rPr>
          <w:rStyle w:val="default"/>
          <w:rFonts w:cs="FrankRuehl"/>
          <w:rtl/>
        </w:rPr>
        <w:t>"ה</w:t>
      </w:r>
      <w:r w:rsidR="00A737CF">
        <w:rPr>
          <w:rStyle w:val="default"/>
          <w:rFonts w:cs="FrankRuehl" w:hint="cs"/>
          <w:rtl/>
        </w:rPr>
        <w:t xml:space="preserve">תקן הרשמי" </w:t>
      </w:r>
      <w:r w:rsidR="00A034A2">
        <w:rPr>
          <w:rStyle w:val="default"/>
          <w:rFonts w:cs="FrankRuehl" w:hint="cs"/>
          <w:rtl/>
        </w:rPr>
        <w:t>-</w:t>
      </w:r>
      <w:r w:rsidR="00A737CF">
        <w:rPr>
          <w:rStyle w:val="default"/>
          <w:rFonts w:cs="FrankRuehl"/>
          <w:rtl/>
        </w:rPr>
        <w:t xml:space="preserve"> </w:t>
      </w:r>
      <w:r w:rsidR="00A737CF">
        <w:rPr>
          <w:rStyle w:val="default"/>
          <w:rFonts w:cs="FrankRuehl" w:hint="cs"/>
          <w:rtl/>
        </w:rPr>
        <w:t xml:space="preserve">התקן הישראלי </w:t>
      </w:r>
      <w:r w:rsidR="00A737CF">
        <w:rPr>
          <w:rStyle w:val="default"/>
          <w:rFonts w:cs="FrankRuehl"/>
          <w:rtl/>
        </w:rPr>
        <w:t>ת"</w:t>
      </w:r>
      <w:r w:rsidR="00A737CF">
        <w:rPr>
          <w:rStyle w:val="default"/>
          <w:rFonts w:cs="FrankRuehl" w:hint="cs"/>
          <w:rtl/>
        </w:rPr>
        <w:t xml:space="preserve">י 299 </w:t>
      </w:r>
      <w:r w:rsidR="00A034A2">
        <w:rPr>
          <w:rStyle w:val="default"/>
          <w:rFonts w:cs="FrankRuehl" w:hint="cs"/>
          <w:rtl/>
        </w:rPr>
        <w:t>-</w:t>
      </w:r>
      <w:r w:rsidR="00A737CF">
        <w:rPr>
          <w:rStyle w:val="default"/>
          <w:rFonts w:cs="FrankRuehl"/>
          <w:rtl/>
        </w:rPr>
        <w:t xml:space="preserve"> </w:t>
      </w:r>
      <w:r w:rsidR="00A737CF">
        <w:rPr>
          <w:rStyle w:val="default"/>
          <w:rFonts w:cs="FrankRuehl" w:hint="cs"/>
          <w:rtl/>
        </w:rPr>
        <w:t xml:space="preserve">תמוז תשל"א (יולי 1971) </w:t>
      </w:r>
      <w:r w:rsidR="00A034A2">
        <w:rPr>
          <w:rStyle w:val="default"/>
          <w:rFonts w:cs="FrankRuehl" w:hint="cs"/>
          <w:rtl/>
        </w:rPr>
        <w:t>-</w:t>
      </w:r>
      <w:r w:rsidR="00A737CF">
        <w:rPr>
          <w:rStyle w:val="default"/>
          <w:rFonts w:cs="FrankRuehl"/>
          <w:rtl/>
        </w:rPr>
        <w:t xml:space="preserve"> </w:t>
      </w:r>
      <w:r w:rsidR="00A737CF">
        <w:rPr>
          <w:rStyle w:val="default"/>
          <w:rFonts w:cs="FrankRuehl" w:hint="cs"/>
          <w:rtl/>
        </w:rPr>
        <w:t>סימון מוצרי זהב, שהוכרז כתקן רשמי, או כל תקן ישראלי אחר שקבע תחתיו המכון ושהוכרז כתקן רשמי.</w:t>
      </w:r>
    </w:p>
    <w:p w:rsidR="00FA4504" w:rsidRPr="00A034A2" w:rsidRDefault="00FA4504" w:rsidP="00FA45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14"/>
      <w:r w:rsidRPr="00A034A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10.5.1973</w:t>
      </w:r>
    </w:p>
    <w:p w:rsidR="00FA4504" w:rsidRPr="00A034A2" w:rsidRDefault="00FA4504" w:rsidP="00FA450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A034A2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הוראות תשל"ג-1973</w:t>
      </w:r>
    </w:p>
    <w:p w:rsidR="00FA4504" w:rsidRPr="00A034A2" w:rsidRDefault="00FA4504" w:rsidP="00FA450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A03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</w:t>
        </w:r>
        <w:r w:rsidRPr="00A034A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ת</w:t>
        </w:r>
        <w:r w:rsidRPr="00A03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תשל"ג</w:t>
        </w:r>
        <w:r w:rsidRPr="00A034A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</w:t>
        </w:r>
        <w:r w:rsidRPr="00A03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מס' 3006</w:t>
        </w:r>
      </w:hyperlink>
      <w:r w:rsidRPr="00A034A2">
        <w:rPr>
          <w:rFonts w:cs="FrankRuehl" w:hint="cs"/>
          <w:vanish/>
          <w:szCs w:val="20"/>
          <w:shd w:val="clear" w:color="auto" w:fill="FFFF99"/>
          <w:rtl/>
        </w:rPr>
        <w:t xml:space="preserve"> מיום 10.5.1973 עמ' 1323</w:t>
      </w:r>
    </w:p>
    <w:p w:rsidR="003F6552" w:rsidRPr="00A034A2" w:rsidRDefault="003F6552" w:rsidP="00FA45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034A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"התקן הרשמי"</w:t>
      </w:r>
    </w:p>
    <w:p w:rsidR="003F6552" w:rsidRPr="00A034A2" w:rsidRDefault="003F6552" w:rsidP="003F655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A034A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740479" w:rsidRPr="00A034A2" w:rsidRDefault="00740479" w:rsidP="00A034A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034A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A034A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"ה</w:t>
      </w:r>
      <w:r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תקן הרשמי" </w:t>
      </w:r>
      <w:r w:rsidR="00A034A2"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A034A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התקן הישראלי </w:t>
      </w:r>
      <w:r w:rsidRPr="00A034A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ת"</w:t>
      </w:r>
      <w:r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י 299 </w:t>
      </w:r>
      <w:r w:rsidR="00A034A2"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A034A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9F1479"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ניסן תשכ"ה</w:t>
      </w:r>
      <w:r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(</w:t>
      </w:r>
      <w:r w:rsidR="009F1479"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אפריל </w:t>
      </w:r>
      <w:r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</w:t>
      </w:r>
      <w:r w:rsidR="009F1479"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) </w:t>
      </w:r>
      <w:r w:rsidR="00A034A2"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A034A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A034A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סימון מוצרי זהב, שהוכרז כתקן רשמי.</w:t>
      </w:r>
    </w:p>
    <w:p w:rsidR="00740479" w:rsidRPr="00A034A2" w:rsidRDefault="00740479" w:rsidP="00FA450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2144BA" w:rsidRPr="00A034A2" w:rsidRDefault="002144BA" w:rsidP="00FA450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034A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19.2.1976</w:t>
      </w:r>
    </w:p>
    <w:p w:rsidR="002144BA" w:rsidRPr="00A034A2" w:rsidRDefault="002144BA" w:rsidP="00FA450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A034A2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הוראות תשל"ו-1976</w:t>
      </w:r>
    </w:p>
    <w:p w:rsidR="002144BA" w:rsidRPr="00A034A2" w:rsidRDefault="002144BA" w:rsidP="002144B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A03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A034A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A034A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תשל"ו מס' 3481</w:t>
        </w:r>
      </w:hyperlink>
      <w:r w:rsidRPr="00A034A2">
        <w:rPr>
          <w:rFonts w:cs="FrankRuehl" w:hint="cs"/>
          <w:vanish/>
          <w:szCs w:val="20"/>
          <w:shd w:val="clear" w:color="auto" w:fill="FFFF99"/>
          <w:rtl/>
        </w:rPr>
        <w:t xml:space="preserve"> מיום 19.2.1976 עמ' 1012</w:t>
      </w:r>
    </w:p>
    <w:p w:rsidR="007634AA" w:rsidRPr="00AD5680" w:rsidRDefault="007634AA" w:rsidP="00A034A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034A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A034A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"ה</w:t>
      </w:r>
      <w:r w:rsidRPr="00A03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תקן הרשמי" </w:t>
      </w:r>
      <w:r w:rsidR="00A034A2" w:rsidRPr="00A03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A034A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A03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התקן הישראלי </w:t>
      </w:r>
      <w:r w:rsidRPr="00A034A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ת"</w:t>
      </w:r>
      <w:r w:rsidRPr="00A03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 299 </w:t>
      </w:r>
      <w:r w:rsidR="00A034A2" w:rsidRPr="00A03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A034A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A03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תמוז תשל"א (יולי 1971) </w:t>
      </w:r>
      <w:r w:rsidR="00A034A2" w:rsidRPr="00A03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A034A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A03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סימון מוצרי זהב, שהוכרז כתקן רשמי </w:t>
      </w:r>
      <w:r w:rsidRPr="00A034A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כל תקן ישראלי אחר שקבע תחתיו המכון ושהוכרז כתקן רשמי</w:t>
      </w:r>
      <w:r w:rsidRPr="00A034A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:rsidR="00A737CF" w:rsidRDefault="00A737CF" w:rsidP="00A03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וסק" </w:t>
      </w:r>
      <w:r w:rsidR="00A034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שעסקו או חלק מעסקו לייצר מוצרי זהב או למכור מוצרי זהב;</w:t>
      </w:r>
    </w:p>
    <w:p w:rsidR="00A737CF" w:rsidRDefault="00A737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שא</w:t>
      </w:r>
      <w:r>
        <w:rPr>
          <w:rStyle w:val="default"/>
          <w:rFonts w:cs="FrankRuehl" w:hint="cs"/>
          <w:rtl/>
        </w:rPr>
        <w:t>ר המו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חים פירושם כמשמעותם בתקן הרשמי.</w:t>
      </w:r>
    </w:p>
    <w:p w:rsidR="00A737CF" w:rsidRDefault="00A737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5.25pt;z-index:251653632" o:allowincell="f" filled="f" stroked="f" strokecolor="lime" strokeweight=".25pt">
            <v:textbox style="mso-next-textbox:#_x0000_s1028" inset="0,0,0,0">
              <w:txbxContent>
                <w:p w:rsidR="00A737CF" w:rsidRDefault="00A737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סק המחזיק במ</w:t>
      </w:r>
      <w:r>
        <w:rPr>
          <w:rStyle w:val="default"/>
          <w:rFonts w:cs="FrankRuehl"/>
          <w:rtl/>
        </w:rPr>
        <w:t>וצ</w:t>
      </w:r>
      <w:r>
        <w:rPr>
          <w:rStyle w:val="default"/>
          <w:rFonts w:cs="FrankRuehl" w:hint="cs"/>
          <w:rtl/>
        </w:rPr>
        <w:t>ר זהב שמשקלו עולה על חצי גרם, ימסרנו למכון לשם בדיקת התאמתו לתקן הרשמי.</w:t>
      </w:r>
    </w:p>
    <w:p w:rsidR="00A737CF" w:rsidRDefault="00A737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0.35pt;z-index:251654656" o:allowincell="f" filled="f" stroked="f" strokecolor="lime" strokeweight=".25pt">
            <v:textbox style="mso-next-textbox:#_x0000_s1029" inset="0,0,0,0">
              <w:txbxContent>
                <w:p w:rsidR="00A737CF" w:rsidRDefault="00A737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 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הב</w:t>
      </w:r>
      <w:r>
        <w:rPr>
          <w:rStyle w:val="default"/>
          <w:rFonts w:cs="FrankRuehl" w:hint="cs"/>
          <w:rtl/>
        </w:rPr>
        <w:t>דיקה במכון תיעשה לפי השיטות שפורסמו בתקן הרשמי.</w:t>
      </w:r>
    </w:p>
    <w:p w:rsidR="00A737CF" w:rsidRDefault="00A737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12.8pt;z-index:251655680" o:allowincell="f" filled="f" stroked="f" strokecolor="lime" strokeweight=".25pt">
            <v:textbox style="mso-next-textbox:#_x0000_s1030" inset="0,0,0,0">
              <w:txbxContent>
                <w:p w:rsidR="00A737CF" w:rsidRDefault="00A737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מני אימות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צא המכון, כי טוהר הזהב של מוצר-זהב שנבדק על ידיו מתאים לסימן הטוהר שהוטבע עליו או על לוחית-מתכת צמודה אליו, יטביע עליו </w:t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מן אימות מתאים מבין הסימנים שבתוספת, שנרשמו או שיירשמו כסימנים מאושרים על פי פקודת סימני המסחר, 1938.</w:t>
      </w:r>
    </w:p>
    <w:p w:rsidR="00A737CF" w:rsidRDefault="00A737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מוצר זהב פטור, בהתאם להוראות התקן הרשמי, מסימון בסימ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הטוהר, משום שמשקלו קטן מגרם אחד, יטביע עליו המכון סימן אימות מבין הסימנים האמורים בסעיף ק</w:t>
      </w:r>
      <w:r>
        <w:rPr>
          <w:rStyle w:val="default"/>
          <w:rFonts w:cs="FrankRuehl"/>
          <w:rtl/>
        </w:rPr>
        <w:t>טן</w:t>
      </w:r>
      <w:r>
        <w:rPr>
          <w:rStyle w:val="default"/>
          <w:rFonts w:cs="FrankRuehl" w:hint="cs"/>
          <w:rtl/>
        </w:rPr>
        <w:t xml:space="preserve"> (א), המתאים לטוהר הזהב שנקבע בבדיקה, ובלבד שלא יוטבע עליו סימן אימות אם משקלו אינו עולה על חצי גרם.</w:t>
      </w:r>
    </w:p>
    <w:p w:rsidR="00A737CF" w:rsidRDefault="00A737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1" style="position:absolute;left:0;text-align:left;margin-left:464.5pt;margin-top:8.05pt;width:75.05pt;height:12.1pt;z-index:251656704" o:allowincell="f" filled="f" stroked="f" strokecolor="lime" strokeweight=".25pt">
            <v:textbox style="mso-next-textbox:#_x0000_s1031" inset="0,0,0,0">
              <w:txbxContent>
                <w:p w:rsidR="00A737CF" w:rsidRDefault="00A737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מכון רשאי להטביע על מוצרי זהב שנבדקו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ידיו סימנים נוספים המציינים:</w:t>
      </w:r>
    </w:p>
    <w:p w:rsidR="00A737CF" w:rsidRDefault="00A737C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המקום בו נעשתה הבדיקה;</w:t>
      </w:r>
    </w:p>
    <w:p w:rsidR="00A737CF" w:rsidRDefault="00A737C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ת השנה בה נעשתה הבדיקה;</w:t>
      </w:r>
    </w:p>
    <w:p w:rsidR="00A737CF" w:rsidRDefault="00A737C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ת משקלו של 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צר-הזהב.</w:t>
      </w:r>
    </w:p>
    <w:p w:rsidR="00A737CF" w:rsidRDefault="00A737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ורת הסימנים כאמור בסעיף קטן (א), תיקבע על ידי המכון.</w:t>
      </w:r>
    </w:p>
    <w:p w:rsidR="00A737CF" w:rsidRDefault="00A737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2" style="position:absolute;left:0;text-align:left;margin-left:464.5pt;margin-top:8.05pt;width:75.05pt;height:15.35pt;z-index:251657728" o:allowincell="f" filled="f" stroked="f" strokecolor="lime" strokeweight=".25pt">
            <v:textbox style="mso-next-textbox:#_x0000_s1032" inset="0,0,0,0">
              <w:txbxContent>
                <w:p w:rsidR="00A737CF" w:rsidRDefault="00A737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צרי יבוא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מוצר זהב שיובא ונבדק בהתאם להוראות אלה, יטביע המכון, נוסף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סימן האימות, גם את האות "ח".</w:t>
      </w:r>
    </w:p>
    <w:p w:rsidR="00A737CF" w:rsidRDefault="00A737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3" style="position:absolute;left:0;text-align:left;margin-left:464.5pt;margin-top:8.05pt;width:75.05pt;height:15.5pt;z-index:251658752" o:allowincell="f" filled="f" stroked="f" strokecolor="lime" strokeweight=".25pt">
            <v:textbox style="mso-next-textbox:#_x0000_s1033" inset="0,0,0,0">
              <w:txbxContent>
                <w:p w:rsidR="00A737CF" w:rsidRDefault="00A737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צר-זהב שהוראות אלה חלות עליו, פטור מחובת הבדיקה לפיהן, אם הוטבע עליו לפני יום 12.2.1963 סימן זיהוי בהתאם להודע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על סחורות או חלקיהן שנקבעו להן סימני זיהוי.</w:t>
      </w:r>
    </w:p>
    <w:p w:rsidR="00A737CF" w:rsidRDefault="00A737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4" style="position:absolute;left:0;text-align:left;margin-left:464.5pt;margin-top:8.05pt;width:75.05pt;height:10.55pt;z-index:251659776" o:allowincell="f" filled="f" stroked="f" strokecolor="lime" strokeweight=".25pt">
            <v:textbox style="mso-next-textbox:#_x0000_s1034" inset="0,0,0,0">
              <w:txbxContent>
                <w:p w:rsidR="00A737CF" w:rsidRDefault="00A737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הוראות אלה היא ביום י' בטבת תשכ"ז (23 בדצמבר 1966).</w:t>
      </w:r>
    </w:p>
    <w:p w:rsidR="00A737CF" w:rsidRDefault="00A737CF" w:rsidP="00A03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5" style="position:absolute;left:0;text-align:left;margin-left:464.5pt;margin-top:8.05pt;width:75.05pt;height:13.05pt;z-index:251660800" o:allowincell="f" filled="f" stroked="f" strokecolor="lime" strokeweight=".25pt">
            <v:textbox style="mso-next-textbox:#_x0000_s1035" inset="0,0,0,0">
              <w:txbxContent>
                <w:p w:rsidR="00A737CF" w:rsidRDefault="00A737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ראות התקנים (בדיקת מוצרי זהב), תשכ"ג-1962 </w:t>
      </w:r>
      <w:r w:rsidR="00A034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 מיום תחילתן של הוראות אלה.</w:t>
      </w:r>
    </w:p>
    <w:p w:rsidR="00A737CF" w:rsidRDefault="00A737CF" w:rsidP="00A034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9"/>
      <w:bookmarkEnd w:id="10"/>
      <w:r w:rsidRPr="00A034A2">
        <w:rPr>
          <w:rFonts w:cs="Miriam"/>
          <w:sz w:val="32"/>
          <w:szCs w:val="32"/>
          <w:lang w:val="he-IL"/>
        </w:rPr>
        <w:pict>
          <v:rect id="_x0000_s1036" style="position:absolute;left:0;text-align:left;margin-left:464.5pt;margin-top:8.05pt;width:75.05pt;height:13.7pt;z-index:251661824" o:allowincell="f" filled="f" stroked="f" strokecolor="lime" strokeweight=".25pt">
            <v:textbox style="mso-next-textbox:#_x0000_s1036" inset="0,0,0,0">
              <w:txbxContent>
                <w:p w:rsidR="00A737CF" w:rsidRDefault="00A737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 w:rsidRPr="00A034A2">
        <w:rPr>
          <w:rStyle w:val="default"/>
          <w:rFonts w:cs="Miriam"/>
          <w:sz w:val="32"/>
          <w:szCs w:val="32"/>
          <w:rtl/>
        </w:rPr>
        <w:t>10</w:t>
      </w:r>
      <w:r w:rsidR="00A034A2">
        <w:rPr>
          <w:rStyle w:val="default"/>
          <w:rFonts w:cs="FrankRuehl"/>
          <w:rtl/>
        </w:rPr>
        <w:t>.</w:t>
      </w:r>
      <w:r w:rsidR="00A034A2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הוראות אלה ייקרא "הוראות התקנים (בדיקת מוצרי זהב), תשכ"</w:t>
      </w:r>
      <w:r>
        <w:rPr>
          <w:rStyle w:val="default"/>
          <w:rFonts w:cs="FrankRuehl"/>
          <w:rtl/>
        </w:rPr>
        <w:t>ז</w:t>
      </w:r>
      <w:r w:rsidR="00A034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1966".</w:t>
      </w:r>
    </w:p>
    <w:p w:rsidR="00A034A2" w:rsidRDefault="00A034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737CF" w:rsidRPr="00A034A2" w:rsidRDefault="00A737CF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1" w:name="med0"/>
      <w:bookmarkEnd w:id="11"/>
      <w:r w:rsidRPr="00A034A2">
        <w:rPr>
          <w:rFonts w:cs="FrankRuehl"/>
          <w:noProof/>
          <w:sz w:val="26"/>
          <w:szCs w:val="26"/>
          <w:rtl/>
        </w:rPr>
        <w:t>תו</w:t>
      </w:r>
      <w:r w:rsidRPr="00A034A2">
        <w:rPr>
          <w:rFonts w:cs="FrankRuehl" w:hint="cs"/>
          <w:noProof/>
          <w:sz w:val="26"/>
          <w:szCs w:val="26"/>
          <w:rtl/>
        </w:rPr>
        <w:t>ספת</w:t>
      </w:r>
    </w:p>
    <w:p w:rsidR="00A737CF" w:rsidRDefault="00A737CF" w:rsidP="00A034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A034A2">
        <w:rPr>
          <w:rStyle w:val="default"/>
          <w:rFonts w:cs="FrankRuehl"/>
          <w:rtl/>
        </w:rPr>
        <w:t>סי</w:t>
      </w:r>
      <w:r w:rsidRPr="00A034A2">
        <w:rPr>
          <w:rStyle w:val="default"/>
          <w:rFonts w:cs="FrankRuehl" w:hint="cs"/>
          <w:rtl/>
        </w:rPr>
        <w:t xml:space="preserve">מני </w:t>
      </w:r>
      <w:r w:rsidR="00A034A2">
        <w:rPr>
          <w:rStyle w:val="default"/>
          <w:rFonts w:cs="FrankRuehl" w:hint="cs"/>
          <w:rtl/>
        </w:rPr>
        <w:t>ה</w:t>
      </w:r>
      <w:r w:rsidRPr="00A034A2">
        <w:rPr>
          <w:rStyle w:val="default"/>
          <w:rFonts w:cs="FrankRuehl" w:hint="cs"/>
          <w:rtl/>
        </w:rPr>
        <w:t>אימות</w:t>
      </w:r>
      <w:r w:rsidR="00A034A2">
        <w:rPr>
          <w:rStyle w:val="default"/>
          <w:rFonts w:cs="FrankRuehl" w:hint="cs"/>
          <w:rtl/>
        </w:rPr>
        <w:t>:</w:t>
      </w:r>
    </w:p>
    <w:p w:rsidR="00A034A2" w:rsidRPr="00A034A2" w:rsidRDefault="00A034A2" w:rsidP="00A034A2">
      <w:pPr>
        <w:pStyle w:val="P00"/>
        <w:spacing w:before="72"/>
        <w:ind w:left="0" w:right="1134"/>
        <w:rPr>
          <w:rStyle w:val="default"/>
          <w:rFonts w:cs="FrankRuehl"/>
          <w:szCs w:val="20"/>
          <w:rtl/>
        </w:rPr>
      </w:pPr>
      <w:r w:rsidRPr="00A034A2">
        <w:rPr>
          <w:rStyle w:val="default"/>
          <w:rFonts w:cs="FrankRueh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1pt;height:116.4pt">
            <v:imagedata r:id="rId8" o:title=""/>
          </v:shape>
        </w:pict>
      </w:r>
    </w:p>
    <w:p w:rsidR="00A737CF" w:rsidRDefault="00A737CF" w:rsidP="00A034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034A2" w:rsidRDefault="00A034A2" w:rsidP="00A034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034A2" w:rsidRDefault="00A737CF" w:rsidP="00A034A2">
      <w:pPr>
        <w:pStyle w:val="sig-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נת</w:t>
      </w:r>
      <w:r>
        <w:rPr>
          <w:rFonts w:cs="FrankRuehl" w:hint="cs"/>
          <w:sz w:val="26"/>
          <w:rtl/>
        </w:rPr>
        <w:t>אשר.</w:t>
      </w:r>
    </w:p>
    <w:p w:rsidR="00A737CF" w:rsidRDefault="00A034A2" w:rsidP="00A034A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בטבת תשכ"ז (19 בדצמבר 1966)</w:t>
      </w:r>
      <w:r w:rsidR="00A737CF">
        <w:rPr>
          <w:rFonts w:cs="FrankRuehl"/>
          <w:sz w:val="26"/>
          <w:rtl/>
        </w:rPr>
        <w:tab/>
        <w:t>א</w:t>
      </w:r>
      <w:r w:rsidR="00A737CF">
        <w:rPr>
          <w:rFonts w:cs="FrankRuehl" w:hint="cs"/>
          <w:sz w:val="26"/>
          <w:rtl/>
        </w:rPr>
        <w:t>' שרון</w:t>
      </w:r>
    </w:p>
    <w:p w:rsidR="00A737CF" w:rsidRDefault="00A737CF" w:rsidP="00A034A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ו"ר הועד הפועל</w:t>
      </w:r>
    </w:p>
    <w:p w:rsidR="00A737CF" w:rsidRDefault="00A737CF" w:rsidP="00A034A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ל מכון התקנים הישראלי</w:t>
      </w:r>
    </w:p>
    <w:p w:rsidR="00A737CF" w:rsidRPr="00A034A2" w:rsidRDefault="00A737CF" w:rsidP="00A034A2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A034A2">
        <w:rPr>
          <w:rFonts w:cs="FrankRuehl"/>
          <w:sz w:val="26"/>
          <w:szCs w:val="26"/>
          <w:rtl/>
        </w:rPr>
        <w:tab/>
        <w:t>ז</w:t>
      </w:r>
      <w:r w:rsidRPr="00A034A2">
        <w:rPr>
          <w:rFonts w:cs="FrankRuehl" w:hint="cs"/>
          <w:sz w:val="26"/>
          <w:szCs w:val="26"/>
          <w:rtl/>
        </w:rPr>
        <w:t>אב שרף</w:t>
      </w:r>
    </w:p>
    <w:p w:rsidR="00A737CF" w:rsidRDefault="00A737CF" w:rsidP="00A034A2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:rsidR="00A737CF" w:rsidRPr="00A034A2" w:rsidRDefault="00A737CF" w:rsidP="00A034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737CF" w:rsidRPr="00A034A2" w:rsidRDefault="00A737CF" w:rsidP="00A034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737CF" w:rsidRPr="00A034A2" w:rsidRDefault="00A737CF" w:rsidP="00A034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:rsidR="00A737CF" w:rsidRPr="00A034A2" w:rsidRDefault="00A737CF" w:rsidP="00A034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737CF" w:rsidRPr="00A034A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6038" w:rsidRDefault="00E06038">
      <w:r>
        <w:separator/>
      </w:r>
    </w:p>
  </w:endnote>
  <w:endnote w:type="continuationSeparator" w:id="0">
    <w:p w:rsidR="00E06038" w:rsidRDefault="00E0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37CF" w:rsidRDefault="00A737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737CF" w:rsidRDefault="00A737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737CF" w:rsidRDefault="00A737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0B27">
      <w:rPr>
        <w:rFonts w:cs="TopType Jerushalmi"/>
        <w:noProof/>
        <w:color w:val="000000"/>
        <w:sz w:val="14"/>
        <w:szCs w:val="14"/>
      </w:rPr>
      <w:t>D:\Yael\hakika\Revadim\P232_006.doc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37CF" w:rsidRDefault="00A737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447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737CF" w:rsidRDefault="00A737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737CF" w:rsidRDefault="00A737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0B27">
      <w:rPr>
        <w:rFonts w:cs="TopType Jerushalmi"/>
        <w:noProof/>
        <w:color w:val="000000"/>
        <w:sz w:val="14"/>
        <w:szCs w:val="14"/>
      </w:rPr>
      <w:t>D:\Yael\hakika\Revadim\P232_006.doc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6038" w:rsidRDefault="00E06038" w:rsidP="00350B2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06038" w:rsidRDefault="00E06038">
      <w:r>
        <w:continuationSeparator/>
      </w:r>
    </w:p>
  </w:footnote>
  <w:footnote w:id="1">
    <w:p w:rsidR="00350B27" w:rsidRDefault="00350B27" w:rsidP="00350B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50B2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C15E2">
          <w:rPr>
            <w:rStyle w:val="Hyperlink"/>
            <w:rFonts w:cs="FrankRuehl" w:hint="cs"/>
            <w:rtl/>
          </w:rPr>
          <w:t>ק"ת</w:t>
        </w:r>
        <w:r>
          <w:rPr>
            <w:rStyle w:val="Hyperlink"/>
            <w:rFonts w:cs="FrankRuehl" w:hint="cs"/>
            <w:rtl/>
          </w:rPr>
          <w:t xml:space="preserve"> תשכ"ז</w:t>
        </w:r>
        <w:r w:rsidRPr="004C15E2">
          <w:rPr>
            <w:rStyle w:val="Hyperlink"/>
            <w:rFonts w:cs="FrankRuehl" w:hint="cs"/>
            <w:rtl/>
          </w:rPr>
          <w:t xml:space="preserve"> מס' 1975</w:t>
        </w:r>
      </w:hyperlink>
      <w:r>
        <w:rPr>
          <w:rFonts w:cs="FrankRuehl" w:hint="cs"/>
          <w:rtl/>
        </w:rPr>
        <w:t xml:space="preserve"> מיום 25.12.1966 עמ' 1076.</w:t>
      </w:r>
    </w:p>
    <w:p w:rsidR="00350B27" w:rsidRDefault="00350B27" w:rsidP="00350B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4C15E2">
          <w:rPr>
            <w:rStyle w:val="Hyperlink"/>
            <w:rFonts w:cs="FrankRuehl" w:hint="cs"/>
            <w:rtl/>
          </w:rPr>
          <w:t>ק"</w:t>
        </w:r>
        <w:r w:rsidRPr="004C15E2">
          <w:rPr>
            <w:rStyle w:val="Hyperlink"/>
            <w:rFonts w:cs="FrankRuehl"/>
            <w:rtl/>
          </w:rPr>
          <w:t>ת</w:t>
        </w:r>
        <w:r>
          <w:rPr>
            <w:rStyle w:val="Hyperlink"/>
            <w:rFonts w:cs="FrankRuehl" w:hint="cs"/>
            <w:rtl/>
          </w:rPr>
          <w:t xml:space="preserve"> תשל"ג</w:t>
        </w:r>
        <w:r w:rsidRPr="004C15E2">
          <w:rPr>
            <w:rStyle w:val="Hyperlink"/>
            <w:rFonts w:cs="FrankRuehl"/>
            <w:rtl/>
          </w:rPr>
          <w:t xml:space="preserve"> </w:t>
        </w:r>
        <w:r w:rsidRPr="004C15E2">
          <w:rPr>
            <w:rStyle w:val="Hyperlink"/>
            <w:rFonts w:cs="FrankRuehl" w:hint="cs"/>
            <w:rtl/>
          </w:rPr>
          <w:t>מס' 3006</w:t>
        </w:r>
      </w:hyperlink>
      <w:r>
        <w:rPr>
          <w:rFonts w:cs="FrankRuehl" w:hint="cs"/>
          <w:rtl/>
        </w:rPr>
        <w:t xml:space="preserve"> מיום 10.5.1973 עמ' 1323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הוראות תשל"ג-1973.</w:t>
      </w:r>
    </w:p>
    <w:p w:rsidR="00350B27" w:rsidRPr="00350B27" w:rsidRDefault="00350B27" w:rsidP="00350B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4C15E2">
          <w:rPr>
            <w:rStyle w:val="Hyperlink"/>
            <w:rFonts w:cs="FrankRuehl" w:hint="cs"/>
            <w:rtl/>
          </w:rPr>
          <w:t>ק</w:t>
        </w:r>
        <w:r w:rsidRPr="004C15E2">
          <w:rPr>
            <w:rStyle w:val="Hyperlink"/>
            <w:rFonts w:cs="FrankRuehl"/>
            <w:rtl/>
          </w:rPr>
          <w:t>"</w:t>
        </w:r>
        <w:r w:rsidRPr="004C15E2">
          <w:rPr>
            <w:rStyle w:val="Hyperlink"/>
            <w:rFonts w:cs="FrankRuehl" w:hint="cs"/>
            <w:rtl/>
          </w:rPr>
          <w:t xml:space="preserve">ת </w:t>
        </w:r>
        <w:r>
          <w:rPr>
            <w:rStyle w:val="Hyperlink"/>
            <w:rFonts w:cs="FrankRuehl" w:hint="cs"/>
            <w:rtl/>
          </w:rPr>
          <w:t xml:space="preserve">תשל"ו </w:t>
        </w:r>
        <w:r w:rsidRPr="004C15E2">
          <w:rPr>
            <w:rStyle w:val="Hyperlink"/>
            <w:rFonts w:cs="FrankRuehl" w:hint="cs"/>
            <w:rtl/>
          </w:rPr>
          <w:t>מס' 3481</w:t>
        </w:r>
      </w:hyperlink>
      <w:r>
        <w:rPr>
          <w:rFonts w:cs="FrankRuehl" w:hint="cs"/>
          <w:rtl/>
        </w:rPr>
        <w:t xml:space="preserve"> מיום 19.2.1976 עמ' 1012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הוראות תשל"ו-1976.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37CF" w:rsidRDefault="00A737C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התקנים (בדיקת מוצרי זהב), תשכ"ז–1966</w:t>
    </w:r>
  </w:p>
  <w:p w:rsidR="00A737CF" w:rsidRDefault="00A73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737CF" w:rsidRDefault="00A73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37CF" w:rsidRDefault="00A737CF" w:rsidP="00350B2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התקנים (בדיקת מוצרי זהב), תשכ"ז</w:t>
    </w:r>
    <w:r w:rsidR="00350B2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1966</w:t>
    </w:r>
  </w:p>
  <w:p w:rsidR="00A737CF" w:rsidRDefault="00A73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737CF" w:rsidRDefault="00A737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37CF"/>
    <w:rsid w:val="0017219D"/>
    <w:rsid w:val="00184FAF"/>
    <w:rsid w:val="002144BA"/>
    <w:rsid w:val="00261FF1"/>
    <w:rsid w:val="002C5DB3"/>
    <w:rsid w:val="002D3993"/>
    <w:rsid w:val="002E1F0C"/>
    <w:rsid w:val="00350B27"/>
    <w:rsid w:val="003F6552"/>
    <w:rsid w:val="004C15E2"/>
    <w:rsid w:val="005864C1"/>
    <w:rsid w:val="00620BDF"/>
    <w:rsid w:val="00740479"/>
    <w:rsid w:val="007634AA"/>
    <w:rsid w:val="00921341"/>
    <w:rsid w:val="009F1479"/>
    <w:rsid w:val="00A034A2"/>
    <w:rsid w:val="00A737CF"/>
    <w:rsid w:val="00AD0792"/>
    <w:rsid w:val="00AD5680"/>
    <w:rsid w:val="00AE4473"/>
    <w:rsid w:val="00AF1277"/>
    <w:rsid w:val="00B645FF"/>
    <w:rsid w:val="00E06038"/>
    <w:rsid w:val="00FA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3061A45-66E5-4856-B006-8F124CA5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50B27"/>
    <w:rPr>
      <w:sz w:val="20"/>
      <w:szCs w:val="20"/>
    </w:rPr>
  </w:style>
  <w:style w:type="character" w:styleId="a6">
    <w:name w:val="footnote reference"/>
    <w:basedOn w:val="a0"/>
    <w:semiHidden/>
    <w:rsid w:val="00350B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481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006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481.pdf" TargetMode="External"/><Relationship Id="rId2" Type="http://schemas.openxmlformats.org/officeDocument/2006/relationships/hyperlink" Target="http://www.nevo.co.il/Law_word/law06/TAK-3006.pdf" TargetMode="External"/><Relationship Id="rId1" Type="http://schemas.openxmlformats.org/officeDocument/2006/relationships/hyperlink" Target="http://www.nevo.co.il/Law_word/law06/TAK-19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232</vt:lpstr>
    </vt:vector>
  </TitlesOfParts>
  <Company/>
  <LinksUpToDate>false</LinksUpToDate>
  <CharactersWithSpaces>3508</CharactersWithSpaces>
  <SharedDoc>false</SharedDoc>
  <HLinks>
    <vt:vector size="96" baseType="variant">
      <vt:variant>
        <vt:i4>7471117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http://www.nevo.co.il/Law_word/law06/TAK-3481.pdf</vt:lpwstr>
      </vt:variant>
      <vt:variant>
        <vt:lpwstr/>
      </vt:variant>
      <vt:variant>
        <vt:i4>7995406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http://www.nevo.co.il/Law_word/law06/TAK-3006.pdf</vt:lpwstr>
      </vt:variant>
      <vt:variant>
        <vt:lpwstr/>
      </vt:variant>
      <vt:variant>
        <vt:i4>5570569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7471117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http://www.nevo.co.il/Law_word/law06/TAK-3481.pdf</vt:lpwstr>
      </vt:variant>
      <vt:variant>
        <vt:lpwstr/>
      </vt:variant>
      <vt:variant>
        <vt:i4>7995406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http://www.nevo.co.il/Law_word/law06/TAK-3006.pdf</vt:lpwstr>
      </vt:variant>
      <vt:variant>
        <vt:lpwstr/>
      </vt:variant>
      <vt:variant>
        <vt:i4>8323076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232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P232</vt:lpwstr>
  </property>
  <property fmtid="{D5CDD505-2E9C-101B-9397-08002B2CF9AE}" pid="3" name="CHNAME">
    <vt:lpwstr>תקנים</vt:lpwstr>
  </property>
  <property fmtid="{D5CDD505-2E9C-101B-9397-08002B2CF9AE}" pid="4" name="LAWNAME">
    <vt:lpwstr>הוראות התקנים (בדיקת מוצרי זהב), תשכ"ז-1966 - רבדים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התקנים</vt:lpwstr>
  </property>
  <property fmtid="{D5CDD505-2E9C-101B-9397-08002B2CF9AE}" pid="8" name="MEKOR_SAIF1">
    <vt:lpwstr>12אX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תקנים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