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2E18" w14:textId="77777777" w:rsidR="00016D16" w:rsidRDefault="00016D1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הוראות שעת חירום (פיקוח על כלי שיט) (איסור שיט באזור </w:t>
      </w:r>
      <w:r>
        <w:rPr>
          <w:rFonts w:cs="FrankRuehl" w:hint="cs"/>
          <w:sz w:val="28"/>
          <w:szCs w:val="28"/>
        </w:rPr>
        <w:t>K</w:t>
      </w:r>
      <w:r>
        <w:rPr>
          <w:rFonts w:cs="FrankRuehl" w:hint="cs"/>
          <w:sz w:val="32"/>
          <w:rtl/>
        </w:rPr>
        <w:t>), תשס"ד-2004</w:t>
      </w:r>
    </w:p>
    <w:p w14:paraId="55412EB3" w14:textId="77777777" w:rsidR="00826049" w:rsidRDefault="00826049" w:rsidP="00826049">
      <w:pPr>
        <w:spacing w:line="320" w:lineRule="auto"/>
        <w:rPr>
          <w:rStyle w:val="default"/>
          <w:rFonts w:cs="FrankRuehl" w:hint="cs"/>
          <w:sz w:val="22"/>
          <w:rtl/>
        </w:rPr>
      </w:pPr>
    </w:p>
    <w:p w14:paraId="40A97D04" w14:textId="77777777" w:rsidR="00043C6F" w:rsidRDefault="00043C6F" w:rsidP="00826049">
      <w:pPr>
        <w:spacing w:line="320" w:lineRule="auto"/>
        <w:rPr>
          <w:rStyle w:val="default"/>
          <w:rFonts w:cs="FrankRuehl" w:hint="cs"/>
          <w:sz w:val="22"/>
          <w:rtl/>
        </w:rPr>
      </w:pPr>
    </w:p>
    <w:p w14:paraId="412DE330" w14:textId="77777777" w:rsidR="00826049" w:rsidRDefault="00826049" w:rsidP="00826049">
      <w:pPr>
        <w:spacing w:line="320" w:lineRule="auto"/>
        <w:rPr>
          <w:rStyle w:val="default"/>
          <w:rFonts w:cs="FrankRuehl"/>
          <w:sz w:val="22"/>
          <w:rtl/>
        </w:rPr>
      </w:pPr>
      <w:r w:rsidRPr="00826049">
        <w:rPr>
          <w:rStyle w:val="default"/>
          <w:rFonts w:cs="Miriam"/>
          <w:sz w:val="22"/>
          <w:szCs w:val="22"/>
          <w:rtl/>
        </w:rPr>
        <w:t>בטחון</w:t>
      </w:r>
      <w:r w:rsidRPr="00826049">
        <w:rPr>
          <w:rStyle w:val="default"/>
          <w:rFonts w:cs="FrankRuehl"/>
          <w:sz w:val="22"/>
          <w:rtl/>
        </w:rPr>
        <w:t xml:space="preserve"> – שעת חירום – פיקוח על כלי שיט</w:t>
      </w:r>
    </w:p>
    <w:p w14:paraId="18716F06" w14:textId="77777777" w:rsidR="00826049" w:rsidRDefault="00826049" w:rsidP="00826049">
      <w:pPr>
        <w:spacing w:line="320" w:lineRule="auto"/>
        <w:rPr>
          <w:rStyle w:val="default"/>
          <w:rFonts w:cs="FrankRuehl"/>
          <w:sz w:val="22"/>
          <w:rtl/>
        </w:rPr>
      </w:pPr>
      <w:r w:rsidRPr="00826049">
        <w:rPr>
          <w:rStyle w:val="default"/>
          <w:rFonts w:cs="Miriam"/>
          <w:sz w:val="22"/>
          <w:szCs w:val="22"/>
          <w:rtl/>
        </w:rPr>
        <w:t>רשויות ומשפט מנהלי</w:t>
      </w:r>
      <w:r w:rsidRPr="00826049">
        <w:rPr>
          <w:rStyle w:val="default"/>
          <w:rFonts w:cs="FrankRuehl"/>
          <w:sz w:val="22"/>
          <w:rtl/>
        </w:rPr>
        <w:t xml:space="preserve"> – תשתיות – ספנות ונמלים – כלי שיט</w:t>
      </w:r>
    </w:p>
    <w:p w14:paraId="52BCF0B3" w14:textId="77777777" w:rsidR="0006126B" w:rsidRPr="00826049" w:rsidRDefault="00826049" w:rsidP="00826049">
      <w:pPr>
        <w:spacing w:line="320" w:lineRule="auto"/>
        <w:rPr>
          <w:rStyle w:val="default"/>
          <w:rFonts w:cs="Miriam"/>
          <w:sz w:val="22"/>
          <w:szCs w:val="22"/>
          <w:rtl/>
        </w:rPr>
      </w:pPr>
      <w:r w:rsidRPr="00826049">
        <w:rPr>
          <w:rStyle w:val="default"/>
          <w:rFonts w:cs="Miriam"/>
          <w:sz w:val="22"/>
          <w:szCs w:val="22"/>
          <w:rtl/>
        </w:rPr>
        <w:t>רשויות ומשפט מנהלי</w:t>
      </w:r>
      <w:r w:rsidRPr="00826049">
        <w:rPr>
          <w:rStyle w:val="default"/>
          <w:rFonts w:cs="FrankRuehl"/>
          <w:sz w:val="22"/>
          <w:rtl/>
        </w:rPr>
        <w:t xml:space="preserve"> – תשתיות – ספנות ונמלים – כלי שיט</w:t>
      </w:r>
    </w:p>
    <w:p w14:paraId="356AF3B8" w14:textId="77777777" w:rsidR="00016D16" w:rsidRDefault="00016D1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16D16" w14:paraId="0A372CF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6314BAE0" w14:textId="77777777" w:rsidR="00016D16" w:rsidRDefault="00016D16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D5205D5" w14:textId="77777777" w:rsidR="00016D16" w:rsidRDefault="00016D16">
            <w:pPr>
              <w:rPr>
                <w:rFonts w:hint="cs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B689C8" w14:textId="77777777" w:rsidR="00016D16" w:rsidRDefault="00016D16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7BD0897B" w14:textId="77777777" w:rsidR="00016D16" w:rsidRDefault="00016D16">
            <w:pPr>
              <w:rPr>
                <w:rFonts w:hint="cs"/>
              </w:rPr>
            </w:pPr>
            <w:r>
              <w:rPr>
                <w:rtl/>
              </w:rPr>
              <w:t xml:space="preserve">סעיף 1 </w:t>
            </w:r>
          </w:p>
        </w:tc>
      </w:tr>
      <w:tr w:rsidR="00016D16" w14:paraId="492EF66E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01C5E91D" w14:textId="77777777" w:rsidR="00016D16" w:rsidRDefault="00016D16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08CB309" w14:textId="77777777" w:rsidR="00016D16" w:rsidRDefault="00016D16">
            <w:pPr>
              <w:rPr>
                <w:rFonts w:hint="cs"/>
              </w:rPr>
            </w:pPr>
            <w:hyperlink w:anchor="Seif1" w:tooltip="איסור ש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0BD2E46" w14:textId="77777777" w:rsidR="00016D16" w:rsidRDefault="00016D16">
            <w:pPr>
              <w:rPr>
                <w:rtl/>
              </w:rPr>
            </w:pPr>
            <w:r>
              <w:rPr>
                <w:rtl/>
              </w:rPr>
              <w:t>איסור שיט</w:t>
            </w:r>
          </w:p>
        </w:tc>
        <w:tc>
          <w:tcPr>
            <w:tcW w:w="1247" w:type="dxa"/>
          </w:tcPr>
          <w:p w14:paraId="04A50149" w14:textId="77777777" w:rsidR="00016D16" w:rsidRDefault="00016D16">
            <w:pPr>
              <w:rPr>
                <w:rFonts w:hint="cs"/>
              </w:rPr>
            </w:pPr>
            <w:r>
              <w:rPr>
                <w:rtl/>
              </w:rPr>
              <w:t xml:space="preserve">סעיף 2 </w:t>
            </w:r>
          </w:p>
        </w:tc>
      </w:tr>
      <w:tr w:rsidR="00016D16" w14:paraId="2E9D2B3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29B0BA8C" w14:textId="77777777" w:rsidR="00016D16" w:rsidRDefault="00016D16">
            <w:pPr>
              <w:rPr>
                <w:rFonts w:hint="cs"/>
              </w:rPr>
            </w:pP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7BF14580" w14:textId="77777777" w:rsidR="00016D16" w:rsidRDefault="00016D16">
            <w:pPr>
              <w:rPr>
                <w:rFonts w:hint="cs"/>
              </w:rPr>
            </w:pPr>
            <w:hyperlink w:anchor="Seif2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2044BFD" w14:textId="77777777" w:rsidR="00016D16" w:rsidRDefault="00016D16">
            <w:pPr>
              <w:rPr>
                <w:rtl/>
              </w:rPr>
            </w:pPr>
            <w:r>
              <w:rPr>
                <w:rtl/>
              </w:rPr>
              <w:t>שמירת דינים</w:t>
            </w:r>
          </w:p>
        </w:tc>
        <w:tc>
          <w:tcPr>
            <w:tcW w:w="1247" w:type="dxa"/>
          </w:tcPr>
          <w:p w14:paraId="29E418EE" w14:textId="77777777" w:rsidR="00016D16" w:rsidRDefault="00016D16">
            <w:pPr>
              <w:rPr>
                <w:rFonts w:hint="cs"/>
              </w:rPr>
            </w:pPr>
            <w:r>
              <w:rPr>
                <w:rtl/>
              </w:rPr>
              <w:t xml:space="preserve">סעיף 3 </w:t>
            </w:r>
          </w:p>
        </w:tc>
      </w:tr>
    </w:tbl>
    <w:p w14:paraId="5E8FC521" w14:textId="77777777" w:rsidR="00016D16" w:rsidRDefault="00016D16">
      <w:pPr>
        <w:pStyle w:val="big-header"/>
        <w:ind w:left="0" w:right="1134"/>
        <w:rPr>
          <w:rFonts w:hint="cs"/>
          <w:sz w:val="32"/>
          <w:rtl/>
        </w:rPr>
      </w:pPr>
    </w:p>
    <w:p w14:paraId="4C8A6F42" w14:textId="77777777" w:rsidR="00016D16" w:rsidRPr="0006126B" w:rsidRDefault="00016D16" w:rsidP="0006126B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Style w:val="default"/>
          <w:rFonts w:cs="FrankRuehl"/>
          <w:rtl/>
        </w:rPr>
        <w:br w:type="page"/>
      </w:r>
      <w:r>
        <w:rPr>
          <w:rFonts w:cs="FrankRuehl" w:hint="cs"/>
          <w:sz w:val="32"/>
          <w:rtl/>
        </w:rPr>
        <w:lastRenderedPageBreak/>
        <w:t xml:space="preserve">הוראות שעת חירום (פיקוח על כלי שיט) (איסור שיט באזור </w:t>
      </w:r>
      <w:r>
        <w:rPr>
          <w:rFonts w:cs="FrankRuehl" w:hint="cs"/>
          <w:sz w:val="28"/>
          <w:szCs w:val="28"/>
        </w:rPr>
        <w:t>K</w:t>
      </w:r>
      <w:r>
        <w:rPr>
          <w:rFonts w:cs="FrankRuehl" w:hint="cs"/>
          <w:sz w:val="32"/>
          <w:rtl/>
        </w:rPr>
        <w:t>), תשס"ד-2004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5DB22DF" w14:textId="77777777" w:rsidR="00016D16" w:rsidRDefault="00016D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תקנות 2(6) ו-22 בתוספת לחוק להארכת תוקף של תקנות שעת חירום (פיקוח על כלי שיט) [נוסח משולב], התשל"ג-1973, ומאחר שאני רואה בכך צורך מטעמים שבביטחון המדינה, באישור ועדת הכלכלה של הכנסת לפי סעיף 2(ב) לחוק העונשין, התשל"ז-1977, אני מורה לאמור:</w:t>
      </w:r>
    </w:p>
    <w:p w14:paraId="72D5B46D" w14:textId="77777777" w:rsidR="00016D16" w:rsidRDefault="00016D1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4B471004">
          <v:rect id="_x0000_s1026" style="position:absolute;left:0;text-align:left;margin-left:468pt;margin-top:8.05pt;width:70.55pt;height:10pt;z-index:251656192" filled="f" stroked="f" strokecolor="lime" strokeweight=".25pt">
            <v:textbox style="mso-next-textbox:#_x0000_s1026" inset="1mm,0,1mm,0">
              <w:txbxContent>
                <w:p w14:paraId="164ED303" w14:textId="77777777" w:rsidR="00016D16" w:rsidRDefault="00016D1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 xml:space="preserve">בהוראות אלה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14:paraId="0B77BDB3" w14:textId="77777777" w:rsidR="00016D16" w:rsidRDefault="00016D1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"אזור </w:t>
      </w:r>
      <w:r>
        <w:rPr>
          <w:rStyle w:val="big-number"/>
          <w:rFonts w:cs="FrankRuehl"/>
          <w:sz w:val="20"/>
          <w:szCs w:val="20"/>
        </w:rPr>
        <w:t>K</w:t>
      </w:r>
      <w:r>
        <w:rPr>
          <w:rStyle w:val="big-number"/>
          <w:rFonts w:cs="FrankRuehl" w:hint="cs"/>
          <w:sz w:val="26"/>
          <w:szCs w:val="26"/>
          <w:rtl/>
        </w:rPr>
        <w:t xml:space="preserve">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אזור מול חופי אזור חבל עזה שרוחבו </w:t>
      </w:r>
      <w:smartTag w:uri="urn:schemas-microsoft-com:office:smarttags" w:element="metricconverter">
        <w:smartTagPr>
          <w:attr w:name="ProductID" w:val="1.5 מייל"/>
        </w:smartTagPr>
        <w:r>
          <w:rPr>
            <w:rStyle w:val="big-number"/>
            <w:rFonts w:cs="FrankRuehl" w:hint="cs"/>
            <w:sz w:val="26"/>
            <w:szCs w:val="26"/>
            <w:rtl/>
          </w:rPr>
          <w:t>1.5 מייל</w:t>
        </w:r>
      </w:smartTag>
      <w:r>
        <w:rPr>
          <w:rStyle w:val="big-number"/>
          <w:rFonts w:cs="FrankRuehl" w:hint="cs"/>
          <w:sz w:val="26"/>
          <w:szCs w:val="26"/>
          <w:rtl/>
        </w:rPr>
        <w:t xml:space="preserve"> ימי ואורכו </w:t>
      </w:r>
      <w:smartTag w:uri="urn:schemas-microsoft-com:office:smarttags" w:element="metricconverter">
        <w:smartTagPr>
          <w:attr w:name="ProductID" w:val="20 מייל"/>
        </w:smartTagPr>
        <w:r>
          <w:rPr>
            <w:rStyle w:val="big-number"/>
            <w:rFonts w:cs="FrankRuehl" w:hint="cs"/>
            <w:sz w:val="26"/>
            <w:szCs w:val="26"/>
            <w:rtl/>
          </w:rPr>
          <w:t>20 מייל</w:t>
        </w:r>
      </w:smartTag>
      <w:r>
        <w:rPr>
          <w:rStyle w:val="big-number"/>
          <w:rFonts w:cs="FrankRuehl" w:hint="cs"/>
          <w:sz w:val="26"/>
          <w:szCs w:val="26"/>
          <w:rtl/>
        </w:rPr>
        <w:t xml:space="preserve"> ימי, התחום בנקודות האלה:</w:t>
      </w:r>
    </w:p>
    <w:p w14:paraId="0BB5387F" w14:textId="77777777" w:rsidR="00016D16" w:rsidRDefault="00016D16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0"/>
          <w:szCs w:val="20"/>
        </w:rPr>
        <w:t>K1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0"/>
          <w:szCs w:val="20"/>
        </w:rPr>
        <w:t>31</w:t>
      </w:r>
      <w:r>
        <w:rPr>
          <w:rStyle w:val="big-number"/>
          <w:rFonts w:cs="FrankRuehl" w:hint="eastAsia"/>
          <w:sz w:val="20"/>
          <w:szCs w:val="20"/>
        </w:rPr>
        <w:t>°</w:t>
      </w:r>
      <w:r>
        <w:rPr>
          <w:rStyle w:val="big-number"/>
          <w:rFonts w:cs="FrankRuehl"/>
          <w:sz w:val="20"/>
          <w:szCs w:val="20"/>
        </w:rPr>
        <w:t xml:space="preserve"> 35' 26.9" N</w:t>
      </w:r>
    </w:p>
    <w:p w14:paraId="42452A04" w14:textId="77777777" w:rsidR="00016D16" w:rsidRDefault="00016D16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0"/>
          <w:szCs w:val="20"/>
        </w:rPr>
        <w:t>34</w:t>
      </w:r>
      <w:r>
        <w:rPr>
          <w:rStyle w:val="big-number"/>
          <w:rFonts w:cs="FrankRuehl" w:hint="eastAsia"/>
          <w:sz w:val="20"/>
          <w:szCs w:val="20"/>
        </w:rPr>
        <w:t>°</w:t>
      </w:r>
      <w:r>
        <w:rPr>
          <w:rStyle w:val="big-number"/>
          <w:rFonts w:cs="FrankRuehl"/>
          <w:sz w:val="20"/>
          <w:szCs w:val="20"/>
        </w:rPr>
        <w:t xml:space="preserve"> 29' 17.2" E</w:t>
      </w:r>
    </w:p>
    <w:p w14:paraId="7269B909" w14:textId="77777777" w:rsidR="00016D16" w:rsidRDefault="00016D16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Fonts w:cs="FrankRuehl"/>
          <w:szCs w:val="20"/>
          <w:lang w:val="he-IL"/>
        </w:rPr>
        <w:pict w14:anchorId="003E4612">
          <v:shapetype id="_x0000_t202" coordsize="21600,21600" o:spt="202" path="m,l,21600r21600,l21600,xe">
            <v:stroke joinstyle="miter"/>
            <v:path gradientshapeok="t" o:connecttype="rect"/>
          </v:shapetype>
          <v:shape id="_x0000_s1169" type="#_x0000_t202" style="position:absolute;left:0;text-align:left;margin-left:470.35pt;margin-top:7.1pt;width:1in;height:9.7pt;z-index:251659264" filled="f" stroked="f">
            <v:textbox inset="1mm,0,1mm,0">
              <w:txbxContent>
                <w:p w14:paraId="002E833F" w14:textId="77777777" w:rsidR="00016D16" w:rsidRDefault="00016D16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ת"ט תשס"ז-2007</w:t>
                  </w:r>
                </w:p>
              </w:txbxContent>
            </v:textbox>
          </v:shape>
        </w:pict>
      </w:r>
      <w:smartTag w:uri="urn:schemas-microsoft-com:office:smarttags" w:element="place">
        <w:r>
          <w:rPr>
            <w:rStyle w:val="big-number"/>
            <w:rFonts w:cs="FrankRuehl"/>
            <w:sz w:val="20"/>
            <w:szCs w:val="20"/>
          </w:rPr>
          <w:t>K2</w:t>
        </w:r>
      </w:smartTag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0"/>
          <w:szCs w:val="20"/>
        </w:rPr>
        <w:t>31</w:t>
      </w:r>
      <w:r>
        <w:rPr>
          <w:rStyle w:val="big-number"/>
          <w:rFonts w:cs="FrankRuehl" w:hint="eastAsia"/>
          <w:sz w:val="20"/>
          <w:szCs w:val="20"/>
        </w:rPr>
        <w:t>°</w:t>
      </w:r>
      <w:r>
        <w:rPr>
          <w:rStyle w:val="big-number"/>
          <w:rFonts w:cs="FrankRuehl"/>
          <w:sz w:val="20"/>
          <w:szCs w:val="20"/>
        </w:rPr>
        <w:t xml:space="preserve"> 34' 10.7" N</w:t>
      </w:r>
    </w:p>
    <w:p w14:paraId="5CEC8973" w14:textId="77777777" w:rsidR="00016D16" w:rsidRDefault="00016D16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0"/>
          <w:szCs w:val="20"/>
        </w:rPr>
        <w:t>34</w:t>
      </w:r>
      <w:r>
        <w:rPr>
          <w:rStyle w:val="big-number"/>
          <w:rFonts w:cs="FrankRuehl" w:hint="eastAsia"/>
          <w:sz w:val="20"/>
          <w:szCs w:val="20"/>
        </w:rPr>
        <w:t>°</w:t>
      </w:r>
      <w:r>
        <w:rPr>
          <w:rStyle w:val="big-number"/>
          <w:rFonts w:cs="FrankRuehl"/>
          <w:sz w:val="20"/>
          <w:szCs w:val="20"/>
        </w:rPr>
        <w:t xml:space="preserve"> 28' 20.1" E</w:t>
      </w:r>
    </w:p>
    <w:p w14:paraId="7961F24A" w14:textId="77777777" w:rsidR="00016D16" w:rsidRDefault="00016D16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0"/>
          <w:szCs w:val="20"/>
        </w:rPr>
        <w:t>K3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0"/>
          <w:szCs w:val="20"/>
        </w:rPr>
        <w:t>31</w:t>
      </w:r>
      <w:r>
        <w:rPr>
          <w:rStyle w:val="big-number"/>
          <w:rFonts w:cs="FrankRuehl" w:hint="eastAsia"/>
          <w:sz w:val="20"/>
          <w:szCs w:val="20"/>
        </w:rPr>
        <w:t>°</w:t>
      </w:r>
      <w:r>
        <w:rPr>
          <w:rStyle w:val="big-number"/>
          <w:rFonts w:cs="FrankRuehl"/>
          <w:sz w:val="20"/>
          <w:szCs w:val="20"/>
        </w:rPr>
        <w:t xml:space="preserve"> 46' 34.3" N</w:t>
      </w:r>
    </w:p>
    <w:p w14:paraId="3D990834" w14:textId="77777777" w:rsidR="00016D16" w:rsidRDefault="00016D16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0"/>
          <w:szCs w:val="20"/>
        </w:rPr>
        <w:t>34</w:t>
      </w:r>
      <w:r>
        <w:rPr>
          <w:rStyle w:val="big-number"/>
          <w:rFonts w:cs="FrankRuehl" w:hint="eastAsia"/>
          <w:sz w:val="20"/>
          <w:szCs w:val="20"/>
        </w:rPr>
        <w:t>°</w:t>
      </w:r>
      <w:r>
        <w:rPr>
          <w:rStyle w:val="big-number"/>
          <w:rFonts w:cs="FrankRuehl"/>
          <w:sz w:val="20"/>
          <w:szCs w:val="20"/>
        </w:rPr>
        <w:t xml:space="preserve"> 09' 47.4"  E</w:t>
      </w:r>
    </w:p>
    <w:p w14:paraId="32DC8E87" w14:textId="77777777" w:rsidR="00016D16" w:rsidRDefault="00016D16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0"/>
          <w:szCs w:val="20"/>
        </w:rPr>
        <w:t>K4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0"/>
          <w:szCs w:val="20"/>
        </w:rPr>
        <w:t>31</w:t>
      </w:r>
      <w:r>
        <w:rPr>
          <w:rStyle w:val="big-number"/>
          <w:rFonts w:cs="FrankRuehl" w:hint="eastAsia"/>
          <w:sz w:val="20"/>
          <w:szCs w:val="20"/>
        </w:rPr>
        <w:t>°</w:t>
      </w:r>
      <w:r>
        <w:rPr>
          <w:rStyle w:val="big-number"/>
          <w:rFonts w:cs="FrankRuehl"/>
          <w:sz w:val="20"/>
          <w:szCs w:val="20"/>
        </w:rPr>
        <w:t xml:space="preserve"> 45' 19.1" N</w:t>
      </w:r>
    </w:p>
    <w:p w14:paraId="5254B080" w14:textId="77777777" w:rsidR="00016D16" w:rsidRDefault="00016D16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0"/>
          <w:szCs w:val="20"/>
        </w:rPr>
        <w:t>34</w:t>
      </w:r>
      <w:r>
        <w:rPr>
          <w:rStyle w:val="big-number"/>
          <w:rFonts w:cs="FrankRuehl" w:hint="eastAsia"/>
          <w:sz w:val="20"/>
          <w:szCs w:val="20"/>
        </w:rPr>
        <w:t>°</w:t>
      </w:r>
      <w:r>
        <w:rPr>
          <w:rStyle w:val="big-number"/>
          <w:rFonts w:cs="FrankRuehl"/>
          <w:sz w:val="20"/>
          <w:szCs w:val="20"/>
        </w:rPr>
        <w:t xml:space="preserve"> 08' 48.9" E</w:t>
      </w:r>
    </w:p>
    <w:p w14:paraId="16040814" w14:textId="77777777" w:rsidR="00016D16" w:rsidRDefault="00016D16">
      <w:pPr>
        <w:pStyle w:val="P00"/>
        <w:spacing w:before="72"/>
        <w:ind w:left="1021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והצבוע בצבע אדום במפה שבתוספת;</w:t>
      </w:r>
    </w:p>
    <w:p w14:paraId="33B6981F" w14:textId="77777777" w:rsidR="00016D16" w:rsidRPr="00F03085" w:rsidRDefault="00016D16">
      <w:pPr>
        <w:pStyle w:val="P00"/>
        <w:spacing w:before="0"/>
        <w:ind w:left="1021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" w:name="Rov4"/>
      <w:r w:rsidRPr="00F03085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19.2.2007</w:t>
      </w:r>
    </w:p>
    <w:p w14:paraId="7EF6A138" w14:textId="77777777" w:rsidR="00016D16" w:rsidRPr="00F03085" w:rsidRDefault="00016D16">
      <w:pPr>
        <w:pStyle w:val="P00"/>
        <w:spacing w:before="0"/>
        <w:ind w:left="1021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F03085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ת"ט תשס"ז-2007</w:t>
      </w:r>
    </w:p>
    <w:p w14:paraId="5693D7E1" w14:textId="77777777" w:rsidR="00016D16" w:rsidRPr="00F03085" w:rsidRDefault="00016D16">
      <w:pPr>
        <w:pStyle w:val="P00"/>
        <w:spacing w:before="0"/>
        <w:ind w:left="1021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F0308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תשס"ז מס' 6567</w:t>
        </w:r>
      </w:hyperlink>
      <w:r w:rsidRPr="00F03085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19.2.2007 עמ' 600</w:t>
      </w:r>
    </w:p>
    <w:p w14:paraId="00CDBA5E" w14:textId="77777777" w:rsidR="00016D16" w:rsidRPr="00F03085" w:rsidRDefault="00016D16">
      <w:pPr>
        <w:pStyle w:val="P00"/>
        <w:ind w:left="1021" w:right="1134"/>
        <w:rPr>
          <w:rStyle w:val="big-number"/>
          <w:rFonts w:cs="FrankRuehl" w:hint="cs"/>
          <w:vanish/>
          <w:sz w:val="18"/>
          <w:szCs w:val="18"/>
          <w:shd w:val="clear" w:color="auto" w:fill="FFFF99"/>
          <w:rtl/>
        </w:rPr>
      </w:pPr>
      <w:r w:rsidRPr="00F03085">
        <w:rPr>
          <w:rStyle w:val="big-number"/>
          <w:rFonts w:cs="FrankRuehl"/>
          <w:vanish/>
          <w:sz w:val="18"/>
          <w:szCs w:val="18"/>
          <w:shd w:val="clear" w:color="auto" w:fill="FFFF99"/>
        </w:rPr>
        <w:t>K2</w:t>
      </w:r>
      <w:r w:rsidRPr="00F03085">
        <w:rPr>
          <w:rStyle w:val="big-number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03085">
        <w:rPr>
          <w:rStyle w:val="big-number"/>
          <w:rFonts w:cs="FrankRuehl"/>
          <w:strike/>
          <w:vanish/>
          <w:sz w:val="18"/>
          <w:szCs w:val="18"/>
          <w:shd w:val="clear" w:color="auto" w:fill="FFFF99"/>
        </w:rPr>
        <w:t>31</w:t>
      </w:r>
      <w:r w:rsidRPr="00F03085">
        <w:rPr>
          <w:rStyle w:val="big-number"/>
          <w:rFonts w:cs="FrankRuehl" w:hint="eastAsia"/>
          <w:strike/>
          <w:vanish/>
          <w:sz w:val="18"/>
          <w:szCs w:val="18"/>
          <w:shd w:val="clear" w:color="auto" w:fill="FFFF99"/>
        </w:rPr>
        <w:t>°</w:t>
      </w:r>
      <w:r w:rsidRPr="00F03085">
        <w:rPr>
          <w:rStyle w:val="big-number"/>
          <w:rFonts w:cs="FrankRuehl"/>
          <w:strike/>
          <w:vanish/>
          <w:sz w:val="18"/>
          <w:szCs w:val="18"/>
          <w:shd w:val="clear" w:color="auto" w:fill="FFFF99"/>
        </w:rPr>
        <w:t xml:space="preserve"> 35' 10.7" N</w:t>
      </w:r>
    </w:p>
    <w:p w14:paraId="6F7363A4" w14:textId="77777777" w:rsidR="00016D16" w:rsidRPr="00F03085" w:rsidRDefault="00016D16">
      <w:pPr>
        <w:pStyle w:val="P00"/>
        <w:spacing w:before="0"/>
        <w:ind w:left="1021" w:right="1134"/>
        <w:rPr>
          <w:rStyle w:val="big-number"/>
          <w:rFonts w:cs="FrankRuehl" w:hint="cs"/>
          <w:vanish/>
          <w:sz w:val="18"/>
          <w:szCs w:val="18"/>
          <w:u w:val="single"/>
          <w:shd w:val="clear" w:color="auto" w:fill="FFFF99"/>
          <w:rtl/>
        </w:rPr>
      </w:pPr>
      <w:r w:rsidRPr="00F03085">
        <w:rPr>
          <w:rStyle w:val="big-number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03085">
        <w:rPr>
          <w:rStyle w:val="big-number"/>
          <w:rFonts w:cs="FrankRuehl"/>
          <w:vanish/>
          <w:sz w:val="18"/>
          <w:szCs w:val="18"/>
          <w:u w:val="single"/>
          <w:shd w:val="clear" w:color="auto" w:fill="FFFF99"/>
        </w:rPr>
        <w:t>31</w:t>
      </w:r>
      <w:r w:rsidRPr="00F03085">
        <w:rPr>
          <w:rStyle w:val="big-number"/>
          <w:rFonts w:cs="FrankRuehl" w:hint="eastAsia"/>
          <w:vanish/>
          <w:sz w:val="18"/>
          <w:szCs w:val="18"/>
          <w:u w:val="single"/>
          <w:shd w:val="clear" w:color="auto" w:fill="FFFF99"/>
        </w:rPr>
        <w:t>°</w:t>
      </w:r>
      <w:r w:rsidRPr="00F03085">
        <w:rPr>
          <w:rStyle w:val="big-number"/>
          <w:rFonts w:cs="FrankRuehl"/>
          <w:vanish/>
          <w:sz w:val="18"/>
          <w:szCs w:val="18"/>
          <w:u w:val="single"/>
          <w:shd w:val="clear" w:color="auto" w:fill="FFFF99"/>
        </w:rPr>
        <w:t xml:space="preserve"> 34' 10.7" N</w:t>
      </w:r>
    </w:p>
    <w:p w14:paraId="38C26CF6" w14:textId="77777777" w:rsidR="00016D16" w:rsidRDefault="00016D16">
      <w:pPr>
        <w:pStyle w:val="P00"/>
        <w:spacing w:before="0"/>
        <w:ind w:left="1021" w:right="1134"/>
        <w:rPr>
          <w:rStyle w:val="big-number"/>
          <w:rFonts w:cs="FrankRuehl" w:hint="cs"/>
          <w:sz w:val="2"/>
          <w:szCs w:val="2"/>
          <w:rtl/>
        </w:rPr>
      </w:pPr>
      <w:r w:rsidRPr="00F03085">
        <w:rPr>
          <w:rStyle w:val="big-number"/>
          <w:rFonts w:cs="FrankRuehl" w:hint="cs"/>
          <w:vanish/>
          <w:sz w:val="18"/>
          <w:szCs w:val="18"/>
          <w:shd w:val="clear" w:color="auto" w:fill="FFFF99"/>
          <w:rtl/>
        </w:rPr>
        <w:tab/>
      </w:r>
      <w:r w:rsidRPr="00F03085">
        <w:rPr>
          <w:rStyle w:val="big-number"/>
          <w:rFonts w:cs="FrankRuehl"/>
          <w:vanish/>
          <w:sz w:val="18"/>
          <w:szCs w:val="18"/>
          <w:shd w:val="clear" w:color="auto" w:fill="FFFF99"/>
        </w:rPr>
        <w:t>34</w:t>
      </w:r>
      <w:r w:rsidRPr="00F03085">
        <w:rPr>
          <w:rStyle w:val="big-number"/>
          <w:rFonts w:cs="FrankRuehl" w:hint="eastAsia"/>
          <w:vanish/>
          <w:sz w:val="18"/>
          <w:szCs w:val="18"/>
          <w:shd w:val="clear" w:color="auto" w:fill="FFFF99"/>
        </w:rPr>
        <w:t>°</w:t>
      </w:r>
      <w:r w:rsidRPr="00F03085">
        <w:rPr>
          <w:rStyle w:val="big-number"/>
          <w:rFonts w:cs="FrankRuehl"/>
          <w:vanish/>
          <w:sz w:val="18"/>
          <w:szCs w:val="18"/>
          <w:shd w:val="clear" w:color="auto" w:fill="FFFF99"/>
        </w:rPr>
        <w:t xml:space="preserve"> 28' 20.1" E</w:t>
      </w:r>
      <w:bookmarkEnd w:id="1"/>
    </w:p>
    <w:p w14:paraId="15DAEB6B" w14:textId="77777777" w:rsidR="00016D16" w:rsidRDefault="00016D1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  <w:t xml:space="preserve">"תג"מ ימי" </w:t>
      </w:r>
      <w:r>
        <w:rPr>
          <w:rStyle w:val="big-number"/>
          <w:rFonts w:cs="FrankRuehl"/>
          <w:sz w:val="26"/>
          <w:szCs w:val="26"/>
          <w:rtl/>
        </w:rPr>
        <w:t>–</w:t>
      </w:r>
      <w:r>
        <w:rPr>
          <w:rStyle w:val="big-number"/>
          <w:rFonts w:cs="FrankRuehl" w:hint="cs"/>
          <w:sz w:val="26"/>
          <w:szCs w:val="26"/>
          <w:rtl/>
        </w:rPr>
        <w:t xml:space="preserve"> תדרים גבוהים מאוד בתחום הימי.</w:t>
      </w:r>
    </w:p>
    <w:p w14:paraId="0A861761" w14:textId="77777777" w:rsidR="00016D16" w:rsidRDefault="00016D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1"/>
      <w:bookmarkEnd w:id="2"/>
      <w:r>
        <w:rPr>
          <w:rFonts w:cs="Miriam"/>
          <w:lang w:val="he-IL"/>
        </w:rPr>
        <w:pict w14:anchorId="7012C121">
          <v:rect id="_x0000_s1152" style="position:absolute;left:0;text-align:left;margin-left:468pt;margin-top:8.05pt;width:70.55pt;height:8.95pt;z-index:251657216" filled="f" stroked="f" strokecolor="lime" strokeweight=".25pt">
            <v:textbox style="mso-next-textbox:#_x0000_s1152" inset="1mm,0,1mm,0">
              <w:txbxContent>
                <w:p w14:paraId="3EC12B74" w14:textId="77777777" w:rsidR="00016D16" w:rsidRDefault="00016D1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איסור שיט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 w:hint="cs"/>
          <w:rtl/>
        </w:rPr>
        <w:t xml:space="preserve">בעל כלי שיט, קברניטו או מי שבידו השליטה בכלי השיט, לא ישיט כלי שיט ולא יפליג בו בתחום אזור </w:t>
      </w:r>
      <w:r>
        <w:rPr>
          <w:rStyle w:val="default"/>
          <w:rFonts w:cs="FrankRuehl"/>
          <w:sz w:val="20"/>
          <w:szCs w:val="20"/>
        </w:rPr>
        <w:t>K</w:t>
      </w:r>
      <w:r>
        <w:rPr>
          <w:rStyle w:val="default"/>
          <w:rFonts w:cs="FrankRuehl" w:hint="cs"/>
          <w:rtl/>
        </w:rPr>
        <w:t xml:space="preserve"> אלא </w:t>
      </w:r>
      <w:r>
        <w:rPr>
          <w:rStyle w:val="default"/>
          <w:rFonts w:cs="FrankRuehl"/>
          <w:rtl/>
        </w:rPr>
        <w:t>–</w:t>
      </w:r>
    </w:p>
    <w:p w14:paraId="553B9DDB" w14:textId="77777777" w:rsidR="00016D16" w:rsidRDefault="00016D1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לצורך חציית אזור </w:t>
      </w:r>
      <w:r>
        <w:rPr>
          <w:rStyle w:val="default"/>
          <w:rFonts w:cs="FrankRuehl"/>
          <w:sz w:val="20"/>
          <w:szCs w:val="20"/>
        </w:rPr>
        <w:t>K</w:t>
      </w:r>
      <w:r>
        <w:rPr>
          <w:rStyle w:val="default"/>
          <w:rFonts w:cs="FrankRuehl" w:hint="cs"/>
          <w:rtl/>
        </w:rPr>
        <w:t xml:space="preserve"> אל מעבר לו, ובלבד שנתקיימו תנאים אלה:</w:t>
      </w:r>
    </w:p>
    <w:p w14:paraId="6B23CE8C" w14:textId="77777777" w:rsidR="00016D16" w:rsidRDefault="00016D1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החציה נעשית במרחק העולה על </w:t>
      </w:r>
      <w:smartTag w:uri="urn:schemas-microsoft-com:office:smarttags" w:element="metricconverter">
        <w:smartTagPr>
          <w:attr w:name="ProductID" w:val="3 מייל"/>
        </w:smartTagPr>
        <w:r>
          <w:rPr>
            <w:rStyle w:val="default"/>
            <w:rFonts w:cs="FrankRuehl" w:hint="cs"/>
            <w:rtl/>
          </w:rPr>
          <w:t>3 מייל</w:t>
        </w:r>
      </w:smartTag>
      <w:r>
        <w:rPr>
          <w:rStyle w:val="default"/>
          <w:rFonts w:cs="FrankRuehl" w:hint="cs"/>
          <w:rtl/>
        </w:rPr>
        <w:t xml:space="preserve"> ימי מקו החוף, ובמקביל לקו החוף, בדרך הקצרה ביותר;</w:t>
      </w:r>
    </w:p>
    <w:p w14:paraId="57B7B197" w14:textId="77777777" w:rsidR="00016D16" w:rsidRDefault="00016D16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לפני חציית אזור </w:t>
      </w:r>
      <w:r>
        <w:rPr>
          <w:rStyle w:val="default"/>
          <w:rFonts w:cs="FrankRuehl"/>
          <w:sz w:val="20"/>
          <w:szCs w:val="20"/>
        </w:rPr>
        <w:t>K</w:t>
      </w:r>
      <w:r>
        <w:rPr>
          <w:rStyle w:val="default"/>
          <w:rFonts w:cs="FrankRuehl" w:hint="cs"/>
          <w:rtl/>
        </w:rPr>
        <w:t>, הקים קברניט כלי השיט קשר עם חיל הים וקיבל את אישורו לחציית האזור; הקשר יקוים על ערוץ 16 בתג"מ הימי.</w:t>
      </w:r>
    </w:p>
    <w:p w14:paraId="3D24DAE0" w14:textId="77777777" w:rsidR="00016D16" w:rsidRDefault="00016D16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לכל צורך אחר, באישור מראש מאת מפקד חיל הים, או מי שהוא הסמיך לענין זה, ובתנאים שהורה עליהם.</w:t>
      </w:r>
    </w:p>
    <w:p w14:paraId="49EDA83A" w14:textId="77777777" w:rsidR="00016D16" w:rsidRDefault="00016D1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3" w:name="Seif2"/>
      <w:bookmarkEnd w:id="3"/>
      <w:r>
        <w:rPr>
          <w:rFonts w:cs="Miriam"/>
          <w:lang w:val="he-IL"/>
        </w:rPr>
        <w:pict w14:anchorId="1A880FB8">
          <v:rect id="_x0000_s1166" style="position:absolute;left:0;text-align:left;margin-left:468pt;margin-top:8.05pt;width:70.55pt;height:10.65pt;z-index:251658240" filled="f" stroked="f" strokecolor="lime" strokeweight=".25pt">
            <v:textbox style="mso-next-textbox:#_x0000_s1166" inset="1mm,0,1mm,0">
              <w:txbxContent>
                <w:p w14:paraId="7499E65E" w14:textId="77777777" w:rsidR="00016D16" w:rsidRDefault="00016D1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שמירת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אין בהוראות אלה כדי לגרוע מהוראות כל דין לענין חובות המוטלות על בעל כלי שיט, קברניטו או מי שבידו השליטה בכלי שיט.</w:t>
      </w:r>
    </w:p>
    <w:p w14:paraId="3D5BA5A4" w14:textId="77777777" w:rsidR="00016D16" w:rsidRDefault="00016D16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</w:p>
    <w:p w14:paraId="7FEE65FB" w14:textId="77777777" w:rsidR="00043C6F" w:rsidRDefault="00043C6F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br w:type="page"/>
      </w:r>
    </w:p>
    <w:p w14:paraId="77CB537A" w14:textId="77777777" w:rsidR="00016D16" w:rsidRDefault="00016D16">
      <w:pPr>
        <w:pStyle w:val="P00"/>
        <w:spacing w:before="72"/>
        <w:ind w:left="0" w:right="1134"/>
        <w:jc w:val="center"/>
        <w:rPr>
          <w:rStyle w:val="big-number"/>
          <w:rFonts w:cs="FrankRuehl" w:hint="cs"/>
          <w:b/>
          <w:bCs/>
          <w:sz w:val="24"/>
          <w:szCs w:val="24"/>
          <w:rtl/>
        </w:rPr>
      </w:pPr>
      <w:r>
        <w:rPr>
          <w:rStyle w:val="big-number"/>
          <w:rFonts w:cs="FrankRuehl" w:hint="cs"/>
          <w:b/>
          <w:bCs/>
          <w:sz w:val="24"/>
          <w:szCs w:val="24"/>
          <w:rtl/>
        </w:rPr>
        <w:t>תוספת</w:t>
      </w:r>
    </w:p>
    <w:p w14:paraId="4E4E74EB" w14:textId="77777777" w:rsidR="00016D16" w:rsidRDefault="00016D16">
      <w:pPr>
        <w:pStyle w:val="P00"/>
        <w:spacing w:before="72"/>
        <w:ind w:left="0" w:right="1134"/>
        <w:jc w:val="center"/>
        <w:rPr>
          <w:rStyle w:val="big-number"/>
          <w:rFonts w:cs="FrankRuehl" w:hint="cs"/>
          <w:sz w:val="24"/>
          <w:szCs w:val="24"/>
          <w:rtl/>
        </w:rPr>
      </w:pPr>
      <w:r>
        <w:rPr>
          <w:rStyle w:val="big-number"/>
          <w:rFonts w:cs="FrankRuehl" w:hint="cs"/>
          <w:sz w:val="24"/>
          <w:szCs w:val="24"/>
          <w:rtl/>
        </w:rPr>
        <w:t>(סעיף 1)</w:t>
      </w:r>
    </w:p>
    <w:p w14:paraId="32E8301E" w14:textId="77777777" w:rsidR="00016D16" w:rsidRPr="00043C6F" w:rsidRDefault="00043C6F" w:rsidP="00043C6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Cs w:val="20"/>
          <w:rtl/>
        </w:rPr>
      </w:pPr>
      <w:r w:rsidRPr="00043C6F">
        <w:rPr>
          <w:rStyle w:val="default"/>
          <w:rFonts w:cs="FrankRueh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378.3pt">
            <v:imagedata r:id="rId8" o:title=""/>
          </v:shape>
        </w:pict>
      </w:r>
    </w:p>
    <w:p w14:paraId="108AB316" w14:textId="77777777" w:rsidR="00043C6F" w:rsidRDefault="00043C6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0511B5" w14:textId="77777777" w:rsidR="00016D16" w:rsidRDefault="00016D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18527DE" w14:textId="77777777" w:rsidR="00016D16" w:rsidRDefault="00016D16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>כ"ו בשבט התשס"ד (18 בפברואר 2004)</w:t>
      </w:r>
    </w:p>
    <w:p w14:paraId="2C5744B2" w14:textId="77777777" w:rsidR="00016D16" w:rsidRDefault="00016D16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szCs w:val="26"/>
          <w:rtl/>
        </w:rPr>
        <w:tab/>
        <w:t>אריה רונה</w:t>
      </w:r>
    </w:p>
    <w:p w14:paraId="2AF31A5C" w14:textId="77777777" w:rsidR="00016D16" w:rsidRDefault="00016D16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מנהל מינהל הספנות והנמלים</w:t>
      </w:r>
    </w:p>
    <w:sectPr w:rsidR="00016D16">
      <w:headerReference w:type="even" r:id="rId9"/>
      <w:headerReference w:type="default" r:id="rId10"/>
      <w:footerReference w:type="even" r:id="rId11"/>
      <w:footerReference w:type="default" r:id="rId12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83C6F" w14:textId="77777777" w:rsidR="00FC5A5C" w:rsidRDefault="00FC5A5C">
      <w:r>
        <w:separator/>
      </w:r>
    </w:p>
  </w:endnote>
  <w:endnote w:type="continuationSeparator" w:id="0">
    <w:p w14:paraId="5593B3BF" w14:textId="77777777" w:rsidR="00FC5A5C" w:rsidRDefault="00FC5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14292" w14:textId="77777777" w:rsidR="00016D16" w:rsidRDefault="00016D1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1C3B03D" w14:textId="77777777" w:rsidR="00016D16" w:rsidRDefault="00016D1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B4CCC6F" w14:textId="77777777" w:rsidR="00016D16" w:rsidRDefault="00016D1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Z:\000000000000-law\yael\07-02-25\999_271.doc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1BDC" w14:textId="77777777" w:rsidR="00016D16" w:rsidRDefault="00016D16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43C6F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D1186D6" w14:textId="77777777" w:rsidR="00016D16" w:rsidRDefault="00016D1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46E9743" w14:textId="77777777" w:rsidR="00016D16" w:rsidRDefault="00016D1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Z:\000000000000-law\yael\07-02-25\999_271.doc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C9F3" w14:textId="77777777" w:rsidR="00FC5A5C" w:rsidRDefault="00FC5A5C">
      <w:r>
        <w:separator/>
      </w:r>
    </w:p>
  </w:footnote>
  <w:footnote w:type="continuationSeparator" w:id="0">
    <w:p w14:paraId="43FC6BFC" w14:textId="77777777" w:rsidR="00FC5A5C" w:rsidRDefault="00FC5A5C">
      <w:r>
        <w:continuationSeparator/>
      </w:r>
    </w:p>
  </w:footnote>
  <w:footnote w:id="1">
    <w:p w14:paraId="7FE3ED39" w14:textId="77777777" w:rsidR="00016D16" w:rsidRDefault="00016D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06126B">
          <w:rPr>
            <w:rStyle w:val="Hyperlink"/>
            <w:rFonts w:cs="FrankRuehl" w:hint="cs"/>
            <w:rtl/>
          </w:rPr>
          <w:t>ק"ת תשס"ד מס' 6298</w:t>
        </w:r>
      </w:hyperlink>
      <w:r>
        <w:rPr>
          <w:rFonts w:cs="FrankRuehl" w:hint="cs"/>
          <w:rtl/>
        </w:rPr>
        <w:t xml:space="preserve"> מיום 11.3.2004 עמ' 315.</w:t>
      </w:r>
    </w:p>
    <w:p w14:paraId="66108FE7" w14:textId="77777777" w:rsidR="00016D16" w:rsidRDefault="00016D1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ת"ט </w:t>
      </w:r>
      <w:hyperlink r:id="rId2" w:history="1">
        <w:r>
          <w:rPr>
            <w:rStyle w:val="Hyperlink"/>
            <w:rFonts w:cs="FrankRuehl" w:hint="cs"/>
            <w:rtl/>
          </w:rPr>
          <w:t>ק"ת תשס"ז מס' 6567</w:t>
        </w:r>
      </w:hyperlink>
      <w:r>
        <w:rPr>
          <w:rFonts w:cs="FrankRuehl" w:hint="cs"/>
          <w:rtl/>
        </w:rPr>
        <w:t xml:space="preserve"> מיום 19.2.2007 עמ' 600</w:t>
      </w:r>
      <w:r w:rsidR="00F03085">
        <w:rPr>
          <w:rFonts w:cs="FrankRuehl" w:hint="cs"/>
          <w:rtl/>
        </w:rPr>
        <w:t xml:space="preserve"> </w:t>
      </w:r>
      <w:r w:rsidR="00F03085">
        <w:rPr>
          <w:rFonts w:cs="FrankRuehl"/>
          <w:rtl/>
        </w:rPr>
        <w:t>–</w:t>
      </w:r>
      <w:r w:rsidR="00F03085">
        <w:rPr>
          <w:rFonts w:cs="FrankRuehl" w:hint="cs"/>
          <w:rtl/>
        </w:rPr>
        <w:t xml:space="preserve"> תיקון טעות תשס"ז-2007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30B04" w14:textId="77777777" w:rsidR="00016D16" w:rsidRDefault="00016D16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34A9369" w14:textId="77777777" w:rsidR="00016D16" w:rsidRDefault="00016D1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F05FFC2" w14:textId="77777777" w:rsidR="00016D16" w:rsidRDefault="00016D1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F88B0" w14:textId="77777777" w:rsidR="00016D16" w:rsidRDefault="00016D1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הוראות שעת חירום (פיקוח על כלי שיט) (איסור שיט באזור </w:t>
    </w:r>
    <w:r>
      <w:rPr>
        <w:rFonts w:hAnsi="FrankRuehl" w:cs="FrankRuehl" w:hint="cs"/>
        <w:color w:val="000000"/>
        <w:sz w:val="28"/>
        <w:szCs w:val="28"/>
      </w:rPr>
      <w:t>K</w:t>
    </w:r>
    <w:r>
      <w:rPr>
        <w:rFonts w:hAnsi="FrankRuehl" w:cs="FrankRuehl" w:hint="cs"/>
        <w:color w:val="000000"/>
        <w:sz w:val="28"/>
        <w:szCs w:val="28"/>
        <w:rtl/>
      </w:rPr>
      <w:t>), תשס"ד-2004</w:t>
    </w:r>
  </w:p>
  <w:p w14:paraId="0CABA407" w14:textId="77777777" w:rsidR="00016D16" w:rsidRDefault="00016D1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FC05D16" w14:textId="77777777" w:rsidR="00016D16" w:rsidRDefault="00016D1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0131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26B"/>
    <w:rsid w:val="00016D16"/>
    <w:rsid w:val="00043C6F"/>
    <w:rsid w:val="0006126B"/>
    <w:rsid w:val="005F0FD2"/>
    <w:rsid w:val="007179D7"/>
    <w:rsid w:val="00826049"/>
    <w:rsid w:val="008459F9"/>
    <w:rsid w:val="00947B65"/>
    <w:rsid w:val="009E70BC"/>
    <w:rsid w:val="00F03085"/>
    <w:rsid w:val="00F357F2"/>
    <w:rsid w:val="00FB35EB"/>
    <w:rsid w:val="00FC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metricconverter"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D49C230"/>
  <w15:chartTrackingRefBased/>
  <w15:docId w15:val="{4FE90343-2313-4E90-8AB4-5A928F68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6567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6567.pdf" TargetMode="External"/><Relationship Id="rId1" Type="http://schemas.openxmlformats.org/officeDocument/2006/relationships/hyperlink" Target="http://www.nevo.co.il/Law_word/law06/TAK-62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2012</CharactersWithSpaces>
  <SharedDoc>false</SharedDoc>
  <HLinks>
    <vt:vector size="36" baseType="variant">
      <vt:variant>
        <vt:i4>7929866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http://www.nevo.co.il/Law_word/law06/TAK-6567.pdf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7929866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http://www.nevo.co.il/Law_word/law06/tak-6567.pdf</vt:lpwstr>
      </vt:variant>
      <vt:variant>
        <vt:lpwstr/>
      </vt:variant>
      <vt:variant>
        <vt:i4>7733250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הוראות שעת חירום (פיקוח על כלי שיט) (איסור שיט באזור K), תשס"ד-2004</vt:lpwstr>
  </property>
  <property fmtid="{D5CDD505-2E9C-101B-9397-08002B2CF9AE}" pid="4" name="LAWNUMBER">
    <vt:lpwstr>0271</vt:lpwstr>
  </property>
  <property fmtid="{D5CDD505-2E9C-101B-9397-08002B2CF9AE}" pid="5" name="TYPE">
    <vt:lpwstr>01</vt:lpwstr>
  </property>
  <property fmtid="{D5CDD505-2E9C-101B-9397-08002B2CF9AE}" pid="6" name="CHNAME">
    <vt:lpwstr>כלי שיט</vt:lpwstr>
  </property>
  <property fmtid="{D5CDD505-2E9C-101B-9397-08002B2CF9AE}" pid="7" name="LINKK1">
    <vt:lpwstr>http://www.nevo.co.il/Law_word/law06/tak-6567.pdf;רשומות - תקנות כלליות#ת"ט ק"ת תשס"ז מס' 6567 #מיום 19.2.2007 #עמ' 600</vt:lpwstr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בטחון</vt:lpwstr>
  </property>
  <property fmtid="{D5CDD505-2E9C-101B-9397-08002B2CF9AE}" pid="23" name="NOSE21">
    <vt:lpwstr>שעת חירום</vt:lpwstr>
  </property>
  <property fmtid="{D5CDD505-2E9C-101B-9397-08002B2CF9AE}" pid="24" name="NOSE31">
    <vt:lpwstr>פיקוח על כלי שיט</vt:lpwstr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תשתיות</vt:lpwstr>
  </property>
  <property fmtid="{D5CDD505-2E9C-101B-9397-08002B2CF9AE}" pid="28" name="NOSE32">
    <vt:lpwstr>ספנות ונמלים</vt:lpwstr>
  </property>
  <property fmtid="{D5CDD505-2E9C-101B-9397-08002B2CF9AE}" pid="29" name="NOSE42">
    <vt:lpwstr>כלי שיט</vt:lpwstr>
  </property>
  <property fmtid="{D5CDD505-2E9C-101B-9397-08002B2CF9AE}" pid="30" name="NOSE13">
    <vt:lpwstr>רשויות ומשפט מנהלי</vt:lpwstr>
  </property>
  <property fmtid="{D5CDD505-2E9C-101B-9397-08002B2CF9AE}" pid="31" name="NOSE23">
    <vt:lpwstr>תשתיות</vt:lpwstr>
  </property>
  <property fmtid="{D5CDD505-2E9C-101B-9397-08002B2CF9AE}" pid="32" name="NOSE33">
    <vt:lpwstr>ספנות ונמלים</vt:lpwstr>
  </property>
  <property fmtid="{D5CDD505-2E9C-101B-9397-08002B2CF9AE}" pid="33" name="NOSE43">
    <vt:lpwstr>כלי שיט</vt:lpwstr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תקנות שעת חירום (פיקוח על כלי שיט) [נוסח משולב]‏</vt:lpwstr>
  </property>
  <property fmtid="{D5CDD505-2E9C-101B-9397-08002B2CF9AE}" pid="63" name="MEKOR_SAIF1">
    <vt:lpwstr>2X6X;22X</vt:lpwstr>
  </property>
  <property fmtid="{D5CDD505-2E9C-101B-9397-08002B2CF9AE}" pid="64" name="MEKOR_NAME2">
    <vt:lpwstr>חוק העונשין</vt:lpwstr>
  </property>
  <property fmtid="{D5CDD505-2E9C-101B-9397-08002B2CF9AE}" pid="65" name="MEKOR_SAIF2">
    <vt:lpwstr>2XבX</vt:lpwstr>
  </property>
</Properties>
</file>