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EE85" w14:textId="77777777" w:rsidR="00966DB6" w:rsidRDefault="00966DB6" w:rsidP="0008239A">
      <w:pPr>
        <w:pStyle w:val="big-header"/>
        <w:ind w:left="0" w:right="1134"/>
      </w:pPr>
      <w:r>
        <w:rPr>
          <w:rtl/>
        </w:rPr>
        <w:t>הוראת הבזק (פרסום כללים), תשמ"ו-1986</w:t>
      </w:r>
    </w:p>
    <w:p w14:paraId="516D1DDC" w14:textId="77777777" w:rsidR="0008239A" w:rsidRPr="0008239A" w:rsidRDefault="0008239A" w:rsidP="0008239A">
      <w:pPr>
        <w:spacing w:line="320" w:lineRule="auto"/>
        <w:jc w:val="left"/>
        <w:rPr>
          <w:rFonts w:cs="FrankRuehl"/>
          <w:szCs w:val="26"/>
          <w:rtl/>
        </w:rPr>
      </w:pPr>
    </w:p>
    <w:p w14:paraId="621F6DF1" w14:textId="77777777" w:rsidR="0008239A" w:rsidRDefault="0008239A" w:rsidP="0008239A">
      <w:pPr>
        <w:spacing w:line="320" w:lineRule="auto"/>
        <w:jc w:val="left"/>
        <w:rPr>
          <w:rtl/>
        </w:rPr>
      </w:pPr>
    </w:p>
    <w:p w14:paraId="6AC99B67" w14:textId="77777777" w:rsidR="0008239A" w:rsidRPr="0008239A" w:rsidRDefault="0008239A" w:rsidP="0008239A">
      <w:pPr>
        <w:spacing w:line="320" w:lineRule="auto"/>
        <w:jc w:val="left"/>
        <w:rPr>
          <w:rFonts w:cs="Miriam"/>
          <w:szCs w:val="22"/>
          <w:rtl/>
        </w:rPr>
      </w:pPr>
      <w:r w:rsidRPr="0008239A">
        <w:rPr>
          <w:rFonts w:cs="Miriam"/>
          <w:szCs w:val="22"/>
          <w:rtl/>
        </w:rPr>
        <w:t>רשויות ומשפט מנהלי</w:t>
      </w:r>
      <w:r w:rsidRPr="0008239A">
        <w:rPr>
          <w:rFonts w:cs="FrankRuehl"/>
          <w:szCs w:val="26"/>
          <w:rtl/>
        </w:rPr>
        <w:t xml:space="preserve"> – תקשורת – בזק ושידורים</w:t>
      </w:r>
    </w:p>
    <w:p w14:paraId="535BAAFD" w14:textId="77777777" w:rsidR="00966DB6" w:rsidRDefault="00966DB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6DB6" w14:paraId="46556F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BB8D63" w14:textId="77777777" w:rsidR="00966DB6" w:rsidRDefault="00966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2C1B3A" w14:textId="77777777" w:rsidR="00966DB6" w:rsidRDefault="00966DB6">
            <w:pPr>
              <w:spacing w:line="240" w:lineRule="auto"/>
              <w:rPr>
                <w:sz w:val="24"/>
              </w:rPr>
            </w:pPr>
            <w:hyperlink w:anchor="Seif0" w:tooltip="פרסום כללים ברש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1D8179" w14:textId="77777777" w:rsidR="00966DB6" w:rsidRDefault="00966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כללים ברשומות</w:t>
            </w:r>
          </w:p>
        </w:tc>
        <w:tc>
          <w:tcPr>
            <w:tcW w:w="1247" w:type="dxa"/>
          </w:tcPr>
          <w:p w14:paraId="5DFCCD1B" w14:textId="77777777" w:rsidR="00966DB6" w:rsidRDefault="00966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6DB6" w14:paraId="7B03BB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B4DA1A" w14:textId="77777777" w:rsidR="00966DB6" w:rsidRDefault="00966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1FF7F3" w14:textId="77777777" w:rsidR="00966DB6" w:rsidRDefault="00966DB6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7823AF" w14:textId="77777777" w:rsidR="00966DB6" w:rsidRDefault="00966D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17FDB489" w14:textId="77777777" w:rsidR="00966DB6" w:rsidRDefault="00966D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94DF407" w14:textId="77777777" w:rsidR="00966DB6" w:rsidRDefault="00966DB6">
      <w:pPr>
        <w:pStyle w:val="big-header"/>
        <w:ind w:left="0" w:right="1134"/>
        <w:rPr>
          <w:rtl/>
        </w:rPr>
      </w:pPr>
    </w:p>
    <w:p w14:paraId="1E97848A" w14:textId="77777777" w:rsidR="00966DB6" w:rsidRDefault="00966DB6" w:rsidP="000823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וראת הבזק (פרסום כללי</w:t>
      </w:r>
      <w:r>
        <w:rPr>
          <w:rtl/>
        </w:rPr>
        <w:t>ם</w:t>
      </w:r>
      <w:r>
        <w:rPr>
          <w:rFonts w:hint="cs"/>
          <w:rtl/>
        </w:rPr>
        <w:t>), תשמ"ו-1986</w:t>
      </w:r>
      <w:r>
        <w:rPr>
          <w:rStyle w:val="default"/>
          <w:rtl/>
        </w:rPr>
        <w:footnoteReference w:customMarkFollows="1" w:id="1"/>
        <w:t>*</w:t>
      </w:r>
    </w:p>
    <w:p w14:paraId="35C46D5D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14(ג) לחוק הבזק, תשמ"ב-1982 (להלן - החוק), אני מורה לאמור:</w:t>
      </w:r>
    </w:p>
    <w:p w14:paraId="4BA44A59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5B772ED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42C7EE12" w14:textId="77777777" w:rsidR="00966DB6" w:rsidRDefault="00966D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כללים</w:t>
                  </w:r>
                </w:p>
                <w:p w14:paraId="0B04EDDA" w14:textId="77777777" w:rsidR="00966DB6" w:rsidRDefault="00966D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ללים שקבעה החברה לפי סעיף 14(א) לחוק, יפורסמו ברשומות.</w:t>
      </w:r>
    </w:p>
    <w:p w14:paraId="78C50FB2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9C0A566">
          <v:rect id="_x0000_s1027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5386B1FE" w14:textId="77777777" w:rsidR="00966DB6" w:rsidRDefault="00966D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הבזק (פרסום מדריך לשירותי בזק), תשמ"ד-1984 - בטלות</w:t>
      </w:r>
      <w:r>
        <w:rPr>
          <w:rStyle w:val="default"/>
          <w:rFonts w:cs="FrankRuehl"/>
          <w:rtl/>
        </w:rPr>
        <w:t>.</w:t>
      </w:r>
    </w:p>
    <w:p w14:paraId="3AF817ED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BAA71A" w14:textId="77777777" w:rsidR="00966DB6" w:rsidRDefault="00966DB6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"ב באדר א' תשמ"ו (3 במרס 1986)</w:t>
      </w:r>
      <w:r>
        <w:rPr>
          <w:rtl/>
        </w:rPr>
        <w:tab/>
      </w:r>
      <w:r>
        <w:rPr>
          <w:rFonts w:hint="cs"/>
          <w:rtl/>
        </w:rPr>
        <w:t>אמנון רובינשטיין</w:t>
      </w:r>
    </w:p>
    <w:p w14:paraId="45A97FA4" w14:textId="77777777" w:rsidR="00966DB6" w:rsidRDefault="00966DB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התקשורת</w:t>
      </w:r>
    </w:p>
    <w:p w14:paraId="12927F56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2BC808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A5A0D1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0173775" w14:textId="77777777" w:rsidR="00966DB6" w:rsidRDefault="00966D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6DB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D252" w14:textId="77777777" w:rsidR="00B6767F" w:rsidRDefault="00B6767F">
      <w:r>
        <w:separator/>
      </w:r>
    </w:p>
  </w:endnote>
  <w:endnote w:type="continuationSeparator" w:id="0">
    <w:p w14:paraId="61393E8A" w14:textId="77777777" w:rsidR="00B6767F" w:rsidRDefault="00B6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E70" w14:textId="77777777" w:rsidR="00966DB6" w:rsidRDefault="00966D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749AEE" w14:textId="77777777" w:rsidR="00966DB6" w:rsidRDefault="00966D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6877CC" w14:textId="77777777" w:rsidR="00966DB6" w:rsidRDefault="00966D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8E25" w14:textId="77777777" w:rsidR="00966DB6" w:rsidRDefault="00966D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23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210F72A" w14:textId="77777777" w:rsidR="00966DB6" w:rsidRDefault="00966D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E6BD71" w14:textId="77777777" w:rsidR="00966DB6" w:rsidRDefault="00966D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5EF7B" w14:textId="77777777" w:rsidR="00B6767F" w:rsidRDefault="00B6767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D8835D0" w14:textId="77777777" w:rsidR="00B6767F" w:rsidRDefault="00B6767F">
      <w:r>
        <w:continuationSeparator/>
      </w:r>
    </w:p>
  </w:footnote>
  <w:footnote w:id="1">
    <w:p w14:paraId="437046AC" w14:textId="77777777" w:rsidR="00966DB6" w:rsidRDefault="00966D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>
          <w:rPr>
            <w:rStyle w:val="Hyperlink"/>
            <w:rFonts w:hint="cs"/>
            <w:sz w:val="20"/>
            <w:rtl/>
          </w:rPr>
          <w:t>ק"ת תשמ"ו מס' 4916</w:t>
        </w:r>
      </w:hyperlink>
      <w:r>
        <w:rPr>
          <w:rFonts w:hint="cs"/>
          <w:sz w:val="20"/>
          <w:rtl/>
        </w:rPr>
        <w:t xml:space="preserve"> מיום 24.3.1986 עמ' 704.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3DB3" w14:textId="77777777" w:rsidR="00966DB6" w:rsidRDefault="00966D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הבזק (פרסום כללים), תשמ"ו- 1986</w:t>
    </w:r>
  </w:p>
  <w:p w14:paraId="0986D485" w14:textId="77777777" w:rsidR="00966DB6" w:rsidRDefault="00966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93B9A7" w14:textId="77777777" w:rsidR="00966DB6" w:rsidRDefault="00966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3549" w14:textId="77777777" w:rsidR="00966DB6" w:rsidRDefault="00966D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הוראת הבזק (פרסום כללים), תשמ"ו-1986</w:t>
    </w:r>
  </w:p>
  <w:p w14:paraId="2AE6164D" w14:textId="77777777" w:rsidR="00966DB6" w:rsidRDefault="00966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F25E37" w14:textId="77777777" w:rsidR="00966DB6" w:rsidRDefault="00966D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6DB6"/>
    <w:rsid w:val="0008239A"/>
    <w:rsid w:val="00255630"/>
    <w:rsid w:val="00966DB6"/>
    <w:rsid w:val="00B6767F"/>
    <w:rsid w:val="00E77392"/>
    <w:rsid w:val="00F2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714945"/>
  <w15:chartTrackingRefBased/>
  <w15:docId w15:val="{6984B9A6-C4BF-42AB-9737-9373BE4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586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הוראת הבזק (פרסום כללים), תשמ"ו-1986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14XגX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