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5E6530" w:rsidP="007A7DBB">
      <w:pPr>
        <w:pStyle w:val="big-header"/>
        <w:ind w:left="0" w:right="1134"/>
        <w:rPr>
          <w:rFonts w:hint="cs"/>
          <w:rtl/>
        </w:rPr>
      </w:pPr>
      <w:r>
        <w:rPr>
          <w:rFonts w:hint="cs"/>
          <w:rtl/>
        </w:rPr>
        <w:t>הנחיות מבקר המדינה לפי חוק מימון מפלגות בדבר ניהול ענייניה הכספיים של סיעה</w:t>
      </w:r>
      <w:r w:rsidR="001153D7">
        <w:rPr>
          <w:rFonts w:hint="cs"/>
          <w:rtl/>
        </w:rPr>
        <w:t>, תשס"</w:t>
      </w:r>
      <w:r w:rsidR="006E0BEF">
        <w:rPr>
          <w:rFonts w:hint="cs"/>
          <w:rtl/>
        </w:rPr>
        <w:t>ט-2009</w:t>
      </w:r>
    </w:p>
    <w:p w:rsidR="00BC6D20" w:rsidRPr="00BC6D20" w:rsidRDefault="00BC6D20" w:rsidP="00BC6D20">
      <w:pPr>
        <w:spacing w:line="320" w:lineRule="auto"/>
        <w:jc w:val="left"/>
        <w:rPr>
          <w:rFonts w:cs="FrankRuehl"/>
          <w:szCs w:val="26"/>
          <w:rtl/>
        </w:rPr>
      </w:pPr>
    </w:p>
    <w:p w:rsidR="00BC6D20" w:rsidRDefault="00BC6D20" w:rsidP="00BC6D20">
      <w:pPr>
        <w:spacing w:line="320" w:lineRule="auto"/>
        <w:jc w:val="left"/>
        <w:rPr>
          <w:rtl/>
        </w:rPr>
      </w:pPr>
    </w:p>
    <w:p w:rsidR="00BC6D20" w:rsidRDefault="00BC6D20" w:rsidP="00BC6D20">
      <w:pPr>
        <w:spacing w:line="320" w:lineRule="auto"/>
        <w:jc w:val="left"/>
        <w:rPr>
          <w:rFonts w:cs="FrankRuehl"/>
          <w:szCs w:val="26"/>
          <w:rtl/>
        </w:rPr>
      </w:pPr>
      <w:r w:rsidRPr="00BC6D20">
        <w:rPr>
          <w:rFonts w:cs="Miriam"/>
          <w:szCs w:val="22"/>
          <w:rtl/>
        </w:rPr>
        <w:t xml:space="preserve">דיני חוקה </w:t>
      </w:r>
      <w:r w:rsidRPr="00BC6D20">
        <w:rPr>
          <w:rFonts w:cs="FrankRuehl"/>
          <w:szCs w:val="26"/>
          <w:rtl/>
        </w:rPr>
        <w:t xml:space="preserve"> – מבקר המדינה – הנחיות</w:t>
      </w:r>
    </w:p>
    <w:p w:rsidR="00BC6D20" w:rsidRDefault="00BC6D20" w:rsidP="00BC6D20">
      <w:pPr>
        <w:spacing w:line="320" w:lineRule="auto"/>
        <w:jc w:val="left"/>
        <w:rPr>
          <w:rFonts w:cs="FrankRuehl"/>
          <w:szCs w:val="26"/>
          <w:rtl/>
        </w:rPr>
      </w:pPr>
      <w:r w:rsidRPr="00BC6D20">
        <w:rPr>
          <w:rFonts w:cs="Miriam"/>
          <w:szCs w:val="22"/>
          <w:rtl/>
        </w:rPr>
        <w:t xml:space="preserve">דיני חוקה </w:t>
      </w:r>
      <w:r w:rsidRPr="00BC6D20">
        <w:rPr>
          <w:rFonts w:cs="FrankRuehl"/>
          <w:szCs w:val="26"/>
          <w:rtl/>
        </w:rPr>
        <w:t xml:space="preserve"> – כנסת – מפלגות – מימון</w:t>
      </w:r>
    </w:p>
    <w:p w:rsidR="00BF6BFD" w:rsidRPr="00BC6D20" w:rsidRDefault="00BC6D20" w:rsidP="00BC6D20">
      <w:pPr>
        <w:spacing w:line="320" w:lineRule="auto"/>
        <w:jc w:val="left"/>
        <w:rPr>
          <w:rFonts w:cs="Miriam"/>
          <w:szCs w:val="22"/>
          <w:rtl/>
        </w:rPr>
      </w:pPr>
      <w:r w:rsidRPr="00BC6D20">
        <w:rPr>
          <w:rFonts w:cs="Miriam"/>
          <w:szCs w:val="22"/>
          <w:rtl/>
        </w:rPr>
        <w:t>רשויות ומשפט מנהלי</w:t>
      </w:r>
      <w:r w:rsidRPr="00BC6D20">
        <w:rPr>
          <w:rFonts w:cs="FrankRuehl"/>
          <w:szCs w:val="26"/>
          <w:rtl/>
        </w:rPr>
        <w:t xml:space="preserve"> – מבקר המדינה</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א': הגדרות</w:t>
            </w:r>
          </w:p>
        </w:tc>
        <w:tc>
          <w:tcPr>
            <w:tcW w:w="567" w:type="dxa"/>
          </w:tcPr>
          <w:p w:rsidR="00701292" w:rsidRPr="00701292" w:rsidRDefault="00701292" w:rsidP="00701292">
            <w:pPr>
              <w:spacing w:line="240" w:lineRule="auto"/>
              <w:jc w:val="left"/>
              <w:rPr>
                <w:rStyle w:val="Hyperlink"/>
                <w:rFonts w:hint="cs"/>
                <w:rtl/>
              </w:rPr>
            </w:pPr>
            <w:hyperlink w:anchor="med0" w:tooltip="פרק א: הגדר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הגדרות</w:t>
            </w:r>
          </w:p>
        </w:tc>
        <w:tc>
          <w:tcPr>
            <w:tcW w:w="567" w:type="dxa"/>
          </w:tcPr>
          <w:p w:rsidR="00701292" w:rsidRPr="00701292" w:rsidRDefault="00701292" w:rsidP="00701292">
            <w:pPr>
              <w:spacing w:line="240" w:lineRule="auto"/>
              <w:jc w:val="left"/>
              <w:rPr>
                <w:rStyle w:val="Hyperlink"/>
                <w:rFonts w:hint="cs"/>
                <w:rtl/>
              </w:rPr>
            </w:pPr>
            <w:hyperlink w:anchor="Seif1" w:tooltip="הגדר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ב': ניהול מערכת החשבונות</w:t>
            </w:r>
          </w:p>
        </w:tc>
        <w:tc>
          <w:tcPr>
            <w:tcW w:w="567" w:type="dxa"/>
          </w:tcPr>
          <w:p w:rsidR="00701292" w:rsidRPr="00701292" w:rsidRDefault="00701292" w:rsidP="00701292">
            <w:pPr>
              <w:spacing w:line="240" w:lineRule="auto"/>
              <w:jc w:val="left"/>
              <w:rPr>
                <w:rStyle w:val="Hyperlink"/>
                <w:rFonts w:hint="cs"/>
                <w:rtl/>
              </w:rPr>
            </w:pPr>
            <w:hyperlink w:anchor="med1" w:tooltip="פרק ב: ניהול מערכת החשבונ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הרישום במערכות החשבונות</w:t>
            </w:r>
          </w:p>
        </w:tc>
        <w:tc>
          <w:tcPr>
            <w:tcW w:w="567" w:type="dxa"/>
          </w:tcPr>
          <w:p w:rsidR="00701292" w:rsidRPr="00701292" w:rsidRDefault="00701292" w:rsidP="00701292">
            <w:pPr>
              <w:spacing w:line="240" w:lineRule="auto"/>
              <w:jc w:val="left"/>
              <w:rPr>
                <w:rStyle w:val="Hyperlink"/>
                <w:rFonts w:hint="cs"/>
                <w:rtl/>
              </w:rPr>
            </w:pPr>
            <w:hyperlink w:anchor="Seif2" w:tooltip="הרישום במערכות החשבונ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רמת הניהול</w:t>
            </w:r>
          </w:p>
        </w:tc>
        <w:tc>
          <w:tcPr>
            <w:tcW w:w="567" w:type="dxa"/>
          </w:tcPr>
          <w:p w:rsidR="00701292" w:rsidRPr="00701292" w:rsidRDefault="00701292" w:rsidP="00701292">
            <w:pPr>
              <w:spacing w:line="240" w:lineRule="auto"/>
              <w:jc w:val="left"/>
              <w:rPr>
                <w:rStyle w:val="Hyperlink"/>
                <w:rFonts w:hint="cs"/>
                <w:rtl/>
              </w:rPr>
            </w:pPr>
            <w:hyperlink w:anchor="Seif3" w:tooltip="רמת הניהול"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4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רישום שוטף</w:t>
            </w:r>
          </w:p>
        </w:tc>
        <w:tc>
          <w:tcPr>
            <w:tcW w:w="567" w:type="dxa"/>
          </w:tcPr>
          <w:p w:rsidR="00701292" w:rsidRPr="00701292" w:rsidRDefault="00701292" w:rsidP="00701292">
            <w:pPr>
              <w:spacing w:line="240" w:lineRule="auto"/>
              <w:jc w:val="left"/>
              <w:rPr>
                <w:rStyle w:val="Hyperlink"/>
                <w:rFonts w:hint="cs"/>
                <w:rtl/>
              </w:rPr>
            </w:pPr>
            <w:hyperlink w:anchor="Seif4" w:tooltip="רישום שוטף"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5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שלמות הרישום</w:t>
            </w:r>
          </w:p>
        </w:tc>
        <w:tc>
          <w:tcPr>
            <w:tcW w:w="567" w:type="dxa"/>
          </w:tcPr>
          <w:p w:rsidR="00701292" w:rsidRPr="00701292" w:rsidRDefault="00701292" w:rsidP="00701292">
            <w:pPr>
              <w:spacing w:line="240" w:lineRule="auto"/>
              <w:jc w:val="left"/>
              <w:rPr>
                <w:rStyle w:val="Hyperlink"/>
                <w:rFonts w:hint="cs"/>
                <w:rtl/>
              </w:rPr>
            </w:pPr>
            <w:hyperlink w:anchor="Seif5" w:tooltip="שלמות הרישו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6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אסמכתאות</w:t>
            </w:r>
          </w:p>
        </w:tc>
        <w:tc>
          <w:tcPr>
            <w:tcW w:w="567" w:type="dxa"/>
          </w:tcPr>
          <w:p w:rsidR="00701292" w:rsidRPr="00701292" w:rsidRDefault="00701292" w:rsidP="00701292">
            <w:pPr>
              <w:spacing w:line="240" w:lineRule="auto"/>
              <w:jc w:val="left"/>
              <w:rPr>
                <w:rStyle w:val="Hyperlink"/>
                <w:rFonts w:hint="cs"/>
                <w:rtl/>
              </w:rPr>
            </w:pPr>
            <w:hyperlink w:anchor="Seif6" w:tooltip="אסמכתא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7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חשבון בנק</w:t>
            </w:r>
          </w:p>
        </w:tc>
        <w:tc>
          <w:tcPr>
            <w:tcW w:w="567" w:type="dxa"/>
          </w:tcPr>
          <w:p w:rsidR="00701292" w:rsidRPr="00701292" w:rsidRDefault="00701292" w:rsidP="00701292">
            <w:pPr>
              <w:spacing w:line="240" w:lineRule="auto"/>
              <w:jc w:val="left"/>
              <w:rPr>
                <w:rStyle w:val="Hyperlink"/>
                <w:rFonts w:hint="cs"/>
                <w:rtl/>
              </w:rPr>
            </w:pPr>
            <w:hyperlink w:anchor="Seif7" w:tooltip="חשבון בנק"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8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כרטיסי חיוב</w:t>
            </w:r>
          </w:p>
        </w:tc>
        <w:tc>
          <w:tcPr>
            <w:tcW w:w="567" w:type="dxa"/>
          </w:tcPr>
          <w:p w:rsidR="00701292" w:rsidRPr="00701292" w:rsidRDefault="00701292" w:rsidP="00701292">
            <w:pPr>
              <w:spacing w:line="240" w:lineRule="auto"/>
              <w:jc w:val="left"/>
              <w:rPr>
                <w:rStyle w:val="Hyperlink"/>
                <w:rFonts w:hint="cs"/>
                <w:rtl/>
              </w:rPr>
            </w:pPr>
            <w:hyperlink w:anchor="Seif8" w:tooltip="כרטיסי חיוב"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9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הלוואות וביטחונות</w:t>
            </w:r>
          </w:p>
        </w:tc>
        <w:tc>
          <w:tcPr>
            <w:tcW w:w="567" w:type="dxa"/>
          </w:tcPr>
          <w:p w:rsidR="00701292" w:rsidRPr="00701292" w:rsidRDefault="00701292" w:rsidP="00701292">
            <w:pPr>
              <w:spacing w:line="240" w:lineRule="auto"/>
              <w:jc w:val="left"/>
              <w:rPr>
                <w:rStyle w:val="Hyperlink"/>
                <w:rFonts w:hint="cs"/>
                <w:rtl/>
              </w:rPr>
            </w:pPr>
            <w:hyperlink w:anchor="Seif9" w:tooltip="הלוואות וביטחונ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10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רישום הכנסות והוצאות מיוחדות</w:t>
            </w:r>
          </w:p>
        </w:tc>
        <w:tc>
          <w:tcPr>
            <w:tcW w:w="567" w:type="dxa"/>
          </w:tcPr>
          <w:p w:rsidR="00701292" w:rsidRPr="00701292" w:rsidRDefault="00701292" w:rsidP="00701292">
            <w:pPr>
              <w:spacing w:line="240" w:lineRule="auto"/>
              <w:jc w:val="left"/>
              <w:rPr>
                <w:rStyle w:val="Hyperlink"/>
                <w:rFonts w:hint="cs"/>
                <w:rtl/>
              </w:rPr>
            </w:pPr>
            <w:hyperlink w:anchor="Seif10" w:tooltip="רישום הכנסות והוצאות מיוחד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11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סגירת חשבונות של מערכת הבחירות</w:t>
            </w:r>
          </w:p>
        </w:tc>
        <w:tc>
          <w:tcPr>
            <w:tcW w:w="567" w:type="dxa"/>
          </w:tcPr>
          <w:p w:rsidR="00701292" w:rsidRPr="00701292" w:rsidRDefault="00701292" w:rsidP="00701292">
            <w:pPr>
              <w:spacing w:line="240" w:lineRule="auto"/>
              <w:jc w:val="left"/>
              <w:rPr>
                <w:rStyle w:val="Hyperlink"/>
                <w:rFonts w:hint="cs"/>
                <w:rtl/>
              </w:rPr>
            </w:pPr>
            <w:hyperlink w:anchor="Seif11" w:tooltip="סגירת חשבונות של מערכת הבחיר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ג': הכנסות</w:t>
            </w:r>
          </w:p>
        </w:tc>
        <w:tc>
          <w:tcPr>
            <w:tcW w:w="567" w:type="dxa"/>
          </w:tcPr>
          <w:p w:rsidR="00701292" w:rsidRPr="00701292" w:rsidRDefault="00701292" w:rsidP="00701292">
            <w:pPr>
              <w:spacing w:line="240" w:lineRule="auto"/>
              <w:jc w:val="left"/>
              <w:rPr>
                <w:rStyle w:val="Hyperlink"/>
                <w:rFonts w:hint="cs"/>
                <w:rtl/>
              </w:rPr>
            </w:pPr>
            <w:hyperlink w:anchor="med2" w:tooltip="פרק ג: הכנס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12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קבלות</w:t>
            </w:r>
          </w:p>
        </w:tc>
        <w:tc>
          <w:tcPr>
            <w:tcW w:w="567" w:type="dxa"/>
          </w:tcPr>
          <w:p w:rsidR="00701292" w:rsidRPr="00701292" w:rsidRDefault="00701292" w:rsidP="00701292">
            <w:pPr>
              <w:spacing w:line="240" w:lineRule="auto"/>
              <w:jc w:val="left"/>
              <w:rPr>
                <w:rStyle w:val="Hyperlink"/>
                <w:rFonts w:hint="cs"/>
                <w:rtl/>
              </w:rPr>
            </w:pPr>
            <w:hyperlink w:anchor="Seif12" w:tooltip="קבל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13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דיווח מאת מנפיק כרטיס חיוב ותאגיד בנקאי</w:t>
            </w:r>
          </w:p>
        </w:tc>
        <w:tc>
          <w:tcPr>
            <w:tcW w:w="567" w:type="dxa"/>
          </w:tcPr>
          <w:p w:rsidR="00701292" w:rsidRPr="00701292" w:rsidRDefault="00701292" w:rsidP="00701292">
            <w:pPr>
              <w:spacing w:line="240" w:lineRule="auto"/>
              <w:jc w:val="left"/>
              <w:rPr>
                <w:rStyle w:val="Hyperlink"/>
                <w:rFonts w:hint="cs"/>
                <w:rtl/>
              </w:rPr>
            </w:pPr>
            <w:hyperlink w:anchor="Seif13" w:tooltip="דיווח מאת מנפיק כרטיס חיוב ותאגיד בנקאי"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14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קבלת תרומה מתורמים שונים</w:t>
            </w:r>
          </w:p>
        </w:tc>
        <w:tc>
          <w:tcPr>
            <w:tcW w:w="567" w:type="dxa"/>
          </w:tcPr>
          <w:p w:rsidR="00701292" w:rsidRPr="00701292" w:rsidRDefault="00701292" w:rsidP="00701292">
            <w:pPr>
              <w:spacing w:line="240" w:lineRule="auto"/>
              <w:jc w:val="left"/>
              <w:rPr>
                <w:rStyle w:val="Hyperlink"/>
                <w:rFonts w:hint="cs"/>
                <w:rtl/>
              </w:rPr>
            </w:pPr>
            <w:hyperlink w:anchor="Seif14" w:tooltip="קבלת תרומה מתורמים שונ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15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הפקדת הכנסות</w:t>
            </w:r>
          </w:p>
        </w:tc>
        <w:tc>
          <w:tcPr>
            <w:tcW w:w="567" w:type="dxa"/>
          </w:tcPr>
          <w:p w:rsidR="00701292" w:rsidRPr="00701292" w:rsidRDefault="00701292" w:rsidP="00701292">
            <w:pPr>
              <w:spacing w:line="240" w:lineRule="auto"/>
              <w:jc w:val="left"/>
              <w:rPr>
                <w:rStyle w:val="Hyperlink"/>
                <w:rFonts w:hint="cs"/>
                <w:rtl/>
              </w:rPr>
            </w:pPr>
            <w:hyperlink w:anchor="Seif15" w:tooltip="הפקדת הכנס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16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רישום הכנסות</w:t>
            </w:r>
          </w:p>
        </w:tc>
        <w:tc>
          <w:tcPr>
            <w:tcW w:w="567" w:type="dxa"/>
          </w:tcPr>
          <w:p w:rsidR="00701292" w:rsidRPr="00701292" w:rsidRDefault="00701292" w:rsidP="00701292">
            <w:pPr>
              <w:spacing w:line="240" w:lineRule="auto"/>
              <w:jc w:val="left"/>
              <w:rPr>
                <w:rStyle w:val="Hyperlink"/>
                <w:rFonts w:hint="cs"/>
                <w:rtl/>
              </w:rPr>
            </w:pPr>
            <w:hyperlink w:anchor="Seif16" w:tooltip="רישום הכנס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17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רישום טובין ושירותים</w:t>
            </w:r>
          </w:p>
        </w:tc>
        <w:tc>
          <w:tcPr>
            <w:tcW w:w="567" w:type="dxa"/>
          </w:tcPr>
          <w:p w:rsidR="00701292" w:rsidRPr="00701292" w:rsidRDefault="00701292" w:rsidP="00701292">
            <w:pPr>
              <w:spacing w:line="240" w:lineRule="auto"/>
              <w:jc w:val="left"/>
              <w:rPr>
                <w:rStyle w:val="Hyperlink"/>
                <w:rFonts w:hint="cs"/>
                <w:rtl/>
              </w:rPr>
            </w:pPr>
            <w:hyperlink w:anchor="Seif17" w:tooltip="רישום טובין ושירות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18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רישום תרומות שהוחזרו או הועברו</w:t>
            </w:r>
          </w:p>
        </w:tc>
        <w:tc>
          <w:tcPr>
            <w:tcW w:w="567" w:type="dxa"/>
          </w:tcPr>
          <w:p w:rsidR="00701292" w:rsidRPr="00701292" w:rsidRDefault="00701292" w:rsidP="00701292">
            <w:pPr>
              <w:spacing w:line="240" w:lineRule="auto"/>
              <w:jc w:val="left"/>
              <w:rPr>
                <w:rStyle w:val="Hyperlink"/>
                <w:rFonts w:hint="cs"/>
                <w:rtl/>
              </w:rPr>
            </w:pPr>
            <w:hyperlink w:anchor="Seif18" w:tooltip="רישום תרומות שהוחזרו או הועברו"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ד': הוצאות</w:t>
            </w:r>
          </w:p>
        </w:tc>
        <w:tc>
          <w:tcPr>
            <w:tcW w:w="567" w:type="dxa"/>
          </w:tcPr>
          <w:p w:rsidR="00701292" w:rsidRPr="00701292" w:rsidRDefault="00701292" w:rsidP="00701292">
            <w:pPr>
              <w:spacing w:line="240" w:lineRule="auto"/>
              <w:jc w:val="left"/>
              <w:rPr>
                <w:rStyle w:val="Hyperlink"/>
                <w:rFonts w:hint="cs"/>
                <w:rtl/>
              </w:rPr>
            </w:pPr>
            <w:hyperlink w:anchor="med3" w:tooltip="פרק ד: הוצא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19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תשלום הוצאות</w:t>
            </w:r>
          </w:p>
        </w:tc>
        <w:tc>
          <w:tcPr>
            <w:tcW w:w="567" w:type="dxa"/>
          </w:tcPr>
          <w:p w:rsidR="00701292" w:rsidRPr="00701292" w:rsidRDefault="00701292" w:rsidP="00701292">
            <w:pPr>
              <w:spacing w:line="240" w:lineRule="auto"/>
              <w:jc w:val="left"/>
              <w:rPr>
                <w:rStyle w:val="Hyperlink"/>
                <w:rFonts w:hint="cs"/>
                <w:rtl/>
              </w:rPr>
            </w:pPr>
            <w:hyperlink w:anchor="Seif19" w:tooltip="תשלום הוצא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20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אמצעי תשלום הוצאות</w:t>
            </w:r>
          </w:p>
        </w:tc>
        <w:tc>
          <w:tcPr>
            <w:tcW w:w="567" w:type="dxa"/>
          </w:tcPr>
          <w:p w:rsidR="00701292" w:rsidRPr="00701292" w:rsidRDefault="00701292" w:rsidP="00701292">
            <w:pPr>
              <w:spacing w:line="240" w:lineRule="auto"/>
              <w:jc w:val="left"/>
              <w:rPr>
                <w:rStyle w:val="Hyperlink"/>
                <w:rFonts w:hint="cs"/>
                <w:rtl/>
              </w:rPr>
            </w:pPr>
            <w:hyperlink w:anchor="Seif20" w:tooltip="אמצעי תשלום הוצא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21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תשלום הוצאות במזומנים</w:t>
            </w:r>
          </w:p>
        </w:tc>
        <w:tc>
          <w:tcPr>
            <w:tcW w:w="567" w:type="dxa"/>
          </w:tcPr>
          <w:p w:rsidR="00701292" w:rsidRPr="00701292" w:rsidRDefault="00701292" w:rsidP="00701292">
            <w:pPr>
              <w:spacing w:line="240" w:lineRule="auto"/>
              <w:jc w:val="left"/>
              <w:rPr>
                <w:rStyle w:val="Hyperlink"/>
                <w:rFonts w:hint="cs"/>
                <w:rtl/>
              </w:rPr>
            </w:pPr>
            <w:hyperlink w:anchor="Seif21" w:tooltip="תשלום הוצאות במזומנ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22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רישום הוצאות</w:t>
            </w:r>
          </w:p>
        </w:tc>
        <w:tc>
          <w:tcPr>
            <w:tcW w:w="567" w:type="dxa"/>
          </w:tcPr>
          <w:p w:rsidR="00701292" w:rsidRPr="00701292" w:rsidRDefault="00701292" w:rsidP="00701292">
            <w:pPr>
              <w:spacing w:line="240" w:lineRule="auto"/>
              <w:jc w:val="left"/>
              <w:rPr>
                <w:rStyle w:val="Hyperlink"/>
                <w:rFonts w:hint="cs"/>
                <w:rtl/>
              </w:rPr>
            </w:pPr>
            <w:hyperlink w:anchor="Seif22" w:tooltip="רישום הוצא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23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הזמנות והתקשרויות</w:t>
            </w:r>
          </w:p>
        </w:tc>
        <w:tc>
          <w:tcPr>
            <w:tcW w:w="567" w:type="dxa"/>
          </w:tcPr>
          <w:p w:rsidR="00701292" w:rsidRPr="00701292" w:rsidRDefault="00701292" w:rsidP="00701292">
            <w:pPr>
              <w:spacing w:line="240" w:lineRule="auto"/>
              <w:jc w:val="left"/>
              <w:rPr>
                <w:rStyle w:val="Hyperlink"/>
                <w:rFonts w:hint="cs"/>
                <w:rtl/>
              </w:rPr>
            </w:pPr>
            <w:hyperlink w:anchor="Seif23" w:tooltip="הזמנות והתקשרוי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24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העסקת עובדים ופעילים</w:t>
            </w:r>
          </w:p>
        </w:tc>
        <w:tc>
          <w:tcPr>
            <w:tcW w:w="567" w:type="dxa"/>
          </w:tcPr>
          <w:p w:rsidR="00701292" w:rsidRPr="00701292" w:rsidRDefault="00701292" w:rsidP="00701292">
            <w:pPr>
              <w:spacing w:line="240" w:lineRule="auto"/>
              <w:jc w:val="left"/>
              <w:rPr>
                <w:rStyle w:val="Hyperlink"/>
                <w:rFonts w:hint="cs"/>
                <w:rtl/>
              </w:rPr>
            </w:pPr>
            <w:hyperlink w:anchor="Seif24" w:tooltip="העסקת עובדים ופעיל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ה': פרסומים, כנסים וסקרים</w:t>
            </w:r>
          </w:p>
        </w:tc>
        <w:tc>
          <w:tcPr>
            <w:tcW w:w="567" w:type="dxa"/>
          </w:tcPr>
          <w:p w:rsidR="00701292" w:rsidRPr="00701292" w:rsidRDefault="00701292" w:rsidP="00701292">
            <w:pPr>
              <w:spacing w:line="240" w:lineRule="auto"/>
              <w:jc w:val="left"/>
              <w:rPr>
                <w:rStyle w:val="Hyperlink"/>
                <w:rFonts w:hint="cs"/>
                <w:rtl/>
              </w:rPr>
            </w:pPr>
            <w:hyperlink w:anchor="med4" w:tooltip="פרק ה: פרסומים, כנסים וסקר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25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ריכוז פרסומים</w:t>
            </w:r>
          </w:p>
        </w:tc>
        <w:tc>
          <w:tcPr>
            <w:tcW w:w="567" w:type="dxa"/>
          </w:tcPr>
          <w:p w:rsidR="00701292" w:rsidRPr="00701292" w:rsidRDefault="00701292" w:rsidP="00701292">
            <w:pPr>
              <w:spacing w:line="240" w:lineRule="auto"/>
              <w:jc w:val="left"/>
              <w:rPr>
                <w:rStyle w:val="Hyperlink"/>
                <w:rFonts w:hint="cs"/>
                <w:rtl/>
              </w:rPr>
            </w:pPr>
            <w:hyperlink w:anchor="Seif25" w:tooltip="ריכוז פרסומ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26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תיעוד כנסים</w:t>
            </w:r>
          </w:p>
        </w:tc>
        <w:tc>
          <w:tcPr>
            <w:tcW w:w="567" w:type="dxa"/>
          </w:tcPr>
          <w:p w:rsidR="00701292" w:rsidRPr="00701292" w:rsidRDefault="00701292" w:rsidP="00701292">
            <w:pPr>
              <w:spacing w:line="240" w:lineRule="auto"/>
              <w:jc w:val="left"/>
              <w:rPr>
                <w:rStyle w:val="Hyperlink"/>
                <w:rFonts w:hint="cs"/>
                <w:rtl/>
              </w:rPr>
            </w:pPr>
            <w:hyperlink w:anchor="Seif26" w:tooltip="תיעוד כנס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27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תיעוד סקרים</w:t>
            </w:r>
          </w:p>
        </w:tc>
        <w:tc>
          <w:tcPr>
            <w:tcW w:w="567" w:type="dxa"/>
          </w:tcPr>
          <w:p w:rsidR="00701292" w:rsidRPr="00701292" w:rsidRDefault="00701292" w:rsidP="00701292">
            <w:pPr>
              <w:spacing w:line="240" w:lineRule="auto"/>
              <w:jc w:val="left"/>
              <w:rPr>
                <w:rStyle w:val="Hyperlink"/>
                <w:rFonts w:hint="cs"/>
                <w:rtl/>
              </w:rPr>
            </w:pPr>
            <w:hyperlink w:anchor="Seif27" w:tooltip="תיעוד סקר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ו': דין וחשבון כספי</w:t>
            </w:r>
          </w:p>
        </w:tc>
        <w:tc>
          <w:tcPr>
            <w:tcW w:w="567" w:type="dxa"/>
          </w:tcPr>
          <w:p w:rsidR="00701292" w:rsidRPr="00701292" w:rsidRDefault="00701292" w:rsidP="00701292">
            <w:pPr>
              <w:spacing w:line="240" w:lineRule="auto"/>
              <w:jc w:val="left"/>
              <w:rPr>
                <w:rStyle w:val="Hyperlink"/>
                <w:rFonts w:hint="cs"/>
                <w:rtl/>
              </w:rPr>
            </w:pPr>
            <w:hyperlink w:anchor="med5" w:tooltip="פרק ו: דין וחשבון כספי"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28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עריכת דין וחשבון כספי</w:t>
            </w:r>
          </w:p>
        </w:tc>
        <w:tc>
          <w:tcPr>
            <w:tcW w:w="567" w:type="dxa"/>
          </w:tcPr>
          <w:p w:rsidR="00701292" w:rsidRPr="00701292" w:rsidRDefault="00701292" w:rsidP="00701292">
            <w:pPr>
              <w:spacing w:line="240" w:lineRule="auto"/>
              <w:jc w:val="left"/>
              <w:rPr>
                <w:rStyle w:val="Hyperlink"/>
                <w:rFonts w:hint="cs"/>
                <w:rtl/>
              </w:rPr>
            </w:pPr>
            <w:hyperlink w:anchor="Seif28" w:tooltip="עריכת דין וחשבון כספי"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lastRenderedPageBreak/>
              <w:t xml:space="preserve">סעיף 29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מסירת דין וחשבון כספי למבקר המדינה</w:t>
            </w:r>
          </w:p>
        </w:tc>
        <w:tc>
          <w:tcPr>
            <w:tcW w:w="567" w:type="dxa"/>
          </w:tcPr>
          <w:p w:rsidR="00701292" w:rsidRPr="00701292" w:rsidRDefault="00701292" w:rsidP="00701292">
            <w:pPr>
              <w:spacing w:line="240" w:lineRule="auto"/>
              <w:jc w:val="left"/>
              <w:rPr>
                <w:rStyle w:val="Hyperlink"/>
                <w:rFonts w:hint="cs"/>
                <w:rtl/>
              </w:rPr>
            </w:pPr>
            <w:hyperlink w:anchor="Seif29" w:tooltip="מסירת דין וחשבון כספי למבקר המדינה"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30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נספחים לדוח הכספי</w:t>
            </w:r>
          </w:p>
        </w:tc>
        <w:tc>
          <w:tcPr>
            <w:tcW w:w="567" w:type="dxa"/>
          </w:tcPr>
          <w:p w:rsidR="00701292" w:rsidRPr="00701292" w:rsidRDefault="00701292" w:rsidP="00701292">
            <w:pPr>
              <w:spacing w:line="240" w:lineRule="auto"/>
              <w:jc w:val="left"/>
              <w:rPr>
                <w:rStyle w:val="Hyperlink"/>
                <w:rFonts w:hint="cs"/>
                <w:rtl/>
              </w:rPr>
            </w:pPr>
            <w:hyperlink w:anchor="Seif30" w:tooltip="נספחים לדוח הכספי"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ז': דיווח באמצעות מערכת לניהול חשבונות ודיווח</w:t>
            </w:r>
          </w:p>
        </w:tc>
        <w:tc>
          <w:tcPr>
            <w:tcW w:w="567" w:type="dxa"/>
          </w:tcPr>
          <w:p w:rsidR="00701292" w:rsidRPr="00701292" w:rsidRDefault="00701292" w:rsidP="00701292">
            <w:pPr>
              <w:spacing w:line="240" w:lineRule="auto"/>
              <w:jc w:val="left"/>
              <w:rPr>
                <w:rStyle w:val="Hyperlink"/>
                <w:rFonts w:hint="cs"/>
                <w:rtl/>
              </w:rPr>
            </w:pPr>
            <w:hyperlink w:anchor="med6" w:tooltip="פרק ז: דיווח באמצעות מערכת לניהול חשבונות ודיווח"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31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השימוש במערכת לניהול חשבונות ודיווח</w:t>
            </w:r>
          </w:p>
        </w:tc>
        <w:tc>
          <w:tcPr>
            <w:tcW w:w="567" w:type="dxa"/>
          </w:tcPr>
          <w:p w:rsidR="00701292" w:rsidRPr="00701292" w:rsidRDefault="00701292" w:rsidP="00701292">
            <w:pPr>
              <w:spacing w:line="240" w:lineRule="auto"/>
              <w:jc w:val="left"/>
              <w:rPr>
                <w:rStyle w:val="Hyperlink"/>
                <w:rFonts w:hint="cs"/>
                <w:rtl/>
              </w:rPr>
            </w:pPr>
            <w:hyperlink w:anchor="Seif31" w:tooltip="השימוש במערכת לניהול חשבונות ודיווח"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32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השימוש במערכת לדיווח על תרומות</w:t>
            </w:r>
          </w:p>
        </w:tc>
        <w:tc>
          <w:tcPr>
            <w:tcW w:w="567" w:type="dxa"/>
          </w:tcPr>
          <w:p w:rsidR="00701292" w:rsidRPr="00701292" w:rsidRDefault="00701292" w:rsidP="00701292">
            <w:pPr>
              <w:spacing w:line="240" w:lineRule="auto"/>
              <w:jc w:val="left"/>
              <w:rPr>
                <w:rStyle w:val="Hyperlink"/>
                <w:rFonts w:hint="cs"/>
                <w:rtl/>
              </w:rPr>
            </w:pPr>
            <w:hyperlink w:anchor="Seif32" w:tooltip="השימוש במערכת לדיווח על תרומ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33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דיווח על תרומות בשנת בחירות</w:t>
            </w:r>
          </w:p>
        </w:tc>
        <w:tc>
          <w:tcPr>
            <w:tcW w:w="567" w:type="dxa"/>
          </w:tcPr>
          <w:p w:rsidR="00701292" w:rsidRPr="00701292" w:rsidRDefault="00701292" w:rsidP="00701292">
            <w:pPr>
              <w:spacing w:line="240" w:lineRule="auto"/>
              <w:jc w:val="left"/>
              <w:rPr>
                <w:rStyle w:val="Hyperlink"/>
                <w:rFonts w:hint="cs"/>
                <w:rtl/>
              </w:rPr>
            </w:pPr>
            <w:hyperlink w:anchor="Seif33" w:tooltip="דיווח על תרומות בשנת בחיר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ח': פרסום תרומות</w:t>
            </w:r>
          </w:p>
        </w:tc>
        <w:tc>
          <w:tcPr>
            <w:tcW w:w="567" w:type="dxa"/>
          </w:tcPr>
          <w:p w:rsidR="00701292" w:rsidRPr="00701292" w:rsidRDefault="00701292" w:rsidP="00701292">
            <w:pPr>
              <w:spacing w:line="240" w:lineRule="auto"/>
              <w:jc w:val="left"/>
              <w:rPr>
                <w:rStyle w:val="Hyperlink"/>
                <w:rFonts w:hint="cs"/>
                <w:rtl/>
              </w:rPr>
            </w:pPr>
            <w:hyperlink w:anchor="med7" w:tooltip="פרק ח: פרסום תרומ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34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פרסום תרומות באתר האינטרנט של מבקר המדינה</w:t>
            </w:r>
          </w:p>
        </w:tc>
        <w:tc>
          <w:tcPr>
            <w:tcW w:w="567" w:type="dxa"/>
          </w:tcPr>
          <w:p w:rsidR="00701292" w:rsidRPr="00701292" w:rsidRDefault="00701292" w:rsidP="00701292">
            <w:pPr>
              <w:spacing w:line="240" w:lineRule="auto"/>
              <w:jc w:val="left"/>
              <w:rPr>
                <w:rStyle w:val="Hyperlink"/>
                <w:rFonts w:hint="cs"/>
                <w:rtl/>
              </w:rPr>
            </w:pPr>
            <w:hyperlink w:anchor="Seif34" w:tooltip="פרסום תרומות באתר האינטרנט של מבקר המדינה"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35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פרסום תרומות באתר האינטרנט של סיעה</w:t>
            </w:r>
          </w:p>
        </w:tc>
        <w:tc>
          <w:tcPr>
            <w:tcW w:w="567" w:type="dxa"/>
          </w:tcPr>
          <w:p w:rsidR="00701292" w:rsidRPr="00701292" w:rsidRDefault="00701292" w:rsidP="00701292">
            <w:pPr>
              <w:spacing w:line="240" w:lineRule="auto"/>
              <w:jc w:val="left"/>
              <w:rPr>
                <w:rStyle w:val="Hyperlink"/>
                <w:rFonts w:hint="cs"/>
                <w:rtl/>
              </w:rPr>
            </w:pPr>
            <w:hyperlink w:anchor="Seif35" w:tooltip="פרסום תרומות באתר האינטרנט של סיעה"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36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פרסום תרומות ברשומות</w:t>
            </w:r>
          </w:p>
        </w:tc>
        <w:tc>
          <w:tcPr>
            <w:tcW w:w="567" w:type="dxa"/>
          </w:tcPr>
          <w:p w:rsidR="00701292" w:rsidRPr="00701292" w:rsidRDefault="00701292" w:rsidP="00701292">
            <w:pPr>
              <w:spacing w:line="240" w:lineRule="auto"/>
              <w:jc w:val="left"/>
              <w:rPr>
                <w:rStyle w:val="Hyperlink"/>
                <w:rFonts w:hint="cs"/>
                <w:rtl/>
              </w:rPr>
            </w:pPr>
            <w:hyperlink w:anchor="Seif36" w:tooltip="פרסום תרומות ברשומ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פרק ט': הוראות כלליות</w:t>
            </w:r>
          </w:p>
        </w:tc>
        <w:tc>
          <w:tcPr>
            <w:tcW w:w="567" w:type="dxa"/>
          </w:tcPr>
          <w:p w:rsidR="00701292" w:rsidRPr="00701292" w:rsidRDefault="00701292" w:rsidP="00701292">
            <w:pPr>
              <w:spacing w:line="240" w:lineRule="auto"/>
              <w:jc w:val="left"/>
              <w:rPr>
                <w:rStyle w:val="Hyperlink"/>
                <w:rFonts w:hint="cs"/>
                <w:rtl/>
              </w:rPr>
            </w:pPr>
            <w:hyperlink w:anchor="med8" w:tooltip="פרק ט: הוראות כללי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37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העמדה ומסירה של מסמכים</w:t>
            </w:r>
          </w:p>
        </w:tc>
        <w:tc>
          <w:tcPr>
            <w:tcW w:w="567" w:type="dxa"/>
          </w:tcPr>
          <w:p w:rsidR="00701292" w:rsidRPr="00701292" w:rsidRDefault="00701292" w:rsidP="00701292">
            <w:pPr>
              <w:spacing w:line="240" w:lineRule="auto"/>
              <w:jc w:val="left"/>
              <w:rPr>
                <w:rStyle w:val="Hyperlink"/>
                <w:rFonts w:hint="cs"/>
                <w:rtl/>
              </w:rPr>
            </w:pPr>
            <w:hyperlink w:anchor="Seif37" w:tooltip="העמדה ומסירה של מסמכ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38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התאמות בנק</w:t>
            </w:r>
          </w:p>
        </w:tc>
        <w:tc>
          <w:tcPr>
            <w:tcW w:w="567" w:type="dxa"/>
          </w:tcPr>
          <w:p w:rsidR="00701292" w:rsidRPr="00701292" w:rsidRDefault="00701292" w:rsidP="00701292">
            <w:pPr>
              <w:spacing w:line="240" w:lineRule="auto"/>
              <w:jc w:val="left"/>
              <w:rPr>
                <w:rStyle w:val="Hyperlink"/>
                <w:rFonts w:hint="cs"/>
                <w:rtl/>
              </w:rPr>
            </w:pPr>
            <w:hyperlink w:anchor="Seif38" w:tooltip="התאמות בנק"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39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שמירת מסמכים</w:t>
            </w:r>
          </w:p>
        </w:tc>
        <w:tc>
          <w:tcPr>
            <w:tcW w:w="567" w:type="dxa"/>
          </w:tcPr>
          <w:p w:rsidR="00701292" w:rsidRPr="00701292" w:rsidRDefault="00701292" w:rsidP="00701292">
            <w:pPr>
              <w:spacing w:line="240" w:lineRule="auto"/>
              <w:jc w:val="left"/>
              <w:rPr>
                <w:rStyle w:val="Hyperlink"/>
                <w:rFonts w:hint="cs"/>
                <w:rtl/>
              </w:rPr>
            </w:pPr>
            <w:hyperlink w:anchor="Seif39" w:tooltip="שמירת מסמכ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40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שינויים</w:t>
            </w:r>
          </w:p>
        </w:tc>
        <w:tc>
          <w:tcPr>
            <w:tcW w:w="567" w:type="dxa"/>
          </w:tcPr>
          <w:p w:rsidR="00701292" w:rsidRPr="00701292" w:rsidRDefault="00701292" w:rsidP="00701292">
            <w:pPr>
              <w:spacing w:line="240" w:lineRule="auto"/>
              <w:jc w:val="left"/>
              <w:rPr>
                <w:rStyle w:val="Hyperlink"/>
                <w:rFonts w:hint="cs"/>
                <w:rtl/>
              </w:rPr>
            </w:pPr>
            <w:hyperlink w:anchor="Seif40" w:tooltip="שינויים"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41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אי גריעה מחבות לפי כל דין</w:t>
            </w:r>
          </w:p>
        </w:tc>
        <w:tc>
          <w:tcPr>
            <w:tcW w:w="567" w:type="dxa"/>
          </w:tcPr>
          <w:p w:rsidR="00701292" w:rsidRPr="00701292" w:rsidRDefault="00701292" w:rsidP="00701292">
            <w:pPr>
              <w:spacing w:line="240" w:lineRule="auto"/>
              <w:jc w:val="left"/>
              <w:rPr>
                <w:rStyle w:val="Hyperlink"/>
                <w:rFonts w:hint="cs"/>
                <w:rtl/>
              </w:rPr>
            </w:pPr>
            <w:hyperlink w:anchor="Seif41" w:tooltip="אי גריעה מחבות לפי כל דין"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1292" w:rsidRPr="00701292">
        <w:tblPrEx>
          <w:tblCellMar>
            <w:top w:w="0" w:type="dxa"/>
            <w:bottom w:w="0" w:type="dxa"/>
          </w:tblCellMar>
        </w:tblPrEx>
        <w:tc>
          <w:tcPr>
            <w:tcW w:w="1247" w:type="dxa"/>
          </w:tcPr>
          <w:p w:rsidR="00701292" w:rsidRPr="00701292" w:rsidRDefault="00701292" w:rsidP="00701292">
            <w:pPr>
              <w:spacing w:line="240" w:lineRule="auto"/>
              <w:jc w:val="left"/>
              <w:rPr>
                <w:rFonts w:cs="Frankruhel" w:hint="cs"/>
                <w:sz w:val="24"/>
                <w:rtl/>
              </w:rPr>
            </w:pPr>
            <w:r>
              <w:rPr>
                <w:rFonts w:cs="Times New Roman"/>
                <w:sz w:val="24"/>
                <w:rtl/>
              </w:rPr>
              <w:t xml:space="preserve">סעיף 42 </w:t>
            </w:r>
          </w:p>
        </w:tc>
        <w:tc>
          <w:tcPr>
            <w:tcW w:w="5669" w:type="dxa"/>
          </w:tcPr>
          <w:p w:rsidR="00701292" w:rsidRPr="00701292" w:rsidRDefault="00701292" w:rsidP="00701292">
            <w:pPr>
              <w:spacing w:line="240" w:lineRule="auto"/>
              <w:jc w:val="left"/>
              <w:rPr>
                <w:rFonts w:cs="Frankruhel" w:hint="cs"/>
                <w:sz w:val="24"/>
                <w:rtl/>
              </w:rPr>
            </w:pPr>
            <w:r>
              <w:rPr>
                <w:rFonts w:cs="Times New Roman"/>
                <w:sz w:val="24"/>
                <w:rtl/>
              </w:rPr>
              <w:t>ביטול הנחיות קודמות</w:t>
            </w:r>
          </w:p>
        </w:tc>
        <w:tc>
          <w:tcPr>
            <w:tcW w:w="567" w:type="dxa"/>
          </w:tcPr>
          <w:p w:rsidR="00701292" w:rsidRPr="00701292" w:rsidRDefault="00701292" w:rsidP="00701292">
            <w:pPr>
              <w:spacing w:line="240" w:lineRule="auto"/>
              <w:jc w:val="left"/>
              <w:rPr>
                <w:rStyle w:val="Hyperlink"/>
                <w:rFonts w:hint="cs"/>
                <w:rtl/>
              </w:rPr>
            </w:pPr>
            <w:hyperlink w:anchor="Seif42" w:tooltip="ביטול הנחיות קודמות" w:history="1">
              <w:r w:rsidRPr="00701292">
                <w:rPr>
                  <w:rStyle w:val="Hyperlink"/>
                </w:rPr>
                <w:t>Go</w:t>
              </w:r>
            </w:hyperlink>
          </w:p>
        </w:tc>
        <w:tc>
          <w:tcPr>
            <w:tcW w:w="850" w:type="dxa"/>
          </w:tcPr>
          <w:p w:rsidR="00701292" w:rsidRPr="00701292" w:rsidRDefault="00701292" w:rsidP="0070129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1153D7" w:rsidRDefault="001153D7">
      <w:pPr>
        <w:pStyle w:val="P00"/>
        <w:spacing w:before="72"/>
        <w:ind w:left="0" w:right="1134"/>
        <w:rPr>
          <w:rFonts w:hint="cs"/>
          <w:rtl/>
        </w:rPr>
      </w:pPr>
    </w:p>
    <w:p w:rsidR="001153D7" w:rsidRPr="00BF6BFD" w:rsidRDefault="001153D7" w:rsidP="00BF6BFD">
      <w:pPr>
        <w:pStyle w:val="big-header"/>
        <w:ind w:left="0" w:right="1134"/>
        <w:rPr>
          <w:rStyle w:val="default"/>
          <w:rFonts w:cs="FrankRuehl" w:hint="cs"/>
          <w:szCs w:val="32"/>
          <w:rtl/>
        </w:rPr>
      </w:pPr>
      <w:r>
        <w:rPr>
          <w:rtl/>
        </w:rPr>
        <w:br w:type="page"/>
      </w:r>
      <w:r w:rsidR="005E6530">
        <w:rPr>
          <w:rFonts w:hint="cs"/>
          <w:rtl/>
        </w:rPr>
        <w:lastRenderedPageBreak/>
        <w:t>הנחיות מבקר המדינה לפי חוק מימון מפלגות בדבר ניהול ענייניה הכספיים של סיעה, תשס"ט-2009</w:t>
      </w:r>
      <w:r>
        <w:rPr>
          <w:rStyle w:val="default"/>
          <w:sz w:val="22"/>
          <w:szCs w:val="22"/>
          <w:rtl/>
        </w:rPr>
        <w:footnoteReference w:customMarkFollows="1" w:id="1"/>
        <w:t>*</w:t>
      </w:r>
    </w:p>
    <w:p w:rsidR="001153D7" w:rsidRDefault="001153D7" w:rsidP="005E6530">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A7DBB">
        <w:rPr>
          <w:rStyle w:val="default"/>
          <w:rFonts w:cs="FrankRuehl" w:hint="cs"/>
          <w:rtl/>
        </w:rPr>
        <w:t xml:space="preserve">סמכותי לפי </w:t>
      </w:r>
      <w:r w:rsidR="005E6530">
        <w:rPr>
          <w:rStyle w:val="default"/>
          <w:rFonts w:cs="FrankRuehl" w:hint="cs"/>
          <w:rtl/>
        </w:rPr>
        <w:t xml:space="preserve">סעיפים 6, 6א, 8 ו-9 לחוק מימון מפלגות, התשל"ג-1973 (להלן </w:t>
      </w:r>
      <w:r w:rsidR="005E6530">
        <w:rPr>
          <w:rStyle w:val="default"/>
          <w:rFonts w:cs="FrankRuehl"/>
          <w:rtl/>
        </w:rPr>
        <w:t>–</w:t>
      </w:r>
      <w:r w:rsidR="005E6530">
        <w:rPr>
          <w:rStyle w:val="default"/>
          <w:rFonts w:cs="FrankRuehl" w:hint="cs"/>
          <w:rtl/>
        </w:rPr>
        <w:t xml:space="preserve"> החוק), ולפי סעיף 24 לחוק המפלגות, התשנ"ב-1992 (להלן </w:t>
      </w:r>
      <w:r w:rsidR="005E6530">
        <w:rPr>
          <w:rStyle w:val="default"/>
          <w:rFonts w:cs="FrankRuehl"/>
          <w:rtl/>
        </w:rPr>
        <w:t>–</w:t>
      </w:r>
      <w:r w:rsidR="005E6530">
        <w:rPr>
          <w:rStyle w:val="default"/>
          <w:rFonts w:cs="FrankRuehl" w:hint="cs"/>
          <w:rtl/>
        </w:rPr>
        <w:t xml:space="preserve"> חוק המפלגות), ולפי שאר סמכויות המוקנות לי לפי חוק, אני קובע הנחיות אלה</w:t>
      </w:r>
      <w:r>
        <w:rPr>
          <w:rStyle w:val="default"/>
          <w:rFonts w:cs="FrankRuehl"/>
          <w:rtl/>
        </w:rPr>
        <w:t>:</w:t>
      </w:r>
    </w:p>
    <w:p w:rsidR="005E6530" w:rsidRPr="001A390C" w:rsidRDefault="005E6530" w:rsidP="001A390C">
      <w:pPr>
        <w:pStyle w:val="medium2-header"/>
        <w:keepLines w:val="0"/>
        <w:spacing w:before="72"/>
        <w:ind w:left="0" w:right="1134"/>
        <w:rPr>
          <w:rFonts w:hint="cs"/>
          <w:noProof/>
          <w:rtl/>
        </w:rPr>
      </w:pPr>
      <w:bookmarkStart w:id="0" w:name="med0"/>
      <w:bookmarkEnd w:id="0"/>
      <w:r w:rsidRPr="001A390C">
        <w:rPr>
          <w:rFonts w:hint="cs"/>
          <w:noProof/>
          <w:rtl/>
        </w:rPr>
        <w:t>פרק א': הגדרות</w:t>
      </w:r>
    </w:p>
    <w:p w:rsidR="001153D7" w:rsidRDefault="001153D7" w:rsidP="001A390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36736" o:allowincell="f" filled="f" stroked="f" strokecolor="lime" strokeweight=".25pt">
            <v:textbox style="mso-next-textbox:#_x0000_s1026" inset="0,0,0,0">
              <w:txbxContent>
                <w:p w:rsidR="00A524A8" w:rsidRDefault="00A524A8">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1A390C">
        <w:rPr>
          <w:rStyle w:val="default"/>
          <w:rFonts w:cs="FrankRuehl" w:hint="cs"/>
          <w:rtl/>
        </w:rPr>
        <w:t xml:space="preserve">בהנחיות אלה </w:t>
      </w:r>
      <w:r w:rsidR="001A390C">
        <w:rPr>
          <w:rStyle w:val="default"/>
          <w:rFonts w:cs="FrankRuehl"/>
          <w:rtl/>
        </w:rPr>
        <w:t>–</w:t>
      </w:r>
    </w:p>
    <w:p w:rsidR="001A390C" w:rsidRDefault="001A390C" w:rsidP="001A390C">
      <w:pPr>
        <w:pStyle w:val="P00"/>
        <w:spacing w:before="72"/>
        <w:ind w:left="0" w:right="1134"/>
        <w:rPr>
          <w:rStyle w:val="default"/>
          <w:rFonts w:cs="FrankRuehl" w:hint="cs"/>
          <w:rtl/>
        </w:rPr>
      </w:pPr>
      <w:r>
        <w:rPr>
          <w:rStyle w:val="default"/>
          <w:rFonts w:cs="FrankRuehl" w:hint="cs"/>
          <w:rtl/>
        </w:rPr>
        <w:tab/>
        <w:t xml:space="preserve">"דין וחשבון כספי" </w:t>
      </w:r>
      <w:r>
        <w:rPr>
          <w:rStyle w:val="default"/>
          <w:rFonts w:cs="FrankRuehl"/>
          <w:rtl/>
        </w:rPr>
        <w:t>–</w:t>
      </w:r>
      <w:r>
        <w:rPr>
          <w:rStyle w:val="default"/>
          <w:rFonts w:cs="FrankRuehl" w:hint="cs"/>
          <w:rtl/>
        </w:rPr>
        <w:t xml:space="preserve"> דין וחשבון כספי לתקופת הבחירות המוגש למבקר המדינה על פי סעיף 10(א) לחוק וכן דין וחשבון כספי לגבי כל שנת כספים המוגש למבקר המדינה על פי סעיף 10(ג) לחוק, הכול לפי העניין שבקשר אליו מוזכר הדין וחשבון הכספי;</w:t>
      </w:r>
    </w:p>
    <w:p w:rsidR="001A390C" w:rsidRDefault="001A390C" w:rsidP="001A390C">
      <w:pPr>
        <w:pStyle w:val="P00"/>
        <w:spacing w:before="72"/>
        <w:ind w:left="0" w:right="1134"/>
        <w:rPr>
          <w:rStyle w:val="default"/>
          <w:rFonts w:cs="FrankRuehl" w:hint="cs"/>
          <w:rtl/>
        </w:rPr>
      </w:pPr>
      <w:r>
        <w:rPr>
          <w:rStyle w:val="default"/>
          <w:rFonts w:cs="FrankRuehl" w:hint="cs"/>
          <w:rtl/>
        </w:rPr>
        <w:tab/>
        <w:t xml:space="preserve">"דין וחשבון כספי לתקופת הבחירות" </w:t>
      </w:r>
      <w:r>
        <w:rPr>
          <w:rStyle w:val="default"/>
          <w:rFonts w:cs="FrankRuehl"/>
          <w:rtl/>
        </w:rPr>
        <w:t>–</w:t>
      </w:r>
      <w:r>
        <w:rPr>
          <w:rStyle w:val="default"/>
          <w:rFonts w:cs="FrankRuehl" w:hint="cs"/>
          <w:rtl/>
        </w:rPr>
        <w:t xml:space="preserve"> הכולל את פירוט ההכנסות לבחירות ואת פירוט ההוצאות שהוצאו בקשר למערכת הבחירות לכנסת, את פירוט היתרות בחשבונות הנכסים, ההתחייבויות והעודף או הגירעון (אקטיב ופסיב) ליום הבחירות וביאורים;</w:t>
      </w:r>
    </w:p>
    <w:p w:rsidR="001A390C" w:rsidRDefault="001A390C" w:rsidP="001A390C">
      <w:pPr>
        <w:pStyle w:val="P00"/>
        <w:spacing w:before="72"/>
        <w:ind w:left="0" w:right="1134"/>
        <w:rPr>
          <w:rStyle w:val="default"/>
          <w:rFonts w:cs="FrankRuehl" w:hint="cs"/>
          <w:rtl/>
        </w:rPr>
      </w:pPr>
      <w:r>
        <w:rPr>
          <w:rStyle w:val="default"/>
          <w:rFonts w:cs="FrankRuehl" w:hint="cs"/>
          <w:rtl/>
        </w:rPr>
        <w:tab/>
        <w:t xml:space="preserve">"דין וחשבון כספי לשנת כספים" </w:t>
      </w:r>
      <w:r>
        <w:rPr>
          <w:rStyle w:val="default"/>
          <w:rFonts w:cs="FrankRuehl"/>
          <w:rtl/>
        </w:rPr>
        <w:t>–</w:t>
      </w:r>
      <w:r>
        <w:rPr>
          <w:rStyle w:val="default"/>
          <w:rFonts w:cs="FrankRuehl" w:hint="cs"/>
          <w:rtl/>
        </w:rPr>
        <w:t xml:space="preserve"> הכולל את פירוט ההכנסות וההוצאות השוטפות של הסיעה בשנת כספים כמשמעותה בסעיפים 10(ג) ו-10(ג1) לחוק, להוציא הכנסות והוצאות שיש לכללן בדין וחשבון כספי לתקופת הבחירות, את פירוט היתרות בחשבונות הנכסים, ההתחייבויות והעודף או הגירעון הנצבר (אקטיב ופסיב) ליום סיום שנת הכספים וביאורים;</w:t>
      </w:r>
    </w:p>
    <w:p w:rsidR="001A390C" w:rsidRDefault="001A390C" w:rsidP="001A390C">
      <w:pPr>
        <w:pStyle w:val="P00"/>
        <w:spacing w:before="72"/>
        <w:ind w:left="0" w:right="1134"/>
        <w:rPr>
          <w:rStyle w:val="default"/>
          <w:rFonts w:cs="FrankRuehl" w:hint="cs"/>
          <w:rtl/>
        </w:rPr>
      </w:pPr>
      <w:r>
        <w:rPr>
          <w:rStyle w:val="default"/>
          <w:rFonts w:cs="FrankRuehl" w:hint="cs"/>
          <w:rtl/>
        </w:rPr>
        <w:tab/>
        <w:t xml:space="preserve">"הוצאות", "הוצאות בחירות" ו"הוצאות שוטפות" </w:t>
      </w:r>
      <w:r>
        <w:rPr>
          <w:rStyle w:val="default"/>
          <w:rFonts w:cs="FrankRuehl"/>
          <w:rtl/>
        </w:rPr>
        <w:t>–</w:t>
      </w:r>
      <w:r>
        <w:rPr>
          <w:rStyle w:val="default"/>
          <w:rFonts w:cs="FrankRuehl" w:hint="cs"/>
          <w:rtl/>
        </w:rPr>
        <w:t xml:space="preserve"> כהגדרתן בחוק, לרבות אלה:</w:t>
      </w:r>
    </w:p>
    <w:p w:rsidR="001A390C" w:rsidRDefault="001A390C" w:rsidP="00C019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019C4">
        <w:rPr>
          <w:rStyle w:val="default"/>
          <w:rFonts w:cs="FrankRuehl" w:hint="cs"/>
          <w:rtl/>
        </w:rPr>
        <w:t>הוצאות מימון;</w:t>
      </w:r>
    </w:p>
    <w:p w:rsidR="00C019C4" w:rsidRDefault="00C019C4" w:rsidP="00C019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הערך הכלכלי של ערבות שניתנה לטובת סיעה;</w:t>
      </w:r>
    </w:p>
    <w:p w:rsidR="00C019C4" w:rsidRDefault="00C019C4" w:rsidP="00C019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הוצאות שהוצאו לצורך פעילות למען הסיעה;</w:t>
      </w:r>
    </w:p>
    <w:p w:rsidR="00C019C4" w:rsidRDefault="00C019C4" w:rsidP="001A390C">
      <w:pPr>
        <w:pStyle w:val="P00"/>
        <w:spacing w:before="72"/>
        <w:ind w:left="0" w:right="1134"/>
        <w:rPr>
          <w:rStyle w:val="default"/>
          <w:rFonts w:cs="FrankRuehl" w:hint="cs"/>
          <w:rtl/>
        </w:rPr>
      </w:pPr>
      <w:r>
        <w:rPr>
          <w:rStyle w:val="default"/>
          <w:rFonts w:cs="FrankRuehl" w:hint="cs"/>
          <w:rtl/>
        </w:rPr>
        <w:tab/>
        <w:t xml:space="preserve">"הוצאות מימון" </w:t>
      </w:r>
      <w:r>
        <w:rPr>
          <w:rStyle w:val="default"/>
          <w:rFonts w:cs="FrankRuehl"/>
          <w:rtl/>
        </w:rPr>
        <w:t>–</w:t>
      </w:r>
      <w:r>
        <w:rPr>
          <w:rStyle w:val="default"/>
          <w:rFonts w:cs="FrankRuehl" w:hint="cs"/>
          <w:rtl/>
        </w:rPr>
        <w:t xml:space="preserve"> הוצאות הסיעה על ריבית או על הפרשי הצמדה בגין הלוואות או חובות;</w:t>
      </w:r>
    </w:p>
    <w:p w:rsidR="00C019C4" w:rsidRDefault="00C019C4" w:rsidP="001A390C">
      <w:pPr>
        <w:pStyle w:val="P00"/>
        <w:spacing w:before="72"/>
        <w:ind w:left="0" w:right="1134"/>
        <w:rPr>
          <w:rStyle w:val="default"/>
          <w:rFonts w:cs="FrankRuehl" w:hint="cs"/>
          <w:rtl/>
        </w:rPr>
      </w:pPr>
      <w:r>
        <w:rPr>
          <w:rStyle w:val="default"/>
          <w:rFonts w:cs="FrankRuehl" w:hint="cs"/>
          <w:rtl/>
        </w:rPr>
        <w:tab/>
        <w:t xml:space="preserve">"הכנסות" </w:t>
      </w:r>
      <w:r>
        <w:rPr>
          <w:rStyle w:val="default"/>
          <w:rFonts w:cs="FrankRuehl"/>
          <w:rtl/>
        </w:rPr>
        <w:t>–</w:t>
      </w:r>
      <w:r>
        <w:rPr>
          <w:rStyle w:val="default"/>
          <w:rFonts w:cs="FrankRuehl" w:hint="cs"/>
          <w:rtl/>
        </w:rPr>
        <w:t xml:space="preserve"> כל הכנסה, לרבות הכנסות מימון;</w:t>
      </w:r>
    </w:p>
    <w:p w:rsidR="00C019C4" w:rsidRDefault="00C019C4" w:rsidP="001A390C">
      <w:pPr>
        <w:pStyle w:val="P00"/>
        <w:spacing w:before="72"/>
        <w:ind w:left="0" w:right="1134"/>
        <w:rPr>
          <w:rStyle w:val="default"/>
          <w:rFonts w:cs="FrankRuehl" w:hint="cs"/>
          <w:rtl/>
        </w:rPr>
      </w:pPr>
      <w:r>
        <w:rPr>
          <w:rStyle w:val="default"/>
          <w:rFonts w:cs="FrankRuehl" w:hint="cs"/>
          <w:rtl/>
        </w:rPr>
        <w:tab/>
        <w:t xml:space="preserve">"הכנסות מימון" </w:t>
      </w:r>
      <w:r>
        <w:rPr>
          <w:rStyle w:val="default"/>
          <w:rFonts w:cs="FrankRuehl"/>
          <w:rtl/>
        </w:rPr>
        <w:t>–</w:t>
      </w:r>
      <w:r>
        <w:rPr>
          <w:rStyle w:val="default"/>
          <w:rFonts w:cs="FrankRuehl" w:hint="cs"/>
          <w:rtl/>
        </w:rPr>
        <w:t xml:space="preserve"> מריבית או מהפרשי הצמדה;</w:t>
      </w:r>
    </w:p>
    <w:p w:rsidR="00C019C4" w:rsidRDefault="00C019C4" w:rsidP="001A390C">
      <w:pPr>
        <w:pStyle w:val="P00"/>
        <w:spacing w:before="72"/>
        <w:ind w:left="0" w:right="1134"/>
        <w:rPr>
          <w:rStyle w:val="default"/>
          <w:rFonts w:cs="FrankRuehl" w:hint="cs"/>
          <w:rtl/>
        </w:rPr>
      </w:pPr>
      <w:r>
        <w:rPr>
          <w:rStyle w:val="default"/>
          <w:rFonts w:cs="FrankRuehl" w:hint="cs"/>
          <w:rtl/>
        </w:rPr>
        <w:tab/>
        <w:t xml:space="preserve">"חשבון בנק" </w:t>
      </w:r>
      <w:r w:rsidR="004E546D">
        <w:rPr>
          <w:rStyle w:val="default"/>
          <w:rFonts w:cs="FrankRuehl"/>
          <w:rtl/>
        </w:rPr>
        <w:t>–</w:t>
      </w:r>
      <w:r>
        <w:rPr>
          <w:rStyle w:val="default"/>
          <w:rFonts w:cs="FrankRuehl" w:hint="cs"/>
          <w:rtl/>
        </w:rPr>
        <w:t xml:space="preserve"> </w:t>
      </w:r>
      <w:r w:rsidR="004E546D">
        <w:rPr>
          <w:rStyle w:val="default"/>
          <w:rFonts w:cs="FrankRuehl" w:hint="cs"/>
          <w:rtl/>
        </w:rPr>
        <w:t>חשבונה או חשבונותיה של סיעה בבנק או בבנקים שעליהם הודיעה ליושב ראש הכנסת כאמור בסעיף 6(א)(3) לחוק;</w:t>
      </w:r>
    </w:p>
    <w:p w:rsidR="004E546D" w:rsidRDefault="004E546D" w:rsidP="001A390C">
      <w:pPr>
        <w:pStyle w:val="P00"/>
        <w:spacing w:before="72"/>
        <w:ind w:left="0" w:right="1134"/>
        <w:rPr>
          <w:rStyle w:val="default"/>
          <w:rFonts w:cs="FrankRuehl" w:hint="cs"/>
          <w:rtl/>
        </w:rPr>
      </w:pPr>
      <w:r>
        <w:rPr>
          <w:rStyle w:val="default"/>
          <w:rFonts w:cs="FrankRuehl" w:hint="cs"/>
          <w:rtl/>
        </w:rPr>
        <w:tab/>
        <w:t xml:space="preserve">"כנס" </w:t>
      </w:r>
      <w:r>
        <w:rPr>
          <w:rStyle w:val="default"/>
          <w:rFonts w:cs="FrankRuehl"/>
          <w:rtl/>
        </w:rPr>
        <w:t>–</w:t>
      </w:r>
      <w:r>
        <w:rPr>
          <w:rStyle w:val="default"/>
          <w:rFonts w:cs="FrankRuehl" w:hint="cs"/>
          <w:rtl/>
        </w:rPr>
        <w:t xml:space="preserve"> התקהלות בני אדם שמארגנת סיעה להוציא חוגי בית במתכונת מצומצמת;</w:t>
      </w:r>
    </w:p>
    <w:p w:rsidR="004E546D" w:rsidRDefault="004E546D" w:rsidP="001A390C">
      <w:pPr>
        <w:pStyle w:val="P00"/>
        <w:spacing w:before="72"/>
        <w:ind w:left="0" w:right="1134"/>
        <w:rPr>
          <w:rStyle w:val="default"/>
          <w:rFonts w:cs="FrankRuehl" w:hint="cs"/>
          <w:rtl/>
        </w:rPr>
      </w:pPr>
      <w:r>
        <w:rPr>
          <w:rStyle w:val="default"/>
          <w:rFonts w:cs="FrankRuehl" w:hint="cs"/>
          <w:rtl/>
        </w:rPr>
        <w:tab/>
        <w:t xml:space="preserve">"כרטיס חיוב" </w:t>
      </w:r>
      <w:r>
        <w:rPr>
          <w:rStyle w:val="default"/>
          <w:rFonts w:cs="FrankRuehl"/>
          <w:rtl/>
        </w:rPr>
        <w:t>–</w:t>
      </w:r>
      <w:r>
        <w:rPr>
          <w:rStyle w:val="default"/>
          <w:rFonts w:cs="FrankRuehl" w:hint="cs"/>
          <w:rtl/>
        </w:rPr>
        <w:t xml:space="preserve"> כהגדרתו בחוק כרטיסי חיוב, התשמ"ו-1986;</w:t>
      </w:r>
    </w:p>
    <w:p w:rsidR="004E546D" w:rsidRDefault="004E546D" w:rsidP="001A390C">
      <w:pPr>
        <w:pStyle w:val="P00"/>
        <w:spacing w:before="72"/>
        <w:ind w:left="0" w:right="1134"/>
        <w:rPr>
          <w:rStyle w:val="default"/>
          <w:rFonts w:cs="FrankRuehl" w:hint="cs"/>
          <w:rtl/>
        </w:rPr>
      </w:pPr>
      <w:r>
        <w:rPr>
          <w:rStyle w:val="default"/>
          <w:rFonts w:cs="FrankRuehl" w:hint="cs"/>
          <w:rtl/>
        </w:rPr>
        <w:tab/>
        <w:t xml:space="preserve">"מערכת חשבונות" </w:t>
      </w:r>
      <w:r>
        <w:rPr>
          <w:rStyle w:val="default"/>
          <w:rFonts w:cs="FrankRuehl"/>
          <w:rtl/>
        </w:rPr>
        <w:t>–</w:t>
      </w:r>
      <w:r>
        <w:rPr>
          <w:rStyle w:val="default"/>
          <w:rFonts w:cs="FrankRuehl" w:hint="cs"/>
          <w:rtl/>
        </w:rPr>
        <w:t xml:space="preserve"> מערכת הנהלת החשבונות ורישומי המידע שבה מפורטות כל פעולותיה הכספיות של סיעה, בין שהן תוצאתיות ובין שהן מאזניות; מערכת חשבונות יכול שתהיה מערכת חשבונות לתקופת הבחירות ויכול שתהיה מערכת חשבונות שוטפת;</w:t>
      </w:r>
    </w:p>
    <w:p w:rsidR="004E546D" w:rsidRDefault="004E546D" w:rsidP="001A390C">
      <w:pPr>
        <w:pStyle w:val="P00"/>
        <w:spacing w:before="72"/>
        <w:ind w:left="0" w:right="1134"/>
        <w:rPr>
          <w:rStyle w:val="default"/>
          <w:rFonts w:cs="FrankRuehl" w:hint="cs"/>
          <w:rtl/>
        </w:rPr>
      </w:pPr>
      <w:r>
        <w:rPr>
          <w:rStyle w:val="default"/>
          <w:rFonts w:cs="FrankRuehl" w:hint="cs"/>
          <w:rtl/>
        </w:rPr>
        <w:tab/>
        <w:t xml:space="preserve">"מערכת חשבונות לתקופת הבחירות" </w:t>
      </w:r>
      <w:r>
        <w:rPr>
          <w:rStyle w:val="default"/>
          <w:rFonts w:cs="FrankRuehl"/>
          <w:rtl/>
        </w:rPr>
        <w:t>–</w:t>
      </w:r>
      <w:r>
        <w:rPr>
          <w:rStyle w:val="default"/>
          <w:rFonts w:cs="FrankRuehl" w:hint="cs"/>
          <w:rtl/>
        </w:rPr>
        <w:t xml:space="preserve"> מערכת הנהלת חשבונות ומערכת רישומי מידע שבהן מפורטות כל פעולותיה הכספיות של הסיעה לתקופת בחירות לכנסת ובקשר עם מערכת הבחירות, בין שהן תוצאתיות ובין שהן מאזניות;</w:t>
      </w:r>
    </w:p>
    <w:p w:rsidR="004E546D" w:rsidRDefault="004E546D" w:rsidP="001A390C">
      <w:pPr>
        <w:pStyle w:val="P00"/>
        <w:spacing w:before="72"/>
        <w:ind w:left="0" w:right="1134"/>
        <w:rPr>
          <w:rStyle w:val="default"/>
          <w:rFonts w:cs="FrankRuehl" w:hint="cs"/>
          <w:rtl/>
        </w:rPr>
      </w:pPr>
      <w:r>
        <w:rPr>
          <w:rStyle w:val="default"/>
          <w:rFonts w:cs="FrankRuehl" w:hint="cs"/>
          <w:rtl/>
        </w:rPr>
        <w:tab/>
        <w:t xml:space="preserve">"מערכת חשבונות שוטפת" </w:t>
      </w:r>
      <w:r>
        <w:rPr>
          <w:rStyle w:val="default"/>
          <w:rFonts w:cs="FrankRuehl"/>
          <w:rtl/>
        </w:rPr>
        <w:t>–</w:t>
      </w:r>
      <w:r>
        <w:rPr>
          <w:rStyle w:val="default"/>
          <w:rFonts w:cs="FrankRuehl" w:hint="cs"/>
          <w:rtl/>
        </w:rPr>
        <w:t xml:space="preserve"> מערכת הנהלת חשבונות ומערכת רישומי מידע שבהן מפורטות כל פעולותיה הכספיות של הסיעה לשנת הכספים השוטפת, בין שהן תוצאתיות ובין שהן מאזניות, והיא אינה כוללת את מערכת החשבונות לתקופת הבחירות;</w:t>
      </w:r>
    </w:p>
    <w:p w:rsidR="004E546D" w:rsidRDefault="004E546D" w:rsidP="004E546D">
      <w:pPr>
        <w:pStyle w:val="P00"/>
        <w:spacing w:before="72"/>
        <w:ind w:left="0" w:right="1134"/>
        <w:rPr>
          <w:rStyle w:val="default"/>
          <w:rFonts w:cs="FrankRuehl" w:hint="cs"/>
          <w:rtl/>
        </w:rPr>
      </w:pPr>
      <w:r>
        <w:rPr>
          <w:rStyle w:val="default"/>
          <w:rFonts w:cs="FrankRuehl" w:hint="cs"/>
          <w:rtl/>
        </w:rPr>
        <w:tab/>
        <w:t xml:space="preserve">"מערכת לניהול חשבונות ולדיווח" </w:t>
      </w:r>
      <w:r>
        <w:rPr>
          <w:rStyle w:val="default"/>
          <w:rFonts w:cs="FrankRuehl"/>
          <w:rtl/>
        </w:rPr>
        <w:t>–</w:t>
      </w:r>
      <w:r>
        <w:rPr>
          <w:rStyle w:val="default"/>
          <w:rFonts w:cs="FrankRuehl" w:hint="cs"/>
          <w:rtl/>
        </w:rPr>
        <w:t xml:space="preserve"> מערכת ממוכנת באתר האינטרנט של משרד מבקר המדינה המיועדת לרישום כל הפעולות הכספיות של סיעה ולדיווח עליהן; מערכת זו מופעלת על פי כללי שימוש שקובע משרד מבקר המדינה, והכניסה אליה היא על פי הרשאה של משרד מבקר המדינה בלבד;</w:t>
      </w:r>
    </w:p>
    <w:p w:rsidR="004E546D" w:rsidRDefault="004E546D" w:rsidP="004E546D">
      <w:pPr>
        <w:pStyle w:val="P00"/>
        <w:spacing w:before="72"/>
        <w:ind w:left="0" w:right="1134"/>
        <w:rPr>
          <w:rStyle w:val="default"/>
          <w:rFonts w:cs="FrankRuehl" w:hint="cs"/>
          <w:rtl/>
        </w:rPr>
      </w:pPr>
      <w:r>
        <w:rPr>
          <w:rStyle w:val="default"/>
          <w:rFonts w:cs="FrankRuehl" w:hint="cs"/>
          <w:rtl/>
        </w:rPr>
        <w:tab/>
        <w:t xml:space="preserve">"מערכת לדיווח על תרומות" </w:t>
      </w:r>
      <w:r>
        <w:rPr>
          <w:rStyle w:val="default"/>
          <w:rFonts w:cs="FrankRuehl"/>
          <w:rtl/>
        </w:rPr>
        <w:t>–</w:t>
      </w:r>
      <w:r>
        <w:rPr>
          <w:rStyle w:val="default"/>
          <w:rFonts w:cs="FrankRuehl" w:hint="cs"/>
          <w:rtl/>
        </w:rPr>
        <w:t xml:space="preserve"> מערכת ממוכנת באתר האינטרנט של משרד מבקר המדינה, המיועדת לדיווח על כל תרומה שנתקבלה ועל כל החזר של תרומה או של חלקה; מערכת זו מופעלת על פי כללי השימוש שקובע משרד מבקר המדינה, והכניסה אליה היא על פי הרשאה של משרד מבקר המדינה בלבד;</w:t>
      </w:r>
    </w:p>
    <w:p w:rsidR="004E546D" w:rsidRDefault="004E546D" w:rsidP="004E546D">
      <w:pPr>
        <w:pStyle w:val="P00"/>
        <w:spacing w:before="72"/>
        <w:ind w:left="0" w:right="1134"/>
        <w:rPr>
          <w:rStyle w:val="default"/>
          <w:rFonts w:cs="FrankRuehl" w:hint="cs"/>
          <w:rtl/>
        </w:rPr>
      </w:pPr>
      <w:r>
        <w:rPr>
          <w:rStyle w:val="default"/>
          <w:rFonts w:cs="FrankRuehl" w:hint="cs"/>
          <w:rtl/>
        </w:rPr>
        <w:tab/>
        <w:t xml:space="preserve">"ערבות" </w:t>
      </w:r>
      <w:r>
        <w:rPr>
          <w:rStyle w:val="default"/>
          <w:rFonts w:cs="FrankRuehl"/>
          <w:rtl/>
        </w:rPr>
        <w:t>–</w:t>
      </w:r>
      <w:r>
        <w:rPr>
          <w:rStyle w:val="default"/>
          <w:rFonts w:cs="FrankRuehl" w:hint="cs"/>
          <w:rtl/>
        </w:rPr>
        <w:t xml:space="preserve"> כמשמעותה בחוק הערבות, התשכ"ז-1967;</w:t>
      </w:r>
    </w:p>
    <w:p w:rsidR="004E546D" w:rsidRDefault="004E546D" w:rsidP="004E546D">
      <w:pPr>
        <w:pStyle w:val="P00"/>
        <w:spacing w:before="72"/>
        <w:ind w:left="0" w:right="1134"/>
        <w:rPr>
          <w:rStyle w:val="default"/>
          <w:rFonts w:cs="FrankRuehl" w:hint="cs"/>
          <w:rtl/>
        </w:rPr>
      </w:pPr>
      <w:r>
        <w:rPr>
          <w:rStyle w:val="default"/>
          <w:rFonts w:cs="FrankRuehl" w:hint="cs"/>
          <w:rtl/>
        </w:rPr>
        <w:tab/>
        <w:t xml:space="preserve">"סיעה" </w:t>
      </w:r>
      <w:r>
        <w:rPr>
          <w:rStyle w:val="default"/>
          <w:rFonts w:cs="FrankRuehl"/>
          <w:rtl/>
        </w:rPr>
        <w:t>–</w:t>
      </w:r>
      <w:r>
        <w:rPr>
          <w:rStyle w:val="default"/>
          <w:rFonts w:cs="FrankRuehl" w:hint="cs"/>
          <w:rtl/>
        </w:rPr>
        <w:t xml:space="preserve"> כמשמעותה בחוק, לרבות "רשימת מועמדים" ו"גוף הקשור לסיעה" כמשמעותן בחוק, ולרבות אלה:</w:t>
      </w:r>
    </w:p>
    <w:p w:rsidR="004E546D" w:rsidRDefault="004E546D" w:rsidP="004E54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שמנהל מטעמן את מערכות החשבונות שלהן;</w:t>
      </w:r>
    </w:p>
    <w:p w:rsidR="004E546D" w:rsidRDefault="004E546D" w:rsidP="004E54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מי שמנהל מערכת בחירות למענן;</w:t>
      </w:r>
    </w:p>
    <w:p w:rsidR="004E546D" w:rsidRDefault="004E546D" w:rsidP="004E546D">
      <w:pPr>
        <w:pStyle w:val="P00"/>
        <w:spacing w:before="72"/>
        <w:ind w:left="0" w:right="1134"/>
        <w:rPr>
          <w:rStyle w:val="default"/>
          <w:rFonts w:cs="FrankRuehl" w:hint="cs"/>
          <w:rtl/>
        </w:rPr>
      </w:pPr>
      <w:r>
        <w:rPr>
          <w:rStyle w:val="default"/>
          <w:rFonts w:cs="FrankRuehl" w:hint="cs"/>
          <w:rtl/>
        </w:rPr>
        <w:tab/>
        <w:t xml:space="preserve">"פרסום" </w:t>
      </w:r>
      <w:r>
        <w:rPr>
          <w:rStyle w:val="default"/>
          <w:rFonts w:cs="FrankRuehl"/>
          <w:rtl/>
        </w:rPr>
        <w:t>–</w:t>
      </w:r>
      <w:r>
        <w:rPr>
          <w:rStyle w:val="default"/>
          <w:rFonts w:cs="FrankRuehl" w:hint="cs"/>
          <w:rtl/>
        </w:rPr>
        <w:t xml:space="preserve"> חומר הסברה או תעמולה בכל אמצעי שהוא, לרבות עיתונים, אינטרנט, טלוויזיה, רדיו, טלפון, סרטי קולנוע, סרטי הקלטה, תקליטורים ותקליטונים, מסרונים (</w:t>
      </w:r>
      <w:r>
        <w:rPr>
          <w:rStyle w:val="default"/>
          <w:rFonts w:cs="FrankRuehl"/>
        </w:rPr>
        <w:t>SMS</w:t>
      </w:r>
      <w:r>
        <w:rPr>
          <w:rStyle w:val="default"/>
          <w:rFonts w:cs="FrankRuehl" w:hint="cs"/>
          <w:rtl/>
        </w:rPr>
        <w:t>), לוחות מודעות, שלטי חוצות, שלטים נישאים, עלונים, דבקיות (סטיקרים) וכיוצא באלה;</w:t>
      </w:r>
    </w:p>
    <w:p w:rsidR="004E546D" w:rsidRDefault="004E546D" w:rsidP="004E546D">
      <w:pPr>
        <w:pStyle w:val="P00"/>
        <w:spacing w:before="72"/>
        <w:ind w:left="0" w:right="1134"/>
        <w:rPr>
          <w:rStyle w:val="default"/>
          <w:rFonts w:cs="FrankRuehl" w:hint="cs"/>
          <w:rtl/>
        </w:rPr>
      </w:pPr>
      <w:r>
        <w:rPr>
          <w:rStyle w:val="default"/>
          <w:rFonts w:cs="FrankRuehl" w:hint="cs"/>
          <w:rtl/>
        </w:rPr>
        <w:tab/>
        <w:t xml:space="preserve">"תרומה" </w:t>
      </w:r>
      <w:r>
        <w:rPr>
          <w:rStyle w:val="default"/>
          <w:rFonts w:cs="FrankRuehl"/>
          <w:rtl/>
        </w:rPr>
        <w:t>–</w:t>
      </w:r>
      <w:r>
        <w:rPr>
          <w:rStyle w:val="default"/>
          <w:rFonts w:cs="FrankRuehl" w:hint="cs"/>
          <w:rtl/>
        </w:rPr>
        <w:t xml:space="preserve"> בכסף או בשווה כסף, במישרין או בעקיפין, במזומנים או בהתחייבות בכתב, לרבות מתן שירותים, טובין ונכסים בלא תמורה וחובות שלא נפרעו כאמור בסעיף 10(ב) להלן, אך למעט פעילות אישית בהתנדבות שאינה בגדר עיסוקו של המתנדב.</w:t>
      </w:r>
    </w:p>
    <w:p w:rsidR="004E546D" w:rsidRPr="004E546D" w:rsidRDefault="004E546D" w:rsidP="004E546D">
      <w:pPr>
        <w:pStyle w:val="medium2-header"/>
        <w:keepLines w:val="0"/>
        <w:spacing w:before="72"/>
        <w:ind w:left="0" w:right="1134"/>
        <w:rPr>
          <w:rFonts w:hint="cs"/>
          <w:noProof/>
          <w:rtl/>
        </w:rPr>
      </w:pPr>
      <w:bookmarkStart w:id="2" w:name="med1"/>
      <w:bookmarkEnd w:id="2"/>
      <w:r w:rsidRPr="004E546D">
        <w:rPr>
          <w:rFonts w:hint="cs"/>
          <w:noProof/>
          <w:rtl/>
        </w:rPr>
        <w:t>פרק ב': ניהול מערכת החשבונות</w:t>
      </w:r>
    </w:p>
    <w:p w:rsidR="007A7DBB" w:rsidRDefault="007A7DBB" w:rsidP="004E546D">
      <w:pPr>
        <w:pStyle w:val="P00"/>
        <w:spacing w:before="72"/>
        <w:ind w:left="0" w:right="1134"/>
        <w:rPr>
          <w:rStyle w:val="default"/>
          <w:rFonts w:cs="FrankRuehl" w:hint="cs"/>
          <w:rtl/>
        </w:rPr>
      </w:pPr>
      <w:bookmarkStart w:id="3" w:name="Seif2"/>
      <w:bookmarkEnd w:id="3"/>
      <w:r>
        <w:rPr>
          <w:lang w:val="he-IL"/>
        </w:rPr>
        <w:pict>
          <v:rect id="_x0000_s1293" style="position:absolute;left:0;text-align:left;margin-left:464.5pt;margin-top:8.05pt;width:75.05pt;height:18.7pt;z-index:251637760" o:allowincell="f" filled="f" stroked="f" strokecolor="lime" strokeweight=".25pt">
            <v:textbox style="mso-next-textbox:#_x0000_s1293" inset="0,0,0,0">
              <w:txbxContent>
                <w:p w:rsidR="00A524A8" w:rsidRDefault="00A524A8" w:rsidP="007A7DBB">
                  <w:pPr>
                    <w:spacing w:line="160" w:lineRule="exact"/>
                    <w:jc w:val="left"/>
                    <w:rPr>
                      <w:rFonts w:cs="Miriam" w:hint="cs"/>
                      <w:szCs w:val="18"/>
                      <w:rtl/>
                    </w:rPr>
                  </w:pPr>
                  <w:r>
                    <w:rPr>
                      <w:rFonts w:cs="Miriam" w:hint="cs"/>
                      <w:szCs w:val="18"/>
                      <w:rtl/>
                    </w:rPr>
                    <w:t>הרישום במערכות החשבונות</w:t>
                  </w:r>
                </w:p>
              </w:txbxContent>
            </v:textbox>
            <w10:anchorlock/>
          </v:rect>
        </w:pict>
      </w:r>
      <w:r>
        <w:rPr>
          <w:rStyle w:val="big-number"/>
          <w:rFonts w:hint="cs"/>
          <w:rtl/>
        </w:rPr>
        <w:t>2</w:t>
      </w:r>
      <w:r>
        <w:rPr>
          <w:rStyle w:val="default"/>
          <w:rFonts w:cs="FrankRuehl"/>
          <w:rtl/>
        </w:rPr>
        <w:t>.</w:t>
      </w:r>
      <w:r>
        <w:rPr>
          <w:rStyle w:val="default"/>
          <w:rFonts w:cs="FrankRuehl"/>
          <w:rtl/>
        </w:rPr>
        <w:tab/>
      </w:r>
      <w:r w:rsidR="004E546D">
        <w:rPr>
          <w:rStyle w:val="default"/>
          <w:rFonts w:cs="FrankRuehl" w:hint="cs"/>
          <w:rtl/>
        </w:rPr>
        <w:t>(א)</w:t>
      </w:r>
      <w:r w:rsidR="004E546D">
        <w:rPr>
          <w:rStyle w:val="default"/>
          <w:rFonts w:cs="FrankRuehl" w:hint="cs"/>
          <w:rtl/>
        </w:rPr>
        <w:tab/>
        <w:t>כל ההכנסות וההוצאות בקשר למערכת בחירות יירשמו במערכת חשבונות לתקופת הבחירות. כל ההכנסות וההוצאות האחרות של סיעה יירשמו במערכת החשבונות השוטפת.</w:t>
      </w:r>
    </w:p>
    <w:p w:rsidR="004E546D" w:rsidRDefault="004E546D" w:rsidP="004E54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לא תרשום במערכת חשבונות על פי הנחיות אלה הכנסות והוצאות לפי חוק הרשויות המקומיות (מימון בחירות), התשנ"ג-1993.</w:t>
      </w:r>
    </w:p>
    <w:p w:rsidR="004E546D" w:rsidRDefault="004E546D" w:rsidP="004E54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סיעה תנהל כל אחת ממערכות החשבונות שלה בצורה שתאפשר לזהות בבירור, לאמת ולסכם בדרכי ביקורת מקובלות את הוצאותיה ואת הכנסותיה על מקורותיהן.</w:t>
      </w:r>
    </w:p>
    <w:p w:rsidR="004E546D" w:rsidRDefault="004E546D" w:rsidP="008A51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A5156">
        <w:rPr>
          <w:rStyle w:val="default"/>
          <w:rFonts w:cs="FrankRuehl" w:hint="cs"/>
          <w:rtl/>
        </w:rPr>
        <w:t>הוצאות והכנסות של סניף של סיעה ישולבו במערכת החשבונות של מרכז הסיעה, שתהיה אחראית לרישומן המלא המפורט והשוטף; על מרכז הסיעה לקבל דיווח שוטף בצירוף אסמכתאות על כל הפעולות הכספיות של כל סניף.</w:t>
      </w:r>
    </w:p>
    <w:p w:rsidR="008A5156" w:rsidRDefault="008A5156" w:rsidP="008A51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סיעה תשקף במערכת החשבונות השוטפת בנפרד, בצורה שתאפשר בדרכי ביקורת מקובלות, לזהות בבירור, לאמת ולסכם סכומים שהיא קיבלה על פי החלטת ההסתדרות הכללית של העובדים בארץ ישראל, כאמור בסעיף 17 לחוק, ותרשום באותה צורה את הפעולות שהן בגדר הוצאה סכומים כאלה.</w:t>
      </w:r>
    </w:p>
    <w:p w:rsidR="007A7DBB" w:rsidRDefault="007A7DBB" w:rsidP="008A5156">
      <w:pPr>
        <w:pStyle w:val="P00"/>
        <w:spacing w:before="72"/>
        <w:ind w:left="0" w:right="1134"/>
        <w:rPr>
          <w:rStyle w:val="default"/>
          <w:rFonts w:cs="FrankRuehl" w:hint="cs"/>
          <w:rtl/>
        </w:rPr>
      </w:pPr>
      <w:bookmarkStart w:id="4" w:name="Seif3"/>
      <w:bookmarkEnd w:id="4"/>
      <w:r>
        <w:rPr>
          <w:lang w:val="he-IL"/>
        </w:rPr>
        <w:pict>
          <v:rect id="_x0000_s1294" style="position:absolute;left:0;text-align:left;margin-left:464.5pt;margin-top:8.05pt;width:75.05pt;height:12.4pt;z-index:251638784" o:allowincell="f" filled="f" stroked="f" strokecolor="lime" strokeweight=".25pt">
            <v:textbox style="mso-next-textbox:#_x0000_s1294" inset="0,0,0,0">
              <w:txbxContent>
                <w:p w:rsidR="00A524A8" w:rsidRDefault="00A524A8" w:rsidP="007A7DBB">
                  <w:pPr>
                    <w:spacing w:line="160" w:lineRule="exact"/>
                    <w:jc w:val="left"/>
                    <w:rPr>
                      <w:rFonts w:cs="Miriam" w:hint="cs"/>
                      <w:szCs w:val="18"/>
                      <w:rtl/>
                    </w:rPr>
                  </w:pPr>
                  <w:r>
                    <w:rPr>
                      <w:rFonts w:cs="Miriam" w:hint="cs"/>
                      <w:szCs w:val="18"/>
                      <w:rtl/>
                    </w:rPr>
                    <w:t>רמת הניהול</w:t>
                  </w:r>
                </w:p>
              </w:txbxContent>
            </v:textbox>
            <w10:anchorlock/>
          </v:rect>
        </w:pict>
      </w:r>
      <w:r>
        <w:rPr>
          <w:rStyle w:val="big-number"/>
          <w:rFonts w:hint="cs"/>
          <w:rtl/>
        </w:rPr>
        <w:t>3</w:t>
      </w:r>
      <w:r>
        <w:rPr>
          <w:rStyle w:val="default"/>
          <w:rFonts w:cs="FrankRuehl"/>
          <w:rtl/>
        </w:rPr>
        <w:t>.</w:t>
      </w:r>
      <w:r>
        <w:rPr>
          <w:rStyle w:val="default"/>
          <w:rFonts w:cs="FrankRuehl"/>
          <w:rtl/>
        </w:rPr>
        <w:tab/>
      </w:r>
      <w:r w:rsidR="008A5156">
        <w:rPr>
          <w:rStyle w:val="default"/>
          <w:rFonts w:cs="FrankRuehl" w:hint="cs"/>
          <w:rtl/>
        </w:rPr>
        <w:t>מערכת חשבונות של סיעה תנוהל ברמה מקצועית נאותה ובהתאם לעקרונות חשבונאיים מקובלים.</w:t>
      </w:r>
    </w:p>
    <w:p w:rsidR="007A7DBB" w:rsidRDefault="007A7DBB" w:rsidP="008A5156">
      <w:pPr>
        <w:pStyle w:val="P00"/>
        <w:spacing w:before="72"/>
        <w:ind w:left="0" w:right="1134"/>
        <w:rPr>
          <w:rStyle w:val="default"/>
          <w:rFonts w:cs="FrankRuehl" w:hint="cs"/>
          <w:rtl/>
        </w:rPr>
      </w:pPr>
      <w:bookmarkStart w:id="5" w:name="Seif4"/>
      <w:bookmarkEnd w:id="5"/>
      <w:r>
        <w:rPr>
          <w:lang w:val="he-IL"/>
        </w:rPr>
        <w:pict>
          <v:rect id="_x0000_s1295" style="position:absolute;left:0;text-align:left;margin-left:464.5pt;margin-top:8.05pt;width:75.05pt;height:20.05pt;z-index:251639808" o:allowincell="f" filled="f" stroked="f" strokecolor="lime" strokeweight=".25pt">
            <v:textbox style="mso-next-textbox:#_x0000_s1295" inset="0,0,0,0">
              <w:txbxContent>
                <w:p w:rsidR="00A524A8" w:rsidRDefault="00A524A8" w:rsidP="007A7DBB">
                  <w:pPr>
                    <w:spacing w:line="160" w:lineRule="exact"/>
                    <w:jc w:val="left"/>
                    <w:rPr>
                      <w:rFonts w:cs="Miriam" w:hint="cs"/>
                      <w:szCs w:val="18"/>
                      <w:rtl/>
                    </w:rPr>
                  </w:pPr>
                  <w:r>
                    <w:rPr>
                      <w:rFonts w:cs="Miriam" w:hint="cs"/>
                      <w:szCs w:val="18"/>
                      <w:rtl/>
                    </w:rPr>
                    <w:t>רישום שוטף</w:t>
                  </w:r>
                </w:p>
              </w:txbxContent>
            </v:textbox>
            <w10:anchorlock/>
          </v:rect>
        </w:pict>
      </w:r>
      <w:r>
        <w:rPr>
          <w:rStyle w:val="big-number"/>
          <w:rFonts w:hint="cs"/>
          <w:rtl/>
        </w:rPr>
        <w:t>4</w:t>
      </w:r>
      <w:r>
        <w:rPr>
          <w:rStyle w:val="default"/>
          <w:rFonts w:cs="FrankRuehl"/>
          <w:rtl/>
        </w:rPr>
        <w:t>.</w:t>
      </w:r>
      <w:r>
        <w:rPr>
          <w:rStyle w:val="default"/>
          <w:rFonts w:cs="FrankRuehl"/>
          <w:rtl/>
        </w:rPr>
        <w:tab/>
      </w:r>
      <w:r w:rsidR="008A5156">
        <w:rPr>
          <w:rStyle w:val="default"/>
          <w:rFonts w:cs="FrankRuehl" w:hint="cs"/>
          <w:rtl/>
        </w:rPr>
        <w:t>הרישום במערכת חשבונות של סיעה ייעשה באופן שוטף ועדכני בשיטת "הרישום המצטבר" ויקיף את כל הפעולות הכספיות ושוות הכסף שמערכת החשבונות נועדה לשקף על פי הגדרה בסעיף 1.</w:t>
      </w:r>
    </w:p>
    <w:p w:rsidR="007A7DBB" w:rsidRDefault="007A7DBB" w:rsidP="008A5156">
      <w:pPr>
        <w:pStyle w:val="P00"/>
        <w:spacing w:before="72"/>
        <w:ind w:left="0" w:right="1134"/>
        <w:rPr>
          <w:rStyle w:val="default"/>
          <w:rFonts w:cs="FrankRuehl" w:hint="cs"/>
          <w:rtl/>
        </w:rPr>
      </w:pPr>
      <w:bookmarkStart w:id="6" w:name="Seif5"/>
      <w:bookmarkEnd w:id="6"/>
      <w:r>
        <w:rPr>
          <w:lang w:val="he-IL"/>
        </w:rPr>
        <w:pict>
          <v:rect id="_x0000_s1296" style="position:absolute;left:0;text-align:left;margin-left:464.5pt;margin-top:8.05pt;width:75.05pt;height:18pt;z-index:251640832" o:allowincell="f" filled="f" stroked="f" strokecolor="lime" strokeweight=".25pt">
            <v:textbox style="mso-next-textbox:#_x0000_s1296" inset="0,0,0,0">
              <w:txbxContent>
                <w:p w:rsidR="00A524A8" w:rsidRDefault="00A524A8" w:rsidP="007A7DBB">
                  <w:pPr>
                    <w:spacing w:line="160" w:lineRule="exact"/>
                    <w:jc w:val="left"/>
                    <w:rPr>
                      <w:rFonts w:cs="Miriam" w:hint="cs"/>
                      <w:szCs w:val="18"/>
                      <w:rtl/>
                    </w:rPr>
                  </w:pPr>
                  <w:r>
                    <w:rPr>
                      <w:rFonts w:cs="Miriam" w:hint="cs"/>
                      <w:szCs w:val="18"/>
                      <w:rtl/>
                    </w:rPr>
                    <w:t>שלמות הרישום</w:t>
                  </w:r>
                </w:p>
              </w:txbxContent>
            </v:textbox>
            <w10:anchorlock/>
          </v:rect>
        </w:pict>
      </w:r>
      <w:r w:rsidR="00CA56A2">
        <w:rPr>
          <w:rStyle w:val="big-number"/>
          <w:rFonts w:hint="cs"/>
          <w:rtl/>
        </w:rPr>
        <w:t>5</w:t>
      </w:r>
      <w:r>
        <w:rPr>
          <w:rStyle w:val="default"/>
          <w:rFonts w:cs="FrankRuehl"/>
          <w:rtl/>
        </w:rPr>
        <w:t>.</w:t>
      </w:r>
      <w:r>
        <w:rPr>
          <w:rStyle w:val="default"/>
          <w:rFonts w:cs="FrankRuehl"/>
          <w:rtl/>
        </w:rPr>
        <w:tab/>
      </w:r>
      <w:r w:rsidR="008A5156">
        <w:rPr>
          <w:rStyle w:val="default"/>
          <w:rFonts w:cs="FrankRuehl" w:hint="cs"/>
          <w:rtl/>
        </w:rPr>
        <w:t>(א)</w:t>
      </w:r>
      <w:r w:rsidR="008A5156">
        <w:rPr>
          <w:rStyle w:val="default"/>
          <w:rFonts w:cs="FrankRuehl" w:hint="cs"/>
          <w:rtl/>
        </w:rPr>
        <w:tab/>
        <w:t xml:space="preserve">כל פעולה כספית שנעשתה יירשמו כל פרטיה; יירשמו גם כל הפרטים של הוצאה שטרם הוצאה ושל הכנסה שטרם נתקבלה </w:t>
      </w:r>
      <w:r w:rsidR="008A5156">
        <w:rPr>
          <w:rStyle w:val="default"/>
          <w:rFonts w:cs="FrankRuehl"/>
          <w:rtl/>
        </w:rPr>
        <w:t>–</w:t>
      </w:r>
      <w:r w:rsidR="008A5156">
        <w:rPr>
          <w:rStyle w:val="default"/>
          <w:rFonts w:cs="FrankRuehl" w:hint="cs"/>
          <w:rtl/>
        </w:rPr>
        <w:t xml:space="preserve"> שיש התחייבות למימושן.</w:t>
      </w:r>
    </w:p>
    <w:p w:rsidR="008A5156" w:rsidRDefault="008A5156" w:rsidP="008A51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הכנסות שמהן נוכו או קוזזו סכומים המגיעים למעביר ההכנסה או למי שבעבורו ניכה או קיזז מעביר ההכנסה את הכסף, יירשמו בשלמותן בסעיפי ההכנסות במערכת החשבונות.</w:t>
      </w:r>
    </w:p>
    <w:p w:rsidR="008A5156" w:rsidRDefault="008A5156" w:rsidP="008A51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524A8">
        <w:rPr>
          <w:rStyle w:val="default"/>
          <w:rFonts w:cs="FrankRuehl" w:hint="cs"/>
          <w:rtl/>
        </w:rPr>
        <w:t>תרומות יירשמו במערכת החשבונות בשלמותן בלא ניכוי הוצאות הפקדתן או הוצאות המרתן לשקלים חדשים; הוצאות הפרדת תרומות והואות המרתן לשקלים חדשים יירשמו בסעיפי ההוצאות במערכת החשבונות.</w:t>
      </w:r>
    </w:p>
    <w:p w:rsidR="00A524A8" w:rsidRDefault="00A524A8" w:rsidP="008A51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אם חויבה סיעה לשלם או שילמה סכום כולל בגין הוצאות שונות, יירשמו במערכת החשבונות כל פרטי ההוצאות לסוגיהן ולמטרותיהן.</w:t>
      </w:r>
    </w:p>
    <w:p w:rsidR="007A7DBB" w:rsidRDefault="007A7DBB" w:rsidP="00A524A8">
      <w:pPr>
        <w:pStyle w:val="P00"/>
        <w:spacing w:before="72"/>
        <w:ind w:left="0" w:right="1134"/>
        <w:rPr>
          <w:rStyle w:val="default"/>
          <w:rFonts w:cs="FrankRuehl" w:hint="cs"/>
          <w:rtl/>
        </w:rPr>
      </w:pPr>
      <w:bookmarkStart w:id="7" w:name="Seif6"/>
      <w:bookmarkEnd w:id="7"/>
      <w:r>
        <w:rPr>
          <w:lang w:val="he-IL"/>
        </w:rPr>
        <w:pict>
          <v:rect id="_x0000_s1297" style="position:absolute;left:0;text-align:left;margin-left:464.5pt;margin-top:8.05pt;width:75.05pt;height:12.4pt;z-index:251641856" o:allowincell="f" filled="f" stroked="f" strokecolor="lime" strokeweight=".25pt">
            <v:textbox style="mso-next-textbox:#_x0000_s1297" inset="0,0,0,0">
              <w:txbxContent>
                <w:p w:rsidR="00A524A8" w:rsidRDefault="00A524A8" w:rsidP="007A7DBB">
                  <w:pPr>
                    <w:spacing w:line="160" w:lineRule="exact"/>
                    <w:jc w:val="left"/>
                    <w:rPr>
                      <w:rFonts w:cs="Miriam" w:hint="cs"/>
                      <w:szCs w:val="18"/>
                      <w:rtl/>
                    </w:rPr>
                  </w:pPr>
                  <w:r>
                    <w:rPr>
                      <w:rFonts w:cs="Miriam" w:hint="cs"/>
                      <w:szCs w:val="18"/>
                      <w:rtl/>
                    </w:rPr>
                    <w:t>אסמכתאות</w:t>
                  </w:r>
                </w:p>
              </w:txbxContent>
            </v:textbox>
            <w10:anchorlock/>
          </v:rect>
        </w:pict>
      </w:r>
      <w:r w:rsidR="00CA56A2">
        <w:rPr>
          <w:rStyle w:val="big-number"/>
          <w:rFonts w:hint="cs"/>
          <w:rtl/>
        </w:rPr>
        <w:t>6</w:t>
      </w:r>
      <w:r>
        <w:rPr>
          <w:rStyle w:val="default"/>
          <w:rFonts w:cs="FrankRuehl"/>
          <w:rtl/>
        </w:rPr>
        <w:t>.</w:t>
      </w:r>
      <w:r>
        <w:rPr>
          <w:rStyle w:val="default"/>
          <w:rFonts w:cs="FrankRuehl"/>
          <w:rtl/>
        </w:rPr>
        <w:tab/>
      </w:r>
      <w:r w:rsidR="00A524A8">
        <w:rPr>
          <w:rStyle w:val="default"/>
          <w:rFonts w:cs="FrankRuehl" w:hint="cs"/>
          <w:rtl/>
        </w:rPr>
        <w:t>בלי לגרוע מהאמור בהנחיות אלה לגבי סוגים מסוימים של הוצאות והכנסות המפורטים להלן, לכל רישום במערכת החשבונות צריך שתהיה אסמכתה המעידה על מהימנותו ושלמותו של הרישום, וממנה ניתן ללמוד על פרטי הפעולה שבגינה נעשה הרישום; על סיעה לתייק את האסמכתאות באופן שיאפשר את איתורן, ועליה למסור אותן למבקר המדינה על פי דרישתו.</w:t>
      </w:r>
    </w:p>
    <w:p w:rsidR="007A7DBB" w:rsidRDefault="007A7DBB" w:rsidP="00A524A8">
      <w:pPr>
        <w:pStyle w:val="P00"/>
        <w:spacing w:before="72"/>
        <w:ind w:left="0" w:right="1134"/>
        <w:rPr>
          <w:rStyle w:val="default"/>
          <w:rFonts w:cs="FrankRuehl" w:hint="cs"/>
          <w:rtl/>
        </w:rPr>
      </w:pPr>
      <w:bookmarkStart w:id="8" w:name="Seif7"/>
      <w:bookmarkEnd w:id="8"/>
      <w:r>
        <w:rPr>
          <w:lang w:val="he-IL"/>
        </w:rPr>
        <w:pict>
          <v:rect id="_x0000_s1298" style="position:absolute;left:0;text-align:left;margin-left:464.5pt;margin-top:8.05pt;width:75.05pt;height:19pt;z-index:251642880" o:allowincell="f" filled="f" stroked="f" strokecolor="lime" strokeweight=".25pt">
            <v:textbox style="mso-next-textbox:#_x0000_s1298" inset="0,0,0,0">
              <w:txbxContent>
                <w:p w:rsidR="00A524A8" w:rsidRDefault="00A524A8" w:rsidP="007A7DBB">
                  <w:pPr>
                    <w:spacing w:line="160" w:lineRule="exact"/>
                    <w:jc w:val="left"/>
                    <w:rPr>
                      <w:rFonts w:cs="Miriam" w:hint="cs"/>
                      <w:szCs w:val="18"/>
                      <w:rtl/>
                    </w:rPr>
                  </w:pPr>
                  <w:r>
                    <w:rPr>
                      <w:rFonts w:cs="Miriam" w:hint="cs"/>
                      <w:szCs w:val="18"/>
                      <w:rtl/>
                    </w:rPr>
                    <w:t>חשבון בנק</w:t>
                  </w:r>
                </w:p>
              </w:txbxContent>
            </v:textbox>
            <w10:anchorlock/>
          </v:rect>
        </w:pict>
      </w:r>
      <w:r w:rsidR="00CA56A2">
        <w:rPr>
          <w:rStyle w:val="big-number"/>
          <w:rFonts w:hint="cs"/>
          <w:rtl/>
        </w:rPr>
        <w:t>7</w:t>
      </w:r>
      <w:r>
        <w:rPr>
          <w:rStyle w:val="default"/>
          <w:rFonts w:cs="FrankRuehl"/>
          <w:rtl/>
        </w:rPr>
        <w:t>.</w:t>
      </w:r>
      <w:r>
        <w:rPr>
          <w:rStyle w:val="default"/>
          <w:rFonts w:cs="FrankRuehl"/>
          <w:rtl/>
        </w:rPr>
        <w:tab/>
      </w:r>
      <w:r w:rsidR="00A524A8">
        <w:rPr>
          <w:rStyle w:val="default"/>
          <w:rFonts w:cs="FrankRuehl" w:hint="cs"/>
          <w:rtl/>
        </w:rPr>
        <w:t>(א)</w:t>
      </w:r>
      <w:r w:rsidR="00A524A8">
        <w:rPr>
          <w:rStyle w:val="default"/>
          <w:rFonts w:cs="FrankRuehl" w:hint="cs"/>
          <w:rtl/>
        </w:rPr>
        <w:tab/>
        <w:t>סיעה תחזיק את כספיה בחשבון בנק שיישא את שמה; בחשבון בנק זה יופקו כל הכספים שקיבלה מכל מקור שהוא ומחשבון זה ישולמו כל הוצאותיה והחזרי הלוואותיה.</w:t>
      </w:r>
    </w:p>
    <w:p w:rsidR="00A524A8" w:rsidRDefault="00A524A8" w:rsidP="00A524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המנהלתמערכת בחירות תחזיק את כספיה המיועדים למערכת הבחירות וכספים שנתקבלו אצלה לצורך מערכת הבחירות בחשבון בנק שיישא את שמה וייוחד למערכת הבחירות; חשבון בנק כזה ייוחד למערכת בחירות אחת בלבד; בחשבון זה יופקדו כל הכספים שקיבלה הסיעה מכל מקור שהוא למימון מערכת הבחירות, וממנו ישולמו כל הוצאותיה הקשורות למערכת הבחירות.</w:t>
      </w:r>
    </w:p>
    <w:p w:rsidR="00A524A8" w:rsidRDefault="00A524A8" w:rsidP="00A524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D6840">
        <w:rPr>
          <w:rStyle w:val="default"/>
          <w:rFonts w:cs="FrankRuehl" w:hint="cs"/>
          <w:rtl/>
        </w:rPr>
        <w:t>חשבונות הבנק האמורים ייפתחו מיד עם ביצוע הפעולה הכספית הראשונה של הסיעה הנוגעת לענייניה השוטפים של הסיעה או לענייני מערכת בחירות מסוימת.</w:t>
      </w:r>
    </w:p>
    <w:p w:rsidR="00FD6840" w:rsidRDefault="00FD6840" w:rsidP="00A524A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סיעה תודיע למבקר המדינה בתוך שבעה ימים מעת פתיחת חשבון בנק כלשהו או מעת סגירת חשבון בנק כלשהו את מספר החשבון, את שם הבנק ואת כתובת הסניף שבו נפתח או נסגר החשבון.</w:t>
      </w:r>
    </w:p>
    <w:p w:rsidR="00FD6840" w:rsidRDefault="00FD6840" w:rsidP="00A524A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הסיעה תמציא למבקר המדינה במועדים הנזכרים בסעיף קטן (ד) את המסמכים שעל פיהם ניתנה הסמכה לפתיחת חשבון הבנק או סגירתו ושבהם נקבעו הרשאים לחתום בשם הסיעה על השיקים המשוכים על חשבון הבנק שלגביו ניתנה ההודעה.</w:t>
      </w:r>
    </w:p>
    <w:p w:rsidR="007A7DBB" w:rsidRDefault="007A7DBB" w:rsidP="00FD6840">
      <w:pPr>
        <w:pStyle w:val="P00"/>
        <w:spacing w:before="72"/>
        <w:ind w:left="0" w:right="1134"/>
        <w:rPr>
          <w:rStyle w:val="default"/>
          <w:rFonts w:cs="FrankRuehl" w:hint="cs"/>
          <w:rtl/>
        </w:rPr>
      </w:pPr>
      <w:bookmarkStart w:id="9" w:name="Seif8"/>
      <w:bookmarkEnd w:id="9"/>
      <w:r>
        <w:rPr>
          <w:lang w:val="he-IL"/>
        </w:rPr>
        <w:pict>
          <v:rect id="_x0000_s1299" style="position:absolute;left:0;text-align:left;margin-left:464.5pt;margin-top:8.05pt;width:75.05pt;height:12.4pt;z-index:251643904" o:allowincell="f" filled="f" stroked="f" strokecolor="lime" strokeweight=".25pt">
            <v:textbox style="mso-next-textbox:#_x0000_s1299" inset="0,0,0,0">
              <w:txbxContent>
                <w:p w:rsidR="00A524A8" w:rsidRDefault="00FD6840" w:rsidP="007A7DBB">
                  <w:pPr>
                    <w:spacing w:line="160" w:lineRule="exact"/>
                    <w:jc w:val="left"/>
                    <w:rPr>
                      <w:rFonts w:cs="Miriam" w:hint="cs"/>
                      <w:szCs w:val="18"/>
                      <w:rtl/>
                    </w:rPr>
                  </w:pPr>
                  <w:r>
                    <w:rPr>
                      <w:rFonts w:cs="Miriam" w:hint="cs"/>
                      <w:szCs w:val="18"/>
                      <w:rtl/>
                    </w:rPr>
                    <w:t>כרטיסי חיוב</w:t>
                  </w:r>
                </w:p>
              </w:txbxContent>
            </v:textbox>
            <w10:anchorlock/>
          </v:rect>
        </w:pict>
      </w:r>
      <w:r w:rsidR="00CA56A2">
        <w:rPr>
          <w:rStyle w:val="big-number"/>
          <w:rFonts w:hint="cs"/>
          <w:rtl/>
        </w:rPr>
        <w:t>8</w:t>
      </w:r>
      <w:r>
        <w:rPr>
          <w:rStyle w:val="default"/>
          <w:rFonts w:cs="FrankRuehl"/>
          <w:rtl/>
        </w:rPr>
        <w:t>.</w:t>
      </w:r>
      <w:r>
        <w:rPr>
          <w:rStyle w:val="default"/>
          <w:rFonts w:cs="FrankRuehl"/>
          <w:rtl/>
        </w:rPr>
        <w:tab/>
      </w:r>
      <w:r w:rsidR="00FD6840">
        <w:rPr>
          <w:rStyle w:val="default"/>
          <w:rFonts w:cs="FrankRuehl" w:hint="cs"/>
          <w:rtl/>
        </w:rPr>
        <w:t>(א)</w:t>
      </w:r>
      <w:r w:rsidR="00FD6840">
        <w:rPr>
          <w:rStyle w:val="default"/>
          <w:rFonts w:cs="FrankRuehl" w:hint="cs"/>
          <w:rtl/>
        </w:rPr>
        <w:tab/>
        <w:t>סיעה תודיע למבקר המדינה בתוך שבעה ימים מעת שקיבלה כרטיס חיוב שבגינו יחויב חשבונה, את דבר קבלת הכרטיס ואת שמות האנשים שעל שמם הוצא, מספרי הזהות שלהם ומענם; עוד תודיע סיעה למבקר המדינה על ביטול כרטיס חיוב בתוך שבעה ימים מיום הביטול.</w:t>
      </w:r>
    </w:p>
    <w:p w:rsidR="00FD6840" w:rsidRDefault="00FD6840" w:rsidP="00FD68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תמציא למבקר המדינה במועדים הנזכרים בסעיף קטן (א) את המסמכים שעל פיהם ניתנה הסמכה לתשלום הוצאות הסיעה באמצעות כרטיס החיוב ותודיע לו מי הרשאים להשתמש בו.</w:t>
      </w:r>
    </w:p>
    <w:p w:rsidR="00FD6840" w:rsidRDefault="00FD6840" w:rsidP="00FD68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לכל מערכת בחירות או מערכת פעילות שוטפת ייוחד כרטיס חיוב מיוחד שיבוטל לאחר סיומה.</w:t>
      </w:r>
    </w:p>
    <w:p w:rsidR="007A7DBB" w:rsidRDefault="007A7DBB" w:rsidP="00FD6840">
      <w:pPr>
        <w:pStyle w:val="P00"/>
        <w:spacing w:before="72"/>
        <w:ind w:left="0" w:right="1134"/>
        <w:rPr>
          <w:rStyle w:val="default"/>
          <w:rFonts w:cs="FrankRuehl" w:hint="cs"/>
          <w:rtl/>
        </w:rPr>
      </w:pPr>
      <w:bookmarkStart w:id="10" w:name="Seif9"/>
      <w:bookmarkEnd w:id="10"/>
      <w:r>
        <w:rPr>
          <w:lang w:val="he-IL"/>
        </w:rPr>
        <w:pict>
          <v:rect id="_x0000_s1300" style="position:absolute;left:0;text-align:left;margin-left:464.5pt;margin-top:8.05pt;width:75.05pt;height:12.4pt;z-index:251644928" o:allowincell="f" filled="f" stroked="f" strokecolor="lime" strokeweight=".25pt">
            <v:textbox style="mso-next-textbox:#_x0000_s1300" inset="0,0,0,0">
              <w:txbxContent>
                <w:p w:rsidR="00A524A8" w:rsidRDefault="00FD6840" w:rsidP="007A7DBB">
                  <w:pPr>
                    <w:spacing w:line="160" w:lineRule="exact"/>
                    <w:jc w:val="left"/>
                    <w:rPr>
                      <w:rFonts w:cs="Miriam" w:hint="cs"/>
                      <w:szCs w:val="18"/>
                      <w:rtl/>
                    </w:rPr>
                  </w:pPr>
                  <w:r>
                    <w:rPr>
                      <w:rFonts w:cs="Miriam" w:hint="cs"/>
                      <w:szCs w:val="18"/>
                      <w:rtl/>
                    </w:rPr>
                    <w:t>הלוואות וביטחונות</w:t>
                  </w:r>
                </w:p>
              </w:txbxContent>
            </v:textbox>
            <w10:anchorlock/>
          </v:rect>
        </w:pict>
      </w:r>
      <w:r w:rsidR="00433A4F">
        <w:rPr>
          <w:rStyle w:val="big-number"/>
          <w:rFonts w:hint="cs"/>
          <w:rtl/>
        </w:rPr>
        <w:t>9</w:t>
      </w:r>
      <w:r>
        <w:rPr>
          <w:rStyle w:val="default"/>
          <w:rFonts w:cs="FrankRuehl"/>
          <w:rtl/>
        </w:rPr>
        <w:t>.</w:t>
      </w:r>
      <w:r>
        <w:rPr>
          <w:rStyle w:val="default"/>
          <w:rFonts w:cs="FrankRuehl"/>
          <w:rtl/>
        </w:rPr>
        <w:tab/>
      </w:r>
      <w:r w:rsidR="00FD6840">
        <w:rPr>
          <w:rStyle w:val="default"/>
          <w:rFonts w:cs="FrankRuehl" w:hint="cs"/>
          <w:rtl/>
        </w:rPr>
        <w:t>(א)</w:t>
      </w:r>
      <w:r w:rsidR="00FD6840">
        <w:rPr>
          <w:rStyle w:val="default"/>
          <w:rFonts w:cs="FrankRuehl" w:hint="cs"/>
          <w:rtl/>
        </w:rPr>
        <w:tab/>
        <w:t>סיעה תרשום במערכת החשבונות את כל ההלוואות, הערבויות והביטחונות האחרים שניתנו לטובתה כדי להבטיח את מילוי התחייבויותיה.</w:t>
      </w:r>
    </w:p>
    <w:p w:rsidR="00FD6840" w:rsidRDefault="00FD6840" w:rsidP="00FD68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תערוך הסכם בכתב לגבי כל הלוואה שהיא מקבלת ולגבי כל ערבות או ביטחון אחר הניתנים לטובתה.</w:t>
      </w:r>
    </w:p>
    <w:p w:rsidR="00FD6840" w:rsidRDefault="00FD6840" w:rsidP="00FD68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סיעה תרשום במערכת החשבונות את כל ההוצאות בגין ערבות או בגין כל ביטחון אחר שניתנו לטובתה, לרבות הערך הכלכלי של הערבות או הביטחון האחר.</w:t>
      </w:r>
    </w:p>
    <w:p w:rsidR="007A7DBB" w:rsidRDefault="007A7DBB" w:rsidP="003A2657">
      <w:pPr>
        <w:pStyle w:val="P00"/>
        <w:spacing w:before="72"/>
        <w:ind w:left="0" w:right="1134"/>
        <w:rPr>
          <w:rStyle w:val="default"/>
          <w:rFonts w:cs="FrankRuehl" w:hint="cs"/>
          <w:rtl/>
        </w:rPr>
      </w:pPr>
      <w:bookmarkStart w:id="11" w:name="Seif10"/>
      <w:bookmarkEnd w:id="11"/>
      <w:r>
        <w:rPr>
          <w:lang w:val="he-IL"/>
        </w:rPr>
        <w:pict>
          <v:rect id="_x0000_s1301" style="position:absolute;left:0;text-align:left;margin-left:464.5pt;margin-top:8.05pt;width:75.05pt;height:22.9pt;z-index:251645952" o:allowincell="f" filled="f" stroked="f" strokecolor="lime" strokeweight=".25pt">
            <v:textbox style="mso-next-textbox:#_x0000_s1301" inset="0,0,0,0">
              <w:txbxContent>
                <w:p w:rsidR="00A524A8" w:rsidRDefault="003A2657" w:rsidP="007A7DBB">
                  <w:pPr>
                    <w:spacing w:line="160" w:lineRule="exact"/>
                    <w:jc w:val="left"/>
                    <w:rPr>
                      <w:rFonts w:cs="Miriam" w:hint="cs"/>
                      <w:szCs w:val="18"/>
                      <w:rtl/>
                    </w:rPr>
                  </w:pPr>
                  <w:r>
                    <w:rPr>
                      <w:rFonts w:cs="Miriam" w:hint="cs"/>
                      <w:szCs w:val="18"/>
                      <w:rtl/>
                    </w:rPr>
                    <w:t>רישום הכנסות והוצאות מיוחדות</w:t>
                  </w:r>
                </w:p>
              </w:txbxContent>
            </v:textbox>
            <w10:anchorlock/>
          </v:rect>
        </w:pict>
      </w:r>
      <w:r>
        <w:rPr>
          <w:rStyle w:val="big-number"/>
          <w:rFonts w:hint="cs"/>
          <w:rtl/>
        </w:rPr>
        <w:t>10</w:t>
      </w:r>
      <w:r>
        <w:rPr>
          <w:rStyle w:val="default"/>
          <w:rFonts w:cs="FrankRuehl"/>
          <w:rtl/>
        </w:rPr>
        <w:t>.</w:t>
      </w:r>
      <w:r>
        <w:rPr>
          <w:rStyle w:val="default"/>
          <w:rFonts w:cs="FrankRuehl"/>
          <w:rtl/>
        </w:rPr>
        <w:tab/>
      </w:r>
      <w:r w:rsidR="003A2657">
        <w:rPr>
          <w:rStyle w:val="default"/>
          <w:rFonts w:cs="FrankRuehl" w:hint="cs"/>
          <w:rtl/>
        </w:rPr>
        <w:t>(א)</w:t>
      </w:r>
      <w:r w:rsidR="003A2657">
        <w:rPr>
          <w:rStyle w:val="default"/>
          <w:rFonts w:cs="FrankRuehl" w:hint="cs"/>
          <w:rtl/>
        </w:rPr>
        <w:tab/>
        <w:t>סיעה תרשום כהכנסה וכהוצאה במערכת החשבונות שלה כל פעילות של התנדבות אם היא בגדר עיסוקו של המתנדב; הסיעה תפרט במסמך מיוחד את היקף הפעילות ואת שווייה.</w:t>
      </w:r>
    </w:p>
    <w:p w:rsidR="003A2657" w:rsidRDefault="003A2657" w:rsidP="003A26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 של סיעה לבעל חוב מסוים שמועד פירעונו עבר ואין לגביו הסדר תשלומים ואשר על פי מצבה הכספי של הסיעה ניתן לקבוע שהיא לא תוכל לפרעו בתוך שנתיים ממועד הפירעון ייחשב כתרומה של בעל החוב לסיעה, ועל הסיעה לרשמו כהכנסה, אף אם סכום זה או חלקו הוא בגדר תרומה אסורה על פי סעיף 8 לחוק.</w:t>
      </w:r>
    </w:p>
    <w:p w:rsidR="007A7DBB" w:rsidRDefault="007A7DBB" w:rsidP="003A2657">
      <w:pPr>
        <w:pStyle w:val="P00"/>
        <w:spacing w:before="72"/>
        <w:ind w:left="0" w:right="1134"/>
        <w:rPr>
          <w:rStyle w:val="default"/>
          <w:rFonts w:cs="FrankRuehl" w:hint="cs"/>
          <w:rtl/>
        </w:rPr>
      </w:pPr>
      <w:bookmarkStart w:id="12" w:name="Seif11"/>
      <w:bookmarkEnd w:id="12"/>
      <w:r>
        <w:rPr>
          <w:lang w:val="he-IL"/>
        </w:rPr>
        <w:pict>
          <v:rect id="_x0000_s1302" style="position:absolute;left:0;text-align:left;margin-left:464.5pt;margin-top:8.05pt;width:75.05pt;height:24pt;z-index:251646976" o:allowincell="f" filled="f" stroked="f" strokecolor="lime" strokeweight=".25pt">
            <v:textbox style="mso-next-textbox:#_x0000_s1302" inset="0,0,0,0">
              <w:txbxContent>
                <w:p w:rsidR="00A524A8" w:rsidRDefault="003A2657" w:rsidP="007A7DBB">
                  <w:pPr>
                    <w:spacing w:line="160" w:lineRule="exact"/>
                    <w:jc w:val="left"/>
                    <w:rPr>
                      <w:rFonts w:cs="Miriam" w:hint="cs"/>
                      <w:szCs w:val="18"/>
                      <w:rtl/>
                    </w:rPr>
                  </w:pPr>
                  <w:r>
                    <w:rPr>
                      <w:rFonts w:cs="Miriam" w:hint="cs"/>
                      <w:szCs w:val="18"/>
                      <w:rtl/>
                    </w:rPr>
                    <w:t>סגירת חשבונות של מערכת הבחירות</w:t>
                  </w:r>
                </w:p>
              </w:txbxContent>
            </v:textbox>
            <w10:anchorlock/>
          </v:rect>
        </w:pict>
      </w:r>
      <w:r>
        <w:rPr>
          <w:rStyle w:val="big-number"/>
          <w:rFonts w:hint="cs"/>
          <w:rtl/>
        </w:rPr>
        <w:t>1</w:t>
      </w:r>
      <w:r w:rsidR="00433A4F">
        <w:rPr>
          <w:rStyle w:val="big-number"/>
          <w:rFonts w:hint="cs"/>
          <w:rtl/>
        </w:rPr>
        <w:t>1</w:t>
      </w:r>
      <w:r>
        <w:rPr>
          <w:rStyle w:val="default"/>
          <w:rFonts w:cs="FrankRuehl"/>
          <w:rtl/>
        </w:rPr>
        <w:t>.</w:t>
      </w:r>
      <w:r>
        <w:rPr>
          <w:rStyle w:val="default"/>
          <w:rFonts w:cs="FrankRuehl"/>
          <w:rtl/>
        </w:rPr>
        <w:tab/>
      </w:r>
      <w:r w:rsidR="003A2657">
        <w:rPr>
          <w:rStyle w:val="default"/>
          <w:rFonts w:cs="FrankRuehl" w:hint="cs"/>
          <w:rtl/>
        </w:rPr>
        <w:t>(א)</w:t>
      </w:r>
      <w:r w:rsidR="003A2657">
        <w:rPr>
          <w:rStyle w:val="default"/>
          <w:rFonts w:cs="FrankRuehl" w:hint="cs"/>
          <w:rtl/>
        </w:rPr>
        <w:tab/>
        <w:t>על סיעה להעביר את העודף או הגירעון שנוצרו במערכת חשבונות לתקופת הבחירות, לסעיף מיוחד במערכת החשבונות השוטפת שלה, שהדוח הכספי לגביה מוגש יחד עם הדוח הכספי לתקופת הבחירות.</w:t>
      </w:r>
    </w:p>
    <w:p w:rsidR="003A2657" w:rsidRDefault="003A2657" w:rsidP="003A26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סיעה להעביר את חשבונות הזכאים והחייבים שבמערכת החשבונות לתקופת הבחירות למערכת החשבונות השוטפת של הסיעה כקבוצה מיוחדת בתוך שנה מיום בחירות, לסגור את חשבון הבנק שיוחד למערכת הבחירות ולהעביר את יתרתו לחשבון הבנק השוטף של הסיעה.</w:t>
      </w:r>
    </w:p>
    <w:p w:rsidR="003A2657" w:rsidRPr="003A2657" w:rsidRDefault="003A2657" w:rsidP="003A2657">
      <w:pPr>
        <w:pStyle w:val="medium2-header"/>
        <w:keepLines w:val="0"/>
        <w:spacing w:before="72"/>
        <w:ind w:left="0" w:right="1134"/>
        <w:rPr>
          <w:rFonts w:hint="cs"/>
          <w:noProof/>
          <w:rtl/>
        </w:rPr>
      </w:pPr>
      <w:bookmarkStart w:id="13" w:name="med2"/>
      <w:bookmarkEnd w:id="13"/>
      <w:r w:rsidRPr="003A2657">
        <w:rPr>
          <w:rFonts w:hint="cs"/>
          <w:noProof/>
          <w:rtl/>
        </w:rPr>
        <w:t>פרק ג': הכנסות</w:t>
      </w:r>
    </w:p>
    <w:p w:rsidR="007A7DBB" w:rsidRDefault="007A7DBB" w:rsidP="003A2657">
      <w:pPr>
        <w:pStyle w:val="P00"/>
        <w:spacing w:before="72"/>
        <w:ind w:left="0" w:right="1134"/>
        <w:rPr>
          <w:rStyle w:val="default"/>
          <w:rFonts w:cs="FrankRuehl" w:hint="cs"/>
          <w:rtl/>
        </w:rPr>
      </w:pPr>
      <w:bookmarkStart w:id="14" w:name="Seif12"/>
      <w:bookmarkEnd w:id="14"/>
      <w:r>
        <w:rPr>
          <w:lang w:val="he-IL"/>
        </w:rPr>
        <w:pict>
          <v:rect id="_x0000_s1303" style="position:absolute;left:0;text-align:left;margin-left:464.5pt;margin-top:8.05pt;width:75.05pt;height:12.4pt;z-index:251648000" o:allowincell="f" filled="f" stroked="f" strokecolor="lime" strokeweight=".25pt">
            <v:textbox style="mso-next-textbox:#_x0000_s1303" inset="0,0,0,0">
              <w:txbxContent>
                <w:p w:rsidR="00A524A8" w:rsidRDefault="003A2657" w:rsidP="007A7DBB">
                  <w:pPr>
                    <w:spacing w:line="160" w:lineRule="exact"/>
                    <w:jc w:val="left"/>
                    <w:rPr>
                      <w:rFonts w:cs="Miriam" w:hint="cs"/>
                      <w:szCs w:val="18"/>
                      <w:rtl/>
                    </w:rPr>
                  </w:pPr>
                  <w:r>
                    <w:rPr>
                      <w:rFonts w:cs="Miriam" w:hint="cs"/>
                      <w:szCs w:val="18"/>
                      <w:rtl/>
                    </w:rPr>
                    <w:t>קבלות</w:t>
                  </w:r>
                </w:p>
              </w:txbxContent>
            </v:textbox>
            <w10:anchorlock/>
          </v:rect>
        </w:pict>
      </w:r>
      <w:r>
        <w:rPr>
          <w:rStyle w:val="big-number"/>
          <w:rFonts w:hint="cs"/>
          <w:rtl/>
        </w:rPr>
        <w:t>1</w:t>
      </w:r>
      <w:r w:rsidR="00433A4F">
        <w:rPr>
          <w:rStyle w:val="big-number"/>
          <w:rFonts w:hint="cs"/>
          <w:rtl/>
        </w:rPr>
        <w:t>2</w:t>
      </w:r>
      <w:r>
        <w:rPr>
          <w:rStyle w:val="default"/>
          <w:rFonts w:cs="FrankRuehl"/>
          <w:rtl/>
        </w:rPr>
        <w:t>.</w:t>
      </w:r>
      <w:r>
        <w:rPr>
          <w:rStyle w:val="default"/>
          <w:rFonts w:cs="FrankRuehl"/>
          <w:rtl/>
        </w:rPr>
        <w:tab/>
      </w:r>
      <w:r w:rsidR="003A2657">
        <w:rPr>
          <w:rStyle w:val="default"/>
          <w:rFonts w:cs="FrankRuehl" w:hint="cs"/>
          <w:rtl/>
        </w:rPr>
        <w:t>(א)</w:t>
      </w:r>
      <w:r w:rsidR="003A2657">
        <w:rPr>
          <w:rStyle w:val="default"/>
          <w:rFonts w:cs="FrankRuehl" w:hint="cs"/>
          <w:rtl/>
        </w:rPr>
        <w:tab/>
        <w:t>סיעה תפיק</w:t>
      </w:r>
      <w:r w:rsidR="00B21FB4">
        <w:rPr>
          <w:rStyle w:val="default"/>
          <w:rFonts w:cs="FrankRuehl" w:hint="cs"/>
          <w:rtl/>
        </w:rPr>
        <w:t xml:space="preserve"> לתורם קבלה על כל תרומה שהתקבלה מיד עם קבלתה בין שהיא תרומה בכסף ובין שהיא תרומה בשווה כסף; על גבי הקבלה יודפס שמה של הסיעה; הקבלה תופק באחת משתי הדרכים האלה:</w:t>
      </w:r>
    </w:p>
    <w:p w:rsidR="00B21FB4" w:rsidRDefault="00B21FB4" w:rsidP="00B21F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במחשב: הסיעה תוכל להפיק קבלת ממערכת ניהול חשבונות ממוחשבת, המאושרת בידי רשות המסים בישראל, שבה ייכללו בשינויים המחויבים הפרטים שמצוינים להלן בנוגע לפנקס קבלות;</w:t>
      </w:r>
    </w:p>
    <w:p w:rsidR="00B21FB4" w:rsidRDefault="00B21FB4" w:rsidP="00B21F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מפנקס כרוך של קבלות ממוספרות מראש; אם אין סכום התרומה מודפס מראש בגוף הקבלה ובספח שלה, תינתן קבלה לתורם והעתקה יישאר בסיעה.</w:t>
      </w:r>
    </w:p>
    <w:p w:rsidR="00B21FB4" w:rsidRDefault="00B21FB4" w:rsidP="00B21F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גבי כל קבלה וכן בהעתקה או בספח שלה יירשמו הנתונים הנדרשים בסעיפים קטנים (ד) עד (ז) שלהלן בהתאמה ותאריך הוצאתה.</w:t>
      </w:r>
    </w:p>
    <w:p w:rsidR="00B21FB4" w:rsidRDefault="00B21FB4" w:rsidP="00B21F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פנקסי הקבלות ינוהלו כך:</w:t>
      </w:r>
    </w:p>
    <w:p w:rsidR="00B21FB4" w:rsidRDefault="00B21FB4" w:rsidP="006334C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B35F6">
        <w:rPr>
          <w:rStyle w:val="default"/>
          <w:rFonts w:cs="FrankRuehl" w:hint="cs"/>
          <w:rtl/>
        </w:rPr>
        <w:t>סיעה תנהל רישום של פנקסי הקבלות המתוארים בסעיף קטן (א); ברישום יפורטו שמותיהם ומעניהם של מחזיקי הפנקסים;</w:t>
      </w:r>
    </w:p>
    <w:p w:rsidR="0082435A" w:rsidRDefault="003B35F6" w:rsidP="006334C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פנקס שאזלו בו הקבלות יוחזר לסיעה בתוך שבוע; </w:t>
      </w:r>
      <w:r w:rsidR="0082435A">
        <w:rPr>
          <w:rStyle w:val="default"/>
          <w:rFonts w:cs="FrankRuehl" w:hint="cs"/>
          <w:rtl/>
        </w:rPr>
        <w:t>פנקס שאזלו בו הקבלות יוחזר לסיעה בתוך שבוע; פנקסים שנשתיירו בהם קבלות בתוך תקופת הבחירות יוחזרו לסיעה בתוך שבוע מתום אותה תקופה;</w:t>
      </w:r>
    </w:p>
    <w:p w:rsidR="0082435A" w:rsidRDefault="0082435A" w:rsidP="006334C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בוטלה קבלה, יצורף המקור להעתק או לספח בפנקס;</w:t>
      </w:r>
    </w:p>
    <w:p w:rsidR="0082435A" w:rsidRDefault="0082435A" w:rsidP="006334C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334C3">
        <w:rPr>
          <w:rStyle w:val="default"/>
          <w:rFonts w:cs="FrankRuehl" w:hint="cs"/>
          <w:rtl/>
        </w:rPr>
        <w:t>אם תופק הקבלה ממערכת ניהול חשבונות ממוחשבת, יישמר עותק מודפס של הקבלה במערכת הנהלת החשבונות של הסיעה.</w:t>
      </w:r>
    </w:p>
    <w:p w:rsidR="006334C3" w:rsidRDefault="006334C3" w:rsidP="0082435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התקבלה תרומה בשיק, יצוינו בקבלה שמו, מענו ומספר הזהות של התורם, סכום התרומה, תאריך מתן השיק, זמן פירעונו, מספרו, שם הבנק ומספר הסניף שממנו נמשך; על סיעה להשאיר בידיה תצלום של השיק לפני הפקדתו בבנק; תצלום זה ישמש אסמכתה במערכת החשבונות של הסיעה.</w:t>
      </w:r>
    </w:p>
    <w:p w:rsidR="006334C3" w:rsidRDefault="006334C3" w:rsidP="0082435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התקבלה תרומה בדרך של העברה בנקאית, יצוינו בקבלה שמו, מענו ומספר הזהות של התורם, סכום התרומה, פרטי חשבון הבנק וכתובת סניף הבנק שממנו הועברה התרומה, מועד זיכוי חשבון הבנק של הסיעה והאסמכתה; אם סכום התרומה הועבר דרך כמה חשבונות בנק, יפורטו גם פרטי חשבונות הבנק שדרכם הועברה התרומה וכל פרט אחר הנדרש לשם התחקות אחר אותה העברה בנקאית.</w:t>
      </w:r>
    </w:p>
    <w:p w:rsidR="006334C3" w:rsidRDefault="006334C3" w:rsidP="006334C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התקבלה תרומה באמצעות כרטיס חיוב, תרשום הסיעה את שם התורם, מספר הזהות שלו, מענו, מספר כרטיס החיוב שלו, מועד תום תוקפו, שם מנפיק כרטיס החיוב, סכום התרומה, תאריך זיכוי חשבון הסיעה בסכום התרומה, ואם התרומה ניתנה באמצעות כרטיס חיוב בטלפון </w:t>
      </w:r>
      <w:r>
        <w:rPr>
          <w:rStyle w:val="default"/>
          <w:rFonts w:cs="FrankRuehl"/>
          <w:rtl/>
        </w:rPr>
        <w:t>–</w:t>
      </w:r>
      <w:r>
        <w:rPr>
          <w:rStyle w:val="default"/>
          <w:rFonts w:cs="FrankRuehl" w:hint="cs"/>
          <w:rtl/>
        </w:rPr>
        <w:t xml:space="preserve"> שמו המלא ומספר הזהות של מקבל התרומה מטעם המועמד; רישום זה ישמש אסמכתה במערכת החשבונות של הסיעה.</w:t>
      </w:r>
    </w:p>
    <w:p w:rsidR="006334C3" w:rsidRDefault="006334C3" w:rsidP="006334C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התקבלה תרומה במזומן, יצוינו בקבלה שמו ומענו של התורם, סכום התרומה ותאריך קבלת התרומה; לא תתקבל תרומה במזומן אלא אם כן יצהיר התורם, בהתאם לסעיף 15 לפקודת הראיות [נוסח חדש], התשל"א-1971 (להלן </w:t>
      </w:r>
      <w:r>
        <w:rPr>
          <w:rStyle w:val="default"/>
          <w:rFonts w:cs="FrankRuehl"/>
          <w:rtl/>
        </w:rPr>
        <w:t>–</w:t>
      </w:r>
      <w:r>
        <w:rPr>
          <w:rStyle w:val="default"/>
          <w:rFonts w:cs="FrankRuehl" w:hint="cs"/>
          <w:rtl/>
        </w:rPr>
        <w:t xml:space="preserve"> פקודת הראיות), בעת מתן התרומה כי התרומה ניתנת מכספו; תצהיר זה ישמש אסמכתה במערכת החשבונות של הסיעה.</w:t>
      </w:r>
    </w:p>
    <w:p w:rsidR="006334C3" w:rsidRDefault="006334C3" w:rsidP="006334C3">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תרומה שיתנה במקורה במטבע חוץ, כולה או חלקה, תתורגם לשקלים חדשים לפי שער ההמרה בבנק ביום זיכוי חשבון הסיעה בכסף.</w:t>
      </w:r>
    </w:p>
    <w:p w:rsidR="005E6530" w:rsidRDefault="005E6530" w:rsidP="006334C3">
      <w:pPr>
        <w:pStyle w:val="P00"/>
        <w:spacing w:before="72"/>
        <w:ind w:left="0" w:right="1134"/>
        <w:rPr>
          <w:rStyle w:val="default"/>
          <w:rFonts w:cs="FrankRuehl" w:hint="cs"/>
          <w:rtl/>
        </w:rPr>
      </w:pPr>
      <w:bookmarkStart w:id="15" w:name="Seif13"/>
      <w:bookmarkEnd w:id="15"/>
      <w:r>
        <w:rPr>
          <w:lang w:val="he-IL"/>
        </w:rPr>
        <w:pict>
          <v:rect id="_x0000_s1304" style="position:absolute;left:0;text-align:left;margin-left:464.5pt;margin-top:8.05pt;width:75.05pt;height:29.1pt;z-index:251649024" o:allowincell="f" filled="f" stroked="f" strokecolor="lime" strokeweight=".25pt">
            <v:textbox style="mso-next-textbox:#_x0000_s1304" inset="0,0,0,0">
              <w:txbxContent>
                <w:p w:rsidR="00A524A8" w:rsidRDefault="006334C3" w:rsidP="005E6530">
                  <w:pPr>
                    <w:spacing w:line="160" w:lineRule="exact"/>
                    <w:jc w:val="left"/>
                    <w:rPr>
                      <w:rFonts w:cs="Miriam" w:hint="cs"/>
                      <w:szCs w:val="18"/>
                      <w:rtl/>
                    </w:rPr>
                  </w:pPr>
                  <w:r>
                    <w:rPr>
                      <w:rFonts w:cs="Miriam" w:hint="cs"/>
                      <w:szCs w:val="18"/>
                      <w:rtl/>
                    </w:rPr>
                    <w:t>דיווח מאת מנפיק כרטיס חיוב ותאגיד בנקאי</w:t>
                  </w:r>
                </w:p>
              </w:txbxContent>
            </v:textbox>
            <w10:anchorlock/>
          </v:rect>
        </w:pict>
      </w:r>
      <w:r>
        <w:rPr>
          <w:rStyle w:val="big-number"/>
          <w:rFonts w:hint="cs"/>
          <w:rtl/>
        </w:rPr>
        <w:t>13</w:t>
      </w:r>
      <w:r>
        <w:rPr>
          <w:rStyle w:val="default"/>
          <w:rFonts w:cs="FrankRuehl"/>
          <w:rtl/>
        </w:rPr>
        <w:t>.</w:t>
      </w:r>
      <w:r>
        <w:rPr>
          <w:rStyle w:val="default"/>
          <w:rFonts w:cs="FrankRuehl"/>
          <w:rtl/>
        </w:rPr>
        <w:tab/>
      </w:r>
      <w:r w:rsidR="006334C3">
        <w:rPr>
          <w:rStyle w:val="default"/>
          <w:rFonts w:cs="FrankRuehl" w:hint="cs"/>
          <w:rtl/>
        </w:rPr>
        <w:t>(א)</w:t>
      </w:r>
      <w:r w:rsidR="006334C3">
        <w:rPr>
          <w:rStyle w:val="default"/>
          <w:rFonts w:cs="FrankRuehl" w:hint="cs"/>
          <w:rtl/>
        </w:rPr>
        <w:tab/>
        <w:t>מנפיק כרטיס חיוב ימסור לפי דרישת מבקר המדינה שם ומספר זהות של בעל כרטיס חיוב שתרם באמצעותו לסיעה וכן את מספר החשבון שלו בתאגיד בנקאי שבו חויבה התרומה.</w:t>
      </w:r>
    </w:p>
    <w:p w:rsidR="006334C3" w:rsidRDefault="006334C3" w:rsidP="006334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בנקאי ימסור לפי דרישת מבקר המדינה פרטי זיהוי של בעל חשבון שבו חויבה תרומה באמצעות כרטיס חיוב ושל מורשה חתימה בחשבון.</w:t>
      </w:r>
    </w:p>
    <w:p w:rsidR="005E6530" w:rsidRDefault="005E6530" w:rsidP="006334C3">
      <w:pPr>
        <w:pStyle w:val="P00"/>
        <w:spacing w:before="72"/>
        <w:ind w:left="0" w:right="1134"/>
        <w:rPr>
          <w:rStyle w:val="default"/>
          <w:rFonts w:cs="FrankRuehl" w:hint="cs"/>
          <w:rtl/>
        </w:rPr>
      </w:pPr>
      <w:bookmarkStart w:id="16" w:name="Seif14"/>
      <w:bookmarkEnd w:id="16"/>
      <w:r>
        <w:rPr>
          <w:lang w:val="he-IL"/>
        </w:rPr>
        <w:pict>
          <v:rect id="_x0000_s1305" style="position:absolute;left:0;text-align:left;margin-left:464.5pt;margin-top:8.05pt;width:75.05pt;height:21pt;z-index:251650048" o:allowincell="f" filled="f" stroked="f" strokecolor="lime" strokeweight=".25pt">
            <v:textbox style="mso-next-textbox:#_x0000_s1305" inset="0,0,0,0">
              <w:txbxContent>
                <w:p w:rsidR="00A524A8" w:rsidRDefault="006334C3" w:rsidP="005E6530">
                  <w:pPr>
                    <w:spacing w:line="160" w:lineRule="exact"/>
                    <w:jc w:val="left"/>
                    <w:rPr>
                      <w:rFonts w:cs="Miriam" w:hint="cs"/>
                      <w:szCs w:val="18"/>
                      <w:rtl/>
                    </w:rPr>
                  </w:pPr>
                  <w:r>
                    <w:rPr>
                      <w:rFonts w:cs="Miriam" w:hint="cs"/>
                      <w:szCs w:val="18"/>
                      <w:rtl/>
                    </w:rPr>
                    <w:t>קבלת תרומה מתורמים שונים</w:t>
                  </w:r>
                </w:p>
              </w:txbxContent>
            </v:textbox>
            <w10:anchorlock/>
          </v:rect>
        </w:pict>
      </w:r>
      <w:r>
        <w:rPr>
          <w:rStyle w:val="big-number"/>
          <w:rFonts w:hint="cs"/>
          <w:rtl/>
        </w:rPr>
        <w:t>1</w:t>
      </w:r>
      <w:r w:rsidR="006334C3">
        <w:rPr>
          <w:rStyle w:val="big-number"/>
          <w:rFonts w:hint="cs"/>
          <w:rtl/>
        </w:rPr>
        <w:t>4</w:t>
      </w:r>
      <w:r>
        <w:rPr>
          <w:rStyle w:val="default"/>
          <w:rFonts w:cs="FrankRuehl"/>
          <w:rtl/>
        </w:rPr>
        <w:t>.</w:t>
      </w:r>
      <w:r>
        <w:rPr>
          <w:rStyle w:val="default"/>
          <w:rFonts w:cs="FrankRuehl"/>
          <w:rtl/>
        </w:rPr>
        <w:tab/>
      </w:r>
      <w:r w:rsidR="006334C3">
        <w:rPr>
          <w:rStyle w:val="default"/>
          <w:rFonts w:cs="FrankRuehl" w:hint="cs"/>
          <w:rtl/>
        </w:rPr>
        <w:t>סיעה לא תקבל תרומות מתורמים שונים מחשבון אחד או בהמחאה אחת, אלא אם כן תורמים אלה הם בעלי אותו חשבון משותף.</w:t>
      </w:r>
    </w:p>
    <w:p w:rsidR="005E6530" w:rsidRDefault="005E6530" w:rsidP="006334C3">
      <w:pPr>
        <w:pStyle w:val="P00"/>
        <w:spacing w:before="72"/>
        <w:ind w:left="0" w:right="1134"/>
        <w:rPr>
          <w:rStyle w:val="default"/>
          <w:rFonts w:cs="FrankRuehl" w:hint="cs"/>
          <w:rtl/>
        </w:rPr>
      </w:pPr>
      <w:bookmarkStart w:id="17" w:name="Seif15"/>
      <w:bookmarkEnd w:id="17"/>
      <w:r>
        <w:rPr>
          <w:lang w:val="he-IL"/>
        </w:rPr>
        <w:pict>
          <v:rect id="_x0000_s1306" style="position:absolute;left:0;text-align:left;margin-left:464.5pt;margin-top:8.05pt;width:75.05pt;height:12.4pt;z-index:251651072" o:allowincell="f" filled="f" stroked="f" strokecolor="lime" strokeweight=".25pt">
            <v:textbox style="mso-next-textbox:#_x0000_s1306" inset="0,0,0,0">
              <w:txbxContent>
                <w:p w:rsidR="00A524A8" w:rsidRDefault="006334C3" w:rsidP="005E6530">
                  <w:pPr>
                    <w:spacing w:line="160" w:lineRule="exact"/>
                    <w:jc w:val="left"/>
                    <w:rPr>
                      <w:rFonts w:cs="Miriam" w:hint="cs"/>
                      <w:szCs w:val="18"/>
                      <w:rtl/>
                    </w:rPr>
                  </w:pPr>
                  <w:r>
                    <w:rPr>
                      <w:rFonts w:cs="Miriam" w:hint="cs"/>
                      <w:szCs w:val="18"/>
                      <w:rtl/>
                    </w:rPr>
                    <w:t>הפקדת הכנסות</w:t>
                  </w:r>
                </w:p>
              </w:txbxContent>
            </v:textbox>
            <w10:anchorlock/>
          </v:rect>
        </w:pict>
      </w:r>
      <w:r>
        <w:rPr>
          <w:rStyle w:val="big-number"/>
          <w:rFonts w:hint="cs"/>
          <w:rtl/>
        </w:rPr>
        <w:t>1</w:t>
      </w:r>
      <w:r w:rsidR="006334C3">
        <w:rPr>
          <w:rStyle w:val="big-number"/>
          <w:rFonts w:hint="cs"/>
          <w:rtl/>
        </w:rPr>
        <w:t>5</w:t>
      </w:r>
      <w:r>
        <w:rPr>
          <w:rStyle w:val="default"/>
          <w:rFonts w:cs="FrankRuehl"/>
          <w:rtl/>
        </w:rPr>
        <w:t>.</w:t>
      </w:r>
      <w:r>
        <w:rPr>
          <w:rStyle w:val="default"/>
          <w:rFonts w:cs="FrankRuehl"/>
          <w:rtl/>
        </w:rPr>
        <w:tab/>
      </w:r>
      <w:r w:rsidR="006334C3">
        <w:rPr>
          <w:rStyle w:val="default"/>
          <w:rFonts w:cs="FrankRuehl" w:hint="cs"/>
          <w:rtl/>
        </w:rPr>
        <w:t>(א)</w:t>
      </w:r>
      <w:r w:rsidR="006334C3">
        <w:rPr>
          <w:rStyle w:val="default"/>
          <w:rFonts w:cs="FrankRuehl" w:hint="cs"/>
          <w:rtl/>
        </w:rPr>
        <w:tab/>
        <w:t>כל הכנסה שמקבלת סיעה מכל מקור שהוא תופקד בחשבון הבנק של הסיעה; הסיעה תשמור את האסמכתאות לכל הכנסה שקיבלה.</w:t>
      </w:r>
    </w:p>
    <w:p w:rsidR="006334C3" w:rsidRDefault="006334C3" w:rsidP="006334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תרומות במזומן ובשיקים יופקדו בחשבון הבנק של הסיעה ביום קבלתם ולא יאוחר משלושה ימי עבודה מיום זה, ופרטיהן יירשמו באסמכתה המאשרת את ההפקדה.</w:t>
      </w:r>
    </w:p>
    <w:p w:rsidR="005E6530" w:rsidRDefault="005E6530" w:rsidP="006334C3">
      <w:pPr>
        <w:pStyle w:val="P00"/>
        <w:spacing w:before="72"/>
        <w:ind w:left="0" w:right="1134"/>
        <w:rPr>
          <w:rStyle w:val="default"/>
          <w:rFonts w:cs="FrankRuehl" w:hint="cs"/>
          <w:rtl/>
        </w:rPr>
      </w:pPr>
      <w:bookmarkStart w:id="18" w:name="Seif16"/>
      <w:bookmarkEnd w:id="18"/>
      <w:r>
        <w:rPr>
          <w:lang w:val="he-IL"/>
        </w:rPr>
        <w:pict>
          <v:rect id="_x0000_s1307" style="position:absolute;left:0;text-align:left;margin-left:464.5pt;margin-top:8.05pt;width:75.05pt;height:12.4pt;z-index:251652096" o:allowincell="f" filled="f" stroked="f" strokecolor="lime" strokeweight=".25pt">
            <v:textbox style="mso-next-textbox:#_x0000_s1307" inset="0,0,0,0">
              <w:txbxContent>
                <w:p w:rsidR="00A524A8" w:rsidRDefault="006334C3" w:rsidP="005E6530">
                  <w:pPr>
                    <w:spacing w:line="160" w:lineRule="exact"/>
                    <w:jc w:val="left"/>
                    <w:rPr>
                      <w:rFonts w:cs="Miriam" w:hint="cs"/>
                      <w:szCs w:val="18"/>
                      <w:rtl/>
                    </w:rPr>
                  </w:pPr>
                  <w:r>
                    <w:rPr>
                      <w:rFonts w:cs="Miriam" w:hint="cs"/>
                      <w:szCs w:val="18"/>
                      <w:rtl/>
                    </w:rPr>
                    <w:t>רישום הכנסות</w:t>
                  </w:r>
                </w:p>
              </w:txbxContent>
            </v:textbox>
            <w10:anchorlock/>
          </v:rect>
        </w:pict>
      </w:r>
      <w:r>
        <w:rPr>
          <w:rStyle w:val="big-number"/>
          <w:rFonts w:hint="cs"/>
          <w:rtl/>
        </w:rPr>
        <w:t>1</w:t>
      </w:r>
      <w:r w:rsidR="006334C3">
        <w:rPr>
          <w:rStyle w:val="big-number"/>
          <w:rFonts w:hint="cs"/>
          <w:rtl/>
        </w:rPr>
        <w:t>6</w:t>
      </w:r>
      <w:r>
        <w:rPr>
          <w:rStyle w:val="default"/>
          <w:rFonts w:cs="FrankRuehl"/>
          <w:rtl/>
        </w:rPr>
        <w:t>.</w:t>
      </w:r>
      <w:r>
        <w:rPr>
          <w:rStyle w:val="default"/>
          <w:rFonts w:cs="FrankRuehl"/>
          <w:rtl/>
        </w:rPr>
        <w:tab/>
      </w:r>
      <w:r w:rsidR="006334C3">
        <w:rPr>
          <w:rStyle w:val="default"/>
          <w:rFonts w:cs="FrankRuehl" w:hint="cs"/>
          <w:rtl/>
        </w:rPr>
        <w:t>(א)</w:t>
      </w:r>
      <w:r w:rsidR="006334C3">
        <w:rPr>
          <w:rStyle w:val="default"/>
          <w:rFonts w:cs="FrankRuehl" w:hint="cs"/>
          <w:rtl/>
        </w:rPr>
        <w:tab/>
        <w:t>סיעה תרשום במערכת חשבונות את כל ההכנסות שלה.</w:t>
      </w:r>
    </w:p>
    <w:p w:rsidR="006334C3" w:rsidRDefault="006334C3" w:rsidP="006334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כל תרומה יכלול הרישום במערכת חשבונות את כל הפרטים הנדרשים בסעיף 12, בהתאם לאמצעי התשלום שבאמצעותו ניתנה התרומה.</w:t>
      </w:r>
    </w:p>
    <w:p w:rsidR="005E6530" w:rsidRDefault="005E6530" w:rsidP="006334C3">
      <w:pPr>
        <w:pStyle w:val="P00"/>
        <w:spacing w:before="72"/>
        <w:ind w:left="0" w:right="1134"/>
        <w:rPr>
          <w:rStyle w:val="default"/>
          <w:rFonts w:cs="FrankRuehl" w:hint="cs"/>
          <w:rtl/>
        </w:rPr>
      </w:pPr>
      <w:bookmarkStart w:id="19" w:name="Seif17"/>
      <w:bookmarkEnd w:id="19"/>
      <w:r>
        <w:rPr>
          <w:lang w:val="he-IL"/>
        </w:rPr>
        <w:pict>
          <v:rect id="_x0000_s1308" style="position:absolute;left:0;text-align:left;margin-left:464.5pt;margin-top:8.05pt;width:75.05pt;height:21.65pt;z-index:251653120" o:allowincell="f" filled="f" stroked="f" strokecolor="lime" strokeweight=".25pt">
            <v:textbox style="mso-next-textbox:#_x0000_s1308" inset="0,0,0,0">
              <w:txbxContent>
                <w:p w:rsidR="00A524A8" w:rsidRDefault="006334C3" w:rsidP="005E6530">
                  <w:pPr>
                    <w:spacing w:line="160" w:lineRule="exact"/>
                    <w:jc w:val="left"/>
                    <w:rPr>
                      <w:rFonts w:cs="Miriam" w:hint="cs"/>
                      <w:szCs w:val="18"/>
                      <w:rtl/>
                    </w:rPr>
                  </w:pPr>
                  <w:r>
                    <w:rPr>
                      <w:rFonts w:cs="Miriam" w:hint="cs"/>
                      <w:szCs w:val="18"/>
                      <w:rtl/>
                    </w:rPr>
                    <w:t>רישום טובין ושירותים</w:t>
                  </w:r>
                </w:p>
              </w:txbxContent>
            </v:textbox>
            <w10:anchorlock/>
          </v:rect>
        </w:pict>
      </w:r>
      <w:r>
        <w:rPr>
          <w:rStyle w:val="big-number"/>
          <w:rFonts w:hint="cs"/>
          <w:rtl/>
        </w:rPr>
        <w:t>1</w:t>
      </w:r>
      <w:r w:rsidR="006334C3">
        <w:rPr>
          <w:rStyle w:val="big-number"/>
          <w:rFonts w:hint="cs"/>
          <w:rtl/>
        </w:rPr>
        <w:t>7</w:t>
      </w:r>
      <w:r>
        <w:rPr>
          <w:rStyle w:val="default"/>
          <w:rFonts w:cs="FrankRuehl"/>
          <w:rtl/>
        </w:rPr>
        <w:t>.</w:t>
      </w:r>
      <w:r>
        <w:rPr>
          <w:rStyle w:val="default"/>
          <w:rFonts w:cs="FrankRuehl"/>
          <w:rtl/>
        </w:rPr>
        <w:tab/>
      </w:r>
      <w:r w:rsidR="006334C3">
        <w:rPr>
          <w:rStyle w:val="default"/>
          <w:rFonts w:cs="FrankRuehl" w:hint="cs"/>
          <w:rtl/>
        </w:rPr>
        <w:t>תנוהל רשימה שוטפת של טובין ושירותים שקיבלה סיעה בעין כתרומות.</w:t>
      </w:r>
    </w:p>
    <w:p w:rsidR="005E6530" w:rsidRDefault="005E6530" w:rsidP="006334C3">
      <w:pPr>
        <w:pStyle w:val="P00"/>
        <w:spacing w:before="72"/>
        <w:ind w:left="0" w:right="1134"/>
        <w:rPr>
          <w:rStyle w:val="default"/>
          <w:rFonts w:cs="FrankRuehl" w:hint="cs"/>
          <w:rtl/>
        </w:rPr>
      </w:pPr>
      <w:bookmarkStart w:id="20" w:name="Seif18"/>
      <w:bookmarkEnd w:id="20"/>
      <w:r>
        <w:rPr>
          <w:lang w:val="he-IL"/>
        </w:rPr>
        <w:pict>
          <v:rect id="_x0000_s1309" style="position:absolute;left:0;text-align:left;margin-left:464.5pt;margin-top:8.05pt;width:75.05pt;height:24.1pt;z-index:251654144" o:allowincell="f" filled="f" stroked="f" strokecolor="lime" strokeweight=".25pt">
            <v:textbox style="mso-next-textbox:#_x0000_s1309" inset="0,0,0,0">
              <w:txbxContent>
                <w:p w:rsidR="00A524A8" w:rsidRDefault="006334C3" w:rsidP="005E6530">
                  <w:pPr>
                    <w:spacing w:line="160" w:lineRule="exact"/>
                    <w:jc w:val="left"/>
                    <w:rPr>
                      <w:rFonts w:cs="Miriam" w:hint="cs"/>
                      <w:szCs w:val="18"/>
                      <w:rtl/>
                    </w:rPr>
                  </w:pPr>
                  <w:r>
                    <w:rPr>
                      <w:rFonts w:cs="Miriam" w:hint="cs"/>
                      <w:szCs w:val="18"/>
                      <w:rtl/>
                    </w:rPr>
                    <w:t>רישום תרומות שהוחזרו או הועברו</w:t>
                  </w:r>
                </w:p>
              </w:txbxContent>
            </v:textbox>
            <w10:anchorlock/>
          </v:rect>
        </w:pict>
      </w:r>
      <w:r>
        <w:rPr>
          <w:rStyle w:val="big-number"/>
          <w:rFonts w:hint="cs"/>
          <w:rtl/>
        </w:rPr>
        <w:t>1</w:t>
      </w:r>
      <w:r w:rsidR="006334C3">
        <w:rPr>
          <w:rStyle w:val="big-number"/>
          <w:rFonts w:hint="cs"/>
          <w:rtl/>
        </w:rPr>
        <w:t>8</w:t>
      </w:r>
      <w:r>
        <w:rPr>
          <w:rStyle w:val="default"/>
          <w:rFonts w:cs="FrankRuehl"/>
          <w:rtl/>
        </w:rPr>
        <w:t>.</w:t>
      </w:r>
      <w:r>
        <w:rPr>
          <w:rStyle w:val="default"/>
          <w:rFonts w:cs="FrankRuehl"/>
          <w:rtl/>
        </w:rPr>
        <w:tab/>
      </w:r>
      <w:r w:rsidR="006334C3">
        <w:rPr>
          <w:rStyle w:val="default"/>
          <w:rFonts w:cs="FrankRuehl" w:hint="cs"/>
          <w:rtl/>
        </w:rPr>
        <w:t>(א)</w:t>
      </w:r>
      <w:r w:rsidR="006334C3">
        <w:rPr>
          <w:rStyle w:val="default"/>
          <w:rFonts w:cs="FrankRuehl" w:hint="cs"/>
          <w:rtl/>
        </w:rPr>
        <w:tab/>
        <w:t>סיעה שהחזירה תרומה או חלק ממנה לתורם או העבירה תרומה בשלמותה או בחלקה לאוצר המדינה לא תחזיר או תעביר את הכסף במזומן אלא רק בשיק או בהעברה בנקאית.</w:t>
      </w:r>
    </w:p>
    <w:p w:rsidR="006334C3" w:rsidRDefault="006334C3" w:rsidP="006334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תרומות שהוחזרו לתורם ותרומות שהועברו לאוצר המדינה, תרשום אותן סיעה במערכת החשבונות באופן הזה:</w:t>
      </w:r>
    </w:p>
    <w:p w:rsidR="006334C3" w:rsidRDefault="006334C3" w:rsidP="00D74A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הסיעה תרשום את סכום התרומה שהוחזרה לתורם או הועברה לאוצר המדינה, את מועד החזרתה לתורם או העברתה לאוצר המדינה ואת הסיבה לכך;</w:t>
      </w:r>
    </w:p>
    <w:p w:rsidR="006334C3" w:rsidRDefault="006334C3" w:rsidP="00D74A8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הסיעה תציין את המסמכים המשמשים אסמכתה לרישום ולפיו התרומה הוחזרה לתורם או הועברה לאוצר המדינה.</w:t>
      </w:r>
    </w:p>
    <w:p w:rsidR="006334C3" w:rsidRDefault="006334C3" w:rsidP="006334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74A85">
        <w:rPr>
          <w:rStyle w:val="default"/>
          <w:rFonts w:cs="FrankRuehl" w:hint="cs"/>
          <w:rtl/>
        </w:rPr>
        <w:t>לא יראו תרומה כתרומה שהוחזרה לתורם או כתרומה שהועברה לאוצר המדינה אלא רק לאחר שחשבון הבנק של הסיעה חויב בסכום ההחזר או ההעברה.</w:t>
      </w:r>
    </w:p>
    <w:p w:rsidR="00D74A85" w:rsidRDefault="00D74A85" w:rsidP="006334C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סיעה תשמור את כל המסמכים המשמשים אסמכתה להחזר תרומה.</w:t>
      </w:r>
    </w:p>
    <w:p w:rsidR="00D74A85" w:rsidRDefault="00D74A85" w:rsidP="006334C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סיעה המחזירה תרומה שאינה תרומה כספית תציין את האסמכתאות לרישום שלפיהן התרומה הוחזרה או הועברה.</w:t>
      </w:r>
    </w:p>
    <w:p w:rsidR="00D74A85" w:rsidRPr="00D74A85" w:rsidRDefault="00D74A85" w:rsidP="00D74A85">
      <w:pPr>
        <w:pStyle w:val="medium2-header"/>
        <w:keepLines w:val="0"/>
        <w:spacing w:before="72"/>
        <w:ind w:left="0" w:right="1134"/>
        <w:rPr>
          <w:rFonts w:hint="cs"/>
          <w:noProof/>
          <w:rtl/>
        </w:rPr>
      </w:pPr>
      <w:bookmarkStart w:id="21" w:name="med3"/>
      <w:bookmarkEnd w:id="21"/>
      <w:r w:rsidRPr="00D74A85">
        <w:rPr>
          <w:rFonts w:hint="cs"/>
          <w:noProof/>
          <w:rtl/>
        </w:rPr>
        <w:t>פרק ד': הוצאות</w:t>
      </w:r>
    </w:p>
    <w:p w:rsidR="005E6530" w:rsidRDefault="005E6530" w:rsidP="00D74A85">
      <w:pPr>
        <w:pStyle w:val="P00"/>
        <w:spacing w:before="72"/>
        <w:ind w:left="0" w:right="1134"/>
        <w:rPr>
          <w:rStyle w:val="default"/>
          <w:rFonts w:cs="FrankRuehl" w:hint="cs"/>
          <w:rtl/>
        </w:rPr>
      </w:pPr>
      <w:bookmarkStart w:id="22" w:name="Seif19"/>
      <w:bookmarkEnd w:id="22"/>
      <w:r>
        <w:rPr>
          <w:lang w:val="he-IL"/>
        </w:rPr>
        <w:pict>
          <v:rect id="_x0000_s1310" style="position:absolute;left:0;text-align:left;margin-left:464.5pt;margin-top:8.05pt;width:75.05pt;height:12.4pt;z-index:251655168" o:allowincell="f" filled="f" stroked="f" strokecolor="lime" strokeweight=".25pt">
            <v:textbox style="mso-next-textbox:#_x0000_s1310" inset="0,0,0,0">
              <w:txbxContent>
                <w:p w:rsidR="00A524A8" w:rsidRDefault="00D74A85" w:rsidP="005E6530">
                  <w:pPr>
                    <w:spacing w:line="160" w:lineRule="exact"/>
                    <w:jc w:val="left"/>
                    <w:rPr>
                      <w:rFonts w:cs="Miriam" w:hint="cs"/>
                      <w:szCs w:val="18"/>
                      <w:rtl/>
                    </w:rPr>
                  </w:pPr>
                  <w:r>
                    <w:rPr>
                      <w:rFonts w:cs="Miriam" w:hint="cs"/>
                      <w:szCs w:val="18"/>
                      <w:rtl/>
                    </w:rPr>
                    <w:t>תשלום הוצאות</w:t>
                  </w:r>
                </w:p>
              </w:txbxContent>
            </v:textbox>
            <w10:anchorlock/>
          </v:rect>
        </w:pict>
      </w:r>
      <w:r>
        <w:rPr>
          <w:rStyle w:val="big-number"/>
          <w:rFonts w:hint="cs"/>
          <w:rtl/>
        </w:rPr>
        <w:t>1</w:t>
      </w:r>
      <w:r w:rsidR="00D74A85">
        <w:rPr>
          <w:rStyle w:val="big-number"/>
          <w:rFonts w:hint="cs"/>
          <w:rtl/>
        </w:rPr>
        <w:t>9</w:t>
      </w:r>
      <w:r>
        <w:rPr>
          <w:rStyle w:val="default"/>
          <w:rFonts w:cs="FrankRuehl"/>
          <w:rtl/>
        </w:rPr>
        <w:t>.</w:t>
      </w:r>
      <w:r>
        <w:rPr>
          <w:rStyle w:val="default"/>
          <w:rFonts w:cs="FrankRuehl"/>
          <w:rtl/>
        </w:rPr>
        <w:tab/>
      </w:r>
      <w:r w:rsidR="00D74A85">
        <w:rPr>
          <w:rStyle w:val="default"/>
          <w:rFonts w:cs="FrankRuehl" w:hint="cs"/>
          <w:rtl/>
        </w:rPr>
        <w:t>סיעה תשלם את הוצאותיה במישרין לספק, לנותן השירות, לקבלן או לעובד.</w:t>
      </w:r>
    </w:p>
    <w:p w:rsidR="005E6530" w:rsidRDefault="005E6530" w:rsidP="00D74A85">
      <w:pPr>
        <w:pStyle w:val="P00"/>
        <w:spacing w:before="72"/>
        <w:ind w:left="0" w:right="1134"/>
        <w:rPr>
          <w:rStyle w:val="default"/>
          <w:rFonts w:cs="FrankRuehl" w:hint="cs"/>
          <w:rtl/>
        </w:rPr>
      </w:pPr>
      <w:bookmarkStart w:id="23" w:name="Seif20"/>
      <w:bookmarkEnd w:id="23"/>
      <w:r>
        <w:rPr>
          <w:lang w:val="he-IL"/>
        </w:rPr>
        <w:pict>
          <v:rect id="_x0000_s1311" style="position:absolute;left:0;text-align:left;margin-left:464.5pt;margin-top:8.05pt;width:75.05pt;height:20.7pt;z-index:251656192" o:allowincell="f" filled="f" stroked="f" strokecolor="lime" strokeweight=".25pt">
            <v:textbox style="mso-next-textbox:#_x0000_s1311" inset="0,0,0,0">
              <w:txbxContent>
                <w:p w:rsidR="00A524A8" w:rsidRDefault="00D74A85" w:rsidP="005E6530">
                  <w:pPr>
                    <w:spacing w:line="160" w:lineRule="exact"/>
                    <w:jc w:val="left"/>
                    <w:rPr>
                      <w:rFonts w:cs="Miriam" w:hint="cs"/>
                      <w:szCs w:val="18"/>
                      <w:rtl/>
                    </w:rPr>
                  </w:pPr>
                  <w:r>
                    <w:rPr>
                      <w:rFonts w:cs="Miriam" w:hint="cs"/>
                      <w:szCs w:val="18"/>
                      <w:rtl/>
                    </w:rPr>
                    <w:t>אמצעי תשלום הוצאות</w:t>
                  </w:r>
                </w:p>
              </w:txbxContent>
            </v:textbox>
            <w10:anchorlock/>
          </v:rect>
        </w:pict>
      </w:r>
      <w:r>
        <w:rPr>
          <w:rStyle w:val="big-number"/>
          <w:rFonts w:hint="cs"/>
          <w:rtl/>
        </w:rPr>
        <w:t>20</w:t>
      </w:r>
      <w:r>
        <w:rPr>
          <w:rStyle w:val="default"/>
          <w:rFonts w:cs="FrankRuehl"/>
          <w:rtl/>
        </w:rPr>
        <w:t>.</w:t>
      </w:r>
      <w:r>
        <w:rPr>
          <w:rStyle w:val="default"/>
          <w:rFonts w:cs="FrankRuehl"/>
          <w:rtl/>
        </w:rPr>
        <w:tab/>
      </w:r>
      <w:r w:rsidR="00D74A85">
        <w:rPr>
          <w:rStyle w:val="default"/>
          <w:rFonts w:cs="FrankRuehl" w:hint="cs"/>
          <w:rtl/>
        </w:rPr>
        <w:t>(א)</w:t>
      </w:r>
      <w:r w:rsidR="00D74A85">
        <w:rPr>
          <w:rStyle w:val="default"/>
          <w:rFonts w:cs="FrankRuehl" w:hint="cs"/>
          <w:rtl/>
        </w:rPr>
        <w:tab/>
        <w:t>סיעה תשלם את כל הוצאותיה באמצעות שיקים, העברה בנקאית או כרטיס חיוב לחובת חשבון בנק המתנהל לפי הוראות סעיף 7.</w:t>
      </w:r>
    </w:p>
    <w:p w:rsidR="00D74A85" w:rsidRDefault="00D74A85" w:rsidP="00D74A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שילמה סיעה את הוצאותיה בשיקים </w:t>
      </w:r>
      <w:r>
        <w:rPr>
          <w:rStyle w:val="default"/>
          <w:rFonts w:cs="FrankRuehl"/>
          <w:rtl/>
        </w:rPr>
        <w:t>–</w:t>
      </w:r>
      <w:r>
        <w:rPr>
          <w:rStyle w:val="default"/>
          <w:rFonts w:cs="FrankRuehl" w:hint="cs"/>
          <w:rtl/>
        </w:rPr>
        <w:t xml:space="preserve"> תשמור כחלק מהאסמכתאות שלה העתק של כל שיק שהוציאה.</w:t>
      </w:r>
    </w:p>
    <w:p w:rsidR="00D74A85" w:rsidRDefault="00D74A85" w:rsidP="00D74A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שילמה סיעה את הוצאותיה בהעברה בנקאית </w:t>
      </w:r>
      <w:r>
        <w:rPr>
          <w:rStyle w:val="default"/>
          <w:rFonts w:cs="FrankRuehl"/>
          <w:rtl/>
        </w:rPr>
        <w:t>–</w:t>
      </w:r>
      <w:r>
        <w:rPr>
          <w:rStyle w:val="default"/>
          <w:rFonts w:cs="FrankRuehl" w:hint="cs"/>
          <w:rtl/>
        </w:rPr>
        <w:t xml:space="preserve"> תשמור כחלק מהאסמכתאות שלה העתק של כל אישור של התאגיד הבנקאי לביצוע הפעולה.</w:t>
      </w:r>
    </w:p>
    <w:p w:rsidR="00D74A85" w:rsidRDefault="00D74A85" w:rsidP="00D74A8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שילמה סיעה את הוצאותיה בכרטיס חיוב </w:t>
      </w:r>
      <w:r>
        <w:rPr>
          <w:rStyle w:val="default"/>
          <w:rFonts w:cs="FrankRuehl"/>
          <w:rtl/>
        </w:rPr>
        <w:t>–</w:t>
      </w:r>
      <w:r>
        <w:rPr>
          <w:rStyle w:val="default"/>
          <w:rFonts w:cs="FrankRuehl" w:hint="cs"/>
          <w:rtl/>
        </w:rPr>
        <w:t xml:space="preserve"> תשמור כחלק מהאסמכתאות שלה העתק של כל שובר תשלום בכרטיס חיוב ואת ההודעות החודשיות של מנפיק כרטיס החיוב על חיוב חשבון הבנק שלה בגין תשלומים בכרטיס חיוב.</w:t>
      </w:r>
    </w:p>
    <w:p w:rsidR="00D74A85" w:rsidRDefault="00D74A85" w:rsidP="00D74A8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סיעה תכין תרשומת של כל הודעה טלפונית בעניין תשלום בכרטיס חיוב באמצעות הטלפון; התרשומת תכלול את הפרטים האלה: שמו המלא ומספר זהותו של מי שביצע את התשלום מטעם הסיעה, מועד ביצוע העסקה, סכום התשלום, המועד והאופן שבהם יחויב כרטיס החיוב, סיהת התשלום ושם מקבל התשלום.</w:t>
      </w:r>
    </w:p>
    <w:p w:rsidR="005E6530" w:rsidRDefault="005E6530" w:rsidP="00D74A85">
      <w:pPr>
        <w:pStyle w:val="P00"/>
        <w:spacing w:before="72"/>
        <w:ind w:left="0" w:right="1134"/>
        <w:rPr>
          <w:rStyle w:val="default"/>
          <w:rFonts w:cs="FrankRuehl" w:hint="cs"/>
          <w:rtl/>
        </w:rPr>
      </w:pPr>
      <w:bookmarkStart w:id="24" w:name="Seif21"/>
      <w:bookmarkEnd w:id="24"/>
      <w:r>
        <w:rPr>
          <w:lang w:val="he-IL"/>
        </w:rPr>
        <w:pict>
          <v:rect id="_x0000_s1312" style="position:absolute;left:0;text-align:left;margin-left:464.5pt;margin-top:8.05pt;width:75.05pt;height:20.75pt;z-index:251657216" o:allowincell="f" filled="f" stroked="f" strokecolor="lime" strokeweight=".25pt">
            <v:textbox style="mso-next-textbox:#_x0000_s1312" inset="0,0,0,0">
              <w:txbxContent>
                <w:p w:rsidR="00A524A8" w:rsidRDefault="00D74A85" w:rsidP="005E6530">
                  <w:pPr>
                    <w:spacing w:line="160" w:lineRule="exact"/>
                    <w:jc w:val="left"/>
                    <w:rPr>
                      <w:rFonts w:cs="Miriam" w:hint="cs"/>
                      <w:szCs w:val="18"/>
                      <w:rtl/>
                    </w:rPr>
                  </w:pPr>
                  <w:r>
                    <w:rPr>
                      <w:rFonts w:cs="Miriam" w:hint="cs"/>
                      <w:szCs w:val="18"/>
                      <w:rtl/>
                    </w:rPr>
                    <w:t>תשלום הוצאות במזומנים</w:t>
                  </w:r>
                </w:p>
              </w:txbxContent>
            </v:textbox>
            <w10:anchorlock/>
          </v:rect>
        </w:pict>
      </w:r>
      <w:r>
        <w:rPr>
          <w:rStyle w:val="big-number"/>
          <w:rFonts w:hint="cs"/>
          <w:rtl/>
        </w:rPr>
        <w:t>2</w:t>
      </w:r>
      <w:r w:rsidR="00D74A85">
        <w:rPr>
          <w:rStyle w:val="big-number"/>
          <w:rFonts w:hint="cs"/>
          <w:rtl/>
        </w:rPr>
        <w:t>1</w:t>
      </w:r>
      <w:r>
        <w:rPr>
          <w:rStyle w:val="default"/>
          <w:rFonts w:cs="FrankRuehl"/>
          <w:rtl/>
        </w:rPr>
        <w:t>.</w:t>
      </w:r>
      <w:r>
        <w:rPr>
          <w:rStyle w:val="default"/>
          <w:rFonts w:cs="FrankRuehl"/>
          <w:rtl/>
        </w:rPr>
        <w:tab/>
      </w:r>
      <w:r w:rsidR="00D74A85">
        <w:rPr>
          <w:rStyle w:val="default"/>
          <w:rFonts w:cs="FrankRuehl" w:hint="cs"/>
          <w:rtl/>
        </w:rPr>
        <w:t xml:space="preserve">על אף האמור בסעיף 20(א) רשאית סיעה לשלם הוצאות במזומנים אם סכומה הכולל של כל הוצאה אינו עולה על 400 שקלים חדשים, וביום הבחירות </w:t>
      </w:r>
      <w:r w:rsidR="00D74A85">
        <w:rPr>
          <w:rStyle w:val="default"/>
          <w:rFonts w:cs="FrankRuehl"/>
          <w:rtl/>
        </w:rPr>
        <w:t>–</w:t>
      </w:r>
      <w:r w:rsidR="00D74A85">
        <w:rPr>
          <w:rStyle w:val="default"/>
          <w:rFonts w:cs="FrankRuehl" w:hint="cs"/>
          <w:rtl/>
        </w:rPr>
        <w:t xml:space="preserve"> 700 שקלים חדשים; סיעה תנהל רישום עזר</w:t>
      </w:r>
      <w:r w:rsidR="00B12218">
        <w:rPr>
          <w:rStyle w:val="default"/>
          <w:rFonts w:cs="FrankRuehl" w:hint="cs"/>
          <w:rtl/>
        </w:rPr>
        <w:t>של תשלומים כאמור, ובו יצוינו שמות מקבלי התשלום, שם מאשר ההוצאה ופרטי ההוצאה.</w:t>
      </w:r>
    </w:p>
    <w:p w:rsidR="005E6530" w:rsidRDefault="005E6530" w:rsidP="00B12218">
      <w:pPr>
        <w:pStyle w:val="P00"/>
        <w:spacing w:before="72"/>
        <w:ind w:left="0" w:right="1134"/>
        <w:rPr>
          <w:rStyle w:val="default"/>
          <w:rFonts w:cs="FrankRuehl" w:hint="cs"/>
          <w:rtl/>
        </w:rPr>
      </w:pPr>
      <w:bookmarkStart w:id="25" w:name="Seif22"/>
      <w:bookmarkEnd w:id="25"/>
      <w:r>
        <w:rPr>
          <w:lang w:val="he-IL"/>
        </w:rPr>
        <w:pict>
          <v:rect id="_x0000_s1313" style="position:absolute;left:0;text-align:left;margin-left:464.5pt;margin-top:8.05pt;width:75.05pt;height:12.4pt;z-index:251658240" o:allowincell="f" filled="f" stroked="f" strokecolor="lime" strokeweight=".25pt">
            <v:textbox style="mso-next-textbox:#_x0000_s1313" inset="0,0,0,0">
              <w:txbxContent>
                <w:p w:rsidR="00A524A8" w:rsidRDefault="00B12218" w:rsidP="005E6530">
                  <w:pPr>
                    <w:spacing w:line="160" w:lineRule="exact"/>
                    <w:jc w:val="left"/>
                    <w:rPr>
                      <w:rFonts w:cs="Miriam" w:hint="cs"/>
                      <w:szCs w:val="18"/>
                      <w:rtl/>
                    </w:rPr>
                  </w:pPr>
                  <w:r>
                    <w:rPr>
                      <w:rFonts w:cs="Miriam" w:hint="cs"/>
                      <w:szCs w:val="18"/>
                      <w:rtl/>
                    </w:rPr>
                    <w:t>רישום הוצאות</w:t>
                  </w:r>
                </w:p>
              </w:txbxContent>
            </v:textbox>
            <w10:anchorlock/>
          </v:rect>
        </w:pict>
      </w:r>
      <w:r>
        <w:rPr>
          <w:rStyle w:val="big-number"/>
          <w:rFonts w:hint="cs"/>
          <w:rtl/>
        </w:rPr>
        <w:t>2</w:t>
      </w:r>
      <w:r w:rsidR="00B12218">
        <w:rPr>
          <w:rStyle w:val="big-number"/>
          <w:rFonts w:hint="cs"/>
          <w:rtl/>
        </w:rPr>
        <w:t>2</w:t>
      </w:r>
      <w:r>
        <w:rPr>
          <w:rStyle w:val="default"/>
          <w:rFonts w:cs="FrankRuehl"/>
          <w:rtl/>
        </w:rPr>
        <w:t>.</w:t>
      </w:r>
      <w:r>
        <w:rPr>
          <w:rStyle w:val="default"/>
          <w:rFonts w:cs="FrankRuehl"/>
          <w:rtl/>
        </w:rPr>
        <w:tab/>
      </w:r>
      <w:r w:rsidR="00B12218">
        <w:rPr>
          <w:rStyle w:val="default"/>
          <w:rFonts w:cs="FrankRuehl" w:hint="cs"/>
          <w:rtl/>
        </w:rPr>
        <w:t>סיעה תרשום במערכת חשבונות כל הוצאה שהוציאה, לרבות הוצאה שנעשתה באמצעות אחרים; הרישום יכיל את כל הפרטים הנדרשים בפרק זה בהתאם לאמצעי התשלום שבאמצעותו בוצעה ההוצאה.</w:t>
      </w:r>
    </w:p>
    <w:p w:rsidR="005E6530" w:rsidRDefault="005E6530" w:rsidP="00B12218">
      <w:pPr>
        <w:pStyle w:val="P00"/>
        <w:spacing w:before="72"/>
        <w:ind w:left="0" w:right="1134"/>
        <w:rPr>
          <w:rStyle w:val="default"/>
          <w:rFonts w:cs="FrankRuehl" w:hint="cs"/>
          <w:rtl/>
        </w:rPr>
      </w:pPr>
      <w:bookmarkStart w:id="26" w:name="Seif23"/>
      <w:bookmarkEnd w:id="26"/>
      <w:r>
        <w:rPr>
          <w:lang w:val="he-IL"/>
        </w:rPr>
        <w:pict>
          <v:rect id="_x0000_s1314" style="position:absolute;left:0;text-align:left;margin-left:464.5pt;margin-top:8.05pt;width:75.05pt;height:12.4pt;z-index:251659264" o:allowincell="f" filled="f" stroked="f" strokecolor="lime" strokeweight=".25pt">
            <v:textbox style="mso-next-textbox:#_x0000_s1314" inset="0,0,0,0">
              <w:txbxContent>
                <w:p w:rsidR="00A524A8" w:rsidRDefault="00B12218" w:rsidP="005E6530">
                  <w:pPr>
                    <w:spacing w:line="160" w:lineRule="exact"/>
                    <w:jc w:val="left"/>
                    <w:rPr>
                      <w:rFonts w:cs="Miriam" w:hint="cs"/>
                      <w:szCs w:val="18"/>
                      <w:rtl/>
                    </w:rPr>
                  </w:pPr>
                  <w:r>
                    <w:rPr>
                      <w:rFonts w:cs="Miriam" w:hint="cs"/>
                      <w:szCs w:val="18"/>
                      <w:rtl/>
                    </w:rPr>
                    <w:t>הזמנות והתקשרויות</w:t>
                  </w:r>
                </w:p>
              </w:txbxContent>
            </v:textbox>
            <w10:anchorlock/>
          </v:rect>
        </w:pict>
      </w:r>
      <w:r>
        <w:rPr>
          <w:rStyle w:val="big-number"/>
          <w:rFonts w:hint="cs"/>
          <w:rtl/>
        </w:rPr>
        <w:t>2</w:t>
      </w:r>
      <w:r w:rsidR="00B12218">
        <w:rPr>
          <w:rStyle w:val="big-number"/>
          <w:rFonts w:hint="cs"/>
          <w:rtl/>
        </w:rPr>
        <w:t>3</w:t>
      </w:r>
      <w:r>
        <w:rPr>
          <w:rStyle w:val="default"/>
          <w:rFonts w:cs="FrankRuehl"/>
          <w:rtl/>
        </w:rPr>
        <w:t>.</w:t>
      </w:r>
      <w:r>
        <w:rPr>
          <w:rStyle w:val="default"/>
          <w:rFonts w:cs="FrankRuehl"/>
          <w:rtl/>
        </w:rPr>
        <w:tab/>
      </w:r>
      <w:r w:rsidR="00B12218">
        <w:rPr>
          <w:rStyle w:val="default"/>
          <w:rFonts w:cs="FrankRuehl" w:hint="cs"/>
          <w:rtl/>
        </w:rPr>
        <w:t>כל הזמנה או התקשרות שסכומה הכולל עולה על 1,700 שקלים חדשים תיעשה בכתב, ויירשמו בה פרטים שיש בהם להבהיר את מהות ההוצאה ואת סכומה.</w:t>
      </w:r>
    </w:p>
    <w:p w:rsidR="005E6530" w:rsidRDefault="005E6530" w:rsidP="00D966C5">
      <w:pPr>
        <w:pStyle w:val="P00"/>
        <w:spacing w:before="72"/>
        <w:ind w:left="0" w:right="1134"/>
        <w:rPr>
          <w:rStyle w:val="default"/>
          <w:rFonts w:cs="FrankRuehl" w:hint="cs"/>
          <w:rtl/>
        </w:rPr>
      </w:pPr>
      <w:bookmarkStart w:id="27" w:name="Seif24"/>
      <w:bookmarkEnd w:id="27"/>
      <w:r>
        <w:rPr>
          <w:lang w:val="he-IL"/>
        </w:rPr>
        <w:pict>
          <v:rect id="_x0000_s1315" style="position:absolute;left:0;text-align:left;margin-left:464.5pt;margin-top:8.05pt;width:75.05pt;height:22.35pt;z-index:251660288" o:allowincell="f" filled="f" stroked="f" strokecolor="lime" strokeweight=".25pt">
            <v:textbox style="mso-next-textbox:#_x0000_s1315" inset="0,0,0,0">
              <w:txbxContent>
                <w:p w:rsidR="00A524A8" w:rsidRDefault="00D966C5" w:rsidP="005E6530">
                  <w:pPr>
                    <w:spacing w:line="160" w:lineRule="exact"/>
                    <w:jc w:val="left"/>
                    <w:rPr>
                      <w:rFonts w:cs="Miriam" w:hint="cs"/>
                      <w:szCs w:val="18"/>
                      <w:rtl/>
                    </w:rPr>
                  </w:pPr>
                  <w:r>
                    <w:rPr>
                      <w:rFonts w:cs="Miriam" w:hint="cs"/>
                      <w:szCs w:val="18"/>
                      <w:rtl/>
                    </w:rPr>
                    <w:t>העסקת עובדים ופעילים</w:t>
                  </w:r>
                </w:p>
              </w:txbxContent>
            </v:textbox>
            <w10:anchorlock/>
          </v:rect>
        </w:pict>
      </w:r>
      <w:r>
        <w:rPr>
          <w:rStyle w:val="big-number"/>
          <w:rFonts w:hint="cs"/>
          <w:rtl/>
        </w:rPr>
        <w:t>2</w:t>
      </w:r>
      <w:r w:rsidR="00B12218">
        <w:rPr>
          <w:rStyle w:val="big-number"/>
          <w:rFonts w:hint="cs"/>
          <w:rtl/>
        </w:rPr>
        <w:t>4</w:t>
      </w:r>
      <w:r>
        <w:rPr>
          <w:rStyle w:val="default"/>
          <w:rFonts w:cs="FrankRuehl"/>
          <w:rtl/>
        </w:rPr>
        <w:t>.</w:t>
      </w:r>
      <w:r>
        <w:rPr>
          <w:rStyle w:val="default"/>
          <w:rFonts w:cs="FrankRuehl"/>
          <w:rtl/>
        </w:rPr>
        <w:tab/>
      </w:r>
      <w:r w:rsidR="00D966C5">
        <w:rPr>
          <w:rStyle w:val="default"/>
          <w:rFonts w:cs="FrankRuehl" w:hint="cs"/>
          <w:rtl/>
        </w:rPr>
        <w:t>(א)</w:t>
      </w:r>
      <w:r w:rsidR="00D966C5">
        <w:rPr>
          <w:rStyle w:val="default"/>
          <w:rFonts w:cs="FrankRuehl" w:hint="cs"/>
          <w:rtl/>
        </w:rPr>
        <w:tab/>
        <w:t>כל העסקת עובדים או פעילים בשכר תהיה על פי מסמך ובו יירשמו כל פרטי ההעסקה, פרטיו של העובד או הפעיל לרבות שמו, מספר זהותו, מענו והתמורה שתשולם לו.</w:t>
      </w:r>
    </w:p>
    <w:p w:rsidR="00D966C5" w:rsidRDefault="00D966C5" w:rsidP="00D966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תשמור בחשבונותיה אסמכתה בחתימת ידו של העובד או הפעיל המעידה על קבלת התשלום, למעט אם התשלום נעשה באמצעות העברה בנקאית או באמצעות שיק.</w:t>
      </w:r>
    </w:p>
    <w:p w:rsidR="00D966C5" w:rsidRPr="00E30F8B" w:rsidRDefault="00D966C5" w:rsidP="00E30F8B">
      <w:pPr>
        <w:pStyle w:val="medium2-header"/>
        <w:keepLines w:val="0"/>
        <w:spacing w:before="72"/>
        <w:ind w:left="0" w:right="1134"/>
        <w:rPr>
          <w:rFonts w:hint="cs"/>
          <w:noProof/>
          <w:rtl/>
        </w:rPr>
      </w:pPr>
      <w:bookmarkStart w:id="28" w:name="med4"/>
      <w:bookmarkEnd w:id="28"/>
      <w:r w:rsidRPr="00E30F8B">
        <w:rPr>
          <w:rFonts w:hint="cs"/>
          <w:noProof/>
          <w:rtl/>
        </w:rPr>
        <w:t>פרק ה': פרסומים, כנסים וסקרים</w:t>
      </w:r>
    </w:p>
    <w:p w:rsidR="005E6530" w:rsidRDefault="005E6530" w:rsidP="00E30F8B">
      <w:pPr>
        <w:pStyle w:val="P00"/>
        <w:spacing w:before="72"/>
        <w:ind w:left="0" w:right="1134"/>
        <w:rPr>
          <w:rStyle w:val="default"/>
          <w:rFonts w:cs="FrankRuehl" w:hint="cs"/>
          <w:rtl/>
        </w:rPr>
      </w:pPr>
      <w:bookmarkStart w:id="29" w:name="Seif25"/>
      <w:bookmarkEnd w:id="29"/>
      <w:r>
        <w:rPr>
          <w:lang w:val="he-IL"/>
        </w:rPr>
        <w:pict>
          <v:rect id="_x0000_s1316" style="position:absolute;left:0;text-align:left;margin-left:464.5pt;margin-top:8.05pt;width:75.05pt;height:12.4pt;z-index:251661312" o:allowincell="f" filled="f" stroked="f" strokecolor="lime" strokeweight=".25pt">
            <v:textbox style="mso-next-textbox:#_x0000_s1316" inset="0,0,0,0">
              <w:txbxContent>
                <w:p w:rsidR="00A524A8" w:rsidRDefault="00E30F8B" w:rsidP="005E6530">
                  <w:pPr>
                    <w:spacing w:line="160" w:lineRule="exact"/>
                    <w:jc w:val="left"/>
                    <w:rPr>
                      <w:rFonts w:cs="Miriam" w:hint="cs"/>
                      <w:szCs w:val="18"/>
                      <w:rtl/>
                    </w:rPr>
                  </w:pPr>
                  <w:r>
                    <w:rPr>
                      <w:rFonts w:cs="Miriam" w:hint="cs"/>
                      <w:szCs w:val="18"/>
                      <w:rtl/>
                    </w:rPr>
                    <w:t>ריכוז פרסומים</w:t>
                  </w:r>
                </w:p>
              </w:txbxContent>
            </v:textbox>
            <w10:anchorlock/>
          </v:rect>
        </w:pict>
      </w:r>
      <w:r>
        <w:rPr>
          <w:rStyle w:val="big-number"/>
          <w:rFonts w:hint="cs"/>
          <w:rtl/>
        </w:rPr>
        <w:t>2</w:t>
      </w:r>
      <w:r w:rsidR="00D966C5">
        <w:rPr>
          <w:rStyle w:val="big-number"/>
          <w:rFonts w:hint="cs"/>
          <w:rtl/>
        </w:rPr>
        <w:t>5</w:t>
      </w:r>
      <w:r>
        <w:rPr>
          <w:rStyle w:val="default"/>
          <w:rFonts w:cs="FrankRuehl"/>
          <w:rtl/>
        </w:rPr>
        <w:t>.</w:t>
      </w:r>
      <w:r>
        <w:rPr>
          <w:rStyle w:val="default"/>
          <w:rFonts w:cs="FrankRuehl"/>
          <w:rtl/>
        </w:rPr>
        <w:tab/>
      </w:r>
      <w:r w:rsidR="00E30F8B">
        <w:rPr>
          <w:rStyle w:val="default"/>
          <w:rFonts w:cs="FrankRuehl" w:hint="cs"/>
          <w:rtl/>
        </w:rPr>
        <w:t>(א)</w:t>
      </w:r>
      <w:r w:rsidR="00E30F8B">
        <w:rPr>
          <w:rStyle w:val="default"/>
          <w:rFonts w:cs="FrankRuehl" w:hint="cs"/>
          <w:rtl/>
        </w:rPr>
        <w:tab/>
        <w:t>סיעה תרכז את הפרסומים שפרסמה בכל עיתון בתיק נפרד ותתייק אותם בסדר כרונולוגי; פרסומים שלא פורסמו בעיתון ירוכזו בתיק נפרד, יסודרו לפי שם ספק הפרסום ויתויקו בסדר כרונולוגי.</w:t>
      </w:r>
    </w:p>
    <w:p w:rsidR="00E30F8B" w:rsidRDefault="00E30F8B" w:rsidP="00E30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פרסום או סדרת פרסומים יצורפו המסמכים האלה:</w:t>
      </w:r>
    </w:p>
    <w:p w:rsidR="00E30F8B" w:rsidRDefault="00E30F8B" w:rsidP="00E30F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עותק הפרסום;</w:t>
      </w:r>
    </w:p>
    <w:p w:rsidR="00E30F8B" w:rsidRDefault="00E30F8B" w:rsidP="00E30F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העתק מהזמנת הפרסום או מההסכם עם ספק הפרסום או המפרסם או מפיק הפרסום או המפיץ או כל הסכם אחר הכרוך בהכנת הפרסום, בפרסומו ובהפצתו, הכול לפי העניין; ההזמנות או ההסכמים יכללו, בין השאר, פרטים אלה: שטח הפרסום, מספר העמודים, מספר הפעמים שהמודעה תפורסם או תופץ, מספר יחידות הפרסום </w:t>
      </w:r>
      <w:r>
        <w:rPr>
          <w:rStyle w:val="default"/>
          <w:rFonts w:cs="FrankRuehl"/>
          <w:rtl/>
        </w:rPr>
        <w:t>–</w:t>
      </w:r>
      <w:r>
        <w:rPr>
          <w:rStyle w:val="default"/>
          <w:rFonts w:cs="FrankRuehl" w:hint="cs"/>
          <w:rtl/>
        </w:rPr>
        <w:t xml:space="preserve"> הכול לפי העניין;</w:t>
      </w:r>
    </w:p>
    <w:p w:rsidR="00E30F8B" w:rsidRDefault="00E30F8B" w:rsidP="00E30F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הפרטים שבפסקה 2 לגבי הפרסום כפי שבוצע בפועל;</w:t>
      </w:r>
    </w:p>
    <w:p w:rsidR="00E30F8B" w:rsidRDefault="00E30F8B" w:rsidP="00E30F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מחיר הפרסום;</w:t>
      </w:r>
    </w:p>
    <w:p w:rsidR="00E30F8B" w:rsidRDefault="00E30F8B" w:rsidP="00E30F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חשבונית או קבלה מאת המפרסם או מפיק הפרסום או המפיץ או כל הקשור בהכנת הפרסום, בפרסומו ובהפצתו, הכול לפי העניין;</w:t>
      </w:r>
    </w:p>
    <w:p w:rsidR="00E30F8B" w:rsidRDefault="00E30F8B" w:rsidP="00E30F8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העתק פקודות התשלום של הסיעה;</w:t>
      </w:r>
    </w:p>
    <w:p w:rsidR="00E30F8B" w:rsidRDefault="00E30F8B" w:rsidP="00E30F8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העתקי השיקים שמשכה הסיעה;</w:t>
      </w:r>
    </w:p>
    <w:p w:rsidR="00E30F8B" w:rsidRDefault="00E30F8B" w:rsidP="00E30F8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העתק הרישומים במערכת החשבונות של הסיעה המתייחסים לחויובים ולזיכויים בקשר לפרסומים אלה.</w:t>
      </w:r>
    </w:p>
    <w:p w:rsidR="00E30F8B" w:rsidRDefault="00E30F8B" w:rsidP="00E30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פרסום חוצות ולגבי פרסום על כלי רכב ובתוך כלי רכב יפורטו, נוסף על האמור בסעיף קטן (ב), מקומו של כל פרסום, גודלו ותקופת הצבתו; כאשר הפרסום מוקרן או משודר יפורט זמן ההקרנה או השידור.</w:t>
      </w:r>
    </w:p>
    <w:p w:rsidR="00E30F8B" w:rsidRDefault="00E30F8B" w:rsidP="00E30F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לגבי פרסום ברדיו או בטלוויזיה או באינטרנט יפורטו, נוסף על האמור בסעיף קטן (ב) התחנות או האתרים שבהם נעשה הפרסום, תקופת הפרסום ומשך הפרסום בכל אחת מהפעמים ששודר.</w:t>
      </w:r>
    </w:p>
    <w:p w:rsidR="00E30F8B" w:rsidRDefault="00E30F8B" w:rsidP="00E30F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לגבי פרסום באמצעות הטלפון כולל מסרונים יפורטו, נוסף על האמור בסעיף קטן (ב), ההודעה שניתנה, משך הזמן שלה, מספר הנמענים שלהם נמסרה ומספר הפעמים שההודעה הועברה לכל נמען.</w:t>
      </w:r>
    </w:p>
    <w:p w:rsidR="005E6530" w:rsidRDefault="005E6530" w:rsidP="00E30F8B">
      <w:pPr>
        <w:pStyle w:val="P00"/>
        <w:spacing w:before="72"/>
        <w:ind w:left="0" w:right="1134"/>
        <w:rPr>
          <w:rStyle w:val="default"/>
          <w:rFonts w:cs="FrankRuehl" w:hint="cs"/>
          <w:rtl/>
        </w:rPr>
      </w:pPr>
      <w:bookmarkStart w:id="30" w:name="Seif26"/>
      <w:bookmarkEnd w:id="30"/>
      <w:r>
        <w:rPr>
          <w:lang w:val="he-IL"/>
        </w:rPr>
        <w:pict>
          <v:rect id="_x0000_s1317" style="position:absolute;left:0;text-align:left;margin-left:464.5pt;margin-top:8.05pt;width:75.05pt;height:12.4pt;z-index:251662336" o:allowincell="f" filled="f" stroked="f" strokecolor="lime" strokeweight=".25pt">
            <v:textbox style="mso-next-textbox:#_x0000_s1317" inset="0,0,0,0">
              <w:txbxContent>
                <w:p w:rsidR="00A524A8" w:rsidRDefault="00E30F8B" w:rsidP="005E6530">
                  <w:pPr>
                    <w:spacing w:line="160" w:lineRule="exact"/>
                    <w:jc w:val="left"/>
                    <w:rPr>
                      <w:rFonts w:cs="Miriam" w:hint="cs"/>
                      <w:szCs w:val="18"/>
                      <w:rtl/>
                    </w:rPr>
                  </w:pPr>
                  <w:r>
                    <w:rPr>
                      <w:rFonts w:cs="Miriam" w:hint="cs"/>
                      <w:szCs w:val="18"/>
                      <w:rtl/>
                    </w:rPr>
                    <w:t>תיעוד כנסים</w:t>
                  </w:r>
                </w:p>
              </w:txbxContent>
            </v:textbox>
            <w10:anchorlock/>
          </v:rect>
        </w:pict>
      </w:r>
      <w:r>
        <w:rPr>
          <w:rStyle w:val="big-number"/>
          <w:rFonts w:hint="cs"/>
          <w:rtl/>
        </w:rPr>
        <w:t>2</w:t>
      </w:r>
      <w:r w:rsidR="00E30F8B">
        <w:rPr>
          <w:rStyle w:val="big-number"/>
          <w:rFonts w:hint="cs"/>
          <w:rtl/>
        </w:rPr>
        <w:t>6</w:t>
      </w:r>
      <w:r>
        <w:rPr>
          <w:rStyle w:val="default"/>
          <w:rFonts w:cs="FrankRuehl"/>
          <w:rtl/>
        </w:rPr>
        <w:t>.</w:t>
      </w:r>
      <w:r>
        <w:rPr>
          <w:rStyle w:val="default"/>
          <w:rFonts w:cs="FrankRuehl"/>
          <w:rtl/>
        </w:rPr>
        <w:tab/>
      </w:r>
      <w:r w:rsidR="00E30F8B">
        <w:rPr>
          <w:rStyle w:val="default"/>
          <w:rFonts w:cs="FrankRuehl" w:hint="cs"/>
          <w:rtl/>
        </w:rPr>
        <w:t>(א)</w:t>
      </w:r>
      <w:r w:rsidR="00E30F8B">
        <w:rPr>
          <w:rStyle w:val="default"/>
          <w:rFonts w:cs="FrankRuehl" w:hint="cs"/>
          <w:rtl/>
        </w:rPr>
        <w:tab/>
        <w:t>סיעה תרכז בתיק נפרד את כל המסמכים הקשורים לכנסים שערכה.</w:t>
      </w:r>
    </w:p>
    <w:p w:rsidR="00E30F8B" w:rsidRDefault="00E30F8B" w:rsidP="00E30F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המסמכים הנוגעים להוצאות הכרוכות בקיומו של כל כנס יתויקו בנפרד; בלי לגרוע מכלליות האמור לעיל, יתויקו המסמכים הנוגעים להוצאות הכרוכות בפרסום, בשימוש במקום שבו מתקיים הכנס, באבטחה, בציוד, בהגברה, בתאורה, בהסעות, במזון, בתשלומים למשתתפים בכנס ולכל תשלום אחר.</w:t>
      </w:r>
    </w:p>
    <w:p w:rsidR="00E30F8B" w:rsidRDefault="00E30F8B" w:rsidP="00E30F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המסמכים יכללו, בין השאר, את אלה:</w:t>
      </w:r>
    </w:p>
    <w:p w:rsidR="00E30F8B" w:rsidRDefault="00E30F8B" w:rsidP="00E30F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מהזמנת השירות או מההסכם עם נותן השירות, שצוין בו המחיר שישולם בעד השירות;</w:t>
      </w:r>
    </w:p>
    <w:p w:rsidR="00E30F8B" w:rsidRDefault="00E30F8B" w:rsidP="00E30F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חשבונית או קבלה מאת נותן השירות;</w:t>
      </w:r>
    </w:p>
    <w:p w:rsidR="00E30F8B" w:rsidRDefault="00E30F8B" w:rsidP="00E30F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 פקודות התשלום של הסיעה;</w:t>
      </w:r>
    </w:p>
    <w:p w:rsidR="00E30F8B" w:rsidRDefault="00E30F8B" w:rsidP="00E30F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העתקי השיקים שמשכה הסיעה;</w:t>
      </w:r>
    </w:p>
    <w:p w:rsidR="00E30F8B" w:rsidRDefault="00E30F8B" w:rsidP="00E30F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הרישומים במערכת החשבונות של הסיעה הנוגעים לחיובים ולזיכויים בקשר להוצאות הכרוכות בקיום הכנס.</w:t>
      </w:r>
    </w:p>
    <w:p w:rsidR="00E30F8B" w:rsidRDefault="00E30F8B" w:rsidP="00E30F8B">
      <w:pPr>
        <w:pStyle w:val="P00"/>
        <w:spacing w:before="72"/>
        <w:ind w:left="0" w:right="1134"/>
        <w:rPr>
          <w:rStyle w:val="default"/>
          <w:rFonts w:cs="FrankRuehl" w:hint="cs"/>
          <w:rtl/>
        </w:rPr>
      </w:pPr>
      <w:r>
        <w:rPr>
          <w:rStyle w:val="default"/>
          <w:rFonts w:cs="FrankRuehl" w:hint="cs"/>
          <w:rtl/>
        </w:rPr>
        <w:tab/>
        <w:t>(4)</w:t>
      </w:r>
      <w:r>
        <w:rPr>
          <w:rStyle w:val="default"/>
          <w:rFonts w:cs="FrankRuehl" w:hint="cs"/>
          <w:rtl/>
        </w:rPr>
        <w:tab/>
        <w:t>לאחר סיום מערכת בחירות ולאחר סיום שנת כספים כמשמעותה בסעיפים 10(ג) ו-10(ג1) לחוק תכין הסיעה רשימה מרוכזת של כל הכנסים שקיימה באותה מערכת בחירות או באותה שנת כספים לפי סדר כרונולוגי; לגבי כל כנס יצוינו הפרטים האלה: התאריך, השעה, המקום, שם המופיעים בכנס מטעם הסיעה וכל ההוצאות שהסיעה נשאה בהן בשל קיומו.</w:t>
      </w:r>
    </w:p>
    <w:p w:rsidR="005E6530" w:rsidRDefault="005E6530" w:rsidP="000D78BE">
      <w:pPr>
        <w:pStyle w:val="P00"/>
        <w:spacing w:before="72"/>
        <w:ind w:left="0" w:right="1134"/>
        <w:rPr>
          <w:rStyle w:val="default"/>
          <w:rFonts w:cs="FrankRuehl" w:hint="cs"/>
          <w:rtl/>
        </w:rPr>
      </w:pPr>
      <w:bookmarkStart w:id="31" w:name="Seif27"/>
      <w:bookmarkEnd w:id="31"/>
      <w:r>
        <w:rPr>
          <w:lang w:val="he-IL"/>
        </w:rPr>
        <w:pict>
          <v:rect id="_x0000_s1318" style="position:absolute;left:0;text-align:left;margin-left:464.5pt;margin-top:8.05pt;width:75.05pt;height:12.4pt;z-index:251663360" o:allowincell="f" filled="f" stroked="f" strokecolor="lime" strokeweight=".25pt">
            <v:textbox style="mso-next-textbox:#_x0000_s1318" inset="0,0,0,0">
              <w:txbxContent>
                <w:p w:rsidR="00A524A8" w:rsidRDefault="000D78BE" w:rsidP="005E6530">
                  <w:pPr>
                    <w:spacing w:line="160" w:lineRule="exact"/>
                    <w:jc w:val="left"/>
                    <w:rPr>
                      <w:rFonts w:cs="Miriam" w:hint="cs"/>
                      <w:szCs w:val="18"/>
                      <w:rtl/>
                    </w:rPr>
                  </w:pPr>
                  <w:r>
                    <w:rPr>
                      <w:rFonts w:cs="Miriam" w:hint="cs"/>
                      <w:szCs w:val="18"/>
                      <w:rtl/>
                    </w:rPr>
                    <w:t>תיעוד סקרים</w:t>
                  </w:r>
                </w:p>
              </w:txbxContent>
            </v:textbox>
            <w10:anchorlock/>
          </v:rect>
        </w:pict>
      </w:r>
      <w:r>
        <w:rPr>
          <w:rStyle w:val="big-number"/>
          <w:rFonts w:hint="cs"/>
          <w:rtl/>
        </w:rPr>
        <w:t>2</w:t>
      </w:r>
      <w:r w:rsidR="00E30F8B">
        <w:rPr>
          <w:rStyle w:val="big-number"/>
          <w:rFonts w:hint="cs"/>
          <w:rtl/>
        </w:rPr>
        <w:t>7</w:t>
      </w:r>
      <w:r>
        <w:rPr>
          <w:rStyle w:val="default"/>
          <w:rFonts w:cs="FrankRuehl"/>
          <w:rtl/>
        </w:rPr>
        <w:t>.</w:t>
      </w:r>
      <w:r>
        <w:rPr>
          <w:rStyle w:val="default"/>
          <w:rFonts w:cs="FrankRuehl"/>
          <w:rtl/>
        </w:rPr>
        <w:tab/>
      </w:r>
      <w:r w:rsidR="000D78BE">
        <w:rPr>
          <w:rStyle w:val="default"/>
          <w:rFonts w:cs="FrankRuehl" w:hint="cs"/>
          <w:rtl/>
        </w:rPr>
        <w:t>(א)</w:t>
      </w:r>
      <w:r w:rsidR="000D78BE">
        <w:rPr>
          <w:rStyle w:val="default"/>
          <w:rFonts w:cs="FrankRuehl" w:hint="cs"/>
          <w:rtl/>
        </w:rPr>
        <w:tab/>
        <w:t>הסיעה תרכז בתיק מיוחד את כל הסקרים שנעשו בעבורה.</w:t>
      </w:r>
    </w:p>
    <w:p w:rsidR="000D78BE" w:rsidRDefault="000D78BE" w:rsidP="000D78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כל סקר בנפרד יתויקו המסמכים הנוגעים אליו; התיעוד יכלול, בין השאר, את אלה:</w:t>
      </w:r>
    </w:p>
    <w:p w:rsidR="000D78BE" w:rsidRDefault="000D78BE" w:rsidP="000D78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של הזמנת הסקר או ההסכם עם נותן השירות שמצוין בו המחיר שישולם בעבורו;</w:t>
      </w:r>
    </w:p>
    <w:p w:rsidR="000D78BE" w:rsidRDefault="000D78BE" w:rsidP="000D78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חשבונית או קבלה מאת נותן השירות;</w:t>
      </w:r>
    </w:p>
    <w:p w:rsidR="000D78BE" w:rsidRDefault="000D78BE" w:rsidP="000D78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 פקודות התשלום של הסיעה;</w:t>
      </w:r>
    </w:p>
    <w:p w:rsidR="000D78BE" w:rsidRDefault="000D78BE" w:rsidP="000D78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העתקי השיקים שמשכה הסיעה;</w:t>
      </w:r>
    </w:p>
    <w:p w:rsidR="000D78BE" w:rsidRDefault="000D78BE" w:rsidP="000D78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הרישומים במערכת החשבונות של הסיעה הנוגעים לחיובים ולזיכויים בקשר להוצאות הכרוכות בביצוע הסקר.</w:t>
      </w:r>
    </w:p>
    <w:p w:rsidR="000D78BE" w:rsidRPr="000D78BE" w:rsidRDefault="000D78BE" w:rsidP="000D78BE">
      <w:pPr>
        <w:pStyle w:val="medium2-header"/>
        <w:keepLines w:val="0"/>
        <w:spacing w:before="72"/>
        <w:ind w:left="0" w:right="1134"/>
        <w:rPr>
          <w:rFonts w:hint="cs"/>
          <w:noProof/>
          <w:rtl/>
        </w:rPr>
      </w:pPr>
      <w:bookmarkStart w:id="32" w:name="med5"/>
      <w:bookmarkEnd w:id="32"/>
      <w:r w:rsidRPr="000D78BE">
        <w:rPr>
          <w:rFonts w:hint="cs"/>
          <w:noProof/>
          <w:rtl/>
        </w:rPr>
        <w:t>פרק ו': דין וחשבון כספי</w:t>
      </w:r>
    </w:p>
    <w:p w:rsidR="005E6530" w:rsidRDefault="005E6530" w:rsidP="000D78BE">
      <w:pPr>
        <w:pStyle w:val="P00"/>
        <w:spacing w:before="72"/>
        <w:ind w:left="0" w:right="1134"/>
        <w:rPr>
          <w:rStyle w:val="default"/>
          <w:rFonts w:cs="FrankRuehl" w:hint="cs"/>
          <w:rtl/>
        </w:rPr>
      </w:pPr>
      <w:bookmarkStart w:id="33" w:name="Seif28"/>
      <w:bookmarkEnd w:id="33"/>
      <w:r>
        <w:rPr>
          <w:lang w:val="he-IL"/>
        </w:rPr>
        <w:pict>
          <v:rect id="_x0000_s1319" style="position:absolute;left:0;text-align:left;margin-left:464.5pt;margin-top:8.05pt;width:75.05pt;height:19.9pt;z-index:251664384" o:allowincell="f" filled="f" stroked="f" strokecolor="lime" strokeweight=".25pt">
            <v:textbox style="mso-next-textbox:#_x0000_s1319" inset="0,0,0,0">
              <w:txbxContent>
                <w:p w:rsidR="00A524A8" w:rsidRDefault="000D78BE" w:rsidP="005E6530">
                  <w:pPr>
                    <w:spacing w:line="160" w:lineRule="exact"/>
                    <w:jc w:val="left"/>
                    <w:rPr>
                      <w:rFonts w:cs="Miriam" w:hint="cs"/>
                      <w:szCs w:val="18"/>
                      <w:rtl/>
                    </w:rPr>
                  </w:pPr>
                  <w:r>
                    <w:rPr>
                      <w:rFonts w:cs="Miriam" w:hint="cs"/>
                      <w:szCs w:val="18"/>
                      <w:rtl/>
                    </w:rPr>
                    <w:t>עריכת דין וחשבון כספי</w:t>
                  </w:r>
                </w:p>
              </w:txbxContent>
            </v:textbox>
            <w10:anchorlock/>
          </v:rect>
        </w:pict>
      </w:r>
      <w:r>
        <w:rPr>
          <w:rStyle w:val="big-number"/>
          <w:rFonts w:hint="cs"/>
          <w:rtl/>
        </w:rPr>
        <w:t>2</w:t>
      </w:r>
      <w:r w:rsidR="000D78BE">
        <w:rPr>
          <w:rStyle w:val="big-number"/>
          <w:rFonts w:hint="cs"/>
          <w:rtl/>
        </w:rPr>
        <w:t>8</w:t>
      </w:r>
      <w:r>
        <w:rPr>
          <w:rStyle w:val="default"/>
          <w:rFonts w:cs="FrankRuehl"/>
          <w:rtl/>
        </w:rPr>
        <w:t>.</w:t>
      </w:r>
      <w:r>
        <w:rPr>
          <w:rStyle w:val="default"/>
          <w:rFonts w:cs="FrankRuehl"/>
          <w:rtl/>
        </w:rPr>
        <w:tab/>
      </w:r>
      <w:r w:rsidR="000D78BE">
        <w:rPr>
          <w:rStyle w:val="default"/>
          <w:rFonts w:cs="FrankRuehl" w:hint="cs"/>
          <w:rtl/>
        </w:rPr>
        <w:t>(א)</w:t>
      </w:r>
      <w:r w:rsidR="000D78BE">
        <w:rPr>
          <w:rStyle w:val="default"/>
          <w:rFonts w:cs="FrankRuehl" w:hint="cs"/>
          <w:rtl/>
        </w:rPr>
        <w:tab/>
        <w:t>בתום תקופת בחירות לכנסת תערוך סיעה דין וחשבון כספי לתקופת הבחירות; בתום כל שנת כספים, כמשמעותה בסעיפים 10(ג) ו-10(ג1) לחוק תכין סיעה דין וחשבון כספי לשנת הכספים.</w:t>
      </w:r>
    </w:p>
    <w:p w:rsidR="000D78BE" w:rsidRDefault="000D78BE" w:rsidP="000D78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מול הנתונים המוצגים בדין וחשבון הכספי המתייחס למערכת חשבונות שוטפת יוצגו נתוני הדוח הכספי הקודם שהוגש על ידי הסיעה (מספרי השוואה).</w:t>
      </w:r>
    </w:p>
    <w:p w:rsidR="005E6530" w:rsidRDefault="005E6530" w:rsidP="005C288D">
      <w:pPr>
        <w:pStyle w:val="P00"/>
        <w:spacing w:before="72"/>
        <w:ind w:left="0" w:right="1134"/>
        <w:rPr>
          <w:rStyle w:val="default"/>
          <w:rFonts w:cs="FrankRuehl" w:hint="cs"/>
          <w:rtl/>
        </w:rPr>
      </w:pPr>
      <w:bookmarkStart w:id="34" w:name="Seif29"/>
      <w:bookmarkEnd w:id="34"/>
      <w:r>
        <w:rPr>
          <w:lang w:val="he-IL"/>
        </w:rPr>
        <w:pict>
          <v:rect id="_x0000_s1320" style="position:absolute;left:0;text-align:left;margin-left:464.5pt;margin-top:8.05pt;width:75.05pt;height:22.75pt;z-index:251665408" o:allowincell="f" filled="f" stroked="f" strokecolor="lime" strokeweight=".25pt">
            <v:textbox style="mso-next-textbox:#_x0000_s1320" inset="0,0,0,0">
              <w:txbxContent>
                <w:p w:rsidR="00A524A8" w:rsidRDefault="005C288D" w:rsidP="005C288D">
                  <w:pPr>
                    <w:spacing w:line="160" w:lineRule="exact"/>
                    <w:jc w:val="left"/>
                    <w:rPr>
                      <w:rFonts w:cs="Miriam" w:hint="cs"/>
                      <w:szCs w:val="18"/>
                      <w:rtl/>
                    </w:rPr>
                  </w:pPr>
                  <w:r>
                    <w:rPr>
                      <w:rFonts w:cs="Miriam" w:hint="cs"/>
                      <w:szCs w:val="18"/>
                      <w:rtl/>
                    </w:rPr>
                    <w:t>מסירת דין וחשבון כספי למבקר המדינה</w:t>
                  </w:r>
                </w:p>
              </w:txbxContent>
            </v:textbox>
            <w10:anchorlock/>
          </v:rect>
        </w:pict>
      </w:r>
      <w:r>
        <w:rPr>
          <w:rStyle w:val="big-number"/>
          <w:rFonts w:hint="cs"/>
          <w:rtl/>
        </w:rPr>
        <w:t>2</w:t>
      </w:r>
      <w:r w:rsidR="000D78BE">
        <w:rPr>
          <w:rStyle w:val="big-number"/>
          <w:rFonts w:hint="cs"/>
          <w:rtl/>
        </w:rPr>
        <w:t>9</w:t>
      </w:r>
      <w:r>
        <w:rPr>
          <w:rStyle w:val="default"/>
          <w:rFonts w:cs="FrankRuehl"/>
          <w:rtl/>
        </w:rPr>
        <w:t>.</w:t>
      </w:r>
      <w:r>
        <w:rPr>
          <w:rStyle w:val="default"/>
          <w:rFonts w:cs="FrankRuehl"/>
          <w:rtl/>
        </w:rPr>
        <w:tab/>
      </w:r>
      <w:r w:rsidR="005C288D">
        <w:rPr>
          <w:rStyle w:val="default"/>
          <w:rFonts w:cs="FrankRuehl" w:hint="cs"/>
          <w:rtl/>
        </w:rPr>
        <w:t>(א)</w:t>
      </w:r>
      <w:r w:rsidR="005C288D">
        <w:rPr>
          <w:rStyle w:val="default"/>
          <w:rFonts w:cs="FrankRuehl" w:hint="cs"/>
          <w:rtl/>
        </w:rPr>
        <w:tab/>
        <w:t>סיעה תמסור למבקר המדינה, במועד שנקבע בחוק, דין וחשבון כספי כאמור בסעיף 28 להנחיות אלה חתום על ידי נציגיה; דין וחשבון זה יימסר למבקר המדינה בשני עותקים; תצורף לו הצהרה בדבר שלמותם ונכונותם של הרישומים במערכת החשבונות בנוסח שבטופס 1 או בנוסח שבטופס 2 שבתוספת להנחיות אלה, לפי העניין; ההצהרה תהיה חתומה בידי נציגי הסיעה, שאחד מהם לפחות חבר כנסת ואחד לפחות בקי במשק הכספים של הסיעה; הדין וחשבון הכספי יוגש בליווי חוות דעת של רואה חשבון כנדרש בהנחיות מימון מפלגות (קווים מנחים לרואה חשבון), התשנ"ה-1994.</w:t>
      </w:r>
    </w:p>
    <w:p w:rsidR="005C288D" w:rsidRDefault="005C288D" w:rsidP="005C28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מגישת הדוח הכספי היא רשימת מומעמדים שאינה משתתפת בחלוקת מנדטים יהיו הדוח הכספי וההצהרה חתומים על ידי נציגי הרשימה שלפחות אחד מהם יהיה הראשון ברשימת המועמדים ולפחות אחד מהם בקי במשק הכספים שלה.</w:t>
      </w:r>
    </w:p>
    <w:p w:rsidR="005E6530" w:rsidRDefault="005E6530" w:rsidP="00B45F6B">
      <w:pPr>
        <w:pStyle w:val="P00"/>
        <w:spacing w:before="72"/>
        <w:ind w:left="0" w:right="1134"/>
        <w:rPr>
          <w:rStyle w:val="default"/>
          <w:rFonts w:cs="FrankRuehl" w:hint="cs"/>
          <w:rtl/>
        </w:rPr>
      </w:pPr>
      <w:bookmarkStart w:id="35" w:name="Seif30"/>
      <w:bookmarkEnd w:id="35"/>
      <w:r>
        <w:rPr>
          <w:lang w:val="he-IL"/>
        </w:rPr>
        <w:pict>
          <v:rect id="_x0000_s1321" style="position:absolute;left:0;text-align:left;margin-left:464.5pt;margin-top:8.05pt;width:75.05pt;height:12.4pt;z-index:251666432" o:allowincell="f" filled="f" stroked="f" strokecolor="lime" strokeweight=".25pt">
            <v:textbox style="mso-next-textbox:#_x0000_s1321" inset="0,0,0,0">
              <w:txbxContent>
                <w:p w:rsidR="00A524A8" w:rsidRDefault="00B45F6B" w:rsidP="005E6530">
                  <w:pPr>
                    <w:spacing w:line="160" w:lineRule="exact"/>
                    <w:jc w:val="left"/>
                    <w:rPr>
                      <w:rFonts w:cs="Miriam" w:hint="cs"/>
                      <w:szCs w:val="18"/>
                      <w:rtl/>
                    </w:rPr>
                  </w:pPr>
                  <w:r>
                    <w:rPr>
                      <w:rFonts w:cs="Miriam" w:hint="cs"/>
                      <w:szCs w:val="18"/>
                      <w:rtl/>
                    </w:rPr>
                    <w:t>נספחים לדוח הכספי</w:t>
                  </w:r>
                </w:p>
              </w:txbxContent>
            </v:textbox>
            <w10:anchorlock/>
          </v:rect>
        </w:pict>
      </w:r>
      <w:r>
        <w:rPr>
          <w:rStyle w:val="big-number"/>
          <w:rFonts w:hint="cs"/>
          <w:rtl/>
        </w:rPr>
        <w:t>30</w:t>
      </w:r>
      <w:r>
        <w:rPr>
          <w:rStyle w:val="default"/>
          <w:rFonts w:cs="FrankRuehl"/>
          <w:rtl/>
        </w:rPr>
        <w:t>.</w:t>
      </w:r>
      <w:r>
        <w:rPr>
          <w:rStyle w:val="default"/>
          <w:rFonts w:cs="FrankRuehl"/>
          <w:rtl/>
        </w:rPr>
        <w:tab/>
      </w:r>
      <w:r w:rsidR="00B45F6B">
        <w:rPr>
          <w:rStyle w:val="default"/>
          <w:rFonts w:cs="FrankRuehl" w:hint="cs"/>
          <w:rtl/>
        </w:rPr>
        <w:t>לדין וחשבון הכספי יצורפו הנספחים האלה:</w:t>
      </w:r>
    </w:p>
    <w:p w:rsidR="00B45F6B" w:rsidRDefault="00B45F6B" w:rsidP="00D84A8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פירוט תורמים שיכלול את השם של כל תורם, את מספר הזהות שלו, את כתובתו ואת סכום תרומתו; על הנתונים להיות מעודכנים ליום הדין וחשבון הכספי; הפירוט יכלול גם תרומות שהוחזרו עם הסבר לסיבת החזרתן;</w:t>
      </w:r>
    </w:p>
    <w:p w:rsidR="00B45F6B" w:rsidRDefault="00B45F6B" w:rsidP="00D84A8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7E22B8">
        <w:rPr>
          <w:rStyle w:val="default"/>
          <w:rFonts w:cs="FrankRuehl" w:hint="cs"/>
          <w:rtl/>
        </w:rPr>
        <w:t>פירוט הוצאות הסיעה על פרסומי תעמולה לפי מקום הפרסום: בעיתונות הארצית, במקומונים, בדברי דפוס שונים, בשידורי טלוויזיה, באמצעות שלטי חוצות ובכל דרך אחרת;</w:t>
      </w:r>
    </w:p>
    <w:p w:rsidR="007E22B8" w:rsidRDefault="007E22B8" w:rsidP="00D84A8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פירוט החייבים ויתרות החוב שלהם ליום הדין וחשבון הכספי;</w:t>
      </w:r>
    </w:p>
    <w:p w:rsidR="007E22B8" w:rsidRDefault="007E22B8" w:rsidP="00D84A8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פירוט הזכאים ויתרות החוב של הסיעה ליום הדין וחשבון הכספי; הזכאים יסווגו לפי סוגי הזכאים;</w:t>
      </w:r>
    </w:p>
    <w:p w:rsidR="007E22B8" w:rsidRDefault="007E22B8" w:rsidP="00D84A8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פירוט הלוואות שקיבלה הסיעה; הנספח יכלול את המידע הזה: פרטי נותן ההלוואה; סכום ההלוואה; מועד מתן ההלוואה; תנאי ההלוואה כגון תקופתה, שיעור הריבית עליה, לוח סילוקין </w:t>
      </w:r>
      <w:r>
        <w:rPr>
          <w:rStyle w:val="default"/>
          <w:rFonts w:cs="FrankRuehl"/>
          <w:rtl/>
        </w:rPr>
        <w:t>–</w:t>
      </w:r>
      <w:r>
        <w:rPr>
          <w:rStyle w:val="default"/>
          <w:rFonts w:cs="FrankRuehl" w:hint="cs"/>
          <w:rtl/>
        </w:rPr>
        <w:t xml:space="preserve"> מועדי פירעון ההלוואה </w:t>
      </w:r>
      <w:r>
        <w:rPr>
          <w:rStyle w:val="default"/>
          <w:rFonts w:cs="FrankRuehl"/>
          <w:rtl/>
        </w:rPr>
        <w:t>–</w:t>
      </w:r>
      <w:r>
        <w:rPr>
          <w:rStyle w:val="default"/>
          <w:rFonts w:cs="FrankRuehl" w:hint="cs"/>
          <w:rtl/>
        </w:rPr>
        <w:t xml:space="preserve"> קרן וריבית, ההוצאות הכרוכות בקבלתה, הביטחונות שהעמידה הסיעה לטובת נותן ההלוואה, פרטים על החזריה </w:t>
      </w:r>
      <w:r>
        <w:rPr>
          <w:rStyle w:val="default"/>
          <w:rFonts w:cs="FrankRuehl"/>
          <w:rtl/>
        </w:rPr>
        <w:t>–</w:t>
      </w:r>
      <w:r>
        <w:rPr>
          <w:rStyle w:val="default"/>
          <w:rFonts w:cs="FrankRuehl" w:hint="cs"/>
          <w:rtl/>
        </w:rPr>
        <w:t xml:space="preserve"> קרן וריבית וכן כל מידע מהותי אחר;</w:t>
      </w:r>
    </w:p>
    <w:p w:rsidR="007E22B8" w:rsidRDefault="007E22B8" w:rsidP="00D84A8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פירוט הערבויות והביטחונות האחרים שניתנו לטובת הסיעה; הנספח יכלול את המידע הזה: פרטי נותן הערבות או הביטחון, סכום הערבות, סוג הביטחון, מועד מתן הערבות או הביטחון, פרטי המקבל, ההוצאות הכרוכות בקבלת הערבות או הביטחון, תנאי הערבות או הביטחון כגון תקופת הערבות או הביטחון, מועד פקיעתם, תנאי מימושם, ערכם הכלכלי, חובות הסיעה כלפי הערב או נותן הביטחון אם חולטה הערבות או מומש הביטחון וכן על מידע מהותי אחר.</w:t>
      </w:r>
    </w:p>
    <w:p w:rsidR="007E22B8" w:rsidRPr="00D84A88" w:rsidRDefault="007E22B8" w:rsidP="00D84A88">
      <w:pPr>
        <w:pStyle w:val="medium2-header"/>
        <w:keepLines w:val="0"/>
        <w:spacing w:before="72"/>
        <w:ind w:left="0" w:right="1134"/>
        <w:rPr>
          <w:rFonts w:hint="cs"/>
          <w:noProof/>
          <w:rtl/>
        </w:rPr>
      </w:pPr>
      <w:bookmarkStart w:id="36" w:name="med6"/>
      <w:bookmarkEnd w:id="36"/>
      <w:r w:rsidRPr="00D84A88">
        <w:rPr>
          <w:rFonts w:hint="cs"/>
          <w:noProof/>
          <w:rtl/>
        </w:rPr>
        <w:t>פרק ז': דיווח באמצעות מערכת לניהול חשבונות ודיווח</w:t>
      </w:r>
    </w:p>
    <w:p w:rsidR="005E6530" w:rsidRDefault="005E6530" w:rsidP="00D84A88">
      <w:pPr>
        <w:pStyle w:val="P00"/>
        <w:spacing w:before="72"/>
        <w:ind w:left="0" w:right="1134"/>
        <w:rPr>
          <w:rStyle w:val="default"/>
          <w:rFonts w:cs="FrankRuehl" w:hint="cs"/>
          <w:rtl/>
        </w:rPr>
      </w:pPr>
      <w:bookmarkStart w:id="37" w:name="Seif31"/>
      <w:bookmarkEnd w:id="37"/>
      <w:r>
        <w:rPr>
          <w:lang w:val="he-IL"/>
        </w:rPr>
        <w:pict>
          <v:rect id="_x0000_s1322" style="position:absolute;left:0;text-align:left;margin-left:464.5pt;margin-top:8.05pt;width:75.05pt;height:29pt;z-index:251667456" o:allowincell="f" filled="f" stroked="f" strokecolor="lime" strokeweight=".25pt">
            <v:textbox style="mso-next-textbox:#_x0000_s1322" inset="0,0,0,0">
              <w:txbxContent>
                <w:p w:rsidR="00A524A8" w:rsidRDefault="00D84A88" w:rsidP="005E6530">
                  <w:pPr>
                    <w:spacing w:line="160" w:lineRule="exact"/>
                    <w:jc w:val="left"/>
                    <w:rPr>
                      <w:rFonts w:cs="Miriam" w:hint="cs"/>
                      <w:szCs w:val="18"/>
                      <w:rtl/>
                    </w:rPr>
                  </w:pPr>
                  <w:r>
                    <w:rPr>
                      <w:rFonts w:cs="Miriam" w:hint="cs"/>
                      <w:szCs w:val="18"/>
                      <w:rtl/>
                    </w:rPr>
                    <w:t>השימוש במערכת לניהול חשבונות ודיווח</w:t>
                  </w:r>
                </w:p>
              </w:txbxContent>
            </v:textbox>
            <w10:anchorlock/>
          </v:rect>
        </w:pict>
      </w:r>
      <w:r>
        <w:rPr>
          <w:rStyle w:val="big-number"/>
          <w:rFonts w:hint="cs"/>
          <w:rtl/>
        </w:rPr>
        <w:t>3</w:t>
      </w:r>
      <w:r w:rsidR="007E22B8">
        <w:rPr>
          <w:rStyle w:val="big-number"/>
          <w:rFonts w:hint="cs"/>
          <w:rtl/>
        </w:rPr>
        <w:t>1</w:t>
      </w:r>
      <w:r>
        <w:rPr>
          <w:rStyle w:val="default"/>
          <w:rFonts w:cs="FrankRuehl"/>
          <w:rtl/>
        </w:rPr>
        <w:t>.</w:t>
      </w:r>
      <w:r>
        <w:rPr>
          <w:rStyle w:val="default"/>
          <w:rFonts w:cs="FrankRuehl"/>
          <w:rtl/>
        </w:rPr>
        <w:tab/>
      </w:r>
      <w:r w:rsidR="00D84A88">
        <w:rPr>
          <w:rStyle w:val="default"/>
          <w:rFonts w:cs="FrankRuehl" w:hint="cs"/>
          <w:rtl/>
        </w:rPr>
        <w:t>(א)</w:t>
      </w:r>
      <w:r w:rsidR="00D84A88">
        <w:rPr>
          <w:rStyle w:val="default"/>
          <w:rFonts w:cs="FrankRuehl" w:hint="cs"/>
          <w:rtl/>
        </w:rPr>
        <w:tab/>
        <w:t>תוקם ותנוהל על ידי משרד מבקר המדינה מערכת לניהול חשבונות ולדיווח; משרד מבקר המדינה יקבע את כללי השימוש במערכת לניהול חשבונות ולדיווח וכן את מתכונת הדין וחשבון הכספי; משרד מבקר המדינה יעדכן, יתקן וישנה את המערכת, את הכללים ואת מתכונת הדיווח מפעם לפעם על פי הדין, הנוהג וצורכי עבודת הביקורת שלו.</w:t>
      </w:r>
    </w:p>
    <w:p w:rsidR="00D84A88" w:rsidRDefault="00D84A88" w:rsidP="00D84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הכניסה למערכת תהיה באמצעות שם משתמש וססמה (להלן </w:t>
      </w:r>
      <w:r>
        <w:rPr>
          <w:rStyle w:val="default"/>
          <w:rFonts w:cs="FrankRuehl"/>
          <w:rtl/>
        </w:rPr>
        <w:t>–</w:t>
      </w:r>
      <w:r>
        <w:rPr>
          <w:rStyle w:val="default"/>
          <w:rFonts w:cs="FrankRuehl" w:hint="cs"/>
          <w:rtl/>
        </w:rPr>
        <w:t xml:space="preserve"> הרשאה גישה) שתקבל הסיעה, על פי בקשתה, ממשרד מבקר המדינה.</w:t>
      </w:r>
    </w:p>
    <w:p w:rsidR="00D84A88" w:rsidRDefault="00D84A88" w:rsidP="00D84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הרשאת הגישה ניתנת לסיעה בלבד ומסירתה לאחרים היא באחריות הסיעה.</w:t>
      </w:r>
    </w:p>
    <w:p w:rsidR="00D84A88" w:rsidRDefault="00D84A88" w:rsidP="00D84A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סיעה תהיה חייבת בניהול חשבונותיה באמצעות המערכת לניהול חשבונות ודיווח ובהגשת דין וחשבון כספי באמצעותה רק לאחר שתינתן לה הודעה בכתב על כך על ידי משרד מבקר המדינה לפחות שישה חודשים מראש.</w:t>
      </w:r>
    </w:p>
    <w:p w:rsidR="005E6530" w:rsidRDefault="005E6530" w:rsidP="00D84A88">
      <w:pPr>
        <w:pStyle w:val="P00"/>
        <w:spacing w:before="72"/>
        <w:ind w:left="0" w:right="1134"/>
        <w:rPr>
          <w:rStyle w:val="default"/>
          <w:rFonts w:cs="FrankRuehl" w:hint="cs"/>
          <w:rtl/>
        </w:rPr>
      </w:pPr>
      <w:bookmarkStart w:id="38" w:name="Seif32"/>
      <w:bookmarkEnd w:id="38"/>
      <w:r>
        <w:rPr>
          <w:lang w:val="he-IL"/>
        </w:rPr>
        <w:pict>
          <v:rect id="_x0000_s1323" style="position:absolute;left:0;text-align:left;margin-left:464.5pt;margin-top:8.05pt;width:75.05pt;height:21.3pt;z-index:251668480" o:allowincell="f" filled="f" stroked="f" strokecolor="lime" strokeweight=".25pt">
            <v:textbox style="mso-next-textbox:#_x0000_s1323" inset="0,0,0,0">
              <w:txbxContent>
                <w:p w:rsidR="00A524A8" w:rsidRDefault="00D84A88" w:rsidP="005E6530">
                  <w:pPr>
                    <w:spacing w:line="160" w:lineRule="exact"/>
                    <w:jc w:val="left"/>
                    <w:rPr>
                      <w:rFonts w:cs="Miriam" w:hint="cs"/>
                      <w:szCs w:val="18"/>
                      <w:rtl/>
                    </w:rPr>
                  </w:pPr>
                  <w:r>
                    <w:rPr>
                      <w:rFonts w:cs="Miriam" w:hint="cs"/>
                      <w:szCs w:val="18"/>
                      <w:rtl/>
                    </w:rPr>
                    <w:t>השימוש במערכת לדיווח על תרומות</w:t>
                  </w:r>
                </w:p>
              </w:txbxContent>
            </v:textbox>
            <w10:anchorlock/>
          </v:rect>
        </w:pict>
      </w:r>
      <w:r>
        <w:rPr>
          <w:rStyle w:val="big-number"/>
          <w:rFonts w:hint="cs"/>
          <w:rtl/>
        </w:rPr>
        <w:t>3</w:t>
      </w:r>
      <w:r w:rsidR="00D84A88">
        <w:rPr>
          <w:rStyle w:val="big-number"/>
          <w:rFonts w:hint="cs"/>
          <w:rtl/>
        </w:rPr>
        <w:t>2</w:t>
      </w:r>
      <w:r>
        <w:rPr>
          <w:rStyle w:val="default"/>
          <w:rFonts w:cs="FrankRuehl"/>
          <w:rtl/>
        </w:rPr>
        <w:t>.</w:t>
      </w:r>
      <w:r>
        <w:rPr>
          <w:rStyle w:val="default"/>
          <w:rFonts w:cs="FrankRuehl"/>
          <w:rtl/>
        </w:rPr>
        <w:tab/>
      </w:r>
      <w:r w:rsidR="00D84A88">
        <w:rPr>
          <w:rStyle w:val="default"/>
          <w:rFonts w:cs="FrankRuehl" w:hint="cs"/>
          <w:rtl/>
        </w:rPr>
        <w:t>(א)</w:t>
      </w:r>
      <w:r w:rsidR="00D84A88">
        <w:rPr>
          <w:rStyle w:val="default"/>
          <w:rFonts w:cs="FrankRuehl" w:hint="cs"/>
          <w:rtl/>
        </w:rPr>
        <w:tab/>
        <w:t>תוקם מערכת לדיווח על תרומות, שהכניסה אליה תהיה באמצעות הרשאה גישה שתקבל סיעה על פי בקשתה ממשרד מבקר המדינה.</w:t>
      </w:r>
    </w:p>
    <w:p w:rsidR="00D84A88" w:rsidRDefault="00D84A88" w:rsidP="00D84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תהיה חייבת בדיווח על תרומות ועל החזרתן באמצעות המערכת לדיווח על תרומות לאחר שתינתן לה הודעה בכתב על כך על ידי משרד מבקר המדינה לפחות חודש מראש.</w:t>
      </w:r>
    </w:p>
    <w:p w:rsidR="00D84A88" w:rsidRDefault="00D84A88" w:rsidP="00D84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סיעה תדווח באמצעות המערכת לדיווח על תרומות על כל תרומה שקיבלה מיד עם קבלתה ולא יאוחר מיום עבודה אחד מקבלתה; פרטי הדיווח הנדרשים לגבי כל תרומה יהיו מצויים במערכת ובהם, בין השאר, שם התורם, מספר זהותו, מקום מגוריו, סכום התרומה ואמצעי התשלום; הסיעה תדווח על כל תרומה שניתנה לה לפני שקיבלה הרשאת כניסה למערכת ושטרם דווחה, מיד עם קבלת ההרשאה.</w:t>
      </w:r>
    </w:p>
    <w:p w:rsidR="00D84A88" w:rsidRDefault="00D84A88" w:rsidP="00D84A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F33289">
        <w:rPr>
          <w:rStyle w:val="default"/>
          <w:rFonts w:cs="FrankRuehl" w:hint="cs"/>
          <w:rtl/>
        </w:rPr>
        <w:t>סיעה תדווח באמצעות המערכת לדיווח על תרומות על כל תרומה שתוחזר; היא תרשום את כל הפרטים של כל תרומה כזאת כמפורט במערכת לדיווח על תרומות לרבות שם התורם, מספר זהותו, מקום מגוריו, סכום התרומה ואמצעי התשלום; על כל תרומה שהחזירה הסיעה לפני שקיבלה הרשאת כניסה למערכת תדווח הסיעה במערכת זו מיד עם קבלת ההרשאה.</w:t>
      </w:r>
    </w:p>
    <w:p w:rsidR="005E6530" w:rsidRDefault="005E6530" w:rsidP="00F547C9">
      <w:pPr>
        <w:pStyle w:val="P00"/>
        <w:spacing w:before="72"/>
        <w:ind w:left="0" w:right="1134"/>
        <w:rPr>
          <w:rStyle w:val="default"/>
          <w:rFonts w:cs="FrankRuehl" w:hint="cs"/>
          <w:rtl/>
        </w:rPr>
      </w:pPr>
      <w:bookmarkStart w:id="39" w:name="Seif33"/>
      <w:bookmarkEnd w:id="39"/>
      <w:r>
        <w:rPr>
          <w:lang w:val="he-IL"/>
        </w:rPr>
        <w:pict>
          <v:rect id="_x0000_s1324" style="position:absolute;left:0;text-align:left;margin-left:464.5pt;margin-top:8.05pt;width:75.05pt;height:24.95pt;z-index:251669504" o:allowincell="f" filled="f" stroked="f" strokecolor="lime" strokeweight=".25pt">
            <v:textbox style="mso-next-textbox:#_x0000_s1324" inset="0,0,0,0">
              <w:txbxContent>
                <w:p w:rsidR="00A524A8" w:rsidRDefault="00F547C9" w:rsidP="005E6530">
                  <w:pPr>
                    <w:spacing w:line="160" w:lineRule="exact"/>
                    <w:jc w:val="left"/>
                    <w:rPr>
                      <w:rFonts w:cs="Miriam" w:hint="cs"/>
                      <w:szCs w:val="18"/>
                      <w:rtl/>
                    </w:rPr>
                  </w:pPr>
                  <w:r>
                    <w:rPr>
                      <w:rFonts w:cs="Miriam" w:hint="cs"/>
                      <w:szCs w:val="18"/>
                      <w:rtl/>
                    </w:rPr>
                    <w:t>דיווח על תרומות בשנת בחירות</w:t>
                  </w:r>
                </w:p>
              </w:txbxContent>
            </v:textbox>
            <w10:anchorlock/>
          </v:rect>
        </w:pict>
      </w:r>
      <w:r>
        <w:rPr>
          <w:rStyle w:val="big-number"/>
          <w:rFonts w:hint="cs"/>
          <w:rtl/>
        </w:rPr>
        <w:t>3</w:t>
      </w:r>
      <w:r w:rsidR="00F33289">
        <w:rPr>
          <w:rStyle w:val="big-number"/>
          <w:rFonts w:hint="cs"/>
          <w:rtl/>
        </w:rPr>
        <w:t>3</w:t>
      </w:r>
      <w:r>
        <w:rPr>
          <w:rStyle w:val="default"/>
          <w:rFonts w:cs="FrankRuehl"/>
          <w:rtl/>
        </w:rPr>
        <w:t>.</w:t>
      </w:r>
      <w:r>
        <w:rPr>
          <w:rStyle w:val="default"/>
          <w:rFonts w:cs="FrankRuehl"/>
          <w:rtl/>
        </w:rPr>
        <w:tab/>
      </w:r>
      <w:r w:rsidR="00F547C9">
        <w:rPr>
          <w:rStyle w:val="default"/>
          <w:rFonts w:cs="FrankRuehl" w:hint="cs"/>
          <w:rtl/>
        </w:rPr>
        <w:t>כל עוד לא נעשה שימוש במערכת לדיווח תרומות תדווח סיעה למבקר המדינה בשנה שמתקיימות בה בחירות לכנסת או לרוב הרשויות המקומיות, מדי יום ג' בשבוע על כל תרומה שקיבלה במהלך השבוע הקודם (יום א' עד מוצאי שבת), ושווייה 1,000 שקלים חדשים לפחות; הדיווח יכלול את שם התורם, מספר זהותו, מקום מגוריו, סכום התרומה ואמצעי התשלום; הדיווח יועבר למשרד המבקר בכתב ובקובץ ממוחשב.</w:t>
      </w:r>
    </w:p>
    <w:p w:rsidR="00F547C9" w:rsidRPr="00F547C9" w:rsidRDefault="00F547C9" w:rsidP="00F547C9">
      <w:pPr>
        <w:pStyle w:val="medium2-header"/>
        <w:keepLines w:val="0"/>
        <w:spacing w:before="72"/>
        <w:ind w:left="0" w:right="1134"/>
        <w:rPr>
          <w:rFonts w:hint="cs"/>
          <w:noProof/>
          <w:rtl/>
        </w:rPr>
      </w:pPr>
      <w:bookmarkStart w:id="40" w:name="med7"/>
      <w:bookmarkEnd w:id="40"/>
      <w:r w:rsidRPr="00F547C9">
        <w:rPr>
          <w:rFonts w:hint="cs"/>
          <w:noProof/>
          <w:rtl/>
        </w:rPr>
        <w:t>פרק ח': פרסום תרומות</w:t>
      </w:r>
    </w:p>
    <w:p w:rsidR="005E6530" w:rsidRDefault="005E6530" w:rsidP="00F547C9">
      <w:pPr>
        <w:pStyle w:val="P00"/>
        <w:spacing w:before="72"/>
        <w:ind w:left="0" w:right="1134"/>
        <w:rPr>
          <w:rStyle w:val="default"/>
          <w:rFonts w:cs="FrankRuehl" w:hint="cs"/>
          <w:rtl/>
        </w:rPr>
      </w:pPr>
      <w:bookmarkStart w:id="41" w:name="Seif34"/>
      <w:bookmarkEnd w:id="41"/>
      <w:r>
        <w:rPr>
          <w:lang w:val="he-IL"/>
        </w:rPr>
        <w:pict>
          <v:rect id="_x0000_s1325" style="position:absolute;left:0;text-align:left;margin-left:464.5pt;margin-top:8.05pt;width:75.05pt;height:27.05pt;z-index:251670528" o:allowincell="f" filled="f" stroked="f" strokecolor="lime" strokeweight=".25pt">
            <v:textbox style="mso-next-textbox:#_x0000_s1325" inset="0,0,0,0">
              <w:txbxContent>
                <w:p w:rsidR="00A524A8" w:rsidRDefault="00F547C9" w:rsidP="005E6530">
                  <w:pPr>
                    <w:spacing w:line="160" w:lineRule="exact"/>
                    <w:jc w:val="left"/>
                    <w:rPr>
                      <w:rFonts w:cs="Miriam" w:hint="cs"/>
                      <w:szCs w:val="18"/>
                      <w:rtl/>
                    </w:rPr>
                  </w:pPr>
                  <w:r>
                    <w:rPr>
                      <w:rFonts w:cs="Miriam" w:hint="cs"/>
                      <w:szCs w:val="18"/>
                      <w:rtl/>
                    </w:rPr>
                    <w:t>פרסום תרומות באתר האינטרנט של מבקר המדינה</w:t>
                  </w:r>
                </w:p>
              </w:txbxContent>
            </v:textbox>
            <w10:anchorlock/>
          </v:rect>
        </w:pict>
      </w:r>
      <w:r>
        <w:rPr>
          <w:rStyle w:val="big-number"/>
          <w:rFonts w:hint="cs"/>
          <w:rtl/>
        </w:rPr>
        <w:t>3</w:t>
      </w:r>
      <w:r w:rsidR="00F547C9">
        <w:rPr>
          <w:rStyle w:val="big-number"/>
          <w:rFonts w:hint="cs"/>
          <w:rtl/>
        </w:rPr>
        <w:t>4</w:t>
      </w:r>
      <w:r>
        <w:rPr>
          <w:rStyle w:val="default"/>
          <w:rFonts w:cs="FrankRuehl"/>
          <w:rtl/>
        </w:rPr>
        <w:t>.</w:t>
      </w:r>
      <w:r>
        <w:rPr>
          <w:rStyle w:val="default"/>
          <w:rFonts w:cs="FrankRuehl"/>
          <w:rtl/>
        </w:rPr>
        <w:tab/>
      </w:r>
      <w:r w:rsidR="00F547C9">
        <w:rPr>
          <w:rStyle w:val="default"/>
          <w:rFonts w:cs="FrankRuehl" w:hint="cs"/>
          <w:rtl/>
        </w:rPr>
        <w:t>כל התרומות מאדם לסיעה שוויין הכולל 1,000 שקלים חדשים לפחות או כל סכום אחר שיקבע מבקר המדינה מפעם לפעם יפורסמו במקום שייוחד לכך באתר האינטרנט של מבקר המדינה במועד שיקבע המבקר; הפרסום יכלול את שם התורם, את מקום מגוריו ואת סכום התרומה, יהיה על פי הדיווח של הסיעה, והיא תהיה אחראית לתוכנו.</w:t>
      </w:r>
    </w:p>
    <w:p w:rsidR="005E6530" w:rsidRDefault="005E6530" w:rsidP="00F547C9">
      <w:pPr>
        <w:pStyle w:val="P00"/>
        <w:spacing w:before="72"/>
        <w:ind w:left="0" w:right="1134"/>
        <w:rPr>
          <w:rStyle w:val="default"/>
          <w:rFonts w:cs="FrankRuehl" w:hint="cs"/>
          <w:rtl/>
        </w:rPr>
      </w:pPr>
      <w:bookmarkStart w:id="42" w:name="Seif35"/>
      <w:bookmarkEnd w:id="42"/>
      <w:r>
        <w:rPr>
          <w:lang w:val="he-IL"/>
        </w:rPr>
        <w:pict>
          <v:rect id="_x0000_s1326" style="position:absolute;left:0;text-align:left;margin-left:464.5pt;margin-top:8.05pt;width:75.05pt;height:21pt;z-index:251671552" o:allowincell="f" filled="f" stroked="f" strokecolor="lime" strokeweight=".25pt">
            <v:textbox style="mso-next-textbox:#_x0000_s1326" inset="0,0,0,0">
              <w:txbxContent>
                <w:p w:rsidR="00A524A8" w:rsidRDefault="00F547C9" w:rsidP="005E6530">
                  <w:pPr>
                    <w:spacing w:line="160" w:lineRule="exact"/>
                    <w:jc w:val="left"/>
                    <w:rPr>
                      <w:rFonts w:cs="Miriam" w:hint="cs"/>
                      <w:szCs w:val="18"/>
                      <w:rtl/>
                    </w:rPr>
                  </w:pPr>
                  <w:r>
                    <w:rPr>
                      <w:rFonts w:cs="Miriam" w:hint="cs"/>
                      <w:szCs w:val="18"/>
                      <w:rtl/>
                    </w:rPr>
                    <w:t>פרסום תרומות באתר האינטרנט של סיעה</w:t>
                  </w:r>
                </w:p>
              </w:txbxContent>
            </v:textbox>
            <w10:anchorlock/>
          </v:rect>
        </w:pict>
      </w:r>
      <w:r>
        <w:rPr>
          <w:rStyle w:val="big-number"/>
          <w:rFonts w:hint="cs"/>
          <w:rtl/>
        </w:rPr>
        <w:t>3</w:t>
      </w:r>
      <w:r w:rsidR="00F547C9">
        <w:rPr>
          <w:rStyle w:val="big-number"/>
          <w:rFonts w:hint="cs"/>
          <w:rtl/>
        </w:rPr>
        <w:t>5</w:t>
      </w:r>
      <w:r>
        <w:rPr>
          <w:rStyle w:val="default"/>
          <w:rFonts w:cs="FrankRuehl"/>
          <w:rtl/>
        </w:rPr>
        <w:t>.</w:t>
      </w:r>
      <w:r>
        <w:rPr>
          <w:rStyle w:val="default"/>
          <w:rFonts w:cs="FrankRuehl"/>
          <w:rtl/>
        </w:rPr>
        <w:tab/>
      </w:r>
      <w:r w:rsidR="00F547C9">
        <w:rPr>
          <w:rStyle w:val="default"/>
          <w:rFonts w:cs="FrankRuehl" w:hint="cs"/>
          <w:rtl/>
        </w:rPr>
        <w:t>סיעה שיש לה אתר אינטרנט תפרסם בו בתוך שבעה ימים מיום שקיבלה תרומה ששווייה לפחות 1,000 שקלים חדשים ויותר, את שם התורם, את מקום מגוריו ואת סכום התרומה.</w:t>
      </w:r>
    </w:p>
    <w:p w:rsidR="005E6530" w:rsidRDefault="005E6530" w:rsidP="00F547C9">
      <w:pPr>
        <w:pStyle w:val="P00"/>
        <w:spacing w:before="72"/>
        <w:ind w:left="0" w:right="1134"/>
        <w:rPr>
          <w:rStyle w:val="default"/>
          <w:rFonts w:cs="FrankRuehl" w:hint="cs"/>
          <w:rtl/>
        </w:rPr>
      </w:pPr>
      <w:bookmarkStart w:id="43" w:name="Seif36"/>
      <w:bookmarkEnd w:id="43"/>
      <w:r>
        <w:rPr>
          <w:lang w:val="he-IL"/>
        </w:rPr>
        <w:pict>
          <v:rect id="_x0000_s1327" style="position:absolute;left:0;text-align:left;margin-left:464.5pt;margin-top:8.05pt;width:75.05pt;height:21.7pt;z-index:251672576" o:allowincell="f" filled="f" stroked="f" strokecolor="lime" strokeweight=".25pt">
            <v:textbox style="mso-next-textbox:#_x0000_s1327" inset="0,0,0,0">
              <w:txbxContent>
                <w:p w:rsidR="00A524A8" w:rsidRDefault="00F547C9" w:rsidP="005E6530">
                  <w:pPr>
                    <w:spacing w:line="160" w:lineRule="exact"/>
                    <w:jc w:val="left"/>
                    <w:rPr>
                      <w:rFonts w:cs="Miriam" w:hint="cs"/>
                      <w:szCs w:val="18"/>
                      <w:rtl/>
                    </w:rPr>
                  </w:pPr>
                  <w:r>
                    <w:rPr>
                      <w:rFonts w:cs="Miriam" w:hint="cs"/>
                      <w:szCs w:val="18"/>
                      <w:rtl/>
                    </w:rPr>
                    <w:t>פרסום תרומות ברשומות</w:t>
                  </w:r>
                </w:p>
              </w:txbxContent>
            </v:textbox>
            <w10:anchorlock/>
          </v:rect>
        </w:pict>
      </w:r>
      <w:r>
        <w:rPr>
          <w:rStyle w:val="big-number"/>
          <w:rFonts w:hint="cs"/>
          <w:rtl/>
        </w:rPr>
        <w:t>3</w:t>
      </w:r>
      <w:r w:rsidR="00F547C9">
        <w:rPr>
          <w:rStyle w:val="big-number"/>
          <w:rFonts w:hint="cs"/>
          <w:rtl/>
        </w:rPr>
        <w:t>6</w:t>
      </w:r>
      <w:r>
        <w:rPr>
          <w:rStyle w:val="default"/>
          <w:rFonts w:cs="FrankRuehl"/>
          <w:rtl/>
        </w:rPr>
        <w:t>.</w:t>
      </w:r>
      <w:r>
        <w:rPr>
          <w:rStyle w:val="default"/>
          <w:rFonts w:cs="FrankRuehl"/>
          <w:rtl/>
        </w:rPr>
        <w:tab/>
      </w:r>
      <w:r w:rsidR="00F547C9">
        <w:rPr>
          <w:rStyle w:val="default"/>
          <w:rFonts w:cs="FrankRuehl" w:hint="cs"/>
          <w:rtl/>
        </w:rPr>
        <w:t>סיעה תפרסם ברשומות בתוך 30 ימים מתום החודש שבו פורסמו תוצאות הבחירות את הפרטים של כל תרומה ששווייה לפחות 1,000 שקלים חדשים ויותר, כאמור בסעיף 35.</w:t>
      </w:r>
    </w:p>
    <w:p w:rsidR="00F547C9" w:rsidRPr="00F547C9" w:rsidRDefault="00F547C9" w:rsidP="00F547C9">
      <w:pPr>
        <w:pStyle w:val="medium2-header"/>
        <w:keepLines w:val="0"/>
        <w:spacing w:before="72"/>
        <w:ind w:left="0" w:right="1134"/>
        <w:rPr>
          <w:rFonts w:hint="cs"/>
          <w:noProof/>
          <w:rtl/>
        </w:rPr>
      </w:pPr>
      <w:bookmarkStart w:id="44" w:name="med8"/>
      <w:bookmarkEnd w:id="44"/>
      <w:r w:rsidRPr="00F547C9">
        <w:rPr>
          <w:rFonts w:hint="cs"/>
          <w:noProof/>
          <w:rtl/>
        </w:rPr>
        <w:t>פרק ט': הוראות כלליות</w:t>
      </w:r>
    </w:p>
    <w:p w:rsidR="005E6530" w:rsidRDefault="005E6530" w:rsidP="00F547C9">
      <w:pPr>
        <w:pStyle w:val="P00"/>
        <w:spacing w:before="72"/>
        <w:ind w:left="0" w:right="1134"/>
        <w:rPr>
          <w:rStyle w:val="default"/>
          <w:rFonts w:cs="FrankRuehl" w:hint="cs"/>
          <w:rtl/>
        </w:rPr>
      </w:pPr>
      <w:bookmarkStart w:id="45" w:name="Seif37"/>
      <w:bookmarkEnd w:id="45"/>
      <w:r>
        <w:rPr>
          <w:lang w:val="he-IL"/>
        </w:rPr>
        <w:pict>
          <v:rect id="_x0000_s1328" style="position:absolute;left:0;text-align:left;margin-left:464.5pt;margin-top:8.05pt;width:75.05pt;height:23.55pt;z-index:251673600" o:allowincell="f" filled="f" stroked="f" strokecolor="lime" strokeweight=".25pt">
            <v:textbox style="mso-next-textbox:#_x0000_s1328" inset="0,0,0,0">
              <w:txbxContent>
                <w:p w:rsidR="00A524A8" w:rsidRDefault="00F547C9" w:rsidP="005E6530">
                  <w:pPr>
                    <w:spacing w:line="160" w:lineRule="exact"/>
                    <w:jc w:val="left"/>
                    <w:rPr>
                      <w:rFonts w:cs="Miriam" w:hint="cs"/>
                      <w:szCs w:val="18"/>
                      <w:rtl/>
                    </w:rPr>
                  </w:pPr>
                  <w:r>
                    <w:rPr>
                      <w:rFonts w:cs="Miriam" w:hint="cs"/>
                      <w:szCs w:val="18"/>
                      <w:rtl/>
                    </w:rPr>
                    <w:t>העמדה ומסירה של מסמכים</w:t>
                  </w:r>
                </w:p>
              </w:txbxContent>
            </v:textbox>
            <w10:anchorlock/>
          </v:rect>
        </w:pict>
      </w:r>
      <w:r>
        <w:rPr>
          <w:rStyle w:val="big-number"/>
          <w:rFonts w:hint="cs"/>
          <w:rtl/>
        </w:rPr>
        <w:t>3</w:t>
      </w:r>
      <w:r w:rsidR="00F547C9">
        <w:rPr>
          <w:rStyle w:val="big-number"/>
          <w:rFonts w:hint="cs"/>
          <w:rtl/>
        </w:rPr>
        <w:t>7</w:t>
      </w:r>
      <w:r>
        <w:rPr>
          <w:rStyle w:val="default"/>
          <w:rFonts w:cs="FrankRuehl"/>
          <w:rtl/>
        </w:rPr>
        <w:t>.</w:t>
      </w:r>
      <w:r>
        <w:rPr>
          <w:rStyle w:val="default"/>
          <w:rFonts w:cs="FrankRuehl"/>
          <w:rtl/>
        </w:rPr>
        <w:tab/>
      </w:r>
      <w:r w:rsidR="00F547C9">
        <w:rPr>
          <w:rStyle w:val="default"/>
          <w:rFonts w:cs="FrankRuehl" w:hint="cs"/>
          <w:rtl/>
        </w:rPr>
        <w:t xml:space="preserve">סיעה תמסור למבקר המדינה, על פי בקשתו, כל מסמך, ידיעה, הסבר ותצהיר לפי סעיף 15 לפקודת הראיות, שלדעת מבקר המדינה דרושים לו לצורכי ביקורת מערכת החשבונות של הסיעה </w:t>
      </w:r>
      <w:r w:rsidR="00F547C9">
        <w:rPr>
          <w:rStyle w:val="default"/>
          <w:rFonts w:cs="FrankRuehl"/>
          <w:rtl/>
        </w:rPr>
        <w:t>–</w:t>
      </w:r>
      <w:r w:rsidR="00F547C9">
        <w:rPr>
          <w:rStyle w:val="default"/>
          <w:rFonts w:cs="FrankRuehl" w:hint="cs"/>
          <w:rtl/>
        </w:rPr>
        <w:t xml:space="preserve"> בדרך, במקום ובמועד שיקבע מבקר המדינה.</w:t>
      </w:r>
    </w:p>
    <w:p w:rsidR="005E6530" w:rsidRDefault="005E6530" w:rsidP="00F547C9">
      <w:pPr>
        <w:pStyle w:val="P00"/>
        <w:spacing w:before="72"/>
        <w:ind w:left="0" w:right="1134"/>
        <w:rPr>
          <w:rStyle w:val="default"/>
          <w:rFonts w:cs="FrankRuehl" w:hint="cs"/>
          <w:rtl/>
        </w:rPr>
      </w:pPr>
      <w:bookmarkStart w:id="46" w:name="Seif38"/>
      <w:bookmarkEnd w:id="46"/>
      <w:r>
        <w:rPr>
          <w:lang w:val="he-IL"/>
        </w:rPr>
        <w:pict>
          <v:rect id="_x0000_s1329" style="position:absolute;left:0;text-align:left;margin-left:464.5pt;margin-top:8.05pt;width:75.05pt;height:12.4pt;z-index:251674624" o:allowincell="f" filled="f" stroked="f" strokecolor="lime" strokeweight=".25pt">
            <v:textbox style="mso-next-textbox:#_x0000_s1329" inset="0,0,0,0">
              <w:txbxContent>
                <w:p w:rsidR="00A524A8" w:rsidRDefault="00F547C9" w:rsidP="005E6530">
                  <w:pPr>
                    <w:spacing w:line="160" w:lineRule="exact"/>
                    <w:jc w:val="left"/>
                    <w:rPr>
                      <w:rFonts w:cs="Miriam" w:hint="cs"/>
                      <w:szCs w:val="18"/>
                      <w:rtl/>
                    </w:rPr>
                  </w:pPr>
                  <w:r>
                    <w:rPr>
                      <w:rFonts w:cs="Miriam" w:hint="cs"/>
                      <w:szCs w:val="18"/>
                      <w:rtl/>
                    </w:rPr>
                    <w:t>התאמות בנק</w:t>
                  </w:r>
                </w:p>
              </w:txbxContent>
            </v:textbox>
            <w10:anchorlock/>
          </v:rect>
        </w:pict>
      </w:r>
      <w:r>
        <w:rPr>
          <w:rStyle w:val="big-number"/>
          <w:rFonts w:hint="cs"/>
          <w:rtl/>
        </w:rPr>
        <w:t>3</w:t>
      </w:r>
      <w:r w:rsidR="00F547C9">
        <w:rPr>
          <w:rStyle w:val="big-number"/>
          <w:rFonts w:hint="cs"/>
          <w:rtl/>
        </w:rPr>
        <w:t>8</w:t>
      </w:r>
      <w:r>
        <w:rPr>
          <w:rStyle w:val="default"/>
          <w:rFonts w:cs="FrankRuehl"/>
          <w:rtl/>
        </w:rPr>
        <w:t>.</w:t>
      </w:r>
      <w:r>
        <w:rPr>
          <w:rStyle w:val="default"/>
          <w:rFonts w:cs="FrankRuehl"/>
          <w:rtl/>
        </w:rPr>
        <w:tab/>
      </w:r>
      <w:r w:rsidR="00F547C9">
        <w:rPr>
          <w:rStyle w:val="default"/>
          <w:rFonts w:cs="FrankRuehl" w:hint="cs"/>
          <w:rtl/>
        </w:rPr>
        <w:t>לפני הגשת דין וחשבון כספי למבקר המדינה תעשה הסיעה התאמת בנק ליום הדין וחשבון הכספי ותוודא שכל הרישומים בבנק משתקפים כיאות במערכת החשבונות שלגבי הוא מוגש.</w:t>
      </w:r>
    </w:p>
    <w:p w:rsidR="005E6530" w:rsidRDefault="005E6530" w:rsidP="00F547C9">
      <w:pPr>
        <w:pStyle w:val="P00"/>
        <w:spacing w:before="72"/>
        <w:ind w:left="0" w:right="1134"/>
        <w:rPr>
          <w:rStyle w:val="default"/>
          <w:rFonts w:cs="FrankRuehl" w:hint="cs"/>
          <w:rtl/>
        </w:rPr>
      </w:pPr>
      <w:bookmarkStart w:id="47" w:name="Seif39"/>
      <w:bookmarkEnd w:id="47"/>
      <w:r>
        <w:rPr>
          <w:lang w:val="he-IL"/>
        </w:rPr>
        <w:pict>
          <v:rect id="_x0000_s1330" style="position:absolute;left:0;text-align:left;margin-left:464.5pt;margin-top:8.05pt;width:75.05pt;height:12.4pt;z-index:251675648" o:allowincell="f" filled="f" stroked="f" strokecolor="lime" strokeweight=".25pt">
            <v:textbox style="mso-next-textbox:#_x0000_s1330" inset="0,0,0,0">
              <w:txbxContent>
                <w:p w:rsidR="00A524A8" w:rsidRDefault="00F547C9" w:rsidP="005E6530">
                  <w:pPr>
                    <w:spacing w:line="160" w:lineRule="exact"/>
                    <w:jc w:val="left"/>
                    <w:rPr>
                      <w:rFonts w:cs="Miriam" w:hint="cs"/>
                      <w:szCs w:val="18"/>
                      <w:rtl/>
                    </w:rPr>
                  </w:pPr>
                  <w:r>
                    <w:rPr>
                      <w:rFonts w:cs="Miriam" w:hint="cs"/>
                      <w:szCs w:val="18"/>
                      <w:rtl/>
                    </w:rPr>
                    <w:t>שמירת מסמכים</w:t>
                  </w:r>
                </w:p>
              </w:txbxContent>
            </v:textbox>
            <w10:anchorlock/>
          </v:rect>
        </w:pict>
      </w:r>
      <w:r>
        <w:rPr>
          <w:rStyle w:val="big-number"/>
          <w:rFonts w:hint="cs"/>
          <w:rtl/>
        </w:rPr>
        <w:t>3</w:t>
      </w:r>
      <w:r w:rsidR="00F547C9">
        <w:rPr>
          <w:rStyle w:val="big-number"/>
          <w:rFonts w:hint="cs"/>
          <w:rtl/>
        </w:rPr>
        <w:t>9</w:t>
      </w:r>
      <w:r>
        <w:rPr>
          <w:rStyle w:val="default"/>
          <w:rFonts w:cs="FrankRuehl"/>
          <w:rtl/>
        </w:rPr>
        <w:t>.</w:t>
      </w:r>
      <w:r>
        <w:rPr>
          <w:rStyle w:val="default"/>
          <w:rFonts w:cs="FrankRuehl"/>
          <w:rtl/>
        </w:rPr>
        <w:tab/>
      </w:r>
      <w:r w:rsidR="00F547C9">
        <w:rPr>
          <w:rStyle w:val="default"/>
          <w:rFonts w:cs="FrankRuehl" w:hint="cs"/>
          <w:rtl/>
        </w:rPr>
        <w:t xml:space="preserve">ספרי החשבונות, והאסמכתאות, דפי חשבונות הבנק ופרסומים </w:t>
      </w:r>
      <w:r w:rsidR="00F547C9">
        <w:rPr>
          <w:rStyle w:val="default"/>
          <w:rFonts w:cs="FrankRuehl"/>
          <w:rtl/>
        </w:rPr>
        <w:t>–</w:t>
      </w:r>
      <w:r w:rsidR="00F547C9">
        <w:rPr>
          <w:rStyle w:val="default"/>
          <w:rFonts w:cs="FrankRuehl" w:hint="cs"/>
          <w:rtl/>
        </w:rPr>
        <w:t xml:space="preserve"> לרבות כאלה שנוהלו ונוצרו על ידי אחרים או מצויים בידם </w:t>
      </w:r>
      <w:r w:rsidR="00F547C9">
        <w:rPr>
          <w:rStyle w:val="default"/>
          <w:rFonts w:cs="FrankRuehl"/>
          <w:rtl/>
        </w:rPr>
        <w:t>–</w:t>
      </w:r>
      <w:r w:rsidR="00F547C9">
        <w:rPr>
          <w:rStyle w:val="default"/>
          <w:rFonts w:cs="FrankRuehl" w:hint="cs"/>
          <w:rtl/>
        </w:rPr>
        <w:t xml:space="preserve"> יישמרו בידי הסיעה במשך שבע שנים מתאריך הדין וחשבון הכספי המתייחס אליהם או זמן ארוך מזה </w:t>
      </w:r>
      <w:r w:rsidR="00F547C9">
        <w:rPr>
          <w:rStyle w:val="default"/>
          <w:rFonts w:cs="FrankRuehl"/>
          <w:rtl/>
        </w:rPr>
        <w:t>–</w:t>
      </w:r>
      <w:r w:rsidR="00F547C9">
        <w:rPr>
          <w:rStyle w:val="default"/>
          <w:rFonts w:cs="FrankRuehl" w:hint="cs"/>
          <w:rtl/>
        </w:rPr>
        <w:t xml:space="preserve"> לפי דרישת מבקר המדינה.</w:t>
      </w:r>
    </w:p>
    <w:p w:rsidR="005E6530" w:rsidRDefault="005E6530" w:rsidP="00F547C9">
      <w:pPr>
        <w:pStyle w:val="P00"/>
        <w:spacing w:before="72"/>
        <w:ind w:left="0" w:right="1134"/>
        <w:rPr>
          <w:rStyle w:val="default"/>
          <w:rFonts w:cs="FrankRuehl" w:hint="cs"/>
          <w:rtl/>
        </w:rPr>
      </w:pPr>
      <w:bookmarkStart w:id="48" w:name="Seif40"/>
      <w:bookmarkEnd w:id="48"/>
      <w:r>
        <w:rPr>
          <w:lang w:val="he-IL"/>
        </w:rPr>
        <w:pict>
          <v:rect id="_x0000_s1331" style="position:absolute;left:0;text-align:left;margin-left:464.5pt;margin-top:8.05pt;width:75.05pt;height:12.4pt;z-index:251676672" o:allowincell="f" filled="f" stroked="f" strokecolor="lime" strokeweight=".25pt">
            <v:textbox style="mso-next-textbox:#_x0000_s1331" inset="0,0,0,0">
              <w:txbxContent>
                <w:p w:rsidR="00A524A8" w:rsidRDefault="00F547C9" w:rsidP="005E6530">
                  <w:pPr>
                    <w:spacing w:line="160" w:lineRule="exact"/>
                    <w:jc w:val="left"/>
                    <w:rPr>
                      <w:rFonts w:cs="Miriam" w:hint="cs"/>
                      <w:szCs w:val="18"/>
                      <w:rtl/>
                    </w:rPr>
                  </w:pPr>
                  <w:r>
                    <w:rPr>
                      <w:rFonts w:cs="Miriam" w:hint="cs"/>
                      <w:szCs w:val="18"/>
                      <w:rtl/>
                    </w:rPr>
                    <w:t>שינויים</w:t>
                  </w:r>
                </w:p>
              </w:txbxContent>
            </v:textbox>
            <w10:anchorlock/>
          </v:rect>
        </w:pict>
      </w:r>
      <w:r>
        <w:rPr>
          <w:rStyle w:val="big-number"/>
          <w:rFonts w:hint="cs"/>
          <w:rtl/>
        </w:rPr>
        <w:t>40</w:t>
      </w:r>
      <w:r>
        <w:rPr>
          <w:rStyle w:val="default"/>
          <w:rFonts w:cs="FrankRuehl"/>
          <w:rtl/>
        </w:rPr>
        <w:t>.</w:t>
      </w:r>
      <w:r>
        <w:rPr>
          <w:rStyle w:val="default"/>
          <w:rFonts w:cs="FrankRuehl"/>
          <w:rtl/>
        </w:rPr>
        <w:tab/>
      </w:r>
      <w:r w:rsidR="00F547C9">
        <w:rPr>
          <w:rStyle w:val="default"/>
          <w:rFonts w:cs="FrankRuehl" w:hint="cs"/>
          <w:rtl/>
        </w:rPr>
        <w:t>מבקר המדינה רשאי להורות לסיעות מפעם לפעם על שינוי דרך ניהול חשבונותיהן ואת מתכונת הדין וחשבון הכספי שלהן.</w:t>
      </w:r>
    </w:p>
    <w:p w:rsidR="005E6530" w:rsidRDefault="005E6530" w:rsidP="001E3E8D">
      <w:pPr>
        <w:pStyle w:val="P00"/>
        <w:spacing w:before="72"/>
        <w:ind w:left="0" w:right="1134"/>
        <w:rPr>
          <w:rStyle w:val="default"/>
          <w:rFonts w:cs="FrankRuehl" w:hint="cs"/>
          <w:rtl/>
        </w:rPr>
      </w:pPr>
      <w:bookmarkStart w:id="49" w:name="Seif41"/>
      <w:bookmarkEnd w:id="49"/>
      <w:r>
        <w:rPr>
          <w:lang w:val="he-IL"/>
        </w:rPr>
        <w:pict>
          <v:rect id="_x0000_s1332" style="position:absolute;left:0;text-align:left;margin-left:464.5pt;margin-top:8.05pt;width:75.05pt;height:17.1pt;z-index:251677696" o:allowincell="f" filled="f" stroked="f" strokecolor="lime" strokeweight=".25pt">
            <v:textbox style="mso-next-textbox:#_x0000_s1332" inset="0,0,0,0">
              <w:txbxContent>
                <w:p w:rsidR="00A524A8" w:rsidRDefault="001E3E8D" w:rsidP="005E6530">
                  <w:pPr>
                    <w:spacing w:line="160" w:lineRule="exact"/>
                    <w:jc w:val="left"/>
                    <w:rPr>
                      <w:rFonts w:cs="Miriam" w:hint="cs"/>
                      <w:szCs w:val="18"/>
                      <w:rtl/>
                    </w:rPr>
                  </w:pPr>
                  <w:r>
                    <w:rPr>
                      <w:rFonts w:cs="Miriam" w:hint="cs"/>
                      <w:szCs w:val="18"/>
                      <w:rtl/>
                    </w:rPr>
                    <w:t>אי-גריעה מחבות לפי כל דין</w:t>
                  </w:r>
                </w:p>
              </w:txbxContent>
            </v:textbox>
            <w10:anchorlock/>
          </v:rect>
        </w:pict>
      </w:r>
      <w:r>
        <w:rPr>
          <w:rStyle w:val="big-number"/>
          <w:rFonts w:hint="cs"/>
          <w:rtl/>
        </w:rPr>
        <w:t>4</w:t>
      </w:r>
      <w:r w:rsidR="00F547C9">
        <w:rPr>
          <w:rStyle w:val="big-number"/>
          <w:rFonts w:hint="cs"/>
          <w:rtl/>
        </w:rPr>
        <w:t>1</w:t>
      </w:r>
      <w:r>
        <w:rPr>
          <w:rStyle w:val="default"/>
          <w:rFonts w:cs="FrankRuehl"/>
          <w:rtl/>
        </w:rPr>
        <w:t>.</w:t>
      </w:r>
      <w:r>
        <w:rPr>
          <w:rStyle w:val="default"/>
          <w:rFonts w:cs="FrankRuehl"/>
          <w:rtl/>
        </w:rPr>
        <w:tab/>
      </w:r>
      <w:r w:rsidR="001E3E8D">
        <w:rPr>
          <w:rStyle w:val="default"/>
          <w:rFonts w:cs="FrankRuehl" w:hint="cs"/>
          <w:rtl/>
        </w:rPr>
        <w:t xml:space="preserve">האמור בהנחיות אלה אינו בא לגרוע מחבות כלשהי לפי כל דין או נוהל, לרבות החובה לשמור מסמכים </w:t>
      </w:r>
      <w:r w:rsidR="001E3E8D">
        <w:rPr>
          <w:rStyle w:val="default"/>
          <w:rFonts w:cs="FrankRuehl"/>
          <w:rtl/>
        </w:rPr>
        <w:t>–</w:t>
      </w:r>
      <w:r w:rsidR="001E3E8D">
        <w:rPr>
          <w:rStyle w:val="default"/>
          <w:rFonts w:cs="FrankRuehl" w:hint="cs"/>
          <w:rtl/>
        </w:rPr>
        <w:t xml:space="preserve"> אלא להוסיף עליה.</w:t>
      </w:r>
    </w:p>
    <w:p w:rsidR="005E6530" w:rsidRDefault="005E6530" w:rsidP="001E3E8D">
      <w:pPr>
        <w:pStyle w:val="P00"/>
        <w:spacing w:before="72"/>
        <w:ind w:left="0" w:right="1134"/>
        <w:rPr>
          <w:rStyle w:val="default"/>
          <w:rFonts w:cs="FrankRuehl" w:hint="cs"/>
          <w:rtl/>
        </w:rPr>
      </w:pPr>
      <w:bookmarkStart w:id="50" w:name="Seif42"/>
      <w:bookmarkEnd w:id="50"/>
      <w:r>
        <w:rPr>
          <w:lang w:val="he-IL"/>
        </w:rPr>
        <w:pict>
          <v:rect id="_x0000_s1333" style="position:absolute;left:0;text-align:left;margin-left:464.5pt;margin-top:8.05pt;width:75.05pt;height:23.35pt;z-index:251678720" o:allowincell="f" filled="f" stroked="f" strokecolor="lime" strokeweight=".25pt">
            <v:textbox style="mso-next-textbox:#_x0000_s1333" inset="0,0,0,0">
              <w:txbxContent>
                <w:p w:rsidR="00A524A8" w:rsidRDefault="001E3E8D" w:rsidP="005E6530">
                  <w:pPr>
                    <w:spacing w:line="160" w:lineRule="exact"/>
                    <w:jc w:val="left"/>
                    <w:rPr>
                      <w:rFonts w:cs="Miriam" w:hint="cs"/>
                      <w:szCs w:val="18"/>
                      <w:rtl/>
                    </w:rPr>
                  </w:pPr>
                  <w:r>
                    <w:rPr>
                      <w:rFonts w:cs="Miriam" w:hint="cs"/>
                      <w:szCs w:val="18"/>
                      <w:rtl/>
                    </w:rPr>
                    <w:t>ביטול הנחיות קודמות</w:t>
                  </w:r>
                </w:p>
              </w:txbxContent>
            </v:textbox>
            <w10:anchorlock/>
          </v:rect>
        </w:pict>
      </w:r>
      <w:r>
        <w:rPr>
          <w:rStyle w:val="big-number"/>
          <w:rFonts w:hint="cs"/>
          <w:rtl/>
        </w:rPr>
        <w:t>4</w:t>
      </w:r>
      <w:r w:rsidR="001E3E8D">
        <w:rPr>
          <w:rStyle w:val="big-number"/>
          <w:rFonts w:hint="cs"/>
          <w:rtl/>
        </w:rPr>
        <w:t>2</w:t>
      </w:r>
      <w:r>
        <w:rPr>
          <w:rStyle w:val="default"/>
          <w:rFonts w:cs="FrankRuehl"/>
          <w:rtl/>
        </w:rPr>
        <w:t>.</w:t>
      </w:r>
      <w:r>
        <w:rPr>
          <w:rStyle w:val="default"/>
          <w:rFonts w:cs="FrankRuehl"/>
          <w:rtl/>
        </w:rPr>
        <w:tab/>
      </w:r>
      <w:r w:rsidR="001E3E8D">
        <w:rPr>
          <w:rStyle w:val="default"/>
          <w:rFonts w:cs="FrankRuehl" w:hint="cs"/>
          <w:rtl/>
        </w:rPr>
        <w:t xml:space="preserve">הנחיות מימון המפלגות (ניהול ענייניה הכספיים של סיעה), התשל"ח-1978 </w:t>
      </w:r>
      <w:r w:rsidR="001E3E8D">
        <w:rPr>
          <w:rStyle w:val="default"/>
          <w:rFonts w:cs="FrankRuehl"/>
          <w:rtl/>
        </w:rPr>
        <w:t>–</w:t>
      </w:r>
      <w:r w:rsidR="001E3E8D">
        <w:rPr>
          <w:rStyle w:val="default"/>
          <w:rFonts w:cs="FrankRuehl" w:hint="cs"/>
          <w:rtl/>
        </w:rPr>
        <w:t xml:space="preserve"> בטלות.</w:t>
      </w:r>
    </w:p>
    <w:p w:rsidR="001153D7" w:rsidRDefault="001153D7">
      <w:pPr>
        <w:pStyle w:val="P00"/>
        <w:spacing w:before="72"/>
        <w:ind w:left="0" w:right="1134"/>
        <w:rPr>
          <w:rStyle w:val="default"/>
          <w:rFonts w:cs="FrankRuehl" w:hint="cs"/>
          <w:rtl/>
        </w:rPr>
      </w:pPr>
    </w:p>
    <w:p w:rsidR="00B45F6B" w:rsidRPr="000E6FD3" w:rsidRDefault="001E3E8D" w:rsidP="000E6FD3">
      <w:pPr>
        <w:pStyle w:val="P00"/>
        <w:spacing w:before="72"/>
        <w:ind w:left="0" w:right="1134"/>
        <w:jc w:val="center"/>
        <w:rPr>
          <w:rStyle w:val="default"/>
          <w:rFonts w:cs="FrankRuehl" w:hint="cs"/>
          <w:b/>
          <w:bCs/>
          <w:rtl/>
        </w:rPr>
      </w:pPr>
      <w:r w:rsidRPr="000E6FD3">
        <w:rPr>
          <w:rStyle w:val="default"/>
          <w:rFonts w:cs="FrankRuehl" w:hint="cs"/>
          <w:b/>
          <w:bCs/>
          <w:rtl/>
        </w:rPr>
        <w:t>תוספת</w:t>
      </w:r>
    </w:p>
    <w:p w:rsidR="006C710F" w:rsidRDefault="006C710F" w:rsidP="006C710F">
      <w:pPr>
        <w:pStyle w:val="P00"/>
        <w:spacing w:before="72"/>
        <w:ind w:left="0" w:right="1134"/>
        <w:rPr>
          <w:rStyle w:val="default"/>
          <w:rFonts w:cs="FrankRuehl" w:hint="cs"/>
          <w:sz w:val="24"/>
          <w:szCs w:val="24"/>
          <w:rtl/>
        </w:rPr>
      </w:pPr>
      <w:r>
        <w:rPr>
          <w:rStyle w:val="default"/>
          <w:rFonts w:cs="FrankRuehl" w:hint="cs"/>
          <w:sz w:val="24"/>
          <w:szCs w:val="24"/>
          <w:rtl/>
        </w:rPr>
        <w:t>טופס 1</w:t>
      </w:r>
    </w:p>
    <w:p w:rsidR="006C710F" w:rsidRDefault="006C710F" w:rsidP="006C710F">
      <w:pPr>
        <w:pStyle w:val="P00"/>
        <w:spacing w:before="72"/>
        <w:ind w:left="0" w:right="1134"/>
        <w:rPr>
          <w:rStyle w:val="default"/>
          <w:rFonts w:cs="FrankRuehl" w:hint="cs"/>
          <w:sz w:val="24"/>
          <w:szCs w:val="24"/>
          <w:rtl/>
        </w:rPr>
      </w:pPr>
      <w:r>
        <w:rPr>
          <w:rStyle w:val="default"/>
          <w:rFonts w:cs="FrankRuehl" w:hint="cs"/>
          <w:sz w:val="24"/>
          <w:szCs w:val="24"/>
          <w:rtl/>
        </w:rPr>
        <w:t>[</w:t>
      </w:r>
      <w:hyperlink r:id="rId6" w:history="1">
        <w:r w:rsidRPr="00CE65D7">
          <w:rPr>
            <w:rStyle w:val="Hyperlink"/>
            <w:rFonts w:hint="cs"/>
            <w:sz w:val="24"/>
            <w:szCs w:val="24"/>
            <w:rtl/>
          </w:rPr>
          <w:t>הצהרה על הכנסות והוצאות שוטפות של סיעה</w:t>
        </w:r>
      </w:hyperlink>
      <w:r>
        <w:rPr>
          <w:rStyle w:val="default"/>
          <w:rFonts w:cs="FrankRuehl" w:hint="cs"/>
          <w:sz w:val="24"/>
          <w:szCs w:val="24"/>
          <w:rtl/>
        </w:rPr>
        <w:t>]</w:t>
      </w:r>
    </w:p>
    <w:p w:rsidR="00B45F6B" w:rsidRDefault="00B45F6B">
      <w:pPr>
        <w:pStyle w:val="P00"/>
        <w:spacing w:before="72"/>
        <w:ind w:left="0" w:right="1134"/>
        <w:rPr>
          <w:rStyle w:val="default"/>
          <w:rFonts w:cs="FrankRuehl" w:hint="cs"/>
          <w:rtl/>
        </w:rPr>
      </w:pPr>
    </w:p>
    <w:p w:rsidR="006C710F" w:rsidRDefault="006C710F" w:rsidP="006C710F">
      <w:pPr>
        <w:pStyle w:val="P00"/>
        <w:spacing w:before="72"/>
        <w:ind w:left="0" w:right="1134"/>
        <w:rPr>
          <w:rStyle w:val="default"/>
          <w:rFonts w:cs="FrankRuehl" w:hint="cs"/>
          <w:sz w:val="24"/>
          <w:szCs w:val="24"/>
          <w:rtl/>
        </w:rPr>
      </w:pPr>
      <w:r>
        <w:rPr>
          <w:rStyle w:val="default"/>
          <w:rFonts w:cs="FrankRuehl" w:hint="cs"/>
          <w:sz w:val="24"/>
          <w:szCs w:val="24"/>
          <w:rtl/>
        </w:rPr>
        <w:t>טופס 2</w:t>
      </w:r>
    </w:p>
    <w:p w:rsidR="006C710F" w:rsidRDefault="006C710F" w:rsidP="006C710F">
      <w:pPr>
        <w:pStyle w:val="P00"/>
        <w:spacing w:before="72"/>
        <w:ind w:left="0" w:right="1134"/>
        <w:rPr>
          <w:rStyle w:val="default"/>
          <w:rFonts w:cs="FrankRuehl" w:hint="cs"/>
          <w:sz w:val="24"/>
          <w:szCs w:val="24"/>
          <w:rtl/>
        </w:rPr>
      </w:pPr>
      <w:r>
        <w:rPr>
          <w:rStyle w:val="default"/>
          <w:rFonts w:cs="FrankRuehl" w:hint="cs"/>
          <w:sz w:val="24"/>
          <w:szCs w:val="24"/>
          <w:rtl/>
        </w:rPr>
        <w:t>[</w:t>
      </w:r>
      <w:hyperlink r:id="rId7" w:history="1">
        <w:r w:rsidRPr="001F3174">
          <w:rPr>
            <w:rStyle w:val="Hyperlink"/>
            <w:rFonts w:hint="cs"/>
            <w:sz w:val="24"/>
            <w:szCs w:val="24"/>
            <w:rtl/>
          </w:rPr>
          <w:t>הצהרה על הכנסות והוצאות לתקופת הבחירות של סיעה</w:t>
        </w:r>
      </w:hyperlink>
      <w:r>
        <w:rPr>
          <w:rStyle w:val="default"/>
          <w:rFonts w:cs="FrankRuehl" w:hint="cs"/>
          <w:sz w:val="24"/>
          <w:szCs w:val="24"/>
          <w:rtl/>
        </w:rPr>
        <w:t>]</w:t>
      </w:r>
    </w:p>
    <w:p w:rsidR="000E6FD3" w:rsidRPr="000E6FD3" w:rsidRDefault="000E6FD3" w:rsidP="000E6FD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p>
    <w:p w:rsidR="00B45F6B" w:rsidRDefault="00B45F6B">
      <w:pPr>
        <w:pStyle w:val="P00"/>
        <w:spacing w:before="72"/>
        <w:ind w:left="0" w:right="1134"/>
        <w:rPr>
          <w:rStyle w:val="default"/>
          <w:rFonts w:cs="FrankRuehl" w:hint="cs"/>
          <w:rtl/>
        </w:rPr>
      </w:pPr>
    </w:p>
    <w:p w:rsidR="006E0BEF" w:rsidRDefault="006E0BEF">
      <w:pPr>
        <w:pStyle w:val="P00"/>
        <w:spacing w:before="72"/>
        <w:ind w:left="0" w:right="1134"/>
        <w:rPr>
          <w:rStyle w:val="default"/>
          <w:rFonts w:cs="FrankRuehl" w:hint="cs"/>
          <w:rtl/>
        </w:rPr>
      </w:pPr>
    </w:p>
    <w:p w:rsidR="001153D7" w:rsidRDefault="000E6FD3" w:rsidP="000E6FD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י"ז</w:t>
      </w:r>
      <w:r w:rsidR="001153D7">
        <w:rPr>
          <w:rFonts w:hint="cs"/>
          <w:rtl/>
        </w:rPr>
        <w:t xml:space="preserve"> בטבת התשס"</w:t>
      </w:r>
      <w:r w:rsidR="00415410">
        <w:rPr>
          <w:rFonts w:hint="cs"/>
          <w:rtl/>
        </w:rPr>
        <w:t>ט</w:t>
      </w:r>
      <w:r w:rsidR="001153D7">
        <w:rPr>
          <w:rFonts w:hint="cs"/>
          <w:rtl/>
        </w:rPr>
        <w:t xml:space="preserve"> (</w:t>
      </w:r>
      <w:r>
        <w:rPr>
          <w:rFonts w:hint="cs"/>
          <w:rtl/>
        </w:rPr>
        <w:t>12 בינואר</w:t>
      </w:r>
      <w:r w:rsidR="001153D7">
        <w:rPr>
          <w:rFonts w:hint="cs"/>
          <w:rtl/>
        </w:rPr>
        <w:t xml:space="preserve"> 200</w:t>
      </w:r>
      <w:r>
        <w:rPr>
          <w:rFonts w:hint="cs"/>
          <w:rtl/>
        </w:rPr>
        <w:t>9</w:t>
      </w:r>
      <w:r w:rsidR="001153D7">
        <w:rPr>
          <w:rFonts w:hint="cs"/>
          <w:rtl/>
        </w:rPr>
        <w:t>)</w:t>
      </w:r>
      <w:r w:rsidR="00F44A8A">
        <w:rPr>
          <w:rFonts w:hint="cs"/>
          <w:rtl/>
        </w:rPr>
        <w:tab/>
      </w:r>
      <w:r>
        <w:rPr>
          <w:rFonts w:hint="cs"/>
          <w:rtl/>
        </w:rPr>
        <w:t>מיכה לינדנשטראוס</w:t>
      </w:r>
    </w:p>
    <w:p w:rsidR="001153D7" w:rsidRDefault="00F44A8A" w:rsidP="000E6FD3">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Pr>
          <w:rFonts w:hint="cs"/>
          <w:sz w:val="22"/>
          <w:szCs w:val="22"/>
          <w:rtl/>
        </w:rPr>
        <w:tab/>
      </w:r>
      <w:r w:rsidR="000E6FD3">
        <w:rPr>
          <w:rFonts w:hint="cs"/>
          <w:sz w:val="22"/>
          <w:szCs w:val="22"/>
          <w:rtl/>
        </w:rPr>
        <w:t>מבקר המדינה</w:t>
      </w:r>
    </w:p>
    <w:p w:rsidR="00701292" w:rsidRDefault="00701292">
      <w:pPr>
        <w:pStyle w:val="P00"/>
        <w:spacing w:before="72"/>
        <w:ind w:left="0" w:right="1134"/>
        <w:rPr>
          <w:rtl/>
        </w:rPr>
      </w:pPr>
    </w:p>
    <w:p w:rsidR="00701292" w:rsidRDefault="00701292">
      <w:pPr>
        <w:pStyle w:val="P00"/>
        <w:spacing w:before="72"/>
        <w:ind w:left="0" w:right="1134"/>
        <w:rPr>
          <w:rtl/>
        </w:rPr>
      </w:pPr>
    </w:p>
    <w:p w:rsidR="00701292" w:rsidRDefault="00701292" w:rsidP="00701292">
      <w:pPr>
        <w:pStyle w:val="P00"/>
        <w:spacing w:before="72"/>
        <w:ind w:left="0" w:right="1134"/>
        <w:jc w:val="center"/>
        <w:rPr>
          <w:rFonts w:cs="David"/>
          <w:color w:val="0000FF"/>
          <w:szCs w:val="24"/>
          <w:u w:val="single"/>
          <w:rtl/>
        </w:rPr>
      </w:pPr>
      <w:hyperlink r:id="rId8" w:history="1">
        <w:r>
          <w:rPr>
            <w:rFonts w:cs="David"/>
            <w:color w:val="0000FF"/>
            <w:szCs w:val="24"/>
            <w:u w:val="single"/>
            <w:rtl/>
          </w:rPr>
          <w:t>הודעה למנויים על עריכה ושינויים במסמכי פסיקה, חקיקה ועוד באתר נבו - הקש כאן</w:t>
        </w:r>
      </w:hyperlink>
    </w:p>
    <w:p w:rsidR="00B45F6B" w:rsidRPr="00701292" w:rsidRDefault="00B45F6B" w:rsidP="00701292">
      <w:pPr>
        <w:pStyle w:val="P00"/>
        <w:spacing w:before="72"/>
        <w:ind w:left="0" w:right="1134"/>
        <w:jc w:val="center"/>
        <w:rPr>
          <w:rFonts w:cs="David" w:hint="cs"/>
          <w:color w:val="0000FF"/>
          <w:szCs w:val="24"/>
          <w:u w:val="single"/>
          <w:rtl/>
        </w:rPr>
      </w:pPr>
    </w:p>
    <w:sectPr w:rsidR="00B45F6B" w:rsidRPr="00701292">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43A7" w:rsidRDefault="00C143A7" w:rsidP="001153D7">
      <w:pPr>
        <w:pStyle w:val="P00"/>
      </w:pPr>
      <w:r>
        <w:separator/>
      </w:r>
    </w:p>
  </w:endnote>
  <w:endnote w:type="continuationSeparator" w:id="0">
    <w:p w:rsidR="00C143A7" w:rsidRDefault="00C143A7"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4A8" w:rsidRDefault="00A524A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524A8" w:rsidRDefault="00A524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24A8" w:rsidRDefault="00A524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292">
      <w:rPr>
        <w:rFonts w:cs="TopType Jerushalmi"/>
        <w:noProof/>
        <w:color w:val="000000"/>
        <w:sz w:val="14"/>
        <w:szCs w:val="14"/>
      </w:rPr>
      <w:t>Z:\00000000000000000000000=2014------------------------\05-May\2014-05-28\LawsForHofit\04\500_075.doc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4A8" w:rsidRDefault="00A524A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01292">
      <w:rPr>
        <w:rFonts w:hAnsi="FrankRuehl"/>
        <w:noProof/>
        <w:sz w:val="24"/>
        <w:szCs w:val="24"/>
        <w:rtl/>
      </w:rPr>
      <w:t>11</w:t>
    </w:r>
    <w:r>
      <w:rPr>
        <w:rFonts w:hAnsi="FrankRuehl"/>
        <w:sz w:val="24"/>
        <w:szCs w:val="24"/>
        <w:rtl/>
      </w:rPr>
      <w:fldChar w:fldCharType="end"/>
    </w:r>
  </w:p>
  <w:p w:rsidR="00A524A8" w:rsidRDefault="00A524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24A8" w:rsidRDefault="00A524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01292">
      <w:rPr>
        <w:rFonts w:cs="TopType Jerushalmi"/>
        <w:noProof/>
        <w:color w:val="000000"/>
        <w:sz w:val="14"/>
        <w:szCs w:val="14"/>
      </w:rPr>
      <w:t>Z:\00000000000000000000000=2014------------------------\05-May\2014-05-28\LawsForHofit\04\500_075.doc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43A7" w:rsidRDefault="00C143A7">
      <w:pPr>
        <w:spacing w:before="60" w:line="240" w:lineRule="auto"/>
        <w:ind w:right="1134"/>
      </w:pPr>
      <w:r>
        <w:separator/>
      </w:r>
    </w:p>
  </w:footnote>
  <w:footnote w:type="continuationSeparator" w:id="0">
    <w:p w:rsidR="00C143A7" w:rsidRDefault="00C143A7">
      <w:r>
        <w:separator/>
      </w:r>
    </w:p>
  </w:footnote>
  <w:footnote w:id="1">
    <w:p w:rsidR="00E032F5" w:rsidRDefault="00A524A8" w:rsidP="00E032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 xml:space="preserve">פורסם </w:t>
      </w:r>
      <w:hyperlink r:id="rId1" w:history="1">
        <w:r w:rsidRPr="00E032F5">
          <w:rPr>
            <w:rStyle w:val="Hyperlink"/>
            <w:rFonts w:hint="cs"/>
            <w:sz w:val="20"/>
            <w:rtl/>
          </w:rPr>
          <w:t>ק"ת תשס"ט מס' 6746</w:t>
        </w:r>
      </w:hyperlink>
      <w:r>
        <w:rPr>
          <w:rFonts w:hint="cs"/>
          <w:sz w:val="20"/>
          <w:rtl/>
        </w:rPr>
        <w:t xml:space="preserve"> מיום 27.1.2009 עמ' 402.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4A8" w:rsidRDefault="00A524A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A524A8" w:rsidRDefault="00A524A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524A8" w:rsidRDefault="00A524A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4A8" w:rsidRDefault="00A524A8" w:rsidP="005E6530">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הנחיות מבקר המדינה לפי חוק מימון מפלגות בדבר ניהול ענייניה הכספיים של סיעה,</w:t>
    </w:r>
    <w:r>
      <w:rPr>
        <w:rFonts w:hAnsi="FrankRuehl"/>
        <w:color w:val="000000"/>
        <w:sz w:val="28"/>
        <w:szCs w:val="28"/>
        <w:rtl/>
      </w:rPr>
      <w:t xml:space="preserve"> תשס"</w:t>
    </w:r>
    <w:r>
      <w:rPr>
        <w:rFonts w:hAnsi="FrankRuehl" w:hint="cs"/>
        <w:color w:val="000000"/>
        <w:sz w:val="28"/>
        <w:szCs w:val="28"/>
        <w:rtl/>
      </w:rPr>
      <w:t>ט</w:t>
    </w:r>
    <w:r>
      <w:rPr>
        <w:rFonts w:hAnsi="FrankRuehl"/>
        <w:color w:val="000000"/>
        <w:sz w:val="28"/>
        <w:szCs w:val="28"/>
        <w:rtl/>
      </w:rPr>
      <w:t>-200</w:t>
    </w:r>
    <w:r>
      <w:rPr>
        <w:rFonts w:hAnsi="FrankRuehl" w:hint="cs"/>
        <w:color w:val="000000"/>
        <w:sz w:val="28"/>
        <w:szCs w:val="28"/>
        <w:rtl/>
      </w:rPr>
      <w:t>9</w:t>
    </w:r>
  </w:p>
  <w:p w:rsidR="00A524A8" w:rsidRDefault="00A524A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524A8" w:rsidRDefault="00A524A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D78BE"/>
    <w:rsid w:val="000E6FD3"/>
    <w:rsid w:val="001153D7"/>
    <w:rsid w:val="001379FB"/>
    <w:rsid w:val="001A390C"/>
    <w:rsid w:val="001E3E8D"/>
    <w:rsid w:val="001F3174"/>
    <w:rsid w:val="001F415F"/>
    <w:rsid w:val="00280A78"/>
    <w:rsid w:val="002D3E3B"/>
    <w:rsid w:val="002E29AD"/>
    <w:rsid w:val="003A2657"/>
    <w:rsid w:val="003B35F6"/>
    <w:rsid w:val="003E12E5"/>
    <w:rsid w:val="00415410"/>
    <w:rsid w:val="00433A4F"/>
    <w:rsid w:val="004E546D"/>
    <w:rsid w:val="0057209E"/>
    <w:rsid w:val="005C288D"/>
    <w:rsid w:val="005E6530"/>
    <w:rsid w:val="006334C3"/>
    <w:rsid w:val="006C710F"/>
    <w:rsid w:val="006E0BEF"/>
    <w:rsid w:val="006F1423"/>
    <w:rsid w:val="00701292"/>
    <w:rsid w:val="007A7DBB"/>
    <w:rsid w:val="007B78B9"/>
    <w:rsid w:val="007E22B8"/>
    <w:rsid w:val="0082435A"/>
    <w:rsid w:val="00857D80"/>
    <w:rsid w:val="00872AC2"/>
    <w:rsid w:val="008A254F"/>
    <w:rsid w:val="008A5156"/>
    <w:rsid w:val="00A524A8"/>
    <w:rsid w:val="00B12218"/>
    <w:rsid w:val="00B21FB4"/>
    <w:rsid w:val="00B45F6B"/>
    <w:rsid w:val="00B706C0"/>
    <w:rsid w:val="00BC6D20"/>
    <w:rsid w:val="00BF6BFD"/>
    <w:rsid w:val="00C019C4"/>
    <w:rsid w:val="00C143A7"/>
    <w:rsid w:val="00CA56A2"/>
    <w:rsid w:val="00CE65D7"/>
    <w:rsid w:val="00D74A85"/>
    <w:rsid w:val="00D84A88"/>
    <w:rsid w:val="00D966C5"/>
    <w:rsid w:val="00E032F5"/>
    <w:rsid w:val="00E16540"/>
    <w:rsid w:val="00E30F8B"/>
    <w:rsid w:val="00E95C48"/>
    <w:rsid w:val="00EA21D4"/>
    <w:rsid w:val="00ED4FBA"/>
    <w:rsid w:val="00F10447"/>
    <w:rsid w:val="00F33289"/>
    <w:rsid w:val="00F44A8A"/>
    <w:rsid w:val="00F51A9A"/>
    <w:rsid w:val="00F547C9"/>
    <w:rsid w:val="00FB087F"/>
    <w:rsid w:val="00FD6840"/>
    <w:rsid w:val="00FE48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73ED505-2D25-4188-BC16-6F9580D0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tfasim/%d7%98%d7%a4%d7%a1%d7%99%d7%9d%20%d7%9e%d7%a9%d7%a4%d7%98%d7%99%d7%99%d7%9d/%d7%9e%d7%a4%d7%9c%d7%92%d7%95%d7%aa/%d7%9e%d7%99%d7%9e%d7%95%d7%9f%20%d7%9e%d7%a4%d7%9c%d7%92%d7%95%d7%aa/%d7%94%d7%a6%d7%94%d7%a8%d7%94%e2%80%8e%20%25"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d7%98%d7%a4%d7%a1%d7%99%d7%9d%20%d7%9e%d7%a9%d7%a4%d7%98%d7%99%d7%99%d7%9d/%d7%9e%d7%a4%d7%9c%d7%92%d7%95%d7%aa/%d7%9e%d7%99%d7%9e%d7%95%d7%9f%20%d7%9e%d7%a4%d7%9c%d7%92%d7%95%d7%aa/%d7%94%d7%a6%d7%94%d7%a8%d7%94%e2%80%8e%20%25"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29095</CharactersWithSpaces>
  <SharedDoc>false</SharedDoc>
  <HLinks>
    <vt:vector size="330" baseType="variant">
      <vt:variant>
        <vt:i4>393283</vt:i4>
      </vt:variant>
      <vt:variant>
        <vt:i4>312</vt:i4>
      </vt:variant>
      <vt:variant>
        <vt:i4>0</vt:i4>
      </vt:variant>
      <vt:variant>
        <vt:i4>5</vt:i4>
      </vt:variant>
      <vt:variant>
        <vt:lpwstr>http://www.nevo.co.il/advertisements/nevo-100.doc</vt:lpwstr>
      </vt:variant>
      <vt:variant>
        <vt:lpwstr/>
      </vt:variant>
      <vt:variant>
        <vt:i4>3670119</vt:i4>
      </vt:variant>
      <vt:variant>
        <vt:i4>309</vt:i4>
      </vt:variant>
      <vt:variant>
        <vt:i4>0</vt:i4>
      </vt:variant>
      <vt:variant>
        <vt:i4>5</vt:i4>
      </vt:variant>
      <vt:variant>
        <vt:lpwstr>http://www.nevo.co.il/tfasim/%d7%98%d7%a4%d7%a1%d7%99%d7%9d %d7%9e%d7%a9%d7%a4%d7%98%d7%99%d7%99%d7%9d/%d7%9e%d7%a4%d7%9c%d7%92%d7%95%d7%aa/%d7%9e%d7%99%d7%9e%d7%95%d7%9f %d7%9e%d7%a4%d7%9c%d7%92%d7%95%d7%aa/%d7%94%d7%a6%d7%94%d7%a8%d7%94%e2%80%8e %25</vt:lpwstr>
      </vt:variant>
      <vt:variant>
        <vt:lpwstr/>
      </vt:variant>
      <vt:variant>
        <vt:i4>3670119</vt:i4>
      </vt:variant>
      <vt:variant>
        <vt:i4>306</vt:i4>
      </vt:variant>
      <vt:variant>
        <vt:i4>0</vt:i4>
      </vt:variant>
      <vt:variant>
        <vt:i4>5</vt:i4>
      </vt:variant>
      <vt:variant>
        <vt:lpwstr>http://www.nevo.co.il/tfasim/%d7%98%d7%a4%d7%a1%d7%99%d7%9d %d7%9e%d7%a9%d7%a4%d7%98%d7%99%d7%99%d7%9d/%d7%9e%d7%a4%d7%9c%d7%92%d7%95%d7%aa/%d7%9e%d7%99%d7%9e%d7%95%d7%9f %d7%9e%d7%a4%d7%9c%d7%92%d7%95%d7%aa/%d7%94%d7%a6%d7%94%d7%a8%d7%94%e2%80%8e %25</vt:lpwstr>
      </vt:variant>
      <vt:variant>
        <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6094857</vt:i4>
      </vt:variant>
      <vt:variant>
        <vt:i4>264</vt:i4>
      </vt:variant>
      <vt:variant>
        <vt:i4>0</vt:i4>
      </vt:variant>
      <vt:variant>
        <vt:i4>5</vt:i4>
      </vt:variant>
      <vt:variant>
        <vt:lpwstr/>
      </vt:variant>
      <vt:variant>
        <vt:lpwstr>med8</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5373961</vt:i4>
      </vt:variant>
      <vt:variant>
        <vt:i4>240</vt:i4>
      </vt:variant>
      <vt:variant>
        <vt:i4>0</vt:i4>
      </vt:variant>
      <vt:variant>
        <vt:i4>5</vt:i4>
      </vt:variant>
      <vt:variant>
        <vt:lpwstr/>
      </vt:variant>
      <vt:variant>
        <vt:lpwstr>med7</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5439497</vt:i4>
      </vt:variant>
      <vt:variant>
        <vt:i4>216</vt:i4>
      </vt:variant>
      <vt:variant>
        <vt:i4>0</vt:i4>
      </vt:variant>
      <vt:variant>
        <vt:i4>5</vt:i4>
      </vt:variant>
      <vt:variant>
        <vt:lpwstr/>
      </vt:variant>
      <vt:variant>
        <vt:lpwstr>med6</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5242889</vt:i4>
      </vt:variant>
      <vt:variant>
        <vt:i4>192</vt:i4>
      </vt:variant>
      <vt:variant>
        <vt:i4>0</vt:i4>
      </vt:variant>
      <vt:variant>
        <vt:i4>5</vt:i4>
      </vt:variant>
      <vt:variant>
        <vt:lpwstr/>
      </vt:variant>
      <vt:variant>
        <vt:lpwstr>med5</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5308425</vt:i4>
      </vt:variant>
      <vt:variant>
        <vt:i4>168</vt:i4>
      </vt:variant>
      <vt:variant>
        <vt:i4>0</vt:i4>
      </vt:variant>
      <vt:variant>
        <vt:i4>5</vt:i4>
      </vt:variant>
      <vt:variant>
        <vt:lpwstr/>
      </vt:variant>
      <vt:variant>
        <vt:lpwstr>med4</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5636105</vt:i4>
      </vt:variant>
      <vt:variant>
        <vt:i4>126</vt:i4>
      </vt:variant>
      <vt:variant>
        <vt:i4>0</vt:i4>
      </vt:variant>
      <vt:variant>
        <vt:i4>5</vt:i4>
      </vt:variant>
      <vt:variant>
        <vt:lpwstr/>
      </vt:variant>
      <vt:variant>
        <vt:lpwstr>med3</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8060937</vt:i4>
      </vt:variant>
      <vt:variant>
        <vt:i4>0</vt:i4>
      </vt:variant>
      <vt:variant>
        <vt:i4>0</vt:i4>
      </vt:variant>
      <vt:variant>
        <vt:i4>5</vt:i4>
      </vt:variant>
      <vt:variant>
        <vt:lpwstr>http://www.nevo.co.il/Law_word/law06/tak-6746.pdf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מימון מפלגות</vt:lpwstr>
  </property>
  <property fmtid="{D5CDD505-2E9C-101B-9397-08002B2CF9AE}" pid="4" name="LAWNAME">
    <vt:lpwstr>הנחיות מבקר המדינה לפי חוק מימון מפלגות בדבר ניהול ענייניה הכספיים של סיעה, תשס"ט-2009</vt:lpwstr>
  </property>
  <property fmtid="{D5CDD505-2E9C-101B-9397-08002B2CF9AE}" pid="5" name="LAWNUMBER">
    <vt:lpwstr>0075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2">
    <vt:lpwstr/>
  </property>
  <property fmtid="{D5CDD505-2E9C-101B-9397-08002B2CF9AE}" pid="20" name="LINKK3">
    <vt:lpwstr/>
  </property>
  <property fmtid="{D5CDD505-2E9C-101B-9397-08002B2CF9AE}" pid="21" name="MEKORSAMCHUT">
    <vt:lpwstr/>
  </property>
  <property fmtid="{D5CDD505-2E9C-101B-9397-08002B2CF9AE}" pid="22" name="LINKK1">
    <vt:lpwstr>http://www.nevo.co.il/Law_word/law06/tak-6746.pdf;‎רשומות - תקנות כלליות#פורסם ק"ת תשס"ט ‏מס' 6746 #מיום 27.1.2009 עמ' 402‏</vt:lpwstr>
  </property>
  <property fmtid="{D5CDD505-2E9C-101B-9397-08002B2CF9AE}" pid="23" name="NOSE11">
    <vt:lpwstr>דיני חוקה </vt:lpwstr>
  </property>
  <property fmtid="{D5CDD505-2E9C-101B-9397-08002B2CF9AE}" pid="24" name="NOSE21">
    <vt:lpwstr>מבקר המדינה</vt:lpwstr>
  </property>
  <property fmtid="{D5CDD505-2E9C-101B-9397-08002B2CF9AE}" pid="25" name="NOSE31">
    <vt:lpwstr>הנחיות</vt:lpwstr>
  </property>
  <property fmtid="{D5CDD505-2E9C-101B-9397-08002B2CF9AE}" pid="26" name="NOSE41">
    <vt:lpwstr/>
  </property>
  <property fmtid="{D5CDD505-2E9C-101B-9397-08002B2CF9AE}" pid="27" name="NOSE12">
    <vt:lpwstr>דיני חוקה </vt:lpwstr>
  </property>
  <property fmtid="{D5CDD505-2E9C-101B-9397-08002B2CF9AE}" pid="28" name="NOSE22">
    <vt:lpwstr>כנסת</vt:lpwstr>
  </property>
  <property fmtid="{D5CDD505-2E9C-101B-9397-08002B2CF9AE}" pid="29" name="NOSE32">
    <vt:lpwstr>מפלגות</vt:lpwstr>
  </property>
  <property fmtid="{D5CDD505-2E9C-101B-9397-08002B2CF9AE}" pid="30" name="NOSE42">
    <vt:lpwstr>מימון</vt:lpwstr>
  </property>
  <property fmtid="{D5CDD505-2E9C-101B-9397-08002B2CF9AE}" pid="31" name="NOSE13">
    <vt:lpwstr>רשויות ומשפט מנהלי</vt:lpwstr>
  </property>
  <property fmtid="{D5CDD505-2E9C-101B-9397-08002B2CF9AE}" pid="32" name="NOSE23">
    <vt:lpwstr>מבקר המדינה</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מימון מפלגות</vt:lpwstr>
  </property>
  <property fmtid="{D5CDD505-2E9C-101B-9397-08002B2CF9AE}" pid="64" name="MEKOR_SAIF1">
    <vt:lpwstr>6X;6אX;8X;9X</vt:lpwstr>
  </property>
  <property fmtid="{D5CDD505-2E9C-101B-9397-08002B2CF9AE}" pid="65" name="MEKOR_NAME2">
    <vt:lpwstr>חוק המפלגות</vt:lpwstr>
  </property>
  <property fmtid="{D5CDD505-2E9C-101B-9397-08002B2CF9AE}" pid="66" name="MEKOR_SAIF2">
    <vt:lpwstr>24X</vt:lpwstr>
  </property>
</Properties>
</file>