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EB66" w14:textId="77777777" w:rsidR="007B2F99" w:rsidRDefault="007B2F99" w:rsidP="00064C8C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חוק אמנת האיגוד הבין-לאומי לפיתוח, תשכ"א</w:t>
      </w:r>
      <w:r w:rsidR="00064C8C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1960</w:t>
      </w:r>
    </w:p>
    <w:p w14:paraId="2929A94F" w14:textId="77777777" w:rsidR="00502FBA" w:rsidRPr="00502FBA" w:rsidRDefault="00502FBA" w:rsidP="00502FBA">
      <w:pPr>
        <w:spacing w:line="320" w:lineRule="auto"/>
        <w:jc w:val="left"/>
        <w:rPr>
          <w:rFonts w:cs="FrankRuehl"/>
          <w:szCs w:val="26"/>
          <w:rtl/>
        </w:rPr>
      </w:pPr>
    </w:p>
    <w:p w14:paraId="3E50FBEA" w14:textId="77777777" w:rsidR="00502FBA" w:rsidRDefault="00502FBA" w:rsidP="00502FBA">
      <w:pPr>
        <w:spacing w:line="320" w:lineRule="auto"/>
        <w:jc w:val="left"/>
        <w:rPr>
          <w:rtl/>
        </w:rPr>
      </w:pPr>
    </w:p>
    <w:p w14:paraId="43DD0D09" w14:textId="77777777" w:rsidR="00502FBA" w:rsidRDefault="00502FBA" w:rsidP="00502FBA">
      <w:pPr>
        <w:spacing w:line="320" w:lineRule="auto"/>
        <w:jc w:val="left"/>
        <w:rPr>
          <w:rFonts w:cs="FrankRuehl"/>
          <w:szCs w:val="26"/>
          <w:rtl/>
        </w:rPr>
      </w:pPr>
      <w:r w:rsidRPr="00502FBA">
        <w:rPr>
          <w:rFonts w:cs="Miriam"/>
          <w:szCs w:val="22"/>
          <w:rtl/>
        </w:rPr>
        <w:t>משפט בינ"ל פומבי</w:t>
      </w:r>
      <w:r w:rsidRPr="00502FBA">
        <w:rPr>
          <w:rFonts w:cs="FrankRuehl"/>
          <w:szCs w:val="26"/>
          <w:rtl/>
        </w:rPr>
        <w:t xml:space="preserve"> – אמנות</w:t>
      </w:r>
    </w:p>
    <w:p w14:paraId="1249E19F" w14:textId="77777777" w:rsidR="00502FBA" w:rsidRPr="00502FBA" w:rsidRDefault="00502FBA" w:rsidP="00502FBA">
      <w:pPr>
        <w:spacing w:line="320" w:lineRule="auto"/>
        <w:jc w:val="left"/>
        <w:rPr>
          <w:rFonts w:cs="Miriam"/>
          <w:szCs w:val="22"/>
          <w:rtl/>
        </w:rPr>
      </w:pPr>
      <w:r w:rsidRPr="00502FBA">
        <w:rPr>
          <w:rFonts w:cs="Miriam"/>
          <w:szCs w:val="22"/>
          <w:rtl/>
        </w:rPr>
        <w:t>משפט בינ"ל פומבי</w:t>
      </w:r>
      <w:r w:rsidRPr="00502FBA">
        <w:rPr>
          <w:rFonts w:cs="FrankRuehl"/>
          <w:szCs w:val="26"/>
          <w:rtl/>
        </w:rPr>
        <w:t xml:space="preserve"> – ארגונים בין-לאומיים</w:t>
      </w:r>
    </w:p>
    <w:p w14:paraId="376151F3" w14:textId="77777777" w:rsidR="007B2F99" w:rsidRDefault="007B2F99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87F7E" w:rsidRPr="00D87F7E" w14:paraId="3014C15B" w14:textId="77777777" w:rsidTr="00D87F7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B91B22B" w14:textId="77777777" w:rsidR="00D87F7E" w:rsidRPr="00D87F7E" w:rsidRDefault="00D87F7E" w:rsidP="00D87F7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F6CDBC3" w14:textId="77777777" w:rsidR="00D87F7E" w:rsidRPr="00D87F7E" w:rsidRDefault="00D87F7E" w:rsidP="00D87F7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5E378DE5" w14:textId="77777777" w:rsidR="00D87F7E" w:rsidRPr="00D87F7E" w:rsidRDefault="00D87F7E" w:rsidP="00D87F7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D87F7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44B8407" w14:textId="77777777" w:rsidR="00D87F7E" w:rsidRPr="00D87F7E" w:rsidRDefault="00D87F7E" w:rsidP="00D87F7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87F7E" w:rsidRPr="00D87F7E" w14:paraId="0C408EBA" w14:textId="77777777" w:rsidTr="00D87F7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74A9E78" w14:textId="77777777" w:rsidR="00D87F7E" w:rsidRPr="00D87F7E" w:rsidRDefault="00D87F7E" w:rsidP="00D87F7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4AE3656" w14:textId="77777777" w:rsidR="00D87F7E" w:rsidRPr="00D87F7E" w:rsidRDefault="00D87F7E" w:rsidP="00D87F7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תשלומים לאיגוד</w:t>
            </w:r>
          </w:p>
        </w:tc>
        <w:tc>
          <w:tcPr>
            <w:tcW w:w="567" w:type="dxa"/>
          </w:tcPr>
          <w:p w14:paraId="5A676BCA" w14:textId="77777777" w:rsidR="00D87F7E" w:rsidRPr="00D87F7E" w:rsidRDefault="00D87F7E" w:rsidP="00D87F7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שלומים לאיגוד" w:history="1">
              <w:r w:rsidRPr="00D87F7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C9F099C" w14:textId="77777777" w:rsidR="00D87F7E" w:rsidRPr="00D87F7E" w:rsidRDefault="00D87F7E" w:rsidP="00D87F7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87F7E" w:rsidRPr="00D87F7E" w14:paraId="69D7434A" w14:textId="77777777" w:rsidTr="00D87F7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3B01C03" w14:textId="77777777" w:rsidR="00D87F7E" w:rsidRPr="00D87F7E" w:rsidRDefault="00D87F7E" w:rsidP="00D87F7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362F5989" w14:textId="77777777" w:rsidR="00D87F7E" w:rsidRPr="00D87F7E" w:rsidRDefault="00D87F7E" w:rsidP="00D87F7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ייצוג</w:t>
            </w:r>
          </w:p>
        </w:tc>
        <w:tc>
          <w:tcPr>
            <w:tcW w:w="567" w:type="dxa"/>
          </w:tcPr>
          <w:p w14:paraId="518AAA52" w14:textId="77777777" w:rsidR="00D87F7E" w:rsidRPr="00D87F7E" w:rsidRDefault="00D87F7E" w:rsidP="00D87F7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ייצוג" w:history="1">
              <w:r w:rsidRPr="00D87F7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FB4E58D" w14:textId="77777777" w:rsidR="00D87F7E" w:rsidRPr="00D87F7E" w:rsidRDefault="00D87F7E" w:rsidP="00D87F7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87F7E" w:rsidRPr="00D87F7E" w14:paraId="1012A124" w14:textId="77777777" w:rsidTr="00D87F7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23D4B66" w14:textId="77777777" w:rsidR="00D87F7E" w:rsidRPr="00D87F7E" w:rsidRDefault="00D87F7E" w:rsidP="00D87F7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04822F8C" w14:textId="77777777" w:rsidR="00D87F7E" w:rsidRPr="00D87F7E" w:rsidRDefault="00D87F7E" w:rsidP="00D87F7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ביצוע ותקנות</w:t>
            </w:r>
          </w:p>
        </w:tc>
        <w:tc>
          <w:tcPr>
            <w:tcW w:w="567" w:type="dxa"/>
          </w:tcPr>
          <w:p w14:paraId="1166B6C7" w14:textId="77777777" w:rsidR="00D87F7E" w:rsidRPr="00D87F7E" w:rsidRDefault="00D87F7E" w:rsidP="00D87F7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ביצוע ותקנות" w:history="1">
              <w:r w:rsidRPr="00D87F7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C7E9B25" w14:textId="77777777" w:rsidR="00D87F7E" w:rsidRPr="00D87F7E" w:rsidRDefault="00D87F7E" w:rsidP="00D87F7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5BC90DF" w14:textId="77777777" w:rsidR="007B2F99" w:rsidRDefault="007B2F99">
      <w:pPr>
        <w:pStyle w:val="big-header"/>
        <w:ind w:left="0" w:right="1134"/>
        <w:rPr>
          <w:rFonts w:cs="FrankRuehl"/>
          <w:sz w:val="32"/>
          <w:rtl/>
        </w:rPr>
      </w:pPr>
    </w:p>
    <w:p w14:paraId="1E0E9258" w14:textId="77777777" w:rsidR="007B2F99" w:rsidRDefault="007B2F99" w:rsidP="00502FB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אמנת האיגוד הבין-לאומי לפיתוח, תשכ"א</w:t>
      </w:r>
      <w:r w:rsidR="00064C8C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1960</w:t>
      </w:r>
      <w:r w:rsidR="00064C8C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010F52A" w14:textId="77777777" w:rsidR="007B2F99" w:rsidRDefault="007B2F9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30CDB358">
          <v:rect id="_x0000_s1026" style="position:absolute;left:0;text-align:left;margin-left:464.5pt;margin-top:8.05pt;width:75.05pt;height:11.4pt;z-index:251656192" o:allowincell="f" filled="f" stroked="f" strokecolor="lime" strokeweight=".25pt">
            <v:textbox inset="0,0,0,0">
              <w:txbxContent>
                <w:p w14:paraId="34AE6974" w14:textId="77777777" w:rsidR="007B2F99" w:rsidRDefault="007B2F9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וק זה </w:t>
      </w:r>
      <w:r w:rsidR="00F739B0">
        <w:rPr>
          <w:rStyle w:val="default"/>
          <w:rFonts w:cs="FrankRuehl"/>
          <w:rtl/>
        </w:rPr>
        <w:t>–</w:t>
      </w:r>
    </w:p>
    <w:p w14:paraId="159A12C5" w14:textId="77777777" w:rsidR="007B2F99" w:rsidRDefault="007B2F99" w:rsidP="00F739B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 xml:space="preserve">מנת האיגוד" </w:t>
      </w:r>
      <w:r w:rsidR="00D27360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פרקי ההסכם בדבר כינון האיגוד הבין-לאומי לפיתוח (להלן </w:t>
      </w:r>
      <w:r w:rsidR="00D27360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האיגוד).</w:t>
      </w:r>
    </w:p>
    <w:p w14:paraId="52CEC01E" w14:textId="77777777" w:rsidR="007B2F99" w:rsidRDefault="007B2F9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 w14:anchorId="5E660B69">
          <v:rect id="_x0000_s1027" style="position:absolute;left:0;text-align:left;margin-left:464.5pt;margin-top:8.05pt;width:75.05pt;height:15.95pt;z-index:251657216" o:allowincell="f" filled="f" stroked="f" strokecolor="lime" strokeweight=".25pt">
            <v:textbox inset="0,0,0,0">
              <w:txbxContent>
                <w:p w14:paraId="6620D47D" w14:textId="77777777" w:rsidR="007B2F99" w:rsidRDefault="007B2F9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לומים לאיגוד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מש</w:t>
      </w:r>
      <w:r>
        <w:rPr>
          <w:rStyle w:val="default"/>
          <w:rFonts w:cs="FrankRuehl" w:hint="cs"/>
          <w:rtl/>
        </w:rPr>
        <w:t xml:space="preserve">עה שאמנת האיגוד תהיה חתומה בשם המדינה יהיה שר האוצר רשאי </w:t>
      </w:r>
      <w:r w:rsidR="00F739B0">
        <w:rPr>
          <w:rStyle w:val="default"/>
          <w:rFonts w:cs="FrankRuehl"/>
          <w:rtl/>
        </w:rPr>
        <w:t>–</w:t>
      </w:r>
    </w:p>
    <w:p w14:paraId="60AD33B6" w14:textId="77777777" w:rsidR="007B2F99" w:rsidRDefault="007B2F99" w:rsidP="00D9642B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שלם בשם המדינה לאיגוד את הסכומים שיש לשלמם על פי אמנת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האיגוד;</w:t>
      </w:r>
    </w:p>
    <w:p w14:paraId="6FA5ADC6" w14:textId="77777777" w:rsidR="007B2F99" w:rsidRDefault="007B2F99" w:rsidP="00D9642B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הוציא בשם המדינה, בהתאם לפרק ב', סעיף 2(ה) של אמנת האיגוד, שטרי חוב שאינם סחירים, אינם נושאים ריבית ומשתלמים עם הדר</w:t>
      </w:r>
      <w:r>
        <w:rPr>
          <w:rStyle w:val="default"/>
          <w:rFonts w:cs="FrankRuehl"/>
          <w:rtl/>
        </w:rPr>
        <w:t>יש</w:t>
      </w:r>
      <w:r>
        <w:rPr>
          <w:rStyle w:val="default"/>
          <w:rFonts w:cs="FrankRuehl" w:hint="cs"/>
          <w:rtl/>
        </w:rPr>
        <w:t>ה בערכם הנקוב.</w:t>
      </w:r>
    </w:p>
    <w:p w14:paraId="42086AE8" w14:textId="77777777" w:rsidR="007B2F99" w:rsidRDefault="007B2F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0BD0B030">
          <v:rect id="_x0000_s1028" style="position:absolute;left:0;text-align:left;margin-left:464.5pt;margin-top:8.05pt;width:75.05pt;height:24.3pt;z-index:251658240" o:allowincell="f" filled="f" stroked="f" strokecolor="lime" strokeweight=".25pt">
            <v:textbox inset="0,0,0,0">
              <w:txbxContent>
                <w:p w14:paraId="3F650D7F" w14:textId="77777777" w:rsidR="007B2F99" w:rsidRDefault="007B2F9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וג</w:t>
                  </w:r>
                </w:p>
                <w:p w14:paraId="22C3A83D" w14:textId="77777777" w:rsidR="00D9642B" w:rsidRDefault="00D9642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1) תשע"ח-2018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 w:rsidR="00D9642B">
        <w:rPr>
          <w:rStyle w:val="default"/>
          <w:rFonts w:cs="FrankRuehl" w:hint="cs"/>
          <w:rtl/>
        </w:rPr>
        <w:t>שר האוצר</w:t>
      </w:r>
      <w:r>
        <w:rPr>
          <w:rStyle w:val="default"/>
          <w:rFonts w:cs="FrankRuehl" w:hint="cs"/>
          <w:rtl/>
        </w:rPr>
        <w:t xml:space="preserve"> ייצג את המדינה בכל ענין הנוגע לחברות המדינה באיגוד.</w:t>
      </w:r>
    </w:p>
    <w:p w14:paraId="57FA285C" w14:textId="77777777" w:rsidR="00D9642B" w:rsidRPr="00D9642B" w:rsidRDefault="00D9642B" w:rsidP="00D9642B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bookmarkStart w:id="4" w:name="Rov6"/>
      <w:bookmarkStart w:id="5" w:name="_Hlk514688972"/>
      <w:r w:rsidRPr="00D9642B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21.5.2018</w:t>
      </w:r>
    </w:p>
    <w:p w14:paraId="32EB48B5" w14:textId="77777777" w:rsidR="00D9642B" w:rsidRPr="00D9642B" w:rsidRDefault="00D9642B" w:rsidP="00D9642B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D9642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14:paraId="07512831" w14:textId="77777777" w:rsidR="00D9642B" w:rsidRPr="00D9642B" w:rsidRDefault="00D9642B" w:rsidP="00D9642B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6" w:history="1">
        <w:r w:rsidRPr="00D9642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תשע"ח מס' 2718</w:t>
        </w:r>
      </w:hyperlink>
      <w:r w:rsidRPr="00D9642B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21.5.2018 עמ' 664 (</w:t>
      </w:r>
      <w:hyperlink r:id="rId7" w:history="1">
        <w:r w:rsidRPr="00D9642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1179</w:t>
        </w:r>
      </w:hyperlink>
      <w:r w:rsidRPr="00D9642B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bookmarkEnd w:id="5"/>
    <w:p w14:paraId="4F7F8A82" w14:textId="77777777" w:rsidR="00D9642B" w:rsidRPr="00D9642B" w:rsidRDefault="00D9642B" w:rsidP="00D9642B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D9642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D9642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9642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בנ</w:t>
      </w:r>
      <w:r w:rsidRPr="00D9642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 ישראל</w:t>
      </w:r>
      <w:r w:rsidRPr="00D9642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9642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שר האוצר</w:t>
      </w:r>
      <w:r w:rsidRPr="00D9642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ייצג את המדינה בכל ענין הנוגע לחברות המדינה באיגוד.</w:t>
      </w:r>
      <w:bookmarkEnd w:id="4"/>
    </w:p>
    <w:p w14:paraId="6AF18B98" w14:textId="77777777" w:rsidR="00D9642B" w:rsidRDefault="00D964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F853569" w14:textId="77777777" w:rsidR="007B2F99" w:rsidRDefault="007B2F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4"/>
      <w:bookmarkEnd w:id="6"/>
      <w:r>
        <w:rPr>
          <w:lang w:val="he-IL"/>
        </w:rPr>
        <w:pict w14:anchorId="6003CA46">
          <v:rect id="_x0000_s1029" style="position:absolute;left:0;text-align:left;margin-left:464.5pt;margin-top:8.05pt;width:75.05pt;height:19.5pt;z-index:251659264" o:allowincell="f" filled="f" stroked="f" strokecolor="lime" strokeweight=".25pt">
            <v:textbox inset="0,0,0,0">
              <w:txbxContent>
                <w:p w14:paraId="4C0903CF" w14:textId="77777777" w:rsidR="007B2F99" w:rsidRDefault="007B2F9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האוצר ממונה על ביצוע חוק זה, והוא רשאי להתקין תקנות בכל ענין הנוגע לביצוען של הוראות אמנת האיגוד ולמילוי התחייבויותיה של המדינה על פיהן; ובמיוחד בדבר מעמדם, חסינויותי</w:t>
      </w:r>
      <w:r>
        <w:rPr>
          <w:rStyle w:val="default"/>
          <w:rFonts w:cs="FrankRuehl"/>
          <w:rtl/>
        </w:rPr>
        <w:t>הם</w:t>
      </w:r>
      <w:r>
        <w:rPr>
          <w:rStyle w:val="default"/>
          <w:rFonts w:cs="FrankRuehl" w:hint="cs"/>
          <w:rtl/>
        </w:rPr>
        <w:t xml:space="preserve"> וזכויות היתר של האיגוד ושל נגידיו, מנהליו, חליפיו, פקידיו, ועובדיו.</w:t>
      </w:r>
    </w:p>
    <w:p w14:paraId="445EEC43" w14:textId="77777777" w:rsidR="007B2F99" w:rsidRDefault="007B2F9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89AAE7E" w14:textId="77777777" w:rsidR="00F739B0" w:rsidRDefault="00F739B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124DDAF" w14:textId="77777777" w:rsidR="007B2F99" w:rsidRPr="00F739B0" w:rsidRDefault="007B2F99" w:rsidP="00F739B0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F739B0">
        <w:rPr>
          <w:rFonts w:cs="FrankRuehl"/>
          <w:sz w:val="26"/>
          <w:szCs w:val="26"/>
          <w:rtl/>
        </w:rPr>
        <w:tab/>
        <w:t>י</w:t>
      </w:r>
      <w:r w:rsidRPr="00F739B0">
        <w:rPr>
          <w:rFonts w:cs="FrankRuehl" w:hint="cs"/>
          <w:sz w:val="26"/>
          <w:szCs w:val="26"/>
          <w:rtl/>
        </w:rPr>
        <w:t>צחק בן-צבי</w:t>
      </w:r>
      <w:r w:rsidRPr="00F739B0">
        <w:rPr>
          <w:rFonts w:cs="FrankRuehl"/>
          <w:sz w:val="26"/>
          <w:szCs w:val="26"/>
          <w:rtl/>
        </w:rPr>
        <w:tab/>
        <w:t>ד</w:t>
      </w:r>
      <w:r w:rsidRPr="00F739B0">
        <w:rPr>
          <w:rFonts w:cs="FrankRuehl" w:hint="cs"/>
          <w:sz w:val="26"/>
          <w:szCs w:val="26"/>
          <w:rtl/>
        </w:rPr>
        <w:t>וד בן-גוריון</w:t>
      </w:r>
      <w:r w:rsidRPr="00F739B0">
        <w:rPr>
          <w:rFonts w:cs="FrankRuehl"/>
          <w:sz w:val="26"/>
          <w:szCs w:val="26"/>
          <w:rtl/>
        </w:rPr>
        <w:tab/>
        <w:t>ל</w:t>
      </w:r>
      <w:r w:rsidRPr="00F739B0">
        <w:rPr>
          <w:rFonts w:cs="FrankRuehl" w:hint="cs"/>
          <w:sz w:val="26"/>
          <w:szCs w:val="26"/>
          <w:rtl/>
        </w:rPr>
        <w:t>וי אשכול</w:t>
      </w:r>
    </w:p>
    <w:p w14:paraId="6E59481B" w14:textId="77777777" w:rsidR="007B2F99" w:rsidRDefault="007B2F99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72302339" w14:textId="77777777" w:rsidR="00F739B0" w:rsidRPr="00F739B0" w:rsidRDefault="00F739B0" w:rsidP="00F739B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BC445CE" w14:textId="77777777" w:rsidR="00F739B0" w:rsidRPr="00F739B0" w:rsidRDefault="00F739B0" w:rsidP="00F739B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3B6D2AA" w14:textId="77777777" w:rsidR="007B2F99" w:rsidRPr="00F739B0" w:rsidRDefault="007B2F99" w:rsidP="00F739B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14:paraId="47BCB400" w14:textId="77777777" w:rsidR="00D87F7E" w:rsidRDefault="00D87F7E" w:rsidP="00F739B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D5241BD" w14:textId="77777777" w:rsidR="00D87F7E" w:rsidRDefault="00D87F7E" w:rsidP="00F739B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7B0AC0D" w14:textId="77777777" w:rsidR="00D87F7E" w:rsidRDefault="00D87F7E" w:rsidP="00D87F7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8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5FC557FF" w14:textId="77777777" w:rsidR="007B2F99" w:rsidRPr="00D87F7E" w:rsidRDefault="007B2F99" w:rsidP="00D87F7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7B2F99" w:rsidRPr="00D87F7E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6CCED" w14:textId="77777777" w:rsidR="00F35E62" w:rsidRDefault="00F35E62">
      <w:pPr>
        <w:spacing w:line="240" w:lineRule="auto"/>
      </w:pPr>
      <w:r>
        <w:separator/>
      </w:r>
    </w:p>
  </w:endnote>
  <w:endnote w:type="continuationSeparator" w:id="0">
    <w:p w14:paraId="3542EF85" w14:textId="77777777" w:rsidR="00F35E62" w:rsidRDefault="00F35E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6424E" w14:textId="77777777" w:rsidR="007B2F99" w:rsidRDefault="007B2F9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AFA8587" w14:textId="77777777" w:rsidR="007B2F99" w:rsidRDefault="007B2F9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7E158B3" w14:textId="77777777" w:rsidR="007B2F99" w:rsidRDefault="007B2F9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64C8C">
      <w:rPr>
        <w:rFonts w:cs="TopType Jerushalmi"/>
        <w:noProof/>
        <w:color w:val="000000"/>
        <w:sz w:val="14"/>
        <w:szCs w:val="14"/>
      </w:rPr>
      <w:t>D:\Yael\hakika\Revadim\021_008.doc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A9891" w14:textId="77777777" w:rsidR="007B2F99" w:rsidRDefault="007B2F9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87F7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1FBA554" w14:textId="77777777" w:rsidR="007B2F99" w:rsidRDefault="007B2F9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E025944" w14:textId="77777777" w:rsidR="007B2F99" w:rsidRDefault="007B2F9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64C8C">
      <w:rPr>
        <w:rFonts w:cs="TopType Jerushalmi"/>
        <w:noProof/>
        <w:color w:val="000000"/>
        <w:sz w:val="14"/>
        <w:szCs w:val="14"/>
      </w:rPr>
      <w:t>D:\Yael\hakika\Revadim\021_008.doc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3B90C" w14:textId="77777777" w:rsidR="00F35E62" w:rsidRDefault="00F35E62" w:rsidP="00064C8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520B760" w14:textId="77777777" w:rsidR="00F35E62" w:rsidRDefault="00F35E62">
      <w:pPr>
        <w:spacing w:line="240" w:lineRule="auto"/>
      </w:pPr>
      <w:r>
        <w:continuationSeparator/>
      </w:r>
    </w:p>
  </w:footnote>
  <w:footnote w:id="1">
    <w:p w14:paraId="6617647A" w14:textId="77777777" w:rsidR="00064C8C" w:rsidRDefault="00064C8C" w:rsidP="00064C8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064C8C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AE7A72">
          <w:rPr>
            <w:rStyle w:val="Hyperlink"/>
            <w:rFonts w:cs="FrankRuehl" w:hint="cs"/>
            <w:rtl/>
          </w:rPr>
          <w:t xml:space="preserve">ס"ח תשכ"א מס' </w:t>
        </w:r>
        <w:r w:rsidRPr="00AE7A72">
          <w:rPr>
            <w:rStyle w:val="Hyperlink"/>
            <w:rFonts w:cs="FrankRuehl"/>
            <w:rtl/>
          </w:rPr>
          <w:t>320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>יום 9.12.1960 עמ' 8 (</w:t>
      </w:r>
      <w:hyperlink r:id="rId2" w:history="1">
        <w:r w:rsidRPr="00AE7A72">
          <w:rPr>
            <w:rStyle w:val="Hyperlink"/>
            <w:rFonts w:cs="FrankRuehl" w:hint="cs"/>
            <w:rtl/>
          </w:rPr>
          <w:t>ה"ח תשכ"א מס' 438</w:t>
        </w:r>
      </w:hyperlink>
      <w:r>
        <w:rPr>
          <w:rFonts w:cs="FrankRuehl" w:hint="cs"/>
          <w:rtl/>
        </w:rPr>
        <w:t xml:space="preserve"> עמ' 32).</w:t>
      </w:r>
    </w:p>
    <w:bookmarkStart w:id="0" w:name="_Hlk514688959"/>
    <w:p w14:paraId="2A768B24" w14:textId="77777777" w:rsidR="00CC23E7" w:rsidRPr="00064C8C" w:rsidRDefault="00CC23E7" w:rsidP="00CC23E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/>
          <w:rtl/>
        </w:rPr>
        <w:fldChar w:fldCharType="begin"/>
      </w:r>
      <w:r>
        <w:rPr>
          <w:rFonts w:cs="FrankRuehl"/>
          <w:rtl/>
        </w:rPr>
        <w:instrText xml:space="preserve"> </w:instrText>
      </w:r>
      <w:r>
        <w:rPr>
          <w:rFonts w:cs="FrankRuehl"/>
        </w:rPr>
        <w:instrText>HYPERLINK</w:instrText>
      </w:r>
      <w:r>
        <w:rPr>
          <w:rFonts w:cs="FrankRuehl"/>
          <w:rtl/>
        </w:rPr>
        <w:instrText xml:space="preserve"> "</w:instrText>
      </w:r>
      <w:r>
        <w:rPr>
          <w:rFonts w:cs="FrankRuehl"/>
        </w:rPr>
        <w:instrText>http://www.nevo.co.il/law_word/law14/law-2718.pdf</w:instrText>
      </w:r>
      <w:r>
        <w:rPr>
          <w:rFonts w:cs="FrankRuehl"/>
          <w:rtl/>
        </w:rPr>
        <w:instrText xml:space="preserve">" </w:instrText>
      </w:r>
      <w:r w:rsidR="00F35E62" w:rsidRPr="00CC23E7">
        <w:rPr>
          <w:rFonts w:cs="FrankRuehl"/>
        </w:rPr>
      </w:r>
      <w:r>
        <w:rPr>
          <w:rFonts w:cs="FrankRuehl"/>
          <w:rtl/>
        </w:rPr>
        <w:fldChar w:fldCharType="separate"/>
      </w:r>
      <w:r w:rsidR="00D9642B" w:rsidRPr="00CC23E7">
        <w:rPr>
          <w:rStyle w:val="Hyperlink"/>
          <w:rFonts w:cs="FrankRuehl" w:hint="cs"/>
          <w:rtl/>
        </w:rPr>
        <w:t>ס"ח תשע"ח מס' 2718</w:t>
      </w:r>
      <w:r>
        <w:rPr>
          <w:rFonts w:cs="FrankRuehl"/>
          <w:rtl/>
        </w:rPr>
        <w:fldChar w:fldCharType="end"/>
      </w:r>
      <w:r w:rsidR="00D9642B">
        <w:rPr>
          <w:rFonts w:cs="FrankRuehl" w:hint="cs"/>
          <w:rtl/>
        </w:rPr>
        <w:t xml:space="preserve"> מיום 21.5.2018 עמ' 664 (</w:t>
      </w:r>
      <w:hyperlink r:id="rId3" w:history="1">
        <w:r w:rsidR="00D9642B" w:rsidRPr="004E5146">
          <w:rPr>
            <w:rStyle w:val="Hyperlink"/>
            <w:rFonts w:cs="FrankRuehl" w:hint="cs"/>
            <w:rtl/>
          </w:rPr>
          <w:t>ה"ח הממשלה תשע"ח מס' 1179</w:t>
        </w:r>
      </w:hyperlink>
      <w:r w:rsidR="00D9642B">
        <w:rPr>
          <w:rFonts w:cs="FrankRuehl" w:hint="cs"/>
          <w:rtl/>
        </w:rPr>
        <w:t xml:space="preserve"> עמ' 174) </w:t>
      </w:r>
      <w:r w:rsidR="00D9642B">
        <w:rPr>
          <w:rFonts w:cs="FrankRuehl"/>
          <w:rtl/>
        </w:rPr>
        <w:t>–</w:t>
      </w:r>
      <w:r w:rsidR="00D9642B">
        <w:rPr>
          <w:rFonts w:cs="FrankRuehl" w:hint="cs"/>
          <w:rtl/>
        </w:rPr>
        <w:t xml:space="preserve"> תיקון מס' 1 בסעיף 3 לחוק אמנות הבנקים הבין-לאומיים לפיתוח (תיקוני חקיקה), תשע"ח-2018.</w:t>
      </w:r>
      <w:bookmarkEnd w:id="0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08F2A" w14:textId="77777777" w:rsidR="007B2F99" w:rsidRDefault="007B2F9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אמנת האיגוד הבין-לאומי לפיתוח, תשכ"א–1960</w:t>
    </w:r>
  </w:p>
  <w:p w14:paraId="305131B9" w14:textId="77777777" w:rsidR="007B2F99" w:rsidRDefault="007B2F9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5ED5C86" w14:textId="77777777" w:rsidR="007B2F99" w:rsidRDefault="007B2F9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46170" w14:textId="77777777" w:rsidR="007B2F99" w:rsidRDefault="007B2F99" w:rsidP="00064C8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אמנת האיגוד הבין-לאומי לפיתוח, תשכ"א</w:t>
    </w:r>
    <w:r w:rsidR="00064C8C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1960</w:t>
    </w:r>
  </w:p>
  <w:p w14:paraId="75BAC274" w14:textId="77777777" w:rsidR="007B2F99" w:rsidRDefault="007B2F9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8C2C1E5" w14:textId="77777777" w:rsidR="007B2F99" w:rsidRDefault="007B2F9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7A72"/>
    <w:rsid w:val="00056097"/>
    <w:rsid w:val="00064C8C"/>
    <w:rsid w:val="002D41C3"/>
    <w:rsid w:val="00502FBA"/>
    <w:rsid w:val="007B2F99"/>
    <w:rsid w:val="00AB081C"/>
    <w:rsid w:val="00AE7A72"/>
    <w:rsid w:val="00CC23E7"/>
    <w:rsid w:val="00D27360"/>
    <w:rsid w:val="00D87F7E"/>
    <w:rsid w:val="00D9642B"/>
    <w:rsid w:val="00E81C9A"/>
    <w:rsid w:val="00F35E62"/>
    <w:rsid w:val="00F7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41325FF"/>
  <w15:chartTrackingRefBased/>
  <w15:docId w15:val="{EE653CCE-AA7F-4D11-82A6-DF7103C15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064C8C"/>
    <w:rPr>
      <w:sz w:val="20"/>
      <w:szCs w:val="20"/>
    </w:rPr>
  </w:style>
  <w:style w:type="character" w:styleId="a6">
    <w:name w:val="footnote reference"/>
    <w:semiHidden/>
    <w:rsid w:val="00064C8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15/memshala-1179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2718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15/memshala-1179.pdf" TargetMode="External"/><Relationship Id="rId2" Type="http://schemas.openxmlformats.org/officeDocument/2006/relationships/hyperlink" Target="http://www.nevo.co.il/Law_word/law17/PROP-0438.pdf" TargetMode="External"/><Relationship Id="rId1" Type="http://schemas.openxmlformats.org/officeDocument/2006/relationships/hyperlink" Target="http://www.nevo.co.il/Law_word/law14/LAW-032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</vt:lpstr>
    </vt:vector>
  </TitlesOfParts>
  <Company/>
  <LinksUpToDate>false</LinksUpToDate>
  <CharactersWithSpaces>1696</CharactersWithSpaces>
  <SharedDoc>false</SharedDoc>
  <HLinks>
    <vt:vector size="66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1572975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http://www.nevo.co.il/Law_word/law15/memshala-1179.pdf</vt:lpwstr>
      </vt:variant>
      <vt:variant>
        <vt:lpwstr/>
      </vt:variant>
      <vt:variant>
        <vt:i4>8126470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http://www.nevo.co.il/Law_word/law14/law-2718.pdf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1572975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http://www.nevo.co.il/Law_word/law15/memshala-1179.pdf</vt:lpwstr>
      </vt:variant>
      <vt:variant>
        <vt:lpwstr/>
      </vt:variant>
      <vt:variant>
        <vt:i4>8126470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http://www.nevo.co.il/law_word/law14/law-2718.pdf</vt:lpwstr>
      </vt:variant>
      <vt:variant>
        <vt:lpwstr/>
      </vt:variant>
      <vt:variant>
        <vt:i4>327806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http://www.nevo.co.il/Law_word/law17/PROP-0438.pdf</vt:lpwstr>
      </vt:variant>
      <vt:variant>
        <vt:lpwstr/>
      </vt:variant>
      <vt:variant>
        <vt:i4>8192010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http://www.nevo.co.il/Law_word/law14/LAW-0320.pdf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2023-06-05T18:50:00Z</dcterms:created>
  <dcterms:modified xsi:type="dcterms:W3CDTF">2023-06-05T18:50:00Z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0021</vt:lpwstr>
  </property>
  <property fmtid="{D5CDD505-2E9C-101B-9397-08002B2CF9AE}" pid="3" name="CHNAME">
    <vt:lpwstr>אמנות</vt:lpwstr>
  </property>
  <property fmtid="{D5CDD505-2E9C-101B-9397-08002B2CF9AE}" pid="4" name="LAWNAME">
    <vt:lpwstr>חוק אמנת האיגוד הבין-לאומי לפיתוח, תשכ"א-1960</vt:lpwstr>
  </property>
  <property fmtid="{D5CDD505-2E9C-101B-9397-08002B2CF9AE}" pid="5" name="LAWNUMBER">
    <vt:lpwstr>0008</vt:lpwstr>
  </property>
  <property fmtid="{D5CDD505-2E9C-101B-9397-08002B2CF9AE}" pid="6" name="TYPE">
    <vt:lpwstr>01</vt:lpwstr>
  </property>
  <property fmtid="{D5CDD505-2E9C-101B-9397-08002B2CF9AE}" pid="7" name="NOSE11">
    <vt:lpwstr>משפט בינ"ל פומבי</vt:lpwstr>
  </property>
  <property fmtid="{D5CDD505-2E9C-101B-9397-08002B2CF9AE}" pid="8" name="NOSE21">
    <vt:lpwstr>אמנות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משפט בינ"ל פומבי</vt:lpwstr>
  </property>
  <property fmtid="{D5CDD505-2E9C-101B-9397-08002B2CF9AE}" pid="12" name="NOSE22">
    <vt:lpwstr>ארגונים בין-לאומיים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SAMCHUT">
    <vt:lpwstr/>
  </property>
  <property fmtid="{D5CDD505-2E9C-101B-9397-08002B2CF9AE}" pid="48" name="LINKK1">
    <vt:lpwstr>http://www.nevo.co.il/law_word/law14/law-2718.pdf;רשומות - ספר חוקים#ס"ח תשע"ח מס' 2718 #מיום 21.5.2018 עמ' 664  – תיקון מס' 1 בסעיף 3 לחוק אמנות הבנקים הבין-לאומיים לפיתוח (תיקוני חקיקה), תשע"ח-2018</vt:lpwstr>
  </property>
  <property fmtid="{D5CDD505-2E9C-101B-9397-08002B2CF9AE}" pid="49" name="LINKK2">
    <vt:lpwstr/>
  </property>
  <property fmtid="{D5CDD505-2E9C-101B-9397-08002B2CF9AE}" pid="50" name="LINKK3">
    <vt:lpwstr/>
  </property>
  <property fmtid="{D5CDD505-2E9C-101B-9397-08002B2CF9AE}" pid="51" name="LINKK4">
    <vt:lpwstr/>
  </property>
  <property fmtid="{D5CDD505-2E9C-101B-9397-08002B2CF9AE}" pid="52" name="LINKK5">
    <vt:lpwstr/>
  </property>
  <property fmtid="{D5CDD505-2E9C-101B-9397-08002B2CF9AE}" pid="53" name="LINKK6">
    <vt:lpwstr/>
  </property>
  <property fmtid="{D5CDD505-2E9C-101B-9397-08002B2CF9AE}" pid="54" name="LINKK7">
    <vt:lpwstr/>
  </property>
  <property fmtid="{D5CDD505-2E9C-101B-9397-08002B2CF9AE}" pid="55" name="LINKK8">
    <vt:lpwstr/>
  </property>
  <property fmtid="{D5CDD505-2E9C-101B-9397-08002B2CF9AE}" pid="56" name="LINKK9">
    <vt:lpwstr/>
  </property>
  <property fmtid="{D5CDD505-2E9C-101B-9397-08002B2CF9AE}" pid="57" name="LINKK10">
    <vt:lpwstr/>
  </property>
  <property fmtid="{D5CDD505-2E9C-101B-9397-08002B2CF9AE}" pid="58" name="LINKI1">
    <vt:lpwstr/>
  </property>
  <property fmtid="{D5CDD505-2E9C-101B-9397-08002B2CF9AE}" pid="59" name="LINKI2">
    <vt:lpwstr/>
  </property>
  <property fmtid="{D5CDD505-2E9C-101B-9397-08002B2CF9AE}" pid="60" name="LINKI3">
    <vt:lpwstr/>
  </property>
  <property fmtid="{D5CDD505-2E9C-101B-9397-08002B2CF9AE}" pid="61" name="LINKI4">
    <vt:lpwstr/>
  </property>
  <property fmtid="{D5CDD505-2E9C-101B-9397-08002B2CF9AE}" pid="62" name="LINKI5">
    <vt:lpwstr/>
  </property>
</Properties>
</file>