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D85" w:rsidRDefault="00973D85" w:rsidP="005D0A9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בית חולים באשדוד (הקמה והפעלה), תשס"ב-2002</w:t>
      </w:r>
    </w:p>
    <w:p w:rsidR="00F15759" w:rsidRDefault="00F15759" w:rsidP="00F15759">
      <w:pPr>
        <w:spacing w:line="320" w:lineRule="auto"/>
        <w:jc w:val="left"/>
        <w:rPr>
          <w:rFonts w:hint="cs"/>
          <w:rtl/>
        </w:rPr>
      </w:pPr>
    </w:p>
    <w:p w:rsidR="00AC7BB5" w:rsidRDefault="00AC7BB5" w:rsidP="00F15759">
      <w:pPr>
        <w:spacing w:line="320" w:lineRule="auto"/>
        <w:jc w:val="left"/>
        <w:rPr>
          <w:rFonts w:hint="cs"/>
          <w:rtl/>
        </w:rPr>
      </w:pPr>
    </w:p>
    <w:p w:rsidR="00F15759" w:rsidRDefault="00F15759" w:rsidP="00F15759">
      <w:pPr>
        <w:spacing w:line="320" w:lineRule="auto"/>
        <w:jc w:val="left"/>
        <w:rPr>
          <w:rFonts w:cs="FrankRuehl"/>
          <w:szCs w:val="26"/>
          <w:rtl/>
        </w:rPr>
      </w:pPr>
      <w:r w:rsidRPr="00F15759">
        <w:rPr>
          <w:rFonts w:cs="Miriam"/>
          <w:szCs w:val="22"/>
          <w:rtl/>
        </w:rPr>
        <w:t>בריאות</w:t>
      </w:r>
      <w:r w:rsidRPr="00F15759">
        <w:rPr>
          <w:rFonts w:cs="FrankRuehl"/>
          <w:szCs w:val="26"/>
          <w:rtl/>
        </w:rPr>
        <w:t xml:space="preserve"> – בתי חולים</w:t>
      </w:r>
    </w:p>
    <w:p w:rsidR="00F15759" w:rsidRPr="00F15759" w:rsidRDefault="00F15759" w:rsidP="00F15759">
      <w:pPr>
        <w:spacing w:line="320" w:lineRule="auto"/>
        <w:jc w:val="left"/>
        <w:rPr>
          <w:rFonts w:cs="Miriam"/>
          <w:szCs w:val="22"/>
          <w:rtl/>
        </w:rPr>
      </w:pPr>
      <w:r w:rsidRPr="00F15759">
        <w:rPr>
          <w:rFonts w:cs="Miriam"/>
          <w:szCs w:val="22"/>
          <w:rtl/>
        </w:rPr>
        <w:t>רשויות ומשפט מנהלי</w:t>
      </w:r>
      <w:r w:rsidRPr="00F15759">
        <w:rPr>
          <w:rFonts w:cs="FrankRuehl"/>
          <w:szCs w:val="26"/>
          <w:rtl/>
        </w:rPr>
        <w:t xml:space="preserve"> – רשויות מקומיות</w:t>
      </w:r>
    </w:p>
    <w:p w:rsidR="00973D85" w:rsidRDefault="00973D8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3ABB" w:rsidRPr="006B3A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6B3A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3ABB" w:rsidRPr="006B3A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להקמת בית חולים בעיר אשדוד</w:t>
            </w:r>
          </w:p>
        </w:tc>
        <w:tc>
          <w:tcPr>
            <w:tcW w:w="56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שור להקמת בית חולים בעיר אשדוד" w:history="1">
              <w:r w:rsidRPr="006B3A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3ABB" w:rsidRPr="006B3A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התקשרות עם יזם להקמת בית החולים ולהפעלתו</w:t>
            </w:r>
          </w:p>
        </w:tc>
        <w:tc>
          <w:tcPr>
            <w:tcW w:w="56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תקשרות עם יזם להקמת בית החולים ולהפעלתו" w:history="1">
              <w:r w:rsidRPr="006B3A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3ABB" w:rsidRPr="006B3A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הקמת בית החולים על ידי המדינה</w:t>
            </w:r>
          </w:p>
        </w:tc>
        <w:tc>
          <w:tcPr>
            <w:tcW w:w="56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קמת בית החולים על ידי המדינה" w:history="1">
              <w:r w:rsidRPr="006B3A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3ABB" w:rsidRPr="006B3A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הקצאת קרקע ותכנון בית החולים</w:t>
            </w:r>
          </w:p>
        </w:tc>
        <w:tc>
          <w:tcPr>
            <w:tcW w:w="56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קצאת קרקע ותכנון בית החולים" w:history="1">
              <w:r w:rsidRPr="006B3A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3ABB" w:rsidRPr="006B3A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החזקת בית החולים והפעלתו</w:t>
            </w:r>
          </w:p>
        </w:tc>
        <w:tc>
          <w:tcPr>
            <w:tcW w:w="56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חזקת בית החולים והפעלתו" w:history="1">
              <w:r w:rsidRPr="006B3A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3ABB" w:rsidRPr="006B3A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תקציב בית החולים</w:t>
            </w:r>
          </w:p>
        </w:tc>
        <w:tc>
          <w:tcPr>
            <w:tcW w:w="56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קציב בית החולים" w:history="1">
              <w:r w:rsidRPr="006B3A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3ABB" w:rsidRPr="006B3A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יצוע ותקנות" w:history="1">
              <w:r w:rsidRPr="006B3A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3ABB" w:rsidRPr="006B3ABB" w:rsidRDefault="006B3ABB" w:rsidP="006B3A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73D85" w:rsidRDefault="00973D85">
      <w:pPr>
        <w:pStyle w:val="big-header"/>
        <w:ind w:left="0" w:right="1134"/>
        <w:rPr>
          <w:rFonts w:cs="FrankRuehl"/>
          <w:sz w:val="32"/>
          <w:rtl/>
        </w:rPr>
      </w:pPr>
    </w:p>
    <w:p w:rsidR="00973D85" w:rsidRDefault="00973D85" w:rsidP="00F1575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בית חול</w:t>
      </w:r>
      <w:r w:rsidR="005D0A98">
        <w:rPr>
          <w:rFonts w:cs="FrankRuehl" w:hint="cs"/>
          <w:sz w:val="32"/>
          <w:rtl/>
        </w:rPr>
        <w:t>ים באשדוד (הקמה והפעלה), תשס"ב-</w:t>
      </w:r>
      <w:r>
        <w:rPr>
          <w:rFonts w:cs="FrankRuehl" w:hint="cs"/>
          <w:sz w:val="32"/>
          <w:rtl/>
        </w:rPr>
        <w:t>2002</w:t>
      </w:r>
      <w:r w:rsidR="005D0A9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4144" o:allowincell="f" filled="f" stroked="f" strokecolor="lime" strokeweight=".25pt">
            <v:textbox inset="0,0,0,0">
              <w:txbxContent>
                <w:p w:rsidR="00973D85" w:rsidRDefault="00973D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 w:rsidR="00AC7BB5">
        <w:rPr>
          <w:rStyle w:val="default"/>
          <w:rFonts w:cs="FrankRuehl" w:hint="cs"/>
          <w:rtl/>
        </w:rPr>
        <w:t xml:space="preserve">וק זה </w:t>
      </w:r>
      <w:r w:rsidR="00AC7BB5">
        <w:rPr>
          <w:rStyle w:val="default"/>
          <w:rFonts w:cs="FrankRuehl"/>
          <w:rtl/>
        </w:rPr>
        <w:t>–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חולים" </w:t>
      </w:r>
      <w:r w:rsidR="00AC7B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24(ב) לפקודה;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מבנים" </w:t>
      </w:r>
      <w:r w:rsidR="00AC7B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מבנים לשימושים נלווים לבית החולים ולשימושים מסחריים;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זם" </w:t>
      </w:r>
      <w:r w:rsidR="00AC7B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תאגיד רשום בישראל שיזכה במכרז לתכנון, להקמה, 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חזקה ולהפעלה של בית החולים באשדוד ושל המבנים, כאמור בסעיף 3;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 שירותי הרפואה" </w:t>
      </w:r>
      <w:r w:rsidR="00AC7B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2 לפקודה;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פקודה" </w:t>
      </w:r>
      <w:r w:rsidR="00AC7B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פקודת בריאות העם, 1940;</w:t>
      </w:r>
    </w:p>
    <w:p w:rsidR="00973D85" w:rsidRDefault="00973D85" w:rsidP="005D0A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ופת חולים" </w:t>
      </w:r>
      <w:r w:rsidR="00AC7B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בחוק ביטוח בר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אות ממלכתי,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שנ"ד-1994;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שרים" </w:t>
      </w:r>
      <w:r w:rsidR="00AC7B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האוצר ושר הבריאות.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0.5pt;z-index:251655168" o:allowincell="f" filled="f" stroked="f" strokecolor="lime" strokeweight=".25pt">
            <v:textbox inset="0,0,0,0">
              <w:txbxContent>
                <w:p w:rsidR="00973D85" w:rsidRDefault="00973D85" w:rsidP="005D0A9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להקמת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חולים</w:t>
                  </w:r>
                  <w:r w:rsidR="005D0A98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אשדוד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הל</w:t>
      </w:r>
      <w:r>
        <w:rPr>
          <w:rStyle w:val="default"/>
          <w:rFonts w:cs="FrankRuehl" w:hint="cs"/>
          <w:rtl/>
        </w:rPr>
        <w:t xml:space="preserve"> שירותי הרפואה ייתן אישור להקמת בית חולים בעיר אשדוד (בחוק זה </w:t>
      </w:r>
      <w:r w:rsidR="00AC7B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בית החולים באשדוד), בתוך חודש ימים מיום ההתקשרות עם היזם כאמור בסעיף 3; הוראת סעיף ז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תחול על אף הוראות סעיף 24א לפקודה, ובהתאם להוראות חוק זה.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ית החולים באשדוד יכלול לפחות 300 מיטות, 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ולם רשאי מנהל שירותי הרפואה, על פי בקשת היזם, לקבוע מספר מיטות נמוך יותר, לתקופה שיקבע.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שירותי הרפואה יקבע את ייעודן של מחלקות בית החולים באשדוד ואת חלוקת המיטות בין המחלקות השונות.</w:t>
      </w:r>
    </w:p>
    <w:p w:rsidR="00973D85" w:rsidRDefault="00973D85" w:rsidP="00495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44.15pt;z-index:251656192" o:allowincell="f" filled="f" stroked="f" strokecolor="lime" strokeweight=".25pt">
            <v:textbox inset="0,0,0,0">
              <w:txbxContent>
                <w:p w:rsidR="00973D85" w:rsidRDefault="00973D85" w:rsidP="005D0A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קשרות עם</w:t>
                  </w:r>
                  <w:r w:rsidR="005D0A9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להקמת</w:t>
                  </w:r>
                  <w:r w:rsidR="005D0A98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החולים ולהפעלתו</w:t>
                  </w:r>
                </w:p>
                <w:p w:rsidR="00635D3F" w:rsidRDefault="00635D3F" w:rsidP="005D0A9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תוך שלושה חודשים מיום תחילתו של חוק זה, יפרסמו משרד האוצר, משרד הבריאות </w:t>
      </w:r>
      <w:r w:rsidR="00495734">
        <w:rPr>
          <w:rStyle w:val="default"/>
          <w:rFonts w:cs="FrankRuehl" w:hint="cs"/>
          <w:rtl/>
        </w:rPr>
        <w:t>ורשות</w:t>
      </w:r>
      <w:r>
        <w:rPr>
          <w:rStyle w:val="default"/>
          <w:rFonts w:cs="FrankRuehl" w:hint="cs"/>
          <w:rtl/>
        </w:rPr>
        <w:t xml:space="preserve"> מקרקעי ישראל מכרז פומבי להתקשרות עם יזם, לתכנון, להקמה, להחזקה ולהפעלה של בית החולים באש</w:t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 xml:space="preserve">ד ושל המבנים, בכפוף לקבלת כל האישורים הנדרשים לשם כך מאת הרשויות המוסמכות על פי דין (להלן </w:t>
      </w:r>
      <w:r w:rsidR="00AC7B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המכרז).</w:t>
      </w:r>
    </w:p>
    <w:p w:rsidR="00973D85" w:rsidRDefault="00973D85" w:rsidP="005D0A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המכרז יחולו ההוראות לפי חוק חובת מכרזים, תשנ"ב-1992, ככל שלא נקבע אחרת בחוק זה, ובלבד שבתנאי המכרז ייכללו גם התנאים האלה:</w:t>
      </w:r>
    </w:p>
    <w:p w:rsidR="00973D85" w:rsidRDefault="00973D85" w:rsidP="005D0A9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ופת חולים רשאית, </w:t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פוף לכל דין, להשתתף במכרז ולהתקשר בחוזה על פיו, ויראו אותה כיזם, ואולם לענין זה תהא קופת החולים פטורה מקבלת היתר לפי סעיף 29 לחוק ביטוח בריאות ממלכתי, תשנ"ד-1994;</w:t>
      </w:r>
    </w:p>
    <w:p w:rsidR="00973D85" w:rsidRDefault="00973D8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ערכת ההכנסה הצפויה מהמבנים לא תפחת מעלות ההקמה של בית החולים באשדוד;</w:t>
      </w:r>
    </w:p>
    <w:p w:rsidR="00973D85" w:rsidRDefault="00973D8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יזם ישלים א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הקמת בית החולים באשדוד ויפעילו בתנאי המכרז, בתוך חמש שנים ממועד ההתקשרות עמו.</w:t>
      </w:r>
    </w:p>
    <w:p w:rsidR="00635D3F" w:rsidRPr="00495734" w:rsidRDefault="00635D3F" w:rsidP="00635D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9"/>
      <w:r w:rsidRPr="0049573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49573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1.1.2010</w:t>
      </w:r>
    </w:p>
    <w:p w:rsidR="00635D3F" w:rsidRPr="00495734" w:rsidRDefault="00635D3F" w:rsidP="00635D3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9573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49573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1</w:t>
      </w:r>
    </w:p>
    <w:p w:rsidR="00635D3F" w:rsidRPr="00495734" w:rsidRDefault="00635D3F" w:rsidP="00635D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9573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תשס"ט מס' 2209</w:t>
        </w:r>
      </w:hyperlink>
      <w:r w:rsidRPr="0049573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10.8.2009 עמ' </w:t>
      </w:r>
      <w:r w:rsidRPr="00495734">
        <w:rPr>
          <w:rStyle w:val="default"/>
          <w:rFonts w:cs="FrankRuehl" w:hint="cs"/>
          <w:vanish/>
          <w:szCs w:val="20"/>
          <w:shd w:val="clear" w:color="auto" w:fill="FFFF99"/>
          <w:rtl/>
        </w:rPr>
        <w:t>327</w:t>
      </w:r>
      <w:r w:rsidRPr="0049573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7" w:history="1">
        <w:r w:rsidRPr="0049573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436</w:t>
        </w:r>
      </w:hyperlink>
      <w:r w:rsidRPr="0049573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635D3F" w:rsidRPr="00635D3F" w:rsidRDefault="00635D3F" w:rsidP="00635D3F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495734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49573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9573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תוך שלושה חודשים מיום תחילתו של חוק זה, יפרסמו משרד האוצר, משרד הבריאות </w:t>
      </w:r>
      <w:r w:rsidRPr="0049573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ומינהל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9573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ורשות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מקרקעי ישראל מכרז פומבי להתקשרות עם יזם, לתכנון, להקמה, להחזקה ולהפעלה של בית החולים באש</w:t>
      </w:r>
      <w:r w:rsidRPr="0049573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דו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ושל המבנים, בכפוף לקבלת כל האישורים הנדרשים לשם כך מאת הרשויות המוסמכות על פי דין (להלן - המכרז).</w:t>
      </w:r>
      <w:bookmarkEnd w:id="3"/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21.85pt;z-index:251657216" o:allowincell="f" filled="f" stroked="f" strokecolor="lime" strokeweight=".25pt">
            <v:textbox style="mso-next-textbox:#_x0000_s1029" inset="0,0,0,0">
              <w:txbxContent>
                <w:p w:rsidR="00973D85" w:rsidRDefault="00973D85" w:rsidP="005D0A9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בית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ולים על 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נבחר זוכה במכרז לפי סעיף 3 בתוך שישה חודשים מיום פרסומו, יתוכנן בית החולים באשדוד ויוקם על ידי המדינה, בהתאם לכללים שיקבעו השרים, באישו</w:t>
      </w:r>
      <w:r w:rsidR="00AC7BB5">
        <w:rPr>
          <w:rStyle w:val="default"/>
          <w:rFonts w:cs="FrankRuehl" w:hint="cs"/>
          <w:rtl/>
        </w:rPr>
        <w:t xml:space="preserve">ר ועדת הכספים של הכנסת, ובלבד </w:t>
      </w:r>
      <w:r w:rsidR="00AC7BB5">
        <w:rPr>
          <w:rStyle w:val="default"/>
          <w:rFonts w:cs="FrankRuehl"/>
          <w:rtl/>
        </w:rPr>
        <w:t>–</w:t>
      </w:r>
    </w:p>
    <w:p w:rsidR="00973D85" w:rsidRDefault="00973D8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התקופה להקמת בית החולים ולתחילת הפעלתו לא תעלה על שש שנים מיום פרסום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מכרז;</w:t>
      </w:r>
    </w:p>
    <w:p w:rsidR="00973D85" w:rsidRDefault="00973D85" w:rsidP="005D0A9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בית החולים יכלול לא פחות מ-300 מיטות.</w:t>
      </w:r>
    </w:p>
    <w:p w:rsidR="00973D85" w:rsidRDefault="00973D85" w:rsidP="004957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34.5pt;z-index:251658240" o:allowincell="f" filled="f" stroked="f" strokecolor="lime" strokeweight=".25pt">
            <v:textbox inset="0,0,0,0">
              <w:txbxContent>
                <w:p w:rsidR="00973D85" w:rsidRDefault="00973D85" w:rsidP="005D0A9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קרקע 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כנון בית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ולים</w:t>
                  </w:r>
                </w:p>
                <w:p w:rsidR="00635D3F" w:rsidRDefault="00635D3F" w:rsidP="005D0A9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הוראות סעיף 3 לחוק </w:t>
      </w:r>
      <w:r w:rsidR="00495734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מקרקעי ישראל, תש"ך-1960, לשם הקמת בית החולים באשדוד לפי סעיפים 3 או 4, לפי הענין, תקצה מועצ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מקרקעי ישראל קרקע באשדוד בהתחשב בגודלם הצפוי של בית החולים ושל המבנים.</w:t>
      </w:r>
    </w:p>
    <w:p w:rsidR="00973D85" w:rsidRDefault="00973D85" w:rsidP="005D0A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הוראות חוק התכנון והבניה, תשכ"ה-1965, מוסד תכנון כמשמעותו בחוק האמור ידון ויכריע בתכנית להקמת בית החולים באשדוד, בתוך שלושה חודשים ממועד הגשתה.</w:t>
      </w:r>
    </w:p>
    <w:p w:rsidR="00635D3F" w:rsidRPr="00495734" w:rsidRDefault="00635D3F" w:rsidP="00635D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0"/>
      <w:r w:rsidRPr="0049573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49573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1.1.2010</w:t>
      </w:r>
    </w:p>
    <w:p w:rsidR="00635D3F" w:rsidRPr="00495734" w:rsidRDefault="00635D3F" w:rsidP="00635D3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9573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49573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1</w:t>
      </w:r>
    </w:p>
    <w:p w:rsidR="00635D3F" w:rsidRPr="00495734" w:rsidRDefault="00635D3F" w:rsidP="00635D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49573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תשס"ט מס' 2209</w:t>
        </w:r>
      </w:hyperlink>
      <w:r w:rsidRPr="0049573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10.8.2009 עמ' </w:t>
      </w:r>
      <w:r w:rsidRPr="00495734">
        <w:rPr>
          <w:rStyle w:val="default"/>
          <w:rFonts w:cs="FrankRuehl" w:hint="cs"/>
          <w:vanish/>
          <w:szCs w:val="20"/>
          <w:shd w:val="clear" w:color="auto" w:fill="FFFF99"/>
          <w:rtl/>
        </w:rPr>
        <w:t>327</w:t>
      </w:r>
      <w:r w:rsidRPr="0049573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9" w:history="1">
        <w:r w:rsidRPr="0049573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436</w:t>
        </w:r>
      </w:hyperlink>
      <w:r w:rsidRPr="0049573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635D3F" w:rsidRPr="00635D3F" w:rsidRDefault="00635D3F" w:rsidP="00635D3F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495734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49573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9573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אף הוראות סעיף 3 </w:t>
      </w:r>
      <w:r w:rsidRPr="0049573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לחוק מינהל מקרקעי ישראל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9573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לחוק רשות מקרקעי ישראל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תש"ך-1960, לשם הקמת בית החולים באשדוד לפי סעיפים 3 או 4, לפי הענין, תקצה </w:t>
      </w:r>
      <w:r w:rsidRPr="0049573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מועצ</w:t>
      </w:r>
      <w:r w:rsidRPr="0049573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ת </w:t>
      </w:r>
      <w:r w:rsidRPr="0049573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מינהל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9573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מועצת</w:t>
      </w:r>
      <w:r w:rsidRPr="004957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מקרקעי ישראל קרקע באשדוד בהתחשב בגודלם הצפוי של בית החולים ושל המבנים.</w:t>
      </w:r>
      <w:bookmarkEnd w:id="6"/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1" style="position:absolute;left:0;text-align:left;margin-left:464.5pt;margin-top:8.05pt;width:75.05pt;height:20pt;z-index:251659264" o:allowincell="f" filled="f" stroked="f" strokecolor="lime" strokeweight=".25pt">
            <v:textbox inset="0,0,0,0">
              <w:txbxContent>
                <w:p w:rsidR="00973D85" w:rsidRDefault="00973D85" w:rsidP="005D0A9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זקת בית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ולים והפעלתו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החולים בא</w:t>
      </w:r>
      <w:r>
        <w:rPr>
          <w:rStyle w:val="default"/>
          <w:rFonts w:cs="FrankRuehl"/>
          <w:rtl/>
        </w:rPr>
        <w:t>שד</w:t>
      </w:r>
      <w:r>
        <w:rPr>
          <w:rStyle w:val="default"/>
          <w:rFonts w:cs="FrankRuehl" w:hint="cs"/>
          <w:rtl/>
        </w:rPr>
        <w:t>וד יוחזק 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ופעל על ידי היזם או על ידי המדינה, לפי הענין.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החולים באשדוד יפעל בהתאם לכל דין החל על בית חולים, וכן בהתאם לנוהלי עבודה מקצועיים שיקבע מנהל שירותי הרפואה; הנהלים ייקבעו בהתחשב, בין השאר, בגודלו של בית החולי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ובצורכי האוכלוסיה שאותה הוא ישמש, כמקובל לגבי בתי חולים בסדר גודל דומה.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2" style="position:absolute;left:0;text-align:left;margin-left:464.5pt;margin-top:8.05pt;width:75.05pt;height:10.7pt;z-index:251660288" o:allowincell="f" filled="f" stroked="f" strokecolor="lime" strokeweight=".25pt">
            <v:textbox inset="0,0,0,0">
              <w:txbxContent>
                <w:p w:rsidR="00973D85" w:rsidRDefault="00973D85" w:rsidP="005D0A9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ציב בית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דינה תשתתף בתקציבו של בית החולים באשדוד, במישרין או בעקיפין, כמקובל לגבי בתי חולים בסדר גודל דומה.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3" style="position:absolute;left:0;text-align:left;margin-left:464.5pt;margin-top:8.05pt;width:75.05pt;height:10pt;z-index:251661312" o:allowincell="f" filled="f" stroked="f" strokecolor="lime" strokeweight=".25pt">
            <v:textbox inset="0,0,0,0">
              <w:txbxContent>
                <w:p w:rsidR="00973D85" w:rsidRDefault="00973D8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רים אחראים על ביצוע הוראות חוק זה ורשאים הם להתקין תקנות לביצועו.</w:t>
      </w: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73D85" w:rsidRDefault="00973D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73D85" w:rsidRPr="005D0A98" w:rsidRDefault="00973D85" w:rsidP="00C55156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5D0A98">
        <w:rPr>
          <w:rFonts w:cs="FrankRuehl"/>
          <w:sz w:val="26"/>
          <w:szCs w:val="26"/>
          <w:rtl/>
        </w:rPr>
        <w:tab/>
        <w:t>א</w:t>
      </w:r>
      <w:r w:rsidRPr="005D0A98">
        <w:rPr>
          <w:rFonts w:cs="FrankRuehl" w:hint="cs"/>
          <w:sz w:val="26"/>
          <w:szCs w:val="26"/>
          <w:rtl/>
        </w:rPr>
        <w:t>ר</w:t>
      </w:r>
      <w:r w:rsidRPr="005D0A98">
        <w:rPr>
          <w:rFonts w:cs="FrankRuehl"/>
          <w:sz w:val="26"/>
          <w:szCs w:val="26"/>
          <w:rtl/>
        </w:rPr>
        <w:t>יא</w:t>
      </w:r>
      <w:r w:rsidRPr="005D0A98">
        <w:rPr>
          <w:rFonts w:cs="FrankRuehl" w:hint="cs"/>
          <w:sz w:val="26"/>
          <w:szCs w:val="26"/>
          <w:rtl/>
        </w:rPr>
        <w:t>ל שרון</w:t>
      </w:r>
      <w:r w:rsidRPr="005D0A98">
        <w:rPr>
          <w:rFonts w:cs="FrankRuehl"/>
          <w:sz w:val="26"/>
          <w:szCs w:val="26"/>
          <w:rtl/>
        </w:rPr>
        <w:tab/>
        <w:t>ס</w:t>
      </w:r>
      <w:r w:rsidRPr="005D0A98">
        <w:rPr>
          <w:rFonts w:cs="FrankRuehl" w:hint="cs"/>
          <w:sz w:val="26"/>
          <w:szCs w:val="26"/>
          <w:rtl/>
        </w:rPr>
        <w:t>ילבן שלום</w:t>
      </w:r>
      <w:r w:rsidRPr="005D0A98">
        <w:rPr>
          <w:rFonts w:cs="FrankRuehl"/>
          <w:sz w:val="26"/>
          <w:szCs w:val="26"/>
          <w:rtl/>
        </w:rPr>
        <w:tab/>
        <w:t>נ</w:t>
      </w:r>
      <w:r w:rsidRPr="005D0A98">
        <w:rPr>
          <w:rFonts w:cs="FrankRuehl" w:hint="cs"/>
          <w:sz w:val="26"/>
          <w:szCs w:val="26"/>
          <w:rtl/>
        </w:rPr>
        <w:t>סים דהן</w:t>
      </w:r>
    </w:p>
    <w:p w:rsidR="00973D85" w:rsidRDefault="00973D85" w:rsidP="00C55156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:rsidR="00973D85" w:rsidRPr="005D0A98" w:rsidRDefault="00973D85" w:rsidP="00C55156">
      <w:pPr>
        <w:pStyle w:val="sig-1"/>
        <w:widowControl/>
        <w:tabs>
          <w:tab w:val="clear" w:pos="851"/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5D0A98">
        <w:rPr>
          <w:rFonts w:cs="FrankRuehl"/>
          <w:sz w:val="26"/>
          <w:szCs w:val="26"/>
          <w:rtl/>
        </w:rPr>
        <w:tab/>
        <w:t>מ</w:t>
      </w:r>
      <w:r w:rsidRPr="005D0A98">
        <w:rPr>
          <w:rFonts w:cs="FrankRuehl" w:hint="cs"/>
          <w:sz w:val="26"/>
          <w:szCs w:val="26"/>
          <w:rtl/>
        </w:rPr>
        <w:t>שה קצב</w:t>
      </w:r>
      <w:r w:rsidRPr="005D0A98">
        <w:rPr>
          <w:rFonts w:cs="FrankRuehl"/>
          <w:sz w:val="26"/>
          <w:szCs w:val="26"/>
          <w:rtl/>
        </w:rPr>
        <w:tab/>
        <w:t>א</w:t>
      </w:r>
      <w:r w:rsidRPr="005D0A98">
        <w:rPr>
          <w:rFonts w:cs="FrankRuehl" w:hint="cs"/>
          <w:sz w:val="26"/>
          <w:szCs w:val="26"/>
          <w:rtl/>
        </w:rPr>
        <w:t>ברהם בורג</w:t>
      </w:r>
    </w:p>
    <w:p w:rsidR="00973D85" w:rsidRDefault="00973D85" w:rsidP="00C55156">
      <w:pPr>
        <w:pStyle w:val="sig-1"/>
        <w:widowControl/>
        <w:tabs>
          <w:tab w:val="clear" w:pos="851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973D85" w:rsidRPr="00C55156" w:rsidRDefault="00973D85" w:rsidP="00C551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73D85" w:rsidRPr="00C55156" w:rsidRDefault="00973D85" w:rsidP="00C551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73D85" w:rsidRPr="00C55156" w:rsidRDefault="00973D85" w:rsidP="00C551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73D85" w:rsidRPr="00C5515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363" w:rsidRDefault="00690363">
      <w:r>
        <w:separator/>
      </w:r>
    </w:p>
  </w:endnote>
  <w:endnote w:type="continuationSeparator" w:id="0">
    <w:p w:rsidR="00690363" w:rsidRDefault="0069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D85" w:rsidRDefault="00973D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73D85" w:rsidRDefault="00973D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73D85" w:rsidRDefault="00973D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3ABB">
      <w:rPr>
        <w:rFonts w:cs="TopType Jerushalmi"/>
        <w:noProof/>
        <w:color w:val="000000"/>
        <w:sz w:val="14"/>
        <w:szCs w:val="14"/>
      </w:rPr>
      <w:t>Z:\000000000000-law\yael\revadim\08-11-27\042m1_001.doc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D85" w:rsidRDefault="00973D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51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73D85" w:rsidRDefault="00973D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73D85" w:rsidRDefault="00973D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3ABB">
      <w:rPr>
        <w:rFonts w:cs="TopType Jerushalmi"/>
        <w:noProof/>
        <w:color w:val="000000"/>
        <w:sz w:val="14"/>
        <w:szCs w:val="14"/>
      </w:rPr>
      <w:t>Z:\000000000000-law\yael\revadim\08-11-27\042m1_001.doc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363" w:rsidRDefault="00690363" w:rsidP="005D0A9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90363" w:rsidRDefault="00690363">
      <w:r>
        <w:continuationSeparator/>
      </w:r>
    </w:p>
  </w:footnote>
  <w:footnote w:id="1">
    <w:p w:rsidR="005D0A98" w:rsidRDefault="005D0A98" w:rsidP="005D0A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D0A9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53BF9">
          <w:rPr>
            <w:rStyle w:val="Hyperlink"/>
            <w:rFonts w:cs="FrankRuehl" w:hint="cs"/>
            <w:rtl/>
          </w:rPr>
          <w:t>ס"ח תשס"ב מס' 1827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>ום 30.1.2002 עמ' 124 (</w:t>
      </w:r>
      <w:hyperlink r:id="rId2" w:history="1">
        <w:r w:rsidRPr="00553BF9">
          <w:rPr>
            <w:rStyle w:val="Hyperlink"/>
            <w:rFonts w:cs="FrankRuehl" w:hint="cs"/>
            <w:rtl/>
          </w:rPr>
          <w:t>ה"ח תשס"ב מס' 3057</w:t>
        </w:r>
      </w:hyperlink>
      <w:r>
        <w:rPr>
          <w:rFonts w:cs="FrankRuehl" w:hint="cs"/>
          <w:rtl/>
        </w:rPr>
        <w:t xml:space="preserve"> עמ' 165).</w:t>
      </w:r>
    </w:p>
    <w:p w:rsidR="00D36852" w:rsidRPr="005D0A98" w:rsidRDefault="00635D3F" w:rsidP="00D368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D36852">
          <w:rPr>
            <w:rStyle w:val="Hyperlink"/>
            <w:rFonts w:cs="FrankRuehl" w:hint="cs"/>
            <w:rtl/>
          </w:rPr>
          <w:t>ס"ח תשס"ט מס' 2209</w:t>
        </w:r>
      </w:hyperlink>
      <w:r w:rsidRPr="00831120">
        <w:rPr>
          <w:rFonts w:cs="FrankRuehl" w:hint="cs"/>
          <w:rtl/>
        </w:rPr>
        <w:t xml:space="preserve"> מיום 10.8.2009 עמ' 32</w:t>
      </w:r>
      <w:r>
        <w:rPr>
          <w:rFonts w:cs="FrankRuehl" w:hint="cs"/>
          <w:rtl/>
        </w:rPr>
        <w:t>7</w:t>
      </w:r>
      <w:r w:rsidRPr="00831120">
        <w:rPr>
          <w:rFonts w:cs="FrankRuehl" w:hint="cs"/>
          <w:rtl/>
        </w:rPr>
        <w:t xml:space="preserve"> (</w:t>
      </w:r>
      <w:hyperlink r:id="rId4" w:history="1">
        <w:r w:rsidRPr="00831120">
          <w:rPr>
            <w:rStyle w:val="Hyperlink"/>
            <w:rFonts w:cs="FrankRuehl" w:hint="cs"/>
            <w:rtl/>
          </w:rPr>
          <w:t>ה"ח הממשלה תשס"ט מס' 436</w:t>
        </w:r>
      </w:hyperlink>
      <w:r w:rsidRPr="00831120">
        <w:rPr>
          <w:rFonts w:cs="FrankRuehl" w:hint="cs"/>
          <w:rtl/>
        </w:rPr>
        <w:t xml:space="preserve"> עמ' 348, 514) </w:t>
      </w:r>
      <w:r w:rsidRPr="00831120">
        <w:rPr>
          <w:rFonts w:cs="FrankRuehl"/>
          <w:rtl/>
        </w:rPr>
        <w:t>–</w:t>
      </w:r>
      <w:r w:rsidRPr="00831120">
        <w:rPr>
          <w:rFonts w:cs="FrankRuehl" w:hint="cs"/>
          <w:rtl/>
        </w:rPr>
        <w:t xml:space="preserve"> תיקון מס' </w:t>
      </w:r>
      <w:r>
        <w:rPr>
          <w:rFonts w:cs="FrankRuehl" w:hint="cs"/>
          <w:rtl/>
        </w:rPr>
        <w:t>1</w:t>
      </w:r>
      <w:r w:rsidRPr="00831120">
        <w:rPr>
          <w:rFonts w:cs="FrankRuehl" w:hint="cs"/>
          <w:rtl/>
        </w:rPr>
        <w:t xml:space="preserve"> בסעיף 1</w:t>
      </w:r>
      <w:r>
        <w:rPr>
          <w:rFonts w:cs="FrankRuehl" w:hint="cs"/>
          <w:rtl/>
        </w:rPr>
        <w:t>8</w:t>
      </w:r>
      <w:r w:rsidRPr="00831120">
        <w:rPr>
          <w:rFonts w:cs="FrankRuehl" w:hint="cs"/>
          <w:rtl/>
        </w:rPr>
        <w:t xml:space="preserve"> לחוק מינהל מקרקעי ישראל (תיקון מס' 7), תשס"ט-2009; תחילתו ביום </w:t>
      </w:r>
      <w:r>
        <w:rPr>
          <w:rFonts w:cs="FrankRuehl" w:hint="cs"/>
          <w:rtl/>
        </w:rPr>
        <w:t>1.1.2010</w:t>
      </w:r>
      <w:r w:rsidRPr="00831120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D85" w:rsidRDefault="00973D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בית חולים באשדוד (הקמה והפעלה), תשס"ב- 2002</w:t>
    </w:r>
  </w:p>
  <w:p w:rsidR="00973D85" w:rsidRDefault="00973D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3D85" w:rsidRDefault="00973D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D85" w:rsidRDefault="00973D85" w:rsidP="005D0A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בית חולים באשדוד (הקמה והפעלה), תשס"ב-2002</w:t>
    </w:r>
  </w:p>
  <w:p w:rsidR="00973D85" w:rsidRDefault="00973D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3D85" w:rsidRDefault="00973D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3BF9"/>
    <w:rsid w:val="00495734"/>
    <w:rsid w:val="00553BF9"/>
    <w:rsid w:val="005D0A98"/>
    <w:rsid w:val="00635D3F"/>
    <w:rsid w:val="00647B30"/>
    <w:rsid w:val="00690363"/>
    <w:rsid w:val="006A7C83"/>
    <w:rsid w:val="006B3ABB"/>
    <w:rsid w:val="00973D85"/>
    <w:rsid w:val="00A94D51"/>
    <w:rsid w:val="00AC7BB5"/>
    <w:rsid w:val="00B47B73"/>
    <w:rsid w:val="00C247BE"/>
    <w:rsid w:val="00C55156"/>
    <w:rsid w:val="00D36852"/>
    <w:rsid w:val="00F118BD"/>
    <w:rsid w:val="00F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3D63087-BA9B-42EB-9013-739DF1CF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D0A98"/>
    <w:rPr>
      <w:sz w:val="20"/>
      <w:szCs w:val="20"/>
    </w:rPr>
  </w:style>
  <w:style w:type="character" w:styleId="a6">
    <w:name w:val="footnote reference"/>
    <w:basedOn w:val="a0"/>
    <w:semiHidden/>
    <w:rsid w:val="005D0A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209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43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209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436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209.pdf" TargetMode="External"/><Relationship Id="rId2" Type="http://schemas.openxmlformats.org/officeDocument/2006/relationships/hyperlink" Target="http://www.nevo.co.il/Law_word/law17/PROP-3057.pdf" TargetMode="External"/><Relationship Id="rId1" Type="http://schemas.openxmlformats.org/officeDocument/2006/relationships/hyperlink" Target="http://www.nevo.co.il/Law_word/law14/LAW-1827.pdf" TargetMode="External"/><Relationship Id="rId4" Type="http://schemas.openxmlformats.org/officeDocument/2006/relationships/hyperlink" Target="http://www.nevo.co.il/Law_word/law15/memshala-4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1/42</vt:lpstr>
    </vt:vector>
  </TitlesOfParts>
  <Company/>
  <LinksUpToDate>false</LinksUpToDate>
  <CharactersWithSpaces>4924</CharactersWithSpaces>
  <SharedDoc>false</SharedDoc>
  <HLinks>
    <vt:vector size="96" baseType="variant">
      <vt:variant>
        <vt:i4>8323153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http://www.nevo.co.il/Law_word/law14/LAW-2209.pdf</vt:lpwstr>
      </vt:variant>
      <vt:variant>
        <vt:lpwstr/>
      </vt:variant>
      <vt:variant>
        <vt:i4>8323153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http://www.nevo.co.il/Law_word/law14/LAW-2209.pdf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8323153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http://www.nevo.co.il/Law_word/law14/LAW-2209.pdf</vt:lpwstr>
      </vt:variant>
      <vt:variant>
        <vt:lpwstr/>
      </vt:variant>
      <vt:variant>
        <vt:i4>917627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http://www.nevo.co.il/Law_word/law17/PROP-3057.pdf</vt:lpwstr>
      </vt:variant>
      <vt:variant>
        <vt:lpwstr/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http://www.nevo.co.il/Law_word/law14/LAW-1827.pdf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1/42</dc:title>
  <dc:subject/>
  <dc:creator>comp99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042m1</vt:lpwstr>
  </property>
  <property fmtid="{D5CDD505-2E9C-101B-9397-08002B2CF9AE}" pid="3" name="CHNAME">
    <vt:lpwstr>בית חולים באשדוד</vt:lpwstr>
  </property>
  <property fmtid="{D5CDD505-2E9C-101B-9397-08002B2CF9AE}" pid="4" name="LAWNAME">
    <vt:lpwstr>חוק בית חולים באשדוד (הקמה והפעלה), תשס"ב-2002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http://www.nevo.co.il/Law_word/law14/LAW-2209.pdf;‎רשומות - ספר חוקים#תוקן ס"ח תשס"ט מס' ‏‏2209 #מיום 10.8.2009 עמ' 327  – תיקון מס' 1 בסעיף 18 לחוק מינהל מקרקעי ישראל (תיקון מס' 7), תשס"ט-‏‏2009; תחילתו ביום 1.1.2010‏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בריאות</vt:lpwstr>
  </property>
  <property fmtid="{D5CDD505-2E9C-101B-9397-08002B2CF9AE}" pid="24" name="NOSE21">
    <vt:lpwstr>בתי חולים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>רשויות ומשפט מנהלי</vt:lpwstr>
  </property>
  <property fmtid="{D5CDD505-2E9C-101B-9397-08002B2CF9AE}" pid="28" name="NOSE22">
    <vt:lpwstr>רשויות מקומיות</vt:lpwstr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