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E65ADA" w:rsidP="00306897">
      <w:pPr>
        <w:pStyle w:val="big-header"/>
        <w:ind w:left="0" w:right="1134"/>
        <w:rPr>
          <w:rFonts w:cs="FrankRuehl"/>
          <w:sz w:val="32"/>
        </w:rPr>
      </w:pPr>
      <w:r>
        <w:rPr>
          <w:rFonts w:cs="FrankRuehl" w:hint="cs"/>
          <w:sz w:val="32"/>
          <w:rtl/>
        </w:rPr>
        <w:t xml:space="preserve">חוק </w:t>
      </w:r>
      <w:r w:rsidR="00306897">
        <w:rPr>
          <w:rFonts w:cs="FrankRuehl" w:hint="cs"/>
          <w:sz w:val="32"/>
          <w:rtl/>
        </w:rPr>
        <w:t>בנק ישראל</w:t>
      </w:r>
      <w:r w:rsidR="001B185E">
        <w:rPr>
          <w:rFonts w:cs="FrankRuehl" w:hint="cs"/>
          <w:sz w:val="32"/>
          <w:rtl/>
        </w:rPr>
        <w:t>, תש"ע-2010</w:t>
      </w:r>
    </w:p>
    <w:p w:rsidR="00DF31D7" w:rsidRPr="00DF31D7" w:rsidRDefault="00DF31D7" w:rsidP="00DF31D7">
      <w:pPr>
        <w:spacing w:line="320" w:lineRule="auto"/>
        <w:rPr>
          <w:rFonts w:cs="FrankRuehl"/>
          <w:szCs w:val="26"/>
          <w:rtl/>
        </w:rPr>
      </w:pPr>
    </w:p>
    <w:p w:rsidR="00DF31D7" w:rsidRDefault="00DF31D7" w:rsidP="00DF31D7">
      <w:pPr>
        <w:spacing w:line="320" w:lineRule="auto"/>
        <w:rPr>
          <w:rtl/>
        </w:rPr>
      </w:pPr>
    </w:p>
    <w:p w:rsidR="00DF31D7" w:rsidRPr="00DF31D7" w:rsidRDefault="00DF31D7" w:rsidP="00DF31D7">
      <w:pPr>
        <w:spacing w:line="320" w:lineRule="auto"/>
        <w:rPr>
          <w:rFonts w:cs="Miriam"/>
          <w:szCs w:val="22"/>
          <w:rtl/>
        </w:rPr>
      </w:pPr>
      <w:r w:rsidRPr="00DF31D7">
        <w:rPr>
          <w:rFonts w:cs="Miriam"/>
          <w:szCs w:val="22"/>
          <w:rtl/>
        </w:rPr>
        <w:t>משפט פרטי וכלכלה</w:t>
      </w:r>
      <w:r w:rsidRPr="00DF31D7">
        <w:rPr>
          <w:rFonts w:cs="FrankRuehl"/>
          <w:szCs w:val="26"/>
          <w:rtl/>
        </w:rPr>
        <w:t xml:space="preserve"> – כספים – בנק ישראל</w:t>
      </w:r>
    </w:p>
    <w:p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פרק א': פרשנות</w:t>
            </w:r>
          </w:p>
        </w:tc>
        <w:tc>
          <w:tcPr>
            <w:tcW w:w="567" w:type="dxa"/>
          </w:tcPr>
          <w:p w:rsidR="00CA1842" w:rsidRPr="00CA1842" w:rsidRDefault="00CA1842" w:rsidP="00CA1842">
            <w:pPr>
              <w:rPr>
                <w:rStyle w:val="Hyperlink"/>
                <w:rFonts w:hint="cs"/>
                <w:rtl/>
              </w:rPr>
            </w:pPr>
            <w:hyperlink w:anchor="med0" w:tooltip="פרק א: פרשנ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1 </w:t>
            </w:r>
          </w:p>
        </w:tc>
        <w:tc>
          <w:tcPr>
            <w:tcW w:w="5669" w:type="dxa"/>
          </w:tcPr>
          <w:p w:rsidR="00CA1842" w:rsidRPr="00CA1842" w:rsidRDefault="00CA1842" w:rsidP="00CA1842">
            <w:pPr>
              <w:rPr>
                <w:rFonts w:cs="Frankruhel" w:hint="cs"/>
                <w:rtl/>
              </w:rPr>
            </w:pPr>
            <w:r>
              <w:rPr>
                <w:rtl/>
              </w:rPr>
              <w:t>הגדרות</w:t>
            </w:r>
          </w:p>
        </w:tc>
        <w:tc>
          <w:tcPr>
            <w:tcW w:w="567" w:type="dxa"/>
          </w:tcPr>
          <w:p w:rsidR="00CA1842" w:rsidRPr="00CA1842" w:rsidRDefault="00CA1842" w:rsidP="00CA1842">
            <w:pPr>
              <w:rPr>
                <w:rStyle w:val="Hyperlink"/>
                <w:rFonts w:hint="cs"/>
                <w:rtl/>
              </w:rPr>
            </w:pPr>
            <w:hyperlink w:anchor="Seif1" w:tooltip="הגדר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4</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פרק ב': בנק ישראל, מטרותיו, תפקידיו ועצמאותו</w:t>
            </w:r>
          </w:p>
        </w:tc>
        <w:tc>
          <w:tcPr>
            <w:tcW w:w="567" w:type="dxa"/>
          </w:tcPr>
          <w:p w:rsidR="00CA1842" w:rsidRPr="00CA1842" w:rsidRDefault="00CA1842" w:rsidP="00CA1842">
            <w:pPr>
              <w:rPr>
                <w:rStyle w:val="Hyperlink"/>
                <w:rFonts w:hint="cs"/>
                <w:rtl/>
              </w:rPr>
            </w:pPr>
            <w:hyperlink w:anchor="med1" w:tooltip="פרק ב: בנק ישראל, מטרותיו, תפקידיו ועצמאותו"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2 </w:t>
            </w:r>
          </w:p>
        </w:tc>
        <w:tc>
          <w:tcPr>
            <w:tcW w:w="5669" w:type="dxa"/>
          </w:tcPr>
          <w:p w:rsidR="00CA1842" w:rsidRPr="00CA1842" w:rsidRDefault="00CA1842" w:rsidP="00CA1842">
            <w:pPr>
              <w:rPr>
                <w:rFonts w:cs="Frankruhel" w:hint="cs"/>
                <w:rtl/>
              </w:rPr>
            </w:pPr>
            <w:r>
              <w:rPr>
                <w:rtl/>
              </w:rPr>
              <w:t>בנק ישראל, האורגנים שלו ומקום מושבו</w:t>
            </w:r>
          </w:p>
        </w:tc>
        <w:tc>
          <w:tcPr>
            <w:tcW w:w="567" w:type="dxa"/>
          </w:tcPr>
          <w:p w:rsidR="00CA1842" w:rsidRPr="00CA1842" w:rsidRDefault="00CA1842" w:rsidP="00CA1842">
            <w:pPr>
              <w:rPr>
                <w:rStyle w:val="Hyperlink"/>
                <w:rFonts w:hint="cs"/>
                <w:rtl/>
              </w:rPr>
            </w:pPr>
            <w:hyperlink w:anchor="Seif2" w:tooltip="בנק ישראל, האורגנים שלו ומקום מושבו"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5</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3 </w:t>
            </w:r>
          </w:p>
        </w:tc>
        <w:tc>
          <w:tcPr>
            <w:tcW w:w="5669" w:type="dxa"/>
          </w:tcPr>
          <w:p w:rsidR="00CA1842" w:rsidRPr="00CA1842" w:rsidRDefault="00CA1842" w:rsidP="00CA1842">
            <w:pPr>
              <w:rPr>
                <w:rFonts w:cs="Frankruhel" w:hint="cs"/>
                <w:rtl/>
              </w:rPr>
            </w:pPr>
            <w:r>
              <w:rPr>
                <w:rtl/>
              </w:rPr>
              <w:t>מטרותיו של הבנק</w:t>
            </w:r>
          </w:p>
        </w:tc>
        <w:tc>
          <w:tcPr>
            <w:tcW w:w="567" w:type="dxa"/>
          </w:tcPr>
          <w:p w:rsidR="00CA1842" w:rsidRPr="00CA1842" w:rsidRDefault="00CA1842" w:rsidP="00CA1842">
            <w:pPr>
              <w:rPr>
                <w:rStyle w:val="Hyperlink"/>
                <w:rFonts w:hint="cs"/>
                <w:rtl/>
              </w:rPr>
            </w:pPr>
            <w:hyperlink w:anchor="Seif3" w:tooltip="מטרותיו של הבנק"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4 </w:t>
            </w:r>
          </w:p>
        </w:tc>
        <w:tc>
          <w:tcPr>
            <w:tcW w:w="5669" w:type="dxa"/>
          </w:tcPr>
          <w:p w:rsidR="00CA1842" w:rsidRPr="00CA1842" w:rsidRDefault="00CA1842" w:rsidP="00CA1842">
            <w:pPr>
              <w:rPr>
                <w:rFonts w:cs="Frankruhel" w:hint="cs"/>
                <w:rtl/>
              </w:rPr>
            </w:pPr>
            <w:r>
              <w:rPr>
                <w:rtl/>
              </w:rPr>
              <w:t>תפקידי הבנק</w:t>
            </w:r>
          </w:p>
        </w:tc>
        <w:tc>
          <w:tcPr>
            <w:tcW w:w="567" w:type="dxa"/>
          </w:tcPr>
          <w:p w:rsidR="00CA1842" w:rsidRPr="00CA1842" w:rsidRDefault="00CA1842" w:rsidP="00CA1842">
            <w:pPr>
              <w:rPr>
                <w:rStyle w:val="Hyperlink"/>
                <w:rFonts w:hint="cs"/>
                <w:rtl/>
              </w:rPr>
            </w:pPr>
            <w:hyperlink w:anchor="Seif4" w:tooltip="תפקידי הבנק"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 </w:t>
            </w:r>
          </w:p>
        </w:tc>
        <w:tc>
          <w:tcPr>
            <w:tcW w:w="5669" w:type="dxa"/>
          </w:tcPr>
          <w:p w:rsidR="00CA1842" w:rsidRPr="00CA1842" w:rsidRDefault="00CA1842" w:rsidP="00CA1842">
            <w:pPr>
              <w:rPr>
                <w:rFonts w:cs="Frankruhel" w:hint="cs"/>
                <w:rtl/>
              </w:rPr>
            </w:pPr>
            <w:r>
              <w:rPr>
                <w:rtl/>
              </w:rPr>
              <w:t>עצמאות הבנק</w:t>
            </w:r>
          </w:p>
        </w:tc>
        <w:tc>
          <w:tcPr>
            <w:tcW w:w="567" w:type="dxa"/>
          </w:tcPr>
          <w:p w:rsidR="00CA1842" w:rsidRPr="00CA1842" w:rsidRDefault="00CA1842" w:rsidP="00CA1842">
            <w:pPr>
              <w:rPr>
                <w:rStyle w:val="Hyperlink"/>
                <w:rFonts w:hint="cs"/>
                <w:rtl/>
              </w:rPr>
            </w:pPr>
            <w:hyperlink w:anchor="Seif5" w:tooltip="עצמאות הבנק"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פרק ג': הנגיד והמשנה לנגיד</w:t>
            </w:r>
          </w:p>
        </w:tc>
        <w:tc>
          <w:tcPr>
            <w:tcW w:w="567" w:type="dxa"/>
          </w:tcPr>
          <w:p w:rsidR="00CA1842" w:rsidRPr="00CA1842" w:rsidRDefault="00CA1842" w:rsidP="00CA1842">
            <w:pPr>
              <w:rPr>
                <w:rStyle w:val="Hyperlink"/>
                <w:rFonts w:hint="cs"/>
                <w:rtl/>
              </w:rPr>
            </w:pPr>
            <w:hyperlink w:anchor="med2" w:tooltip="פרק ג: הנגיד והמשנה לנגיד"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6 </w:t>
            </w:r>
          </w:p>
        </w:tc>
        <w:tc>
          <w:tcPr>
            <w:tcW w:w="5669" w:type="dxa"/>
          </w:tcPr>
          <w:p w:rsidR="00CA1842" w:rsidRPr="00CA1842" w:rsidRDefault="00CA1842" w:rsidP="00CA1842">
            <w:pPr>
              <w:rPr>
                <w:rFonts w:cs="Frankruhel" w:hint="cs"/>
                <w:rtl/>
              </w:rPr>
            </w:pPr>
            <w:r>
              <w:rPr>
                <w:rtl/>
              </w:rPr>
              <w:t>הנגיד</w:t>
            </w:r>
          </w:p>
        </w:tc>
        <w:tc>
          <w:tcPr>
            <w:tcW w:w="567" w:type="dxa"/>
          </w:tcPr>
          <w:p w:rsidR="00CA1842" w:rsidRPr="00CA1842" w:rsidRDefault="00CA1842" w:rsidP="00CA1842">
            <w:pPr>
              <w:rPr>
                <w:rStyle w:val="Hyperlink"/>
                <w:rFonts w:hint="cs"/>
                <w:rtl/>
              </w:rPr>
            </w:pPr>
            <w:hyperlink w:anchor="Seif6" w:tooltip="הנגיד"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7 </w:t>
            </w:r>
          </w:p>
        </w:tc>
        <w:tc>
          <w:tcPr>
            <w:tcW w:w="5669" w:type="dxa"/>
          </w:tcPr>
          <w:p w:rsidR="00CA1842" w:rsidRPr="00CA1842" w:rsidRDefault="00CA1842" w:rsidP="00CA1842">
            <w:pPr>
              <w:rPr>
                <w:rFonts w:cs="Frankruhel" w:hint="cs"/>
                <w:rtl/>
              </w:rPr>
            </w:pPr>
            <w:r>
              <w:rPr>
                <w:rtl/>
              </w:rPr>
              <w:t>תפקידי הנגיד</w:t>
            </w:r>
          </w:p>
        </w:tc>
        <w:tc>
          <w:tcPr>
            <w:tcW w:w="567" w:type="dxa"/>
          </w:tcPr>
          <w:p w:rsidR="00CA1842" w:rsidRPr="00CA1842" w:rsidRDefault="00CA1842" w:rsidP="00CA1842">
            <w:pPr>
              <w:rPr>
                <w:rStyle w:val="Hyperlink"/>
                <w:rFonts w:hint="cs"/>
                <w:rtl/>
              </w:rPr>
            </w:pPr>
            <w:hyperlink w:anchor="Seif7" w:tooltip="תפקידי הנגיד"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8 </w:t>
            </w:r>
          </w:p>
        </w:tc>
        <w:tc>
          <w:tcPr>
            <w:tcW w:w="5669" w:type="dxa"/>
          </w:tcPr>
          <w:p w:rsidR="00CA1842" w:rsidRPr="00CA1842" w:rsidRDefault="00CA1842" w:rsidP="00CA1842">
            <w:pPr>
              <w:rPr>
                <w:rFonts w:cs="Frankruhel" w:hint="cs"/>
                <w:rtl/>
              </w:rPr>
            </w:pPr>
            <w:r>
              <w:rPr>
                <w:rtl/>
              </w:rPr>
              <w:t>המשנה לנגיד ותפקידיו</w:t>
            </w:r>
          </w:p>
        </w:tc>
        <w:tc>
          <w:tcPr>
            <w:tcW w:w="567" w:type="dxa"/>
          </w:tcPr>
          <w:p w:rsidR="00CA1842" w:rsidRPr="00CA1842" w:rsidRDefault="00CA1842" w:rsidP="00CA1842">
            <w:pPr>
              <w:rPr>
                <w:rStyle w:val="Hyperlink"/>
                <w:rFonts w:hint="cs"/>
                <w:rtl/>
              </w:rPr>
            </w:pPr>
            <w:hyperlink w:anchor="Seif8" w:tooltip="המשנה לנגיד ותפקידיו"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9 </w:t>
            </w:r>
          </w:p>
        </w:tc>
        <w:tc>
          <w:tcPr>
            <w:tcW w:w="5669" w:type="dxa"/>
          </w:tcPr>
          <w:p w:rsidR="00CA1842" w:rsidRPr="00CA1842" w:rsidRDefault="00CA1842" w:rsidP="00CA1842">
            <w:pPr>
              <w:rPr>
                <w:rFonts w:cs="Frankruhel" w:hint="cs"/>
                <w:rtl/>
              </w:rPr>
            </w:pPr>
            <w:r>
              <w:rPr>
                <w:rtl/>
              </w:rPr>
              <w:t>מילוי מקומו של הנגיד</w:t>
            </w:r>
          </w:p>
        </w:tc>
        <w:tc>
          <w:tcPr>
            <w:tcW w:w="567" w:type="dxa"/>
          </w:tcPr>
          <w:p w:rsidR="00CA1842" w:rsidRPr="00CA1842" w:rsidRDefault="00CA1842" w:rsidP="00CA1842">
            <w:pPr>
              <w:rPr>
                <w:rStyle w:val="Hyperlink"/>
                <w:rFonts w:hint="cs"/>
                <w:rtl/>
              </w:rPr>
            </w:pPr>
            <w:hyperlink w:anchor="Seif9" w:tooltip="מילוי מקומו של הנגיד"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10 </w:t>
            </w:r>
          </w:p>
        </w:tc>
        <w:tc>
          <w:tcPr>
            <w:tcW w:w="5669" w:type="dxa"/>
          </w:tcPr>
          <w:p w:rsidR="00CA1842" w:rsidRPr="00CA1842" w:rsidRDefault="00CA1842" w:rsidP="00CA1842">
            <w:pPr>
              <w:rPr>
                <w:rFonts w:cs="Frankruhel" w:hint="cs"/>
                <w:rtl/>
              </w:rPr>
            </w:pPr>
            <w:r>
              <w:rPr>
                <w:rtl/>
              </w:rPr>
              <w:t>תקופת כהונה</w:t>
            </w:r>
          </w:p>
        </w:tc>
        <w:tc>
          <w:tcPr>
            <w:tcW w:w="567" w:type="dxa"/>
          </w:tcPr>
          <w:p w:rsidR="00CA1842" w:rsidRPr="00CA1842" w:rsidRDefault="00CA1842" w:rsidP="00CA1842">
            <w:pPr>
              <w:rPr>
                <w:rStyle w:val="Hyperlink"/>
                <w:rFonts w:hint="cs"/>
                <w:rtl/>
              </w:rPr>
            </w:pPr>
            <w:hyperlink w:anchor="Seif10" w:tooltip="תקופת כהונ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11 </w:t>
            </w:r>
          </w:p>
        </w:tc>
        <w:tc>
          <w:tcPr>
            <w:tcW w:w="5669" w:type="dxa"/>
          </w:tcPr>
          <w:p w:rsidR="00CA1842" w:rsidRPr="00CA1842" w:rsidRDefault="00CA1842" w:rsidP="00CA1842">
            <w:pPr>
              <w:rPr>
                <w:rFonts w:cs="Frankruhel" w:hint="cs"/>
                <w:rtl/>
              </w:rPr>
            </w:pPr>
            <w:r>
              <w:rPr>
                <w:rtl/>
              </w:rPr>
              <w:t>ייחוד כהונה ואיסור עיסוק נוסף</w:t>
            </w:r>
          </w:p>
        </w:tc>
        <w:tc>
          <w:tcPr>
            <w:tcW w:w="567" w:type="dxa"/>
          </w:tcPr>
          <w:p w:rsidR="00CA1842" w:rsidRPr="00CA1842" w:rsidRDefault="00CA1842" w:rsidP="00CA1842">
            <w:pPr>
              <w:rPr>
                <w:rStyle w:val="Hyperlink"/>
                <w:rFonts w:hint="cs"/>
                <w:rtl/>
              </w:rPr>
            </w:pPr>
            <w:hyperlink w:anchor="Seif11" w:tooltip="ייחוד כהונה ואיסור עיסוק נוסף"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12 </w:t>
            </w:r>
          </w:p>
        </w:tc>
        <w:tc>
          <w:tcPr>
            <w:tcW w:w="5669" w:type="dxa"/>
          </w:tcPr>
          <w:p w:rsidR="00CA1842" w:rsidRPr="00CA1842" w:rsidRDefault="00CA1842" w:rsidP="00CA1842">
            <w:pPr>
              <w:rPr>
                <w:rFonts w:cs="Frankruhel" w:hint="cs"/>
                <w:rtl/>
              </w:rPr>
            </w:pPr>
            <w:r>
              <w:rPr>
                <w:rtl/>
              </w:rPr>
              <w:t>שכר ותנאי שירות</w:t>
            </w:r>
          </w:p>
        </w:tc>
        <w:tc>
          <w:tcPr>
            <w:tcW w:w="567" w:type="dxa"/>
          </w:tcPr>
          <w:p w:rsidR="00CA1842" w:rsidRPr="00CA1842" w:rsidRDefault="00CA1842" w:rsidP="00CA1842">
            <w:pPr>
              <w:rPr>
                <w:rStyle w:val="Hyperlink"/>
                <w:rFonts w:hint="cs"/>
                <w:rtl/>
              </w:rPr>
            </w:pPr>
            <w:hyperlink w:anchor="Seif12" w:tooltip="שכר ותנאי שיר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13 </w:t>
            </w:r>
          </w:p>
        </w:tc>
        <w:tc>
          <w:tcPr>
            <w:tcW w:w="5669" w:type="dxa"/>
          </w:tcPr>
          <w:p w:rsidR="00CA1842" w:rsidRPr="00CA1842" w:rsidRDefault="00CA1842" w:rsidP="00CA1842">
            <w:pPr>
              <w:rPr>
                <w:rFonts w:cs="Frankruhel" w:hint="cs"/>
                <w:rtl/>
              </w:rPr>
            </w:pPr>
            <w:r>
              <w:rPr>
                <w:rtl/>
              </w:rPr>
              <w:t>הפסקת כהונתו של הנגיד</w:t>
            </w:r>
          </w:p>
        </w:tc>
        <w:tc>
          <w:tcPr>
            <w:tcW w:w="567" w:type="dxa"/>
          </w:tcPr>
          <w:p w:rsidR="00CA1842" w:rsidRPr="00CA1842" w:rsidRDefault="00CA1842" w:rsidP="00CA1842">
            <w:pPr>
              <w:rPr>
                <w:rStyle w:val="Hyperlink"/>
                <w:rFonts w:hint="cs"/>
                <w:rtl/>
              </w:rPr>
            </w:pPr>
            <w:hyperlink w:anchor="Seif13" w:tooltip="הפסקת כהונתו של הנגיד"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14 </w:t>
            </w:r>
          </w:p>
        </w:tc>
        <w:tc>
          <w:tcPr>
            <w:tcW w:w="5669" w:type="dxa"/>
          </w:tcPr>
          <w:p w:rsidR="00CA1842" w:rsidRPr="00CA1842" w:rsidRDefault="00CA1842" w:rsidP="00CA1842">
            <w:pPr>
              <w:rPr>
                <w:rFonts w:cs="Frankruhel" w:hint="cs"/>
                <w:rtl/>
              </w:rPr>
            </w:pPr>
            <w:r>
              <w:rPr>
                <w:rtl/>
              </w:rPr>
              <w:t>הפסקת כהונתו של המשנה לנגיד</w:t>
            </w:r>
          </w:p>
        </w:tc>
        <w:tc>
          <w:tcPr>
            <w:tcW w:w="567" w:type="dxa"/>
          </w:tcPr>
          <w:p w:rsidR="00CA1842" w:rsidRPr="00CA1842" w:rsidRDefault="00CA1842" w:rsidP="00CA1842">
            <w:pPr>
              <w:rPr>
                <w:rStyle w:val="Hyperlink"/>
                <w:rFonts w:hint="cs"/>
                <w:rtl/>
              </w:rPr>
            </w:pPr>
            <w:hyperlink w:anchor="Seif14" w:tooltip="הפסקת כהונתו של המשנה לנגיד"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פרק ד': הוועדה המוניטרית והמועצה המינהלית</w:t>
            </w:r>
          </w:p>
        </w:tc>
        <w:tc>
          <w:tcPr>
            <w:tcW w:w="567" w:type="dxa"/>
          </w:tcPr>
          <w:p w:rsidR="00CA1842" w:rsidRPr="00CA1842" w:rsidRDefault="00CA1842" w:rsidP="00CA1842">
            <w:pPr>
              <w:rPr>
                <w:rStyle w:val="Hyperlink"/>
                <w:rFonts w:hint="cs"/>
                <w:rtl/>
              </w:rPr>
            </w:pPr>
            <w:hyperlink w:anchor="med3" w:tooltip="פרק ד: הוועדה המוניטרית והמועצה המינהלי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7</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סימן א': הוועדה המוניטרית</w:t>
            </w:r>
          </w:p>
        </w:tc>
        <w:tc>
          <w:tcPr>
            <w:tcW w:w="567" w:type="dxa"/>
          </w:tcPr>
          <w:p w:rsidR="00CA1842" w:rsidRPr="00CA1842" w:rsidRDefault="00CA1842" w:rsidP="00CA1842">
            <w:pPr>
              <w:rPr>
                <w:rStyle w:val="Hyperlink"/>
                <w:rFonts w:hint="cs"/>
                <w:rtl/>
              </w:rPr>
            </w:pPr>
            <w:hyperlink w:anchor="hed20" w:tooltip="סימן א: הוועדה המוניטרי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7</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15 </w:t>
            </w:r>
          </w:p>
        </w:tc>
        <w:tc>
          <w:tcPr>
            <w:tcW w:w="5669" w:type="dxa"/>
          </w:tcPr>
          <w:p w:rsidR="00CA1842" w:rsidRPr="00CA1842" w:rsidRDefault="00CA1842" w:rsidP="00CA1842">
            <w:pPr>
              <w:rPr>
                <w:rFonts w:cs="Frankruhel" w:hint="cs"/>
                <w:rtl/>
              </w:rPr>
            </w:pPr>
            <w:r>
              <w:rPr>
                <w:rtl/>
              </w:rPr>
              <w:t>הוועדה המוניטרית ותפקידיה</w:t>
            </w:r>
          </w:p>
        </w:tc>
        <w:tc>
          <w:tcPr>
            <w:tcW w:w="567" w:type="dxa"/>
          </w:tcPr>
          <w:p w:rsidR="00CA1842" w:rsidRPr="00CA1842" w:rsidRDefault="00CA1842" w:rsidP="00CA1842">
            <w:pPr>
              <w:rPr>
                <w:rStyle w:val="Hyperlink"/>
                <w:rFonts w:hint="cs"/>
                <w:rtl/>
              </w:rPr>
            </w:pPr>
            <w:hyperlink w:anchor="Seif15" w:tooltip="הוועדה המוניטרית ותפקידי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7</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16 </w:t>
            </w:r>
          </w:p>
        </w:tc>
        <w:tc>
          <w:tcPr>
            <w:tcW w:w="5669" w:type="dxa"/>
          </w:tcPr>
          <w:p w:rsidR="00CA1842" w:rsidRPr="00CA1842" w:rsidRDefault="00CA1842" w:rsidP="00CA1842">
            <w:pPr>
              <w:rPr>
                <w:rFonts w:cs="Frankruhel" w:hint="cs"/>
                <w:rtl/>
              </w:rPr>
            </w:pPr>
            <w:r>
              <w:rPr>
                <w:rtl/>
              </w:rPr>
              <w:t>הרכב הוועדה</w:t>
            </w:r>
          </w:p>
        </w:tc>
        <w:tc>
          <w:tcPr>
            <w:tcW w:w="567" w:type="dxa"/>
          </w:tcPr>
          <w:p w:rsidR="00CA1842" w:rsidRPr="00CA1842" w:rsidRDefault="00CA1842" w:rsidP="00CA1842">
            <w:pPr>
              <w:rPr>
                <w:rStyle w:val="Hyperlink"/>
                <w:rFonts w:hint="cs"/>
                <w:rtl/>
              </w:rPr>
            </w:pPr>
            <w:hyperlink w:anchor="Seif16" w:tooltip="הרכב הוועד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17 </w:t>
            </w:r>
          </w:p>
        </w:tc>
        <w:tc>
          <w:tcPr>
            <w:tcW w:w="5669" w:type="dxa"/>
          </w:tcPr>
          <w:p w:rsidR="00CA1842" w:rsidRPr="00CA1842" w:rsidRDefault="00CA1842" w:rsidP="00CA1842">
            <w:pPr>
              <w:rPr>
                <w:rFonts w:cs="Frankruhel" w:hint="cs"/>
                <w:rtl/>
              </w:rPr>
            </w:pPr>
            <w:r>
              <w:rPr>
                <w:rtl/>
              </w:rPr>
              <w:t>ניהול השקעות</w:t>
            </w:r>
          </w:p>
        </w:tc>
        <w:tc>
          <w:tcPr>
            <w:tcW w:w="567" w:type="dxa"/>
          </w:tcPr>
          <w:p w:rsidR="00CA1842" w:rsidRPr="00CA1842" w:rsidRDefault="00CA1842" w:rsidP="00CA1842">
            <w:pPr>
              <w:rPr>
                <w:rStyle w:val="Hyperlink"/>
                <w:rFonts w:hint="cs"/>
                <w:rtl/>
              </w:rPr>
            </w:pPr>
            <w:hyperlink w:anchor="Seif17" w:tooltip="ניהול השקע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8</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18 </w:t>
            </w:r>
          </w:p>
        </w:tc>
        <w:tc>
          <w:tcPr>
            <w:tcW w:w="5669" w:type="dxa"/>
          </w:tcPr>
          <w:p w:rsidR="00CA1842" w:rsidRPr="00CA1842" w:rsidRDefault="00CA1842" w:rsidP="00CA1842">
            <w:pPr>
              <w:rPr>
                <w:rFonts w:cs="Frankruhel" w:hint="cs"/>
                <w:rtl/>
              </w:rPr>
            </w:pPr>
            <w:r>
              <w:rPr>
                <w:rtl/>
              </w:rPr>
              <w:t>סדרי עבודת הוועדה</w:t>
            </w:r>
          </w:p>
        </w:tc>
        <w:tc>
          <w:tcPr>
            <w:tcW w:w="567" w:type="dxa"/>
          </w:tcPr>
          <w:p w:rsidR="00CA1842" w:rsidRPr="00CA1842" w:rsidRDefault="00CA1842" w:rsidP="00CA1842">
            <w:pPr>
              <w:rPr>
                <w:rStyle w:val="Hyperlink"/>
                <w:rFonts w:hint="cs"/>
                <w:rtl/>
              </w:rPr>
            </w:pPr>
            <w:hyperlink w:anchor="Seif18" w:tooltip="סדרי עבודת הוועד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8</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19 </w:t>
            </w:r>
          </w:p>
        </w:tc>
        <w:tc>
          <w:tcPr>
            <w:tcW w:w="5669" w:type="dxa"/>
          </w:tcPr>
          <w:p w:rsidR="00CA1842" w:rsidRPr="00CA1842" w:rsidRDefault="00CA1842" w:rsidP="00CA1842">
            <w:pPr>
              <w:rPr>
                <w:rFonts w:cs="Frankruhel" w:hint="cs"/>
                <w:rtl/>
              </w:rPr>
            </w:pPr>
            <w:r>
              <w:rPr>
                <w:rtl/>
              </w:rPr>
              <w:t>פרסום לציבור ומסירה לממשלה של דיונים והחלטות</w:t>
            </w:r>
          </w:p>
        </w:tc>
        <w:tc>
          <w:tcPr>
            <w:tcW w:w="567" w:type="dxa"/>
          </w:tcPr>
          <w:p w:rsidR="00CA1842" w:rsidRPr="00CA1842" w:rsidRDefault="00CA1842" w:rsidP="00CA1842">
            <w:pPr>
              <w:rPr>
                <w:rStyle w:val="Hyperlink"/>
                <w:rFonts w:hint="cs"/>
                <w:rtl/>
              </w:rPr>
            </w:pPr>
            <w:hyperlink w:anchor="Seif19" w:tooltip="פרסום לציבור ומסירה לממשלה של דיונים והחלט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8</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סימן ב': המועצה המינהלית</w:t>
            </w:r>
          </w:p>
        </w:tc>
        <w:tc>
          <w:tcPr>
            <w:tcW w:w="567" w:type="dxa"/>
          </w:tcPr>
          <w:p w:rsidR="00CA1842" w:rsidRPr="00CA1842" w:rsidRDefault="00CA1842" w:rsidP="00CA1842">
            <w:pPr>
              <w:rPr>
                <w:rStyle w:val="Hyperlink"/>
                <w:rFonts w:hint="cs"/>
                <w:rtl/>
              </w:rPr>
            </w:pPr>
            <w:hyperlink w:anchor="hed21" w:tooltip="סימן ב: המועצה המינהלי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9</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20 </w:t>
            </w:r>
          </w:p>
        </w:tc>
        <w:tc>
          <w:tcPr>
            <w:tcW w:w="5669" w:type="dxa"/>
          </w:tcPr>
          <w:p w:rsidR="00CA1842" w:rsidRPr="00CA1842" w:rsidRDefault="00CA1842" w:rsidP="00CA1842">
            <w:pPr>
              <w:rPr>
                <w:rFonts w:cs="Frankruhel" w:hint="cs"/>
                <w:rtl/>
              </w:rPr>
            </w:pPr>
            <w:r>
              <w:rPr>
                <w:rtl/>
              </w:rPr>
              <w:t>המועצה המינהלית ותפקידיה</w:t>
            </w:r>
          </w:p>
        </w:tc>
        <w:tc>
          <w:tcPr>
            <w:tcW w:w="567" w:type="dxa"/>
          </w:tcPr>
          <w:p w:rsidR="00CA1842" w:rsidRPr="00CA1842" w:rsidRDefault="00CA1842" w:rsidP="00CA1842">
            <w:pPr>
              <w:rPr>
                <w:rStyle w:val="Hyperlink"/>
                <w:rFonts w:hint="cs"/>
                <w:rtl/>
              </w:rPr>
            </w:pPr>
            <w:hyperlink w:anchor="Seif20" w:tooltip="המועצה המינהלית ותפקידי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9</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21 </w:t>
            </w:r>
          </w:p>
        </w:tc>
        <w:tc>
          <w:tcPr>
            <w:tcW w:w="5669" w:type="dxa"/>
          </w:tcPr>
          <w:p w:rsidR="00CA1842" w:rsidRPr="00CA1842" w:rsidRDefault="00CA1842" w:rsidP="00CA1842">
            <w:pPr>
              <w:rPr>
                <w:rFonts w:cs="Frankruhel" w:hint="cs"/>
                <w:rtl/>
              </w:rPr>
            </w:pPr>
            <w:r>
              <w:rPr>
                <w:rtl/>
              </w:rPr>
              <w:t>הרכב המועצה</w:t>
            </w:r>
          </w:p>
        </w:tc>
        <w:tc>
          <w:tcPr>
            <w:tcW w:w="567" w:type="dxa"/>
          </w:tcPr>
          <w:p w:rsidR="00CA1842" w:rsidRPr="00CA1842" w:rsidRDefault="00CA1842" w:rsidP="00CA1842">
            <w:pPr>
              <w:rPr>
                <w:rStyle w:val="Hyperlink"/>
                <w:rFonts w:hint="cs"/>
                <w:rtl/>
              </w:rPr>
            </w:pPr>
            <w:hyperlink w:anchor="Seif21" w:tooltip="הרכב המועצ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10</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22 </w:t>
            </w:r>
          </w:p>
        </w:tc>
        <w:tc>
          <w:tcPr>
            <w:tcW w:w="5669" w:type="dxa"/>
          </w:tcPr>
          <w:p w:rsidR="00CA1842" w:rsidRPr="00CA1842" w:rsidRDefault="00CA1842" w:rsidP="00CA1842">
            <w:pPr>
              <w:rPr>
                <w:rFonts w:cs="Frankruhel" w:hint="cs"/>
                <w:rtl/>
              </w:rPr>
            </w:pPr>
            <w:r>
              <w:rPr>
                <w:rtl/>
              </w:rPr>
              <w:t>סדרי עבודת המועצה</w:t>
            </w:r>
          </w:p>
        </w:tc>
        <w:tc>
          <w:tcPr>
            <w:tcW w:w="567" w:type="dxa"/>
          </w:tcPr>
          <w:p w:rsidR="00CA1842" w:rsidRPr="00CA1842" w:rsidRDefault="00CA1842" w:rsidP="00CA1842">
            <w:pPr>
              <w:rPr>
                <w:rStyle w:val="Hyperlink"/>
                <w:rFonts w:hint="cs"/>
                <w:rtl/>
              </w:rPr>
            </w:pPr>
            <w:hyperlink w:anchor="Seif22" w:tooltip="סדרי עבודת המועצ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10</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סימן ג': ועדת ביקורת</w:t>
            </w:r>
          </w:p>
        </w:tc>
        <w:tc>
          <w:tcPr>
            <w:tcW w:w="567" w:type="dxa"/>
          </w:tcPr>
          <w:p w:rsidR="00CA1842" w:rsidRPr="00CA1842" w:rsidRDefault="00CA1842" w:rsidP="00CA1842">
            <w:pPr>
              <w:rPr>
                <w:rStyle w:val="Hyperlink"/>
                <w:rFonts w:hint="cs"/>
                <w:rtl/>
              </w:rPr>
            </w:pPr>
            <w:hyperlink w:anchor="hed22" w:tooltip="סימן ג: ועדת ביקור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10</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23 </w:t>
            </w:r>
          </w:p>
        </w:tc>
        <w:tc>
          <w:tcPr>
            <w:tcW w:w="5669" w:type="dxa"/>
          </w:tcPr>
          <w:p w:rsidR="00CA1842" w:rsidRPr="00CA1842" w:rsidRDefault="00CA1842" w:rsidP="00CA1842">
            <w:pPr>
              <w:rPr>
                <w:rFonts w:cs="Frankruhel" w:hint="cs"/>
                <w:rtl/>
              </w:rPr>
            </w:pPr>
            <w:r>
              <w:rPr>
                <w:rtl/>
              </w:rPr>
              <w:t>ועדת ביקורת</w:t>
            </w:r>
          </w:p>
        </w:tc>
        <w:tc>
          <w:tcPr>
            <w:tcW w:w="567" w:type="dxa"/>
          </w:tcPr>
          <w:p w:rsidR="00CA1842" w:rsidRPr="00CA1842" w:rsidRDefault="00CA1842" w:rsidP="00CA1842">
            <w:pPr>
              <w:rPr>
                <w:rStyle w:val="Hyperlink"/>
                <w:rFonts w:hint="cs"/>
                <w:rtl/>
              </w:rPr>
            </w:pPr>
            <w:hyperlink w:anchor="Seif23" w:tooltip="ועדת ביקור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10</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24 </w:t>
            </w:r>
          </w:p>
        </w:tc>
        <w:tc>
          <w:tcPr>
            <w:tcW w:w="5669" w:type="dxa"/>
          </w:tcPr>
          <w:p w:rsidR="00CA1842" w:rsidRPr="00CA1842" w:rsidRDefault="00CA1842" w:rsidP="00CA1842">
            <w:pPr>
              <w:rPr>
                <w:rFonts w:cs="Frankruhel" w:hint="cs"/>
                <w:rtl/>
              </w:rPr>
            </w:pPr>
            <w:r>
              <w:rPr>
                <w:rtl/>
              </w:rPr>
              <w:t>תפקידי ועדת הביקורת</w:t>
            </w:r>
          </w:p>
        </w:tc>
        <w:tc>
          <w:tcPr>
            <w:tcW w:w="567" w:type="dxa"/>
          </w:tcPr>
          <w:p w:rsidR="00CA1842" w:rsidRPr="00CA1842" w:rsidRDefault="00CA1842" w:rsidP="00CA1842">
            <w:pPr>
              <w:rPr>
                <w:rStyle w:val="Hyperlink"/>
                <w:rFonts w:hint="cs"/>
                <w:rtl/>
              </w:rPr>
            </w:pPr>
            <w:hyperlink w:anchor="Seif24" w:tooltip="תפקידי ועדת הביקור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10</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25 </w:t>
            </w:r>
          </w:p>
        </w:tc>
        <w:tc>
          <w:tcPr>
            <w:tcW w:w="5669" w:type="dxa"/>
          </w:tcPr>
          <w:p w:rsidR="00CA1842" w:rsidRPr="00CA1842" w:rsidRDefault="00CA1842" w:rsidP="00CA1842">
            <w:pPr>
              <w:rPr>
                <w:rFonts w:cs="Frankruhel" w:hint="cs"/>
                <w:rtl/>
              </w:rPr>
            </w:pPr>
            <w:r>
              <w:rPr>
                <w:rtl/>
              </w:rPr>
              <w:t>סדרי העבודה של ועדת הביקורת</w:t>
            </w:r>
          </w:p>
        </w:tc>
        <w:tc>
          <w:tcPr>
            <w:tcW w:w="567" w:type="dxa"/>
          </w:tcPr>
          <w:p w:rsidR="00CA1842" w:rsidRPr="00CA1842" w:rsidRDefault="00CA1842" w:rsidP="00CA1842">
            <w:pPr>
              <w:rPr>
                <w:rStyle w:val="Hyperlink"/>
                <w:rFonts w:hint="cs"/>
                <w:rtl/>
              </w:rPr>
            </w:pPr>
            <w:hyperlink w:anchor="Seif25" w:tooltip="סדרי העבודה של ועדת הביקור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10</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סימן ד': הוראות משותפות לוועדה המוניטרית ולמועצה המינהלית</w:t>
            </w:r>
          </w:p>
        </w:tc>
        <w:tc>
          <w:tcPr>
            <w:tcW w:w="567" w:type="dxa"/>
          </w:tcPr>
          <w:p w:rsidR="00CA1842" w:rsidRPr="00CA1842" w:rsidRDefault="00CA1842" w:rsidP="00CA1842">
            <w:pPr>
              <w:rPr>
                <w:rStyle w:val="Hyperlink"/>
                <w:rFonts w:hint="cs"/>
                <w:rtl/>
              </w:rPr>
            </w:pPr>
            <w:hyperlink w:anchor="hed23" w:tooltip="סימן ד: הוראות משותפות לוועדה המוניטרית ולמועצה המינהלי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w:instrText>
            </w:r>
            <w:r>
              <w:rPr>
                <w:rtl/>
              </w:rPr>
              <w:instrText xml:space="preserve"> </w:instrText>
            </w:r>
            <w:r>
              <w:rPr>
                <w:rFonts w:cs="Frankruhel"/>
                <w:rtl/>
              </w:rPr>
              <w:fldChar w:fldCharType="separate"/>
            </w:r>
            <w:r>
              <w:rPr>
                <w:noProof/>
                <w:rtl/>
              </w:rPr>
              <w:t>11</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26 </w:t>
            </w:r>
          </w:p>
        </w:tc>
        <w:tc>
          <w:tcPr>
            <w:tcW w:w="5669" w:type="dxa"/>
          </w:tcPr>
          <w:p w:rsidR="00CA1842" w:rsidRPr="00CA1842" w:rsidRDefault="00CA1842" w:rsidP="00CA1842">
            <w:pPr>
              <w:rPr>
                <w:rFonts w:cs="Frankruhel" w:hint="cs"/>
                <w:rtl/>
              </w:rPr>
            </w:pPr>
            <w:r>
              <w:rPr>
                <w:rtl/>
              </w:rPr>
              <w:t>סייגים לכהונה</w:t>
            </w:r>
          </w:p>
        </w:tc>
        <w:tc>
          <w:tcPr>
            <w:tcW w:w="567" w:type="dxa"/>
          </w:tcPr>
          <w:p w:rsidR="00CA1842" w:rsidRPr="00CA1842" w:rsidRDefault="00CA1842" w:rsidP="00CA1842">
            <w:pPr>
              <w:rPr>
                <w:rStyle w:val="Hyperlink"/>
                <w:rFonts w:hint="cs"/>
                <w:rtl/>
              </w:rPr>
            </w:pPr>
            <w:hyperlink w:anchor="Seif26" w:tooltip="סייגים לכהונ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11</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27 </w:t>
            </w:r>
          </w:p>
        </w:tc>
        <w:tc>
          <w:tcPr>
            <w:tcW w:w="5669" w:type="dxa"/>
          </w:tcPr>
          <w:p w:rsidR="00CA1842" w:rsidRPr="00CA1842" w:rsidRDefault="00CA1842" w:rsidP="00CA1842">
            <w:pPr>
              <w:rPr>
                <w:rFonts w:cs="Frankruhel" w:hint="cs"/>
                <w:rtl/>
              </w:rPr>
            </w:pPr>
            <w:r>
              <w:rPr>
                <w:rtl/>
              </w:rPr>
              <w:t>שמירת תוקף החלטות</w:t>
            </w:r>
          </w:p>
        </w:tc>
        <w:tc>
          <w:tcPr>
            <w:tcW w:w="567" w:type="dxa"/>
          </w:tcPr>
          <w:p w:rsidR="00CA1842" w:rsidRPr="00CA1842" w:rsidRDefault="00CA1842" w:rsidP="00CA1842">
            <w:pPr>
              <w:rPr>
                <w:rStyle w:val="Hyperlink"/>
                <w:rFonts w:hint="cs"/>
                <w:rtl/>
              </w:rPr>
            </w:pPr>
            <w:hyperlink w:anchor="Seif27" w:tooltip="שמירת תוקף החלט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11</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28 </w:t>
            </w:r>
          </w:p>
        </w:tc>
        <w:tc>
          <w:tcPr>
            <w:tcW w:w="5669" w:type="dxa"/>
          </w:tcPr>
          <w:p w:rsidR="00CA1842" w:rsidRPr="00CA1842" w:rsidRDefault="00CA1842" w:rsidP="00CA1842">
            <w:pPr>
              <w:rPr>
                <w:rFonts w:cs="Frankruhel" w:hint="cs"/>
                <w:rtl/>
              </w:rPr>
            </w:pPr>
            <w:r>
              <w:rPr>
                <w:rtl/>
              </w:rPr>
              <w:t>תקופת כהונה והפסקת כהונה</w:t>
            </w:r>
          </w:p>
        </w:tc>
        <w:tc>
          <w:tcPr>
            <w:tcW w:w="567" w:type="dxa"/>
          </w:tcPr>
          <w:p w:rsidR="00CA1842" w:rsidRPr="00CA1842" w:rsidRDefault="00CA1842" w:rsidP="00CA1842">
            <w:pPr>
              <w:rPr>
                <w:rStyle w:val="Hyperlink"/>
                <w:rFonts w:hint="cs"/>
                <w:rtl/>
              </w:rPr>
            </w:pPr>
            <w:hyperlink w:anchor="Seif28" w:tooltip="תקופת כהונה והפסקת כהונ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11</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29 </w:t>
            </w:r>
          </w:p>
        </w:tc>
        <w:tc>
          <w:tcPr>
            <w:tcW w:w="5669" w:type="dxa"/>
          </w:tcPr>
          <w:p w:rsidR="00CA1842" w:rsidRPr="00CA1842" w:rsidRDefault="00CA1842" w:rsidP="00CA1842">
            <w:pPr>
              <w:rPr>
                <w:rFonts w:cs="Frankruhel" w:hint="cs"/>
                <w:rtl/>
              </w:rPr>
            </w:pPr>
            <w:r>
              <w:rPr>
                <w:rtl/>
              </w:rPr>
              <w:t>ניגוד עניינים</w:t>
            </w:r>
          </w:p>
        </w:tc>
        <w:tc>
          <w:tcPr>
            <w:tcW w:w="567" w:type="dxa"/>
          </w:tcPr>
          <w:p w:rsidR="00CA1842" w:rsidRPr="00CA1842" w:rsidRDefault="00CA1842" w:rsidP="00CA1842">
            <w:pPr>
              <w:rPr>
                <w:rStyle w:val="Hyperlink"/>
                <w:rFonts w:hint="cs"/>
                <w:rtl/>
              </w:rPr>
            </w:pPr>
            <w:hyperlink w:anchor="Seif29" w:tooltip="ניגוד עניינ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11</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30 </w:t>
            </w:r>
          </w:p>
        </w:tc>
        <w:tc>
          <w:tcPr>
            <w:tcW w:w="5669" w:type="dxa"/>
          </w:tcPr>
          <w:p w:rsidR="00CA1842" w:rsidRPr="00CA1842" w:rsidRDefault="00CA1842" w:rsidP="00CA1842">
            <w:pPr>
              <w:rPr>
                <w:rFonts w:cs="Frankruhel" w:hint="cs"/>
                <w:rtl/>
              </w:rPr>
            </w:pPr>
            <w:r>
              <w:rPr>
                <w:rtl/>
              </w:rPr>
              <w:t>קבלת מידע</w:t>
            </w:r>
          </w:p>
        </w:tc>
        <w:tc>
          <w:tcPr>
            <w:tcW w:w="567" w:type="dxa"/>
          </w:tcPr>
          <w:p w:rsidR="00CA1842" w:rsidRPr="00CA1842" w:rsidRDefault="00CA1842" w:rsidP="00CA1842">
            <w:pPr>
              <w:rPr>
                <w:rStyle w:val="Hyperlink"/>
                <w:rFonts w:hint="cs"/>
                <w:rtl/>
              </w:rPr>
            </w:pPr>
            <w:hyperlink w:anchor="Seif30" w:tooltip="קבלת מידע"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12</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31 </w:t>
            </w:r>
          </w:p>
        </w:tc>
        <w:tc>
          <w:tcPr>
            <w:tcW w:w="5669" w:type="dxa"/>
          </w:tcPr>
          <w:p w:rsidR="00CA1842" w:rsidRPr="00CA1842" w:rsidRDefault="00CA1842" w:rsidP="00CA1842">
            <w:pPr>
              <w:rPr>
                <w:rFonts w:cs="Frankruhel" w:hint="cs"/>
                <w:rtl/>
              </w:rPr>
            </w:pPr>
            <w:r>
              <w:rPr>
                <w:rtl/>
              </w:rPr>
              <w:t>גמול והוצאות</w:t>
            </w:r>
          </w:p>
        </w:tc>
        <w:tc>
          <w:tcPr>
            <w:tcW w:w="567" w:type="dxa"/>
          </w:tcPr>
          <w:p w:rsidR="00CA1842" w:rsidRPr="00CA1842" w:rsidRDefault="00CA1842" w:rsidP="00CA1842">
            <w:pPr>
              <w:rPr>
                <w:rStyle w:val="Hyperlink"/>
                <w:rFonts w:hint="cs"/>
                <w:rtl/>
              </w:rPr>
            </w:pPr>
            <w:hyperlink w:anchor="Seif31" w:tooltip="גמול והוצא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12</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lastRenderedPageBreak/>
              <w:t xml:space="preserve">סעיף 32 </w:t>
            </w:r>
          </w:p>
        </w:tc>
        <w:tc>
          <w:tcPr>
            <w:tcW w:w="5669" w:type="dxa"/>
          </w:tcPr>
          <w:p w:rsidR="00CA1842" w:rsidRPr="00CA1842" w:rsidRDefault="00CA1842" w:rsidP="00CA1842">
            <w:pPr>
              <w:rPr>
                <w:rFonts w:cs="Frankruhel" w:hint="cs"/>
                <w:rtl/>
              </w:rPr>
            </w:pPr>
            <w:r>
              <w:rPr>
                <w:rtl/>
              </w:rPr>
              <w:t>החלת דינים</w:t>
            </w:r>
          </w:p>
        </w:tc>
        <w:tc>
          <w:tcPr>
            <w:tcW w:w="567" w:type="dxa"/>
          </w:tcPr>
          <w:p w:rsidR="00CA1842" w:rsidRPr="00CA1842" w:rsidRDefault="00CA1842" w:rsidP="00CA1842">
            <w:pPr>
              <w:rPr>
                <w:rStyle w:val="Hyperlink"/>
                <w:rFonts w:hint="cs"/>
                <w:rtl/>
              </w:rPr>
            </w:pPr>
            <w:hyperlink w:anchor="Seif32" w:tooltip="החלת דינ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12</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סימן ה': הוועדה לאיתור מועמדים</w:t>
            </w:r>
          </w:p>
        </w:tc>
        <w:tc>
          <w:tcPr>
            <w:tcW w:w="567" w:type="dxa"/>
          </w:tcPr>
          <w:p w:rsidR="00CA1842" w:rsidRPr="00CA1842" w:rsidRDefault="00CA1842" w:rsidP="00CA1842">
            <w:pPr>
              <w:rPr>
                <w:rStyle w:val="Hyperlink"/>
                <w:rFonts w:hint="cs"/>
                <w:rtl/>
              </w:rPr>
            </w:pPr>
            <w:hyperlink w:anchor="hed24" w:tooltip="סימן ה: הוועדה לאיתור מועמד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w:instrText>
            </w:r>
            <w:r>
              <w:rPr>
                <w:rtl/>
              </w:rPr>
              <w:instrText xml:space="preserve"> </w:instrText>
            </w:r>
            <w:r>
              <w:rPr>
                <w:rFonts w:cs="Frankruhel"/>
                <w:rtl/>
              </w:rPr>
              <w:fldChar w:fldCharType="separate"/>
            </w:r>
            <w:r>
              <w:rPr>
                <w:noProof/>
                <w:rtl/>
              </w:rPr>
              <w:t>12</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33 </w:t>
            </w:r>
          </w:p>
        </w:tc>
        <w:tc>
          <w:tcPr>
            <w:tcW w:w="5669" w:type="dxa"/>
          </w:tcPr>
          <w:p w:rsidR="00CA1842" w:rsidRPr="00CA1842" w:rsidRDefault="00CA1842" w:rsidP="00CA1842">
            <w:pPr>
              <w:rPr>
                <w:rFonts w:cs="Frankruhel" w:hint="cs"/>
                <w:rtl/>
              </w:rPr>
            </w:pPr>
            <w:r>
              <w:rPr>
                <w:rtl/>
              </w:rPr>
              <w:t>ועדה לאיתור חברים מקרב הציבור בוועדה ובמועצה</w:t>
            </w:r>
          </w:p>
        </w:tc>
        <w:tc>
          <w:tcPr>
            <w:tcW w:w="567" w:type="dxa"/>
          </w:tcPr>
          <w:p w:rsidR="00CA1842" w:rsidRPr="00CA1842" w:rsidRDefault="00CA1842" w:rsidP="00CA1842">
            <w:pPr>
              <w:rPr>
                <w:rStyle w:val="Hyperlink"/>
                <w:rFonts w:hint="cs"/>
                <w:rtl/>
              </w:rPr>
            </w:pPr>
            <w:hyperlink w:anchor="Seif33" w:tooltip="ועדה לאיתור חברים מקרב הציבור בוועדה ובמועצ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12</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34 </w:t>
            </w:r>
          </w:p>
        </w:tc>
        <w:tc>
          <w:tcPr>
            <w:tcW w:w="5669" w:type="dxa"/>
          </w:tcPr>
          <w:p w:rsidR="00CA1842" w:rsidRPr="00CA1842" w:rsidRDefault="00CA1842" w:rsidP="00CA1842">
            <w:pPr>
              <w:rPr>
                <w:rFonts w:cs="Frankruhel" w:hint="cs"/>
                <w:rtl/>
              </w:rPr>
            </w:pPr>
            <w:r>
              <w:rPr>
                <w:rtl/>
              </w:rPr>
              <w:t>תפקידי הוועדה לאיתור מועמדים</w:t>
            </w:r>
          </w:p>
        </w:tc>
        <w:tc>
          <w:tcPr>
            <w:tcW w:w="567" w:type="dxa"/>
          </w:tcPr>
          <w:p w:rsidR="00CA1842" w:rsidRPr="00CA1842" w:rsidRDefault="00CA1842" w:rsidP="00CA1842">
            <w:pPr>
              <w:rPr>
                <w:rStyle w:val="Hyperlink"/>
                <w:rFonts w:hint="cs"/>
                <w:rtl/>
              </w:rPr>
            </w:pPr>
            <w:hyperlink w:anchor="Seif34" w:tooltip="תפקידי הוועדה לאיתור מועמד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12</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35 </w:t>
            </w:r>
          </w:p>
        </w:tc>
        <w:tc>
          <w:tcPr>
            <w:tcW w:w="5669" w:type="dxa"/>
          </w:tcPr>
          <w:p w:rsidR="00CA1842" w:rsidRPr="00CA1842" w:rsidRDefault="00CA1842" w:rsidP="00CA1842">
            <w:pPr>
              <w:rPr>
                <w:rFonts w:cs="Frankruhel" w:hint="cs"/>
                <w:rtl/>
              </w:rPr>
            </w:pPr>
            <w:r>
              <w:rPr>
                <w:rtl/>
              </w:rPr>
              <w:t>התייעצות עם הוועדה לבדיקת מינויים</w:t>
            </w:r>
          </w:p>
        </w:tc>
        <w:tc>
          <w:tcPr>
            <w:tcW w:w="567" w:type="dxa"/>
          </w:tcPr>
          <w:p w:rsidR="00CA1842" w:rsidRPr="00CA1842" w:rsidRDefault="00CA1842" w:rsidP="00CA1842">
            <w:pPr>
              <w:rPr>
                <w:rStyle w:val="Hyperlink"/>
                <w:rFonts w:hint="cs"/>
                <w:rtl/>
              </w:rPr>
            </w:pPr>
            <w:hyperlink w:anchor="Seif35" w:tooltip="התייעצות עם הוועדה לבדיקת מינוי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13</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פרק ה': הפעולות לביצוע תפקידי הבנק</w:t>
            </w:r>
          </w:p>
        </w:tc>
        <w:tc>
          <w:tcPr>
            <w:tcW w:w="567" w:type="dxa"/>
          </w:tcPr>
          <w:p w:rsidR="00CA1842" w:rsidRPr="00CA1842" w:rsidRDefault="00CA1842" w:rsidP="00CA1842">
            <w:pPr>
              <w:rPr>
                <w:rStyle w:val="Hyperlink"/>
                <w:rFonts w:hint="cs"/>
                <w:rtl/>
              </w:rPr>
            </w:pPr>
            <w:hyperlink w:anchor="med4" w:tooltip="פרק ה: הפעולות לביצוע תפקידי הבנק"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13</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36 </w:t>
            </w:r>
          </w:p>
        </w:tc>
        <w:tc>
          <w:tcPr>
            <w:tcW w:w="5669" w:type="dxa"/>
          </w:tcPr>
          <w:p w:rsidR="00CA1842" w:rsidRPr="00CA1842" w:rsidRDefault="00CA1842" w:rsidP="00CA1842">
            <w:pPr>
              <w:rPr>
                <w:rFonts w:cs="Frankruhel" w:hint="cs"/>
                <w:rtl/>
              </w:rPr>
            </w:pPr>
            <w:r>
              <w:rPr>
                <w:rtl/>
              </w:rPr>
              <w:t>פעולות לביצוע התפקידים</w:t>
            </w:r>
          </w:p>
        </w:tc>
        <w:tc>
          <w:tcPr>
            <w:tcW w:w="567" w:type="dxa"/>
          </w:tcPr>
          <w:p w:rsidR="00CA1842" w:rsidRPr="00CA1842" w:rsidRDefault="00CA1842" w:rsidP="00CA1842">
            <w:pPr>
              <w:rPr>
                <w:rStyle w:val="Hyperlink"/>
                <w:rFonts w:hint="cs"/>
                <w:rtl/>
              </w:rPr>
            </w:pPr>
            <w:hyperlink w:anchor="Seif36" w:tooltip="פעולות לביצוע התפקיד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13</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37 </w:t>
            </w:r>
          </w:p>
        </w:tc>
        <w:tc>
          <w:tcPr>
            <w:tcW w:w="5669" w:type="dxa"/>
          </w:tcPr>
          <w:p w:rsidR="00CA1842" w:rsidRPr="00CA1842" w:rsidRDefault="00CA1842" w:rsidP="00CA1842">
            <w:pPr>
              <w:rPr>
                <w:rFonts w:cs="Frankruhel" w:hint="cs"/>
                <w:rtl/>
              </w:rPr>
            </w:pPr>
            <w:r>
              <w:rPr>
                <w:rtl/>
              </w:rPr>
              <w:t>שעבוד ניירות ערך או כספים להבטחת אשראי</w:t>
            </w:r>
          </w:p>
        </w:tc>
        <w:tc>
          <w:tcPr>
            <w:tcW w:w="567" w:type="dxa"/>
          </w:tcPr>
          <w:p w:rsidR="00CA1842" w:rsidRPr="00CA1842" w:rsidRDefault="00CA1842" w:rsidP="00CA1842">
            <w:pPr>
              <w:rPr>
                <w:rStyle w:val="Hyperlink"/>
                <w:rFonts w:hint="cs"/>
                <w:rtl/>
              </w:rPr>
            </w:pPr>
            <w:hyperlink w:anchor="Seif37" w:tooltip="שעבוד ניירות ערך או כספים להבטחת אשראי"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13</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37א </w:t>
            </w:r>
          </w:p>
        </w:tc>
        <w:tc>
          <w:tcPr>
            <w:tcW w:w="5669" w:type="dxa"/>
          </w:tcPr>
          <w:p w:rsidR="00CA1842" w:rsidRPr="00CA1842" w:rsidRDefault="00CA1842" w:rsidP="00CA1842">
            <w:pPr>
              <w:rPr>
                <w:rFonts w:cs="Frankruhel" w:hint="cs"/>
                <w:rtl/>
              </w:rPr>
            </w:pPr>
            <w:r>
              <w:rPr>
                <w:rtl/>
              </w:rPr>
              <w:t>סייג לתחולת הוראות חוק חדלות פירעון ושיקום כלכלי</w:t>
            </w:r>
          </w:p>
        </w:tc>
        <w:tc>
          <w:tcPr>
            <w:tcW w:w="567" w:type="dxa"/>
          </w:tcPr>
          <w:p w:rsidR="00CA1842" w:rsidRPr="00CA1842" w:rsidRDefault="00CA1842" w:rsidP="00CA1842">
            <w:pPr>
              <w:rPr>
                <w:rStyle w:val="Hyperlink"/>
                <w:rFonts w:hint="cs"/>
                <w:rtl/>
              </w:rPr>
            </w:pPr>
            <w:hyperlink w:anchor="Seif98" w:tooltip="סייג לתחולת הוראות חוק חדלות פירעון ושיקום כלכלי"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Seif98</w:instrText>
            </w:r>
            <w:r>
              <w:rPr>
                <w:rtl/>
              </w:rPr>
              <w:instrText xml:space="preserve"> </w:instrText>
            </w:r>
            <w:r>
              <w:rPr>
                <w:rFonts w:cs="Frankruhel"/>
                <w:rtl/>
              </w:rPr>
              <w:fldChar w:fldCharType="separate"/>
            </w:r>
            <w:r>
              <w:rPr>
                <w:noProof/>
                <w:rtl/>
              </w:rPr>
              <w:t>14</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38 </w:t>
            </w:r>
          </w:p>
        </w:tc>
        <w:tc>
          <w:tcPr>
            <w:tcW w:w="5669" w:type="dxa"/>
          </w:tcPr>
          <w:p w:rsidR="00CA1842" w:rsidRPr="00CA1842" w:rsidRDefault="00CA1842" w:rsidP="00CA1842">
            <w:pPr>
              <w:rPr>
                <w:rFonts w:cs="Frankruhel" w:hint="cs"/>
                <w:rtl/>
              </w:rPr>
            </w:pPr>
            <w:r>
              <w:rPr>
                <w:rtl/>
              </w:rPr>
              <w:t>נכסים נזילים של תאגידים בנקאיים</w:t>
            </w:r>
          </w:p>
        </w:tc>
        <w:tc>
          <w:tcPr>
            <w:tcW w:w="567" w:type="dxa"/>
          </w:tcPr>
          <w:p w:rsidR="00CA1842" w:rsidRPr="00CA1842" w:rsidRDefault="00CA1842" w:rsidP="00CA1842">
            <w:pPr>
              <w:rPr>
                <w:rStyle w:val="Hyperlink"/>
                <w:rFonts w:hint="cs"/>
                <w:rtl/>
              </w:rPr>
            </w:pPr>
            <w:hyperlink w:anchor="Seif38" w:tooltip="נכסים נזילים של תאגידים בנקאי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14</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39 </w:t>
            </w:r>
          </w:p>
        </w:tc>
        <w:tc>
          <w:tcPr>
            <w:tcW w:w="5669" w:type="dxa"/>
          </w:tcPr>
          <w:p w:rsidR="00CA1842" w:rsidRPr="00CA1842" w:rsidRDefault="00CA1842" w:rsidP="00CA1842">
            <w:pPr>
              <w:rPr>
                <w:rFonts w:cs="Frankruhel" w:hint="cs"/>
                <w:rtl/>
              </w:rPr>
            </w:pPr>
            <w:r>
              <w:rPr>
                <w:rtl/>
              </w:rPr>
              <w:t>מידע ודיווחים לבנק</w:t>
            </w:r>
          </w:p>
        </w:tc>
        <w:tc>
          <w:tcPr>
            <w:tcW w:w="567" w:type="dxa"/>
          </w:tcPr>
          <w:p w:rsidR="00CA1842" w:rsidRPr="00CA1842" w:rsidRDefault="00CA1842" w:rsidP="00CA1842">
            <w:pPr>
              <w:rPr>
                <w:rStyle w:val="Hyperlink"/>
                <w:rFonts w:hint="cs"/>
                <w:rtl/>
              </w:rPr>
            </w:pPr>
            <w:hyperlink w:anchor="Seif39" w:tooltip="מידע ודיווחים לבנק"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15</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פרק ו': ניהול יתרות מטבע חוץ</w:t>
            </w:r>
          </w:p>
        </w:tc>
        <w:tc>
          <w:tcPr>
            <w:tcW w:w="567" w:type="dxa"/>
          </w:tcPr>
          <w:p w:rsidR="00CA1842" w:rsidRPr="00CA1842" w:rsidRDefault="00CA1842" w:rsidP="00CA1842">
            <w:pPr>
              <w:rPr>
                <w:rStyle w:val="Hyperlink"/>
                <w:rFonts w:hint="cs"/>
                <w:rtl/>
              </w:rPr>
            </w:pPr>
            <w:hyperlink w:anchor="med5" w:tooltip="פרק ו: ניהול יתרות מטבע חוץ"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15</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40 </w:t>
            </w:r>
          </w:p>
        </w:tc>
        <w:tc>
          <w:tcPr>
            <w:tcW w:w="5669" w:type="dxa"/>
          </w:tcPr>
          <w:p w:rsidR="00CA1842" w:rsidRPr="00CA1842" w:rsidRDefault="00CA1842" w:rsidP="00CA1842">
            <w:pPr>
              <w:rPr>
                <w:rFonts w:cs="Frankruhel" w:hint="cs"/>
                <w:rtl/>
              </w:rPr>
            </w:pPr>
            <w:r>
              <w:rPr>
                <w:rtl/>
              </w:rPr>
              <w:t>ניהול יתרות מטבע החוץ של המדינה</w:t>
            </w:r>
          </w:p>
        </w:tc>
        <w:tc>
          <w:tcPr>
            <w:tcW w:w="567" w:type="dxa"/>
          </w:tcPr>
          <w:p w:rsidR="00CA1842" w:rsidRPr="00CA1842" w:rsidRDefault="00CA1842" w:rsidP="00CA1842">
            <w:pPr>
              <w:rPr>
                <w:rStyle w:val="Hyperlink"/>
                <w:rFonts w:hint="cs"/>
                <w:rtl/>
              </w:rPr>
            </w:pPr>
            <w:hyperlink w:anchor="Seif40" w:tooltip="ניהול יתרות מטבע החוץ של המדינ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15</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פרק ז': שטרות ומעות</w:t>
            </w:r>
          </w:p>
        </w:tc>
        <w:tc>
          <w:tcPr>
            <w:tcW w:w="567" w:type="dxa"/>
          </w:tcPr>
          <w:p w:rsidR="00CA1842" w:rsidRPr="00CA1842" w:rsidRDefault="00CA1842" w:rsidP="00CA1842">
            <w:pPr>
              <w:rPr>
                <w:rStyle w:val="Hyperlink"/>
                <w:rFonts w:hint="cs"/>
                <w:rtl/>
              </w:rPr>
            </w:pPr>
            <w:hyperlink w:anchor="med6" w:tooltip="פרק ז: שטרות ומע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16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41 </w:t>
            </w:r>
          </w:p>
        </w:tc>
        <w:tc>
          <w:tcPr>
            <w:tcW w:w="5669" w:type="dxa"/>
          </w:tcPr>
          <w:p w:rsidR="00CA1842" w:rsidRPr="00CA1842" w:rsidRDefault="00CA1842" w:rsidP="00CA1842">
            <w:pPr>
              <w:rPr>
                <w:rFonts w:cs="Frankruhel" w:hint="cs"/>
                <w:rtl/>
              </w:rPr>
            </w:pPr>
            <w:r>
              <w:rPr>
                <w:rtl/>
              </w:rPr>
              <w:t>הוצא של הילך חוקי</w:t>
            </w:r>
          </w:p>
        </w:tc>
        <w:tc>
          <w:tcPr>
            <w:tcW w:w="567" w:type="dxa"/>
          </w:tcPr>
          <w:p w:rsidR="00CA1842" w:rsidRPr="00CA1842" w:rsidRDefault="00CA1842" w:rsidP="00CA1842">
            <w:pPr>
              <w:rPr>
                <w:rStyle w:val="Hyperlink"/>
                <w:rFonts w:hint="cs"/>
                <w:rtl/>
              </w:rPr>
            </w:pPr>
            <w:hyperlink w:anchor="Seif41" w:tooltip="הוצא של הילך חוקי"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42 </w:t>
            </w:r>
          </w:p>
        </w:tc>
        <w:tc>
          <w:tcPr>
            <w:tcW w:w="5669" w:type="dxa"/>
          </w:tcPr>
          <w:p w:rsidR="00CA1842" w:rsidRPr="00CA1842" w:rsidRDefault="00CA1842" w:rsidP="00CA1842">
            <w:pPr>
              <w:rPr>
                <w:rFonts w:cs="Frankruhel" w:hint="cs"/>
                <w:rtl/>
              </w:rPr>
            </w:pPr>
            <w:r>
              <w:rPr>
                <w:rtl/>
              </w:rPr>
              <w:t>סמכות לקבוע את הפרטים של שטרי כסף ומעות</w:t>
            </w:r>
          </w:p>
        </w:tc>
        <w:tc>
          <w:tcPr>
            <w:tcW w:w="567" w:type="dxa"/>
          </w:tcPr>
          <w:p w:rsidR="00CA1842" w:rsidRPr="00CA1842" w:rsidRDefault="00CA1842" w:rsidP="00CA1842">
            <w:pPr>
              <w:rPr>
                <w:rStyle w:val="Hyperlink"/>
                <w:rFonts w:hint="cs"/>
                <w:rtl/>
              </w:rPr>
            </w:pPr>
            <w:hyperlink w:anchor="Seif42" w:tooltip="סמכות לקבוע את הפרטים של שטרי כסף ומע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43 </w:t>
            </w:r>
          </w:p>
        </w:tc>
        <w:tc>
          <w:tcPr>
            <w:tcW w:w="5669" w:type="dxa"/>
          </w:tcPr>
          <w:p w:rsidR="00CA1842" w:rsidRPr="00CA1842" w:rsidRDefault="00CA1842" w:rsidP="00CA1842">
            <w:pPr>
              <w:rPr>
                <w:rFonts w:cs="Frankruhel" w:hint="cs"/>
                <w:rtl/>
              </w:rPr>
            </w:pPr>
            <w:r>
              <w:rPr>
                <w:rtl/>
              </w:rPr>
              <w:t>מטבעות זיכרון ומטבעות מיוחדים ופריטים נומיסמטיים</w:t>
            </w:r>
          </w:p>
        </w:tc>
        <w:tc>
          <w:tcPr>
            <w:tcW w:w="567" w:type="dxa"/>
          </w:tcPr>
          <w:p w:rsidR="00CA1842" w:rsidRPr="00CA1842" w:rsidRDefault="00CA1842" w:rsidP="00CA1842">
            <w:pPr>
              <w:rPr>
                <w:rStyle w:val="Hyperlink"/>
                <w:rFonts w:hint="cs"/>
                <w:rtl/>
              </w:rPr>
            </w:pPr>
            <w:hyperlink w:anchor="Seif43" w:tooltip="מטבעות זיכרון ומטבעות מיוחדים ופריטים נומיסמטי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16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44 </w:t>
            </w:r>
          </w:p>
        </w:tc>
        <w:tc>
          <w:tcPr>
            <w:tcW w:w="5669" w:type="dxa"/>
          </w:tcPr>
          <w:p w:rsidR="00CA1842" w:rsidRPr="00CA1842" w:rsidRDefault="00CA1842" w:rsidP="00CA1842">
            <w:pPr>
              <w:rPr>
                <w:rFonts w:cs="Frankruhel" w:hint="cs"/>
                <w:rtl/>
              </w:rPr>
            </w:pPr>
            <w:r>
              <w:rPr>
                <w:rtl/>
              </w:rPr>
              <w:t>איסור על הוצאת מטבע</w:t>
            </w:r>
          </w:p>
        </w:tc>
        <w:tc>
          <w:tcPr>
            <w:tcW w:w="567" w:type="dxa"/>
          </w:tcPr>
          <w:p w:rsidR="00CA1842" w:rsidRPr="00CA1842" w:rsidRDefault="00CA1842" w:rsidP="00CA1842">
            <w:pPr>
              <w:rPr>
                <w:rStyle w:val="Hyperlink"/>
                <w:rFonts w:hint="cs"/>
                <w:rtl/>
              </w:rPr>
            </w:pPr>
            <w:hyperlink w:anchor="Seif44" w:tooltip="איסור על הוצאת מטבע"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16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45 </w:t>
            </w:r>
          </w:p>
        </w:tc>
        <w:tc>
          <w:tcPr>
            <w:tcW w:w="5669" w:type="dxa"/>
          </w:tcPr>
          <w:p w:rsidR="00CA1842" w:rsidRPr="00CA1842" w:rsidRDefault="00CA1842" w:rsidP="00CA1842">
            <w:pPr>
              <w:rPr>
                <w:rFonts w:cs="Frankruhel" w:hint="cs"/>
                <w:rtl/>
              </w:rPr>
            </w:pPr>
            <w:r>
              <w:rPr>
                <w:rtl/>
              </w:rPr>
              <w:t>ביטול והחלפה של שטרי כסף ומעות</w:t>
            </w:r>
          </w:p>
        </w:tc>
        <w:tc>
          <w:tcPr>
            <w:tcW w:w="567" w:type="dxa"/>
          </w:tcPr>
          <w:p w:rsidR="00CA1842" w:rsidRPr="00CA1842" w:rsidRDefault="00CA1842" w:rsidP="00CA1842">
            <w:pPr>
              <w:rPr>
                <w:rStyle w:val="Hyperlink"/>
                <w:rFonts w:hint="cs"/>
                <w:rtl/>
              </w:rPr>
            </w:pPr>
            <w:hyperlink w:anchor="Seif45" w:tooltip="ביטול והחלפה של שטרי כסף ומע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16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46 </w:t>
            </w:r>
          </w:p>
        </w:tc>
        <w:tc>
          <w:tcPr>
            <w:tcW w:w="5669" w:type="dxa"/>
          </w:tcPr>
          <w:p w:rsidR="00CA1842" w:rsidRPr="00CA1842" w:rsidRDefault="00CA1842" w:rsidP="00CA1842">
            <w:pPr>
              <w:rPr>
                <w:rFonts w:cs="Frankruhel" w:hint="cs"/>
                <w:rtl/>
              </w:rPr>
            </w:pPr>
            <w:r>
              <w:rPr>
                <w:rtl/>
              </w:rPr>
              <w:t>שירותים בתחום המטבע</w:t>
            </w:r>
          </w:p>
        </w:tc>
        <w:tc>
          <w:tcPr>
            <w:tcW w:w="567" w:type="dxa"/>
          </w:tcPr>
          <w:p w:rsidR="00CA1842" w:rsidRPr="00CA1842" w:rsidRDefault="00CA1842" w:rsidP="00CA1842">
            <w:pPr>
              <w:rPr>
                <w:rStyle w:val="Hyperlink"/>
                <w:rFonts w:hint="cs"/>
                <w:rtl/>
              </w:rPr>
            </w:pPr>
            <w:hyperlink w:anchor="Seif46" w:tooltip="שירותים בתחום המטבע"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16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47 </w:t>
            </w:r>
          </w:p>
        </w:tc>
        <w:tc>
          <w:tcPr>
            <w:tcW w:w="5669" w:type="dxa"/>
          </w:tcPr>
          <w:p w:rsidR="00CA1842" w:rsidRPr="00CA1842" w:rsidRDefault="00CA1842" w:rsidP="00CA1842">
            <w:pPr>
              <w:rPr>
                <w:rFonts w:cs="Frankruhel" w:hint="cs"/>
                <w:rtl/>
              </w:rPr>
            </w:pPr>
            <w:r>
              <w:rPr>
                <w:rtl/>
              </w:rPr>
              <w:t>כללים להפעלה סדירה של מערכת המטבע</w:t>
            </w:r>
          </w:p>
        </w:tc>
        <w:tc>
          <w:tcPr>
            <w:tcW w:w="567" w:type="dxa"/>
          </w:tcPr>
          <w:p w:rsidR="00CA1842" w:rsidRPr="00CA1842" w:rsidRDefault="00CA1842" w:rsidP="00CA1842">
            <w:pPr>
              <w:rPr>
                <w:rStyle w:val="Hyperlink"/>
                <w:rFonts w:hint="cs"/>
                <w:rtl/>
              </w:rPr>
            </w:pPr>
            <w:hyperlink w:anchor="Seif47" w:tooltip="כללים להפעלה סדירה של מערכת המטבע"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16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פרק ח': פעולות בנקאיות של הבנק</w:t>
            </w:r>
          </w:p>
        </w:tc>
        <w:tc>
          <w:tcPr>
            <w:tcW w:w="567" w:type="dxa"/>
          </w:tcPr>
          <w:p w:rsidR="00CA1842" w:rsidRPr="00CA1842" w:rsidRDefault="00CA1842" w:rsidP="00CA1842">
            <w:pPr>
              <w:rPr>
                <w:rStyle w:val="Hyperlink"/>
                <w:rFonts w:hint="cs"/>
                <w:rtl/>
              </w:rPr>
            </w:pPr>
            <w:hyperlink w:anchor="med7" w:tooltip="פרק ח: פעולות בנקאיות של הבנק"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17</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48 </w:t>
            </w:r>
          </w:p>
        </w:tc>
        <w:tc>
          <w:tcPr>
            <w:tcW w:w="5669" w:type="dxa"/>
          </w:tcPr>
          <w:p w:rsidR="00CA1842" w:rsidRPr="00CA1842" w:rsidRDefault="00CA1842" w:rsidP="00CA1842">
            <w:pPr>
              <w:rPr>
                <w:rFonts w:cs="Frankruhel" w:hint="cs"/>
                <w:rtl/>
              </w:rPr>
            </w:pPr>
            <w:r>
              <w:rPr>
                <w:rtl/>
              </w:rPr>
              <w:t>הבנק כבנקאי של הממשלה</w:t>
            </w:r>
          </w:p>
        </w:tc>
        <w:tc>
          <w:tcPr>
            <w:tcW w:w="567" w:type="dxa"/>
          </w:tcPr>
          <w:p w:rsidR="00CA1842" w:rsidRPr="00CA1842" w:rsidRDefault="00CA1842" w:rsidP="00CA1842">
            <w:pPr>
              <w:rPr>
                <w:rStyle w:val="Hyperlink"/>
                <w:rFonts w:hint="cs"/>
                <w:rtl/>
              </w:rPr>
            </w:pPr>
            <w:hyperlink w:anchor="Seif48" w:tooltip="הבנק כבנקאי של הממשל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17</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49 </w:t>
            </w:r>
          </w:p>
        </w:tc>
        <w:tc>
          <w:tcPr>
            <w:tcW w:w="5669" w:type="dxa"/>
          </w:tcPr>
          <w:p w:rsidR="00CA1842" w:rsidRPr="00CA1842" w:rsidRDefault="00CA1842" w:rsidP="00CA1842">
            <w:pPr>
              <w:rPr>
                <w:rFonts w:cs="Frankruhel" w:hint="cs"/>
                <w:rtl/>
              </w:rPr>
            </w:pPr>
            <w:r>
              <w:rPr>
                <w:rtl/>
              </w:rPr>
              <w:t>הלוואות לממשלה</w:t>
            </w:r>
          </w:p>
        </w:tc>
        <w:tc>
          <w:tcPr>
            <w:tcW w:w="567" w:type="dxa"/>
          </w:tcPr>
          <w:p w:rsidR="00CA1842" w:rsidRPr="00CA1842" w:rsidRDefault="00CA1842" w:rsidP="00CA1842">
            <w:pPr>
              <w:rPr>
                <w:rStyle w:val="Hyperlink"/>
                <w:rFonts w:hint="cs"/>
                <w:rtl/>
              </w:rPr>
            </w:pPr>
            <w:hyperlink w:anchor="Seif49" w:tooltip="הלוואות לממשל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17</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50 </w:t>
            </w:r>
          </w:p>
        </w:tc>
        <w:tc>
          <w:tcPr>
            <w:tcW w:w="5669" w:type="dxa"/>
          </w:tcPr>
          <w:p w:rsidR="00CA1842" w:rsidRPr="00CA1842" w:rsidRDefault="00CA1842" w:rsidP="00CA1842">
            <w:pPr>
              <w:rPr>
                <w:rFonts w:cs="Frankruhel" w:hint="cs"/>
                <w:rtl/>
              </w:rPr>
            </w:pPr>
            <w:r>
              <w:rPr>
                <w:rtl/>
              </w:rPr>
              <w:t>ניהול חשבונות</w:t>
            </w:r>
          </w:p>
        </w:tc>
        <w:tc>
          <w:tcPr>
            <w:tcW w:w="567" w:type="dxa"/>
          </w:tcPr>
          <w:p w:rsidR="00CA1842" w:rsidRPr="00CA1842" w:rsidRDefault="00CA1842" w:rsidP="00CA1842">
            <w:pPr>
              <w:rPr>
                <w:rStyle w:val="Hyperlink"/>
                <w:rFonts w:hint="cs"/>
                <w:rtl/>
              </w:rPr>
            </w:pPr>
            <w:hyperlink w:anchor="Seif50" w:tooltip="ניהול חשבונ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17</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פרק ט': פעילות המשק במטבע חוץ</w:t>
            </w:r>
          </w:p>
        </w:tc>
        <w:tc>
          <w:tcPr>
            <w:tcW w:w="567" w:type="dxa"/>
          </w:tcPr>
          <w:p w:rsidR="00CA1842" w:rsidRPr="00CA1842" w:rsidRDefault="00CA1842" w:rsidP="00CA1842">
            <w:pPr>
              <w:rPr>
                <w:rStyle w:val="Hyperlink"/>
                <w:rFonts w:hint="cs"/>
                <w:rtl/>
              </w:rPr>
            </w:pPr>
            <w:hyperlink w:anchor="med8" w:tooltip="פרק ט: פעילות המשק במטבע חוץ"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17</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51 </w:t>
            </w:r>
          </w:p>
        </w:tc>
        <w:tc>
          <w:tcPr>
            <w:tcW w:w="5669" w:type="dxa"/>
          </w:tcPr>
          <w:p w:rsidR="00CA1842" w:rsidRPr="00CA1842" w:rsidRDefault="00CA1842" w:rsidP="00CA1842">
            <w:pPr>
              <w:rPr>
                <w:rFonts w:cs="Frankruhel" w:hint="cs"/>
                <w:rtl/>
              </w:rPr>
            </w:pPr>
            <w:r>
              <w:rPr>
                <w:rtl/>
              </w:rPr>
              <w:t>איסור עסקאות</w:t>
            </w:r>
          </w:p>
        </w:tc>
        <w:tc>
          <w:tcPr>
            <w:tcW w:w="567" w:type="dxa"/>
          </w:tcPr>
          <w:p w:rsidR="00CA1842" w:rsidRPr="00CA1842" w:rsidRDefault="00CA1842" w:rsidP="00CA1842">
            <w:pPr>
              <w:rPr>
                <w:rStyle w:val="Hyperlink"/>
                <w:rFonts w:hint="cs"/>
                <w:rtl/>
              </w:rPr>
            </w:pPr>
            <w:hyperlink w:anchor="Seif51" w:tooltip="איסור עסקא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17</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52 </w:t>
            </w:r>
          </w:p>
        </w:tc>
        <w:tc>
          <w:tcPr>
            <w:tcW w:w="5669" w:type="dxa"/>
          </w:tcPr>
          <w:p w:rsidR="00CA1842" w:rsidRPr="00CA1842" w:rsidRDefault="00CA1842" w:rsidP="00CA1842">
            <w:pPr>
              <w:rPr>
                <w:rFonts w:cs="Frankruhel" w:hint="cs"/>
                <w:rtl/>
              </w:rPr>
            </w:pPr>
            <w:r>
              <w:rPr>
                <w:rtl/>
              </w:rPr>
              <w:t>סמכויות פיקוח</w:t>
            </w:r>
          </w:p>
        </w:tc>
        <w:tc>
          <w:tcPr>
            <w:tcW w:w="567" w:type="dxa"/>
          </w:tcPr>
          <w:p w:rsidR="00CA1842" w:rsidRPr="00CA1842" w:rsidRDefault="00CA1842" w:rsidP="00CA1842">
            <w:pPr>
              <w:rPr>
                <w:rStyle w:val="Hyperlink"/>
                <w:rFonts w:hint="cs"/>
                <w:rtl/>
              </w:rPr>
            </w:pPr>
            <w:hyperlink w:anchor="Seif52" w:tooltip="סמכויות פיקוח"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17</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פרק י': שער החליפין</w:t>
            </w:r>
          </w:p>
        </w:tc>
        <w:tc>
          <w:tcPr>
            <w:tcW w:w="567" w:type="dxa"/>
          </w:tcPr>
          <w:p w:rsidR="00CA1842" w:rsidRPr="00CA1842" w:rsidRDefault="00CA1842" w:rsidP="00CA1842">
            <w:pPr>
              <w:rPr>
                <w:rStyle w:val="Hyperlink"/>
                <w:rFonts w:hint="cs"/>
                <w:rtl/>
              </w:rPr>
            </w:pPr>
            <w:hyperlink w:anchor="med9" w:tooltip="פרק י: שער החליפין"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18</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53 </w:t>
            </w:r>
          </w:p>
        </w:tc>
        <w:tc>
          <w:tcPr>
            <w:tcW w:w="5669" w:type="dxa"/>
          </w:tcPr>
          <w:p w:rsidR="00CA1842" w:rsidRPr="00CA1842" w:rsidRDefault="00CA1842" w:rsidP="00CA1842">
            <w:pPr>
              <w:rPr>
                <w:rFonts w:cs="Frankruhel" w:hint="cs"/>
                <w:rtl/>
              </w:rPr>
            </w:pPr>
            <w:r>
              <w:rPr>
                <w:rtl/>
              </w:rPr>
              <w:t>שער חליפין</w:t>
            </w:r>
          </w:p>
        </w:tc>
        <w:tc>
          <w:tcPr>
            <w:tcW w:w="567" w:type="dxa"/>
          </w:tcPr>
          <w:p w:rsidR="00CA1842" w:rsidRPr="00CA1842" w:rsidRDefault="00CA1842" w:rsidP="00CA1842">
            <w:pPr>
              <w:rPr>
                <w:rStyle w:val="Hyperlink"/>
                <w:rFonts w:hint="cs"/>
                <w:rtl/>
              </w:rPr>
            </w:pPr>
            <w:hyperlink w:anchor="Seif53" w:tooltip="שער חליפין"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18</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פרק י"א: דיווחי הבנק</w:t>
            </w:r>
          </w:p>
        </w:tc>
        <w:tc>
          <w:tcPr>
            <w:tcW w:w="567" w:type="dxa"/>
          </w:tcPr>
          <w:p w:rsidR="00CA1842" w:rsidRPr="00CA1842" w:rsidRDefault="00CA1842" w:rsidP="00CA1842">
            <w:pPr>
              <w:rPr>
                <w:rStyle w:val="Hyperlink"/>
                <w:rFonts w:hint="cs"/>
                <w:rtl/>
              </w:rPr>
            </w:pPr>
            <w:hyperlink w:anchor="med10" w:tooltip="פרק יא: דיווחי הבנק"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18</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54 </w:t>
            </w:r>
          </w:p>
        </w:tc>
        <w:tc>
          <w:tcPr>
            <w:tcW w:w="5669" w:type="dxa"/>
          </w:tcPr>
          <w:p w:rsidR="00CA1842" w:rsidRPr="00CA1842" w:rsidRDefault="00CA1842" w:rsidP="00CA1842">
            <w:pPr>
              <w:rPr>
                <w:rFonts w:cs="Frankruhel" w:hint="cs"/>
                <w:rtl/>
              </w:rPr>
            </w:pPr>
            <w:r>
              <w:rPr>
                <w:rtl/>
              </w:rPr>
              <w:t>דוח שנתי על מצב המשק</w:t>
            </w:r>
          </w:p>
        </w:tc>
        <w:tc>
          <w:tcPr>
            <w:tcW w:w="567" w:type="dxa"/>
          </w:tcPr>
          <w:p w:rsidR="00CA1842" w:rsidRPr="00CA1842" w:rsidRDefault="00CA1842" w:rsidP="00CA1842">
            <w:pPr>
              <w:rPr>
                <w:rStyle w:val="Hyperlink"/>
                <w:rFonts w:hint="cs"/>
                <w:rtl/>
              </w:rPr>
            </w:pPr>
            <w:hyperlink w:anchor="Seif54" w:tooltip="דוח שנתי על מצב המשק"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18</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55 </w:t>
            </w:r>
          </w:p>
        </w:tc>
        <w:tc>
          <w:tcPr>
            <w:tcW w:w="5669" w:type="dxa"/>
          </w:tcPr>
          <w:p w:rsidR="00CA1842" w:rsidRPr="00CA1842" w:rsidRDefault="00CA1842" w:rsidP="00CA1842">
            <w:pPr>
              <w:rPr>
                <w:rFonts w:cs="Frankruhel" w:hint="cs"/>
                <w:rtl/>
              </w:rPr>
            </w:pPr>
            <w:r>
              <w:rPr>
                <w:rtl/>
              </w:rPr>
              <w:t>דוח תקופתי על המדיניות המוניטרית</w:t>
            </w:r>
          </w:p>
        </w:tc>
        <w:tc>
          <w:tcPr>
            <w:tcW w:w="567" w:type="dxa"/>
          </w:tcPr>
          <w:p w:rsidR="00CA1842" w:rsidRPr="00CA1842" w:rsidRDefault="00CA1842" w:rsidP="00CA1842">
            <w:pPr>
              <w:rPr>
                <w:rStyle w:val="Hyperlink"/>
                <w:rFonts w:hint="cs"/>
                <w:rtl/>
              </w:rPr>
            </w:pPr>
            <w:hyperlink w:anchor="Seif55" w:tooltip="דוח תקופתי על המדיניות המוניטרי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18</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56 </w:t>
            </w:r>
          </w:p>
        </w:tc>
        <w:tc>
          <w:tcPr>
            <w:tcW w:w="5669" w:type="dxa"/>
          </w:tcPr>
          <w:p w:rsidR="00CA1842" w:rsidRPr="00CA1842" w:rsidRDefault="00CA1842" w:rsidP="00CA1842">
            <w:pPr>
              <w:rPr>
                <w:rFonts w:cs="Frankruhel" w:hint="cs"/>
                <w:rtl/>
              </w:rPr>
            </w:pPr>
            <w:r>
              <w:rPr>
                <w:rtl/>
              </w:rPr>
              <w:t>דוח שנתי על יתרות מטבע החוץ</w:t>
            </w:r>
          </w:p>
        </w:tc>
        <w:tc>
          <w:tcPr>
            <w:tcW w:w="567" w:type="dxa"/>
          </w:tcPr>
          <w:p w:rsidR="00CA1842" w:rsidRPr="00CA1842" w:rsidRDefault="00CA1842" w:rsidP="00CA1842">
            <w:pPr>
              <w:rPr>
                <w:rStyle w:val="Hyperlink"/>
                <w:rFonts w:hint="cs"/>
                <w:rtl/>
              </w:rPr>
            </w:pPr>
            <w:hyperlink w:anchor="Seif56" w:tooltip="דוח שנתי על יתרות מטבע החוץ"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19</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57 </w:t>
            </w:r>
          </w:p>
        </w:tc>
        <w:tc>
          <w:tcPr>
            <w:tcW w:w="5669" w:type="dxa"/>
          </w:tcPr>
          <w:p w:rsidR="00CA1842" w:rsidRPr="00CA1842" w:rsidRDefault="00CA1842" w:rsidP="00CA1842">
            <w:pPr>
              <w:rPr>
                <w:rFonts w:cs="Frankruhel" w:hint="cs"/>
                <w:rtl/>
              </w:rPr>
            </w:pPr>
            <w:r>
              <w:rPr>
                <w:rtl/>
              </w:rPr>
              <w:t>דיווחים אחרים</w:t>
            </w:r>
          </w:p>
        </w:tc>
        <w:tc>
          <w:tcPr>
            <w:tcW w:w="567" w:type="dxa"/>
          </w:tcPr>
          <w:p w:rsidR="00CA1842" w:rsidRPr="00CA1842" w:rsidRDefault="00CA1842" w:rsidP="00CA1842">
            <w:pPr>
              <w:rPr>
                <w:rStyle w:val="Hyperlink"/>
                <w:rFonts w:hint="cs"/>
                <w:rtl/>
              </w:rPr>
            </w:pPr>
            <w:hyperlink w:anchor="Seif57" w:tooltip="דיווחים אחר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19</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פרק י"א1: הוועדה ליציבות פיננסית</w:t>
            </w:r>
          </w:p>
        </w:tc>
        <w:tc>
          <w:tcPr>
            <w:tcW w:w="567" w:type="dxa"/>
          </w:tcPr>
          <w:p w:rsidR="00CA1842" w:rsidRPr="00CA1842" w:rsidRDefault="00CA1842" w:rsidP="00CA1842">
            <w:pPr>
              <w:rPr>
                <w:rStyle w:val="Hyperlink"/>
                <w:rFonts w:hint="cs"/>
                <w:rtl/>
              </w:rPr>
            </w:pPr>
            <w:hyperlink w:anchor="med11" w:tooltip="פרק יא1: הוועדה ליציבות פיננסי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med11</w:instrText>
            </w:r>
            <w:r>
              <w:rPr>
                <w:rtl/>
              </w:rPr>
              <w:instrText xml:space="preserve"> </w:instrText>
            </w:r>
            <w:r>
              <w:rPr>
                <w:rFonts w:cs="Frankruhel"/>
                <w:rtl/>
              </w:rPr>
              <w:fldChar w:fldCharType="separate"/>
            </w:r>
            <w:r>
              <w:rPr>
                <w:noProof/>
                <w:rtl/>
              </w:rPr>
              <w:t>19</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57א </w:t>
            </w:r>
          </w:p>
        </w:tc>
        <w:tc>
          <w:tcPr>
            <w:tcW w:w="5669" w:type="dxa"/>
          </w:tcPr>
          <w:p w:rsidR="00CA1842" w:rsidRPr="00CA1842" w:rsidRDefault="00CA1842" w:rsidP="00CA1842">
            <w:pPr>
              <w:rPr>
                <w:rFonts w:cs="Frankruhel" w:hint="cs"/>
                <w:rtl/>
              </w:rPr>
            </w:pPr>
            <w:r>
              <w:rPr>
                <w:rtl/>
              </w:rPr>
              <w:t>הגדרות   פרק י"א1</w:t>
            </w:r>
          </w:p>
        </w:tc>
        <w:tc>
          <w:tcPr>
            <w:tcW w:w="567" w:type="dxa"/>
          </w:tcPr>
          <w:p w:rsidR="00CA1842" w:rsidRPr="00CA1842" w:rsidRDefault="00CA1842" w:rsidP="00CA1842">
            <w:pPr>
              <w:rPr>
                <w:rStyle w:val="Hyperlink"/>
                <w:rFonts w:hint="cs"/>
                <w:rtl/>
              </w:rPr>
            </w:pPr>
            <w:hyperlink w:anchor="Seif99" w:tooltip="הגדרות   פרק יא1"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Seif99</w:instrText>
            </w:r>
            <w:r>
              <w:rPr>
                <w:rtl/>
              </w:rPr>
              <w:instrText xml:space="preserve"> </w:instrText>
            </w:r>
            <w:r>
              <w:rPr>
                <w:rFonts w:cs="Frankruhel"/>
                <w:rtl/>
              </w:rPr>
              <w:fldChar w:fldCharType="separate"/>
            </w:r>
            <w:r>
              <w:rPr>
                <w:noProof/>
                <w:rtl/>
              </w:rPr>
              <w:t>19</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57ב </w:t>
            </w:r>
          </w:p>
        </w:tc>
        <w:tc>
          <w:tcPr>
            <w:tcW w:w="5669" w:type="dxa"/>
          </w:tcPr>
          <w:p w:rsidR="00CA1842" w:rsidRPr="00CA1842" w:rsidRDefault="00CA1842" w:rsidP="00CA1842">
            <w:pPr>
              <w:rPr>
                <w:rFonts w:cs="Frankruhel" w:hint="cs"/>
                <w:rtl/>
              </w:rPr>
            </w:pPr>
            <w:r>
              <w:rPr>
                <w:rtl/>
              </w:rPr>
              <w:t>הקמת הוועדה ליציבות פיננסית</w:t>
            </w:r>
          </w:p>
        </w:tc>
        <w:tc>
          <w:tcPr>
            <w:tcW w:w="567" w:type="dxa"/>
          </w:tcPr>
          <w:p w:rsidR="00CA1842" w:rsidRPr="00CA1842" w:rsidRDefault="00CA1842" w:rsidP="00CA1842">
            <w:pPr>
              <w:rPr>
                <w:rStyle w:val="Hyperlink"/>
                <w:rFonts w:hint="cs"/>
                <w:rtl/>
              </w:rPr>
            </w:pPr>
            <w:hyperlink w:anchor="Seif100" w:tooltip="הקמת הוועדה ליציבות פיננסי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Seif100</w:instrText>
            </w:r>
            <w:r>
              <w:rPr>
                <w:rtl/>
              </w:rPr>
              <w:instrText xml:space="preserve"> </w:instrText>
            </w:r>
            <w:r>
              <w:rPr>
                <w:rFonts w:cs="Frankruhel"/>
                <w:rtl/>
              </w:rPr>
              <w:fldChar w:fldCharType="separate"/>
            </w:r>
            <w:r>
              <w:rPr>
                <w:noProof/>
                <w:rtl/>
              </w:rPr>
              <w:t>19</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57ג </w:t>
            </w:r>
          </w:p>
        </w:tc>
        <w:tc>
          <w:tcPr>
            <w:tcW w:w="5669" w:type="dxa"/>
          </w:tcPr>
          <w:p w:rsidR="00CA1842" w:rsidRPr="00CA1842" w:rsidRDefault="00CA1842" w:rsidP="00CA1842">
            <w:pPr>
              <w:rPr>
                <w:rFonts w:cs="Frankruhel" w:hint="cs"/>
                <w:rtl/>
              </w:rPr>
            </w:pPr>
            <w:r>
              <w:rPr>
                <w:rtl/>
              </w:rPr>
              <w:t>תפקידי הוועדה ליציבות פיננסית</w:t>
            </w:r>
          </w:p>
        </w:tc>
        <w:tc>
          <w:tcPr>
            <w:tcW w:w="567" w:type="dxa"/>
          </w:tcPr>
          <w:p w:rsidR="00CA1842" w:rsidRPr="00CA1842" w:rsidRDefault="00CA1842" w:rsidP="00CA1842">
            <w:pPr>
              <w:rPr>
                <w:rStyle w:val="Hyperlink"/>
                <w:rFonts w:hint="cs"/>
                <w:rtl/>
              </w:rPr>
            </w:pPr>
            <w:hyperlink w:anchor="Seif101" w:tooltip="תפקידי הוועדה ליציבות פיננסי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Seif101</w:instrText>
            </w:r>
            <w:r>
              <w:rPr>
                <w:rtl/>
              </w:rPr>
              <w:instrText xml:space="preserve"> </w:instrText>
            </w:r>
            <w:r>
              <w:rPr>
                <w:rFonts w:cs="Frankruhel"/>
                <w:rtl/>
              </w:rPr>
              <w:fldChar w:fldCharType="separate"/>
            </w:r>
            <w:r>
              <w:rPr>
                <w:noProof/>
                <w:rtl/>
              </w:rPr>
              <w:t>19</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57ד </w:t>
            </w:r>
          </w:p>
        </w:tc>
        <w:tc>
          <w:tcPr>
            <w:tcW w:w="5669" w:type="dxa"/>
          </w:tcPr>
          <w:p w:rsidR="00CA1842" w:rsidRPr="00CA1842" w:rsidRDefault="00CA1842" w:rsidP="00CA1842">
            <w:pPr>
              <w:rPr>
                <w:rFonts w:cs="Frankruhel" w:hint="cs"/>
                <w:rtl/>
              </w:rPr>
            </w:pPr>
            <w:r>
              <w:rPr>
                <w:rtl/>
              </w:rPr>
              <w:t>סדרי עבודת הוועדה ליציבות פיננסית</w:t>
            </w:r>
          </w:p>
        </w:tc>
        <w:tc>
          <w:tcPr>
            <w:tcW w:w="567" w:type="dxa"/>
          </w:tcPr>
          <w:p w:rsidR="00CA1842" w:rsidRPr="00CA1842" w:rsidRDefault="00CA1842" w:rsidP="00CA1842">
            <w:pPr>
              <w:rPr>
                <w:rStyle w:val="Hyperlink"/>
                <w:rFonts w:hint="cs"/>
                <w:rtl/>
              </w:rPr>
            </w:pPr>
            <w:hyperlink w:anchor="Seif102" w:tooltip="סדרי עבודת הוועדה ליציבות פיננסי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Seif102</w:instrText>
            </w:r>
            <w:r>
              <w:rPr>
                <w:rtl/>
              </w:rPr>
              <w:instrText xml:space="preserve"> </w:instrText>
            </w:r>
            <w:r>
              <w:rPr>
                <w:rFonts w:cs="Frankruhel"/>
                <w:rtl/>
              </w:rPr>
              <w:fldChar w:fldCharType="separate"/>
            </w:r>
            <w:r>
              <w:rPr>
                <w:noProof/>
                <w:rtl/>
              </w:rPr>
              <w:t>20</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57ה </w:t>
            </w:r>
          </w:p>
        </w:tc>
        <w:tc>
          <w:tcPr>
            <w:tcW w:w="5669" w:type="dxa"/>
          </w:tcPr>
          <w:p w:rsidR="00CA1842" w:rsidRPr="00CA1842" w:rsidRDefault="00CA1842" w:rsidP="00CA1842">
            <w:pPr>
              <w:rPr>
                <w:rFonts w:cs="Frankruhel" w:hint="cs"/>
                <w:rtl/>
              </w:rPr>
            </w:pPr>
            <w:r>
              <w:rPr>
                <w:rtl/>
              </w:rPr>
              <w:t>שיתוף במידע</w:t>
            </w:r>
          </w:p>
        </w:tc>
        <w:tc>
          <w:tcPr>
            <w:tcW w:w="567" w:type="dxa"/>
          </w:tcPr>
          <w:p w:rsidR="00CA1842" w:rsidRPr="00CA1842" w:rsidRDefault="00CA1842" w:rsidP="00CA1842">
            <w:pPr>
              <w:rPr>
                <w:rStyle w:val="Hyperlink"/>
                <w:rFonts w:hint="cs"/>
                <w:rtl/>
              </w:rPr>
            </w:pPr>
            <w:hyperlink w:anchor="Seif103" w:tooltip="שיתוף במידע"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Seif103</w:instrText>
            </w:r>
            <w:r>
              <w:rPr>
                <w:rtl/>
              </w:rPr>
              <w:instrText xml:space="preserve"> </w:instrText>
            </w:r>
            <w:r>
              <w:rPr>
                <w:rFonts w:cs="Frankruhel"/>
                <w:rtl/>
              </w:rPr>
              <w:fldChar w:fldCharType="separate"/>
            </w:r>
            <w:r>
              <w:rPr>
                <w:noProof/>
                <w:rtl/>
              </w:rPr>
              <w:t>20</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57ו </w:t>
            </w:r>
          </w:p>
        </w:tc>
        <w:tc>
          <w:tcPr>
            <w:tcW w:w="5669" w:type="dxa"/>
          </w:tcPr>
          <w:p w:rsidR="00CA1842" w:rsidRPr="00CA1842" w:rsidRDefault="00CA1842" w:rsidP="00CA1842">
            <w:pPr>
              <w:rPr>
                <w:rFonts w:cs="Frankruhel" w:hint="cs"/>
                <w:rtl/>
              </w:rPr>
            </w:pPr>
            <w:r>
              <w:rPr>
                <w:rtl/>
              </w:rPr>
              <w:t>התרעה על סיכון מערכתי ממשי והמלצות על האמצעים לטיפול בו</w:t>
            </w:r>
          </w:p>
        </w:tc>
        <w:tc>
          <w:tcPr>
            <w:tcW w:w="567" w:type="dxa"/>
          </w:tcPr>
          <w:p w:rsidR="00CA1842" w:rsidRPr="00CA1842" w:rsidRDefault="00CA1842" w:rsidP="00CA1842">
            <w:pPr>
              <w:rPr>
                <w:rStyle w:val="Hyperlink"/>
                <w:rFonts w:hint="cs"/>
                <w:rtl/>
              </w:rPr>
            </w:pPr>
            <w:hyperlink w:anchor="Seif104" w:tooltip="התרעה על סיכון מערכתי ממשי והמלצות על האמצעים לטיפול בו"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Seif104</w:instrText>
            </w:r>
            <w:r>
              <w:rPr>
                <w:rtl/>
              </w:rPr>
              <w:instrText xml:space="preserve"> </w:instrText>
            </w:r>
            <w:r>
              <w:rPr>
                <w:rFonts w:cs="Frankruhel"/>
                <w:rtl/>
              </w:rPr>
              <w:fldChar w:fldCharType="separate"/>
            </w:r>
            <w:r>
              <w:rPr>
                <w:noProof/>
                <w:rtl/>
              </w:rPr>
              <w:t>20</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57ז </w:t>
            </w:r>
          </w:p>
        </w:tc>
        <w:tc>
          <w:tcPr>
            <w:tcW w:w="5669" w:type="dxa"/>
          </w:tcPr>
          <w:p w:rsidR="00CA1842" w:rsidRPr="00CA1842" w:rsidRDefault="00CA1842" w:rsidP="00CA1842">
            <w:pPr>
              <w:rPr>
                <w:rFonts w:cs="Frankruhel" w:hint="cs"/>
                <w:rtl/>
              </w:rPr>
            </w:pPr>
            <w:r>
              <w:rPr>
                <w:rtl/>
              </w:rPr>
              <w:t>דיווח על סיכון מערכתי ממשי שהטיפול בו כרוך בשימוש בכספי ציבור</w:t>
            </w:r>
          </w:p>
        </w:tc>
        <w:tc>
          <w:tcPr>
            <w:tcW w:w="567" w:type="dxa"/>
          </w:tcPr>
          <w:p w:rsidR="00CA1842" w:rsidRPr="00CA1842" w:rsidRDefault="00CA1842" w:rsidP="00CA1842">
            <w:pPr>
              <w:rPr>
                <w:rStyle w:val="Hyperlink"/>
                <w:rFonts w:hint="cs"/>
                <w:rtl/>
              </w:rPr>
            </w:pPr>
            <w:hyperlink w:anchor="Seif105" w:tooltip="דיווח על סיכון מערכתי ממשי שהטיפול בו כרוך בשימוש בכספי ציבור"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Seif105</w:instrText>
            </w:r>
            <w:r>
              <w:rPr>
                <w:rtl/>
              </w:rPr>
              <w:instrText xml:space="preserve"> </w:instrText>
            </w:r>
            <w:r>
              <w:rPr>
                <w:rFonts w:cs="Frankruhel"/>
                <w:rtl/>
              </w:rPr>
              <w:fldChar w:fldCharType="separate"/>
            </w:r>
            <w:r>
              <w:rPr>
                <w:noProof/>
                <w:rtl/>
              </w:rPr>
              <w:t>21</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57ח </w:t>
            </w:r>
          </w:p>
        </w:tc>
        <w:tc>
          <w:tcPr>
            <w:tcW w:w="5669" w:type="dxa"/>
          </w:tcPr>
          <w:p w:rsidR="00CA1842" w:rsidRPr="00CA1842" w:rsidRDefault="00CA1842" w:rsidP="00CA1842">
            <w:pPr>
              <w:rPr>
                <w:rFonts w:cs="Frankruhel" w:hint="cs"/>
                <w:rtl/>
              </w:rPr>
            </w:pPr>
            <w:r>
              <w:rPr>
                <w:rtl/>
              </w:rPr>
              <w:t>סיוע לעבודת הוועדה ליציבות פיננסית</w:t>
            </w:r>
          </w:p>
        </w:tc>
        <w:tc>
          <w:tcPr>
            <w:tcW w:w="567" w:type="dxa"/>
          </w:tcPr>
          <w:p w:rsidR="00CA1842" w:rsidRPr="00CA1842" w:rsidRDefault="00CA1842" w:rsidP="00CA1842">
            <w:pPr>
              <w:rPr>
                <w:rStyle w:val="Hyperlink"/>
                <w:rFonts w:hint="cs"/>
                <w:rtl/>
              </w:rPr>
            </w:pPr>
            <w:hyperlink w:anchor="Seif106" w:tooltip="סיוע לעבודת הוועדה ליציבות פיננסי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Seif106</w:instrText>
            </w:r>
            <w:r>
              <w:rPr>
                <w:rtl/>
              </w:rPr>
              <w:instrText xml:space="preserve"> </w:instrText>
            </w:r>
            <w:r>
              <w:rPr>
                <w:rFonts w:cs="Frankruhel"/>
                <w:rtl/>
              </w:rPr>
              <w:fldChar w:fldCharType="separate"/>
            </w:r>
            <w:r>
              <w:rPr>
                <w:noProof/>
                <w:rtl/>
              </w:rPr>
              <w:t>21</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57ט </w:t>
            </w:r>
          </w:p>
        </w:tc>
        <w:tc>
          <w:tcPr>
            <w:tcW w:w="5669" w:type="dxa"/>
          </w:tcPr>
          <w:p w:rsidR="00CA1842" w:rsidRPr="00CA1842" w:rsidRDefault="00CA1842" w:rsidP="00CA1842">
            <w:pPr>
              <w:rPr>
                <w:rFonts w:cs="Frankruhel" w:hint="cs"/>
                <w:rtl/>
              </w:rPr>
            </w:pPr>
            <w:r>
              <w:rPr>
                <w:rtl/>
              </w:rPr>
              <w:t>חובת סוגיות והגבלת שימוש</w:t>
            </w:r>
          </w:p>
        </w:tc>
        <w:tc>
          <w:tcPr>
            <w:tcW w:w="567" w:type="dxa"/>
          </w:tcPr>
          <w:p w:rsidR="00CA1842" w:rsidRPr="00CA1842" w:rsidRDefault="00CA1842" w:rsidP="00CA1842">
            <w:pPr>
              <w:rPr>
                <w:rStyle w:val="Hyperlink"/>
                <w:rFonts w:hint="cs"/>
                <w:rtl/>
              </w:rPr>
            </w:pPr>
            <w:hyperlink w:anchor="Seif107" w:tooltip="חובת סוגיות והגבלת שימוש"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Seif107</w:instrText>
            </w:r>
            <w:r>
              <w:rPr>
                <w:rtl/>
              </w:rPr>
              <w:instrText xml:space="preserve"> </w:instrText>
            </w:r>
            <w:r>
              <w:rPr>
                <w:rFonts w:cs="Frankruhel"/>
                <w:rtl/>
              </w:rPr>
              <w:fldChar w:fldCharType="separate"/>
            </w:r>
            <w:r>
              <w:rPr>
                <w:noProof/>
                <w:rtl/>
              </w:rPr>
              <w:t>21</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57י </w:t>
            </w:r>
          </w:p>
        </w:tc>
        <w:tc>
          <w:tcPr>
            <w:tcW w:w="5669" w:type="dxa"/>
          </w:tcPr>
          <w:p w:rsidR="00CA1842" w:rsidRPr="00CA1842" w:rsidRDefault="00CA1842" w:rsidP="00CA1842">
            <w:pPr>
              <w:rPr>
                <w:rFonts w:cs="Frankruhel" w:hint="cs"/>
                <w:rtl/>
              </w:rPr>
            </w:pPr>
            <w:r>
              <w:rPr>
                <w:rtl/>
              </w:rPr>
              <w:t>שמירת סמכויות של רשויות הפיקוח הפיננסיות והגורמים המייצבים</w:t>
            </w:r>
          </w:p>
        </w:tc>
        <w:tc>
          <w:tcPr>
            <w:tcW w:w="567" w:type="dxa"/>
          </w:tcPr>
          <w:p w:rsidR="00CA1842" w:rsidRPr="00CA1842" w:rsidRDefault="00CA1842" w:rsidP="00CA1842">
            <w:pPr>
              <w:rPr>
                <w:rStyle w:val="Hyperlink"/>
                <w:rFonts w:hint="cs"/>
                <w:rtl/>
              </w:rPr>
            </w:pPr>
            <w:hyperlink w:anchor="Seif108" w:tooltip="שמירת סמכויות של רשויות הפיקוח הפיננסיות והגורמים המייצב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Seif108</w:instrText>
            </w:r>
            <w:r>
              <w:rPr>
                <w:rtl/>
              </w:rPr>
              <w:instrText xml:space="preserve"> </w:instrText>
            </w:r>
            <w:r>
              <w:rPr>
                <w:rFonts w:cs="Frankruhel"/>
                <w:rtl/>
              </w:rPr>
              <w:fldChar w:fldCharType="separate"/>
            </w:r>
            <w:r>
              <w:rPr>
                <w:noProof/>
                <w:rtl/>
              </w:rPr>
              <w:t>21</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פרק י"ב: עיצומים כספיים</w:t>
            </w:r>
          </w:p>
        </w:tc>
        <w:tc>
          <w:tcPr>
            <w:tcW w:w="567" w:type="dxa"/>
          </w:tcPr>
          <w:p w:rsidR="00CA1842" w:rsidRPr="00CA1842" w:rsidRDefault="00CA1842" w:rsidP="00CA1842">
            <w:pPr>
              <w:rPr>
                <w:rStyle w:val="Hyperlink"/>
                <w:rFonts w:hint="cs"/>
                <w:rtl/>
              </w:rPr>
            </w:pPr>
            <w:hyperlink w:anchor="med12" w:tooltip="פרק יב: עיצומים כספי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med12</w:instrText>
            </w:r>
            <w:r>
              <w:rPr>
                <w:rtl/>
              </w:rPr>
              <w:instrText xml:space="preserve"> </w:instrText>
            </w:r>
            <w:r>
              <w:rPr>
                <w:rFonts w:cs="Frankruhel"/>
                <w:rtl/>
              </w:rPr>
              <w:fldChar w:fldCharType="separate"/>
            </w:r>
            <w:r>
              <w:rPr>
                <w:noProof/>
                <w:rtl/>
              </w:rPr>
              <w:t>22</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58 </w:t>
            </w:r>
          </w:p>
        </w:tc>
        <w:tc>
          <w:tcPr>
            <w:tcW w:w="5669" w:type="dxa"/>
          </w:tcPr>
          <w:p w:rsidR="00CA1842" w:rsidRPr="00CA1842" w:rsidRDefault="00CA1842" w:rsidP="00CA1842">
            <w:pPr>
              <w:rPr>
                <w:rFonts w:cs="Frankruhel" w:hint="cs"/>
                <w:rtl/>
              </w:rPr>
            </w:pPr>
            <w:r>
              <w:rPr>
                <w:rtl/>
              </w:rPr>
              <w:t>עיצום כספי</w:t>
            </w:r>
          </w:p>
        </w:tc>
        <w:tc>
          <w:tcPr>
            <w:tcW w:w="567" w:type="dxa"/>
          </w:tcPr>
          <w:p w:rsidR="00CA1842" w:rsidRPr="00CA1842" w:rsidRDefault="00CA1842" w:rsidP="00CA1842">
            <w:pPr>
              <w:rPr>
                <w:rStyle w:val="Hyperlink"/>
                <w:rFonts w:hint="cs"/>
                <w:rtl/>
              </w:rPr>
            </w:pPr>
            <w:hyperlink w:anchor="Seif58" w:tooltip="עיצום כספי"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22</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lastRenderedPageBreak/>
              <w:t xml:space="preserve">סעיף 59 </w:t>
            </w:r>
          </w:p>
        </w:tc>
        <w:tc>
          <w:tcPr>
            <w:tcW w:w="5669" w:type="dxa"/>
          </w:tcPr>
          <w:p w:rsidR="00CA1842" w:rsidRPr="00CA1842" w:rsidRDefault="00CA1842" w:rsidP="00CA1842">
            <w:pPr>
              <w:rPr>
                <w:rFonts w:cs="Frankruhel" w:hint="cs"/>
                <w:rtl/>
              </w:rPr>
            </w:pPr>
            <w:r>
              <w:rPr>
                <w:rtl/>
              </w:rPr>
              <w:t>הודעה על כוונת חיוב</w:t>
            </w:r>
          </w:p>
        </w:tc>
        <w:tc>
          <w:tcPr>
            <w:tcW w:w="567" w:type="dxa"/>
          </w:tcPr>
          <w:p w:rsidR="00CA1842" w:rsidRPr="00CA1842" w:rsidRDefault="00CA1842" w:rsidP="00CA1842">
            <w:pPr>
              <w:rPr>
                <w:rStyle w:val="Hyperlink"/>
                <w:rFonts w:hint="cs"/>
                <w:rtl/>
              </w:rPr>
            </w:pPr>
            <w:hyperlink w:anchor="Seif59" w:tooltip="הודעה על כוונת חיוב"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22</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60 </w:t>
            </w:r>
          </w:p>
        </w:tc>
        <w:tc>
          <w:tcPr>
            <w:tcW w:w="5669" w:type="dxa"/>
          </w:tcPr>
          <w:p w:rsidR="00CA1842" w:rsidRPr="00CA1842" w:rsidRDefault="00CA1842" w:rsidP="00CA1842">
            <w:pPr>
              <w:rPr>
                <w:rFonts w:cs="Frankruhel" w:hint="cs"/>
                <w:rtl/>
              </w:rPr>
            </w:pPr>
            <w:r>
              <w:rPr>
                <w:rtl/>
              </w:rPr>
              <w:t>זכות טיעון</w:t>
            </w:r>
          </w:p>
        </w:tc>
        <w:tc>
          <w:tcPr>
            <w:tcW w:w="567" w:type="dxa"/>
          </w:tcPr>
          <w:p w:rsidR="00CA1842" w:rsidRPr="00CA1842" w:rsidRDefault="00CA1842" w:rsidP="00CA1842">
            <w:pPr>
              <w:rPr>
                <w:rStyle w:val="Hyperlink"/>
                <w:rFonts w:hint="cs"/>
                <w:rtl/>
              </w:rPr>
            </w:pPr>
            <w:hyperlink w:anchor="Seif60" w:tooltip="זכות טיעון"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22</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61 </w:t>
            </w:r>
          </w:p>
        </w:tc>
        <w:tc>
          <w:tcPr>
            <w:tcW w:w="5669" w:type="dxa"/>
          </w:tcPr>
          <w:p w:rsidR="00CA1842" w:rsidRPr="00CA1842" w:rsidRDefault="00CA1842" w:rsidP="00CA1842">
            <w:pPr>
              <w:rPr>
                <w:rFonts w:cs="Frankruhel" w:hint="cs"/>
                <w:rtl/>
              </w:rPr>
            </w:pPr>
            <w:r>
              <w:rPr>
                <w:rtl/>
              </w:rPr>
              <w:t>החלטת הנגיד ודרישת תשלום</w:t>
            </w:r>
          </w:p>
        </w:tc>
        <w:tc>
          <w:tcPr>
            <w:tcW w:w="567" w:type="dxa"/>
          </w:tcPr>
          <w:p w:rsidR="00CA1842" w:rsidRPr="00CA1842" w:rsidRDefault="00CA1842" w:rsidP="00CA1842">
            <w:pPr>
              <w:rPr>
                <w:rStyle w:val="Hyperlink"/>
                <w:rFonts w:hint="cs"/>
                <w:rtl/>
              </w:rPr>
            </w:pPr>
            <w:hyperlink w:anchor="Seif61" w:tooltip="החלטת הנגיד ודרישת תשלו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22</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62 </w:t>
            </w:r>
          </w:p>
        </w:tc>
        <w:tc>
          <w:tcPr>
            <w:tcW w:w="5669" w:type="dxa"/>
          </w:tcPr>
          <w:p w:rsidR="00CA1842" w:rsidRPr="00CA1842" w:rsidRDefault="00CA1842" w:rsidP="00CA1842">
            <w:pPr>
              <w:rPr>
                <w:rFonts w:cs="Frankruhel" w:hint="cs"/>
                <w:rtl/>
              </w:rPr>
            </w:pPr>
            <w:r>
              <w:rPr>
                <w:rtl/>
              </w:rPr>
              <w:t>הפרה נמשכת והפרה חוזרת</w:t>
            </w:r>
          </w:p>
        </w:tc>
        <w:tc>
          <w:tcPr>
            <w:tcW w:w="567" w:type="dxa"/>
          </w:tcPr>
          <w:p w:rsidR="00CA1842" w:rsidRPr="00CA1842" w:rsidRDefault="00CA1842" w:rsidP="00CA1842">
            <w:pPr>
              <w:rPr>
                <w:rStyle w:val="Hyperlink"/>
                <w:rFonts w:hint="cs"/>
                <w:rtl/>
              </w:rPr>
            </w:pPr>
            <w:hyperlink w:anchor="Seif62" w:tooltip="הפרה נמשכת והפרה חוזר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22</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63 </w:t>
            </w:r>
          </w:p>
        </w:tc>
        <w:tc>
          <w:tcPr>
            <w:tcW w:w="5669" w:type="dxa"/>
          </w:tcPr>
          <w:p w:rsidR="00CA1842" w:rsidRPr="00CA1842" w:rsidRDefault="00CA1842" w:rsidP="00CA1842">
            <w:pPr>
              <w:rPr>
                <w:rFonts w:cs="Frankruhel" w:hint="cs"/>
                <w:rtl/>
              </w:rPr>
            </w:pPr>
            <w:r>
              <w:rPr>
                <w:rtl/>
              </w:rPr>
              <w:t>סכומים מופחתים</w:t>
            </w:r>
          </w:p>
        </w:tc>
        <w:tc>
          <w:tcPr>
            <w:tcW w:w="567" w:type="dxa"/>
          </w:tcPr>
          <w:p w:rsidR="00CA1842" w:rsidRPr="00CA1842" w:rsidRDefault="00CA1842" w:rsidP="00CA1842">
            <w:pPr>
              <w:rPr>
                <w:rStyle w:val="Hyperlink"/>
                <w:rFonts w:hint="cs"/>
                <w:rtl/>
              </w:rPr>
            </w:pPr>
            <w:hyperlink w:anchor="Seif63" w:tooltip="סכומים מופחת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w:instrText>
            </w:r>
            <w:r>
              <w:rPr>
                <w:rtl/>
              </w:rPr>
              <w:instrText xml:space="preserve"> </w:instrText>
            </w:r>
            <w:r>
              <w:rPr>
                <w:rFonts w:cs="Frankruhel"/>
                <w:rtl/>
              </w:rPr>
              <w:fldChar w:fldCharType="separate"/>
            </w:r>
            <w:r>
              <w:rPr>
                <w:noProof/>
                <w:rtl/>
              </w:rPr>
              <w:t>23</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64 </w:t>
            </w:r>
          </w:p>
        </w:tc>
        <w:tc>
          <w:tcPr>
            <w:tcW w:w="5669" w:type="dxa"/>
          </w:tcPr>
          <w:p w:rsidR="00CA1842" w:rsidRPr="00CA1842" w:rsidRDefault="00CA1842" w:rsidP="00CA1842">
            <w:pPr>
              <w:rPr>
                <w:rFonts w:cs="Frankruhel" w:hint="cs"/>
                <w:rtl/>
              </w:rPr>
            </w:pPr>
            <w:r>
              <w:rPr>
                <w:rtl/>
              </w:rPr>
              <w:t>סכום מעודכן של העיצום הכספי</w:t>
            </w:r>
          </w:p>
        </w:tc>
        <w:tc>
          <w:tcPr>
            <w:tcW w:w="567" w:type="dxa"/>
          </w:tcPr>
          <w:p w:rsidR="00CA1842" w:rsidRPr="00CA1842" w:rsidRDefault="00CA1842" w:rsidP="00CA1842">
            <w:pPr>
              <w:rPr>
                <w:rStyle w:val="Hyperlink"/>
                <w:rFonts w:hint="cs"/>
                <w:rtl/>
              </w:rPr>
            </w:pPr>
            <w:hyperlink w:anchor="Seif64" w:tooltip="סכום מעודכן של העיצום הכספי"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w:instrText>
            </w:r>
            <w:r>
              <w:rPr>
                <w:rtl/>
              </w:rPr>
              <w:instrText xml:space="preserve"> </w:instrText>
            </w:r>
            <w:r>
              <w:rPr>
                <w:rFonts w:cs="Frankruhel"/>
                <w:rtl/>
              </w:rPr>
              <w:fldChar w:fldCharType="separate"/>
            </w:r>
            <w:r>
              <w:rPr>
                <w:noProof/>
                <w:rtl/>
              </w:rPr>
              <w:t>23</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65 </w:t>
            </w:r>
          </w:p>
        </w:tc>
        <w:tc>
          <w:tcPr>
            <w:tcW w:w="5669" w:type="dxa"/>
          </w:tcPr>
          <w:p w:rsidR="00CA1842" w:rsidRPr="00CA1842" w:rsidRDefault="00CA1842" w:rsidP="00CA1842">
            <w:pPr>
              <w:rPr>
                <w:rFonts w:cs="Frankruhel" w:hint="cs"/>
                <w:rtl/>
              </w:rPr>
            </w:pPr>
            <w:r>
              <w:rPr>
                <w:rtl/>
              </w:rPr>
              <w:t>המועד לתשלום עיצום כספי</w:t>
            </w:r>
          </w:p>
        </w:tc>
        <w:tc>
          <w:tcPr>
            <w:tcW w:w="567" w:type="dxa"/>
          </w:tcPr>
          <w:p w:rsidR="00CA1842" w:rsidRPr="00CA1842" w:rsidRDefault="00CA1842" w:rsidP="00CA1842">
            <w:pPr>
              <w:rPr>
                <w:rStyle w:val="Hyperlink"/>
                <w:rFonts w:hint="cs"/>
                <w:rtl/>
              </w:rPr>
            </w:pPr>
            <w:hyperlink w:anchor="Seif65" w:tooltip="המועד לתשלום עיצום כספי"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w:instrText>
            </w:r>
            <w:r>
              <w:rPr>
                <w:rtl/>
              </w:rPr>
              <w:instrText xml:space="preserve"> </w:instrText>
            </w:r>
            <w:r>
              <w:rPr>
                <w:rFonts w:cs="Frankruhel"/>
                <w:rtl/>
              </w:rPr>
              <w:fldChar w:fldCharType="separate"/>
            </w:r>
            <w:r>
              <w:rPr>
                <w:noProof/>
                <w:rtl/>
              </w:rPr>
              <w:t>23</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66 </w:t>
            </w:r>
          </w:p>
        </w:tc>
        <w:tc>
          <w:tcPr>
            <w:tcW w:w="5669" w:type="dxa"/>
          </w:tcPr>
          <w:p w:rsidR="00CA1842" w:rsidRPr="00CA1842" w:rsidRDefault="00CA1842" w:rsidP="00CA1842">
            <w:pPr>
              <w:rPr>
                <w:rFonts w:cs="Frankruhel" w:hint="cs"/>
                <w:rtl/>
              </w:rPr>
            </w:pPr>
            <w:r>
              <w:rPr>
                <w:rtl/>
              </w:rPr>
              <w:t>הפרשי הצמדה וריבית</w:t>
            </w:r>
          </w:p>
        </w:tc>
        <w:tc>
          <w:tcPr>
            <w:tcW w:w="567" w:type="dxa"/>
          </w:tcPr>
          <w:p w:rsidR="00CA1842" w:rsidRPr="00CA1842" w:rsidRDefault="00CA1842" w:rsidP="00CA1842">
            <w:pPr>
              <w:rPr>
                <w:rStyle w:val="Hyperlink"/>
                <w:rFonts w:hint="cs"/>
                <w:rtl/>
              </w:rPr>
            </w:pPr>
            <w:hyperlink w:anchor="Seif66" w:tooltip="הפרשי הצמדה וריבי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w:instrText>
            </w:r>
            <w:r>
              <w:rPr>
                <w:rtl/>
              </w:rPr>
              <w:instrText xml:space="preserve"> </w:instrText>
            </w:r>
            <w:r>
              <w:rPr>
                <w:rFonts w:cs="Frankruhel"/>
                <w:rtl/>
              </w:rPr>
              <w:fldChar w:fldCharType="separate"/>
            </w:r>
            <w:r>
              <w:rPr>
                <w:noProof/>
                <w:rtl/>
              </w:rPr>
              <w:t>23</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67 </w:t>
            </w:r>
          </w:p>
        </w:tc>
        <w:tc>
          <w:tcPr>
            <w:tcW w:w="5669" w:type="dxa"/>
          </w:tcPr>
          <w:p w:rsidR="00CA1842" w:rsidRPr="00CA1842" w:rsidRDefault="00CA1842" w:rsidP="00CA1842">
            <w:pPr>
              <w:rPr>
                <w:rFonts w:cs="Frankruhel" w:hint="cs"/>
                <w:rtl/>
              </w:rPr>
            </w:pPr>
            <w:r>
              <w:rPr>
                <w:rtl/>
              </w:rPr>
              <w:t>גבייה</w:t>
            </w:r>
          </w:p>
        </w:tc>
        <w:tc>
          <w:tcPr>
            <w:tcW w:w="567" w:type="dxa"/>
          </w:tcPr>
          <w:p w:rsidR="00CA1842" w:rsidRPr="00CA1842" w:rsidRDefault="00CA1842" w:rsidP="00CA1842">
            <w:pPr>
              <w:rPr>
                <w:rStyle w:val="Hyperlink"/>
                <w:rFonts w:hint="cs"/>
                <w:rtl/>
              </w:rPr>
            </w:pPr>
            <w:hyperlink w:anchor="Seif67" w:tooltip="גביי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w:instrText>
            </w:r>
            <w:r>
              <w:rPr>
                <w:rtl/>
              </w:rPr>
              <w:instrText xml:space="preserve"> </w:instrText>
            </w:r>
            <w:r>
              <w:rPr>
                <w:rFonts w:cs="Frankruhel"/>
                <w:rtl/>
              </w:rPr>
              <w:fldChar w:fldCharType="separate"/>
            </w:r>
            <w:r>
              <w:rPr>
                <w:noProof/>
                <w:rtl/>
              </w:rPr>
              <w:t>23</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68 </w:t>
            </w:r>
          </w:p>
        </w:tc>
        <w:tc>
          <w:tcPr>
            <w:tcW w:w="5669" w:type="dxa"/>
          </w:tcPr>
          <w:p w:rsidR="00CA1842" w:rsidRPr="00CA1842" w:rsidRDefault="00CA1842" w:rsidP="00CA1842">
            <w:pPr>
              <w:rPr>
                <w:rFonts w:cs="Frankruhel" w:hint="cs"/>
                <w:rtl/>
              </w:rPr>
            </w:pPr>
            <w:r>
              <w:rPr>
                <w:rtl/>
              </w:rPr>
              <w:t>ערעור</w:t>
            </w:r>
          </w:p>
        </w:tc>
        <w:tc>
          <w:tcPr>
            <w:tcW w:w="567" w:type="dxa"/>
          </w:tcPr>
          <w:p w:rsidR="00CA1842" w:rsidRPr="00CA1842" w:rsidRDefault="00CA1842" w:rsidP="00CA1842">
            <w:pPr>
              <w:rPr>
                <w:rStyle w:val="Hyperlink"/>
                <w:rFonts w:hint="cs"/>
                <w:rtl/>
              </w:rPr>
            </w:pPr>
            <w:hyperlink w:anchor="Seif68" w:tooltip="ערעור"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w:instrText>
            </w:r>
            <w:r>
              <w:rPr>
                <w:rtl/>
              </w:rPr>
              <w:instrText xml:space="preserve"> </w:instrText>
            </w:r>
            <w:r>
              <w:rPr>
                <w:rFonts w:cs="Frankruhel"/>
                <w:rtl/>
              </w:rPr>
              <w:fldChar w:fldCharType="separate"/>
            </w:r>
            <w:r>
              <w:rPr>
                <w:noProof/>
                <w:rtl/>
              </w:rPr>
              <w:t>23</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69 </w:t>
            </w:r>
          </w:p>
        </w:tc>
        <w:tc>
          <w:tcPr>
            <w:tcW w:w="5669" w:type="dxa"/>
          </w:tcPr>
          <w:p w:rsidR="00CA1842" w:rsidRPr="00CA1842" w:rsidRDefault="00CA1842" w:rsidP="00CA1842">
            <w:pPr>
              <w:rPr>
                <w:rFonts w:cs="Frankruhel" w:hint="cs"/>
                <w:rtl/>
              </w:rPr>
            </w:pPr>
            <w:r>
              <w:rPr>
                <w:rtl/>
              </w:rPr>
              <w:t>פרסום</w:t>
            </w:r>
          </w:p>
        </w:tc>
        <w:tc>
          <w:tcPr>
            <w:tcW w:w="567" w:type="dxa"/>
          </w:tcPr>
          <w:p w:rsidR="00CA1842" w:rsidRPr="00CA1842" w:rsidRDefault="00CA1842" w:rsidP="00CA1842">
            <w:pPr>
              <w:rPr>
                <w:rStyle w:val="Hyperlink"/>
                <w:rFonts w:hint="cs"/>
                <w:rtl/>
              </w:rPr>
            </w:pPr>
            <w:hyperlink w:anchor="Seif69" w:tooltip="פרסו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w:instrText>
            </w:r>
            <w:r>
              <w:rPr>
                <w:rtl/>
              </w:rPr>
              <w:instrText xml:space="preserve"> </w:instrText>
            </w:r>
            <w:r>
              <w:rPr>
                <w:rFonts w:cs="Frankruhel"/>
                <w:rtl/>
              </w:rPr>
              <w:fldChar w:fldCharType="separate"/>
            </w:r>
            <w:r>
              <w:rPr>
                <w:noProof/>
                <w:rtl/>
              </w:rPr>
              <w:t>23</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70 </w:t>
            </w:r>
          </w:p>
        </w:tc>
        <w:tc>
          <w:tcPr>
            <w:tcW w:w="5669" w:type="dxa"/>
          </w:tcPr>
          <w:p w:rsidR="00CA1842" w:rsidRPr="00CA1842" w:rsidRDefault="00CA1842" w:rsidP="00CA1842">
            <w:pPr>
              <w:rPr>
                <w:rFonts w:cs="Frankruhel" w:hint="cs"/>
                <w:rtl/>
              </w:rPr>
            </w:pPr>
            <w:r>
              <w:rPr>
                <w:rtl/>
              </w:rPr>
              <w:t>אחריות מנהל כללי של תאגיד למניעת הפרות</w:t>
            </w:r>
          </w:p>
        </w:tc>
        <w:tc>
          <w:tcPr>
            <w:tcW w:w="567" w:type="dxa"/>
          </w:tcPr>
          <w:p w:rsidR="00CA1842" w:rsidRPr="00CA1842" w:rsidRDefault="00CA1842" w:rsidP="00CA1842">
            <w:pPr>
              <w:rPr>
                <w:rStyle w:val="Hyperlink"/>
                <w:rFonts w:hint="cs"/>
                <w:rtl/>
              </w:rPr>
            </w:pPr>
            <w:hyperlink w:anchor="Seif70" w:tooltip="אחריות מנהל כללי של תאגיד למניעת הפר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w:instrText>
            </w:r>
            <w:r>
              <w:rPr>
                <w:rtl/>
              </w:rPr>
              <w:instrText xml:space="preserve"> </w:instrText>
            </w:r>
            <w:r>
              <w:rPr>
                <w:rFonts w:cs="Frankruhel"/>
                <w:rtl/>
              </w:rPr>
              <w:fldChar w:fldCharType="separate"/>
            </w:r>
            <w:r>
              <w:rPr>
                <w:noProof/>
                <w:rtl/>
              </w:rPr>
              <w:t>23</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71 </w:t>
            </w:r>
          </w:p>
        </w:tc>
        <w:tc>
          <w:tcPr>
            <w:tcW w:w="5669" w:type="dxa"/>
          </w:tcPr>
          <w:p w:rsidR="00CA1842" w:rsidRPr="00CA1842" w:rsidRDefault="00CA1842" w:rsidP="00CA1842">
            <w:pPr>
              <w:rPr>
                <w:rFonts w:cs="Frankruhel" w:hint="cs"/>
                <w:rtl/>
              </w:rPr>
            </w:pPr>
            <w:r>
              <w:rPr>
                <w:rtl/>
              </w:rPr>
              <w:t>אצילת סמכויות</w:t>
            </w:r>
          </w:p>
        </w:tc>
        <w:tc>
          <w:tcPr>
            <w:tcW w:w="567" w:type="dxa"/>
          </w:tcPr>
          <w:p w:rsidR="00CA1842" w:rsidRPr="00CA1842" w:rsidRDefault="00CA1842" w:rsidP="00CA1842">
            <w:pPr>
              <w:rPr>
                <w:rStyle w:val="Hyperlink"/>
                <w:rFonts w:hint="cs"/>
                <w:rtl/>
              </w:rPr>
            </w:pPr>
            <w:hyperlink w:anchor="Seif71" w:tooltip="אצילת סמכוי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Seif71</w:instrText>
            </w:r>
            <w:r>
              <w:rPr>
                <w:rtl/>
              </w:rPr>
              <w:instrText xml:space="preserve"> </w:instrText>
            </w:r>
            <w:r>
              <w:rPr>
                <w:rFonts w:cs="Frankruhel"/>
                <w:rtl/>
              </w:rPr>
              <w:fldChar w:fldCharType="separate"/>
            </w:r>
            <w:r>
              <w:rPr>
                <w:noProof/>
                <w:rtl/>
              </w:rPr>
              <w:t>23</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פרק י"ג: עונשין</w:t>
            </w:r>
          </w:p>
        </w:tc>
        <w:tc>
          <w:tcPr>
            <w:tcW w:w="567" w:type="dxa"/>
          </w:tcPr>
          <w:p w:rsidR="00CA1842" w:rsidRPr="00CA1842" w:rsidRDefault="00CA1842" w:rsidP="00CA1842">
            <w:pPr>
              <w:rPr>
                <w:rStyle w:val="Hyperlink"/>
                <w:rFonts w:hint="cs"/>
                <w:rtl/>
              </w:rPr>
            </w:pPr>
            <w:hyperlink w:anchor="med13" w:tooltip="פרק יג: עונשין"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med13</w:instrText>
            </w:r>
            <w:r>
              <w:rPr>
                <w:rtl/>
              </w:rPr>
              <w:instrText xml:space="preserve"> </w:instrText>
            </w:r>
            <w:r>
              <w:rPr>
                <w:rFonts w:cs="Frankruhel"/>
                <w:rtl/>
              </w:rPr>
              <w:fldChar w:fldCharType="separate"/>
            </w:r>
            <w:r>
              <w:rPr>
                <w:noProof/>
                <w:rtl/>
              </w:rPr>
              <w:t>23</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72 </w:t>
            </w:r>
          </w:p>
        </w:tc>
        <w:tc>
          <w:tcPr>
            <w:tcW w:w="5669" w:type="dxa"/>
          </w:tcPr>
          <w:p w:rsidR="00CA1842" w:rsidRPr="00CA1842" w:rsidRDefault="00CA1842" w:rsidP="00CA1842">
            <w:pPr>
              <w:rPr>
                <w:rFonts w:cs="Frankruhel" w:hint="cs"/>
                <w:rtl/>
              </w:rPr>
            </w:pPr>
            <w:r>
              <w:rPr>
                <w:rtl/>
              </w:rPr>
              <w:t>עונשין</w:t>
            </w:r>
          </w:p>
        </w:tc>
        <w:tc>
          <w:tcPr>
            <w:tcW w:w="567" w:type="dxa"/>
          </w:tcPr>
          <w:p w:rsidR="00CA1842" w:rsidRPr="00CA1842" w:rsidRDefault="00CA1842" w:rsidP="00CA1842">
            <w:pPr>
              <w:rPr>
                <w:rStyle w:val="Hyperlink"/>
                <w:rFonts w:hint="cs"/>
                <w:rtl/>
              </w:rPr>
            </w:pPr>
            <w:hyperlink w:anchor="Seif72" w:tooltip="עונשין"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Seif72</w:instrText>
            </w:r>
            <w:r>
              <w:rPr>
                <w:rtl/>
              </w:rPr>
              <w:instrText xml:space="preserve"> </w:instrText>
            </w:r>
            <w:r>
              <w:rPr>
                <w:rFonts w:cs="Frankruhel"/>
                <w:rtl/>
              </w:rPr>
              <w:fldChar w:fldCharType="separate"/>
            </w:r>
            <w:r>
              <w:rPr>
                <w:noProof/>
                <w:rtl/>
              </w:rPr>
              <w:t>23</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73 </w:t>
            </w:r>
          </w:p>
        </w:tc>
        <w:tc>
          <w:tcPr>
            <w:tcW w:w="5669" w:type="dxa"/>
          </w:tcPr>
          <w:p w:rsidR="00CA1842" w:rsidRPr="00CA1842" w:rsidRDefault="00CA1842" w:rsidP="00CA1842">
            <w:pPr>
              <w:rPr>
                <w:rFonts w:cs="Frankruhel" w:hint="cs"/>
                <w:rtl/>
              </w:rPr>
            </w:pPr>
            <w:r>
              <w:rPr>
                <w:rtl/>
              </w:rPr>
              <w:t>אחריות נושא משרה של תאגיד למניעת עבירות</w:t>
            </w:r>
          </w:p>
        </w:tc>
        <w:tc>
          <w:tcPr>
            <w:tcW w:w="567" w:type="dxa"/>
          </w:tcPr>
          <w:p w:rsidR="00CA1842" w:rsidRPr="00CA1842" w:rsidRDefault="00CA1842" w:rsidP="00CA1842">
            <w:pPr>
              <w:rPr>
                <w:rStyle w:val="Hyperlink"/>
                <w:rFonts w:hint="cs"/>
                <w:rtl/>
              </w:rPr>
            </w:pPr>
            <w:hyperlink w:anchor="Seif73" w:tooltip="אחריות נושא משרה של תאגיד למניעת עביר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Seif73</w:instrText>
            </w:r>
            <w:r>
              <w:rPr>
                <w:rtl/>
              </w:rPr>
              <w:instrText xml:space="preserve"> </w:instrText>
            </w:r>
            <w:r>
              <w:rPr>
                <w:rFonts w:cs="Frankruhel"/>
                <w:rtl/>
              </w:rPr>
              <w:fldChar w:fldCharType="separate"/>
            </w:r>
            <w:r>
              <w:rPr>
                <w:noProof/>
                <w:rtl/>
              </w:rPr>
              <w:t>24</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פרק י"ד: שכר עובדי הבנק</w:t>
            </w:r>
          </w:p>
        </w:tc>
        <w:tc>
          <w:tcPr>
            <w:tcW w:w="567" w:type="dxa"/>
          </w:tcPr>
          <w:p w:rsidR="00CA1842" w:rsidRPr="00CA1842" w:rsidRDefault="00CA1842" w:rsidP="00CA1842">
            <w:pPr>
              <w:rPr>
                <w:rStyle w:val="Hyperlink"/>
                <w:rFonts w:hint="cs"/>
                <w:rtl/>
              </w:rPr>
            </w:pPr>
            <w:hyperlink w:anchor="med14" w:tooltip="פרק יד: שכר עובדי הבנק"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med14</w:instrText>
            </w:r>
            <w:r>
              <w:rPr>
                <w:rtl/>
              </w:rPr>
              <w:instrText xml:space="preserve"> </w:instrText>
            </w:r>
            <w:r>
              <w:rPr>
                <w:rFonts w:cs="Frankruhel"/>
                <w:rtl/>
              </w:rPr>
              <w:fldChar w:fldCharType="separate"/>
            </w:r>
            <w:r>
              <w:rPr>
                <w:noProof/>
                <w:rtl/>
              </w:rPr>
              <w:t>24</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74 </w:t>
            </w:r>
          </w:p>
        </w:tc>
        <w:tc>
          <w:tcPr>
            <w:tcW w:w="5669" w:type="dxa"/>
          </w:tcPr>
          <w:p w:rsidR="00CA1842" w:rsidRPr="00CA1842" w:rsidRDefault="00CA1842" w:rsidP="00CA1842">
            <w:pPr>
              <w:rPr>
                <w:rFonts w:cs="Frankruhel" w:hint="cs"/>
                <w:rtl/>
              </w:rPr>
            </w:pPr>
            <w:r>
              <w:rPr>
                <w:rtl/>
              </w:rPr>
              <w:t>שכר עובדי הבנק</w:t>
            </w:r>
          </w:p>
        </w:tc>
        <w:tc>
          <w:tcPr>
            <w:tcW w:w="567" w:type="dxa"/>
          </w:tcPr>
          <w:p w:rsidR="00CA1842" w:rsidRPr="00CA1842" w:rsidRDefault="00CA1842" w:rsidP="00CA1842">
            <w:pPr>
              <w:rPr>
                <w:rStyle w:val="Hyperlink"/>
                <w:rFonts w:hint="cs"/>
                <w:rtl/>
              </w:rPr>
            </w:pPr>
            <w:hyperlink w:anchor="Seif74" w:tooltip="שכר עובדי הבנק"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Seif74</w:instrText>
            </w:r>
            <w:r>
              <w:rPr>
                <w:rtl/>
              </w:rPr>
              <w:instrText xml:space="preserve"> </w:instrText>
            </w:r>
            <w:r>
              <w:rPr>
                <w:rFonts w:cs="Frankruhel"/>
                <w:rtl/>
              </w:rPr>
              <w:fldChar w:fldCharType="separate"/>
            </w:r>
            <w:r>
              <w:rPr>
                <w:noProof/>
                <w:rtl/>
              </w:rPr>
              <w:t>24</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p>
        </w:tc>
        <w:tc>
          <w:tcPr>
            <w:tcW w:w="5669" w:type="dxa"/>
          </w:tcPr>
          <w:p w:rsidR="00CA1842" w:rsidRPr="00CA1842" w:rsidRDefault="00CA1842" w:rsidP="00CA1842">
            <w:pPr>
              <w:rPr>
                <w:rFonts w:cs="Frankruhel" w:hint="cs"/>
                <w:rtl/>
              </w:rPr>
            </w:pPr>
            <w:r>
              <w:rPr>
                <w:rtl/>
              </w:rPr>
              <w:t>פרק ט"ו: הוראות שונות</w:t>
            </w:r>
          </w:p>
        </w:tc>
        <w:tc>
          <w:tcPr>
            <w:tcW w:w="567" w:type="dxa"/>
          </w:tcPr>
          <w:p w:rsidR="00CA1842" w:rsidRPr="00CA1842" w:rsidRDefault="00CA1842" w:rsidP="00CA1842">
            <w:pPr>
              <w:rPr>
                <w:rStyle w:val="Hyperlink"/>
                <w:rFonts w:hint="cs"/>
                <w:rtl/>
              </w:rPr>
            </w:pPr>
            <w:hyperlink w:anchor="med15" w:tooltip="פרק טו: הוראות שונ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med15</w:instrText>
            </w:r>
            <w:r>
              <w:rPr>
                <w:rtl/>
              </w:rPr>
              <w:instrText xml:space="preserve"> </w:instrText>
            </w:r>
            <w:r>
              <w:rPr>
                <w:rFonts w:cs="Frankruhel"/>
                <w:rtl/>
              </w:rPr>
              <w:fldChar w:fldCharType="separate"/>
            </w:r>
            <w:r>
              <w:rPr>
                <w:noProof/>
                <w:rtl/>
              </w:rPr>
              <w:t>24</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75 </w:t>
            </w:r>
          </w:p>
        </w:tc>
        <w:tc>
          <w:tcPr>
            <w:tcW w:w="5669" w:type="dxa"/>
          </w:tcPr>
          <w:p w:rsidR="00CA1842" w:rsidRPr="00CA1842" w:rsidRDefault="00CA1842" w:rsidP="00CA1842">
            <w:pPr>
              <w:rPr>
                <w:rFonts w:cs="Frankruhel" w:hint="cs"/>
                <w:rtl/>
              </w:rPr>
            </w:pPr>
            <w:r>
              <w:rPr>
                <w:rtl/>
              </w:rPr>
              <w:t>דוח כספי</w:t>
            </w:r>
          </w:p>
        </w:tc>
        <w:tc>
          <w:tcPr>
            <w:tcW w:w="567" w:type="dxa"/>
          </w:tcPr>
          <w:p w:rsidR="00CA1842" w:rsidRPr="00CA1842" w:rsidRDefault="00CA1842" w:rsidP="00CA1842">
            <w:pPr>
              <w:rPr>
                <w:rStyle w:val="Hyperlink"/>
                <w:rFonts w:hint="cs"/>
                <w:rtl/>
              </w:rPr>
            </w:pPr>
            <w:hyperlink w:anchor="Seif75" w:tooltip="דוח כספי"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Seif75</w:instrText>
            </w:r>
            <w:r>
              <w:rPr>
                <w:rtl/>
              </w:rPr>
              <w:instrText xml:space="preserve"> </w:instrText>
            </w:r>
            <w:r>
              <w:rPr>
                <w:rFonts w:cs="Frankruhel"/>
                <w:rtl/>
              </w:rPr>
              <w:fldChar w:fldCharType="separate"/>
            </w:r>
            <w:r>
              <w:rPr>
                <w:noProof/>
                <w:rtl/>
              </w:rPr>
              <w:t>24</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76 </w:t>
            </w:r>
          </w:p>
        </w:tc>
        <w:tc>
          <w:tcPr>
            <w:tcW w:w="5669" w:type="dxa"/>
          </w:tcPr>
          <w:p w:rsidR="00CA1842" w:rsidRPr="00CA1842" w:rsidRDefault="00CA1842" w:rsidP="00CA1842">
            <w:pPr>
              <w:rPr>
                <w:rFonts w:cs="Frankruhel" w:hint="cs"/>
                <w:rtl/>
              </w:rPr>
            </w:pPr>
            <w:r>
              <w:rPr>
                <w:rtl/>
              </w:rPr>
              <w:t>העברת רווחים</w:t>
            </w:r>
          </w:p>
        </w:tc>
        <w:tc>
          <w:tcPr>
            <w:tcW w:w="567" w:type="dxa"/>
          </w:tcPr>
          <w:p w:rsidR="00CA1842" w:rsidRPr="00CA1842" w:rsidRDefault="00CA1842" w:rsidP="00CA1842">
            <w:pPr>
              <w:rPr>
                <w:rStyle w:val="Hyperlink"/>
                <w:rFonts w:hint="cs"/>
                <w:rtl/>
              </w:rPr>
            </w:pPr>
            <w:hyperlink w:anchor="Seif76" w:tooltip="העברת רווח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Seif76</w:instrText>
            </w:r>
            <w:r>
              <w:rPr>
                <w:rtl/>
              </w:rPr>
              <w:instrText xml:space="preserve"> </w:instrText>
            </w:r>
            <w:r>
              <w:rPr>
                <w:rFonts w:cs="Frankruhel"/>
                <w:rtl/>
              </w:rPr>
              <w:fldChar w:fldCharType="separate"/>
            </w:r>
            <w:r>
              <w:rPr>
                <w:noProof/>
                <w:rtl/>
              </w:rPr>
              <w:t>24</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77 </w:t>
            </w:r>
          </w:p>
        </w:tc>
        <w:tc>
          <w:tcPr>
            <w:tcW w:w="5669" w:type="dxa"/>
          </w:tcPr>
          <w:p w:rsidR="00CA1842" w:rsidRPr="00CA1842" w:rsidRDefault="00CA1842" w:rsidP="00CA1842">
            <w:pPr>
              <w:rPr>
                <w:rFonts w:cs="Frankruhel" w:hint="cs"/>
                <w:rtl/>
              </w:rPr>
            </w:pPr>
            <w:r>
              <w:rPr>
                <w:rtl/>
              </w:rPr>
              <w:t>ביקורת בידי מבקר המדינה</w:t>
            </w:r>
          </w:p>
        </w:tc>
        <w:tc>
          <w:tcPr>
            <w:tcW w:w="567" w:type="dxa"/>
          </w:tcPr>
          <w:p w:rsidR="00CA1842" w:rsidRPr="00CA1842" w:rsidRDefault="00CA1842" w:rsidP="00CA1842">
            <w:pPr>
              <w:rPr>
                <w:rStyle w:val="Hyperlink"/>
                <w:rFonts w:hint="cs"/>
                <w:rtl/>
              </w:rPr>
            </w:pPr>
            <w:hyperlink w:anchor="Seif77" w:tooltip="ביקורת בידי מבקר המדינ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Seif77</w:instrText>
            </w:r>
            <w:r>
              <w:rPr>
                <w:rtl/>
              </w:rPr>
              <w:instrText xml:space="preserve"> </w:instrText>
            </w:r>
            <w:r>
              <w:rPr>
                <w:rFonts w:cs="Frankruhel"/>
                <w:rtl/>
              </w:rPr>
              <w:fldChar w:fldCharType="separate"/>
            </w:r>
            <w:r>
              <w:rPr>
                <w:noProof/>
                <w:rtl/>
              </w:rPr>
              <w:t>25</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78 </w:t>
            </w:r>
          </w:p>
        </w:tc>
        <w:tc>
          <w:tcPr>
            <w:tcW w:w="5669" w:type="dxa"/>
          </w:tcPr>
          <w:p w:rsidR="00CA1842" w:rsidRPr="00CA1842" w:rsidRDefault="00CA1842" w:rsidP="00CA1842">
            <w:pPr>
              <w:rPr>
                <w:rFonts w:cs="Frankruhel" w:hint="cs"/>
                <w:rtl/>
              </w:rPr>
            </w:pPr>
            <w:r>
              <w:rPr>
                <w:rtl/>
              </w:rPr>
              <w:t>תשלום אגרות לבנק</w:t>
            </w:r>
          </w:p>
        </w:tc>
        <w:tc>
          <w:tcPr>
            <w:tcW w:w="567" w:type="dxa"/>
          </w:tcPr>
          <w:p w:rsidR="00CA1842" w:rsidRPr="00CA1842" w:rsidRDefault="00CA1842" w:rsidP="00CA1842">
            <w:pPr>
              <w:rPr>
                <w:rStyle w:val="Hyperlink"/>
                <w:rFonts w:hint="cs"/>
                <w:rtl/>
              </w:rPr>
            </w:pPr>
            <w:hyperlink w:anchor="Seif78" w:tooltip="תשלום אגרות לבנק"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Seif78</w:instrText>
            </w:r>
            <w:r>
              <w:rPr>
                <w:rtl/>
              </w:rPr>
              <w:instrText xml:space="preserve"> </w:instrText>
            </w:r>
            <w:r>
              <w:rPr>
                <w:rFonts w:cs="Frankruhel"/>
                <w:rtl/>
              </w:rPr>
              <w:fldChar w:fldCharType="separate"/>
            </w:r>
            <w:r>
              <w:rPr>
                <w:noProof/>
                <w:rtl/>
              </w:rPr>
              <w:t>25</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79 </w:t>
            </w:r>
          </w:p>
        </w:tc>
        <w:tc>
          <w:tcPr>
            <w:tcW w:w="5669" w:type="dxa"/>
          </w:tcPr>
          <w:p w:rsidR="00CA1842" w:rsidRPr="00CA1842" w:rsidRDefault="00CA1842" w:rsidP="00CA1842">
            <w:pPr>
              <w:rPr>
                <w:rFonts w:cs="Frankruhel" w:hint="cs"/>
                <w:rtl/>
              </w:rPr>
            </w:pPr>
            <w:r>
              <w:rPr>
                <w:rtl/>
              </w:rPr>
              <w:t>פטור ממסים</w:t>
            </w:r>
          </w:p>
        </w:tc>
        <w:tc>
          <w:tcPr>
            <w:tcW w:w="567" w:type="dxa"/>
          </w:tcPr>
          <w:p w:rsidR="00CA1842" w:rsidRPr="00CA1842" w:rsidRDefault="00CA1842" w:rsidP="00CA1842">
            <w:pPr>
              <w:rPr>
                <w:rStyle w:val="Hyperlink"/>
                <w:rFonts w:hint="cs"/>
                <w:rtl/>
              </w:rPr>
            </w:pPr>
            <w:hyperlink w:anchor="Seif79" w:tooltip="פטור ממס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Seif79</w:instrText>
            </w:r>
            <w:r>
              <w:rPr>
                <w:rtl/>
              </w:rPr>
              <w:instrText xml:space="preserve"> </w:instrText>
            </w:r>
            <w:r>
              <w:rPr>
                <w:rFonts w:cs="Frankruhel"/>
                <w:rtl/>
              </w:rPr>
              <w:fldChar w:fldCharType="separate"/>
            </w:r>
            <w:r>
              <w:rPr>
                <w:noProof/>
                <w:rtl/>
              </w:rPr>
              <w:t>25</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80 </w:t>
            </w:r>
          </w:p>
        </w:tc>
        <w:tc>
          <w:tcPr>
            <w:tcW w:w="5669" w:type="dxa"/>
          </w:tcPr>
          <w:p w:rsidR="00CA1842" w:rsidRPr="00CA1842" w:rsidRDefault="00CA1842" w:rsidP="00CA1842">
            <w:pPr>
              <w:rPr>
                <w:rFonts w:cs="Frankruhel" w:hint="cs"/>
                <w:rtl/>
              </w:rPr>
            </w:pPr>
            <w:r>
              <w:rPr>
                <w:rtl/>
              </w:rPr>
              <w:t>סודיות</w:t>
            </w:r>
          </w:p>
        </w:tc>
        <w:tc>
          <w:tcPr>
            <w:tcW w:w="567" w:type="dxa"/>
          </w:tcPr>
          <w:p w:rsidR="00CA1842" w:rsidRPr="00CA1842" w:rsidRDefault="00CA1842" w:rsidP="00CA1842">
            <w:pPr>
              <w:rPr>
                <w:rStyle w:val="Hyperlink"/>
                <w:rFonts w:hint="cs"/>
                <w:rtl/>
              </w:rPr>
            </w:pPr>
            <w:hyperlink w:anchor="Seif80" w:tooltip="סודי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Seif80</w:instrText>
            </w:r>
            <w:r>
              <w:rPr>
                <w:rtl/>
              </w:rPr>
              <w:instrText xml:space="preserve"> </w:instrText>
            </w:r>
            <w:r>
              <w:rPr>
                <w:rFonts w:cs="Frankruhel"/>
                <w:rtl/>
              </w:rPr>
              <w:fldChar w:fldCharType="separate"/>
            </w:r>
            <w:r>
              <w:rPr>
                <w:noProof/>
                <w:rtl/>
              </w:rPr>
              <w:t>25</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81 </w:t>
            </w:r>
          </w:p>
        </w:tc>
        <w:tc>
          <w:tcPr>
            <w:tcW w:w="5669" w:type="dxa"/>
          </w:tcPr>
          <w:p w:rsidR="00CA1842" w:rsidRPr="00CA1842" w:rsidRDefault="00CA1842" w:rsidP="00CA1842">
            <w:pPr>
              <w:rPr>
                <w:rFonts w:cs="Frankruhel" w:hint="cs"/>
                <w:rtl/>
              </w:rPr>
            </w:pPr>
            <w:r>
              <w:rPr>
                <w:rtl/>
              </w:rPr>
              <w:t>הגבלות לאחר פרישה</w:t>
            </w:r>
          </w:p>
        </w:tc>
        <w:tc>
          <w:tcPr>
            <w:tcW w:w="567" w:type="dxa"/>
          </w:tcPr>
          <w:p w:rsidR="00CA1842" w:rsidRPr="00CA1842" w:rsidRDefault="00CA1842" w:rsidP="00CA1842">
            <w:pPr>
              <w:rPr>
                <w:rStyle w:val="Hyperlink"/>
                <w:rFonts w:hint="cs"/>
                <w:rtl/>
              </w:rPr>
            </w:pPr>
            <w:hyperlink w:anchor="Seif81" w:tooltip="הגבלות לאחר פריש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Seif81</w:instrText>
            </w:r>
            <w:r>
              <w:rPr>
                <w:rtl/>
              </w:rPr>
              <w:instrText xml:space="preserve"> </w:instrText>
            </w:r>
            <w:r>
              <w:rPr>
                <w:rFonts w:cs="Frankruhel"/>
                <w:rtl/>
              </w:rPr>
              <w:fldChar w:fldCharType="separate"/>
            </w:r>
            <w:r>
              <w:rPr>
                <w:noProof/>
                <w:rtl/>
              </w:rPr>
              <w:t>25</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82 </w:t>
            </w:r>
          </w:p>
        </w:tc>
        <w:tc>
          <w:tcPr>
            <w:tcW w:w="5669" w:type="dxa"/>
          </w:tcPr>
          <w:p w:rsidR="00CA1842" w:rsidRPr="00CA1842" w:rsidRDefault="00CA1842" w:rsidP="00CA1842">
            <w:pPr>
              <w:rPr>
                <w:rFonts w:cs="Frankruhel" w:hint="cs"/>
                <w:rtl/>
              </w:rPr>
            </w:pPr>
            <w:r>
              <w:rPr>
                <w:rtl/>
              </w:rPr>
              <w:t>ייצוג לפני מוסדות כספיים בין לאומיים</w:t>
            </w:r>
          </w:p>
        </w:tc>
        <w:tc>
          <w:tcPr>
            <w:tcW w:w="567" w:type="dxa"/>
          </w:tcPr>
          <w:p w:rsidR="00CA1842" w:rsidRPr="00CA1842" w:rsidRDefault="00CA1842" w:rsidP="00CA1842">
            <w:pPr>
              <w:rPr>
                <w:rStyle w:val="Hyperlink"/>
                <w:rFonts w:hint="cs"/>
                <w:rtl/>
              </w:rPr>
            </w:pPr>
            <w:hyperlink w:anchor="Seif82" w:tooltip="ייצוג לפני מוסדות כספיים בין לאומי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Seif82</w:instrText>
            </w:r>
            <w:r>
              <w:rPr>
                <w:rtl/>
              </w:rPr>
              <w:instrText xml:space="preserve"> </w:instrText>
            </w:r>
            <w:r>
              <w:rPr>
                <w:rFonts w:cs="Frankruhel"/>
                <w:rtl/>
              </w:rPr>
              <w:fldChar w:fldCharType="separate"/>
            </w:r>
            <w:r>
              <w:rPr>
                <w:noProof/>
                <w:rtl/>
              </w:rPr>
              <w:t>25</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83 </w:t>
            </w:r>
          </w:p>
        </w:tc>
        <w:tc>
          <w:tcPr>
            <w:tcW w:w="5669" w:type="dxa"/>
          </w:tcPr>
          <w:p w:rsidR="00CA1842" w:rsidRPr="00CA1842" w:rsidRDefault="00CA1842" w:rsidP="00CA1842">
            <w:pPr>
              <w:rPr>
                <w:rFonts w:cs="Frankruhel" w:hint="cs"/>
                <w:rtl/>
              </w:rPr>
            </w:pPr>
            <w:r>
              <w:rPr>
                <w:rtl/>
              </w:rPr>
              <w:t>הוראות לעניין פקודת השטרות</w:t>
            </w:r>
          </w:p>
        </w:tc>
        <w:tc>
          <w:tcPr>
            <w:tcW w:w="567" w:type="dxa"/>
          </w:tcPr>
          <w:p w:rsidR="00CA1842" w:rsidRPr="00CA1842" w:rsidRDefault="00CA1842" w:rsidP="00CA1842">
            <w:pPr>
              <w:rPr>
                <w:rStyle w:val="Hyperlink"/>
                <w:rFonts w:hint="cs"/>
                <w:rtl/>
              </w:rPr>
            </w:pPr>
            <w:hyperlink w:anchor="Seif83" w:tooltip="הוראות לעניין פקודת השטר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Seif83</w:instrText>
            </w:r>
            <w:r>
              <w:rPr>
                <w:rtl/>
              </w:rPr>
              <w:instrText xml:space="preserve"> </w:instrText>
            </w:r>
            <w:r>
              <w:rPr>
                <w:rFonts w:cs="Frankruhel"/>
                <w:rtl/>
              </w:rPr>
              <w:fldChar w:fldCharType="separate"/>
            </w:r>
            <w:r>
              <w:rPr>
                <w:noProof/>
                <w:rtl/>
              </w:rPr>
              <w:t>26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84 </w:t>
            </w:r>
          </w:p>
        </w:tc>
        <w:tc>
          <w:tcPr>
            <w:tcW w:w="5669" w:type="dxa"/>
          </w:tcPr>
          <w:p w:rsidR="00CA1842" w:rsidRPr="00CA1842" w:rsidRDefault="00CA1842" w:rsidP="00CA1842">
            <w:pPr>
              <w:rPr>
                <w:rFonts w:cs="Frankruhel" w:hint="cs"/>
                <w:rtl/>
              </w:rPr>
            </w:pPr>
            <w:r>
              <w:rPr>
                <w:rtl/>
              </w:rPr>
              <w:t>עדות על מטבע</w:t>
            </w:r>
          </w:p>
        </w:tc>
        <w:tc>
          <w:tcPr>
            <w:tcW w:w="567" w:type="dxa"/>
          </w:tcPr>
          <w:p w:rsidR="00CA1842" w:rsidRPr="00CA1842" w:rsidRDefault="00CA1842" w:rsidP="00CA1842">
            <w:pPr>
              <w:rPr>
                <w:rStyle w:val="Hyperlink"/>
                <w:rFonts w:hint="cs"/>
                <w:rtl/>
              </w:rPr>
            </w:pPr>
            <w:hyperlink w:anchor="Seif84" w:tooltip="עדות על מטבע"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Seif84</w:instrText>
            </w:r>
            <w:r>
              <w:rPr>
                <w:rtl/>
              </w:rPr>
              <w:instrText xml:space="preserve"> </w:instrText>
            </w:r>
            <w:r>
              <w:rPr>
                <w:rFonts w:cs="Frankruhel"/>
                <w:rtl/>
              </w:rPr>
              <w:fldChar w:fldCharType="separate"/>
            </w:r>
            <w:r>
              <w:rPr>
                <w:noProof/>
                <w:rtl/>
              </w:rPr>
              <w:t>26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85 </w:t>
            </w:r>
          </w:p>
        </w:tc>
        <w:tc>
          <w:tcPr>
            <w:tcW w:w="5669" w:type="dxa"/>
          </w:tcPr>
          <w:p w:rsidR="00CA1842" w:rsidRPr="00CA1842" w:rsidRDefault="00CA1842" w:rsidP="00CA1842">
            <w:pPr>
              <w:rPr>
                <w:rFonts w:cs="Frankruhel" w:hint="cs"/>
                <w:rtl/>
              </w:rPr>
            </w:pPr>
            <w:r>
              <w:rPr>
                <w:rtl/>
              </w:rPr>
              <w:t>ביצוע</w:t>
            </w:r>
          </w:p>
        </w:tc>
        <w:tc>
          <w:tcPr>
            <w:tcW w:w="567" w:type="dxa"/>
          </w:tcPr>
          <w:p w:rsidR="00CA1842" w:rsidRPr="00CA1842" w:rsidRDefault="00CA1842" w:rsidP="00CA1842">
            <w:pPr>
              <w:rPr>
                <w:rStyle w:val="Hyperlink"/>
                <w:rFonts w:hint="cs"/>
                <w:rtl/>
              </w:rPr>
            </w:pPr>
            <w:hyperlink w:anchor="Seif85" w:tooltip="ביצוע"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Seif85</w:instrText>
            </w:r>
            <w:r>
              <w:rPr>
                <w:rtl/>
              </w:rPr>
              <w:instrText xml:space="preserve"> </w:instrText>
            </w:r>
            <w:r>
              <w:rPr>
                <w:rFonts w:cs="Frankruhel"/>
                <w:rtl/>
              </w:rPr>
              <w:fldChar w:fldCharType="separate"/>
            </w:r>
            <w:r>
              <w:rPr>
                <w:noProof/>
                <w:rtl/>
              </w:rPr>
              <w:t>26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86 </w:t>
            </w:r>
          </w:p>
        </w:tc>
        <w:tc>
          <w:tcPr>
            <w:tcW w:w="5669" w:type="dxa"/>
          </w:tcPr>
          <w:p w:rsidR="00CA1842" w:rsidRPr="00CA1842" w:rsidRDefault="00CA1842" w:rsidP="00CA1842">
            <w:pPr>
              <w:rPr>
                <w:rFonts w:cs="Frankruhel" w:hint="cs"/>
                <w:rtl/>
              </w:rPr>
            </w:pPr>
            <w:r>
              <w:rPr>
                <w:rtl/>
              </w:rPr>
              <w:t>תיקון פקודת הבנקאות   מס' 26</w:t>
            </w:r>
          </w:p>
        </w:tc>
        <w:tc>
          <w:tcPr>
            <w:tcW w:w="567" w:type="dxa"/>
          </w:tcPr>
          <w:p w:rsidR="00CA1842" w:rsidRPr="00CA1842" w:rsidRDefault="00CA1842" w:rsidP="00CA1842">
            <w:pPr>
              <w:rPr>
                <w:rStyle w:val="Hyperlink"/>
                <w:rFonts w:hint="cs"/>
                <w:rtl/>
              </w:rPr>
            </w:pPr>
            <w:hyperlink w:anchor="Seif86" w:tooltip="תיקון פקודת הבנקאות   מס 26"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Seif86</w:instrText>
            </w:r>
            <w:r>
              <w:rPr>
                <w:rtl/>
              </w:rPr>
              <w:instrText xml:space="preserve"> </w:instrText>
            </w:r>
            <w:r>
              <w:rPr>
                <w:rFonts w:cs="Frankruhel"/>
                <w:rtl/>
              </w:rPr>
              <w:fldChar w:fldCharType="separate"/>
            </w:r>
            <w:r>
              <w:rPr>
                <w:noProof/>
                <w:rtl/>
              </w:rPr>
              <w:t>26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87 </w:t>
            </w:r>
          </w:p>
        </w:tc>
        <w:tc>
          <w:tcPr>
            <w:tcW w:w="5669" w:type="dxa"/>
          </w:tcPr>
          <w:p w:rsidR="00CA1842" w:rsidRPr="00CA1842" w:rsidRDefault="00CA1842" w:rsidP="00CA1842">
            <w:pPr>
              <w:rPr>
                <w:rFonts w:cs="Frankruhel" w:hint="cs"/>
                <w:rtl/>
              </w:rPr>
            </w:pPr>
            <w:r>
              <w:rPr>
                <w:rtl/>
              </w:rPr>
              <w:t>תיקון חוק ניירות ערך   מס' 40</w:t>
            </w:r>
          </w:p>
        </w:tc>
        <w:tc>
          <w:tcPr>
            <w:tcW w:w="567" w:type="dxa"/>
          </w:tcPr>
          <w:p w:rsidR="00CA1842" w:rsidRPr="00CA1842" w:rsidRDefault="00CA1842" w:rsidP="00CA1842">
            <w:pPr>
              <w:rPr>
                <w:rStyle w:val="Hyperlink"/>
                <w:rFonts w:hint="cs"/>
                <w:rtl/>
              </w:rPr>
            </w:pPr>
            <w:hyperlink w:anchor="Seif87" w:tooltip="תיקון חוק ניירות ערך   מס 40"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Seif87</w:instrText>
            </w:r>
            <w:r>
              <w:rPr>
                <w:rtl/>
              </w:rPr>
              <w:instrText xml:space="preserve"> </w:instrText>
            </w:r>
            <w:r>
              <w:rPr>
                <w:rFonts w:cs="Frankruhel"/>
                <w:rtl/>
              </w:rPr>
              <w:fldChar w:fldCharType="separate"/>
            </w:r>
            <w:r>
              <w:rPr>
                <w:noProof/>
                <w:rtl/>
              </w:rPr>
              <w:t>26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88 </w:t>
            </w:r>
          </w:p>
        </w:tc>
        <w:tc>
          <w:tcPr>
            <w:tcW w:w="5669" w:type="dxa"/>
          </w:tcPr>
          <w:p w:rsidR="00CA1842" w:rsidRPr="00CA1842" w:rsidRDefault="00CA1842" w:rsidP="00CA1842">
            <w:pPr>
              <w:rPr>
                <w:rFonts w:cs="Frankruhel" w:hint="cs"/>
                <w:rtl/>
              </w:rPr>
            </w:pPr>
            <w:r>
              <w:rPr>
                <w:rtl/>
              </w:rPr>
              <w:t>תיקון חוק החברות הממשלתיות   מס' 26</w:t>
            </w:r>
          </w:p>
        </w:tc>
        <w:tc>
          <w:tcPr>
            <w:tcW w:w="567" w:type="dxa"/>
          </w:tcPr>
          <w:p w:rsidR="00CA1842" w:rsidRPr="00CA1842" w:rsidRDefault="00CA1842" w:rsidP="00CA1842">
            <w:pPr>
              <w:rPr>
                <w:rStyle w:val="Hyperlink"/>
                <w:rFonts w:hint="cs"/>
                <w:rtl/>
              </w:rPr>
            </w:pPr>
            <w:hyperlink w:anchor="Seif88" w:tooltip="תיקון חוק החברות הממשלתיות   מס 26"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Seif88</w:instrText>
            </w:r>
            <w:r>
              <w:rPr>
                <w:rtl/>
              </w:rPr>
              <w:instrText xml:space="preserve"> </w:instrText>
            </w:r>
            <w:r>
              <w:rPr>
                <w:rFonts w:cs="Frankruhel"/>
                <w:rtl/>
              </w:rPr>
              <w:fldChar w:fldCharType="separate"/>
            </w:r>
            <w:r>
              <w:rPr>
                <w:noProof/>
                <w:rtl/>
              </w:rPr>
              <w:t>26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89 </w:t>
            </w:r>
          </w:p>
        </w:tc>
        <w:tc>
          <w:tcPr>
            <w:tcW w:w="5669" w:type="dxa"/>
          </w:tcPr>
          <w:p w:rsidR="00CA1842" w:rsidRPr="00CA1842" w:rsidRDefault="00CA1842" w:rsidP="00CA1842">
            <w:pPr>
              <w:rPr>
                <w:rFonts w:cs="Frankruhel" w:hint="cs"/>
                <w:rtl/>
              </w:rPr>
            </w:pPr>
            <w:r>
              <w:rPr>
                <w:rtl/>
              </w:rPr>
              <w:t>תיקון חוק הבנקאות</w:t>
            </w:r>
          </w:p>
        </w:tc>
        <w:tc>
          <w:tcPr>
            <w:tcW w:w="567" w:type="dxa"/>
          </w:tcPr>
          <w:p w:rsidR="00CA1842" w:rsidRPr="00CA1842" w:rsidRDefault="00CA1842" w:rsidP="00CA1842">
            <w:pPr>
              <w:rPr>
                <w:rStyle w:val="Hyperlink"/>
                <w:rFonts w:hint="cs"/>
                <w:rtl/>
              </w:rPr>
            </w:pPr>
            <w:hyperlink w:anchor="Seif89" w:tooltip="תיקון חוק הבנקא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Seif89</w:instrText>
            </w:r>
            <w:r>
              <w:rPr>
                <w:rtl/>
              </w:rPr>
              <w:instrText xml:space="preserve"> </w:instrText>
            </w:r>
            <w:r>
              <w:rPr>
                <w:rFonts w:cs="Frankruhel"/>
                <w:rtl/>
              </w:rPr>
              <w:fldChar w:fldCharType="separate"/>
            </w:r>
            <w:r>
              <w:rPr>
                <w:noProof/>
                <w:rtl/>
              </w:rPr>
              <w:t>26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90 </w:t>
            </w:r>
          </w:p>
        </w:tc>
        <w:tc>
          <w:tcPr>
            <w:tcW w:w="5669" w:type="dxa"/>
          </w:tcPr>
          <w:p w:rsidR="00CA1842" w:rsidRPr="00CA1842" w:rsidRDefault="00CA1842" w:rsidP="00CA1842">
            <w:pPr>
              <w:rPr>
                <w:rFonts w:cs="Frankruhel" w:hint="cs"/>
                <w:rtl/>
              </w:rPr>
            </w:pPr>
            <w:r>
              <w:rPr>
                <w:rtl/>
              </w:rPr>
              <w:t>תיקון חוק הבנקאות</w:t>
            </w:r>
          </w:p>
        </w:tc>
        <w:tc>
          <w:tcPr>
            <w:tcW w:w="567" w:type="dxa"/>
          </w:tcPr>
          <w:p w:rsidR="00CA1842" w:rsidRPr="00CA1842" w:rsidRDefault="00CA1842" w:rsidP="00CA1842">
            <w:pPr>
              <w:rPr>
                <w:rStyle w:val="Hyperlink"/>
                <w:rFonts w:hint="cs"/>
                <w:rtl/>
              </w:rPr>
            </w:pPr>
            <w:hyperlink w:anchor="Seif90" w:tooltip="תיקון חוק הבנקאות"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Seif90</w:instrText>
            </w:r>
            <w:r>
              <w:rPr>
                <w:rtl/>
              </w:rPr>
              <w:instrText xml:space="preserve"> </w:instrText>
            </w:r>
            <w:r>
              <w:rPr>
                <w:rFonts w:cs="Frankruhel"/>
                <w:rtl/>
              </w:rPr>
              <w:fldChar w:fldCharType="separate"/>
            </w:r>
            <w:r>
              <w:rPr>
                <w:noProof/>
                <w:rtl/>
              </w:rPr>
              <w:t>26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91 </w:t>
            </w:r>
          </w:p>
        </w:tc>
        <w:tc>
          <w:tcPr>
            <w:tcW w:w="5669" w:type="dxa"/>
          </w:tcPr>
          <w:p w:rsidR="00CA1842" w:rsidRPr="00CA1842" w:rsidRDefault="00CA1842" w:rsidP="00CA1842">
            <w:pPr>
              <w:rPr>
                <w:rFonts w:cs="Frankruhel" w:hint="cs"/>
                <w:rtl/>
              </w:rPr>
            </w:pPr>
            <w:r>
              <w:rPr>
                <w:rtl/>
              </w:rPr>
              <w:t>תיקון חוק הפיקוח על שירותים פיננסיים</w:t>
            </w:r>
          </w:p>
        </w:tc>
        <w:tc>
          <w:tcPr>
            <w:tcW w:w="567" w:type="dxa"/>
          </w:tcPr>
          <w:p w:rsidR="00CA1842" w:rsidRPr="00CA1842" w:rsidRDefault="00CA1842" w:rsidP="00CA1842">
            <w:pPr>
              <w:rPr>
                <w:rStyle w:val="Hyperlink"/>
                <w:rFonts w:hint="cs"/>
                <w:rtl/>
              </w:rPr>
            </w:pPr>
            <w:hyperlink w:anchor="Seif91" w:tooltip="תיקון חוק הפיקוח על שירותים פיננסי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Seif91</w:instrText>
            </w:r>
            <w:r>
              <w:rPr>
                <w:rtl/>
              </w:rPr>
              <w:instrText xml:space="preserve"> </w:instrText>
            </w:r>
            <w:r>
              <w:rPr>
                <w:rFonts w:cs="Frankruhel"/>
                <w:rtl/>
              </w:rPr>
              <w:fldChar w:fldCharType="separate"/>
            </w:r>
            <w:r>
              <w:rPr>
                <w:noProof/>
                <w:rtl/>
              </w:rPr>
              <w:t>26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92 </w:t>
            </w:r>
          </w:p>
        </w:tc>
        <w:tc>
          <w:tcPr>
            <w:tcW w:w="5669" w:type="dxa"/>
          </w:tcPr>
          <w:p w:rsidR="00CA1842" w:rsidRPr="00CA1842" w:rsidRDefault="00CA1842" w:rsidP="00CA1842">
            <w:pPr>
              <w:rPr>
                <w:rFonts w:cs="Frankruhel" w:hint="cs"/>
                <w:rtl/>
              </w:rPr>
            </w:pPr>
            <w:r>
              <w:rPr>
                <w:rtl/>
              </w:rPr>
              <w:t>תיקון חוק מילווה קצר מועד   מס' 10</w:t>
            </w:r>
          </w:p>
        </w:tc>
        <w:tc>
          <w:tcPr>
            <w:tcW w:w="567" w:type="dxa"/>
          </w:tcPr>
          <w:p w:rsidR="00CA1842" w:rsidRPr="00CA1842" w:rsidRDefault="00CA1842" w:rsidP="00CA1842">
            <w:pPr>
              <w:rPr>
                <w:rStyle w:val="Hyperlink"/>
                <w:rFonts w:hint="cs"/>
                <w:rtl/>
              </w:rPr>
            </w:pPr>
            <w:hyperlink w:anchor="Seif92" w:tooltip="תיקון חוק מילווה קצר מועד   מס 10"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Seif92</w:instrText>
            </w:r>
            <w:r>
              <w:rPr>
                <w:rtl/>
              </w:rPr>
              <w:instrText xml:space="preserve"> </w:instrText>
            </w:r>
            <w:r>
              <w:rPr>
                <w:rFonts w:cs="Frankruhel"/>
                <w:rtl/>
              </w:rPr>
              <w:fldChar w:fldCharType="separate"/>
            </w:r>
            <w:r>
              <w:rPr>
                <w:noProof/>
                <w:rtl/>
              </w:rPr>
              <w:t>26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93 </w:t>
            </w:r>
          </w:p>
        </w:tc>
        <w:tc>
          <w:tcPr>
            <w:tcW w:w="5669" w:type="dxa"/>
          </w:tcPr>
          <w:p w:rsidR="00CA1842" w:rsidRPr="00CA1842" w:rsidRDefault="00CA1842" w:rsidP="00CA1842">
            <w:pPr>
              <w:rPr>
                <w:rFonts w:cs="Frankruhel" w:hint="cs"/>
                <w:rtl/>
              </w:rPr>
            </w:pPr>
            <w:r>
              <w:rPr>
                <w:rtl/>
              </w:rPr>
              <w:t>תיקון חוק הביקורת הפנימית   מס' 4</w:t>
            </w:r>
          </w:p>
        </w:tc>
        <w:tc>
          <w:tcPr>
            <w:tcW w:w="567" w:type="dxa"/>
          </w:tcPr>
          <w:p w:rsidR="00CA1842" w:rsidRPr="00CA1842" w:rsidRDefault="00CA1842" w:rsidP="00CA1842">
            <w:pPr>
              <w:rPr>
                <w:rStyle w:val="Hyperlink"/>
                <w:rFonts w:hint="cs"/>
                <w:rtl/>
              </w:rPr>
            </w:pPr>
            <w:hyperlink w:anchor="Seif93" w:tooltip="תיקון חוק הביקורת הפנימית   מס 4"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Seif93</w:instrText>
            </w:r>
            <w:r>
              <w:rPr>
                <w:rtl/>
              </w:rPr>
              <w:instrText xml:space="preserve"> </w:instrText>
            </w:r>
            <w:r>
              <w:rPr>
                <w:rFonts w:cs="Frankruhel"/>
                <w:rtl/>
              </w:rPr>
              <w:fldChar w:fldCharType="separate"/>
            </w:r>
            <w:r>
              <w:rPr>
                <w:noProof/>
                <w:rtl/>
              </w:rPr>
              <w:t>26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94 </w:t>
            </w:r>
          </w:p>
        </w:tc>
        <w:tc>
          <w:tcPr>
            <w:tcW w:w="5669" w:type="dxa"/>
          </w:tcPr>
          <w:p w:rsidR="00CA1842" w:rsidRPr="00CA1842" w:rsidRDefault="00CA1842" w:rsidP="00CA1842">
            <w:pPr>
              <w:rPr>
                <w:rFonts w:cs="Frankruhel" w:hint="cs"/>
                <w:rtl/>
              </w:rPr>
            </w:pPr>
            <w:r>
              <w:rPr>
                <w:rtl/>
              </w:rPr>
              <w:t>תיקון חוק מערכות תשלומים</w:t>
            </w:r>
          </w:p>
        </w:tc>
        <w:tc>
          <w:tcPr>
            <w:tcW w:w="567" w:type="dxa"/>
          </w:tcPr>
          <w:p w:rsidR="00CA1842" w:rsidRPr="00CA1842" w:rsidRDefault="00CA1842" w:rsidP="00CA1842">
            <w:pPr>
              <w:rPr>
                <w:rStyle w:val="Hyperlink"/>
                <w:rFonts w:hint="cs"/>
                <w:rtl/>
              </w:rPr>
            </w:pPr>
            <w:hyperlink w:anchor="Seif94" w:tooltip="תיקון חוק מערכות תשלומ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Seif94</w:instrText>
            </w:r>
            <w:r>
              <w:rPr>
                <w:rtl/>
              </w:rPr>
              <w:instrText xml:space="preserve"> </w:instrText>
            </w:r>
            <w:r>
              <w:rPr>
                <w:rFonts w:cs="Frankruhel"/>
                <w:rtl/>
              </w:rPr>
              <w:fldChar w:fldCharType="separate"/>
            </w:r>
            <w:r>
              <w:rPr>
                <w:noProof/>
                <w:rtl/>
              </w:rPr>
              <w:t>26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95 </w:t>
            </w:r>
          </w:p>
        </w:tc>
        <w:tc>
          <w:tcPr>
            <w:tcW w:w="5669" w:type="dxa"/>
          </w:tcPr>
          <w:p w:rsidR="00CA1842" w:rsidRPr="00CA1842" w:rsidRDefault="00CA1842" w:rsidP="00CA1842">
            <w:pPr>
              <w:rPr>
                <w:rFonts w:cs="Frankruhel" w:hint="cs"/>
                <w:rtl/>
              </w:rPr>
            </w:pPr>
            <w:r>
              <w:rPr>
                <w:rtl/>
              </w:rPr>
              <w:t>ביטול חוקים</w:t>
            </w:r>
          </w:p>
        </w:tc>
        <w:tc>
          <w:tcPr>
            <w:tcW w:w="567" w:type="dxa"/>
          </w:tcPr>
          <w:p w:rsidR="00CA1842" w:rsidRPr="00CA1842" w:rsidRDefault="00CA1842" w:rsidP="00CA1842">
            <w:pPr>
              <w:rPr>
                <w:rStyle w:val="Hyperlink"/>
                <w:rFonts w:hint="cs"/>
                <w:rtl/>
              </w:rPr>
            </w:pPr>
            <w:hyperlink w:anchor="Seif95" w:tooltip="ביטול חוקים"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Seif95</w:instrText>
            </w:r>
            <w:r>
              <w:rPr>
                <w:rtl/>
              </w:rPr>
              <w:instrText xml:space="preserve"> </w:instrText>
            </w:r>
            <w:r>
              <w:rPr>
                <w:rFonts w:cs="Frankruhel"/>
                <w:rtl/>
              </w:rPr>
              <w:fldChar w:fldCharType="separate"/>
            </w:r>
            <w:r>
              <w:rPr>
                <w:noProof/>
                <w:rtl/>
              </w:rPr>
              <w:t>26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96 </w:t>
            </w:r>
          </w:p>
        </w:tc>
        <w:tc>
          <w:tcPr>
            <w:tcW w:w="5669" w:type="dxa"/>
          </w:tcPr>
          <w:p w:rsidR="00CA1842" w:rsidRPr="00CA1842" w:rsidRDefault="00CA1842" w:rsidP="00CA1842">
            <w:pPr>
              <w:rPr>
                <w:rFonts w:cs="Frankruhel" w:hint="cs"/>
                <w:rtl/>
              </w:rPr>
            </w:pPr>
            <w:r>
              <w:rPr>
                <w:rtl/>
              </w:rPr>
              <w:t>תחילה</w:t>
            </w:r>
          </w:p>
        </w:tc>
        <w:tc>
          <w:tcPr>
            <w:tcW w:w="567" w:type="dxa"/>
          </w:tcPr>
          <w:p w:rsidR="00CA1842" w:rsidRPr="00CA1842" w:rsidRDefault="00CA1842" w:rsidP="00CA1842">
            <w:pPr>
              <w:rPr>
                <w:rStyle w:val="Hyperlink"/>
                <w:rFonts w:hint="cs"/>
                <w:rtl/>
              </w:rPr>
            </w:pPr>
            <w:hyperlink w:anchor="Seif96" w:tooltip="תחילה"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Seif96</w:instrText>
            </w:r>
            <w:r>
              <w:rPr>
                <w:rtl/>
              </w:rPr>
              <w:instrText xml:space="preserve"> </w:instrText>
            </w:r>
            <w:r>
              <w:rPr>
                <w:rFonts w:cs="Frankruhel"/>
                <w:rtl/>
              </w:rPr>
              <w:fldChar w:fldCharType="separate"/>
            </w:r>
            <w:r>
              <w:rPr>
                <w:noProof/>
                <w:rtl/>
              </w:rPr>
              <w:t>26</w:t>
            </w:r>
            <w:r>
              <w:rPr>
                <w:rFonts w:cs="Frankruhel"/>
                <w:rtl/>
              </w:rPr>
              <w:fldChar w:fldCharType="end"/>
            </w:r>
          </w:p>
        </w:tc>
      </w:tr>
      <w:tr w:rsidR="00CA1842" w:rsidRPr="00CA1842" w:rsidTr="00CA1842">
        <w:tblPrEx>
          <w:tblCellMar>
            <w:top w:w="0" w:type="dxa"/>
            <w:bottom w:w="0" w:type="dxa"/>
          </w:tblCellMar>
        </w:tblPrEx>
        <w:tc>
          <w:tcPr>
            <w:tcW w:w="1247" w:type="dxa"/>
          </w:tcPr>
          <w:p w:rsidR="00CA1842" w:rsidRPr="00CA1842" w:rsidRDefault="00CA1842" w:rsidP="00CA1842">
            <w:pPr>
              <w:rPr>
                <w:rFonts w:cs="Frankruhel" w:hint="cs"/>
                <w:rtl/>
              </w:rPr>
            </w:pPr>
            <w:r>
              <w:rPr>
                <w:rtl/>
              </w:rPr>
              <w:t xml:space="preserve">סעיף 97 </w:t>
            </w:r>
          </w:p>
        </w:tc>
        <w:tc>
          <w:tcPr>
            <w:tcW w:w="5669" w:type="dxa"/>
          </w:tcPr>
          <w:p w:rsidR="00CA1842" w:rsidRPr="00CA1842" w:rsidRDefault="00CA1842" w:rsidP="00CA1842">
            <w:pPr>
              <w:rPr>
                <w:rFonts w:cs="Frankruhel" w:hint="cs"/>
                <w:rtl/>
              </w:rPr>
            </w:pPr>
            <w:r>
              <w:rPr>
                <w:rtl/>
              </w:rPr>
              <w:t>הוראות מעבר</w:t>
            </w:r>
          </w:p>
        </w:tc>
        <w:tc>
          <w:tcPr>
            <w:tcW w:w="567" w:type="dxa"/>
          </w:tcPr>
          <w:p w:rsidR="00CA1842" w:rsidRPr="00CA1842" w:rsidRDefault="00CA1842" w:rsidP="00CA1842">
            <w:pPr>
              <w:rPr>
                <w:rStyle w:val="Hyperlink"/>
                <w:rFonts w:hint="cs"/>
                <w:rtl/>
              </w:rPr>
            </w:pPr>
            <w:hyperlink w:anchor="Seif97" w:tooltip="הוראות מעבר" w:history="1">
              <w:r w:rsidRPr="00CA1842">
                <w:rPr>
                  <w:rStyle w:val="Hyperlink"/>
                </w:rPr>
                <w:t>Go</w:t>
              </w:r>
            </w:hyperlink>
          </w:p>
        </w:tc>
        <w:tc>
          <w:tcPr>
            <w:tcW w:w="850" w:type="dxa"/>
          </w:tcPr>
          <w:p w:rsidR="00CA1842" w:rsidRPr="00CA1842" w:rsidRDefault="00CA1842" w:rsidP="00CA18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Seif97</w:instrText>
            </w:r>
            <w:r>
              <w:rPr>
                <w:rtl/>
              </w:rPr>
              <w:instrText xml:space="preserve"> </w:instrText>
            </w:r>
            <w:r>
              <w:rPr>
                <w:rFonts w:cs="Frankruhel"/>
                <w:rtl/>
              </w:rPr>
              <w:fldChar w:fldCharType="separate"/>
            </w:r>
            <w:r>
              <w:rPr>
                <w:noProof/>
                <w:rtl/>
              </w:rPr>
              <w:t>26</w:t>
            </w:r>
            <w:r>
              <w:rPr>
                <w:rFonts w:cs="Frankruhel"/>
                <w:rtl/>
              </w:rPr>
              <w:fldChar w:fldCharType="end"/>
            </w:r>
          </w:p>
        </w:tc>
      </w:tr>
    </w:tbl>
    <w:p w:rsidR="00D078B6" w:rsidRDefault="00D078B6">
      <w:pPr>
        <w:pStyle w:val="big-header"/>
        <w:ind w:left="0" w:right="1134"/>
        <w:rPr>
          <w:rFonts w:cs="FrankRuehl" w:hint="cs"/>
          <w:sz w:val="32"/>
          <w:rtl/>
        </w:rPr>
      </w:pPr>
    </w:p>
    <w:p w:rsidR="00D078B6" w:rsidRDefault="00D078B6" w:rsidP="00DF31D7">
      <w:pPr>
        <w:pStyle w:val="big-header"/>
        <w:ind w:left="0" w:right="1134"/>
        <w:rPr>
          <w:rStyle w:val="default"/>
          <w:rFonts w:hint="cs"/>
          <w:sz w:val="22"/>
          <w:szCs w:val="22"/>
          <w:rtl/>
        </w:rPr>
      </w:pPr>
      <w:r>
        <w:rPr>
          <w:rFonts w:cs="FrankRuehl"/>
          <w:sz w:val="32"/>
          <w:rtl/>
        </w:rPr>
        <w:br w:type="page"/>
      </w:r>
      <w:r w:rsidR="00DE47F7">
        <w:rPr>
          <w:rFonts w:cs="FrankRuehl" w:hint="cs"/>
          <w:sz w:val="32"/>
          <w:rtl/>
        </w:rPr>
        <w:t xml:space="preserve">חוק </w:t>
      </w:r>
      <w:r w:rsidR="00306897">
        <w:rPr>
          <w:rFonts w:cs="FrankRuehl" w:hint="cs"/>
          <w:sz w:val="32"/>
          <w:rtl/>
        </w:rPr>
        <w:t>בנק ישראל</w:t>
      </w:r>
      <w:r w:rsidR="00DE47F7">
        <w:rPr>
          <w:rFonts w:cs="FrankRuehl" w:hint="cs"/>
          <w:sz w:val="32"/>
          <w:rtl/>
        </w:rPr>
        <w:t>, תש"ע-2010</w:t>
      </w:r>
      <w:r>
        <w:rPr>
          <w:rStyle w:val="default"/>
          <w:sz w:val="22"/>
          <w:szCs w:val="22"/>
          <w:rtl/>
        </w:rPr>
        <w:footnoteReference w:customMarkFollows="1" w:id="1"/>
        <w:t>*</w:t>
      </w:r>
    </w:p>
    <w:p w:rsidR="006411A2" w:rsidRPr="006411A2" w:rsidRDefault="006411A2" w:rsidP="00017430">
      <w:pPr>
        <w:pStyle w:val="medium2-header"/>
        <w:keepLines w:val="0"/>
        <w:spacing w:before="120"/>
        <w:ind w:left="0" w:right="1134"/>
        <w:outlineLvl w:val="0"/>
        <w:rPr>
          <w:rFonts w:cs="FrankRuehl" w:hint="cs"/>
          <w:noProof/>
          <w:rtl/>
        </w:rPr>
      </w:pPr>
      <w:bookmarkStart w:id="0" w:name="med0"/>
      <w:bookmarkEnd w:id="0"/>
      <w:r w:rsidRPr="006411A2">
        <w:rPr>
          <w:rFonts w:cs="FrankRuehl" w:hint="cs"/>
          <w:noProof/>
          <w:rtl/>
        </w:rPr>
        <w:t>פרק א': פרשנות</w:t>
      </w:r>
    </w:p>
    <w:p w:rsidR="00D078B6" w:rsidRDefault="00D078B6" w:rsidP="006411A2">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4.35pt;margin-top:7.1pt;width:75.05pt;height:15.95pt;z-index:251591680" o:allowincell="f" filled="f" stroked="f" strokecolor="lime" strokeweight=".25pt">
            <v:textbox style="mso-next-textbox:#_x0000_s2050" inset="0,0,0,0">
              <w:txbxContent>
                <w:p w:rsidR="00405498" w:rsidRDefault="00405498"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6411A2">
        <w:rPr>
          <w:rStyle w:val="default"/>
          <w:rFonts w:cs="FrankRuehl" w:hint="cs"/>
          <w:rtl/>
        </w:rPr>
        <w:t xml:space="preserve">בחוק זה </w:t>
      </w:r>
      <w:r w:rsidR="006411A2">
        <w:rPr>
          <w:rStyle w:val="default"/>
          <w:rFonts w:cs="FrankRuehl"/>
          <w:rtl/>
        </w:rPr>
        <w:t>–</w:t>
      </w:r>
    </w:p>
    <w:p w:rsidR="006411A2" w:rsidRDefault="006411A2" w:rsidP="006411A2">
      <w:pPr>
        <w:pStyle w:val="P00"/>
        <w:spacing w:before="72"/>
        <w:ind w:left="0" w:right="1134"/>
        <w:rPr>
          <w:rStyle w:val="default"/>
          <w:rFonts w:cs="FrankRuehl" w:hint="cs"/>
          <w:rtl/>
        </w:rPr>
      </w:pPr>
      <w:r>
        <w:rPr>
          <w:rStyle w:val="default"/>
          <w:rFonts w:cs="FrankRuehl" w:hint="cs"/>
          <w:rtl/>
        </w:rPr>
        <w:tab/>
        <w:t xml:space="preserve">"הבנק" </w:t>
      </w:r>
      <w:r>
        <w:rPr>
          <w:rStyle w:val="default"/>
          <w:rFonts w:cs="FrankRuehl"/>
          <w:rtl/>
        </w:rPr>
        <w:t>–</w:t>
      </w:r>
      <w:r>
        <w:rPr>
          <w:rStyle w:val="default"/>
          <w:rFonts w:cs="FrankRuehl" w:hint="cs"/>
          <w:rtl/>
        </w:rPr>
        <w:t xml:space="preserve"> בנק ישראל;</w:t>
      </w:r>
    </w:p>
    <w:p w:rsidR="006411A2" w:rsidRDefault="006411A2" w:rsidP="006411A2">
      <w:pPr>
        <w:pStyle w:val="P00"/>
        <w:spacing w:before="72"/>
        <w:ind w:left="0" w:right="1134"/>
        <w:rPr>
          <w:rStyle w:val="default"/>
          <w:rFonts w:cs="FrankRuehl" w:hint="cs"/>
          <w:rtl/>
        </w:rPr>
      </w:pPr>
      <w:r>
        <w:rPr>
          <w:rStyle w:val="default"/>
          <w:rFonts w:cs="FrankRuehl" w:hint="cs"/>
          <w:rtl/>
        </w:rPr>
        <w:tab/>
        <w:t xml:space="preserve">"גוף פיננסי" </w:t>
      </w:r>
      <w:r>
        <w:rPr>
          <w:rStyle w:val="default"/>
          <w:rFonts w:cs="FrankRuehl"/>
          <w:rtl/>
        </w:rPr>
        <w:t>–</w:t>
      </w:r>
      <w:r>
        <w:rPr>
          <w:rStyle w:val="default"/>
          <w:rFonts w:cs="FrankRuehl" w:hint="cs"/>
          <w:rtl/>
        </w:rPr>
        <w:t xml:space="preserve"> כל אחד מאלה:</w:t>
      </w:r>
    </w:p>
    <w:p w:rsidR="006411A2" w:rsidRDefault="006411A2" w:rsidP="003D320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תאגיד בנקאי ותאגיד עזר;</w:t>
      </w:r>
    </w:p>
    <w:p w:rsidR="006411A2" w:rsidRDefault="006411A2" w:rsidP="003D32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קופת גמל או חברה מנהלת כהגדרתן בחוק הפיקוח על שירותים פיננסיים (קופות גמל), התשס"ה-2005;</w:t>
      </w:r>
    </w:p>
    <w:p w:rsidR="006411A2" w:rsidRDefault="006411A2" w:rsidP="003D320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מבטח כהגדרתו בחוק הפיקוח על שירותים פיננסיים (ביטוח), התשמ"א-1981;</w:t>
      </w:r>
    </w:p>
    <w:p w:rsidR="006411A2" w:rsidRDefault="006411A2" w:rsidP="003D320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קרן להשקעות משותפות בנאמנות כהגדרתה בחוק השקעות משותפות בנאמנות, התשנ"ד-1994;</w:t>
      </w:r>
    </w:p>
    <w:p w:rsidR="006411A2" w:rsidRDefault="006411A2" w:rsidP="003D320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3D3207">
        <w:rPr>
          <w:rStyle w:val="default"/>
          <w:rFonts w:cs="FrankRuehl" w:hint="cs"/>
          <w:rtl/>
        </w:rPr>
        <w:t>מנהל תיקים כהגדרתו בחוק הסדרת העיסוק בייעוץ השקעות, בשיווק השקעות ובניהול תיקי השקעות, התשנ"ה-1995;</w:t>
      </w:r>
    </w:p>
    <w:p w:rsidR="003D3207" w:rsidRDefault="008917F1" w:rsidP="00DF2B05">
      <w:pPr>
        <w:pStyle w:val="P00"/>
        <w:spacing w:before="72"/>
        <w:ind w:left="1021"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2374" type="#_x0000_t202" style="position:absolute;left:0;text-align:left;margin-left:470.35pt;margin-top:7.1pt;width:1in;height:18pt;z-index:251696128" filled="f" stroked="f">
            <v:textbox inset="1mm,0,1mm,0">
              <w:txbxContent>
                <w:p w:rsidR="00405498" w:rsidRDefault="00405498" w:rsidP="008917F1">
                  <w:pPr>
                    <w:spacing w:line="160" w:lineRule="exact"/>
                    <w:rPr>
                      <w:rFonts w:cs="Miriam" w:hint="cs"/>
                      <w:noProof/>
                      <w:sz w:val="18"/>
                      <w:szCs w:val="18"/>
                      <w:rtl/>
                    </w:rPr>
                  </w:pPr>
                  <w:r>
                    <w:rPr>
                      <w:rFonts w:cs="Miriam" w:hint="cs"/>
                      <w:sz w:val="18"/>
                      <w:szCs w:val="18"/>
                      <w:rtl/>
                    </w:rPr>
                    <w:t>(תיקון מס' 4) תשע"ז-2017</w:t>
                  </w:r>
                </w:p>
              </w:txbxContent>
            </v:textbox>
            <w10:anchorlock/>
          </v:shape>
        </w:pict>
      </w:r>
      <w:r w:rsidR="003D3207">
        <w:rPr>
          <w:rStyle w:val="default"/>
          <w:rFonts w:cs="FrankRuehl" w:hint="cs"/>
          <w:rtl/>
        </w:rPr>
        <w:t>(6)</w:t>
      </w:r>
      <w:r w:rsidR="003D3207">
        <w:rPr>
          <w:rStyle w:val="default"/>
          <w:rFonts w:cs="FrankRuehl" w:hint="cs"/>
          <w:rtl/>
        </w:rPr>
        <w:tab/>
        <w:t xml:space="preserve">חבר בורסה </w:t>
      </w:r>
      <w:r w:rsidR="00DF2B05" w:rsidRPr="00DF2B05">
        <w:rPr>
          <w:rStyle w:val="default"/>
          <w:rFonts w:cs="FrankRuehl" w:hint="cs"/>
          <w:rtl/>
        </w:rPr>
        <w:t>כהגדרתו בחוק</w:t>
      </w:r>
      <w:r w:rsidR="003D3207">
        <w:rPr>
          <w:rStyle w:val="default"/>
          <w:rFonts w:cs="FrankRuehl" w:hint="cs"/>
          <w:rtl/>
        </w:rPr>
        <w:t xml:space="preserve"> ניירות ערך;</w:t>
      </w:r>
    </w:p>
    <w:p w:rsidR="003D3207" w:rsidRDefault="008917F1" w:rsidP="00DF2B05">
      <w:pPr>
        <w:pStyle w:val="P00"/>
        <w:spacing w:before="72"/>
        <w:ind w:left="1021" w:right="1134"/>
        <w:rPr>
          <w:rStyle w:val="default"/>
          <w:rFonts w:cs="FrankRuehl" w:hint="cs"/>
          <w:rtl/>
        </w:rPr>
      </w:pPr>
      <w:r>
        <w:rPr>
          <w:rFonts w:cs="FrankRuehl" w:hint="cs"/>
          <w:sz w:val="26"/>
          <w:rtl/>
          <w:lang w:eastAsia="en-US"/>
        </w:rPr>
        <w:pict>
          <v:shape id="_x0000_s2377" type="#_x0000_t202" style="position:absolute;left:0;text-align:left;margin-left:470.35pt;margin-top:7.1pt;width:1in;height:18pt;z-index:251697152" filled="f" stroked="f">
            <v:textbox inset="1mm,0,1mm,0">
              <w:txbxContent>
                <w:p w:rsidR="00405498" w:rsidRDefault="00405498" w:rsidP="008917F1">
                  <w:pPr>
                    <w:spacing w:line="160" w:lineRule="exact"/>
                    <w:rPr>
                      <w:rFonts w:cs="Miriam" w:hint="cs"/>
                      <w:noProof/>
                      <w:sz w:val="18"/>
                      <w:szCs w:val="18"/>
                      <w:rtl/>
                    </w:rPr>
                  </w:pPr>
                  <w:r>
                    <w:rPr>
                      <w:rFonts w:cs="Miriam" w:hint="cs"/>
                      <w:sz w:val="18"/>
                      <w:szCs w:val="18"/>
                      <w:rtl/>
                    </w:rPr>
                    <w:t>(תיקון מס' 4) תשע"ז-2017</w:t>
                  </w:r>
                </w:p>
              </w:txbxContent>
            </v:textbox>
            <w10:anchorlock/>
          </v:shape>
        </w:pict>
      </w:r>
      <w:r w:rsidR="003D3207">
        <w:rPr>
          <w:rStyle w:val="default"/>
          <w:rFonts w:cs="FrankRuehl" w:hint="cs"/>
          <w:rtl/>
        </w:rPr>
        <w:t>(7)</w:t>
      </w:r>
      <w:r w:rsidR="003D3207">
        <w:rPr>
          <w:rStyle w:val="default"/>
          <w:rFonts w:cs="FrankRuehl" w:hint="cs"/>
          <w:rtl/>
        </w:rPr>
        <w:tab/>
        <w:t xml:space="preserve">מסלקה כהגדרתה </w:t>
      </w:r>
      <w:r w:rsidR="00DF2B05">
        <w:rPr>
          <w:rStyle w:val="default"/>
          <w:rFonts w:cs="FrankRuehl" w:hint="cs"/>
          <w:rtl/>
        </w:rPr>
        <w:t>ב</w:t>
      </w:r>
      <w:r w:rsidR="003D3207">
        <w:rPr>
          <w:rStyle w:val="default"/>
          <w:rFonts w:cs="FrankRuehl" w:hint="cs"/>
          <w:rtl/>
        </w:rPr>
        <w:t>חוק ניירות ערך;</w:t>
      </w:r>
    </w:p>
    <w:p w:rsidR="003D3207" w:rsidRDefault="005C6A48" w:rsidP="003D3207">
      <w:pPr>
        <w:pStyle w:val="P00"/>
        <w:spacing w:before="72"/>
        <w:ind w:left="1021" w:right="1134"/>
        <w:rPr>
          <w:rStyle w:val="default"/>
          <w:rFonts w:cs="FrankRuehl" w:hint="cs"/>
          <w:rtl/>
        </w:rPr>
      </w:pPr>
      <w:r>
        <w:rPr>
          <w:rFonts w:cs="FrankRuehl" w:hint="cs"/>
          <w:sz w:val="26"/>
          <w:rtl/>
          <w:lang w:eastAsia="en-US"/>
        </w:rPr>
        <w:pict>
          <v:shape id="_x0000_s2359" type="#_x0000_t202" style="position:absolute;left:0;text-align:left;margin-left:470.35pt;margin-top:7.1pt;width:1in;height:18pt;z-index:251691008" filled="f" stroked="f">
            <v:textbox style="mso-next-textbox:#_x0000_s2359" inset="1mm,0,1mm,0">
              <w:txbxContent>
                <w:p w:rsidR="00405498" w:rsidRDefault="00405498" w:rsidP="005C6A48">
                  <w:pPr>
                    <w:spacing w:line="160" w:lineRule="exact"/>
                    <w:rPr>
                      <w:rFonts w:cs="Miriam" w:hint="cs"/>
                      <w:noProof/>
                      <w:sz w:val="18"/>
                      <w:szCs w:val="18"/>
                      <w:rtl/>
                    </w:rPr>
                  </w:pPr>
                  <w:r>
                    <w:rPr>
                      <w:rFonts w:cs="Miriam" w:hint="cs"/>
                      <w:sz w:val="18"/>
                      <w:szCs w:val="18"/>
                      <w:rtl/>
                    </w:rPr>
                    <w:t>(תיקון מס' 1) תשע"ב-2012</w:t>
                  </w:r>
                </w:p>
              </w:txbxContent>
            </v:textbox>
          </v:shape>
        </w:pict>
      </w:r>
      <w:r w:rsidR="003D3207">
        <w:rPr>
          <w:rStyle w:val="default"/>
          <w:rFonts w:cs="FrankRuehl" w:hint="cs"/>
          <w:rtl/>
        </w:rPr>
        <w:t>(8)</w:t>
      </w:r>
      <w:r w:rsidR="003D3207">
        <w:rPr>
          <w:rStyle w:val="default"/>
          <w:rFonts w:cs="FrankRuehl" w:hint="cs"/>
          <w:rtl/>
        </w:rPr>
        <w:tab/>
        <w:t>חברת הדואר;</w:t>
      </w:r>
    </w:p>
    <w:p w:rsidR="00746660" w:rsidRDefault="00746660" w:rsidP="00F56B9C">
      <w:pPr>
        <w:pStyle w:val="P00"/>
        <w:spacing w:before="72"/>
        <w:ind w:left="1021" w:right="1134"/>
        <w:rPr>
          <w:rStyle w:val="default"/>
          <w:rFonts w:cs="FrankRuehl" w:hint="cs"/>
          <w:rtl/>
        </w:rPr>
      </w:pPr>
      <w:r>
        <w:rPr>
          <w:rFonts w:cs="FrankRuehl" w:hint="cs"/>
          <w:sz w:val="26"/>
          <w:rtl/>
          <w:lang w:eastAsia="en-US"/>
        </w:rPr>
        <w:pict>
          <v:shape id="_x0000_s2378" type="#_x0000_t202" style="position:absolute;left:0;text-align:left;margin-left:470.35pt;margin-top:7.1pt;width:1in;height:18pt;z-index:251698176" filled="f" stroked="f">
            <v:textbox style="mso-next-textbox:#_x0000_s2378" inset="1mm,0,1mm,0">
              <w:txbxContent>
                <w:p w:rsidR="00405498" w:rsidRDefault="00405498" w:rsidP="00746660">
                  <w:pPr>
                    <w:spacing w:line="160" w:lineRule="exact"/>
                    <w:rPr>
                      <w:rFonts w:cs="Miriam" w:hint="cs"/>
                      <w:noProof/>
                      <w:sz w:val="18"/>
                      <w:szCs w:val="18"/>
                      <w:rtl/>
                    </w:rPr>
                  </w:pPr>
                  <w:r>
                    <w:rPr>
                      <w:rFonts w:cs="Miriam" w:hint="cs"/>
                      <w:sz w:val="18"/>
                      <w:szCs w:val="18"/>
                      <w:rtl/>
                    </w:rPr>
                    <w:t>(תיקון מס' 2) תשע"ו-2016</w:t>
                  </w:r>
                </w:p>
              </w:txbxContent>
            </v:textbox>
          </v:shape>
        </w:pict>
      </w:r>
      <w:r>
        <w:rPr>
          <w:rStyle w:val="default"/>
          <w:rFonts w:cs="FrankRuehl" w:hint="cs"/>
          <w:rtl/>
        </w:rPr>
        <w:t>(8</w:t>
      </w:r>
      <w:r w:rsidR="00F56B9C">
        <w:rPr>
          <w:rStyle w:val="default"/>
          <w:rFonts w:cs="FrankRuehl" w:hint="cs"/>
          <w:rtl/>
        </w:rPr>
        <w:t>א</w:t>
      </w:r>
      <w:r>
        <w:rPr>
          <w:rStyle w:val="default"/>
          <w:rFonts w:cs="FrankRuehl" w:hint="cs"/>
          <w:rtl/>
        </w:rPr>
        <w:t>)</w:t>
      </w:r>
      <w:r>
        <w:rPr>
          <w:rStyle w:val="default"/>
          <w:rFonts w:cs="FrankRuehl" w:hint="cs"/>
          <w:rtl/>
        </w:rPr>
        <w:tab/>
      </w:r>
      <w:r w:rsidR="00F56B9C">
        <w:rPr>
          <w:rStyle w:val="default"/>
          <w:rFonts w:cs="FrankRuehl" w:hint="cs"/>
          <w:rtl/>
        </w:rPr>
        <w:t>נותן שירותים פיננסיים כהגדרתו בחוק הפיקוח על שירותים פיננסיים (שירותים פיננסיים מוסדרים), התשע"ו-2016</w:t>
      </w:r>
      <w:r>
        <w:rPr>
          <w:rStyle w:val="default"/>
          <w:rFonts w:cs="FrankRuehl" w:hint="cs"/>
          <w:rtl/>
        </w:rPr>
        <w:t>;</w:t>
      </w:r>
    </w:p>
    <w:p w:rsidR="003D3207" w:rsidRDefault="003D3207" w:rsidP="00746660">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גוף אחר המספק שירותים פיננסיים, שקבע הנגיד, בצו, באישור הוועדה;</w:t>
      </w:r>
    </w:p>
    <w:p w:rsidR="007C744F" w:rsidRPr="00EB51C6" w:rsidRDefault="007C744F" w:rsidP="007C744F">
      <w:pPr>
        <w:ind w:left="1021" w:right="1134"/>
        <w:jc w:val="both"/>
        <w:rPr>
          <w:rFonts w:cs="FrankRuehl" w:hint="cs"/>
          <w:vanish/>
          <w:color w:val="FF0000"/>
          <w:sz w:val="20"/>
          <w:szCs w:val="20"/>
          <w:shd w:val="clear" w:color="auto" w:fill="FFFF99"/>
          <w:rtl/>
        </w:rPr>
      </w:pPr>
      <w:bookmarkStart w:id="2" w:name="Rov111"/>
      <w:r w:rsidRPr="00EB51C6">
        <w:rPr>
          <w:rFonts w:cs="FrankRuehl" w:hint="cs"/>
          <w:vanish/>
          <w:color w:val="FF0000"/>
          <w:sz w:val="20"/>
          <w:szCs w:val="20"/>
          <w:shd w:val="clear" w:color="auto" w:fill="FFFF99"/>
          <w:rtl/>
        </w:rPr>
        <w:t>מיום 1.6.2017</w:t>
      </w:r>
    </w:p>
    <w:p w:rsidR="007C744F" w:rsidRPr="00EB51C6" w:rsidRDefault="007C744F" w:rsidP="007C744F">
      <w:pPr>
        <w:ind w:left="1021" w:right="1134"/>
        <w:jc w:val="both"/>
        <w:rPr>
          <w:rFonts w:cs="FrankRuehl" w:hint="cs"/>
          <w:vanish/>
          <w:sz w:val="20"/>
          <w:szCs w:val="20"/>
          <w:shd w:val="clear" w:color="auto" w:fill="FFFF99"/>
          <w:rtl/>
        </w:rPr>
      </w:pPr>
      <w:r w:rsidRPr="00EB51C6">
        <w:rPr>
          <w:rFonts w:cs="FrankRuehl" w:hint="cs"/>
          <w:b/>
          <w:bCs/>
          <w:vanish/>
          <w:sz w:val="20"/>
          <w:szCs w:val="20"/>
          <w:shd w:val="clear" w:color="auto" w:fill="FFFF99"/>
          <w:rtl/>
        </w:rPr>
        <w:t>תיקון מס' 2</w:t>
      </w:r>
    </w:p>
    <w:p w:rsidR="007C744F" w:rsidRPr="00EB51C6" w:rsidRDefault="007C744F" w:rsidP="007C744F">
      <w:pPr>
        <w:ind w:left="1021" w:right="1134"/>
        <w:jc w:val="both"/>
        <w:rPr>
          <w:rFonts w:cs="FrankRuehl" w:hint="cs"/>
          <w:vanish/>
          <w:sz w:val="20"/>
          <w:szCs w:val="20"/>
          <w:shd w:val="clear" w:color="auto" w:fill="FFFF99"/>
          <w:rtl/>
        </w:rPr>
      </w:pPr>
      <w:hyperlink r:id="rId7" w:history="1">
        <w:r w:rsidRPr="00EB51C6">
          <w:rPr>
            <w:rStyle w:val="Hyperlink"/>
            <w:rFonts w:cs="FrankRuehl" w:hint="cs"/>
            <w:vanish/>
            <w:sz w:val="20"/>
            <w:szCs w:val="20"/>
            <w:shd w:val="clear" w:color="auto" w:fill="FFFF99"/>
            <w:rtl/>
          </w:rPr>
          <w:t>ס"ח תשע"ו מס' 2570</w:t>
        </w:r>
      </w:hyperlink>
      <w:r w:rsidRPr="00EB51C6">
        <w:rPr>
          <w:rFonts w:cs="FrankRuehl" w:hint="cs"/>
          <w:vanish/>
          <w:sz w:val="20"/>
          <w:szCs w:val="20"/>
          <w:shd w:val="clear" w:color="auto" w:fill="FFFF99"/>
          <w:rtl/>
        </w:rPr>
        <w:t xml:space="preserve"> מיום 1.8.2016 עמ' 1131 (</w:t>
      </w:r>
      <w:hyperlink r:id="rId8" w:history="1">
        <w:r w:rsidRPr="00EB51C6">
          <w:rPr>
            <w:rStyle w:val="Hyperlink"/>
            <w:rFonts w:cs="FrankRuehl" w:hint="eastAsia"/>
            <w:vanish/>
            <w:sz w:val="20"/>
            <w:szCs w:val="20"/>
            <w:shd w:val="clear" w:color="auto" w:fill="FFFF99"/>
            <w:rtl/>
          </w:rPr>
          <w:t>ה</w:t>
        </w:r>
        <w:r w:rsidRPr="00EB51C6">
          <w:rPr>
            <w:rStyle w:val="Hyperlink"/>
            <w:rFonts w:cs="FrankRuehl"/>
            <w:vanish/>
            <w:sz w:val="20"/>
            <w:szCs w:val="20"/>
            <w:shd w:val="clear" w:color="auto" w:fill="FFFF99"/>
            <w:rtl/>
          </w:rPr>
          <w:t>"ח 975</w:t>
        </w:r>
      </w:hyperlink>
      <w:r w:rsidRPr="00EB51C6">
        <w:rPr>
          <w:rFonts w:cs="FrankRuehl" w:hint="cs"/>
          <w:vanish/>
          <w:sz w:val="20"/>
          <w:szCs w:val="20"/>
          <w:shd w:val="clear" w:color="auto" w:fill="FFFF99"/>
          <w:rtl/>
        </w:rPr>
        <w:t>)</w:t>
      </w:r>
    </w:p>
    <w:p w:rsidR="007C744F" w:rsidRPr="00EB51C6" w:rsidRDefault="007C744F" w:rsidP="007C744F">
      <w:pPr>
        <w:ind w:left="1021" w:right="1134"/>
        <w:jc w:val="both"/>
        <w:rPr>
          <w:rFonts w:cs="FrankRuehl" w:hint="cs"/>
          <w:vanish/>
          <w:sz w:val="20"/>
          <w:szCs w:val="20"/>
          <w:shd w:val="clear" w:color="auto" w:fill="FFFF99"/>
          <w:rtl/>
        </w:rPr>
      </w:pPr>
      <w:r w:rsidRPr="00EB51C6">
        <w:rPr>
          <w:rFonts w:cs="FrankRuehl" w:hint="cs"/>
          <w:b/>
          <w:bCs/>
          <w:vanish/>
          <w:sz w:val="20"/>
          <w:szCs w:val="20"/>
          <w:shd w:val="clear" w:color="auto" w:fill="FFFF99"/>
          <w:rtl/>
        </w:rPr>
        <w:t>הוספת פרט (8א) בהגדרת "גוף פיננסי"</w:t>
      </w:r>
    </w:p>
    <w:p w:rsidR="007C744F" w:rsidRPr="00EB51C6" w:rsidRDefault="007C744F" w:rsidP="00025750">
      <w:pPr>
        <w:pStyle w:val="P00"/>
        <w:spacing w:before="0"/>
        <w:ind w:left="1021" w:right="1134"/>
        <w:rPr>
          <w:rStyle w:val="default"/>
          <w:rFonts w:cs="FrankRuehl" w:hint="cs"/>
          <w:vanish/>
          <w:sz w:val="20"/>
          <w:szCs w:val="20"/>
          <w:shd w:val="clear" w:color="auto" w:fill="FFFF99"/>
          <w:rtl/>
        </w:rPr>
      </w:pPr>
    </w:p>
    <w:p w:rsidR="00BF6E35" w:rsidRPr="00EB51C6" w:rsidRDefault="00BF6E35" w:rsidP="005618ED">
      <w:pPr>
        <w:pStyle w:val="P00"/>
        <w:spacing w:before="0"/>
        <w:ind w:left="1021" w:right="1134"/>
        <w:rPr>
          <w:rStyle w:val="default"/>
          <w:rFonts w:cs="FrankRuehl" w:hint="cs"/>
          <w:vanish/>
          <w:color w:val="FF0000"/>
          <w:sz w:val="20"/>
          <w:szCs w:val="20"/>
          <w:shd w:val="clear" w:color="auto" w:fill="FFFF99"/>
          <w:rtl/>
        </w:rPr>
      </w:pPr>
      <w:r w:rsidRPr="00EB51C6">
        <w:rPr>
          <w:rStyle w:val="default"/>
          <w:rFonts w:cs="FrankRuehl" w:hint="cs"/>
          <w:vanish/>
          <w:color w:val="FF0000"/>
          <w:sz w:val="20"/>
          <w:szCs w:val="20"/>
          <w:shd w:val="clear" w:color="auto" w:fill="FFFF99"/>
          <w:rtl/>
        </w:rPr>
        <w:t>מיום 6.7.2017</w:t>
      </w:r>
    </w:p>
    <w:p w:rsidR="00BF6E35" w:rsidRPr="00EB51C6" w:rsidRDefault="00BF6E35" w:rsidP="005618ED">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 xml:space="preserve">תיקון מס' </w:t>
      </w:r>
      <w:r w:rsidR="008917F1" w:rsidRPr="00EB51C6">
        <w:rPr>
          <w:rStyle w:val="default"/>
          <w:rFonts w:cs="FrankRuehl" w:hint="cs"/>
          <w:b/>
          <w:bCs/>
          <w:vanish/>
          <w:sz w:val="20"/>
          <w:szCs w:val="20"/>
          <w:shd w:val="clear" w:color="auto" w:fill="FFFF99"/>
          <w:rtl/>
        </w:rPr>
        <w:t>4</w:t>
      </w:r>
    </w:p>
    <w:p w:rsidR="00BF6E35" w:rsidRPr="00EB51C6" w:rsidRDefault="00BF6E35" w:rsidP="005618ED">
      <w:pPr>
        <w:pStyle w:val="P00"/>
        <w:spacing w:before="0"/>
        <w:ind w:left="1021" w:right="1134"/>
        <w:rPr>
          <w:rStyle w:val="default"/>
          <w:rFonts w:cs="FrankRuehl" w:hint="cs"/>
          <w:vanish/>
          <w:szCs w:val="20"/>
          <w:shd w:val="clear" w:color="auto" w:fill="FFFF99"/>
          <w:rtl/>
        </w:rPr>
      </w:pPr>
      <w:hyperlink r:id="rId9" w:history="1">
        <w:r w:rsidRPr="00EB51C6">
          <w:rPr>
            <w:rStyle w:val="Hyperlink"/>
            <w:rFonts w:cs="FrankRuehl" w:hint="cs"/>
            <w:vanish/>
            <w:szCs w:val="20"/>
            <w:shd w:val="clear" w:color="auto" w:fill="FFFF99"/>
            <w:rtl/>
          </w:rPr>
          <w:t>ס"ח תשע"ז מס' 2633</w:t>
        </w:r>
      </w:hyperlink>
      <w:r w:rsidRPr="00EB51C6">
        <w:rPr>
          <w:rStyle w:val="default"/>
          <w:rFonts w:cs="FrankRuehl" w:hint="cs"/>
          <w:vanish/>
          <w:sz w:val="20"/>
          <w:szCs w:val="20"/>
          <w:shd w:val="clear" w:color="auto" w:fill="FFFF99"/>
          <w:rtl/>
        </w:rPr>
        <w:t xml:space="preserve"> מיום 6.4.2017 עמ' 69</w:t>
      </w:r>
      <w:r w:rsidRPr="00EB51C6">
        <w:rPr>
          <w:rStyle w:val="default"/>
          <w:rFonts w:cs="FrankRuehl" w:hint="cs"/>
          <w:vanish/>
          <w:szCs w:val="20"/>
          <w:shd w:val="clear" w:color="auto" w:fill="FFFF99"/>
          <w:rtl/>
        </w:rPr>
        <w:t>6</w:t>
      </w:r>
      <w:r w:rsidRPr="00EB51C6">
        <w:rPr>
          <w:rStyle w:val="default"/>
          <w:rFonts w:cs="FrankRuehl" w:hint="cs"/>
          <w:vanish/>
          <w:sz w:val="20"/>
          <w:szCs w:val="20"/>
          <w:shd w:val="clear" w:color="auto" w:fill="FFFF99"/>
          <w:rtl/>
        </w:rPr>
        <w:t xml:space="preserve"> (</w:t>
      </w:r>
      <w:hyperlink r:id="rId10" w:history="1">
        <w:r w:rsidRPr="00EB51C6">
          <w:rPr>
            <w:rStyle w:val="Hyperlink"/>
            <w:rFonts w:cs="FrankRuehl" w:hint="cs"/>
            <w:vanish/>
            <w:szCs w:val="20"/>
            <w:shd w:val="clear" w:color="auto" w:fill="FFFF99"/>
            <w:rtl/>
          </w:rPr>
          <w:t>ה"ח 1062</w:t>
        </w:r>
      </w:hyperlink>
      <w:r w:rsidRPr="00EB51C6">
        <w:rPr>
          <w:rStyle w:val="default"/>
          <w:rFonts w:cs="FrankRuehl" w:hint="cs"/>
          <w:vanish/>
          <w:sz w:val="20"/>
          <w:szCs w:val="20"/>
          <w:shd w:val="clear" w:color="auto" w:fill="FFFF99"/>
          <w:rtl/>
        </w:rPr>
        <w:t>)</w:t>
      </w:r>
    </w:p>
    <w:p w:rsidR="008917F1" w:rsidRPr="00EB51C6" w:rsidRDefault="008917F1" w:rsidP="008917F1">
      <w:pPr>
        <w:spacing w:before="60"/>
        <w:ind w:left="1021" w:right="1134"/>
        <w:jc w:val="both"/>
        <w:rPr>
          <w:rFonts w:cs="FrankRuehl" w:hint="cs"/>
          <w:vanish/>
          <w:sz w:val="22"/>
          <w:szCs w:val="22"/>
          <w:shd w:val="clear" w:color="auto" w:fill="FFFF99"/>
          <w:rtl/>
        </w:rPr>
      </w:pPr>
      <w:r w:rsidRPr="00EB51C6">
        <w:rPr>
          <w:rFonts w:cs="FrankRuehl" w:hint="cs"/>
          <w:vanish/>
          <w:sz w:val="22"/>
          <w:szCs w:val="22"/>
          <w:shd w:val="clear" w:color="auto" w:fill="FFFF99"/>
          <w:rtl/>
        </w:rPr>
        <w:t>(6)</w:t>
      </w:r>
      <w:r w:rsidRPr="00EB51C6">
        <w:rPr>
          <w:rFonts w:cs="FrankRuehl" w:hint="cs"/>
          <w:vanish/>
          <w:sz w:val="22"/>
          <w:szCs w:val="22"/>
          <w:shd w:val="clear" w:color="auto" w:fill="FFFF99"/>
          <w:rtl/>
        </w:rPr>
        <w:tab/>
        <w:t xml:space="preserve">חבר בורסה </w:t>
      </w:r>
      <w:r w:rsidRPr="00EB51C6">
        <w:rPr>
          <w:rFonts w:cs="FrankRuehl" w:hint="cs"/>
          <w:strike/>
          <w:vanish/>
          <w:sz w:val="22"/>
          <w:szCs w:val="22"/>
          <w:shd w:val="clear" w:color="auto" w:fill="FFFF99"/>
          <w:rtl/>
        </w:rPr>
        <w:t>בהתאם לתקנון הבורסה כמשמעותו בסעיף 46 לחוק ניירות ערך</w:t>
      </w:r>
      <w:r w:rsidRPr="00EB51C6">
        <w:rPr>
          <w:rFonts w:cs="FrankRuehl" w:hint="cs"/>
          <w:vanish/>
          <w:sz w:val="22"/>
          <w:szCs w:val="22"/>
          <w:shd w:val="clear" w:color="auto" w:fill="FFFF99"/>
          <w:rtl/>
        </w:rPr>
        <w:t xml:space="preserve"> </w:t>
      </w:r>
      <w:r w:rsidRPr="00EB51C6">
        <w:rPr>
          <w:rFonts w:cs="FrankRuehl" w:hint="cs"/>
          <w:vanish/>
          <w:sz w:val="22"/>
          <w:szCs w:val="22"/>
          <w:u w:val="single"/>
          <w:shd w:val="clear" w:color="auto" w:fill="FFFF99"/>
          <w:rtl/>
        </w:rPr>
        <w:t>כהגדרתו בחוק ניירות ערך</w:t>
      </w:r>
      <w:r w:rsidRPr="00EB51C6">
        <w:rPr>
          <w:rFonts w:cs="FrankRuehl" w:hint="cs"/>
          <w:vanish/>
          <w:sz w:val="22"/>
          <w:szCs w:val="22"/>
          <w:shd w:val="clear" w:color="auto" w:fill="FFFF99"/>
          <w:rtl/>
        </w:rPr>
        <w:t>;</w:t>
      </w:r>
    </w:p>
    <w:p w:rsidR="008917F1" w:rsidRPr="00EB51C6" w:rsidRDefault="008917F1" w:rsidP="008917F1">
      <w:pPr>
        <w:ind w:left="1021" w:right="1134"/>
        <w:jc w:val="both"/>
        <w:rPr>
          <w:rFonts w:cs="FrankRuehl" w:hint="cs"/>
          <w:vanish/>
          <w:sz w:val="22"/>
          <w:szCs w:val="22"/>
          <w:shd w:val="clear" w:color="auto" w:fill="FFFF99"/>
          <w:rtl/>
        </w:rPr>
      </w:pPr>
      <w:r w:rsidRPr="00EB51C6">
        <w:rPr>
          <w:rFonts w:cs="FrankRuehl" w:hint="cs"/>
          <w:vanish/>
          <w:sz w:val="22"/>
          <w:szCs w:val="22"/>
          <w:shd w:val="clear" w:color="auto" w:fill="FFFF99"/>
          <w:rtl/>
        </w:rPr>
        <w:t>(7)</w:t>
      </w:r>
      <w:r w:rsidRPr="00EB51C6">
        <w:rPr>
          <w:rFonts w:cs="FrankRuehl" w:hint="cs"/>
          <w:vanish/>
          <w:sz w:val="22"/>
          <w:szCs w:val="22"/>
          <w:shd w:val="clear" w:color="auto" w:fill="FFFF99"/>
          <w:rtl/>
        </w:rPr>
        <w:tab/>
        <w:t xml:space="preserve">מסלקה כהגדרתה </w:t>
      </w:r>
      <w:r w:rsidRPr="00EB51C6">
        <w:rPr>
          <w:rFonts w:cs="FrankRuehl" w:hint="cs"/>
          <w:strike/>
          <w:vanish/>
          <w:sz w:val="22"/>
          <w:szCs w:val="22"/>
          <w:shd w:val="clear" w:color="auto" w:fill="FFFF99"/>
          <w:rtl/>
        </w:rPr>
        <w:t>בסעיף 50א לחוק ניירות ערך</w:t>
      </w:r>
      <w:r w:rsidRPr="00EB51C6">
        <w:rPr>
          <w:rFonts w:cs="FrankRuehl" w:hint="cs"/>
          <w:vanish/>
          <w:sz w:val="22"/>
          <w:szCs w:val="22"/>
          <w:shd w:val="clear" w:color="auto" w:fill="FFFF99"/>
          <w:rtl/>
        </w:rPr>
        <w:t xml:space="preserve"> </w:t>
      </w:r>
      <w:r w:rsidRPr="00EB51C6">
        <w:rPr>
          <w:rFonts w:cs="FrankRuehl" w:hint="cs"/>
          <w:vanish/>
          <w:sz w:val="22"/>
          <w:szCs w:val="22"/>
          <w:u w:val="single"/>
          <w:shd w:val="clear" w:color="auto" w:fill="FFFF99"/>
          <w:rtl/>
        </w:rPr>
        <w:t>בחוק ניירות ערך</w:t>
      </w:r>
      <w:r w:rsidRPr="00EB51C6">
        <w:rPr>
          <w:rFonts w:cs="FrankRuehl" w:hint="cs"/>
          <w:vanish/>
          <w:sz w:val="22"/>
          <w:szCs w:val="22"/>
          <w:shd w:val="clear" w:color="auto" w:fill="FFFF99"/>
          <w:rtl/>
        </w:rPr>
        <w:t>;</w:t>
      </w:r>
    </w:p>
    <w:p w:rsidR="008917F1" w:rsidRPr="00EB51C6" w:rsidRDefault="008917F1" w:rsidP="00025750">
      <w:pPr>
        <w:pStyle w:val="P00"/>
        <w:spacing w:before="0"/>
        <w:ind w:left="1021" w:right="1134"/>
        <w:rPr>
          <w:rStyle w:val="default"/>
          <w:rFonts w:cs="FrankRuehl" w:hint="cs"/>
          <w:vanish/>
          <w:sz w:val="20"/>
          <w:szCs w:val="20"/>
          <w:shd w:val="clear" w:color="auto" w:fill="FFFF99"/>
          <w:rtl/>
        </w:rPr>
      </w:pPr>
    </w:p>
    <w:p w:rsidR="005C6A48" w:rsidRPr="00EB51C6" w:rsidRDefault="005C6A48" w:rsidP="00E43ECF">
      <w:pPr>
        <w:pStyle w:val="P00"/>
        <w:spacing w:before="0"/>
        <w:ind w:left="1021" w:right="1134"/>
        <w:rPr>
          <w:rStyle w:val="default"/>
          <w:rFonts w:cs="FrankRuehl" w:hint="cs"/>
          <w:vanish/>
          <w:color w:val="FF0000"/>
          <w:sz w:val="20"/>
          <w:szCs w:val="20"/>
          <w:shd w:val="clear" w:color="auto" w:fill="FFFF99"/>
          <w:rtl/>
        </w:rPr>
      </w:pPr>
      <w:r w:rsidRPr="00EB51C6">
        <w:rPr>
          <w:rStyle w:val="default"/>
          <w:rFonts w:cs="FrankRuehl" w:hint="cs"/>
          <w:vanish/>
          <w:color w:val="FF0000"/>
          <w:sz w:val="20"/>
          <w:szCs w:val="20"/>
          <w:shd w:val="clear" w:color="auto" w:fill="FFFF99"/>
          <w:rtl/>
        </w:rPr>
        <w:t xml:space="preserve">מיום </w:t>
      </w:r>
      <w:r w:rsidR="00EA6E9A" w:rsidRPr="00EB51C6">
        <w:rPr>
          <w:rStyle w:val="default"/>
          <w:rFonts w:cs="FrankRuehl" w:hint="cs"/>
          <w:vanish/>
          <w:color w:val="FF0000"/>
          <w:sz w:val="20"/>
          <w:szCs w:val="20"/>
          <w:shd w:val="clear" w:color="auto" w:fill="FFFF99"/>
          <w:rtl/>
        </w:rPr>
        <w:t>31.</w:t>
      </w:r>
      <w:r w:rsidR="00EB51C6" w:rsidRPr="00EB51C6">
        <w:rPr>
          <w:rStyle w:val="default"/>
          <w:rFonts w:cs="FrankRuehl" w:hint="cs"/>
          <w:vanish/>
          <w:color w:val="FF0000"/>
          <w:sz w:val="20"/>
          <w:szCs w:val="20"/>
          <w:shd w:val="clear" w:color="auto" w:fill="FFFF99"/>
          <w:rtl/>
        </w:rPr>
        <w:t>12</w:t>
      </w:r>
      <w:r w:rsidR="00EA6E9A" w:rsidRPr="00EB51C6">
        <w:rPr>
          <w:rStyle w:val="default"/>
          <w:rFonts w:cs="FrankRuehl" w:hint="cs"/>
          <w:vanish/>
          <w:color w:val="FF0000"/>
          <w:sz w:val="20"/>
          <w:szCs w:val="20"/>
          <w:shd w:val="clear" w:color="auto" w:fill="FFFF99"/>
          <w:rtl/>
        </w:rPr>
        <w:t>.202</w:t>
      </w:r>
      <w:r w:rsidR="00EB51C6" w:rsidRPr="00EB51C6">
        <w:rPr>
          <w:rStyle w:val="default"/>
          <w:rFonts w:cs="FrankRuehl" w:hint="cs"/>
          <w:vanish/>
          <w:color w:val="FF0000"/>
          <w:sz w:val="20"/>
          <w:szCs w:val="20"/>
          <w:shd w:val="clear" w:color="auto" w:fill="FFFF99"/>
          <w:rtl/>
        </w:rPr>
        <w:t>6</w:t>
      </w:r>
    </w:p>
    <w:p w:rsidR="005C6A48" w:rsidRPr="00EB51C6" w:rsidRDefault="005C6A48" w:rsidP="005C6A48">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תיקון מס' 1</w:t>
      </w:r>
    </w:p>
    <w:p w:rsidR="005C6A48" w:rsidRPr="00EB51C6" w:rsidRDefault="005C6A48" w:rsidP="005C6A48">
      <w:pPr>
        <w:pStyle w:val="P00"/>
        <w:spacing w:before="0"/>
        <w:ind w:left="1021" w:right="1134"/>
        <w:rPr>
          <w:rStyle w:val="default"/>
          <w:rFonts w:cs="FrankRuehl" w:hint="cs"/>
          <w:vanish/>
          <w:sz w:val="20"/>
          <w:szCs w:val="20"/>
          <w:shd w:val="clear" w:color="auto" w:fill="FFFF99"/>
          <w:rtl/>
        </w:rPr>
      </w:pPr>
      <w:hyperlink r:id="rId11" w:history="1">
        <w:r w:rsidRPr="00EB51C6">
          <w:rPr>
            <w:rStyle w:val="Hyperlink"/>
            <w:rFonts w:cs="FrankRuehl" w:hint="cs"/>
            <w:vanish/>
            <w:szCs w:val="20"/>
            <w:shd w:val="clear" w:color="auto" w:fill="FFFF99"/>
            <w:rtl/>
          </w:rPr>
          <w:t>ס"ח תשע"ב מס' 2373</w:t>
        </w:r>
      </w:hyperlink>
      <w:r w:rsidRPr="00EB51C6">
        <w:rPr>
          <w:rStyle w:val="default"/>
          <w:rFonts w:cs="FrankRuehl" w:hint="cs"/>
          <w:vanish/>
          <w:sz w:val="20"/>
          <w:szCs w:val="20"/>
          <w:shd w:val="clear" w:color="auto" w:fill="FFFF99"/>
          <w:rtl/>
        </w:rPr>
        <w:t xml:space="preserve"> מיום 31.7.2012 עמ' 58</w:t>
      </w:r>
      <w:r w:rsidRPr="00EB51C6">
        <w:rPr>
          <w:rStyle w:val="default"/>
          <w:rFonts w:cs="FrankRuehl" w:hint="cs"/>
          <w:vanish/>
          <w:szCs w:val="20"/>
          <w:shd w:val="clear" w:color="auto" w:fill="FFFF99"/>
          <w:rtl/>
        </w:rPr>
        <w:t>3</w:t>
      </w:r>
      <w:r w:rsidRPr="00EB51C6">
        <w:rPr>
          <w:rStyle w:val="default"/>
          <w:rFonts w:cs="FrankRuehl" w:hint="cs"/>
          <w:vanish/>
          <w:sz w:val="20"/>
          <w:szCs w:val="20"/>
          <w:shd w:val="clear" w:color="auto" w:fill="FFFF99"/>
          <w:rtl/>
        </w:rPr>
        <w:t xml:space="preserve"> (</w:t>
      </w:r>
      <w:hyperlink r:id="rId12" w:history="1">
        <w:r w:rsidRPr="00EB51C6">
          <w:rPr>
            <w:rStyle w:val="Hyperlink"/>
            <w:rFonts w:cs="FrankRuehl" w:hint="cs"/>
            <w:vanish/>
            <w:szCs w:val="20"/>
            <w:shd w:val="clear" w:color="auto" w:fill="FFFF99"/>
            <w:rtl/>
          </w:rPr>
          <w:t>ה"ח 664</w:t>
        </w:r>
      </w:hyperlink>
      <w:r w:rsidRPr="00EB51C6">
        <w:rPr>
          <w:rStyle w:val="default"/>
          <w:rFonts w:cs="FrankRuehl" w:hint="cs"/>
          <w:vanish/>
          <w:sz w:val="20"/>
          <w:szCs w:val="20"/>
          <w:shd w:val="clear" w:color="auto" w:fill="FFFF99"/>
          <w:rtl/>
        </w:rPr>
        <w:t>)</w:t>
      </w:r>
    </w:p>
    <w:p w:rsidR="006C6F8B" w:rsidRPr="00EB51C6" w:rsidRDefault="006C6F8B" w:rsidP="006C6F8B">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תשע"ג-2013</w:t>
      </w:r>
    </w:p>
    <w:p w:rsidR="006C6F8B" w:rsidRPr="00EB51C6" w:rsidRDefault="006C6F8B" w:rsidP="006C6F8B">
      <w:pPr>
        <w:pStyle w:val="P00"/>
        <w:spacing w:before="0"/>
        <w:ind w:left="1021" w:right="1134"/>
        <w:rPr>
          <w:rStyle w:val="default"/>
          <w:rFonts w:cs="FrankRuehl" w:hint="cs"/>
          <w:vanish/>
          <w:sz w:val="20"/>
          <w:szCs w:val="20"/>
          <w:shd w:val="clear" w:color="auto" w:fill="FFFF99"/>
          <w:rtl/>
        </w:rPr>
      </w:pPr>
      <w:hyperlink r:id="rId13" w:history="1">
        <w:r w:rsidRPr="00EB51C6">
          <w:rPr>
            <w:rStyle w:val="Hyperlink"/>
            <w:rFonts w:cs="FrankRuehl" w:hint="cs"/>
            <w:vanish/>
            <w:szCs w:val="20"/>
            <w:shd w:val="clear" w:color="auto" w:fill="FFFF99"/>
            <w:rtl/>
          </w:rPr>
          <w:t>ק"ת תשע"ג מס' 7273</w:t>
        </w:r>
      </w:hyperlink>
      <w:r w:rsidRPr="00EB51C6">
        <w:rPr>
          <w:rStyle w:val="default"/>
          <w:rFonts w:cs="FrankRuehl" w:hint="cs"/>
          <w:vanish/>
          <w:sz w:val="20"/>
          <w:szCs w:val="20"/>
          <w:shd w:val="clear" w:color="auto" w:fill="FFFF99"/>
          <w:rtl/>
        </w:rPr>
        <w:t xml:space="preserve"> מיום 30.7.2013 עמ' 1564</w:t>
      </w:r>
    </w:p>
    <w:p w:rsidR="006C6F8B" w:rsidRPr="00EB51C6" w:rsidRDefault="006C6F8B" w:rsidP="006C6F8B">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תשע"ד-2014</w:t>
      </w:r>
    </w:p>
    <w:p w:rsidR="006C6F8B" w:rsidRPr="00EB51C6" w:rsidRDefault="006C6F8B" w:rsidP="006C6F8B">
      <w:pPr>
        <w:pStyle w:val="P00"/>
        <w:spacing w:before="0"/>
        <w:ind w:left="1021" w:right="1134"/>
        <w:rPr>
          <w:rStyle w:val="default"/>
          <w:rFonts w:cs="FrankRuehl" w:hint="cs"/>
          <w:vanish/>
          <w:sz w:val="20"/>
          <w:szCs w:val="20"/>
          <w:shd w:val="clear" w:color="auto" w:fill="FFFF99"/>
          <w:rtl/>
        </w:rPr>
      </w:pPr>
      <w:hyperlink r:id="rId14" w:history="1">
        <w:r w:rsidRPr="00EB51C6">
          <w:rPr>
            <w:rStyle w:val="Hyperlink"/>
            <w:rFonts w:cs="FrankRuehl" w:hint="cs"/>
            <w:vanish/>
            <w:szCs w:val="20"/>
            <w:shd w:val="clear" w:color="auto" w:fill="FFFF99"/>
            <w:rtl/>
          </w:rPr>
          <w:t>ק"ת תשע"ד מס' 7335</w:t>
        </w:r>
      </w:hyperlink>
      <w:r w:rsidRPr="00EB51C6">
        <w:rPr>
          <w:rStyle w:val="default"/>
          <w:rFonts w:cs="FrankRuehl" w:hint="cs"/>
          <w:vanish/>
          <w:sz w:val="20"/>
          <w:szCs w:val="20"/>
          <w:shd w:val="clear" w:color="auto" w:fill="FFFF99"/>
          <w:rtl/>
        </w:rPr>
        <w:t xml:space="preserve"> מיום 30.1.2014 עמ' 585</w:t>
      </w:r>
    </w:p>
    <w:p w:rsidR="003D2AF3" w:rsidRPr="00EB51C6" w:rsidRDefault="003D2AF3" w:rsidP="003D2AF3">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(מס' 2) תשע"ד-2014</w:t>
      </w:r>
    </w:p>
    <w:p w:rsidR="003D2AF3" w:rsidRPr="00EB51C6" w:rsidRDefault="003D2AF3" w:rsidP="003D2AF3">
      <w:pPr>
        <w:pStyle w:val="P00"/>
        <w:spacing w:before="0"/>
        <w:ind w:left="1021" w:right="1134"/>
        <w:rPr>
          <w:rStyle w:val="default"/>
          <w:rFonts w:cs="FrankRuehl" w:hint="cs"/>
          <w:vanish/>
          <w:sz w:val="20"/>
          <w:szCs w:val="20"/>
          <w:shd w:val="clear" w:color="auto" w:fill="FFFF99"/>
          <w:rtl/>
        </w:rPr>
      </w:pPr>
      <w:hyperlink r:id="rId15" w:history="1">
        <w:r w:rsidRPr="00EB51C6">
          <w:rPr>
            <w:rStyle w:val="Hyperlink"/>
            <w:rFonts w:cs="FrankRuehl" w:hint="cs"/>
            <w:vanish/>
            <w:szCs w:val="20"/>
            <w:shd w:val="clear" w:color="auto" w:fill="FFFF99"/>
            <w:rtl/>
          </w:rPr>
          <w:t>ק"ת תשע"ד מס' 7403</w:t>
        </w:r>
      </w:hyperlink>
      <w:r w:rsidRPr="00EB51C6">
        <w:rPr>
          <w:rStyle w:val="default"/>
          <w:rFonts w:cs="FrankRuehl" w:hint="cs"/>
          <w:vanish/>
          <w:sz w:val="20"/>
          <w:szCs w:val="20"/>
          <w:shd w:val="clear" w:color="auto" w:fill="FFFF99"/>
          <w:rtl/>
        </w:rPr>
        <w:t xml:space="preserve"> מיום 31.7.21014 עמ' 1570</w:t>
      </w:r>
    </w:p>
    <w:p w:rsidR="009E4DDC" w:rsidRPr="00EB51C6" w:rsidRDefault="009E4DDC" w:rsidP="009E4DDC">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תשע"ה-2015</w:t>
      </w:r>
    </w:p>
    <w:p w:rsidR="009E4DDC" w:rsidRPr="00EB51C6" w:rsidRDefault="009E4DDC" w:rsidP="009E4DDC">
      <w:pPr>
        <w:pStyle w:val="P00"/>
        <w:spacing w:before="0"/>
        <w:ind w:left="1021" w:right="1134"/>
        <w:rPr>
          <w:rStyle w:val="default"/>
          <w:rFonts w:cs="FrankRuehl" w:hint="cs"/>
          <w:vanish/>
          <w:sz w:val="20"/>
          <w:szCs w:val="20"/>
          <w:shd w:val="clear" w:color="auto" w:fill="FFFF99"/>
          <w:rtl/>
        </w:rPr>
      </w:pPr>
      <w:hyperlink r:id="rId16" w:history="1">
        <w:r w:rsidRPr="00EB51C6">
          <w:rPr>
            <w:rStyle w:val="Hyperlink"/>
            <w:rFonts w:cs="FrankRuehl" w:hint="cs"/>
            <w:vanish/>
            <w:szCs w:val="20"/>
            <w:shd w:val="clear" w:color="auto" w:fill="FFFF99"/>
            <w:rtl/>
          </w:rPr>
          <w:t>ק"ת תשע"ה מס' 7488</w:t>
        </w:r>
      </w:hyperlink>
      <w:r w:rsidRPr="00EB51C6">
        <w:rPr>
          <w:rStyle w:val="default"/>
          <w:rFonts w:cs="FrankRuehl" w:hint="cs"/>
          <w:vanish/>
          <w:sz w:val="20"/>
          <w:szCs w:val="20"/>
          <w:shd w:val="clear" w:color="auto" w:fill="FFFF99"/>
          <w:rtl/>
        </w:rPr>
        <w:t xml:space="preserve"> מיום 1.2.2015 עמ' 832</w:t>
      </w:r>
    </w:p>
    <w:p w:rsidR="0063653A" w:rsidRPr="00EB51C6" w:rsidRDefault="0063653A" w:rsidP="0063653A">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(מס' 2) תשע"ה-2015</w:t>
      </w:r>
    </w:p>
    <w:p w:rsidR="0063653A" w:rsidRPr="00EB51C6" w:rsidRDefault="0063653A" w:rsidP="0063653A">
      <w:pPr>
        <w:pStyle w:val="P00"/>
        <w:spacing w:before="0"/>
        <w:ind w:left="1021" w:right="1134"/>
        <w:rPr>
          <w:rStyle w:val="default"/>
          <w:rFonts w:cs="FrankRuehl" w:hint="cs"/>
          <w:vanish/>
          <w:sz w:val="20"/>
          <w:szCs w:val="20"/>
          <w:shd w:val="clear" w:color="auto" w:fill="FFFF99"/>
          <w:rtl/>
        </w:rPr>
      </w:pPr>
      <w:hyperlink r:id="rId17" w:history="1">
        <w:r w:rsidRPr="00EB51C6">
          <w:rPr>
            <w:rStyle w:val="Hyperlink"/>
            <w:rFonts w:cs="FrankRuehl" w:hint="cs"/>
            <w:vanish/>
            <w:szCs w:val="20"/>
            <w:shd w:val="clear" w:color="auto" w:fill="FFFF99"/>
            <w:rtl/>
          </w:rPr>
          <w:t>ק"ת תשע"ה מס' 7534</w:t>
        </w:r>
      </w:hyperlink>
      <w:r w:rsidRPr="00EB51C6">
        <w:rPr>
          <w:rStyle w:val="default"/>
          <w:rFonts w:cs="FrankRuehl" w:hint="cs"/>
          <w:vanish/>
          <w:sz w:val="20"/>
          <w:szCs w:val="20"/>
          <w:shd w:val="clear" w:color="auto" w:fill="FFFF99"/>
          <w:rtl/>
        </w:rPr>
        <w:t xml:space="preserve"> מיום 20.7.2015 עמ' 1384</w:t>
      </w:r>
    </w:p>
    <w:p w:rsidR="00C0508F" w:rsidRPr="00EB51C6" w:rsidRDefault="00C0508F" w:rsidP="00C0508F">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תשע"ו-2016</w:t>
      </w:r>
    </w:p>
    <w:p w:rsidR="00C0508F" w:rsidRPr="00EB51C6" w:rsidRDefault="00C0508F" w:rsidP="00C0508F">
      <w:pPr>
        <w:pStyle w:val="P00"/>
        <w:spacing w:before="0"/>
        <w:ind w:left="1021" w:right="1134"/>
        <w:rPr>
          <w:rStyle w:val="default"/>
          <w:rFonts w:cs="FrankRuehl" w:hint="cs"/>
          <w:vanish/>
          <w:sz w:val="20"/>
          <w:szCs w:val="20"/>
          <w:shd w:val="clear" w:color="auto" w:fill="FFFF99"/>
          <w:rtl/>
        </w:rPr>
      </w:pPr>
      <w:hyperlink r:id="rId18" w:history="1">
        <w:r w:rsidRPr="00EB51C6">
          <w:rPr>
            <w:rStyle w:val="Hyperlink"/>
            <w:rFonts w:cs="FrankRuehl" w:hint="cs"/>
            <w:vanish/>
            <w:szCs w:val="20"/>
            <w:shd w:val="clear" w:color="auto" w:fill="FFFF99"/>
            <w:rtl/>
          </w:rPr>
          <w:t>ק"ת תשע"ו מס' 7611</w:t>
        </w:r>
      </w:hyperlink>
      <w:r w:rsidRPr="00EB51C6">
        <w:rPr>
          <w:rStyle w:val="default"/>
          <w:rFonts w:cs="FrankRuehl" w:hint="cs"/>
          <w:vanish/>
          <w:sz w:val="20"/>
          <w:szCs w:val="20"/>
          <w:shd w:val="clear" w:color="auto" w:fill="FFFF99"/>
          <w:rtl/>
        </w:rPr>
        <w:t xml:space="preserve"> מיום 31.1.2016 עמ' 683</w:t>
      </w:r>
    </w:p>
    <w:p w:rsidR="00025750" w:rsidRPr="00EB51C6" w:rsidRDefault="00025750" w:rsidP="00025750">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(מס' 2) תשע"ו-2016</w:t>
      </w:r>
    </w:p>
    <w:p w:rsidR="00025750" w:rsidRPr="00EB51C6" w:rsidRDefault="00025750" w:rsidP="00025750">
      <w:pPr>
        <w:pStyle w:val="P00"/>
        <w:spacing w:before="0"/>
        <w:ind w:left="1021" w:right="1134"/>
        <w:rPr>
          <w:rStyle w:val="default"/>
          <w:rFonts w:cs="FrankRuehl" w:hint="cs"/>
          <w:vanish/>
          <w:sz w:val="20"/>
          <w:szCs w:val="20"/>
          <w:shd w:val="clear" w:color="auto" w:fill="FFFF99"/>
          <w:rtl/>
        </w:rPr>
      </w:pPr>
      <w:hyperlink r:id="rId19" w:history="1">
        <w:r w:rsidRPr="00EB51C6">
          <w:rPr>
            <w:rStyle w:val="Hyperlink"/>
            <w:rFonts w:cs="FrankRuehl" w:hint="cs"/>
            <w:vanish/>
            <w:szCs w:val="20"/>
            <w:shd w:val="clear" w:color="auto" w:fill="FFFF99"/>
            <w:rtl/>
          </w:rPr>
          <w:t>ק"ת תשע"ו מס' 7695</w:t>
        </w:r>
      </w:hyperlink>
      <w:r w:rsidRPr="00EB51C6">
        <w:rPr>
          <w:rStyle w:val="default"/>
          <w:rFonts w:cs="FrankRuehl" w:hint="cs"/>
          <w:vanish/>
          <w:sz w:val="20"/>
          <w:szCs w:val="20"/>
          <w:shd w:val="clear" w:color="auto" w:fill="FFFF99"/>
          <w:rtl/>
        </w:rPr>
        <w:t xml:space="preserve"> מיום 31.7.2016 עמ' 1704</w:t>
      </w:r>
    </w:p>
    <w:p w:rsidR="007C744F" w:rsidRPr="00EB51C6" w:rsidRDefault="007C744F" w:rsidP="007C744F">
      <w:pPr>
        <w:pStyle w:val="P00"/>
        <w:spacing w:before="0"/>
        <w:ind w:left="1021" w:right="1134"/>
        <w:rPr>
          <w:rStyle w:val="default"/>
          <w:rFonts w:cs="FrankRuehl" w:hint="cs"/>
          <w:vanish/>
          <w:szCs w:val="20"/>
          <w:shd w:val="clear" w:color="auto" w:fill="FFFF99"/>
          <w:rtl/>
        </w:rPr>
      </w:pPr>
      <w:r w:rsidRPr="00EB51C6">
        <w:rPr>
          <w:rStyle w:val="default"/>
          <w:rFonts w:cs="FrankRuehl" w:hint="cs"/>
          <w:b/>
          <w:bCs/>
          <w:vanish/>
          <w:szCs w:val="20"/>
          <w:shd w:val="clear" w:color="auto" w:fill="FFFF99"/>
          <w:rtl/>
        </w:rPr>
        <w:t>צו תשע"ז-2017</w:t>
      </w:r>
    </w:p>
    <w:p w:rsidR="007C744F" w:rsidRPr="00EB51C6" w:rsidRDefault="007C744F" w:rsidP="007C744F">
      <w:pPr>
        <w:pStyle w:val="P00"/>
        <w:spacing w:before="0"/>
        <w:ind w:left="1021" w:right="1134"/>
        <w:rPr>
          <w:rStyle w:val="default"/>
          <w:rFonts w:cs="FrankRuehl" w:hint="cs"/>
          <w:vanish/>
          <w:szCs w:val="20"/>
          <w:shd w:val="clear" w:color="auto" w:fill="FFFF99"/>
          <w:rtl/>
        </w:rPr>
      </w:pPr>
      <w:hyperlink r:id="rId20" w:history="1">
        <w:r w:rsidRPr="00EB51C6">
          <w:rPr>
            <w:rStyle w:val="Hyperlink"/>
            <w:rFonts w:cs="FrankRuehl" w:hint="cs"/>
            <w:vanish/>
            <w:szCs w:val="20"/>
            <w:shd w:val="clear" w:color="auto" w:fill="FFFF99"/>
            <w:rtl/>
          </w:rPr>
          <w:t>ק"ת תשע"ז מס' 7771</w:t>
        </w:r>
      </w:hyperlink>
      <w:r w:rsidRPr="00EB51C6">
        <w:rPr>
          <w:rStyle w:val="default"/>
          <w:rFonts w:cs="FrankRuehl" w:hint="cs"/>
          <w:vanish/>
          <w:szCs w:val="20"/>
          <w:shd w:val="clear" w:color="auto" w:fill="FFFF99"/>
          <w:rtl/>
        </w:rPr>
        <w:t xml:space="preserve"> מיום 31.1.2017 עמ' 643</w:t>
      </w:r>
    </w:p>
    <w:p w:rsidR="00E43ECF" w:rsidRPr="00EB51C6" w:rsidRDefault="00E43ECF" w:rsidP="00330962">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(מס' 2) תשע"ז-2017</w:t>
      </w:r>
    </w:p>
    <w:p w:rsidR="00E43ECF" w:rsidRPr="00EB51C6" w:rsidRDefault="00E43ECF" w:rsidP="00330962">
      <w:pPr>
        <w:pStyle w:val="P00"/>
        <w:spacing w:before="0"/>
        <w:ind w:left="1021" w:right="1134"/>
        <w:rPr>
          <w:rStyle w:val="default"/>
          <w:rFonts w:cs="FrankRuehl" w:hint="cs"/>
          <w:vanish/>
          <w:sz w:val="20"/>
          <w:szCs w:val="20"/>
          <w:shd w:val="clear" w:color="auto" w:fill="FFFF99"/>
          <w:rtl/>
        </w:rPr>
      </w:pPr>
      <w:hyperlink r:id="rId21" w:history="1">
        <w:r w:rsidRPr="00EB51C6">
          <w:rPr>
            <w:rStyle w:val="Hyperlink"/>
            <w:rFonts w:cs="FrankRuehl" w:hint="cs"/>
            <w:vanish/>
            <w:szCs w:val="20"/>
            <w:shd w:val="clear" w:color="auto" w:fill="FFFF99"/>
            <w:rtl/>
          </w:rPr>
          <w:t>ק"ת תשע"ז מס' 7841</w:t>
        </w:r>
      </w:hyperlink>
      <w:r w:rsidRPr="00EB51C6">
        <w:rPr>
          <w:rStyle w:val="default"/>
          <w:rFonts w:cs="FrankRuehl" w:hint="cs"/>
          <w:vanish/>
          <w:sz w:val="20"/>
          <w:szCs w:val="20"/>
          <w:shd w:val="clear" w:color="auto" w:fill="FFFF99"/>
          <w:rtl/>
        </w:rPr>
        <w:t xml:space="preserve"> מיום 26.7.2017 עמ' 1386</w:t>
      </w:r>
    </w:p>
    <w:p w:rsidR="00541A4C" w:rsidRPr="00EB51C6" w:rsidRDefault="00541A4C" w:rsidP="00541A4C">
      <w:pPr>
        <w:pStyle w:val="P00"/>
        <w:spacing w:before="0"/>
        <w:ind w:left="1021"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תשע"ח-2018</w:t>
      </w:r>
    </w:p>
    <w:p w:rsidR="00541A4C" w:rsidRPr="00EB51C6" w:rsidRDefault="00541A4C" w:rsidP="00541A4C">
      <w:pPr>
        <w:pStyle w:val="P00"/>
        <w:spacing w:before="0"/>
        <w:ind w:left="1021" w:right="1134"/>
        <w:rPr>
          <w:rStyle w:val="default"/>
          <w:rFonts w:ascii="FrankRuehl" w:hAnsi="FrankRuehl" w:cs="FrankRuehl"/>
          <w:vanish/>
          <w:sz w:val="20"/>
          <w:szCs w:val="20"/>
          <w:shd w:val="clear" w:color="auto" w:fill="FFFF99"/>
          <w:rtl/>
        </w:rPr>
      </w:pPr>
      <w:hyperlink r:id="rId22" w:history="1">
        <w:r w:rsidRPr="00EB51C6">
          <w:rPr>
            <w:rStyle w:val="Hyperlink"/>
            <w:rFonts w:ascii="FrankRuehl" w:hAnsi="FrankRuehl" w:cs="FrankRuehl"/>
            <w:vanish/>
            <w:szCs w:val="20"/>
            <w:shd w:val="clear" w:color="auto" w:fill="FFFF99"/>
            <w:rtl/>
          </w:rPr>
          <w:t>ק"ת תשע"ח מס' 7937</w:t>
        </w:r>
      </w:hyperlink>
      <w:r w:rsidRPr="00EB51C6">
        <w:rPr>
          <w:rStyle w:val="default"/>
          <w:rFonts w:ascii="FrankRuehl" w:hAnsi="FrankRuehl" w:cs="FrankRuehl"/>
          <w:vanish/>
          <w:sz w:val="20"/>
          <w:szCs w:val="20"/>
          <w:shd w:val="clear" w:color="auto" w:fill="FFFF99"/>
          <w:rtl/>
        </w:rPr>
        <w:t xml:space="preserve"> מיום 23.1.2018 עמ' 898</w:t>
      </w:r>
    </w:p>
    <w:p w:rsidR="00CF2914" w:rsidRPr="00EB51C6" w:rsidRDefault="00CF2914" w:rsidP="00CF2914">
      <w:pPr>
        <w:pStyle w:val="P00"/>
        <w:spacing w:before="0"/>
        <w:ind w:left="1021"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(מס' 2) תשע"ח-2018</w:t>
      </w:r>
    </w:p>
    <w:p w:rsidR="00CF2914" w:rsidRPr="00EB51C6" w:rsidRDefault="00CF2914" w:rsidP="00CF2914">
      <w:pPr>
        <w:pStyle w:val="P00"/>
        <w:spacing w:before="0"/>
        <w:ind w:left="1021" w:right="1134"/>
        <w:rPr>
          <w:rStyle w:val="default"/>
          <w:rFonts w:ascii="FrankRuehl" w:hAnsi="FrankRuehl" w:cs="FrankRuehl"/>
          <w:vanish/>
          <w:sz w:val="20"/>
          <w:szCs w:val="20"/>
          <w:shd w:val="clear" w:color="auto" w:fill="FFFF99"/>
          <w:rtl/>
        </w:rPr>
      </w:pPr>
      <w:hyperlink r:id="rId23" w:history="1">
        <w:r w:rsidRPr="00EB51C6">
          <w:rPr>
            <w:rStyle w:val="Hyperlink"/>
            <w:rFonts w:ascii="FrankRuehl" w:hAnsi="FrankRuehl" w:cs="FrankRuehl"/>
            <w:vanish/>
            <w:szCs w:val="20"/>
            <w:shd w:val="clear" w:color="auto" w:fill="FFFF99"/>
            <w:rtl/>
          </w:rPr>
          <w:t>ק"ת תשע"ח מס' 8050</w:t>
        </w:r>
      </w:hyperlink>
      <w:r w:rsidRPr="00EB51C6">
        <w:rPr>
          <w:rStyle w:val="default"/>
          <w:rFonts w:ascii="FrankRuehl" w:hAnsi="FrankRuehl" w:cs="FrankRuehl"/>
          <w:vanish/>
          <w:sz w:val="20"/>
          <w:szCs w:val="20"/>
          <w:shd w:val="clear" w:color="auto" w:fill="FFFF99"/>
          <w:rtl/>
        </w:rPr>
        <w:t xml:space="preserve"> מיום 30.7.2018 עמ' 2584</w:t>
      </w:r>
    </w:p>
    <w:p w:rsidR="00BC488A" w:rsidRPr="00EB51C6" w:rsidRDefault="00BC488A" w:rsidP="00BC488A">
      <w:pPr>
        <w:pStyle w:val="P00"/>
        <w:spacing w:before="0"/>
        <w:ind w:left="1021"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תשע"ט-2019</w:t>
      </w:r>
    </w:p>
    <w:p w:rsidR="00BC488A" w:rsidRPr="00EB51C6" w:rsidRDefault="00BC488A" w:rsidP="00BC488A">
      <w:pPr>
        <w:pStyle w:val="P00"/>
        <w:spacing w:before="0"/>
        <w:ind w:left="1021" w:right="1134"/>
        <w:rPr>
          <w:rStyle w:val="default"/>
          <w:rFonts w:ascii="FrankRuehl" w:hAnsi="FrankRuehl" w:cs="FrankRuehl"/>
          <w:vanish/>
          <w:sz w:val="20"/>
          <w:szCs w:val="20"/>
          <w:shd w:val="clear" w:color="auto" w:fill="FFFF99"/>
          <w:rtl/>
        </w:rPr>
      </w:pPr>
      <w:hyperlink r:id="rId24" w:history="1">
        <w:r w:rsidRPr="00EB51C6">
          <w:rPr>
            <w:rStyle w:val="Hyperlink"/>
            <w:rFonts w:ascii="FrankRuehl" w:hAnsi="FrankRuehl" w:cs="FrankRuehl"/>
            <w:vanish/>
            <w:szCs w:val="20"/>
            <w:shd w:val="clear" w:color="auto" w:fill="FFFF99"/>
            <w:rtl/>
          </w:rPr>
          <w:t>ק"ת תשע"ט מס' 8157</w:t>
        </w:r>
      </w:hyperlink>
      <w:r w:rsidRPr="00EB51C6">
        <w:rPr>
          <w:rStyle w:val="default"/>
          <w:rFonts w:ascii="FrankRuehl" w:hAnsi="FrankRuehl" w:cs="FrankRuehl"/>
          <w:vanish/>
          <w:sz w:val="20"/>
          <w:szCs w:val="20"/>
          <w:shd w:val="clear" w:color="auto" w:fill="FFFF99"/>
          <w:rtl/>
        </w:rPr>
        <w:t xml:space="preserve"> מיום 27.1.2019 עמ' 1912</w:t>
      </w:r>
    </w:p>
    <w:p w:rsidR="00E71C72" w:rsidRPr="00EB51C6" w:rsidRDefault="00E71C72" w:rsidP="00E71C72">
      <w:pPr>
        <w:pStyle w:val="P00"/>
        <w:spacing w:before="0"/>
        <w:ind w:left="1021"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(מס' 2) תשע"ט-2019</w:t>
      </w:r>
    </w:p>
    <w:p w:rsidR="00E71C72" w:rsidRPr="00EB51C6" w:rsidRDefault="00E71C72" w:rsidP="00E71C72">
      <w:pPr>
        <w:pStyle w:val="P00"/>
        <w:spacing w:before="0"/>
        <w:ind w:left="1021" w:right="1134"/>
        <w:rPr>
          <w:rStyle w:val="default"/>
          <w:rFonts w:ascii="FrankRuehl" w:hAnsi="FrankRuehl" w:cs="FrankRuehl"/>
          <w:vanish/>
          <w:sz w:val="20"/>
          <w:szCs w:val="20"/>
          <w:shd w:val="clear" w:color="auto" w:fill="FFFF99"/>
          <w:rtl/>
        </w:rPr>
      </w:pPr>
      <w:hyperlink r:id="rId25" w:history="1">
        <w:r w:rsidRPr="00EB51C6">
          <w:rPr>
            <w:rStyle w:val="Hyperlink"/>
            <w:rFonts w:ascii="FrankRuehl" w:hAnsi="FrankRuehl" w:cs="FrankRuehl"/>
            <w:vanish/>
            <w:szCs w:val="20"/>
            <w:shd w:val="clear" w:color="auto" w:fill="FFFF99"/>
            <w:rtl/>
          </w:rPr>
          <w:t>ק"ת תשע"ט מס' 8251</w:t>
        </w:r>
      </w:hyperlink>
      <w:r w:rsidRPr="00EB51C6">
        <w:rPr>
          <w:rStyle w:val="default"/>
          <w:rFonts w:ascii="FrankRuehl" w:hAnsi="FrankRuehl" w:cs="FrankRuehl"/>
          <w:vanish/>
          <w:sz w:val="20"/>
          <w:szCs w:val="20"/>
          <w:shd w:val="clear" w:color="auto" w:fill="FFFF99"/>
          <w:rtl/>
        </w:rPr>
        <w:t xml:space="preserve"> מיום 24.7.2019 עמ' 3520</w:t>
      </w:r>
    </w:p>
    <w:p w:rsidR="00854B8E" w:rsidRPr="00EB51C6" w:rsidRDefault="00854B8E" w:rsidP="00854B8E">
      <w:pPr>
        <w:pStyle w:val="P00"/>
        <w:spacing w:before="0"/>
        <w:ind w:left="1021"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תש"ף-2020</w:t>
      </w:r>
    </w:p>
    <w:p w:rsidR="00854B8E" w:rsidRPr="00EB51C6" w:rsidRDefault="00854B8E" w:rsidP="00854B8E">
      <w:pPr>
        <w:pStyle w:val="P00"/>
        <w:spacing w:before="0"/>
        <w:ind w:left="1021" w:right="1134"/>
        <w:rPr>
          <w:rStyle w:val="default"/>
          <w:rFonts w:ascii="FrankRuehl" w:hAnsi="FrankRuehl" w:cs="FrankRuehl"/>
          <w:vanish/>
          <w:sz w:val="20"/>
          <w:szCs w:val="20"/>
          <w:shd w:val="clear" w:color="auto" w:fill="FFFF99"/>
          <w:rtl/>
        </w:rPr>
      </w:pPr>
      <w:hyperlink r:id="rId26" w:history="1">
        <w:r w:rsidRPr="00EB51C6">
          <w:rPr>
            <w:rStyle w:val="Hyperlink"/>
            <w:rFonts w:ascii="FrankRuehl" w:hAnsi="FrankRuehl" w:cs="FrankRuehl"/>
            <w:vanish/>
            <w:szCs w:val="20"/>
            <w:shd w:val="clear" w:color="auto" w:fill="FFFF99"/>
            <w:rtl/>
          </w:rPr>
          <w:t>ק"ת תש"ף מס' 8332</w:t>
        </w:r>
      </w:hyperlink>
      <w:r w:rsidRPr="00EB51C6">
        <w:rPr>
          <w:rStyle w:val="default"/>
          <w:rFonts w:ascii="FrankRuehl" w:hAnsi="FrankRuehl" w:cs="FrankRuehl"/>
          <w:vanish/>
          <w:sz w:val="20"/>
          <w:szCs w:val="20"/>
          <w:shd w:val="clear" w:color="auto" w:fill="FFFF99"/>
          <w:rtl/>
        </w:rPr>
        <w:t xml:space="preserve"> מיום 22.1.2020 עמ' 454</w:t>
      </w:r>
    </w:p>
    <w:p w:rsidR="00EA6E9A" w:rsidRPr="00EB51C6" w:rsidRDefault="00EA6E9A" w:rsidP="00EA6E9A">
      <w:pPr>
        <w:pStyle w:val="P00"/>
        <w:spacing w:before="0"/>
        <w:ind w:left="1021" w:right="1134"/>
        <w:rPr>
          <w:rStyle w:val="default"/>
          <w:rFonts w:ascii="FrankRuehl" w:hAnsi="FrankRuehl" w:cs="FrankRuehl"/>
          <w:vanish/>
          <w:szCs w:val="20"/>
          <w:shd w:val="clear" w:color="auto" w:fill="FFFF99"/>
          <w:rtl/>
        </w:rPr>
      </w:pPr>
      <w:r w:rsidRPr="00EB51C6">
        <w:rPr>
          <w:rStyle w:val="default"/>
          <w:rFonts w:ascii="FrankRuehl" w:hAnsi="FrankRuehl" w:cs="FrankRuehl" w:hint="cs"/>
          <w:b/>
          <w:bCs/>
          <w:vanish/>
          <w:szCs w:val="20"/>
          <w:shd w:val="clear" w:color="auto" w:fill="FFFF99"/>
          <w:rtl/>
        </w:rPr>
        <w:t>צו (מס' 2) תש"ף-2020</w:t>
      </w:r>
    </w:p>
    <w:p w:rsidR="00EA6E9A" w:rsidRPr="00EB51C6" w:rsidRDefault="00EA6E9A" w:rsidP="00EA6E9A">
      <w:pPr>
        <w:pStyle w:val="P00"/>
        <w:spacing w:before="0"/>
        <w:ind w:left="1021" w:right="1134"/>
        <w:rPr>
          <w:rStyle w:val="default"/>
          <w:rFonts w:ascii="FrankRuehl" w:hAnsi="FrankRuehl" w:cs="FrankRuehl"/>
          <w:vanish/>
          <w:szCs w:val="20"/>
          <w:shd w:val="clear" w:color="auto" w:fill="FFFF99"/>
          <w:rtl/>
        </w:rPr>
      </w:pPr>
      <w:hyperlink r:id="rId27" w:history="1">
        <w:r w:rsidRPr="00EB51C6">
          <w:rPr>
            <w:rStyle w:val="Hyperlink"/>
            <w:rFonts w:ascii="FrankRuehl" w:hAnsi="FrankRuehl" w:cs="FrankRuehl" w:hint="cs"/>
            <w:vanish/>
            <w:szCs w:val="20"/>
            <w:shd w:val="clear" w:color="auto" w:fill="FFFF99"/>
            <w:rtl/>
          </w:rPr>
          <w:t>ק"ת תש"ף מס' 8662</w:t>
        </w:r>
      </w:hyperlink>
      <w:r w:rsidRPr="00EB51C6">
        <w:rPr>
          <w:rStyle w:val="default"/>
          <w:rFonts w:ascii="FrankRuehl" w:hAnsi="FrankRuehl" w:cs="FrankRuehl" w:hint="cs"/>
          <w:vanish/>
          <w:szCs w:val="20"/>
          <w:shd w:val="clear" w:color="auto" w:fill="FFFF99"/>
          <w:rtl/>
        </w:rPr>
        <w:t xml:space="preserve"> מיום 20.7.2020 עמ' 1822</w:t>
      </w:r>
    </w:p>
    <w:p w:rsidR="003C4254" w:rsidRPr="00EB51C6" w:rsidRDefault="003C4254" w:rsidP="003C4254">
      <w:pPr>
        <w:pStyle w:val="P00"/>
        <w:spacing w:before="0"/>
        <w:ind w:left="1021"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תשפ"א-2021</w:t>
      </w:r>
    </w:p>
    <w:p w:rsidR="003C4254" w:rsidRPr="00EB51C6" w:rsidRDefault="003C4254" w:rsidP="003C4254">
      <w:pPr>
        <w:pStyle w:val="P00"/>
        <w:spacing w:before="0"/>
        <w:ind w:left="1021" w:right="1134"/>
        <w:rPr>
          <w:rStyle w:val="default"/>
          <w:rFonts w:ascii="FrankRuehl" w:hAnsi="FrankRuehl" w:cs="FrankRuehl"/>
          <w:vanish/>
          <w:sz w:val="20"/>
          <w:szCs w:val="20"/>
          <w:shd w:val="clear" w:color="auto" w:fill="FFFF99"/>
          <w:rtl/>
        </w:rPr>
      </w:pPr>
      <w:hyperlink r:id="rId28" w:history="1">
        <w:r w:rsidRPr="00EB51C6">
          <w:rPr>
            <w:rStyle w:val="Hyperlink"/>
            <w:rFonts w:ascii="FrankRuehl" w:hAnsi="FrankRuehl" w:cs="FrankRuehl"/>
            <w:vanish/>
            <w:szCs w:val="20"/>
            <w:shd w:val="clear" w:color="auto" w:fill="FFFF99"/>
            <w:rtl/>
          </w:rPr>
          <w:t>ק"ת תשפ"א מס' 9129</w:t>
        </w:r>
      </w:hyperlink>
      <w:r w:rsidRPr="00EB51C6">
        <w:rPr>
          <w:rStyle w:val="default"/>
          <w:rFonts w:ascii="FrankRuehl" w:hAnsi="FrankRuehl" w:cs="FrankRuehl"/>
          <w:vanish/>
          <w:sz w:val="20"/>
          <w:szCs w:val="20"/>
          <w:shd w:val="clear" w:color="auto" w:fill="FFFF99"/>
          <w:rtl/>
        </w:rPr>
        <w:t xml:space="preserve"> מיום 31.1.2021 עמ' 1764</w:t>
      </w:r>
    </w:p>
    <w:p w:rsidR="00CA635B" w:rsidRPr="00EB51C6" w:rsidRDefault="00CA635B" w:rsidP="00CA635B">
      <w:pPr>
        <w:pStyle w:val="P00"/>
        <w:spacing w:before="0"/>
        <w:ind w:left="1021" w:right="1134"/>
        <w:rPr>
          <w:rStyle w:val="default"/>
          <w:rFonts w:ascii="FrankRuehl" w:hAnsi="FrankRuehl" w:cs="FrankRuehl"/>
          <w:vanish/>
          <w:szCs w:val="20"/>
          <w:shd w:val="clear" w:color="auto" w:fill="FFFF99"/>
          <w:rtl/>
        </w:rPr>
      </w:pPr>
      <w:r w:rsidRPr="00EB51C6">
        <w:rPr>
          <w:rStyle w:val="default"/>
          <w:rFonts w:ascii="FrankRuehl" w:hAnsi="FrankRuehl" w:cs="FrankRuehl" w:hint="cs"/>
          <w:b/>
          <w:bCs/>
          <w:vanish/>
          <w:szCs w:val="20"/>
          <w:shd w:val="clear" w:color="auto" w:fill="FFFF99"/>
          <w:rtl/>
        </w:rPr>
        <w:t>צו (מס' 2) תשפ"א-2021</w:t>
      </w:r>
    </w:p>
    <w:p w:rsidR="00CA635B" w:rsidRPr="00EB51C6" w:rsidRDefault="00CA635B" w:rsidP="00CA635B">
      <w:pPr>
        <w:pStyle w:val="P00"/>
        <w:spacing w:before="0"/>
        <w:ind w:left="1021" w:right="1134"/>
        <w:rPr>
          <w:rStyle w:val="default"/>
          <w:rFonts w:ascii="FrankRuehl" w:hAnsi="FrankRuehl" w:cs="FrankRuehl"/>
          <w:vanish/>
          <w:szCs w:val="20"/>
          <w:shd w:val="clear" w:color="auto" w:fill="FFFF99"/>
          <w:rtl/>
        </w:rPr>
      </w:pPr>
      <w:hyperlink r:id="rId29" w:history="1">
        <w:r w:rsidRPr="00EB51C6">
          <w:rPr>
            <w:rStyle w:val="Hyperlink"/>
            <w:rFonts w:ascii="FrankRuehl" w:hAnsi="FrankRuehl" w:cs="FrankRuehl" w:hint="cs"/>
            <w:vanish/>
            <w:szCs w:val="20"/>
            <w:shd w:val="clear" w:color="auto" w:fill="FFFF99"/>
            <w:rtl/>
          </w:rPr>
          <w:t>ק"ת תשפ"א מס' 9523</w:t>
        </w:r>
      </w:hyperlink>
      <w:r w:rsidRPr="00EB51C6">
        <w:rPr>
          <w:rStyle w:val="default"/>
          <w:rFonts w:ascii="FrankRuehl" w:hAnsi="FrankRuehl" w:cs="FrankRuehl" w:hint="cs"/>
          <w:vanish/>
          <w:szCs w:val="20"/>
          <w:shd w:val="clear" w:color="auto" w:fill="FFFF99"/>
          <w:rtl/>
        </w:rPr>
        <w:t xml:space="preserve"> מיום 27.7.2021 עמ' 3830</w:t>
      </w:r>
    </w:p>
    <w:p w:rsidR="009A4E8B" w:rsidRPr="00EB51C6" w:rsidRDefault="009A4E8B" w:rsidP="009A4E8B">
      <w:pPr>
        <w:pStyle w:val="P00"/>
        <w:spacing w:before="0"/>
        <w:ind w:left="1021" w:right="1134"/>
        <w:rPr>
          <w:rStyle w:val="default"/>
          <w:rFonts w:ascii="FrankRuehl" w:hAnsi="FrankRuehl" w:cs="FrankRuehl"/>
          <w:vanish/>
          <w:szCs w:val="20"/>
          <w:shd w:val="clear" w:color="auto" w:fill="FFFF99"/>
          <w:rtl/>
        </w:rPr>
      </w:pPr>
      <w:r w:rsidRPr="00EB51C6">
        <w:rPr>
          <w:rStyle w:val="default"/>
          <w:rFonts w:ascii="FrankRuehl" w:hAnsi="FrankRuehl" w:cs="FrankRuehl" w:hint="cs"/>
          <w:b/>
          <w:bCs/>
          <w:vanish/>
          <w:szCs w:val="20"/>
          <w:shd w:val="clear" w:color="auto" w:fill="FFFF99"/>
          <w:rtl/>
        </w:rPr>
        <w:t>צו תשפ"ב-2022</w:t>
      </w:r>
    </w:p>
    <w:p w:rsidR="009A4E8B" w:rsidRPr="00EB51C6" w:rsidRDefault="009A4E8B" w:rsidP="009A4E8B">
      <w:pPr>
        <w:pStyle w:val="P00"/>
        <w:spacing w:before="0"/>
        <w:ind w:left="1021" w:right="1134"/>
        <w:rPr>
          <w:rStyle w:val="default"/>
          <w:rFonts w:ascii="FrankRuehl" w:hAnsi="FrankRuehl" w:cs="FrankRuehl"/>
          <w:vanish/>
          <w:szCs w:val="20"/>
          <w:shd w:val="clear" w:color="auto" w:fill="FFFF99"/>
          <w:rtl/>
        </w:rPr>
      </w:pPr>
      <w:hyperlink r:id="rId30" w:history="1">
        <w:r w:rsidRPr="00EB51C6">
          <w:rPr>
            <w:rStyle w:val="Hyperlink"/>
            <w:rFonts w:ascii="FrankRuehl" w:hAnsi="FrankRuehl" w:cs="FrankRuehl" w:hint="cs"/>
            <w:vanish/>
            <w:szCs w:val="20"/>
            <w:shd w:val="clear" w:color="auto" w:fill="FFFF99"/>
            <w:rtl/>
          </w:rPr>
          <w:t>ק"ת תשפ"ב מס' 9958</w:t>
        </w:r>
      </w:hyperlink>
      <w:r w:rsidRPr="00EB51C6">
        <w:rPr>
          <w:rStyle w:val="default"/>
          <w:rFonts w:ascii="FrankRuehl" w:hAnsi="FrankRuehl" w:cs="FrankRuehl" w:hint="cs"/>
          <w:vanish/>
          <w:szCs w:val="20"/>
          <w:shd w:val="clear" w:color="auto" w:fill="FFFF99"/>
          <w:rtl/>
        </w:rPr>
        <w:t xml:space="preserve"> מיום 31.1.2022 עמ' 1864</w:t>
      </w:r>
    </w:p>
    <w:p w:rsidR="00EB51C6" w:rsidRPr="00EB51C6" w:rsidRDefault="00EB51C6" w:rsidP="00EB51C6">
      <w:pPr>
        <w:pStyle w:val="P00"/>
        <w:spacing w:before="0"/>
        <w:ind w:left="1021" w:right="1134"/>
        <w:rPr>
          <w:rStyle w:val="default"/>
          <w:rFonts w:ascii="FrankRuehl" w:hAnsi="FrankRuehl" w:cs="FrankRuehl"/>
          <w:vanish/>
          <w:sz w:val="20"/>
          <w:szCs w:val="20"/>
          <w:shd w:val="clear" w:color="auto" w:fill="FFFF99"/>
          <w:rtl/>
        </w:rPr>
      </w:pPr>
      <w:bookmarkStart w:id="3" w:name="_Hlk98418914"/>
      <w:r w:rsidRPr="00EB51C6">
        <w:rPr>
          <w:rStyle w:val="default"/>
          <w:rFonts w:ascii="FrankRuehl" w:hAnsi="FrankRuehl" w:cs="FrankRuehl"/>
          <w:b/>
          <w:bCs/>
          <w:vanish/>
          <w:sz w:val="20"/>
          <w:szCs w:val="20"/>
          <w:shd w:val="clear" w:color="auto" w:fill="FFFF99"/>
          <w:rtl/>
        </w:rPr>
        <w:t xml:space="preserve">תיקון מס' </w:t>
      </w:r>
      <w:r w:rsidRPr="00EB51C6">
        <w:rPr>
          <w:rStyle w:val="default"/>
          <w:rFonts w:ascii="FrankRuehl" w:hAnsi="FrankRuehl" w:cs="FrankRuehl" w:hint="cs"/>
          <w:b/>
          <w:bCs/>
          <w:vanish/>
          <w:szCs w:val="20"/>
          <w:shd w:val="clear" w:color="auto" w:fill="FFFF99"/>
          <w:rtl/>
        </w:rPr>
        <w:t>1</w:t>
      </w:r>
      <w:r w:rsidRPr="00EB51C6">
        <w:rPr>
          <w:rStyle w:val="default"/>
          <w:rFonts w:ascii="FrankRuehl" w:hAnsi="FrankRuehl" w:cs="FrankRuehl"/>
          <w:b/>
          <w:bCs/>
          <w:vanish/>
          <w:sz w:val="20"/>
          <w:szCs w:val="20"/>
          <w:shd w:val="clear" w:color="auto" w:fill="FFFF99"/>
          <w:rtl/>
        </w:rPr>
        <w:t xml:space="preserve"> (תיקון)</w:t>
      </w:r>
    </w:p>
    <w:p w:rsidR="00EB51C6" w:rsidRPr="00EB51C6" w:rsidRDefault="00EB51C6" w:rsidP="00EB51C6">
      <w:pPr>
        <w:pStyle w:val="P00"/>
        <w:spacing w:before="0"/>
        <w:ind w:left="1021" w:right="1134"/>
        <w:rPr>
          <w:rStyle w:val="default"/>
          <w:rFonts w:ascii="FrankRuehl" w:hAnsi="FrankRuehl" w:cs="FrankRuehl"/>
          <w:vanish/>
          <w:sz w:val="20"/>
          <w:szCs w:val="20"/>
          <w:shd w:val="clear" w:color="auto" w:fill="FFFF99"/>
          <w:rtl/>
        </w:rPr>
      </w:pPr>
      <w:hyperlink r:id="rId31" w:history="1">
        <w:r w:rsidRPr="00EB51C6">
          <w:rPr>
            <w:rStyle w:val="Hyperlink"/>
            <w:rFonts w:ascii="FrankRuehl" w:hAnsi="FrankRuehl" w:cs="FrankRuehl"/>
            <w:vanish/>
            <w:szCs w:val="20"/>
            <w:shd w:val="clear" w:color="auto" w:fill="FFFF99"/>
            <w:rtl/>
          </w:rPr>
          <w:t>ס"ח תשפ"ב מס' 2969</w:t>
        </w:r>
      </w:hyperlink>
      <w:r w:rsidRPr="00EB51C6">
        <w:rPr>
          <w:rStyle w:val="default"/>
          <w:rFonts w:ascii="FrankRuehl" w:hAnsi="FrankRuehl" w:cs="FrankRuehl"/>
          <w:vanish/>
          <w:sz w:val="20"/>
          <w:szCs w:val="20"/>
          <w:shd w:val="clear" w:color="auto" w:fill="FFFF99"/>
          <w:rtl/>
        </w:rPr>
        <w:t xml:space="preserve"> מיום 16.3.2022 עמ' 833 (</w:t>
      </w:r>
      <w:hyperlink r:id="rId32" w:history="1">
        <w:r w:rsidRPr="00EB51C6">
          <w:rPr>
            <w:rStyle w:val="Hyperlink"/>
            <w:rFonts w:ascii="FrankRuehl" w:hAnsi="FrankRuehl" w:cs="FrankRuehl"/>
            <w:vanish/>
            <w:szCs w:val="20"/>
            <w:shd w:val="clear" w:color="auto" w:fill="FFFF99"/>
            <w:rtl/>
          </w:rPr>
          <w:t>ה"ח 1448</w:t>
        </w:r>
      </w:hyperlink>
      <w:r w:rsidRPr="00EB51C6">
        <w:rPr>
          <w:rStyle w:val="default"/>
          <w:rFonts w:ascii="FrankRuehl" w:hAnsi="FrankRuehl" w:cs="FrankRuehl"/>
          <w:vanish/>
          <w:sz w:val="20"/>
          <w:szCs w:val="20"/>
          <w:shd w:val="clear" w:color="auto" w:fill="FFFF99"/>
          <w:rtl/>
        </w:rPr>
        <w:t>)</w:t>
      </w:r>
    </w:p>
    <w:bookmarkEnd w:id="3"/>
    <w:p w:rsidR="005C6A48" w:rsidRPr="007C744F" w:rsidRDefault="005C6A48" w:rsidP="00854B8E">
      <w:pPr>
        <w:pStyle w:val="P00"/>
        <w:ind w:left="1021" w:right="1134"/>
        <w:rPr>
          <w:rStyle w:val="default"/>
          <w:rFonts w:cs="FrankRuehl" w:hint="cs"/>
          <w:sz w:val="2"/>
          <w:szCs w:val="2"/>
          <w:shd w:val="clear" w:color="auto" w:fill="FFFF99"/>
          <w:rtl/>
        </w:rPr>
      </w:pPr>
      <w:r w:rsidRPr="00EB51C6">
        <w:rPr>
          <w:rStyle w:val="default"/>
          <w:rFonts w:cs="FrankRuehl" w:hint="cs"/>
          <w:vanish/>
          <w:sz w:val="22"/>
          <w:szCs w:val="22"/>
          <w:shd w:val="clear" w:color="auto" w:fill="FFFF99"/>
          <w:rtl/>
        </w:rPr>
        <w:t>(8)</w:t>
      </w:r>
      <w:r w:rsidRPr="00EB51C6">
        <w:rPr>
          <w:rStyle w:val="default"/>
          <w:rFonts w:cs="FrankRuehl" w:hint="cs"/>
          <w:vanish/>
          <w:sz w:val="22"/>
          <w:szCs w:val="22"/>
          <w:shd w:val="clear" w:color="auto" w:fill="FFFF99"/>
          <w:rtl/>
        </w:rPr>
        <w:tab/>
      </w:r>
      <w:r w:rsidRPr="00EB51C6">
        <w:rPr>
          <w:rStyle w:val="default"/>
          <w:rFonts w:cs="FrankRuehl" w:hint="cs"/>
          <w:strike/>
          <w:vanish/>
          <w:sz w:val="22"/>
          <w:szCs w:val="22"/>
          <w:shd w:val="clear" w:color="auto" w:fill="FFFF99"/>
          <w:rtl/>
        </w:rPr>
        <w:t>חברת הדואר</w:t>
      </w:r>
      <w:r w:rsidRPr="00EB51C6">
        <w:rPr>
          <w:rStyle w:val="default"/>
          <w:rFonts w:cs="FrankRuehl" w:hint="cs"/>
          <w:vanish/>
          <w:sz w:val="22"/>
          <w:szCs w:val="22"/>
          <w:shd w:val="clear" w:color="auto" w:fill="FFFF99"/>
          <w:rtl/>
        </w:rPr>
        <w:t xml:space="preserve"> </w:t>
      </w:r>
      <w:r w:rsidRPr="00EB51C6">
        <w:rPr>
          <w:rStyle w:val="default"/>
          <w:rFonts w:cs="FrankRuehl" w:hint="cs"/>
          <w:vanish/>
          <w:sz w:val="22"/>
          <w:szCs w:val="22"/>
          <w:u w:val="single"/>
          <w:shd w:val="clear" w:color="auto" w:fill="FFFF99"/>
          <w:rtl/>
        </w:rPr>
        <w:t>החברה הבת</w:t>
      </w:r>
      <w:r w:rsidRPr="00EB51C6">
        <w:rPr>
          <w:rStyle w:val="default"/>
          <w:rFonts w:cs="FrankRuehl" w:hint="cs"/>
          <w:vanish/>
          <w:sz w:val="22"/>
          <w:szCs w:val="22"/>
          <w:shd w:val="clear" w:color="auto" w:fill="FFFF99"/>
          <w:rtl/>
        </w:rPr>
        <w:t>;</w:t>
      </w:r>
      <w:bookmarkEnd w:id="2"/>
    </w:p>
    <w:p w:rsidR="003D3207" w:rsidRDefault="003D3207" w:rsidP="006411A2">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הוועדה המוניטרית כמשמעותה בסימן א' לפרק ד';</w:t>
      </w:r>
    </w:p>
    <w:p w:rsidR="003D3207" w:rsidRDefault="003D3207" w:rsidP="006411A2">
      <w:pPr>
        <w:pStyle w:val="P00"/>
        <w:spacing w:before="72"/>
        <w:ind w:left="0" w:right="1134"/>
        <w:rPr>
          <w:rStyle w:val="default"/>
          <w:rFonts w:cs="FrankRuehl" w:hint="cs"/>
          <w:rtl/>
        </w:rPr>
      </w:pPr>
      <w:r>
        <w:rPr>
          <w:rStyle w:val="default"/>
          <w:rFonts w:cs="FrankRuehl" w:hint="cs"/>
          <w:rtl/>
        </w:rPr>
        <w:tab/>
        <w:t xml:space="preserve">"הוועדה לאיתור מועמדים" </w:t>
      </w:r>
      <w:r>
        <w:rPr>
          <w:rStyle w:val="default"/>
          <w:rFonts w:cs="FrankRuehl"/>
          <w:rtl/>
        </w:rPr>
        <w:t>–</w:t>
      </w:r>
      <w:r>
        <w:rPr>
          <w:rStyle w:val="default"/>
          <w:rFonts w:cs="FrankRuehl" w:hint="cs"/>
          <w:rtl/>
        </w:rPr>
        <w:t xml:space="preserve"> הוועדה לאיתור מועמדים שהוקמה לפי סעיף 33;</w:t>
      </w:r>
    </w:p>
    <w:p w:rsidR="003D3207" w:rsidRDefault="003D3207" w:rsidP="006411A2">
      <w:pPr>
        <w:pStyle w:val="P00"/>
        <w:spacing w:before="72"/>
        <w:ind w:left="0" w:right="1134"/>
        <w:rPr>
          <w:rStyle w:val="default"/>
          <w:rFonts w:cs="FrankRuehl"/>
          <w:rtl/>
        </w:rPr>
      </w:pPr>
      <w:r>
        <w:rPr>
          <w:rStyle w:val="default"/>
          <w:rFonts w:cs="FrankRuehl" w:hint="cs"/>
          <w:rtl/>
        </w:rPr>
        <w:tab/>
        <w:t xml:space="preserve">"הוועדה לבדיקת מינויים" </w:t>
      </w:r>
      <w:r>
        <w:rPr>
          <w:rStyle w:val="default"/>
          <w:rFonts w:cs="FrankRuehl"/>
          <w:rtl/>
        </w:rPr>
        <w:t>–</w:t>
      </w:r>
      <w:r>
        <w:rPr>
          <w:rStyle w:val="default"/>
          <w:rFonts w:cs="FrankRuehl" w:hint="cs"/>
          <w:rtl/>
        </w:rPr>
        <w:t xml:space="preserve"> הוועדה שהוקמה לפי סעיף 18ב לחוק החברות הממשלתיות, בשינויים כאמור בסעיף 60א(ב) לחוק החברות הממשלתיות;</w:t>
      </w:r>
    </w:p>
    <w:p w:rsidR="00111AA3" w:rsidRDefault="00111AA3" w:rsidP="00111AA3">
      <w:pPr>
        <w:pStyle w:val="P00"/>
        <w:spacing w:before="72"/>
        <w:ind w:left="0" w:right="1134"/>
        <w:rPr>
          <w:rStyle w:val="default"/>
          <w:rFonts w:cs="FrankRuehl" w:hint="cs"/>
          <w:rtl/>
        </w:rPr>
      </w:pPr>
      <w:r>
        <w:rPr>
          <w:rFonts w:cs="FrankRuehl" w:hint="cs"/>
          <w:sz w:val="26"/>
          <w:rtl/>
          <w:lang w:eastAsia="en-US"/>
        </w:rPr>
        <w:pict>
          <v:shape id="_x0000_s2385" type="#_x0000_t202" style="position:absolute;left:0;text-align:left;margin-left:470.35pt;margin-top:7.1pt;width:1in;height:18pt;z-index:251704320" filled="f" stroked="f">
            <v:textbox inset="1mm,0,1mm,0">
              <w:txbxContent>
                <w:p w:rsidR="00405498" w:rsidRDefault="00405498" w:rsidP="00111AA3">
                  <w:pPr>
                    <w:spacing w:line="160" w:lineRule="exact"/>
                    <w:rPr>
                      <w:rFonts w:cs="Miriam" w:hint="cs"/>
                      <w:noProof/>
                      <w:sz w:val="18"/>
                      <w:szCs w:val="18"/>
                      <w:rtl/>
                    </w:rPr>
                  </w:pPr>
                  <w:r>
                    <w:rPr>
                      <w:rFonts w:cs="Miriam" w:hint="cs"/>
                      <w:sz w:val="18"/>
                      <w:szCs w:val="18"/>
                      <w:rtl/>
                    </w:rPr>
                    <w:t>(תיקון מס' 7) תשע"ט-2018</w:t>
                  </w:r>
                </w:p>
              </w:txbxContent>
            </v:textbox>
          </v:shape>
        </w:pict>
      </w:r>
      <w:r>
        <w:rPr>
          <w:rStyle w:val="default"/>
          <w:rFonts w:cs="FrankRuehl" w:hint="cs"/>
          <w:rtl/>
        </w:rPr>
        <w:tab/>
        <w:t xml:space="preserve">"הוועדה ליציבות פיננסית" </w:t>
      </w:r>
      <w:r>
        <w:rPr>
          <w:rStyle w:val="default"/>
          <w:rFonts w:cs="FrankRuehl"/>
          <w:rtl/>
        </w:rPr>
        <w:t>–</w:t>
      </w:r>
      <w:r>
        <w:rPr>
          <w:rStyle w:val="default"/>
          <w:rFonts w:cs="FrankRuehl" w:hint="cs"/>
          <w:rtl/>
        </w:rPr>
        <w:t xml:space="preserve"> הוועדה ליציבות פיננסית שהוקמה לפי סעיף 57ב;</w:t>
      </w:r>
    </w:p>
    <w:p w:rsidR="00111AA3" w:rsidRPr="00EB51C6" w:rsidRDefault="00111AA3" w:rsidP="00111AA3">
      <w:pPr>
        <w:pStyle w:val="P00"/>
        <w:spacing w:before="0"/>
        <w:ind w:left="0" w:right="1134"/>
        <w:rPr>
          <w:rStyle w:val="default"/>
          <w:rFonts w:cs="FrankRuehl"/>
          <w:vanish/>
          <w:color w:val="FF0000"/>
          <w:sz w:val="20"/>
          <w:szCs w:val="20"/>
          <w:shd w:val="clear" w:color="auto" w:fill="FFFF99"/>
          <w:rtl/>
        </w:rPr>
      </w:pPr>
      <w:bookmarkStart w:id="4" w:name="Rov125"/>
      <w:r w:rsidRPr="00EB51C6">
        <w:rPr>
          <w:rStyle w:val="default"/>
          <w:rFonts w:cs="FrankRuehl" w:hint="cs"/>
          <w:vanish/>
          <w:color w:val="FF0000"/>
          <w:sz w:val="20"/>
          <w:szCs w:val="20"/>
          <w:shd w:val="clear" w:color="auto" w:fill="FFFF99"/>
          <w:rtl/>
        </w:rPr>
        <w:t>מיום 28.11.2018</w:t>
      </w:r>
    </w:p>
    <w:p w:rsidR="00111AA3" w:rsidRPr="00EB51C6" w:rsidRDefault="00111AA3" w:rsidP="00111AA3">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111AA3" w:rsidRPr="00EB51C6" w:rsidRDefault="00111AA3" w:rsidP="00111AA3">
      <w:pPr>
        <w:pStyle w:val="P00"/>
        <w:spacing w:before="0"/>
        <w:ind w:left="0" w:right="1134"/>
        <w:rPr>
          <w:rStyle w:val="default"/>
          <w:rFonts w:cs="FrankRuehl"/>
          <w:vanish/>
          <w:sz w:val="20"/>
          <w:szCs w:val="20"/>
          <w:shd w:val="clear" w:color="auto" w:fill="FFFF99"/>
          <w:rtl/>
        </w:rPr>
      </w:pPr>
      <w:hyperlink r:id="rId33"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58 (</w:t>
      </w:r>
      <w:hyperlink r:id="rId34"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111AA3" w:rsidRPr="00111AA3" w:rsidRDefault="00111AA3" w:rsidP="00111AA3">
      <w:pPr>
        <w:pStyle w:val="P00"/>
        <w:spacing w:before="0"/>
        <w:ind w:left="0" w:right="1134"/>
        <w:rPr>
          <w:rStyle w:val="default"/>
          <w:rFonts w:cs="FrankRuehl" w:hint="cs"/>
          <w:sz w:val="2"/>
          <w:szCs w:val="2"/>
          <w:shd w:val="clear" w:color="auto" w:fill="FFFF99"/>
          <w:rtl/>
        </w:rPr>
      </w:pPr>
      <w:r w:rsidRPr="00EB51C6">
        <w:rPr>
          <w:rStyle w:val="default"/>
          <w:rFonts w:cs="FrankRuehl" w:hint="cs"/>
          <w:b/>
          <w:bCs/>
          <w:vanish/>
          <w:sz w:val="20"/>
          <w:szCs w:val="20"/>
          <w:shd w:val="clear" w:color="auto" w:fill="FFFF99"/>
          <w:rtl/>
        </w:rPr>
        <w:t>הוספת הגדרת "הוועדה ליציבות פיננסית"</w:t>
      </w:r>
      <w:bookmarkEnd w:id="4"/>
    </w:p>
    <w:p w:rsidR="003D3207" w:rsidRDefault="003D3207" w:rsidP="006411A2">
      <w:pPr>
        <w:pStyle w:val="P00"/>
        <w:spacing w:before="72"/>
        <w:ind w:left="0" w:right="1134"/>
        <w:rPr>
          <w:rStyle w:val="default"/>
          <w:rFonts w:cs="FrankRuehl" w:hint="cs"/>
          <w:rtl/>
        </w:rPr>
      </w:pPr>
      <w:r>
        <w:rPr>
          <w:rStyle w:val="default"/>
          <w:rFonts w:cs="FrankRuehl" w:hint="cs"/>
          <w:rtl/>
        </w:rPr>
        <w:tab/>
        <w:t xml:space="preserve">"ועדת הביקורת" </w:t>
      </w:r>
      <w:r>
        <w:rPr>
          <w:rStyle w:val="default"/>
          <w:rFonts w:cs="FrankRuehl"/>
          <w:rtl/>
        </w:rPr>
        <w:t>–</w:t>
      </w:r>
      <w:r>
        <w:rPr>
          <w:rStyle w:val="default"/>
          <w:rFonts w:cs="FrankRuehl" w:hint="cs"/>
          <w:rtl/>
        </w:rPr>
        <w:t xml:space="preserve"> ועדת הביקורת שמונתה לפי סעיף 23;</w:t>
      </w:r>
    </w:p>
    <w:p w:rsidR="003D3207" w:rsidRDefault="005C6A48" w:rsidP="006411A2">
      <w:pPr>
        <w:pStyle w:val="P00"/>
        <w:spacing w:before="72"/>
        <w:ind w:left="0" w:right="1134"/>
        <w:rPr>
          <w:rStyle w:val="default"/>
          <w:rFonts w:cs="FrankRuehl" w:hint="cs"/>
          <w:rtl/>
        </w:rPr>
      </w:pPr>
      <w:r>
        <w:rPr>
          <w:rFonts w:cs="FrankRuehl" w:hint="cs"/>
          <w:sz w:val="26"/>
          <w:rtl/>
          <w:lang w:eastAsia="en-US"/>
        </w:rPr>
        <w:pict>
          <v:shape id="_x0000_s2362" type="#_x0000_t202" style="position:absolute;left:0;text-align:left;margin-left:470.35pt;margin-top:7.1pt;width:1in;height:18pt;z-index:251692032" filled="f" stroked="f">
            <v:textbox inset="1mm,0,1mm,0">
              <w:txbxContent>
                <w:p w:rsidR="00405498" w:rsidRDefault="00405498" w:rsidP="005C6A48">
                  <w:pPr>
                    <w:spacing w:line="160" w:lineRule="exact"/>
                    <w:rPr>
                      <w:rFonts w:cs="Miriam" w:hint="cs"/>
                      <w:noProof/>
                      <w:sz w:val="18"/>
                      <w:szCs w:val="18"/>
                      <w:rtl/>
                    </w:rPr>
                  </w:pPr>
                  <w:r>
                    <w:rPr>
                      <w:rFonts w:cs="Miriam" w:hint="cs"/>
                      <w:sz w:val="18"/>
                      <w:szCs w:val="18"/>
                      <w:rtl/>
                    </w:rPr>
                    <w:t>(תיקון מס' 1) תשע"ב-2012</w:t>
                  </w:r>
                </w:p>
              </w:txbxContent>
            </v:textbox>
          </v:shape>
        </w:pict>
      </w:r>
      <w:r w:rsidR="003D3207">
        <w:rPr>
          <w:rStyle w:val="default"/>
          <w:rFonts w:cs="FrankRuehl" w:hint="cs"/>
          <w:rtl/>
        </w:rPr>
        <w:tab/>
        <w:t xml:space="preserve">"חברת הדואר" </w:t>
      </w:r>
      <w:r w:rsidR="003D3207">
        <w:rPr>
          <w:rStyle w:val="default"/>
          <w:rFonts w:cs="FrankRuehl"/>
          <w:rtl/>
        </w:rPr>
        <w:t>–</w:t>
      </w:r>
      <w:r w:rsidR="003D3207">
        <w:rPr>
          <w:rStyle w:val="default"/>
          <w:rFonts w:cs="FrankRuehl" w:hint="cs"/>
          <w:rtl/>
        </w:rPr>
        <w:t xml:space="preserve"> החברה, כהגדרתה בחוק הדואר, התשמ"ו-1986 (להלן </w:t>
      </w:r>
      <w:r w:rsidR="003D3207">
        <w:rPr>
          <w:rStyle w:val="default"/>
          <w:rFonts w:cs="FrankRuehl"/>
          <w:rtl/>
        </w:rPr>
        <w:t>–</w:t>
      </w:r>
      <w:r w:rsidR="003D3207">
        <w:rPr>
          <w:rStyle w:val="default"/>
          <w:rFonts w:cs="FrankRuehl" w:hint="cs"/>
          <w:rtl/>
        </w:rPr>
        <w:t xml:space="preserve"> חוק הדואר), בנותנה את השירותים הכספיים כהגדרתם בחוק הדואר, מטעם החברה הבת כמשמעותה בסעיף 88יא לחוק הדואר;</w:t>
      </w:r>
    </w:p>
    <w:p w:rsidR="005C6A48" w:rsidRPr="00EB51C6" w:rsidRDefault="005C6A48" w:rsidP="00330962">
      <w:pPr>
        <w:pStyle w:val="P00"/>
        <w:spacing w:before="0"/>
        <w:ind w:left="0" w:right="1134"/>
        <w:rPr>
          <w:rStyle w:val="default"/>
          <w:rFonts w:cs="FrankRuehl" w:hint="cs"/>
          <w:vanish/>
          <w:color w:val="FF0000"/>
          <w:sz w:val="20"/>
          <w:szCs w:val="20"/>
          <w:shd w:val="clear" w:color="auto" w:fill="FFFF99"/>
          <w:rtl/>
        </w:rPr>
      </w:pPr>
      <w:bookmarkStart w:id="5" w:name="Rov114"/>
      <w:r w:rsidRPr="00EB51C6">
        <w:rPr>
          <w:rStyle w:val="default"/>
          <w:rFonts w:cs="FrankRuehl" w:hint="cs"/>
          <w:vanish/>
          <w:color w:val="FF0000"/>
          <w:sz w:val="20"/>
          <w:szCs w:val="20"/>
          <w:shd w:val="clear" w:color="auto" w:fill="FFFF99"/>
          <w:rtl/>
        </w:rPr>
        <w:t xml:space="preserve">מיום </w:t>
      </w:r>
      <w:r w:rsidR="00EA6E9A" w:rsidRPr="00EB51C6">
        <w:rPr>
          <w:rStyle w:val="default"/>
          <w:rFonts w:cs="FrankRuehl" w:hint="cs"/>
          <w:vanish/>
          <w:color w:val="FF0000"/>
          <w:sz w:val="20"/>
          <w:szCs w:val="20"/>
          <w:shd w:val="clear" w:color="auto" w:fill="FFFF99"/>
          <w:rtl/>
        </w:rPr>
        <w:t>31.</w:t>
      </w:r>
      <w:r w:rsidR="00EB51C6" w:rsidRPr="00EB51C6">
        <w:rPr>
          <w:rStyle w:val="default"/>
          <w:rFonts w:cs="FrankRuehl" w:hint="cs"/>
          <w:vanish/>
          <w:color w:val="FF0000"/>
          <w:sz w:val="20"/>
          <w:szCs w:val="20"/>
          <w:shd w:val="clear" w:color="auto" w:fill="FFFF99"/>
          <w:rtl/>
        </w:rPr>
        <w:t>12</w:t>
      </w:r>
      <w:r w:rsidR="00EA6E9A" w:rsidRPr="00EB51C6">
        <w:rPr>
          <w:rStyle w:val="default"/>
          <w:rFonts w:cs="FrankRuehl" w:hint="cs"/>
          <w:vanish/>
          <w:color w:val="FF0000"/>
          <w:sz w:val="20"/>
          <w:szCs w:val="20"/>
          <w:shd w:val="clear" w:color="auto" w:fill="FFFF99"/>
          <w:rtl/>
        </w:rPr>
        <w:t>.202</w:t>
      </w:r>
      <w:r w:rsidR="00EB51C6" w:rsidRPr="00EB51C6">
        <w:rPr>
          <w:rStyle w:val="default"/>
          <w:rFonts w:cs="FrankRuehl" w:hint="cs"/>
          <w:vanish/>
          <w:color w:val="FF0000"/>
          <w:sz w:val="20"/>
          <w:szCs w:val="20"/>
          <w:shd w:val="clear" w:color="auto" w:fill="FFFF99"/>
          <w:rtl/>
        </w:rPr>
        <w:t>6</w:t>
      </w:r>
    </w:p>
    <w:p w:rsidR="005C6A48" w:rsidRPr="00EB51C6" w:rsidRDefault="005C6A48" w:rsidP="005C6A48">
      <w:pPr>
        <w:pStyle w:val="P00"/>
        <w:spacing w:before="0"/>
        <w:ind w:left="0"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תיקון מס' 1</w:t>
      </w:r>
    </w:p>
    <w:p w:rsidR="005C6A48" w:rsidRPr="00EB51C6" w:rsidRDefault="005C6A48" w:rsidP="005C6A48">
      <w:pPr>
        <w:pStyle w:val="P00"/>
        <w:spacing w:before="0"/>
        <w:ind w:left="0" w:right="1134"/>
        <w:rPr>
          <w:rStyle w:val="default"/>
          <w:rFonts w:cs="FrankRuehl" w:hint="cs"/>
          <w:vanish/>
          <w:sz w:val="20"/>
          <w:szCs w:val="20"/>
          <w:shd w:val="clear" w:color="auto" w:fill="FFFF99"/>
          <w:rtl/>
        </w:rPr>
      </w:pPr>
      <w:hyperlink r:id="rId35" w:history="1">
        <w:r w:rsidRPr="00EB51C6">
          <w:rPr>
            <w:rStyle w:val="Hyperlink"/>
            <w:rFonts w:cs="FrankRuehl" w:hint="cs"/>
            <w:vanish/>
            <w:szCs w:val="20"/>
            <w:shd w:val="clear" w:color="auto" w:fill="FFFF99"/>
            <w:rtl/>
          </w:rPr>
          <w:t>ס"ח תשע"ב מס' 2373</w:t>
        </w:r>
      </w:hyperlink>
      <w:r w:rsidRPr="00EB51C6">
        <w:rPr>
          <w:rStyle w:val="default"/>
          <w:rFonts w:cs="FrankRuehl" w:hint="cs"/>
          <w:vanish/>
          <w:sz w:val="20"/>
          <w:szCs w:val="20"/>
          <w:shd w:val="clear" w:color="auto" w:fill="FFFF99"/>
          <w:rtl/>
        </w:rPr>
        <w:t xml:space="preserve"> מיום 31.7.2012 עמ' 58</w:t>
      </w:r>
      <w:r w:rsidRPr="00EB51C6">
        <w:rPr>
          <w:rStyle w:val="default"/>
          <w:rFonts w:cs="FrankRuehl" w:hint="cs"/>
          <w:vanish/>
          <w:szCs w:val="20"/>
          <w:shd w:val="clear" w:color="auto" w:fill="FFFF99"/>
          <w:rtl/>
        </w:rPr>
        <w:t>3</w:t>
      </w:r>
      <w:r w:rsidRPr="00EB51C6">
        <w:rPr>
          <w:rStyle w:val="default"/>
          <w:rFonts w:cs="FrankRuehl" w:hint="cs"/>
          <w:vanish/>
          <w:sz w:val="20"/>
          <w:szCs w:val="20"/>
          <w:shd w:val="clear" w:color="auto" w:fill="FFFF99"/>
          <w:rtl/>
        </w:rPr>
        <w:t xml:space="preserve"> (</w:t>
      </w:r>
      <w:hyperlink r:id="rId36" w:history="1">
        <w:r w:rsidRPr="00EB51C6">
          <w:rPr>
            <w:rStyle w:val="Hyperlink"/>
            <w:rFonts w:cs="FrankRuehl" w:hint="cs"/>
            <w:vanish/>
            <w:szCs w:val="20"/>
            <w:shd w:val="clear" w:color="auto" w:fill="FFFF99"/>
            <w:rtl/>
          </w:rPr>
          <w:t>ה"ח 664</w:t>
        </w:r>
      </w:hyperlink>
      <w:r w:rsidRPr="00EB51C6">
        <w:rPr>
          <w:rStyle w:val="default"/>
          <w:rFonts w:cs="FrankRuehl" w:hint="cs"/>
          <w:vanish/>
          <w:sz w:val="20"/>
          <w:szCs w:val="20"/>
          <w:shd w:val="clear" w:color="auto" w:fill="FFFF99"/>
          <w:rtl/>
        </w:rPr>
        <w:t>)</w:t>
      </w:r>
    </w:p>
    <w:p w:rsidR="006C6F8B" w:rsidRPr="00EB51C6" w:rsidRDefault="006C6F8B" w:rsidP="006C6F8B">
      <w:pPr>
        <w:pStyle w:val="P00"/>
        <w:spacing w:before="0"/>
        <w:ind w:left="0"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תשע"ג-2013</w:t>
      </w:r>
    </w:p>
    <w:p w:rsidR="006C6F8B" w:rsidRPr="00EB51C6" w:rsidRDefault="006C6F8B" w:rsidP="006C6F8B">
      <w:pPr>
        <w:pStyle w:val="P00"/>
        <w:spacing w:before="0"/>
        <w:ind w:left="0" w:right="1134"/>
        <w:rPr>
          <w:rStyle w:val="default"/>
          <w:rFonts w:cs="FrankRuehl" w:hint="cs"/>
          <w:vanish/>
          <w:sz w:val="20"/>
          <w:szCs w:val="20"/>
          <w:shd w:val="clear" w:color="auto" w:fill="FFFF99"/>
          <w:rtl/>
        </w:rPr>
      </w:pPr>
      <w:hyperlink r:id="rId37" w:history="1">
        <w:r w:rsidRPr="00EB51C6">
          <w:rPr>
            <w:rStyle w:val="Hyperlink"/>
            <w:rFonts w:cs="FrankRuehl" w:hint="cs"/>
            <w:vanish/>
            <w:szCs w:val="20"/>
            <w:shd w:val="clear" w:color="auto" w:fill="FFFF99"/>
            <w:rtl/>
          </w:rPr>
          <w:t>ק"ת תשע"ג מס' 7273</w:t>
        </w:r>
      </w:hyperlink>
      <w:r w:rsidRPr="00EB51C6">
        <w:rPr>
          <w:rStyle w:val="default"/>
          <w:rFonts w:cs="FrankRuehl" w:hint="cs"/>
          <w:vanish/>
          <w:sz w:val="20"/>
          <w:szCs w:val="20"/>
          <w:shd w:val="clear" w:color="auto" w:fill="FFFF99"/>
          <w:rtl/>
        </w:rPr>
        <w:t xml:space="preserve"> מיום 30.7.2013 עמ' 1564</w:t>
      </w:r>
    </w:p>
    <w:p w:rsidR="006C6F8B" w:rsidRPr="00EB51C6" w:rsidRDefault="006C6F8B" w:rsidP="006C6F8B">
      <w:pPr>
        <w:pStyle w:val="P00"/>
        <w:spacing w:before="0"/>
        <w:ind w:left="0"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תשע"ד-2014</w:t>
      </w:r>
    </w:p>
    <w:p w:rsidR="006C6F8B" w:rsidRPr="00EB51C6" w:rsidRDefault="006C6F8B" w:rsidP="006C6F8B">
      <w:pPr>
        <w:pStyle w:val="P00"/>
        <w:spacing w:before="0"/>
        <w:ind w:left="0" w:right="1134"/>
        <w:rPr>
          <w:rStyle w:val="default"/>
          <w:rFonts w:cs="FrankRuehl" w:hint="cs"/>
          <w:vanish/>
          <w:sz w:val="20"/>
          <w:szCs w:val="20"/>
          <w:shd w:val="clear" w:color="auto" w:fill="FFFF99"/>
          <w:rtl/>
        </w:rPr>
      </w:pPr>
      <w:hyperlink r:id="rId38" w:history="1">
        <w:r w:rsidRPr="00EB51C6">
          <w:rPr>
            <w:rStyle w:val="Hyperlink"/>
            <w:rFonts w:cs="FrankRuehl" w:hint="cs"/>
            <w:vanish/>
            <w:szCs w:val="20"/>
            <w:shd w:val="clear" w:color="auto" w:fill="FFFF99"/>
            <w:rtl/>
          </w:rPr>
          <w:t>ק"ת תשע"ד מס' 7335</w:t>
        </w:r>
      </w:hyperlink>
      <w:r w:rsidRPr="00EB51C6">
        <w:rPr>
          <w:rStyle w:val="default"/>
          <w:rFonts w:cs="FrankRuehl" w:hint="cs"/>
          <w:vanish/>
          <w:sz w:val="20"/>
          <w:szCs w:val="20"/>
          <w:shd w:val="clear" w:color="auto" w:fill="FFFF99"/>
          <w:rtl/>
        </w:rPr>
        <w:t xml:space="preserve"> מיום 30.1.2014 עמ' 585</w:t>
      </w:r>
    </w:p>
    <w:p w:rsidR="003D2AF3" w:rsidRPr="00EB51C6" w:rsidRDefault="003D2AF3" w:rsidP="003D2AF3">
      <w:pPr>
        <w:pStyle w:val="P00"/>
        <w:spacing w:before="0"/>
        <w:ind w:left="0"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(מס' 2) תשע"ד-2014</w:t>
      </w:r>
    </w:p>
    <w:p w:rsidR="003D2AF3" w:rsidRPr="00EB51C6" w:rsidRDefault="003D2AF3" w:rsidP="003D2AF3">
      <w:pPr>
        <w:pStyle w:val="P00"/>
        <w:spacing w:before="0"/>
        <w:ind w:left="0" w:right="1134"/>
        <w:rPr>
          <w:rStyle w:val="default"/>
          <w:rFonts w:cs="FrankRuehl" w:hint="cs"/>
          <w:vanish/>
          <w:sz w:val="20"/>
          <w:szCs w:val="20"/>
          <w:shd w:val="clear" w:color="auto" w:fill="FFFF99"/>
          <w:rtl/>
        </w:rPr>
      </w:pPr>
      <w:hyperlink r:id="rId39" w:history="1">
        <w:r w:rsidRPr="00EB51C6">
          <w:rPr>
            <w:rStyle w:val="Hyperlink"/>
            <w:rFonts w:cs="FrankRuehl" w:hint="cs"/>
            <w:vanish/>
            <w:szCs w:val="20"/>
            <w:shd w:val="clear" w:color="auto" w:fill="FFFF99"/>
            <w:rtl/>
          </w:rPr>
          <w:t>ק"ת תשע"ד מס' 7403</w:t>
        </w:r>
      </w:hyperlink>
      <w:r w:rsidRPr="00EB51C6">
        <w:rPr>
          <w:rStyle w:val="default"/>
          <w:rFonts w:cs="FrankRuehl" w:hint="cs"/>
          <w:vanish/>
          <w:sz w:val="20"/>
          <w:szCs w:val="20"/>
          <w:shd w:val="clear" w:color="auto" w:fill="FFFF99"/>
          <w:rtl/>
        </w:rPr>
        <w:t xml:space="preserve"> מיום 31.7.21014 עמ' 1570</w:t>
      </w:r>
    </w:p>
    <w:p w:rsidR="009E4DDC" w:rsidRPr="00EB51C6" w:rsidRDefault="009E4DDC" w:rsidP="009E4DDC">
      <w:pPr>
        <w:pStyle w:val="P00"/>
        <w:spacing w:before="0"/>
        <w:ind w:left="0"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תשע"ה-2015</w:t>
      </w:r>
    </w:p>
    <w:p w:rsidR="009E4DDC" w:rsidRPr="00EB51C6" w:rsidRDefault="009E4DDC" w:rsidP="009E4DDC">
      <w:pPr>
        <w:pStyle w:val="P00"/>
        <w:spacing w:before="0"/>
        <w:ind w:left="0" w:right="1134"/>
        <w:rPr>
          <w:rStyle w:val="default"/>
          <w:rFonts w:cs="FrankRuehl" w:hint="cs"/>
          <w:vanish/>
          <w:sz w:val="20"/>
          <w:szCs w:val="20"/>
          <w:shd w:val="clear" w:color="auto" w:fill="FFFF99"/>
          <w:rtl/>
        </w:rPr>
      </w:pPr>
      <w:hyperlink r:id="rId40" w:history="1">
        <w:r w:rsidRPr="00EB51C6">
          <w:rPr>
            <w:rStyle w:val="Hyperlink"/>
            <w:rFonts w:cs="FrankRuehl" w:hint="cs"/>
            <w:vanish/>
            <w:szCs w:val="20"/>
            <w:shd w:val="clear" w:color="auto" w:fill="FFFF99"/>
            <w:rtl/>
          </w:rPr>
          <w:t>ק"ת תשע"ה מס' 7488</w:t>
        </w:r>
      </w:hyperlink>
      <w:r w:rsidRPr="00EB51C6">
        <w:rPr>
          <w:rStyle w:val="default"/>
          <w:rFonts w:cs="FrankRuehl" w:hint="cs"/>
          <w:vanish/>
          <w:sz w:val="20"/>
          <w:szCs w:val="20"/>
          <w:shd w:val="clear" w:color="auto" w:fill="FFFF99"/>
          <w:rtl/>
        </w:rPr>
        <w:t xml:space="preserve"> מיום 1.2.2015 עמ' 832</w:t>
      </w:r>
    </w:p>
    <w:p w:rsidR="0063653A" w:rsidRPr="00EB51C6" w:rsidRDefault="0063653A" w:rsidP="0063653A">
      <w:pPr>
        <w:pStyle w:val="P00"/>
        <w:spacing w:before="0"/>
        <w:ind w:left="0"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(מס' 2) תשע"ה-2015</w:t>
      </w:r>
    </w:p>
    <w:p w:rsidR="0063653A" w:rsidRPr="00EB51C6" w:rsidRDefault="0063653A" w:rsidP="0063653A">
      <w:pPr>
        <w:pStyle w:val="P00"/>
        <w:spacing w:before="0"/>
        <w:ind w:left="0" w:right="1134"/>
        <w:rPr>
          <w:rStyle w:val="default"/>
          <w:rFonts w:cs="FrankRuehl" w:hint="cs"/>
          <w:vanish/>
          <w:sz w:val="20"/>
          <w:szCs w:val="20"/>
          <w:shd w:val="clear" w:color="auto" w:fill="FFFF99"/>
          <w:rtl/>
        </w:rPr>
      </w:pPr>
      <w:hyperlink r:id="rId41" w:history="1">
        <w:r w:rsidRPr="00EB51C6">
          <w:rPr>
            <w:rStyle w:val="Hyperlink"/>
            <w:rFonts w:cs="FrankRuehl" w:hint="cs"/>
            <w:vanish/>
            <w:szCs w:val="20"/>
            <w:shd w:val="clear" w:color="auto" w:fill="FFFF99"/>
            <w:rtl/>
          </w:rPr>
          <w:t>ק"ת תשע"ה מס' 7534</w:t>
        </w:r>
      </w:hyperlink>
      <w:r w:rsidRPr="00EB51C6">
        <w:rPr>
          <w:rStyle w:val="default"/>
          <w:rFonts w:cs="FrankRuehl" w:hint="cs"/>
          <w:vanish/>
          <w:sz w:val="20"/>
          <w:szCs w:val="20"/>
          <w:shd w:val="clear" w:color="auto" w:fill="FFFF99"/>
          <w:rtl/>
        </w:rPr>
        <w:t xml:space="preserve"> מיום 20.7.2015 עמ' 1384</w:t>
      </w:r>
    </w:p>
    <w:p w:rsidR="00C0508F" w:rsidRPr="00EB51C6" w:rsidRDefault="00C0508F" w:rsidP="00C0508F">
      <w:pPr>
        <w:pStyle w:val="P00"/>
        <w:spacing w:before="0"/>
        <w:ind w:left="0"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תשע"ו-2016</w:t>
      </w:r>
    </w:p>
    <w:p w:rsidR="00C0508F" w:rsidRPr="00EB51C6" w:rsidRDefault="00C0508F" w:rsidP="00C0508F">
      <w:pPr>
        <w:pStyle w:val="P00"/>
        <w:spacing w:before="0"/>
        <w:ind w:left="0" w:right="1134"/>
        <w:rPr>
          <w:rStyle w:val="default"/>
          <w:rFonts w:cs="FrankRuehl" w:hint="cs"/>
          <w:vanish/>
          <w:sz w:val="20"/>
          <w:szCs w:val="20"/>
          <w:shd w:val="clear" w:color="auto" w:fill="FFFF99"/>
          <w:rtl/>
        </w:rPr>
      </w:pPr>
      <w:hyperlink r:id="rId42" w:history="1">
        <w:r w:rsidRPr="00EB51C6">
          <w:rPr>
            <w:rStyle w:val="Hyperlink"/>
            <w:rFonts w:cs="FrankRuehl" w:hint="cs"/>
            <w:vanish/>
            <w:szCs w:val="20"/>
            <w:shd w:val="clear" w:color="auto" w:fill="FFFF99"/>
            <w:rtl/>
          </w:rPr>
          <w:t>ק"ת תשע"ו מס' 7611</w:t>
        </w:r>
      </w:hyperlink>
      <w:r w:rsidRPr="00EB51C6">
        <w:rPr>
          <w:rStyle w:val="default"/>
          <w:rFonts w:cs="FrankRuehl" w:hint="cs"/>
          <w:vanish/>
          <w:sz w:val="20"/>
          <w:szCs w:val="20"/>
          <w:shd w:val="clear" w:color="auto" w:fill="FFFF99"/>
          <w:rtl/>
        </w:rPr>
        <w:t xml:space="preserve"> מיום 31.1.2016 עמ' 683</w:t>
      </w:r>
    </w:p>
    <w:p w:rsidR="00025750" w:rsidRPr="00EB51C6" w:rsidRDefault="00025750" w:rsidP="00025750">
      <w:pPr>
        <w:pStyle w:val="P00"/>
        <w:spacing w:before="0"/>
        <w:ind w:left="0"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(מס' 2) תשע"ו-2016</w:t>
      </w:r>
    </w:p>
    <w:p w:rsidR="00025750" w:rsidRPr="00EB51C6" w:rsidRDefault="00025750" w:rsidP="00025750">
      <w:pPr>
        <w:pStyle w:val="P00"/>
        <w:spacing w:before="0"/>
        <w:ind w:left="0" w:right="1134"/>
        <w:rPr>
          <w:rStyle w:val="default"/>
          <w:rFonts w:cs="FrankRuehl" w:hint="cs"/>
          <w:vanish/>
          <w:sz w:val="20"/>
          <w:szCs w:val="20"/>
          <w:shd w:val="clear" w:color="auto" w:fill="FFFF99"/>
          <w:rtl/>
        </w:rPr>
      </w:pPr>
      <w:hyperlink r:id="rId43" w:history="1">
        <w:r w:rsidRPr="00EB51C6">
          <w:rPr>
            <w:rStyle w:val="Hyperlink"/>
            <w:rFonts w:cs="FrankRuehl" w:hint="cs"/>
            <w:vanish/>
            <w:szCs w:val="20"/>
            <w:shd w:val="clear" w:color="auto" w:fill="FFFF99"/>
            <w:rtl/>
          </w:rPr>
          <w:t>ק"ת תשע"ו מס' 7695</w:t>
        </w:r>
      </w:hyperlink>
      <w:r w:rsidRPr="00EB51C6">
        <w:rPr>
          <w:rStyle w:val="default"/>
          <w:rFonts w:cs="FrankRuehl" w:hint="cs"/>
          <w:vanish/>
          <w:sz w:val="20"/>
          <w:szCs w:val="20"/>
          <w:shd w:val="clear" w:color="auto" w:fill="FFFF99"/>
          <w:rtl/>
        </w:rPr>
        <w:t xml:space="preserve"> מיום 31.7.2016 עמ' 1704</w:t>
      </w:r>
    </w:p>
    <w:p w:rsidR="007C744F" w:rsidRPr="00EB51C6" w:rsidRDefault="007C744F" w:rsidP="007C744F">
      <w:pPr>
        <w:pStyle w:val="P00"/>
        <w:spacing w:before="0"/>
        <w:ind w:left="0" w:right="1134"/>
        <w:rPr>
          <w:rStyle w:val="default"/>
          <w:rFonts w:cs="FrankRuehl" w:hint="cs"/>
          <w:vanish/>
          <w:szCs w:val="20"/>
          <w:shd w:val="clear" w:color="auto" w:fill="FFFF99"/>
          <w:rtl/>
        </w:rPr>
      </w:pPr>
      <w:r w:rsidRPr="00EB51C6">
        <w:rPr>
          <w:rStyle w:val="default"/>
          <w:rFonts w:cs="FrankRuehl" w:hint="cs"/>
          <w:b/>
          <w:bCs/>
          <w:vanish/>
          <w:szCs w:val="20"/>
          <w:shd w:val="clear" w:color="auto" w:fill="FFFF99"/>
          <w:rtl/>
        </w:rPr>
        <w:t>צו תשע"ז-2017</w:t>
      </w:r>
    </w:p>
    <w:p w:rsidR="007C744F" w:rsidRPr="00EB51C6" w:rsidRDefault="007C744F" w:rsidP="007C744F">
      <w:pPr>
        <w:pStyle w:val="P00"/>
        <w:spacing w:before="0"/>
        <w:ind w:left="0" w:right="1134"/>
        <w:rPr>
          <w:rStyle w:val="default"/>
          <w:rFonts w:cs="FrankRuehl" w:hint="cs"/>
          <w:vanish/>
          <w:szCs w:val="20"/>
          <w:shd w:val="clear" w:color="auto" w:fill="FFFF99"/>
          <w:rtl/>
        </w:rPr>
      </w:pPr>
      <w:hyperlink r:id="rId44" w:history="1">
        <w:r w:rsidRPr="00EB51C6">
          <w:rPr>
            <w:rStyle w:val="Hyperlink"/>
            <w:rFonts w:cs="FrankRuehl" w:hint="cs"/>
            <w:vanish/>
            <w:szCs w:val="20"/>
            <w:shd w:val="clear" w:color="auto" w:fill="FFFF99"/>
            <w:rtl/>
          </w:rPr>
          <w:t>ק"ת תשע"ז מס' 7771</w:t>
        </w:r>
      </w:hyperlink>
      <w:r w:rsidRPr="00EB51C6">
        <w:rPr>
          <w:rStyle w:val="default"/>
          <w:rFonts w:cs="FrankRuehl" w:hint="cs"/>
          <w:vanish/>
          <w:szCs w:val="20"/>
          <w:shd w:val="clear" w:color="auto" w:fill="FFFF99"/>
          <w:rtl/>
        </w:rPr>
        <w:t xml:space="preserve"> מיום 31.1.2017 עמ' 643</w:t>
      </w:r>
    </w:p>
    <w:p w:rsidR="00330962" w:rsidRPr="00EB51C6" w:rsidRDefault="00330962" w:rsidP="00330962">
      <w:pPr>
        <w:pStyle w:val="P00"/>
        <w:spacing w:before="0"/>
        <w:ind w:left="0"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(מס' 2) תשע"ז-2017</w:t>
      </w:r>
    </w:p>
    <w:p w:rsidR="00330962" w:rsidRPr="00EB51C6" w:rsidRDefault="00330962" w:rsidP="00330962">
      <w:pPr>
        <w:pStyle w:val="P00"/>
        <w:spacing w:before="0"/>
        <w:ind w:left="0" w:right="1134"/>
        <w:rPr>
          <w:rStyle w:val="default"/>
          <w:rFonts w:cs="FrankRuehl" w:hint="cs"/>
          <w:vanish/>
          <w:sz w:val="20"/>
          <w:szCs w:val="20"/>
          <w:shd w:val="clear" w:color="auto" w:fill="FFFF99"/>
          <w:rtl/>
        </w:rPr>
      </w:pPr>
      <w:hyperlink r:id="rId45" w:history="1">
        <w:r w:rsidRPr="00EB51C6">
          <w:rPr>
            <w:rStyle w:val="Hyperlink"/>
            <w:rFonts w:cs="FrankRuehl" w:hint="cs"/>
            <w:vanish/>
            <w:szCs w:val="20"/>
            <w:shd w:val="clear" w:color="auto" w:fill="FFFF99"/>
            <w:rtl/>
          </w:rPr>
          <w:t>ק"ת תשע"ז מס' 7841</w:t>
        </w:r>
      </w:hyperlink>
      <w:r w:rsidRPr="00EB51C6">
        <w:rPr>
          <w:rStyle w:val="default"/>
          <w:rFonts w:cs="FrankRuehl" w:hint="cs"/>
          <w:vanish/>
          <w:sz w:val="20"/>
          <w:szCs w:val="20"/>
          <w:shd w:val="clear" w:color="auto" w:fill="FFFF99"/>
          <w:rtl/>
        </w:rPr>
        <w:t xml:space="preserve"> מיום 26.7.2017 עמ' 1386</w:t>
      </w:r>
    </w:p>
    <w:p w:rsidR="00541A4C" w:rsidRPr="00EB51C6" w:rsidRDefault="00541A4C" w:rsidP="00541A4C">
      <w:pPr>
        <w:pStyle w:val="P00"/>
        <w:spacing w:before="0"/>
        <w:ind w:left="0"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תשע"ח-2018</w:t>
      </w:r>
    </w:p>
    <w:p w:rsidR="00541A4C" w:rsidRPr="00EB51C6" w:rsidRDefault="00541A4C" w:rsidP="00541A4C">
      <w:pPr>
        <w:pStyle w:val="P00"/>
        <w:spacing w:before="0"/>
        <w:ind w:left="0" w:right="1134"/>
        <w:rPr>
          <w:rStyle w:val="default"/>
          <w:rFonts w:ascii="FrankRuehl" w:hAnsi="FrankRuehl" w:cs="FrankRuehl"/>
          <w:vanish/>
          <w:sz w:val="20"/>
          <w:szCs w:val="20"/>
          <w:shd w:val="clear" w:color="auto" w:fill="FFFF99"/>
          <w:rtl/>
        </w:rPr>
      </w:pPr>
      <w:hyperlink r:id="rId46" w:history="1">
        <w:r w:rsidRPr="00EB51C6">
          <w:rPr>
            <w:rStyle w:val="Hyperlink"/>
            <w:rFonts w:ascii="FrankRuehl" w:hAnsi="FrankRuehl" w:cs="FrankRuehl"/>
            <w:vanish/>
            <w:szCs w:val="20"/>
            <w:shd w:val="clear" w:color="auto" w:fill="FFFF99"/>
            <w:rtl/>
          </w:rPr>
          <w:t>ק"ת תשע"ח מס' 7937</w:t>
        </w:r>
      </w:hyperlink>
      <w:r w:rsidRPr="00EB51C6">
        <w:rPr>
          <w:rStyle w:val="default"/>
          <w:rFonts w:ascii="FrankRuehl" w:hAnsi="FrankRuehl" w:cs="FrankRuehl"/>
          <w:vanish/>
          <w:sz w:val="20"/>
          <w:szCs w:val="20"/>
          <w:shd w:val="clear" w:color="auto" w:fill="FFFF99"/>
          <w:rtl/>
        </w:rPr>
        <w:t xml:space="preserve"> מיום 23.1.2018 עמ' 898</w:t>
      </w:r>
    </w:p>
    <w:p w:rsidR="00CF2914" w:rsidRPr="00EB51C6" w:rsidRDefault="00CF2914" w:rsidP="00CF2914">
      <w:pPr>
        <w:pStyle w:val="P00"/>
        <w:spacing w:before="0"/>
        <w:ind w:left="0"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(מס' 2) תשע"ח-2018</w:t>
      </w:r>
    </w:p>
    <w:p w:rsidR="00CF2914" w:rsidRPr="00EB51C6" w:rsidRDefault="00CF2914" w:rsidP="00CF2914">
      <w:pPr>
        <w:pStyle w:val="P00"/>
        <w:spacing w:before="0"/>
        <w:ind w:left="0" w:right="1134"/>
        <w:rPr>
          <w:rStyle w:val="default"/>
          <w:rFonts w:ascii="FrankRuehl" w:hAnsi="FrankRuehl" w:cs="FrankRuehl"/>
          <w:vanish/>
          <w:sz w:val="20"/>
          <w:szCs w:val="20"/>
          <w:shd w:val="clear" w:color="auto" w:fill="FFFF99"/>
          <w:rtl/>
        </w:rPr>
      </w:pPr>
      <w:hyperlink r:id="rId47" w:history="1">
        <w:r w:rsidRPr="00EB51C6">
          <w:rPr>
            <w:rStyle w:val="Hyperlink"/>
            <w:rFonts w:ascii="FrankRuehl" w:hAnsi="FrankRuehl" w:cs="FrankRuehl"/>
            <w:vanish/>
            <w:szCs w:val="20"/>
            <w:shd w:val="clear" w:color="auto" w:fill="FFFF99"/>
            <w:rtl/>
          </w:rPr>
          <w:t>ק"ת תשע"ח מס' 8050</w:t>
        </w:r>
      </w:hyperlink>
      <w:r w:rsidRPr="00EB51C6">
        <w:rPr>
          <w:rStyle w:val="default"/>
          <w:rFonts w:ascii="FrankRuehl" w:hAnsi="FrankRuehl" w:cs="FrankRuehl"/>
          <w:vanish/>
          <w:sz w:val="20"/>
          <w:szCs w:val="20"/>
          <w:shd w:val="clear" w:color="auto" w:fill="FFFF99"/>
          <w:rtl/>
        </w:rPr>
        <w:t xml:space="preserve"> מיום 30.7.2018 עמ' 2584</w:t>
      </w:r>
    </w:p>
    <w:p w:rsidR="00BC488A" w:rsidRPr="00EB51C6" w:rsidRDefault="00BC488A" w:rsidP="00BC488A">
      <w:pPr>
        <w:pStyle w:val="P00"/>
        <w:spacing w:before="0"/>
        <w:ind w:left="0"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תשע"ט-2019</w:t>
      </w:r>
    </w:p>
    <w:p w:rsidR="00BC488A" w:rsidRPr="00EB51C6" w:rsidRDefault="00BC488A" w:rsidP="00BC488A">
      <w:pPr>
        <w:pStyle w:val="P00"/>
        <w:spacing w:before="0"/>
        <w:ind w:left="0" w:right="1134"/>
        <w:rPr>
          <w:rStyle w:val="default"/>
          <w:rFonts w:ascii="FrankRuehl" w:hAnsi="FrankRuehl" w:cs="FrankRuehl"/>
          <w:vanish/>
          <w:sz w:val="20"/>
          <w:szCs w:val="20"/>
          <w:shd w:val="clear" w:color="auto" w:fill="FFFF99"/>
          <w:rtl/>
        </w:rPr>
      </w:pPr>
      <w:hyperlink r:id="rId48" w:history="1">
        <w:r w:rsidRPr="00EB51C6">
          <w:rPr>
            <w:rStyle w:val="Hyperlink"/>
            <w:rFonts w:ascii="FrankRuehl" w:hAnsi="FrankRuehl" w:cs="FrankRuehl"/>
            <w:vanish/>
            <w:szCs w:val="20"/>
            <w:shd w:val="clear" w:color="auto" w:fill="FFFF99"/>
            <w:rtl/>
          </w:rPr>
          <w:t>ק"ת תשע"ט מס' 8157</w:t>
        </w:r>
      </w:hyperlink>
      <w:r w:rsidRPr="00EB51C6">
        <w:rPr>
          <w:rStyle w:val="default"/>
          <w:rFonts w:ascii="FrankRuehl" w:hAnsi="FrankRuehl" w:cs="FrankRuehl"/>
          <w:vanish/>
          <w:sz w:val="20"/>
          <w:szCs w:val="20"/>
          <w:shd w:val="clear" w:color="auto" w:fill="FFFF99"/>
          <w:rtl/>
        </w:rPr>
        <w:t xml:space="preserve"> מיום 27.1.2019 עמ' 1912</w:t>
      </w:r>
    </w:p>
    <w:p w:rsidR="00E71C72" w:rsidRPr="00EB51C6" w:rsidRDefault="00E71C72" w:rsidP="00E71C72">
      <w:pPr>
        <w:pStyle w:val="P00"/>
        <w:spacing w:before="0"/>
        <w:ind w:left="0"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(מס' 2) תשע"ט-2019</w:t>
      </w:r>
    </w:p>
    <w:p w:rsidR="00E71C72" w:rsidRPr="00EB51C6" w:rsidRDefault="00E71C72" w:rsidP="00E71C72">
      <w:pPr>
        <w:pStyle w:val="P00"/>
        <w:spacing w:before="0"/>
        <w:ind w:left="0" w:right="1134"/>
        <w:rPr>
          <w:rStyle w:val="default"/>
          <w:rFonts w:ascii="FrankRuehl" w:hAnsi="FrankRuehl" w:cs="FrankRuehl"/>
          <w:vanish/>
          <w:sz w:val="20"/>
          <w:szCs w:val="20"/>
          <w:shd w:val="clear" w:color="auto" w:fill="FFFF99"/>
          <w:rtl/>
        </w:rPr>
      </w:pPr>
      <w:hyperlink r:id="rId49" w:history="1">
        <w:r w:rsidRPr="00EB51C6">
          <w:rPr>
            <w:rStyle w:val="Hyperlink"/>
            <w:rFonts w:ascii="FrankRuehl" w:hAnsi="FrankRuehl" w:cs="FrankRuehl"/>
            <w:vanish/>
            <w:szCs w:val="20"/>
            <w:shd w:val="clear" w:color="auto" w:fill="FFFF99"/>
            <w:rtl/>
          </w:rPr>
          <w:t>ק"ת תשע"ט מס' 8251</w:t>
        </w:r>
      </w:hyperlink>
      <w:r w:rsidRPr="00EB51C6">
        <w:rPr>
          <w:rStyle w:val="default"/>
          <w:rFonts w:ascii="FrankRuehl" w:hAnsi="FrankRuehl" w:cs="FrankRuehl"/>
          <w:vanish/>
          <w:sz w:val="20"/>
          <w:szCs w:val="20"/>
          <w:shd w:val="clear" w:color="auto" w:fill="FFFF99"/>
          <w:rtl/>
        </w:rPr>
        <w:t xml:space="preserve"> מיום 24.7.2019 עמ' 3520</w:t>
      </w:r>
    </w:p>
    <w:p w:rsidR="00854B8E" w:rsidRPr="00EB51C6" w:rsidRDefault="00854B8E" w:rsidP="00854B8E">
      <w:pPr>
        <w:pStyle w:val="P00"/>
        <w:spacing w:before="0"/>
        <w:ind w:left="0"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תש"ף-2020</w:t>
      </w:r>
    </w:p>
    <w:p w:rsidR="00854B8E" w:rsidRPr="00EB51C6" w:rsidRDefault="00854B8E" w:rsidP="00854B8E">
      <w:pPr>
        <w:pStyle w:val="P00"/>
        <w:spacing w:before="0"/>
        <w:ind w:left="0" w:right="1134"/>
        <w:rPr>
          <w:rStyle w:val="default"/>
          <w:rFonts w:ascii="FrankRuehl" w:hAnsi="FrankRuehl" w:cs="FrankRuehl"/>
          <w:vanish/>
          <w:sz w:val="20"/>
          <w:szCs w:val="20"/>
          <w:shd w:val="clear" w:color="auto" w:fill="FFFF99"/>
          <w:rtl/>
        </w:rPr>
      </w:pPr>
      <w:hyperlink r:id="rId50" w:history="1">
        <w:r w:rsidRPr="00EB51C6">
          <w:rPr>
            <w:rStyle w:val="Hyperlink"/>
            <w:rFonts w:ascii="FrankRuehl" w:hAnsi="FrankRuehl" w:cs="FrankRuehl"/>
            <w:vanish/>
            <w:szCs w:val="20"/>
            <w:shd w:val="clear" w:color="auto" w:fill="FFFF99"/>
            <w:rtl/>
          </w:rPr>
          <w:t>ק"ת תש"ף מס' 8332</w:t>
        </w:r>
      </w:hyperlink>
      <w:r w:rsidRPr="00EB51C6">
        <w:rPr>
          <w:rStyle w:val="default"/>
          <w:rFonts w:ascii="FrankRuehl" w:hAnsi="FrankRuehl" w:cs="FrankRuehl"/>
          <w:vanish/>
          <w:sz w:val="20"/>
          <w:szCs w:val="20"/>
          <w:shd w:val="clear" w:color="auto" w:fill="FFFF99"/>
          <w:rtl/>
        </w:rPr>
        <w:t xml:space="preserve"> מיום 22.1.2020 עמ' 454</w:t>
      </w:r>
    </w:p>
    <w:p w:rsidR="00EA6E9A" w:rsidRPr="00EB51C6" w:rsidRDefault="00EA6E9A" w:rsidP="00EA6E9A">
      <w:pPr>
        <w:pStyle w:val="P00"/>
        <w:spacing w:before="0"/>
        <w:ind w:left="0" w:right="1134"/>
        <w:rPr>
          <w:rStyle w:val="default"/>
          <w:rFonts w:ascii="FrankRuehl" w:hAnsi="FrankRuehl" w:cs="FrankRuehl"/>
          <w:vanish/>
          <w:szCs w:val="20"/>
          <w:shd w:val="clear" w:color="auto" w:fill="FFFF99"/>
          <w:rtl/>
        </w:rPr>
      </w:pPr>
      <w:r w:rsidRPr="00EB51C6">
        <w:rPr>
          <w:rStyle w:val="default"/>
          <w:rFonts w:ascii="FrankRuehl" w:hAnsi="FrankRuehl" w:cs="FrankRuehl" w:hint="cs"/>
          <w:b/>
          <w:bCs/>
          <w:vanish/>
          <w:szCs w:val="20"/>
          <w:shd w:val="clear" w:color="auto" w:fill="FFFF99"/>
          <w:rtl/>
        </w:rPr>
        <w:t>צו (מס' 2) תש"ף-2020</w:t>
      </w:r>
    </w:p>
    <w:p w:rsidR="00EA6E9A" w:rsidRPr="00EB51C6" w:rsidRDefault="00EA6E9A" w:rsidP="00EA6E9A">
      <w:pPr>
        <w:pStyle w:val="P00"/>
        <w:spacing w:before="0"/>
        <w:ind w:left="0" w:right="1134"/>
        <w:rPr>
          <w:rStyle w:val="default"/>
          <w:rFonts w:ascii="FrankRuehl" w:hAnsi="FrankRuehl" w:cs="FrankRuehl"/>
          <w:vanish/>
          <w:szCs w:val="20"/>
          <w:shd w:val="clear" w:color="auto" w:fill="FFFF99"/>
          <w:rtl/>
        </w:rPr>
      </w:pPr>
      <w:hyperlink r:id="rId51" w:history="1">
        <w:r w:rsidRPr="00EB51C6">
          <w:rPr>
            <w:rStyle w:val="Hyperlink"/>
            <w:rFonts w:ascii="FrankRuehl" w:hAnsi="FrankRuehl" w:cs="FrankRuehl" w:hint="cs"/>
            <w:vanish/>
            <w:szCs w:val="20"/>
            <w:shd w:val="clear" w:color="auto" w:fill="FFFF99"/>
            <w:rtl/>
          </w:rPr>
          <w:t>ק"ת תש"ף מס' 8662</w:t>
        </w:r>
      </w:hyperlink>
      <w:r w:rsidRPr="00EB51C6">
        <w:rPr>
          <w:rStyle w:val="default"/>
          <w:rFonts w:ascii="FrankRuehl" w:hAnsi="FrankRuehl" w:cs="FrankRuehl" w:hint="cs"/>
          <w:vanish/>
          <w:szCs w:val="20"/>
          <w:shd w:val="clear" w:color="auto" w:fill="FFFF99"/>
          <w:rtl/>
        </w:rPr>
        <w:t xml:space="preserve"> מיום 20.7.2020 עמ' 1822</w:t>
      </w:r>
    </w:p>
    <w:p w:rsidR="003C4254" w:rsidRPr="00EB51C6" w:rsidRDefault="003C4254" w:rsidP="003C4254">
      <w:pPr>
        <w:pStyle w:val="P00"/>
        <w:spacing w:before="0"/>
        <w:ind w:left="0"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תשפ"א-2021</w:t>
      </w:r>
    </w:p>
    <w:p w:rsidR="003C4254" w:rsidRPr="00EB51C6" w:rsidRDefault="003C4254" w:rsidP="003C4254">
      <w:pPr>
        <w:pStyle w:val="P00"/>
        <w:spacing w:before="0"/>
        <w:ind w:left="0" w:right="1134"/>
        <w:rPr>
          <w:rStyle w:val="default"/>
          <w:rFonts w:ascii="FrankRuehl" w:hAnsi="FrankRuehl" w:cs="FrankRuehl"/>
          <w:vanish/>
          <w:sz w:val="20"/>
          <w:szCs w:val="20"/>
          <w:shd w:val="clear" w:color="auto" w:fill="FFFF99"/>
          <w:rtl/>
        </w:rPr>
      </w:pPr>
      <w:hyperlink r:id="rId52" w:history="1">
        <w:r w:rsidRPr="00EB51C6">
          <w:rPr>
            <w:rStyle w:val="Hyperlink"/>
            <w:rFonts w:ascii="FrankRuehl" w:hAnsi="FrankRuehl" w:cs="FrankRuehl"/>
            <w:vanish/>
            <w:szCs w:val="20"/>
            <w:shd w:val="clear" w:color="auto" w:fill="FFFF99"/>
            <w:rtl/>
          </w:rPr>
          <w:t>ק"ת תשפ"א מס' 9129</w:t>
        </w:r>
      </w:hyperlink>
      <w:r w:rsidRPr="00EB51C6">
        <w:rPr>
          <w:rStyle w:val="default"/>
          <w:rFonts w:ascii="FrankRuehl" w:hAnsi="FrankRuehl" w:cs="FrankRuehl"/>
          <w:vanish/>
          <w:sz w:val="20"/>
          <w:szCs w:val="20"/>
          <w:shd w:val="clear" w:color="auto" w:fill="FFFF99"/>
          <w:rtl/>
        </w:rPr>
        <w:t xml:space="preserve"> מיום 31.1.2021 עמ' 1764</w:t>
      </w:r>
    </w:p>
    <w:p w:rsidR="00CA635B" w:rsidRPr="00EB51C6" w:rsidRDefault="00CA635B" w:rsidP="00CA635B">
      <w:pPr>
        <w:pStyle w:val="P00"/>
        <w:spacing w:before="0"/>
        <w:ind w:left="0" w:right="1134"/>
        <w:rPr>
          <w:rStyle w:val="default"/>
          <w:rFonts w:ascii="FrankRuehl" w:hAnsi="FrankRuehl" w:cs="FrankRuehl"/>
          <w:vanish/>
          <w:szCs w:val="20"/>
          <w:shd w:val="clear" w:color="auto" w:fill="FFFF99"/>
          <w:rtl/>
        </w:rPr>
      </w:pPr>
      <w:r w:rsidRPr="00EB51C6">
        <w:rPr>
          <w:rStyle w:val="default"/>
          <w:rFonts w:ascii="FrankRuehl" w:hAnsi="FrankRuehl" w:cs="FrankRuehl" w:hint="cs"/>
          <w:b/>
          <w:bCs/>
          <w:vanish/>
          <w:szCs w:val="20"/>
          <w:shd w:val="clear" w:color="auto" w:fill="FFFF99"/>
          <w:rtl/>
        </w:rPr>
        <w:t>צו (מס' 2) תשפ"א-2021</w:t>
      </w:r>
    </w:p>
    <w:p w:rsidR="00CA635B" w:rsidRPr="00EB51C6" w:rsidRDefault="00CA635B" w:rsidP="00CA635B">
      <w:pPr>
        <w:pStyle w:val="P00"/>
        <w:spacing w:before="0"/>
        <w:ind w:left="0" w:right="1134"/>
        <w:rPr>
          <w:rStyle w:val="default"/>
          <w:rFonts w:ascii="FrankRuehl" w:hAnsi="FrankRuehl" w:cs="FrankRuehl"/>
          <w:vanish/>
          <w:szCs w:val="20"/>
          <w:shd w:val="clear" w:color="auto" w:fill="FFFF99"/>
          <w:rtl/>
        </w:rPr>
      </w:pPr>
      <w:hyperlink r:id="rId53" w:history="1">
        <w:r w:rsidRPr="00EB51C6">
          <w:rPr>
            <w:rStyle w:val="Hyperlink"/>
            <w:rFonts w:ascii="FrankRuehl" w:hAnsi="FrankRuehl" w:cs="FrankRuehl" w:hint="cs"/>
            <w:vanish/>
            <w:szCs w:val="20"/>
            <w:shd w:val="clear" w:color="auto" w:fill="FFFF99"/>
            <w:rtl/>
          </w:rPr>
          <w:t>ק"ת תשפ"א מס' 9523</w:t>
        </w:r>
      </w:hyperlink>
      <w:r w:rsidRPr="00EB51C6">
        <w:rPr>
          <w:rStyle w:val="default"/>
          <w:rFonts w:ascii="FrankRuehl" w:hAnsi="FrankRuehl" w:cs="FrankRuehl" w:hint="cs"/>
          <w:vanish/>
          <w:szCs w:val="20"/>
          <w:shd w:val="clear" w:color="auto" w:fill="FFFF99"/>
          <w:rtl/>
        </w:rPr>
        <w:t xml:space="preserve"> מיום 27.7.2021 עמ' 3830</w:t>
      </w:r>
    </w:p>
    <w:p w:rsidR="009A4E8B" w:rsidRPr="00EB51C6" w:rsidRDefault="009A4E8B" w:rsidP="009A4E8B">
      <w:pPr>
        <w:pStyle w:val="P00"/>
        <w:spacing w:before="0"/>
        <w:ind w:left="0" w:right="1134"/>
        <w:rPr>
          <w:rStyle w:val="default"/>
          <w:rFonts w:ascii="FrankRuehl" w:hAnsi="FrankRuehl" w:cs="FrankRuehl"/>
          <w:vanish/>
          <w:szCs w:val="20"/>
          <w:shd w:val="clear" w:color="auto" w:fill="FFFF99"/>
          <w:rtl/>
        </w:rPr>
      </w:pPr>
      <w:r w:rsidRPr="00EB51C6">
        <w:rPr>
          <w:rStyle w:val="default"/>
          <w:rFonts w:ascii="FrankRuehl" w:hAnsi="FrankRuehl" w:cs="FrankRuehl" w:hint="cs"/>
          <w:b/>
          <w:bCs/>
          <w:vanish/>
          <w:szCs w:val="20"/>
          <w:shd w:val="clear" w:color="auto" w:fill="FFFF99"/>
          <w:rtl/>
        </w:rPr>
        <w:t>צו תשפ"ב-2022</w:t>
      </w:r>
    </w:p>
    <w:p w:rsidR="009A4E8B" w:rsidRPr="00EB51C6" w:rsidRDefault="009A4E8B" w:rsidP="009A4E8B">
      <w:pPr>
        <w:pStyle w:val="P00"/>
        <w:spacing w:before="0"/>
        <w:ind w:left="0" w:right="1134"/>
        <w:rPr>
          <w:rStyle w:val="default"/>
          <w:rFonts w:ascii="FrankRuehl" w:hAnsi="FrankRuehl" w:cs="FrankRuehl"/>
          <w:vanish/>
          <w:szCs w:val="20"/>
          <w:shd w:val="clear" w:color="auto" w:fill="FFFF99"/>
          <w:rtl/>
        </w:rPr>
      </w:pPr>
      <w:hyperlink r:id="rId54" w:history="1">
        <w:r w:rsidRPr="00EB51C6">
          <w:rPr>
            <w:rStyle w:val="Hyperlink"/>
            <w:rFonts w:ascii="FrankRuehl" w:hAnsi="FrankRuehl" w:cs="FrankRuehl" w:hint="cs"/>
            <w:vanish/>
            <w:szCs w:val="20"/>
            <w:shd w:val="clear" w:color="auto" w:fill="FFFF99"/>
            <w:rtl/>
          </w:rPr>
          <w:t>ק"ת תשפ"ב מס' 9958</w:t>
        </w:r>
      </w:hyperlink>
      <w:r w:rsidRPr="00EB51C6">
        <w:rPr>
          <w:rStyle w:val="default"/>
          <w:rFonts w:ascii="FrankRuehl" w:hAnsi="FrankRuehl" w:cs="FrankRuehl" w:hint="cs"/>
          <w:vanish/>
          <w:szCs w:val="20"/>
          <w:shd w:val="clear" w:color="auto" w:fill="FFFF99"/>
          <w:rtl/>
        </w:rPr>
        <w:t xml:space="preserve"> מיום 31.1.2022 עמ' 1864</w:t>
      </w:r>
    </w:p>
    <w:p w:rsidR="00EB51C6" w:rsidRPr="00EB51C6" w:rsidRDefault="00EB51C6" w:rsidP="00EB51C6">
      <w:pPr>
        <w:pStyle w:val="P00"/>
        <w:spacing w:before="0"/>
        <w:ind w:left="0"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 xml:space="preserve">תיקון מס' </w:t>
      </w:r>
      <w:r w:rsidRPr="00EB51C6">
        <w:rPr>
          <w:rStyle w:val="default"/>
          <w:rFonts w:ascii="FrankRuehl" w:hAnsi="FrankRuehl" w:cs="FrankRuehl" w:hint="cs"/>
          <w:b/>
          <w:bCs/>
          <w:vanish/>
          <w:szCs w:val="20"/>
          <w:shd w:val="clear" w:color="auto" w:fill="FFFF99"/>
          <w:rtl/>
        </w:rPr>
        <w:t>1</w:t>
      </w:r>
      <w:r w:rsidRPr="00EB51C6">
        <w:rPr>
          <w:rStyle w:val="default"/>
          <w:rFonts w:ascii="FrankRuehl" w:hAnsi="FrankRuehl" w:cs="FrankRuehl"/>
          <w:b/>
          <w:bCs/>
          <w:vanish/>
          <w:sz w:val="20"/>
          <w:szCs w:val="20"/>
          <w:shd w:val="clear" w:color="auto" w:fill="FFFF99"/>
          <w:rtl/>
        </w:rPr>
        <w:t xml:space="preserve"> (תיקון)</w:t>
      </w:r>
    </w:p>
    <w:p w:rsidR="00EB51C6" w:rsidRPr="00EB51C6" w:rsidRDefault="00EB51C6" w:rsidP="00EB51C6">
      <w:pPr>
        <w:pStyle w:val="P00"/>
        <w:spacing w:before="0"/>
        <w:ind w:left="0" w:right="1134"/>
        <w:rPr>
          <w:rStyle w:val="default"/>
          <w:rFonts w:ascii="FrankRuehl" w:hAnsi="FrankRuehl" w:cs="FrankRuehl"/>
          <w:vanish/>
          <w:sz w:val="20"/>
          <w:szCs w:val="20"/>
          <w:shd w:val="clear" w:color="auto" w:fill="FFFF99"/>
          <w:rtl/>
        </w:rPr>
      </w:pPr>
      <w:hyperlink r:id="rId55" w:history="1">
        <w:r w:rsidRPr="00EB51C6">
          <w:rPr>
            <w:rStyle w:val="Hyperlink"/>
            <w:rFonts w:ascii="FrankRuehl" w:hAnsi="FrankRuehl" w:cs="FrankRuehl"/>
            <w:vanish/>
            <w:szCs w:val="20"/>
            <w:shd w:val="clear" w:color="auto" w:fill="FFFF99"/>
            <w:rtl/>
          </w:rPr>
          <w:t>ס"ח תשפ"ב מס' 2969</w:t>
        </w:r>
      </w:hyperlink>
      <w:r w:rsidRPr="00EB51C6">
        <w:rPr>
          <w:rStyle w:val="default"/>
          <w:rFonts w:ascii="FrankRuehl" w:hAnsi="FrankRuehl" w:cs="FrankRuehl"/>
          <w:vanish/>
          <w:sz w:val="20"/>
          <w:szCs w:val="20"/>
          <w:shd w:val="clear" w:color="auto" w:fill="FFFF99"/>
          <w:rtl/>
        </w:rPr>
        <w:t xml:space="preserve"> מיום 16.3.2022 עמ' 833 (</w:t>
      </w:r>
      <w:hyperlink r:id="rId56" w:history="1">
        <w:r w:rsidRPr="00EB51C6">
          <w:rPr>
            <w:rStyle w:val="Hyperlink"/>
            <w:rFonts w:ascii="FrankRuehl" w:hAnsi="FrankRuehl" w:cs="FrankRuehl"/>
            <w:vanish/>
            <w:szCs w:val="20"/>
            <w:shd w:val="clear" w:color="auto" w:fill="FFFF99"/>
            <w:rtl/>
          </w:rPr>
          <w:t>ה"ח 1448</w:t>
        </w:r>
      </w:hyperlink>
      <w:r w:rsidRPr="00EB51C6">
        <w:rPr>
          <w:rStyle w:val="default"/>
          <w:rFonts w:ascii="FrankRuehl" w:hAnsi="FrankRuehl" w:cs="FrankRuehl"/>
          <w:vanish/>
          <w:sz w:val="20"/>
          <w:szCs w:val="20"/>
          <w:shd w:val="clear" w:color="auto" w:fill="FFFF99"/>
          <w:rtl/>
        </w:rPr>
        <w:t>)</w:t>
      </w:r>
    </w:p>
    <w:p w:rsidR="005C6A48" w:rsidRPr="00EB51C6" w:rsidRDefault="005C6A48" w:rsidP="005C6A48">
      <w:pPr>
        <w:pStyle w:val="P00"/>
        <w:spacing w:before="0"/>
        <w:ind w:left="0"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החלפת הגדרת "חברת הדואר" בהגדרת "החברה הבת"</w:t>
      </w:r>
    </w:p>
    <w:p w:rsidR="005C6A48" w:rsidRPr="00EB51C6" w:rsidRDefault="005C6A48" w:rsidP="005C6A48">
      <w:pPr>
        <w:pStyle w:val="P00"/>
        <w:ind w:left="0" w:right="1134"/>
        <w:rPr>
          <w:rStyle w:val="default"/>
          <w:rFonts w:cs="FrankRuehl" w:hint="cs"/>
          <w:vanish/>
          <w:sz w:val="20"/>
          <w:szCs w:val="20"/>
          <w:shd w:val="clear" w:color="auto" w:fill="FFFF99"/>
          <w:rtl/>
        </w:rPr>
      </w:pPr>
      <w:r w:rsidRPr="00EB51C6">
        <w:rPr>
          <w:rStyle w:val="default"/>
          <w:rFonts w:cs="FrankRuehl" w:hint="cs"/>
          <w:vanish/>
          <w:sz w:val="20"/>
          <w:szCs w:val="20"/>
          <w:shd w:val="clear" w:color="auto" w:fill="FFFF99"/>
          <w:rtl/>
        </w:rPr>
        <w:t>הנוסח החדש:</w:t>
      </w:r>
    </w:p>
    <w:p w:rsidR="005C6A48" w:rsidRPr="00EB51C6" w:rsidRDefault="005C6A48" w:rsidP="005C6A48">
      <w:pPr>
        <w:pStyle w:val="P00"/>
        <w:spacing w:before="0"/>
        <w:ind w:left="0" w:right="1134"/>
        <w:rPr>
          <w:rStyle w:val="default"/>
          <w:rFonts w:cs="FrankRuehl" w:hint="cs"/>
          <w:vanish/>
          <w:sz w:val="22"/>
          <w:szCs w:val="22"/>
          <w:u w:val="single"/>
          <w:shd w:val="clear" w:color="auto" w:fill="FFFF99"/>
          <w:rtl/>
        </w:rPr>
      </w:pPr>
      <w:r w:rsidRPr="00EB51C6">
        <w:rPr>
          <w:rStyle w:val="default"/>
          <w:rFonts w:cs="FrankRuehl" w:hint="cs"/>
          <w:vanish/>
          <w:sz w:val="22"/>
          <w:szCs w:val="22"/>
          <w:shd w:val="clear" w:color="auto" w:fill="FFFF99"/>
          <w:rtl/>
        </w:rPr>
        <w:tab/>
      </w:r>
      <w:r w:rsidRPr="00EB51C6">
        <w:rPr>
          <w:rStyle w:val="default"/>
          <w:rFonts w:cs="FrankRuehl" w:hint="cs"/>
          <w:vanish/>
          <w:sz w:val="22"/>
          <w:szCs w:val="22"/>
          <w:u w:val="single"/>
          <w:shd w:val="clear" w:color="auto" w:fill="FFFF99"/>
          <w:rtl/>
        </w:rPr>
        <w:t xml:space="preserve">"החברה הבת" </w:t>
      </w:r>
      <w:r w:rsidRPr="00EB51C6">
        <w:rPr>
          <w:rStyle w:val="default"/>
          <w:rFonts w:cs="FrankRuehl"/>
          <w:vanish/>
          <w:sz w:val="22"/>
          <w:szCs w:val="22"/>
          <w:u w:val="single"/>
          <w:shd w:val="clear" w:color="auto" w:fill="FFFF99"/>
          <w:rtl/>
        </w:rPr>
        <w:t>–</w:t>
      </w:r>
      <w:r w:rsidRPr="00EB51C6">
        <w:rPr>
          <w:rStyle w:val="default"/>
          <w:rFonts w:cs="FrankRuehl" w:hint="cs"/>
          <w:vanish/>
          <w:sz w:val="22"/>
          <w:szCs w:val="22"/>
          <w:u w:val="single"/>
          <w:shd w:val="clear" w:color="auto" w:fill="FFFF99"/>
          <w:rtl/>
        </w:rPr>
        <w:t xml:space="preserve"> כהגדרתה בחוק הדואר, התשמ"ו-1986;</w:t>
      </w:r>
    </w:p>
    <w:p w:rsidR="005C6A48" w:rsidRPr="00EB51C6" w:rsidRDefault="005C6A48" w:rsidP="005C6A48">
      <w:pPr>
        <w:pStyle w:val="P00"/>
        <w:ind w:left="0" w:right="1134"/>
        <w:rPr>
          <w:rStyle w:val="default"/>
          <w:rFonts w:cs="FrankRuehl" w:hint="cs"/>
          <w:vanish/>
          <w:sz w:val="20"/>
          <w:szCs w:val="20"/>
          <w:shd w:val="clear" w:color="auto" w:fill="FFFF99"/>
          <w:rtl/>
        </w:rPr>
      </w:pPr>
      <w:r w:rsidRPr="00EB51C6">
        <w:rPr>
          <w:rStyle w:val="default"/>
          <w:rFonts w:cs="FrankRuehl" w:hint="cs"/>
          <w:vanish/>
          <w:sz w:val="20"/>
          <w:szCs w:val="20"/>
          <w:shd w:val="clear" w:color="auto" w:fill="FFFF99"/>
          <w:rtl/>
        </w:rPr>
        <w:t>הנוסח הקודם:</w:t>
      </w:r>
    </w:p>
    <w:p w:rsidR="005C6A48" w:rsidRPr="005C6A48" w:rsidRDefault="005C6A48" w:rsidP="005C6A48">
      <w:pPr>
        <w:pStyle w:val="P00"/>
        <w:spacing w:before="0"/>
        <w:ind w:left="0" w:right="1134"/>
        <w:rPr>
          <w:rStyle w:val="default"/>
          <w:rFonts w:cs="FrankRuehl" w:hint="cs"/>
          <w:strike/>
          <w:sz w:val="2"/>
          <w:szCs w:val="2"/>
          <w:rtl/>
        </w:rPr>
      </w:pPr>
      <w:r w:rsidRPr="00EB51C6">
        <w:rPr>
          <w:rStyle w:val="default"/>
          <w:rFonts w:cs="FrankRuehl" w:hint="cs"/>
          <w:vanish/>
          <w:sz w:val="22"/>
          <w:szCs w:val="22"/>
          <w:shd w:val="clear" w:color="auto" w:fill="FFFF99"/>
          <w:rtl/>
        </w:rPr>
        <w:tab/>
      </w:r>
      <w:r w:rsidRPr="00EB51C6">
        <w:rPr>
          <w:rStyle w:val="default"/>
          <w:rFonts w:cs="FrankRuehl" w:hint="cs"/>
          <w:strike/>
          <w:vanish/>
          <w:sz w:val="22"/>
          <w:szCs w:val="22"/>
          <w:shd w:val="clear" w:color="auto" w:fill="FFFF99"/>
          <w:rtl/>
        </w:rPr>
        <w:t xml:space="preserve">"חברת הדואר" </w:t>
      </w:r>
      <w:r w:rsidRPr="00EB51C6">
        <w:rPr>
          <w:rStyle w:val="default"/>
          <w:rFonts w:cs="FrankRuehl"/>
          <w:strike/>
          <w:vanish/>
          <w:sz w:val="22"/>
          <w:szCs w:val="22"/>
          <w:shd w:val="clear" w:color="auto" w:fill="FFFF99"/>
          <w:rtl/>
        </w:rPr>
        <w:t>–</w:t>
      </w:r>
      <w:r w:rsidRPr="00EB51C6">
        <w:rPr>
          <w:rStyle w:val="default"/>
          <w:rFonts w:cs="FrankRuehl" w:hint="cs"/>
          <w:strike/>
          <w:vanish/>
          <w:sz w:val="22"/>
          <w:szCs w:val="22"/>
          <w:shd w:val="clear" w:color="auto" w:fill="FFFF99"/>
          <w:rtl/>
        </w:rPr>
        <w:t xml:space="preserve"> החברה, כהגדרתה בחוק הדואר, התשמ"ו-1986 (להלן </w:t>
      </w:r>
      <w:r w:rsidRPr="00EB51C6">
        <w:rPr>
          <w:rStyle w:val="default"/>
          <w:rFonts w:cs="FrankRuehl"/>
          <w:strike/>
          <w:vanish/>
          <w:sz w:val="22"/>
          <w:szCs w:val="22"/>
          <w:shd w:val="clear" w:color="auto" w:fill="FFFF99"/>
          <w:rtl/>
        </w:rPr>
        <w:t>–</w:t>
      </w:r>
      <w:r w:rsidRPr="00EB51C6">
        <w:rPr>
          <w:rStyle w:val="default"/>
          <w:rFonts w:cs="FrankRuehl" w:hint="cs"/>
          <w:strike/>
          <w:vanish/>
          <w:sz w:val="22"/>
          <w:szCs w:val="22"/>
          <w:shd w:val="clear" w:color="auto" w:fill="FFFF99"/>
          <w:rtl/>
        </w:rPr>
        <w:t xml:space="preserve"> חוק הדואר), בנותנה את השירותים הכספיים כהגדרתם בחוק הדואר, מטעם החברה הבת כמשמעותה בסעיף 88יא לחוק הדואר;</w:t>
      </w:r>
      <w:bookmarkEnd w:id="5"/>
    </w:p>
    <w:p w:rsidR="003D3207" w:rsidRDefault="003D3207" w:rsidP="006411A2">
      <w:pPr>
        <w:pStyle w:val="P00"/>
        <w:spacing w:before="72"/>
        <w:ind w:left="0" w:right="1134"/>
        <w:rPr>
          <w:rStyle w:val="default"/>
          <w:rFonts w:cs="FrankRuehl" w:hint="cs"/>
          <w:rtl/>
        </w:rPr>
      </w:pPr>
      <w:r>
        <w:rPr>
          <w:rStyle w:val="default"/>
          <w:rFonts w:cs="FrankRuehl" w:hint="cs"/>
          <w:rtl/>
        </w:rPr>
        <w:tab/>
        <w:t xml:space="preserve">"חוק הביקורת הפנימית" </w:t>
      </w:r>
      <w:r>
        <w:rPr>
          <w:rStyle w:val="default"/>
          <w:rFonts w:cs="FrankRuehl"/>
          <w:rtl/>
        </w:rPr>
        <w:t>–</w:t>
      </w:r>
      <w:r>
        <w:rPr>
          <w:rStyle w:val="default"/>
          <w:rFonts w:cs="FrankRuehl" w:hint="cs"/>
          <w:rtl/>
        </w:rPr>
        <w:t xml:space="preserve"> חוק הביקורת הפנימית, התשנ"ב-1992;</w:t>
      </w:r>
    </w:p>
    <w:p w:rsidR="003D3207" w:rsidRDefault="003D3207" w:rsidP="006411A2">
      <w:pPr>
        <w:pStyle w:val="P00"/>
        <w:spacing w:before="72"/>
        <w:ind w:left="0" w:right="1134"/>
        <w:rPr>
          <w:rStyle w:val="default"/>
          <w:rFonts w:cs="FrankRuehl" w:hint="cs"/>
          <w:rtl/>
        </w:rPr>
      </w:pPr>
      <w:r>
        <w:rPr>
          <w:rStyle w:val="default"/>
          <w:rFonts w:cs="FrankRuehl" w:hint="cs"/>
          <w:rtl/>
        </w:rPr>
        <w:tab/>
        <w:t xml:space="preserve">"חוק הבנקאות (רישוי)" </w:t>
      </w:r>
      <w:r>
        <w:rPr>
          <w:rStyle w:val="default"/>
          <w:rFonts w:cs="FrankRuehl"/>
          <w:rtl/>
        </w:rPr>
        <w:t>–</w:t>
      </w:r>
      <w:r>
        <w:rPr>
          <w:rStyle w:val="default"/>
          <w:rFonts w:cs="FrankRuehl" w:hint="cs"/>
          <w:rtl/>
        </w:rPr>
        <w:t xml:space="preserve"> חוק הבנקאות (רישוי), התשמ"א-1981;</w:t>
      </w:r>
    </w:p>
    <w:p w:rsidR="003D3207" w:rsidRDefault="003D3207" w:rsidP="006411A2">
      <w:pPr>
        <w:pStyle w:val="P00"/>
        <w:spacing w:before="72"/>
        <w:ind w:left="0" w:right="1134"/>
        <w:rPr>
          <w:rStyle w:val="default"/>
          <w:rFonts w:cs="FrankRuehl" w:hint="cs"/>
          <w:rtl/>
        </w:rPr>
      </w:pPr>
      <w:r>
        <w:rPr>
          <w:rStyle w:val="default"/>
          <w:rFonts w:cs="FrankRuehl" w:hint="cs"/>
          <w:rtl/>
        </w:rPr>
        <w:tab/>
        <w:t xml:space="preserve">"חוק החברות" </w:t>
      </w:r>
      <w:r w:rsidR="00797948">
        <w:rPr>
          <w:rStyle w:val="default"/>
          <w:rFonts w:cs="FrankRuehl"/>
          <w:rtl/>
        </w:rPr>
        <w:t>–</w:t>
      </w:r>
      <w:r w:rsidR="00797948">
        <w:rPr>
          <w:rStyle w:val="default"/>
          <w:rFonts w:cs="FrankRuehl" w:hint="cs"/>
          <w:rtl/>
        </w:rPr>
        <w:t xml:space="preserve"> חוק החברות, התשנ"ט-1999;</w:t>
      </w:r>
    </w:p>
    <w:p w:rsidR="00797948" w:rsidRDefault="00797948" w:rsidP="006411A2">
      <w:pPr>
        <w:pStyle w:val="P00"/>
        <w:spacing w:before="72"/>
        <w:ind w:left="0" w:right="1134"/>
        <w:rPr>
          <w:rStyle w:val="default"/>
          <w:rFonts w:cs="FrankRuehl" w:hint="cs"/>
          <w:rtl/>
        </w:rPr>
      </w:pPr>
      <w:r>
        <w:rPr>
          <w:rStyle w:val="default"/>
          <w:rFonts w:cs="FrankRuehl" w:hint="cs"/>
          <w:rtl/>
        </w:rPr>
        <w:tab/>
        <w:t xml:space="preserve">"חוק החברות הממשלתיות" </w:t>
      </w:r>
      <w:r>
        <w:rPr>
          <w:rStyle w:val="default"/>
          <w:rFonts w:cs="FrankRuehl"/>
          <w:rtl/>
        </w:rPr>
        <w:t>–</w:t>
      </w:r>
      <w:r>
        <w:rPr>
          <w:rStyle w:val="default"/>
          <w:rFonts w:cs="FrankRuehl" w:hint="cs"/>
          <w:rtl/>
        </w:rPr>
        <w:t xml:space="preserve"> חוק החברות הממשלתיות, התשל"ה-1975;</w:t>
      </w:r>
    </w:p>
    <w:p w:rsidR="00797948" w:rsidRDefault="00797948" w:rsidP="006411A2">
      <w:pPr>
        <w:pStyle w:val="P00"/>
        <w:spacing w:before="72"/>
        <w:ind w:left="0" w:right="1134"/>
        <w:rPr>
          <w:rStyle w:val="default"/>
          <w:rFonts w:cs="FrankRuehl" w:hint="cs"/>
          <w:rtl/>
        </w:rPr>
      </w:pPr>
      <w:r>
        <w:rPr>
          <w:rStyle w:val="default"/>
          <w:rFonts w:cs="FrankRuehl" w:hint="cs"/>
          <w:rtl/>
        </w:rPr>
        <w:tab/>
        <w:t xml:space="preserve">"חוק מבקר המדינה" </w:t>
      </w:r>
      <w:r>
        <w:rPr>
          <w:rStyle w:val="default"/>
          <w:rFonts w:cs="FrankRuehl"/>
          <w:rtl/>
        </w:rPr>
        <w:t>–</w:t>
      </w:r>
      <w:r>
        <w:rPr>
          <w:rStyle w:val="default"/>
          <w:rFonts w:cs="FrankRuehl" w:hint="cs"/>
          <w:rtl/>
        </w:rPr>
        <w:t xml:space="preserve"> חוק מבקר המדינה, התשי"ח-1958 [נוסח משולב];</w:t>
      </w:r>
    </w:p>
    <w:p w:rsidR="00797948" w:rsidRDefault="00797948" w:rsidP="006411A2">
      <w:pPr>
        <w:pStyle w:val="P00"/>
        <w:spacing w:before="72"/>
        <w:ind w:left="0" w:right="1134"/>
        <w:rPr>
          <w:rStyle w:val="default"/>
          <w:rFonts w:cs="FrankRuehl" w:hint="cs"/>
          <w:rtl/>
        </w:rPr>
      </w:pPr>
      <w:r>
        <w:rPr>
          <w:rStyle w:val="default"/>
          <w:rFonts w:cs="FrankRuehl" w:hint="cs"/>
          <w:rtl/>
        </w:rPr>
        <w:tab/>
        <w:t xml:space="preserve">"חוק ניירות ערך" </w:t>
      </w:r>
      <w:r>
        <w:rPr>
          <w:rStyle w:val="default"/>
          <w:rFonts w:cs="FrankRuehl"/>
          <w:rtl/>
        </w:rPr>
        <w:t>–</w:t>
      </w:r>
      <w:r>
        <w:rPr>
          <w:rStyle w:val="default"/>
          <w:rFonts w:cs="FrankRuehl" w:hint="cs"/>
          <w:rtl/>
        </w:rPr>
        <w:t xml:space="preserve"> חוק ניירות ערך, התשכ"ח-1968;</w:t>
      </w:r>
    </w:p>
    <w:p w:rsidR="00111AA3" w:rsidRDefault="00111AA3" w:rsidP="00111AA3">
      <w:pPr>
        <w:pStyle w:val="P00"/>
        <w:spacing w:before="72"/>
        <w:ind w:left="0" w:right="1134"/>
        <w:rPr>
          <w:rStyle w:val="default"/>
          <w:rFonts w:cs="FrankRuehl" w:hint="cs"/>
          <w:rtl/>
        </w:rPr>
      </w:pPr>
      <w:r>
        <w:rPr>
          <w:rFonts w:cs="FrankRuehl" w:hint="cs"/>
          <w:sz w:val="26"/>
          <w:rtl/>
          <w:lang w:eastAsia="en-US"/>
        </w:rPr>
        <w:pict>
          <v:shape id="_x0000_s2386" type="#_x0000_t202" style="position:absolute;left:0;text-align:left;margin-left:470.35pt;margin-top:7.1pt;width:1in;height:18pt;z-index:251705344" filled="f" stroked="f">
            <v:textbox inset="1mm,0,1mm,0">
              <w:txbxContent>
                <w:p w:rsidR="00405498" w:rsidRDefault="00405498" w:rsidP="00111AA3">
                  <w:pPr>
                    <w:spacing w:line="160" w:lineRule="exact"/>
                    <w:rPr>
                      <w:rFonts w:cs="Miriam" w:hint="cs"/>
                      <w:noProof/>
                      <w:sz w:val="18"/>
                      <w:szCs w:val="18"/>
                      <w:rtl/>
                    </w:rPr>
                  </w:pPr>
                  <w:r>
                    <w:rPr>
                      <w:rFonts w:cs="Miriam" w:hint="cs"/>
                      <w:sz w:val="18"/>
                      <w:szCs w:val="18"/>
                      <w:rtl/>
                    </w:rPr>
                    <w:t>(תיקון מס' 7) תשע"ט-2018</w:t>
                  </w:r>
                </w:p>
              </w:txbxContent>
            </v:textbox>
          </v:shape>
        </w:pict>
      </w:r>
      <w:r>
        <w:rPr>
          <w:rStyle w:val="default"/>
          <w:rFonts w:cs="FrankRuehl" w:hint="cs"/>
          <w:rtl/>
        </w:rPr>
        <w:tab/>
        <w:t xml:space="preserve">"חוק הפיקוח על הביטוח" </w:t>
      </w:r>
      <w:r>
        <w:rPr>
          <w:rStyle w:val="default"/>
          <w:rFonts w:cs="FrankRuehl"/>
          <w:rtl/>
        </w:rPr>
        <w:t>–</w:t>
      </w:r>
      <w:r>
        <w:rPr>
          <w:rStyle w:val="default"/>
          <w:rFonts w:cs="FrankRuehl" w:hint="cs"/>
          <w:rtl/>
        </w:rPr>
        <w:t xml:space="preserve"> חוק הפיקוח על שירותים פיננסיים (ביטוח), התשמ"א-1981;</w:t>
      </w:r>
    </w:p>
    <w:p w:rsidR="00111AA3" w:rsidRPr="00EB51C6" w:rsidRDefault="00111AA3" w:rsidP="00111AA3">
      <w:pPr>
        <w:pStyle w:val="P00"/>
        <w:spacing w:before="0"/>
        <w:ind w:left="0" w:right="1134"/>
        <w:rPr>
          <w:rStyle w:val="default"/>
          <w:rFonts w:cs="FrankRuehl"/>
          <w:vanish/>
          <w:color w:val="FF0000"/>
          <w:sz w:val="20"/>
          <w:szCs w:val="20"/>
          <w:shd w:val="clear" w:color="auto" w:fill="FFFF99"/>
          <w:rtl/>
        </w:rPr>
      </w:pPr>
      <w:bookmarkStart w:id="6" w:name="Rov126"/>
      <w:r w:rsidRPr="00EB51C6">
        <w:rPr>
          <w:rStyle w:val="default"/>
          <w:rFonts w:cs="FrankRuehl" w:hint="cs"/>
          <w:vanish/>
          <w:color w:val="FF0000"/>
          <w:sz w:val="20"/>
          <w:szCs w:val="20"/>
          <w:shd w:val="clear" w:color="auto" w:fill="FFFF99"/>
          <w:rtl/>
        </w:rPr>
        <w:t>מיום 28.11.2018</w:t>
      </w:r>
    </w:p>
    <w:p w:rsidR="00111AA3" w:rsidRPr="00EB51C6" w:rsidRDefault="00111AA3" w:rsidP="00111AA3">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111AA3" w:rsidRPr="00EB51C6" w:rsidRDefault="00111AA3" w:rsidP="00111AA3">
      <w:pPr>
        <w:pStyle w:val="P00"/>
        <w:spacing w:before="0"/>
        <w:ind w:left="0" w:right="1134"/>
        <w:rPr>
          <w:rStyle w:val="default"/>
          <w:rFonts w:cs="FrankRuehl"/>
          <w:vanish/>
          <w:sz w:val="20"/>
          <w:szCs w:val="20"/>
          <w:shd w:val="clear" w:color="auto" w:fill="FFFF99"/>
          <w:rtl/>
        </w:rPr>
      </w:pPr>
      <w:hyperlink r:id="rId57"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58 (</w:t>
      </w:r>
      <w:hyperlink r:id="rId58"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111AA3" w:rsidRPr="00111AA3" w:rsidRDefault="00111AA3" w:rsidP="00111AA3">
      <w:pPr>
        <w:pStyle w:val="P00"/>
        <w:spacing w:before="0"/>
        <w:ind w:left="0" w:right="1134"/>
        <w:rPr>
          <w:rStyle w:val="default"/>
          <w:rFonts w:cs="FrankRuehl" w:hint="cs"/>
          <w:sz w:val="2"/>
          <w:szCs w:val="2"/>
          <w:shd w:val="clear" w:color="auto" w:fill="FFFF99"/>
          <w:rtl/>
        </w:rPr>
      </w:pPr>
      <w:r w:rsidRPr="00EB51C6">
        <w:rPr>
          <w:rStyle w:val="default"/>
          <w:rFonts w:cs="FrankRuehl" w:hint="cs"/>
          <w:b/>
          <w:bCs/>
          <w:vanish/>
          <w:sz w:val="20"/>
          <w:szCs w:val="20"/>
          <w:shd w:val="clear" w:color="auto" w:fill="FFFF99"/>
          <w:rtl/>
        </w:rPr>
        <w:t>הוספת הגדרת "חוק הפיקוח על הביטוח"</w:t>
      </w:r>
      <w:bookmarkEnd w:id="6"/>
    </w:p>
    <w:p w:rsidR="00797948" w:rsidRDefault="00797948" w:rsidP="006411A2">
      <w:pPr>
        <w:pStyle w:val="P00"/>
        <w:spacing w:before="72"/>
        <w:ind w:left="0" w:right="1134"/>
        <w:rPr>
          <w:rStyle w:val="default"/>
          <w:rFonts w:cs="FrankRuehl" w:hint="cs"/>
          <w:rtl/>
        </w:rPr>
      </w:pPr>
      <w:r>
        <w:rPr>
          <w:rStyle w:val="default"/>
          <w:rFonts w:cs="FrankRuehl" w:hint="cs"/>
          <w:rtl/>
        </w:rPr>
        <w:tab/>
        <w:t xml:space="preserve">"חוקי הבנקאות" </w:t>
      </w:r>
      <w:r>
        <w:rPr>
          <w:rStyle w:val="default"/>
          <w:rFonts w:cs="FrankRuehl"/>
          <w:rtl/>
        </w:rPr>
        <w:t>–</w:t>
      </w:r>
      <w:r>
        <w:rPr>
          <w:rStyle w:val="default"/>
          <w:rFonts w:cs="FrankRuehl" w:hint="cs"/>
          <w:rtl/>
        </w:rPr>
        <w:t xml:space="preserve"> חוק הבנקאות (רישוי), פקודת הבנקאות, 1941, וחוק הבנקאות (שירות ללקוח), התשמ"א-1981;</w:t>
      </w:r>
    </w:p>
    <w:p w:rsidR="00797948" w:rsidRDefault="00797948" w:rsidP="006411A2">
      <w:pPr>
        <w:pStyle w:val="P00"/>
        <w:spacing w:before="72"/>
        <w:ind w:left="0" w:right="1134"/>
        <w:rPr>
          <w:rStyle w:val="default"/>
          <w:rFonts w:cs="FrankRuehl" w:hint="cs"/>
          <w:rtl/>
        </w:rPr>
      </w:pP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797948" w:rsidRDefault="00797948" w:rsidP="006411A2">
      <w:pPr>
        <w:pStyle w:val="P00"/>
        <w:spacing w:before="72"/>
        <w:ind w:left="0" w:right="1134"/>
        <w:rPr>
          <w:rStyle w:val="default"/>
          <w:rFonts w:cs="FrankRuehl" w:hint="cs"/>
          <w:rtl/>
        </w:rPr>
      </w:pPr>
      <w:r>
        <w:rPr>
          <w:rStyle w:val="default"/>
          <w:rFonts w:cs="FrankRuehl" w:hint="cs"/>
          <w:rtl/>
        </w:rPr>
        <w:tab/>
        <w:t xml:space="preserve">"המועצה" </w:t>
      </w:r>
      <w:r>
        <w:rPr>
          <w:rStyle w:val="default"/>
          <w:rFonts w:cs="FrankRuehl"/>
          <w:rtl/>
        </w:rPr>
        <w:t>–</w:t>
      </w:r>
      <w:r>
        <w:rPr>
          <w:rStyle w:val="default"/>
          <w:rFonts w:cs="FrankRuehl" w:hint="cs"/>
          <w:rtl/>
        </w:rPr>
        <w:t xml:space="preserve"> המועצה המינהלית כמשמעותה בסימן ב' לפרק ד';</w:t>
      </w:r>
    </w:p>
    <w:p w:rsidR="00797948" w:rsidRDefault="00797948" w:rsidP="006411A2">
      <w:pPr>
        <w:pStyle w:val="P00"/>
        <w:spacing w:before="72"/>
        <w:ind w:left="0" w:right="1134"/>
        <w:rPr>
          <w:rStyle w:val="default"/>
          <w:rFonts w:cs="FrankRuehl" w:hint="cs"/>
          <w:rtl/>
        </w:rPr>
      </w:pPr>
      <w:r>
        <w:rPr>
          <w:rStyle w:val="default"/>
          <w:rFonts w:cs="FrankRuehl" w:hint="cs"/>
          <w:rtl/>
        </w:rPr>
        <w:tab/>
        <w:t xml:space="preserve">"מטבע" </w:t>
      </w:r>
      <w:r>
        <w:rPr>
          <w:rStyle w:val="default"/>
          <w:rFonts w:cs="FrankRuehl"/>
          <w:rtl/>
        </w:rPr>
        <w:t>–</w:t>
      </w:r>
      <w:r>
        <w:rPr>
          <w:rStyle w:val="default"/>
          <w:rFonts w:cs="FrankRuehl" w:hint="cs"/>
          <w:rtl/>
        </w:rPr>
        <w:t xml:space="preserve"> כאמור בסעיף 1 לחוק מטבע השקל החדש, התשמ"ה-1985;</w:t>
      </w:r>
    </w:p>
    <w:p w:rsidR="00797948" w:rsidRDefault="00797948" w:rsidP="006411A2">
      <w:pPr>
        <w:pStyle w:val="P00"/>
        <w:spacing w:before="72"/>
        <w:ind w:left="0" w:right="1134"/>
        <w:rPr>
          <w:rStyle w:val="default"/>
          <w:rFonts w:cs="FrankRuehl" w:hint="cs"/>
          <w:rtl/>
        </w:rPr>
      </w:pPr>
      <w:r>
        <w:rPr>
          <w:rStyle w:val="default"/>
          <w:rFonts w:cs="FrankRuehl" w:hint="cs"/>
          <w:rtl/>
        </w:rPr>
        <w:tab/>
        <w:t xml:space="preserve">"מטבע חוץ" </w:t>
      </w:r>
      <w:r>
        <w:rPr>
          <w:rStyle w:val="default"/>
          <w:rFonts w:cs="FrankRuehl"/>
          <w:rtl/>
        </w:rPr>
        <w:t>–</w:t>
      </w:r>
      <w:r>
        <w:rPr>
          <w:rStyle w:val="default"/>
          <w:rFonts w:cs="FrankRuehl" w:hint="cs"/>
          <w:rtl/>
        </w:rPr>
        <w:t xml:space="preserve"> שטרי כסף או מעות שהם הילך חוקי במדינת חוץ ואינם הילך חוקי בישראל;</w:t>
      </w:r>
    </w:p>
    <w:p w:rsidR="00111AA3" w:rsidRDefault="00111AA3" w:rsidP="00111AA3">
      <w:pPr>
        <w:pStyle w:val="P00"/>
        <w:spacing w:before="72"/>
        <w:ind w:left="0" w:right="1134"/>
        <w:rPr>
          <w:rStyle w:val="default"/>
          <w:rFonts w:cs="FrankRuehl" w:hint="cs"/>
          <w:rtl/>
        </w:rPr>
      </w:pPr>
      <w:r>
        <w:rPr>
          <w:rFonts w:cs="FrankRuehl" w:hint="cs"/>
          <w:sz w:val="26"/>
          <w:rtl/>
          <w:lang w:eastAsia="en-US"/>
        </w:rPr>
        <w:pict>
          <v:shape id="_x0000_s2387" type="#_x0000_t202" style="position:absolute;left:0;text-align:left;margin-left:470.35pt;margin-top:7.1pt;width:1in;height:18pt;z-index:251706368" filled="f" stroked="f">
            <v:textbox inset="1mm,0,1mm,0">
              <w:txbxContent>
                <w:p w:rsidR="00405498" w:rsidRDefault="00405498" w:rsidP="00111AA3">
                  <w:pPr>
                    <w:spacing w:line="160" w:lineRule="exact"/>
                    <w:rPr>
                      <w:rFonts w:cs="Miriam" w:hint="cs"/>
                      <w:noProof/>
                      <w:sz w:val="18"/>
                      <w:szCs w:val="18"/>
                      <w:rtl/>
                    </w:rPr>
                  </w:pPr>
                  <w:r>
                    <w:rPr>
                      <w:rFonts w:cs="Miriam" w:hint="cs"/>
                      <w:sz w:val="18"/>
                      <w:szCs w:val="18"/>
                      <w:rtl/>
                    </w:rPr>
                    <w:t>(תיקון מס' 7) תשע"ט-2018</w:t>
                  </w:r>
                </w:p>
              </w:txbxContent>
            </v:textbox>
          </v:shape>
        </w:pict>
      </w:r>
      <w:r>
        <w:rPr>
          <w:rStyle w:val="default"/>
          <w:rFonts w:cs="FrankRuehl" w:hint="cs"/>
          <w:rtl/>
        </w:rPr>
        <w:tab/>
        <w:t xml:space="preserve">"המערכת הפיננסית" </w:t>
      </w:r>
      <w:r>
        <w:rPr>
          <w:rStyle w:val="default"/>
          <w:rFonts w:cs="FrankRuehl"/>
          <w:rtl/>
        </w:rPr>
        <w:t>–</w:t>
      </w:r>
      <w:r>
        <w:rPr>
          <w:rStyle w:val="default"/>
          <w:rFonts w:cs="FrankRuehl" w:hint="cs"/>
          <w:rtl/>
        </w:rPr>
        <w:t xml:space="preserve"> מערכת הכוללת את הגופים הפיננסיים, השווקים הפיננסיים, השירותים הפיננסיים והמוצרים הפיננסיים, וכן את התשתיות לפעילותם לרבות מערכות התשלומים והסליקה, וקשרי הגומלין ביניהם;</w:t>
      </w:r>
    </w:p>
    <w:p w:rsidR="00111AA3" w:rsidRPr="00EB51C6" w:rsidRDefault="00111AA3" w:rsidP="00111AA3">
      <w:pPr>
        <w:pStyle w:val="P00"/>
        <w:spacing w:before="0"/>
        <w:ind w:left="0" w:right="1134"/>
        <w:rPr>
          <w:rStyle w:val="default"/>
          <w:rFonts w:cs="FrankRuehl"/>
          <w:vanish/>
          <w:color w:val="FF0000"/>
          <w:sz w:val="20"/>
          <w:szCs w:val="20"/>
          <w:shd w:val="clear" w:color="auto" w:fill="FFFF99"/>
          <w:rtl/>
        </w:rPr>
      </w:pPr>
      <w:bookmarkStart w:id="7" w:name="Rov127"/>
      <w:r w:rsidRPr="00EB51C6">
        <w:rPr>
          <w:rStyle w:val="default"/>
          <w:rFonts w:cs="FrankRuehl" w:hint="cs"/>
          <w:vanish/>
          <w:color w:val="FF0000"/>
          <w:sz w:val="20"/>
          <w:szCs w:val="20"/>
          <w:shd w:val="clear" w:color="auto" w:fill="FFFF99"/>
          <w:rtl/>
        </w:rPr>
        <w:t>מיום 28.11.2018</w:t>
      </w:r>
    </w:p>
    <w:p w:rsidR="00111AA3" w:rsidRPr="00EB51C6" w:rsidRDefault="00111AA3" w:rsidP="00111AA3">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111AA3" w:rsidRPr="00EB51C6" w:rsidRDefault="00111AA3" w:rsidP="00111AA3">
      <w:pPr>
        <w:pStyle w:val="P00"/>
        <w:spacing w:before="0"/>
        <w:ind w:left="0" w:right="1134"/>
        <w:rPr>
          <w:rStyle w:val="default"/>
          <w:rFonts w:cs="FrankRuehl"/>
          <w:vanish/>
          <w:sz w:val="20"/>
          <w:szCs w:val="20"/>
          <w:shd w:val="clear" w:color="auto" w:fill="FFFF99"/>
          <w:rtl/>
        </w:rPr>
      </w:pPr>
      <w:hyperlink r:id="rId59"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58 (</w:t>
      </w:r>
      <w:hyperlink r:id="rId60"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111AA3" w:rsidRPr="00111AA3" w:rsidRDefault="00111AA3" w:rsidP="00111AA3">
      <w:pPr>
        <w:pStyle w:val="P00"/>
        <w:spacing w:before="0"/>
        <w:ind w:left="0" w:right="1134"/>
        <w:rPr>
          <w:rStyle w:val="default"/>
          <w:rFonts w:cs="FrankRuehl" w:hint="cs"/>
          <w:sz w:val="2"/>
          <w:szCs w:val="2"/>
          <w:shd w:val="clear" w:color="auto" w:fill="FFFF99"/>
          <w:rtl/>
        </w:rPr>
      </w:pPr>
      <w:r w:rsidRPr="00EB51C6">
        <w:rPr>
          <w:rStyle w:val="default"/>
          <w:rFonts w:cs="FrankRuehl" w:hint="cs"/>
          <w:b/>
          <w:bCs/>
          <w:vanish/>
          <w:sz w:val="20"/>
          <w:szCs w:val="20"/>
          <w:shd w:val="clear" w:color="auto" w:fill="FFFF99"/>
          <w:rtl/>
        </w:rPr>
        <w:t>הוספת הגדרת "המערכת הפיננסית"</w:t>
      </w:r>
      <w:bookmarkEnd w:id="7"/>
    </w:p>
    <w:p w:rsidR="00111AA3" w:rsidRDefault="00111AA3" w:rsidP="00111AA3">
      <w:pPr>
        <w:pStyle w:val="P00"/>
        <w:spacing w:before="72"/>
        <w:ind w:left="0" w:right="1134"/>
        <w:rPr>
          <w:rStyle w:val="default"/>
          <w:rFonts w:cs="FrankRuehl" w:hint="cs"/>
          <w:rtl/>
        </w:rPr>
      </w:pPr>
      <w:r>
        <w:rPr>
          <w:rFonts w:cs="FrankRuehl" w:hint="cs"/>
          <w:sz w:val="26"/>
          <w:rtl/>
          <w:lang w:eastAsia="en-US"/>
        </w:rPr>
        <w:pict>
          <v:shape id="_x0000_s2388" type="#_x0000_t202" style="position:absolute;left:0;text-align:left;margin-left:470.35pt;margin-top:7.1pt;width:1in;height:18pt;z-index:251707392" filled="f" stroked="f">
            <v:textbox inset="1mm,0,1mm,0">
              <w:txbxContent>
                <w:p w:rsidR="00405498" w:rsidRDefault="00405498" w:rsidP="00111AA3">
                  <w:pPr>
                    <w:spacing w:line="160" w:lineRule="exact"/>
                    <w:rPr>
                      <w:rFonts w:cs="Miriam" w:hint="cs"/>
                      <w:noProof/>
                      <w:sz w:val="18"/>
                      <w:szCs w:val="18"/>
                      <w:rtl/>
                    </w:rPr>
                  </w:pPr>
                  <w:r>
                    <w:rPr>
                      <w:rFonts w:cs="Miriam" w:hint="cs"/>
                      <w:sz w:val="18"/>
                      <w:szCs w:val="18"/>
                      <w:rtl/>
                    </w:rPr>
                    <w:t>(תיקון מס' 7) תשע"ט-2018</w:t>
                  </w:r>
                </w:p>
              </w:txbxContent>
            </v:textbox>
          </v:shape>
        </w:pict>
      </w:r>
      <w:r>
        <w:rPr>
          <w:rStyle w:val="default"/>
          <w:rFonts w:cs="FrankRuehl" w:hint="cs"/>
          <w:rtl/>
        </w:rPr>
        <w:tab/>
        <w:t xml:space="preserve">"המפקח על הבנקים" </w:t>
      </w:r>
      <w:r>
        <w:rPr>
          <w:rStyle w:val="default"/>
          <w:rFonts w:cs="FrankRuehl"/>
          <w:rtl/>
        </w:rPr>
        <w:t>–</w:t>
      </w:r>
      <w:r>
        <w:rPr>
          <w:rStyle w:val="default"/>
          <w:rFonts w:cs="FrankRuehl" w:hint="cs"/>
          <w:rtl/>
        </w:rPr>
        <w:t xml:space="preserve"> כמשמעותו בפקודת הבנקאות, 1941;</w:t>
      </w:r>
    </w:p>
    <w:p w:rsidR="00111AA3" w:rsidRPr="00EB51C6" w:rsidRDefault="00111AA3" w:rsidP="00111AA3">
      <w:pPr>
        <w:pStyle w:val="P00"/>
        <w:spacing w:before="0"/>
        <w:ind w:left="0" w:right="1134"/>
        <w:rPr>
          <w:rStyle w:val="default"/>
          <w:rFonts w:cs="FrankRuehl"/>
          <w:vanish/>
          <w:color w:val="FF0000"/>
          <w:sz w:val="20"/>
          <w:szCs w:val="20"/>
          <w:shd w:val="clear" w:color="auto" w:fill="FFFF99"/>
          <w:rtl/>
        </w:rPr>
      </w:pPr>
      <w:bookmarkStart w:id="8" w:name="Rov128"/>
      <w:r w:rsidRPr="00EB51C6">
        <w:rPr>
          <w:rStyle w:val="default"/>
          <w:rFonts w:cs="FrankRuehl" w:hint="cs"/>
          <w:vanish/>
          <w:color w:val="FF0000"/>
          <w:sz w:val="20"/>
          <w:szCs w:val="20"/>
          <w:shd w:val="clear" w:color="auto" w:fill="FFFF99"/>
          <w:rtl/>
        </w:rPr>
        <w:t>מיום 28.11.2018</w:t>
      </w:r>
    </w:p>
    <w:p w:rsidR="00111AA3" w:rsidRPr="00EB51C6" w:rsidRDefault="00111AA3" w:rsidP="00111AA3">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111AA3" w:rsidRPr="00EB51C6" w:rsidRDefault="00111AA3" w:rsidP="00111AA3">
      <w:pPr>
        <w:pStyle w:val="P00"/>
        <w:spacing w:before="0"/>
        <w:ind w:left="0" w:right="1134"/>
        <w:rPr>
          <w:rStyle w:val="default"/>
          <w:rFonts w:cs="FrankRuehl"/>
          <w:vanish/>
          <w:sz w:val="20"/>
          <w:szCs w:val="20"/>
          <w:shd w:val="clear" w:color="auto" w:fill="FFFF99"/>
          <w:rtl/>
        </w:rPr>
      </w:pPr>
      <w:hyperlink r:id="rId61"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58 (</w:t>
      </w:r>
      <w:hyperlink r:id="rId62"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111AA3" w:rsidRPr="00111AA3" w:rsidRDefault="00111AA3" w:rsidP="00111AA3">
      <w:pPr>
        <w:pStyle w:val="P00"/>
        <w:spacing w:before="0"/>
        <w:ind w:left="0" w:right="1134"/>
        <w:rPr>
          <w:rStyle w:val="default"/>
          <w:rFonts w:cs="FrankRuehl" w:hint="cs"/>
          <w:sz w:val="2"/>
          <w:szCs w:val="2"/>
          <w:shd w:val="clear" w:color="auto" w:fill="FFFF99"/>
          <w:rtl/>
        </w:rPr>
      </w:pPr>
      <w:r w:rsidRPr="00EB51C6">
        <w:rPr>
          <w:rStyle w:val="default"/>
          <w:rFonts w:cs="FrankRuehl" w:hint="cs"/>
          <w:b/>
          <w:bCs/>
          <w:vanish/>
          <w:sz w:val="20"/>
          <w:szCs w:val="20"/>
          <w:shd w:val="clear" w:color="auto" w:fill="FFFF99"/>
          <w:rtl/>
        </w:rPr>
        <w:t>הוספת הגדרת "המפקח על הבנקים"</w:t>
      </w:r>
      <w:bookmarkEnd w:id="8"/>
    </w:p>
    <w:p w:rsidR="00111AA3" w:rsidRDefault="00111AA3" w:rsidP="00111AA3">
      <w:pPr>
        <w:pStyle w:val="P00"/>
        <w:spacing w:before="72"/>
        <w:ind w:left="0" w:right="1134"/>
        <w:rPr>
          <w:rStyle w:val="default"/>
          <w:rFonts w:cs="FrankRuehl" w:hint="cs"/>
          <w:rtl/>
        </w:rPr>
      </w:pPr>
      <w:r>
        <w:rPr>
          <w:rFonts w:cs="FrankRuehl" w:hint="cs"/>
          <w:sz w:val="26"/>
          <w:rtl/>
          <w:lang w:eastAsia="en-US"/>
        </w:rPr>
        <w:pict>
          <v:shape id="_x0000_s2389" type="#_x0000_t202" style="position:absolute;left:0;text-align:left;margin-left:470.35pt;margin-top:7.1pt;width:1in;height:18pt;z-index:251708416" filled="f" stroked="f">
            <v:textbox inset="1mm,0,1mm,0">
              <w:txbxContent>
                <w:p w:rsidR="00405498" w:rsidRDefault="00405498" w:rsidP="00111AA3">
                  <w:pPr>
                    <w:spacing w:line="160" w:lineRule="exact"/>
                    <w:rPr>
                      <w:rFonts w:cs="Miriam" w:hint="cs"/>
                      <w:noProof/>
                      <w:sz w:val="18"/>
                      <w:szCs w:val="18"/>
                      <w:rtl/>
                    </w:rPr>
                  </w:pPr>
                  <w:r>
                    <w:rPr>
                      <w:rFonts w:cs="Miriam" w:hint="cs"/>
                      <w:sz w:val="18"/>
                      <w:szCs w:val="18"/>
                      <w:rtl/>
                    </w:rPr>
                    <w:t>(תיקון מס' 7) תשע"ט-2018</w:t>
                  </w:r>
                </w:p>
              </w:txbxContent>
            </v:textbox>
          </v:shape>
        </w:pict>
      </w:r>
      <w:r>
        <w:rPr>
          <w:rStyle w:val="default"/>
          <w:rFonts w:cs="FrankRuehl" w:hint="cs"/>
          <w:rtl/>
        </w:rPr>
        <w:tab/>
        <w:t xml:space="preserve">"המפקח על נותני שירותים פיננסיים" </w:t>
      </w:r>
      <w:r>
        <w:rPr>
          <w:rStyle w:val="default"/>
          <w:rFonts w:cs="FrankRuehl"/>
          <w:rtl/>
        </w:rPr>
        <w:t>–</w:t>
      </w:r>
      <w:r>
        <w:rPr>
          <w:rStyle w:val="default"/>
          <w:rFonts w:cs="FrankRuehl" w:hint="cs"/>
          <w:rtl/>
        </w:rPr>
        <w:t xml:space="preserve"> כמשמעותו בחוק הפיקוח על שירותים פיננסיים (שירותים פיננסיים מוסדרים), התשע"ו-2016;</w:t>
      </w:r>
    </w:p>
    <w:p w:rsidR="00111AA3" w:rsidRPr="00EB51C6" w:rsidRDefault="00111AA3" w:rsidP="00111AA3">
      <w:pPr>
        <w:pStyle w:val="P00"/>
        <w:spacing w:before="0"/>
        <w:ind w:left="0" w:right="1134"/>
        <w:rPr>
          <w:rStyle w:val="default"/>
          <w:rFonts w:cs="FrankRuehl"/>
          <w:vanish/>
          <w:color w:val="FF0000"/>
          <w:sz w:val="20"/>
          <w:szCs w:val="20"/>
          <w:shd w:val="clear" w:color="auto" w:fill="FFFF99"/>
          <w:rtl/>
        </w:rPr>
      </w:pPr>
      <w:bookmarkStart w:id="9" w:name="Rov129"/>
      <w:r w:rsidRPr="00EB51C6">
        <w:rPr>
          <w:rStyle w:val="default"/>
          <w:rFonts w:cs="FrankRuehl" w:hint="cs"/>
          <w:vanish/>
          <w:color w:val="FF0000"/>
          <w:sz w:val="20"/>
          <w:szCs w:val="20"/>
          <w:shd w:val="clear" w:color="auto" w:fill="FFFF99"/>
          <w:rtl/>
        </w:rPr>
        <w:t>מיום 28.11.2018</w:t>
      </w:r>
    </w:p>
    <w:p w:rsidR="00111AA3" w:rsidRPr="00EB51C6" w:rsidRDefault="00111AA3" w:rsidP="00111AA3">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111AA3" w:rsidRPr="00EB51C6" w:rsidRDefault="00111AA3" w:rsidP="00111AA3">
      <w:pPr>
        <w:pStyle w:val="P00"/>
        <w:spacing w:before="0"/>
        <w:ind w:left="0" w:right="1134"/>
        <w:rPr>
          <w:rStyle w:val="default"/>
          <w:rFonts w:cs="FrankRuehl"/>
          <w:vanish/>
          <w:sz w:val="20"/>
          <w:szCs w:val="20"/>
          <w:shd w:val="clear" w:color="auto" w:fill="FFFF99"/>
          <w:rtl/>
        </w:rPr>
      </w:pPr>
      <w:hyperlink r:id="rId63"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58 (</w:t>
      </w:r>
      <w:hyperlink r:id="rId64"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111AA3" w:rsidRPr="00111AA3" w:rsidRDefault="00111AA3" w:rsidP="00111AA3">
      <w:pPr>
        <w:pStyle w:val="P00"/>
        <w:spacing w:before="0"/>
        <w:ind w:left="0" w:right="1134"/>
        <w:rPr>
          <w:rStyle w:val="default"/>
          <w:rFonts w:cs="FrankRuehl" w:hint="cs"/>
          <w:sz w:val="2"/>
          <w:szCs w:val="2"/>
          <w:shd w:val="clear" w:color="auto" w:fill="FFFF99"/>
          <w:rtl/>
        </w:rPr>
      </w:pPr>
      <w:r w:rsidRPr="00EB51C6">
        <w:rPr>
          <w:rStyle w:val="default"/>
          <w:rFonts w:cs="FrankRuehl" w:hint="cs"/>
          <w:b/>
          <w:bCs/>
          <w:vanish/>
          <w:sz w:val="20"/>
          <w:szCs w:val="20"/>
          <w:shd w:val="clear" w:color="auto" w:fill="FFFF99"/>
          <w:rtl/>
        </w:rPr>
        <w:t>הוספת הגדרת "המפקח על נותני שירותים פיננסיים"</w:t>
      </w:r>
      <w:bookmarkEnd w:id="9"/>
    </w:p>
    <w:p w:rsidR="00797948" w:rsidRDefault="00797948" w:rsidP="006411A2">
      <w:pPr>
        <w:pStyle w:val="P00"/>
        <w:spacing w:before="72"/>
        <w:ind w:left="0" w:right="1134"/>
        <w:rPr>
          <w:rStyle w:val="default"/>
          <w:rFonts w:cs="FrankRuehl" w:hint="cs"/>
          <w:rtl/>
        </w:rPr>
      </w:pPr>
      <w:r>
        <w:rPr>
          <w:rStyle w:val="default"/>
          <w:rFonts w:cs="FrankRuehl" w:hint="cs"/>
          <w:rtl/>
        </w:rPr>
        <w:tab/>
        <w:t xml:space="preserve">"המשנה לנגיד" </w:t>
      </w:r>
      <w:r>
        <w:rPr>
          <w:rStyle w:val="default"/>
          <w:rFonts w:cs="FrankRuehl"/>
          <w:rtl/>
        </w:rPr>
        <w:t>–</w:t>
      </w:r>
      <w:r>
        <w:rPr>
          <w:rStyle w:val="default"/>
          <w:rFonts w:cs="FrankRuehl" w:hint="cs"/>
          <w:rtl/>
        </w:rPr>
        <w:t xml:space="preserve"> המשנה לנגיד שמונה לפי סעיף 8;</w:t>
      </w:r>
    </w:p>
    <w:p w:rsidR="00797948" w:rsidRDefault="00797948" w:rsidP="006411A2">
      <w:pPr>
        <w:pStyle w:val="P00"/>
        <w:spacing w:before="72"/>
        <w:ind w:left="0" w:right="1134"/>
        <w:rPr>
          <w:rStyle w:val="default"/>
          <w:rFonts w:cs="FrankRuehl" w:hint="cs"/>
          <w:rtl/>
        </w:rPr>
      </w:pPr>
      <w:r>
        <w:rPr>
          <w:rStyle w:val="default"/>
          <w:rFonts w:cs="FrankRuehl" w:hint="cs"/>
          <w:rtl/>
        </w:rPr>
        <w:tab/>
        <w:t xml:space="preserve">"הנגיד" </w:t>
      </w:r>
      <w:r>
        <w:rPr>
          <w:rStyle w:val="default"/>
          <w:rFonts w:cs="FrankRuehl"/>
          <w:rtl/>
        </w:rPr>
        <w:t>–</w:t>
      </w:r>
      <w:r>
        <w:rPr>
          <w:rStyle w:val="default"/>
          <w:rFonts w:cs="FrankRuehl" w:hint="cs"/>
          <w:rtl/>
        </w:rPr>
        <w:t xml:space="preserve"> נגיד הבנק שמונה לפי סעיף 6;</w:t>
      </w:r>
    </w:p>
    <w:p w:rsidR="00797948" w:rsidRDefault="00797948" w:rsidP="006411A2">
      <w:pPr>
        <w:pStyle w:val="P00"/>
        <w:spacing w:before="72"/>
        <w:ind w:left="0" w:right="1134"/>
        <w:rPr>
          <w:rStyle w:val="default"/>
          <w:rFonts w:cs="FrankRuehl" w:hint="cs"/>
          <w:rtl/>
        </w:rPr>
      </w:pPr>
      <w:r>
        <w:rPr>
          <w:rStyle w:val="default"/>
          <w:rFonts w:cs="FrankRuehl" w:hint="cs"/>
          <w:rtl/>
        </w:rPr>
        <w:tab/>
        <w:t xml:space="preserve">"רשות ניירות ערך" </w:t>
      </w:r>
      <w:r>
        <w:rPr>
          <w:rStyle w:val="default"/>
          <w:rFonts w:cs="FrankRuehl"/>
          <w:rtl/>
        </w:rPr>
        <w:t>–</w:t>
      </w:r>
      <w:r>
        <w:rPr>
          <w:rStyle w:val="default"/>
          <w:rFonts w:cs="FrankRuehl" w:hint="cs"/>
          <w:rtl/>
        </w:rPr>
        <w:t xml:space="preserve"> כמשמעותה בסעיף 2 לחוק ניירות ערך;</w:t>
      </w:r>
    </w:p>
    <w:p w:rsidR="00797948" w:rsidRDefault="00797948" w:rsidP="006411A2">
      <w:pPr>
        <w:pStyle w:val="P00"/>
        <w:spacing w:before="72"/>
        <w:ind w:left="0" w:right="1134"/>
        <w:rPr>
          <w:rStyle w:val="default"/>
          <w:rFonts w:cs="FrankRuehl"/>
          <w:rtl/>
        </w:rPr>
      </w:pPr>
      <w:r>
        <w:rPr>
          <w:rStyle w:val="default"/>
          <w:rFonts w:cs="FrankRuehl" w:hint="cs"/>
          <w:rtl/>
        </w:rPr>
        <w:tab/>
        <w:t xml:space="preserve">"רשות פיקוח" </w:t>
      </w:r>
      <w:r>
        <w:rPr>
          <w:rStyle w:val="default"/>
          <w:rFonts w:cs="FrankRuehl"/>
          <w:rtl/>
        </w:rPr>
        <w:t>–</w:t>
      </w:r>
      <w:r>
        <w:rPr>
          <w:rStyle w:val="default"/>
          <w:rFonts w:cs="FrankRuehl" w:hint="cs"/>
          <w:rtl/>
        </w:rPr>
        <w:t xml:space="preserve"> כל אחד מאלה, לגבי הגופים הפיננסיים המפוקחים על ידו:</w:t>
      </w:r>
    </w:p>
    <w:p w:rsidR="00797948" w:rsidRDefault="00B82BEC" w:rsidP="00E5034A">
      <w:pPr>
        <w:pStyle w:val="P00"/>
        <w:spacing w:before="72"/>
        <w:ind w:left="1021" w:right="1134"/>
        <w:rPr>
          <w:rStyle w:val="default"/>
          <w:rFonts w:cs="FrankRuehl" w:hint="cs"/>
          <w:rtl/>
        </w:rPr>
      </w:pPr>
      <w:r>
        <w:rPr>
          <w:rFonts w:cs="FrankRuehl" w:hint="cs"/>
          <w:sz w:val="26"/>
          <w:rtl/>
          <w:lang w:eastAsia="en-US"/>
        </w:rPr>
        <w:pict>
          <v:shape id="_x0000_s2371" type="#_x0000_t202" style="position:absolute;left:0;text-align:left;margin-left:470.35pt;margin-top:7.1pt;width:1in;height:18pt;z-index:251695104" filled="f" stroked="f">
            <v:textbox inset="1mm,0,1mm,0">
              <w:txbxContent>
                <w:p w:rsidR="00405498" w:rsidRDefault="00405498" w:rsidP="00B82BEC">
                  <w:pPr>
                    <w:spacing w:line="160" w:lineRule="exact"/>
                    <w:rPr>
                      <w:rFonts w:cs="Miriam" w:hint="cs"/>
                      <w:noProof/>
                      <w:sz w:val="18"/>
                      <w:szCs w:val="18"/>
                      <w:rtl/>
                    </w:rPr>
                  </w:pPr>
                  <w:r>
                    <w:rPr>
                      <w:rFonts w:cs="Miriam" w:hint="cs"/>
                      <w:sz w:val="18"/>
                      <w:szCs w:val="18"/>
                      <w:rtl/>
                    </w:rPr>
                    <w:t>(תיקון מס' 7) תשע"ט-2018</w:t>
                  </w:r>
                </w:p>
              </w:txbxContent>
            </v:textbox>
            <w10:anchorlock/>
          </v:shape>
        </w:pict>
      </w:r>
      <w:r w:rsidR="00797948">
        <w:rPr>
          <w:rStyle w:val="default"/>
          <w:rFonts w:cs="FrankRuehl" w:hint="cs"/>
          <w:rtl/>
        </w:rPr>
        <w:t>(1)</w:t>
      </w:r>
      <w:r w:rsidR="00797948">
        <w:rPr>
          <w:rStyle w:val="default"/>
          <w:rFonts w:cs="FrankRuehl" w:hint="cs"/>
          <w:rtl/>
        </w:rPr>
        <w:tab/>
      </w:r>
      <w:r w:rsidR="00EA0564">
        <w:rPr>
          <w:rStyle w:val="default"/>
          <w:rFonts w:cs="FrankRuehl" w:hint="cs"/>
          <w:rtl/>
        </w:rPr>
        <w:t>רשות שוק ההון, ביטוח וחיסכון</w:t>
      </w:r>
      <w:r w:rsidR="00797948">
        <w:rPr>
          <w:rStyle w:val="default"/>
          <w:rFonts w:cs="FrankRuehl" w:hint="cs"/>
          <w:rtl/>
        </w:rPr>
        <w:t>;</w:t>
      </w:r>
    </w:p>
    <w:p w:rsidR="00797948" w:rsidRDefault="00797948" w:rsidP="00A836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רשות ניירות ערך;</w:t>
      </w:r>
    </w:p>
    <w:p w:rsidR="00797948" w:rsidRDefault="005C6A48" w:rsidP="00A836C4">
      <w:pPr>
        <w:pStyle w:val="P00"/>
        <w:spacing w:before="72"/>
        <w:ind w:left="1021" w:right="1134"/>
        <w:rPr>
          <w:rStyle w:val="default"/>
          <w:rFonts w:cs="FrankRuehl" w:hint="cs"/>
          <w:rtl/>
        </w:rPr>
      </w:pPr>
      <w:r>
        <w:rPr>
          <w:rFonts w:cs="FrankRuehl" w:hint="cs"/>
          <w:sz w:val="26"/>
          <w:rtl/>
          <w:lang w:eastAsia="en-US"/>
        </w:rPr>
        <w:pict>
          <v:shape id="_x0000_s2365" type="#_x0000_t202" style="position:absolute;left:0;text-align:left;margin-left:470.35pt;margin-top:7.1pt;width:1in;height:18pt;z-index:251693056" filled="f" stroked="f">
            <v:textbox style="mso-next-textbox:#_x0000_s2365" inset="1mm,0,1mm,0">
              <w:txbxContent>
                <w:p w:rsidR="00405498" w:rsidRDefault="00405498" w:rsidP="005C6A48">
                  <w:pPr>
                    <w:spacing w:line="160" w:lineRule="exact"/>
                    <w:rPr>
                      <w:rFonts w:cs="Miriam" w:hint="cs"/>
                      <w:noProof/>
                      <w:sz w:val="18"/>
                      <w:szCs w:val="18"/>
                      <w:rtl/>
                    </w:rPr>
                  </w:pPr>
                  <w:r>
                    <w:rPr>
                      <w:rFonts w:cs="Miriam" w:hint="cs"/>
                      <w:sz w:val="18"/>
                      <w:szCs w:val="18"/>
                      <w:rtl/>
                    </w:rPr>
                    <w:t>(תיקון מס' 1) תשע"ב-2012</w:t>
                  </w:r>
                </w:p>
              </w:txbxContent>
            </v:textbox>
          </v:shape>
        </w:pict>
      </w:r>
      <w:r w:rsidR="00797948">
        <w:rPr>
          <w:rStyle w:val="default"/>
          <w:rFonts w:cs="FrankRuehl" w:hint="cs"/>
          <w:rtl/>
        </w:rPr>
        <w:t>(3)</w:t>
      </w:r>
      <w:r w:rsidR="00797948">
        <w:rPr>
          <w:rStyle w:val="default"/>
          <w:rFonts w:cs="FrankRuehl" w:hint="cs"/>
          <w:rtl/>
        </w:rPr>
        <w:tab/>
        <w:t>שר התקשורת, לעניין חברת הדואר;</w:t>
      </w:r>
    </w:p>
    <w:p w:rsidR="00B82BEC" w:rsidRPr="00EB51C6" w:rsidRDefault="005C6A48" w:rsidP="00E70876">
      <w:pPr>
        <w:pStyle w:val="P00"/>
        <w:spacing w:before="0"/>
        <w:ind w:left="1021" w:right="1134"/>
        <w:rPr>
          <w:rStyle w:val="default"/>
          <w:rFonts w:cs="FrankRuehl" w:hint="cs"/>
          <w:vanish/>
          <w:color w:val="FF0000"/>
          <w:sz w:val="20"/>
          <w:szCs w:val="20"/>
          <w:shd w:val="clear" w:color="auto" w:fill="FFFF99"/>
          <w:rtl/>
        </w:rPr>
      </w:pPr>
      <w:bookmarkStart w:id="10" w:name="Rov154"/>
      <w:r w:rsidRPr="00EB51C6">
        <w:rPr>
          <w:rStyle w:val="default"/>
          <w:rFonts w:cs="FrankRuehl" w:hint="cs"/>
          <w:vanish/>
          <w:color w:val="FF0000"/>
          <w:sz w:val="20"/>
          <w:szCs w:val="20"/>
          <w:shd w:val="clear" w:color="auto" w:fill="FFFF99"/>
          <w:rtl/>
        </w:rPr>
        <w:t>מיום</w:t>
      </w:r>
      <w:r w:rsidR="00E70876" w:rsidRPr="00EB51C6">
        <w:rPr>
          <w:rStyle w:val="default"/>
          <w:rFonts w:cs="FrankRuehl" w:hint="cs"/>
          <w:vanish/>
          <w:color w:val="FF0000"/>
          <w:sz w:val="20"/>
          <w:szCs w:val="20"/>
          <w:shd w:val="clear" w:color="auto" w:fill="FFFF99"/>
          <w:rtl/>
        </w:rPr>
        <w:t xml:space="preserve"> </w:t>
      </w:r>
      <w:r w:rsidR="00B82BEC" w:rsidRPr="00EB51C6">
        <w:rPr>
          <w:rStyle w:val="default"/>
          <w:rFonts w:cs="FrankRuehl" w:hint="cs"/>
          <w:vanish/>
          <w:color w:val="FF0000"/>
          <w:sz w:val="20"/>
          <w:szCs w:val="20"/>
          <w:shd w:val="clear" w:color="auto" w:fill="FFFF99"/>
          <w:rtl/>
        </w:rPr>
        <w:t>1.11.2016</w:t>
      </w:r>
    </w:p>
    <w:p w:rsidR="00B82BEC" w:rsidRPr="00EB51C6" w:rsidRDefault="00B82BEC" w:rsidP="00E70876">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 xml:space="preserve">תיקון מס' </w:t>
      </w:r>
      <w:r w:rsidRPr="00EB51C6">
        <w:rPr>
          <w:rStyle w:val="default"/>
          <w:rFonts w:cs="FrankRuehl" w:hint="cs"/>
          <w:b/>
          <w:bCs/>
          <w:vanish/>
          <w:szCs w:val="20"/>
          <w:shd w:val="clear" w:color="auto" w:fill="FFFF99"/>
          <w:rtl/>
        </w:rPr>
        <w:t>3</w:t>
      </w:r>
    </w:p>
    <w:p w:rsidR="00B82BEC" w:rsidRPr="00EB51C6" w:rsidRDefault="00B82BEC" w:rsidP="00E70876">
      <w:pPr>
        <w:pStyle w:val="P00"/>
        <w:spacing w:before="0"/>
        <w:ind w:left="1021" w:right="1134"/>
        <w:rPr>
          <w:rStyle w:val="default"/>
          <w:rFonts w:cs="FrankRuehl" w:hint="cs"/>
          <w:vanish/>
          <w:szCs w:val="20"/>
          <w:shd w:val="clear" w:color="auto" w:fill="FFFF99"/>
          <w:rtl/>
        </w:rPr>
      </w:pPr>
      <w:hyperlink r:id="rId65" w:history="1">
        <w:r w:rsidRPr="00EB51C6">
          <w:rPr>
            <w:rStyle w:val="Hyperlink"/>
            <w:rFonts w:cs="FrankRuehl" w:hint="cs"/>
            <w:vanish/>
            <w:szCs w:val="20"/>
            <w:shd w:val="clear" w:color="auto" w:fill="FFFF99"/>
            <w:rtl/>
          </w:rPr>
          <w:t>ס"ח תשע"ו מס' 2582</w:t>
        </w:r>
      </w:hyperlink>
      <w:r w:rsidRPr="00EB51C6">
        <w:rPr>
          <w:rStyle w:val="default"/>
          <w:rFonts w:cs="FrankRuehl" w:hint="cs"/>
          <w:vanish/>
          <w:sz w:val="20"/>
          <w:szCs w:val="20"/>
          <w:shd w:val="clear" w:color="auto" w:fill="FFFF99"/>
          <w:rtl/>
        </w:rPr>
        <w:t xml:space="preserve"> מיום 21.8.2016 עמ' 126</w:t>
      </w:r>
      <w:r w:rsidRPr="00EB51C6">
        <w:rPr>
          <w:rStyle w:val="default"/>
          <w:rFonts w:cs="FrankRuehl" w:hint="cs"/>
          <w:vanish/>
          <w:szCs w:val="20"/>
          <w:shd w:val="clear" w:color="auto" w:fill="FFFF99"/>
          <w:rtl/>
        </w:rPr>
        <w:t>3</w:t>
      </w:r>
      <w:r w:rsidRPr="00EB51C6">
        <w:rPr>
          <w:rStyle w:val="default"/>
          <w:rFonts w:cs="FrankRuehl" w:hint="cs"/>
          <w:vanish/>
          <w:sz w:val="20"/>
          <w:szCs w:val="20"/>
          <w:shd w:val="clear" w:color="auto" w:fill="FFFF99"/>
          <w:rtl/>
        </w:rPr>
        <w:t xml:space="preserve"> (</w:t>
      </w:r>
      <w:hyperlink r:id="rId66" w:history="1">
        <w:r w:rsidRPr="00EB51C6">
          <w:rPr>
            <w:rStyle w:val="Hyperlink"/>
            <w:rFonts w:cs="FrankRuehl" w:hint="cs"/>
            <w:vanish/>
            <w:szCs w:val="20"/>
            <w:shd w:val="clear" w:color="auto" w:fill="FFFF99"/>
            <w:rtl/>
          </w:rPr>
          <w:t>ה"ח 1032</w:t>
        </w:r>
      </w:hyperlink>
      <w:r w:rsidRPr="00EB51C6">
        <w:rPr>
          <w:rStyle w:val="default"/>
          <w:rFonts w:cs="FrankRuehl" w:hint="cs"/>
          <w:vanish/>
          <w:sz w:val="20"/>
          <w:szCs w:val="20"/>
          <w:shd w:val="clear" w:color="auto" w:fill="FFFF99"/>
          <w:rtl/>
        </w:rPr>
        <w:t>)</w:t>
      </w:r>
    </w:p>
    <w:p w:rsidR="00B82BEC" w:rsidRPr="00EB51C6" w:rsidRDefault="00B82BEC" w:rsidP="00B82BEC">
      <w:pPr>
        <w:pStyle w:val="P00"/>
        <w:ind w:left="1021" w:right="1134"/>
        <w:rPr>
          <w:rStyle w:val="default"/>
          <w:rFonts w:cs="FrankRuehl" w:hint="cs"/>
          <w:vanish/>
          <w:sz w:val="22"/>
          <w:szCs w:val="22"/>
          <w:shd w:val="clear" w:color="auto" w:fill="FFFF99"/>
          <w:rtl/>
        </w:rPr>
      </w:pPr>
      <w:r w:rsidRPr="00EB51C6">
        <w:rPr>
          <w:rStyle w:val="default"/>
          <w:rFonts w:cs="FrankRuehl" w:hint="cs"/>
          <w:vanish/>
          <w:sz w:val="22"/>
          <w:szCs w:val="22"/>
          <w:shd w:val="clear" w:color="auto" w:fill="FFFF99"/>
          <w:rtl/>
        </w:rPr>
        <w:t>(1)</w:t>
      </w:r>
      <w:r w:rsidRPr="00EB51C6">
        <w:rPr>
          <w:rStyle w:val="default"/>
          <w:rFonts w:cs="FrankRuehl" w:hint="cs"/>
          <w:vanish/>
          <w:sz w:val="22"/>
          <w:szCs w:val="22"/>
          <w:shd w:val="clear" w:color="auto" w:fill="FFFF99"/>
          <w:rtl/>
        </w:rPr>
        <w:tab/>
        <w:t xml:space="preserve">הממונה על שוק ההון, ביטוח וחיסכון </w:t>
      </w:r>
      <w:r w:rsidRPr="00EB51C6">
        <w:rPr>
          <w:rStyle w:val="default"/>
          <w:rFonts w:cs="FrankRuehl" w:hint="cs"/>
          <w:strike/>
          <w:vanish/>
          <w:sz w:val="22"/>
          <w:szCs w:val="22"/>
          <w:shd w:val="clear" w:color="auto" w:fill="FFFF99"/>
          <w:rtl/>
        </w:rPr>
        <w:t>במשרד האוצר</w:t>
      </w:r>
      <w:r w:rsidRPr="00EB51C6">
        <w:rPr>
          <w:rStyle w:val="default"/>
          <w:rFonts w:cs="FrankRuehl" w:hint="cs"/>
          <w:vanish/>
          <w:sz w:val="22"/>
          <w:szCs w:val="22"/>
          <w:shd w:val="clear" w:color="auto" w:fill="FFFF99"/>
          <w:rtl/>
        </w:rPr>
        <w:t xml:space="preserve"> </w:t>
      </w:r>
      <w:r w:rsidRPr="00EB51C6">
        <w:rPr>
          <w:rStyle w:val="default"/>
          <w:rFonts w:cs="FrankRuehl" w:hint="cs"/>
          <w:vanish/>
          <w:sz w:val="22"/>
          <w:szCs w:val="22"/>
          <w:u w:val="single"/>
          <w:shd w:val="clear" w:color="auto" w:fill="FFFF99"/>
          <w:rtl/>
        </w:rPr>
        <w:t>כמשמעותו בחוק הפיקוח על שירותים פיננסיים (ביטוח), התשמ"א-1981</w:t>
      </w:r>
      <w:r w:rsidRPr="00EB51C6">
        <w:rPr>
          <w:rStyle w:val="default"/>
          <w:rFonts w:cs="FrankRuehl" w:hint="cs"/>
          <w:vanish/>
          <w:sz w:val="22"/>
          <w:szCs w:val="22"/>
          <w:shd w:val="clear" w:color="auto" w:fill="FFFF99"/>
          <w:rtl/>
        </w:rPr>
        <w:t>;</w:t>
      </w:r>
    </w:p>
    <w:p w:rsidR="00E71C72" w:rsidRPr="00EB51C6" w:rsidRDefault="00E71C72" w:rsidP="00E71C72">
      <w:pPr>
        <w:pStyle w:val="P00"/>
        <w:spacing w:before="0"/>
        <w:ind w:left="1021" w:right="1134"/>
        <w:rPr>
          <w:rStyle w:val="default"/>
          <w:rFonts w:cs="FrankRuehl"/>
          <w:vanish/>
          <w:sz w:val="20"/>
          <w:szCs w:val="20"/>
          <w:shd w:val="clear" w:color="auto" w:fill="FFFF99"/>
          <w:rtl/>
        </w:rPr>
      </w:pPr>
    </w:p>
    <w:p w:rsidR="00E71C72" w:rsidRPr="00EB51C6" w:rsidRDefault="00E71C72" w:rsidP="00E71C72">
      <w:pPr>
        <w:pStyle w:val="P00"/>
        <w:spacing w:before="0"/>
        <w:ind w:left="1021" w:right="1134"/>
        <w:rPr>
          <w:rStyle w:val="default"/>
          <w:rFonts w:cs="FrankRuehl"/>
          <w:vanish/>
          <w:color w:val="FF0000"/>
          <w:sz w:val="20"/>
          <w:szCs w:val="20"/>
          <w:shd w:val="clear" w:color="auto" w:fill="FFFF99"/>
          <w:rtl/>
        </w:rPr>
      </w:pPr>
      <w:r w:rsidRPr="00EB51C6">
        <w:rPr>
          <w:rStyle w:val="default"/>
          <w:rFonts w:cs="FrankRuehl" w:hint="cs"/>
          <w:vanish/>
          <w:color w:val="FF0000"/>
          <w:sz w:val="20"/>
          <w:szCs w:val="20"/>
          <w:shd w:val="clear" w:color="auto" w:fill="FFFF99"/>
          <w:rtl/>
        </w:rPr>
        <w:t>מיום 28.11.2018</w:t>
      </w:r>
    </w:p>
    <w:p w:rsidR="00E71C72" w:rsidRPr="00EB51C6" w:rsidRDefault="00E71C72" w:rsidP="00E71C72">
      <w:pPr>
        <w:pStyle w:val="P00"/>
        <w:spacing w:before="0"/>
        <w:ind w:left="1021"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E71C72" w:rsidRPr="00EB51C6" w:rsidRDefault="00E71C72" w:rsidP="00E71C72">
      <w:pPr>
        <w:pStyle w:val="P00"/>
        <w:spacing w:before="0"/>
        <w:ind w:left="1021" w:right="1134"/>
        <w:rPr>
          <w:rStyle w:val="default"/>
          <w:rFonts w:cs="FrankRuehl"/>
          <w:vanish/>
          <w:sz w:val="20"/>
          <w:szCs w:val="20"/>
          <w:shd w:val="clear" w:color="auto" w:fill="FFFF99"/>
          <w:rtl/>
        </w:rPr>
      </w:pPr>
      <w:hyperlink r:id="rId67"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58 (</w:t>
      </w:r>
      <w:hyperlink r:id="rId68"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E71C72" w:rsidRPr="00EB51C6" w:rsidRDefault="00E71C72" w:rsidP="00E71C72">
      <w:pPr>
        <w:pStyle w:val="P00"/>
        <w:spacing w:before="0"/>
        <w:ind w:left="1021"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החלפת פסקה (1) להגדרת "רשות פיקוח"</w:t>
      </w:r>
    </w:p>
    <w:p w:rsidR="00E71C72" w:rsidRPr="00EB51C6" w:rsidRDefault="00E71C72" w:rsidP="00E71C72">
      <w:pPr>
        <w:pStyle w:val="P00"/>
        <w:ind w:left="1021" w:right="1134"/>
        <w:rPr>
          <w:rStyle w:val="default"/>
          <w:rFonts w:cs="FrankRuehl"/>
          <w:vanish/>
          <w:sz w:val="20"/>
          <w:szCs w:val="20"/>
          <w:shd w:val="clear" w:color="auto" w:fill="FFFF99"/>
          <w:rtl/>
        </w:rPr>
      </w:pPr>
      <w:r w:rsidRPr="00EB51C6">
        <w:rPr>
          <w:rStyle w:val="default"/>
          <w:rFonts w:cs="FrankRuehl" w:hint="cs"/>
          <w:vanish/>
          <w:sz w:val="20"/>
          <w:szCs w:val="20"/>
          <w:shd w:val="clear" w:color="auto" w:fill="FFFF99"/>
          <w:rtl/>
        </w:rPr>
        <w:t>הנוסח הקודם:</w:t>
      </w:r>
    </w:p>
    <w:p w:rsidR="00E71C72" w:rsidRPr="00EB51C6" w:rsidRDefault="00E71C72" w:rsidP="00E71C72">
      <w:pPr>
        <w:pStyle w:val="P00"/>
        <w:spacing w:before="0"/>
        <w:ind w:left="1021" w:right="1134"/>
        <w:rPr>
          <w:rStyle w:val="default"/>
          <w:rFonts w:cs="FrankRuehl"/>
          <w:strike/>
          <w:vanish/>
          <w:sz w:val="22"/>
          <w:szCs w:val="22"/>
          <w:shd w:val="clear" w:color="auto" w:fill="FFFF99"/>
          <w:rtl/>
        </w:rPr>
      </w:pPr>
      <w:r w:rsidRPr="00EB51C6">
        <w:rPr>
          <w:rStyle w:val="default"/>
          <w:rFonts w:cs="FrankRuehl" w:hint="cs"/>
          <w:strike/>
          <w:vanish/>
          <w:sz w:val="22"/>
          <w:szCs w:val="22"/>
          <w:shd w:val="clear" w:color="auto" w:fill="FFFF99"/>
          <w:rtl/>
        </w:rPr>
        <w:t>(1)</w:t>
      </w:r>
      <w:r w:rsidRPr="00EB51C6">
        <w:rPr>
          <w:rStyle w:val="default"/>
          <w:rFonts w:cs="FrankRuehl" w:hint="cs"/>
          <w:strike/>
          <w:vanish/>
          <w:sz w:val="22"/>
          <w:szCs w:val="22"/>
          <w:shd w:val="clear" w:color="auto" w:fill="FFFF99"/>
          <w:rtl/>
        </w:rPr>
        <w:tab/>
        <w:t>הממונה על שוק ההון, ביטוח וחיסכון כמשמעותו בחוק הפיקוח על שירותים פיננסיים (ביטוח), התשמ"א-1981;</w:t>
      </w:r>
    </w:p>
    <w:p w:rsidR="00B82BEC" w:rsidRPr="00EB51C6" w:rsidRDefault="00B82BEC" w:rsidP="00025750">
      <w:pPr>
        <w:pStyle w:val="P00"/>
        <w:spacing w:before="0"/>
        <w:ind w:left="1021" w:right="1134"/>
        <w:rPr>
          <w:rStyle w:val="default"/>
          <w:rFonts w:cs="FrankRuehl" w:hint="cs"/>
          <w:vanish/>
          <w:color w:val="FF0000"/>
          <w:sz w:val="20"/>
          <w:szCs w:val="20"/>
          <w:shd w:val="clear" w:color="auto" w:fill="FFFF99"/>
          <w:rtl/>
        </w:rPr>
      </w:pPr>
    </w:p>
    <w:p w:rsidR="005C6A48" w:rsidRPr="00EB51C6" w:rsidRDefault="00B82BEC" w:rsidP="00330962">
      <w:pPr>
        <w:pStyle w:val="P00"/>
        <w:spacing w:before="0"/>
        <w:ind w:left="1021" w:right="1134"/>
        <w:rPr>
          <w:rStyle w:val="default"/>
          <w:rFonts w:cs="FrankRuehl" w:hint="cs"/>
          <w:vanish/>
          <w:color w:val="FF0000"/>
          <w:sz w:val="20"/>
          <w:szCs w:val="20"/>
          <w:shd w:val="clear" w:color="auto" w:fill="FFFF99"/>
          <w:rtl/>
        </w:rPr>
      </w:pPr>
      <w:r w:rsidRPr="00EB51C6">
        <w:rPr>
          <w:rStyle w:val="default"/>
          <w:rFonts w:cs="FrankRuehl" w:hint="cs"/>
          <w:vanish/>
          <w:color w:val="FF0000"/>
          <w:sz w:val="20"/>
          <w:szCs w:val="20"/>
          <w:shd w:val="clear" w:color="auto" w:fill="FFFF99"/>
          <w:rtl/>
        </w:rPr>
        <w:t>מיום</w:t>
      </w:r>
      <w:r w:rsidR="005C6A48" w:rsidRPr="00EB51C6">
        <w:rPr>
          <w:rStyle w:val="default"/>
          <w:rFonts w:cs="FrankRuehl" w:hint="cs"/>
          <w:vanish/>
          <w:color w:val="FF0000"/>
          <w:sz w:val="20"/>
          <w:szCs w:val="20"/>
          <w:shd w:val="clear" w:color="auto" w:fill="FFFF99"/>
          <w:rtl/>
        </w:rPr>
        <w:t xml:space="preserve"> </w:t>
      </w:r>
      <w:r w:rsidR="00EA6E9A" w:rsidRPr="00EB51C6">
        <w:rPr>
          <w:rStyle w:val="default"/>
          <w:rFonts w:cs="FrankRuehl" w:hint="cs"/>
          <w:vanish/>
          <w:color w:val="FF0000"/>
          <w:sz w:val="20"/>
          <w:szCs w:val="20"/>
          <w:shd w:val="clear" w:color="auto" w:fill="FFFF99"/>
          <w:rtl/>
        </w:rPr>
        <w:t>31.</w:t>
      </w:r>
      <w:r w:rsidR="00EB51C6" w:rsidRPr="00EB51C6">
        <w:rPr>
          <w:rStyle w:val="default"/>
          <w:rFonts w:cs="FrankRuehl" w:hint="cs"/>
          <w:vanish/>
          <w:color w:val="FF0000"/>
          <w:sz w:val="20"/>
          <w:szCs w:val="20"/>
          <w:shd w:val="clear" w:color="auto" w:fill="FFFF99"/>
          <w:rtl/>
        </w:rPr>
        <w:t>12</w:t>
      </w:r>
      <w:r w:rsidR="00EA6E9A" w:rsidRPr="00EB51C6">
        <w:rPr>
          <w:rStyle w:val="default"/>
          <w:rFonts w:cs="FrankRuehl" w:hint="cs"/>
          <w:vanish/>
          <w:color w:val="FF0000"/>
          <w:sz w:val="20"/>
          <w:szCs w:val="20"/>
          <w:shd w:val="clear" w:color="auto" w:fill="FFFF99"/>
          <w:rtl/>
        </w:rPr>
        <w:t>.202</w:t>
      </w:r>
      <w:r w:rsidR="00EB51C6" w:rsidRPr="00EB51C6">
        <w:rPr>
          <w:rStyle w:val="default"/>
          <w:rFonts w:cs="FrankRuehl" w:hint="cs"/>
          <w:vanish/>
          <w:color w:val="FF0000"/>
          <w:sz w:val="20"/>
          <w:szCs w:val="20"/>
          <w:shd w:val="clear" w:color="auto" w:fill="FFFF99"/>
          <w:rtl/>
        </w:rPr>
        <w:t>6</w:t>
      </w:r>
    </w:p>
    <w:p w:rsidR="005C6A48" w:rsidRPr="00EB51C6" w:rsidRDefault="005C6A48" w:rsidP="005C6A48">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תיקון מס' 1</w:t>
      </w:r>
    </w:p>
    <w:p w:rsidR="005C6A48" w:rsidRPr="00EB51C6" w:rsidRDefault="005C6A48" w:rsidP="005C6A48">
      <w:pPr>
        <w:pStyle w:val="P00"/>
        <w:spacing w:before="0"/>
        <w:ind w:left="1021" w:right="1134"/>
        <w:rPr>
          <w:rStyle w:val="default"/>
          <w:rFonts w:cs="FrankRuehl" w:hint="cs"/>
          <w:vanish/>
          <w:sz w:val="20"/>
          <w:szCs w:val="20"/>
          <w:shd w:val="clear" w:color="auto" w:fill="FFFF99"/>
          <w:rtl/>
        </w:rPr>
      </w:pPr>
      <w:hyperlink r:id="rId69" w:history="1">
        <w:r w:rsidRPr="00EB51C6">
          <w:rPr>
            <w:rStyle w:val="Hyperlink"/>
            <w:rFonts w:cs="FrankRuehl" w:hint="cs"/>
            <w:vanish/>
            <w:szCs w:val="20"/>
            <w:shd w:val="clear" w:color="auto" w:fill="FFFF99"/>
            <w:rtl/>
          </w:rPr>
          <w:t>ס"ח תשע"ב מס' 2373</w:t>
        </w:r>
      </w:hyperlink>
      <w:r w:rsidRPr="00EB51C6">
        <w:rPr>
          <w:rStyle w:val="default"/>
          <w:rFonts w:cs="FrankRuehl" w:hint="cs"/>
          <w:vanish/>
          <w:sz w:val="20"/>
          <w:szCs w:val="20"/>
          <w:shd w:val="clear" w:color="auto" w:fill="FFFF99"/>
          <w:rtl/>
        </w:rPr>
        <w:t xml:space="preserve"> מיום 31.7.2012 עמ' 58</w:t>
      </w:r>
      <w:r w:rsidRPr="00EB51C6">
        <w:rPr>
          <w:rStyle w:val="default"/>
          <w:rFonts w:cs="FrankRuehl" w:hint="cs"/>
          <w:vanish/>
          <w:szCs w:val="20"/>
          <w:shd w:val="clear" w:color="auto" w:fill="FFFF99"/>
          <w:rtl/>
        </w:rPr>
        <w:t>3</w:t>
      </w:r>
      <w:r w:rsidRPr="00EB51C6">
        <w:rPr>
          <w:rStyle w:val="default"/>
          <w:rFonts w:cs="FrankRuehl" w:hint="cs"/>
          <w:vanish/>
          <w:sz w:val="20"/>
          <w:szCs w:val="20"/>
          <w:shd w:val="clear" w:color="auto" w:fill="FFFF99"/>
          <w:rtl/>
        </w:rPr>
        <w:t xml:space="preserve"> (</w:t>
      </w:r>
      <w:hyperlink r:id="rId70" w:history="1">
        <w:r w:rsidRPr="00EB51C6">
          <w:rPr>
            <w:rStyle w:val="Hyperlink"/>
            <w:rFonts w:cs="FrankRuehl" w:hint="cs"/>
            <w:vanish/>
            <w:szCs w:val="20"/>
            <w:shd w:val="clear" w:color="auto" w:fill="FFFF99"/>
            <w:rtl/>
          </w:rPr>
          <w:t>ה"ח 664</w:t>
        </w:r>
      </w:hyperlink>
      <w:r w:rsidRPr="00EB51C6">
        <w:rPr>
          <w:rStyle w:val="default"/>
          <w:rFonts w:cs="FrankRuehl" w:hint="cs"/>
          <w:vanish/>
          <w:sz w:val="20"/>
          <w:szCs w:val="20"/>
          <w:shd w:val="clear" w:color="auto" w:fill="FFFF99"/>
          <w:rtl/>
        </w:rPr>
        <w:t>)</w:t>
      </w:r>
    </w:p>
    <w:p w:rsidR="006C6F8B" w:rsidRPr="00EB51C6" w:rsidRDefault="006C6F8B" w:rsidP="006C6F8B">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תשע"ג-2013</w:t>
      </w:r>
    </w:p>
    <w:p w:rsidR="006C6F8B" w:rsidRPr="00EB51C6" w:rsidRDefault="006C6F8B" w:rsidP="006C6F8B">
      <w:pPr>
        <w:pStyle w:val="P00"/>
        <w:spacing w:before="0"/>
        <w:ind w:left="1021" w:right="1134"/>
        <w:rPr>
          <w:rStyle w:val="default"/>
          <w:rFonts w:cs="FrankRuehl" w:hint="cs"/>
          <w:vanish/>
          <w:sz w:val="20"/>
          <w:szCs w:val="20"/>
          <w:shd w:val="clear" w:color="auto" w:fill="FFFF99"/>
          <w:rtl/>
        </w:rPr>
      </w:pPr>
      <w:hyperlink r:id="rId71" w:history="1">
        <w:r w:rsidRPr="00EB51C6">
          <w:rPr>
            <w:rStyle w:val="Hyperlink"/>
            <w:rFonts w:cs="FrankRuehl" w:hint="cs"/>
            <w:vanish/>
            <w:szCs w:val="20"/>
            <w:shd w:val="clear" w:color="auto" w:fill="FFFF99"/>
            <w:rtl/>
          </w:rPr>
          <w:t>ק"ת תשע"ג מס' 7273</w:t>
        </w:r>
      </w:hyperlink>
      <w:r w:rsidRPr="00EB51C6">
        <w:rPr>
          <w:rStyle w:val="default"/>
          <w:rFonts w:cs="FrankRuehl" w:hint="cs"/>
          <w:vanish/>
          <w:sz w:val="20"/>
          <w:szCs w:val="20"/>
          <w:shd w:val="clear" w:color="auto" w:fill="FFFF99"/>
          <w:rtl/>
        </w:rPr>
        <w:t xml:space="preserve"> מיום 30.7.2013 עמ' 1564</w:t>
      </w:r>
    </w:p>
    <w:p w:rsidR="006C6F8B" w:rsidRPr="00EB51C6" w:rsidRDefault="006C6F8B" w:rsidP="006C6F8B">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תשע"ד-2014</w:t>
      </w:r>
    </w:p>
    <w:p w:rsidR="006C6F8B" w:rsidRPr="00EB51C6" w:rsidRDefault="006C6F8B" w:rsidP="006C6F8B">
      <w:pPr>
        <w:pStyle w:val="P00"/>
        <w:spacing w:before="0"/>
        <w:ind w:left="1021" w:right="1134"/>
        <w:rPr>
          <w:rStyle w:val="default"/>
          <w:rFonts w:cs="FrankRuehl" w:hint="cs"/>
          <w:vanish/>
          <w:sz w:val="20"/>
          <w:szCs w:val="20"/>
          <w:shd w:val="clear" w:color="auto" w:fill="FFFF99"/>
          <w:rtl/>
        </w:rPr>
      </w:pPr>
      <w:hyperlink r:id="rId72" w:history="1">
        <w:r w:rsidRPr="00EB51C6">
          <w:rPr>
            <w:rStyle w:val="Hyperlink"/>
            <w:rFonts w:cs="FrankRuehl" w:hint="cs"/>
            <w:vanish/>
            <w:szCs w:val="20"/>
            <w:shd w:val="clear" w:color="auto" w:fill="FFFF99"/>
            <w:rtl/>
          </w:rPr>
          <w:t>ק"ת תשע"ד מס' 7335</w:t>
        </w:r>
      </w:hyperlink>
      <w:r w:rsidRPr="00EB51C6">
        <w:rPr>
          <w:rStyle w:val="default"/>
          <w:rFonts w:cs="FrankRuehl" w:hint="cs"/>
          <w:vanish/>
          <w:sz w:val="20"/>
          <w:szCs w:val="20"/>
          <w:shd w:val="clear" w:color="auto" w:fill="FFFF99"/>
          <w:rtl/>
        </w:rPr>
        <w:t xml:space="preserve"> מיום 30.1.2014 עמ' 585</w:t>
      </w:r>
    </w:p>
    <w:p w:rsidR="003D2AF3" w:rsidRPr="00EB51C6" w:rsidRDefault="003D2AF3" w:rsidP="003D2AF3">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(מס' 2) תשע"ד-2014</w:t>
      </w:r>
    </w:p>
    <w:p w:rsidR="003D2AF3" w:rsidRPr="00EB51C6" w:rsidRDefault="003D2AF3" w:rsidP="003D2AF3">
      <w:pPr>
        <w:pStyle w:val="P00"/>
        <w:spacing w:before="0"/>
        <w:ind w:left="1021" w:right="1134"/>
        <w:rPr>
          <w:rStyle w:val="default"/>
          <w:rFonts w:cs="FrankRuehl" w:hint="cs"/>
          <w:vanish/>
          <w:sz w:val="20"/>
          <w:szCs w:val="20"/>
          <w:shd w:val="clear" w:color="auto" w:fill="FFFF99"/>
          <w:rtl/>
        </w:rPr>
      </w:pPr>
      <w:hyperlink r:id="rId73" w:history="1">
        <w:r w:rsidRPr="00EB51C6">
          <w:rPr>
            <w:rStyle w:val="Hyperlink"/>
            <w:rFonts w:cs="FrankRuehl" w:hint="cs"/>
            <w:vanish/>
            <w:szCs w:val="20"/>
            <w:shd w:val="clear" w:color="auto" w:fill="FFFF99"/>
            <w:rtl/>
          </w:rPr>
          <w:t>ק"ת תשע"ד מס' 7403</w:t>
        </w:r>
      </w:hyperlink>
      <w:r w:rsidRPr="00EB51C6">
        <w:rPr>
          <w:rStyle w:val="default"/>
          <w:rFonts w:cs="FrankRuehl" w:hint="cs"/>
          <w:vanish/>
          <w:sz w:val="20"/>
          <w:szCs w:val="20"/>
          <w:shd w:val="clear" w:color="auto" w:fill="FFFF99"/>
          <w:rtl/>
        </w:rPr>
        <w:t xml:space="preserve"> מיום 31.7.21014 עמ' 1570</w:t>
      </w:r>
    </w:p>
    <w:p w:rsidR="009E4DDC" w:rsidRPr="00EB51C6" w:rsidRDefault="009E4DDC" w:rsidP="009E4DDC">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תשע"ה-2015</w:t>
      </w:r>
    </w:p>
    <w:p w:rsidR="009E4DDC" w:rsidRPr="00EB51C6" w:rsidRDefault="009E4DDC" w:rsidP="009E4DDC">
      <w:pPr>
        <w:pStyle w:val="P00"/>
        <w:spacing w:before="0"/>
        <w:ind w:left="1021" w:right="1134"/>
        <w:rPr>
          <w:rStyle w:val="default"/>
          <w:rFonts w:cs="FrankRuehl" w:hint="cs"/>
          <w:vanish/>
          <w:sz w:val="20"/>
          <w:szCs w:val="20"/>
          <w:shd w:val="clear" w:color="auto" w:fill="FFFF99"/>
          <w:rtl/>
        </w:rPr>
      </w:pPr>
      <w:hyperlink r:id="rId74" w:history="1">
        <w:r w:rsidRPr="00EB51C6">
          <w:rPr>
            <w:rStyle w:val="Hyperlink"/>
            <w:rFonts w:cs="FrankRuehl" w:hint="cs"/>
            <w:vanish/>
            <w:szCs w:val="20"/>
            <w:shd w:val="clear" w:color="auto" w:fill="FFFF99"/>
            <w:rtl/>
          </w:rPr>
          <w:t>ק"ת תשע"ה מס' 7488</w:t>
        </w:r>
      </w:hyperlink>
      <w:r w:rsidRPr="00EB51C6">
        <w:rPr>
          <w:rStyle w:val="default"/>
          <w:rFonts w:cs="FrankRuehl" w:hint="cs"/>
          <w:vanish/>
          <w:sz w:val="20"/>
          <w:szCs w:val="20"/>
          <w:shd w:val="clear" w:color="auto" w:fill="FFFF99"/>
          <w:rtl/>
        </w:rPr>
        <w:t xml:space="preserve"> מיום 1.2.2015 עמ' 832</w:t>
      </w:r>
    </w:p>
    <w:p w:rsidR="0063653A" w:rsidRPr="00EB51C6" w:rsidRDefault="0063653A" w:rsidP="0063653A">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(מס' 2) תשע"ה-2015</w:t>
      </w:r>
    </w:p>
    <w:p w:rsidR="0063653A" w:rsidRPr="00EB51C6" w:rsidRDefault="0063653A" w:rsidP="0063653A">
      <w:pPr>
        <w:pStyle w:val="P00"/>
        <w:spacing w:before="0"/>
        <w:ind w:left="1021" w:right="1134"/>
        <w:rPr>
          <w:rStyle w:val="default"/>
          <w:rFonts w:cs="FrankRuehl" w:hint="cs"/>
          <w:vanish/>
          <w:sz w:val="20"/>
          <w:szCs w:val="20"/>
          <w:shd w:val="clear" w:color="auto" w:fill="FFFF99"/>
          <w:rtl/>
        </w:rPr>
      </w:pPr>
      <w:hyperlink r:id="rId75" w:history="1">
        <w:r w:rsidRPr="00EB51C6">
          <w:rPr>
            <w:rStyle w:val="Hyperlink"/>
            <w:rFonts w:cs="FrankRuehl" w:hint="cs"/>
            <w:vanish/>
            <w:szCs w:val="20"/>
            <w:shd w:val="clear" w:color="auto" w:fill="FFFF99"/>
            <w:rtl/>
          </w:rPr>
          <w:t>ק"ת תשע"ה מס' 7534</w:t>
        </w:r>
      </w:hyperlink>
      <w:r w:rsidRPr="00EB51C6">
        <w:rPr>
          <w:rStyle w:val="default"/>
          <w:rFonts w:cs="FrankRuehl" w:hint="cs"/>
          <w:vanish/>
          <w:sz w:val="20"/>
          <w:szCs w:val="20"/>
          <w:shd w:val="clear" w:color="auto" w:fill="FFFF99"/>
          <w:rtl/>
        </w:rPr>
        <w:t xml:space="preserve"> מיום 20.7.2015 עמ' 1384</w:t>
      </w:r>
    </w:p>
    <w:p w:rsidR="00C0508F" w:rsidRPr="00EB51C6" w:rsidRDefault="00C0508F" w:rsidP="00C0508F">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תשע"ו-2016</w:t>
      </w:r>
    </w:p>
    <w:p w:rsidR="00C0508F" w:rsidRPr="00EB51C6" w:rsidRDefault="00C0508F" w:rsidP="00C0508F">
      <w:pPr>
        <w:pStyle w:val="P00"/>
        <w:spacing w:before="0"/>
        <w:ind w:left="1021" w:right="1134"/>
        <w:rPr>
          <w:rStyle w:val="default"/>
          <w:rFonts w:cs="FrankRuehl" w:hint="cs"/>
          <w:vanish/>
          <w:sz w:val="20"/>
          <w:szCs w:val="20"/>
          <w:shd w:val="clear" w:color="auto" w:fill="FFFF99"/>
          <w:rtl/>
        </w:rPr>
      </w:pPr>
      <w:hyperlink r:id="rId76" w:history="1">
        <w:r w:rsidRPr="00EB51C6">
          <w:rPr>
            <w:rStyle w:val="Hyperlink"/>
            <w:rFonts w:cs="FrankRuehl" w:hint="cs"/>
            <w:vanish/>
            <w:szCs w:val="20"/>
            <w:shd w:val="clear" w:color="auto" w:fill="FFFF99"/>
            <w:rtl/>
          </w:rPr>
          <w:t>ק"ת תשע"ו מס' 7611</w:t>
        </w:r>
      </w:hyperlink>
      <w:r w:rsidRPr="00EB51C6">
        <w:rPr>
          <w:rStyle w:val="default"/>
          <w:rFonts w:cs="FrankRuehl" w:hint="cs"/>
          <w:vanish/>
          <w:sz w:val="20"/>
          <w:szCs w:val="20"/>
          <w:shd w:val="clear" w:color="auto" w:fill="FFFF99"/>
          <w:rtl/>
        </w:rPr>
        <w:t xml:space="preserve"> מיום 31.1.2016 עמ' 683</w:t>
      </w:r>
    </w:p>
    <w:p w:rsidR="00025750" w:rsidRPr="00EB51C6" w:rsidRDefault="00025750" w:rsidP="00025750">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(מס' 2) תשע"ו-2016</w:t>
      </w:r>
    </w:p>
    <w:p w:rsidR="00025750" w:rsidRPr="00EB51C6" w:rsidRDefault="00025750" w:rsidP="00025750">
      <w:pPr>
        <w:pStyle w:val="P00"/>
        <w:spacing w:before="0"/>
        <w:ind w:left="1021" w:right="1134"/>
        <w:rPr>
          <w:rStyle w:val="default"/>
          <w:rFonts w:cs="FrankRuehl" w:hint="cs"/>
          <w:vanish/>
          <w:sz w:val="20"/>
          <w:szCs w:val="20"/>
          <w:shd w:val="clear" w:color="auto" w:fill="FFFF99"/>
          <w:rtl/>
        </w:rPr>
      </w:pPr>
      <w:hyperlink r:id="rId77" w:history="1">
        <w:r w:rsidRPr="00EB51C6">
          <w:rPr>
            <w:rStyle w:val="Hyperlink"/>
            <w:rFonts w:cs="FrankRuehl" w:hint="cs"/>
            <w:vanish/>
            <w:szCs w:val="20"/>
            <w:shd w:val="clear" w:color="auto" w:fill="FFFF99"/>
            <w:rtl/>
          </w:rPr>
          <w:t>ק"ת תשע"ו מס' 7695</w:t>
        </w:r>
      </w:hyperlink>
      <w:r w:rsidRPr="00EB51C6">
        <w:rPr>
          <w:rStyle w:val="default"/>
          <w:rFonts w:cs="FrankRuehl" w:hint="cs"/>
          <w:vanish/>
          <w:sz w:val="20"/>
          <w:szCs w:val="20"/>
          <w:shd w:val="clear" w:color="auto" w:fill="FFFF99"/>
          <w:rtl/>
        </w:rPr>
        <w:t xml:space="preserve"> מיום 31.7.2016 עמ' 1704</w:t>
      </w:r>
    </w:p>
    <w:p w:rsidR="007C744F" w:rsidRPr="00EB51C6" w:rsidRDefault="007C744F" w:rsidP="007C744F">
      <w:pPr>
        <w:pStyle w:val="P00"/>
        <w:spacing w:before="0"/>
        <w:ind w:left="1021" w:right="1134"/>
        <w:rPr>
          <w:rStyle w:val="default"/>
          <w:rFonts w:cs="FrankRuehl" w:hint="cs"/>
          <w:vanish/>
          <w:szCs w:val="20"/>
          <w:shd w:val="clear" w:color="auto" w:fill="FFFF99"/>
          <w:rtl/>
        </w:rPr>
      </w:pPr>
      <w:r w:rsidRPr="00EB51C6">
        <w:rPr>
          <w:rStyle w:val="default"/>
          <w:rFonts w:cs="FrankRuehl" w:hint="cs"/>
          <w:b/>
          <w:bCs/>
          <w:vanish/>
          <w:szCs w:val="20"/>
          <w:shd w:val="clear" w:color="auto" w:fill="FFFF99"/>
          <w:rtl/>
        </w:rPr>
        <w:t>צו תשע"ז-2017</w:t>
      </w:r>
    </w:p>
    <w:p w:rsidR="007C744F" w:rsidRPr="00EB51C6" w:rsidRDefault="007C744F" w:rsidP="007C744F">
      <w:pPr>
        <w:pStyle w:val="P00"/>
        <w:spacing w:before="0"/>
        <w:ind w:left="1021" w:right="1134"/>
        <w:rPr>
          <w:rStyle w:val="default"/>
          <w:rFonts w:cs="FrankRuehl" w:hint="cs"/>
          <w:vanish/>
          <w:szCs w:val="20"/>
          <w:shd w:val="clear" w:color="auto" w:fill="FFFF99"/>
          <w:rtl/>
        </w:rPr>
      </w:pPr>
      <w:hyperlink r:id="rId78" w:history="1">
        <w:r w:rsidRPr="00EB51C6">
          <w:rPr>
            <w:rStyle w:val="Hyperlink"/>
            <w:rFonts w:cs="FrankRuehl" w:hint="cs"/>
            <w:vanish/>
            <w:szCs w:val="20"/>
            <w:shd w:val="clear" w:color="auto" w:fill="FFFF99"/>
            <w:rtl/>
          </w:rPr>
          <w:t>ק"ת תשע"ז מס' 7771</w:t>
        </w:r>
      </w:hyperlink>
      <w:r w:rsidRPr="00EB51C6">
        <w:rPr>
          <w:rStyle w:val="default"/>
          <w:rFonts w:cs="FrankRuehl" w:hint="cs"/>
          <w:vanish/>
          <w:szCs w:val="20"/>
          <w:shd w:val="clear" w:color="auto" w:fill="FFFF99"/>
          <w:rtl/>
        </w:rPr>
        <w:t xml:space="preserve"> מיום 31.1.2017 עמ' 643</w:t>
      </w:r>
    </w:p>
    <w:p w:rsidR="00330962" w:rsidRPr="00EB51C6" w:rsidRDefault="00330962" w:rsidP="00330962">
      <w:pPr>
        <w:pStyle w:val="P00"/>
        <w:spacing w:before="0"/>
        <w:ind w:left="1021"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(מס' 2) תשע"ז-2017</w:t>
      </w:r>
    </w:p>
    <w:p w:rsidR="00330962" w:rsidRPr="00EB51C6" w:rsidRDefault="00330962" w:rsidP="00330962">
      <w:pPr>
        <w:pStyle w:val="P00"/>
        <w:spacing w:before="0"/>
        <w:ind w:left="1021" w:right="1134"/>
        <w:rPr>
          <w:rStyle w:val="default"/>
          <w:rFonts w:cs="FrankRuehl" w:hint="cs"/>
          <w:vanish/>
          <w:sz w:val="20"/>
          <w:szCs w:val="20"/>
          <w:shd w:val="clear" w:color="auto" w:fill="FFFF99"/>
          <w:rtl/>
        </w:rPr>
      </w:pPr>
      <w:hyperlink r:id="rId79" w:history="1">
        <w:r w:rsidRPr="00EB51C6">
          <w:rPr>
            <w:rStyle w:val="Hyperlink"/>
            <w:rFonts w:cs="FrankRuehl" w:hint="cs"/>
            <w:vanish/>
            <w:szCs w:val="20"/>
            <w:shd w:val="clear" w:color="auto" w:fill="FFFF99"/>
            <w:rtl/>
          </w:rPr>
          <w:t>ק"ת תשע"ז מס' 7841</w:t>
        </w:r>
      </w:hyperlink>
      <w:r w:rsidRPr="00EB51C6">
        <w:rPr>
          <w:rStyle w:val="default"/>
          <w:rFonts w:cs="FrankRuehl" w:hint="cs"/>
          <w:vanish/>
          <w:sz w:val="20"/>
          <w:szCs w:val="20"/>
          <w:shd w:val="clear" w:color="auto" w:fill="FFFF99"/>
          <w:rtl/>
        </w:rPr>
        <w:t xml:space="preserve"> מיום 26.7.2017 עמ' 1386</w:t>
      </w:r>
    </w:p>
    <w:p w:rsidR="00541A4C" w:rsidRPr="00EB51C6" w:rsidRDefault="00541A4C" w:rsidP="00541A4C">
      <w:pPr>
        <w:pStyle w:val="P00"/>
        <w:spacing w:before="0"/>
        <w:ind w:left="1021"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תשע"ח-2018</w:t>
      </w:r>
    </w:p>
    <w:p w:rsidR="00541A4C" w:rsidRPr="00EB51C6" w:rsidRDefault="00541A4C" w:rsidP="00541A4C">
      <w:pPr>
        <w:pStyle w:val="P00"/>
        <w:spacing w:before="0"/>
        <w:ind w:left="1021" w:right="1134"/>
        <w:rPr>
          <w:rStyle w:val="default"/>
          <w:rFonts w:ascii="FrankRuehl" w:hAnsi="FrankRuehl" w:cs="FrankRuehl"/>
          <w:vanish/>
          <w:sz w:val="20"/>
          <w:szCs w:val="20"/>
          <w:shd w:val="clear" w:color="auto" w:fill="FFFF99"/>
          <w:rtl/>
        </w:rPr>
      </w:pPr>
      <w:hyperlink r:id="rId80" w:history="1">
        <w:r w:rsidRPr="00EB51C6">
          <w:rPr>
            <w:rStyle w:val="Hyperlink"/>
            <w:rFonts w:ascii="FrankRuehl" w:hAnsi="FrankRuehl" w:cs="FrankRuehl"/>
            <w:vanish/>
            <w:szCs w:val="20"/>
            <w:shd w:val="clear" w:color="auto" w:fill="FFFF99"/>
            <w:rtl/>
          </w:rPr>
          <w:t>ק"ת תשע"ח מס' 7937</w:t>
        </w:r>
      </w:hyperlink>
      <w:r w:rsidRPr="00EB51C6">
        <w:rPr>
          <w:rStyle w:val="default"/>
          <w:rFonts w:ascii="FrankRuehl" w:hAnsi="FrankRuehl" w:cs="FrankRuehl"/>
          <w:vanish/>
          <w:sz w:val="20"/>
          <w:szCs w:val="20"/>
          <w:shd w:val="clear" w:color="auto" w:fill="FFFF99"/>
          <w:rtl/>
        </w:rPr>
        <w:t xml:space="preserve"> מיום 23.1.2018 עמ' 898</w:t>
      </w:r>
    </w:p>
    <w:p w:rsidR="00CF2914" w:rsidRPr="00EB51C6" w:rsidRDefault="00CF2914" w:rsidP="00CF2914">
      <w:pPr>
        <w:pStyle w:val="P00"/>
        <w:spacing w:before="0"/>
        <w:ind w:left="1021"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(מס' 2) תשע"ח-2018</w:t>
      </w:r>
    </w:p>
    <w:p w:rsidR="00CF2914" w:rsidRPr="00EB51C6" w:rsidRDefault="00CF2914" w:rsidP="00CF2914">
      <w:pPr>
        <w:pStyle w:val="P00"/>
        <w:spacing w:before="0"/>
        <w:ind w:left="1021" w:right="1134"/>
        <w:rPr>
          <w:rStyle w:val="default"/>
          <w:rFonts w:ascii="FrankRuehl" w:hAnsi="FrankRuehl" w:cs="FrankRuehl"/>
          <w:vanish/>
          <w:sz w:val="20"/>
          <w:szCs w:val="20"/>
          <w:shd w:val="clear" w:color="auto" w:fill="FFFF99"/>
          <w:rtl/>
        </w:rPr>
      </w:pPr>
      <w:hyperlink r:id="rId81" w:history="1">
        <w:r w:rsidRPr="00EB51C6">
          <w:rPr>
            <w:rStyle w:val="Hyperlink"/>
            <w:rFonts w:ascii="FrankRuehl" w:hAnsi="FrankRuehl" w:cs="FrankRuehl"/>
            <w:vanish/>
            <w:szCs w:val="20"/>
            <w:shd w:val="clear" w:color="auto" w:fill="FFFF99"/>
            <w:rtl/>
          </w:rPr>
          <w:t>ק"ת תשע"ח מס' 8050</w:t>
        </w:r>
      </w:hyperlink>
      <w:r w:rsidRPr="00EB51C6">
        <w:rPr>
          <w:rStyle w:val="default"/>
          <w:rFonts w:ascii="FrankRuehl" w:hAnsi="FrankRuehl" w:cs="FrankRuehl"/>
          <w:vanish/>
          <w:sz w:val="20"/>
          <w:szCs w:val="20"/>
          <w:shd w:val="clear" w:color="auto" w:fill="FFFF99"/>
          <w:rtl/>
        </w:rPr>
        <w:t xml:space="preserve"> מיום 30.7.2018 עמ' 2584</w:t>
      </w:r>
    </w:p>
    <w:p w:rsidR="00BC488A" w:rsidRPr="00EB51C6" w:rsidRDefault="00BC488A" w:rsidP="00BC488A">
      <w:pPr>
        <w:pStyle w:val="P00"/>
        <w:spacing w:before="0"/>
        <w:ind w:left="1021"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תשע"ט-2019</w:t>
      </w:r>
    </w:p>
    <w:p w:rsidR="00BC488A" w:rsidRPr="00EB51C6" w:rsidRDefault="00BC488A" w:rsidP="00BC488A">
      <w:pPr>
        <w:pStyle w:val="P00"/>
        <w:spacing w:before="0"/>
        <w:ind w:left="1021" w:right="1134"/>
        <w:rPr>
          <w:rStyle w:val="default"/>
          <w:rFonts w:ascii="FrankRuehl" w:hAnsi="FrankRuehl" w:cs="FrankRuehl"/>
          <w:vanish/>
          <w:sz w:val="20"/>
          <w:szCs w:val="20"/>
          <w:shd w:val="clear" w:color="auto" w:fill="FFFF99"/>
          <w:rtl/>
        </w:rPr>
      </w:pPr>
      <w:hyperlink r:id="rId82" w:history="1">
        <w:r w:rsidRPr="00EB51C6">
          <w:rPr>
            <w:rStyle w:val="Hyperlink"/>
            <w:rFonts w:ascii="FrankRuehl" w:hAnsi="FrankRuehl" w:cs="FrankRuehl"/>
            <w:vanish/>
            <w:szCs w:val="20"/>
            <w:shd w:val="clear" w:color="auto" w:fill="FFFF99"/>
            <w:rtl/>
          </w:rPr>
          <w:t>ק"ת תשע"ט מס' 8157</w:t>
        </w:r>
      </w:hyperlink>
      <w:r w:rsidRPr="00EB51C6">
        <w:rPr>
          <w:rStyle w:val="default"/>
          <w:rFonts w:ascii="FrankRuehl" w:hAnsi="FrankRuehl" w:cs="FrankRuehl"/>
          <w:vanish/>
          <w:sz w:val="20"/>
          <w:szCs w:val="20"/>
          <w:shd w:val="clear" w:color="auto" w:fill="FFFF99"/>
          <w:rtl/>
        </w:rPr>
        <w:t xml:space="preserve"> מיום 27.1.2019 עמ' 1912</w:t>
      </w:r>
    </w:p>
    <w:p w:rsidR="00E71C72" w:rsidRPr="00EB51C6" w:rsidRDefault="00E71C72" w:rsidP="00E71C72">
      <w:pPr>
        <w:pStyle w:val="P00"/>
        <w:spacing w:before="0"/>
        <w:ind w:left="1021"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(מס' 2) תשע"ט-2019</w:t>
      </w:r>
    </w:p>
    <w:p w:rsidR="00E71C72" w:rsidRPr="00EB51C6" w:rsidRDefault="00E71C72" w:rsidP="00E71C72">
      <w:pPr>
        <w:pStyle w:val="P00"/>
        <w:spacing w:before="0"/>
        <w:ind w:left="1021" w:right="1134"/>
        <w:rPr>
          <w:rStyle w:val="default"/>
          <w:rFonts w:ascii="FrankRuehl" w:hAnsi="FrankRuehl" w:cs="FrankRuehl"/>
          <w:vanish/>
          <w:sz w:val="20"/>
          <w:szCs w:val="20"/>
          <w:shd w:val="clear" w:color="auto" w:fill="FFFF99"/>
          <w:rtl/>
        </w:rPr>
      </w:pPr>
      <w:hyperlink r:id="rId83" w:history="1">
        <w:r w:rsidRPr="00EB51C6">
          <w:rPr>
            <w:rStyle w:val="Hyperlink"/>
            <w:rFonts w:ascii="FrankRuehl" w:hAnsi="FrankRuehl" w:cs="FrankRuehl"/>
            <w:vanish/>
            <w:szCs w:val="20"/>
            <w:shd w:val="clear" w:color="auto" w:fill="FFFF99"/>
            <w:rtl/>
          </w:rPr>
          <w:t>ק"ת תשע"ט מס' 8251</w:t>
        </w:r>
      </w:hyperlink>
      <w:r w:rsidRPr="00EB51C6">
        <w:rPr>
          <w:rStyle w:val="default"/>
          <w:rFonts w:ascii="FrankRuehl" w:hAnsi="FrankRuehl" w:cs="FrankRuehl"/>
          <w:vanish/>
          <w:sz w:val="20"/>
          <w:szCs w:val="20"/>
          <w:shd w:val="clear" w:color="auto" w:fill="FFFF99"/>
          <w:rtl/>
        </w:rPr>
        <w:t xml:space="preserve"> מיום 24.7.2019 עמ' 3520</w:t>
      </w:r>
    </w:p>
    <w:p w:rsidR="00854B8E" w:rsidRPr="00EB51C6" w:rsidRDefault="00854B8E" w:rsidP="00854B8E">
      <w:pPr>
        <w:pStyle w:val="P00"/>
        <w:spacing w:before="0"/>
        <w:ind w:left="1021"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תש"ף-2020</w:t>
      </w:r>
    </w:p>
    <w:p w:rsidR="00854B8E" w:rsidRPr="00EB51C6" w:rsidRDefault="00854B8E" w:rsidP="00854B8E">
      <w:pPr>
        <w:pStyle w:val="P00"/>
        <w:spacing w:before="0"/>
        <w:ind w:left="1021" w:right="1134"/>
        <w:rPr>
          <w:rStyle w:val="default"/>
          <w:rFonts w:ascii="FrankRuehl" w:hAnsi="FrankRuehl" w:cs="FrankRuehl"/>
          <w:vanish/>
          <w:sz w:val="20"/>
          <w:szCs w:val="20"/>
          <w:shd w:val="clear" w:color="auto" w:fill="FFFF99"/>
          <w:rtl/>
        </w:rPr>
      </w:pPr>
      <w:hyperlink r:id="rId84" w:history="1">
        <w:r w:rsidRPr="00EB51C6">
          <w:rPr>
            <w:rStyle w:val="Hyperlink"/>
            <w:rFonts w:ascii="FrankRuehl" w:hAnsi="FrankRuehl" w:cs="FrankRuehl"/>
            <w:vanish/>
            <w:szCs w:val="20"/>
            <w:shd w:val="clear" w:color="auto" w:fill="FFFF99"/>
            <w:rtl/>
          </w:rPr>
          <w:t>ק"ת תש"ף מס' 8332</w:t>
        </w:r>
      </w:hyperlink>
      <w:r w:rsidRPr="00EB51C6">
        <w:rPr>
          <w:rStyle w:val="default"/>
          <w:rFonts w:ascii="FrankRuehl" w:hAnsi="FrankRuehl" w:cs="FrankRuehl"/>
          <w:vanish/>
          <w:sz w:val="20"/>
          <w:szCs w:val="20"/>
          <w:shd w:val="clear" w:color="auto" w:fill="FFFF99"/>
          <w:rtl/>
        </w:rPr>
        <w:t xml:space="preserve"> מיום 22.1.2020 עמ' 454</w:t>
      </w:r>
    </w:p>
    <w:p w:rsidR="00EA6E9A" w:rsidRPr="00EB51C6" w:rsidRDefault="00EA6E9A" w:rsidP="00EA6E9A">
      <w:pPr>
        <w:pStyle w:val="P00"/>
        <w:spacing w:before="0"/>
        <w:ind w:left="1021" w:right="1134"/>
        <w:rPr>
          <w:rStyle w:val="default"/>
          <w:rFonts w:ascii="FrankRuehl" w:hAnsi="FrankRuehl" w:cs="FrankRuehl"/>
          <w:vanish/>
          <w:szCs w:val="20"/>
          <w:shd w:val="clear" w:color="auto" w:fill="FFFF99"/>
          <w:rtl/>
        </w:rPr>
      </w:pPr>
      <w:r w:rsidRPr="00EB51C6">
        <w:rPr>
          <w:rStyle w:val="default"/>
          <w:rFonts w:ascii="FrankRuehl" w:hAnsi="FrankRuehl" w:cs="FrankRuehl" w:hint="cs"/>
          <w:b/>
          <w:bCs/>
          <w:vanish/>
          <w:szCs w:val="20"/>
          <w:shd w:val="clear" w:color="auto" w:fill="FFFF99"/>
          <w:rtl/>
        </w:rPr>
        <w:t>צו (מס' 2) תש"ף-2020</w:t>
      </w:r>
    </w:p>
    <w:p w:rsidR="00EA6E9A" w:rsidRPr="00EB51C6" w:rsidRDefault="00EA6E9A" w:rsidP="00EA6E9A">
      <w:pPr>
        <w:pStyle w:val="P00"/>
        <w:spacing w:before="0"/>
        <w:ind w:left="1021" w:right="1134"/>
        <w:rPr>
          <w:rStyle w:val="default"/>
          <w:rFonts w:ascii="FrankRuehl" w:hAnsi="FrankRuehl" w:cs="FrankRuehl"/>
          <w:vanish/>
          <w:szCs w:val="20"/>
          <w:shd w:val="clear" w:color="auto" w:fill="FFFF99"/>
          <w:rtl/>
        </w:rPr>
      </w:pPr>
      <w:hyperlink r:id="rId85" w:history="1">
        <w:r w:rsidRPr="00EB51C6">
          <w:rPr>
            <w:rStyle w:val="Hyperlink"/>
            <w:rFonts w:ascii="FrankRuehl" w:hAnsi="FrankRuehl" w:cs="FrankRuehl" w:hint="cs"/>
            <w:vanish/>
            <w:szCs w:val="20"/>
            <w:shd w:val="clear" w:color="auto" w:fill="FFFF99"/>
            <w:rtl/>
          </w:rPr>
          <w:t>ק"ת תש"ף מס' 8662</w:t>
        </w:r>
      </w:hyperlink>
      <w:r w:rsidRPr="00EB51C6">
        <w:rPr>
          <w:rStyle w:val="default"/>
          <w:rFonts w:ascii="FrankRuehl" w:hAnsi="FrankRuehl" w:cs="FrankRuehl" w:hint="cs"/>
          <w:vanish/>
          <w:szCs w:val="20"/>
          <w:shd w:val="clear" w:color="auto" w:fill="FFFF99"/>
          <w:rtl/>
        </w:rPr>
        <w:t xml:space="preserve"> מיום 20.7.2020 עמ' 1822</w:t>
      </w:r>
    </w:p>
    <w:p w:rsidR="003C4254" w:rsidRPr="00EB51C6" w:rsidRDefault="003C4254" w:rsidP="003C4254">
      <w:pPr>
        <w:pStyle w:val="P00"/>
        <w:spacing w:before="0"/>
        <w:ind w:left="1021"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תשפ"א-2021</w:t>
      </w:r>
    </w:p>
    <w:p w:rsidR="003C4254" w:rsidRPr="00EB51C6" w:rsidRDefault="003C4254" w:rsidP="003C4254">
      <w:pPr>
        <w:pStyle w:val="P00"/>
        <w:spacing w:before="0"/>
        <w:ind w:left="1021" w:right="1134"/>
        <w:rPr>
          <w:rStyle w:val="default"/>
          <w:rFonts w:ascii="FrankRuehl" w:hAnsi="FrankRuehl" w:cs="FrankRuehl"/>
          <w:vanish/>
          <w:sz w:val="20"/>
          <w:szCs w:val="20"/>
          <w:shd w:val="clear" w:color="auto" w:fill="FFFF99"/>
          <w:rtl/>
        </w:rPr>
      </w:pPr>
      <w:hyperlink r:id="rId86" w:history="1">
        <w:r w:rsidRPr="00EB51C6">
          <w:rPr>
            <w:rStyle w:val="Hyperlink"/>
            <w:rFonts w:ascii="FrankRuehl" w:hAnsi="FrankRuehl" w:cs="FrankRuehl"/>
            <w:vanish/>
            <w:szCs w:val="20"/>
            <w:shd w:val="clear" w:color="auto" w:fill="FFFF99"/>
            <w:rtl/>
          </w:rPr>
          <w:t>ק"ת תשפ"א מס' 9129</w:t>
        </w:r>
      </w:hyperlink>
      <w:r w:rsidRPr="00EB51C6">
        <w:rPr>
          <w:rStyle w:val="default"/>
          <w:rFonts w:ascii="FrankRuehl" w:hAnsi="FrankRuehl" w:cs="FrankRuehl"/>
          <w:vanish/>
          <w:sz w:val="20"/>
          <w:szCs w:val="20"/>
          <w:shd w:val="clear" w:color="auto" w:fill="FFFF99"/>
          <w:rtl/>
        </w:rPr>
        <w:t xml:space="preserve"> מיום 31.1.2021 עמ' 1764</w:t>
      </w:r>
    </w:p>
    <w:p w:rsidR="00CA635B" w:rsidRPr="00EB51C6" w:rsidRDefault="00CA635B" w:rsidP="00CA635B">
      <w:pPr>
        <w:pStyle w:val="P00"/>
        <w:spacing w:before="0"/>
        <w:ind w:left="1021" w:right="1134"/>
        <w:rPr>
          <w:rStyle w:val="default"/>
          <w:rFonts w:ascii="FrankRuehl" w:hAnsi="FrankRuehl" w:cs="FrankRuehl"/>
          <w:vanish/>
          <w:szCs w:val="20"/>
          <w:shd w:val="clear" w:color="auto" w:fill="FFFF99"/>
          <w:rtl/>
        </w:rPr>
      </w:pPr>
      <w:r w:rsidRPr="00EB51C6">
        <w:rPr>
          <w:rStyle w:val="default"/>
          <w:rFonts w:ascii="FrankRuehl" w:hAnsi="FrankRuehl" w:cs="FrankRuehl" w:hint="cs"/>
          <w:b/>
          <w:bCs/>
          <w:vanish/>
          <w:szCs w:val="20"/>
          <w:shd w:val="clear" w:color="auto" w:fill="FFFF99"/>
          <w:rtl/>
        </w:rPr>
        <w:t>צו (מס' 2) תשפ"א-2021</w:t>
      </w:r>
    </w:p>
    <w:p w:rsidR="00CA635B" w:rsidRPr="00EB51C6" w:rsidRDefault="00CA635B" w:rsidP="00CA635B">
      <w:pPr>
        <w:pStyle w:val="P00"/>
        <w:spacing w:before="0"/>
        <w:ind w:left="1021" w:right="1134"/>
        <w:rPr>
          <w:rStyle w:val="default"/>
          <w:rFonts w:ascii="FrankRuehl" w:hAnsi="FrankRuehl" w:cs="FrankRuehl"/>
          <w:vanish/>
          <w:szCs w:val="20"/>
          <w:shd w:val="clear" w:color="auto" w:fill="FFFF99"/>
          <w:rtl/>
        </w:rPr>
      </w:pPr>
      <w:hyperlink r:id="rId87" w:history="1">
        <w:r w:rsidRPr="00EB51C6">
          <w:rPr>
            <w:rStyle w:val="Hyperlink"/>
            <w:rFonts w:ascii="FrankRuehl" w:hAnsi="FrankRuehl" w:cs="FrankRuehl" w:hint="cs"/>
            <w:vanish/>
            <w:szCs w:val="20"/>
            <w:shd w:val="clear" w:color="auto" w:fill="FFFF99"/>
            <w:rtl/>
          </w:rPr>
          <w:t>ק"ת תשפ"א מס' 9523</w:t>
        </w:r>
      </w:hyperlink>
      <w:r w:rsidRPr="00EB51C6">
        <w:rPr>
          <w:rStyle w:val="default"/>
          <w:rFonts w:ascii="FrankRuehl" w:hAnsi="FrankRuehl" w:cs="FrankRuehl" w:hint="cs"/>
          <w:vanish/>
          <w:szCs w:val="20"/>
          <w:shd w:val="clear" w:color="auto" w:fill="FFFF99"/>
          <w:rtl/>
        </w:rPr>
        <w:t xml:space="preserve"> מיום 27.7.2021 עמ' 3830</w:t>
      </w:r>
    </w:p>
    <w:p w:rsidR="009A4E8B" w:rsidRPr="00EB51C6" w:rsidRDefault="009A4E8B" w:rsidP="009A4E8B">
      <w:pPr>
        <w:pStyle w:val="P00"/>
        <w:spacing w:before="0"/>
        <w:ind w:left="1021" w:right="1134"/>
        <w:rPr>
          <w:rStyle w:val="default"/>
          <w:rFonts w:ascii="FrankRuehl" w:hAnsi="FrankRuehl" w:cs="FrankRuehl"/>
          <w:vanish/>
          <w:szCs w:val="20"/>
          <w:shd w:val="clear" w:color="auto" w:fill="FFFF99"/>
          <w:rtl/>
        </w:rPr>
      </w:pPr>
      <w:r w:rsidRPr="00EB51C6">
        <w:rPr>
          <w:rStyle w:val="default"/>
          <w:rFonts w:ascii="FrankRuehl" w:hAnsi="FrankRuehl" w:cs="FrankRuehl" w:hint="cs"/>
          <w:b/>
          <w:bCs/>
          <w:vanish/>
          <w:szCs w:val="20"/>
          <w:shd w:val="clear" w:color="auto" w:fill="FFFF99"/>
          <w:rtl/>
        </w:rPr>
        <w:t>צו תשפ"ב-2022</w:t>
      </w:r>
    </w:p>
    <w:p w:rsidR="009A4E8B" w:rsidRPr="00EB51C6" w:rsidRDefault="009A4E8B" w:rsidP="009A4E8B">
      <w:pPr>
        <w:pStyle w:val="P00"/>
        <w:spacing w:before="0"/>
        <w:ind w:left="1021" w:right="1134"/>
        <w:rPr>
          <w:rStyle w:val="default"/>
          <w:rFonts w:ascii="FrankRuehl" w:hAnsi="FrankRuehl" w:cs="FrankRuehl"/>
          <w:vanish/>
          <w:szCs w:val="20"/>
          <w:shd w:val="clear" w:color="auto" w:fill="FFFF99"/>
          <w:rtl/>
        </w:rPr>
      </w:pPr>
      <w:hyperlink r:id="rId88" w:history="1">
        <w:r w:rsidRPr="00EB51C6">
          <w:rPr>
            <w:rStyle w:val="Hyperlink"/>
            <w:rFonts w:ascii="FrankRuehl" w:hAnsi="FrankRuehl" w:cs="FrankRuehl" w:hint="cs"/>
            <w:vanish/>
            <w:szCs w:val="20"/>
            <w:shd w:val="clear" w:color="auto" w:fill="FFFF99"/>
            <w:rtl/>
          </w:rPr>
          <w:t>ק"ת תשפ"ב מס' 9958</w:t>
        </w:r>
      </w:hyperlink>
      <w:r w:rsidRPr="00EB51C6">
        <w:rPr>
          <w:rStyle w:val="default"/>
          <w:rFonts w:ascii="FrankRuehl" w:hAnsi="FrankRuehl" w:cs="FrankRuehl" w:hint="cs"/>
          <w:vanish/>
          <w:szCs w:val="20"/>
          <w:shd w:val="clear" w:color="auto" w:fill="FFFF99"/>
          <w:rtl/>
        </w:rPr>
        <w:t xml:space="preserve"> מיום 31.1.2022 עמ' 1864</w:t>
      </w:r>
    </w:p>
    <w:p w:rsidR="00EB51C6" w:rsidRPr="00EB51C6" w:rsidRDefault="00EB51C6" w:rsidP="00EB51C6">
      <w:pPr>
        <w:pStyle w:val="P00"/>
        <w:spacing w:before="0"/>
        <w:ind w:left="1021"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 xml:space="preserve">תיקון מס' </w:t>
      </w:r>
      <w:r w:rsidRPr="00EB51C6">
        <w:rPr>
          <w:rStyle w:val="default"/>
          <w:rFonts w:ascii="FrankRuehl" w:hAnsi="FrankRuehl" w:cs="FrankRuehl" w:hint="cs"/>
          <w:b/>
          <w:bCs/>
          <w:vanish/>
          <w:szCs w:val="20"/>
          <w:shd w:val="clear" w:color="auto" w:fill="FFFF99"/>
          <w:rtl/>
        </w:rPr>
        <w:t>1</w:t>
      </w:r>
      <w:r w:rsidRPr="00EB51C6">
        <w:rPr>
          <w:rStyle w:val="default"/>
          <w:rFonts w:ascii="FrankRuehl" w:hAnsi="FrankRuehl" w:cs="FrankRuehl"/>
          <w:b/>
          <w:bCs/>
          <w:vanish/>
          <w:sz w:val="20"/>
          <w:szCs w:val="20"/>
          <w:shd w:val="clear" w:color="auto" w:fill="FFFF99"/>
          <w:rtl/>
        </w:rPr>
        <w:t xml:space="preserve"> (תיקון)</w:t>
      </w:r>
    </w:p>
    <w:p w:rsidR="00EB51C6" w:rsidRPr="00EB51C6" w:rsidRDefault="00EB51C6" w:rsidP="00EB51C6">
      <w:pPr>
        <w:pStyle w:val="P00"/>
        <w:spacing w:before="0"/>
        <w:ind w:left="1021" w:right="1134"/>
        <w:rPr>
          <w:rStyle w:val="default"/>
          <w:rFonts w:ascii="FrankRuehl" w:hAnsi="FrankRuehl" w:cs="FrankRuehl"/>
          <w:vanish/>
          <w:sz w:val="20"/>
          <w:szCs w:val="20"/>
          <w:shd w:val="clear" w:color="auto" w:fill="FFFF99"/>
          <w:rtl/>
        </w:rPr>
      </w:pPr>
      <w:hyperlink r:id="rId89" w:history="1">
        <w:r w:rsidRPr="00EB51C6">
          <w:rPr>
            <w:rStyle w:val="Hyperlink"/>
            <w:rFonts w:ascii="FrankRuehl" w:hAnsi="FrankRuehl" w:cs="FrankRuehl"/>
            <w:vanish/>
            <w:szCs w:val="20"/>
            <w:shd w:val="clear" w:color="auto" w:fill="FFFF99"/>
            <w:rtl/>
          </w:rPr>
          <w:t>ס"ח תשפ"ב מס' 2969</w:t>
        </w:r>
      </w:hyperlink>
      <w:r w:rsidRPr="00EB51C6">
        <w:rPr>
          <w:rStyle w:val="default"/>
          <w:rFonts w:ascii="FrankRuehl" w:hAnsi="FrankRuehl" w:cs="FrankRuehl"/>
          <w:vanish/>
          <w:sz w:val="20"/>
          <w:szCs w:val="20"/>
          <w:shd w:val="clear" w:color="auto" w:fill="FFFF99"/>
          <w:rtl/>
        </w:rPr>
        <w:t xml:space="preserve"> מיום 16.3.2022 עמ' 833 (</w:t>
      </w:r>
      <w:hyperlink r:id="rId90" w:history="1">
        <w:r w:rsidRPr="00EB51C6">
          <w:rPr>
            <w:rStyle w:val="Hyperlink"/>
            <w:rFonts w:ascii="FrankRuehl" w:hAnsi="FrankRuehl" w:cs="FrankRuehl"/>
            <w:vanish/>
            <w:szCs w:val="20"/>
            <w:shd w:val="clear" w:color="auto" w:fill="FFFF99"/>
            <w:rtl/>
          </w:rPr>
          <w:t>ה"ח 1448</w:t>
        </w:r>
      </w:hyperlink>
      <w:r w:rsidRPr="00EB51C6">
        <w:rPr>
          <w:rStyle w:val="default"/>
          <w:rFonts w:ascii="FrankRuehl" w:hAnsi="FrankRuehl" w:cs="FrankRuehl"/>
          <w:vanish/>
          <w:sz w:val="20"/>
          <w:szCs w:val="20"/>
          <w:shd w:val="clear" w:color="auto" w:fill="FFFF99"/>
          <w:rtl/>
        </w:rPr>
        <w:t>)</w:t>
      </w:r>
    </w:p>
    <w:p w:rsidR="005C6A48" w:rsidRPr="00E71C72" w:rsidRDefault="005C6A48" w:rsidP="00854B8E">
      <w:pPr>
        <w:pStyle w:val="P00"/>
        <w:ind w:left="1021" w:right="1134"/>
        <w:rPr>
          <w:rStyle w:val="default"/>
          <w:rFonts w:cs="FrankRuehl"/>
          <w:sz w:val="2"/>
          <w:szCs w:val="2"/>
          <w:shd w:val="clear" w:color="auto" w:fill="FFFF99"/>
          <w:rtl/>
        </w:rPr>
      </w:pPr>
      <w:r w:rsidRPr="00EB51C6">
        <w:rPr>
          <w:rStyle w:val="default"/>
          <w:rFonts w:cs="FrankRuehl" w:hint="cs"/>
          <w:vanish/>
          <w:sz w:val="22"/>
          <w:szCs w:val="22"/>
          <w:shd w:val="clear" w:color="auto" w:fill="FFFF99"/>
          <w:rtl/>
        </w:rPr>
        <w:t>(3)</w:t>
      </w:r>
      <w:r w:rsidRPr="00EB51C6">
        <w:rPr>
          <w:rStyle w:val="default"/>
          <w:rFonts w:cs="FrankRuehl" w:hint="cs"/>
          <w:vanish/>
          <w:sz w:val="22"/>
          <w:szCs w:val="22"/>
          <w:shd w:val="clear" w:color="auto" w:fill="FFFF99"/>
          <w:rtl/>
        </w:rPr>
        <w:tab/>
        <w:t xml:space="preserve">שר התקשורת, לעניין </w:t>
      </w:r>
      <w:r w:rsidRPr="00EB51C6">
        <w:rPr>
          <w:rStyle w:val="default"/>
          <w:rFonts w:cs="FrankRuehl" w:hint="cs"/>
          <w:strike/>
          <w:vanish/>
          <w:sz w:val="22"/>
          <w:szCs w:val="22"/>
          <w:shd w:val="clear" w:color="auto" w:fill="FFFF99"/>
          <w:rtl/>
        </w:rPr>
        <w:t>חברת הדואר</w:t>
      </w:r>
      <w:r w:rsidRPr="00EB51C6">
        <w:rPr>
          <w:rStyle w:val="default"/>
          <w:rFonts w:cs="FrankRuehl" w:hint="cs"/>
          <w:vanish/>
          <w:sz w:val="22"/>
          <w:szCs w:val="22"/>
          <w:shd w:val="clear" w:color="auto" w:fill="FFFF99"/>
          <w:rtl/>
        </w:rPr>
        <w:t xml:space="preserve"> </w:t>
      </w:r>
      <w:r w:rsidRPr="00EB51C6">
        <w:rPr>
          <w:rStyle w:val="default"/>
          <w:rFonts w:cs="FrankRuehl" w:hint="cs"/>
          <w:vanish/>
          <w:sz w:val="22"/>
          <w:szCs w:val="22"/>
          <w:u w:val="single"/>
          <w:shd w:val="clear" w:color="auto" w:fill="FFFF99"/>
          <w:rtl/>
        </w:rPr>
        <w:t>החברה הבת</w:t>
      </w:r>
      <w:r w:rsidRPr="00EB51C6">
        <w:rPr>
          <w:rStyle w:val="default"/>
          <w:rFonts w:cs="FrankRuehl" w:hint="cs"/>
          <w:vanish/>
          <w:sz w:val="22"/>
          <w:szCs w:val="22"/>
          <w:shd w:val="clear" w:color="auto" w:fill="FFFF99"/>
          <w:rtl/>
        </w:rPr>
        <w:t>;</w:t>
      </w:r>
      <w:bookmarkEnd w:id="10"/>
    </w:p>
    <w:p w:rsidR="00111AA3" w:rsidRDefault="00111AA3" w:rsidP="00111AA3">
      <w:pPr>
        <w:pStyle w:val="P00"/>
        <w:spacing w:before="72"/>
        <w:ind w:left="0" w:right="1134"/>
        <w:rPr>
          <w:rStyle w:val="default"/>
          <w:rFonts w:cs="FrankRuehl" w:hint="cs"/>
          <w:rtl/>
        </w:rPr>
      </w:pPr>
      <w:r>
        <w:rPr>
          <w:rFonts w:cs="FrankRuehl" w:hint="cs"/>
          <w:sz w:val="26"/>
          <w:rtl/>
          <w:lang w:eastAsia="en-US"/>
        </w:rPr>
        <w:pict>
          <v:shape id="_x0000_s2390" type="#_x0000_t202" style="position:absolute;left:0;text-align:left;margin-left:470.35pt;margin-top:7.1pt;width:1in;height:18pt;z-index:251709440" filled="f" stroked="f">
            <v:textbox inset="1mm,0,1mm,0">
              <w:txbxContent>
                <w:p w:rsidR="00405498" w:rsidRDefault="00405498" w:rsidP="00111AA3">
                  <w:pPr>
                    <w:spacing w:line="160" w:lineRule="exact"/>
                    <w:rPr>
                      <w:rFonts w:cs="Miriam" w:hint="cs"/>
                      <w:noProof/>
                      <w:sz w:val="18"/>
                      <w:szCs w:val="18"/>
                      <w:rtl/>
                    </w:rPr>
                  </w:pPr>
                  <w:r>
                    <w:rPr>
                      <w:rFonts w:cs="Miriam" w:hint="cs"/>
                      <w:sz w:val="18"/>
                      <w:szCs w:val="18"/>
                      <w:rtl/>
                    </w:rPr>
                    <w:t>(תיקון מס' 7) תשע"ט-2018</w:t>
                  </w:r>
                </w:p>
              </w:txbxContent>
            </v:textbox>
          </v:shape>
        </w:pict>
      </w:r>
      <w:r>
        <w:rPr>
          <w:rStyle w:val="default"/>
          <w:rFonts w:cs="FrankRuehl" w:hint="cs"/>
          <w:rtl/>
        </w:rPr>
        <w:tab/>
        <w:t>"</w:t>
      </w:r>
      <w:r w:rsidR="00EA0564">
        <w:rPr>
          <w:rStyle w:val="default"/>
          <w:rFonts w:cs="FrankRuehl" w:hint="cs"/>
          <w:rtl/>
        </w:rPr>
        <w:t>רשות שוק ההון ביטוח וחיסכון</w:t>
      </w:r>
      <w:r>
        <w:rPr>
          <w:rStyle w:val="default"/>
          <w:rFonts w:cs="FrankRuehl" w:hint="cs"/>
          <w:rtl/>
        </w:rPr>
        <w:t xml:space="preserve">" </w:t>
      </w:r>
      <w:r>
        <w:rPr>
          <w:rStyle w:val="default"/>
          <w:rFonts w:cs="FrankRuehl"/>
          <w:rtl/>
        </w:rPr>
        <w:t>–</w:t>
      </w:r>
      <w:r>
        <w:rPr>
          <w:rStyle w:val="default"/>
          <w:rFonts w:cs="FrankRuehl" w:hint="cs"/>
          <w:rtl/>
        </w:rPr>
        <w:t xml:space="preserve"> </w:t>
      </w:r>
      <w:r w:rsidR="00EA0564">
        <w:rPr>
          <w:rStyle w:val="default"/>
          <w:rFonts w:cs="FrankRuehl" w:hint="cs"/>
          <w:rtl/>
        </w:rPr>
        <w:t>כמשמעותה בחוק הפיקוח על הביטוח</w:t>
      </w:r>
      <w:r>
        <w:rPr>
          <w:rStyle w:val="default"/>
          <w:rFonts w:cs="FrankRuehl" w:hint="cs"/>
          <w:rtl/>
        </w:rPr>
        <w:t>;</w:t>
      </w:r>
    </w:p>
    <w:p w:rsidR="00111AA3" w:rsidRPr="00EB51C6" w:rsidRDefault="00111AA3" w:rsidP="00111AA3">
      <w:pPr>
        <w:pStyle w:val="P00"/>
        <w:spacing w:before="0"/>
        <w:ind w:left="0" w:right="1134"/>
        <w:rPr>
          <w:rStyle w:val="default"/>
          <w:rFonts w:cs="FrankRuehl"/>
          <w:vanish/>
          <w:color w:val="FF0000"/>
          <w:sz w:val="20"/>
          <w:szCs w:val="20"/>
          <w:shd w:val="clear" w:color="auto" w:fill="FFFF99"/>
          <w:rtl/>
        </w:rPr>
      </w:pPr>
      <w:bookmarkStart w:id="11" w:name="Rov131"/>
      <w:r w:rsidRPr="00EB51C6">
        <w:rPr>
          <w:rStyle w:val="default"/>
          <w:rFonts w:cs="FrankRuehl" w:hint="cs"/>
          <w:vanish/>
          <w:color w:val="FF0000"/>
          <w:sz w:val="20"/>
          <w:szCs w:val="20"/>
          <w:shd w:val="clear" w:color="auto" w:fill="FFFF99"/>
          <w:rtl/>
        </w:rPr>
        <w:t>מיום 28.11.2018</w:t>
      </w:r>
    </w:p>
    <w:p w:rsidR="00111AA3" w:rsidRPr="00EB51C6" w:rsidRDefault="00111AA3" w:rsidP="00111AA3">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111AA3" w:rsidRPr="00EB51C6" w:rsidRDefault="00111AA3" w:rsidP="00111AA3">
      <w:pPr>
        <w:pStyle w:val="P00"/>
        <w:spacing w:before="0"/>
        <w:ind w:left="0" w:right="1134"/>
        <w:rPr>
          <w:rStyle w:val="default"/>
          <w:rFonts w:cs="FrankRuehl"/>
          <w:vanish/>
          <w:sz w:val="20"/>
          <w:szCs w:val="20"/>
          <w:shd w:val="clear" w:color="auto" w:fill="FFFF99"/>
          <w:rtl/>
        </w:rPr>
      </w:pPr>
      <w:hyperlink r:id="rId91"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58 (</w:t>
      </w:r>
      <w:hyperlink r:id="rId92"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111AA3" w:rsidRPr="00EA0564" w:rsidRDefault="00111AA3" w:rsidP="00EA0564">
      <w:pPr>
        <w:pStyle w:val="P00"/>
        <w:spacing w:before="0"/>
        <w:ind w:left="0" w:right="1134"/>
        <w:rPr>
          <w:rStyle w:val="default"/>
          <w:rFonts w:cs="FrankRuehl" w:hint="cs"/>
          <w:sz w:val="2"/>
          <w:szCs w:val="2"/>
          <w:shd w:val="clear" w:color="auto" w:fill="FFFF99"/>
          <w:rtl/>
        </w:rPr>
      </w:pPr>
      <w:r w:rsidRPr="00EB51C6">
        <w:rPr>
          <w:rStyle w:val="default"/>
          <w:rFonts w:cs="FrankRuehl" w:hint="cs"/>
          <w:b/>
          <w:bCs/>
          <w:vanish/>
          <w:sz w:val="20"/>
          <w:szCs w:val="20"/>
          <w:shd w:val="clear" w:color="auto" w:fill="FFFF99"/>
          <w:rtl/>
        </w:rPr>
        <w:t>הוספת הגדרת "</w:t>
      </w:r>
      <w:r w:rsidR="00EA0564" w:rsidRPr="00EB51C6">
        <w:rPr>
          <w:rStyle w:val="default"/>
          <w:rFonts w:cs="FrankRuehl" w:hint="cs"/>
          <w:b/>
          <w:bCs/>
          <w:vanish/>
          <w:sz w:val="20"/>
          <w:szCs w:val="20"/>
          <w:shd w:val="clear" w:color="auto" w:fill="FFFF99"/>
          <w:rtl/>
        </w:rPr>
        <w:t>רשות שוק ההון ביטוח וחיסכון</w:t>
      </w:r>
      <w:r w:rsidRPr="00EB51C6">
        <w:rPr>
          <w:rStyle w:val="default"/>
          <w:rFonts w:cs="FrankRuehl" w:hint="cs"/>
          <w:b/>
          <w:bCs/>
          <w:vanish/>
          <w:sz w:val="20"/>
          <w:szCs w:val="20"/>
          <w:shd w:val="clear" w:color="auto" w:fill="FFFF99"/>
          <w:rtl/>
        </w:rPr>
        <w:t>"</w:t>
      </w:r>
      <w:bookmarkEnd w:id="11"/>
    </w:p>
    <w:p w:rsidR="00797948" w:rsidRDefault="00797948" w:rsidP="006411A2">
      <w:pPr>
        <w:pStyle w:val="P00"/>
        <w:spacing w:before="72"/>
        <w:ind w:left="0" w:right="1134"/>
        <w:rPr>
          <w:rStyle w:val="default"/>
          <w:rFonts w:cs="FrankRuehl" w:hint="cs"/>
          <w:rtl/>
        </w:rPr>
      </w:pPr>
      <w:r>
        <w:rPr>
          <w:rStyle w:val="default"/>
          <w:rFonts w:cs="FrankRuehl" w:hint="cs"/>
          <w:rtl/>
        </w:rPr>
        <w:tab/>
        <w:t xml:space="preserve">"תאגיד בנקאי" ו"תאגיד עזר" </w:t>
      </w:r>
      <w:r>
        <w:rPr>
          <w:rStyle w:val="default"/>
          <w:rFonts w:cs="FrankRuehl"/>
          <w:rtl/>
        </w:rPr>
        <w:t>–</w:t>
      </w:r>
      <w:r>
        <w:rPr>
          <w:rStyle w:val="default"/>
          <w:rFonts w:cs="FrankRuehl" w:hint="cs"/>
          <w:rtl/>
        </w:rPr>
        <w:t xml:space="preserve"> כהגדרתם בחוק הבנקאות (רישוי).</w:t>
      </w:r>
    </w:p>
    <w:p w:rsidR="00797948" w:rsidRPr="00A836C4" w:rsidRDefault="00797948" w:rsidP="00017430">
      <w:pPr>
        <w:pStyle w:val="medium2-header"/>
        <w:keepLines w:val="0"/>
        <w:spacing w:before="120"/>
        <w:ind w:left="0" w:right="1134"/>
        <w:outlineLvl w:val="0"/>
        <w:rPr>
          <w:rFonts w:cs="FrankRuehl" w:hint="cs"/>
          <w:noProof/>
          <w:rtl/>
        </w:rPr>
      </w:pPr>
      <w:bookmarkStart w:id="12" w:name="med1"/>
      <w:bookmarkEnd w:id="12"/>
      <w:r w:rsidRPr="00A836C4">
        <w:rPr>
          <w:rFonts w:cs="FrankRuehl" w:hint="cs"/>
          <w:noProof/>
          <w:rtl/>
        </w:rPr>
        <w:t>פרק ב': בנק ישראל, מטרותיו, תפקידיו ועצמאותו</w:t>
      </w:r>
    </w:p>
    <w:p w:rsidR="00C14731" w:rsidRDefault="00C14731" w:rsidP="007B3E87">
      <w:pPr>
        <w:pStyle w:val="P00"/>
        <w:spacing w:before="72"/>
        <w:ind w:left="0" w:right="1134"/>
        <w:rPr>
          <w:rStyle w:val="default"/>
          <w:rFonts w:cs="FrankRuehl" w:hint="cs"/>
          <w:rtl/>
        </w:rPr>
      </w:pPr>
      <w:bookmarkStart w:id="13" w:name="Seif2"/>
      <w:bookmarkEnd w:id="13"/>
      <w:r>
        <w:rPr>
          <w:rFonts w:cs="Miriam"/>
          <w:lang w:val="he-IL"/>
        </w:rPr>
        <w:pict>
          <v:rect id="_x0000_s2244" style="position:absolute;left:0;text-align:left;margin-left:464.35pt;margin-top:7.1pt;width:75.05pt;height:29.55pt;z-index:251592704" o:allowincell="f" filled="f" stroked="f" strokecolor="lime" strokeweight=".25pt">
            <v:textbox style="mso-next-textbox:#_x0000_s2244" inset="0,0,0,0">
              <w:txbxContent>
                <w:p w:rsidR="00405498" w:rsidRDefault="00405498" w:rsidP="00C14731">
                  <w:pPr>
                    <w:spacing w:line="160" w:lineRule="exact"/>
                    <w:rPr>
                      <w:rFonts w:cs="Miriam" w:hint="cs"/>
                      <w:noProof/>
                      <w:sz w:val="18"/>
                      <w:szCs w:val="18"/>
                      <w:rtl/>
                    </w:rPr>
                  </w:pPr>
                  <w:r>
                    <w:rPr>
                      <w:rFonts w:cs="Miriam" w:hint="cs"/>
                      <w:sz w:val="18"/>
                      <w:szCs w:val="18"/>
                      <w:rtl/>
                    </w:rPr>
                    <w:t>בנק ישראל, האורגנים שלו ומקום מושבו</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B3E87">
        <w:rPr>
          <w:rStyle w:val="default"/>
          <w:rFonts w:cs="FrankRuehl" w:hint="cs"/>
          <w:rtl/>
        </w:rPr>
        <w:t>(א)</w:t>
      </w:r>
      <w:r w:rsidR="007B3E87">
        <w:rPr>
          <w:rStyle w:val="default"/>
          <w:rFonts w:cs="FrankRuehl" w:hint="cs"/>
          <w:rtl/>
        </w:rPr>
        <w:tab/>
        <w:t>בנק ישראל הוא תאגיד.</w:t>
      </w:r>
    </w:p>
    <w:p w:rsidR="007B3E87" w:rsidRDefault="007B3E87" w:rsidP="007B3E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לבנק יהיו ועדה מוניטרית, מועצה מינהלית ונגיד.</w:t>
      </w:r>
    </w:p>
    <w:p w:rsidR="007B3E87" w:rsidRDefault="007B3E87" w:rsidP="007B3E8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מקום מושבו של הבנק יהיה בירושלים, והוא רשאי לפתוח סניפים ונציגויות בכל מקום אחר.</w:t>
      </w:r>
    </w:p>
    <w:p w:rsidR="003033D8" w:rsidRDefault="00C14731" w:rsidP="00A652C4">
      <w:pPr>
        <w:pStyle w:val="P00"/>
        <w:spacing w:before="72"/>
        <w:ind w:left="0" w:right="1134"/>
        <w:rPr>
          <w:rStyle w:val="default"/>
          <w:rFonts w:cs="FrankRuehl" w:hint="cs"/>
          <w:rtl/>
        </w:rPr>
      </w:pPr>
      <w:bookmarkStart w:id="14" w:name="Seif3"/>
      <w:bookmarkEnd w:id="14"/>
      <w:r>
        <w:rPr>
          <w:rFonts w:cs="Miriam"/>
          <w:lang w:val="he-IL"/>
        </w:rPr>
        <w:pict>
          <v:rect id="_x0000_s2245" style="position:absolute;left:0;text-align:left;margin-left:464.35pt;margin-top:7.1pt;width:75.05pt;height:12.3pt;z-index:251593728" o:allowincell="f" filled="f" stroked="f" strokecolor="lime" strokeweight=".25pt">
            <v:textbox style="mso-next-textbox:#_x0000_s2245" inset="0,0,0,0">
              <w:txbxContent>
                <w:p w:rsidR="00405498" w:rsidRDefault="00405498" w:rsidP="00C14731">
                  <w:pPr>
                    <w:spacing w:line="160" w:lineRule="exact"/>
                    <w:rPr>
                      <w:rFonts w:cs="Miriam" w:hint="cs"/>
                      <w:noProof/>
                      <w:sz w:val="18"/>
                      <w:szCs w:val="18"/>
                      <w:rtl/>
                    </w:rPr>
                  </w:pPr>
                  <w:r>
                    <w:rPr>
                      <w:rFonts w:cs="Miriam" w:hint="cs"/>
                      <w:sz w:val="18"/>
                      <w:szCs w:val="18"/>
                      <w:rtl/>
                    </w:rPr>
                    <w:t>מטרותיו של הבנק</w:t>
                  </w:r>
                </w:p>
              </w:txbxContent>
            </v:textbox>
            <w10:anchorlock/>
          </v:rect>
        </w:pict>
      </w:r>
      <w:r w:rsidR="00E516EE">
        <w:rPr>
          <w:rStyle w:val="big-number"/>
          <w:rFonts w:cs="Miriam" w:hint="cs"/>
          <w:rtl/>
        </w:rPr>
        <w:t>3</w:t>
      </w:r>
      <w:r>
        <w:rPr>
          <w:rStyle w:val="big-number"/>
          <w:rFonts w:cs="FrankRuehl"/>
          <w:sz w:val="26"/>
          <w:szCs w:val="26"/>
          <w:rtl/>
        </w:rPr>
        <w:t>.</w:t>
      </w:r>
      <w:r>
        <w:rPr>
          <w:rStyle w:val="big-number"/>
          <w:rFonts w:cs="FrankRuehl"/>
          <w:sz w:val="26"/>
          <w:szCs w:val="26"/>
          <w:rtl/>
        </w:rPr>
        <w:tab/>
      </w:r>
      <w:r w:rsidR="002E7915">
        <w:rPr>
          <w:rStyle w:val="default"/>
          <w:rFonts w:cs="FrankRuehl" w:hint="cs"/>
          <w:rtl/>
        </w:rPr>
        <w:t>(א)</w:t>
      </w:r>
      <w:r w:rsidR="002E7915">
        <w:rPr>
          <w:rStyle w:val="default"/>
          <w:rFonts w:cs="FrankRuehl" w:hint="cs"/>
          <w:rtl/>
        </w:rPr>
        <w:tab/>
      </w:r>
      <w:r w:rsidR="00A652C4">
        <w:rPr>
          <w:rStyle w:val="default"/>
          <w:rFonts w:cs="FrankRuehl" w:hint="cs"/>
          <w:rtl/>
        </w:rPr>
        <w:t>מטרותיו של הבנק הן:</w:t>
      </w:r>
    </w:p>
    <w:p w:rsidR="00A652C4" w:rsidRDefault="00A652C4" w:rsidP="00EF4F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לשמור על יציבות מחירים, וזאת כמטרה מרכזית;</w:t>
      </w:r>
    </w:p>
    <w:p w:rsidR="00A652C4" w:rsidRDefault="00A652C4" w:rsidP="00EF4F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לתמוך במטרות אחרות של המדיניות הכלכלית של הממשלה, במיוחד צמיחה, תעסוקה וצמצום פערים חברתיים, בתנאי שלדעת הוועדה לא תהיה בכך פגיעה בהשגת יציבות המחירים לאורך זמן; לעניין זה, "יציבות מחירים לאורך זמן" </w:t>
      </w:r>
      <w:r>
        <w:rPr>
          <w:rStyle w:val="default"/>
          <w:rFonts w:cs="FrankRuehl"/>
          <w:rtl/>
        </w:rPr>
        <w:t>–</w:t>
      </w:r>
      <w:r>
        <w:rPr>
          <w:rStyle w:val="default"/>
          <w:rFonts w:cs="FrankRuehl" w:hint="cs"/>
          <w:rtl/>
        </w:rPr>
        <w:t xml:space="preserve"> מצב שבו צופה הוועדה, על בסיס המדיניות המוניטרית שקבעה, ששיעור האינפלציה יהיה בתחום יציבות המחירים שנקבע כאמור בסעיף קטן (ב), בתוך תקופה שלא תעלה על שנתיים;</w:t>
      </w:r>
    </w:p>
    <w:p w:rsidR="00A652C4" w:rsidRDefault="00A652C4" w:rsidP="00EF4FA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4643DF">
        <w:rPr>
          <w:rStyle w:val="default"/>
          <w:rFonts w:cs="FrankRuehl" w:hint="cs"/>
          <w:rtl/>
        </w:rPr>
        <w:t>לתמוך ביציבותה של המערכת הפיננסית ובפעילותה הסדירה.</w:t>
      </w:r>
    </w:p>
    <w:p w:rsidR="004643DF" w:rsidRDefault="004643DF" w:rsidP="00464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הממשלה, בהתייעצות עם הנגיד, תקבע את תחום יציבות המחירים לעניין סעיף קטן (א)(1).</w:t>
      </w:r>
    </w:p>
    <w:p w:rsidR="00C14731" w:rsidRDefault="00C14731" w:rsidP="00EF4FAC">
      <w:pPr>
        <w:pStyle w:val="P00"/>
        <w:spacing w:before="72"/>
        <w:ind w:left="0" w:right="1134"/>
        <w:rPr>
          <w:rStyle w:val="default"/>
          <w:rFonts w:cs="FrankRuehl" w:hint="cs"/>
          <w:rtl/>
        </w:rPr>
      </w:pPr>
      <w:bookmarkStart w:id="15" w:name="Seif4"/>
      <w:bookmarkEnd w:id="15"/>
      <w:r>
        <w:rPr>
          <w:rFonts w:cs="Miriam"/>
          <w:lang w:val="he-IL"/>
        </w:rPr>
        <w:pict>
          <v:rect id="_x0000_s2246" style="position:absolute;left:0;text-align:left;margin-left:464.35pt;margin-top:7.1pt;width:75.05pt;height:13.3pt;z-index:251594752" o:allowincell="f" filled="f" stroked="f" strokecolor="lime" strokeweight=".25pt">
            <v:textbox style="mso-next-textbox:#_x0000_s2246" inset="0,0,0,0">
              <w:txbxContent>
                <w:p w:rsidR="00405498" w:rsidRDefault="00405498" w:rsidP="00C14731">
                  <w:pPr>
                    <w:spacing w:line="160" w:lineRule="exact"/>
                    <w:rPr>
                      <w:rFonts w:cs="Miriam" w:hint="cs"/>
                      <w:noProof/>
                      <w:sz w:val="18"/>
                      <w:szCs w:val="18"/>
                      <w:rtl/>
                    </w:rPr>
                  </w:pPr>
                  <w:r>
                    <w:rPr>
                      <w:rFonts w:cs="Miriam" w:hint="cs"/>
                      <w:sz w:val="18"/>
                      <w:szCs w:val="18"/>
                      <w:rtl/>
                    </w:rPr>
                    <w:t>תפקידי הבנק</w:t>
                  </w:r>
                </w:p>
              </w:txbxContent>
            </v:textbox>
            <w10:anchorlock/>
          </v:rect>
        </w:pict>
      </w:r>
      <w:r w:rsidR="000B4D7F">
        <w:rPr>
          <w:rStyle w:val="big-number"/>
          <w:rFonts w:cs="Miriam" w:hint="cs"/>
          <w:rtl/>
        </w:rPr>
        <w:t>4</w:t>
      </w:r>
      <w:r>
        <w:rPr>
          <w:rStyle w:val="big-number"/>
          <w:rFonts w:cs="FrankRuehl"/>
          <w:sz w:val="26"/>
          <w:szCs w:val="26"/>
          <w:rtl/>
        </w:rPr>
        <w:t>.</w:t>
      </w:r>
      <w:r>
        <w:rPr>
          <w:rStyle w:val="big-number"/>
          <w:rFonts w:cs="FrankRuehl"/>
          <w:sz w:val="26"/>
          <w:szCs w:val="26"/>
          <w:rtl/>
        </w:rPr>
        <w:tab/>
      </w:r>
      <w:r w:rsidR="00EF4FAC">
        <w:rPr>
          <w:rStyle w:val="default"/>
          <w:rFonts w:cs="FrankRuehl" w:hint="cs"/>
          <w:rtl/>
        </w:rPr>
        <w:t>תפקידיו של הבנק הם:</w:t>
      </w:r>
    </w:p>
    <w:p w:rsidR="00EF4FAC" w:rsidRDefault="00EF4FAC" w:rsidP="00EF4FA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לנהל את המדיניות המוניטרית;</w:t>
      </w:r>
    </w:p>
    <w:p w:rsidR="00EF4FAC" w:rsidRDefault="00EF4FAC" w:rsidP="00EF4FA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להחזיק את יתרות מטבע החוץ של המדינה ולנהלן;</w:t>
      </w:r>
    </w:p>
    <w:p w:rsidR="00EF4FAC" w:rsidRDefault="00EF4FAC" w:rsidP="00EF4FA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לתמוך בפעילות הסדירה של שוק מטבע החוץ בישראל;</w:t>
      </w:r>
    </w:p>
    <w:p w:rsidR="00EF4FAC" w:rsidRDefault="00EF4FAC" w:rsidP="00EF4FA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לשמש בנקאי של הממשלה;</w:t>
      </w:r>
    </w:p>
    <w:p w:rsidR="00EF4FAC" w:rsidRDefault="00EF4FAC" w:rsidP="00EF4FA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להסדיר את מערכות התשלומים והסליקה במשק, במטרה להבטיח את יעילותן ויציבותן, לרבות בהתאם לחוק מערכות תשלומים, התשס"ח-2008;</w:t>
      </w:r>
    </w:p>
    <w:p w:rsidR="00EF4FAC" w:rsidRDefault="00EF4FAC" w:rsidP="00EF4FAC">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להנפיק מטבע, להסדיר את מערכת המזומנים במשק ולכוונה;</w:t>
      </w:r>
    </w:p>
    <w:p w:rsidR="00EF4FAC" w:rsidRDefault="00EF4FAC" w:rsidP="00EF4FAC">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לקיים את הפיקוח וההסדרה של מערכת הבנקאות על פי סמכויותיו לפי חוקי הבנקאות ולפי כל דין אחר.</w:t>
      </w:r>
    </w:p>
    <w:p w:rsidR="006411A2" w:rsidRDefault="006411A2" w:rsidP="003C0065">
      <w:pPr>
        <w:pStyle w:val="P00"/>
        <w:spacing w:before="72"/>
        <w:ind w:left="0" w:right="1134"/>
        <w:rPr>
          <w:rStyle w:val="default"/>
          <w:rFonts w:cs="FrankRuehl" w:hint="cs"/>
          <w:rtl/>
        </w:rPr>
      </w:pPr>
      <w:bookmarkStart w:id="16" w:name="Seif5"/>
      <w:bookmarkEnd w:id="16"/>
      <w:r>
        <w:rPr>
          <w:rFonts w:cs="Miriam"/>
          <w:lang w:val="he-IL"/>
        </w:rPr>
        <w:pict>
          <v:rect id="_x0000_s2264" style="position:absolute;left:0;text-align:left;margin-left:464.35pt;margin-top:7.1pt;width:75.05pt;height:13.3pt;z-index:251595776" o:allowincell="f" filled="f" stroked="f" strokecolor="lime" strokeweight=".25pt">
            <v:textbox style="mso-next-textbox:#_x0000_s2264" inset="0,0,0,0">
              <w:txbxContent>
                <w:p w:rsidR="00405498" w:rsidRDefault="00405498" w:rsidP="006411A2">
                  <w:pPr>
                    <w:spacing w:line="160" w:lineRule="exact"/>
                    <w:rPr>
                      <w:rFonts w:cs="Miriam" w:hint="cs"/>
                      <w:noProof/>
                      <w:sz w:val="18"/>
                      <w:szCs w:val="18"/>
                      <w:rtl/>
                    </w:rPr>
                  </w:pPr>
                  <w:r>
                    <w:rPr>
                      <w:rFonts w:cs="Miriam" w:hint="cs"/>
                      <w:sz w:val="18"/>
                      <w:szCs w:val="18"/>
                      <w:rtl/>
                    </w:rPr>
                    <w:t>עצמאות הבנק</w:t>
                  </w:r>
                </w:p>
              </w:txbxContent>
            </v:textbox>
            <w10:anchorlock/>
          </v:rect>
        </w:pict>
      </w:r>
      <w:r w:rsidR="00EF4FAC">
        <w:rPr>
          <w:rStyle w:val="big-number"/>
          <w:rFonts w:cs="Miriam" w:hint="cs"/>
          <w:rtl/>
        </w:rPr>
        <w:t>5</w:t>
      </w:r>
      <w:r>
        <w:rPr>
          <w:rStyle w:val="big-number"/>
          <w:rFonts w:cs="FrankRuehl"/>
          <w:sz w:val="26"/>
          <w:szCs w:val="26"/>
          <w:rtl/>
        </w:rPr>
        <w:t>.</w:t>
      </w:r>
      <w:r>
        <w:rPr>
          <w:rStyle w:val="big-number"/>
          <w:rFonts w:cs="FrankRuehl"/>
          <w:sz w:val="26"/>
          <w:szCs w:val="26"/>
          <w:rtl/>
        </w:rPr>
        <w:tab/>
      </w:r>
      <w:r w:rsidR="003C0065">
        <w:rPr>
          <w:rStyle w:val="default"/>
          <w:rFonts w:cs="FrankRuehl" w:hint="cs"/>
          <w:rtl/>
        </w:rPr>
        <w:t>הבנק יהיה עצמאי בבחירת פעולותיו ובהפעלת סמכויותיו לשם השגת מטרותיו ולמילוי תפקידיו.</w:t>
      </w:r>
    </w:p>
    <w:p w:rsidR="003C0065" w:rsidRPr="003C0065" w:rsidRDefault="003C0065" w:rsidP="00017430">
      <w:pPr>
        <w:pStyle w:val="medium2-header"/>
        <w:keepLines w:val="0"/>
        <w:spacing w:before="120"/>
        <w:ind w:left="0" w:right="1134"/>
        <w:outlineLvl w:val="0"/>
        <w:rPr>
          <w:rFonts w:cs="FrankRuehl" w:hint="cs"/>
          <w:noProof/>
          <w:rtl/>
        </w:rPr>
      </w:pPr>
      <w:bookmarkStart w:id="17" w:name="med2"/>
      <w:bookmarkEnd w:id="17"/>
      <w:r w:rsidRPr="003C0065">
        <w:rPr>
          <w:rFonts w:cs="FrankRuehl" w:hint="cs"/>
          <w:noProof/>
          <w:rtl/>
        </w:rPr>
        <w:t>פרק ג': הנגיד והמשנה לנגיד</w:t>
      </w:r>
    </w:p>
    <w:p w:rsidR="006411A2" w:rsidRDefault="006411A2" w:rsidP="003C0065">
      <w:pPr>
        <w:pStyle w:val="P00"/>
        <w:spacing w:before="72"/>
        <w:ind w:left="0" w:right="1134"/>
        <w:rPr>
          <w:rStyle w:val="default"/>
          <w:rFonts w:cs="FrankRuehl" w:hint="cs"/>
          <w:rtl/>
        </w:rPr>
      </w:pPr>
      <w:bookmarkStart w:id="18" w:name="Seif6"/>
      <w:bookmarkEnd w:id="18"/>
      <w:r>
        <w:rPr>
          <w:rFonts w:cs="Miriam"/>
          <w:lang w:val="he-IL"/>
        </w:rPr>
        <w:pict>
          <v:rect id="_x0000_s2265" style="position:absolute;left:0;text-align:left;margin-left:464.35pt;margin-top:7.1pt;width:75.05pt;height:13.3pt;z-index:251596800" o:allowincell="f" filled="f" stroked="f" strokecolor="lime" strokeweight=".25pt">
            <v:textbox style="mso-next-textbox:#_x0000_s2265" inset="0,0,0,0">
              <w:txbxContent>
                <w:p w:rsidR="00405498" w:rsidRDefault="00405498" w:rsidP="006411A2">
                  <w:pPr>
                    <w:spacing w:line="160" w:lineRule="exact"/>
                    <w:rPr>
                      <w:rFonts w:cs="Miriam" w:hint="cs"/>
                      <w:noProof/>
                      <w:sz w:val="18"/>
                      <w:szCs w:val="18"/>
                      <w:rtl/>
                    </w:rPr>
                  </w:pPr>
                  <w:r>
                    <w:rPr>
                      <w:rFonts w:cs="Miriam" w:hint="cs"/>
                      <w:sz w:val="18"/>
                      <w:szCs w:val="18"/>
                      <w:rtl/>
                    </w:rPr>
                    <w:t>הנגיד</w:t>
                  </w:r>
                </w:p>
              </w:txbxContent>
            </v:textbox>
            <w10:anchorlock/>
          </v:rect>
        </w:pict>
      </w:r>
      <w:r w:rsidR="003C0065">
        <w:rPr>
          <w:rStyle w:val="big-number"/>
          <w:rFonts w:cs="Miriam" w:hint="cs"/>
          <w:rtl/>
        </w:rPr>
        <w:t>6</w:t>
      </w:r>
      <w:r>
        <w:rPr>
          <w:rStyle w:val="big-number"/>
          <w:rFonts w:cs="FrankRuehl"/>
          <w:sz w:val="26"/>
          <w:szCs w:val="26"/>
          <w:rtl/>
        </w:rPr>
        <w:t>.</w:t>
      </w:r>
      <w:r>
        <w:rPr>
          <w:rStyle w:val="big-number"/>
          <w:rFonts w:cs="FrankRuehl"/>
          <w:sz w:val="26"/>
          <w:szCs w:val="26"/>
          <w:rtl/>
        </w:rPr>
        <w:tab/>
      </w:r>
      <w:r w:rsidR="003C0065">
        <w:rPr>
          <w:rStyle w:val="default"/>
          <w:rFonts w:cs="FrankRuehl" w:hint="cs"/>
          <w:rtl/>
        </w:rPr>
        <w:t>הנגיד ימונה בידי נשיא המדינה לפי המלצת הממשלה.</w:t>
      </w:r>
    </w:p>
    <w:p w:rsidR="006411A2" w:rsidRDefault="006411A2" w:rsidP="003C0065">
      <w:pPr>
        <w:pStyle w:val="P00"/>
        <w:spacing w:before="72"/>
        <w:ind w:left="0" w:right="1134"/>
        <w:rPr>
          <w:rStyle w:val="default"/>
          <w:rFonts w:cs="FrankRuehl" w:hint="cs"/>
          <w:rtl/>
        </w:rPr>
      </w:pPr>
      <w:bookmarkStart w:id="19" w:name="Seif7"/>
      <w:bookmarkEnd w:id="19"/>
      <w:r>
        <w:rPr>
          <w:rFonts w:cs="Miriam"/>
          <w:lang w:val="he-IL"/>
        </w:rPr>
        <w:pict>
          <v:rect id="_x0000_s2266" style="position:absolute;left:0;text-align:left;margin-left:464.35pt;margin-top:7.1pt;width:75.05pt;height:13.3pt;z-index:251597824" o:allowincell="f" filled="f" stroked="f" strokecolor="lime" strokeweight=".25pt">
            <v:textbox style="mso-next-textbox:#_x0000_s2266" inset="0,0,0,0">
              <w:txbxContent>
                <w:p w:rsidR="00405498" w:rsidRDefault="00405498" w:rsidP="006411A2">
                  <w:pPr>
                    <w:spacing w:line="160" w:lineRule="exact"/>
                    <w:rPr>
                      <w:rFonts w:cs="Miriam" w:hint="cs"/>
                      <w:noProof/>
                      <w:sz w:val="18"/>
                      <w:szCs w:val="18"/>
                      <w:rtl/>
                    </w:rPr>
                  </w:pPr>
                  <w:r>
                    <w:rPr>
                      <w:rFonts w:cs="Miriam" w:hint="cs"/>
                      <w:sz w:val="18"/>
                      <w:szCs w:val="18"/>
                      <w:rtl/>
                    </w:rPr>
                    <w:t>תפקידי הנגיד</w:t>
                  </w:r>
                </w:p>
              </w:txbxContent>
            </v:textbox>
            <w10:anchorlock/>
          </v:rect>
        </w:pict>
      </w:r>
      <w:r w:rsidR="003C0065">
        <w:rPr>
          <w:rStyle w:val="big-number"/>
          <w:rFonts w:cs="Miriam" w:hint="cs"/>
          <w:rtl/>
        </w:rPr>
        <w:t>7</w:t>
      </w:r>
      <w:r>
        <w:rPr>
          <w:rStyle w:val="big-number"/>
          <w:rFonts w:cs="FrankRuehl"/>
          <w:sz w:val="26"/>
          <w:szCs w:val="26"/>
          <w:rtl/>
        </w:rPr>
        <w:t>.</w:t>
      </w:r>
      <w:r>
        <w:rPr>
          <w:rStyle w:val="big-number"/>
          <w:rFonts w:cs="FrankRuehl"/>
          <w:sz w:val="26"/>
          <w:szCs w:val="26"/>
          <w:rtl/>
        </w:rPr>
        <w:tab/>
      </w:r>
      <w:r w:rsidR="003C0065">
        <w:rPr>
          <w:rStyle w:val="default"/>
          <w:rFonts w:cs="FrankRuehl" w:hint="cs"/>
          <w:rtl/>
        </w:rPr>
        <w:t>(א)</w:t>
      </w:r>
      <w:r w:rsidR="003C0065">
        <w:rPr>
          <w:rStyle w:val="default"/>
          <w:rFonts w:cs="FrankRuehl" w:hint="cs"/>
          <w:rtl/>
        </w:rPr>
        <w:tab/>
        <w:t>הנגיד ינהל את הבנק ויכהן גם כיושב ראש הוועדה וכחבר המועצה.</w:t>
      </w:r>
    </w:p>
    <w:p w:rsidR="003C0065" w:rsidRDefault="003C0065" w:rsidP="003C00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הנגיד ישמש יועץ לממשלה בעניינים כלכליים, לרבות לעניין צמצום פערים חברתיים וצמצום אי-שוויון בחלוקת ההכנסות בחברה.</w:t>
      </w:r>
    </w:p>
    <w:p w:rsidR="006411A2" w:rsidRDefault="006411A2" w:rsidP="003C0065">
      <w:pPr>
        <w:pStyle w:val="P00"/>
        <w:spacing w:before="72"/>
        <w:ind w:left="0" w:right="1134"/>
        <w:rPr>
          <w:rStyle w:val="default"/>
          <w:rFonts w:cs="FrankRuehl" w:hint="cs"/>
          <w:rtl/>
        </w:rPr>
      </w:pPr>
      <w:bookmarkStart w:id="20" w:name="Seif8"/>
      <w:bookmarkEnd w:id="20"/>
      <w:r>
        <w:rPr>
          <w:rFonts w:cs="Miriam"/>
          <w:lang w:val="he-IL"/>
        </w:rPr>
        <w:pict>
          <v:rect id="_x0000_s2267" style="position:absolute;left:0;text-align:left;margin-left:464.35pt;margin-top:7.1pt;width:75.05pt;height:19.95pt;z-index:251598848" o:allowincell="f" filled="f" stroked="f" strokecolor="lime" strokeweight=".25pt">
            <v:textbox style="mso-next-textbox:#_x0000_s2267" inset="0,0,0,0">
              <w:txbxContent>
                <w:p w:rsidR="00405498" w:rsidRDefault="00405498" w:rsidP="006411A2">
                  <w:pPr>
                    <w:spacing w:line="160" w:lineRule="exact"/>
                    <w:rPr>
                      <w:rFonts w:cs="Miriam" w:hint="cs"/>
                      <w:noProof/>
                      <w:sz w:val="18"/>
                      <w:szCs w:val="18"/>
                      <w:rtl/>
                    </w:rPr>
                  </w:pPr>
                  <w:r>
                    <w:rPr>
                      <w:rFonts w:cs="Miriam" w:hint="cs"/>
                      <w:sz w:val="18"/>
                      <w:szCs w:val="18"/>
                      <w:rtl/>
                    </w:rPr>
                    <w:t>המשנה לנגיד ותפקידיו</w:t>
                  </w:r>
                </w:p>
              </w:txbxContent>
            </v:textbox>
            <w10:anchorlock/>
          </v:rect>
        </w:pict>
      </w:r>
      <w:r w:rsidR="003C0065">
        <w:rPr>
          <w:rStyle w:val="big-number"/>
          <w:rFonts w:cs="Miriam" w:hint="cs"/>
          <w:rtl/>
        </w:rPr>
        <w:t>8</w:t>
      </w:r>
      <w:r>
        <w:rPr>
          <w:rStyle w:val="big-number"/>
          <w:rFonts w:cs="FrankRuehl"/>
          <w:sz w:val="26"/>
          <w:szCs w:val="26"/>
          <w:rtl/>
        </w:rPr>
        <w:t>.</w:t>
      </w:r>
      <w:r>
        <w:rPr>
          <w:rStyle w:val="big-number"/>
          <w:rFonts w:cs="FrankRuehl"/>
          <w:sz w:val="26"/>
          <w:szCs w:val="26"/>
          <w:rtl/>
        </w:rPr>
        <w:tab/>
      </w:r>
      <w:r w:rsidR="003C0065">
        <w:rPr>
          <w:rStyle w:val="default"/>
          <w:rFonts w:cs="FrankRuehl" w:hint="cs"/>
          <w:rtl/>
        </w:rPr>
        <w:t>(א)</w:t>
      </w:r>
      <w:r w:rsidR="003C0065">
        <w:rPr>
          <w:rStyle w:val="default"/>
          <w:rFonts w:cs="FrankRuehl" w:hint="cs"/>
          <w:rtl/>
        </w:rPr>
        <w:tab/>
        <w:t>הממשלה תמנה, לפי המלצת הנגיד, משנה לנגיד.</w:t>
      </w:r>
    </w:p>
    <w:p w:rsidR="003C0065" w:rsidRDefault="003C0065" w:rsidP="003C00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הנגיד יקבע את תפקידיו של המשנה לנגיד.</w:t>
      </w:r>
    </w:p>
    <w:p w:rsidR="003C0065" w:rsidRDefault="003C0065" w:rsidP="003C00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המשנה לנגיד יהיה חבר בוועדה ובמועצה.</w:t>
      </w:r>
    </w:p>
    <w:p w:rsidR="006411A2" w:rsidRDefault="006411A2" w:rsidP="008462F4">
      <w:pPr>
        <w:pStyle w:val="P00"/>
        <w:spacing w:before="72"/>
        <w:ind w:left="0" w:right="1134"/>
        <w:rPr>
          <w:rStyle w:val="default"/>
          <w:rFonts w:cs="FrankRuehl" w:hint="cs"/>
          <w:rtl/>
        </w:rPr>
      </w:pPr>
      <w:bookmarkStart w:id="21" w:name="Seif9"/>
      <w:bookmarkEnd w:id="21"/>
      <w:r>
        <w:rPr>
          <w:rFonts w:cs="Miriam"/>
          <w:lang w:val="he-IL"/>
        </w:rPr>
        <w:pict>
          <v:rect id="_x0000_s2268" style="position:absolute;left:0;text-align:left;margin-left:464.35pt;margin-top:7.1pt;width:75.05pt;height:15.45pt;z-index:251599872" o:allowincell="f" filled="f" stroked="f" strokecolor="lime" strokeweight=".25pt">
            <v:textbox style="mso-next-textbox:#_x0000_s2268" inset="0,0,0,0">
              <w:txbxContent>
                <w:p w:rsidR="00405498" w:rsidRDefault="00405498" w:rsidP="006411A2">
                  <w:pPr>
                    <w:spacing w:line="160" w:lineRule="exact"/>
                    <w:rPr>
                      <w:rFonts w:cs="Miriam" w:hint="cs"/>
                      <w:noProof/>
                      <w:sz w:val="18"/>
                      <w:szCs w:val="18"/>
                      <w:rtl/>
                    </w:rPr>
                  </w:pPr>
                  <w:r>
                    <w:rPr>
                      <w:rFonts w:cs="Miriam" w:hint="cs"/>
                      <w:sz w:val="18"/>
                      <w:szCs w:val="18"/>
                      <w:rtl/>
                    </w:rPr>
                    <w:t>מילוי מקומו של הנגיד</w:t>
                  </w:r>
                </w:p>
              </w:txbxContent>
            </v:textbox>
            <w10:anchorlock/>
          </v:rect>
        </w:pict>
      </w:r>
      <w:r w:rsidR="003C0065">
        <w:rPr>
          <w:rStyle w:val="big-number"/>
          <w:rFonts w:cs="Miriam" w:hint="cs"/>
          <w:rtl/>
        </w:rPr>
        <w:t>9</w:t>
      </w:r>
      <w:r>
        <w:rPr>
          <w:rStyle w:val="big-number"/>
          <w:rFonts w:cs="FrankRuehl"/>
          <w:sz w:val="26"/>
          <w:szCs w:val="26"/>
          <w:rtl/>
        </w:rPr>
        <w:t>.</w:t>
      </w:r>
      <w:r>
        <w:rPr>
          <w:rStyle w:val="big-number"/>
          <w:rFonts w:cs="FrankRuehl"/>
          <w:sz w:val="26"/>
          <w:szCs w:val="26"/>
          <w:rtl/>
        </w:rPr>
        <w:tab/>
      </w:r>
      <w:r w:rsidR="008462F4">
        <w:rPr>
          <w:rStyle w:val="default"/>
          <w:rFonts w:cs="FrankRuehl" w:hint="cs"/>
          <w:rtl/>
        </w:rPr>
        <w:t>נבצר מהנגיד למלא את תפקידיו או חדל הנגיד לכהן בתפקידו, ימלא המשנה לנגיד את מקומו של הנגיד ויהיה מוסמך להשתמש בסמכויותיו, כל עוד נמשכת הנבצרות או לא מונה נגיד חדש, לפי העניין.</w:t>
      </w:r>
    </w:p>
    <w:p w:rsidR="006411A2" w:rsidRDefault="006411A2" w:rsidP="008462F4">
      <w:pPr>
        <w:pStyle w:val="P00"/>
        <w:spacing w:before="72"/>
        <w:ind w:left="0" w:right="1134"/>
        <w:rPr>
          <w:rStyle w:val="default"/>
          <w:rFonts w:cs="FrankRuehl" w:hint="cs"/>
          <w:rtl/>
        </w:rPr>
      </w:pPr>
      <w:bookmarkStart w:id="22" w:name="Seif10"/>
      <w:bookmarkEnd w:id="22"/>
      <w:r>
        <w:rPr>
          <w:rFonts w:cs="Miriam"/>
          <w:lang w:val="he-IL"/>
        </w:rPr>
        <w:pict>
          <v:rect id="_x0000_s2269" style="position:absolute;left:0;text-align:left;margin-left:464.35pt;margin-top:7.1pt;width:75.05pt;height:13.3pt;z-index:251600896" o:allowincell="f" filled="f" stroked="f" strokecolor="lime" strokeweight=".25pt">
            <v:textbox style="mso-next-textbox:#_x0000_s2269" inset="0,0,0,0">
              <w:txbxContent>
                <w:p w:rsidR="00405498" w:rsidRDefault="00405498" w:rsidP="006411A2">
                  <w:pPr>
                    <w:spacing w:line="160" w:lineRule="exact"/>
                    <w:rPr>
                      <w:rFonts w:cs="Miriam" w:hint="cs"/>
                      <w:noProof/>
                      <w:sz w:val="18"/>
                      <w:szCs w:val="18"/>
                      <w:rtl/>
                    </w:rPr>
                  </w:pPr>
                  <w:r>
                    <w:rPr>
                      <w:rFonts w:cs="Miriam" w:hint="cs"/>
                      <w:sz w:val="18"/>
                      <w:szCs w:val="18"/>
                      <w:rtl/>
                    </w:rPr>
                    <w:t>תקופת כהונה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8462F4">
        <w:rPr>
          <w:rStyle w:val="default"/>
          <w:rFonts w:cs="FrankRuehl" w:hint="cs"/>
          <w:rtl/>
        </w:rPr>
        <w:t>(א)</w:t>
      </w:r>
      <w:r w:rsidR="008462F4">
        <w:rPr>
          <w:rStyle w:val="default"/>
          <w:rFonts w:cs="FrankRuehl" w:hint="cs"/>
          <w:rtl/>
        </w:rPr>
        <w:tab/>
        <w:t>הנגיד ימונה לתקופה של חמש שנים, וניתן לשוב ולמנותו לתקופה כהונה נוספת אחת בלבד.</w:t>
      </w:r>
    </w:p>
    <w:p w:rsidR="008462F4" w:rsidRDefault="008462F4" w:rsidP="008462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3080E">
        <w:rPr>
          <w:rStyle w:val="default"/>
          <w:rFonts w:cs="FrankRuehl" w:hint="cs"/>
          <w:rtl/>
        </w:rPr>
        <w:t>המשנה לנגיד ימונה לתקופה של חמש שנים, וניתן לשוב ולמנותו לתקופת כהונה נוספת אחת בלבד; על אף האמור, בתום שנה מכניסתו לתפקיד של נגיד חדש, תיפסק כהונתו של המשנה לנגיד אם לא הסתיימה במועד מוקדם יותר, ואולם הממשלה רשאית להחליט, לפי המלצת הנגיד, שהמשנה לנגיד ימשיך לכהן עד סוף תקופת הכהונה שלה מונה.</w:t>
      </w:r>
    </w:p>
    <w:p w:rsidR="006411A2" w:rsidRDefault="006411A2" w:rsidP="00FB27D0">
      <w:pPr>
        <w:pStyle w:val="P00"/>
        <w:spacing w:before="72"/>
        <w:ind w:left="0" w:right="1134"/>
        <w:rPr>
          <w:rStyle w:val="default"/>
          <w:rFonts w:cs="FrankRuehl" w:hint="cs"/>
          <w:rtl/>
        </w:rPr>
      </w:pPr>
      <w:bookmarkStart w:id="23" w:name="Seif11"/>
      <w:bookmarkEnd w:id="23"/>
      <w:r>
        <w:rPr>
          <w:rFonts w:cs="Miriam"/>
          <w:lang w:val="he-IL"/>
        </w:rPr>
        <w:pict>
          <v:rect id="_x0000_s2270" style="position:absolute;left:0;text-align:left;margin-left:464.35pt;margin-top:7.1pt;width:75.05pt;height:25pt;z-index:251601920" o:allowincell="f" filled="f" stroked="f" strokecolor="lime" strokeweight=".25pt">
            <v:textbox style="mso-next-textbox:#_x0000_s2270" inset="0,0,0,0">
              <w:txbxContent>
                <w:p w:rsidR="00405498" w:rsidRDefault="00405498" w:rsidP="006411A2">
                  <w:pPr>
                    <w:spacing w:line="160" w:lineRule="exact"/>
                    <w:rPr>
                      <w:rFonts w:cs="Miriam" w:hint="cs"/>
                      <w:noProof/>
                      <w:sz w:val="18"/>
                      <w:szCs w:val="18"/>
                      <w:rtl/>
                    </w:rPr>
                  </w:pPr>
                  <w:r>
                    <w:rPr>
                      <w:rFonts w:cs="Miriam" w:hint="cs"/>
                      <w:sz w:val="18"/>
                      <w:szCs w:val="18"/>
                      <w:rtl/>
                    </w:rPr>
                    <w:t>ייחוד כהונה ואיסור עיסוק נוסף</w:t>
                  </w:r>
                </w:p>
              </w:txbxContent>
            </v:textbox>
            <w10:anchorlock/>
          </v:rect>
        </w:pict>
      </w:r>
      <w:r>
        <w:rPr>
          <w:rStyle w:val="big-number"/>
          <w:rFonts w:cs="Miriam" w:hint="cs"/>
          <w:rtl/>
        </w:rPr>
        <w:t>1</w:t>
      </w:r>
      <w:r w:rsidR="0093080E">
        <w:rPr>
          <w:rStyle w:val="big-number"/>
          <w:rFonts w:cs="Miriam" w:hint="cs"/>
          <w:rtl/>
        </w:rPr>
        <w:t>1</w:t>
      </w:r>
      <w:r>
        <w:rPr>
          <w:rStyle w:val="big-number"/>
          <w:rFonts w:cs="FrankRuehl"/>
          <w:sz w:val="26"/>
          <w:szCs w:val="26"/>
          <w:rtl/>
        </w:rPr>
        <w:t>.</w:t>
      </w:r>
      <w:r>
        <w:rPr>
          <w:rStyle w:val="big-number"/>
          <w:rFonts w:cs="FrankRuehl"/>
          <w:sz w:val="26"/>
          <w:szCs w:val="26"/>
          <w:rtl/>
        </w:rPr>
        <w:tab/>
      </w:r>
      <w:r w:rsidR="00FB27D0">
        <w:rPr>
          <w:rStyle w:val="default"/>
          <w:rFonts w:cs="FrankRuehl" w:hint="cs"/>
          <w:rtl/>
        </w:rPr>
        <w:t>(א)</w:t>
      </w:r>
      <w:r w:rsidR="00FB27D0">
        <w:rPr>
          <w:rStyle w:val="default"/>
          <w:rFonts w:cs="FrankRuehl" w:hint="cs"/>
          <w:rtl/>
        </w:rPr>
        <w:tab/>
        <w:t>בכל תקופת כהונתם לא יהיו הנגיד והמשנה לנגיד חבר הכנסת או חבר מועצה של רשות מקומית, ולא ייכללו ברשימת מועמדים בבחירות לכנסת או למועצה של רשות מקומית.</w:t>
      </w:r>
    </w:p>
    <w:p w:rsidR="00FB27D0" w:rsidRDefault="00FB27D0" w:rsidP="00FB27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בכל תקופת כהונתם לא יהיו הנגיד והמשנה לנגיד רשאים </w:t>
      </w:r>
      <w:r>
        <w:rPr>
          <w:rStyle w:val="default"/>
          <w:rFonts w:cs="FrankRuehl"/>
          <w:rtl/>
        </w:rPr>
        <w:t>–</w:t>
      </w:r>
    </w:p>
    <w:p w:rsidR="00FB27D0" w:rsidRDefault="00FB27D0" w:rsidP="007101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7101DB">
        <w:rPr>
          <w:rStyle w:val="default"/>
          <w:rFonts w:cs="FrankRuehl" w:hint="cs"/>
          <w:rtl/>
        </w:rPr>
        <w:t>להיות חברים בהנהלה של חבר בני אדם המנהל עסקים לשם השגת רווחים;</w:t>
      </w:r>
    </w:p>
    <w:p w:rsidR="007101DB" w:rsidRDefault="007101DB" w:rsidP="007101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להיות חברים בהנהלה של חבר בני אדם הפועל שלא למטרת רווח, אם יש בכך כדי ליצור ניגוד עניינים עם מילוי תפקידיהם לפי חוק זה;</w:t>
      </w:r>
    </w:p>
    <w:p w:rsidR="007101DB" w:rsidRDefault="007101DB" w:rsidP="007101D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לשמש בכל משרה אחרת או לעסוק, במישרין או בעקיפין, בעסק או בעיסוק אחר;</w:t>
      </w:r>
    </w:p>
    <w:p w:rsidR="007101DB" w:rsidRDefault="007101DB" w:rsidP="007101D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להיות בעלי מניות או בעלי זכות דומה בתאגיד בנקאי או בתאגיד אחר הכפוף לפיקוח או להסדרה של הבנק על פי חוקי הבנקאות;</w:t>
      </w:r>
    </w:p>
    <w:p w:rsidR="007101DB" w:rsidRDefault="007101DB" w:rsidP="007101D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להחזיק ניירות ערך של תאגיד הרשום בישראל וכן להחזיק בישראל כספים וניירות ערך, שלא בהתאם לכללים שקבעה הממשלה למניעת ניגוד עניינים של שרים וסגני שרים, בשינויים המחויבים; ועדת הביקורת רשאית לאשר חריגה מכך, מטעמים שיירשמו.</w:t>
      </w:r>
    </w:p>
    <w:p w:rsidR="007101DB" w:rsidRDefault="007101DB" w:rsidP="00FB27D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רשאים הנגיד והמשנה לנגיד למלא כל אחד מהתפקידים המנויים להלן, ובלבד שאין במילוי התפקיד כדי לפגוע ביכולתם למלא את תפקידיהם לפי חוק זה או כדי לפגוע בעצמאות הבנק, במטרותיו ובתפקידיו:</w:t>
      </w:r>
    </w:p>
    <w:p w:rsidR="007101DB" w:rsidRDefault="007101DB" w:rsidP="004834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חבר ועדה שמינתה הממשלה או הכנסת, ולגבי המשנה לנגיד </w:t>
      </w:r>
      <w:r>
        <w:rPr>
          <w:rStyle w:val="default"/>
          <w:rFonts w:cs="FrankRuehl"/>
          <w:rtl/>
        </w:rPr>
        <w:t>–</w:t>
      </w:r>
      <w:r>
        <w:rPr>
          <w:rStyle w:val="default"/>
          <w:rFonts w:cs="FrankRuehl" w:hint="cs"/>
          <w:rtl/>
        </w:rPr>
        <w:t xml:space="preserve"> נציג הבנק ברשות ניירות ערך;</w:t>
      </w:r>
    </w:p>
    <w:p w:rsidR="007101DB" w:rsidRDefault="007101DB" w:rsidP="004834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תפקיד הוראה אקדמי;</w:t>
      </w:r>
    </w:p>
    <w:p w:rsidR="007101DB" w:rsidRDefault="007101DB" w:rsidP="0048347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בהסכמת הממשלה, חבר בוועדה בין-לאומית ובמוסד בין-לאומי;</w:t>
      </w:r>
    </w:p>
    <w:p w:rsidR="007101DB" w:rsidRDefault="007101DB" w:rsidP="00FB27D0">
      <w:pPr>
        <w:pStyle w:val="P00"/>
        <w:spacing w:before="72"/>
        <w:ind w:left="0" w:right="1134"/>
        <w:rPr>
          <w:rStyle w:val="default"/>
          <w:rFonts w:cs="FrankRuehl" w:hint="cs"/>
          <w:rtl/>
        </w:rPr>
      </w:pPr>
      <w:r>
        <w:rPr>
          <w:rStyle w:val="default"/>
          <w:rFonts w:cs="FrankRuehl" w:hint="cs"/>
          <w:rtl/>
        </w:rPr>
        <w:t>ובלבד שהתפקיד, למעט לפי פסקה (2), אינו כרוך בקבלת שכר או גמול כלשהו; לעניין תפקיד הוראה אקדמי בשכר יחולו הכללים החלים על עובדי מדינה בכירים לגבי עבודה פרטית, בשינויים המחויבים.</w:t>
      </w:r>
    </w:p>
    <w:p w:rsidR="006411A2" w:rsidRDefault="006411A2" w:rsidP="00EE648F">
      <w:pPr>
        <w:pStyle w:val="P00"/>
        <w:spacing w:before="72"/>
        <w:ind w:left="0" w:right="1134"/>
        <w:rPr>
          <w:rStyle w:val="default"/>
          <w:rFonts w:cs="FrankRuehl" w:hint="cs"/>
          <w:rtl/>
        </w:rPr>
      </w:pPr>
      <w:bookmarkStart w:id="24" w:name="Seif12"/>
      <w:bookmarkEnd w:id="24"/>
      <w:r>
        <w:rPr>
          <w:rFonts w:cs="Miriam"/>
          <w:lang w:val="he-IL"/>
        </w:rPr>
        <w:pict>
          <v:rect id="_x0000_s2271" style="position:absolute;left:0;text-align:left;margin-left:464.35pt;margin-top:7.1pt;width:75.05pt;height:13.3pt;z-index:251602944" o:allowincell="f" filled="f" stroked="f" strokecolor="lime" strokeweight=".25pt">
            <v:textbox style="mso-next-textbox:#_x0000_s2271" inset="0,0,0,0">
              <w:txbxContent>
                <w:p w:rsidR="00405498" w:rsidRDefault="00405498" w:rsidP="006411A2">
                  <w:pPr>
                    <w:spacing w:line="160" w:lineRule="exact"/>
                    <w:rPr>
                      <w:rFonts w:cs="Miriam" w:hint="cs"/>
                      <w:noProof/>
                      <w:sz w:val="18"/>
                      <w:szCs w:val="18"/>
                      <w:rtl/>
                    </w:rPr>
                  </w:pPr>
                  <w:r>
                    <w:rPr>
                      <w:rFonts w:cs="Miriam" w:hint="cs"/>
                      <w:sz w:val="18"/>
                      <w:szCs w:val="18"/>
                      <w:rtl/>
                    </w:rPr>
                    <w:t>שכר ותנאי שירות</w:t>
                  </w:r>
                </w:p>
              </w:txbxContent>
            </v:textbox>
            <w10:anchorlock/>
          </v:rect>
        </w:pict>
      </w:r>
      <w:r>
        <w:rPr>
          <w:rStyle w:val="big-number"/>
          <w:rFonts w:cs="Miriam" w:hint="cs"/>
          <w:rtl/>
        </w:rPr>
        <w:t>1</w:t>
      </w:r>
      <w:r w:rsidR="00483473">
        <w:rPr>
          <w:rStyle w:val="big-number"/>
          <w:rFonts w:cs="Miriam" w:hint="cs"/>
          <w:rtl/>
        </w:rPr>
        <w:t>2</w:t>
      </w:r>
      <w:r>
        <w:rPr>
          <w:rStyle w:val="big-number"/>
          <w:rFonts w:cs="FrankRuehl"/>
          <w:sz w:val="26"/>
          <w:szCs w:val="26"/>
          <w:rtl/>
        </w:rPr>
        <w:t>.</w:t>
      </w:r>
      <w:r>
        <w:rPr>
          <w:rStyle w:val="big-number"/>
          <w:rFonts w:cs="FrankRuehl"/>
          <w:sz w:val="26"/>
          <w:szCs w:val="26"/>
          <w:rtl/>
        </w:rPr>
        <w:tab/>
      </w:r>
      <w:r w:rsidR="00EE648F">
        <w:rPr>
          <w:rStyle w:val="default"/>
          <w:rFonts w:cs="FrankRuehl" w:hint="cs"/>
          <w:rtl/>
        </w:rPr>
        <w:t>(א)</w:t>
      </w:r>
      <w:r w:rsidR="00EE648F">
        <w:rPr>
          <w:rStyle w:val="default"/>
          <w:rFonts w:cs="FrankRuehl" w:hint="cs"/>
          <w:rtl/>
        </w:rPr>
        <w:tab/>
        <w:t>הממשלה תקבע את השכר ואת תנאי השירות של הנגיד.</w:t>
      </w:r>
    </w:p>
    <w:p w:rsidR="00EE648F" w:rsidRDefault="00EE648F" w:rsidP="00EE64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שכר המשנה לנגיד יהיה בשיעור של 90 אחוזים משכר הנגיד, ותנאי שירותו ייקבעו בידי הממשלה.</w:t>
      </w:r>
    </w:p>
    <w:p w:rsidR="006411A2" w:rsidRDefault="006411A2" w:rsidP="00EE648F">
      <w:pPr>
        <w:pStyle w:val="P00"/>
        <w:spacing w:before="72"/>
        <w:ind w:left="0" w:right="1134"/>
        <w:rPr>
          <w:rStyle w:val="default"/>
          <w:rFonts w:cs="FrankRuehl" w:hint="cs"/>
          <w:rtl/>
        </w:rPr>
      </w:pPr>
      <w:bookmarkStart w:id="25" w:name="Seif13"/>
      <w:bookmarkEnd w:id="25"/>
      <w:r>
        <w:rPr>
          <w:rFonts w:cs="Miriam"/>
          <w:lang w:val="he-IL"/>
        </w:rPr>
        <w:pict>
          <v:rect id="_x0000_s2272" style="position:absolute;left:0;text-align:left;margin-left:464.35pt;margin-top:7.1pt;width:75.05pt;height:21.95pt;z-index:251603968" o:allowincell="f" filled="f" stroked="f" strokecolor="lime" strokeweight=".25pt">
            <v:textbox style="mso-next-textbox:#_x0000_s2272" inset="0,0,0,0">
              <w:txbxContent>
                <w:p w:rsidR="00405498" w:rsidRDefault="00405498" w:rsidP="006411A2">
                  <w:pPr>
                    <w:spacing w:line="160" w:lineRule="exact"/>
                    <w:rPr>
                      <w:rFonts w:cs="Miriam" w:hint="cs"/>
                      <w:noProof/>
                      <w:sz w:val="18"/>
                      <w:szCs w:val="18"/>
                      <w:rtl/>
                    </w:rPr>
                  </w:pPr>
                  <w:r>
                    <w:rPr>
                      <w:rFonts w:cs="Miriam" w:hint="cs"/>
                      <w:sz w:val="18"/>
                      <w:szCs w:val="18"/>
                      <w:rtl/>
                    </w:rPr>
                    <w:t>הפסקת כהונתו של הנגיד</w:t>
                  </w:r>
                </w:p>
              </w:txbxContent>
            </v:textbox>
            <w10:anchorlock/>
          </v:rect>
        </w:pict>
      </w:r>
      <w:r>
        <w:rPr>
          <w:rStyle w:val="big-number"/>
          <w:rFonts w:cs="Miriam" w:hint="cs"/>
          <w:rtl/>
        </w:rPr>
        <w:t>1</w:t>
      </w:r>
      <w:r w:rsidR="00EE648F">
        <w:rPr>
          <w:rStyle w:val="big-number"/>
          <w:rFonts w:cs="Miriam" w:hint="cs"/>
          <w:rtl/>
        </w:rPr>
        <w:t>3</w:t>
      </w:r>
      <w:r>
        <w:rPr>
          <w:rStyle w:val="big-number"/>
          <w:rFonts w:cs="FrankRuehl"/>
          <w:sz w:val="26"/>
          <w:szCs w:val="26"/>
          <w:rtl/>
        </w:rPr>
        <w:t>.</w:t>
      </w:r>
      <w:r>
        <w:rPr>
          <w:rStyle w:val="big-number"/>
          <w:rFonts w:cs="FrankRuehl"/>
          <w:sz w:val="26"/>
          <w:szCs w:val="26"/>
          <w:rtl/>
        </w:rPr>
        <w:tab/>
      </w:r>
      <w:r w:rsidR="00EE648F">
        <w:rPr>
          <w:rStyle w:val="default"/>
          <w:rFonts w:cs="FrankRuehl" w:hint="cs"/>
          <w:rtl/>
        </w:rPr>
        <w:t>(א)</w:t>
      </w:r>
      <w:r w:rsidR="00EE648F">
        <w:rPr>
          <w:rStyle w:val="default"/>
          <w:rFonts w:cs="FrankRuehl" w:hint="cs"/>
          <w:rtl/>
        </w:rPr>
        <w:tab/>
        <w:t>נשיא המדינה רשאי, לפי הצעת הממשלה, להפסיק את כהונתו של הנגיד, אם ראה שאין הוא ראוי להמשיך בכהונתו בשל אחד מאלה:</w:t>
      </w:r>
    </w:p>
    <w:p w:rsidR="00EE648F" w:rsidRDefault="00EE648F" w:rsidP="00EE64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עשה מעשה שאינו הולם את מעמדו כנגיד;</w:t>
      </w:r>
    </w:p>
    <w:p w:rsidR="00EE648F" w:rsidRDefault="00EE648F" w:rsidP="00EE64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פעל בניגוד לאמור בסעיף 11;</w:t>
      </w:r>
    </w:p>
    <w:p w:rsidR="00EE648F" w:rsidRDefault="00EE648F" w:rsidP="00EE64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נבצר ממנו, דרך קבע, למלא את תפקידו.</w:t>
      </w:r>
    </w:p>
    <w:p w:rsidR="00EE648F" w:rsidRDefault="00EE648F" w:rsidP="00EE64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הצעת הממשלה לנשיא לפי סעיף קטן (א) תובע לידיעת ועדת הכספים של הכנסת עם הגשתה לנשיא.</w:t>
      </w:r>
    </w:p>
    <w:p w:rsidR="006411A2" w:rsidRDefault="006411A2" w:rsidP="00405724">
      <w:pPr>
        <w:pStyle w:val="P00"/>
        <w:spacing w:before="72"/>
        <w:ind w:left="0" w:right="1134"/>
        <w:rPr>
          <w:rStyle w:val="default"/>
          <w:rFonts w:cs="FrankRuehl" w:hint="cs"/>
          <w:rtl/>
        </w:rPr>
      </w:pPr>
      <w:bookmarkStart w:id="26" w:name="Seif14"/>
      <w:bookmarkEnd w:id="26"/>
      <w:r>
        <w:rPr>
          <w:rFonts w:cs="Miriam"/>
          <w:lang w:val="he-IL"/>
        </w:rPr>
        <w:pict>
          <v:rect id="_x0000_s2273" style="position:absolute;left:0;text-align:left;margin-left:464.35pt;margin-top:7.1pt;width:75.05pt;height:20.95pt;z-index:251604992" o:allowincell="f" filled="f" stroked="f" strokecolor="lime" strokeweight=".25pt">
            <v:textbox style="mso-next-textbox:#_x0000_s2273" inset="0,0,0,0">
              <w:txbxContent>
                <w:p w:rsidR="00405498" w:rsidRDefault="00405498" w:rsidP="006411A2">
                  <w:pPr>
                    <w:spacing w:line="160" w:lineRule="exact"/>
                    <w:rPr>
                      <w:rFonts w:cs="Miriam" w:hint="cs"/>
                      <w:noProof/>
                      <w:sz w:val="18"/>
                      <w:szCs w:val="18"/>
                      <w:rtl/>
                    </w:rPr>
                  </w:pPr>
                  <w:r>
                    <w:rPr>
                      <w:rFonts w:cs="Miriam" w:hint="cs"/>
                      <w:sz w:val="18"/>
                      <w:szCs w:val="18"/>
                      <w:rtl/>
                    </w:rPr>
                    <w:t>הפסקת כהונתו של המשנה לנגיד</w:t>
                  </w:r>
                </w:p>
              </w:txbxContent>
            </v:textbox>
            <w10:anchorlock/>
          </v:rect>
        </w:pict>
      </w:r>
      <w:r>
        <w:rPr>
          <w:rStyle w:val="big-number"/>
          <w:rFonts w:cs="Miriam" w:hint="cs"/>
          <w:rtl/>
        </w:rPr>
        <w:t>1</w:t>
      </w:r>
      <w:r w:rsidR="00EE648F">
        <w:rPr>
          <w:rStyle w:val="big-number"/>
          <w:rFonts w:cs="Miriam" w:hint="cs"/>
          <w:rtl/>
        </w:rPr>
        <w:t>4</w:t>
      </w:r>
      <w:r>
        <w:rPr>
          <w:rStyle w:val="big-number"/>
          <w:rFonts w:cs="FrankRuehl"/>
          <w:sz w:val="26"/>
          <w:szCs w:val="26"/>
          <w:rtl/>
        </w:rPr>
        <w:t>.</w:t>
      </w:r>
      <w:r>
        <w:rPr>
          <w:rStyle w:val="big-number"/>
          <w:rFonts w:cs="FrankRuehl"/>
          <w:sz w:val="26"/>
          <w:szCs w:val="26"/>
          <w:rtl/>
        </w:rPr>
        <w:tab/>
      </w:r>
      <w:r w:rsidR="00405724">
        <w:rPr>
          <w:rStyle w:val="default"/>
          <w:rFonts w:cs="FrankRuehl" w:hint="cs"/>
          <w:rtl/>
        </w:rPr>
        <w:t>הממשלה רשאית, לפי הצעת הנגיד או לאחר התייעצות עמו, להפסיק את כהונתו של המשנה לנגיד, אם ראתה שאין הוא ראוי להמשיך בכהונתו בשל אחד מאלה:</w:t>
      </w:r>
    </w:p>
    <w:p w:rsidR="00405724" w:rsidRDefault="00405724" w:rsidP="00DA366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DA366B">
        <w:rPr>
          <w:rStyle w:val="default"/>
          <w:rFonts w:cs="FrankRuehl" w:hint="cs"/>
          <w:rtl/>
        </w:rPr>
        <w:t>לדעת הנגיד, אינו ממלא את תפקידו כראוי;</w:t>
      </w:r>
    </w:p>
    <w:p w:rsidR="00DA366B" w:rsidRDefault="00DA366B" w:rsidP="00DA366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עשה מעשה שאינו הולם את מעמדו כמשנה לנגיד;</w:t>
      </w:r>
    </w:p>
    <w:p w:rsidR="00DA366B" w:rsidRDefault="00DA366B" w:rsidP="00DA366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פעל בניגוד לאמור בסעיף 11;</w:t>
      </w:r>
    </w:p>
    <w:p w:rsidR="00DA366B" w:rsidRDefault="00DA366B" w:rsidP="00DA366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נבצר ממנו, דרך קבע, למלא את תפקידו.</w:t>
      </w:r>
    </w:p>
    <w:p w:rsidR="00DA366B" w:rsidRPr="00DA366B" w:rsidRDefault="00DA366B" w:rsidP="00017430">
      <w:pPr>
        <w:pStyle w:val="medium2-header"/>
        <w:keepLines w:val="0"/>
        <w:spacing w:before="120"/>
        <w:ind w:left="0" w:right="1134"/>
        <w:outlineLvl w:val="0"/>
        <w:rPr>
          <w:rFonts w:cs="FrankRuehl" w:hint="cs"/>
          <w:noProof/>
          <w:rtl/>
        </w:rPr>
      </w:pPr>
      <w:bookmarkStart w:id="27" w:name="med3"/>
      <w:bookmarkEnd w:id="27"/>
      <w:r w:rsidRPr="00DA366B">
        <w:rPr>
          <w:rFonts w:cs="FrankRuehl" w:hint="cs"/>
          <w:noProof/>
          <w:rtl/>
        </w:rPr>
        <w:t>פרק ד': הוועדה המוניטרית והמועצה המינהלית</w:t>
      </w:r>
    </w:p>
    <w:p w:rsidR="00DA366B" w:rsidRPr="00017430" w:rsidRDefault="00DA366B" w:rsidP="00017430">
      <w:pPr>
        <w:pStyle w:val="header-2"/>
        <w:ind w:left="0" w:right="1134"/>
        <w:outlineLvl w:val="0"/>
        <w:rPr>
          <w:rFonts w:cs="Miriam" w:hint="cs"/>
          <w:rtl/>
        </w:rPr>
      </w:pPr>
      <w:bookmarkStart w:id="28" w:name="hed20"/>
      <w:bookmarkEnd w:id="28"/>
      <w:r w:rsidRPr="00017430">
        <w:rPr>
          <w:rFonts w:cs="Miriam" w:hint="cs"/>
          <w:rtl/>
        </w:rPr>
        <w:t>סימן א': הוועדה המוניטרית</w:t>
      </w:r>
    </w:p>
    <w:p w:rsidR="006411A2" w:rsidRDefault="006411A2" w:rsidP="00017430">
      <w:pPr>
        <w:pStyle w:val="P00"/>
        <w:spacing w:before="72"/>
        <w:ind w:left="0" w:right="1134"/>
        <w:rPr>
          <w:rStyle w:val="default"/>
          <w:rFonts w:cs="FrankRuehl" w:hint="cs"/>
          <w:rtl/>
        </w:rPr>
      </w:pPr>
      <w:bookmarkStart w:id="29" w:name="Seif15"/>
      <w:bookmarkEnd w:id="29"/>
      <w:r>
        <w:rPr>
          <w:rFonts w:cs="Miriam"/>
          <w:lang w:val="he-IL"/>
        </w:rPr>
        <w:pict>
          <v:rect id="_x0000_s2274" style="position:absolute;left:0;text-align:left;margin-left:464.35pt;margin-top:7.1pt;width:75.05pt;height:16.45pt;z-index:251606016" o:allowincell="f" filled="f" stroked="f" strokecolor="lime" strokeweight=".25pt">
            <v:textbox style="mso-next-textbox:#_x0000_s2274" inset="0,0,0,0">
              <w:txbxContent>
                <w:p w:rsidR="00405498" w:rsidRDefault="00405498" w:rsidP="006411A2">
                  <w:pPr>
                    <w:spacing w:line="160" w:lineRule="exact"/>
                    <w:rPr>
                      <w:rFonts w:cs="Miriam" w:hint="cs"/>
                      <w:noProof/>
                      <w:sz w:val="18"/>
                      <w:szCs w:val="18"/>
                      <w:rtl/>
                    </w:rPr>
                  </w:pPr>
                  <w:r>
                    <w:rPr>
                      <w:rFonts w:cs="Miriam" w:hint="cs"/>
                      <w:sz w:val="18"/>
                      <w:szCs w:val="18"/>
                      <w:rtl/>
                    </w:rPr>
                    <w:t>הוועדה המוניטרית ותפקידיה</w:t>
                  </w:r>
                </w:p>
              </w:txbxContent>
            </v:textbox>
            <w10:anchorlock/>
          </v:rect>
        </w:pict>
      </w:r>
      <w:r>
        <w:rPr>
          <w:rStyle w:val="big-number"/>
          <w:rFonts w:cs="Miriam" w:hint="cs"/>
          <w:rtl/>
        </w:rPr>
        <w:t>1</w:t>
      </w:r>
      <w:r w:rsidR="00DA366B">
        <w:rPr>
          <w:rStyle w:val="big-number"/>
          <w:rFonts w:cs="Miriam" w:hint="cs"/>
          <w:rtl/>
        </w:rPr>
        <w:t>5</w:t>
      </w:r>
      <w:r>
        <w:rPr>
          <w:rStyle w:val="big-number"/>
          <w:rFonts w:cs="FrankRuehl"/>
          <w:sz w:val="26"/>
          <w:szCs w:val="26"/>
          <w:rtl/>
        </w:rPr>
        <w:t>.</w:t>
      </w:r>
      <w:r>
        <w:rPr>
          <w:rStyle w:val="big-number"/>
          <w:rFonts w:cs="FrankRuehl"/>
          <w:sz w:val="26"/>
          <w:szCs w:val="26"/>
          <w:rtl/>
        </w:rPr>
        <w:tab/>
      </w:r>
      <w:r w:rsidR="00017430">
        <w:rPr>
          <w:rStyle w:val="default"/>
          <w:rFonts w:cs="FrankRuehl" w:hint="cs"/>
          <w:rtl/>
        </w:rPr>
        <w:t>לבנק תהיה ועדה מוניטרית שתפקידיה הם אלה:</w:t>
      </w:r>
    </w:p>
    <w:p w:rsidR="00017430" w:rsidRDefault="00017430" w:rsidP="00187D2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לקבוע את המדיניות להשגת מטרות הבנק, ובכלל זה את המדיניות המוניטרית;</w:t>
      </w:r>
    </w:p>
    <w:p w:rsidR="00017430" w:rsidRDefault="00017430" w:rsidP="00187D2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לעקב אחר ביצועה של המדיניות שנקבעה, לבחון, מפעם לפעם, את ההתפתחויות המוניטריות והכלכליות ואת ההתקדמות להשגת יעדי המדיניות, ולדון בנושאים אחרים הקשורים לכך;</w:t>
      </w:r>
    </w:p>
    <w:p w:rsidR="00017430" w:rsidRDefault="00017430" w:rsidP="00187D2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06308F">
        <w:rPr>
          <w:rStyle w:val="default"/>
          <w:rFonts w:cs="FrankRuehl" w:hint="cs"/>
          <w:rtl/>
        </w:rPr>
        <w:t xml:space="preserve">להחליט על הפעולות לפי חוק זה שעל הבנק לנקוט כדי להשיג את מטרות הבנק; החלטת הוועדה על שיעור הריבית הנקבעת לצורכי המדיניות המוניטרית (להלן </w:t>
      </w:r>
      <w:r w:rsidR="0006308F">
        <w:rPr>
          <w:rStyle w:val="default"/>
          <w:rFonts w:cs="FrankRuehl"/>
          <w:rtl/>
        </w:rPr>
        <w:t>–</w:t>
      </w:r>
      <w:r w:rsidR="0006308F">
        <w:rPr>
          <w:rStyle w:val="default"/>
          <w:rFonts w:cs="FrankRuehl" w:hint="cs"/>
          <w:rtl/>
        </w:rPr>
        <w:t xml:space="preserve"> שיעור הריבית)</w:t>
      </w:r>
      <w:r w:rsidR="00187D2C">
        <w:rPr>
          <w:rStyle w:val="default"/>
          <w:rFonts w:cs="FrankRuehl" w:hint="cs"/>
          <w:rtl/>
        </w:rPr>
        <w:t>, תהיה לתקופה נקובה, ובתום התקופה תחליט הוועדה אם לשנות את שיעור הריבית או להשאירו לתקופה נקובה נוספת; אין באמור בפסקה זו כדי לגרוע מסמכות הוועדה לשנות את שיעור הריבית גם בתוך התקופה שננקבה בהחלטה קודמת;</w:t>
      </w:r>
    </w:p>
    <w:p w:rsidR="00187D2C" w:rsidRDefault="00187D2C" w:rsidP="00187D2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כל תפקיד אחר שהוטל עליה בחוק זה, לרבות בעניינים אלה: קבלת פיקדונות ומתן אשראי כאמור בסעיף 36(3) עד (5), מתן הוראות בדבר החזקת נכסים נזילים כאמור בסעיף 38, ניהול יתרות מטבע חוץ כאמור בסעיף 40, והתערבות במסחר בשוק מטבע החוץ כאמור בסעיף 53.</w:t>
      </w:r>
    </w:p>
    <w:p w:rsidR="006411A2" w:rsidRDefault="006411A2" w:rsidP="00187D2C">
      <w:pPr>
        <w:pStyle w:val="P00"/>
        <w:spacing w:before="72"/>
        <w:ind w:left="0" w:right="1134"/>
        <w:rPr>
          <w:rStyle w:val="default"/>
          <w:rFonts w:cs="FrankRuehl" w:hint="cs"/>
          <w:rtl/>
        </w:rPr>
      </w:pPr>
      <w:bookmarkStart w:id="30" w:name="Seif16"/>
      <w:bookmarkEnd w:id="30"/>
      <w:r>
        <w:rPr>
          <w:rFonts w:cs="Miriam"/>
          <w:lang w:val="he-IL"/>
        </w:rPr>
        <w:pict>
          <v:rect id="_x0000_s2275" style="position:absolute;left:0;text-align:left;margin-left:464.35pt;margin-top:7.1pt;width:75.05pt;height:13.3pt;z-index:251607040" o:allowincell="f" filled="f" stroked="f" strokecolor="lime" strokeweight=".25pt">
            <v:textbox style="mso-next-textbox:#_x0000_s2275" inset="0,0,0,0">
              <w:txbxContent>
                <w:p w:rsidR="00405498" w:rsidRDefault="00405498" w:rsidP="006411A2">
                  <w:pPr>
                    <w:spacing w:line="160" w:lineRule="exact"/>
                    <w:rPr>
                      <w:rFonts w:cs="Miriam" w:hint="cs"/>
                      <w:noProof/>
                      <w:sz w:val="18"/>
                      <w:szCs w:val="18"/>
                      <w:rtl/>
                    </w:rPr>
                  </w:pPr>
                  <w:r>
                    <w:rPr>
                      <w:rFonts w:cs="Miriam" w:hint="cs"/>
                      <w:sz w:val="18"/>
                      <w:szCs w:val="18"/>
                      <w:rtl/>
                    </w:rPr>
                    <w:t>הרכב הוועדה</w:t>
                  </w:r>
                </w:p>
              </w:txbxContent>
            </v:textbox>
            <w10:anchorlock/>
          </v:rect>
        </w:pict>
      </w:r>
      <w:r>
        <w:rPr>
          <w:rStyle w:val="big-number"/>
          <w:rFonts w:cs="Miriam" w:hint="cs"/>
          <w:rtl/>
        </w:rPr>
        <w:t>1</w:t>
      </w:r>
      <w:r w:rsidR="00187D2C">
        <w:rPr>
          <w:rStyle w:val="big-number"/>
          <w:rFonts w:cs="Miriam" w:hint="cs"/>
          <w:rtl/>
        </w:rPr>
        <w:t>6</w:t>
      </w:r>
      <w:r>
        <w:rPr>
          <w:rStyle w:val="big-number"/>
          <w:rFonts w:cs="FrankRuehl"/>
          <w:sz w:val="26"/>
          <w:szCs w:val="26"/>
          <w:rtl/>
        </w:rPr>
        <w:t>.</w:t>
      </w:r>
      <w:r>
        <w:rPr>
          <w:rStyle w:val="big-number"/>
          <w:rFonts w:cs="FrankRuehl"/>
          <w:sz w:val="26"/>
          <w:szCs w:val="26"/>
          <w:rtl/>
        </w:rPr>
        <w:tab/>
      </w:r>
      <w:r w:rsidR="00187D2C">
        <w:rPr>
          <w:rStyle w:val="default"/>
          <w:rFonts w:cs="FrankRuehl" w:hint="cs"/>
          <w:rtl/>
        </w:rPr>
        <w:t>(א)</w:t>
      </w:r>
      <w:r w:rsidR="00187D2C">
        <w:rPr>
          <w:rStyle w:val="default"/>
          <w:rFonts w:cs="FrankRuehl" w:hint="cs"/>
          <w:rtl/>
        </w:rPr>
        <w:tab/>
        <w:t>הוועדה תמנה שישה חברים, והם: הנגיד, שישמש יושב ראש הוועדה, המשנה לנגיד, עובד הבנק שמינה הנגיד ושלושה חברים מקרב הציבור; לא מכהן במועד כלשהו משנה לנגיד, ימנה הנגיד עובד נוסף של הבנק לחבר הוועדה עד לתחילת כהונתו של משנה לנגיד.</w:t>
      </w:r>
    </w:p>
    <w:p w:rsidR="00187D2C" w:rsidRDefault="00187D2C" w:rsidP="00187D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כשיר להתמנות לחבר מקרב הציבור בוועדה תושב ישראל שמלאו לו 25 שנים לפחות ושמתקיים בו אחד מאלה:</w:t>
      </w:r>
    </w:p>
    <w:p w:rsidR="00187D2C" w:rsidRDefault="00187D2C" w:rsidP="00187D2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בעל תואר אקדמי שלישי בכלכלה או במינהל עסקים ובעל ניסיון של חמש שנים לפחות בתחום המוניטרי, הפיננסי או המקרו-כלכלי;</w:t>
      </w:r>
    </w:p>
    <w:p w:rsidR="00187D2C" w:rsidRDefault="00187D2C" w:rsidP="00187D2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בעל תואר אקדמי שני בכלכלה או במינהל עסקים ובעל ניסיון של שמונה שנים לפחות בתחום המוניטרי, הפיננסי או המקרו-כלכלי;</w:t>
      </w:r>
    </w:p>
    <w:p w:rsidR="00187D2C" w:rsidRDefault="00187D2C" w:rsidP="00187D2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בעל ידע, מומחיות וניסיון מקצועי מוכח של עשר שנים לפחות בתחום המוניטרי, הפיננסי או המקרו-כלכלי, ובלבד שלא ימונה יותר מחבר אחד לפי הוראות פסקה זו.</w:t>
      </w:r>
    </w:p>
    <w:p w:rsidR="00187D2C" w:rsidRDefault="00187D2C" w:rsidP="00187D2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מקרב הציבור בוועדה ימונה בידי הממשלה, על פי המלצת הוועדה לאיתור מועמדים כאמור בסעיף 34 ולאחר התייעצות עם הוועדה לבדיקת מינויים כאמור בסעיף 35.</w:t>
      </w:r>
    </w:p>
    <w:p w:rsidR="006411A2" w:rsidRDefault="006411A2" w:rsidP="00187D2C">
      <w:pPr>
        <w:pStyle w:val="P00"/>
        <w:spacing w:before="72"/>
        <w:ind w:left="0" w:right="1134"/>
        <w:rPr>
          <w:rStyle w:val="default"/>
          <w:rFonts w:cs="FrankRuehl" w:hint="cs"/>
          <w:rtl/>
        </w:rPr>
      </w:pPr>
      <w:bookmarkStart w:id="31" w:name="Seif17"/>
      <w:bookmarkEnd w:id="31"/>
      <w:r>
        <w:rPr>
          <w:rFonts w:cs="Miriam"/>
          <w:lang w:val="he-IL"/>
        </w:rPr>
        <w:pict>
          <v:rect id="_x0000_s2276" style="position:absolute;left:0;text-align:left;margin-left:464.35pt;margin-top:7.1pt;width:75.05pt;height:13.3pt;z-index:251608064" o:allowincell="f" filled="f" stroked="f" strokecolor="lime" strokeweight=".25pt">
            <v:textbox style="mso-next-textbox:#_x0000_s2276" inset="0,0,0,0">
              <w:txbxContent>
                <w:p w:rsidR="00405498" w:rsidRDefault="00405498" w:rsidP="006411A2">
                  <w:pPr>
                    <w:spacing w:line="160" w:lineRule="exact"/>
                    <w:rPr>
                      <w:rFonts w:cs="Miriam" w:hint="cs"/>
                      <w:noProof/>
                      <w:sz w:val="18"/>
                      <w:szCs w:val="18"/>
                      <w:rtl/>
                    </w:rPr>
                  </w:pPr>
                  <w:r>
                    <w:rPr>
                      <w:rFonts w:cs="Miriam" w:hint="cs"/>
                      <w:sz w:val="18"/>
                      <w:szCs w:val="18"/>
                      <w:rtl/>
                    </w:rPr>
                    <w:t>ניהול השקעות</w:t>
                  </w:r>
                </w:p>
              </w:txbxContent>
            </v:textbox>
            <w10:anchorlock/>
          </v:rect>
        </w:pict>
      </w:r>
      <w:r>
        <w:rPr>
          <w:rStyle w:val="big-number"/>
          <w:rFonts w:cs="Miriam" w:hint="cs"/>
          <w:rtl/>
        </w:rPr>
        <w:t>1</w:t>
      </w:r>
      <w:r w:rsidR="00187D2C">
        <w:rPr>
          <w:rStyle w:val="big-number"/>
          <w:rFonts w:cs="Miriam" w:hint="cs"/>
          <w:rtl/>
        </w:rPr>
        <w:t>7</w:t>
      </w:r>
      <w:r>
        <w:rPr>
          <w:rStyle w:val="big-number"/>
          <w:rFonts w:cs="FrankRuehl"/>
          <w:sz w:val="26"/>
          <w:szCs w:val="26"/>
          <w:rtl/>
        </w:rPr>
        <w:t>.</w:t>
      </w:r>
      <w:r>
        <w:rPr>
          <w:rStyle w:val="big-number"/>
          <w:rFonts w:cs="FrankRuehl"/>
          <w:sz w:val="26"/>
          <w:szCs w:val="26"/>
          <w:rtl/>
        </w:rPr>
        <w:tab/>
      </w:r>
      <w:r w:rsidR="00187D2C">
        <w:rPr>
          <w:rStyle w:val="default"/>
          <w:rFonts w:cs="FrankRuehl" w:hint="cs"/>
          <w:rtl/>
        </w:rPr>
        <w:t>על חבר ועדה יחולו הכללים החלים על הנגיד ועל המשנה לנגיד לפי סעיף 11(ב)(5).</w:t>
      </w:r>
    </w:p>
    <w:p w:rsidR="006411A2" w:rsidRDefault="006411A2" w:rsidP="00187D2C">
      <w:pPr>
        <w:pStyle w:val="P00"/>
        <w:spacing w:before="72"/>
        <w:ind w:left="0" w:right="1134"/>
        <w:rPr>
          <w:rStyle w:val="default"/>
          <w:rFonts w:cs="FrankRuehl" w:hint="cs"/>
          <w:rtl/>
        </w:rPr>
      </w:pPr>
      <w:bookmarkStart w:id="32" w:name="Seif18"/>
      <w:bookmarkEnd w:id="32"/>
      <w:r>
        <w:rPr>
          <w:rFonts w:cs="Miriam"/>
          <w:lang w:val="he-IL"/>
        </w:rPr>
        <w:pict>
          <v:rect id="_x0000_s2277" style="position:absolute;left:0;text-align:left;margin-left:464.35pt;margin-top:7.1pt;width:75.05pt;height:13.3pt;z-index:251609088" o:allowincell="f" filled="f" stroked="f" strokecolor="lime" strokeweight=".25pt">
            <v:textbox style="mso-next-textbox:#_x0000_s2277" inset="0,0,0,0">
              <w:txbxContent>
                <w:p w:rsidR="00405498" w:rsidRDefault="00405498" w:rsidP="006411A2">
                  <w:pPr>
                    <w:spacing w:line="160" w:lineRule="exact"/>
                    <w:rPr>
                      <w:rFonts w:cs="Miriam" w:hint="cs"/>
                      <w:noProof/>
                      <w:sz w:val="18"/>
                      <w:szCs w:val="18"/>
                      <w:rtl/>
                    </w:rPr>
                  </w:pPr>
                  <w:r>
                    <w:rPr>
                      <w:rFonts w:cs="Miriam" w:hint="cs"/>
                      <w:sz w:val="18"/>
                      <w:szCs w:val="18"/>
                      <w:rtl/>
                    </w:rPr>
                    <w:t>סדרי עבודת הוועדה</w:t>
                  </w:r>
                </w:p>
              </w:txbxContent>
            </v:textbox>
            <w10:anchorlock/>
          </v:rect>
        </w:pict>
      </w:r>
      <w:r>
        <w:rPr>
          <w:rStyle w:val="big-number"/>
          <w:rFonts w:cs="Miriam" w:hint="cs"/>
          <w:rtl/>
        </w:rPr>
        <w:t>1</w:t>
      </w:r>
      <w:r w:rsidR="00187D2C">
        <w:rPr>
          <w:rStyle w:val="big-number"/>
          <w:rFonts w:cs="Miriam" w:hint="cs"/>
          <w:rtl/>
        </w:rPr>
        <w:t>8</w:t>
      </w:r>
      <w:r>
        <w:rPr>
          <w:rStyle w:val="big-number"/>
          <w:rFonts w:cs="FrankRuehl"/>
          <w:sz w:val="26"/>
          <w:szCs w:val="26"/>
          <w:rtl/>
        </w:rPr>
        <w:t>.</w:t>
      </w:r>
      <w:r>
        <w:rPr>
          <w:rStyle w:val="big-number"/>
          <w:rFonts w:cs="FrankRuehl"/>
          <w:sz w:val="26"/>
          <w:szCs w:val="26"/>
          <w:rtl/>
        </w:rPr>
        <w:tab/>
      </w:r>
      <w:r w:rsidR="00187D2C">
        <w:rPr>
          <w:rStyle w:val="default"/>
          <w:rFonts w:cs="FrankRuehl" w:hint="cs"/>
          <w:rtl/>
        </w:rPr>
        <w:t>(א)</w:t>
      </w:r>
      <w:r w:rsidR="00187D2C">
        <w:rPr>
          <w:rStyle w:val="default"/>
          <w:rFonts w:cs="FrankRuehl" w:hint="cs"/>
          <w:rtl/>
        </w:rPr>
        <w:tab/>
        <w:t>יושב ראש הוועדה יכנס את הוועדה שמונה פעמים בשנה לפחות; יושב ראש הוועדה יכנס ישיבה מיוחדת של הוועדה אם ביקשו זאת לפחות שני חברים, ובלבד שמספר הישיבות המיוחדות כאמור לא יעלה על 12 ישיבות בשנה.</w:t>
      </w:r>
    </w:p>
    <w:p w:rsidR="00187D2C" w:rsidRDefault="00187D2C" w:rsidP="00187D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רוב חברי הוועדה, וביניהם הנגיד, ובהעדרו מישיבת הוועדה ובהסכמתו </w:t>
      </w:r>
      <w:r>
        <w:rPr>
          <w:rStyle w:val="default"/>
          <w:rFonts w:cs="FrankRuehl"/>
          <w:rtl/>
        </w:rPr>
        <w:t>–</w:t>
      </w:r>
      <w:r>
        <w:rPr>
          <w:rStyle w:val="default"/>
          <w:rFonts w:cs="FrankRuehl" w:hint="cs"/>
          <w:rtl/>
        </w:rPr>
        <w:t xml:space="preserve"> המשנה לנגיד, יהיה מניין חוקי בישיבותיה ובהחלטותיה.</w:t>
      </w:r>
    </w:p>
    <w:p w:rsidR="00187D2C" w:rsidRDefault="00187D2C" w:rsidP="00187D2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A0191">
        <w:rPr>
          <w:rStyle w:val="default"/>
          <w:rFonts w:cs="FrankRuehl" w:hint="cs"/>
          <w:rtl/>
        </w:rPr>
        <w:t>החלטות הוועדה יתקבלו ברוב קולות של חברי הוועדה המשתתפים בהצבעה; היו הקולות שקולים, יהיה ליושב ראש קול נוסף.</w:t>
      </w:r>
    </w:p>
    <w:p w:rsidR="001A0191" w:rsidRDefault="001A0191" w:rsidP="00187D2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רשאית, במקרים מיוחדים, לקיים ישיבות באמצעות שימוש בכל אמצעי תקשורת, ובלבד שנעשה ניסיון סביר לאתר את כל חברי הוועדה כדי לקבל את הסכמתם לקיום ישיבה באופן זה, ושכל חברי הוועדה המשתתפים יכולים לשמוע זה את זה בו-בזמן.</w:t>
      </w:r>
    </w:p>
    <w:p w:rsidR="001A0191" w:rsidRDefault="001A0191" w:rsidP="00187D2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הוועדה תקבע את סדרי עבודתה ככל שלא נקבעו בחוק זה.</w:t>
      </w:r>
    </w:p>
    <w:p w:rsidR="006411A2" w:rsidRDefault="006411A2" w:rsidP="001A0191">
      <w:pPr>
        <w:pStyle w:val="P00"/>
        <w:spacing w:before="72"/>
        <w:ind w:left="0" w:right="1134"/>
        <w:rPr>
          <w:rStyle w:val="default"/>
          <w:rFonts w:cs="FrankRuehl" w:hint="cs"/>
          <w:rtl/>
        </w:rPr>
      </w:pPr>
      <w:bookmarkStart w:id="33" w:name="Seif19"/>
      <w:bookmarkEnd w:id="33"/>
      <w:r>
        <w:rPr>
          <w:rFonts w:cs="Miriam"/>
          <w:lang w:val="he-IL"/>
        </w:rPr>
        <w:pict>
          <v:rect id="_x0000_s2278" style="position:absolute;left:0;text-align:left;margin-left:464.35pt;margin-top:7.1pt;width:75.05pt;height:24.75pt;z-index:251610112" o:allowincell="f" filled="f" stroked="f" strokecolor="lime" strokeweight=".25pt">
            <v:textbox style="mso-next-textbox:#_x0000_s2278" inset="0,0,0,0">
              <w:txbxContent>
                <w:p w:rsidR="00405498" w:rsidRDefault="00405498" w:rsidP="006411A2">
                  <w:pPr>
                    <w:spacing w:line="160" w:lineRule="exact"/>
                    <w:rPr>
                      <w:rFonts w:cs="Miriam" w:hint="cs"/>
                      <w:noProof/>
                      <w:sz w:val="18"/>
                      <w:szCs w:val="18"/>
                      <w:rtl/>
                    </w:rPr>
                  </w:pPr>
                  <w:r>
                    <w:rPr>
                      <w:rFonts w:cs="Miriam" w:hint="cs"/>
                      <w:sz w:val="18"/>
                      <w:szCs w:val="18"/>
                      <w:rtl/>
                    </w:rPr>
                    <w:t>פרסום לציבור ומסירה לממשלה של דיונים והחלטות</w:t>
                  </w:r>
                </w:p>
              </w:txbxContent>
            </v:textbox>
            <w10:anchorlock/>
          </v:rect>
        </w:pict>
      </w:r>
      <w:r>
        <w:rPr>
          <w:rStyle w:val="big-number"/>
          <w:rFonts w:cs="Miriam" w:hint="cs"/>
          <w:rtl/>
        </w:rPr>
        <w:t>1</w:t>
      </w:r>
      <w:r w:rsidR="001A0191">
        <w:rPr>
          <w:rStyle w:val="big-number"/>
          <w:rFonts w:cs="Miriam" w:hint="cs"/>
          <w:rtl/>
        </w:rPr>
        <w:t>9</w:t>
      </w:r>
      <w:r>
        <w:rPr>
          <w:rStyle w:val="big-number"/>
          <w:rFonts w:cs="FrankRuehl"/>
          <w:sz w:val="26"/>
          <w:szCs w:val="26"/>
          <w:rtl/>
        </w:rPr>
        <w:t>.</w:t>
      </w:r>
      <w:r>
        <w:rPr>
          <w:rStyle w:val="big-number"/>
          <w:rFonts w:cs="FrankRuehl"/>
          <w:sz w:val="26"/>
          <w:szCs w:val="26"/>
          <w:rtl/>
        </w:rPr>
        <w:tab/>
      </w:r>
      <w:r w:rsidR="001A0191">
        <w:rPr>
          <w:rStyle w:val="default"/>
          <w:rFonts w:cs="FrankRuehl" w:hint="cs"/>
          <w:rtl/>
        </w:rPr>
        <w:t>(א)</w:t>
      </w:r>
      <w:r w:rsidR="001A0191">
        <w:rPr>
          <w:rStyle w:val="default"/>
          <w:rFonts w:cs="FrankRuehl" w:hint="cs"/>
          <w:rtl/>
        </w:rPr>
        <w:tab/>
        <w:t xml:space="preserve">הוועדה תפרסם לציבור ותמסור לממשלה (בסעיף זה </w:t>
      </w:r>
      <w:r w:rsidR="001A0191">
        <w:rPr>
          <w:rStyle w:val="default"/>
          <w:rFonts w:cs="FrankRuehl"/>
          <w:rtl/>
        </w:rPr>
        <w:t>–</w:t>
      </w:r>
      <w:r w:rsidR="001A0191">
        <w:rPr>
          <w:rStyle w:val="default"/>
          <w:rFonts w:cs="FrankRuehl" w:hint="cs"/>
          <w:rtl/>
        </w:rPr>
        <w:t xml:space="preserve"> פרסום) את סיכום דיוניה והחלטותיה, הנימוקים להחלטות והתוצאות המספריות של ההצבעה עליהן; הפרסום לציבור ייעשה באתר האינטרנט של הבנק או באופן אחר שתמצא הוועדה לנכון.</w:t>
      </w:r>
    </w:p>
    <w:p w:rsidR="001A0191" w:rsidRDefault="001A0191" w:rsidP="001A01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הפרסום יהיה בתוך שבועיים ממועד הדיון; על אף האמור, פרסום לגבי החלטת הוועדה על שיעור הריבית או על שימוש בכלים מוניטריים אחרים, ותמצית נימוקיה, יהיה ביום קבלת ההחלטה.</w:t>
      </w:r>
    </w:p>
    <w:p w:rsidR="001A0191" w:rsidRDefault="001A0191" w:rsidP="001A019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24698C">
        <w:rPr>
          <w:rStyle w:val="default"/>
          <w:rFonts w:cs="FrankRuehl" w:hint="cs"/>
          <w:rtl/>
        </w:rPr>
        <w:t>הוועדה רשאית לדחות, לתקופה של עד שישה חודשים, פרסום בדבר סיכום דיון מסוים, כולו או חלקו, או פרסום תמצית נימוקיה של החלטה על שיעור הריבית או פרסום החלטה על שימוש בכלים מוניטריים אחרים, והכל אם מצאה שהפרסום באותה עת עלול לפגוע בתוצאות המדיניות המוניטרית; הוועדה רשאית להאריך את התקופה לאי-פרסום כאמור לתקופות נוספות של עד שישה חודשים כל אחת.</w:t>
      </w:r>
    </w:p>
    <w:p w:rsidR="0024698C" w:rsidRDefault="0024698C" w:rsidP="0024698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עם הפרסום הנדחה של סיכום הדיון, תמצית הנימוקים או ההחלטה, תפרסם הוועדה גם את הנימוקים שהביאו לדחייה.</w:t>
      </w:r>
    </w:p>
    <w:p w:rsidR="0024698C" w:rsidRDefault="0024698C" w:rsidP="0024698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הוועדה רשאית שלא לפרסם כאמור בסעיף קטן (א), אם מצאה שהפרסום עלול לפגוע במעמדם של הבנק או של המדינה בארצות חוץ או בקשריהם עם גופים פיננסיים זרים; לעניין זה, "גוף פיננסי זר" </w:t>
      </w:r>
      <w:r>
        <w:rPr>
          <w:rStyle w:val="default"/>
          <w:rFonts w:cs="FrankRuehl"/>
          <w:rtl/>
        </w:rPr>
        <w:t>–</w:t>
      </w:r>
      <w:r>
        <w:rPr>
          <w:rStyle w:val="default"/>
          <w:rFonts w:cs="FrankRuehl" w:hint="cs"/>
          <w:rtl/>
        </w:rPr>
        <w:t xml:space="preserve"> גוף דומה לגופים המפורטים בהגדרה "גוף פיננסי" שבסעיף 1, שהתאגד מחוץ לישראל.</w:t>
      </w:r>
    </w:p>
    <w:p w:rsidR="0024698C" w:rsidRDefault="0024698C" w:rsidP="0024698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דחתה הוועדה פרסום או לא פרסמה פרסום כאמור בסעיפים קטנים (ג) או (ה), ידווח הנגיד לשר האוצר בכתב בסמוך לדחייה או לאי-הפרסום כאמור על תוכן הדיון או ההחלטה שהפרסום על אודותיה נדחה או לא נעשה, על הנימוקים להחלטה כאמור, ועל הסיבות לדחיית הפרסום או לאי-הפרסום, הכל לפי העניין.</w:t>
      </w:r>
    </w:p>
    <w:p w:rsidR="0024698C" w:rsidRPr="001656C1" w:rsidRDefault="0024698C" w:rsidP="001656C1">
      <w:pPr>
        <w:pStyle w:val="header-2"/>
        <w:ind w:left="0" w:right="1134"/>
        <w:outlineLvl w:val="0"/>
        <w:rPr>
          <w:rFonts w:cs="Miriam" w:hint="cs"/>
          <w:rtl/>
        </w:rPr>
      </w:pPr>
      <w:bookmarkStart w:id="34" w:name="hed21"/>
      <w:bookmarkEnd w:id="34"/>
      <w:r w:rsidRPr="001656C1">
        <w:rPr>
          <w:rFonts w:cs="Miriam" w:hint="cs"/>
          <w:rtl/>
        </w:rPr>
        <w:t>סימן ב': המועצה המינהלית</w:t>
      </w:r>
    </w:p>
    <w:p w:rsidR="006411A2" w:rsidRDefault="006411A2" w:rsidP="001656C1">
      <w:pPr>
        <w:pStyle w:val="P00"/>
        <w:spacing w:before="72"/>
        <w:ind w:left="0" w:right="1134"/>
        <w:rPr>
          <w:rStyle w:val="default"/>
          <w:rFonts w:cs="FrankRuehl" w:hint="cs"/>
          <w:rtl/>
        </w:rPr>
      </w:pPr>
      <w:bookmarkStart w:id="35" w:name="Seif20"/>
      <w:bookmarkEnd w:id="35"/>
      <w:r>
        <w:rPr>
          <w:rFonts w:cs="Miriam"/>
          <w:lang w:val="he-IL"/>
        </w:rPr>
        <w:pict>
          <v:rect id="_x0000_s2279" style="position:absolute;left:0;text-align:left;margin-left:464.35pt;margin-top:7.1pt;width:75.05pt;height:19.65pt;z-index:251611136" o:allowincell="f" filled="f" stroked="f" strokecolor="lime" strokeweight=".25pt">
            <v:textbox style="mso-next-textbox:#_x0000_s2279" inset="0,0,0,0">
              <w:txbxContent>
                <w:p w:rsidR="00405498" w:rsidRDefault="00405498" w:rsidP="006411A2">
                  <w:pPr>
                    <w:spacing w:line="160" w:lineRule="exact"/>
                    <w:rPr>
                      <w:rFonts w:cs="Miriam" w:hint="cs"/>
                      <w:noProof/>
                      <w:sz w:val="18"/>
                      <w:szCs w:val="18"/>
                      <w:rtl/>
                    </w:rPr>
                  </w:pPr>
                  <w:r>
                    <w:rPr>
                      <w:rFonts w:cs="Miriam" w:hint="cs"/>
                      <w:sz w:val="18"/>
                      <w:szCs w:val="18"/>
                      <w:rtl/>
                    </w:rPr>
                    <w:t>המועצה המינהלית ותפקידיה</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1656C1">
        <w:rPr>
          <w:rStyle w:val="default"/>
          <w:rFonts w:cs="FrankRuehl" w:hint="cs"/>
          <w:rtl/>
        </w:rPr>
        <w:t>(א)</w:t>
      </w:r>
      <w:r w:rsidR="001656C1">
        <w:rPr>
          <w:rStyle w:val="default"/>
          <w:rFonts w:cs="FrankRuehl" w:hint="cs"/>
          <w:rtl/>
        </w:rPr>
        <w:tab/>
        <w:t>לבנק תהיה מועצה מינהלית שתפקידיה הם אלה:</w:t>
      </w:r>
    </w:p>
    <w:p w:rsidR="001656C1" w:rsidRDefault="001656C1" w:rsidP="00B7664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לפקח על ההתנהלות התקינה והיעילה של הבנק;</w:t>
      </w:r>
    </w:p>
    <w:p w:rsidR="001656C1" w:rsidRDefault="001656C1" w:rsidP="00B7664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לדון בתכנית העבודה השנתית של הבנק;</w:t>
      </w:r>
    </w:p>
    <w:p w:rsidR="001656C1" w:rsidRDefault="001656C1" w:rsidP="00B7664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לאשר את התקציב השנתי לפעילות המינהלית של הבנק (בסעיף זה </w:t>
      </w:r>
      <w:r>
        <w:rPr>
          <w:rStyle w:val="default"/>
          <w:rFonts w:cs="FrankRuehl"/>
          <w:rtl/>
        </w:rPr>
        <w:t>–</w:t>
      </w:r>
      <w:r>
        <w:rPr>
          <w:rStyle w:val="default"/>
          <w:rFonts w:cs="FrankRuehl" w:hint="cs"/>
          <w:rtl/>
        </w:rPr>
        <w:t xml:space="preserve"> תקציב שנתי);</w:t>
      </w:r>
    </w:p>
    <w:p w:rsidR="001656C1" w:rsidRDefault="001656C1" w:rsidP="00B7664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לאשר את הדוח הכספי השנתי של הבנק כאמור בסעיף 75;</w:t>
      </w:r>
    </w:p>
    <w:p w:rsidR="001656C1" w:rsidRDefault="001656C1" w:rsidP="00B7664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לאשר את תנאי השכר של עובדי הבנק והשינויים שיחולו בהם, לרבות התנאים הנלווים, וכן את מבנה השכר בבנק;</w:t>
      </w:r>
    </w:p>
    <w:p w:rsidR="001656C1" w:rsidRDefault="001656C1" w:rsidP="00B7664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למנות לבנק מבקר פנימי, לפי הצעת ועדת הביקורת; המועצה מוסמכת להפסיק את כהונת המבקר הפנימי לפי סעיף 12(א)(3) לחוק הביקורת הפנימית;</w:t>
      </w:r>
    </w:p>
    <w:p w:rsidR="001656C1" w:rsidRDefault="001656C1" w:rsidP="00B7664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לדון ולהחליט בהמלצות ועדת הביקורת בעניינים המפורטים בסעיף 24(2) ו-(3);</w:t>
      </w:r>
    </w:p>
    <w:p w:rsidR="001656C1" w:rsidRDefault="001656C1" w:rsidP="00B7664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למנות צוות לתיקון ליקויים כמשמעותו בסעיף 21א(ב) לחוק מבקר המדינה; על אף הוראות הסעיף האמור, בראש הצוות לתיקון ליקויים יעמוד הנגיד;</w:t>
      </w:r>
    </w:p>
    <w:p w:rsidR="001656C1" w:rsidRDefault="001656C1" w:rsidP="00B7664A">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למנות רואה חשבון מבקר לבנק ולסיים את העסקתו;</w:t>
      </w:r>
    </w:p>
    <w:p w:rsidR="001656C1" w:rsidRDefault="001656C1" w:rsidP="00B7664A">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למלא כל תפקיד אחר שהוטל עליה בחוק.</w:t>
      </w:r>
    </w:p>
    <w:p w:rsidR="001656C1" w:rsidRDefault="001656C1" w:rsidP="001656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המועצה תפרסם </w:t>
      </w:r>
      <w:r w:rsidR="00B7664A">
        <w:rPr>
          <w:rStyle w:val="default"/>
          <w:rFonts w:cs="FrankRuehl" w:hint="cs"/>
          <w:rtl/>
        </w:rPr>
        <w:t>את עיקרי תכנית העבודה השנתית של הבנק ואת החלטותיה העיקריות וכן את הפרוטוקולים של ישיבותיה, ואולם רשאית היא, בהחלטה מנומקת בכתב, לקבוע כי פרוטוקול של דיון מסוים או חלקו לא יפורסם כאמור.</w:t>
      </w:r>
    </w:p>
    <w:p w:rsidR="00B7664A" w:rsidRDefault="00B7664A" w:rsidP="001656C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תניח על שולחן ועדת הכספים של הכנסת את התקציב השנתי כשהוא מחולק לתחומי פעולה ולתכניות בתוך 14 ימים מיום אישורו על ידי המועצה; ועדת הכספים של הכנסת תקיים דיון בתקציב השנתי; בסמוך לאחר הדיון בוועדת הכספים תפרסם המועצה ברשומות את התקציב השנתי המחולק לתחומי פעולה ולתכניות.</w:t>
      </w:r>
    </w:p>
    <w:p w:rsidR="00B7664A" w:rsidRDefault="00B7664A" w:rsidP="001656C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לעניין סעיף קטן (א)(7) </w:t>
      </w:r>
      <w:r>
        <w:rPr>
          <w:rStyle w:val="default"/>
          <w:rFonts w:cs="FrankRuehl"/>
          <w:rtl/>
        </w:rPr>
        <w:t>–</w:t>
      </w:r>
    </w:p>
    <w:p w:rsidR="00B7664A" w:rsidRDefault="00B7664A" w:rsidP="00F36C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A46CA">
        <w:rPr>
          <w:rStyle w:val="default"/>
          <w:rFonts w:cs="FrankRuehl" w:hint="cs"/>
          <w:rtl/>
        </w:rPr>
        <w:t>האמור בסעיף 6א לחוק הביקורת הפנימית לעניין הנהלת הגוף הציבורי וחבריה יחול על המועצה, לאחר קבלת המלצות ועדת הביקורת, ועל חברי המועצה, והאמור בסעיף קטן (ב) של אותו סעיף לעניין הממונה יחול על יושב ראש המועצה;</w:t>
      </w:r>
    </w:p>
    <w:p w:rsidR="000A46CA" w:rsidRDefault="000A46CA" w:rsidP="00F36C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האמור בסעיף 7(א) לחוק הביקורת הפנימית לעניין הממונה יחול על המועצה לאחר קבלת המלצת ועדת הביקורת;</w:t>
      </w:r>
    </w:p>
    <w:p w:rsidR="000A46CA" w:rsidRDefault="000A46CA" w:rsidP="00F36C1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7(ב) לחוק הביקורת הפנימית, במקום "השר הממונה על משרד ממשלתי, יושב ראש דירקטוריון או יושב ראש של גוף הממלא תפקיד מקביל לשל דירקטוריון, וכן הממונה" יקראו "הנגיד, יושב ראש המועצה ויושב ראש ועדת הביקורת";</w:t>
      </w:r>
    </w:p>
    <w:p w:rsidR="000A46CA" w:rsidRDefault="000A46CA" w:rsidP="00F36C1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בלי לגרוע מהאמור בסעיף 6 לחוק הביקורת הפנימית, המבקש הפנימי יגיש דין וחשבון על ממצאיו גם ליושב ראש המועצה וליושב ראש ועדת הביקורת.</w:t>
      </w:r>
    </w:p>
    <w:p w:rsidR="006411A2" w:rsidRDefault="006411A2" w:rsidP="00F36C13">
      <w:pPr>
        <w:pStyle w:val="P00"/>
        <w:spacing w:before="72"/>
        <w:ind w:left="0" w:right="1134"/>
        <w:rPr>
          <w:rStyle w:val="default"/>
          <w:rFonts w:cs="FrankRuehl" w:hint="cs"/>
          <w:rtl/>
        </w:rPr>
      </w:pPr>
      <w:bookmarkStart w:id="36" w:name="Seif21"/>
      <w:bookmarkEnd w:id="36"/>
      <w:r>
        <w:rPr>
          <w:rFonts w:cs="Miriam"/>
          <w:lang w:val="he-IL"/>
        </w:rPr>
        <w:pict>
          <v:rect id="_x0000_s2280" style="position:absolute;left:0;text-align:left;margin-left:464.35pt;margin-top:7.1pt;width:75.05pt;height:13.3pt;z-index:251612160" o:allowincell="f" filled="f" stroked="f" strokecolor="lime" strokeweight=".25pt">
            <v:textbox style="mso-next-textbox:#_x0000_s2280" inset="0,0,0,0">
              <w:txbxContent>
                <w:p w:rsidR="00405498" w:rsidRDefault="00405498" w:rsidP="006411A2">
                  <w:pPr>
                    <w:spacing w:line="160" w:lineRule="exact"/>
                    <w:rPr>
                      <w:rFonts w:cs="Miriam" w:hint="cs"/>
                      <w:noProof/>
                      <w:sz w:val="18"/>
                      <w:szCs w:val="18"/>
                      <w:rtl/>
                    </w:rPr>
                  </w:pPr>
                  <w:r>
                    <w:rPr>
                      <w:rFonts w:cs="Miriam" w:hint="cs"/>
                      <w:sz w:val="18"/>
                      <w:szCs w:val="18"/>
                      <w:rtl/>
                    </w:rPr>
                    <w:t>הרכב המועצה</w:t>
                  </w:r>
                </w:p>
              </w:txbxContent>
            </v:textbox>
            <w10:anchorlock/>
          </v:rect>
        </w:pict>
      </w:r>
      <w:r>
        <w:rPr>
          <w:rStyle w:val="big-number"/>
          <w:rFonts w:cs="Miriam" w:hint="cs"/>
          <w:rtl/>
        </w:rPr>
        <w:t>2</w:t>
      </w:r>
      <w:r w:rsidR="000A46CA">
        <w:rPr>
          <w:rStyle w:val="big-number"/>
          <w:rFonts w:cs="Miriam" w:hint="cs"/>
          <w:rtl/>
        </w:rPr>
        <w:t>1</w:t>
      </w:r>
      <w:r>
        <w:rPr>
          <w:rStyle w:val="big-number"/>
          <w:rFonts w:cs="FrankRuehl"/>
          <w:sz w:val="26"/>
          <w:szCs w:val="26"/>
          <w:rtl/>
        </w:rPr>
        <w:t>.</w:t>
      </w:r>
      <w:r>
        <w:rPr>
          <w:rStyle w:val="big-number"/>
          <w:rFonts w:cs="FrankRuehl"/>
          <w:sz w:val="26"/>
          <w:szCs w:val="26"/>
          <w:rtl/>
        </w:rPr>
        <w:tab/>
      </w:r>
      <w:r w:rsidR="00F36C13">
        <w:rPr>
          <w:rStyle w:val="default"/>
          <w:rFonts w:cs="FrankRuehl" w:hint="cs"/>
          <w:rtl/>
        </w:rPr>
        <w:t>(א)</w:t>
      </w:r>
      <w:r w:rsidR="00F36C13">
        <w:rPr>
          <w:rStyle w:val="default"/>
          <w:rFonts w:cs="FrankRuehl" w:hint="cs"/>
          <w:rtl/>
        </w:rPr>
        <w:tab/>
        <w:t>המועצה תמנה שבעה חברים, והם: הנגיד, המשנה לנגיד וחמישה חברים מקרב הציבור; לא מכהן במועד כלשהו משנה לנגיד, ימנה הנגיד עובד נוסף של הבנק לחבר המועצה עד לתחילת כהונתו של משנה לנגיד.</w:t>
      </w:r>
    </w:p>
    <w:p w:rsidR="00F36C13" w:rsidRDefault="00F36C13" w:rsidP="00B619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כשיר להתמנות לחבר מקר</w:t>
      </w:r>
      <w:r w:rsidR="00B61915">
        <w:rPr>
          <w:rStyle w:val="default"/>
          <w:rFonts w:cs="FrankRuehl" w:hint="cs"/>
          <w:rtl/>
        </w:rPr>
        <w:t>ב</w:t>
      </w:r>
      <w:r>
        <w:rPr>
          <w:rStyle w:val="default"/>
          <w:rFonts w:cs="FrankRuehl" w:hint="cs"/>
          <w:rtl/>
        </w:rPr>
        <w:t xml:space="preserve"> הציבור במועצה מי שמתקיים בו האמור בסעיף 16א לחוק החברות הממשלתיות, בשינויים המחויבים, ובלבד שמתקיים בו התנאי שבפסקה (1) לאותו סעיף וכן אחד התנאים שבפסקה (2) שבאותו סעיף, והוא בעל מעמד בתחומים הנוגעים לעבודת המועצה ובעל ניסיון בתפקידים בכירים בתחומים כאמור.</w:t>
      </w:r>
    </w:p>
    <w:p w:rsidR="00F36C13" w:rsidRDefault="00F36C13" w:rsidP="00F36C1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מקרב הציבור במועצה ימונה בידי הממשלה, על פי המלצת הוועדה לאיתור מועמדים כאמור בסעיף 34 ולאחר התייעצות עם הוועדה לבדיקת מינויים כאמור בסעיף 35.</w:t>
      </w:r>
    </w:p>
    <w:p w:rsidR="00F36C13" w:rsidRDefault="00F36C13" w:rsidP="00B6191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B61915">
        <w:rPr>
          <w:rStyle w:val="default"/>
          <w:rFonts w:cs="FrankRuehl" w:hint="cs"/>
          <w:rtl/>
        </w:rPr>
        <w:t>הממשלה תקבע, בהתייעצות עם הנגיד, מי מבין החברים מקרב הציבור יכהן כיושב ראש המועצה.</w:t>
      </w:r>
    </w:p>
    <w:p w:rsidR="006411A2" w:rsidRDefault="006411A2" w:rsidP="00B61915">
      <w:pPr>
        <w:pStyle w:val="P00"/>
        <w:spacing w:before="72"/>
        <w:ind w:left="0" w:right="1134"/>
        <w:rPr>
          <w:rStyle w:val="default"/>
          <w:rFonts w:cs="FrankRuehl" w:hint="cs"/>
          <w:rtl/>
        </w:rPr>
      </w:pPr>
      <w:bookmarkStart w:id="37" w:name="Seif22"/>
      <w:bookmarkEnd w:id="37"/>
      <w:r>
        <w:rPr>
          <w:rFonts w:cs="Miriam"/>
          <w:lang w:val="he-IL"/>
        </w:rPr>
        <w:pict>
          <v:rect id="_x0000_s2281" style="position:absolute;left:0;text-align:left;margin-left:464.35pt;margin-top:7.1pt;width:75.05pt;height:13.3pt;z-index:251613184" o:allowincell="f" filled="f" stroked="f" strokecolor="lime" strokeweight=".25pt">
            <v:textbox style="mso-next-textbox:#_x0000_s2281" inset="0,0,0,0">
              <w:txbxContent>
                <w:p w:rsidR="00405498" w:rsidRDefault="00405498" w:rsidP="006411A2">
                  <w:pPr>
                    <w:spacing w:line="160" w:lineRule="exact"/>
                    <w:rPr>
                      <w:rFonts w:cs="Miriam" w:hint="cs"/>
                      <w:noProof/>
                      <w:sz w:val="18"/>
                      <w:szCs w:val="18"/>
                      <w:rtl/>
                    </w:rPr>
                  </w:pPr>
                  <w:r>
                    <w:rPr>
                      <w:rFonts w:cs="Miriam" w:hint="cs"/>
                      <w:sz w:val="18"/>
                      <w:szCs w:val="18"/>
                      <w:rtl/>
                    </w:rPr>
                    <w:t>סדרי עבודת המועצה</w:t>
                  </w:r>
                </w:p>
              </w:txbxContent>
            </v:textbox>
            <w10:anchorlock/>
          </v:rect>
        </w:pict>
      </w:r>
      <w:r>
        <w:rPr>
          <w:rStyle w:val="big-number"/>
          <w:rFonts w:cs="Miriam" w:hint="cs"/>
          <w:rtl/>
        </w:rPr>
        <w:t>2</w:t>
      </w:r>
      <w:r w:rsidR="00B61915">
        <w:rPr>
          <w:rStyle w:val="big-number"/>
          <w:rFonts w:cs="Miriam" w:hint="cs"/>
          <w:rtl/>
        </w:rPr>
        <w:t>2</w:t>
      </w:r>
      <w:r>
        <w:rPr>
          <w:rStyle w:val="big-number"/>
          <w:rFonts w:cs="FrankRuehl"/>
          <w:sz w:val="26"/>
          <w:szCs w:val="26"/>
          <w:rtl/>
        </w:rPr>
        <w:t>.</w:t>
      </w:r>
      <w:r>
        <w:rPr>
          <w:rStyle w:val="big-number"/>
          <w:rFonts w:cs="FrankRuehl"/>
          <w:sz w:val="26"/>
          <w:szCs w:val="26"/>
          <w:rtl/>
        </w:rPr>
        <w:tab/>
      </w:r>
      <w:r w:rsidR="00B61915">
        <w:rPr>
          <w:rStyle w:val="default"/>
          <w:rFonts w:cs="FrankRuehl" w:hint="cs"/>
          <w:rtl/>
        </w:rPr>
        <w:t>(א)</w:t>
      </w:r>
      <w:r w:rsidR="00B61915">
        <w:rPr>
          <w:rStyle w:val="default"/>
          <w:rFonts w:cs="FrankRuehl" w:hint="cs"/>
          <w:rtl/>
        </w:rPr>
        <w:tab/>
        <w:t xml:space="preserve">יושב ראש המועצה, ובהעדרו </w:t>
      </w:r>
      <w:r w:rsidR="00B61915">
        <w:rPr>
          <w:rStyle w:val="default"/>
          <w:rFonts w:cs="FrankRuehl"/>
          <w:rtl/>
        </w:rPr>
        <w:t>–</w:t>
      </w:r>
      <w:r w:rsidR="00B61915">
        <w:rPr>
          <w:rStyle w:val="default"/>
          <w:rFonts w:cs="FrankRuehl" w:hint="cs"/>
          <w:rtl/>
        </w:rPr>
        <w:t xml:space="preserve"> ממלא מקומו, יכנס את המועצה שש פעמים בשנה לפחות; יושב ראש המועצה יכנס ישיבה מיוחדת של המועצה אם ביקשו זאת שני חברים לפחות.</w:t>
      </w:r>
    </w:p>
    <w:p w:rsidR="00B61915" w:rsidRDefault="00B61915" w:rsidP="00B619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רוב חברי המועצה, וביניהם היושב ראש, ובהעדרו </w:t>
      </w:r>
      <w:r>
        <w:rPr>
          <w:rStyle w:val="default"/>
          <w:rFonts w:cs="FrankRuehl"/>
          <w:rtl/>
        </w:rPr>
        <w:t>–</w:t>
      </w:r>
      <w:r>
        <w:rPr>
          <w:rStyle w:val="default"/>
          <w:rFonts w:cs="FrankRuehl" w:hint="cs"/>
          <w:rtl/>
        </w:rPr>
        <w:t xml:space="preserve"> ממלא מקומו, וכן הנגיד או המשנה לנגיד, יהיה מניין חוקי בישיבותיה ובהחלטותיה.</w:t>
      </w:r>
    </w:p>
    <w:p w:rsidR="00B61915" w:rsidRDefault="00B61915" w:rsidP="00B6191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החלטות המועצה יתקבלו ברוב קולות של חברי המועצה המשתתפים בהצבעה; היו הקולות שקולים, יהיה ליושב הראש קול נוסף.</w:t>
      </w:r>
    </w:p>
    <w:p w:rsidR="00B61915" w:rsidRDefault="00B61915" w:rsidP="00B6191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חברי המועצה מקרב הציבור יקבעו מי ביניהם יהיה ממלא מקום יושב ראש המועצה לעניין סעיפים קטנים (א) ו-(ב).</w:t>
      </w:r>
    </w:p>
    <w:p w:rsidR="00B61915" w:rsidRDefault="00B61915" w:rsidP="00B6191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המועצה רשאית, במקרים מיוחדים, לקיים ישיבות באמצעות שימוש בכל אמצעי תקשורת, ובלבד שנעשה ניסיון סביר לאתר את כל חברי המועצה כדי לקבל את הסכמתם לקיום ישיבה באופן זה, ושכל חברי המועצה המשתתפים יכולים לשמוע זה את זה בו-בזמן.</w:t>
      </w:r>
    </w:p>
    <w:p w:rsidR="00B61915" w:rsidRDefault="00B61915" w:rsidP="00B6191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המועצה תקבע את סדרי עבודתה ככל שלא נקבעו בחוק זה.</w:t>
      </w:r>
    </w:p>
    <w:p w:rsidR="00B61915" w:rsidRPr="00453AE6" w:rsidRDefault="00B61915" w:rsidP="00453AE6">
      <w:pPr>
        <w:pStyle w:val="header-2"/>
        <w:ind w:left="0" w:right="1134"/>
        <w:outlineLvl w:val="0"/>
        <w:rPr>
          <w:rFonts w:cs="Miriam" w:hint="cs"/>
          <w:rtl/>
        </w:rPr>
      </w:pPr>
      <w:bookmarkStart w:id="38" w:name="hed22"/>
      <w:bookmarkEnd w:id="38"/>
      <w:r w:rsidRPr="00453AE6">
        <w:rPr>
          <w:rFonts w:cs="Miriam" w:hint="cs"/>
          <w:rtl/>
        </w:rPr>
        <w:t>סימן ג': ועדת ביקורת</w:t>
      </w:r>
    </w:p>
    <w:p w:rsidR="006411A2" w:rsidRDefault="006411A2" w:rsidP="00172D22">
      <w:pPr>
        <w:pStyle w:val="P00"/>
        <w:spacing w:before="72"/>
        <w:ind w:left="0" w:right="1134"/>
        <w:rPr>
          <w:rStyle w:val="default"/>
          <w:rFonts w:cs="FrankRuehl" w:hint="cs"/>
          <w:rtl/>
        </w:rPr>
      </w:pPr>
      <w:bookmarkStart w:id="39" w:name="Seif23"/>
      <w:bookmarkEnd w:id="39"/>
      <w:r>
        <w:rPr>
          <w:rFonts w:cs="Miriam"/>
          <w:lang w:val="he-IL"/>
        </w:rPr>
        <w:pict>
          <v:rect id="_x0000_s2282" style="position:absolute;left:0;text-align:left;margin-left:464.35pt;margin-top:7.1pt;width:75.05pt;height:13.3pt;z-index:251614208" o:allowincell="f" filled="f" stroked="f" strokecolor="lime" strokeweight=".25pt">
            <v:textbox style="mso-next-textbox:#_x0000_s2282" inset="0,0,0,0">
              <w:txbxContent>
                <w:p w:rsidR="00405498" w:rsidRDefault="00405498" w:rsidP="006411A2">
                  <w:pPr>
                    <w:spacing w:line="160" w:lineRule="exact"/>
                    <w:rPr>
                      <w:rFonts w:cs="Miriam" w:hint="cs"/>
                      <w:noProof/>
                      <w:sz w:val="18"/>
                      <w:szCs w:val="18"/>
                      <w:rtl/>
                    </w:rPr>
                  </w:pPr>
                  <w:r>
                    <w:rPr>
                      <w:rFonts w:cs="Miriam" w:hint="cs"/>
                      <w:sz w:val="18"/>
                      <w:szCs w:val="18"/>
                      <w:rtl/>
                    </w:rPr>
                    <w:t>ועדת ביקורת</w:t>
                  </w:r>
                </w:p>
              </w:txbxContent>
            </v:textbox>
            <w10:anchorlock/>
          </v:rect>
        </w:pict>
      </w:r>
      <w:r>
        <w:rPr>
          <w:rStyle w:val="big-number"/>
          <w:rFonts w:cs="Miriam" w:hint="cs"/>
          <w:rtl/>
        </w:rPr>
        <w:t>2</w:t>
      </w:r>
      <w:r w:rsidR="00453AE6">
        <w:rPr>
          <w:rStyle w:val="big-number"/>
          <w:rFonts w:cs="Miriam" w:hint="cs"/>
          <w:rtl/>
        </w:rPr>
        <w:t>3</w:t>
      </w:r>
      <w:r>
        <w:rPr>
          <w:rStyle w:val="big-number"/>
          <w:rFonts w:cs="FrankRuehl"/>
          <w:sz w:val="26"/>
          <w:szCs w:val="26"/>
          <w:rtl/>
        </w:rPr>
        <w:t>.</w:t>
      </w:r>
      <w:r>
        <w:rPr>
          <w:rStyle w:val="big-number"/>
          <w:rFonts w:cs="FrankRuehl"/>
          <w:sz w:val="26"/>
          <w:szCs w:val="26"/>
          <w:rtl/>
        </w:rPr>
        <w:tab/>
      </w:r>
      <w:r w:rsidR="00FF3A08">
        <w:rPr>
          <w:rStyle w:val="default"/>
          <w:rFonts w:cs="FrankRuehl" w:hint="cs"/>
          <w:rtl/>
        </w:rPr>
        <w:t>(א)</w:t>
      </w:r>
      <w:r w:rsidR="00FF3A08">
        <w:rPr>
          <w:rStyle w:val="default"/>
          <w:rFonts w:cs="FrankRuehl" w:hint="cs"/>
          <w:rtl/>
        </w:rPr>
        <w:tab/>
        <w:t>המועצה תמנה מבין חבריה מקרב</w:t>
      </w:r>
      <w:r w:rsidR="00172D22">
        <w:rPr>
          <w:rStyle w:val="default"/>
          <w:rFonts w:cs="FrankRuehl" w:hint="cs"/>
          <w:rtl/>
        </w:rPr>
        <w:t xml:space="preserve"> הציבור ועדת ביקורת שמספר חבריה לא יפחת משלושה; יושב ראש המועצה לא יהיה חבר בוועדת הביקורת.</w:t>
      </w:r>
    </w:p>
    <w:p w:rsidR="00172D22" w:rsidRDefault="00172D22" w:rsidP="00172D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הביקורת תבחר מבין חבריה את יושב ראש ועדת הביקורת.</w:t>
      </w:r>
    </w:p>
    <w:p w:rsidR="00172D22" w:rsidRDefault="00172D22" w:rsidP="00172D2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החלטות ועדת הביקורת לא ייפגעו מחמת שנתפנה מקומו של חבר או מחמת פגם במינויו או בהמשך כהונתו.</w:t>
      </w:r>
    </w:p>
    <w:p w:rsidR="006411A2" w:rsidRDefault="006411A2" w:rsidP="000E6A68">
      <w:pPr>
        <w:pStyle w:val="P00"/>
        <w:spacing w:before="72"/>
        <w:ind w:left="0" w:right="1134"/>
        <w:rPr>
          <w:rStyle w:val="default"/>
          <w:rFonts w:cs="FrankRuehl" w:hint="cs"/>
          <w:rtl/>
        </w:rPr>
      </w:pPr>
      <w:bookmarkStart w:id="40" w:name="Seif24"/>
      <w:bookmarkEnd w:id="40"/>
      <w:r>
        <w:rPr>
          <w:rFonts w:cs="Miriam"/>
          <w:lang w:val="he-IL"/>
        </w:rPr>
        <w:pict>
          <v:rect id="_x0000_s2283" style="position:absolute;left:0;text-align:left;margin-left:464.35pt;margin-top:7.1pt;width:75.05pt;height:20.95pt;z-index:251615232" o:allowincell="f" filled="f" stroked="f" strokecolor="lime" strokeweight=".25pt">
            <v:textbox style="mso-next-textbox:#_x0000_s2283" inset="0,0,0,0">
              <w:txbxContent>
                <w:p w:rsidR="00405498" w:rsidRDefault="00405498" w:rsidP="006411A2">
                  <w:pPr>
                    <w:spacing w:line="160" w:lineRule="exact"/>
                    <w:rPr>
                      <w:rFonts w:cs="Miriam" w:hint="cs"/>
                      <w:noProof/>
                      <w:sz w:val="18"/>
                      <w:szCs w:val="18"/>
                      <w:rtl/>
                    </w:rPr>
                  </w:pPr>
                  <w:r>
                    <w:rPr>
                      <w:rFonts w:cs="Miriam" w:hint="cs"/>
                      <w:sz w:val="18"/>
                      <w:szCs w:val="18"/>
                      <w:rtl/>
                    </w:rPr>
                    <w:t>תפקידי ועדת הביקורת</w:t>
                  </w:r>
                </w:p>
              </w:txbxContent>
            </v:textbox>
            <w10:anchorlock/>
          </v:rect>
        </w:pict>
      </w:r>
      <w:r>
        <w:rPr>
          <w:rStyle w:val="big-number"/>
          <w:rFonts w:cs="Miriam" w:hint="cs"/>
          <w:rtl/>
        </w:rPr>
        <w:t>2</w:t>
      </w:r>
      <w:r w:rsidR="00172D22">
        <w:rPr>
          <w:rStyle w:val="big-number"/>
          <w:rFonts w:cs="Miriam" w:hint="cs"/>
          <w:rtl/>
        </w:rPr>
        <w:t>4</w:t>
      </w:r>
      <w:r>
        <w:rPr>
          <w:rStyle w:val="big-number"/>
          <w:rFonts w:cs="FrankRuehl"/>
          <w:sz w:val="26"/>
          <w:szCs w:val="26"/>
          <w:rtl/>
        </w:rPr>
        <w:t>.</w:t>
      </w:r>
      <w:r>
        <w:rPr>
          <w:rStyle w:val="big-number"/>
          <w:rFonts w:cs="FrankRuehl"/>
          <w:sz w:val="26"/>
          <w:szCs w:val="26"/>
          <w:rtl/>
        </w:rPr>
        <w:tab/>
      </w:r>
      <w:r w:rsidR="000E6A68">
        <w:rPr>
          <w:rStyle w:val="default"/>
          <w:rFonts w:cs="FrankRuehl" w:hint="cs"/>
          <w:rtl/>
        </w:rPr>
        <w:t>תפקידיה של ועדת הביקורת הם:</w:t>
      </w:r>
    </w:p>
    <w:p w:rsidR="000E6A68" w:rsidRDefault="000E6A68" w:rsidP="00E8787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להמליץ למועצה, לאחר התייעצות עם הנגיד, על מועמד לתפקיד המבקר הפנימי של הבנק;</w:t>
      </w:r>
    </w:p>
    <w:p w:rsidR="000E6A68" w:rsidRDefault="000E6A68" w:rsidP="00E8787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לדון בתכנית העבודה השנתית של המבקר הפנימי, ולהמליץ למועצה על התקציב ותקן כוח האדם הנכון לביצועה;</w:t>
      </w:r>
    </w:p>
    <w:p w:rsidR="000E6A68" w:rsidRDefault="000E6A68" w:rsidP="00E8787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לעמוד על ליקויים בניהול הבנק ולהציע למועצה דרכים לתיקונם; לשם כך תדון ועדת הביקורת, בין השאר, בדוחות ביקורת של מבקר המדינה, בדוחות הביקורת של המבקר הפנימי של הבנק, בדוחות רואה החשבון המבקר של הבנק, תערוך מעקב אחר ביצוע תכנית העבודה של המבקר הפנימי, וכן תדון בנושאים שיובאו לפניה בידי המועצה או בידי הנגיד; דיון כאמור יתקיים בהתייעצות, בין השאר, </w:t>
      </w:r>
      <w:r w:rsidR="00E87870">
        <w:rPr>
          <w:rStyle w:val="default"/>
          <w:rFonts w:cs="FrankRuehl" w:hint="cs"/>
          <w:rtl/>
        </w:rPr>
        <w:t>עם המבקר הפנימי או עם רואה החשבון המבקר, לפי העניין.</w:t>
      </w:r>
    </w:p>
    <w:p w:rsidR="006411A2" w:rsidRDefault="006411A2" w:rsidP="00E87870">
      <w:pPr>
        <w:pStyle w:val="P00"/>
        <w:spacing w:before="72"/>
        <w:ind w:left="0" w:right="1134"/>
        <w:rPr>
          <w:rStyle w:val="default"/>
          <w:rFonts w:cs="FrankRuehl" w:hint="cs"/>
          <w:rtl/>
        </w:rPr>
      </w:pPr>
      <w:bookmarkStart w:id="41" w:name="Seif25"/>
      <w:bookmarkEnd w:id="41"/>
      <w:r>
        <w:rPr>
          <w:rFonts w:cs="Miriam"/>
          <w:lang w:val="he-IL"/>
        </w:rPr>
        <w:pict>
          <v:rect id="_x0000_s2284" style="position:absolute;left:0;text-align:left;margin-left:464.35pt;margin-top:7.1pt;width:75.05pt;height:22.25pt;z-index:251616256" o:allowincell="f" filled="f" stroked="f" strokecolor="lime" strokeweight=".25pt">
            <v:textbox style="mso-next-textbox:#_x0000_s2284" inset="0,0,0,0">
              <w:txbxContent>
                <w:p w:rsidR="00405498" w:rsidRDefault="00405498" w:rsidP="006411A2">
                  <w:pPr>
                    <w:spacing w:line="160" w:lineRule="exact"/>
                    <w:rPr>
                      <w:rFonts w:cs="Miriam" w:hint="cs"/>
                      <w:noProof/>
                      <w:sz w:val="18"/>
                      <w:szCs w:val="18"/>
                      <w:rtl/>
                    </w:rPr>
                  </w:pPr>
                  <w:r>
                    <w:rPr>
                      <w:rFonts w:cs="Miriam" w:hint="cs"/>
                      <w:sz w:val="18"/>
                      <w:szCs w:val="18"/>
                      <w:rtl/>
                    </w:rPr>
                    <w:t>סדרי העבודה של ועדת הביקורת</w:t>
                  </w:r>
                </w:p>
              </w:txbxContent>
            </v:textbox>
            <w10:anchorlock/>
          </v:rect>
        </w:pict>
      </w:r>
      <w:r>
        <w:rPr>
          <w:rStyle w:val="big-number"/>
          <w:rFonts w:cs="Miriam" w:hint="cs"/>
          <w:rtl/>
        </w:rPr>
        <w:t>2</w:t>
      </w:r>
      <w:r w:rsidR="00E87870">
        <w:rPr>
          <w:rStyle w:val="big-number"/>
          <w:rFonts w:cs="Miriam" w:hint="cs"/>
          <w:rtl/>
        </w:rPr>
        <w:t>5</w:t>
      </w:r>
      <w:r>
        <w:rPr>
          <w:rStyle w:val="big-number"/>
          <w:rFonts w:cs="FrankRuehl"/>
          <w:sz w:val="26"/>
          <w:szCs w:val="26"/>
          <w:rtl/>
        </w:rPr>
        <w:t>.</w:t>
      </w:r>
      <w:r>
        <w:rPr>
          <w:rStyle w:val="big-number"/>
          <w:rFonts w:cs="FrankRuehl"/>
          <w:sz w:val="26"/>
          <w:szCs w:val="26"/>
          <w:rtl/>
        </w:rPr>
        <w:tab/>
      </w:r>
      <w:r w:rsidR="00E87870">
        <w:rPr>
          <w:rStyle w:val="default"/>
          <w:rFonts w:cs="FrankRuehl" w:hint="cs"/>
          <w:rtl/>
        </w:rPr>
        <w:t>(א)</w:t>
      </w:r>
      <w:r w:rsidR="00E87870">
        <w:rPr>
          <w:rStyle w:val="default"/>
          <w:rFonts w:cs="FrankRuehl" w:hint="cs"/>
          <w:rtl/>
        </w:rPr>
        <w:tab/>
        <w:t>רוב חברי ועדת הביקורת, וביניהם היושב ראש, יהיה מניין חוקי בישיבותיה ובהחלטותיה.</w:t>
      </w:r>
    </w:p>
    <w:p w:rsidR="00E87870" w:rsidRDefault="00E87870" w:rsidP="00E878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החלטותיה של ועדת הביקורת יתקבלו ברוב קולות של חבריה המשתתפים בהצבעה; היו הקולות שקולים, יהיה ליושב ראש קול נוסף.</w:t>
      </w:r>
    </w:p>
    <w:p w:rsidR="00E87870" w:rsidRDefault="00E87870" w:rsidP="00E878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הביקורת רשאית, במקרים מיוחדים, לקיים ישיבות באמצעות שימוש בכל אמצעי תקשורת, ובלבד שנעשה ניסיון סביר לאתר את כל חברי ועדת הביקורת כדי לקבל את הסכמתם לקיום ישיבה באופן זה, ושכל החברים המשתתפים יכולים לשמוע זה את זה בו-בזמן.</w:t>
      </w:r>
    </w:p>
    <w:p w:rsidR="00E87870" w:rsidRDefault="00E87870" w:rsidP="00E8787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המבקר הפנימי יקבל הודעות על קיום ישיבות ועדת הביקורת ויהיה רשאי להשתתף בהן; המבקר הפנימי יהיה נוכח בדיוני הוועדה על דוחות שערך.</w:t>
      </w:r>
    </w:p>
    <w:p w:rsidR="00E87870" w:rsidRDefault="00E87870" w:rsidP="00E8787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המבקר הפנימי רשאי לבקש מיושב ראש ועדת הביקורת לכנס את ועדת הביקורת לדיון בנושא שפירט בבקשתו, והיושב ראש יכנסה בתוך זמן סביר ממועד הבקשה.</w:t>
      </w:r>
    </w:p>
    <w:p w:rsidR="00E87870" w:rsidRDefault="00E87870" w:rsidP="00E8787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הודעה על קיום ישיבה של ועדת הבקירות שבה עולה נושא הנוגע לביקורת הדוחות הכספיים של הבנק תומצא לרואה החשבון המבקר של הבנק, והוא יהיה רשאי להשתתף בה.</w:t>
      </w:r>
    </w:p>
    <w:p w:rsidR="00E87870" w:rsidRPr="00330591" w:rsidRDefault="00E87870" w:rsidP="00330591">
      <w:pPr>
        <w:pStyle w:val="header-2"/>
        <w:ind w:left="0" w:right="1134"/>
        <w:outlineLvl w:val="0"/>
        <w:rPr>
          <w:rFonts w:cs="Miriam" w:hint="cs"/>
          <w:rtl/>
        </w:rPr>
      </w:pPr>
      <w:bookmarkStart w:id="42" w:name="hed23"/>
      <w:bookmarkEnd w:id="42"/>
      <w:r w:rsidRPr="00330591">
        <w:rPr>
          <w:rFonts w:cs="Miriam" w:hint="cs"/>
          <w:rtl/>
        </w:rPr>
        <w:t>סימן ד': הוראות משותפות לוועדה המוניטרית ולמועצה המינהלית</w:t>
      </w:r>
    </w:p>
    <w:p w:rsidR="006411A2" w:rsidRDefault="006411A2" w:rsidP="00330591">
      <w:pPr>
        <w:pStyle w:val="P00"/>
        <w:spacing w:before="72"/>
        <w:ind w:left="0" w:right="1134"/>
        <w:rPr>
          <w:rStyle w:val="default"/>
          <w:rFonts w:cs="FrankRuehl" w:hint="cs"/>
          <w:rtl/>
        </w:rPr>
      </w:pPr>
      <w:bookmarkStart w:id="43" w:name="Seif26"/>
      <w:bookmarkEnd w:id="43"/>
      <w:r>
        <w:rPr>
          <w:rFonts w:cs="Miriam"/>
          <w:lang w:val="he-IL"/>
        </w:rPr>
        <w:pict>
          <v:rect id="_x0000_s2285" style="position:absolute;left:0;text-align:left;margin-left:464.35pt;margin-top:7.1pt;width:75.05pt;height:13.3pt;z-index:251617280" o:allowincell="f" filled="f" stroked="f" strokecolor="lime" strokeweight=".25pt">
            <v:textbox style="mso-next-textbox:#_x0000_s2285" inset="0,0,0,0">
              <w:txbxContent>
                <w:p w:rsidR="00405498" w:rsidRDefault="00405498" w:rsidP="006411A2">
                  <w:pPr>
                    <w:spacing w:line="160" w:lineRule="exact"/>
                    <w:rPr>
                      <w:rFonts w:cs="Miriam" w:hint="cs"/>
                      <w:noProof/>
                      <w:sz w:val="18"/>
                      <w:szCs w:val="18"/>
                      <w:rtl/>
                    </w:rPr>
                  </w:pPr>
                  <w:r>
                    <w:rPr>
                      <w:rFonts w:cs="Miriam" w:hint="cs"/>
                      <w:sz w:val="18"/>
                      <w:szCs w:val="18"/>
                      <w:rtl/>
                    </w:rPr>
                    <w:t>סייגים לכהונה</w:t>
                  </w:r>
                </w:p>
              </w:txbxContent>
            </v:textbox>
            <w10:anchorlock/>
          </v:rect>
        </w:pict>
      </w:r>
      <w:r>
        <w:rPr>
          <w:rStyle w:val="big-number"/>
          <w:rFonts w:cs="Miriam" w:hint="cs"/>
          <w:rtl/>
        </w:rPr>
        <w:t>2</w:t>
      </w:r>
      <w:r w:rsidR="00E87870">
        <w:rPr>
          <w:rStyle w:val="big-number"/>
          <w:rFonts w:cs="Miriam" w:hint="cs"/>
          <w:rtl/>
        </w:rPr>
        <w:t>6</w:t>
      </w:r>
      <w:r>
        <w:rPr>
          <w:rStyle w:val="big-number"/>
          <w:rFonts w:cs="FrankRuehl"/>
          <w:sz w:val="26"/>
          <w:szCs w:val="26"/>
          <w:rtl/>
        </w:rPr>
        <w:t>.</w:t>
      </w:r>
      <w:r>
        <w:rPr>
          <w:rStyle w:val="big-number"/>
          <w:rFonts w:cs="FrankRuehl"/>
          <w:sz w:val="26"/>
          <w:szCs w:val="26"/>
          <w:rtl/>
        </w:rPr>
        <w:tab/>
      </w:r>
      <w:r w:rsidR="00330591">
        <w:rPr>
          <w:rStyle w:val="default"/>
          <w:rFonts w:cs="FrankRuehl" w:hint="cs"/>
          <w:rtl/>
        </w:rPr>
        <w:t>(א)</w:t>
      </w:r>
      <w:r w:rsidR="00330591">
        <w:rPr>
          <w:rStyle w:val="default"/>
          <w:rFonts w:cs="FrankRuehl" w:hint="cs"/>
          <w:rtl/>
        </w:rPr>
        <w:tab/>
      </w:r>
      <w:r w:rsidR="00FF3A08">
        <w:rPr>
          <w:rStyle w:val="default"/>
          <w:rFonts w:cs="FrankRuehl" w:hint="cs"/>
          <w:rtl/>
        </w:rPr>
        <w:t>לא ימונה ולא יכהן אדם כחבר מקרב</w:t>
      </w:r>
      <w:r w:rsidR="00330591">
        <w:rPr>
          <w:rStyle w:val="default"/>
          <w:rFonts w:cs="FrankRuehl" w:hint="cs"/>
          <w:rtl/>
        </w:rPr>
        <w:t xml:space="preserve"> הציבור בוועדה או המועצה אם הוא חבר הכנסת או חבר מועצה של רשות מקומית, או אם הוא נכלל ברשימת מועמדים בבחירות לכנסת או למועצה של רשות מקומית.</w:t>
      </w:r>
    </w:p>
    <w:p w:rsidR="00330591" w:rsidRDefault="00330591" w:rsidP="003305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D49B4">
        <w:rPr>
          <w:rStyle w:val="default"/>
          <w:rFonts w:cs="FrankRuehl" w:hint="cs"/>
          <w:rtl/>
        </w:rPr>
        <w:t xml:space="preserve">לא ימונה ולא יכהן אדם כחבר מקרב הציבור בוועדה או במועצה (להלן </w:t>
      </w:r>
      <w:r w:rsidR="002D49B4">
        <w:rPr>
          <w:rStyle w:val="default"/>
          <w:rFonts w:cs="FrankRuehl"/>
          <w:rtl/>
        </w:rPr>
        <w:t>–</w:t>
      </w:r>
      <w:r w:rsidR="002D49B4">
        <w:rPr>
          <w:rStyle w:val="default"/>
          <w:rFonts w:cs="FrankRuehl" w:hint="cs"/>
          <w:rtl/>
        </w:rPr>
        <w:t xml:space="preserve"> התפקיד) </w:t>
      </w:r>
      <w:r w:rsidR="002D49B4">
        <w:rPr>
          <w:rStyle w:val="default"/>
          <w:rFonts w:cs="FrankRuehl"/>
          <w:rtl/>
        </w:rPr>
        <w:t>–</w:t>
      </w:r>
    </w:p>
    <w:p w:rsidR="002D49B4" w:rsidRDefault="002D49B4" w:rsidP="002D49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שהוא עובד הבנק, מועסק בשירות הבנק, עובד המדינה, עובד תאגיד שהוקם לפי דין, ועובד או דירקטור בחברה ממשלתית או בחברת בת ממשלתית כהגדרתן בחוק החברות הממשלתיות;</w:t>
      </w:r>
    </w:p>
    <w:p w:rsidR="002D49B4" w:rsidRDefault="002D49B4" w:rsidP="002D49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שהוא עובד או נושא משרה בגוף פיננסי, או בעל עניין בגוף פיננסי;</w:t>
      </w:r>
    </w:p>
    <w:p w:rsidR="002D49B4" w:rsidRDefault="002D49B4" w:rsidP="002D49B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שעסקיו או עיסוקיו עלולים ליצור ניגוד עניינים עם התפקיד;</w:t>
      </w:r>
    </w:p>
    <w:p w:rsidR="002D49B4" w:rsidRDefault="002D49B4" w:rsidP="002D49B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 שיש לו זיקה אישית, עסקית או פוליטית לשם משרי הממשלה;</w:t>
      </w:r>
    </w:p>
    <w:p w:rsidR="002D49B4" w:rsidRDefault="002D49B4" w:rsidP="002D49B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מי שהורשע בעבירה שמפאת מהותה, חומרתה או נסיבותיה אין הוא ראוי לכהן בתפקיד;</w:t>
      </w:r>
    </w:p>
    <w:p w:rsidR="002D49B4" w:rsidRDefault="002D49B4" w:rsidP="002D49B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מי שפסול לכהן כדירקטור בחברה על פי חוק החברות או על פי כל דין אחר;</w:t>
      </w:r>
    </w:p>
    <w:p w:rsidR="002D49B4" w:rsidRDefault="002D49B4" w:rsidP="002D49B4">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מי שאינו יכול להקדיש את הזמן הראוי לביצוע התפקיד.</w:t>
      </w:r>
    </w:p>
    <w:p w:rsidR="006411A2" w:rsidRDefault="006411A2" w:rsidP="002D49B4">
      <w:pPr>
        <w:pStyle w:val="P00"/>
        <w:spacing w:before="72"/>
        <w:ind w:left="0" w:right="1134"/>
        <w:rPr>
          <w:rStyle w:val="default"/>
          <w:rFonts w:cs="FrankRuehl" w:hint="cs"/>
          <w:rtl/>
        </w:rPr>
      </w:pPr>
      <w:bookmarkStart w:id="44" w:name="Seif27"/>
      <w:bookmarkEnd w:id="44"/>
      <w:r>
        <w:rPr>
          <w:rFonts w:cs="Miriam"/>
          <w:lang w:val="he-IL"/>
        </w:rPr>
        <w:pict>
          <v:rect id="_x0000_s2286" style="position:absolute;left:0;text-align:left;margin-left:464.35pt;margin-top:7.1pt;width:75.05pt;height:13.3pt;z-index:251618304" o:allowincell="f" filled="f" stroked="f" strokecolor="lime" strokeweight=".25pt">
            <v:textbox style="mso-next-textbox:#_x0000_s2286" inset="0,0,0,0">
              <w:txbxContent>
                <w:p w:rsidR="00405498" w:rsidRDefault="00405498" w:rsidP="006411A2">
                  <w:pPr>
                    <w:spacing w:line="160" w:lineRule="exact"/>
                    <w:rPr>
                      <w:rFonts w:cs="Miriam" w:hint="cs"/>
                      <w:noProof/>
                      <w:sz w:val="18"/>
                      <w:szCs w:val="18"/>
                      <w:rtl/>
                    </w:rPr>
                  </w:pPr>
                  <w:r>
                    <w:rPr>
                      <w:rFonts w:cs="Miriam" w:hint="cs"/>
                      <w:sz w:val="18"/>
                      <w:szCs w:val="18"/>
                      <w:rtl/>
                    </w:rPr>
                    <w:t>שמירת תוקף החלטות</w:t>
                  </w:r>
                </w:p>
              </w:txbxContent>
            </v:textbox>
            <w10:anchorlock/>
          </v:rect>
        </w:pict>
      </w:r>
      <w:r>
        <w:rPr>
          <w:rStyle w:val="big-number"/>
          <w:rFonts w:cs="Miriam" w:hint="cs"/>
          <w:rtl/>
        </w:rPr>
        <w:t>2</w:t>
      </w:r>
      <w:r w:rsidR="002D49B4">
        <w:rPr>
          <w:rStyle w:val="big-number"/>
          <w:rFonts w:cs="Miriam" w:hint="cs"/>
          <w:rtl/>
        </w:rPr>
        <w:t>7</w:t>
      </w:r>
      <w:r>
        <w:rPr>
          <w:rStyle w:val="big-number"/>
          <w:rFonts w:cs="FrankRuehl"/>
          <w:sz w:val="26"/>
          <w:szCs w:val="26"/>
          <w:rtl/>
        </w:rPr>
        <w:t>.</w:t>
      </w:r>
      <w:r>
        <w:rPr>
          <w:rStyle w:val="big-number"/>
          <w:rFonts w:cs="FrankRuehl"/>
          <w:sz w:val="26"/>
          <w:szCs w:val="26"/>
          <w:rtl/>
        </w:rPr>
        <w:tab/>
      </w:r>
      <w:r w:rsidR="002D49B4">
        <w:rPr>
          <w:rStyle w:val="default"/>
          <w:rFonts w:cs="FrankRuehl" w:hint="cs"/>
          <w:rtl/>
        </w:rPr>
        <w:t>החלטות הוועדה והמועצה לא ייפגעו מחמת שנתפנה מקומו של חבר בהן או מחמת פגם במינויו או בהמשך כהונתו.</w:t>
      </w:r>
    </w:p>
    <w:p w:rsidR="006411A2" w:rsidRDefault="006411A2" w:rsidP="002D49B4">
      <w:pPr>
        <w:pStyle w:val="P00"/>
        <w:spacing w:before="72"/>
        <w:ind w:left="0" w:right="1134"/>
        <w:rPr>
          <w:rStyle w:val="default"/>
          <w:rFonts w:cs="FrankRuehl" w:hint="cs"/>
          <w:rtl/>
        </w:rPr>
      </w:pPr>
      <w:bookmarkStart w:id="45" w:name="Seif28"/>
      <w:bookmarkEnd w:id="45"/>
      <w:r>
        <w:rPr>
          <w:rFonts w:cs="Miriam"/>
          <w:lang w:val="he-IL"/>
        </w:rPr>
        <w:pict>
          <v:rect id="_x0000_s2287" style="position:absolute;left:0;text-align:left;margin-left:464.35pt;margin-top:7.1pt;width:75.05pt;height:23.45pt;z-index:251619328" o:allowincell="f" filled="f" stroked="f" strokecolor="lime" strokeweight=".25pt">
            <v:textbox style="mso-next-textbox:#_x0000_s2287" inset="0,0,0,0">
              <w:txbxContent>
                <w:p w:rsidR="00405498" w:rsidRDefault="00405498" w:rsidP="006411A2">
                  <w:pPr>
                    <w:spacing w:line="160" w:lineRule="exact"/>
                    <w:rPr>
                      <w:rFonts w:cs="Miriam" w:hint="cs"/>
                      <w:noProof/>
                      <w:sz w:val="18"/>
                      <w:szCs w:val="18"/>
                      <w:rtl/>
                    </w:rPr>
                  </w:pPr>
                  <w:r>
                    <w:rPr>
                      <w:rFonts w:cs="Miriam" w:hint="cs"/>
                      <w:sz w:val="18"/>
                      <w:szCs w:val="18"/>
                      <w:rtl/>
                    </w:rPr>
                    <w:t>תקופת כהונה והפסקת כהונה</w:t>
                  </w:r>
                </w:p>
              </w:txbxContent>
            </v:textbox>
            <w10:anchorlock/>
          </v:rect>
        </w:pict>
      </w:r>
      <w:r>
        <w:rPr>
          <w:rStyle w:val="big-number"/>
          <w:rFonts w:cs="Miriam" w:hint="cs"/>
          <w:rtl/>
        </w:rPr>
        <w:t>2</w:t>
      </w:r>
      <w:r w:rsidR="002D49B4">
        <w:rPr>
          <w:rStyle w:val="big-number"/>
          <w:rFonts w:cs="Miriam" w:hint="cs"/>
          <w:rtl/>
        </w:rPr>
        <w:t>8</w:t>
      </w:r>
      <w:r>
        <w:rPr>
          <w:rStyle w:val="big-number"/>
          <w:rFonts w:cs="FrankRuehl"/>
          <w:sz w:val="26"/>
          <w:szCs w:val="26"/>
          <w:rtl/>
        </w:rPr>
        <w:t>.</w:t>
      </w:r>
      <w:r>
        <w:rPr>
          <w:rStyle w:val="big-number"/>
          <w:rFonts w:cs="FrankRuehl"/>
          <w:sz w:val="26"/>
          <w:szCs w:val="26"/>
          <w:rtl/>
        </w:rPr>
        <w:tab/>
      </w:r>
      <w:r w:rsidR="002D49B4">
        <w:rPr>
          <w:rStyle w:val="default"/>
          <w:rFonts w:cs="FrankRuehl" w:hint="cs"/>
          <w:rtl/>
        </w:rPr>
        <w:t>(א)</w:t>
      </w:r>
      <w:r w:rsidR="002D49B4">
        <w:rPr>
          <w:rStyle w:val="default"/>
          <w:rFonts w:cs="FrankRuehl" w:hint="cs"/>
          <w:rtl/>
        </w:rPr>
        <w:tab/>
        <w:t>חבר מקרב הציבור בוועדה ובמועצה ימונה לתקופת כהונה של ארבע שנים, וניתן לשוב ולמנותו לתקופת כהונה נוספת אחת בלבד.</w:t>
      </w:r>
    </w:p>
    <w:p w:rsidR="002D49B4" w:rsidRDefault="002D49B4" w:rsidP="002D49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הממשלה רשאית להפסיק את כהונתו של חבר מקרב הציבור בוועדה או במועצה, אם ראתה שאין הוא ראוי להמשיך בכהונתו בשל אחד מאלה:</w:t>
      </w:r>
    </w:p>
    <w:p w:rsidR="002D49B4" w:rsidRDefault="002D49B4" w:rsidP="002D49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עשה מעשה שאינו הולם את מעמדו כמכהן בתפקיד;</w:t>
      </w:r>
    </w:p>
    <w:p w:rsidR="002D49B4" w:rsidRDefault="002D49B4" w:rsidP="002D49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פעל בניגוד להוראות סעיף 29 או התקיים בו סייג כאמור בסעיף 26;</w:t>
      </w:r>
    </w:p>
    <w:p w:rsidR="002D49B4" w:rsidRDefault="002D49B4" w:rsidP="002D49B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נבצר ממנו, דרך קבע, למלא את תפקידו.</w:t>
      </w:r>
    </w:p>
    <w:p w:rsidR="002D49B4" w:rsidRDefault="002D49B4" w:rsidP="002D49B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הממשלה לא תחליט על הפסקת כהונה לפי סעיף קטן (ב) אלא לאחר התייעצות, לגבי חבר הוועדה ולגבי יושב ראש המועצה </w:t>
      </w:r>
      <w:r>
        <w:rPr>
          <w:rStyle w:val="default"/>
          <w:rFonts w:cs="FrankRuehl"/>
          <w:rtl/>
        </w:rPr>
        <w:t>–</w:t>
      </w:r>
      <w:r>
        <w:rPr>
          <w:rStyle w:val="default"/>
          <w:rFonts w:cs="FrankRuehl" w:hint="cs"/>
          <w:rtl/>
        </w:rPr>
        <w:t xml:space="preserve"> עם הנגיד, ולגבי חבר המועצה </w:t>
      </w:r>
      <w:r>
        <w:rPr>
          <w:rStyle w:val="default"/>
          <w:rFonts w:cs="FrankRuehl"/>
          <w:rtl/>
        </w:rPr>
        <w:t>–</w:t>
      </w:r>
      <w:r>
        <w:rPr>
          <w:rStyle w:val="default"/>
          <w:rFonts w:cs="FrankRuehl" w:hint="cs"/>
          <w:rtl/>
        </w:rPr>
        <w:t xml:space="preserve"> עם יושב ראש המועצה.</w:t>
      </w:r>
    </w:p>
    <w:p w:rsidR="002D49B4" w:rsidRDefault="002D49B4" w:rsidP="002D49B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נעדר חבר מקרב הציבור מארבע ישיבות רצופות של הוועדה או של המועצה, או משש ישיבות של הוועדה או של המועצה בתוך שנים עשר חודשים רצופים, תיפסק כהונתו בוועדה או במועצה, לפי העניין, אלא אם כן מצא יושב ראש הוועדה או יושב ראש המועצה, לפי העניין, שהיתה סיבה מוצדקת להיעדרות.</w:t>
      </w:r>
    </w:p>
    <w:p w:rsidR="006411A2" w:rsidRDefault="006411A2" w:rsidP="006D18A1">
      <w:pPr>
        <w:pStyle w:val="P00"/>
        <w:spacing w:before="72"/>
        <w:ind w:left="0" w:right="1134"/>
        <w:rPr>
          <w:rStyle w:val="default"/>
          <w:rFonts w:cs="FrankRuehl" w:hint="cs"/>
          <w:rtl/>
        </w:rPr>
      </w:pPr>
      <w:bookmarkStart w:id="46" w:name="Seif29"/>
      <w:bookmarkEnd w:id="46"/>
      <w:r>
        <w:rPr>
          <w:rFonts w:cs="Miriam"/>
          <w:lang w:val="he-IL"/>
        </w:rPr>
        <w:pict>
          <v:rect id="_x0000_s2288" style="position:absolute;left:0;text-align:left;margin-left:464.35pt;margin-top:7.1pt;width:75.05pt;height:13.3pt;z-index:251620352" o:allowincell="f" filled="f" stroked="f" strokecolor="lime" strokeweight=".25pt">
            <v:textbox style="mso-next-textbox:#_x0000_s2288" inset="0,0,0,0">
              <w:txbxContent>
                <w:p w:rsidR="00405498" w:rsidRDefault="00405498" w:rsidP="006411A2">
                  <w:pPr>
                    <w:spacing w:line="160" w:lineRule="exact"/>
                    <w:rPr>
                      <w:rFonts w:cs="Miriam" w:hint="cs"/>
                      <w:noProof/>
                      <w:sz w:val="18"/>
                      <w:szCs w:val="18"/>
                      <w:rtl/>
                    </w:rPr>
                  </w:pPr>
                  <w:r>
                    <w:rPr>
                      <w:rFonts w:cs="Miriam" w:hint="cs"/>
                      <w:sz w:val="18"/>
                      <w:szCs w:val="18"/>
                      <w:rtl/>
                    </w:rPr>
                    <w:t>ניגוד עניינים</w:t>
                  </w:r>
                </w:p>
              </w:txbxContent>
            </v:textbox>
            <w10:anchorlock/>
          </v:rect>
        </w:pict>
      </w:r>
      <w:r>
        <w:rPr>
          <w:rStyle w:val="big-number"/>
          <w:rFonts w:cs="Miriam" w:hint="cs"/>
          <w:rtl/>
        </w:rPr>
        <w:t>2</w:t>
      </w:r>
      <w:r w:rsidR="002D49B4">
        <w:rPr>
          <w:rStyle w:val="big-number"/>
          <w:rFonts w:cs="Miriam" w:hint="cs"/>
          <w:rtl/>
        </w:rPr>
        <w:t>9</w:t>
      </w:r>
      <w:r>
        <w:rPr>
          <w:rStyle w:val="big-number"/>
          <w:rFonts w:cs="FrankRuehl"/>
          <w:sz w:val="26"/>
          <w:szCs w:val="26"/>
          <w:rtl/>
        </w:rPr>
        <w:t>.</w:t>
      </w:r>
      <w:r>
        <w:rPr>
          <w:rStyle w:val="big-number"/>
          <w:rFonts w:cs="FrankRuehl"/>
          <w:sz w:val="26"/>
          <w:szCs w:val="26"/>
          <w:rtl/>
        </w:rPr>
        <w:tab/>
      </w:r>
      <w:r w:rsidR="006D18A1">
        <w:rPr>
          <w:rStyle w:val="default"/>
          <w:rFonts w:cs="FrankRuehl" w:hint="cs"/>
          <w:rtl/>
        </w:rPr>
        <w:t>חבר ועדה או חבר מועצה, שעלול להיות לו ניגוד עניינים לגבי נושא העומד לדיון בוועדה או במועצה, יודיע על כך לוועדה או למועצה, לפי העניין, ולא ישתתף בדיון ובהצבעה באותו עניין.</w:t>
      </w:r>
    </w:p>
    <w:p w:rsidR="006411A2" w:rsidRDefault="006411A2" w:rsidP="006D18A1">
      <w:pPr>
        <w:pStyle w:val="P00"/>
        <w:spacing w:before="72"/>
        <w:ind w:left="0" w:right="1134"/>
        <w:rPr>
          <w:rStyle w:val="default"/>
          <w:rFonts w:cs="FrankRuehl" w:hint="cs"/>
          <w:rtl/>
        </w:rPr>
      </w:pPr>
      <w:bookmarkStart w:id="47" w:name="Seif30"/>
      <w:bookmarkEnd w:id="47"/>
      <w:r>
        <w:rPr>
          <w:rFonts w:cs="Miriam"/>
          <w:lang w:val="he-IL"/>
        </w:rPr>
        <w:pict>
          <v:rect id="_x0000_s2289" style="position:absolute;left:0;text-align:left;margin-left:464.35pt;margin-top:7.1pt;width:75.05pt;height:13.3pt;z-index:251621376" o:allowincell="f" filled="f" stroked="f" strokecolor="lime" strokeweight=".25pt">
            <v:textbox style="mso-next-textbox:#_x0000_s2289" inset="0,0,0,0">
              <w:txbxContent>
                <w:p w:rsidR="00405498" w:rsidRDefault="00405498" w:rsidP="006411A2">
                  <w:pPr>
                    <w:spacing w:line="160" w:lineRule="exact"/>
                    <w:rPr>
                      <w:rFonts w:cs="Miriam" w:hint="cs"/>
                      <w:noProof/>
                      <w:sz w:val="18"/>
                      <w:szCs w:val="18"/>
                      <w:rtl/>
                    </w:rPr>
                  </w:pPr>
                  <w:r>
                    <w:rPr>
                      <w:rFonts w:cs="Miriam" w:hint="cs"/>
                      <w:sz w:val="18"/>
                      <w:szCs w:val="18"/>
                      <w:rtl/>
                    </w:rPr>
                    <w:t>קבלת מידע</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6D18A1">
        <w:rPr>
          <w:rStyle w:val="default"/>
          <w:rFonts w:cs="FrankRuehl" w:hint="cs"/>
          <w:rtl/>
        </w:rPr>
        <w:t>חבר הוועדה וחבר המועצה יקבלו מידע המצוי בבנק, הדרוש להם לצורך מילוי תפקידם; פנייה לקבלת מידע כאמור תהיה אל עובד הבנק שהנגיד הסמיך לכך.</w:t>
      </w:r>
    </w:p>
    <w:p w:rsidR="006411A2" w:rsidRDefault="006411A2" w:rsidP="006D18A1">
      <w:pPr>
        <w:pStyle w:val="P00"/>
        <w:spacing w:before="72"/>
        <w:ind w:left="0" w:right="1134"/>
        <w:rPr>
          <w:rStyle w:val="default"/>
          <w:rFonts w:cs="FrankRuehl" w:hint="cs"/>
          <w:rtl/>
        </w:rPr>
      </w:pPr>
      <w:bookmarkStart w:id="48" w:name="Seif31"/>
      <w:bookmarkEnd w:id="48"/>
      <w:r>
        <w:rPr>
          <w:rFonts w:cs="Miriam"/>
          <w:lang w:val="he-IL"/>
        </w:rPr>
        <w:pict>
          <v:rect id="_x0000_s2290" style="position:absolute;left:0;text-align:left;margin-left:464.35pt;margin-top:7.1pt;width:75.05pt;height:13.3pt;z-index:251622400" o:allowincell="f" filled="f" stroked="f" strokecolor="lime" strokeweight=".25pt">
            <v:textbox style="mso-next-textbox:#_x0000_s2290" inset="0,0,0,0">
              <w:txbxContent>
                <w:p w:rsidR="00405498" w:rsidRDefault="00405498" w:rsidP="006411A2">
                  <w:pPr>
                    <w:spacing w:line="160" w:lineRule="exact"/>
                    <w:rPr>
                      <w:rFonts w:cs="Miriam" w:hint="cs"/>
                      <w:noProof/>
                      <w:sz w:val="18"/>
                      <w:szCs w:val="18"/>
                      <w:rtl/>
                    </w:rPr>
                  </w:pPr>
                  <w:r>
                    <w:rPr>
                      <w:rFonts w:cs="Miriam" w:hint="cs"/>
                      <w:sz w:val="18"/>
                      <w:szCs w:val="18"/>
                      <w:rtl/>
                    </w:rPr>
                    <w:t>גמול והוצאות</w:t>
                  </w:r>
                </w:p>
              </w:txbxContent>
            </v:textbox>
            <w10:anchorlock/>
          </v:rect>
        </w:pict>
      </w:r>
      <w:r>
        <w:rPr>
          <w:rStyle w:val="big-number"/>
          <w:rFonts w:cs="Miriam" w:hint="cs"/>
          <w:rtl/>
        </w:rPr>
        <w:t>3</w:t>
      </w:r>
      <w:r w:rsidR="006D18A1">
        <w:rPr>
          <w:rStyle w:val="big-number"/>
          <w:rFonts w:cs="Miriam" w:hint="cs"/>
          <w:rtl/>
        </w:rPr>
        <w:t>1</w:t>
      </w:r>
      <w:r>
        <w:rPr>
          <w:rStyle w:val="big-number"/>
          <w:rFonts w:cs="FrankRuehl"/>
          <w:sz w:val="26"/>
          <w:szCs w:val="26"/>
          <w:rtl/>
        </w:rPr>
        <w:t>.</w:t>
      </w:r>
      <w:r>
        <w:rPr>
          <w:rStyle w:val="big-number"/>
          <w:rFonts w:cs="FrankRuehl"/>
          <w:sz w:val="26"/>
          <w:szCs w:val="26"/>
          <w:rtl/>
        </w:rPr>
        <w:tab/>
      </w:r>
      <w:r w:rsidR="006D18A1">
        <w:rPr>
          <w:rStyle w:val="default"/>
          <w:rFonts w:cs="FrankRuehl" w:hint="cs"/>
          <w:rtl/>
        </w:rPr>
        <w:t>הממשלה, לפי הצעת שר האוצר, בהתייעצות עם הנגיד, תקבע את הגמול וההוצאות שישולמו לחברים מקרב הציבור בוועדה ובמועצה; הגמול וההוצאות ייכללו בתקציב הבנק.</w:t>
      </w:r>
    </w:p>
    <w:p w:rsidR="006411A2" w:rsidRDefault="006411A2" w:rsidP="00FF3A08">
      <w:pPr>
        <w:pStyle w:val="P00"/>
        <w:spacing w:before="72"/>
        <w:ind w:left="0" w:right="1134"/>
        <w:rPr>
          <w:rStyle w:val="default"/>
          <w:rFonts w:cs="FrankRuehl" w:hint="cs"/>
          <w:rtl/>
        </w:rPr>
      </w:pPr>
      <w:bookmarkStart w:id="49" w:name="Seif32"/>
      <w:bookmarkEnd w:id="49"/>
      <w:r>
        <w:rPr>
          <w:rFonts w:cs="Miriam"/>
          <w:lang w:val="he-IL"/>
        </w:rPr>
        <w:pict>
          <v:rect id="_x0000_s2291" style="position:absolute;left:0;text-align:left;margin-left:464.35pt;margin-top:7.1pt;width:75.05pt;height:13.3pt;z-index:251623424" o:allowincell="f" filled="f" stroked="f" strokecolor="lime" strokeweight=".25pt">
            <v:textbox style="mso-next-textbox:#_x0000_s2291" inset="0,0,0,0">
              <w:txbxContent>
                <w:p w:rsidR="00405498" w:rsidRDefault="00405498" w:rsidP="006411A2">
                  <w:pPr>
                    <w:spacing w:line="160" w:lineRule="exact"/>
                    <w:rPr>
                      <w:rFonts w:cs="Miriam" w:hint="cs"/>
                      <w:noProof/>
                      <w:sz w:val="18"/>
                      <w:szCs w:val="18"/>
                      <w:rtl/>
                    </w:rPr>
                  </w:pPr>
                  <w:r>
                    <w:rPr>
                      <w:rFonts w:cs="Miriam" w:hint="cs"/>
                      <w:sz w:val="18"/>
                      <w:szCs w:val="18"/>
                      <w:rtl/>
                    </w:rPr>
                    <w:t>החלת דינים</w:t>
                  </w:r>
                </w:p>
              </w:txbxContent>
            </v:textbox>
            <w10:anchorlock/>
          </v:rect>
        </w:pict>
      </w:r>
      <w:r>
        <w:rPr>
          <w:rStyle w:val="big-number"/>
          <w:rFonts w:cs="Miriam" w:hint="cs"/>
          <w:rtl/>
        </w:rPr>
        <w:t>3</w:t>
      </w:r>
      <w:r w:rsidR="006D18A1">
        <w:rPr>
          <w:rStyle w:val="big-number"/>
          <w:rFonts w:cs="Miriam" w:hint="cs"/>
          <w:rtl/>
        </w:rPr>
        <w:t>2</w:t>
      </w:r>
      <w:r>
        <w:rPr>
          <w:rStyle w:val="big-number"/>
          <w:rFonts w:cs="FrankRuehl"/>
          <w:sz w:val="26"/>
          <w:szCs w:val="26"/>
          <w:rtl/>
        </w:rPr>
        <w:t>.</w:t>
      </w:r>
      <w:r>
        <w:rPr>
          <w:rStyle w:val="big-number"/>
          <w:rFonts w:cs="FrankRuehl"/>
          <w:sz w:val="26"/>
          <w:szCs w:val="26"/>
          <w:rtl/>
        </w:rPr>
        <w:tab/>
      </w:r>
      <w:r w:rsidR="00FF3A08">
        <w:rPr>
          <w:rStyle w:val="default"/>
          <w:rFonts w:cs="FrankRuehl" w:hint="cs"/>
          <w:rtl/>
        </w:rPr>
        <w:t xml:space="preserve">דין החברים מקרב הציבור בוועדה ובמועצה כדין עובדי הבנק, </w:t>
      </w:r>
      <w:r w:rsidR="00355575">
        <w:rPr>
          <w:rStyle w:val="default"/>
          <w:rFonts w:cs="FrankRuehl" w:hint="cs"/>
          <w:rtl/>
        </w:rPr>
        <w:t>לעניין חיקוקים אלה:</w:t>
      </w:r>
    </w:p>
    <w:p w:rsidR="00355575" w:rsidRDefault="00355575" w:rsidP="0035557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חוק שירות הציבור (מתנות), התש"ם-1979;</w:t>
      </w:r>
    </w:p>
    <w:p w:rsidR="00355575" w:rsidRDefault="00355575" w:rsidP="0035557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חוק העונשין, התשל"ז-1977 </w:t>
      </w:r>
      <w:r>
        <w:rPr>
          <w:rStyle w:val="default"/>
          <w:rFonts w:cs="FrankRuehl"/>
          <w:rtl/>
        </w:rPr>
        <w:t>–</w:t>
      </w:r>
      <w:r>
        <w:rPr>
          <w:rStyle w:val="default"/>
          <w:rFonts w:cs="FrankRuehl" w:hint="cs"/>
          <w:rtl/>
        </w:rPr>
        <w:t xml:space="preserve"> לעניין ההוראות הנוגעות לעובדי הציבור;</w:t>
      </w:r>
    </w:p>
    <w:p w:rsidR="00355575" w:rsidRDefault="00355575" w:rsidP="0035557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חוק שירות המדינה (סיוג פעילות מפלגתית ומגבית כספים), התשי"ט-1959;</w:t>
      </w:r>
    </w:p>
    <w:p w:rsidR="00355575" w:rsidRDefault="00355575" w:rsidP="0035557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צו הראיות (קביעת עובדי ציבור), התשמ"ג-1982;</w:t>
      </w:r>
    </w:p>
    <w:p w:rsidR="00355575" w:rsidRDefault="00355575" w:rsidP="0035557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חוק הבחירות לכנסת [נוסח משולב], התשכ"ט-1969.</w:t>
      </w:r>
    </w:p>
    <w:p w:rsidR="00355575" w:rsidRPr="00355575" w:rsidRDefault="00355575" w:rsidP="00355575">
      <w:pPr>
        <w:pStyle w:val="header-2"/>
        <w:ind w:left="0" w:right="1134"/>
        <w:outlineLvl w:val="0"/>
        <w:rPr>
          <w:rFonts w:cs="Miriam" w:hint="cs"/>
          <w:rtl/>
        </w:rPr>
      </w:pPr>
      <w:bookmarkStart w:id="50" w:name="hed24"/>
      <w:bookmarkEnd w:id="50"/>
      <w:r w:rsidRPr="00355575">
        <w:rPr>
          <w:rFonts w:cs="Miriam" w:hint="cs"/>
          <w:rtl/>
        </w:rPr>
        <w:t>סימן ה': הוועדה לאיתור מועמדים</w:t>
      </w:r>
    </w:p>
    <w:p w:rsidR="006411A2" w:rsidRDefault="006411A2" w:rsidP="00355575">
      <w:pPr>
        <w:pStyle w:val="P00"/>
        <w:spacing w:before="72"/>
        <w:ind w:left="0" w:right="1134"/>
        <w:rPr>
          <w:rStyle w:val="default"/>
          <w:rFonts w:cs="FrankRuehl" w:hint="cs"/>
          <w:rtl/>
        </w:rPr>
      </w:pPr>
      <w:bookmarkStart w:id="51" w:name="Seif33"/>
      <w:bookmarkEnd w:id="51"/>
      <w:r>
        <w:rPr>
          <w:rFonts w:cs="Miriam"/>
          <w:lang w:val="he-IL"/>
        </w:rPr>
        <w:pict>
          <v:rect id="_x0000_s2292" style="position:absolute;left:0;text-align:left;margin-left:464.35pt;margin-top:7.1pt;width:75.05pt;height:24.45pt;z-index:251624448" o:allowincell="f" filled="f" stroked="f" strokecolor="lime" strokeweight=".25pt">
            <v:textbox style="mso-next-textbox:#_x0000_s2292" inset="0,0,0,0">
              <w:txbxContent>
                <w:p w:rsidR="00405498" w:rsidRDefault="00405498" w:rsidP="00355575">
                  <w:pPr>
                    <w:spacing w:line="160" w:lineRule="exact"/>
                    <w:rPr>
                      <w:rFonts w:cs="Miriam" w:hint="cs"/>
                      <w:noProof/>
                      <w:sz w:val="18"/>
                      <w:szCs w:val="18"/>
                      <w:rtl/>
                    </w:rPr>
                  </w:pPr>
                  <w:r>
                    <w:rPr>
                      <w:rFonts w:cs="Miriam" w:hint="cs"/>
                      <w:sz w:val="18"/>
                      <w:szCs w:val="18"/>
                      <w:rtl/>
                    </w:rPr>
                    <w:t>ועדה לאיתור חברים מקרב הציבור בוועדה ובמועצה</w:t>
                  </w:r>
                </w:p>
              </w:txbxContent>
            </v:textbox>
            <w10:anchorlock/>
          </v:rect>
        </w:pict>
      </w:r>
      <w:r>
        <w:rPr>
          <w:rStyle w:val="big-number"/>
          <w:rFonts w:cs="Miriam" w:hint="cs"/>
          <w:rtl/>
        </w:rPr>
        <w:t>3</w:t>
      </w:r>
      <w:r w:rsidR="00355575">
        <w:rPr>
          <w:rStyle w:val="big-number"/>
          <w:rFonts w:cs="Miriam" w:hint="cs"/>
          <w:rtl/>
        </w:rPr>
        <w:t>3</w:t>
      </w:r>
      <w:r>
        <w:rPr>
          <w:rStyle w:val="big-number"/>
          <w:rFonts w:cs="FrankRuehl"/>
          <w:sz w:val="26"/>
          <w:szCs w:val="26"/>
          <w:rtl/>
        </w:rPr>
        <w:t>.</w:t>
      </w:r>
      <w:r>
        <w:rPr>
          <w:rStyle w:val="big-number"/>
          <w:rFonts w:cs="FrankRuehl"/>
          <w:sz w:val="26"/>
          <w:szCs w:val="26"/>
          <w:rtl/>
        </w:rPr>
        <w:tab/>
      </w:r>
      <w:r w:rsidR="00355575">
        <w:rPr>
          <w:rStyle w:val="default"/>
          <w:rFonts w:cs="FrankRuehl" w:hint="cs"/>
          <w:rtl/>
        </w:rPr>
        <w:t>(א)</w:t>
      </w:r>
      <w:r w:rsidR="00355575">
        <w:rPr>
          <w:rStyle w:val="default"/>
          <w:rFonts w:cs="FrankRuehl" w:hint="cs"/>
          <w:rtl/>
        </w:rPr>
        <w:tab/>
        <w:t>תוקם ועדה לאיתור מועמדים לכהונה כחברים מקרב הציבור בוועדה ובמועצה, ואלה חבריה:</w:t>
      </w:r>
    </w:p>
    <w:p w:rsidR="00355575" w:rsidRDefault="00355575" w:rsidP="0035557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יושב ראש הוועדה לאיתור מועמדים, שימנה היועץ המשפטי לממשלה, והוא כשיר לכהן כשופט של בית משפט מחוזי, ויכול שיהיה מי שכיהן כשופט או מי שפרש מתפקידו בשירות המדינה או בשירות הציבורי;</w:t>
      </w:r>
    </w:p>
    <w:p w:rsidR="00355575" w:rsidRDefault="00355575" w:rsidP="0035557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נציגי ציבור שתמנה הממשלה לפי הצעת שר האוצר, בהתייעצות עם יושב ראש הוועדה לאיתור מועמדים, שהם אנשי משק וכלכלה או אנשי סגל אקדמי בכיר במוסדות להשכלה גבוהה, או מי שהיו אנשי סגל כאמור.</w:t>
      </w:r>
    </w:p>
    <w:p w:rsidR="00355575" w:rsidRDefault="00355575" w:rsidP="0035557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תנאי הכשירות האמורים בסעיף קטן (א), כשיר להתמנות לחבר הוועדה לאיתור מועמדים מי שמתקיים בו האמור בסעיף 24(ג) לחוק החברות הממשלתיות, בשינויים המחויבים, ושלא מתקיים בו סייג כאמור בסעיף 26, בשינויים המחויבים.</w:t>
      </w:r>
    </w:p>
    <w:p w:rsidR="00355575" w:rsidRDefault="00355575" w:rsidP="0035557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הוועדה לאיתור מועמדים ימונה לתקופה של חמש שנים וניתן למנותו לתקופות כהונה נוספות; תמה תקופת כהונתו של חבר הוועדה לאיתור מועמדים, ימשיך לכהן כל עוד לא מונה חבר אחר במקומו.</w:t>
      </w:r>
    </w:p>
    <w:p w:rsidR="00355575" w:rsidRDefault="00355575" w:rsidP="0035557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הממשלה רשאית להפסיק את כהונתו של חבר הוועדה לאיתור מועמדים אם ראתה שאין הוא ראוי להמשיך בכהונתו כאמור בפסקאות (1) עד (3) שבסעיף 28(ב); הממשלה לא תחליט כאמור לגבי יושב ראש הוועדה אלא לאחר התייעצות עם היועץ המשפטי לממשלה.</w:t>
      </w:r>
    </w:p>
    <w:p w:rsidR="00355575" w:rsidRDefault="00355575" w:rsidP="0035557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סעיף 27 יחולו לגבי החלטות הוועדה לאיתור מועמדים, והוראות סעיף 29 יחולו על חבריה, בשינויים המחויבים.</w:t>
      </w:r>
    </w:p>
    <w:p w:rsidR="006411A2" w:rsidRDefault="006411A2" w:rsidP="002E72D0">
      <w:pPr>
        <w:pStyle w:val="P00"/>
        <w:spacing w:before="72"/>
        <w:ind w:left="0" w:right="1134"/>
        <w:rPr>
          <w:rStyle w:val="default"/>
          <w:rFonts w:cs="FrankRuehl" w:hint="cs"/>
          <w:rtl/>
        </w:rPr>
      </w:pPr>
      <w:bookmarkStart w:id="52" w:name="Seif34"/>
      <w:bookmarkEnd w:id="52"/>
      <w:r>
        <w:rPr>
          <w:rFonts w:cs="Miriam"/>
          <w:lang w:val="he-IL"/>
        </w:rPr>
        <w:pict>
          <v:rect id="_x0000_s2293" style="position:absolute;left:0;text-align:left;margin-left:464.35pt;margin-top:7.1pt;width:75.05pt;height:20.95pt;z-index:251625472" o:allowincell="f" filled="f" stroked="f" strokecolor="lime" strokeweight=".25pt">
            <v:textbox style="mso-next-textbox:#_x0000_s2293" inset="0,0,0,0">
              <w:txbxContent>
                <w:p w:rsidR="00405498" w:rsidRDefault="00405498" w:rsidP="006411A2">
                  <w:pPr>
                    <w:spacing w:line="160" w:lineRule="exact"/>
                    <w:rPr>
                      <w:rFonts w:cs="Miriam" w:hint="cs"/>
                      <w:noProof/>
                      <w:sz w:val="18"/>
                      <w:szCs w:val="18"/>
                      <w:rtl/>
                    </w:rPr>
                  </w:pPr>
                  <w:r>
                    <w:rPr>
                      <w:rFonts w:cs="Miriam" w:hint="cs"/>
                      <w:sz w:val="18"/>
                      <w:szCs w:val="18"/>
                      <w:rtl/>
                    </w:rPr>
                    <w:t>תפקידי הוועדה לאיתור מועמדים</w:t>
                  </w:r>
                </w:p>
              </w:txbxContent>
            </v:textbox>
            <w10:anchorlock/>
          </v:rect>
        </w:pict>
      </w:r>
      <w:r>
        <w:rPr>
          <w:rStyle w:val="big-number"/>
          <w:rFonts w:cs="Miriam" w:hint="cs"/>
          <w:rtl/>
        </w:rPr>
        <w:t>3</w:t>
      </w:r>
      <w:r w:rsidR="00355575">
        <w:rPr>
          <w:rStyle w:val="big-number"/>
          <w:rFonts w:cs="Miriam" w:hint="cs"/>
          <w:rtl/>
        </w:rPr>
        <w:t>4</w:t>
      </w:r>
      <w:r>
        <w:rPr>
          <w:rStyle w:val="big-number"/>
          <w:rFonts w:cs="FrankRuehl"/>
          <w:sz w:val="26"/>
          <w:szCs w:val="26"/>
          <w:rtl/>
        </w:rPr>
        <w:t>.</w:t>
      </w:r>
      <w:r>
        <w:rPr>
          <w:rStyle w:val="big-number"/>
          <w:rFonts w:cs="FrankRuehl"/>
          <w:sz w:val="26"/>
          <w:szCs w:val="26"/>
          <w:rtl/>
        </w:rPr>
        <w:tab/>
      </w:r>
      <w:r w:rsidR="002E72D0">
        <w:rPr>
          <w:rStyle w:val="default"/>
          <w:rFonts w:cs="FrankRuehl" w:hint="cs"/>
          <w:rtl/>
        </w:rPr>
        <w:t>(א)</w:t>
      </w:r>
      <w:r w:rsidR="002E72D0">
        <w:rPr>
          <w:rStyle w:val="default"/>
          <w:rFonts w:cs="FrankRuehl" w:hint="cs"/>
          <w:rtl/>
        </w:rPr>
        <w:tab/>
        <w:t>הוועדה לאיתור מועמדים תמליץ לממשלה, לאחר התייעצות עם הנגיד, על המועמדים לכהונה כחברים מקרב הציבור בוועדה או במועצה, כאמור בסעיפים 16(ג) או 21(ג), לפי העניין, לאחר שבחנה את כשירותם על פי האמור בסעיפים 16(ב) או 21(ב), לפי העניין, והסייגים לפי סעיף 26, ואת התאמתם לתפקיד, בשים לב בין השאר לצרכיה המיוחדים של הוועדה או המועצה, לפי העניין.</w:t>
      </w:r>
    </w:p>
    <w:p w:rsidR="002E72D0" w:rsidRDefault="002E72D0" w:rsidP="002E72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לאיתור מועמדים תקבע את סדרי עבודתה, לרבות את הדרכים לאיתור מועמדים ולהגשת מועמדות לכהונה בתפקיד.</w:t>
      </w:r>
    </w:p>
    <w:p w:rsidR="002E72D0" w:rsidRDefault="002E72D0" w:rsidP="002E72D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המניין החוקי לישיבות הוועדה לאיתור מועמדים יהיה היושב ראש וחבר נוסף.</w:t>
      </w:r>
    </w:p>
    <w:p w:rsidR="002E72D0" w:rsidRDefault="002E72D0" w:rsidP="002E72D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החלטות הוועדה לאיתור מועמדים יתקבלו ברוב קולות של חבריה המשתתפים בהצבעה; היו הקולות שקולים, יהיה ליושב הראש קול נוסף.</w:t>
      </w:r>
    </w:p>
    <w:p w:rsidR="002E72D0" w:rsidRDefault="002E72D0" w:rsidP="002E72D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הממשלה, לפי הצעת שר האוצר, תקבע הוראות בדבר תשלום גמול והוצאות לחברי הוועדה לאיתור מועמדים, שישולמו מאוצר המדינה.</w:t>
      </w:r>
    </w:p>
    <w:p w:rsidR="006411A2" w:rsidRDefault="006411A2" w:rsidP="00195009">
      <w:pPr>
        <w:pStyle w:val="P00"/>
        <w:spacing w:before="72"/>
        <w:ind w:left="0" w:right="1134"/>
        <w:rPr>
          <w:rStyle w:val="default"/>
          <w:rFonts w:cs="FrankRuehl" w:hint="cs"/>
          <w:rtl/>
        </w:rPr>
      </w:pPr>
      <w:bookmarkStart w:id="53" w:name="Seif35"/>
      <w:bookmarkEnd w:id="53"/>
      <w:r>
        <w:rPr>
          <w:rFonts w:cs="Miriam"/>
          <w:lang w:val="he-IL"/>
        </w:rPr>
        <w:pict>
          <v:rect id="_x0000_s2294" style="position:absolute;left:0;text-align:left;margin-left:464.35pt;margin-top:7.1pt;width:75.05pt;height:23.65pt;z-index:251626496" o:allowincell="f" filled="f" stroked="f" strokecolor="lime" strokeweight=".25pt">
            <v:textbox style="mso-next-textbox:#_x0000_s2294" inset="0,0,0,0">
              <w:txbxContent>
                <w:p w:rsidR="00405498" w:rsidRDefault="00405498" w:rsidP="006411A2">
                  <w:pPr>
                    <w:spacing w:line="160" w:lineRule="exact"/>
                    <w:rPr>
                      <w:rFonts w:cs="Miriam" w:hint="cs"/>
                      <w:noProof/>
                      <w:sz w:val="18"/>
                      <w:szCs w:val="18"/>
                      <w:rtl/>
                    </w:rPr>
                  </w:pPr>
                  <w:r>
                    <w:rPr>
                      <w:rFonts w:cs="Miriam" w:hint="cs"/>
                      <w:sz w:val="18"/>
                      <w:szCs w:val="18"/>
                      <w:rtl/>
                    </w:rPr>
                    <w:t>התייעצות עם הוועדה לבדיקת מינויים</w:t>
                  </w:r>
                </w:p>
              </w:txbxContent>
            </v:textbox>
            <w10:anchorlock/>
          </v:rect>
        </w:pict>
      </w:r>
      <w:r>
        <w:rPr>
          <w:rStyle w:val="big-number"/>
          <w:rFonts w:cs="Miriam" w:hint="cs"/>
          <w:rtl/>
        </w:rPr>
        <w:t>3</w:t>
      </w:r>
      <w:r w:rsidR="002E72D0">
        <w:rPr>
          <w:rStyle w:val="big-number"/>
          <w:rFonts w:cs="Miriam" w:hint="cs"/>
          <w:rtl/>
        </w:rPr>
        <w:t>5</w:t>
      </w:r>
      <w:r>
        <w:rPr>
          <w:rStyle w:val="big-number"/>
          <w:rFonts w:cs="FrankRuehl"/>
          <w:sz w:val="26"/>
          <w:szCs w:val="26"/>
          <w:rtl/>
        </w:rPr>
        <w:t>.</w:t>
      </w:r>
      <w:r>
        <w:rPr>
          <w:rStyle w:val="big-number"/>
          <w:rFonts w:cs="FrankRuehl"/>
          <w:sz w:val="26"/>
          <w:szCs w:val="26"/>
          <w:rtl/>
        </w:rPr>
        <w:tab/>
      </w:r>
      <w:r w:rsidR="00195009">
        <w:rPr>
          <w:rStyle w:val="default"/>
          <w:rFonts w:cs="FrankRuehl" w:hint="cs"/>
          <w:rtl/>
        </w:rPr>
        <w:t>(א)</w:t>
      </w:r>
      <w:r w:rsidR="00195009">
        <w:rPr>
          <w:rStyle w:val="default"/>
          <w:rFonts w:cs="FrankRuehl" w:hint="cs"/>
          <w:rtl/>
        </w:rPr>
        <w:tab/>
        <w:t>חבר מקרב הציבור בוועדה או במועצה ימונה לאחר התייעצות עם הוועדה לבדיקת מינויים לעניין קיומם של תנאי הכשירות לפי סעיפים 16(ב) או 21(ב), לפי העניין, והסייגים לפי סעיף 26; הוועדה לבדיקת מינויים תתייעץ עם הנגיד.</w:t>
      </w:r>
    </w:p>
    <w:p w:rsidR="00195009" w:rsidRDefault="00195009" w:rsidP="001950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הוועדה לאיתור מועמדים ימונה לאחר התייעצות עם הוועדה לבדיקת מינויים.</w:t>
      </w:r>
    </w:p>
    <w:p w:rsidR="00195009" w:rsidRDefault="00195009" w:rsidP="001950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החליטה הוועדה לבדיקת מינויים שלא להמליץ על מועמד לכהונה מהכהונות האמורות בסעיפים קטנים (א) ו-(ב) משום שהתקיים בו סייג כאמור בסעיף 26, לא ימונה המועמד לכהונה.</w:t>
      </w:r>
    </w:p>
    <w:p w:rsidR="00195009" w:rsidRPr="007561A0" w:rsidRDefault="00195009" w:rsidP="007561A0">
      <w:pPr>
        <w:pStyle w:val="medium2-header"/>
        <w:keepLines w:val="0"/>
        <w:spacing w:before="120"/>
        <w:ind w:left="0" w:right="1134"/>
        <w:outlineLvl w:val="0"/>
        <w:rPr>
          <w:rFonts w:cs="FrankRuehl" w:hint="cs"/>
          <w:noProof/>
          <w:rtl/>
        </w:rPr>
      </w:pPr>
      <w:bookmarkStart w:id="54" w:name="med4"/>
      <w:bookmarkEnd w:id="54"/>
      <w:r w:rsidRPr="007561A0">
        <w:rPr>
          <w:rFonts w:cs="FrankRuehl" w:hint="cs"/>
          <w:noProof/>
          <w:rtl/>
        </w:rPr>
        <w:t>פרק ה': הפעולות לביצוע תפקידי הבנק</w:t>
      </w:r>
    </w:p>
    <w:p w:rsidR="006411A2" w:rsidRDefault="006411A2" w:rsidP="007561A0">
      <w:pPr>
        <w:pStyle w:val="P00"/>
        <w:spacing w:before="72"/>
        <w:ind w:left="0" w:right="1134"/>
        <w:rPr>
          <w:rStyle w:val="default"/>
          <w:rFonts w:cs="FrankRuehl" w:hint="cs"/>
          <w:rtl/>
        </w:rPr>
      </w:pPr>
      <w:bookmarkStart w:id="55" w:name="Seif36"/>
      <w:bookmarkEnd w:id="55"/>
      <w:r>
        <w:rPr>
          <w:rFonts w:cs="Miriam"/>
          <w:lang w:val="he-IL"/>
        </w:rPr>
        <w:pict>
          <v:rect id="_x0000_s2295" style="position:absolute;left:0;text-align:left;margin-left:464.35pt;margin-top:7.1pt;width:75.05pt;height:17.5pt;z-index:251627520" o:allowincell="f" filled="f" stroked="f" strokecolor="lime" strokeweight=".25pt">
            <v:textbox style="mso-next-textbox:#_x0000_s2295" inset="0,0,0,0">
              <w:txbxContent>
                <w:p w:rsidR="00405498" w:rsidRDefault="00405498" w:rsidP="006411A2">
                  <w:pPr>
                    <w:spacing w:line="160" w:lineRule="exact"/>
                    <w:rPr>
                      <w:rFonts w:cs="Miriam" w:hint="cs"/>
                      <w:noProof/>
                      <w:sz w:val="18"/>
                      <w:szCs w:val="18"/>
                      <w:rtl/>
                    </w:rPr>
                  </w:pPr>
                  <w:r>
                    <w:rPr>
                      <w:rFonts w:cs="Miriam" w:hint="cs"/>
                      <w:sz w:val="18"/>
                      <w:szCs w:val="18"/>
                      <w:rtl/>
                    </w:rPr>
                    <w:t>פעולות לביצוע התפקידים</w:t>
                  </w:r>
                </w:p>
              </w:txbxContent>
            </v:textbox>
            <w10:anchorlock/>
          </v:rect>
        </w:pict>
      </w:r>
      <w:r>
        <w:rPr>
          <w:rStyle w:val="big-number"/>
          <w:rFonts w:cs="Miriam" w:hint="cs"/>
          <w:rtl/>
        </w:rPr>
        <w:t>3</w:t>
      </w:r>
      <w:r w:rsidR="00195009">
        <w:rPr>
          <w:rStyle w:val="big-number"/>
          <w:rFonts w:cs="Miriam" w:hint="cs"/>
          <w:rtl/>
        </w:rPr>
        <w:t>6</w:t>
      </w:r>
      <w:r>
        <w:rPr>
          <w:rStyle w:val="big-number"/>
          <w:rFonts w:cs="FrankRuehl"/>
          <w:sz w:val="26"/>
          <w:szCs w:val="26"/>
          <w:rtl/>
        </w:rPr>
        <w:t>.</w:t>
      </w:r>
      <w:r>
        <w:rPr>
          <w:rStyle w:val="big-number"/>
          <w:rFonts w:cs="FrankRuehl"/>
          <w:sz w:val="26"/>
          <w:szCs w:val="26"/>
          <w:rtl/>
        </w:rPr>
        <w:tab/>
      </w:r>
      <w:r w:rsidR="007561A0">
        <w:rPr>
          <w:rStyle w:val="default"/>
          <w:rFonts w:cs="FrankRuehl" w:hint="cs"/>
          <w:rtl/>
        </w:rPr>
        <w:t xml:space="preserve">לשם השגת מטרותיו ומילוי תפקידיו, יהיה הבנק רשאי </w:t>
      </w:r>
      <w:r w:rsidR="007561A0">
        <w:rPr>
          <w:rStyle w:val="default"/>
          <w:rFonts w:cs="FrankRuehl"/>
          <w:rtl/>
        </w:rPr>
        <w:t>–</w:t>
      </w:r>
    </w:p>
    <w:p w:rsidR="007561A0" w:rsidRDefault="007561A0" w:rsidP="007561A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להוציא ניירות ערך של הבנק, ובלבד שהוצאה של ניירות ערך מסוג חדש לתקופה שאינה עולה על 13 חודשים טעונה התייעצות עם שר האוצר, והוצאה של ניירות ערך מכל סוג לתקופה העולה על שלושה עשר חודשים טעונה את הסכמתו;</w:t>
      </w:r>
    </w:p>
    <w:p w:rsidR="007561A0" w:rsidRDefault="007561A0" w:rsidP="007561A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לעשות, בבורסה או בשוק מוסדר אחר או מחוץ להם, פעולה או עסקה מסוג כלשהו המקובלת בשוק ההון, הכספים ומטבע החוץ, לרבות בשוקי הנכסים הנגזרים, והכל </w:t>
      </w:r>
      <w:r>
        <w:rPr>
          <w:rStyle w:val="default"/>
          <w:rFonts w:cs="FrankRuehl"/>
          <w:rtl/>
        </w:rPr>
        <w:t>–</w:t>
      </w:r>
      <w:r>
        <w:rPr>
          <w:rStyle w:val="default"/>
          <w:rFonts w:cs="FrankRuehl" w:hint="cs"/>
          <w:rtl/>
        </w:rPr>
        <w:t xml:space="preserve"> לגבי ניירות ערך, מטבע, זהב או כל נכס או מכשיר אחר המקובל בשקווים אלה; ובלבד שקנייה או מכירה של איגרות חוב שהוציאה ממשלת ישראל שמועד פירעונן עולה על 13 חודשים מיום הקנייה או המכירה, לפי העניין, למעט עסקאות מכר חוזר באיגרות חוב כאמור, תיעשה בהתייעצות עם שר האוצר, ובאופן שלא תיפגע מהותית יכולת גיוס החוב המקומי למימון פעילות הממשלה;</w:t>
      </w:r>
    </w:p>
    <w:p w:rsidR="007561A0" w:rsidRDefault="007561A0" w:rsidP="007561A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לקבל פיקדונות מתאגידים בנקאיים, בתנאים שקבעה הוועדה;</w:t>
      </w:r>
    </w:p>
    <w:p w:rsidR="007561A0" w:rsidRDefault="007561A0" w:rsidP="007561A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לתת אשראי לתאגידים בנקאיים בתנאים שקבעה הוועדה לעניין זה, לרבות לגבי סוג הביטחונות הנדרשים והיקפם ולרבות תנאים שיוטלו על התאגידים הבנקאיים לגבי פעולותיהם בקשר עם מתן האשראי כאמור, ובכלל זה שיעור הריבית ותשלומים אחרים שהם רשאים לקבל מלקוחותיהם; על אף האמור, בנסיבות מיוחדות שבהן קיים, לדעת הוועדה, חשש ממשי ליציבותה של המערכת הפיננסית או לפעילותה הסדירה, תהא הוועדה רשאית לקבוע תנאים שונים מהתנאים בנסיבות רגילות; תנאים לפי פסקה זו יחולו כל עוד לא נפרע האשראי במלואו ויכול שייקבעו אף טרם מתן האשראי;</w:t>
      </w:r>
    </w:p>
    <w:p w:rsidR="007561A0" w:rsidRDefault="007561A0" w:rsidP="007561A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בנסיבות מיוחדות, שבהן קיים, לדעת הוועדה, חשש ממשי ליציבותה של המערכת הפיננסית או לפעילותה הסדירה </w:t>
      </w:r>
      <w:r>
        <w:rPr>
          <w:rStyle w:val="default"/>
          <w:rFonts w:cs="FrankRuehl"/>
          <w:rtl/>
        </w:rPr>
        <w:t>–</w:t>
      </w:r>
      <w:r>
        <w:rPr>
          <w:rStyle w:val="default"/>
          <w:rFonts w:cs="FrankRuehl" w:hint="cs"/>
          <w:rtl/>
        </w:rPr>
        <w:t xml:space="preserve"> לתת אשראי גם לגופים פיננסיים שאינם תאגידים בנקאיים, בתנאים שתקבע הוועדה בקשר עם מתן האשראי כאמור, לרבות תנאים כאמור בפסקה (4) בשינויים המחויבים, שיחולו כל עוד לא נפרע האשראי במלואו ויכול שייקבעו אף טרם מתן האשראי, ובכפוף לקבלת מלוא המידע הדרוש לבנק במועדים ובאופן שתקבע הוועדה; היה הגוף הפיננסי מפוקח בידי רשות פיקוח, תתייעץ הוועדה עם ראש רשות הפיקוח;</w:t>
      </w:r>
    </w:p>
    <w:p w:rsidR="007561A0" w:rsidRDefault="007561A0" w:rsidP="007561A0">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לעשות כל פעולה אחרת שתיראה לבנק דרושה, ובלבד שנתקבל אישור הוועדה לסוג הפעולה כאמור; סבר הנגיד שיש מקום לפעולה כאמור בנסיבות של דחיפות מיוחדת, יהיה רשאי הנגיד להורות על הפעולה וידווח לוועדה על כך סמוך לאחר ביצועה.</w:t>
      </w:r>
    </w:p>
    <w:p w:rsidR="006411A2" w:rsidRDefault="006411A2" w:rsidP="00683E2F">
      <w:pPr>
        <w:pStyle w:val="P00"/>
        <w:spacing w:before="72"/>
        <w:ind w:left="0" w:right="1134"/>
        <w:rPr>
          <w:rStyle w:val="default"/>
          <w:rFonts w:cs="FrankRuehl"/>
          <w:rtl/>
        </w:rPr>
      </w:pPr>
      <w:bookmarkStart w:id="56" w:name="Seif37"/>
      <w:bookmarkEnd w:id="56"/>
      <w:r>
        <w:rPr>
          <w:rFonts w:cs="Miriam"/>
          <w:lang w:val="he-IL"/>
        </w:rPr>
        <w:pict>
          <v:rect id="_x0000_s2296" style="position:absolute;left:0;text-align:left;margin-left:464.35pt;margin-top:7.1pt;width:75.05pt;height:42.3pt;z-index:251628544" o:allowincell="f" filled="f" stroked="f" strokecolor="lime" strokeweight=".25pt">
            <v:textbox style="mso-next-textbox:#_x0000_s2296" inset="0,0,0,0">
              <w:txbxContent>
                <w:p w:rsidR="00405498" w:rsidRDefault="00405498" w:rsidP="006411A2">
                  <w:pPr>
                    <w:spacing w:line="160" w:lineRule="exact"/>
                    <w:rPr>
                      <w:rFonts w:cs="Miriam"/>
                      <w:noProof/>
                      <w:sz w:val="18"/>
                      <w:szCs w:val="18"/>
                      <w:rtl/>
                    </w:rPr>
                  </w:pPr>
                  <w:r>
                    <w:rPr>
                      <w:rFonts w:cs="Miriam" w:hint="cs"/>
                      <w:sz w:val="18"/>
                      <w:szCs w:val="18"/>
                      <w:rtl/>
                    </w:rPr>
                    <w:t xml:space="preserve">שעבוד ניירות ערך </w:t>
                  </w:r>
                  <w:r w:rsidR="008D2513">
                    <w:rPr>
                      <w:rFonts w:cs="Miriam" w:hint="cs"/>
                      <w:sz w:val="18"/>
                      <w:szCs w:val="18"/>
                      <w:rtl/>
                    </w:rPr>
                    <w:t xml:space="preserve">או כספים </w:t>
                  </w:r>
                  <w:r>
                    <w:rPr>
                      <w:rFonts w:cs="Miriam" w:hint="cs"/>
                      <w:sz w:val="18"/>
                      <w:szCs w:val="18"/>
                      <w:rtl/>
                    </w:rPr>
                    <w:t>להבטחת אשראי</w:t>
                  </w:r>
                </w:p>
                <w:p w:rsidR="00405498" w:rsidRDefault="00405498" w:rsidP="006411A2">
                  <w:pPr>
                    <w:spacing w:line="160" w:lineRule="exact"/>
                    <w:rPr>
                      <w:rFonts w:cs="Miriam" w:hint="cs"/>
                      <w:noProof/>
                      <w:sz w:val="18"/>
                      <w:szCs w:val="18"/>
                      <w:rtl/>
                    </w:rPr>
                  </w:pPr>
                  <w:r>
                    <w:rPr>
                      <w:rFonts w:cs="Miriam" w:hint="cs"/>
                      <w:noProof/>
                      <w:sz w:val="18"/>
                      <w:szCs w:val="18"/>
                      <w:rtl/>
                    </w:rPr>
                    <w:t>(תיקון מס' 5) תשע"ח-2018</w:t>
                  </w:r>
                </w:p>
              </w:txbxContent>
            </v:textbox>
            <w10:anchorlock/>
          </v:rect>
        </w:pict>
      </w:r>
      <w:r>
        <w:rPr>
          <w:rStyle w:val="big-number"/>
          <w:rFonts w:cs="Miriam" w:hint="cs"/>
          <w:rtl/>
        </w:rPr>
        <w:t>3</w:t>
      </w:r>
      <w:r w:rsidR="007561A0">
        <w:rPr>
          <w:rStyle w:val="big-number"/>
          <w:rFonts w:cs="Miriam" w:hint="cs"/>
          <w:rtl/>
        </w:rPr>
        <w:t>7</w:t>
      </w:r>
      <w:r>
        <w:rPr>
          <w:rStyle w:val="big-number"/>
          <w:rFonts w:cs="FrankRuehl"/>
          <w:sz w:val="26"/>
          <w:szCs w:val="26"/>
          <w:rtl/>
        </w:rPr>
        <w:t>.</w:t>
      </w:r>
      <w:r>
        <w:rPr>
          <w:rStyle w:val="big-number"/>
          <w:rFonts w:cs="FrankRuehl"/>
          <w:sz w:val="26"/>
          <w:szCs w:val="26"/>
          <w:rtl/>
        </w:rPr>
        <w:tab/>
      </w:r>
      <w:r w:rsidR="00683E2F">
        <w:rPr>
          <w:rStyle w:val="default"/>
          <w:rFonts w:cs="FrankRuehl" w:hint="cs"/>
          <w:rtl/>
        </w:rPr>
        <w:t>(א)</w:t>
      </w:r>
      <w:r w:rsidR="00683E2F">
        <w:rPr>
          <w:rStyle w:val="default"/>
          <w:rFonts w:cs="FrankRuehl" w:hint="cs"/>
          <w:rtl/>
        </w:rPr>
        <w:tab/>
        <w:t xml:space="preserve">שועבדו ניירות ערך </w:t>
      </w:r>
      <w:r w:rsidR="008D2513" w:rsidRPr="008D2513">
        <w:rPr>
          <w:rStyle w:val="default"/>
          <w:rFonts w:cs="FrankRuehl" w:hint="cs"/>
          <w:rtl/>
        </w:rPr>
        <w:t>או כספים כערובה להתחייבות כלפי הבנק</w:t>
      </w:r>
      <w:r w:rsidR="00683E2F">
        <w:rPr>
          <w:rStyle w:val="default"/>
          <w:rFonts w:cs="FrankRuehl" w:hint="cs"/>
          <w:rtl/>
        </w:rPr>
        <w:t xml:space="preserve">, יהיה כוחו של השעבוד יפה כלפי נושים אחרים של המשעבד ויראו אותו </w:t>
      </w:r>
      <w:r w:rsidR="008D2513" w:rsidRPr="008D2513">
        <w:rPr>
          <w:rStyle w:val="default"/>
          <w:rFonts w:cs="FrankRuehl" w:hint="cs"/>
          <w:rtl/>
        </w:rPr>
        <w:t>כשעבוד קבוע ראשון, ובלבד שהתקיים אחד מאלה:</w:t>
      </w:r>
    </w:p>
    <w:p w:rsidR="008D2513" w:rsidRPr="008D2513" w:rsidRDefault="008D2513" w:rsidP="008D2513">
      <w:pPr>
        <w:pStyle w:val="P00"/>
        <w:spacing w:before="72"/>
        <w:ind w:left="1021" w:right="1134"/>
        <w:rPr>
          <w:rStyle w:val="default"/>
          <w:rFonts w:cs="FrankRuehl"/>
          <w:rtl/>
        </w:rPr>
      </w:pPr>
      <w:r w:rsidRPr="008D2513">
        <w:rPr>
          <w:rStyle w:val="default"/>
          <w:rFonts w:cs="FrankRuehl" w:hint="cs"/>
          <w:rtl/>
        </w:rPr>
        <w:t>(1)</w:t>
      </w:r>
      <w:r w:rsidRPr="008D2513">
        <w:rPr>
          <w:rStyle w:val="default"/>
          <w:rFonts w:cs="FrankRuehl"/>
          <w:rtl/>
        </w:rPr>
        <w:tab/>
      </w:r>
      <w:r w:rsidRPr="008D2513">
        <w:rPr>
          <w:rStyle w:val="default"/>
          <w:rFonts w:cs="FrankRuehl" w:hint="cs"/>
          <w:rtl/>
        </w:rPr>
        <w:t>ניירות הערך או הכספים רשומים או מופקדים לזכות הבנק, אצל מתווך פיננסי, לרבות אצל הבנק עצמו, או שניירות הערך רשומים או מופקדים לזכות הבנק כאמור בחברת רישומים;</w:t>
      </w:r>
    </w:p>
    <w:p w:rsidR="008D2513" w:rsidRPr="008D2513" w:rsidRDefault="008D2513" w:rsidP="008D2513">
      <w:pPr>
        <w:pStyle w:val="P00"/>
        <w:spacing w:before="72"/>
        <w:ind w:left="1021" w:right="1134"/>
        <w:rPr>
          <w:rStyle w:val="default"/>
          <w:rFonts w:cs="FrankRuehl"/>
          <w:rtl/>
        </w:rPr>
      </w:pPr>
      <w:r w:rsidRPr="008D2513">
        <w:rPr>
          <w:rStyle w:val="default"/>
          <w:rFonts w:cs="FrankRuehl" w:hint="cs"/>
          <w:rtl/>
        </w:rPr>
        <w:t>(2)</w:t>
      </w:r>
      <w:r w:rsidRPr="008D2513">
        <w:rPr>
          <w:rStyle w:val="default"/>
          <w:rFonts w:cs="FrankRuehl"/>
          <w:rtl/>
        </w:rPr>
        <w:tab/>
      </w:r>
      <w:r w:rsidRPr="008D2513">
        <w:rPr>
          <w:rStyle w:val="default"/>
          <w:rFonts w:cs="FrankRuehl" w:hint="cs"/>
          <w:rtl/>
        </w:rPr>
        <w:t>ניירות הערך או הכספים רשומים או מופקדים לזכות החייב, אצל מתווך פיננסי שאינו הבנק, והמתווך הפיננסי התחייב כלפי הבנק כמפורט להלן:</w:t>
      </w:r>
    </w:p>
    <w:p w:rsidR="008D2513" w:rsidRPr="008D2513" w:rsidRDefault="008D2513" w:rsidP="008D2513">
      <w:pPr>
        <w:pStyle w:val="P00"/>
        <w:spacing w:before="72"/>
        <w:ind w:left="1474" w:right="1134"/>
        <w:rPr>
          <w:rStyle w:val="default"/>
          <w:rFonts w:cs="FrankRuehl"/>
          <w:rtl/>
        </w:rPr>
      </w:pPr>
      <w:r w:rsidRPr="008D2513">
        <w:rPr>
          <w:rStyle w:val="default"/>
          <w:rFonts w:cs="FrankRuehl" w:hint="cs"/>
          <w:rtl/>
        </w:rPr>
        <w:t>(א)</w:t>
      </w:r>
      <w:r w:rsidRPr="008D2513">
        <w:rPr>
          <w:rStyle w:val="default"/>
          <w:rFonts w:cs="FrankRuehl"/>
          <w:rtl/>
        </w:rPr>
        <w:tab/>
      </w:r>
      <w:r w:rsidRPr="008D2513">
        <w:rPr>
          <w:rStyle w:val="default"/>
          <w:rFonts w:cs="FrankRuehl" w:hint="cs"/>
          <w:rtl/>
        </w:rPr>
        <w:t>לפעול, בהתאם להוראות הבנק בלא צורך בקבלת הסכמתו של החייב, ובלבד שקיבל לשם כך הסכמה מראש מאת החייב;</w:t>
      </w:r>
    </w:p>
    <w:p w:rsidR="008D2513" w:rsidRPr="008D2513" w:rsidRDefault="008D2513" w:rsidP="008D2513">
      <w:pPr>
        <w:pStyle w:val="P00"/>
        <w:spacing w:before="72"/>
        <w:ind w:left="1474" w:right="1134"/>
        <w:rPr>
          <w:rStyle w:val="default"/>
          <w:rFonts w:cs="FrankRuehl"/>
          <w:rtl/>
        </w:rPr>
      </w:pPr>
      <w:r w:rsidRPr="008D2513">
        <w:rPr>
          <w:rStyle w:val="default"/>
          <w:rFonts w:cs="FrankRuehl" w:hint="cs"/>
          <w:rtl/>
        </w:rPr>
        <w:t>(ב)</w:t>
      </w:r>
      <w:r w:rsidRPr="008D2513">
        <w:rPr>
          <w:rStyle w:val="default"/>
          <w:rFonts w:cs="FrankRuehl"/>
          <w:rtl/>
        </w:rPr>
        <w:tab/>
      </w:r>
      <w:r w:rsidRPr="008D2513">
        <w:rPr>
          <w:rStyle w:val="default"/>
          <w:rFonts w:cs="FrankRuehl" w:hint="cs"/>
          <w:rtl/>
        </w:rPr>
        <w:t>לא לאפשר לחייב לפעול לגבי ניירות הערך או הכספים אלא בהסכמת הבנק;</w:t>
      </w:r>
    </w:p>
    <w:p w:rsidR="008D2513" w:rsidRPr="008D2513" w:rsidRDefault="008D2513" w:rsidP="008D2513">
      <w:pPr>
        <w:pStyle w:val="P00"/>
        <w:spacing w:before="72"/>
        <w:ind w:left="1021" w:right="1134"/>
        <w:rPr>
          <w:rStyle w:val="default"/>
          <w:rFonts w:cs="FrankRuehl"/>
          <w:rtl/>
        </w:rPr>
      </w:pPr>
      <w:r w:rsidRPr="008D2513">
        <w:rPr>
          <w:rStyle w:val="default"/>
          <w:rFonts w:cs="FrankRuehl" w:hint="cs"/>
          <w:rtl/>
        </w:rPr>
        <w:t>(3)</w:t>
      </w:r>
      <w:r w:rsidRPr="008D2513">
        <w:rPr>
          <w:rStyle w:val="default"/>
          <w:rFonts w:cs="FrankRuehl"/>
          <w:rtl/>
        </w:rPr>
        <w:tab/>
      </w:r>
      <w:r w:rsidRPr="008D2513">
        <w:rPr>
          <w:rStyle w:val="default"/>
          <w:rFonts w:cs="FrankRuehl" w:hint="cs"/>
          <w:rtl/>
        </w:rPr>
        <w:t xml:space="preserve">לעניין שעבוד של כספים </w:t>
      </w:r>
      <w:r w:rsidRPr="008D2513">
        <w:rPr>
          <w:rStyle w:val="default"/>
          <w:rFonts w:cs="FrankRuehl"/>
          <w:rtl/>
        </w:rPr>
        <w:t>–</w:t>
      </w:r>
      <w:r w:rsidRPr="008D2513">
        <w:rPr>
          <w:rStyle w:val="default"/>
          <w:rFonts w:cs="FrankRuehl" w:hint="cs"/>
          <w:rtl/>
        </w:rPr>
        <w:t xml:space="preserve"> הכספים רשומים או מופקדים לזכות החייב אל הבנק.</w:t>
      </w:r>
    </w:p>
    <w:p w:rsidR="006D19E7" w:rsidRDefault="006D19E7" w:rsidP="006D19E7">
      <w:pPr>
        <w:pStyle w:val="P00"/>
        <w:spacing w:before="72"/>
        <w:ind w:left="0" w:right="1134"/>
        <w:rPr>
          <w:rStyle w:val="default"/>
          <w:rFonts w:cs="FrankRuehl" w:hint="cs"/>
          <w:rtl/>
        </w:rPr>
      </w:pPr>
      <w:r w:rsidRPr="008D2513">
        <w:rPr>
          <w:rStyle w:val="default"/>
          <w:rFonts w:cs="FrankRuehl" w:hint="cs"/>
          <w:rtl/>
        </w:rPr>
        <w:pict>
          <v:shape id="_x0000_s2382" type="#_x0000_t202" style="position:absolute;left:0;text-align:left;margin-left:470.35pt;margin-top:7.1pt;width:1in;height:18pt;z-index:251701248" filled="f" stroked="f">
            <v:textbox inset="1mm,0,1mm,0">
              <w:txbxContent>
                <w:p w:rsidR="00405498" w:rsidRDefault="00405498" w:rsidP="006D19E7">
                  <w:pPr>
                    <w:spacing w:line="160" w:lineRule="exact"/>
                    <w:rPr>
                      <w:rFonts w:cs="Miriam" w:hint="cs"/>
                      <w:noProof/>
                      <w:sz w:val="18"/>
                      <w:szCs w:val="18"/>
                      <w:rtl/>
                    </w:rPr>
                  </w:pPr>
                  <w:r>
                    <w:rPr>
                      <w:rFonts w:cs="Miriam" w:hint="cs"/>
                      <w:sz w:val="18"/>
                      <w:szCs w:val="18"/>
                      <w:rtl/>
                    </w:rPr>
                    <w:t>(תיקון מס' 5) תשע"ח-2018</w:t>
                  </w:r>
                </w:p>
              </w:txbxContent>
            </v:textbox>
          </v:shape>
        </w:pict>
      </w:r>
      <w:r>
        <w:rPr>
          <w:rStyle w:val="default"/>
          <w:rFonts w:cs="FrankRuehl" w:hint="cs"/>
          <w:rtl/>
        </w:rPr>
        <w:tab/>
        <w:t>(ב)</w:t>
      </w:r>
      <w:r>
        <w:rPr>
          <w:rStyle w:val="default"/>
          <w:rFonts w:cs="FrankRuehl"/>
          <w:rtl/>
        </w:rPr>
        <w:tab/>
      </w:r>
      <w:r w:rsidR="008D2513" w:rsidRPr="008D2513">
        <w:rPr>
          <w:rStyle w:val="default"/>
          <w:rFonts w:cs="FrankRuehl" w:hint="cs"/>
          <w:rtl/>
        </w:rPr>
        <w:t>מימוש שעבוד של ניירות ערך או כספים המשמש ערובה כאמור בסעיף קטן (א), יכול שייעשה על ידי הבנק אף בלא צו של בית המשפט או של ראש ההוצאה לפועל כאמור בסעיף 17 לחוק המשכון, התשכ"ז-1967, בדרך של מכירת ניירות הערך בבורסה, קבלת בעלות בניירות הערך או קבלת הכספים מהמתווך הפיננסי, לרבות מהבנק עצמו, לפי העניין, או בדרך מסחרית סבירה אחרת</w:t>
      </w:r>
      <w:r>
        <w:rPr>
          <w:rStyle w:val="default"/>
          <w:rFonts w:cs="FrankRuehl" w:hint="cs"/>
          <w:rtl/>
        </w:rPr>
        <w:t>.</w:t>
      </w:r>
    </w:p>
    <w:p w:rsidR="006D19E7" w:rsidRDefault="006D19E7" w:rsidP="006D19E7">
      <w:pPr>
        <w:pStyle w:val="P00"/>
        <w:spacing w:before="72"/>
        <w:ind w:left="0" w:right="1134"/>
        <w:rPr>
          <w:rStyle w:val="default"/>
          <w:rFonts w:cs="FrankRuehl" w:hint="cs"/>
          <w:rtl/>
        </w:rPr>
      </w:pPr>
      <w:r w:rsidRPr="008D2513">
        <w:rPr>
          <w:rStyle w:val="default"/>
          <w:rFonts w:cs="FrankRuehl" w:hint="cs"/>
          <w:rtl/>
        </w:rPr>
        <w:pict>
          <v:shape id="_x0000_s2383" type="#_x0000_t202" style="position:absolute;left:0;text-align:left;margin-left:470.35pt;margin-top:7.1pt;width:1in;height:18pt;z-index:251702272" filled="f" stroked="f">
            <v:textbox inset="1mm,0,1mm,0">
              <w:txbxContent>
                <w:p w:rsidR="00405498" w:rsidRDefault="00405498" w:rsidP="006D19E7">
                  <w:pPr>
                    <w:spacing w:line="160" w:lineRule="exact"/>
                    <w:rPr>
                      <w:rFonts w:cs="Miriam" w:hint="cs"/>
                      <w:noProof/>
                      <w:sz w:val="18"/>
                      <w:szCs w:val="18"/>
                      <w:rtl/>
                    </w:rPr>
                  </w:pPr>
                  <w:r>
                    <w:rPr>
                      <w:rFonts w:cs="Miriam" w:hint="cs"/>
                      <w:sz w:val="18"/>
                      <w:szCs w:val="18"/>
                      <w:rtl/>
                    </w:rPr>
                    <w:t>(תיקון מס' 5) תשע"ח-2018</w:t>
                  </w:r>
                </w:p>
              </w:txbxContent>
            </v:textbox>
          </v:shape>
        </w:pict>
      </w:r>
      <w:r>
        <w:rPr>
          <w:rStyle w:val="default"/>
          <w:rFonts w:cs="FrankRuehl" w:hint="cs"/>
          <w:rtl/>
        </w:rPr>
        <w:tab/>
        <w:t>(ג)</w:t>
      </w:r>
      <w:r>
        <w:rPr>
          <w:rStyle w:val="default"/>
          <w:rFonts w:cs="FrankRuehl" w:hint="cs"/>
          <w:rtl/>
        </w:rPr>
        <w:tab/>
      </w:r>
      <w:r w:rsidR="008D2513" w:rsidRPr="008D2513">
        <w:rPr>
          <w:rStyle w:val="default"/>
          <w:rFonts w:cs="FrankRuehl" w:hint="cs"/>
          <w:rtl/>
        </w:rPr>
        <w:t>הבנק רשאי לממש שעבוד לפי הוראות סעיף קטן (ב) בלא מתן הודעה מראש לחייב בדבר כוונתו לממש את השעבוד; הבנק ימסור לנותן השעבוד הודעה על המימוש, סמוך לאחר ביצועו</w:t>
      </w:r>
      <w:r>
        <w:rPr>
          <w:rStyle w:val="default"/>
          <w:rFonts w:cs="FrankRuehl" w:hint="cs"/>
          <w:rtl/>
        </w:rPr>
        <w:t>.</w:t>
      </w:r>
    </w:p>
    <w:p w:rsidR="00683E2F" w:rsidRDefault="006D19E7" w:rsidP="006D19E7">
      <w:pPr>
        <w:pStyle w:val="P00"/>
        <w:spacing w:before="72"/>
        <w:ind w:left="0" w:right="1134"/>
        <w:rPr>
          <w:rStyle w:val="default"/>
          <w:rFonts w:cs="FrankRuehl" w:hint="cs"/>
          <w:rtl/>
        </w:rPr>
      </w:pPr>
      <w:r>
        <w:rPr>
          <w:rFonts w:cs="FrankRuehl" w:hint="cs"/>
          <w:sz w:val="26"/>
          <w:rtl/>
          <w:lang w:eastAsia="en-US"/>
        </w:rPr>
        <w:pict>
          <v:shape id="_x0000_s2381" type="#_x0000_t202" style="position:absolute;left:0;text-align:left;margin-left:470.35pt;margin-top:7.1pt;width:1in;height:18pt;z-index:251700224" filled="f" stroked="f">
            <v:textbox inset="1mm,0,1mm,0">
              <w:txbxContent>
                <w:p w:rsidR="00405498" w:rsidRDefault="00405498" w:rsidP="006D19E7">
                  <w:pPr>
                    <w:spacing w:line="160" w:lineRule="exact"/>
                    <w:rPr>
                      <w:rFonts w:cs="Miriam" w:hint="cs"/>
                      <w:noProof/>
                      <w:sz w:val="18"/>
                      <w:szCs w:val="18"/>
                      <w:rtl/>
                    </w:rPr>
                  </w:pPr>
                  <w:r>
                    <w:rPr>
                      <w:rFonts w:cs="Miriam" w:hint="cs"/>
                      <w:sz w:val="18"/>
                      <w:szCs w:val="18"/>
                      <w:rtl/>
                    </w:rPr>
                    <w:t>(תיקון מס' 5) תשע"ח-2018</w:t>
                  </w:r>
                </w:p>
              </w:txbxContent>
            </v:textbox>
          </v:shape>
        </w:pict>
      </w:r>
      <w:r>
        <w:rPr>
          <w:rStyle w:val="default"/>
          <w:rFonts w:cs="FrankRuehl" w:hint="cs"/>
          <w:rtl/>
        </w:rPr>
        <w:tab/>
        <w:t>(</w:t>
      </w:r>
      <w:r w:rsidR="00683E2F">
        <w:rPr>
          <w:rStyle w:val="default"/>
          <w:rFonts w:cs="FrankRuehl" w:hint="cs"/>
          <w:rtl/>
        </w:rPr>
        <w:t>ד)</w:t>
      </w:r>
      <w:r w:rsidR="00683E2F">
        <w:rPr>
          <w:rStyle w:val="default"/>
          <w:rFonts w:cs="FrankRuehl" w:hint="cs"/>
          <w:rtl/>
        </w:rPr>
        <w:tab/>
        <w:t>הוראות סעיף זה יחולו גם לעניין זכות בנייר ערך</w:t>
      </w:r>
      <w:r w:rsidR="008D2513">
        <w:rPr>
          <w:rStyle w:val="default"/>
          <w:rFonts w:cs="FrankRuehl" w:hint="cs"/>
          <w:rtl/>
        </w:rPr>
        <w:t xml:space="preserve"> או כספים</w:t>
      </w:r>
      <w:r w:rsidR="00683E2F">
        <w:rPr>
          <w:rStyle w:val="default"/>
          <w:rFonts w:cs="FrankRuehl" w:hint="cs"/>
          <w:rtl/>
        </w:rPr>
        <w:t>, וכן לעניין חשבון של ניירות ערך, על ניירות הערך שבו כפי שיהיו מפעם לפעם</w:t>
      </w:r>
      <w:r w:rsidR="008D2513" w:rsidRPr="008D2513">
        <w:rPr>
          <w:rStyle w:val="default"/>
          <w:rFonts w:cs="FrankRuehl" w:hint="cs"/>
          <w:rtl/>
        </w:rPr>
        <w:t xml:space="preserve">, ולעניין כספים </w:t>
      </w:r>
      <w:r w:rsidR="008D2513" w:rsidRPr="008D2513">
        <w:rPr>
          <w:rStyle w:val="default"/>
          <w:rFonts w:cs="FrankRuehl"/>
          <w:rtl/>
        </w:rPr>
        <w:t>–</w:t>
      </w:r>
      <w:r w:rsidR="008D2513" w:rsidRPr="008D2513">
        <w:rPr>
          <w:rStyle w:val="default"/>
          <w:rFonts w:cs="FrankRuehl" w:hint="cs"/>
          <w:rtl/>
        </w:rPr>
        <w:t xml:space="preserve"> לרבות זכות לקבלת כספים המופקדים בחשבון אצל מתווך פיננסי, לרבות אצל הבנק עצמו, או פירותיהם וכל זכות אחרת הנובעת מכספים כאמור, כפי שיהיו מפעם לפעם</w:t>
      </w:r>
      <w:r w:rsidR="00683E2F">
        <w:rPr>
          <w:rStyle w:val="default"/>
          <w:rFonts w:cs="FrankRuehl" w:hint="cs"/>
          <w:rtl/>
        </w:rPr>
        <w:t>.</w:t>
      </w:r>
    </w:p>
    <w:p w:rsidR="00683E2F" w:rsidRDefault="006D19E7" w:rsidP="006D19E7">
      <w:pPr>
        <w:pStyle w:val="P00"/>
        <w:spacing w:before="72"/>
        <w:ind w:left="0" w:right="1134"/>
        <w:rPr>
          <w:rStyle w:val="default"/>
          <w:rFonts w:cs="FrankRuehl"/>
          <w:rtl/>
        </w:rPr>
      </w:pPr>
      <w:r w:rsidRPr="008D2513">
        <w:rPr>
          <w:rStyle w:val="default"/>
          <w:rFonts w:cs="FrankRuehl" w:hint="cs"/>
          <w:rtl/>
        </w:rPr>
        <w:pict>
          <v:shape id="_x0000_s2384" type="#_x0000_t202" style="position:absolute;left:0;text-align:left;margin-left:470.35pt;margin-top:7.1pt;width:1in;height:18pt;z-index:251703296" filled="f" stroked="f">
            <v:textbox inset="1mm,0,1mm,0">
              <w:txbxContent>
                <w:p w:rsidR="00405498" w:rsidRDefault="00405498" w:rsidP="006D19E7">
                  <w:pPr>
                    <w:spacing w:line="160" w:lineRule="exact"/>
                    <w:rPr>
                      <w:rFonts w:cs="Miriam" w:hint="cs"/>
                      <w:noProof/>
                      <w:sz w:val="18"/>
                      <w:szCs w:val="18"/>
                      <w:rtl/>
                    </w:rPr>
                  </w:pPr>
                  <w:r>
                    <w:rPr>
                      <w:rFonts w:cs="Miriam" w:hint="cs"/>
                      <w:sz w:val="18"/>
                      <w:szCs w:val="18"/>
                      <w:rtl/>
                    </w:rPr>
                    <w:t>(תיקון מס' 5) תשע"ח-2018</w:t>
                  </w:r>
                </w:p>
              </w:txbxContent>
            </v:textbox>
          </v:shape>
        </w:pict>
      </w:r>
      <w:r>
        <w:rPr>
          <w:rStyle w:val="default"/>
          <w:rFonts w:cs="FrankRuehl" w:hint="cs"/>
          <w:rtl/>
        </w:rPr>
        <w:tab/>
        <w:t>(</w:t>
      </w:r>
      <w:r w:rsidR="00683E2F">
        <w:rPr>
          <w:rStyle w:val="default"/>
          <w:rFonts w:cs="FrankRuehl" w:hint="cs"/>
          <w:rtl/>
        </w:rPr>
        <w:t>ה)</w:t>
      </w:r>
      <w:r w:rsidR="00683E2F">
        <w:rPr>
          <w:rStyle w:val="default"/>
          <w:rFonts w:cs="FrankRuehl" w:hint="cs"/>
          <w:rtl/>
        </w:rPr>
        <w:tab/>
        <w:t xml:space="preserve">הוראות סעיף זה יחולו על אף הוראות כל דין, לרבות פקודת החברות [נוסח חדש], התשמ"ג-1983, חוק המשכון </w:t>
      </w:r>
      <w:r w:rsidR="008D2513" w:rsidRPr="008D2513">
        <w:rPr>
          <w:rStyle w:val="default"/>
          <w:rFonts w:cs="FrankRuehl" w:hint="cs"/>
          <w:rtl/>
        </w:rPr>
        <w:t xml:space="preserve">חוק החברות וחוק חדלות פירעון ושיקום כלכלי, התשע"ח-2018 (בפרק זה </w:t>
      </w:r>
      <w:r w:rsidR="008D2513" w:rsidRPr="008D2513">
        <w:rPr>
          <w:rStyle w:val="default"/>
          <w:rFonts w:cs="FrankRuehl"/>
          <w:rtl/>
        </w:rPr>
        <w:t>–</w:t>
      </w:r>
      <w:r w:rsidR="008D2513" w:rsidRPr="008D2513">
        <w:rPr>
          <w:rStyle w:val="default"/>
          <w:rFonts w:cs="FrankRuehl" w:hint="cs"/>
          <w:rtl/>
        </w:rPr>
        <w:t xml:space="preserve"> חוק חדלות פירעון ושיקום כלכלי)</w:t>
      </w:r>
      <w:r w:rsidR="00683E2F">
        <w:rPr>
          <w:rStyle w:val="default"/>
          <w:rFonts w:cs="FrankRuehl" w:hint="cs"/>
          <w:rtl/>
        </w:rPr>
        <w:t xml:space="preserve">, ואולם אין בהן כדי לגרוע מזכותו של הבנק לפעול לעניין שעבוד ניירות ערך </w:t>
      </w:r>
      <w:r w:rsidR="008D2513" w:rsidRPr="008D2513">
        <w:rPr>
          <w:rStyle w:val="default"/>
          <w:rFonts w:cs="FrankRuehl" w:hint="cs"/>
          <w:rtl/>
        </w:rPr>
        <w:t xml:space="preserve">או כספים ומימושו </w:t>
      </w:r>
      <w:r w:rsidR="00683E2F">
        <w:rPr>
          <w:rStyle w:val="default"/>
          <w:rFonts w:cs="FrankRuehl" w:hint="cs"/>
          <w:rtl/>
        </w:rPr>
        <w:t>בהתאם להוראות כל דין אחר.</w:t>
      </w:r>
    </w:p>
    <w:p w:rsidR="008D2513" w:rsidRPr="008D2513" w:rsidRDefault="008D2513" w:rsidP="008D2513">
      <w:pPr>
        <w:pStyle w:val="P00"/>
        <w:spacing w:before="72"/>
        <w:ind w:left="0" w:right="1134"/>
        <w:rPr>
          <w:rStyle w:val="default"/>
          <w:rFonts w:cs="FrankRuehl"/>
          <w:rtl/>
        </w:rPr>
      </w:pPr>
      <w:r w:rsidRPr="008D2513">
        <w:rPr>
          <w:rStyle w:val="default"/>
          <w:rFonts w:cs="FrankRuehl" w:hint="cs"/>
          <w:rtl/>
        </w:rPr>
        <w:pict>
          <v:shape id="_x0000_s2404" type="#_x0000_t202" style="position:absolute;left:0;text-align:left;margin-left:470.35pt;margin-top:7.1pt;width:1in;height:18pt;z-index:251723776" filled="f" stroked="f">
            <v:textbox inset="1mm,0,1mm,0">
              <w:txbxContent>
                <w:p w:rsidR="008D2513" w:rsidRDefault="008D2513" w:rsidP="008D2513">
                  <w:pPr>
                    <w:spacing w:line="160" w:lineRule="exact"/>
                    <w:rPr>
                      <w:rFonts w:cs="Miriam" w:hint="cs"/>
                      <w:noProof/>
                      <w:sz w:val="18"/>
                      <w:szCs w:val="18"/>
                      <w:rtl/>
                    </w:rPr>
                  </w:pPr>
                  <w:r>
                    <w:rPr>
                      <w:rFonts w:cs="Miriam" w:hint="cs"/>
                      <w:sz w:val="18"/>
                      <w:szCs w:val="18"/>
                      <w:rtl/>
                    </w:rPr>
                    <w:t>(תיקון מס' 5) תשע"ח-2018</w:t>
                  </w:r>
                </w:p>
              </w:txbxContent>
            </v:textbox>
          </v:shape>
        </w:pict>
      </w:r>
      <w:r>
        <w:rPr>
          <w:rStyle w:val="default"/>
          <w:rFonts w:cs="FrankRuehl" w:hint="cs"/>
          <w:rtl/>
        </w:rPr>
        <w:tab/>
        <w:t>(</w:t>
      </w:r>
      <w:r w:rsidRPr="008D2513">
        <w:rPr>
          <w:rStyle w:val="default"/>
          <w:rFonts w:cs="FrankRuehl" w:hint="cs"/>
          <w:rtl/>
        </w:rPr>
        <w:t>ו)</w:t>
      </w:r>
      <w:r w:rsidRPr="008D2513">
        <w:rPr>
          <w:rStyle w:val="default"/>
          <w:rFonts w:cs="FrankRuehl"/>
          <w:rtl/>
        </w:rPr>
        <w:tab/>
      </w:r>
      <w:r w:rsidRPr="008D2513">
        <w:rPr>
          <w:rStyle w:val="default"/>
          <w:rFonts w:cs="FrankRuehl" w:hint="cs"/>
          <w:rtl/>
        </w:rPr>
        <w:t xml:space="preserve">בסעיף זה </w:t>
      </w:r>
      <w:r w:rsidRPr="008D2513">
        <w:rPr>
          <w:rStyle w:val="default"/>
          <w:rFonts w:cs="FrankRuehl"/>
          <w:rtl/>
        </w:rPr>
        <w:t>–</w:t>
      </w:r>
    </w:p>
    <w:p w:rsidR="008D2513" w:rsidRPr="008D2513" w:rsidRDefault="008D2513" w:rsidP="008D2513">
      <w:pPr>
        <w:pStyle w:val="P00"/>
        <w:spacing w:before="72"/>
        <w:ind w:left="0" w:right="1134"/>
        <w:rPr>
          <w:rStyle w:val="default"/>
          <w:rFonts w:cs="FrankRuehl"/>
          <w:rtl/>
        </w:rPr>
      </w:pPr>
      <w:r w:rsidRPr="008D2513">
        <w:rPr>
          <w:rStyle w:val="default"/>
          <w:rFonts w:cs="FrankRuehl"/>
          <w:rtl/>
        </w:rPr>
        <w:tab/>
      </w:r>
      <w:r w:rsidRPr="008D2513">
        <w:rPr>
          <w:rStyle w:val="default"/>
          <w:rFonts w:cs="FrankRuehl" w:hint="cs"/>
          <w:rtl/>
        </w:rPr>
        <w:t xml:space="preserve">"חברת רישומים" </w:t>
      </w:r>
      <w:r w:rsidRPr="008D2513">
        <w:rPr>
          <w:rStyle w:val="default"/>
          <w:rFonts w:cs="FrankRuehl"/>
          <w:rtl/>
        </w:rPr>
        <w:t>–</w:t>
      </w:r>
      <w:r w:rsidRPr="008D2513">
        <w:rPr>
          <w:rStyle w:val="default"/>
          <w:rFonts w:cs="FrankRuehl" w:hint="cs"/>
          <w:rtl/>
        </w:rPr>
        <w:t xml:space="preserve"> כהגדרתה בסעיף 1 לחוק ניירות ערך;</w:t>
      </w:r>
    </w:p>
    <w:p w:rsidR="008D2513" w:rsidRPr="008D2513" w:rsidRDefault="008D2513" w:rsidP="008D2513">
      <w:pPr>
        <w:pStyle w:val="P00"/>
        <w:spacing w:before="72"/>
        <w:ind w:left="0" w:right="1134"/>
        <w:rPr>
          <w:rStyle w:val="default"/>
          <w:rFonts w:cs="FrankRuehl"/>
          <w:rtl/>
        </w:rPr>
      </w:pPr>
      <w:r w:rsidRPr="008D2513">
        <w:rPr>
          <w:rStyle w:val="default"/>
          <w:rFonts w:cs="FrankRuehl"/>
          <w:rtl/>
        </w:rPr>
        <w:tab/>
      </w:r>
      <w:r w:rsidRPr="008D2513">
        <w:rPr>
          <w:rStyle w:val="default"/>
          <w:rFonts w:cs="FrankRuehl" w:hint="cs"/>
          <w:rtl/>
        </w:rPr>
        <w:t xml:space="preserve">"מתווך פיננסי" </w:t>
      </w:r>
      <w:r w:rsidRPr="008D2513">
        <w:rPr>
          <w:rStyle w:val="default"/>
          <w:rFonts w:cs="FrankRuehl"/>
          <w:rtl/>
        </w:rPr>
        <w:t>–</w:t>
      </w:r>
      <w:r w:rsidRPr="008D2513">
        <w:rPr>
          <w:rStyle w:val="default"/>
          <w:rFonts w:cs="FrankRuehl" w:hint="cs"/>
          <w:rtl/>
        </w:rPr>
        <w:t xml:space="preserve"> כהגדרתו בסעיף 50א לחוק ניירות ערך, לרבות מתווך פיננסי שהוא החייב או נותן השעבוד.</w:t>
      </w:r>
    </w:p>
    <w:p w:rsidR="001E7CC8" w:rsidRPr="00EB51C6" w:rsidRDefault="001E7CC8" w:rsidP="001E7CC8">
      <w:pPr>
        <w:pStyle w:val="P00"/>
        <w:spacing w:before="0"/>
        <w:ind w:left="0" w:right="1134"/>
        <w:rPr>
          <w:rStyle w:val="default"/>
          <w:rFonts w:ascii="FrankRuehl" w:hAnsi="FrankRuehl" w:cs="FrankRuehl"/>
          <w:vanish/>
          <w:color w:val="FF0000"/>
          <w:sz w:val="20"/>
          <w:szCs w:val="20"/>
          <w:shd w:val="clear" w:color="auto" w:fill="FFFF99"/>
          <w:rtl/>
        </w:rPr>
      </w:pPr>
      <w:bookmarkStart w:id="57" w:name="Rov112"/>
      <w:r w:rsidRPr="00EB51C6">
        <w:rPr>
          <w:rStyle w:val="default"/>
          <w:rFonts w:ascii="FrankRuehl" w:hAnsi="FrankRuehl" w:cs="FrankRuehl"/>
          <w:vanish/>
          <w:color w:val="FF0000"/>
          <w:sz w:val="20"/>
          <w:szCs w:val="20"/>
          <w:shd w:val="clear" w:color="auto" w:fill="FFFF99"/>
          <w:rtl/>
        </w:rPr>
        <w:t>מיום 15.9.2019</w:t>
      </w:r>
    </w:p>
    <w:p w:rsidR="001E7CC8" w:rsidRPr="00EB51C6" w:rsidRDefault="001E7CC8" w:rsidP="001E7CC8">
      <w:pPr>
        <w:pStyle w:val="P00"/>
        <w:spacing w:before="0"/>
        <w:ind w:left="0"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 xml:space="preserve">תיקון מס' </w:t>
      </w:r>
      <w:r w:rsidRPr="00EB51C6">
        <w:rPr>
          <w:rStyle w:val="default"/>
          <w:rFonts w:ascii="FrankRuehl" w:hAnsi="FrankRuehl" w:cs="FrankRuehl" w:hint="cs"/>
          <w:b/>
          <w:bCs/>
          <w:vanish/>
          <w:sz w:val="20"/>
          <w:szCs w:val="20"/>
          <w:shd w:val="clear" w:color="auto" w:fill="FFFF99"/>
          <w:rtl/>
        </w:rPr>
        <w:t>5</w:t>
      </w:r>
    </w:p>
    <w:p w:rsidR="001E7CC8" w:rsidRPr="00EB51C6" w:rsidRDefault="001E7CC8" w:rsidP="001E7CC8">
      <w:pPr>
        <w:pStyle w:val="P00"/>
        <w:spacing w:before="0"/>
        <w:ind w:left="0" w:right="1134"/>
        <w:rPr>
          <w:rStyle w:val="default"/>
          <w:rFonts w:ascii="FrankRuehl" w:hAnsi="FrankRuehl" w:cs="FrankRuehl"/>
          <w:vanish/>
          <w:szCs w:val="20"/>
          <w:shd w:val="clear" w:color="auto" w:fill="FFFF99"/>
          <w:rtl/>
        </w:rPr>
      </w:pPr>
      <w:hyperlink r:id="rId93" w:history="1">
        <w:r w:rsidRPr="00EB51C6">
          <w:rPr>
            <w:rStyle w:val="Hyperlink"/>
            <w:rFonts w:ascii="FrankRuehl" w:hAnsi="FrankRuehl" w:cs="FrankRuehl"/>
            <w:vanish/>
            <w:szCs w:val="20"/>
            <w:shd w:val="clear" w:color="auto" w:fill="FFFF99"/>
            <w:rtl/>
          </w:rPr>
          <w:t>ס"ח תשע"ח מס' 2708</w:t>
        </w:r>
      </w:hyperlink>
      <w:r w:rsidRPr="00EB51C6">
        <w:rPr>
          <w:rStyle w:val="default"/>
          <w:rFonts w:ascii="FrankRuehl" w:hAnsi="FrankRuehl" w:cs="FrankRuehl"/>
          <w:vanish/>
          <w:sz w:val="20"/>
          <w:szCs w:val="20"/>
          <w:shd w:val="clear" w:color="auto" w:fill="FFFF99"/>
          <w:rtl/>
        </w:rPr>
        <w:t xml:space="preserve"> מיום 15.3.2018 עמ' 41</w:t>
      </w:r>
      <w:r w:rsidRPr="00EB51C6">
        <w:rPr>
          <w:rStyle w:val="default"/>
          <w:rFonts w:ascii="FrankRuehl" w:hAnsi="FrankRuehl" w:cs="FrankRuehl" w:hint="cs"/>
          <w:vanish/>
          <w:szCs w:val="20"/>
          <w:shd w:val="clear" w:color="auto" w:fill="FFFF99"/>
          <w:rtl/>
        </w:rPr>
        <w:t>5</w:t>
      </w:r>
      <w:r w:rsidRPr="00EB51C6">
        <w:rPr>
          <w:rStyle w:val="default"/>
          <w:rFonts w:ascii="FrankRuehl" w:hAnsi="FrankRuehl" w:cs="FrankRuehl"/>
          <w:vanish/>
          <w:sz w:val="20"/>
          <w:szCs w:val="20"/>
          <w:shd w:val="clear" w:color="auto" w:fill="FFFF99"/>
          <w:rtl/>
        </w:rPr>
        <w:t xml:space="preserve"> (</w:t>
      </w:r>
      <w:hyperlink r:id="rId94" w:history="1">
        <w:r w:rsidRPr="00EB51C6">
          <w:rPr>
            <w:rStyle w:val="Hyperlink"/>
            <w:rFonts w:ascii="FrankRuehl" w:hAnsi="FrankRuehl" w:cs="FrankRuehl"/>
            <w:vanish/>
            <w:szCs w:val="20"/>
            <w:shd w:val="clear" w:color="auto" w:fill="FFFF99"/>
            <w:rtl/>
          </w:rPr>
          <w:t>ה"ח 1027</w:t>
        </w:r>
      </w:hyperlink>
      <w:r w:rsidRPr="00EB51C6">
        <w:rPr>
          <w:rStyle w:val="default"/>
          <w:rFonts w:ascii="FrankRuehl" w:hAnsi="FrankRuehl" w:cs="FrankRuehl"/>
          <w:vanish/>
          <w:sz w:val="20"/>
          <w:szCs w:val="20"/>
          <w:shd w:val="clear" w:color="auto" w:fill="FFFF99"/>
          <w:rtl/>
        </w:rPr>
        <w:t>)</w:t>
      </w:r>
    </w:p>
    <w:p w:rsidR="001E7CC8" w:rsidRPr="00EB51C6" w:rsidRDefault="001E7CC8" w:rsidP="001E7CC8">
      <w:pPr>
        <w:pStyle w:val="P00"/>
        <w:ind w:left="0" w:right="1134"/>
        <w:rPr>
          <w:rStyle w:val="default"/>
          <w:rFonts w:ascii="Miriam" w:hAnsi="Miriam" w:cs="Miriam"/>
          <w:vanish/>
          <w:sz w:val="16"/>
          <w:szCs w:val="16"/>
          <w:shd w:val="clear" w:color="auto" w:fill="FFFF99"/>
          <w:rtl/>
        </w:rPr>
      </w:pPr>
      <w:r w:rsidRPr="00EB51C6">
        <w:rPr>
          <w:rStyle w:val="default"/>
          <w:rFonts w:ascii="Miriam" w:hAnsi="Miriam" w:cs="Miriam"/>
          <w:vanish/>
          <w:sz w:val="16"/>
          <w:szCs w:val="16"/>
          <w:shd w:val="clear" w:color="auto" w:fill="FFFF99"/>
          <w:rtl/>
        </w:rPr>
        <w:t>שעבוד ניירות ערך</w:t>
      </w:r>
      <w:r w:rsidRPr="00EB51C6">
        <w:rPr>
          <w:rStyle w:val="default"/>
          <w:rFonts w:ascii="Miriam" w:hAnsi="Miriam" w:cs="Miriam" w:hint="cs"/>
          <w:vanish/>
          <w:sz w:val="16"/>
          <w:szCs w:val="16"/>
          <w:shd w:val="clear" w:color="auto" w:fill="FFFF99"/>
          <w:rtl/>
        </w:rPr>
        <w:t xml:space="preserve"> </w:t>
      </w:r>
      <w:r w:rsidRPr="00EB51C6">
        <w:rPr>
          <w:rStyle w:val="default"/>
          <w:rFonts w:ascii="Miriam" w:hAnsi="Miriam" w:cs="Miriam" w:hint="cs"/>
          <w:vanish/>
          <w:sz w:val="16"/>
          <w:szCs w:val="16"/>
          <w:u w:val="single"/>
          <w:shd w:val="clear" w:color="auto" w:fill="FFFF99"/>
          <w:rtl/>
        </w:rPr>
        <w:t>או כספים</w:t>
      </w:r>
      <w:r w:rsidRPr="00EB51C6">
        <w:rPr>
          <w:rStyle w:val="default"/>
          <w:rFonts w:ascii="Miriam" w:hAnsi="Miriam" w:cs="Miriam"/>
          <w:vanish/>
          <w:sz w:val="16"/>
          <w:szCs w:val="16"/>
          <w:shd w:val="clear" w:color="auto" w:fill="FFFF99"/>
          <w:rtl/>
        </w:rPr>
        <w:t xml:space="preserve"> להבטחת אשראי</w:t>
      </w:r>
    </w:p>
    <w:p w:rsidR="001E7CC8" w:rsidRPr="00EB51C6" w:rsidRDefault="001E7CC8" w:rsidP="001E7CC8">
      <w:pPr>
        <w:pStyle w:val="P00"/>
        <w:spacing w:before="0"/>
        <w:ind w:left="0" w:right="1134"/>
        <w:rPr>
          <w:rStyle w:val="default"/>
          <w:rFonts w:cs="FrankRuehl"/>
          <w:vanish/>
          <w:sz w:val="22"/>
          <w:szCs w:val="22"/>
          <w:u w:val="single"/>
          <w:shd w:val="clear" w:color="auto" w:fill="FFFF99"/>
          <w:rtl/>
        </w:rPr>
      </w:pPr>
      <w:r w:rsidRPr="00EB51C6">
        <w:rPr>
          <w:rStyle w:val="default"/>
          <w:rFonts w:cs="FrankRuehl" w:hint="cs"/>
          <w:vanish/>
          <w:sz w:val="22"/>
          <w:szCs w:val="22"/>
          <w:shd w:val="clear" w:color="auto" w:fill="FFFF99"/>
          <w:rtl/>
        </w:rPr>
        <w:t>37</w:t>
      </w:r>
      <w:r w:rsidRPr="00EB51C6">
        <w:rPr>
          <w:rStyle w:val="default"/>
          <w:rFonts w:cs="FrankRuehl"/>
          <w:vanish/>
          <w:sz w:val="22"/>
          <w:szCs w:val="22"/>
          <w:shd w:val="clear" w:color="auto" w:fill="FFFF99"/>
          <w:rtl/>
        </w:rPr>
        <w:t>.</w:t>
      </w:r>
      <w:r w:rsidRPr="00EB51C6">
        <w:rPr>
          <w:rStyle w:val="default"/>
          <w:rFonts w:cs="FrankRuehl"/>
          <w:vanish/>
          <w:sz w:val="22"/>
          <w:szCs w:val="22"/>
          <w:shd w:val="clear" w:color="auto" w:fill="FFFF99"/>
          <w:rtl/>
        </w:rPr>
        <w:tab/>
      </w:r>
      <w:r w:rsidRPr="00EB51C6">
        <w:rPr>
          <w:rStyle w:val="default"/>
          <w:rFonts w:cs="FrankRuehl" w:hint="cs"/>
          <w:vanish/>
          <w:sz w:val="22"/>
          <w:szCs w:val="22"/>
          <w:shd w:val="clear" w:color="auto" w:fill="FFFF99"/>
          <w:rtl/>
        </w:rPr>
        <w:t>(א)</w:t>
      </w:r>
      <w:r w:rsidRPr="00EB51C6">
        <w:rPr>
          <w:rStyle w:val="default"/>
          <w:rFonts w:cs="FrankRuehl" w:hint="cs"/>
          <w:vanish/>
          <w:sz w:val="22"/>
          <w:szCs w:val="22"/>
          <w:shd w:val="clear" w:color="auto" w:fill="FFFF99"/>
          <w:rtl/>
        </w:rPr>
        <w:tab/>
        <w:t xml:space="preserve">שועבדו ניירות ערך </w:t>
      </w:r>
      <w:r w:rsidRPr="00EB51C6">
        <w:rPr>
          <w:rStyle w:val="default"/>
          <w:rFonts w:cs="FrankRuehl" w:hint="cs"/>
          <w:strike/>
          <w:vanish/>
          <w:sz w:val="22"/>
          <w:szCs w:val="22"/>
          <w:shd w:val="clear" w:color="auto" w:fill="FFFF99"/>
          <w:rtl/>
        </w:rPr>
        <w:t>כנגד מתן אשראי בידי הבנק כאמור בפרק זה</w:t>
      </w:r>
      <w:r w:rsidR="00CE2A67" w:rsidRPr="00EB51C6">
        <w:rPr>
          <w:rStyle w:val="default"/>
          <w:rFonts w:cs="FrankRuehl" w:hint="cs"/>
          <w:vanish/>
          <w:sz w:val="22"/>
          <w:szCs w:val="22"/>
          <w:shd w:val="clear" w:color="auto" w:fill="FFFF99"/>
          <w:rtl/>
        </w:rPr>
        <w:t xml:space="preserve"> </w:t>
      </w:r>
      <w:r w:rsidR="00CE2A67" w:rsidRPr="00EB51C6">
        <w:rPr>
          <w:rStyle w:val="default"/>
          <w:rFonts w:cs="FrankRuehl" w:hint="cs"/>
          <w:vanish/>
          <w:sz w:val="22"/>
          <w:szCs w:val="22"/>
          <w:u w:val="single"/>
          <w:shd w:val="clear" w:color="auto" w:fill="FFFF99"/>
          <w:rtl/>
        </w:rPr>
        <w:t>או כספים כערובה להתחייבות כלפי הבנק</w:t>
      </w:r>
      <w:r w:rsidRPr="00EB51C6">
        <w:rPr>
          <w:rStyle w:val="default"/>
          <w:rFonts w:cs="FrankRuehl" w:hint="cs"/>
          <w:vanish/>
          <w:sz w:val="22"/>
          <w:szCs w:val="22"/>
          <w:shd w:val="clear" w:color="auto" w:fill="FFFF99"/>
          <w:rtl/>
        </w:rPr>
        <w:t xml:space="preserve">, יהיה כוחו של השעבוד יפה כלפי נושים אחרים של המשעבד ויראו אותו </w:t>
      </w:r>
      <w:r w:rsidRPr="00EB51C6">
        <w:rPr>
          <w:rStyle w:val="default"/>
          <w:rFonts w:cs="FrankRuehl" w:hint="cs"/>
          <w:strike/>
          <w:vanish/>
          <w:sz w:val="22"/>
          <w:szCs w:val="22"/>
          <w:shd w:val="clear" w:color="auto" w:fill="FFFF99"/>
          <w:rtl/>
        </w:rPr>
        <w:t>כשעבוד קבוע, ובלבד שניירות הערך רשומים לזכות הבנק אצל מתווך פיננסי כהגדרתו בסעיף 50א לחוק ניירות ערך.</w:t>
      </w:r>
      <w:r w:rsidR="00CE2A67" w:rsidRPr="00EB51C6">
        <w:rPr>
          <w:rStyle w:val="default"/>
          <w:rFonts w:cs="FrankRuehl" w:hint="cs"/>
          <w:vanish/>
          <w:sz w:val="22"/>
          <w:szCs w:val="22"/>
          <w:shd w:val="clear" w:color="auto" w:fill="FFFF99"/>
          <w:rtl/>
        </w:rPr>
        <w:t xml:space="preserve"> </w:t>
      </w:r>
      <w:r w:rsidR="00CE2A67" w:rsidRPr="00EB51C6">
        <w:rPr>
          <w:rStyle w:val="default"/>
          <w:rFonts w:cs="FrankRuehl" w:hint="cs"/>
          <w:vanish/>
          <w:sz w:val="22"/>
          <w:szCs w:val="22"/>
          <w:u w:val="single"/>
          <w:shd w:val="clear" w:color="auto" w:fill="FFFF99"/>
          <w:rtl/>
        </w:rPr>
        <w:t>כשעבוד קבוע ראשון, ובלבד שהתקיים אחד מאלה:</w:t>
      </w:r>
    </w:p>
    <w:p w:rsidR="00CE2A67" w:rsidRPr="00EB51C6" w:rsidRDefault="00CE2A67" w:rsidP="00CE2A67">
      <w:pPr>
        <w:pStyle w:val="P00"/>
        <w:spacing w:before="0"/>
        <w:ind w:left="1021" w:right="1134"/>
        <w:rPr>
          <w:rStyle w:val="default"/>
          <w:rFonts w:cs="FrankRuehl"/>
          <w:vanish/>
          <w:sz w:val="22"/>
          <w:szCs w:val="22"/>
          <w:u w:val="single"/>
          <w:shd w:val="clear" w:color="auto" w:fill="FFFF99"/>
          <w:rtl/>
        </w:rPr>
      </w:pPr>
      <w:r w:rsidRPr="00EB51C6">
        <w:rPr>
          <w:rStyle w:val="default"/>
          <w:rFonts w:cs="FrankRuehl" w:hint="cs"/>
          <w:vanish/>
          <w:sz w:val="22"/>
          <w:szCs w:val="22"/>
          <w:u w:val="single"/>
          <w:shd w:val="clear" w:color="auto" w:fill="FFFF99"/>
          <w:rtl/>
        </w:rPr>
        <w:t>(1)</w:t>
      </w:r>
      <w:r w:rsidRPr="00EB51C6">
        <w:rPr>
          <w:rStyle w:val="default"/>
          <w:rFonts w:cs="FrankRuehl"/>
          <w:vanish/>
          <w:sz w:val="22"/>
          <w:szCs w:val="22"/>
          <w:u w:val="single"/>
          <w:shd w:val="clear" w:color="auto" w:fill="FFFF99"/>
          <w:rtl/>
        </w:rPr>
        <w:tab/>
      </w:r>
      <w:r w:rsidRPr="00EB51C6">
        <w:rPr>
          <w:rStyle w:val="default"/>
          <w:rFonts w:cs="FrankRuehl" w:hint="cs"/>
          <w:vanish/>
          <w:sz w:val="22"/>
          <w:szCs w:val="22"/>
          <w:u w:val="single"/>
          <w:shd w:val="clear" w:color="auto" w:fill="FFFF99"/>
          <w:rtl/>
        </w:rPr>
        <w:t>ניירות הערך או הכספים רשומים או מופקדים לזכות הבנק, אצל מתווך פיננסי, לרבות אצל הבנק עצמו, או שניירות הערך רשומים או מופקדים לזכות הבנק כאמור בחברת רישומים;</w:t>
      </w:r>
    </w:p>
    <w:p w:rsidR="00CE2A67" w:rsidRPr="00EB51C6" w:rsidRDefault="00CE2A67" w:rsidP="00CE2A67">
      <w:pPr>
        <w:pStyle w:val="P00"/>
        <w:spacing w:before="0"/>
        <w:ind w:left="1021" w:right="1134"/>
        <w:rPr>
          <w:rStyle w:val="default"/>
          <w:rFonts w:cs="FrankRuehl"/>
          <w:vanish/>
          <w:sz w:val="22"/>
          <w:szCs w:val="22"/>
          <w:u w:val="single"/>
          <w:shd w:val="clear" w:color="auto" w:fill="FFFF99"/>
          <w:rtl/>
        </w:rPr>
      </w:pPr>
      <w:r w:rsidRPr="00EB51C6">
        <w:rPr>
          <w:rStyle w:val="default"/>
          <w:rFonts w:cs="FrankRuehl" w:hint="cs"/>
          <w:vanish/>
          <w:sz w:val="22"/>
          <w:szCs w:val="22"/>
          <w:u w:val="single"/>
          <w:shd w:val="clear" w:color="auto" w:fill="FFFF99"/>
          <w:rtl/>
        </w:rPr>
        <w:t>(2)</w:t>
      </w:r>
      <w:r w:rsidRPr="00EB51C6">
        <w:rPr>
          <w:rStyle w:val="default"/>
          <w:rFonts w:cs="FrankRuehl"/>
          <w:vanish/>
          <w:sz w:val="22"/>
          <w:szCs w:val="22"/>
          <w:u w:val="single"/>
          <w:shd w:val="clear" w:color="auto" w:fill="FFFF99"/>
          <w:rtl/>
        </w:rPr>
        <w:tab/>
      </w:r>
      <w:r w:rsidRPr="00EB51C6">
        <w:rPr>
          <w:rStyle w:val="default"/>
          <w:rFonts w:cs="FrankRuehl" w:hint="cs"/>
          <w:vanish/>
          <w:sz w:val="22"/>
          <w:szCs w:val="22"/>
          <w:u w:val="single"/>
          <w:shd w:val="clear" w:color="auto" w:fill="FFFF99"/>
          <w:rtl/>
        </w:rPr>
        <w:t>ניירות הערך או הכספים רשומים או מופקדים לזכות החייב, אצל מתווך פיננסי שאינו הבנק, והמתווך הפיננסי התחייב כלפי הבנק כמפורט להלן:</w:t>
      </w:r>
    </w:p>
    <w:p w:rsidR="00CE2A67" w:rsidRPr="00EB51C6" w:rsidRDefault="00CE2A67" w:rsidP="00CE2A67">
      <w:pPr>
        <w:pStyle w:val="P00"/>
        <w:spacing w:before="0"/>
        <w:ind w:left="1474" w:right="1134"/>
        <w:rPr>
          <w:rStyle w:val="default"/>
          <w:rFonts w:cs="FrankRuehl"/>
          <w:vanish/>
          <w:sz w:val="22"/>
          <w:szCs w:val="22"/>
          <w:u w:val="single"/>
          <w:shd w:val="clear" w:color="auto" w:fill="FFFF99"/>
          <w:rtl/>
        </w:rPr>
      </w:pPr>
      <w:r w:rsidRPr="00EB51C6">
        <w:rPr>
          <w:rStyle w:val="default"/>
          <w:rFonts w:cs="FrankRuehl" w:hint="cs"/>
          <w:vanish/>
          <w:sz w:val="22"/>
          <w:szCs w:val="22"/>
          <w:u w:val="single"/>
          <w:shd w:val="clear" w:color="auto" w:fill="FFFF99"/>
          <w:rtl/>
        </w:rPr>
        <w:t>(א)</w:t>
      </w:r>
      <w:r w:rsidRPr="00EB51C6">
        <w:rPr>
          <w:rStyle w:val="default"/>
          <w:rFonts w:cs="FrankRuehl"/>
          <w:vanish/>
          <w:sz w:val="22"/>
          <w:szCs w:val="22"/>
          <w:u w:val="single"/>
          <w:shd w:val="clear" w:color="auto" w:fill="FFFF99"/>
          <w:rtl/>
        </w:rPr>
        <w:tab/>
      </w:r>
      <w:r w:rsidRPr="00EB51C6">
        <w:rPr>
          <w:rStyle w:val="default"/>
          <w:rFonts w:cs="FrankRuehl" w:hint="cs"/>
          <w:vanish/>
          <w:sz w:val="22"/>
          <w:szCs w:val="22"/>
          <w:u w:val="single"/>
          <w:shd w:val="clear" w:color="auto" w:fill="FFFF99"/>
          <w:rtl/>
        </w:rPr>
        <w:t>לפעול, בהתאם להוראות הבנק בלא צורך בקבלת הסכמתו של החייב, ובלבד שקיבל לשם כך הסכמה מראש מאת החייב;</w:t>
      </w:r>
    </w:p>
    <w:p w:rsidR="00CE2A67" w:rsidRPr="00EB51C6" w:rsidRDefault="00CE2A67" w:rsidP="00CE2A67">
      <w:pPr>
        <w:pStyle w:val="P00"/>
        <w:spacing w:before="0"/>
        <w:ind w:left="1474" w:right="1134"/>
        <w:rPr>
          <w:rStyle w:val="default"/>
          <w:rFonts w:cs="FrankRuehl"/>
          <w:vanish/>
          <w:sz w:val="22"/>
          <w:szCs w:val="22"/>
          <w:u w:val="single"/>
          <w:shd w:val="clear" w:color="auto" w:fill="FFFF99"/>
          <w:rtl/>
        </w:rPr>
      </w:pPr>
      <w:r w:rsidRPr="00EB51C6">
        <w:rPr>
          <w:rStyle w:val="default"/>
          <w:rFonts w:cs="FrankRuehl" w:hint="cs"/>
          <w:vanish/>
          <w:sz w:val="22"/>
          <w:szCs w:val="22"/>
          <w:u w:val="single"/>
          <w:shd w:val="clear" w:color="auto" w:fill="FFFF99"/>
          <w:rtl/>
        </w:rPr>
        <w:t>(ב)</w:t>
      </w:r>
      <w:r w:rsidRPr="00EB51C6">
        <w:rPr>
          <w:rStyle w:val="default"/>
          <w:rFonts w:cs="FrankRuehl"/>
          <w:vanish/>
          <w:sz w:val="22"/>
          <w:szCs w:val="22"/>
          <w:u w:val="single"/>
          <w:shd w:val="clear" w:color="auto" w:fill="FFFF99"/>
          <w:rtl/>
        </w:rPr>
        <w:tab/>
      </w:r>
      <w:r w:rsidRPr="00EB51C6">
        <w:rPr>
          <w:rStyle w:val="default"/>
          <w:rFonts w:cs="FrankRuehl" w:hint="cs"/>
          <w:vanish/>
          <w:sz w:val="22"/>
          <w:szCs w:val="22"/>
          <w:u w:val="single"/>
          <w:shd w:val="clear" w:color="auto" w:fill="FFFF99"/>
          <w:rtl/>
        </w:rPr>
        <w:t>לא לאפשר לחייב לפעול לגבי ניירות הערך או הכספים אלא בהסכמת הבנק;</w:t>
      </w:r>
    </w:p>
    <w:p w:rsidR="00CE2A67" w:rsidRPr="00EB51C6" w:rsidRDefault="00CE2A67" w:rsidP="00CE2A67">
      <w:pPr>
        <w:pStyle w:val="P00"/>
        <w:spacing w:before="0"/>
        <w:ind w:left="1021" w:right="1134"/>
        <w:rPr>
          <w:rStyle w:val="default"/>
          <w:rFonts w:cs="FrankRuehl"/>
          <w:vanish/>
          <w:sz w:val="22"/>
          <w:szCs w:val="22"/>
          <w:shd w:val="clear" w:color="auto" w:fill="FFFF99"/>
          <w:rtl/>
        </w:rPr>
      </w:pPr>
      <w:r w:rsidRPr="00EB51C6">
        <w:rPr>
          <w:rStyle w:val="default"/>
          <w:rFonts w:cs="FrankRuehl" w:hint="cs"/>
          <w:vanish/>
          <w:sz w:val="22"/>
          <w:szCs w:val="22"/>
          <w:u w:val="single"/>
          <w:shd w:val="clear" w:color="auto" w:fill="FFFF99"/>
          <w:rtl/>
        </w:rPr>
        <w:t>(3)</w:t>
      </w:r>
      <w:r w:rsidRPr="00EB51C6">
        <w:rPr>
          <w:rStyle w:val="default"/>
          <w:rFonts w:cs="FrankRuehl"/>
          <w:vanish/>
          <w:sz w:val="22"/>
          <w:szCs w:val="22"/>
          <w:u w:val="single"/>
          <w:shd w:val="clear" w:color="auto" w:fill="FFFF99"/>
          <w:rtl/>
        </w:rPr>
        <w:tab/>
      </w:r>
      <w:r w:rsidRPr="00EB51C6">
        <w:rPr>
          <w:rStyle w:val="default"/>
          <w:rFonts w:cs="FrankRuehl" w:hint="cs"/>
          <w:vanish/>
          <w:sz w:val="22"/>
          <w:szCs w:val="22"/>
          <w:u w:val="single"/>
          <w:shd w:val="clear" w:color="auto" w:fill="FFFF99"/>
          <w:rtl/>
        </w:rPr>
        <w:t xml:space="preserve">לעניין שעבוד של כספים </w:t>
      </w:r>
      <w:r w:rsidRPr="00EB51C6">
        <w:rPr>
          <w:rStyle w:val="default"/>
          <w:rFonts w:cs="FrankRuehl"/>
          <w:vanish/>
          <w:sz w:val="22"/>
          <w:szCs w:val="22"/>
          <w:u w:val="single"/>
          <w:shd w:val="clear" w:color="auto" w:fill="FFFF99"/>
          <w:rtl/>
        </w:rPr>
        <w:t>–</w:t>
      </w:r>
      <w:r w:rsidRPr="00EB51C6">
        <w:rPr>
          <w:rStyle w:val="default"/>
          <w:rFonts w:cs="FrankRuehl" w:hint="cs"/>
          <w:vanish/>
          <w:sz w:val="22"/>
          <w:szCs w:val="22"/>
          <w:u w:val="single"/>
          <w:shd w:val="clear" w:color="auto" w:fill="FFFF99"/>
          <w:rtl/>
        </w:rPr>
        <w:t xml:space="preserve"> הכספים רשומים או מופקדים לזכות החייב אל הבנק.</w:t>
      </w:r>
    </w:p>
    <w:p w:rsidR="001E7CC8" w:rsidRPr="00EB51C6" w:rsidRDefault="001E7CC8" w:rsidP="001E7CC8">
      <w:pPr>
        <w:pStyle w:val="P00"/>
        <w:spacing w:before="0"/>
        <w:ind w:left="0" w:right="1134"/>
        <w:rPr>
          <w:rStyle w:val="default"/>
          <w:rFonts w:cs="FrankRuehl" w:hint="cs"/>
          <w:strike/>
          <w:vanish/>
          <w:sz w:val="22"/>
          <w:szCs w:val="22"/>
          <w:shd w:val="clear" w:color="auto" w:fill="FFFF99"/>
          <w:rtl/>
        </w:rPr>
      </w:pPr>
      <w:r w:rsidRPr="00EB51C6">
        <w:rPr>
          <w:rStyle w:val="default"/>
          <w:rFonts w:cs="FrankRuehl" w:hint="cs"/>
          <w:vanish/>
          <w:sz w:val="22"/>
          <w:szCs w:val="22"/>
          <w:shd w:val="clear" w:color="auto" w:fill="FFFF99"/>
          <w:rtl/>
        </w:rPr>
        <w:tab/>
      </w:r>
      <w:r w:rsidRPr="00EB51C6">
        <w:rPr>
          <w:rStyle w:val="default"/>
          <w:rFonts w:cs="FrankRuehl" w:hint="cs"/>
          <w:strike/>
          <w:vanish/>
          <w:sz w:val="22"/>
          <w:szCs w:val="22"/>
          <w:shd w:val="clear" w:color="auto" w:fill="FFFF99"/>
          <w:rtl/>
        </w:rPr>
        <w:t>(ב)</w:t>
      </w:r>
      <w:r w:rsidRPr="00EB51C6">
        <w:rPr>
          <w:rStyle w:val="default"/>
          <w:rFonts w:cs="FrankRuehl" w:hint="cs"/>
          <w:strike/>
          <w:vanish/>
          <w:sz w:val="22"/>
          <w:szCs w:val="22"/>
          <w:shd w:val="clear" w:color="auto" w:fill="FFFF99"/>
          <w:rtl/>
        </w:rPr>
        <w:tab/>
        <w:t xml:space="preserve">על אף הוראות סעיף 19(ב) לחוק המשכון, התשכ"ז-1967 (בסעיף זה </w:t>
      </w:r>
      <w:r w:rsidRPr="00EB51C6">
        <w:rPr>
          <w:rStyle w:val="default"/>
          <w:rFonts w:cs="FrankRuehl"/>
          <w:strike/>
          <w:vanish/>
          <w:sz w:val="22"/>
          <w:szCs w:val="22"/>
          <w:shd w:val="clear" w:color="auto" w:fill="FFFF99"/>
          <w:rtl/>
        </w:rPr>
        <w:t>–</w:t>
      </w:r>
      <w:r w:rsidRPr="00EB51C6">
        <w:rPr>
          <w:rStyle w:val="default"/>
          <w:rFonts w:cs="FrankRuehl" w:hint="cs"/>
          <w:strike/>
          <w:vanish/>
          <w:sz w:val="22"/>
          <w:szCs w:val="22"/>
          <w:shd w:val="clear" w:color="auto" w:fill="FFFF99"/>
          <w:rtl/>
        </w:rPr>
        <w:t xml:space="preserve"> חוק המשכון), לא יממש הבנק שעבוד של ניירות ערך שנעשה כערובה למתן אשראי כאמור בפרק זה, לפי סעיף 17(ג) לחוק המשכון, אלא לאחר שמסר הודעה על כוונתו לעשות כן, שני ימי עסקים מראש, למשעבד ולכל אדם שזכותו עלולה להיפגע מן המימוש; ואולם רשאי הבנק לממש שעבוד כאמור בלא מסירת הודעה מראש אם לדעת הנגיד או מי שהוא הסמיך לכך מבין עובדי הבנק, עיכוב במימוש השעבוד עלול לפגוע באופן משמעותי ביכולת לפרוע את ההתחייבות המובטחת באמצעות מימוש השעבוד, ובלבד שהבנק ימסור הודעה על המימוש סמוך לאחר ביצועו, למשעבד ולכל אדם שזכותו עלולה להיפגע מן המימוש.</w:t>
      </w:r>
    </w:p>
    <w:p w:rsidR="001E7CC8" w:rsidRPr="00EB51C6" w:rsidRDefault="001E7CC8" w:rsidP="001E7CC8">
      <w:pPr>
        <w:pStyle w:val="P00"/>
        <w:spacing w:before="0"/>
        <w:ind w:left="0" w:right="1134"/>
        <w:rPr>
          <w:rStyle w:val="default"/>
          <w:rFonts w:cs="FrankRuehl"/>
          <w:strike/>
          <w:vanish/>
          <w:sz w:val="22"/>
          <w:szCs w:val="22"/>
          <w:shd w:val="clear" w:color="auto" w:fill="FFFF99"/>
          <w:rtl/>
        </w:rPr>
      </w:pPr>
      <w:r w:rsidRPr="00EB51C6">
        <w:rPr>
          <w:rStyle w:val="default"/>
          <w:rFonts w:cs="FrankRuehl" w:hint="cs"/>
          <w:vanish/>
          <w:sz w:val="22"/>
          <w:szCs w:val="22"/>
          <w:shd w:val="clear" w:color="auto" w:fill="FFFF99"/>
          <w:rtl/>
        </w:rPr>
        <w:tab/>
      </w:r>
      <w:r w:rsidRPr="00EB51C6">
        <w:rPr>
          <w:rStyle w:val="default"/>
          <w:rFonts w:cs="FrankRuehl" w:hint="cs"/>
          <w:strike/>
          <w:vanish/>
          <w:sz w:val="22"/>
          <w:szCs w:val="22"/>
          <w:shd w:val="clear" w:color="auto" w:fill="FFFF99"/>
          <w:rtl/>
        </w:rPr>
        <w:t>(ג)</w:t>
      </w:r>
      <w:r w:rsidRPr="00EB51C6">
        <w:rPr>
          <w:rStyle w:val="default"/>
          <w:rFonts w:cs="FrankRuehl" w:hint="cs"/>
          <w:strike/>
          <w:vanish/>
          <w:sz w:val="22"/>
          <w:szCs w:val="22"/>
          <w:shd w:val="clear" w:color="auto" w:fill="FFFF99"/>
          <w:rtl/>
        </w:rPr>
        <w:tab/>
        <w:t>לעניין החובה ליתן הודעה לפי סעיף זה, העברה של ניירות הערך המושעבדים לבנק לחשבון בבעלותו הבלעדית של הבנק לא תיחשב כמימוש.</w:t>
      </w:r>
    </w:p>
    <w:p w:rsidR="006D19E7" w:rsidRPr="00EB51C6" w:rsidRDefault="006D19E7" w:rsidP="001E7CC8">
      <w:pPr>
        <w:pStyle w:val="P00"/>
        <w:spacing w:before="0"/>
        <w:ind w:left="0" w:right="1134"/>
        <w:rPr>
          <w:rStyle w:val="default"/>
          <w:rFonts w:cs="FrankRuehl"/>
          <w:vanish/>
          <w:sz w:val="22"/>
          <w:szCs w:val="22"/>
          <w:shd w:val="clear" w:color="auto" w:fill="FFFF99"/>
          <w:rtl/>
        </w:rPr>
      </w:pPr>
      <w:r w:rsidRPr="00EB51C6">
        <w:rPr>
          <w:rStyle w:val="default"/>
          <w:rFonts w:cs="FrankRuehl"/>
          <w:vanish/>
          <w:sz w:val="22"/>
          <w:szCs w:val="22"/>
          <w:shd w:val="clear" w:color="auto" w:fill="FFFF99"/>
          <w:rtl/>
        </w:rPr>
        <w:tab/>
      </w:r>
      <w:r w:rsidRPr="00EB51C6">
        <w:rPr>
          <w:rStyle w:val="default"/>
          <w:rFonts w:cs="FrankRuehl" w:hint="cs"/>
          <w:vanish/>
          <w:sz w:val="22"/>
          <w:szCs w:val="22"/>
          <w:u w:val="single"/>
          <w:shd w:val="clear" w:color="auto" w:fill="FFFF99"/>
          <w:rtl/>
        </w:rPr>
        <w:t>(ב)</w:t>
      </w:r>
      <w:r w:rsidRPr="00EB51C6">
        <w:rPr>
          <w:rStyle w:val="default"/>
          <w:rFonts w:cs="FrankRuehl"/>
          <w:vanish/>
          <w:sz w:val="22"/>
          <w:szCs w:val="22"/>
          <w:u w:val="single"/>
          <w:shd w:val="clear" w:color="auto" w:fill="FFFF99"/>
          <w:rtl/>
        </w:rPr>
        <w:tab/>
      </w:r>
      <w:r w:rsidRPr="00EB51C6">
        <w:rPr>
          <w:rStyle w:val="default"/>
          <w:rFonts w:cs="FrankRuehl" w:hint="cs"/>
          <w:vanish/>
          <w:sz w:val="22"/>
          <w:szCs w:val="22"/>
          <w:u w:val="single"/>
          <w:shd w:val="clear" w:color="auto" w:fill="FFFF99"/>
          <w:rtl/>
        </w:rPr>
        <w:t>מימוש שעבוד של ניירות ערך או כספים המשמש ערובה כאמור בסעיף קטן (א), יכול שייעשה על ידי הבנק אף בלא צו של בית המשפט או של ראש ההוצאה לפועל כאמור בסעיף 17 לחוק המשכון, התשכ"ז-1967, בדרך של מכירת ניירות הערך בבורסה, קבלת בעלות בניירות הערך או קבלת הכספים מהמתווך הפיננסי, לרבות מהבנק עצמו, לפי העניין, או בדרך מסחרית סבירה אחרת.</w:t>
      </w:r>
    </w:p>
    <w:p w:rsidR="006D19E7" w:rsidRPr="00EB51C6" w:rsidRDefault="006D19E7" w:rsidP="001E7CC8">
      <w:pPr>
        <w:pStyle w:val="P00"/>
        <w:spacing w:before="0"/>
        <w:ind w:left="0" w:right="1134"/>
        <w:rPr>
          <w:rStyle w:val="default"/>
          <w:rFonts w:cs="FrankRuehl"/>
          <w:vanish/>
          <w:sz w:val="22"/>
          <w:szCs w:val="22"/>
          <w:shd w:val="clear" w:color="auto" w:fill="FFFF99"/>
          <w:rtl/>
        </w:rPr>
      </w:pPr>
      <w:r w:rsidRPr="00EB51C6">
        <w:rPr>
          <w:rStyle w:val="default"/>
          <w:rFonts w:cs="FrankRuehl"/>
          <w:vanish/>
          <w:sz w:val="22"/>
          <w:szCs w:val="22"/>
          <w:shd w:val="clear" w:color="auto" w:fill="FFFF99"/>
          <w:rtl/>
        </w:rPr>
        <w:tab/>
      </w:r>
      <w:r w:rsidRPr="00EB51C6">
        <w:rPr>
          <w:rStyle w:val="default"/>
          <w:rFonts w:cs="FrankRuehl" w:hint="cs"/>
          <w:vanish/>
          <w:sz w:val="22"/>
          <w:szCs w:val="22"/>
          <w:u w:val="single"/>
          <w:shd w:val="clear" w:color="auto" w:fill="FFFF99"/>
          <w:rtl/>
        </w:rPr>
        <w:t>(ג)</w:t>
      </w:r>
      <w:r w:rsidRPr="00EB51C6">
        <w:rPr>
          <w:rStyle w:val="default"/>
          <w:rFonts w:cs="FrankRuehl"/>
          <w:vanish/>
          <w:sz w:val="22"/>
          <w:szCs w:val="22"/>
          <w:u w:val="single"/>
          <w:shd w:val="clear" w:color="auto" w:fill="FFFF99"/>
          <w:rtl/>
        </w:rPr>
        <w:tab/>
      </w:r>
      <w:r w:rsidRPr="00EB51C6">
        <w:rPr>
          <w:rStyle w:val="default"/>
          <w:rFonts w:cs="FrankRuehl" w:hint="cs"/>
          <w:vanish/>
          <w:sz w:val="22"/>
          <w:szCs w:val="22"/>
          <w:u w:val="single"/>
          <w:shd w:val="clear" w:color="auto" w:fill="FFFF99"/>
          <w:rtl/>
        </w:rPr>
        <w:t>הבנק רשאי לממש שעבוד לפי הוראות סעיף קטן (ב) בלא מתן הודעה מראש לחייב בדבר כוונתו לממש את השעבוד; הבנק ימסור לנותן השעבוד הודעה על המימוש, סמוך לאחר ביצועו.</w:t>
      </w:r>
    </w:p>
    <w:p w:rsidR="001E7CC8" w:rsidRPr="00EB51C6" w:rsidRDefault="001E7CC8" w:rsidP="001E7CC8">
      <w:pPr>
        <w:pStyle w:val="P00"/>
        <w:spacing w:before="0"/>
        <w:ind w:left="0" w:right="1134"/>
        <w:rPr>
          <w:rStyle w:val="default"/>
          <w:rFonts w:cs="FrankRuehl" w:hint="cs"/>
          <w:vanish/>
          <w:sz w:val="22"/>
          <w:szCs w:val="22"/>
          <w:shd w:val="clear" w:color="auto" w:fill="FFFF99"/>
          <w:rtl/>
        </w:rPr>
      </w:pPr>
      <w:r w:rsidRPr="00EB51C6">
        <w:rPr>
          <w:rStyle w:val="default"/>
          <w:rFonts w:cs="FrankRuehl" w:hint="cs"/>
          <w:vanish/>
          <w:sz w:val="22"/>
          <w:szCs w:val="22"/>
          <w:shd w:val="clear" w:color="auto" w:fill="FFFF99"/>
          <w:rtl/>
        </w:rPr>
        <w:tab/>
        <w:t>(ד)</w:t>
      </w:r>
      <w:r w:rsidRPr="00EB51C6">
        <w:rPr>
          <w:rStyle w:val="default"/>
          <w:rFonts w:cs="FrankRuehl" w:hint="cs"/>
          <w:vanish/>
          <w:sz w:val="22"/>
          <w:szCs w:val="22"/>
          <w:shd w:val="clear" w:color="auto" w:fill="FFFF99"/>
          <w:rtl/>
        </w:rPr>
        <w:tab/>
        <w:t>הוראות סעיף זה יחולו גם לעניין זכות בנייר ערך</w:t>
      </w:r>
      <w:r w:rsidR="006D19E7" w:rsidRPr="00EB51C6">
        <w:rPr>
          <w:rStyle w:val="default"/>
          <w:rFonts w:cs="FrankRuehl" w:hint="cs"/>
          <w:vanish/>
          <w:sz w:val="22"/>
          <w:szCs w:val="22"/>
          <w:shd w:val="clear" w:color="auto" w:fill="FFFF99"/>
          <w:rtl/>
        </w:rPr>
        <w:t xml:space="preserve"> </w:t>
      </w:r>
      <w:r w:rsidR="006D19E7" w:rsidRPr="00EB51C6">
        <w:rPr>
          <w:rStyle w:val="default"/>
          <w:rFonts w:cs="FrankRuehl" w:hint="cs"/>
          <w:vanish/>
          <w:sz w:val="22"/>
          <w:szCs w:val="22"/>
          <w:u w:val="single"/>
          <w:shd w:val="clear" w:color="auto" w:fill="FFFF99"/>
          <w:rtl/>
        </w:rPr>
        <w:t>או בכספים</w:t>
      </w:r>
      <w:r w:rsidRPr="00EB51C6">
        <w:rPr>
          <w:rStyle w:val="default"/>
          <w:rFonts w:cs="FrankRuehl" w:hint="cs"/>
          <w:vanish/>
          <w:sz w:val="22"/>
          <w:szCs w:val="22"/>
          <w:shd w:val="clear" w:color="auto" w:fill="FFFF99"/>
          <w:rtl/>
        </w:rPr>
        <w:t>, וכן לעניין חשבון של ניירות ערך, על ניירות הערך שבו כפי שיהיו מפעם לפעם</w:t>
      </w:r>
      <w:r w:rsidR="006D19E7" w:rsidRPr="00EB51C6">
        <w:rPr>
          <w:rStyle w:val="default"/>
          <w:rFonts w:cs="FrankRuehl" w:hint="cs"/>
          <w:vanish/>
          <w:sz w:val="22"/>
          <w:szCs w:val="22"/>
          <w:u w:val="single"/>
          <w:shd w:val="clear" w:color="auto" w:fill="FFFF99"/>
          <w:rtl/>
        </w:rPr>
        <w:t xml:space="preserve">, ולעניין כספים </w:t>
      </w:r>
      <w:r w:rsidR="006D19E7" w:rsidRPr="00EB51C6">
        <w:rPr>
          <w:rStyle w:val="default"/>
          <w:rFonts w:cs="FrankRuehl"/>
          <w:vanish/>
          <w:sz w:val="22"/>
          <w:szCs w:val="22"/>
          <w:u w:val="single"/>
          <w:shd w:val="clear" w:color="auto" w:fill="FFFF99"/>
          <w:rtl/>
        </w:rPr>
        <w:t>–</w:t>
      </w:r>
      <w:r w:rsidR="006D19E7" w:rsidRPr="00EB51C6">
        <w:rPr>
          <w:rStyle w:val="default"/>
          <w:rFonts w:cs="FrankRuehl" w:hint="cs"/>
          <w:vanish/>
          <w:sz w:val="22"/>
          <w:szCs w:val="22"/>
          <w:u w:val="single"/>
          <w:shd w:val="clear" w:color="auto" w:fill="FFFF99"/>
          <w:rtl/>
        </w:rPr>
        <w:t xml:space="preserve"> לרבות זכות לקבלת כספים המופקדים בחשבון אצל מתווך פיננסי, לרבות אצל הבנק עצמו, או פירותיהם וכל זכות אחרת הנובעת מכספים כאמור, כפי שיהיו מפעם לפעם</w:t>
      </w:r>
      <w:r w:rsidRPr="00EB51C6">
        <w:rPr>
          <w:rStyle w:val="default"/>
          <w:rFonts w:cs="FrankRuehl" w:hint="cs"/>
          <w:vanish/>
          <w:sz w:val="22"/>
          <w:szCs w:val="22"/>
          <w:shd w:val="clear" w:color="auto" w:fill="FFFF99"/>
          <w:rtl/>
        </w:rPr>
        <w:t>.</w:t>
      </w:r>
    </w:p>
    <w:p w:rsidR="001E7CC8" w:rsidRPr="00EB51C6" w:rsidRDefault="001E7CC8" w:rsidP="001E7CC8">
      <w:pPr>
        <w:pStyle w:val="P00"/>
        <w:spacing w:before="0"/>
        <w:ind w:left="0" w:right="1134"/>
        <w:rPr>
          <w:rStyle w:val="default"/>
          <w:rFonts w:cs="FrankRuehl"/>
          <w:vanish/>
          <w:sz w:val="22"/>
          <w:szCs w:val="22"/>
          <w:shd w:val="clear" w:color="auto" w:fill="FFFF99"/>
          <w:rtl/>
        </w:rPr>
      </w:pPr>
      <w:r w:rsidRPr="00EB51C6">
        <w:rPr>
          <w:rStyle w:val="default"/>
          <w:rFonts w:cs="FrankRuehl" w:hint="cs"/>
          <w:vanish/>
          <w:sz w:val="22"/>
          <w:szCs w:val="22"/>
          <w:shd w:val="clear" w:color="auto" w:fill="FFFF99"/>
          <w:rtl/>
        </w:rPr>
        <w:tab/>
        <w:t>(ה)</w:t>
      </w:r>
      <w:r w:rsidRPr="00EB51C6">
        <w:rPr>
          <w:rStyle w:val="default"/>
          <w:rFonts w:cs="FrankRuehl" w:hint="cs"/>
          <w:vanish/>
          <w:sz w:val="22"/>
          <w:szCs w:val="22"/>
          <w:shd w:val="clear" w:color="auto" w:fill="FFFF99"/>
          <w:rtl/>
        </w:rPr>
        <w:tab/>
        <w:t xml:space="preserve">הוראות סעיף זה יחולו על אף הוראות כל דין, לרבות פקודת החברות [נוסח חדש], התשמ"ג-1983, חוק המשכון </w:t>
      </w:r>
      <w:r w:rsidRPr="00EB51C6">
        <w:rPr>
          <w:rStyle w:val="default"/>
          <w:rFonts w:cs="FrankRuehl" w:hint="cs"/>
          <w:strike/>
          <w:vanish/>
          <w:sz w:val="22"/>
          <w:szCs w:val="22"/>
          <w:shd w:val="clear" w:color="auto" w:fill="FFFF99"/>
          <w:rtl/>
        </w:rPr>
        <w:t>וחוק החברות</w:t>
      </w:r>
      <w:r w:rsidR="006D19E7" w:rsidRPr="00EB51C6">
        <w:rPr>
          <w:rStyle w:val="default"/>
          <w:rFonts w:cs="FrankRuehl" w:hint="cs"/>
          <w:vanish/>
          <w:sz w:val="22"/>
          <w:szCs w:val="22"/>
          <w:shd w:val="clear" w:color="auto" w:fill="FFFF99"/>
          <w:rtl/>
        </w:rPr>
        <w:t xml:space="preserve"> </w:t>
      </w:r>
      <w:r w:rsidR="006D19E7" w:rsidRPr="00EB51C6">
        <w:rPr>
          <w:rStyle w:val="default"/>
          <w:rFonts w:cs="FrankRuehl" w:hint="cs"/>
          <w:vanish/>
          <w:sz w:val="22"/>
          <w:szCs w:val="22"/>
          <w:u w:val="single"/>
          <w:shd w:val="clear" w:color="auto" w:fill="FFFF99"/>
          <w:rtl/>
        </w:rPr>
        <w:t xml:space="preserve">חוק החברות וחוק חדלות פירעון ושיקום כלכלי, התשע"ח-2018 (בפרק זה </w:t>
      </w:r>
      <w:r w:rsidR="006D19E7" w:rsidRPr="00EB51C6">
        <w:rPr>
          <w:rStyle w:val="default"/>
          <w:rFonts w:cs="FrankRuehl"/>
          <w:vanish/>
          <w:sz w:val="22"/>
          <w:szCs w:val="22"/>
          <w:u w:val="single"/>
          <w:shd w:val="clear" w:color="auto" w:fill="FFFF99"/>
          <w:rtl/>
        </w:rPr>
        <w:t>–</w:t>
      </w:r>
      <w:r w:rsidR="006D19E7" w:rsidRPr="00EB51C6">
        <w:rPr>
          <w:rStyle w:val="default"/>
          <w:rFonts w:cs="FrankRuehl" w:hint="cs"/>
          <w:vanish/>
          <w:sz w:val="22"/>
          <w:szCs w:val="22"/>
          <w:u w:val="single"/>
          <w:shd w:val="clear" w:color="auto" w:fill="FFFF99"/>
          <w:rtl/>
        </w:rPr>
        <w:t xml:space="preserve"> חוק חדלות פירעון ושיקום כלכלי)</w:t>
      </w:r>
      <w:r w:rsidRPr="00EB51C6">
        <w:rPr>
          <w:rStyle w:val="default"/>
          <w:rFonts w:cs="FrankRuehl" w:hint="cs"/>
          <w:vanish/>
          <w:sz w:val="22"/>
          <w:szCs w:val="22"/>
          <w:shd w:val="clear" w:color="auto" w:fill="FFFF99"/>
          <w:rtl/>
        </w:rPr>
        <w:t xml:space="preserve">, ואולם אין בהן כדי לגרוע מזכותו של הבנק לפעול לעניין שעבוד ניירות ערך </w:t>
      </w:r>
      <w:r w:rsidRPr="00EB51C6">
        <w:rPr>
          <w:rStyle w:val="default"/>
          <w:rFonts w:cs="FrankRuehl" w:hint="cs"/>
          <w:strike/>
          <w:vanish/>
          <w:sz w:val="22"/>
          <w:szCs w:val="22"/>
          <w:shd w:val="clear" w:color="auto" w:fill="FFFF99"/>
          <w:rtl/>
        </w:rPr>
        <w:t>ומימושו</w:t>
      </w:r>
      <w:r w:rsidR="006D19E7" w:rsidRPr="00EB51C6">
        <w:rPr>
          <w:rStyle w:val="default"/>
          <w:rFonts w:cs="FrankRuehl" w:hint="cs"/>
          <w:vanish/>
          <w:sz w:val="22"/>
          <w:szCs w:val="22"/>
          <w:shd w:val="clear" w:color="auto" w:fill="FFFF99"/>
          <w:rtl/>
        </w:rPr>
        <w:t xml:space="preserve"> </w:t>
      </w:r>
      <w:r w:rsidR="006D19E7" w:rsidRPr="00EB51C6">
        <w:rPr>
          <w:rStyle w:val="default"/>
          <w:rFonts w:cs="FrankRuehl" w:hint="cs"/>
          <w:vanish/>
          <w:sz w:val="22"/>
          <w:szCs w:val="22"/>
          <w:u w:val="single"/>
          <w:shd w:val="clear" w:color="auto" w:fill="FFFF99"/>
          <w:rtl/>
        </w:rPr>
        <w:t>או כספים ומימושו</w:t>
      </w:r>
      <w:r w:rsidRPr="00EB51C6">
        <w:rPr>
          <w:rStyle w:val="default"/>
          <w:rFonts w:cs="FrankRuehl" w:hint="cs"/>
          <w:vanish/>
          <w:sz w:val="22"/>
          <w:szCs w:val="22"/>
          <w:shd w:val="clear" w:color="auto" w:fill="FFFF99"/>
          <w:rtl/>
        </w:rPr>
        <w:t xml:space="preserve"> בהתאם להוראות כל דין אחר.</w:t>
      </w:r>
    </w:p>
    <w:p w:rsidR="006D19E7" w:rsidRPr="00EB51C6" w:rsidRDefault="006D19E7" w:rsidP="001E7CC8">
      <w:pPr>
        <w:pStyle w:val="P00"/>
        <w:spacing w:before="0"/>
        <w:ind w:left="0" w:right="1134"/>
        <w:rPr>
          <w:rStyle w:val="default"/>
          <w:rFonts w:cs="FrankRuehl"/>
          <w:vanish/>
          <w:sz w:val="22"/>
          <w:szCs w:val="22"/>
          <w:u w:val="single"/>
          <w:shd w:val="clear" w:color="auto" w:fill="FFFF99"/>
          <w:rtl/>
        </w:rPr>
      </w:pPr>
      <w:r w:rsidRPr="00EB51C6">
        <w:rPr>
          <w:rStyle w:val="default"/>
          <w:rFonts w:cs="FrankRuehl"/>
          <w:vanish/>
          <w:sz w:val="22"/>
          <w:szCs w:val="22"/>
          <w:shd w:val="clear" w:color="auto" w:fill="FFFF99"/>
          <w:rtl/>
        </w:rPr>
        <w:tab/>
      </w:r>
      <w:r w:rsidRPr="00EB51C6">
        <w:rPr>
          <w:rStyle w:val="default"/>
          <w:rFonts w:cs="FrankRuehl" w:hint="cs"/>
          <w:vanish/>
          <w:sz w:val="22"/>
          <w:szCs w:val="22"/>
          <w:u w:val="single"/>
          <w:shd w:val="clear" w:color="auto" w:fill="FFFF99"/>
          <w:rtl/>
        </w:rPr>
        <w:t>(ו)</w:t>
      </w:r>
      <w:r w:rsidRPr="00EB51C6">
        <w:rPr>
          <w:rStyle w:val="default"/>
          <w:rFonts w:cs="FrankRuehl"/>
          <w:vanish/>
          <w:sz w:val="22"/>
          <w:szCs w:val="22"/>
          <w:u w:val="single"/>
          <w:shd w:val="clear" w:color="auto" w:fill="FFFF99"/>
          <w:rtl/>
        </w:rPr>
        <w:tab/>
      </w:r>
      <w:r w:rsidRPr="00EB51C6">
        <w:rPr>
          <w:rStyle w:val="default"/>
          <w:rFonts w:cs="FrankRuehl" w:hint="cs"/>
          <w:vanish/>
          <w:sz w:val="22"/>
          <w:szCs w:val="22"/>
          <w:u w:val="single"/>
          <w:shd w:val="clear" w:color="auto" w:fill="FFFF99"/>
          <w:rtl/>
        </w:rPr>
        <w:t xml:space="preserve">בסעיף זה </w:t>
      </w:r>
      <w:r w:rsidRPr="00EB51C6">
        <w:rPr>
          <w:rStyle w:val="default"/>
          <w:rFonts w:cs="FrankRuehl"/>
          <w:vanish/>
          <w:sz w:val="22"/>
          <w:szCs w:val="22"/>
          <w:u w:val="single"/>
          <w:shd w:val="clear" w:color="auto" w:fill="FFFF99"/>
          <w:rtl/>
        </w:rPr>
        <w:t>–</w:t>
      </w:r>
    </w:p>
    <w:p w:rsidR="006D19E7" w:rsidRPr="00EB51C6" w:rsidRDefault="006D19E7" w:rsidP="001E7CC8">
      <w:pPr>
        <w:pStyle w:val="P00"/>
        <w:spacing w:before="0"/>
        <w:ind w:left="0" w:right="1134"/>
        <w:rPr>
          <w:rStyle w:val="default"/>
          <w:rFonts w:cs="FrankRuehl"/>
          <w:vanish/>
          <w:sz w:val="22"/>
          <w:szCs w:val="22"/>
          <w:shd w:val="clear" w:color="auto" w:fill="FFFF99"/>
          <w:rtl/>
        </w:rPr>
      </w:pPr>
      <w:r w:rsidRPr="00EB51C6">
        <w:rPr>
          <w:rStyle w:val="default"/>
          <w:rFonts w:cs="FrankRuehl"/>
          <w:vanish/>
          <w:sz w:val="22"/>
          <w:szCs w:val="22"/>
          <w:shd w:val="clear" w:color="auto" w:fill="FFFF99"/>
          <w:rtl/>
        </w:rPr>
        <w:tab/>
      </w:r>
      <w:r w:rsidRPr="00EB51C6">
        <w:rPr>
          <w:rStyle w:val="default"/>
          <w:rFonts w:cs="FrankRuehl" w:hint="cs"/>
          <w:vanish/>
          <w:sz w:val="22"/>
          <w:szCs w:val="22"/>
          <w:u w:val="single"/>
          <w:shd w:val="clear" w:color="auto" w:fill="FFFF99"/>
          <w:rtl/>
        </w:rPr>
        <w:t xml:space="preserve">"חברת רישומים" </w:t>
      </w:r>
      <w:r w:rsidRPr="00EB51C6">
        <w:rPr>
          <w:rStyle w:val="default"/>
          <w:rFonts w:cs="FrankRuehl"/>
          <w:vanish/>
          <w:sz w:val="22"/>
          <w:szCs w:val="22"/>
          <w:u w:val="single"/>
          <w:shd w:val="clear" w:color="auto" w:fill="FFFF99"/>
          <w:rtl/>
        </w:rPr>
        <w:t>–</w:t>
      </w:r>
      <w:r w:rsidRPr="00EB51C6">
        <w:rPr>
          <w:rStyle w:val="default"/>
          <w:rFonts w:cs="FrankRuehl" w:hint="cs"/>
          <w:vanish/>
          <w:sz w:val="22"/>
          <w:szCs w:val="22"/>
          <w:u w:val="single"/>
          <w:shd w:val="clear" w:color="auto" w:fill="FFFF99"/>
          <w:rtl/>
        </w:rPr>
        <w:t xml:space="preserve"> כהגדרתה בסעיף 1 לחוק ניירות ערך;</w:t>
      </w:r>
    </w:p>
    <w:p w:rsidR="006D19E7" w:rsidRPr="006D19E7" w:rsidRDefault="006D19E7" w:rsidP="006D19E7">
      <w:pPr>
        <w:pStyle w:val="P00"/>
        <w:spacing w:before="0"/>
        <w:ind w:left="0" w:right="1134"/>
        <w:rPr>
          <w:rStyle w:val="default"/>
          <w:rFonts w:cs="FrankRuehl"/>
          <w:sz w:val="2"/>
          <w:szCs w:val="2"/>
          <w:rtl/>
        </w:rPr>
      </w:pPr>
      <w:r w:rsidRPr="00EB51C6">
        <w:rPr>
          <w:rStyle w:val="default"/>
          <w:rFonts w:cs="FrankRuehl"/>
          <w:vanish/>
          <w:sz w:val="22"/>
          <w:szCs w:val="22"/>
          <w:shd w:val="clear" w:color="auto" w:fill="FFFF99"/>
          <w:rtl/>
        </w:rPr>
        <w:tab/>
      </w:r>
      <w:r w:rsidRPr="00EB51C6">
        <w:rPr>
          <w:rStyle w:val="default"/>
          <w:rFonts w:cs="FrankRuehl" w:hint="cs"/>
          <w:vanish/>
          <w:sz w:val="22"/>
          <w:szCs w:val="22"/>
          <w:u w:val="single"/>
          <w:shd w:val="clear" w:color="auto" w:fill="FFFF99"/>
          <w:rtl/>
        </w:rPr>
        <w:t xml:space="preserve">"מתווך פיננסי" </w:t>
      </w:r>
      <w:r w:rsidRPr="00EB51C6">
        <w:rPr>
          <w:rStyle w:val="default"/>
          <w:rFonts w:cs="FrankRuehl"/>
          <w:vanish/>
          <w:sz w:val="22"/>
          <w:szCs w:val="22"/>
          <w:u w:val="single"/>
          <w:shd w:val="clear" w:color="auto" w:fill="FFFF99"/>
          <w:rtl/>
        </w:rPr>
        <w:t>–</w:t>
      </w:r>
      <w:r w:rsidRPr="00EB51C6">
        <w:rPr>
          <w:rStyle w:val="default"/>
          <w:rFonts w:cs="FrankRuehl" w:hint="cs"/>
          <w:vanish/>
          <w:sz w:val="22"/>
          <w:szCs w:val="22"/>
          <w:u w:val="single"/>
          <w:shd w:val="clear" w:color="auto" w:fill="FFFF99"/>
          <w:rtl/>
        </w:rPr>
        <w:t xml:space="preserve"> כהגדרתו בסעיף 50א לחוק ניירות ערך, לרבות מתווך פיננסי שהוא החייב או נותן השעבוד.</w:t>
      </w:r>
      <w:bookmarkEnd w:id="57"/>
    </w:p>
    <w:p w:rsidR="001E7CC8" w:rsidRPr="008D2513" w:rsidRDefault="001E7CC8" w:rsidP="001E7CC8">
      <w:pPr>
        <w:pStyle w:val="P00"/>
        <w:spacing w:before="72"/>
        <w:ind w:left="0" w:right="1134"/>
        <w:rPr>
          <w:rStyle w:val="default"/>
          <w:rFonts w:cs="FrankRuehl"/>
          <w:rtl/>
        </w:rPr>
      </w:pPr>
      <w:bookmarkStart w:id="58" w:name="Seif98"/>
      <w:bookmarkEnd w:id="58"/>
      <w:r w:rsidRPr="008D2513">
        <w:rPr>
          <w:rFonts w:cs="Miriam"/>
          <w:lang w:val="he-IL"/>
        </w:rPr>
        <w:pict>
          <v:rect id="_x0000_s2379" style="position:absolute;left:0;text-align:left;margin-left:464.35pt;margin-top:7.1pt;width:75.05pt;height:42pt;z-index:251699200" o:allowincell="f" filled="f" stroked="f" strokecolor="lime" strokeweight=".25pt">
            <v:textbox style="mso-next-textbox:#_x0000_s2379" inset="0,0,0,0">
              <w:txbxContent>
                <w:p w:rsidR="00405498" w:rsidRDefault="00405498" w:rsidP="001E7CC8">
                  <w:pPr>
                    <w:spacing w:line="160" w:lineRule="exact"/>
                    <w:rPr>
                      <w:rFonts w:cs="Miriam"/>
                      <w:noProof/>
                      <w:sz w:val="18"/>
                      <w:szCs w:val="18"/>
                      <w:rtl/>
                    </w:rPr>
                  </w:pPr>
                  <w:r>
                    <w:rPr>
                      <w:rFonts w:cs="Miriam" w:hint="cs"/>
                      <w:sz w:val="18"/>
                      <w:szCs w:val="18"/>
                      <w:rtl/>
                    </w:rPr>
                    <w:t>סייג לתחולת הוראות חוק חדלות פירעון ושיקום כלכלי</w:t>
                  </w:r>
                </w:p>
                <w:p w:rsidR="00405498" w:rsidRDefault="00405498" w:rsidP="001E7CC8">
                  <w:pPr>
                    <w:spacing w:line="160" w:lineRule="exact"/>
                    <w:rPr>
                      <w:rFonts w:cs="Miriam" w:hint="cs"/>
                      <w:noProof/>
                      <w:sz w:val="18"/>
                      <w:szCs w:val="18"/>
                      <w:rtl/>
                    </w:rPr>
                  </w:pPr>
                  <w:r>
                    <w:rPr>
                      <w:rFonts w:cs="Miriam" w:hint="cs"/>
                      <w:noProof/>
                      <w:sz w:val="18"/>
                      <w:szCs w:val="18"/>
                      <w:rtl/>
                    </w:rPr>
                    <w:t>(תיקון מס' 5) תשע"ח-2018</w:t>
                  </w:r>
                </w:p>
              </w:txbxContent>
            </v:textbox>
            <w10:anchorlock/>
          </v:rect>
        </w:pict>
      </w:r>
      <w:r w:rsidRPr="008D2513">
        <w:rPr>
          <w:rStyle w:val="big-number"/>
          <w:rFonts w:cs="Miriam" w:hint="cs"/>
          <w:rtl/>
        </w:rPr>
        <w:t>37</w:t>
      </w:r>
      <w:r w:rsidRPr="008D2513">
        <w:rPr>
          <w:rStyle w:val="big-number"/>
          <w:rFonts w:cs="FrankRuehl" w:hint="cs"/>
          <w:sz w:val="26"/>
          <w:szCs w:val="26"/>
          <w:rtl/>
        </w:rPr>
        <w:t>א</w:t>
      </w:r>
      <w:r w:rsidRPr="008D2513">
        <w:rPr>
          <w:rStyle w:val="big-number"/>
          <w:rFonts w:cs="FrankRuehl"/>
          <w:sz w:val="26"/>
          <w:szCs w:val="26"/>
          <w:rtl/>
        </w:rPr>
        <w:t>.</w:t>
      </w:r>
      <w:r w:rsidRPr="008D2513">
        <w:rPr>
          <w:rStyle w:val="big-number"/>
          <w:rFonts w:cs="FrankRuehl"/>
          <w:sz w:val="26"/>
          <w:szCs w:val="26"/>
          <w:rtl/>
        </w:rPr>
        <w:tab/>
      </w:r>
      <w:r w:rsidRPr="008D2513">
        <w:rPr>
          <w:rStyle w:val="default"/>
          <w:rFonts w:cs="FrankRuehl" w:hint="cs"/>
          <w:rtl/>
        </w:rPr>
        <w:t>(א)</w:t>
      </w:r>
      <w:r w:rsidRPr="008D2513">
        <w:rPr>
          <w:rStyle w:val="default"/>
          <w:rFonts w:cs="FrankRuehl" w:hint="cs"/>
          <w:rtl/>
        </w:rPr>
        <w:tab/>
      </w:r>
      <w:r w:rsidR="006D19E7" w:rsidRPr="008D2513">
        <w:rPr>
          <w:rStyle w:val="default"/>
          <w:rFonts w:cs="FrankRuehl" w:hint="cs"/>
          <w:rtl/>
        </w:rPr>
        <w:t>נוצר לטובת הבנק שעבוד כערובה להתחייבות כלפי הבנק בקשר להפעלת סמכויותיו לפי דין או היתה לבנק זכות עיכבון או זכות קיזוז בקשר להתחייבות כאמור, ונפתחו לגבי תאגיד הליכי חדלות פירעון לפי חוק חדלות פירעון ושיקום כלכלי, לא יחולו על הבנק הוראות החוק האמור לעניין נושה מובטח, נושה בעל זכות עיכבון או נושה בעל זכות קיזוז, והוא יהיה רשאי להיפרע את חובו וכן לממש את השעבוד, את זכות העיכבון או את זכות הקיזוז בדרך שהיה רשאי לממשם לולא התנהלו לגבי התאגיד הליכי חדלות פירעון כאמור</w:t>
      </w:r>
      <w:r w:rsidRPr="008D2513">
        <w:rPr>
          <w:rStyle w:val="default"/>
          <w:rFonts w:cs="FrankRuehl" w:hint="cs"/>
          <w:rtl/>
        </w:rPr>
        <w:t>.</w:t>
      </w:r>
    </w:p>
    <w:p w:rsidR="006D19E7" w:rsidRPr="008D2513" w:rsidRDefault="006D19E7" w:rsidP="001E7CC8">
      <w:pPr>
        <w:pStyle w:val="P00"/>
        <w:spacing w:before="72"/>
        <w:ind w:left="0" w:right="1134"/>
        <w:rPr>
          <w:rStyle w:val="default"/>
          <w:rFonts w:cs="FrankRuehl" w:hint="cs"/>
          <w:rtl/>
        </w:rPr>
      </w:pPr>
      <w:r w:rsidRPr="008D2513">
        <w:rPr>
          <w:rStyle w:val="default"/>
          <w:rFonts w:cs="FrankRuehl"/>
          <w:rtl/>
        </w:rPr>
        <w:tab/>
      </w:r>
      <w:r w:rsidRPr="008D2513">
        <w:rPr>
          <w:rStyle w:val="default"/>
          <w:rFonts w:cs="FrankRuehl" w:hint="cs"/>
          <w:rtl/>
        </w:rPr>
        <w:t>(ב)</w:t>
      </w:r>
      <w:r w:rsidRPr="008D2513">
        <w:rPr>
          <w:rStyle w:val="default"/>
          <w:rFonts w:cs="FrankRuehl"/>
          <w:rtl/>
        </w:rPr>
        <w:tab/>
      </w:r>
      <w:r w:rsidRPr="008D2513">
        <w:rPr>
          <w:rStyle w:val="default"/>
          <w:rFonts w:cs="FrankRuehl" w:hint="cs"/>
          <w:rtl/>
        </w:rPr>
        <w:t>הוראות חלק שמיני א' לחוק החברות או חלק י' לחוק חדלות פירעון ושיקום כלכלי לא יחולו לעניין חוב של תאגיד כלפי הבנק או לעניין שעבוד נכס כערובה להתחייבות שניתן כאמור, זכות עיכבון לגבי נכס או זכות קיזוז כנגד התחייבות כאמור ולא יהיה ניתן לשנות את תנאי פירעונם או לפגוע בהעמדתם לפירעון מיידי, לרבות במסגרת משא ומתן לגיבוש הסדר חוב.</w:t>
      </w:r>
    </w:p>
    <w:p w:rsidR="006D19E7" w:rsidRPr="00EB51C6" w:rsidRDefault="006D19E7" w:rsidP="006D19E7">
      <w:pPr>
        <w:pStyle w:val="P00"/>
        <w:spacing w:before="0"/>
        <w:ind w:left="0" w:right="1134"/>
        <w:rPr>
          <w:rStyle w:val="default"/>
          <w:rFonts w:ascii="FrankRuehl" w:hAnsi="FrankRuehl" w:cs="FrankRuehl"/>
          <w:vanish/>
          <w:color w:val="FF0000"/>
          <w:sz w:val="20"/>
          <w:szCs w:val="20"/>
          <w:shd w:val="clear" w:color="auto" w:fill="FFFF99"/>
          <w:rtl/>
        </w:rPr>
      </w:pPr>
      <w:bookmarkStart w:id="59" w:name="Rov155"/>
      <w:r w:rsidRPr="00EB51C6">
        <w:rPr>
          <w:rStyle w:val="default"/>
          <w:rFonts w:ascii="FrankRuehl" w:hAnsi="FrankRuehl" w:cs="FrankRuehl"/>
          <w:vanish/>
          <w:color w:val="FF0000"/>
          <w:sz w:val="20"/>
          <w:szCs w:val="20"/>
          <w:shd w:val="clear" w:color="auto" w:fill="FFFF99"/>
          <w:rtl/>
        </w:rPr>
        <w:t>מיום 15.9.2019</w:t>
      </w:r>
    </w:p>
    <w:p w:rsidR="006D19E7" w:rsidRPr="00EB51C6" w:rsidRDefault="006D19E7" w:rsidP="006D19E7">
      <w:pPr>
        <w:pStyle w:val="P00"/>
        <w:spacing w:before="0"/>
        <w:ind w:left="0"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 xml:space="preserve">תיקון מס' </w:t>
      </w:r>
      <w:r w:rsidRPr="00EB51C6">
        <w:rPr>
          <w:rStyle w:val="default"/>
          <w:rFonts w:ascii="FrankRuehl" w:hAnsi="FrankRuehl" w:cs="FrankRuehl" w:hint="cs"/>
          <w:b/>
          <w:bCs/>
          <w:vanish/>
          <w:sz w:val="20"/>
          <w:szCs w:val="20"/>
          <w:shd w:val="clear" w:color="auto" w:fill="FFFF99"/>
          <w:rtl/>
        </w:rPr>
        <w:t>5</w:t>
      </w:r>
    </w:p>
    <w:p w:rsidR="006D19E7" w:rsidRPr="00EB51C6" w:rsidRDefault="006D19E7" w:rsidP="006D19E7">
      <w:pPr>
        <w:pStyle w:val="P00"/>
        <w:spacing w:before="0"/>
        <w:ind w:left="0" w:right="1134"/>
        <w:rPr>
          <w:rStyle w:val="default"/>
          <w:rFonts w:ascii="FrankRuehl" w:hAnsi="FrankRuehl" w:cs="FrankRuehl"/>
          <w:vanish/>
          <w:sz w:val="20"/>
          <w:szCs w:val="20"/>
          <w:shd w:val="clear" w:color="auto" w:fill="FFFF99"/>
          <w:rtl/>
        </w:rPr>
      </w:pPr>
      <w:hyperlink r:id="rId95" w:history="1">
        <w:r w:rsidRPr="00EB51C6">
          <w:rPr>
            <w:rStyle w:val="Hyperlink"/>
            <w:rFonts w:ascii="FrankRuehl" w:hAnsi="FrankRuehl" w:cs="FrankRuehl"/>
            <w:vanish/>
            <w:szCs w:val="20"/>
            <w:shd w:val="clear" w:color="auto" w:fill="FFFF99"/>
            <w:rtl/>
          </w:rPr>
          <w:t>ס"ח תשע"ח מס' 2708</w:t>
        </w:r>
      </w:hyperlink>
      <w:r w:rsidRPr="00EB51C6">
        <w:rPr>
          <w:rStyle w:val="default"/>
          <w:rFonts w:ascii="FrankRuehl" w:hAnsi="FrankRuehl" w:cs="FrankRuehl"/>
          <w:vanish/>
          <w:sz w:val="20"/>
          <w:szCs w:val="20"/>
          <w:shd w:val="clear" w:color="auto" w:fill="FFFF99"/>
          <w:rtl/>
        </w:rPr>
        <w:t xml:space="preserve"> מיום 15.3.2018 עמ' 41</w:t>
      </w:r>
      <w:r w:rsidRPr="00EB51C6">
        <w:rPr>
          <w:rStyle w:val="default"/>
          <w:rFonts w:ascii="FrankRuehl" w:hAnsi="FrankRuehl" w:cs="FrankRuehl" w:hint="cs"/>
          <w:vanish/>
          <w:szCs w:val="20"/>
          <w:shd w:val="clear" w:color="auto" w:fill="FFFF99"/>
          <w:rtl/>
        </w:rPr>
        <w:t>6</w:t>
      </w:r>
      <w:r w:rsidRPr="00EB51C6">
        <w:rPr>
          <w:rStyle w:val="default"/>
          <w:rFonts w:ascii="FrankRuehl" w:hAnsi="FrankRuehl" w:cs="FrankRuehl"/>
          <w:vanish/>
          <w:sz w:val="20"/>
          <w:szCs w:val="20"/>
          <w:shd w:val="clear" w:color="auto" w:fill="FFFF99"/>
          <w:rtl/>
        </w:rPr>
        <w:t xml:space="preserve"> (</w:t>
      </w:r>
      <w:hyperlink r:id="rId96" w:history="1">
        <w:r w:rsidRPr="00EB51C6">
          <w:rPr>
            <w:rStyle w:val="Hyperlink"/>
            <w:rFonts w:ascii="FrankRuehl" w:hAnsi="FrankRuehl" w:cs="FrankRuehl"/>
            <w:vanish/>
            <w:szCs w:val="20"/>
            <w:shd w:val="clear" w:color="auto" w:fill="FFFF99"/>
            <w:rtl/>
          </w:rPr>
          <w:t>ה"ח 1027</w:t>
        </w:r>
      </w:hyperlink>
      <w:r w:rsidRPr="00EB51C6">
        <w:rPr>
          <w:rStyle w:val="default"/>
          <w:rFonts w:ascii="FrankRuehl" w:hAnsi="FrankRuehl" w:cs="FrankRuehl"/>
          <w:vanish/>
          <w:sz w:val="20"/>
          <w:szCs w:val="20"/>
          <w:shd w:val="clear" w:color="auto" w:fill="FFFF99"/>
          <w:rtl/>
        </w:rPr>
        <w:t>)</w:t>
      </w:r>
    </w:p>
    <w:p w:rsidR="006D19E7" w:rsidRPr="008D2513" w:rsidRDefault="006D19E7" w:rsidP="008D2513">
      <w:pPr>
        <w:pStyle w:val="P00"/>
        <w:spacing w:before="0"/>
        <w:ind w:left="0" w:right="1134"/>
        <w:rPr>
          <w:rStyle w:val="default"/>
          <w:rFonts w:ascii="FrankRuehl" w:hAnsi="FrankRuehl" w:cs="FrankRuehl"/>
          <w:b/>
          <w:bCs/>
          <w:sz w:val="2"/>
          <w:szCs w:val="2"/>
          <w:shd w:val="clear" w:color="auto" w:fill="FFFF99"/>
          <w:rtl/>
        </w:rPr>
      </w:pPr>
      <w:r w:rsidRPr="00EB51C6">
        <w:rPr>
          <w:rStyle w:val="default"/>
          <w:rFonts w:ascii="FrankRuehl" w:hAnsi="FrankRuehl" w:cs="FrankRuehl" w:hint="cs"/>
          <w:b/>
          <w:bCs/>
          <w:vanish/>
          <w:szCs w:val="20"/>
          <w:shd w:val="clear" w:color="auto" w:fill="FFFF99"/>
          <w:rtl/>
        </w:rPr>
        <w:t>הוספת סעיף 37א</w:t>
      </w:r>
      <w:bookmarkEnd w:id="59"/>
    </w:p>
    <w:p w:rsidR="006411A2" w:rsidRDefault="006411A2" w:rsidP="00E508C9">
      <w:pPr>
        <w:pStyle w:val="P00"/>
        <w:spacing w:before="72"/>
        <w:ind w:left="0" w:right="1134"/>
        <w:rPr>
          <w:rStyle w:val="default"/>
          <w:rFonts w:cs="FrankRuehl" w:hint="cs"/>
          <w:rtl/>
        </w:rPr>
      </w:pPr>
      <w:bookmarkStart w:id="60" w:name="Seif38"/>
      <w:bookmarkEnd w:id="60"/>
      <w:r>
        <w:rPr>
          <w:rFonts w:cs="Miriam"/>
          <w:lang w:val="he-IL"/>
        </w:rPr>
        <w:pict>
          <v:rect id="_x0000_s2297" style="position:absolute;left:0;text-align:left;margin-left:464.35pt;margin-top:7.1pt;width:75.05pt;height:24.05pt;z-index:251629568" o:allowincell="f" filled="f" stroked="f" strokecolor="lime" strokeweight=".25pt">
            <v:textbox style="mso-next-textbox:#_x0000_s2297" inset="0,0,0,0">
              <w:txbxContent>
                <w:p w:rsidR="00405498" w:rsidRDefault="00405498" w:rsidP="006411A2">
                  <w:pPr>
                    <w:spacing w:line="160" w:lineRule="exact"/>
                    <w:rPr>
                      <w:rFonts w:cs="Miriam" w:hint="cs"/>
                      <w:noProof/>
                      <w:sz w:val="18"/>
                      <w:szCs w:val="18"/>
                      <w:rtl/>
                    </w:rPr>
                  </w:pPr>
                  <w:r>
                    <w:rPr>
                      <w:rFonts w:cs="Miriam" w:hint="cs"/>
                      <w:sz w:val="18"/>
                      <w:szCs w:val="18"/>
                      <w:rtl/>
                    </w:rPr>
                    <w:t>נכסים נזילים של תאגידים בנקאיים</w:t>
                  </w:r>
                </w:p>
              </w:txbxContent>
            </v:textbox>
            <w10:anchorlock/>
          </v:rect>
        </w:pict>
      </w:r>
      <w:r>
        <w:rPr>
          <w:rStyle w:val="big-number"/>
          <w:rFonts w:cs="Miriam" w:hint="cs"/>
          <w:rtl/>
        </w:rPr>
        <w:t>3</w:t>
      </w:r>
      <w:r w:rsidR="00683E2F">
        <w:rPr>
          <w:rStyle w:val="big-number"/>
          <w:rFonts w:cs="Miriam" w:hint="cs"/>
          <w:rtl/>
        </w:rPr>
        <w:t>8</w:t>
      </w:r>
      <w:r>
        <w:rPr>
          <w:rStyle w:val="big-number"/>
          <w:rFonts w:cs="FrankRuehl"/>
          <w:sz w:val="26"/>
          <w:szCs w:val="26"/>
          <w:rtl/>
        </w:rPr>
        <w:t>.</w:t>
      </w:r>
      <w:r>
        <w:rPr>
          <w:rStyle w:val="big-number"/>
          <w:rFonts w:cs="FrankRuehl"/>
          <w:sz w:val="26"/>
          <w:szCs w:val="26"/>
          <w:rtl/>
        </w:rPr>
        <w:tab/>
      </w:r>
      <w:r w:rsidR="00E508C9">
        <w:rPr>
          <w:rStyle w:val="default"/>
          <w:rFonts w:cs="FrankRuehl" w:hint="cs"/>
          <w:rtl/>
        </w:rPr>
        <w:t>(א)</w:t>
      </w:r>
      <w:r w:rsidR="00E508C9">
        <w:rPr>
          <w:rStyle w:val="default"/>
          <w:rFonts w:cs="FrankRuehl" w:hint="cs"/>
          <w:rtl/>
        </w:rPr>
        <w:tab/>
        <w:t xml:space="preserve">בסעיף זה </w:t>
      </w:r>
      <w:r w:rsidR="00E508C9">
        <w:rPr>
          <w:rStyle w:val="default"/>
          <w:rFonts w:cs="FrankRuehl"/>
          <w:rtl/>
        </w:rPr>
        <w:t>–</w:t>
      </w:r>
    </w:p>
    <w:p w:rsidR="00E508C9" w:rsidRDefault="00E508C9" w:rsidP="00E508C9">
      <w:pPr>
        <w:pStyle w:val="P00"/>
        <w:spacing w:before="72"/>
        <w:ind w:left="0" w:right="1134"/>
        <w:rPr>
          <w:rStyle w:val="default"/>
          <w:rFonts w:cs="FrankRuehl" w:hint="cs"/>
          <w:rtl/>
        </w:rPr>
      </w:pPr>
      <w:r>
        <w:rPr>
          <w:rStyle w:val="default"/>
          <w:rFonts w:cs="FrankRuehl" w:hint="cs"/>
          <w:rtl/>
        </w:rPr>
        <w:tab/>
        <w:t xml:space="preserve">"הוראות הנזילות" </w:t>
      </w:r>
      <w:r>
        <w:rPr>
          <w:rStyle w:val="default"/>
          <w:rFonts w:cs="FrankRuehl"/>
          <w:rtl/>
        </w:rPr>
        <w:t>–</w:t>
      </w:r>
      <w:r>
        <w:rPr>
          <w:rStyle w:val="default"/>
          <w:rFonts w:cs="FrankRuehl" w:hint="cs"/>
          <w:rtl/>
        </w:rPr>
        <w:t xml:space="preserve"> הוראות שניתנו לפי סעיף קטן (ב);</w:t>
      </w:r>
    </w:p>
    <w:p w:rsidR="00E508C9" w:rsidRDefault="00E508C9" w:rsidP="00E508C9">
      <w:pPr>
        <w:pStyle w:val="P00"/>
        <w:spacing w:before="72"/>
        <w:ind w:left="0" w:right="1134"/>
        <w:rPr>
          <w:rStyle w:val="default"/>
          <w:rFonts w:cs="FrankRuehl" w:hint="cs"/>
          <w:rtl/>
        </w:rPr>
      </w:pPr>
      <w:r>
        <w:rPr>
          <w:rStyle w:val="default"/>
          <w:rFonts w:cs="FrankRuehl" w:hint="cs"/>
          <w:rtl/>
        </w:rPr>
        <w:tab/>
        <w:t xml:space="preserve">"נכסים נזילים" </w:t>
      </w:r>
      <w:r>
        <w:rPr>
          <w:rStyle w:val="default"/>
          <w:rFonts w:cs="FrankRuehl"/>
          <w:rtl/>
        </w:rPr>
        <w:t>–</w:t>
      </w:r>
      <w:r>
        <w:rPr>
          <w:rStyle w:val="default"/>
          <w:rFonts w:cs="FrankRuehl" w:hint="cs"/>
          <w:rtl/>
        </w:rPr>
        <w:t xml:space="preserve"> נכסים שהנגיד, באישור הוועדה, קבע בהוראות הנזילות.</w:t>
      </w:r>
    </w:p>
    <w:p w:rsidR="00E508C9" w:rsidRDefault="00E508C9" w:rsidP="00E508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הנגיד, באישור הוועדה, רשאי להורות לכלל התאגידים הבנקאיים או לסוג מהם, להחזיק נכסים נזילים בשיעור ולפי הרכב שיורה, ולקבוע את השיעור האמור כאחוז מסך כל ההתחייבויות של התאגיד הבנקאי בפיקדונות או מסך כל נכסיו או משניהם, או בכל דרך אחרת, וכן להורות על שיעורים שונים לפי סוגי הפיקדונות או הנכסים שיוגדרו לעניין זה.</w:t>
      </w:r>
    </w:p>
    <w:p w:rsidR="00E508C9" w:rsidRDefault="00E508C9" w:rsidP="00E508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הנזילות יפורסמו ברשומות ובאתר האינטרנט של הבנק ויצוין בהן מועד תחילתן ובלבד שמועד התחילה כאמור יהיה שלושה ימים לפחות מיום פרסומן באתר האינטרנט; הנוסח שפורסם ברשומות יהיה הנוסח המחייב; הודעה על מתן ההוראות תימסר לתאגידים הבנקאיים שעליהם הן חלות ביום פרסומן באתר האינטרנט.</w:t>
      </w:r>
    </w:p>
    <w:p w:rsidR="00E508C9" w:rsidRDefault="00E508C9" w:rsidP="00E508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הנגיד רשאי להורות כי התחייבות מסוימת של תאגיד בנקאי תיחשב כפיקדון לעניין הוראות הנזילות.</w:t>
      </w:r>
    </w:p>
    <w:p w:rsidR="00E508C9" w:rsidRDefault="00E508C9" w:rsidP="00E508C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תשולם ריבית לתאגידים בנקאיים על הנכסים הנזילים או על חלק מהם, המוחזקים בבנק, אלא אם כן נקבע אחרת בהוראות הנזילות, ובשיעור שנקבע כאמור.</w:t>
      </w:r>
    </w:p>
    <w:p w:rsidR="00E508C9" w:rsidRDefault="00E508C9" w:rsidP="008C54C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8C54C0">
        <w:rPr>
          <w:rStyle w:val="default"/>
          <w:rFonts w:cs="FrankRuehl" w:hint="cs"/>
          <w:rtl/>
        </w:rPr>
        <w:t>תאגיד בנקאי יגיש לבנק, לפי דרישת הנגיד ובמועדים שיורה, דוח על התחייבויותיו ונכסיו ככל הדרשו לחישוב סכום הנכסים הנזילים שעליו להחזיק, ועל הנכסים הנזילים שהוא מחזיק בפועל.</w:t>
      </w:r>
    </w:p>
    <w:p w:rsidR="008C54C0" w:rsidRDefault="008C54C0" w:rsidP="008C54C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לא החזיק תאגיד בנקאי נכסים נזילים בהתאם להוראות הנזילות, יהא חייב בתשלום ריבית לבנק, בשיעור שנקבע בהוראות הנזילות, על ההפרש שבין סך כל הנכסים הנזילים שאותו תאגיד היה חייב להחזיק, לבין סך כל הנכסים הנזילים שהחזיק לכל תקופה שבה היה הפרש כאמור.</w:t>
      </w:r>
    </w:p>
    <w:p w:rsidR="008C54C0" w:rsidRDefault="008C54C0" w:rsidP="008C54C0">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הנגיד רשאי, באישור הוועדה, להורות לתאגיד בנקאי כאמור בסעיף קטן (ז), כי התאגיד יפסיק ליתן אשראי, להשקיע השקעות או לחלק רווחים לבעלי המניות שלו, או כי פעולות כאמור יבוצעו בהגבלות, והכל כפי שהנגיד יפרט בהוראה ולמשך תקופה שיקבע בה; הורה הנגיד כאמור, תפורסם החלטתו ככל שימצא לנכון ובאופן שיורה.</w:t>
      </w:r>
    </w:p>
    <w:p w:rsidR="006411A2" w:rsidRDefault="006411A2" w:rsidP="0041549C">
      <w:pPr>
        <w:pStyle w:val="P00"/>
        <w:spacing w:before="72"/>
        <w:ind w:left="0" w:right="1134"/>
        <w:rPr>
          <w:rStyle w:val="default"/>
          <w:rFonts w:cs="FrankRuehl" w:hint="cs"/>
          <w:rtl/>
        </w:rPr>
      </w:pPr>
      <w:bookmarkStart w:id="61" w:name="Seif39"/>
      <w:bookmarkEnd w:id="61"/>
      <w:r>
        <w:rPr>
          <w:rFonts w:cs="Miriam"/>
          <w:lang w:val="he-IL"/>
        </w:rPr>
        <w:pict>
          <v:rect id="_x0000_s2298" style="position:absolute;left:0;text-align:left;margin-left:464.35pt;margin-top:7.1pt;width:75.05pt;height:13.3pt;z-index:251630592" o:allowincell="f" filled="f" stroked="f" strokecolor="lime" strokeweight=".25pt">
            <v:textbox style="mso-next-textbox:#_x0000_s2298" inset="0,0,0,0">
              <w:txbxContent>
                <w:p w:rsidR="00405498" w:rsidRDefault="00405498" w:rsidP="006411A2">
                  <w:pPr>
                    <w:spacing w:line="160" w:lineRule="exact"/>
                    <w:rPr>
                      <w:rFonts w:cs="Miriam" w:hint="cs"/>
                      <w:noProof/>
                      <w:sz w:val="18"/>
                      <w:szCs w:val="18"/>
                      <w:rtl/>
                    </w:rPr>
                  </w:pPr>
                  <w:r>
                    <w:rPr>
                      <w:rFonts w:cs="Miriam" w:hint="cs"/>
                      <w:sz w:val="18"/>
                      <w:szCs w:val="18"/>
                      <w:rtl/>
                    </w:rPr>
                    <w:t>מידע ודיווחים לבנק</w:t>
                  </w:r>
                </w:p>
              </w:txbxContent>
            </v:textbox>
            <w10:anchorlock/>
          </v:rect>
        </w:pict>
      </w:r>
      <w:r>
        <w:rPr>
          <w:rStyle w:val="big-number"/>
          <w:rFonts w:cs="Miriam" w:hint="cs"/>
          <w:rtl/>
        </w:rPr>
        <w:t>3</w:t>
      </w:r>
      <w:r w:rsidR="008C54C0">
        <w:rPr>
          <w:rStyle w:val="big-number"/>
          <w:rFonts w:cs="Miriam" w:hint="cs"/>
          <w:rtl/>
        </w:rPr>
        <w:t>9</w:t>
      </w:r>
      <w:r>
        <w:rPr>
          <w:rStyle w:val="big-number"/>
          <w:rFonts w:cs="FrankRuehl"/>
          <w:sz w:val="26"/>
          <w:szCs w:val="26"/>
          <w:rtl/>
        </w:rPr>
        <w:t>.</w:t>
      </w:r>
      <w:r>
        <w:rPr>
          <w:rStyle w:val="big-number"/>
          <w:rFonts w:cs="FrankRuehl"/>
          <w:sz w:val="26"/>
          <w:szCs w:val="26"/>
          <w:rtl/>
        </w:rPr>
        <w:tab/>
      </w:r>
      <w:r w:rsidR="0041549C">
        <w:rPr>
          <w:rStyle w:val="default"/>
          <w:rFonts w:cs="FrankRuehl" w:hint="cs"/>
          <w:rtl/>
        </w:rPr>
        <w:t>(א)</w:t>
      </w:r>
      <w:r w:rsidR="0041549C">
        <w:rPr>
          <w:rStyle w:val="default"/>
          <w:rFonts w:cs="FrankRuehl" w:hint="cs"/>
          <w:rtl/>
        </w:rPr>
        <w:tab/>
        <w:t>מידע הדרוש לבנק לשם השגת מטרותיו וביצוע תפקידיו לגבי סוגי עסקאות או סוגי בני אדם כפי שיקבע הנגיד, באישור הוועדה, בצו, רשאי הנגיד או עובד הבנק שהנגיד הסמיך לכך לפנות בבקשה לקבלו מרשות הפיקוח המפקחת על גוף פיננסי; לא נמסר המידע לנגיד או לעובד הבנק מאת רשות הפיקוח בתוך זמן סביר או שהגוף הפיננסי אינו מפוקח בידי רשות פיקוח, רשאי הנגיד או עובד הבנק שהוא הסמיך לכך לדרוש את מסירת המידע כאמור מהגוף הפיננסי, במועד שיקבע.</w:t>
      </w:r>
    </w:p>
    <w:p w:rsidR="0041549C" w:rsidRDefault="0041549C" w:rsidP="004154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11341">
        <w:rPr>
          <w:rStyle w:val="default"/>
          <w:rFonts w:cs="FrankRuehl" w:hint="cs"/>
          <w:rtl/>
        </w:rPr>
        <w:t xml:space="preserve">לשם השגת מטרות הבנק וביצוע תפקידיו, רשאי הנגיד, </w:t>
      </w:r>
      <w:r w:rsidR="00760401">
        <w:rPr>
          <w:rStyle w:val="default"/>
          <w:rFonts w:cs="FrankRuehl" w:hint="cs"/>
          <w:rtl/>
        </w:rPr>
        <w:t>באישור הוועדה, לקבוע בצו כי סוגי בני אדם שייקבעו בצו, ימסרו מידע כמפורט בצו הדרוש למעקב אחר התפתחויות בשוק מטבע החוץ בישראל, לרבות מידע הנוגע לאלה:</w:t>
      </w:r>
    </w:p>
    <w:p w:rsidR="00760401" w:rsidRDefault="00760401" w:rsidP="0076040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עסקאות של תושב ישראל במטבע חוץ, בנייר ערך חוץ, ובמקרקעין המצויים מחוץ לישראל;</w:t>
      </w:r>
    </w:p>
    <w:p w:rsidR="00760401" w:rsidRDefault="00760401" w:rsidP="007604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עסקאות של תושב ישראל עם תושב חוץ, בישראל או מחוץ לישראל, ועסקאות של תושב ישראל בחוץ לארץ;</w:t>
      </w:r>
    </w:p>
    <w:p w:rsidR="00760401" w:rsidRDefault="00760401" w:rsidP="0076040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עסקאות של תושב חוץ בישראל, למעט עסקאות שדרכם של תיירים לעשותן, או לגבי נכס בישראל, לרבות עסקאות במטבע ישראלי;</w:t>
      </w:r>
    </w:p>
    <w:p w:rsidR="00760401" w:rsidRDefault="00760401" w:rsidP="0076040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החזקה של מטבע חוץ ושל נייר ערך חוץ, בידי תושב ישראל, וכן החזקה של מקרקעין מחוץ לישראל בידי תושב ישראל;</w:t>
      </w:r>
    </w:p>
    <w:p w:rsidR="00760401" w:rsidRDefault="00760401" w:rsidP="0076040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הוצאת נכס מישראל והכנסה לישראל של מטבע ישראלי או של זכות למטבע ישראל.</w:t>
      </w:r>
    </w:p>
    <w:p w:rsidR="00760401" w:rsidRDefault="00760401" w:rsidP="0041549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בצו כאמור בסעיף קטן (ב) ייקבעו, בין השאר </w:t>
      </w:r>
      <w:r>
        <w:rPr>
          <w:rStyle w:val="default"/>
          <w:rFonts w:cs="FrankRuehl"/>
          <w:rtl/>
        </w:rPr>
        <w:t>–</w:t>
      </w:r>
    </w:p>
    <w:p w:rsidR="00760401" w:rsidRDefault="00760401" w:rsidP="0076040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הגדרות למונחים "נייר ערך חוץ", "עסקה", "תושב חוץ" ו"תושב ישראל", לעניין הצו;</w:t>
      </w:r>
    </w:p>
    <w:p w:rsidR="00760401" w:rsidRDefault="00760401" w:rsidP="007604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דרכי מסירת המידע ומועדיה.</w:t>
      </w:r>
    </w:p>
    <w:p w:rsidR="00760401" w:rsidRDefault="00760401" w:rsidP="0041549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לשם השגת מטרות הבנק וביצוע תפקידיו, רשאי הנגיד או עובד הבנק שהנגיד הסמיך לכך לפנות לרשות פיקוח בבקשה לקבל מידע כאמור בסעיף קטן (א) וכן לדרוש מכל אדם למסור כל מידע נוסף הנוגע לעסקאות כאמור בסעיף קטן (ב), אם המידע נחוץ להבנת תהליך או עסקה מהותיים למשק; לא נמסר מידע כאמור בסעיף קטן (א) לנגיד או לעובד הבנק מאת רשות הפיקוח בתוך זמן סביר או שהגוף הפיננסי אינו מפוקח בידי רשות פיקוח, רשאי הנגיד או עובד הבנק שהוא הסמיך לכך לדרוש את מסירת המידע כאמור מהגוף הפיננסי, במועד שיקבע.</w:t>
      </w:r>
    </w:p>
    <w:p w:rsidR="00760401" w:rsidRPr="007D6492" w:rsidRDefault="00760401" w:rsidP="007D6492">
      <w:pPr>
        <w:pStyle w:val="medium2-header"/>
        <w:keepLines w:val="0"/>
        <w:spacing w:before="120"/>
        <w:ind w:left="0" w:right="1134"/>
        <w:outlineLvl w:val="0"/>
        <w:rPr>
          <w:rFonts w:cs="FrankRuehl" w:hint="cs"/>
          <w:noProof/>
          <w:rtl/>
        </w:rPr>
      </w:pPr>
      <w:bookmarkStart w:id="62" w:name="med5"/>
      <w:bookmarkEnd w:id="62"/>
      <w:r w:rsidRPr="007D6492">
        <w:rPr>
          <w:rFonts w:cs="FrankRuehl" w:hint="cs"/>
          <w:noProof/>
          <w:rtl/>
        </w:rPr>
        <w:t>פרק ו': ניהול יתרות מטבע חוץ</w:t>
      </w:r>
    </w:p>
    <w:p w:rsidR="006411A2" w:rsidRDefault="006411A2" w:rsidP="007D6492">
      <w:pPr>
        <w:pStyle w:val="P00"/>
        <w:spacing w:before="72"/>
        <w:ind w:left="0" w:right="1134"/>
        <w:rPr>
          <w:rStyle w:val="default"/>
          <w:rFonts w:cs="FrankRuehl" w:hint="cs"/>
          <w:rtl/>
        </w:rPr>
      </w:pPr>
      <w:bookmarkStart w:id="63" w:name="Seif40"/>
      <w:bookmarkEnd w:id="63"/>
      <w:r>
        <w:rPr>
          <w:rFonts w:cs="Miriam"/>
          <w:lang w:val="he-IL"/>
        </w:rPr>
        <w:pict>
          <v:rect id="_x0000_s2299" style="position:absolute;left:0;text-align:left;margin-left:464.35pt;margin-top:7.1pt;width:75.05pt;height:19.05pt;z-index:251631616" o:allowincell="f" filled="f" stroked="f" strokecolor="lime" strokeweight=".25pt">
            <v:textbox style="mso-next-textbox:#_x0000_s2299" inset="0,0,0,0">
              <w:txbxContent>
                <w:p w:rsidR="00405498" w:rsidRDefault="00405498" w:rsidP="006411A2">
                  <w:pPr>
                    <w:spacing w:line="160" w:lineRule="exact"/>
                    <w:rPr>
                      <w:rFonts w:cs="Miriam" w:hint="cs"/>
                      <w:noProof/>
                      <w:sz w:val="18"/>
                      <w:szCs w:val="18"/>
                      <w:rtl/>
                    </w:rPr>
                  </w:pPr>
                  <w:r>
                    <w:rPr>
                      <w:rFonts w:cs="Miriam" w:hint="cs"/>
                      <w:sz w:val="18"/>
                      <w:szCs w:val="18"/>
                      <w:rtl/>
                    </w:rPr>
                    <w:t>ניהול יתרות מטבע החוץ של המדינה</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sidR="007D6492">
        <w:rPr>
          <w:rStyle w:val="default"/>
          <w:rFonts w:cs="FrankRuehl" w:hint="cs"/>
          <w:rtl/>
        </w:rPr>
        <w:t>(א)</w:t>
      </w:r>
      <w:r w:rsidR="007D6492">
        <w:rPr>
          <w:rStyle w:val="default"/>
          <w:rFonts w:cs="FrankRuehl" w:hint="cs"/>
          <w:rtl/>
        </w:rPr>
        <w:tab/>
        <w:t>הוועדה, באישור שר האוצר, רשאית לשנות את העקרונות שעל פיהם יחליט הנגיד על הרמה הרצויה של יתרות מטבע החוץ לטווח הארוך.</w:t>
      </w:r>
    </w:p>
    <w:p w:rsidR="007D6492" w:rsidRDefault="007D6492" w:rsidP="007D649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בהתייעצות עם שר האוצר, תתווה את הקווים המנחים למדיניות ההשקעות של יתרות מטבע החוץ.</w:t>
      </w:r>
    </w:p>
    <w:p w:rsidR="007D6492" w:rsidRDefault="007D6492" w:rsidP="007D649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תמסור לשר האוצר, בתוך שלושה חודשים מתום כל מחצית שנה, דוח בדבר ניהול יתרות מטבע החוץ במהלך מחצית השנה שנסתיימה, במתכונת שתוסכם ביניהם.</w:t>
      </w:r>
    </w:p>
    <w:p w:rsidR="007D6492" w:rsidRDefault="007D6492" w:rsidP="007D649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תפרסם לציבור, בתוך שלושה חודשים מתום כל שנה, דוח בדבר הסוגים העיקריים של המטבעות ושל ניירות הערך המרכיבים את יתרות מטבע החוץ לתום השנה שנסתיימה, באופן שלא יהיה בו כדי לפגוע בניהול התקין של יתרות מטבע החוץ; הפרסום יהיה באתר האינטרנט של הבנק או כפי שהוועדה תמצא לנכון.</w:t>
      </w:r>
    </w:p>
    <w:p w:rsidR="007D6492" w:rsidRPr="00EA1843" w:rsidRDefault="007D6492" w:rsidP="00EA1843">
      <w:pPr>
        <w:pStyle w:val="medium2-header"/>
        <w:keepLines w:val="0"/>
        <w:spacing w:before="120"/>
        <w:ind w:left="0" w:right="1134"/>
        <w:outlineLvl w:val="0"/>
        <w:rPr>
          <w:rFonts w:cs="FrankRuehl" w:hint="cs"/>
          <w:noProof/>
          <w:rtl/>
        </w:rPr>
      </w:pPr>
      <w:bookmarkStart w:id="64" w:name="med6"/>
      <w:bookmarkEnd w:id="64"/>
      <w:r w:rsidRPr="00EA1843">
        <w:rPr>
          <w:rFonts w:cs="FrankRuehl" w:hint="cs"/>
          <w:noProof/>
          <w:rtl/>
        </w:rPr>
        <w:t>פרק ז': שטרות ומעות</w:t>
      </w:r>
    </w:p>
    <w:p w:rsidR="006411A2" w:rsidRDefault="006411A2" w:rsidP="00EA1843">
      <w:pPr>
        <w:pStyle w:val="P00"/>
        <w:spacing w:before="72"/>
        <w:ind w:left="0" w:right="1134"/>
        <w:rPr>
          <w:rStyle w:val="default"/>
          <w:rFonts w:cs="FrankRuehl" w:hint="cs"/>
          <w:rtl/>
        </w:rPr>
      </w:pPr>
      <w:bookmarkStart w:id="65" w:name="Seif41"/>
      <w:bookmarkEnd w:id="65"/>
      <w:r>
        <w:rPr>
          <w:rFonts w:cs="Miriam"/>
          <w:lang w:val="he-IL"/>
        </w:rPr>
        <w:pict>
          <v:rect id="_x0000_s2300" style="position:absolute;left:0;text-align:left;margin-left:464.35pt;margin-top:7.1pt;width:75.05pt;height:13.3pt;z-index:251632640" o:allowincell="f" filled="f" stroked="f" strokecolor="lime" strokeweight=".25pt">
            <v:textbox style="mso-next-textbox:#_x0000_s2300" inset="0,0,0,0">
              <w:txbxContent>
                <w:p w:rsidR="00405498" w:rsidRDefault="00405498" w:rsidP="006411A2">
                  <w:pPr>
                    <w:spacing w:line="160" w:lineRule="exact"/>
                    <w:rPr>
                      <w:rFonts w:cs="Miriam" w:hint="cs"/>
                      <w:noProof/>
                      <w:sz w:val="18"/>
                      <w:szCs w:val="18"/>
                      <w:rtl/>
                    </w:rPr>
                  </w:pPr>
                  <w:r>
                    <w:rPr>
                      <w:rFonts w:cs="Miriam" w:hint="cs"/>
                      <w:sz w:val="18"/>
                      <w:szCs w:val="18"/>
                      <w:rtl/>
                    </w:rPr>
                    <w:t>הוצא של הילך חוקי</w:t>
                  </w:r>
                </w:p>
              </w:txbxContent>
            </v:textbox>
            <w10:anchorlock/>
          </v:rect>
        </w:pict>
      </w:r>
      <w:r>
        <w:rPr>
          <w:rStyle w:val="big-number"/>
          <w:rFonts w:cs="Miriam" w:hint="cs"/>
          <w:rtl/>
        </w:rPr>
        <w:t>4</w:t>
      </w:r>
      <w:r w:rsidR="007D6492">
        <w:rPr>
          <w:rStyle w:val="big-number"/>
          <w:rFonts w:cs="Miriam" w:hint="cs"/>
          <w:rtl/>
        </w:rPr>
        <w:t>1</w:t>
      </w:r>
      <w:r>
        <w:rPr>
          <w:rStyle w:val="big-number"/>
          <w:rFonts w:cs="FrankRuehl"/>
          <w:sz w:val="26"/>
          <w:szCs w:val="26"/>
          <w:rtl/>
        </w:rPr>
        <w:t>.</w:t>
      </w:r>
      <w:r>
        <w:rPr>
          <w:rStyle w:val="big-number"/>
          <w:rFonts w:cs="FrankRuehl"/>
          <w:sz w:val="26"/>
          <w:szCs w:val="26"/>
          <w:rtl/>
        </w:rPr>
        <w:tab/>
      </w:r>
      <w:r w:rsidR="00EA1843">
        <w:rPr>
          <w:rStyle w:val="default"/>
          <w:rFonts w:cs="FrankRuehl" w:hint="cs"/>
          <w:rtl/>
        </w:rPr>
        <w:t>(א)</w:t>
      </w:r>
      <w:r w:rsidR="00EA1843">
        <w:rPr>
          <w:rStyle w:val="default"/>
          <w:rFonts w:cs="FrankRuehl" w:hint="cs"/>
          <w:rtl/>
        </w:rPr>
        <w:tab/>
        <w:t>הבנק רשאי להוציא ולחזור ולהוציא מטבע.</w:t>
      </w:r>
    </w:p>
    <w:p w:rsidR="00EA1843" w:rsidRDefault="00EA1843" w:rsidP="00EA18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מטבע שהוציא הבנק יהא הילך חוקי בישראל כדי הסכום הנקוב בו.</w:t>
      </w:r>
    </w:p>
    <w:p w:rsidR="006411A2" w:rsidRDefault="006411A2" w:rsidP="000F1022">
      <w:pPr>
        <w:pStyle w:val="P00"/>
        <w:spacing w:before="72"/>
        <w:ind w:left="0" w:right="1134"/>
        <w:rPr>
          <w:rStyle w:val="default"/>
          <w:rFonts w:cs="FrankRuehl" w:hint="cs"/>
          <w:rtl/>
        </w:rPr>
      </w:pPr>
      <w:bookmarkStart w:id="66" w:name="Seif42"/>
      <w:bookmarkEnd w:id="66"/>
      <w:r>
        <w:rPr>
          <w:rFonts w:cs="Miriam"/>
          <w:lang w:val="he-IL"/>
        </w:rPr>
        <w:pict>
          <v:rect id="_x0000_s2301" style="position:absolute;left:0;text-align:left;margin-left:464.35pt;margin-top:7.1pt;width:75.05pt;height:23.8pt;z-index:251633664" o:allowincell="f" filled="f" stroked="f" strokecolor="lime" strokeweight=".25pt">
            <v:textbox style="mso-next-textbox:#_x0000_s2301" inset="0,0,0,0">
              <w:txbxContent>
                <w:p w:rsidR="00405498" w:rsidRDefault="00405498" w:rsidP="006411A2">
                  <w:pPr>
                    <w:spacing w:line="160" w:lineRule="exact"/>
                    <w:rPr>
                      <w:rFonts w:cs="Miriam" w:hint="cs"/>
                      <w:noProof/>
                      <w:sz w:val="18"/>
                      <w:szCs w:val="18"/>
                      <w:rtl/>
                    </w:rPr>
                  </w:pPr>
                  <w:r>
                    <w:rPr>
                      <w:rFonts w:cs="Miriam" w:hint="cs"/>
                      <w:sz w:val="18"/>
                      <w:szCs w:val="18"/>
                      <w:rtl/>
                    </w:rPr>
                    <w:t>סמכות לקבוע את הפרטים של שטרי כסף ומעות</w:t>
                  </w:r>
                </w:p>
              </w:txbxContent>
            </v:textbox>
            <w10:anchorlock/>
          </v:rect>
        </w:pict>
      </w:r>
      <w:r>
        <w:rPr>
          <w:rStyle w:val="big-number"/>
          <w:rFonts w:cs="Miriam" w:hint="cs"/>
          <w:rtl/>
        </w:rPr>
        <w:t>4</w:t>
      </w:r>
      <w:r w:rsidR="00EA1843">
        <w:rPr>
          <w:rStyle w:val="big-number"/>
          <w:rFonts w:cs="Miriam" w:hint="cs"/>
          <w:rtl/>
        </w:rPr>
        <w:t>2</w:t>
      </w:r>
      <w:r>
        <w:rPr>
          <w:rStyle w:val="big-number"/>
          <w:rFonts w:cs="FrankRuehl"/>
          <w:sz w:val="26"/>
          <w:szCs w:val="26"/>
          <w:rtl/>
        </w:rPr>
        <w:t>.</w:t>
      </w:r>
      <w:r>
        <w:rPr>
          <w:rStyle w:val="big-number"/>
          <w:rFonts w:cs="FrankRuehl"/>
          <w:sz w:val="26"/>
          <w:szCs w:val="26"/>
          <w:rtl/>
        </w:rPr>
        <w:tab/>
      </w:r>
      <w:r w:rsidR="000F1022">
        <w:rPr>
          <w:rStyle w:val="default"/>
          <w:rFonts w:cs="FrankRuehl" w:hint="cs"/>
          <w:rtl/>
        </w:rPr>
        <w:t>(א)</w:t>
      </w:r>
      <w:r w:rsidR="000F1022">
        <w:rPr>
          <w:rStyle w:val="default"/>
          <w:rFonts w:cs="FrankRuehl" w:hint="cs"/>
          <w:rtl/>
        </w:rPr>
        <w:tab/>
        <w:t>הנגיד, באישור המועצה והממשלה, יקבע את ערכם הנקוב של שטרי הכסף שיוצאו, צורתם, תוכנם ושאר פרטיהם; שטרי הכסף יישאו את חותם חתימתו של הנגיד.</w:t>
      </w:r>
    </w:p>
    <w:p w:rsidR="000F1022" w:rsidRDefault="000F1022" w:rsidP="000F10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הנגיד יקבע, באישור המועצה והממשלה, את ערכן הנקוב של המעות שיוצאו, תרכובתן, משקלן, תבניתן ושאר פרטיהן.</w:t>
      </w:r>
    </w:p>
    <w:p w:rsidR="006411A2" w:rsidRDefault="006411A2" w:rsidP="006179D1">
      <w:pPr>
        <w:pStyle w:val="P00"/>
        <w:spacing w:before="72"/>
        <w:ind w:left="0" w:right="1134"/>
        <w:rPr>
          <w:rStyle w:val="default"/>
          <w:rFonts w:cs="FrankRuehl" w:hint="cs"/>
          <w:rtl/>
        </w:rPr>
      </w:pPr>
      <w:bookmarkStart w:id="67" w:name="Seif43"/>
      <w:bookmarkEnd w:id="67"/>
      <w:r>
        <w:rPr>
          <w:rFonts w:cs="Miriam"/>
          <w:lang w:val="he-IL"/>
        </w:rPr>
        <w:pict>
          <v:rect id="_x0000_s2302" style="position:absolute;left:0;text-align:left;margin-left:464.35pt;margin-top:7.1pt;width:75.05pt;height:31.35pt;z-index:251634688" o:allowincell="f" filled="f" stroked="f" strokecolor="lime" strokeweight=".25pt">
            <v:textbox style="mso-next-textbox:#_x0000_s2302" inset="0,0,0,0">
              <w:txbxContent>
                <w:p w:rsidR="00405498" w:rsidRDefault="00405498" w:rsidP="006411A2">
                  <w:pPr>
                    <w:spacing w:line="160" w:lineRule="exact"/>
                    <w:rPr>
                      <w:rFonts w:cs="Miriam" w:hint="cs"/>
                      <w:noProof/>
                      <w:sz w:val="18"/>
                      <w:szCs w:val="18"/>
                      <w:rtl/>
                    </w:rPr>
                  </w:pPr>
                  <w:r>
                    <w:rPr>
                      <w:rFonts w:cs="Miriam" w:hint="cs"/>
                      <w:sz w:val="18"/>
                      <w:szCs w:val="18"/>
                      <w:rtl/>
                    </w:rPr>
                    <w:t>מטבעות זיכרון ומטבעות מיוחדים ופריטים נומיסמטיים</w:t>
                  </w:r>
                </w:p>
              </w:txbxContent>
            </v:textbox>
            <w10:anchorlock/>
          </v:rect>
        </w:pict>
      </w:r>
      <w:r>
        <w:rPr>
          <w:rStyle w:val="big-number"/>
          <w:rFonts w:cs="Miriam" w:hint="cs"/>
          <w:rtl/>
        </w:rPr>
        <w:t>4</w:t>
      </w:r>
      <w:r w:rsidR="000F1022">
        <w:rPr>
          <w:rStyle w:val="big-number"/>
          <w:rFonts w:cs="Miriam" w:hint="cs"/>
          <w:rtl/>
        </w:rPr>
        <w:t>3</w:t>
      </w:r>
      <w:r>
        <w:rPr>
          <w:rStyle w:val="big-number"/>
          <w:rFonts w:cs="FrankRuehl"/>
          <w:sz w:val="26"/>
          <w:szCs w:val="26"/>
          <w:rtl/>
        </w:rPr>
        <w:t>.</w:t>
      </w:r>
      <w:r>
        <w:rPr>
          <w:rStyle w:val="big-number"/>
          <w:rFonts w:cs="FrankRuehl"/>
          <w:sz w:val="26"/>
          <w:szCs w:val="26"/>
          <w:rtl/>
        </w:rPr>
        <w:tab/>
      </w:r>
      <w:r w:rsidR="006179D1">
        <w:rPr>
          <w:rStyle w:val="default"/>
          <w:rFonts w:cs="FrankRuehl" w:hint="cs"/>
          <w:rtl/>
        </w:rPr>
        <w:t>(א)</w:t>
      </w:r>
      <w:r w:rsidR="006179D1">
        <w:rPr>
          <w:rStyle w:val="default"/>
          <w:rFonts w:cs="FrankRuehl" w:hint="cs"/>
          <w:rtl/>
        </w:rPr>
        <w:tab/>
        <w:t>הוציא הבנק מטבע שהנגיד, באישור המועצה והממשלה, הכריז עליו כעל מטבע זיכרון או מטבע מיוחד, או הוציא הבנק לציבור פריטים נומיסמטיים שהם הילך חוקי בישראל, לא ייתן אותם הבנק למטרת שיווקם, אלא לחברה ששר האוצר ימנה לכך בהסכמת הנגיד.</w:t>
      </w:r>
    </w:p>
    <w:p w:rsidR="006179D1" w:rsidRDefault="006179D1" w:rsidP="006179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42(ב) יחולו לגבי מטבעות ופריטים נומיסמטיים כאמור בסעיף קטן (א).</w:t>
      </w:r>
    </w:p>
    <w:p w:rsidR="006179D1" w:rsidRDefault="006179D1" w:rsidP="006179D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באמור בסעיף קטן (א) כדי למנוע מהבנק לשמור לעצמו מטבעות זיכרון, מטבעות מיוחדים או פריטים נומיסמטיים, או לתתם במתנה למי שימצא לנכון.</w:t>
      </w:r>
    </w:p>
    <w:p w:rsidR="006411A2" w:rsidRDefault="006411A2" w:rsidP="00165873">
      <w:pPr>
        <w:pStyle w:val="P00"/>
        <w:spacing w:before="72"/>
        <w:ind w:left="0" w:right="1134"/>
        <w:rPr>
          <w:rStyle w:val="default"/>
          <w:rFonts w:cs="FrankRuehl" w:hint="cs"/>
          <w:rtl/>
        </w:rPr>
      </w:pPr>
      <w:bookmarkStart w:id="68" w:name="Seif44"/>
      <w:bookmarkEnd w:id="68"/>
      <w:r>
        <w:rPr>
          <w:rFonts w:cs="Miriam"/>
          <w:lang w:val="he-IL"/>
        </w:rPr>
        <w:pict>
          <v:rect id="_x0000_s2303" style="position:absolute;left:0;text-align:left;margin-left:464.35pt;margin-top:7.1pt;width:75.05pt;height:16.25pt;z-index:251635712" o:allowincell="f" filled="f" stroked="f" strokecolor="lime" strokeweight=".25pt">
            <v:textbox style="mso-next-textbox:#_x0000_s2303" inset="0,0,0,0">
              <w:txbxContent>
                <w:p w:rsidR="00405498" w:rsidRDefault="00405498" w:rsidP="006411A2">
                  <w:pPr>
                    <w:spacing w:line="160" w:lineRule="exact"/>
                    <w:rPr>
                      <w:rFonts w:cs="Miriam" w:hint="cs"/>
                      <w:noProof/>
                      <w:sz w:val="18"/>
                      <w:szCs w:val="18"/>
                      <w:rtl/>
                    </w:rPr>
                  </w:pPr>
                  <w:r>
                    <w:rPr>
                      <w:rFonts w:cs="Miriam" w:hint="cs"/>
                      <w:sz w:val="18"/>
                      <w:szCs w:val="18"/>
                      <w:rtl/>
                    </w:rPr>
                    <w:t>איסור על הוצאת מטבע</w:t>
                  </w:r>
                </w:p>
              </w:txbxContent>
            </v:textbox>
            <w10:anchorlock/>
          </v:rect>
        </w:pict>
      </w:r>
      <w:r>
        <w:rPr>
          <w:rStyle w:val="big-number"/>
          <w:rFonts w:cs="Miriam" w:hint="cs"/>
          <w:rtl/>
        </w:rPr>
        <w:t>4</w:t>
      </w:r>
      <w:r w:rsidR="006179D1">
        <w:rPr>
          <w:rStyle w:val="big-number"/>
          <w:rFonts w:cs="Miriam" w:hint="cs"/>
          <w:rtl/>
        </w:rPr>
        <w:t>4</w:t>
      </w:r>
      <w:r>
        <w:rPr>
          <w:rStyle w:val="big-number"/>
          <w:rFonts w:cs="FrankRuehl"/>
          <w:sz w:val="26"/>
          <w:szCs w:val="26"/>
          <w:rtl/>
        </w:rPr>
        <w:t>.</w:t>
      </w:r>
      <w:r>
        <w:rPr>
          <w:rStyle w:val="big-number"/>
          <w:rFonts w:cs="FrankRuehl"/>
          <w:sz w:val="26"/>
          <w:szCs w:val="26"/>
          <w:rtl/>
        </w:rPr>
        <w:tab/>
      </w:r>
      <w:r w:rsidR="009E52FE">
        <w:rPr>
          <w:rStyle w:val="default"/>
          <w:rFonts w:cs="FrankRuehl" w:hint="cs"/>
          <w:rtl/>
        </w:rPr>
        <w:t>(א)</w:t>
      </w:r>
      <w:r w:rsidR="009E52FE">
        <w:rPr>
          <w:rStyle w:val="default"/>
          <w:rFonts w:cs="FrankRuehl" w:hint="cs"/>
          <w:rtl/>
        </w:rPr>
        <w:tab/>
        <w:t>שום אדם זולת הבנק לא יוציא ולא יפי</w:t>
      </w:r>
      <w:r w:rsidR="00165873">
        <w:rPr>
          <w:rStyle w:val="default"/>
          <w:rFonts w:cs="FrankRuehl" w:hint="cs"/>
          <w:rtl/>
        </w:rPr>
        <w:t>ץ</w:t>
      </w:r>
      <w:r w:rsidR="009E52FE">
        <w:rPr>
          <w:rStyle w:val="default"/>
          <w:rFonts w:cs="FrankRuehl" w:hint="cs"/>
          <w:rtl/>
        </w:rPr>
        <w:t xml:space="preserve"> שטרי כסף, מעות, מסמך או כל דבר אחר, אשר הנגיד קבע כי הם עשויים להיות תחליף מטבע.</w:t>
      </w:r>
    </w:p>
    <w:p w:rsidR="009E52FE" w:rsidRDefault="009E52FE" w:rsidP="009E52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תחליף מטבע שהוצא בניגוד להוראות סעיף קטן (א), רשאי הנגיד להחרימו.</w:t>
      </w:r>
    </w:p>
    <w:p w:rsidR="006411A2" w:rsidRDefault="006411A2" w:rsidP="00504FC6">
      <w:pPr>
        <w:pStyle w:val="P00"/>
        <w:spacing w:before="72"/>
        <w:ind w:left="0" w:right="1134"/>
        <w:rPr>
          <w:rStyle w:val="default"/>
          <w:rFonts w:cs="FrankRuehl" w:hint="cs"/>
          <w:rtl/>
        </w:rPr>
      </w:pPr>
      <w:bookmarkStart w:id="69" w:name="Seif45"/>
      <w:bookmarkEnd w:id="69"/>
      <w:r>
        <w:rPr>
          <w:rFonts w:cs="Miriam"/>
          <w:lang w:val="he-IL"/>
        </w:rPr>
        <w:pict>
          <v:rect id="_x0000_s2304" style="position:absolute;left:0;text-align:left;margin-left:464.35pt;margin-top:7.1pt;width:75.05pt;height:20.7pt;z-index:251636736" o:allowincell="f" filled="f" stroked="f" strokecolor="lime" strokeweight=".25pt">
            <v:textbox style="mso-next-textbox:#_x0000_s2304" inset="0,0,0,0">
              <w:txbxContent>
                <w:p w:rsidR="00405498" w:rsidRDefault="00405498" w:rsidP="006411A2">
                  <w:pPr>
                    <w:spacing w:line="160" w:lineRule="exact"/>
                    <w:rPr>
                      <w:rFonts w:cs="Miriam" w:hint="cs"/>
                      <w:noProof/>
                      <w:sz w:val="18"/>
                      <w:szCs w:val="18"/>
                      <w:rtl/>
                    </w:rPr>
                  </w:pPr>
                  <w:r>
                    <w:rPr>
                      <w:rFonts w:cs="Miriam" w:hint="cs"/>
                      <w:sz w:val="18"/>
                      <w:szCs w:val="18"/>
                      <w:rtl/>
                    </w:rPr>
                    <w:t>ביטול והחלפה של שטרי כסף ומעות</w:t>
                  </w:r>
                </w:p>
              </w:txbxContent>
            </v:textbox>
            <w10:anchorlock/>
          </v:rect>
        </w:pict>
      </w:r>
      <w:r>
        <w:rPr>
          <w:rStyle w:val="big-number"/>
          <w:rFonts w:cs="Miriam" w:hint="cs"/>
          <w:rtl/>
        </w:rPr>
        <w:t>4</w:t>
      </w:r>
      <w:r w:rsidR="009E52FE">
        <w:rPr>
          <w:rStyle w:val="big-number"/>
          <w:rFonts w:cs="Miriam" w:hint="cs"/>
          <w:rtl/>
        </w:rPr>
        <w:t>5</w:t>
      </w:r>
      <w:r>
        <w:rPr>
          <w:rStyle w:val="big-number"/>
          <w:rFonts w:cs="FrankRuehl"/>
          <w:sz w:val="26"/>
          <w:szCs w:val="26"/>
          <w:rtl/>
        </w:rPr>
        <w:t>.</w:t>
      </w:r>
      <w:r>
        <w:rPr>
          <w:rStyle w:val="big-number"/>
          <w:rFonts w:cs="FrankRuehl"/>
          <w:sz w:val="26"/>
          <w:szCs w:val="26"/>
          <w:rtl/>
        </w:rPr>
        <w:tab/>
      </w:r>
      <w:r w:rsidR="00504FC6">
        <w:rPr>
          <w:rStyle w:val="default"/>
          <w:rFonts w:cs="FrankRuehl" w:hint="cs"/>
          <w:rtl/>
        </w:rPr>
        <w:t>(א)</w:t>
      </w:r>
      <w:r w:rsidR="00504FC6">
        <w:rPr>
          <w:rStyle w:val="default"/>
          <w:rFonts w:cs="FrankRuehl" w:hint="cs"/>
          <w:rtl/>
        </w:rPr>
        <w:tab/>
        <w:t xml:space="preserve">הנגיד רשאי להורות בצו, באישור ועדת הכספים של הכנסת, כי שטרי הכסף והמעות המצוינים בצו יחדלו מלהיות הילך חוקי בישראל (בסעיף זה </w:t>
      </w:r>
      <w:r w:rsidR="00504FC6">
        <w:rPr>
          <w:rStyle w:val="default"/>
          <w:rFonts w:cs="FrankRuehl"/>
          <w:rtl/>
        </w:rPr>
        <w:t>–</w:t>
      </w:r>
      <w:r w:rsidR="00504FC6">
        <w:rPr>
          <w:rStyle w:val="default"/>
          <w:rFonts w:cs="FrankRuehl" w:hint="cs"/>
          <w:rtl/>
        </w:rPr>
        <w:t xml:space="preserve"> צו ביטול).</w:t>
      </w:r>
    </w:p>
    <w:p w:rsidR="00504FC6" w:rsidRDefault="00504FC6" w:rsidP="00504F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המוסר לבנק, או למי שהנגיד קבע בצו ביטול, שטרי כסף או מעות שצו הביטול ניתן לגביהם, בתוך תקופה שנקבעה בצו הביטול, יהיה זכאי לקבל תמורתם הילך חוקי שווה ערך; הנגיד רשאי לקבוע בצו הביטול עמלה לעניין זה.</w:t>
      </w:r>
    </w:p>
    <w:p w:rsidR="00504FC6" w:rsidRDefault="00504FC6" w:rsidP="00504F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יהיה בצו ביטול כדי לגרוע מכל חיקוק הקובע את יחידת המטבע או את חלוקתה.</w:t>
      </w:r>
    </w:p>
    <w:p w:rsidR="00504FC6" w:rsidRDefault="00504FC6" w:rsidP="00504F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משניתן צו ביטול, כל אימת שיש לשלם במזומנים סכום שלא ניתן לשלמו אלא בשימוש בשטח כסף או במעה שצו הביטול ניתן לגביהם, יעוגל הסכום לסכום הקרוב שניתן לשלמו בהילך חוקי, וסכום שניתן לעגלו כך כלפי מעלה או כלפי מטה </w:t>
      </w:r>
      <w:r>
        <w:rPr>
          <w:rStyle w:val="default"/>
          <w:rFonts w:cs="FrankRuehl"/>
          <w:rtl/>
        </w:rPr>
        <w:t>–</w:t>
      </w:r>
      <w:r>
        <w:rPr>
          <w:rStyle w:val="default"/>
          <w:rFonts w:cs="FrankRuehl" w:hint="cs"/>
          <w:rtl/>
        </w:rPr>
        <w:t xml:space="preserve"> יעוגל כלפי מעלה.</w:t>
      </w:r>
    </w:p>
    <w:p w:rsidR="00504FC6" w:rsidRDefault="00504FC6" w:rsidP="00504FC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בצו ביטול ניתן לקבוע כי הוראות סעיף קטן (ד) יחולו גם לעניין תשלום שלא במזומנים ולעניין רישום, דרך חובה או לפי ברירת המשלם או הרושם.</w:t>
      </w:r>
    </w:p>
    <w:p w:rsidR="00504FC6" w:rsidRDefault="00504FC6" w:rsidP="00504FC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הנגיד רשאי לקבוע בכללים הוראות בדבר הוצאתו מן המחזור של מטבע שנפגם אגב שימוש או שנשמד, ובדבר החלפתו של מטבע כאמור לפי תנאים שיקבע בכללים; כללים בעניין עמלה שיגבה הבנק בשל ההחלפה ייקבעו באישור ועדת הכספים של הכנסת.</w:t>
      </w:r>
    </w:p>
    <w:p w:rsidR="006411A2" w:rsidRDefault="006411A2" w:rsidP="00B17DE6">
      <w:pPr>
        <w:pStyle w:val="P00"/>
        <w:spacing w:before="72"/>
        <w:ind w:left="0" w:right="1134"/>
        <w:rPr>
          <w:rStyle w:val="default"/>
          <w:rFonts w:cs="FrankRuehl" w:hint="cs"/>
          <w:rtl/>
        </w:rPr>
      </w:pPr>
      <w:bookmarkStart w:id="70" w:name="Seif46"/>
      <w:bookmarkEnd w:id="70"/>
      <w:r>
        <w:rPr>
          <w:rFonts w:cs="Miriam"/>
          <w:lang w:val="he-IL"/>
        </w:rPr>
        <w:pict>
          <v:rect id="_x0000_s2305" style="position:absolute;left:0;text-align:left;margin-left:464.35pt;margin-top:7.1pt;width:75.05pt;height:20.8pt;z-index:251637760" o:allowincell="f" filled="f" stroked="f" strokecolor="lime" strokeweight=".25pt">
            <v:textbox style="mso-next-textbox:#_x0000_s2305" inset="0,0,0,0">
              <w:txbxContent>
                <w:p w:rsidR="00405498" w:rsidRDefault="00405498" w:rsidP="006411A2">
                  <w:pPr>
                    <w:spacing w:line="160" w:lineRule="exact"/>
                    <w:rPr>
                      <w:rFonts w:cs="Miriam" w:hint="cs"/>
                      <w:noProof/>
                      <w:sz w:val="18"/>
                      <w:szCs w:val="18"/>
                      <w:rtl/>
                    </w:rPr>
                  </w:pPr>
                  <w:r>
                    <w:rPr>
                      <w:rFonts w:cs="Miriam" w:hint="cs"/>
                      <w:sz w:val="18"/>
                      <w:szCs w:val="18"/>
                      <w:rtl/>
                    </w:rPr>
                    <w:t>שירותים בתחום המטבע</w:t>
                  </w:r>
                </w:p>
              </w:txbxContent>
            </v:textbox>
            <w10:anchorlock/>
          </v:rect>
        </w:pict>
      </w:r>
      <w:r>
        <w:rPr>
          <w:rStyle w:val="big-number"/>
          <w:rFonts w:cs="Miriam" w:hint="cs"/>
          <w:rtl/>
        </w:rPr>
        <w:t>4</w:t>
      </w:r>
      <w:r w:rsidR="00504FC6">
        <w:rPr>
          <w:rStyle w:val="big-number"/>
          <w:rFonts w:cs="Miriam" w:hint="cs"/>
          <w:rtl/>
        </w:rPr>
        <w:t>6</w:t>
      </w:r>
      <w:r>
        <w:rPr>
          <w:rStyle w:val="big-number"/>
          <w:rFonts w:cs="FrankRuehl"/>
          <w:sz w:val="26"/>
          <w:szCs w:val="26"/>
          <w:rtl/>
        </w:rPr>
        <w:t>.</w:t>
      </w:r>
      <w:r>
        <w:rPr>
          <w:rStyle w:val="big-number"/>
          <w:rFonts w:cs="FrankRuehl"/>
          <w:sz w:val="26"/>
          <w:szCs w:val="26"/>
          <w:rtl/>
        </w:rPr>
        <w:tab/>
      </w:r>
      <w:r w:rsidR="00B17DE6">
        <w:rPr>
          <w:rStyle w:val="default"/>
          <w:rFonts w:cs="FrankRuehl" w:hint="cs"/>
          <w:rtl/>
        </w:rPr>
        <w:t>הנגיד, באישור המועצה, רשאי לקבוע בכללים אילו שירותים ייתן הבנק ביחס למטבע, לאילו גופים ובאילו תנאים, וכן עמלות שיגבה הבנק בשל שירותים אלה.</w:t>
      </w:r>
    </w:p>
    <w:p w:rsidR="006411A2" w:rsidRDefault="006411A2" w:rsidP="00B17DE6">
      <w:pPr>
        <w:pStyle w:val="P00"/>
        <w:spacing w:before="72"/>
        <w:ind w:left="0" w:right="1134"/>
        <w:rPr>
          <w:rStyle w:val="default"/>
          <w:rFonts w:cs="FrankRuehl" w:hint="cs"/>
          <w:rtl/>
        </w:rPr>
      </w:pPr>
      <w:bookmarkStart w:id="71" w:name="Seif47"/>
      <w:bookmarkEnd w:id="71"/>
      <w:r>
        <w:rPr>
          <w:rFonts w:cs="Miriam"/>
          <w:lang w:val="he-IL"/>
        </w:rPr>
        <w:pict>
          <v:rect id="_x0000_s2306" style="position:absolute;left:0;text-align:left;margin-left:464.35pt;margin-top:7.1pt;width:75.05pt;height:23.85pt;z-index:251638784" o:allowincell="f" filled="f" stroked="f" strokecolor="lime" strokeweight=".25pt">
            <v:textbox style="mso-next-textbox:#_x0000_s2306" inset="0,0,0,0">
              <w:txbxContent>
                <w:p w:rsidR="00405498" w:rsidRDefault="00405498" w:rsidP="006411A2">
                  <w:pPr>
                    <w:spacing w:line="160" w:lineRule="exact"/>
                    <w:rPr>
                      <w:rFonts w:cs="Miriam" w:hint="cs"/>
                      <w:noProof/>
                      <w:sz w:val="18"/>
                      <w:szCs w:val="18"/>
                      <w:rtl/>
                    </w:rPr>
                  </w:pPr>
                  <w:r>
                    <w:rPr>
                      <w:rFonts w:cs="Miriam" w:hint="cs"/>
                      <w:sz w:val="18"/>
                      <w:szCs w:val="18"/>
                      <w:rtl/>
                    </w:rPr>
                    <w:t>כללים להפעלה סדירה של מערכת המטבע</w:t>
                  </w:r>
                </w:p>
              </w:txbxContent>
            </v:textbox>
            <w10:anchorlock/>
          </v:rect>
        </w:pict>
      </w:r>
      <w:r>
        <w:rPr>
          <w:rStyle w:val="big-number"/>
          <w:rFonts w:cs="Miriam" w:hint="cs"/>
          <w:rtl/>
        </w:rPr>
        <w:t>4</w:t>
      </w:r>
      <w:r w:rsidR="00B17DE6">
        <w:rPr>
          <w:rStyle w:val="big-number"/>
          <w:rFonts w:cs="Miriam" w:hint="cs"/>
          <w:rtl/>
        </w:rPr>
        <w:t>7</w:t>
      </w:r>
      <w:r>
        <w:rPr>
          <w:rStyle w:val="big-number"/>
          <w:rFonts w:cs="FrankRuehl"/>
          <w:sz w:val="26"/>
          <w:szCs w:val="26"/>
          <w:rtl/>
        </w:rPr>
        <w:t>.</w:t>
      </w:r>
      <w:r>
        <w:rPr>
          <w:rStyle w:val="big-number"/>
          <w:rFonts w:cs="FrankRuehl"/>
          <w:sz w:val="26"/>
          <w:szCs w:val="26"/>
          <w:rtl/>
        </w:rPr>
        <w:tab/>
      </w:r>
      <w:r w:rsidR="00B17DE6">
        <w:rPr>
          <w:rStyle w:val="default"/>
          <w:rFonts w:cs="FrankRuehl" w:hint="cs"/>
          <w:rtl/>
        </w:rPr>
        <w:t xml:space="preserve">הנגיד, באישור המועצה, רשאי לקבוע כללים הדרושים להפעלתה הסדירה של מערכת המטבע, לרבות כללים </w:t>
      </w:r>
      <w:r w:rsidR="00B17DE6">
        <w:rPr>
          <w:rStyle w:val="default"/>
          <w:rFonts w:cs="FrankRuehl"/>
          <w:rtl/>
        </w:rPr>
        <w:t>–</w:t>
      </w:r>
    </w:p>
    <w:p w:rsidR="00B17DE6" w:rsidRDefault="00B17DE6" w:rsidP="00B17DE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המאפשרים אספקה למשק של מטבע באיכות נאותה, באופן רציף ותקין;</w:t>
      </w:r>
    </w:p>
    <w:p w:rsidR="00B17DE6" w:rsidRDefault="005C6A48" w:rsidP="00B17DE6">
      <w:pPr>
        <w:pStyle w:val="P00"/>
        <w:spacing w:before="72"/>
        <w:ind w:left="624" w:right="1134"/>
        <w:rPr>
          <w:rStyle w:val="default"/>
          <w:rFonts w:cs="FrankRuehl" w:hint="cs"/>
          <w:rtl/>
        </w:rPr>
      </w:pPr>
      <w:r>
        <w:rPr>
          <w:rFonts w:cs="FrankRuehl" w:hint="cs"/>
          <w:sz w:val="26"/>
          <w:rtl/>
          <w:lang w:eastAsia="en-US"/>
        </w:rPr>
        <w:pict>
          <v:shape id="_x0000_s2368" type="#_x0000_t202" style="position:absolute;left:0;text-align:left;margin-left:470.35pt;margin-top:7.1pt;width:1in;height:18pt;z-index:251694080" filled="f" stroked="f">
            <v:textbox inset="1mm,0,1mm,0">
              <w:txbxContent>
                <w:p w:rsidR="00405498" w:rsidRDefault="00405498" w:rsidP="005C6A48">
                  <w:pPr>
                    <w:spacing w:line="160" w:lineRule="exact"/>
                    <w:rPr>
                      <w:rFonts w:cs="Miriam" w:hint="cs"/>
                      <w:noProof/>
                      <w:sz w:val="18"/>
                      <w:szCs w:val="18"/>
                      <w:rtl/>
                    </w:rPr>
                  </w:pPr>
                  <w:r>
                    <w:rPr>
                      <w:rFonts w:cs="Miriam" w:hint="cs"/>
                      <w:sz w:val="18"/>
                      <w:szCs w:val="18"/>
                      <w:rtl/>
                    </w:rPr>
                    <w:t>(תיקון מס' 1) תשע"ב-2012</w:t>
                  </w:r>
                </w:p>
              </w:txbxContent>
            </v:textbox>
          </v:shape>
        </w:pict>
      </w:r>
      <w:r w:rsidR="00B17DE6">
        <w:rPr>
          <w:rStyle w:val="default"/>
          <w:rFonts w:cs="FrankRuehl" w:hint="cs"/>
          <w:rtl/>
        </w:rPr>
        <w:t>(2)</w:t>
      </w:r>
      <w:r w:rsidR="00B17DE6">
        <w:rPr>
          <w:rStyle w:val="default"/>
          <w:rFonts w:cs="FrankRuehl" w:hint="cs"/>
          <w:rtl/>
        </w:rPr>
        <w:tab/>
        <w:t>המחייבים את התאגידים הבנקאיים ואת חברת הדואר לנקוט פעולות שייקבעו בכללים לצורך החלפה של שטרי כסף או מעות שבמחזור, כדי למנוע או להפסיק שימוש במטבע מזויף הנמצא במחזור, כדי להחליפם בהילך חוקי חדש שהונפק, או לצורך אחר הקשור למערכת המטבע במשק, לרבות כדי להבטיח איכות נאותה של שטרי הכסף או המעות.</w:t>
      </w:r>
    </w:p>
    <w:p w:rsidR="005C6A48" w:rsidRPr="00EB51C6" w:rsidRDefault="005C6A48" w:rsidP="00330962">
      <w:pPr>
        <w:pStyle w:val="P00"/>
        <w:spacing w:before="0"/>
        <w:ind w:left="624" w:right="1134"/>
        <w:rPr>
          <w:rStyle w:val="default"/>
          <w:rFonts w:cs="FrankRuehl" w:hint="cs"/>
          <w:vanish/>
          <w:color w:val="FF0000"/>
          <w:sz w:val="20"/>
          <w:szCs w:val="20"/>
          <w:shd w:val="clear" w:color="auto" w:fill="FFFF99"/>
          <w:rtl/>
        </w:rPr>
      </w:pPr>
      <w:bookmarkStart w:id="72" w:name="Rov116"/>
      <w:r w:rsidRPr="00EB51C6">
        <w:rPr>
          <w:rStyle w:val="default"/>
          <w:rFonts w:cs="FrankRuehl" w:hint="cs"/>
          <w:vanish/>
          <w:color w:val="FF0000"/>
          <w:sz w:val="20"/>
          <w:szCs w:val="20"/>
          <w:shd w:val="clear" w:color="auto" w:fill="FFFF99"/>
          <w:rtl/>
        </w:rPr>
        <w:t xml:space="preserve">מיום </w:t>
      </w:r>
      <w:r w:rsidR="00EA6E9A" w:rsidRPr="00EB51C6">
        <w:rPr>
          <w:rStyle w:val="default"/>
          <w:rFonts w:cs="FrankRuehl" w:hint="cs"/>
          <w:vanish/>
          <w:color w:val="FF0000"/>
          <w:sz w:val="20"/>
          <w:szCs w:val="20"/>
          <w:shd w:val="clear" w:color="auto" w:fill="FFFF99"/>
          <w:rtl/>
        </w:rPr>
        <w:t>31.</w:t>
      </w:r>
      <w:r w:rsidR="00EB51C6" w:rsidRPr="00EB51C6">
        <w:rPr>
          <w:rStyle w:val="default"/>
          <w:rFonts w:cs="FrankRuehl" w:hint="cs"/>
          <w:vanish/>
          <w:color w:val="FF0000"/>
          <w:sz w:val="20"/>
          <w:szCs w:val="20"/>
          <w:shd w:val="clear" w:color="auto" w:fill="FFFF99"/>
          <w:rtl/>
        </w:rPr>
        <w:t>12</w:t>
      </w:r>
      <w:r w:rsidR="00EA6E9A" w:rsidRPr="00EB51C6">
        <w:rPr>
          <w:rStyle w:val="default"/>
          <w:rFonts w:cs="FrankRuehl" w:hint="cs"/>
          <w:vanish/>
          <w:color w:val="FF0000"/>
          <w:sz w:val="20"/>
          <w:szCs w:val="20"/>
          <w:shd w:val="clear" w:color="auto" w:fill="FFFF99"/>
          <w:rtl/>
        </w:rPr>
        <w:t>.202</w:t>
      </w:r>
      <w:r w:rsidR="00EB51C6" w:rsidRPr="00EB51C6">
        <w:rPr>
          <w:rStyle w:val="default"/>
          <w:rFonts w:cs="FrankRuehl" w:hint="cs"/>
          <w:vanish/>
          <w:color w:val="FF0000"/>
          <w:sz w:val="20"/>
          <w:szCs w:val="20"/>
          <w:shd w:val="clear" w:color="auto" w:fill="FFFF99"/>
          <w:rtl/>
        </w:rPr>
        <w:t>6</w:t>
      </w:r>
    </w:p>
    <w:p w:rsidR="005C6A48" w:rsidRPr="00EB51C6" w:rsidRDefault="005C6A48" w:rsidP="005C6A48">
      <w:pPr>
        <w:pStyle w:val="P00"/>
        <w:spacing w:before="0"/>
        <w:ind w:left="624"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תיקון מס' 1</w:t>
      </w:r>
    </w:p>
    <w:p w:rsidR="005C6A48" w:rsidRPr="00EB51C6" w:rsidRDefault="005C6A48" w:rsidP="005C6A48">
      <w:pPr>
        <w:pStyle w:val="P00"/>
        <w:spacing w:before="0"/>
        <w:ind w:left="624" w:right="1134"/>
        <w:rPr>
          <w:rStyle w:val="default"/>
          <w:rFonts w:cs="FrankRuehl" w:hint="cs"/>
          <w:vanish/>
          <w:sz w:val="20"/>
          <w:szCs w:val="20"/>
          <w:shd w:val="clear" w:color="auto" w:fill="FFFF99"/>
          <w:rtl/>
        </w:rPr>
      </w:pPr>
      <w:hyperlink r:id="rId97" w:history="1">
        <w:r w:rsidRPr="00EB51C6">
          <w:rPr>
            <w:rStyle w:val="Hyperlink"/>
            <w:rFonts w:cs="FrankRuehl" w:hint="cs"/>
            <w:vanish/>
            <w:szCs w:val="20"/>
            <w:shd w:val="clear" w:color="auto" w:fill="FFFF99"/>
            <w:rtl/>
          </w:rPr>
          <w:t>ס"ח תשע"ב מס' 2373</w:t>
        </w:r>
      </w:hyperlink>
      <w:r w:rsidRPr="00EB51C6">
        <w:rPr>
          <w:rStyle w:val="default"/>
          <w:rFonts w:cs="FrankRuehl" w:hint="cs"/>
          <w:vanish/>
          <w:sz w:val="20"/>
          <w:szCs w:val="20"/>
          <w:shd w:val="clear" w:color="auto" w:fill="FFFF99"/>
          <w:rtl/>
        </w:rPr>
        <w:t xml:space="preserve"> מיום 31.7.2012 עמ' 58</w:t>
      </w:r>
      <w:r w:rsidRPr="00EB51C6">
        <w:rPr>
          <w:rStyle w:val="default"/>
          <w:rFonts w:cs="FrankRuehl" w:hint="cs"/>
          <w:vanish/>
          <w:szCs w:val="20"/>
          <w:shd w:val="clear" w:color="auto" w:fill="FFFF99"/>
          <w:rtl/>
        </w:rPr>
        <w:t>3</w:t>
      </w:r>
      <w:r w:rsidRPr="00EB51C6">
        <w:rPr>
          <w:rStyle w:val="default"/>
          <w:rFonts w:cs="FrankRuehl" w:hint="cs"/>
          <w:vanish/>
          <w:sz w:val="20"/>
          <w:szCs w:val="20"/>
          <w:shd w:val="clear" w:color="auto" w:fill="FFFF99"/>
          <w:rtl/>
        </w:rPr>
        <w:t xml:space="preserve"> (</w:t>
      </w:r>
      <w:hyperlink r:id="rId98" w:history="1">
        <w:r w:rsidRPr="00EB51C6">
          <w:rPr>
            <w:rStyle w:val="Hyperlink"/>
            <w:rFonts w:cs="FrankRuehl" w:hint="cs"/>
            <w:vanish/>
            <w:szCs w:val="20"/>
            <w:shd w:val="clear" w:color="auto" w:fill="FFFF99"/>
            <w:rtl/>
          </w:rPr>
          <w:t>ה"ח 664</w:t>
        </w:r>
      </w:hyperlink>
      <w:r w:rsidRPr="00EB51C6">
        <w:rPr>
          <w:rStyle w:val="default"/>
          <w:rFonts w:cs="FrankRuehl" w:hint="cs"/>
          <w:vanish/>
          <w:sz w:val="20"/>
          <w:szCs w:val="20"/>
          <w:shd w:val="clear" w:color="auto" w:fill="FFFF99"/>
          <w:rtl/>
        </w:rPr>
        <w:t>)</w:t>
      </w:r>
    </w:p>
    <w:p w:rsidR="006C6F8B" w:rsidRPr="00EB51C6" w:rsidRDefault="006C6F8B" w:rsidP="006C6F8B">
      <w:pPr>
        <w:pStyle w:val="P00"/>
        <w:spacing w:before="0"/>
        <w:ind w:left="624"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תשע"ג-2013</w:t>
      </w:r>
    </w:p>
    <w:p w:rsidR="006C6F8B" w:rsidRPr="00EB51C6" w:rsidRDefault="006C6F8B" w:rsidP="006C6F8B">
      <w:pPr>
        <w:pStyle w:val="P00"/>
        <w:spacing w:before="0"/>
        <w:ind w:left="624" w:right="1134"/>
        <w:rPr>
          <w:rStyle w:val="default"/>
          <w:rFonts w:cs="FrankRuehl" w:hint="cs"/>
          <w:vanish/>
          <w:sz w:val="20"/>
          <w:szCs w:val="20"/>
          <w:shd w:val="clear" w:color="auto" w:fill="FFFF99"/>
          <w:rtl/>
        </w:rPr>
      </w:pPr>
      <w:hyperlink r:id="rId99" w:history="1">
        <w:r w:rsidRPr="00EB51C6">
          <w:rPr>
            <w:rStyle w:val="Hyperlink"/>
            <w:rFonts w:cs="FrankRuehl" w:hint="cs"/>
            <w:vanish/>
            <w:szCs w:val="20"/>
            <w:shd w:val="clear" w:color="auto" w:fill="FFFF99"/>
            <w:rtl/>
          </w:rPr>
          <w:t>ק"ת תשע"ג מס' 7273</w:t>
        </w:r>
      </w:hyperlink>
      <w:r w:rsidRPr="00EB51C6">
        <w:rPr>
          <w:rStyle w:val="default"/>
          <w:rFonts w:cs="FrankRuehl" w:hint="cs"/>
          <w:vanish/>
          <w:sz w:val="20"/>
          <w:szCs w:val="20"/>
          <w:shd w:val="clear" w:color="auto" w:fill="FFFF99"/>
          <w:rtl/>
        </w:rPr>
        <w:t xml:space="preserve"> מיום 30.7.2013 עמ' 1564</w:t>
      </w:r>
    </w:p>
    <w:p w:rsidR="006C6F8B" w:rsidRPr="00EB51C6" w:rsidRDefault="006C6F8B" w:rsidP="006C6F8B">
      <w:pPr>
        <w:pStyle w:val="P00"/>
        <w:spacing w:before="0"/>
        <w:ind w:left="624"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תשע"ד-2014</w:t>
      </w:r>
    </w:p>
    <w:p w:rsidR="006C6F8B" w:rsidRPr="00EB51C6" w:rsidRDefault="006C6F8B" w:rsidP="006C6F8B">
      <w:pPr>
        <w:pStyle w:val="P00"/>
        <w:spacing w:before="0"/>
        <w:ind w:left="624" w:right="1134"/>
        <w:rPr>
          <w:rStyle w:val="default"/>
          <w:rFonts w:cs="FrankRuehl" w:hint="cs"/>
          <w:vanish/>
          <w:sz w:val="20"/>
          <w:szCs w:val="20"/>
          <w:shd w:val="clear" w:color="auto" w:fill="FFFF99"/>
          <w:rtl/>
        </w:rPr>
      </w:pPr>
      <w:hyperlink r:id="rId100" w:history="1">
        <w:r w:rsidRPr="00EB51C6">
          <w:rPr>
            <w:rStyle w:val="Hyperlink"/>
            <w:rFonts w:cs="FrankRuehl" w:hint="cs"/>
            <w:vanish/>
            <w:szCs w:val="20"/>
            <w:shd w:val="clear" w:color="auto" w:fill="FFFF99"/>
            <w:rtl/>
          </w:rPr>
          <w:t>ק"ת תשע"ד מס' 7335</w:t>
        </w:r>
      </w:hyperlink>
      <w:r w:rsidRPr="00EB51C6">
        <w:rPr>
          <w:rStyle w:val="default"/>
          <w:rFonts w:cs="FrankRuehl" w:hint="cs"/>
          <w:vanish/>
          <w:sz w:val="20"/>
          <w:szCs w:val="20"/>
          <w:shd w:val="clear" w:color="auto" w:fill="FFFF99"/>
          <w:rtl/>
        </w:rPr>
        <w:t xml:space="preserve"> מיום 30.1.2014 עמ' 585</w:t>
      </w:r>
    </w:p>
    <w:p w:rsidR="003D2AF3" w:rsidRPr="00EB51C6" w:rsidRDefault="003D2AF3" w:rsidP="003D2AF3">
      <w:pPr>
        <w:pStyle w:val="P00"/>
        <w:spacing w:before="0"/>
        <w:ind w:left="624"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(מס' 2) תשע"ד-2014</w:t>
      </w:r>
    </w:p>
    <w:p w:rsidR="003D2AF3" w:rsidRPr="00EB51C6" w:rsidRDefault="003D2AF3" w:rsidP="003D2AF3">
      <w:pPr>
        <w:pStyle w:val="P00"/>
        <w:spacing w:before="0"/>
        <w:ind w:left="624" w:right="1134"/>
        <w:rPr>
          <w:rStyle w:val="default"/>
          <w:rFonts w:cs="FrankRuehl" w:hint="cs"/>
          <w:vanish/>
          <w:sz w:val="20"/>
          <w:szCs w:val="20"/>
          <w:shd w:val="clear" w:color="auto" w:fill="FFFF99"/>
          <w:rtl/>
        </w:rPr>
      </w:pPr>
      <w:hyperlink r:id="rId101" w:history="1">
        <w:r w:rsidRPr="00EB51C6">
          <w:rPr>
            <w:rStyle w:val="Hyperlink"/>
            <w:rFonts w:cs="FrankRuehl" w:hint="cs"/>
            <w:vanish/>
            <w:szCs w:val="20"/>
            <w:shd w:val="clear" w:color="auto" w:fill="FFFF99"/>
            <w:rtl/>
          </w:rPr>
          <w:t>ק"ת תשע"ד מס' 7403</w:t>
        </w:r>
      </w:hyperlink>
      <w:r w:rsidRPr="00EB51C6">
        <w:rPr>
          <w:rStyle w:val="default"/>
          <w:rFonts w:cs="FrankRuehl" w:hint="cs"/>
          <w:vanish/>
          <w:sz w:val="20"/>
          <w:szCs w:val="20"/>
          <w:shd w:val="clear" w:color="auto" w:fill="FFFF99"/>
          <w:rtl/>
        </w:rPr>
        <w:t xml:space="preserve"> מיום 31.7.21014 עמ' 1570</w:t>
      </w:r>
    </w:p>
    <w:p w:rsidR="009E4DDC" w:rsidRPr="00EB51C6" w:rsidRDefault="009E4DDC" w:rsidP="009E4DDC">
      <w:pPr>
        <w:pStyle w:val="P00"/>
        <w:spacing w:before="0"/>
        <w:ind w:left="624"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תשע"ה-2015</w:t>
      </w:r>
    </w:p>
    <w:p w:rsidR="009E4DDC" w:rsidRPr="00EB51C6" w:rsidRDefault="009E4DDC" w:rsidP="009E4DDC">
      <w:pPr>
        <w:pStyle w:val="P00"/>
        <w:spacing w:before="0"/>
        <w:ind w:left="624" w:right="1134"/>
        <w:rPr>
          <w:rStyle w:val="default"/>
          <w:rFonts w:cs="FrankRuehl" w:hint="cs"/>
          <w:vanish/>
          <w:sz w:val="20"/>
          <w:szCs w:val="20"/>
          <w:shd w:val="clear" w:color="auto" w:fill="FFFF99"/>
          <w:rtl/>
        </w:rPr>
      </w:pPr>
      <w:hyperlink r:id="rId102" w:history="1">
        <w:r w:rsidRPr="00EB51C6">
          <w:rPr>
            <w:rStyle w:val="Hyperlink"/>
            <w:rFonts w:cs="FrankRuehl" w:hint="cs"/>
            <w:vanish/>
            <w:szCs w:val="20"/>
            <w:shd w:val="clear" w:color="auto" w:fill="FFFF99"/>
            <w:rtl/>
          </w:rPr>
          <w:t>ק"ת תשע"ה מס' 7488</w:t>
        </w:r>
      </w:hyperlink>
      <w:r w:rsidRPr="00EB51C6">
        <w:rPr>
          <w:rStyle w:val="default"/>
          <w:rFonts w:cs="FrankRuehl" w:hint="cs"/>
          <w:vanish/>
          <w:sz w:val="20"/>
          <w:szCs w:val="20"/>
          <w:shd w:val="clear" w:color="auto" w:fill="FFFF99"/>
          <w:rtl/>
        </w:rPr>
        <w:t xml:space="preserve"> מיום 1.2.2015 עמ' 832</w:t>
      </w:r>
    </w:p>
    <w:p w:rsidR="0063653A" w:rsidRPr="00EB51C6" w:rsidRDefault="0063653A" w:rsidP="0063653A">
      <w:pPr>
        <w:pStyle w:val="P00"/>
        <w:spacing w:before="0"/>
        <w:ind w:left="624"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(מס' 2) תשע"ה-2015</w:t>
      </w:r>
    </w:p>
    <w:p w:rsidR="0063653A" w:rsidRPr="00EB51C6" w:rsidRDefault="0063653A" w:rsidP="0063653A">
      <w:pPr>
        <w:pStyle w:val="P00"/>
        <w:spacing w:before="0"/>
        <w:ind w:left="624" w:right="1134"/>
        <w:rPr>
          <w:rStyle w:val="default"/>
          <w:rFonts w:cs="FrankRuehl" w:hint="cs"/>
          <w:vanish/>
          <w:sz w:val="20"/>
          <w:szCs w:val="20"/>
          <w:shd w:val="clear" w:color="auto" w:fill="FFFF99"/>
          <w:rtl/>
        </w:rPr>
      </w:pPr>
      <w:hyperlink r:id="rId103" w:history="1">
        <w:r w:rsidRPr="00EB51C6">
          <w:rPr>
            <w:rStyle w:val="Hyperlink"/>
            <w:rFonts w:cs="FrankRuehl" w:hint="cs"/>
            <w:vanish/>
            <w:szCs w:val="20"/>
            <w:shd w:val="clear" w:color="auto" w:fill="FFFF99"/>
            <w:rtl/>
          </w:rPr>
          <w:t>ק"ת תשע"ה מס' 7534</w:t>
        </w:r>
      </w:hyperlink>
      <w:r w:rsidRPr="00EB51C6">
        <w:rPr>
          <w:rStyle w:val="default"/>
          <w:rFonts w:cs="FrankRuehl" w:hint="cs"/>
          <w:vanish/>
          <w:sz w:val="20"/>
          <w:szCs w:val="20"/>
          <w:shd w:val="clear" w:color="auto" w:fill="FFFF99"/>
          <w:rtl/>
        </w:rPr>
        <w:t xml:space="preserve"> מיום 20.7.2015 עמ' 1384</w:t>
      </w:r>
    </w:p>
    <w:p w:rsidR="00C0508F" w:rsidRPr="00EB51C6" w:rsidRDefault="00C0508F" w:rsidP="00C0508F">
      <w:pPr>
        <w:pStyle w:val="P00"/>
        <w:spacing w:before="0"/>
        <w:ind w:left="624"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תשע"ו-2016</w:t>
      </w:r>
    </w:p>
    <w:p w:rsidR="00C0508F" w:rsidRPr="00EB51C6" w:rsidRDefault="00C0508F" w:rsidP="00C0508F">
      <w:pPr>
        <w:pStyle w:val="P00"/>
        <w:spacing w:before="0"/>
        <w:ind w:left="624" w:right="1134"/>
        <w:rPr>
          <w:rStyle w:val="default"/>
          <w:rFonts w:cs="FrankRuehl" w:hint="cs"/>
          <w:vanish/>
          <w:sz w:val="20"/>
          <w:szCs w:val="20"/>
          <w:shd w:val="clear" w:color="auto" w:fill="FFFF99"/>
          <w:rtl/>
        </w:rPr>
      </w:pPr>
      <w:hyperlink r:id="rId104" w:history="1">
        <w:r w:rsidRPr="00EB51C6">
          <w:rPr>
            <w:rStyle w:val="Hyperlink"/>
            <w:rFonts w:cs="FrankRuehl" w:hint="cs"/>
            <w:vanish/>
            <w:szCs w:val="20"/>
            <w:shd w:val="clear" w:color="auto" w:fill="FFFF99"/>
            <w:rtl/>
          </w:rPr>
          <w:t>ק"ת תשע"ו מס' 7611</w:t>
        </w:r>
      </w:hyperlink>
      <w:r w:rsidRPr="00EB51C6">
        <w:rPr>
          <w:rStyle w:val="default"/>
          <w:rFonts w:cs="FrankRuehl" w:hint="cs"/>
          <w:vanish/>
          <w:sz w:val="20"/>
          <w:szCs w:val="20"/>
          <w:shd w:val="clear" w:color="auto" w:fill="FFFF99"/>
          <w:rtl/>
        </w:rPr>
        <w:t xml:space="preserve"> מיום 31.1.2016 עמ' 683</w:t>
      </w:r>
    </w:p>
    <w:p w:rsidR="00025750" w:rsidRPr="00EB51C6" w:rsidRDefault="00025750" w:rsidP="00025750">
      <w:pPr>
        <w:pStyle w:val="P00"/>
        <w:spacing w:before="0"/>
        <w:ind w:left="624"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(מס' 2) תשע"ו-2016</w:t>
      </w:r>
    </w:p>
    <w:p w:rsidR="00025750" w:rsidRPr="00EB51C6" w:rsidRDefault="00025750" w:rsidP="00025750">
      <w:pPr>
        <w:pStyle w:val="P00"/>
        <w:spacing w:before="0"/>
        <w:ind w:left="624" w:right="1134"/>
        <w:rPr>
          <w:rStyle w:val="default"/>
          <w:rFonts w:cs="FrankRuehl" w:hint="cs"/>
          <w:vanish/>
          <w:sz w:val="20"/>
          <w:szCs w:val="20"/>
          <w:shd w:val="clear" w:color="auto" w:fill="FFFF99"/>
          <w:rtl/>
        </w:rPr>
      </w:pPr>
      <w:hyperlink r:id="rId105" w:history="1">
        <w:r w:rsidRPr="00EB51C6">
          <w:rPr>
            <w:rStyle w:val="Hyperlink"/>
            <w:rFonts w:cs="FrankRuehl" w:hint="cs"/>
            <w:vanish/>
            <w:szCs w:val="20"/>
            <w:shd w:val="clear" w:color="auto" w:fill="FFFF99"/>
            <w:rtl/>
          </w:rPr>
          <w:t>ק"ת תשע"ו מס' 7695</w:t>
        </w:r>
      </w:hyperlink>
      <w:r w:rsidRPr="00EB51C6">
        <w:rPr>
          <w:rStyle w:val="default"/>
          <w:rFonts w:cs="FrankRuehl" w:hint="cs"/>
          <w:vanish/>
          <w:sz w:val="20"/>
          <w:szCs w:val="20"/>
          <w:shd w:val="clear" w:color="auto" w:fill="FFFF99"/>
          <w:rtl/>
        </w:rPr>
        <w:t xml:space="preserve"> מיום 31.7.2016 עמ' 1704</w:t>
      </w:r>
    </w:p>
    <w:p w:rsidR="007C744F" w:rsidRPr="00EB51C6" w:rsidRDefault="007C744F" w:rsidP="007C744F">
      <w:pPr>
        <w:pStyle w:val="P00"/>
        <w:spacing w:before="0"/>
        <w:ind w:left="624" w:right="1134"/>
        <w:rPr>
          <w:rStyle w:val="default"/>
          <w:rFonts w:cs="FrankRuehl" w:hint="cs"/>
          <w:vanish/>
          <w:szCs w:val="20"/>
          <w:shd w:val="clear" w:color="auto" w:fill="FFFF99"/>
          <w:rtl/>
        </w:rPr>
      </w:pPr>
      <w:r w:rsidRPr="00EB51C6">
        <w:rPr>
          <w:rStyle w:val="default"/>
          <w:rFonts w:cs="FrankRuehl" w:hint="cs"/>
          <w:b/>
          <w:bCs/>
          <w:vanish/>
          <w:szCs w:val="20"/>
          <w:shd w:val="clear" w:color="auto" w:fill="FFFF99"/>
          <w:rtl/>
        </w:rPr>
        <w:t>צו תשע"ז-2017</w:t>
      </w:r>
    </w:p>
    <w:p w:rsidR="007C744F" w:rsidRPr="00EB51C6" w:rsidRDefault="007C744F" w:rsidP="007C744F">
      <w:pPr>
        <w:pStyle w:val="P00"/>
        <w:spacing w:before="0"/>
        <w:ind w:left="624" w:right="1134"/>
        <w:rPr>
          <w:rStyle w:val="default"/>
          <w:rFonts w:cs="FrankRuehl" w:hint="cs"/>
          <w:vanish/>
          <w:szCs w:val="20"/>
          <w:shd w:val="clear" w:color="auto" w:fill="FFFF99"/>
          <w:rtl/>
        </w:rPr>
      </w:pPr>
      <w:hyperlink r:id="rId106" w:history="1">
        <w:r w:rsidRPr="00EB51C6">
          <w:rPr>
            <w:rStyle w:val="Hyperlink"/>
            <w:rFonts w:cs="FrankRuehl" w:hint="cs"/>
            <w:vanish/>
            <w:szCs w:val="20"/>
            <w:shd w:val="clear" w:color="auto" w:fill="FFFF99"/>
            <w:rtl/>
          </w:rPr>
          <w:t>ק"ת תשע"ז מס' 7771</w:t>
        </w:r>
      </w:hyperlink>
      <w:r w:rsidRPr="00EB51C6">
        <w:rPr>
          <w:rStyle w:val="default"/>
          <w:rFonts w:cs="FrankRuehl" w:hint="cs"/>
          <w:vanish/>
          <w:szCs w:val="20"/>
          <w:shd w:val="clear" w:color="auto" w:fill="FFFF99"/>
          <w:rtl/>
        </w:rPr>
        <w:t xml:space="preserve"> מיום 31.1.2017 עמ' 643</w:t>
      </w:r>
    </w:p>
    <w:p w:rsidR="00330962" w:rsidRPr="00EB51C6" w:rsidRDefault="00330962" w:rsidP="00330962">
      <w:pPr>
        <w:pStyle w:val="P00"/>
        <w:spacing w:before="0"/>
        <w:ind w:left="624" w:right="1134"/>
        <w:rPr>
          <w:rStyle w:val="default"/>
          <w:rFonts w:cs="FrankRuehl" w:hint="cs"/>
          <w:vanish/>
          <w:sz w:val="20"/>
          <w:szCs w:val="20"/>
          <w:shd w:val="clear" w:color="auto" w:fill="FFFF99"/>
          <w:rtl/>
        </w:rPr>
      </w:pPr>
      <w:r w:rsidRPr="00EB51C6">
        <w:rPr>
          <w:rStyle w:val="default"/>
          <w:rFonts w:cs="FrankRuehl" w:hint="cs"/>
          <w:b/>
          <w:bCs/>
          <w:vanish/>
          <w:sz w:val="20"/>
          <w:szCs w:val="20"/>
          <w:shd w:val="clear" w:color="auto" w:fill="FFFF99"/>
          <w:rtl/>
        </w:rPr>
        <w:t>צו (מס' 2) תשע"ז-2017</w:t>
      </w:r>
    </w:p>
    <w:p w:rsidR="00330962" w:rsidRPr="00EB51C6" w:rsidRDefault="00330962" w:rsidP="00330962">
      <w:pPr>
        <w:pStyle w:val="P00"/>
        <w:spacing w:before="0"/>
        <w:ind w:left="624" w:right="1134"/>
        <w:rPr>
          <w:rStyle w:val="default"/>
          <w:rFonts w:cs="FrankRuehl" w:hint="cs"/>
          <w:vanish/>
          <w:sz w:val="20"/>
          <w:szCs w:val="20"/>
          <w:shd w:val="clear" w:color="auto" w:fill="FFFF99"/>
          <w:rtl/>
        </w:rPr>
      </w:pPr>
      <w:hyperlink r:id="rId107" w:history="1">
        <w:r w:rsidRPr="00EB51C6">
          <w:rPr>
            <w:rStyle w:val="Hyperlink"/>
            <w:rFonts w:cs="FrankRuehl" w:hint="cs"/>
            <w:vanish/>
            <w:szCs w:val="20"/>
            <w:shd w:val="clear" w:color="auto" w:fill="FFFF99"/>
            <w:rtl/>
          </w:rPr>
          <w:t>ק"ת תשע"ז מס' 7841</w:t>
        </w:r>
      </w:hyperlink>
      <w:r w:rsidRPr="00EB51C6">
        <w:rPr>
          <w:rStyle w:val="default"/>
          <w:rFonts w:cs="FrankRuehl" w:hint="cs"/>
          <w:vanish/>
          <w:sz w:val="20"/>
          <w:szCs w:val="20"/>
          <w:shd w:val="clear" w:color="auto" w:fill="FFFF99"/>
          <w:rtl/>
        </w:rPr>
        <w:t xml:space="preserve"> מיום 26.7.2017 עמ' 1386</w:t>
      </w:r>
    </w:p>
    <w:p w:rsidR="00541A4C" w:rsidRPr="00EB51C6" w:rsidRDefault="00541A4C" w:rsidP="00541A4C">
      <w:pPr>
        <w:pStyle w:val="P00"/>
        <w:spacing w:before="0"/>
        <w:ind w:left="624"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תשע"ח-2018</w:t>
      </w:r>
    </w:p>
    <w:p w:rsidR="00541A4C" w:rsidRPr="00EB51C6" w:rsidRDefault="00541A4C" w:rsidP="00541A4C">
      <w:pPr>
        <w:pStyle w:val="P00"/>
        <w:spacing w:before="0"/>
        <w:ind w:left="624" w:right="1134"/>
        <w:rPr>
          <w:rStyle w:val="default"/>
          <w:rFonts w:ascii="FrankRuehl" w:hAnsi="FrankRuehl" w:cs="FrankRuehl"/>
          <w:vanish/>
          <w:sz w:val="20"/>
          <w:szCs w:val="20"/>
          <w:shd w:val="clear" w:color="auto" w:fill="FFFF99"/>
          <w:rtl/>
        </w:rPr>
      </w:pPr>
      <w:hyperlink r:id="rId108" w:history="1">
        <w:r w:rsidRPr="00EB51C6">
          <w:rPr>
            <w:rStyle w:val="Hyperlink"/>
            <w:rFonts w:ascii="FrankRuehl" w:hAnsi="FrankRuehl" w:cs="FrankRuehl"/>
            <w:vanish/>
            <w:szCs w:val="20"/>
            <w:shd w:val="clear" w:color="auto" w:fill="FFFF99"/>
            <w:rtl/>
          </w:rPr>
          <w:t>ק"ת תשע"ח מס' 7937</w:t>
        </w:r>
      </w:hyperlink>
      <w:r w:rsidRPr="00EB51C6">
        <w:rPr>
          <w:rStyle w:val="default"/>
          <w:rFonts w:ascii="FrankRuehl" w:hAnsi="FrankRuehl" w:cs="FrankRuehl"/>
          <w:vanish/>
          <w:sz w:val="20"/>
          <w:szCs w:val="20"/>
          <w:shd w:val="clear" w:color="auto" w:fill="FFFF99"/>
          <w:rtl/>
        </w:rPr>
        <w:t xml:space="preserve"> מיום 23.1.2018 עמ' 898</w:t>
      </w:r>
    </w:p>
    <w:p w:rsidR="00CF2914" w:rsidRPr="00EB51C6" w:rsidRDefault="00CF2914" w:rsidP="00CF2914">
      <w:pPr>
        <w:pStyle w:val="P00"/>
        <w:spacing w:before="0"/>
        <w:ind w:left="624"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(מס' 2) תשע"ח-2018</w:t>
      </w:r>
    </w:p>
    <w:p w:rsidR="00CF2914" w:rsidRPr="00EB51C6" w:rsidRDefault="00CF2914" w:rsidP="00CF2914">
      <w:pPr>
        <w:pStyle w:val="P00"/>
        <w:spacing w:before="0"/>
        <w:ind w:left="624" w:right="1134"/>
        <w:rPr>
          <w:rStyle w:val="default"/>
          <w:rFonts w:ascii="FrankRuehl" w:hAnsi="FrankRuehl" w:cs="FrankRuehl"/>
          <w:vanish/>
          <w:sz w:val="20"/>
          <w:szCs w:val="20"/>
          <w:shd w:val="clear" w:color="auto" w:fill="FFFF99"/>
          <w:rtl/>
        </w:rPr>
      </w:pPr>
      <w:hyperlink r:id="rId109" w:history="1">
        <w:r w:rsidRPr="00EB51C6">
          <w:rPr>
            <w:rStyle w:val="Hyperlink"/>
            <w:rFonts w:ascii="FrankRuehl" w:hAnsi="FrankRuehl" w:cs="FrankRuehl"/>
            <w:vanish/>
            <w:szCs w:val="20"/>
            <w:shd w:val="clear" w:color="auto" w:fill="FFFF99"/>
            <w:rtl/>
          </w:rPr>
          <w:t>ק"ת תשע"ח מס' 8050</w:t>
        </w:r>
      </w:hyperlink>
      <w:r w:rsidRPr="00EB51C6">
        <w:rPr>
          <w:rStyle w:val="default"/>
          <w:rFonts w:ascii="FrankRuehl" w:hAnsi="FrankRuehl" w:cs="FrankRuehl"/>
          <w:vanish/>
          <w:sz w:val="20"/>
          <w:szCs w:val="20"/>
          <w:shd w:val="clear" w:color="auto" w:fill="FFFF99"/>
          <w:rtl/>
        </w:rPr>
        <w:t xml:space="preserve"> מיום 30.7.2018 עמ' 2584</w:t>
      </w:r>
    </w:p>
    <w:p w:rsidR="00BC488A" w:rsidRPr="00EB51C6" w:rsidRDefault="00BC488A" w:rsidP="00BC488A">
      <w:pPr>
        <w:pStyle w:val="P00"/>
        <w:spacing w:before="0"/>
        <w:ind w:left="624"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תשע"ט-2019</w:t>
      </w:r>
    </w:p>
    <w:p w:rsidR="00BC488A" w:rsidRPr="00EB51C6" w:rsidRDefault="00BC488A" w:rsidP="00BC488A">
      <w:pPr>
        <w:pStyle w:val="P00"/>
        <w:spacing w:before="0"/>
        <w:ind w:left="624" w:right="1134"/>
        <w:rPr>
          <w:rStyle w:val="default"/>
          <w:rFonts w:ascii="FrankRuehl" w:hAnsi="FrankRuehl" w:cs="FrankRuehl"/>
          <w:vanish/>
          <w:sz w:val="20"/>
          <w:szCs w:val="20"/>
          <w:shd w:val="clear" w:color="auto" w:fill="FFFF99"/>
          <w:rtl/>
        </w:rPr>
      </w:pPr>
      <w:hyperlink r:id="rId110" w:history="1">
        <w:r w:rsidRPr="00EB51C6">
          <w:rPr>
            <w:rStyle w:val="Hyperlink"/>
            <w:rFonts w:ascii="FrankRuehl" w:hAnsi="FrankRuehl" w:cs="FrankRuehl"/>
            <w:vanish/>
            <w:szCs w:val="20"/>
            <w:shd w:val="clear" w:color="auto" w:fill="FFFF99"/>
            <w:rtl/>
          </w:rPr>
          <w:t>ק"ת תשע"ט מס' 8157</w:t>
        </w:r>
      </w:hyperlink>
      <w:r w:rsidRPr="00EB51C6">
        <w:rPr>
          <w:rStyle w:val="default"/>
          <w:rFonts w:ascii="FrankRuehl" w:hAnsi="FrankRuehl" w:cs="FrankRuehl"/>
          <w:vanish/>
          <w:sz w:val="20"/>
          <w:szCs w:val="20"/>
          <w:shd w:val="clear" w:color="auto" w:fill="FFFF99"/>
          <w:rtl/>
        </w:rPr>
        <w:t xml:space="preserve"> מיום 27.1.2019 עמ' 1912</w:t>
      </w:r>
    </w:p>
    <w:p w:rsidR="00E71C72" w:rsidRPr="00EB51C6" w:rsidRDefault="00E71C72" w:rsidP="00E71C72">
      <w:pPr>
        <w:pStyle w:val="P00"/>
        <w:spacing w:before="0"/>
        <w:ind w:left="624"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(מס' 2) תשע"ט-2019</w:t>
      </w:r>
    </w:p>
    <w:p w:rsidR="00E71C72" w:rsidRPr="00EB51C6" w:rsidRDefault="00E71C72" w:rsidP="00E71C72">
      <w:pPr>
        <w:pStyle w:val="P00"/>
        <w:spacing w:before="0"/>
        <w:ind w:left="624" w:right="1134"/>
        <w:rPr>
          <w:rStyle w:val="default"/>
          <w:rFonts w:ascii="FrankRuehl" w:hAnsi="FrankRuehl" w:cs="FrankRuehl"/>
          <w:vanish/>
          <w:sz w:val="20"/>
          <w:szCs w:val="20"/>
          <w:shd w:val="clear" w:color="auto" w:fill="FFFF99"/>
          <w:rtl/>
        </w:rPr>
      </w:pPr>
      <w:hyperlink r:id="rId111" w:history="1">
        <w:r w:rsidRPr="00EB51C6">
          <w:rPr>
            <w:rStyle w:val="Hyperlink"/>
            <w:rFonts w:ascii="FrankRuehl" w:hAnsi="FrankRuehl" w:cs="FrankRuehl"/>
            <w:vanish/>
            <w:szCs w:val="20"/>
            <w:shd w:val="clear" w:color="auto" w:fill="FFFF99"/>
            <w:rtl/>
          </w:rPr>
          <w:t>ק"ת תשע"ט מס' 8251</w:t>
        </w:r>
      </w:hyperlink>
      <w:r w:rsidRPr="00EB51C6">
        <w:rPr>
          <w:rStyle w:val="default"/>
          <w:rFonts w:ascii="FrankRuehl" w:hAnsi="FrankRuehl" w:cs="FrankRuehl"/>
          <w:vanish/>
          <w:sz w:val="20"/>
          <w:szCs w:val="20"/>
          <w:shd w:val="clear" w:color="auto" w:fill="FFFF99"/>
          <w:rtl/>
        </w:rPr>
        <w:t xml:space="preserve"> מיום 24.7.2019 עמ' 3520</w:t>
      </w:r>
    </w:p>
    <w:p w:rsidR="00854B8E" w:rsidRPr="00EB51C6" w:rsidRDefault="00854B8E" w:rsidP="00854B8E">
      <w:pPr>
        <w:pStyle w:val="P00"/>
        <w:spacing w:before="0"/>
        <w:ind w:left="624"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תש"ף-2020</w:t>
      </w:r>
    </w:p>
    <w:p w:rsidR="00854B8E" w:rsidRPr="00EB51C6" w:rsidRDefault="00854B8E" w:rsidP="00854B8E">
      <w:pPr>
        <w:pStyle w:val="P00"/>
        <w:spacing w:before="0"/>
        <w:ind w:left="624" w:right="1134"/>
        <w:rPr>
          <w:rStyle w:val="default"/>
          <w:rFonts w:ascii="FrankRuehl" w:hAnsi="FrankRuehl" w:cs="FrankRuehl"/>
          <w:vanish/>
          <w:sz w:val="20"/>
          <w:szCs w:val="20"/>
          <w:shd w:val="clear" w:color="auto" w:fill="FFFF99"/>
          <w:rtl/>
        </w:rPr>
      </w:pPr>
      <w:hyperlink r:id="rId112" w:history="1">
        <w:r w:rsidRPr="00EB51C6">
          <w:rPr>
            <w:rStyle w:val="Hyperlink"/>
            <w:rFonts w:ascii="FrankRuehl" w:hAnsi="FrankRuehl" w:cs="FrankRuehl"/>
            <w:vanish/>
            <w:szCs w:val="20"/>
            <w:shd w:val="clear" w:color="auto" w:fill="FFFF99"/>
            <w:rtl/>
          </w:rPr>
          <w:t>ק"ת תש"ף מס' 8332</w:t>
        </w:r>
      </w:hyperlink>
      <w:r w:rsidRPr="00EB51C6">
        <w:rPr>
          <w:rStyle w:val="default"/>
          <w:rFonts w:ascii="FrankRuehl" w:hAnsi="FrankRuehl" w:cs="FrankRuehl"/>
          <w:vanish/>
          <w:sz w:val="20"/>
          <w:szCs w:val="20"/>
          <w:shd w:val="clear" w:color="auto" w:fill="FFFF99"/>
          <w:rtl/>
        </w:rPr>
        <w:t xml:space="preserve"> מיום 22.1.2020 עמ' 454</w:t>
      </w:r>
    </w:p>
    <w:p w:rsidR="00EA6E9A" w:rsidRPr="00EB51C6" w:rsidRDefault="00EA6E9A" w:rsidP="00EA6E9A">
      <w:pPr>
        <w:pStyle w:val="P00"/>
        <w:spacing w:before="0"/>
        <w:ind w:left="624" w:right="1134"/>
        <w:rPr>
          <w:rStyle w:val="default"/>
          <w:rFonts w:ascii="FrankRuehl" w:hAnsi="FrankRuehl" w:cs="FrankRuehl"/>
          <w:vanish/>
          <w:szCs w:val="20"/>
          <w:shd w:val="clear" w:color="auto" w:fill="FFFF99"/>
          <w:rtl/>
        </w:rPr>
      </w:pPr>
      <w:r w:rsidRPr="00EB51C6">
        <w:rPr>
          <w:rStyle w:val="default"/>
          <w:rFonts w:ascii="FrankRuehl" w:hAnsi="FrankRuehl" w:cs="FrankRuehl" w:hint="cs"/>
          <w:b/>
          <w:bCs/>
          <w:vanish/>
          <w:szCs w:val="20"/>
          <w:shd w:val="clear" w:color="auto" w:fill="FFFF99"/>
          <w:rtl/>
        </w:rPr>
        <w:t>צו (מס' 2) תש"ף-2020</w:t>
      </w:r>
    </w:p>
    <w:p w:rsidR="00EA6E9A" w:rsidRPr="00EB51C6" w:rsidRDefault="00EA6E9A" w:rsidP="00EA6E9A">
      <w:pPr>
        <w:pStyle w:val="P00"/>
        <w:spacing w:before="0"/>
        <w:ind w:left="624" w:right="1134"/>
        <w:rPr>
          <w:rStyle w:val="default"/>
          <w:rFonts w:ascii="FrankRuehl" w:hAnsi="FrankRuehl" w:cs="FrankRuehl"/>
          <w:vanish/>
          <w:szCs w:val="20"/>
          <w:shd w:val="clear" w:color="auto" w:fill="FFFF99"/>
          <w:rtl/>
        </w:rPr>
      </w:pPr>
      <w:hyperlink r:id="rId113" w:history="1">
        <w:r w:rsidRPr="00EB51C6">
          <w:rPr>
            <w:rStyle w:val="Hyperlink"/>
            <w:rFonts w:ascii="FrankRuehl" w:hAnsi="FrankRuehl" w:cs="FrankRuehl" w:hint="cs"/>
            <w:vanish/>
            <w:szCs w:val="20"/>
            <w:shd w:val="clear" w:color="auto" w:fill="FFFF99"/>
            <w:rtl/>
          </w:rPr>
          <w:t>ק"ת תש"ף מס' 8662</w:t>
        </w:r>
      </w:hyperlink>
      <w:r w:rsidRPr="00EB51C6">
        <w:rPr>
          <w:rStyle w:val="default"/>
          <w:rFonts w:ascii="FrankRuehl" w:hAnsi="FrankRuehl" w:cs="FrankRuehl" w:hint="cs"/>
          <w:vanish/>
          <w:szCs w:val="20"/>
          <w:shd w:val="clear" w:color="auto" w:fill="FFFF99"/>
          <w:rtl/>
        </w:rPr>
        <w:t xml:space="preserve"> מיום 20.7.2020 עמ' 1822</w:t>
      </w:r>
    </w:p>
    <w:p w:rsidR="003C4254" w:rsidRPr="00EB51C6" w:rsidRDefault="003C4254" w:rsidP="003C4254">
      <w:pPr>
        <w:pStyle w:val="P00"/>
        <w:spacing w:before="0"/>
        <w:ind w:left="624"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צו תשפ"א-2021</w:t>
      </w:r>
    </w:p>
    <w:p w:rsidR="003C4254" w:rsidRPr="00EB51C6" w:rsidRDefault="003C4254" w:rsidP="003C4254">
      <w:pPr>
        <w:pStyle w:val="P00"/>
        <w:spacing w:before="0"/>
        <w:ind w:left="624" w:right="1134"/>
        <w:rPr>
          <w:rStyle w:val="default"/>
          <w:rFonts w:ascii="FrankRuehl" w:hAnsi="FrankRuehl" w:cs="FrankRuehl"/>
          <w:vanish/>
          <w:sz w:val="20"/>
          <w:szCs w:val="20"/>
          <w:shd w:val="clear" w:color="auto" w:fill="FFFF99"/>
          <w:rtl/>
        </w:rPr>
      </w:pPr>
      <w:hyperlink r:id="rId114" w:history="1">
        <w:r w:rsidRPr="00EB51C6">
          <w:rPr>
            <w:rStyle w:val="Hyperlink"/>
            <w:rFonts w:ascii="FrankRuehl" w:hAnsi="FrankRuehl" w:cs="FrankRuehl"/>
            <w:vanish/>
            <w:szCs w:val="20"/>
            <w:shd w:val="clear" w:color="auto" w:fill="FFFF99"/>
            <w:rtl/>
          </w:rPr>
          <w:t>ק"ת תשפ"א מס' 9129</w:t>
        </w:r>
      </w:hyperlink>
      <w:r w:rsidRPr="00EB51C6">
        <w:rPr>
          <w:rStyle w:val="default"/>
          <w:rFonts w:ascii="FrankRuehl" w:hAnsi="FrankRuehl" w:cs="FrankRuehl"/>
          <w:vanish/>
          <w:sz w:val="20"/>
          <w:szCs w:val="20"/>
          <w:shd w:val="clear" w:color="auto" w:fill="FFFF99"/>
          <w:rtl/>
        </w:rPr>
        <w:t xml:space="preserve"> מיום 31.1.2021 עמ' 1764</w:t>
      </w:r>
    </w:p>
    <w:p w:rsidR="00CA635B" w:rsidRPr="00EB51C6" w:rsidRDefault="00CA635B" w:rsidP="00CA635B">
      <w:pPr>
        <w:pStyle w:val="P00"/>
        <w:spacing w:before="0"/>
        <w:ind w:left="624" w:right="1134"/>
        <w:rPr>
          <w:rStyle w:val="default"/>
          <w:rFonts w:ascii="FrankRuehl" w:hAnsi="FrankRuehl" w:cs="FrankRuehl"/>
          <w:vanish/>
          <w:szCs w:val="20"/>
          <w:shd w:val="clear" w:color="auto" w:fill="FFFF99"/>
          <w:rtl/>
        </w:rPr>
      </w:pPr>
      <w:r w:rsidRPr="00EB51C6">
        <w:rPr>
          <w:rStyle w:val="default"/>
          <w:rFonts w:ascii="FrankRuehl" w:hAnsi="FrankRuehl" w:cs="FrankRuehl" w:hint="cs"/>
          <w:b/>
          <w:bCs/>
          <w:vanish/>
          <w:szCs w:val="20"/>
          <w:shd w:val="clear" w:color="auto" w:fill="FFFF99"/>
          <w:rtl/>
        </w:rPr>
        <w:t>צו (מס' 2) תשפ"א-2021</w:t>
      </w:r>
    </w:p>
    <w:p w:rsidR="00CA635B" w:rsidRPr="00EB51C6" w:rsidRDefault="00CA635B" w:rsidP="00CA635B">
      <w:pPr>
        <w:pStyle w:val="P00"/>
        <w:spacing w:before="0"/>
        <w:ind w:left="624" w:right="1134"/>
        <w:rPr>
          <w:rStyle w:val="default"/>
          <w:rFonts w:ascii="FrankRuehl" w:hAnsi="FrankRuehl" w:cs="FrankRuehl"/>
          <w:vanish/>
          <w:szCs w:val="20"/>
          <w:shd w:val="clear" w:color="auto" w:fill="FFFF99"/>
          <w:rtl/>
        </w:rPr>
      </w:pPr>
      <w:hyperlink r:id="rId115" w:history="1">
        <w:r w:rsidRPr="00EB51C6">
          <w:rPr>
            <w:rStyle w:val="Hyperlink"/>
            <w:rFonts w:ascii="FrankRuehl" w:hAnsi="FrankRuehl" w:cs="FrankRuehl" w:hint="cs"/>
            <w:vanish/>
            <w:szCs w:val="20"/>
            <w:shd w:val="clear" w:color="auto" w:fill="FFFF99"/>
            <w:rtl/>
          </w:rPr>
          <w:t>ק"ת תשפ"א מס' 9523</w:t>
        </w:r>
      </w:hyperlink>
      <w:r w:rsidRPr="00EB51C6">
        <w:rPr>
          <w:rStyle w:val="default"/>
          <w:rFonts w:ascii="FrankRuehl" w:hAnsi="FrankRuehl" w:cs="FrankRuehl" w:hint="cs"/>
          <w:vanish/>
          <w:szCs w:val="20"/>
          <w:shd w:val="clear" w:color="auto" w:fill="FFFF99"/>
          <w:rtl/>
        </w:rPr>
        <w:t xml:space="preserve"> מיום 27.7.2021 עמ' 3830</w:t>
      </w:r>
    </w:p>
    <w:p w:rsidR="009A4E8B" w:rsidRPr="00EB51C6" w:rsidRDefault="009A4E8B" w:rsidP="009A4E8B">
      <w:pPr>
        <w:pStyle w:val="P00"/>
        <w:spacing w:before="0"/>
        <w:ind w:left="624" w:right="1134"/>
        <w:rPr>
          <w:rStyle w:val="default"/>
          <w:rFonts w:ascii="FrankRuehl" w:hAnsi="FrankRuehl" w:cs="FrankRuehl"/>
          <w:vanish/>
          <w:szCs w:val="20"/>
          <w:shd w:val="clear" w:color="auto" w:fill="FFFF99"/>
          <w:rtl/>
        </w:rPr>
      </w:pPr>
      <w:r w:rsidRPr="00EB51C6">
        <w:rPr>
          <w:rStyle w:val="default"/>
          <w:rFonts w:ascii="FrankRuehl" w:hAnsi="FrankRuehl" w:cs="FrankRuehl" w:hint="cs"/>
          <w:b/>
          <w:bCs/>
          <w:vanish/>
          <w:szCs w:val="20"/>
          <w:shd w:val="clear" w:color="auto" w:fill="FFFF99"/>
          <w:rtl/>
        </w:rPr>
        <w:t>צו תשפ"ב-2022</w:t>
      </w:r>
    </w:p>
    <w:p w:rsidR="009A4E8B" w:rsidRPr="00EB51C6" w:rsidRDefault="009A4E8B" w:rsidP="009A4E8B">
      <w:pPr>
        <w:pStyle w:val="P00"/>
        <w:spacing w:before="0"/>
        <w:ind w:left="624" w:right="1134"/>
        <w:rPr>
          <w:rStyle w:val="default"/>
          <w:rFonts w:ascii="FrankRuehl" w:hAnsi="FrankRuehl" w:cs="FrankRuehl"/>
          <w:vanish/>
          <w:szCs w:val="20"/>
          <w:shd w:val="clear" w:color="auto" w:fill="FFFF99"/>
          <w:rtl/>
        </w:rPr>
      </w:pPr>
      <w:hyperlink r:id="rId116" w:history="1">
        <w:r w:rsidRPr="00EB51C6">
          <w:rPr>
            <w:rStyle w:val="Hyperlink"/>
            <w:rFonts w:ascii="FrankRuehl" w:hAnsi="FrankRuehl" w:cs="FrankRuehl" w:hint="cs"/>
            <w:vanish/>
            <w:szCs w:val="20"/>
            <w:shd w:val="clear" w:color="auto" w:fill="FFFF99"/>
            <w:rtl/>
          </w:rPr>
          <w:t>ק"ת תשפ"ב מס' 9958</w:t>
        </w:r>
      </w:hyperlink>
      <w:r w:rsidRPr="00EB51C6">
        <w:rPr>
          <w:rStyle w:val="default"/>
          <w:rFonts w:ascii="FrankRuehl" w:hAnsi="FrankRuehl" w:cs="FrankRuehl" w:hint="cs"/>
          <w:vanish/>
          <w:szCs w:val="20"/>
          <w:shd w:val="clear" w:color="auto" w:fill="FFFF99"/>
          <w:rtl/>
        </w:rPr>
        <w:t xml:space="preserve"> מיום 31.1.2022 עמ' 1864</w:t>
      </w:r>
    </w:p>
    <w:p w:rsidR="00EB51C6" w:rsidRPr="00EB51C6" w:rsidRDefault="00EB51C6" w:rsidP="00EB51C6">
      <w:pPr>
        <w:pStyle w:val="P00"/>
        <w:spacing w:before="0"/>
        <w:ind w:left="624"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 xml:space="preserve">תיקון מס' </w:t>
      </w:r>
      <w:r w:rsidRPr="00EB51C6">
        <w:rPr>
          <w:rStyle w:val="default"/>
          <w:rFonts w:ascii="FrankRuehl" w:hAnsi="FrankRuehl" w:cs="FrankRuehl" w:hint="cs"/>
          <w:b/>
          <w:bCs/>
          <w:vanish/>
          <w:szCs w:val="20"/>
          <w:shd w:val="clear" w:color="auto" w:fill="FFFF99"/>
          <w:rtl/>
        </w:rPr>
        <w:t>1</w:t>
      </w:r>
      <w:r w:rsidRPr="00EB51C6">
        <w:rPr>
          <w:rStyle w:val="default"/>
          <w:rFonts w:ascii="FrankRuehl" w:hAnsi="FrankRuehl" w:cs="FrankRuehl"/>
          <w:b/>
          <w:bCs/>
          <w:vanish/>
          <w:sz w:val="20"/>
          <w:szCs w:val="20"/>
          <w:shd w:val="clear" w:color="auto" w:fill="FFFF99"/>
          <w:rtl/>
        </w:rPr>
        <w:t xml:space="preserve"> (תיקון)</w:t>
      </w:r>
    </w:p>
    <w:p w:rsidR="00EB51C6" w:rsidRPr="00EB51C6" w:rsidRDefault="00EB51C6" w:rsidP="00EB51C6">
      <w:pPr>
        <w:pStyle w:val="P00"/>
        <w:spacing w:before="0"/>
        <w:ind w:left="624" w:right="1134"/>
        <w:rPr>
          <w:rStyle w:val="default"/>
          <w:rFonts w:ascii="FrankRuehl" w:hAnsi="FrankRuehl" w:cs="FrankRuehl"/>
          <w:vanish/>
          <w:sz w:val="20"/>
          <w:szCs w:val="20"/>
          <w:shd w:val="clear" w:color="auto" w:fill="FFFF99"/>
          <w:rtl/>
        </w:rPr>
      </w:pPr>
      <w:hyperlink r:id="rId117" w:history="1">
        <w:r w:rsidRPr="00EB51C6">
          <w:rPr>
            <w:rStyle w:val="Hyperlink"/>
            <w:rFonts w:ascii="FrankRuehl" w:hAnsi="FrankRuehl" w:cs="FrankRuehl"/>
            <w:vanish/>
            <w:szCs w:val="20"/>
            <w:shd w:val="clear" w:color="auto" w:fill="FFFF99"/>
            <w:rtl/>
          </w:rPr>
          <w:t>ס"ח תשפ"ב מס' 2969</w:t>
        </w:r>
      </w:hyperlink>
      <w:r w:rsidRPr="00EB51C6">
        <w:rPr>
          <w:rStyle w:val="default"/>
          <w:rFonts w:ascii="FrankRuehl" w:hAnsi="FrankRuehl" w:cs="FrankRuehl"/>
          <w:vanish/>
          <w:sz w:val="20"/>
          <w:szCs w:val="20"/>
          <w:shd w:val="clear" w:color="auto" w:fill="FFFF99"/>
          <w:rtl/>
        </w:rPr>
        <w:t xml:space="preserve"> מיום 16.3.2022 עמ' 833 (</w:t>
      </w:r>
      <w:hyperlink r:id="rId118" w:history="1">
        <w:r w:rsidRPr="00EB51C6">
          <w:rPr>
            <w:rStyle w:val="Hyperlink"/>
            <w:rFonts w:ascii="FrankRuehl" w:hAnsi="FrankRuehl" w:cs="FrankRuehl"/>
            <w:vanish/>
            <w:szCs w:val="20"/>
            <w:shd w:val="clear" w:color="auto" w:fill="FFFF99"/>
            <w:rtl/>
          </w:rPr>
          <w:t>ה"ח 1448</w:t>
        </w:r>
      </w:hyperlink>
      <w:r w:rsidRPr="00EB51C6">
        <w:rPr>
          <w:rStyle w:val="default"/>
          <w:rFonts w:ascii="FrankRuehl" w:hAnsi="FrankRuehl" w:cs="FrankRuehl"/>
          <w:vanish/>
          <w:sz w:val="20"/>
          <w:szCs w:val="20"/>
          <w:shd w:val="clear" w:color="auto" w:fill="FFFF99"/>
          <w:rtl/>
        </w:rPr>
        <w:t>)</w:t>
      </w:r>
    </w:p>
    <w:p w:rsidR="005C6A48" w:rsidRPr="005C6A48" w:rsidRDefault="005C6A48" w:rsidP="00854B8E">
      <w:pPr>
        <w:pStyle w:val="P00"/>
        <w:ind w:left="624" w:right="1134"/>
        <w:rPr>
          <w:rStyle w:val="default"/>
          <w:rFonts w:cs="FrankRuehl" w:hint="cs"/>
          <w:sz w:val="2"/>
          <w:szCs w:val="2"/>
          <w:rtl/>
        </w:rPr>
      </w:pPr>
      <w:r w:rsidRPr="00EB51C6">
        <w:rPr>
          <w:rStyle w:val="default"/>
          <w:rFonts w:cs="FrankRuehl" w:hint="cs"/>
          <w:vanish/>
          <w:sz w:val="22"/>
          <w:szCs w:val="22"/>
          <w:shd w:val="clear" w:color="auto" w:fill="FFFF99"/>
          <w:rtl/>
        </w:rPr>
        <w:t>(2)</w:t>
      </w:r>
      <w:r w:rsidRPr="00EB51C6">
        <w:rPr>
          <w:rStyle w:val="default"/>
          <w:rFonts w:cs="FrankRuehl" w:hint="cs"/>
          <w:vanish/>
          <w:sz w:val="22"/>
          <w:szCs w:val="22"/>
          <w:shd w:val="clear" w:color="auto" w:fill="FFFF99"/>
          <w:rtl/>
        </w:rPr>
        <w:tab/>
        <w:t xml:space="preserve">המחייבים את התאגידים הבנקאיים ואת </w:t>
      </w:r>
      <w:r w:rsidRPr="00EB51C6">
        <w:rPr>
          <w:rStyle w:val="default"/>
          <w:rFonts w:cs="FrankRuehl" w:hint="cs"/>
          <w:strike/>
          <w:vanish/>
          <w:sz w:val="22"/>
          <w:szCs w:val="22"/>
          <w:shd w:val="clear" w:color="auto" w:fill="FFFF99"/>
          <w:rtl/>
        </w:rPr>
        <w:t>חברת הדואר</w:t>
      </w:r>
      <w:r w:rsidRPr="00EB51C6">
        <w:rPr>
          <w:rStyle w:val="default"/>
          <w:rFonts w:cs="FrankRuehl" w:hint="cs"/>
          <w:vanish/>
          <w:sz w:val="22"/>
          <w:szCs w:val="22"/>
          <w:shd w:val="clear" w:color="auto" w:fill="FFFF99"/>
          <w:rtl/>
        </w:rPr>
        <w:t xml:space="preserve"> </w:t>
      </w:r>
      <w:r w:rsidRPr="00EB51C6">
        <w:rPr>
          <w:rStyle w:val="default"/>
          <w:rFonts w:cs="FrankRuehl" w:hint="cs"/>
          <w:vanish/>
          <w:sz w:val="22"/>
          <w:szCs w:val="22"/>
          <w:u w:val="single"/>
          <w:shd w:val="clear" w:color="auto" w:fill="FFFF99"/>
          <w:rtl/>
        </w:rPr>
        <w:t>החברה הבת</w:t>
      </w:r>
      <w:r w:rsidRPr="00EB51C6">
        <w:rPr>
          <w:rStyle w:val="default"/>
          <w:rFonts w:cs="FrankRuehl" w:hint="cs"/>
          <w:vanish/>
          <w:sz w:val="22"/>
          <w:szCs w:val="22"/>
          <w:shd w:val="clear" w:color="auto" w:fill="FFFF99"/>
          <w:rtl/>
        </w:rPr>
        <w:t xml:space="preserve"> לנקוט פעולות שייקבעו בכללים לצורך החלפה של שטרי כסף או מעות שבמחזור, כדי למנוע או להפסיק שימוש במטבע מזויף הנמצא במחזור, כדי להחליפם בהילך חוקי חדש שהונפק, או לצורך אחר הקשור למערכת המטבע במשק, לרבות כדי להבטיח איכות נאותה של שטרי הכסף או המעות.</w:t>
      </w:r>
      <w:bookmarkEnd w:id="72"/>
    </w:p>
    <w:p w:rsidR="00B17DE6" w:rsidRPr="00B17DE6" w:rsidRDefault="00B17DE6" w:rsidP="00B17DE6">
      <w:pPr>
        <w:pStyle w:val="medium2-header"/>
        <w:keepLines w:val="0"/>
        <w:spacing w:before="120"/>
        <w:ind w:left="0" w:right="1134"/>
        <w:outlineLvl w:val="0"/>
        <w:rPr>
          <w:rFonts w:cs="FrankRuehl" w:hint="cs"/>
          <w:noProof/>
          <w:rtl/>
        </w:rPr>
      </w:pPr>
      <w:bookmarkStart w:id="73" w:name="med7"/>
      <w:bookmarkEnd w:id="73"/>
      <w:r w:rsidRPr="00B17DE6">
        <w:rPr>
          <w:rFonts w:cs="FrankRuehl" w:hint="cs"/>
          <w:noProof/>
          <w:rtl/>
        </w:rPr>
        <w:t>פרק ח': פעולות בנקאיות של הבנק</w:t>
      </w:r>
    </w:p>
    <w:p w:rsidR="006411A2" w:rsidRDefault="006411A2" w:rsidP="00B17DE6">
      <w:pPr>
        <w:pStyle w:val="P00"/>
        <w:spacing w:before="72"/>
        <w:ind w:left="0" w:right="1134"/>
        <w:rPr>
          <w:rStyle w:val="default"/>
          <w:rFonts w:cs="FrankRuehl" w:hint="cs"/>
          <w:rtl/>
        </w:rPr>
      </w:pPr>
      <w:bookmarkStart w:id="74" w:name="Seif48"/>
      <w:bookmarkEnd w:id="74"/>
      <w:r>
        <w:rPr>
          <w:rFonts w:cs="Miriam"/>
          <w:lang w:val="he-IL"/>
        </w:rPr>
        <w:pict>
          <v:rect id="_x0000_s2307" style="position:absolute;left:0;text-align:left;margin-left:464.35pt;margin-top:7.1pt;width:75.05pt;height:22.75pt;z-index:251639808" o:allowincell="f" filled="f" stroked="f" strokecolor="lime" strokeweight=".25pt">
            <v:textbox style="mso-next-textbox:#_x0000_s2307" inset="0,0,0,0">
              <w:txbxContent>
                <w:p w:rsidR="00405498" w:rsidRDefault="00405498" w:rsidP="006411A2">
                  <w:pPr>
                    <w:spacing w:line="160" w:lineRule="exact"/>
                    <w:rPr>
                      <w:rFonts w:cs="Miriam" w:hint="cs"/>
                      <w:noProof/>
                      <w:sz w:val="18"/>
                      <w:szCs w:val="18"/>
                      <w:rtl/>
                    </w:rPr>
                  </w:pPr>
                  <w:r>
                    <w:rPr>
                      <w:rFonts w:cs="Miriam" w:hint="cs"/>
                      <w:sz w:val="18"/>
                      <w:szCs w:val="18"/>
                      <w:rtl/>
                    </w:rPr>
                    <w:t>הבנק כבנקאי של הממשלה</w:t>
                  </w:r>
                </w:p>
              </w:txbxContent>
            </v:textbox>
            <w10:anchorlock/>
          </v:rect>
        </w:pict>
      </w:r>
      <w:r>
        <w:rPr>
          <w:rStyle w:val="big-number"/>
          <w:rFonts w:cs="Miriam" w:hint="cs"/>
          <w:rtl/>
        </w:rPr>
        <w:t>4</w:t>
      </w:r>
      <w:r w:rsidR="00B17DE6">
        <w:rPr>
          <w:rStyle w:val="big-number"/>
          <w:rFonts w:cs="Miriam" w:hint="cs"/>
          <w:rtl/>
        </w:rPr>
        <w:t>8</w:t>
      </w:r>
      <w:r>
        <w:rPr>
          <w:rStyle w:val="big-number"/>
          <w:rFonts w:cs="FrankRuehl"/>
          <w:sz w:val="26"/>
          <w:szCs w:val="26"/>
          <w:rtl/>
        </w:rPr>
        <w:t>.</w:t>
      </w:r>
      <w:r>
        <w:rPr>
          <w:rStyle w:val="big-number"/>
          <w:rFonts w:cs="FrankRuehl"/>
          <w:sz w:val="26"/>
          <w:szCs w:val="26"/>
          <w:rtl/>
        </w:rPr>
        <w:tab/>
      </w:r>
      <w:r w:rsidR="00B17DE6">
        <w:rPr>
          <w:rStyle w:val="default"/>
          <w:rFonts w:cs="FrankRuehl" w:hint="cs"/>
          <w:rtl/>
        </w:rPr>
        <w:t>(א)</w:t>
      </w:r>
      <w:r w:rsidR="00B17DE6">
        <w:rPr>
          <w:rStyle w:val="default"/>
          <w:rFonts w:cs="FrankRuehl" w:hint="cs"/>
          <w:rtl/>
        </w:rPr>
        <w:tab/>
        <w:t xml:space="preserve">הבנק יהיה הבנקאי היחיד של הממשלה לעניין פעילותה הבנקאית במטבע ישראלי; לעניין זה, "פעילות בנקאית" </w:t>
      </w:r>
      <w:r w:rsidR="00B17DE6">
        <w:rPr>
          <w:rStyle w:val="default"/>
          <w:rFonts w:cs="FrankRuehl"/>
          <w:rtl/>
        </w:rPr>
        <w:t>–</w:t>
      </w:r>
      <w:r w:rsidR="00B17DE6">
        <w:rPr>
          <w:rStyle w:val="default"/>
          <w:rFonts w:cs="FrankRuehl" w:hint="cs"/>
          <w:rtl/>
        </w:rPr>
        <w:t xml:space="preserve"> עיסוק מכל סוג שהוא המותר לתאגיד בנקאי לפי חוק הבנקאות (רישוי).</w:t>
      </w:r>
    </w:p>
    <w:p w:rsidR="00B17DE6" w:rsidRDefault="00B17DE6" w:rsidP="00B17D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הממשלה רשאית, על פי הסכמה בינה לבין הבנק, לקבל שירותים מתאגידים בנקאיים או מגופים פיננסיים אחרים, רק לשם ניהול החוב והפעילות הפיסקלית של הממשלה.</w:t>
      </w:r>
    </w:p>
    <w:p w:rsidR="00B17DE6" w:rsidRDefault="00B17DE6" w:rsidP="00B17DE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התשלומים שתשלם הממשלה לבנק בעבור שירותים שיינתנו לה לפי סעיף קטן (א), שיעור הריבית שישלם הבנק לממשלה על פיקדונותיה בבנק ושיעור הריבית שתשלם הממשלה לבנק על יתרות חובה, ייקבעו בהסכמה בין הבנק לבין הממשלה.</w:t>
      </w:r>
    </w:p>
    <w:p w:rsidR="00B17DE6" w:rsidRDefault="00B17DE6" w:rsidP="00B17DE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מדיניות הממשלה בעניין קבלת הלוואות והוצאת ניירות ערך תיקבע בהתייעצות עם הנגיד או מי שהוא הסמיך לכך; התייעצות כאמור תיערך אחת לרבעון לפחות.</w:t>
      </w:r>
    </w:p>
    <w:p w:rsidR="00B17DE6" w:rsidRDefault="00B17DE6" w:rsidP="00B17DE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הנהלת מילוות המדינה שהוצאו בישראל על פי חוק שחוקק לפני פרסומו של חוק זה תהיה בידי הבנק, אם אין הוראת אחרת בחוק לגבי מילווה מסוים.</w:t>
      </w:r>
    </w:p>
    <w:p w:rsidR="006411A2" w:rsidRDefault="006411A2" w:rsidP="00B17DE6">
      <w:pPr>
        <w:pStyle w:val="P00"/>
        <w:spacing w:before="72"/>
        <w:ind w:left="0" w:right="1134"/>
        <w:rPr>
          <w:rStyle w:val="default"/>
          <w:rFonts w:cs="FrankRuehl" w:hint="cs"/>
          <w:rtl/>
        </w:rPr>
      </w:pPr>
      <w:bookmarkStart w:id="75" w:name="Seif49"/>
      <w:bookmarkEnd w:id="75"/>
      <w:r>
        <w:rPr>
          <w:rFonts w:cs="Miriam"/>
          <w:lang w:val="he-IL"/>
        </w:rPr>
        <w:pict>
          <v:rect id="_x0000_s2308" style="position:absolute;left:0;text-align:left;margin-left:464.35pt;margin-top:7.1pt;width:75.05pt;height:13.3pt;z-index:251640832" o:allowincell="f" filled="f" stroked="f" strokecolor="lime" strokeweight=".25pt">
            <v:textbox style="mso-next-textbox:#_x0000_s2308" inset="0,0,0,0">
              <w:txbxContent>
                <w:p w:rsidR="00405498" w:rsidRDefault="00405498" w:rsidP="006411A2">
                  <w:pPr>
                    <w:spacing w:line="160" w:lineRule="exact"/>
                    <w:rPr>
                      <w:rFonts w:cs="Miriam" w:hint="cs"/>
                      <w:noProof/>
                      <w:sz w:val="18"/>
                      <w:szCs w:val="18"/>
                      <w:rtl/>
                    </w:rPr>
                  </w:pPr>
                  <w:r>
                    <w:rPr>
                      <w:rFonts w:cs="Miriam" w:hint="cs"/>
                      <w:sz w:val="18"/>
                      <w:szCs w:val="18"/>
                      <w:rtl/>
                    </w:rPr>
                    <w:t>הלוואות לממשלה</w:t>
                  </w:r>
                </w:p>
              </w:txbxContent>
            </v:textbox>
            <w10:anchorlock/>
          </v:rect>
        </w:pict>
      </w:r>
      <w:r>
        <w:rPr>
          <w:rStyle w:val="big-number"/>
          <w:rFonts w:cs="Miriam" w:hint="cs"/>
          <w:rtl/>
        </w:rPr>
        <w:t>4</w:t>
      </w:r>
      <w:r w:rsidR="00B17DE6">
        <w:rPr>
          <w:rStyle w:val="big-number"/>
          <w:rFonts w:cs="Miriam" w:hint="cs"/>
          <w:rtl/>
        </w:rPr>
        <w:t>9</w:t>
      </w:r>
      <w:r>
        <w:rPr>
          <w:rStyle w:val="big-number"/>
          <w:rFonts w:cs="FrankRuehl"/>
          <w:sz w:val="26"/>
          <w:szCs w:val="26"/>
          <w:rtl/>
        </w:rPr>
        <w:t>.</w:t>
      </w:r>
      <w:r>
        <w:rPr>
          <w:rStyle w:val="big-number"/>
          <w:rFonts w:cs="FrankRuehl"/>
          <w:sz w:val="26"/>
          <w:szCs w:val="26"/>
          <w:rtl/>
        </w:rPr>
        <w:tab/>
      </w:r>
      <w:r w:rsidR="00B17DE6">
        <w:rPr>
          <w:rStyle w:val="default"/>
          <w:rFonts w:cs="FrankRuehl" w:hint="cs"/>
          <w:rtl/>
        </w:rPr>
        <w:t>(א)</w:t>
      </w:r>
      <w:r w:rsidR="00B17DE6">
        <w:rPr>
          <w:rStyle w:val="default"/>
          <w:rFonts w:cs="FrankRuehl" w:hint="cs"/>
          <w:rtl/>
        </w:rPr>
        <w:tab/>
        <w:t>הבנק לא ייתן לממשלה הלוואה למימון הוצאותיה, לרבות בדרך של רכישה של איגרות חוב שמנפיקה הממשלה בעת הנפקתן.</w:t>
      </w:r>
    </w:p>
    <w:p w:rsidR="00B17DE6" w:rsidRDefault="00B17DE6" w:rsidP="00B17D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הבנק רשאי לתת לממשלה, על פי בקשתה מקדמה ארעית לצורך גישור </w:t>
      </w:r>
      <w:r w:rsidR="009122D7">
        <w:rPr>
          <w:rStyle w:val="default"/>
          <w:rFonts w:cs="FrankRuehl" w:hint="cs"/>
          <w:rtl/>
        </w:rPr>
        <w:t>זמני על פערים בתזרים המזומנים של הממשלה בביצוע התקציב, ובלבד שסכום המקדמה הארעית לא יעלה, בכל עת, על 10 מיליארד שקלים חדשים ושהיא לא תינתן במשך יותר מ-150 ימים בשנה; הסכום האמור יעודכן ב-1 בינואר של כל שנה, החל מי"ט בטבת התשע"ג (1 בינואר 2013) בהתאם לשיעור השינוי בין המדד שפורסם בחודש דצמבר בשנה שקדמה למועד העדכון לבין המדד שפורסם בחודש דצמבר בשנה קודם לכן.</w:t>
      </w:r>
    </w:p>
    <w:p w:rsidR="006411A2" w:rsidRDefault="006411A2" w:rsidP="00D73E59">
      <w:pPr>
        <w:pStyle w:val="P00"/>
        <w:spacing w:before="72"/>
        <w:ind w:left="0" w:right="1134"/>
        <w:rPr>
          <w:rStyle w:val="default"/>
          <w:rFonts w:cs="FrankRuehl" w:hint="cs"/>
          <w:rtl/>
        </w:rPr>
      </w:pPr>
      <w:bookmarkStart w:id="76" w:name="Seif50"/>
      <w:bookmarkEnd w:id="76"/>
      <w:r>
        <w:rPr>
          <w:rFonts w:cs="Miriam"/>
          <w:lang w:val="he-IL"/>
        </w:rPr>
        <w:pict>
          <v:rect id="_x0000_s2309" style="position:absolute;left:0;text-align:left;margin-left:464.35pt;margin-top:7.1pt;width:75.05pt;height:13.3pt;z-index:251641856" o:allowincell="f" filled="f" stroked="f" strokecolor="lime" strokeweight=".25pt">
            <v:textbox style="mso-next-textbox:#_x0000_s2309" inset="0,0,0,0">
              <w:txbxContent>
                <w:p w:rsidR="00405498" w:rsidRDefault="00405498" w:rsidP="006411A2">
                  <w:pPr>
                    <w:spacing w:line="160" w:lineRule="exact"/>
                    <w:rPr>
                      <w:rFonts w:cs="Miriam" w:hint="cs"/>
                      <w:noProof/>
                      <w:sz w:val="18"/>
                      <w:szCs w:val="18"/>
                      <w:rtl/>
                    </w:rPr>
                  </w:pPr>
                  <w:r>
                    <w:rPr>
                      <w:rFonts w:cs="Miriam" w:hint="cs"/>
                      <w:sz w:val="18"/>
                      <w:szCs w:val="18"/>
                      <w:rtl/>
                    </w:rPr>
                    <w:t>ניהול חשבונות</w:t>
                  </w:r>
                </w:p>
              </w:txbxContent>
            </v:textbox>
            <w10:anchorlock/>
          </v:rect>
        </w:pict>
      </w:r>
      <w:r>
        <w:rPr>
          <w:rStyle w:val="big-number"/>
          <w:rFonts w:cs="Miriam" w:hint="cs"/>
          <w:rtl/>
        </w:rPr>
        <w:t>50</w:t>
      </w:r>
      <w:r>
        <w:rPr>
          <w:rStyle w:val="big-number"/>
          <w:rFonts w:cs="FrankRuehl"/>
          <w:sz w:val="26"/>
          <w:szCs w:val="26"/>
          <w:rtl/>
        </w:rPr>
        <w:t>.</w:t>
      </w:r>
      <w:r>
        <w:rPr>
          <w:rStyle w:val="big-number"/>
          <w:rFonts w:cs="FrankRuehl"/>
          <w:sz w:val="26"/>
          <w:szCs w:val="26"/>
          <w:rtl/>
        </w:rPr>
        <w:tab/>
      </w:r>
      <w:r w:rsidR="00D73E59">
        <w:rPr>
          <w:rStyle w:val="default"/>
          <w:rFonts w:cs="FrankRuehl" w:hint="cs"/>
          <w:rtl/>
        </w:rPr>
        <w:t>(א)</w:t>
      </w:r>
      <w:r w:rsidR="00D73E59">
        <w:rPr>
          <w:rStyle w:val="default"/>
          <w:rFonts w:cs="FrankRuehl" w:hint="cs"/>
          <w:rtl/>
        </w:rPr>
        <w:tab/>
        <w:t>הבנק רשאי לנהל חשבונות בעבור תאגידים בנקאיים וגופים פיננסיים אחרים, וכן, לפי החלטת הנגיד באישור הוועדה, בעבור בנקים מרכזיים, רשויות מוניטריות ובנקים זרים, והכל בתנאים שיקבע הנגיד, לרבות גביית עמלות ניהול או עמלות אחרות.</w:t>
      </w:r>
    </w:p>
    <w:p w:rsidR="00D73E59" w:rsidRDefault="00D73E59" w:rsidP="00D73E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חשבון בבנק יכול שינוהל במטבע ישראלי או במטבע חוץ, כפי שיקבע הנגיד.</w:t>
      </w:r>
    </w:p>
    <w:p w:rsidR="00D73E59" w:rsidRPr="00D73E59" w:rsidRDefault="00D73E59" w:rsidP="00D73E59">
      <w:pPr>
        <w:pStyle w:val="medium2-header"/>
        <w:keepLines w:val="0"/>
        <w:spacing w:before="120"/>
        <w:ind w:left="0" w:right="1134"/>
        <w:outlineLvl w:val="0"/>
        <w:rPr>
          <w:rFonts w:cs="FrankRuehl" w:hint="cs"/>
          <w:noProof/>
          <w:rtl/>
        </w:rPr>
      </w:pPr>
      <w:bookmarkStart w:id="77" w:name="med8"/>
      <w:bookmarkEnd w:id="77"/>
      <w:r w:rsidRPr="00D73E59">
        <w:rPr>
          <w:rFonts w:cs="FrankRuehl" w:hint="cs"/>
          <w:noProof/>
          <w:rtl/>
        </w:rPr>
        <w:t>פרק ט': פעילות המשק במטבע חוץ</w:t>
      </w:r>
    </w:p>
    <w:p w:rsidR="006411A2" w:rsidRDefault="006411A2" w:rsidP="00BF7B1A">
      <w:pPr>
        <w:pStyle w:val="P00"/>
        <w:spacing w:before="72"/>
        <w:ind w:left="0" w:right="1134"/>
        <w:rPr>
          <w:rStyle w:val="default"/>
          <w:rFonts w:cs="FrankRuehl" w:hint="cs"/>
          <w:rtl/>
        </w:rPr>
      </w:pPr>
      <w:bookmarkStart w:id="78" w:name="Seif51"/>
      <w:bookmarkEnd w:id="78"/>
      <w:r>
        <w:rPr>
          <w:rFonts w:cs="Miriam"/>
          <w:lang w:val="he-IL"/>
        </w:rPr>
        <w:pict>
          <v:rect id="_x0000_s2310" style="position:absolute;left:0;text-align:left;margin-left:464.35pt;margin-top:7.1pt;width:75.05pt;height:13.3pt;z-index:251642880" o:allowincell="f" filled="f" stroked="f" strokecolor="lime" strokeweight=".25pt">
            <v:textbox style="mso-next-textbox:#_x0000_s2310" inset="0,0,0,0">
              <w:txbxContent>
                <w:p w:rsidR="00405498" w:rsidRDefault="00405498" w:rsidP="006411A2">
                  <w:pPr>
                    <w:spacing w:line="160" w:lineRule="exact"/>
                    <w:rPr>
                      <w:rFonts w:cs="Miriam" w:hint="cs"/>
                      <w:noProof/>
                      <w:sz w:val="18"/>
                      <w:szCs w:val="18"/>
                      <w:rtl/>
                    </w:rPr>
                  </w:pPr>
                  <w:r>
                    <w:rPr>
                      <w:rFonts w:cs="Miriam" w:hint="cs"/>
                      <w:sz w:val="18"/>
                      <w:szCs w:val="18"/>
                      <w:rtl/>
                    </w:rPr>
                    <w:t>איסור עסקאות</w:t>
                  </w:r>
                </w:p>
              </w:txbxContent>
            </v:textbox>
            <w10:anchorlock/>
          </v:rect>
        </w:pict>
      </w:r>
      <w:r>
        <w:rPr>
          <w:rStyle w:val="big-number"/>
          <w:rFonts w:cs="Miriam" w:hint="cs"/>
          <w:rtl/>
        </w:rPr>
        <w:t>5</w:t>
      </w:r>
      <w:r w:rsidR="00D73E59">
        <w:rPr>
          <w:rStyle w:val="big-number"/>
          <w:rFonts w:cs="Miriam" w:hint="cs"/>
          <w:rtl/>
        </w:rPr>
        <w:t>1</w:t>
      </w:r>
      <w:r>
        <w:rPr>
          <w:rStyle w:val="big-number"/>
          <w:rFonts w:cs="FrankRuehl"/>
          <w:sz w:val="26"/>
          <w:szCs w:val="26"/>
          <w:rtl/>
        </w:rPr>
        <w:t>.</w:t>
      </w:r>
      <w:r>
        <w:rPr>
          <w:rStyle w:val="big-number"/>
          <w:rFonts w:cs="FrankRuehl"/>
          <w:sz w:val="26"/>
          <w:szCs w:val="26"/>
          <w:rtl/>
        </w:rPr>
        <w:tab/>
      </w:r>
      <w:r w:rsidR="00BF7B1A">
        <w:rPr>
          <w:rStyle w:val="default"/>
          <w:rFonts w:cs="FrankRuehl" w:hint="cs"/>
          <w:rtl/>
        </w:rPr>
        <w:t>(א)</w:t>
      </w:r>
      <w:r w:rsidR="00BF7B1A">
        <w:rPr>
          <w:rStyle w:val="default"/>
          <w:rFonts w:cs="FrankRuehl" w:hint="cs"/>
          <w:rtl/>
        </w:rPr>
        <w:tab/>
        <w:t>הממשלה, לפי הצעת שר האוצר ובהתייעצות עם הנגיד, רשאית לקבוע בצו כי עסקאות כאמור בפסקאות (1) עד (5) בסעיף 39(ב), כולן או חלקן, יהיו אסורות.</w:t>
      </w:r>
    </w:p>
    <w:p w:rsidR="00BF7B1A" w:rsidRDefault="00BF7B1A" w:rsidP="00142E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רשאי שר האוצר, בהסכמת ראש הממשלה ובהתיי</w:t>
      </w:r>
      <w:r w:rsidR="00142EE4">
        <w:rPr>
          <w:rStyle w:val="default"/>
          <w:rFonts w:cs="FrankRuehl" w:hint="cs"/>
          <w:rtl/>
        </w:rPr>
        <w:t>ע</w:t>
      </w:r>
      <w:r>
        <w:rPr>
          <w:rStyle w:val="default"/>
          <w:rFonts w:cs="FrankRuehl" w:hint="cs"/>
          <w:rtl/>
        </w:rPr>
        <w:t>צות עם הנגיד, לקבוע כאמור בסעיף קטן (א), אם סבר שנתקיימו נסיבות המצדיקות הוצאת הצו שלא בידי הממשלה; צו שהוצא כאמור יפקע בתום 14 ימים מיום הוצאתו, זולת אם אושר קודם לכן בידי הממשלה.</w:t>
      </w:r>
    </w:p>
    <w:p w:rsidR="00BF7B1A" w:rsidRDefault="00BF7B1A" w:rsidP="00BF7B1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צו כאמור בסעיפים קטנים (א) ו-(ב) יכול שיהיה כללי, לסוג עניינים, לעניין מסוים או לסוג בני אדם, וניתן לקבוע בו הגדרות שונות מן ההגדרות שייקבעו לפי סעיף 39(ג)(1).</w:t>
      </w:r>
    </w:p>
    <w:p w:rsidR="00BF7B1A" w:rsidRDefault="00BF7B1A" w:rsidP="00BF7B1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צו כאמור בסעיף קטן (א) וצו כאמור בסעיף קטן (ב) שאושר בידי הממשלה, יפקעו בתום שישה חודשים מיום תחילתם, זולת אם נקבעה בהם תקופה קצרה מזו; הממשלה, לפי הצעת שר האוצר, בהתייעצות עם הנגיד ובאישור ועדת הכספים של הכנסת, רשאית להאריך צו כאמור לתקופות נוספות שכל אחת מהן לא תעלה על שישה חודשים.</w:t>
      </w:r>
    </w:p>
    <w:p w:rsidR="006411A2" w:rsidRDefault="006411A2" w:rsidP="009D4948">
      <w:pPr>
        <w:pStyle w:val="P00"/>
        <w:spacing w:before="72"/>
        <w:ind w:left="0" w:right="1134"/>
        <w:rPr>
          <w:rStyle w:val="default"/>
          <w:rFonts w:cs="FrankRuehl" w:hint="cs"/>
          <w:rtl/>
        </w:rPr>
      </w:pPr>
      <w:bookmarkStart w:id="79" w:name="Seif52"/>
      <w:bookmarkEnd w:id="79"/>
      <w:r>
        <w:rPr>
          <w:rFonts w:cs="Miriam"/>
          <w:lang w:val="he-IL"/>
        </w:rPr>
        <w:pict>
          <v:rect id="_x0000_s2311" style="position:absolute;left:0;text-align:left;margin-left:464.35pt;margin-top:7.1pt;width:75.05pt;height:13.3pt;z-index:251643904" o:allowincell="f" filled="f" stroked="f" strokecolor="lime" strokeweight=".25pt">
            <v:textbox style="mso-next-textbox:#_x0000_s2311" inset="0,0,0,0">
              <w:txbxContent>
                <w:p w:rsidR="00405498" w:rsidRDefault="00405498" w:rsidP="006411A2">
                  <w:pPr>
                    <w:spacing w:line="160" w:lineRule="exact"/>
                    <w:rPr>
                      <w:rFonts w:cs="Miriam" w:hint="cs"/>
                      <w:noProof/>
                      <w:sz w:val="18"/>
                      <w:szCs w:val="18"/>
                      <w:rtl/>
                    </w:rPr>
                  </w:pPr>
                  <w:r>
                    <w:rPr>
                      <w:rFonts w:cs="Miriam" w:hint="cs"/>
                      <w:sz w:val="18"/>
                      <w:szCs w:val="18"/>
                      <w:rtl/>
                    </w:rPr>
                    <w:t>סמכויות פיקוח</w:t>
                  </w:r>
                </w:p>
              </w:txbxContent>
            </v:textbox>
            <w10:anchorlock/>
          </v:rect>
        </w:pict>
      </w:r>
      <w:r>
        <w:rPr>
          <w:rStyle w:val="big-number"/>
          <w:rFonts w:cs="Miriam" w:hint="cs"/>
          <w:rtl/>
        </w:rPr>
        <w:t>5</w:t>
      </w:r>
      <w:r w:rsidR="00866905">
        <w:rPr>
          <w:rStyle w:val="big-number"/>
          <w:rFonts w:cs="Miriam" w:hint="cs"/>
          <w:rtl/>
        </w:rPr>
        <w:t>2</w:t>
      </w:r>
      <w:r>
        <w:rPr>
          <w:rStyle w:val="big-number"/>
          <w:rFonts w:cs="FrankRuehl"/>
          <w:sz w:val="26"/>
          <w:szCs w:val="26"/>
          <w:rtl/>
        </w:rPr>
        <w:t>.</w:t>
      </w:r>
      <w:r>
        <w:rPr>
          <w:rStyle w:val="big-number"/>
          <w:rFonts w:cs="FrankRuehl"/>
          <w:sz w:val="26"/>
          <w:szCs w:val="26"/>
          <w:rtl/>
        </w:rPr>
        <w:tab/>
      </w:r>
      <w:r w:rsidR="009D4948">
        <w:rPr>
          <w:rStyle w:val="default"/>
          <w:rFonts w:cs="FrankRuehl" w:hint="cs"/>
          <w:rtl/>
        </w:rPr>
        <w:t>(א)</w:t>
      </w:r>
      <w:r w:rsidR="009D4948">
        <w:rPr>
          <w:rStyle w:val="default"/>
          <w:rFonts w:cs="FrankRuehl" w:hint="cs"/>
          <w:rtl/>
        </w:rPr>
        <w:tab/>
        <w:t xml:space="preserve">הנגיד רשאי להסמיך עובד של הבנק לצורך פיקוח על מילוי הוראות צו כאמור בסעיף 51 (בסעיף זה </w:t>
      </w:r>
      <w:r w:rsidR="009D4948">
        <w:rPr>
          <w:rStyle w:val="default"/>
          <w:rFonts w:cs="FrankRuehl"/>
          <w:rtl/>
        </w:rPr>
        <w:t>–</w:t>
      </w:r>
      <w:r w:rsidR="009D4948">
        <w:rPr>
          <w:rStyle w:val="default"/>
          <w:rFonts w:cs="FrankRuehl" w:hint="cs"/>
          <w:rtl/>
        </w:rPr>
        <w:t xml:space="preserve"> מפקח), ובלבד שהתקיימו בו כל אלה:</w:t>
      </w:r>
    </w:p>
    <w:p w:rsidR="009D4948" w:rsidRDefault="009D4948" w:rsidP="009D49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משטרת ישראל הודיעה, לא יאוחר משלושה חודשים מיום קבלת פרטי העובד, כי היא אינה מתנגדת להסמכתו מטעמים של ביטחון הציבור, לרבות בשל עברו הפלילי;</w:t>
      </w:r>
    </w:p>
    <w:p w:rsidR="009D4948" w:rsidRDefault="009D4948" w:rsidP="009D49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כפי שהורה הנגיד בהסכמת השר לביטחון הפנים;</w:t>
      </w:r>
    </w:p>
    <w:p w:rsidR="009D4948" w:rsidRDefault="009D4948" w:rsidP="009D494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ככל שהורה הנגיד בהסכמת השר לביטחון הפנים.</w:t>
      </w:r>
    </w:p>
    <w:p w:rsidR="009D4948" w:rsidRDefault="009D4948" w:rsidP="009D49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לשם פיקוח על ביצוע צו כאמור בסעיף 51 רשאי מפקח </w:t>
      </w:r>
      <w:r>
        <w:rPr>
          <w:rStyle w:val="default"/>
          <w:rFonts w:cs="FrankRuehl"/>
          <w:rtl/>
        </w:rPr>
        <w:t>–</w:t>
      </w:r>
    </w:p>
    <w:p w:rsidR="009D4948" w:rsidRDefault="009D4948" w:rsidP="006E1D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מכל אדם אשר נוגע לכאורה בדבר למסור לו את שמו ומענו ולהציג לפניו תעודת זהות או תעודה רשמית אחרת המזהה אותו;</w:t>
      </w:r>
    </w:p>
    <w:p w:rsidR="009D4948" w:rsidRDefault="009D4948" w:rsidP="006E1D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לדרוש מכל אדם הנוגע בדבר למסור לו כל ידיעה או מסמך שיש בהם כדי להבטיח או להקל על ביצוע הוראות צו כאמור בסעיף 51; בפסקה זו, "מסמך" </w:t>
      </w:r>
      <w:r>
        <w:rPr>
          <w:rStyle w:val="default"/>
          <w:rFonts w:cs="FrankRuehl"/>
          <w:rtl/>
        </w:rPr>
        <w:t>–</w:t>
      </w:r>
      <w:r>
        <w:rPr>
          <w:rStyle w:val="default"/>
          <w:rFonts w:cs="FrankRuehl" w:hint="cs"/>
          <w:rtl/>
        </w:rPr>
        <w:t xml:space="preserve"> לרבות פלט, כהגדרתו בחוק המחשבים, התשנ"ה-1995;</w:t>
      </w:r>
    </w:p>
    <w:p w:rsidR="009D4948" w:rsidRDefault="009D4948" w:rsidP="006E1D7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להיכנס למקום שהכניסה אליו דרושה לשם אכיפתו של צו כאמור בסעיף 51, ובלבד שלא ייכנס למקום המשמש למגורים אלא על פי צו של בית משפט.</w:t>
      </w:r>
    </w:p>
    <w:p w:rsidR="009D4948" w:rsidRDefault="009D4948" w:rsidP="009D494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מפקח לא יעשה שימוש בסמכויות הנתונות לו לפי סעיף זה, אלא לשם מילוי תפקידו, ובהתקיים שניים אלה:</w:t>
      </w:r>
    </w:p>
    <w:p w:rsidR="009D4948" w:rsidRDefault="009D4948" w:rsidP="006E1D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 ואת תפקידו;</w:t>
      </w:r>
    </w:p>
    <w:p w:rsidR="009D4948" w:rsidRDefault="009D4948" w:rsidP="006E1D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 בידו תעודת מפקח המעידה על תפקידו ועל סמכויותיו, שאותה יראה על פי דרישה.</w:t>
      </w:r>
    </w:p>
    <w:p w:rsidR="009D4948" w:rsidRPr="006E1D7B" w:rsidRDefault="009D4948" w:rsidP="006E1D7B">
      <w:pPr>
        <w:pStyle w:val="medium2-header"/>
        <w:keepLines w:val="0"/>
        <w:spacing w:before="120"/>
        <w:ind w:left="0" w:right="1134"/>
        <w:outlineLvl w:val="0"/>
        <w:rPr>
          <w:rFonts w:cs="FrankRuehl" w:hint="cs"/>
          <w:noProof/>
          <w:rtl/>
        </w:rPr>
      </w:pPr>
      <w:bookmarkStart w:id="80" w:name="med9"/>
      <w:bookmarkEnd w:id="80"/>
      <w:r w:rsidRPr="006E1D7B">
        <w:rPr>
          <w:rFonts w:cs="FrankRuehl" w:hint="cs"/>
          <w:noProof/>
          <w:rtl/>
        </w:rPr>
        <w:t>פרק י': שער החליפין</w:t>
      </w:r>
    </w:p>
    <w:p w:rsidR="006411A2" w:rsidRDefault="006411A2" w:rsidP="006E1D7B">
      <w:pPr>
        <w:pStyle w:val="P00"/>
        <w:spacing w:before="72"/>
        <w:ind w:left="0" w:right="1134"/>
        <w:rPr>
          <w:rStyle w:val="default"/>
          <w:rFonts w:cs="FrankRuehl" w:hint="cs"/>
          <w:rtl/>
        </w:rPr>
      </w:pPr>
      <w:bookmarkStart w:id="81" w:name="Seif53"/>
      <w:bookmarkEnd w:id="81"/>
      <w:r>
        <w:rPr>
          <w:rFonts w:cs="Miriam"/>
          <w:lang w:val="he-IL"/>
        </w:rPr>
        <w:pict>
          <v:rect id="_x0000_s2312" style="position:absolute;left:0;text-align:left;margin-left:464.35pt;margin-top:7.1pt;width:75.05pt;height:13.3pt;z-index:251644928" o:allowincell="f" filled="f" stroked="f" strokecolor="lime" strokeweight=".25pt">
            <v:textbox style="mso-next-textbox:#_x0000_s2312" inset="0,0,0,0">
              <w:txbxContent>
                <w:p w:rsidR="00405498" w:rsidRDefault="00405498" w:rsidP="006411A2">
                  <w:pPr>
                    <w:spacing w:line="160" w:lineRule="exact"/>
                    <w:rPr>
                      <w:rFonts w:cs="Miriam" w:hint="cs"/>
                      <w:noProof/>
                      <w:sz w:val="18"/>
                      <w:szCs w:val="18"/>
                      <w:rtl/>
                    </w:rPr>
                  </w:pPr>
                  <w:r>
                    <w:rPr>
                      <w:rFonts w:cs="Miriam" w:hint="cs"/>
                      <w:sz w:val="18"/>
                      <w:szCs w:val="18"/>
                      <w:rtl/>
                    </w:rPr>
                    <w:t>שער חליפין</w:t>
                  </w:r>
                </w:p>
              </w:txbxContent>
            </v:textbox>
            <w10:anchorlock/>
          </v:rect>
        </w:pict>
      </w:r>
      <w:r>
        <w:rPr>
          <w:rStyle w:val="big-number"/>
          <w:rFonts w:cs="Miriam" w:hint="cs"/>
          <w:rtl/>
        </w:rPr>
        <w:t>5</w:t>
      </w:r>
      <w:r w:rsidR="009D4948">
        <w:rPr>
          <w:rStyle w:val="big-number"/>
          <w:rFonts w:cs="Miriam" w:hint="cs"/>
          <w:rtl/>
        </w:rPr>
        <w:t>3</w:t>
      </w:r>
      <w:r>
        <w:rPr>
          <w:rStyle w:val="big-number"/>
          <w:rFonts w:cs="FrankRuehl"/>
          <w:sz w:val="26"/>
          <w:szCs w:val="26"/>
          <w:rtl/>
        </w:rPr>
        <w:t>.</w:t>
      </w:r>
      <w:r>
        <w:rPr>
          <w:rStyle w:val="big-number"/>
          <w:rFonts w:cs="FrankRuehl"/>
          <w:sz w:val="26"/>
          <w:szCs w:val="26"/>
          <w:rtl/>
        </w:rPr>
        <w:tab/>
      </w:r>
      <w:r w:rsidR="006E1D7B">
        <w:rPr>
          <w:rStyle w:val="default"/>
          <w:rFonts w:cs="FrankRuehl" w:hint="cs"/>
          <w:rtl/>
        </w:rPr>
        <w:t>(א)</w:t>
      </w:r>
      <w:r w:rsidR="006E1D7B">
        <w:rPr>
          <w:rStyle w:val="default"/>
          <w:rFonts w:cs="FrankRuehl" w:hint="cs"/>
          <w:rtl/>
        </w:rPr>
        <w:tab/>
        <w:t>שער חליפין של המטבע למטבע חוץ ייקבע בשוק מטבע החוץ, זולת אם קבעה הממשלה, בהתייעצות עם הנגיד, דרך אחרת לקביעתו.</w:t>
      </w:r>
    </w:p>
    <w:p w:rsidR="006E1D7B" w:rsidRDefault="006E1D7B" w:rsidP="006E1D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סברה הוועדה שיש בכך צורך לשם השגת מטרות הבנק ולשם מילוי תפקידיו, רשאית היא להחליט על התערבות הבנק במסחר בשוק מטבע החוץ, אף אם ההתערבות תביא לסטייה זמנית מהרמה הרצויה של יתרות מטבע החוץ כאמור בסעיף 40; סמוך לאחר ההתערבות כאמור, תדווח הוועדה על כך לשר האוצר.</w:t>
      </w:r>
    </w:p>
    <w:p w:rsidR="006E1D7B" w:rsidRDefault="006E1D7B" w:rsidP="006E1D7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36AD0">
        <w:rPr>
          <w:rStyle w:val="default"/>
          <w:rFonts w:cs="FrankRuehl" w:hint="cs"/>
          <w:rtl/>
        </w:rPr>
        <w:t>סבר הנגיד שיש מקום להתערבות כאמור בסעיף קטן (ב), ובשל דחיפות העניין לא היה ניתן לקבל את אישור הוועדה טרם ההתערבות, רשאי הוא להתערב במסחר, וידווח לוועדה ולשר האוצר על הפעולות שנקט ועל הסיבה לדחיפות העניין סמוך לאחר ההתערבות.</w:t>
      </w:r>
    </w:p>
    <w:p w:rsidR="00936AD0" w:rsidRDefault="00936AD0" w:rsidP="006E1D7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קטן (ב), סברה הוועדה שיש מקום להתערבות הבנק במסחר בשוק מטבע החוץ כאמור בסעיף קטן (ב), אך לא לשם ניהול המדיניות המוניטרית או תמיכה ביציבות של המערכת הפיננסית, תהיה החלטתה טעונה את אישור שר האוצר; ואולם אם בשל דחיפות הענייטן לא היה ניתן לקבל את אישור שר האוצר טרם ההתערבות, תהיה הוועדה רשאית להתערב במסחר ותדווח לשר האוצר על הפעולות שנקטה ועל הסיבה לדחיפות העניין סמוך לאחר ההתערבות.</w:t>
      </w:r>
    </w:p>
    <w:p w:rsidR="00936AD0" w:rsidRPr="00FB690E" w:rsidRDefault="00936AD0" w:rsidP="00FB690E">
      <w:pPr>
        <w:pStyle w:val="medium2-header"/>
        <w:keepLines w:val="0"/>
        <w:spacing w:before="120"/>
        <w:ind w:left="0" w:right="1134"/>
        <w:outlineLvl w:val="0"/>
        <w:rPr>
          <w:rFonts w:cs="FrankRuehl" w:hint="cs"/>
          <w:noProof/>
          <w:rtl/>
        </w:rPr>
      </w:pPr>
      <w:bookmarkStart w:id="82" w:name="med10"/>
      <w:bookmarkEnd w:id="82"/>
      <w:r w:rsidRPr="00FB690E">
        <w:rPr>
          <w:rFonts w:cs="FrankRuehl" w:hint="cs"/>
          <w:noProof/>
          <w:rtl/>
        </w:rPr>
        <w:t>פרק י"א: דיווחי הבנק</w:t>
      </w:r>
    </w:p>
    <w:p w:rsidR="006411A2" w:rsidRDefault="006411A2" w:rsidP="00FB690E">
      <w:pPr>
        <w:pStyle w:val="P00"/>
        <w:spacing w:before="72"/>
        <w:ind w:left="0" w:right="1134"/>
        <w:rPr>
          <w:rStyle w:val="default"/>
          <w:rFonts w:cs="FrankRuehl" w:hint="cs"/>
          <w:rtl/>
        </w:rPr>
      </w:pPr>
      <w:bookmarkStart w:id="83" w:name="Seif54"/>
      <w:bookmarkEnd w:id="83"/>
      <w:r>
        <w:rPr>
          <w:rFonts w:cs="Miriam"/>
          <w:lang w:val="he-IL"/>
        </w:rPr>
        <w:pict>
          <v:rect id="_x0000_s2313" style="position:absolute;left:0;text-align:left;margin-left:464.35pt;margin-top:7.1pt;width:75.05pt;height:24.45pt;z-index:251645952" o:allowincell="f" filled="f" stroked="f" strokecolor="lime" strokeweight=".25pt">
            <v:textbox style="mso-next-textbox:#_x0000_s2313" inset="0,0,0,0">
              <w:txbxContent>
                <w:p w:rsidR="00405498" w:rsidRDefault="00405498" w:rsidP="006411A2">
                  <w:pPr>
                    <w:spacing w:line="160" w:lineRule="exact"/>
                    <w:rPr>
                      <w:rFonts w:cs="Miriam" w:hint="cs"/>
                      <w:noProof/>
                      <w:sz w:val="18"/>
                      <w:szCs w:val="18"/>
                      <w:rtl/>
                    </w:rPr>
                  </w:pPr>
                  <w:r>
                    <w:rPr>
                      <w:rFonts w:cs="Miriam" w:hint="cs"/>
                      <w:sz w:val="18"/>
                      <w:szCs w:val="18"/>
                      <w:rtl/>
                    </w:rPr>
                    <w:t>דוח שנתי על מצב המשק</w:t>
                  </w:r>
                </w:p>
              </w:txbxContent>
            </v:textbox>
            <w10:anchorlock/>
          </v:rect>
        </w:pict>
      </w:r>
      <w:r>
        <w:rPr>
          <w:rStyle w:val="big-number"/>
          <w:rFonts w:cs="Miriam" w:hint="cs"/>
          <w:rtl/>
        </w:rPr>
        <w:t>5</w:t>
      </w:r>
      <w:r w:rsidR="00936AD0">
        <w:rPr>
          <w:rStyle w:val="big-number"/>
          <w:rFonts w:cs="Miriam" w:hint="cs"/>
          <w:rtl/>
        </w:rPr>
        <w:t>4</w:t>
      </w:r>
      <w:r>
        <w:rPr>
          <w:rStyle w:val="big-number"/>
          <w:rFonts w:cs="FrankRuehl"/>
          <w:sz w:val="26"/>
          <w:szCs w:val="26"/>
          <w:rtl/>
        </w:rPr>
        <w:t>.</w:t>
      </w:r>
      <w:r>
        <w:rPr>
          <w:rStyle w:val="big-number"/>
          <w:rFonts w:cs="FrankRuehl"/>
          <w:sz w:val="26"/>
          <w:szCs w:val="26"/>
          <w:rtl/>
        </w:rPr>
        <w:tab/>
      </w:r>
      <w:r w:rsidR="00FB690E">
        <w:rPr>
          <w:rStyle w:val="default"/>
          <w:rFonts w:cs="FrankRuehl" w:hint="cs"/>
          <w:rtl/>
        </w:rPr>
        <w:t>הנגיד, בתפקידו כיועץ לממשלה כאמור בסעיף 7(ב), יגיש לממשלה ולוועדת הכספים של הכנסת, בתוך שלושה חודשים לאחר תום כל שנה, דוח שיכלול סקירה וניתוח לגבי מצב המשק והמדיניות הכלכלית בשנה שחלפה.</w:t>
      </w:r>
    </w:p>
    <w:p w:rsidR="006411A2" w:rsidRDefault="006411A2" w:rsidP="00FB690E">
      <w:pPr>
        <w:pStyle w:val="P00"/>
        <w:spacing w:before="72"/>
        <w:ind w:left="0" w:right="1134"/>
        <w:rPr>
          <w:rStyle w:val="default"/>
          <w:rFonts w:cs="FrankRuehl" w:hint="cs"/>
          <w:rtl/>
        </w:rPr>
      </w:pPr>
      <w:bookmarkStart w:id="84" w:name="Seif55"/>
      <w:bookmarkEnd w:id="84"/>
      <w:r>
        <w:rPr>
          <w:rFonts w:cs="Miriam"/>
          <w:lang w:val="he-IL"/>
        </w:rPr>
        <w:pict>
          <v:rect id="_x0000_s2314" style="position:absolute;left:0;text-align:left;margin-left:464.35pt;margin-top:7.1pt;width:75.05pt;height:23.5pt;z-index:251646976" o:allowincell="f" filled="f" stroked="f" strokecolor="lime" strokeweight=".25pt">
            <v:textbox style="mso-next-textbox:#_x0000_s2314" inset="0,0,0,0">
              <w:txbxContent>
                <w:p w:rsidR="00405498" w:rsidRDefault="00405498" w:rsidP="006411A2">
                  <w:pPr>
                    <w:spacing w:line="160" w:lineRule="exact"/>
                    <w:rPr>
                      <w:rFonts w:cs="Miriam" w:hint="cs"/>
                      <w:noProof/>
                      <w:sz w:val="18"/>
                      <w:szCs w:val="18"/>
                      <w:rtl/>
                    </w:rPr>
                  </w:pPr>
                  <w:r>
                    <w:rPr>
                      <w:rFonts w:cs="Miriam" w:hint="cs"/>
                      <w:sz w:val="18"/>
                      <w:szCs w:val="18"/>
                      <w:rtl/>
                    </w:rPr>
                    <w:t>דוח תקופתי על המדיניות המוניטרית</w:t>
                  </w:r>
                </w:p>
              </w:txbxContent>
            </v:textbox>
            <w10:anchorlock/>
          </v:rect>
        </w:pict>
      </w:r>
      <w:r>
        <w:rPr>
          <w:rStyle w:val="big-number"/>
          <w:rFonts w:cs="Miriam" w:hint="cs"/>
          <w:rtl/>
        </w:rPr>
        <w:t>5</w:t>
      </w:r>
      <w:r w:rsidR="00FB690E">
        <w:rPr>
          <w:rStyle w:val="big-number"/>
          <w:rFonts w:cs="Miriam" w:hint="cs"/>
          <w:rtl/>
        </w:rPr>
        <w:t>5</w:t>
      </w:r>
      <w:r>
        <w:rPr>
          <w:rStyle w:val="big-number"/>
          <w:rFonts w:cs="FrankRuehl"/>
          <w:sz w:val="26"/>
          <w:szCs w:val="26"/>
          <w:rtl/>
        </w:rPr>
        <w:t>.</w:t>
      </w:r>
      <w:r>
        <w:rPr>
          <w:rStyle w:val="big-number"/>
          <w:rFonts w:cs="FrankRuehl"/>
          <w:sz w:val="26"/>
          <w:szCs w:val="26"/>
          <w:rtl/>
        </w:rPr>
        <w:tab/>
      </w:r>
      <w:r w:rsidR="00FB690E">
        <w:rPr>
          <w:rStyle w:val="default"/>
          <w:rFonts w:cs="FrankRuehl" w:hint="cs"/>
          <w:rtl/>
        </w:rPr>
        <w:t>(א)</w:t>
      </w:r>
      <w:r w:rsidR="00FB690E">
        <w:rPr>
          <w:rStyle w:val="default"/>
          <w:rFonts w:cs="FrankRuehl" w:hint="cs"/>
          <w:rtl/>
        </w:rPr>
        <w:tab/>
        <w:t xml:space="preserve">הוועדה תגיש לממשלה ולוועדת הכספים של הכנסת, פעמיים בשנה לפחות, דוח שיכלול סקירה בדבר ההתפתחויות בתחום יציבות המחירים וההתפתחויות במשק התקופה שלגביה מוגש הדוח, ובדבר המדיניות הנדרשת, </w:t>
      </w:r>
      <w:r w:rsidR="006111BF">
        <w:rPr>
          <w:rStyle w:val="default"/>
          <w:rFonts w:cs="FrankRuehl" w:hint="cs"/>
          <w:rtl/>
        </w:rPr>
        <w:t>לדעת הוועדה, לשם שמירה על המחירים בתחום שקבעה הממשלה כאמור בסעיף 3(ב), ולהשגת המטרות האחרות שבסעיף 3.</w:t>
      </w:r>
    </w:p>
    <w:p w:rsidR="006111BF" w:rsidRDefault="006111BF" w:rsidP="00FB69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44325">
        <w:rPr>
          <w:rStyle w:val="default"/>
          <w:rFonts w:cs="FrankRuehl" w:hint="cs"/>
          <w:rtl/>
        </w:rPr>
        <w:t xml:space="preserve">סטה שיעור האינפלציה, במשך שישה חודשים רצופים, מהתחום שקבעה הממשלה כאמור בסעיף 3(ב), יכלול הדוח פרטים בדבר הסיבות לסטייה, המדיניות שהוועדה נוקטת להחזרת שיעור האינפלציה לתחום האמור, והערכת הוועדה לגבי משך הזמן שיידרש לכך; לעניין זה, "סטייה של שיעור האינפלציה" </w:t>
      </w:r>
      <w:r w:rsidR="00644325">
        <w:rPr>
          <w:rStyle w:val="default"/>
          <w:rFonts w:cs="FrankRuehl"/>
          <w:rtl/>
        </w:rPr>
        <w:t>–</w:t>
      </w:r>
      <w:r w:rsidR="00644325">
        <w:rPr>
          <w:rStyle w:val="default"/>
          <w:rFonts w:cs="FrankRuehl" w:hint="cs"/>
          <w:rtl/>
        </w:rPr>
        <w:t xml:space="preserve"> השינוי שבין המדד שפורסם לאחרונה לפני מועד החישוב, לבין המדד שפורסם לאותו חודש בשנה הקודמת.</w:t>
      </w:r>
    </w:p>
    <w:p w:rsidR="00644325" w:rsidRDefault="00644325" w:rsidP="00FB690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הכספים של הכנסת תדון בדוח שהוגש לפי סעיף זה, בהשתתפות הנגיד, סמוך לאחר הגשת הדוח; הוגש דוח לפי סעיף קטן (ב) יתקיים הדיון אף בהשתתפות שר האוצר.</w:t>
      </w:r>
    </w:p>
    <w:p w:rsidR="006411A2" w:rsidRDefault="006411A2" w:rsidP="00A91FA7">
      <w:pPr>
        <w:pStyle w:val="P00"/>
        <w:spacing w:before="72"/>
        <w:ind w:left="0" w:right="1134"/>
        <w:rPr>
          <w:rStyle w:val="default"/>
          <w:rFonts w:cs="FrankRuehl" w:hint="cs"/>
          <w:rtl/>
        </w:rPr>
      </w:pPr>
      <w:bookmarkStart w:id="85" w:name="Seif56"/>
      <w:bookmarkEnd w:id="85"/>
      <w:r>
        <w:rPr>
          <w:rFonts w:cs="Miriam"/>
          <w:lang w:val="he-IL"/>
        </w:rPr>
        <w:pict>
          <v:rect id="_x0000_s2315" style="position:absolute;left:0;text-align:left;margin-left:464.35pt;margin-top:7.1pt;width:75.05pt;height:19.4pt;z-index:251648000" o:allowincell="f" filled="f" stroked="f" strokecolor="lime" strokeweight=".25pt">
            <v:textbox style="mso-next-textbox:#_x0000_s2315" inset="0,0,0,0">
              <w:txbxContent>
                <w:p w:rsidR="00405498" w:rsidRDefault="00405498" w:rsidP="006411A2">
                  <w:pPr>
                    <w:spacing w:line="160" w:lineRule="exact"/>
                    <w:rPr>
                      <w:rFonts w:cs="Miriam" w:hint="cs"/>
                      <w:noProof/>
                      <w:sz w:val="18"/>
                      <w:szCs w:val="18"/>
                      <w:rtl/>
                    </w:rPr>
                  </w:pPr>
                  <w:r>
                    <w:rPr>
                      <w:rFonts w:cs="Miriam" w:hint="cs"/>
                      <w:sz w:val="18"/>
                      <w:szCs w:val="18"/>
                      <w:rtl/>
                    </w:rPr>
                    <w:t>דוח שנתי על יתרות מטבע החוץ</w:t>
                  </w:r>
                </w:p>
              </w:txbxContent>
            </v:textbox>
            <w10:anchorlock/>
          </v:rect>
        </w:pict>
      </w:r>
      <w:r>
        <w:rPr>
          <w:rStyle w:val="big-number"/>
          <w:rFonts w:cs="Miriam" w:hint="cs"/>
          <w:rtl/>
        </w:rPr>
        <w:t>5</w:t>
      </w:r>
      <w:r w:rsidR="00644325">
        <w:rPr>
          <w:rStyle w:val="big-number"/>
          <w:rFonts w:cs="Miriam" w:hint="cs"/>
          <w:rtl/>
        </w:rPr>
        <w:t>6</w:t>
      </w:r>
      <w:r>
        <w:rPr>
          <w:rStyle w:val="big-number"/>
          <w:rFonts w:cs="FrankRuehl"/>
          <w:sz w:val="26"/>
          <w:szCs w:val="26"/>
          <w:rtl/>
        </w:rPr>
        <w:t>.</w:t>
      </w:r>
      <w:r>
        <w:rPr>
          <w:rStyle w:val="big-number"/>
          <w:rFonts w:cs="FrankRuehl"/>
          <w:sz w:val="26"/>
          <w:szCs w:val="26"/>
          <w:rtl/>
        </w:rPr>
        <w:tab/>
      </w:r>
      <w:r w:rsidR="00A91FA7">
        <w:rPr>
          <w:rStyle w:val="default"/>
          <w:rFonts w:cs="FrankRuehl" w:hint="cs"/>
          <w:rtl/>
        </w:rPr>
        <w:t>הוועדה תגיש לממשלה ולוועדת הכספים של הכנסת, בתוך שלושה חודשים לאחר תום כל שנה, דוח על העקרונות שלפיהם נקבעה הרמה הרצויה של יתרות מטבע החוץ לטווח הארוך, ועל הקווים המנחים למדיניות ההשקעות של הבנק ביתרות מטבע החוץ, בשנה שחלפה.</w:t>
      </w:r>
    </w:p>
    <w:p w:rsidR="006411A2" w:rsidRDefault="006411A2" w:rsidP="001A2280">
      <w:pPr>
        <w:pStyle w:val="P00"/>
        <w:spacing w:before="72"/>
        <w:ind w:left="0" w:right="1134"/>
        <w:rPr>
          <w:rStyle w:val="default"/>
          <w:rFonts w:cs="FrankRuehl"/>
          <w:rtl/>
        </w:rPr>
      </w:pPr>
      <w:bookmarkStart w:id="86" w:name="Seif57"/>
      <w:bookmarkEnd w:id="86"/>
      <w:r>
        <w:rPr>
          <w:rFonts w:cs="Miriam"/>
          <w:lang w:val="he-IL"/>
        </w:rPr>
        <w:pict>
          <v:rect id="_x0000_s2316" style="position:absolute;left:0;text-align:left;margin-left:464.35pt;margin-top:7.1pt;width:75.05pt;height:13.3pt;z-index:251649024" o:allowincell="f" filled="f" stroked="f" strokecolor="lime" strokeweight=".25pt">
            <v:textbox style="mso-next-textbox:#_x0000_s2316" inset="0,0,0,0">
              <w:txbxContent>
                <w:p w:rsidR="00405498" w:rsidRDefault="00405498" w:rsidP="006411A2">
                  <w:pPr>
                    <w:spacing w:line="160" w:lineRule="exact"/>
                    <w:rPr>
                      <w:rFonts w:cs="Miriam" w:hint="cs"/>
                      <w:noProof/>
                      <w:sz w:val="18"/>
                      <w:szCs w:val="18"/>
                      <w:rtl/>
                    </w:rPr>
                  </w:pPr>
                  <w:r>
                    <w:rPr>
                      <w:rFonts w:cs="Miriam" w:hint="cs"/>
                      <w:sz w:val="18"/>
                      <w:szCs w:val="18"/>
                      <w:rtl/>
                    </w:rPr>
                    <w:t>דיווחים אחרים</w:t>
                  </w:r>
                </w:p>
              </w:txbxContent>
            </v:textbox>
            <w10:anchorlock/>
          </v:rect>
        </w:pict>
      </w:r>
      <w:r>
        <w:rPr>
          <w:rStyle w:val="big-number"/>
          <w:rFonts w:cs="Miriam" w:hint="cs"/>
          <w:rtl/>
        </w:rPr>
        <w:t>5</w:t>
      </w:r>
      <w:r w:rsidR="00A91FA7">
        <w:rPr>
          <w:rStyle w:val="big-number"/>
          <w:rFonts w:cs="Miriam" w:hint="cs"/>
          <w:rtl/>
        </w:rPr>
        <w:t>7</w:t>
      </w:r>
      <w:r>
        <w:rPr>
          <w:rStyle w:val="big-number"/>
          <w:rFonts w:cs="FrankRuehl"/>
          <w:sz w:val="26"/>
          <w:szCs w:val="26"/>
          <w:rtl/>
        </w:rPr>
        <w:t>.</w:t>
      </w:r>
      <w:r>
        <w:rPr>
          <w:rStyle w:val="big-number"/>
          <w:rFonts w:cs="FrankRuehl"/>
          <w:sz w:val="26"/>
          <w:szCs w:val="26"/>
          <w:rtl/>
        </w:rPr>
        <w:tab/>
      </w:r>
      <w:r w:rsidR="001A2280">
        <w:rPr>
          <w:rStyle w:val="default"/>
          <w:rFonts w:cs="FrankRuehl" w:hint="cs"/>
          <w:rtl/>
        </w:rPr>
        <w:t>הממשלה וועדת הכספים של הכנסת רשאיות, בכל עת, לדרוש מן הבנק להגיש להן דיווח בכל עניין הנוגע לפעולותיו של הבנק לשם ביצוע תפקידיו.</w:t>
      </w:r>
    </w:p>
    <w:p w:rsidR="00EA0564" w:rsidRPr="00EA0564" w:rsidRDefault="00EA0564" w:rsidP="00EA0564">
      <w:pPr>
        <w:pStyle w:val="medium2-header"/>
        <w:keepLines w:val="0"/>
        <w:spacing w:before="72"/>
        <w:ind w:left="0" w:right="1134"/>
        <w:rPr>
          <w:rFonts w:cs="FrankRuehl" w:hint="cs"/>
          <w:noProof/>
          <w:sz w:val="20"/>
          <w:rtl/>
        </w:rPr>
      </w:pPr>
      <w:bookmarkStart w:id="87" w:name="med11"/>
      <w:bookmarkEnd w:id="87"/>
      <w:r w:rsidRPr="00EA0564">
        <w:rPr>
          <w:rFonts w:cs="FrankRuehl"/>
          <w:noProof/>
          <w:sz w:val="20"/>
        </w:rPr>
        <w:pict>
          <v:rect id="_x0000_s2391" style="position:absolute;left:0;text-align:left;margin-left:464.35pt;margin-top:7.1pt;width:75.05pt;height:20pt;z-index:251710464" o:allowincell="f" filled="f" stroked="f" strokecolor="lime" strokeweight=".25pt">
            <v:textbox style="mso-next-textbox:#_x0000_s2391" inset="0,0,0,0">
              <w:txbxContent>
                <w:p w:rsidR="00405498" w:rsidRDefault="00405498" w:rsidP="00EA0564">
                  <w:pPr>
                    <w:spacing w:line="160" w:lineRule="exact"/>
                    <w:rPr>
                      <w:rFonts w:cs="Miriam"/>
                      <w:noProof/>
                      <w:szCs w:val="18"/>
                      <w:rtl/>
                    </w:rPr>
                  </w:pPr>
                  <w:r>
                    <w:rPr>
                      <w:rFonts w:cs="Miriam" w:hint="cs"/>
                      <w:sz w:val="20"/>
                      <w:szCs w:val="18"/>
                      <w:rtl/>
                    </w:rPr>
                    <w:t>(תיקון מס' 7) תשע"ט-2018</w:t>
                  </w:r>
                </w:p>
              </w:txbxContent>
            </v:textbox>
            <w10:anchorlock/>
          </v:rect>
        </w:pict>
      </w:r>
      <w:r w:rsidRPr="00EA0564">
        <w:rPr>
          <w:rFonts w:cs="FrankRuehl"/>
          <w:noProof/>
          <w:sz w:val="20"/>
          <w:rtl/>
        </w:rPr>
        <w:t>פ</w:t>
      </w:r>
      <w:r w:rsidRPr="00EA0564">
        <w:rPr>
          <w:rFonts w:cs="FrankRuehl" w:hint="cs"/>
          <w:noProof/>
          <w:sz w:val="20"/>
          <w:rtl/>
        </w:rPr>
        <w:t xml:space="preserve">רק </w:t>
      </w:r>
      <w:r>
        <w:rPr>
          <w:rFonts w:cs="FrankRuehl" w:hint="cs"/>
          <w:noProof/>
          <w:sz w:val="20"/>
          <w:rtl/>
        </w:rPr>
        <w:t>י"א</w:t>
      </w:r>
      <w:r w:rsidRPr="00EA0564">
        <w:rPr>
          <w:rFonts w:cs="FrankRuehl" w:hint="cs"/>
          <w:noProof/>
          <w:sz w:val="20"/>
          <w:rtl/>
        </w:rPr>
        <w:t xml:space="preserve">1: </w:t>
      </w:r>
      <w:r>
        <w:rPr>
          <w:rFonts w:cs="FrankRuehl" w:hint="cs"/>
          <w:noProof/>
          <w:sz w:val="20"/>
          <w:rtl/>
        </w:rPr>
        <w:t>הוועדה ליציבות פיננסית</w:t>
      </w:r>
    </w:p>
    <w:p w:rsidR="00EA0564" w:rsidRPr="00EB51C6" w:rsidRDefault="00EA0564" w:rsidP="00EA0564">
      <w:pPr>
        <w:pStyle w:val="P00"/>
        <w:spacing w:before="0"/>
        <w:ind w:left="0" w:right="1134"/>
        <w:rPr>
          <w:rStyle w:val="default"/>
          <w:rFonts w:cs="FrankRuehl"/>
          <w:vanish/>
          <w:color w:val="FF0000"/>
          <w:sz w:val="20"/>
          <w:szCs w:val="20"/>
          <w:shd w:val="clear" w:color="auto" w:fill="FFFF99"/>
          <w:rtl/>
        </w:rPr>
      </w:pPr>
      <w:bookmarkStart w:id="88" w:name="Rov132"/>
      <w:r w:rsidRPr="00EB51C6">
        <w:rPr>
          <w:rStyle w:val="default"/>
          <w:rFonts w:cs="FrankRuehl" w:hint="cs"/>
          <w:vanish/>
          <w:color w:val="FF0000"/>
          <w:sz w:val="20"/>
          <w:szCs w:val="20"/>
          <w:shd w:val="clear" w:color="auto" w:fill="FFFF99"/>
          <w:rtl/>
        </w:rPr>
        <w:t>מיום 28.11.2018</w:t>
      </w:r>
    </w:p>
    <w:p w:rsidR="00EA0564" w:rsidRPr="00EB51C6" w:rsidRDefault="00EA0564" w:rsidP="00EA0564">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EA0564" w:rsidRPr="00EB51C6" w:rsidRDefault="00EA0564" w:rsidP="00EA0564">
      <w:pPr>
        <w:pStyle w:val="P00"/>
        <w:spacing w:before="0"/>
        <w:ind w:left="0" w:right="1134"/>
        <w:rPr>
          <w:rStyle w:val="default"/>
          <w:rFonts w:cs="FrankRuehl"/>
          <w:vanish/>
          <w:sz w:val="20"/>
          <w:szCs w:val="20"/>
          <w:shd w:val="clear" w:color="auto" w:fill="FFFF99"/>
          <w:rtl/>
        </w:rPr>
      </w:pPr>
      <w:hyperlink r:id="rId119"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58 (</w:t>
      </w:r>
      <w:hyperlink r:id="rId120"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EA0564" w:rsidRPr="00EA0564" w:rsidRDefault="00EA0564" w:rsidP="00EA0564">
      <w:pPr>
        <w:pStyle w:val="P00"/>
        <w:spacing w:before="0"/>
        <w:ind w:left="0" w:right="1134"/>
        <w:rPr>
          <w:rStyle w:val="default"/>
          <w:rFonts w:cs="FrankRuehl"/>
          <w:sz w:val="2"/>
          <w:szCs w:val="2"/>
          <w:shd w:val="clear" w:color="auto" w:fill="FFFF99"/>
          <w:rtl/>
        </w:rPr>
      </w:pPr>
      <w:r w:rsidRPr="00EB51C6">
        <w:rPr>
          <w:rStyle w:val="default"/>
          <w:rFonts w:cs="FrankRuehl" w:hint="cs"/>
          <w:b/>
          <w:bCs/>
          <w:vanish/>
          <w:sz w:val="20"/>
          <w:szCs w:val="20"/>
          <w:shd w:val="clear" w:color="auto" w:fill="FFFF99"/>
          <w:rtl/>
        </w:rPr>
        <w:t>הוספת פרק י"א1</w:t>
      </w:r>
      <w:bookmarkEnd w:id="88"/>
    </w:p>
    <w:p w:rsidR="00EA0564" w:rsidRDefault="00EA0564" w:rsidP="00EA0564">
      <w:pPr>
        <w:pStyle w:val="P00"/>
        <w:spacing w:before="72"/>
        <w:ind w:left="0" w:right="1134"/>
        <w:rPr>
          <w:rStyle w:val="default"/>
          <w:rFonts w:cs="FrankRuehl"/>
          <w:rtl/>
        </w:rPr>
      </w:pPr>
      <w:bookmarkStart w:id="89" w:name="Seif99"/>
      <w:bookmarkEnd w:id="89"/>
      <w:r>
        <w:rPr>
          <w:rFonts w:cs="Miriam"/>
          <w:lang w:val="he-IL"/>
        </w:rPr>
        <w:pict>
          <v:rect id="_x0000_s2392" style="position:absolute;left:0;text-align:left;margin-left:464.35pt;margin-top:7.1pt;width:75.05pt;height:28.75pt;z-index:251711488" o:allowincell="f" filled="f" stroked="f" strokecolor="lime" strokeweight=".25pt">
            <v:textbox style="mso-next-textbox:#_x0000_s2392" inset="0,0,0,0">
              <w:txbxContent>
                <w:p w:rsidR="00405498" w:rsidRDefault="00405498" w:rsidP="00EA0564">
                  <w:pPr>
                    <w:spacing w:line="160" w:lineRule="exact"/>
                    <w:rPr>
                      <w:rFonts w:cs="Miriam"/>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י"א1</w:t>
                  </w:r>
                </w:p>
                <w:p w:rsidR="00405498" w:rsidRDefault="00405498" w:rsidP="00EA0564">
                  <w:pPr>
                    <w:spacing w:line="160" w:lineRule="exact"/>
                    <w:rPr>
                      <w:rFonts w:cs="Miriam"/>
                      <w:noProof/>
                      <w:szCs w:val="18"/>
                      <w:rtl/>
                    </w:rPr>
                  </w:pPr>
                  <w:r>
                    <w:rPr>
                      <w:rFonts w:cs="Miriam" w:hint="cs"/>
                      <w:sz w:val="20"/>
                      <w:szCs w:val="18"/>
                      <w:rtl/>
                    </w:rPr>
                    <w:t>(תיקון מס' 7) תשע"ט-2018</w:t>
                  </w:r>
                </w:p>
              </w:txbxContent>
            </v:textbox>
            <w10:anchorlock/>
          </v:rect>
        </w:pict>
      </w:r>
      <w:r>
        <w:rPr>
          <w:rStyle w:val="big-number"/>
          <w:rFonts w:cs="Miriam" w:hint="cs"/>
          <w:rtl/>
        </w:rPr>
        <w:t>57</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בפרק זה </w:t>
      </w:r>
      <w:r>
        <w:rPr>
          <w:rStyle w:val="default"/>
          <w:rFonts w:cs="FrankRuehl"/>
          <w:rtl/>
        </w:rPr>
        <w:t>–</w:t>
      </w:r>
    </w:p>
    <w:p w:rsidR="00EA0564" w:rsidRDefault="00EA0564" w:rsidP="00EA056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מייצב" </w:t>
      </w:r>
      <w:r>
        <w:rPr>
          <w:rStyle w:val="default"/>
          <w:rFonts w:cs="FrankRuehl"/>
          <w:rtl/>
        </w:rPr>
        <w:t>–</w:t>
      </w:r>
      <w:r>
        <w:rPr>
          <w:rStyle w:val="default"/>
          <w:rFonts w:cs="FrankRuehl" w:hint="cs"/>
          <w:rtl/>
        </w:rPr>
        <w:t xml:space="preserve"> כל אחד מאלה:</w:t>
      </w:r>
    </w:p>
    <w:p w:rsidR="00EA0564" w:rsidRDefault="00EA0564" w:rsidP="00EA056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משרד האוצר;</w:t>
      </w:r>
    </w:p>
    <w:p w:rsidR="00EA0564" w:rsidRDefault="00EA0564" w:rsidP="00EA056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בנק ישראל;</w:t>
      </w:r>
    </w:p>
    <w:p w:rsidR="00EA0564" w:rsidRDefault="00EA0564" w:rsidP="00EA056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"סיכון מערכתי" </w:t>
      </w:r>
      <w:r>
        <w:rPr>
          <w:rStyle w:val="default"/>
          <w:rFonts w:cs="FrankRuehl"/>
          <w:rtl/>
        </w:rPr>
        <w:t>–</w:t>
      </w:r>
      <w:r>
        <w:rPr>
          <w:rStyle w:val="default"/>
          <w:rFonts w:cs="FrankRuehl" w:hint="cs"/>
          <w:rtl/>
        </w:rPr>
        <w:t xml:space="preserve"> סיכון לפגם או לשיבוש במערכת הפיננסית, כולה או חלקה, שהתממשותו עלולה לגרום להשפעות שליליות משמעותיות למשק;</w:t>
      </w:r>
    </w:p>
    <w:p w:rsidR="00EA0564" w:rsidRDefault="00EA0564" w:rsidP="00EA056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פיקוח פיננסית" </w:t>
      </w:r>
      <w:r>
        <w:rPr>
          <w:rStyle w:val="default"/>
          <w:rFonts w:cs="FrankRuehl"/>
          <w:rtl/>
        </w:rPr>
        <w:t>–</w:t>
      </w:r>
      <w:r>
        <w:rPr>
          <w:rStyle w:val="default"/>
          <w:rFonts w:cs="FrankRuehl" w:hint="cs"/>
          <w:rtl/>
        </w:rPr>
        <w:t xml:space="preserve"> כל אחד מאלה:</w:t>
      </w:r>
    </w:p>
    <w:p w:rsidR="00EA0564" w:rsidRDefault="00EA0564" w:rsidP="00EA056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המפקח על הבנקים;</w:t>
      </w:r>
    </w:p>
    <w:p w:rsidR="00EA0564" w:rsidRDefault="00EA0564" w:rsidP="00EA056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רשות שוק ההון ביטוח וחיסכון;</w:t>
      </w:r>
    </w:p>
    <w:p w:rsidR="00EA0564" w:rsidRDefault="00EA0564" w:rsidP="00EA056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המפקח על נותני שירותים פיננסיים;</w:t>
      </w:r>
    </w:p>
    <w:p w:rsidR="00EA0564" w:rsidRDefault="00EA0564" w:rsidP="00EA056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הממונה בבנק על פיקוח על מערכות תשלומים;</w:t>
      </w:r>
    </w:p>
    <w:p w:rsidR="00EA0564" w:rsidRDefault="00EA0564" w:rsidP="00EA056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רשות ניירות ערך.</w:t>
      </w:r>
    </w:p>
    <w:p w:rsidR="00EA0564" w:rsidRPr="00EB51C6" w:rsidRDefault="00EA0564" w:rsidP="00EA0564">
      <w:pPr>
        <w:pStyle w:val="P00"/>
        <w:spacing w:before="0"/>
        <w:ind w:left="0" w:right="1134"/>
        <w:rPr>
          <w:rStyle w:val="default"/>
          <w:rFonts w:cs="FrankRuehl"/>
          <w:vanish/>
          <w:color w:val="FF0000"/>
          <w:sz w:val="20"/>
          <w:szCs w:val="20"/>
          <w:shd w:val="clear" w:color="auto" w:fill="FFFF99"/>
          <w:rtl/>
        </w:rPr>
      </w:pPr>
      <w:bookmarkStart w:id="90" w:name="Rov133"/>
      <w:r w:rsidRPr="00EB51C6">
        <w:rPr>
          <w:rStyle w:val="default"/>
          <w:rFonts w:cs="FrankRuehl" w:hint="cs"/>
          <w:vanish/>
          <w:color w:val="FF0000"/>
          <w:sz w:val="20"/>
          <w:szCs w:val="20"/>
          <w:shd w:val="clear" w:color="auto" w:fill="FFFF99"/>
          <w:rtl/>
        </w:rPr>
        <w:t>מיום 28.11.2018</w:t>
      </w:r>
    </w:p>
    <w:p w:rsidR="00EA0564" w:rsidRPr="00EB51C6" w:rsidRDefault="00EA0564" w:rsidP="00EA0564">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EA0564" w:rsidRPr="00EB51C6" w:rsidRDefault="00EA0564" w:rsidP="00EA0564">
      <w:pPr>
        <w:pStyle w:val="P00"/>
        <w:spacing w:before="0"/>
        <w:ind w:left="0" w:right="1134"/>
        <w:rPr>
          <w:rStyle w:val="default"/>
          <w:rFonts w:cs="FrankRuehl"/>
          <w:vanish/>
          <w:sz w:val="20"/>
          <w:szCs w:val="20"/>
          <w:shd w:val="clear" w:color="auto" w:fill="FFFF99"/>
          <w:rtl/>
        </w:rPr>
      </w:pPr>
      <w:hyperlink r:id="rId121"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58 (</w:t>
      </w:r>
      <w:hyperlink r:id="rId122"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EA0564" w:rsidRPr="00EA0564" w:rsidRDefault="00EA0564" w:rsidP="00EA0564">
      <w:pPr>
        <w:pStyle w:val="P00"/>
        <w:spacing w:before="0"/>
        <w:ind w:left="0" w:right="1134"/>
        <w:rPr>
          <w:rStyle w:val="default"/>
          <w:rFonts w:cs="FrankRuehl"/>
          <w:sz w:val="2"/>
          <w:szCs w:val="2"/>
          <w:shd w:val="clear" w:color="auto" w:fill="FFFF99"/>
          <w:rtl/>
        </w:rPr>
      </w:pPr>
      <w:r w:rsidRPr="00EB51C6">
        <w:rPr>
          <w:rStyle w:val="default"/>
          <w:rFonts w:cs="FrankRuehl" w:hint="cs"/>
          <w:b/>
          <w:bCs/>
          <w:vanish/>
          <w:sz w:val="20"/>
          <w:szCs w:val="20"/>
          <w:shd w:val="clear" w:color="auto" w:fill="FFFF99"/>
          <w:rtl/>
        </w:rPr>
        <w:t>הוספת סעיף 57א</w:t>
      </w:r>
      <w:bookmarkEnd w:id="90"/>
    </w:p>
    <w:p w:rsidR="00EA0564" w:rsidRDefault="00EA0564" w:rsidP="00EA0564">
      <w:pPr>
        <w:pStyle w:val="P00"/>
        <w:spacing w:before="72"/>
        <w:ind w:left="0" w:right="1134"/>
        <w:rPr>
          <w:rStyle w:val="default"/>
          <w:rFonts w:cs="FrankRuehl"/>
          <w:rtl/>
        </w:rPr>
      </w:pPr>
      <w:bookmarkStart w:id="91" w:name="Seif100"/>
      <w:bookmarkEnd w:id="91"/>
      <w:r>
        <w:rPr>
          <w:rFonts w:cs="Miriam"/>
          <w:lang w:val="he-IL"/>
        </w:rPr>
        <w:pict>
          <v:rect id="_x0000_s2393" style="position:absolute;left:0;text-align:left;margin-left:464.35pt;margin-top:7.1pt;width:75.05pt;height:36.4pt;z-index:251712512" o:allowincell="f" filled="f" stroked="f" strokecolor="lime" strokeweight=".25pt">
            <v:textbox style="mso-next-textbox:#_x0000_s2393" inset="0,0,0,0">
              <w:txbxContent>
                <w:p w:rsidR="00405498" w:rsidRDefault="00405498" w:rsidP="00EA0564">
                  <w:pPr>
                    <w:spacing w:line="160" w:lineRule="exact"/>
                    <w:rPr>
                      <w:rFonts w:cs="Miriam"/>
                      <w:noProof/>
                      <w:sz w:val="18"/>
                      <w:szCs w:val="18"/>
                      <w:rtl/>
                    </w:rPr>
                  </w:pPr>
                  <w:r>
                    <w:rPr>
                      <w:rFonts w:cs="Miriam" w:hint="cs"/>
                      <w:sz w:val="18"/>
                      <w:szCs w:val="18"/>
                      <w:rtl/>
                    </w:rPr>
                    <w:t>הקמת הוועדה ליציבות פיננסית</w:t>
                  </w:r>
                </w:p>
                <w:p w:rsidR="00405498" w:rsidRDefault="00405498" w:rsidP="00EA0564">
                  <w:pPr>
                    <w:spacing w:line="160" w:lineRule="exact"/>
                    <w:rPr>
                      <w:rFonts w:cs="Miriam"/>
                      <w:noProof/>
                      <w:szCs w:val="18"/>
                      <w:rtl/>
                    </w:rPr>
                  </w:pPr>
                  <w:r>
                    <w:rPr>
                      <w:rFonts w:cs="Miriam" w:hint="cs"/>
                      <w:sz w:val="20"/>
                      <w:szCs w:val="18"/>
                      <w:rtl/>
                    </w:rPr>
                    <w:t>(תיקון מס' 7) תשע"ט-2018</w:t>
                  </w:r>
                </w:p>
              </w:txbxContent>
            </v:textbox>
            <w10:anchorlock/>
          </v:rect>
        </w:pict>
      </w:r>
      <w:r>
        <w:rPr>
          <w:rStyle w:val="big-number"/>
          <w:rFonts w:cs="Miriam" w:hint="cs"/>
          <w:rtl/>
        </w:rPr>
        <w:t>57</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rtl/>
        </w:rPr>
        <w:tab/>
      </w:r>
      <w:r>
        <w:rPr>
          <w:rStyle w:val="default"/>
          <w:rFonts w:cs="FrankRuehl" w:hint="cs"/>
          <w:rtl/>
        </w:rPr>
        <w:t>מוקמת בזה הוועדה ליציבות פיננסית, שחבריה הם:</w:t>
      </w:r>
    </w:p>
    <w:p w:rsidR="00EA0564" w:rsidRDefault="00EA0564" w:rsidP="00EA056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הנגיד;</w:t>
      </w:r>
    </w:p>
    <w:p w:rsidR="00EA0564" w:rsidRDefault="00EA0564" w:rsidP="00EA056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המשנה לנגיד;</w:t>
      </w:r>
    </w:p>
    <w:p w:rsidR="00EA0564" w:rsidRDefault="00EA0564" w:rsidP="00EA056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המנהל הכללי של משרד האוצר;</w:t>
      </w:r>
    </w:p>
    <w:p w:rsidR="00EA0564" w:rsidRDefault="00EA0564" w:rsidP="00EA056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החשב הכללי במשרד האוצר;</w:t>
      </w:r>
    </w:p>
    <w:p w:rsidR="00EA0564" w:rsidRDefault="00EA0564" w:rsidP="00EA056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המפקח על הבנקים;</w:t>
      </w:r>
    </w:p>
    <w:p w:rsidR="00EA0564" w:rsidRDefault="00EA0564" w:rsidP="00EA0564">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הממונה על שוק ההון ביטוח וחיסכון כמשמעותו בחוק הפיקוח על הביטוח, גם בתפקידו כמפקח על נותני שירותים פיננסיים;</w:t>
      </w:r>
    </w:p>
    <w:p w:rsidR="00EA0564" w:rsidRDefault="00EA0564" w:rsidP="00EA0564">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הממונה בבנק על הפיקוח על מערכות התשלומים;</w:t>
      </w:r>
    </w:p>
    <w:p w:rsidR="00EA0564" w:rsidRDefault="00EA0564" w:rsidP="00EA0564">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יושב ראש רשות ניירות ערך.</w:t>
      </w:r>
    </w:p>
    <w:p w:rsidR="00EA0564" w:rsidRDefault="00EA0564"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52CB2">
        <w:rPr>
          <w:rStyle w:val="default"/>
          <w:rFonts w:cs="FrankRuehl" w:hint="cs"/>
          <w:rtl/>
        </w:rPr>
        <w:t>יושב ראש הוועדה ליציבות פיננסית יהיה הנגיד; סגן היושב ראש יהיה המנהל הכללי של משרד האוצר.</w:t>
      </w:r>
    </w:p>
    <w:p w:rsidR="00552CB2" w:rsidRDefault="00552CB2"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ראש המועצה הלאומית לכלכלה הפועלת לפי החלטת הממשלה ישמש כמשקיף בוועדה ליציבות פיננסית ויוזמן להשתתף בדיוניה.</w:t>
      </w:r>
    </w:p>
    <w:p w:rsidR="00552CB2" w:rsidRDefault="00552CB2"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החלטות הוועדה ליציבות פיננסית לא ייפגעו מחמת שהתפנה מקומו של חבר או משקיף בהן או מחמת פגם במינויו או בהמשך כהונתו.</w:t>
      </w:r>
    </w:p>
    <w:p w:rsidR="00EA0564" w:rsidRPr="00EB51C6" w:rsidRDefault="00EA0564" w:rsidP="00EA0564">
      <w:pPr>
        <w:pStyle w:val="P00"/>
        <w:spacing w:before="0"/>
        <w:ind w:left="0" w:right="1134"/>
        <w:rPr>
          <w:rStyle w:val="default"/>
          <w:rFonts w:cs="FrankRuehl"/>
          <w:vanish/>
          <w:color w:val="FF0000"/>
          <w:sz w:val="20"/>
          <w:szCs w:val="20"/>
          <w:shd w:val="clear" w:color="auto" w:fill="FFFF99"/>
          <w:rtl/>
        </w:rPr>
      </w:pPr>
      <w:bookmarkStart w:id="92" w:name="Rov134"/>
      <w:r w:rsidRPr="00EB51C6">
        <w:rPr>
          <w:rStyle w:val="default"/>
          <w:rFonts w:cs="FrankRuehl" w:hint="cs"/>
          <w:vanish/>
          <w:color w:val="FF0000"/>
          <w:sz w:val="20"/>
          <w:szCs w:val="20"/>
          <w:shd w:val="clear" w:color="auto" w:fill="FFFF99"/>
          <w:rtl/>
        </w:rPr>
        <w:t>מיום 28.11.2018</w:t>
      </w:r>
    </w:p>
    <w:p w:rsidR="00EA0564" w:rsidRPr="00EB51C6" w:rsidRDefault="00EA0564" w:rsidP="00EA0564">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EA0564" w:rsidRPr="00EB51C6" w:rsidRDefault="00EA0564" w:rsidP="00EA0564">
      <w:pPr>
        <w:pStyle w:val="P00"/>
        <w:spacing w:before="0"/>
        <w:ind w:left="0" w:right="1134"/>
        <w:rPr>
          <w:rStyle w:val="default"/>
          <w:rFonts w:cs="FrankRuehl"/>
          <w:vanish/>
          <w:sz w:val="20"/>
          <w:szCs w:val="20"/>
          <w:shd w:val="clear" w:color="auto" w:fill="FFFF99"/>
          <w:rtl/>
        </w:rPr>
      </w:pPr>
      <w:hyperlink r:id="rId123"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59 (</w:t>
      </w:r>
      <w:hyperlink r:id="rId124"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EA0564" w:rsidRPr="00552CB2" w:rsidRDefault="00EA0564" w:rsidP="00552CB2">
      <w:pPr>
        <w:pStyle w:val="P00"/>
        <w:spacing w:before="0"/>
        <w:ind w:left="0" w:right="1134"/>
        <w:rPr>
          <w:rStyle w:val="default"/>
          <w:rFonts w:cs="FrankRuehl"/>
          <w:sz w:val="2"/>
          <w:szCs w:val="2"/>
          <w:shd w:val="clear" w:color="auto" w:fill="FFFF99"/>
          <w:rtl/>
        </w:rPr>
      </w:pPr>
      <w:r w:rsidRPr="00EB51C6">
        <w:rPr>
          <w:rStyle w:val="default"/>
          <w:rFonts w:cs="FrankRuehl" w:hint="cs"/>
          <w:b/>
          <w:bCs/>
          <w:vanish/>
          <w:sz w:val="20"/>
          <w:szCs w:val="20"/>
          <w:shd w:val="clear" w:color="auto" w:fill="FFFF99"/>
          <w:rtl/>
        </w:rPr>
        <w:t>הוספת סעיף 57ב</w:t>
      </w:r>
      <w:bookmarkEnd w:id="92"/>
    </w:p>
    <w:p w:rsidR="00EA0564" w:rsidRDefault="00EA0564" w:rsidP="00EA0564">
      <w:pPr>
        <w:pStyle w:val="P00"/>
        <w:spacing w:before="72"/>
        <w:ind w:left="0" w:right="1134"/>
        <w:rPr>
          <w:rStyle w:val="default"/>
          <w:rFonts w:cs="FrankRuehl"/>
          <w:rtl/>
        </w:rPr>
      </w:pPr>
      <w:bookmarkStart w:id="93" w:name="Seif101"/>
      <w:bookmarkEnd w:id="93"/>
      <w:r>
        <w:rPr>
          <w:rFonts w:cs="Miriam"/>
          <w:lang w:val="he-IL"/>
        </w:rPr>
        <w:pict>
          <v:rect id="_x0000_s2394" style="position:absolute;left:0;text-align:left;margin-left:464.35pt;margin-top:7.1pt;width:75.05pt;height:35.55pt;z-index:251713536" o:allowincell="f" filled="f" stroked="f" strokecolor="lime" strokeweight=".25pt">
            <v:textbox style="mso-next-textbox:#_x0000_s2394" inset="0,0,0,0">
              <w:txbxContent>
                <w:p w:rsidR="00405498" w:rsidRDefault="00405498" w:rsidP="00EA0564">
                  <w:pPr>
                    <w:spacing w:line="160" w:lineRule="exact"/>
                    <w:rPr>
                      <w:rFonts w:cs="Miriam"/>
                      <w:noProof/>
                      <w:sz w:val="18"/>
                      <w:szCs w:val="18"/>
                      <w:rtl/>
                    </w:rPr>
                  </w:pPr>
                  <w:r>
                    <w:rPr>
                      <w:rFonts w:cs="Miriam" w:hint="cs"/>
                      <w:sz w:val="18"/>
                      <w:szCs w:val="18"/>
                      <w:rtl/>
                    </w:rPr>
                    <w:t>תפקידי הוועדה ליציבות פיננסית</w:t>
                  </w:r>
                </w:p>
                <w:p w:rsidR="00405498" w:rsidRDefault="00405498" w:rsidP="00EA0564">
                  <w:pPr>
                    <w:spacing w:line="160" w:lineRule="exact"/>
                    <w:rPr>
                      <w:rFonts w:cs="Miriam"/>
                      <w:noProof/>
                      <w:szCs w:val="18"/>
                      <w:rtl/>
                    </w:rPr>
                  </w:pPr>
                  <w:r>
                    <w:rPr>
                      <w:rFonts w:cs="Miriam" w:hint="cs"/>
                      <w:sz w:val="20"/>
                      <w:szCs w:val="18"/>
                      <w:rtl/>
                    </w:rPr>
                    <w:t>(תיקון מס' 7) תשע"ט-2018</w:t>
                  </w:r>
                </w:p>
              </w:txbxContent>
            </v:textbox>
            <w10:anchorlock/>
          </v:rect>
        </w:pict>
      </w:r>
      <w:r>
        <w:rPr>
          <w:rStyle w:val="big-number"/>
          <w:rFonts w:cs="Miriam" w:hint="cs"/>
          <w:rtl/>
        </w:rPr>
        <w:t>57</w:t>
      </w:r>
      <w:r w:rsidR="00552CB2">
        <w:rPr>
          <w:rStyle w:val="big-number"/>
          <w:rFonts w:cs="FrankRuehl" w:hint="cs"/>
          <w:sz w:val="26"/>
          <w:szCs w:val="26"/>
          <w:rtl/>
        </w:rPr>
        <w:t>ג</w:t>
      </w:r>
      <w:r>
        <w:rPr>
          <w:rStyle w:val="big-number"/>
          <w:rFonts w:cs="FrankRuehl"/>
          <w:sz w:val="26"/>
          <w:szCs w:val="26"/>
          <w:rtl/>
        </w:rPr>
        <w:t>.</w:t>
      </w:r>
      <w:r>
        <w:rPr>
          <w:rStyle w:val="big-number"/>
          <w:rFonts w:cs="FrankRuehl"/>
          <w:sz w:val="26"/>
          <w:szCs w:val="26"/>
          <w:rtl/>
        </w:rPr>
        <w:tab/>
      </w:r>
      <w:r w:rsidR="00EC795C">
        <w:rPr>
          <w:rStyle w:val="default"/>
          <w:rFonts w:cs="FrankRuehl" w:hint="cs"/>
          <w:rtl/>
        </w:rPr>
        <w:t xml:space="preserve">הוועדה ליציבות פיננסית תפעל במטרה לתמוך ביציבותה של המערכת הפיננסית ובפעילותה הסדירה, ולשם כך </w:t>
      </w:r>
      <w:r w:rsidR="00EC795C">
        <w:rPr>
          <w:rStyle w:val="default"/>
          <w:rFonts w:cs="FrankRuehl"/>
          <w:rtl/>
        </w:rPr>
        <w:t>–</w:t>
      </w:r>
    </w:p>
    <w:p w:rsidR="00EC795C" w:rsidRDefault="00EC795C" w:rsidP="00EC795C">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433A37">
        <w:rPr>
          <w:rStyle w:val="default"/>
          <w:rFonts w:cs="FrankRuehl" w:hint="cs"/>
          <w:rtl/>
        </w:rPr>
        <w:t>תקדם תיאום ושיתוף פעולה בין רשויות הפיקוח הפיננסיות, וכן בינן ובין הגורמים המייצבים, בין השאר לצרכים אלה:</w:t>
      </w:r>
    </w:p>
    <w:p w:rsidR="00433A37" w:rsidRDefault="00433A37" w:rsidP="00433A37">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הגדרה, ניתוח, זיהוי, הערכה וניטור של סיכונים מערכתיים ובכלל זה קידום ביצוען של בדיקות בידי רשויות הפיקוח הפיננסיות;</w:t>
      </w:r>
    </w:p>
    <w:p w:rsidR="00433A37" w:rsidRDefault="00433A37" w:rsidP="00433A37">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בחינה, פיתוח והפעלה של כלים ושיטות למניעה של סיכונים מערכתיים או הפחתתם;</w:t>
      </w:r>
    </w:p>
    <w:p w:rsidR="00433A37" w:rsidRDefault="00433A37" w:rsidP="00EC795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תתריע על סיכון מערכתי ממשי, כאמור בסעיף 57ו, ותמליץ כאמור באותו סעיף על נקיטת אמצעים למניעה או להפחתה של סיכון כאמור;</w:t>
      </w:r>
    </w:p>
    <w:p w:rsidR="00433A37" w:rsidRDefault="00433A37" w:rsidP="00EC795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תעקוב אחר הפעולות שננקטו בעקבות התרעה כאמור בפסקה (2) ואחר יישום ההמלצות כאמור באותה פסקה;</w:t>
      </w:r>
    </w:p>
    <w:p w:rsidR="00433A37" w:rsidRDefault="00433A37" w:rsidP="00EC795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תדווח לראש הממשלה ולשר האוצר על סיכון מערכתי ממשי שהטיפול בו כרוך בשימוש בכספי הציבור, כאמור בסעיף 57ז.</w:t>
      </w:r>
    </w:p>
    <w:p w:rsidR="00EA0564" w:rsidRPr="00EB51C6" w:rsidRDefault="00EA0564" w:rsidP="00EA0564">
      <w:pPr>
        <w:pStyle w:val="P00"/>
        <w:spacing w:before="0"/>
        <w:ind w:left="0" w:right="1134"/>
        <w:rPr>
          <w:rStyle w:val="default"/>
          <w:rFonts w:cs="FrankRuehl"/>
          <w:vanish/>
          <w:color w:val="FF0000"/>
          <w:sz w:val="20"/>
          <w:szCs w:val="20"/>
          <w:shd w:val="clear" w:color="auto" w:fill="FFFF99"/>
          <w:rtl/>
        </w:rPr>
      </w:pPr>
      <w:bookmarkStart w:id="94" w:name="Rov135"/>
      <w:r w:rsidRPr="00EB51C6">
        <w:rPr>
          <w:rStyle w:val="default"/>
          <w:rFonts w:cs="FrankRuehl" w:hint="cs"/>
          <w:vanish/>
          <w:color w:val="FF0000"/>
          <w:sz w:val="20"/>
          <w:szCs w:val="20"/>
          <w:shd w:val="clear" w:color="auto" w:fill="FFFF99"/>
          <w:rtl/>
        </w:rPr>
        <w:t>מיום 28.11.2018</w:t>
      </w:r>
    </w:p>
    <w:p w:rsidR="00EA0564" w:rsidRPr="00EB51C6" w:rsidRDefault="00EA0564" w:rsidP="00EA0564">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EA0564" w:rsidRPr="00EB51C6" w:rsidRDefault="00EA0564" w:rsidP="00EA0564">
      <w:pPr>
        <w:pStyle w:val="P00"/>
        <w:spacing w:before="0"/>
        <w:ind w:left="0" w:right="1134"/>
        <w:rPr>
          <w:rStyle w:val="default"/>
          <w:rFonts w:cs="FrankRuehl"/>
          <w:vanish/>
          <w:sz w:val="20"/>
          <w:szCs w:val="20"/>
          <w:shd w:val="clear" w:color="auto" w:fill="FFFF99"/>
          <w:rtl/>
        </w:rPr>
      </w:pPr>
      <w:hyperlink r:id="rId125"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59 (</w:t>
      </w:r>
      <w:hyperlink r:id="rId126"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EA0564" w:rsidRPr="00433A37" w:rsidRDefault="00EA0564" w:rsidP="00433A37">
      <w:pPr>
        <w:pStyle w:val="P00"/>
        <w:spacing w:before="0"/>
        <w:ind w:left="0" w:right="1134"/>
        <w:rPr>
          <w:rStyle w:val="default"/>
          <w:rFonts w:cs="FrankRuehl"/>
          <w:sz w:val="2"/>
          <w:szCs w:val="2"/>
          <w:shd w:val="clear" w:color="auto" w:fill="FFFF99"/>
          <w:rtl/>
        </w:rPr>
      </w:pPr>
      <w:r w:rsidRPr="00EB51C6">
        <w:rPr>
          <w:rStyle w:val="default"/>
          <w:rFonts w:cs="FrankRuehl" w:hint="cs"/>
          <w:b/>
          <w:bCs/>
          <w:vanish/>
          <w:sz w:val="20"/>
          <w:szCs w:val="20"/>
          <w:shd w:val="clear" w:color="auto" w:fill="FFFF99"/>
          <w:rtl/>
        </w:rPr>
        <w:t>הוספת סעיף 57</w:t>
      </w:r>
      <w:r w:rsidR="00552CB2" w:rsidRPr="00EB51C6">
        <w:rPr>
          <w:rStyle w:val="default"/>
          <w:rFonts w:cs="FrankRuehl" w:hint="cs"/>
          <w:b/>
          <w:bCs/>
          <w:vanish/>
          <w:sz w:val="20"/>
          <w:szCs w:val="20"/>
          <w:shd w:val="clear" w:color="auto" w:fill="FFFF99"/>
          <w:rtl/>
        </w:rPr>
        <w:t>ג</w:t>
      </w:r>
      <w:bookmarkEnd w:id="94"/>
    </w:p>
    <w:p w:rsidR="00EA0564" w:rsidRDefault="00EA0564" w:rsidP="00EA0564">
      <w:pPr>
        <w:pStyle w:val="P00"/>
        <w:spacing w:before="72"/>
        <w:ind w:left="0" w:right="1134"/>
        <w:rPr>
          <w:rStyle w:val="default"/>
          <w:rFonts w:cs="FrankRuehl"/>
          <w:rtl/>
        </w:rPr>
      </w:pPr>
      <w:bookmarkStart w:id="95" w:name="Seif102"/>
      <w:bookmarkEnd w:id="95"/>
      <w:r>
        <w:rPr>
          <w:rFonts w:cs="Miriam"/>
          <w:lang w:val="he-IL"/>
        </w:rPr>
        <w:pict>
          <v:rect id="_x0000_s2395" style="position:absolute;left:0;text-align:left;margin-left:464.35pt;margin-top:7.1pt;width:75.05pt;height:36.9pt;z-index:251714560" o:allowincell="f" filled="f" stroked="f" strokecolor="lime" strokeweight=".25pt">
            <v:textbox style="mso-next-textbox:#_x0000_s2395" inset="0,0,0,0">
              <w:txbxContent>
                <w:p w:rsidR="00405498" w:rsidRDefault="00405498" w:rsidP="00EA0564">
                  <w:pPr>
                    <w:spacing w:line="160" w:lineRule="exact"/>
                    <w:rPr>
                      <w:rFonts w:cs="Miriam"/>
                      <w:noProof/>
                      <w:sz w:val="18"/>
                      <w:szCs w:val="18"/>
                      <w:rtl/>
                    </w:rPr>
                  </w:pPr>
                  <w:r>
                    <w:rPr>
                      <w:rFonts w:cs="Miriam" w:hint="cs"/>
                      <w:sz w:val="18"/>
                      <w:szCs w:val="18"/>
                      <w:rtl/>
                    </w:rPr>
                    <w:t>סדרי עבודת הוועדה ליציבות פיננסית</w:t>
                  </w:r>
                </w:p>
                <w:p w:rsidR="00405498" w:rsidRDefault="00405498" w:rsidP="00EA0564">
                  <w:pPr>
                    <w:spacing w:line="160" w:lineRule="exact"/>
                    <w:rPr>
                      <w:rFonts w:cs="Miriam"/>
                      <w:noProof/>
                      <w:szCs w:val="18"/>
                      <w:rtl/>
                    </w:rPr>
                  </w:pPr>
                  <w:r>
                    <w:rPr>
                      <w:rFonts w:cs="Miriam" w:hint="cs"/>
                      <w:sz w:val="20"/>
                      <w:szCs w:val="18"/>
                      <w:rtl/>
                    </w:rPr>
                    <w:t>(תיקון מס' 7) תשע"ט-2018</w:t>
                  </w:r>
                </w:p>
              </w:txbxContent>
            </v:textbox>
            <w10:anchorlock/>
          </v:rect>
        </w:pict>
      </w:r>
      <w:r>
        <w:rPr>
          <w:rStyle w:val="big-number"/>
          <w:rFonts w:cs="Miriam" w:hint="cs"/>
          <w:rtl/>
        </w:rPr>
        <w:t>57</w:t>
      </w:r>
      <w:r w:rsidR="00433A37">
        <w:rPr>
          <w:rStyle w:val="big-number"/>
          <w:rFonts w:cs="FrankRuehl" w:hint="cs"/>
          <w:sz w:val="26"/>
          <w:szCs w:val="26"/>
          <w:rtl/>
        </w:rPr>
        <w:t>ד</w:t>
      </w:r>
      <w:r>
        <w:rPr>
          <w:rStyle w:val="big-number"/>
          <w:rFonts w:cs="FrankRuehl"/>
          <w:sz w:val="26"/>
          <w:szCs w:val="26"/>
          <w:rtl/>
        </w:rPr>
        <w:t>.</w:t>
      </w:r>
      <w:r>
        <w:rPr>
          <w:rStyle w:val="big-number"/>
          <w:rFonts w:cs="FrankRuehl"/>
          <w:sz w:val="26"/>
          <w:szCs w:val="26"/>
          <w:rtl/>
        </w:rPr>
        <w:tab/>
      </w:r>
      <w:r w:rsidR="00433A37">
        <w:rPr>
          <w:rStyle w:val="default"/>
          <w:rFonts w:cs="FrankRuehl" w:hint="cs"/>
          <w:rtl/>
        </w:rPr>
        <w:t>(א)</w:t>
      </w:r>
      <w:r w:rsidR="00433A37">
        <w:rPr>
          <w:rStyle w:val="default"/>
          <w:rFonts w:cs="FrankRuehl"/>
          <w:rtl/>
        </w:rPr>
        <w:tab/>
      </w:r>
      <w:r w:rsidR="00433A37">
        <w:rPr>
          <w:rStyle w:val="default"/>
          <w:rFonts w:cs="FrankRuehl" w:hint="cs"/>
          <w:rtl/>
        </w:rPr>
        <w:t>יושב ראש הוועדה ליציבות פיננסית יכנס את הוועדה פעמיים בשנה לפחות, וכן רשאי הוא לכנס ישיבה מיוחדת שלה, לבקשת כל חבר בה, אם נוכח שיש טעם לכך; יושב ראש הוועדה יכנס את הוועדה גם לבקשת שלושה חברים בה.</w:t>
      </w:r>
    </w:p>
    <w:p w:rsidR="00433A37" w:rsidRDefault="00433A37"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רוב חברי הוועדה ליציבות פיננסית, ובהם היושב ראש, ובהעדרו מישיבת הוועדה </w:t>
      </w:r>
      <w:r>
        <w:rPr>
          <w:rStyle w:val="default"/>
          <w:rFonts w:cs="FrankRuehl"/>
          <w:rtl/>
        </w:rPr>
        <w:t>–</w:t>
      </w:r>
      <w:r>
        <w:rPr>
          <w:rStyle w:val="default"/>
          <w:rFonts w:cs="FrankRuehl" w:hint="cs"/>
          <w:rtl/>
        </w:rPr>
        <w:t xml:space="preserve"> סגן היושב ראש, יהיה מניין חוקי בישיבותיה ובהחלטותיה.</w:t>
      </w:r>
    </w:p>
    <w:p w:rsidR="00433A37" w:rsidRDefault="00433A37"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החלטות הוועדה ליציבות פיננסית יתקבלו ברוב קולות של חבריה המשתתפים בהצבעה; היו הקולות שקולים, יהיה ליושב ראש הוועדה קול נוסף.</w:t>
      </w:r>
    </w:p>
    <w:p w:rsidR="00433A37" w:rsidRDefault="00433A37"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הוועדה ליציבות פיננסית רשאית, במקרים מיוחדים, לקיים ישיבות באמצעות שימוש בכל אמצעי תקשורת, ובלבד שנעשה ניסיון סביר לאתר את כל החברים כדי לקבל את הסכמתם לקיום ישיבה באופן זה, ושכל החברים והמשקיף המשתתפים יכולים לשמוע זה את זה בו-בזמן.</w:t>
      </w:r>
    </w:p>
    <w:p w:rsidR="00433A37" w:rsidRDefault="00433A37"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ישיבותיה של הוועדה ליציבות פיננסית וכל מידע המועבר לה לשם דיוניה יהיו חסויים; ואולם הוועדה ליציבות פיננסית רשאית להחליט לפרסם לציבור סיכום של דיון מסוים, כולו או חלקו, ובלבד שמצאה שלא יהיה בכך כדי לפגוע ביכולתה או ביכולת של רשות פיקוח פיננסית לבצע את תפקידה.</w:t>
      </w:r>
    </w:p>
    <w:p w:rsidR="00433A37" w:rsidRDefault="00433A37"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הוועדה ליציבות פיננסית תקבע את סדרי עבודתה ככל שלא נקבעו בחוק זה.</w:t>
      </w:r>
    </w:p>
    <w:p w:rsidR="00EA0564" w:rsidRPr="00EB51C6" w:rsidRDefault="00EA0564" w:rsidP="00EA0564">
      <w:pPr>
        <w:pStyle w:val="P00"/>
        <w:spacing w:before="0"/>
        <w:ind w:left="0" w:right="1134"/>
        <w:rPr>
          <w:rStyle w:val="default"/>
          <w:rFonts w:cs="FrankRuehl"/>
          <w:vanish/>
          <w:color w:val="FF0000"/>
          <w:sz w:val="20"/>
          <w:szCs w:val="20"/>
          <w:shd w:val="clear" w:color="auto" w:fill="FFFF99"/>
          <w:rtl/>
        </w:rPr>
      </w:pPr>
      <w:bookmarkStart w:id="96" w:name="Rov136"/>
      <w:r w:rsidRPr="00EB51C6">
        <w:rPr>
          <w:rStyle w:val="default"/>
          <w:rFonts w:cs="FrankRuehl" w:hint="cs"/>
          <w:vanish/>
          <w:color w:val="FF0000"/>
          <w:sz w:val="20"/>
          <w:szCs w:val="20"/>
          <w:shd w:val="clear" w:color="auto" w:fill="FFFF99"/>
          <w:rtl/>
        </w:rPr>
        <w:t>מיום 28.11.2018</w:t>
      </w:r>
    </w:p>
    <w:p w:rsidR="00EA0564" w:rsidRPr="00EB51C6" w:rsidRDefault="00EA0564" w:rsidP="00EA0564">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EA0564" w:rsidRPr="00EB51C6" w:rsidRDefault="00EA0564" w:rsidP="00EA0564">
      <w:pPr>
        <w:pStyle w:val="P00"/>
        <w:spacing w:before="0"/>
        <w:ind w:left="0" w:right="1134"/>
        <w:rPr>
          <w:rStyle w:val="default"/>
          <w:rFonts w:cs="FrankRuehl"/>
          <w:vanish/>
          <w:sz w:val="20"/>
          <w:szCs w:val="20"/>
          <w:shd w:val="clear" w:color="auto" w:fill="FFFF99"/>
          <w:rtl/>
        </w:rPr>
      </w:pPr>
      <w:hyperlink r:id="rId127"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60 (</w:t>
      </w:r>
      <w:hyperlink r:id="rId128"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EA0564" w:rsidRPr="00433A37" w:rsidRDefault="00EA0564" w:rsidP="00433A37">
      <w:pPr>
        <w:pStyle w:val="P00"/>
        <w:spacing w:before="0"/>
        <w:ind w:left="0" w:right="1134"/>
        <w:rPr>
          <w:rStyle w:val="default"/>
          <w:rFonts w:cs="FrankRuehl"/>
          <w:sz w:val="2"/>
          <w:szCs w:val="2"/>
          <w:shd w:val="clear" w:color="auto" w:fill="FFFF99"/>
          <w:rtl/>
        </w:rPr>
      </w:pPr>
      <w:r w:rsidRPr="00EB51C6">
        <w:rPr>
          <w:rStyle w:val="default"/>
          <w:rFonts w:cs="FrankRuehl" w:hint="cs"/>
          <w:b/>
          <w:bCs/>
          <w:vanish/>
          <w:sz w:val="20"/>
          <w:szCs w:val="20"/>
          <w:shd w:val="clear" w:color="auto" w:fill="FFFF99"/>
          <w:rtl/>
        </w:rPr>
        <w:t>הוספת סעיף 57</w:t>
      </w:r>
      <w:r w:rsidR="00433A37" w:rsidRPr="00EB51C6">
        <w:rPr>
          <w:rStyle w:val="default"/>
          <w:rFonts w:cs="FrankRuehl" w:hint="cs"/>
          <w:b/>
          <w:bCs/>
          <w:vanish/>
          <w:sz w:val="20"/>
          <w:szCs w:val="20"/>
          <w:shd w:val="clear" w:color="auto" w:fill="FFFF99"/>
          <w:rtl/>
        </w:rPr>
        <w:t>ד</w:t>
      </w:r>
      <w:bookmarkEnd w:id="96"/>
    </w:p>
    <w:p w:rsidR="00EA0564" w:rsidRDefault="00EA0564" w:rsidP="00EA0564">
      <w:pPr>
        <w:pStyle w:val="P00"/>
        <w:spacing w:before="72"/>
        <w:ind w:left="0" w:right="1134"/>
        <w:rPr>
          <w:rStyle w:val="default"/>
          <w:rFonts w:cs="FrankRuehl"/>
          <w:rtl/>
        </w:rPr>
      </w:pPr>
      <w:bookmarkStart w:id="97" w:name="Seif103"/>
      <w:bookmarkEnd w:id="97"/>
      <w:r>
        <w:rPr>
          <w:rFonts w:cs="Miriam"/>
          <w:lang w:val="he-IL"/>
        </w:rPr>
        <w:pict>
          <v:rect id="_x0000_s2396" style="position:absolute;left:0;text-align:left;margin-left:464.35pt;margin-top:7.1pt;width:75.05pt;height:28.75pt;z-index:251715584" o:allowincell="f" filled="f" stroked="f" strokecolor="lime" strokeweight=".25pt">
            <v:textbox style="mso-next-textbox:#_x0000_s2396" inset="0,0,0,0">
              <w:txbxContent>
                <w:p w:rsidR="00405498" w:rsidRDefault="00405498" w:rsidP="00EA0564">
                  <w:pPr>
                    <w:spacing w:line="160" w:lineRule="exact"/>
                    <w:rPr>
                      <w:rFonts w:cs="Miriam"/>
                      <w:noProof/>
                      <w:sz w:val="18"/>
                      <w:szCs w:val="18"/>
                      <w:rtl/>
                    </w:rPr>
                  </w:pPr>
                  <w:r>
                    <w:rPr>
                      <w:rFonts w:cs="Miriam" w:hint="cs"/>
                      <w:sz w:val="18"/>
                      <w:szCs w:val="18"/>
                      <w:rtl/>
                    </w:rPr>
                    <w:t>שיתוף במידע</w:t>
                  </w:r>
                </w:p>
                <w:p w:rsidR="00405498" w:rsidRDefault="00405498" w:rsidP="00EA0564">
                  <w:pPr>
                    <w:spacing w:line="160" w:lineRule="exact"/>
                    <w:rPr>
                      <w:rFonts w:cs="Miriam"/>
                      <w:noProof/>
                      <w:szCs w:val="18"/>
                      <w:rtl/>
                    </w:rPr>
                  </w:pPr>
                  <w:r>
                    <w:rPr>
                      <w:rFonts w:cs="Miriam" w:hint="cs"/>
                      <w:sz w:val="20"/>
                      <w:szCs w:val="18"/>
                      <w:rtl/>
                    </w:rPr>
                    <w:t>(תיקון מס' 7) תשע"ט-2018</w:t>
                  </w:r>
                </w:p>
              </w:txbxContent>
            </v:textbox>
            <w10:anchorlock/>
          </v:rect>
        </w:pict>
      </w:r>
      <w:r>
        <w:rPr>
          <w:rStyle w:val="big-number"/>
          <w:rFonts w:cs="Miriam" w:hint="cs"/>
          <w:rtl/>
        </w:rPr>
        <w:t>57</w:t>
      </w:r>
      <w:r w:rsidR="00433A37">
        <w:rPr>
          <w:rStyle w:val="big-number"/>
          <w:rFonts w:cs="FrankRuehl" w:hint="cs"/>
          <w:sz w:val="26"/>
          <w:szCs w:val="26"/>
          <w:rtl/>
        </w:rPr>
        <w:t>ה</w:t>
      </w:r>
      <w:r>
        <w:rPr>
          <w:rStyle w:val="big-number"/>
          <w:rFonts w:cs="FrankRuehl"/>
          <w:sz w:val="26"/>
          <w:szCs w:val="26"/>
          <w:rtl/>
        </w:rPr>
        <w:t>.</w:t>
      </w:r>
      <w:r>
        <w:rPr>
          <w:rStyle w:val="big-number"/>
          <w:rFonts w:cs="FrankRuehl"/>
          <w:sz w:val="26"/>
          <w:szCs w:val="26"/>
          <w:rtl/>
        </w:rPr>
        <w:tab/>
      </w:r>
      <w:r w:rsidR="00EF17AD">
        <w:rPr>
          <w:rStyle w:val="default"/>
          <w:rFonts w:cs="FrankRuehl" w:hint="cs"/>
          <w:rtl/>
        </w:rPr>
        <w:t>(א)</w:t>
      </w:r>
      <w:r w:rsidR="00EF17AD">
        <w:rPr>
          <w:rStyle w:val="default"/>
          <w:rFonts w:cs="FrankRuehl"/>
          <w:rtl/>
        </w:rPr>
        <w:tab/>
      </w:r>
      <w:r w:rsidR="00EF17AD">
        <w:rPr>
          <w:rStyle w:val="default"/>
          <w:rFonts w:cs="FrankRuehl" w:hint="cs"/>
          <w:rtl/>
        </w:rPr>
        <w:t>על אף האמור בכל דין, רשויות הפיקוח הפיננסיות ימסרו לוועדה ליציבות פיננסית כל מידע המצוי בידיהן, שיש בו כדי לסייע לוועדה בביצוע תפקידיה לפי פרק זה, למעט מידע מודיעיני או מידע שמקורו בחקירה פלילית או בבירור מינהלי.</w:t>
      </w:r>
    </w:p>
    <w:p w:rsidR="00EF17AD" w:rsidRDefault="00EF17AD"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מהוראות סעיף קטן (א) ועל אף האמור בכל דין, הוועדה ליציבות פיננסית רשאית לדרוש מרשויות הפיקוח הפיננסיות כל מידע הדרוש לה לשם ביצוע תפקידיה לפי פרק זה, למעט מידע מודיעיני או מידע שמקורו בחקירה פלילית או בבירור מינהלי.</w:t>
      </w:r>
    </w:p>
    <w:p w:rsidR="00EF17AD" w:rsidRDefault="00EF17AD"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המידע שיימסר לפי סעיף זה לוועדה ליציבות פיננסית יהיה מידע</w:t>
      </w:r>
      <w:r w:rsidR="00B609B1">
        <w:rPr>
          <w:rStyle w:val="default"/>
          <w:rFonts w:cs="FrankRuehl" w:hint="cs"/>
          <w:rtl/>
        </w:rPr>
        <w:t xml:space="preserve"> מצרפי שאין בו כדי לזהות אדם מסוים.</w:t>
      </w:r>
    </w:p>
    <w:p w:rsidR="00B609B1" w:rsidRDefault="00B609B1"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בסעיף קטן (ג), הוועדה ליציבות פיננסית רשאית לדרוש מרשות פיקוח פיננסית, לפי הוראות סעיף קטן (ב), מידע פרטני המצוי בידיה, כמפורט להלן, גם אם יש בו כדי לזהות אדם מסוים, אם לדעת הוועדה, לאחר ששמעה את עמדת רשות הפיקוח הפיננסית לעניין זה, יש למידע האמור חשיבות מערכתית והוא נחוץ, בנסיבות המיוחדות השוררות במשק באותה העת, לשם מילוי תפקידי הוועדה:</w:t>
      </w:r>
    </w:p>
    <w:p w:rsidR="00B609B1" w:rsidRDefault="00B609B1" w:rsidP="00B609B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מידע פרטני הנוגע לתאגיד מסוים;</w:t>
      </w:r>
    </w:p>
    <w:p w:rsidR="00B609B1" w:rsidRDefault="00B609B1" w:rsidP="00B609B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מידע פרטני לגבי פעילות גוף פיננסי שאינו תאגיד, שהיקף פעילותו עולה על ההיקף שקבע שר האוצר, בצו, בהסכמת הנגיד ובאישור ועדת הכספים של הכנסת; לדרישת מידע לפי פסקה זו יצורפו נימוקים בכתב.</w:t>
      </w:r>
    </w:p>
    <w:p w:rsidR="00EA0564" w:rsidRPr="00EB51C6" w:rsidRDefault="00EA0564" w:rsidP="00EA0564">
      <w:pPr>
        <w:pStyle w:val="P00"/>
        <w:spacing w:before="0"/>
        <w:ind w:left="0" w:right="1134"/>
        <w:rPr>
          <w:rStyle w:val="default"/>
          <w:rFonts w:cs="FrankRuehl"/>
          <w:vanish/>
          <w:color w:val="FF0000"/>
          <w:sz w:val="20"/>
          <w:szCs w:val="20"/>
          <w:shd w:val="clear" w:color="auto" w:fill="FFFF99"/>
          <w:rtl/>
        </w:rPr>
      </w:pPr>
      <w:bookmarkStart w:id="98" w:name="Rov137"/>
      <w:r w:rsidRPr="00EB51C6">
        <w:rPr>
          <w:rStyle w:val="default"/>
          <w:rFonts w:cs="FrankRuehl" w:hint="cs"/>
          <w:vanish/>
          <w:color w:val="FF0000"/>
          <w:sz w:val="20"/>
          <w:szCs w:val="20"/>
          <w:shd w:val="clear" w:color="auto" w:fill="FFFF99"/>
          <w:rtl/>
        </w:rPr>
        <w:t>מיום 28.11.2018</w:t>
      </w:r>
    </w:p>
    <w:p w:rsidR="00EA0564" w:rsidRPr="00EB51C6" w:rsidRDefault="00EA0564" w:rsidP="00EA0564">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EA0564" w:rsidRPr="00EB51C6" w:rsidRDefault="00EA0564" w:rsidP="00EA0564">
      <w:pPr>
        <w:pStyle w:val="P00"/>
        <w:spacing w:before="0"/>
        <w:ind w:left="0" w:right="1134"/>
        <w:rPr>
          <w:rStyle w:val="default"/>
          <w:rFonts w:cs="FrankRuehl"/>
          <w:vanish/>
          <w:sz w:val="20"/>
          <w:szCs w:val="20"/>
          <w:shd w:val="clear" w:color="auto" w:fill="FFFF99"/>
          <w:rtl/>
        </w:rPr>
      </w:pPr>
      <w:hyperlink r:id="rId129"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60 (</w:t>
      </w:r>
      <w:hyperlink r:id="rId130"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EA0564" w:rsidRPr="00B609B1" w:rsidRDefault="00EA0564" w:rsidP="00B609B1">
      <w:pPr>
        <w:pStyle w:val="P00"/>
        <w:spacing w:before="0"/>
        <w:ind w:left="0" w:right="1134"/>
        <w:rPr>
          <w:rStyle w:val="default"/>
          <w:rFonts w:cs="FrankRuehl"/>
          <w:sz w:val="2"/>
          <w:szCs w:val="2"/>
          <w:shd w:val="clear" w:color="auto" w:fill="FFFF99"/>
          <w:rtl/>
        </w:rPr>
      </w:pPr>
      <w:r w:rsidRPr="00EB51C6">
        <w:rPr>
          <w:rStyle w:val="default"/>
          <w:rFonts w:cs="FrankRuehl" w:hint="cs"/>
          <w:b/>
          <w:bCs/>
          <w:vanish/>
          <w:sz w:val="20"/>
          <w:szCs w:val="20"/>
          <w:shd w:val="clear" w:color="auto" w:fill="FFFF99"/>
          <w:rtl/>
        </w:rPr>
        <w:t>הוספת סעיף 57</w:t>
      </w:r>
      <w:r w:rsidR="00433A37" w:rsidRPr="00EB51C6">
        <w:rPr>
          <w:rStyle w:val="default"/>
          <w:rFonts w:cs="FrankRuehl" w:hint="cs"/>
          <w:b/>
          <w:bCs/>
          <w:vanish/>
          <w:sz w:val="20"/>
          <w:szCs w:val="20"/>
          <w:shd w:val="clear" w:color="auto" w:fill="FFFF99"/>
          <w:rtl/>
        </w:rPr>
        <w:t>ה</w:t>
      </w:r>
      <w:bookmarkEnd w:id="98"/>
    </w:p>
    <w:p w:rsidR="00EA0564" w:rsidRDefault="00EA0564" w:rsidP="00EA0564">
      <w:pPr>
        <w:pStyle w:val="P00"/>
        <w:spacing w:before="72"/>
        <w:ind w:left="0" w:right="1134"/>
        <w:rPr>
          <w:rStyle w:val="default"/>
          <w:rFonts w:cs="FrankRuehl"/>
          <w:rtl/>
        </w:rPr>
      </w:pPr>
      <w:bookmarkStart w:id="99" w:name="Seif104"/>
      <w:bookmarkEnd w:id="99"/>
      <w:r>
        <w:rPr>
          <w:rFonts w:cs="Miriam"/>
          <w:lang w:val="he-IL"/>
        </w:rPr>
        <w:pict>
          <v:rect id="_x0000_s2397" style="position:absolute;left:0;text-align:left;margin-left:464.35pt;margin-top:7.1pt;width:75.05pt;height:50.35pt;z-index:251716608" o:allowincell="f" filled="f" stroked="f" strokecolor="lime" strokeweight=".25pt">
            <v:textbox style="mso-next-textbox:#_x0000_s2397" inset="0,0,0,0">
              <w:txbxContent>
                <w:p w:rsidR="00405498" w:rsidRDefault="00405498" w:rsidP="00EA0564">
                  <w:pPr>
                    <w:spacing w:line="160" w:lineRule="exact"/>
                    <w:rPr>
                      <w:rFonts w:cs="Miriam"/>
                      <w:noProof/>
                      <w:sz w:val="18"/>
                      <w:szCs w:val="18"/>
                      <w:rtl/>
                    </w:rPr>
                  </w:pPr>
                  <w:r>
                    <w:rPr>
                      <w:rFonts w:cs="Miriam" w:hint="cs"/>
                      <w:sz w:val="18"/>
                      <w:szCs w:val="18"/>
                      <w:rtl/>
                    </w:rPr>
                    <w:t>התרעה על סיכון מערכתי ממשי והמלצות על האמצעים לטיפול בו</w:t>
                  </w:r>
                </w:p>
                <w:p w:rsidR="00405498" w:rsidRDefault="00405498" w:rsidP="00EA0564">
                  <w:pPr>
                    <w:spacing w:line="160" w:lineRule="exact"/>
                    <w:rPr>
                      <w:rFonts w:cs="Miriam"/>
                      <w:noProof/>
                      <w:szCs w:val="18"/>
                      <w:rtl/>
                    </w:rPr>
                  </w:pPr>
                  <w:r>
                    <w:rPr>
                      <w:rFonts w:cs="Miriam" w:hint="cs"/>
                      <w:sz w:val="20"/>
                      <w:szCs w:val="18"/>
                      <w:rtl/>
                    </w:rPr>
                    <w:t>(תיקון מס' 7) תשע"ט-2018</w:t>
                  </w:r>
                </w:p>
              </w:txbxContent>
            </v:textbox>
            <w10:anchorlock/>
          </v:rect>
        </w:pict>
      </w:r>
      <w:r>
        <w:rPr>
          <w:rStyle w:val="big-number"/>
          <w:rFonts w:cs="Miriam" w:hint="cs"/>
          <w:rtl/>
        </w:rPr>
        <w:t>57</w:t>
      </w:r>
      <w:r w:rsidR="00B609B1">
        <w:rPr>
          <w:rStyle w:val="big-number"/>
          <w:rFonts w:cs="FrankRuehl" w:hint="cs"/>
          <w:sz w:val="26"/>
          <w:szCs w:val="26"/>
          <w:rtl/>
        </w:rPr>
        <w:t>ו</w:t>
      </w:r>
      <w:r>
        <w:rPr>
          <w:rStyle w:val="big-number"/>
          <w:rFonts w:cs="FrankRuehl"/>
          <w:sz w:val="26"/>
          <w:szCs w:val="26"/>
          <w:rtl/>
        </w:rPr>
        <w:t>.</w:t>
      </w:r>
      <w:r>
        <w:rPr>
          <w:rStyle w:val="big-number"/>
          <w:rFonts w:cs="FrankRuehl"/>
          <w:sz w:val="26"/>
          <w:szCs w:val="26"/>
          <w:rtl/>
        </w:rPr>
        <w:tab/>
      </w:r>
      <w:r w:rsidR="00FA3210">
        <w:rPr>
          <w:rStyle w:val="default"/>
          <w:rFonts w:cs="FrankRuehl" w:hint="cs"/>
          <w:rtl/>
        </w:rPr>
        <w:t>(א)</w:t>
      </w:r>
      <w:r w:rsidR="00FA3210">
        <w:rPr>
          <w:rStyle w:val="default"/>
          <w:rFonts w:cs="FrankRuehl"/>
          <w:rtl/>
        </w:rPr>
        <w:tab/>
      </w:r>
      <w:r w:rsidR="00FA3210">
        <w:rPr>
          <w:rStyle w:val="default"/>
          <w:rFonts w:cs="FrankRuehl" w:hint="cs"/>
          <w:rtl/>
        </w:rPr>
        <w:t>מצאה הוועדה ליציבות פיננסית כי קיים סיכון מערכתי ממשי וכי נקיטת אמצעים בידי רשויות הפיקוח הפיננסיות הנוגעות בדבר עשויה למנוע את הסיכון או להפחיתו, תמסור לרשויות הפיקוח האמורות הודעת התרעה בכתב על סיכון כאמור ועל הצורך בנקיטת אמצעים למניעתו או להפחתתו.</w:t>
      </w:r>
    </w:p>
    <w:p w:rsidR="00FA3210" w:rsidRDefault="00FA3210"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מסרה הוועדה ליציבות פיננסית הודעת התרעה לפי סעיף קטן (א), רשאית היא להמליץ לרשויות הפיקוח הפיננסיות שלהן נשלחה ההתרעה על האמצעים הדרושים למניעה או להפחתה של הסיכון המערכתי הממשי; היתה ההמלצה לקידום חיקוק, תופנה ההמלצה גם לשר שהחיקוק נמצא בתחום אחריותו.</w:t>
      </w:r>
    </w:p>
    <w:p w:rsidR="00FA3210" w:rsidRDefault="00FA3210"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בהמלצה ייקבע מועד לתגובת רשות הפיקוח הפיננסית או השר שאליהם הופנתה ההמלצה (בסעיף זה </w:t>
      </w:r>
      <w:r>
        <w:rPr>
          <w:rStyle w:val="default"/>
          <w:rFonts w:cs="FrankRuehl"/>
          <w:rtl/>
        </w:rPr>
        <w:t>–</w:t>
      </w:r>
      <w:r>
        <w:rPr>
          <w:rStyle w:val="default"/>
          <w:rFonts w:cs="FrankRuehl" w:hint="cs"/>
          <w:rtl/>
        </w:rPr>
        <w:t xml:space="preserve"> הנמען); הנמען יודיע לוועדה ליציבות פיננסית עד למועד שנקבע כאמור, אם אימץ את ההמלצה, ואם לא אימץ את ההמלצה </w:t>
      </w:r>
      <w:r>
        <w:rPr>
          <w:rStyle w:val="default"/>
          <w:rFonts w:cs="FrankRuehl"/>
          <w:rtl/>
        </w:rPr>
        <w:t>–</w:t>
      </w:r>
      <w:r>
        <w:rPr>
          <w:rStyle w:val="default"/>
          <w:rFonts w:cs="FrankRuehl" w:hint="cs"/>
          <w:rtl/>
        </w:rPr>
        <w:t xml:space="preserve"> את הנימוקים לכך.</w:t>
      </w:r>
    </w:p>
    <w:p w:rsidR="00FA3210" w:rsidRDefault="00FA3210"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מצאה הוועדה ליציבות פיננסית שתגובת הנמען אינה מספקת או שההמלצה אינה מיושמת, תודיע על כך לנמען.</w:t>
      </w:r>
    </w:p>
    <w:p w:rsidR="00FA3210" w:rsidRDefault="00FA3210"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הוועדה ליציבות פיננסית רשאית, בהחלטה שהתקבלה ברוב של 80% מהמשתתפים בהצבעה ולאחר ששמעה את הנמען, לפרסם לציבור התרעה או המלצה שמסרה לפי סעיף זה, ובלבד שלא ייכלל בפרסום כאמור מידע פרטני שיש בו כדי לזהות את פעילותו של גוף פיננסי או לקוח שאינם תאגיד; החליטה הוועדה ליציבות פיננסית לפרסם לציבור התרעה או המלצה שמסרה, יכלול הפרסום את עמדת הנמען.</w:t>
      </w:r>
    </w:p>
    <w:p w:rsidR="00EA0564" w:rsidRPr="00EB51C6" w:rsidRDefault="00EA0564" w:rsidP="00EA0564">
      <w:pPr>
        <w:pStyle w:val="P00"/>
        <w:spacing w:before="0"/>
        <w:ind w:left="0" w:right="1134"/>
        <w:rPr>
          <w:rStyle w:val="default"/>
          <w:rFonts w:cs="FrankRuehl"/>
          <w:vanish/>
          <w:color w:val="FF0000"/>
          <w:sz w:val="20"/>
          <w:szCs w:val="20"/>
          <w:shd w:val="clear" w:color="auto" w:fill="FFFF99"/>
          <w:rtl/>
        </w:rPr>
      </w:pPr>
      <w:bookmarkStart w:id="100" w:name="Rov138"/>
      <w:r w:rsidRPr="00EB51C6">
        <w:rPr>
          <w:rStyle w:val="default"/>
          <w:rFonts w:cs="FrankRuehl" w:hint="cs"/>
          <w:vanish/>
          <w:color w:val="FF0000"/>
          <w:sz w:val="20"/>
          <w:szCs w:val="20"/>
          <w:shd w:val="clear" w:color="auto" w:fill="FFFF99"/>
          <w:rtl/>
        </w:rPr>
        <w:t>מיום 28.11.2018</w:t>
      </w:r>
    </w:p>
    <w:p w:rsidR="00EA0564" w:rsidRPr="00EB51C6" w:rsidRDefault="00EA0564" w:rsidP="00EA0564">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EA0564" w:rsidRPr="00EB51C6" w:rsidRDefault="00EA0564" w:rsidP="00EA0564">
      <w:pPr>
        <w:pStyle w:val="P00"/>
        <w:spacing w:before="0"/>
        <w:ind w:left="0" w:right="1134"/>
        <w:rPr>
          <w:rStyle w:val="default"/>
          <w:rFonts w:cs="FrankRuehl"/>
          <w:vanish/>
          <w:sz w:val="20"/>
          <w:szCs w:val="20"/>
          <w:shd w:val="clear" w:color="auto" w:fill="FFFF99"/>
          <w:rtl/>
        </w:rPr>
      </w:pPr>
      <w:hyperlink r:id="rId131"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61 (</w:t>
      </w:r>
      <w:hyperlink r:id="rId132"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EA0564" w:rsidRPr="00FA3210" w:rsidRDefault="00EA0564" w:rsidP="00FA3210">
      <w:pPr>
        <w:pStyle w:val="P00"/>
        <w:spacing w:before="0"/>
        <w:ind w:left="0" w:right="1134"/>
        <w:rPr>
          <w:rStyle w:val="default"/>
          <w:rFonts w:cs="FrankRuehl"/>
          <w:sz w:val="2"/>
          <w:szCs w:val="2"/>
          <w:shd w:val="clear" w:color="auto" w:fill="FFFF99"/>
          <w:rtl/>
        </w:rPr>
      </w:pPr>
      <w:r w:rsidRPr="00EB51C6">
        <w:rPr>
          <w:rStyle w:val="default"/>
          <w:rFonts w:cs="FrankRuehl" w:hint="cs"/>
          <w:b/>
          <w:bCs/>
          <w:vanish/>
          <w:sz w:val="20"/>
          <w:szCs w:val="20"/>
          <w:shd w:val="clear" w:color="auto" w:fill="FFFF99"/>
          <w:rtl/>
        </w:rPr>
        <w:t>הוספת סעיף 57</w:t>
      </w:r>
      <w:r w:rsidR="00B609B1" w:rsidRPr="00EB51C6">
        <w:rPr>
          <w:rStyle w:val="default"/>
          <w:rFonts w:cs="FrankRuehl" w:hint="cs"/>
          <w:b/>
          <w:bCs/>
          <w:vanish/>
          <w:sz w:val="20"/>
          <w:szCs w:val="20"/>
          <w:shd w:val="clear" w:color="auto" w:fill="FFFF99"/>
          <w:rtl/>
        </w:rPr>
        <w:t>ו</w:t>
      </w:r>
      <w:bookmarkEnd w:id="100"/>
    </w:p>
    <w:p w:rsidR="00EA0564" w:rsidRDefault="00EA0564" w:rsidP="00EA0564">
      <w:pPr>
        <w:pStyle w:val="P00"/>
        <w:spacing w:before="72"/>
        <w:ind w:left="0" w:right="1134"/>
        <w:rPr>
          <w:rStyle w:val="default"/>
          <w:rFonts w:cs="FrankRuehl"/>
          <w:rtl/>
        </w:rPr>
      </w:pPr>
      <w:bookmarkStart w:id="101" w:name="Seif105"/>
      <w:bookmarkEnd w:id="101"/>
      <w:r>
        <w:rPr>
          <w:rFonts w:cs="Miriam"/>
          <w:lang w:val="he-IL"/>
        </w:rPr>
        <w:pict>
          <v:rect id="_x0000_s2398" style="position:absolute;left:0;text-align:left;margin-left:464.35pt;margin-top:7.1pt;width:75.05pt;height:50.1pt;z-index:251717632" o:allowincell="f" filled="f" stroked="f" strokecolor="lime" strokeweight=".25pt">
            <v:textbox style="mso-next-textbox:#_x0000_s2398" inset="0,0,0,0">
              <w:txbxContent>
                <w:p w:rsidR="00405498" w:rsidRDefault="00405498" w:rsidP="00EA0564">
                  <w:pPr>
                    <w:spacing w:line="160" w:lineRule="exact"/>
                    <w:rPr>
                      <w:rFonts w:cs="Miriam"/>
                      <w:noProof/>
                      <w:sz w:val="18"/>
                      <w:szCs w:val="18"/>
                      <w:rtl/>
                    </w:rPr>
                  </w:pPr>
                  <w:r>
                    <w:rPr>
                      <w:rFonts w:cs="Miriam" w:hint="cs"/>
                      <w:sz w:val="18"/>
                      <w:szCs w:val="18"/>
                      <w:rtl/>
                    </w:rPr>
                    <w:t>דיווח על סיכון מערכתי ממשי שהטיפול בו כרוך בשימוש בכספי ציבור</w:t>
                  </w:r>
                </w:p>
                <w:p w:rsidR="00405498" w:rsidRDefault="00405498" w:rsidP="00EA0564">
                  <w:pPr>
                    <w:spacing w:line="160" w:lineRule="exact"/>
                    <w:rPr>
                      <w:rFonts w:cs="Miriam"/>
                      <w:noProof/>
                      <w:szCs w:val="18"/>
                      <w:rtl/>
                    </w:rPr>
                  </w:pPr>
                  <w:r>
                    <w:rPr>
                      <w:rFonts w:cs="Miriam" w:hint="cs"/>
                      <w:sz w:val="20"/>
                      <w:szCs w:val="18"/>
                      <w:rtl/>
                    </w:rPr>
                    <w:t>(תיקון מס' 7) תשע"ט-2018</w:t>
                  </w:r>
                </w:p>
              </w:txbxContent>
            </v:textbox>
            <w10:anchorlock/>
          </v:rect>
        </w:pict>
      </w:r>
      <w:r>
        <w:rPr>
          <w:rStyle w:val="big-number"/>
          <w:rFonts w:cs="Miriam" w:hint="cs"/>
          <w:rtl/>
        </w:rPr>
        <w:t>57</w:t>
      </w:r>
      <w:r w:rsidR="00FA3210">
        <w:rPr>
          <w:rStyle w:val="big-number"/>
          <w:rFonts w:cs="FrankRuehl" w:hint="cs"/>
          <w:sz w:val="26"/>
          <w:szCs w:val="26"/>
          <w:rtl/>
        </w:rPr>
        <w:t>ז</w:t>
      </w:r>
      <w:r>
        <w:rPr>
          <w:rStyle w:val="big-number"/>
          <w:rFonts w:cs="FrankRuehl"/>
          <w:sz w:val="26"/>
          <w:szCs w:val="26"/>
          <w:rtl/>
        </w:rPr>
        <w:t>.</w:t>
      </w:r>
      <w:r>
        <w:rPr>
          <w:rStyle w:val="big-number"/>
          <w:rFonts w:cs="FrankRuehl"/>
          <w:sz w:val="26"/>
          <w:szCs w:val="26"/>
          <w:rtl/>
        </w:rPr>
        <w:tab/>
      </w:r>
      <w:r w:rsidR="00E81D0F">
        <w:rPr>
          <w:rStyle w:val="default"/>
          <w:rFonts w:cs="FrankRuehl" w:hint="cs"/>
          <w:rtl/>
        </w:rPr>
        <w:t>(א)</w:t>
      </w:r>
      <w:r w:rsidR="00E81D0F">
        <w:rPr>
          <w:rStyle w:val="default"/>
          <w:rFonts w:cs="FrankRuehl"/>
          <w:rtl/>
        </w:rPr>
        <w:tab/>
      </w:r>
      <w:r w:rsidR="00E81D0F">
        <w:rPr>
          <w:rStyle w:val="default"/>
          <w:rFonts w:cs="FrankRuehl" w:hint="cs"/>
          <w:rtl/>
        </w:rPr>
        <w:t xml:space="preserve">מצאה הוועדה ליציבות פיננסית כי קיים סיכון מערכתי ממשי וכי לשם מניעת הסיכון או הפחתתו </w:t>
      </w:r>
      <w:r w:rsidR="00BB6CBB">
        <w:rPr>
          <w:rStyle w:val="default"/>
          <w:rFonts w:cs="FrankRuehl" w:hint="cs"/>
          <w:rtl/>
        </w:rPr>
        <w:t>יהיה צורך בנקיטת אמצעים הכרוכים בשימוש בכספי הציבור, תדווח על כך לראש הממשלה ולשר האוצר; סבר שר האוצר שהדבר נחוץ בנסיבות העניין</w:t>
      </w:r>
      <w:r w:rsidR="008A136E">
        <w:rPr>
          <w:rStyle w:val="default"/>
          <w:rFonts w:cs="FrankRuehl" w:hint="cs"/>
          <w:rtl/>
        </w:rPr>
        <w:t>, רשאי הוא לעדכן את יושב ראש ועדת הכספים של הכנסת בפרטי דיווח כאמור וכן להודיע ליושב ראש הוועדה ליציבות פיננסית כי מסר עדכון כאמור.</w:t>
      </w:r>
    </w:p>
    <w:p w:rsidR="008A136E" w:rsidRDefault="008A136E"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מצאה הוועדה ליציבות פיננסית כי הוסר הסיכון האמור בסעיף קטן (א), תדווח על כך לראש הממשלה ולשר האוצר.</w:t>
      </w:r>
    </w:p>
    <w:p w:rsidR="00EA0564" w:rsidRPr="00EB51C6" w:rsidRDefault="00EA0564" w:rsidP="00EA0564">
      <w:pPr>
        <w:pStyle w:val="P00"/>
        <w:spacing w:before="0"/>
        <w:ind w:left="0" w:right="1134"/>
        <w:rPr>
          <w:rStyle w:val="default"/>
          <w:rFonts w:cs="FrankRuehl"/>
          <w:vanish/>
          <w:color w:val="FF0000"/>
          <w:sz w:val="20"/>
          <w:szCs w:val="20"/>
          <w:shd w:val="clear" w:color="auto" w:fill="FFFF99"/>
          <w:rtl/>
        </w:rPr>
      </w:pPr>
      <w:bookmarkStart w:id="102" w:name="Rov139"/>
      <w:r w:rsidRPr="00EB51C6">
        <w:rPr>
          <w:rStyle w:val="default"/>
          <w:rFonts w:cs="FrankRuehl" w:hint="cs"/>
          <w:vanish/>
          <w:color w:val="FF0000"/>
          <w:sz w:val="20"/>
          <w:szCs w:val="20"/>
          <w:shd w:val="clear" w:color="auto" w:fill="FFFF99"/>
          <w:rtl/>
        </w:rPr>
        <w:t>מיום 28.11.2018</w:t>
      </w:r>
    </w:p>
    <w:p w:rsidR="00EA0564" w:rsidRPr="00EB51C6" w:rsidRDefault="00EA0564" w:rsidP="00EA0564">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EA0564" w:rsidRPr="00EB51C6" w:rsidRDefault="00EA0564" w:rsidP="00EA0564">
      <w:pPr>
        <w:pStyle w:val="P00"/>
        <w:spacing w:before="0"/>
        <w:ind w:left="0" w:right="1134"/>
        <w:rPr>
          <w:rStyle w:val="default"/>
          <w:rFonts w:cs="FrankRuehl"/>
          <w:vanish/>
          <w:sz w:val="20"/>
          <w:szCs w:val="20"/>
          <w:shd w:val="clear" w:color="auto" w:fill="FFFF99"/>
          <w:rtl/>
        </w:rPr>
      </w:pPr>
      <w:hyperlink r:id="rId133"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61 (</w:t>
      </w:r>
      <w:hyperlink r:id="rId134"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EA0564" w:rsidRPr="008A136E" w:rsidRDefault="00EA0564" w:rsidP="008A136E">
      <w:pPr>
        <w:pStyle w:val="P00"/>
        <w:spacing w:before="0"/>
        <w:ind w:left="0" w:right="1134"/>
        <w:rPr>
          <w:rStyle w:val="default"/>
          <w:rFonts w:cs="FrankRuehl"/>
          <w:sz w:val="2"/>
          <w:szCs w:val="2"/>
          <w:shd w:val="clear" w:color="auto" w:fill="FFFF99"/>
          <w:rtl/>
        </w:rPr>
      </w:pPr>
      <w:r w:rsidRPr="00EB51C6">
        <w:rPr>
          <w:rStyle w:val="default"/>
          <w:rFonts w:cs="FrankRuehl" w:hint="cs"/>
          <w:b/>
          <w:bCs/>
          <w:vanish/>
          <w:sz w:val="20"/>
          <w:szCs w:val="20"/>
          <w:shd w:val="clear" w:color="auto" w:fill="FFFF99"/>
          <w:rtl/>
        </w:rPr>
        <w:t>הוספת סעיף 57</w:t>
      </w:r>
      <w:r w:rsidR="00FA3210" w:rsidRPr="00EB51C6">
        <w:rPr>
          <w:rStyle w:val="default"/>
          <w:rFonts w:cs="FrankRuehl" w:hint="cs"/>
          <w:b/>
          <w:bCs/>
          <w:vanish/>
          <w:sz w:val="20"/>
          <w:szCs w:val="20"/>
          <w:shd w:val="clear" w:color="auto" w:fill="FFFF99"/>
          <w:rtl/>
        </w:rPr>
        <w:t>ז</w:t>
      </w:r>
      <w:bookmarkEnd w:id="102"/>
    </w:p>
    <w:p w:rsidR="00EA0564" w:rsidRDefault="00EA0564" w:rsidP="00EA0564">
      <w:pPr>
        <w:pStyle w:val="P00"/>
        <w:spacing w:before="72"/>
        <w:ind w:left="0" w:right="1134"/>
        <w:rPr>
          <w:rStyle w:val="default"/>
          <w:rFonts w:cs="FrankRuehl"/>
          <w:rtl/>
        </w:rPr>
      </w:pPr>
      <w:bookmarkStart w:id="103" w:name="Seif106"/>
      <w:bookmarkEnd w:id="103"/>
      <w:r>
        <w:rPr>
          <w:rFonts w:cs="Miriam"/>
          <w:lang w:val="he-IL"/>
        </w:rPr>
        <w:pict>
          <v:rect id="_x0000_s2399" style="position:absolute;left:0;text-align:left;margin-left:464.35pt;margin-top:7.1pt;width:75.05pt;height:35.85pt;z-index:251718656" o:allowincell="f" filled="f" stroked="f" strokecolor="lime" strokeweight=".25pt">
            <v:textbox style="mso-next-textbox:#_x0000_s2399" inset="0,0,0,0">
              <w:txbxContent>
                <w:p w:rsidR="00405498" w:rsidRDefault="00405498" w:rsidP="00EA0564">
                  <w:pPr>
                    <w:spacing w:line="160" w:lineRule="exact"/>
                    <w:rPr>
                      <w:rFonts w:cs="Miriam"/>
                      <w:noProof/>
                      <w:sz w:val="18"/>
                      <w:szCs w:val="18"/>
                      <w:rtl/>
                    </w:rPr>
                  </w:pPr>
                  <w:r>
                    <w:rPr>
                      <w:rFonts w:cs="Miriam" w:hint="cs"/>
                      <w:sz w:val="18"/>
                      <w:szCs w:val="18"/>
                      <w:rtl/>
                    </w:rPr>
                    <w:t>סיוע לעבודת הוועדה ליציבות פיננסית</w:t>
                  </w:r>
                </w:p>
                <w:p w:rsidR="00405498" w:rsidRDefault="00405498" w:rsidP="00EA0564">
                  <w:pPr>
                    <w:spacing w:line="160" w:lineRule="exact"/>
                    <w:rPr>
                      <w:rFonts w:cs="Miriam"/>
                      <w:noProof/>
                      <w:szCs w:val="18"/>
                      <w:rtl/>
                    </w:rPr>
                  </w:pPr>
                  <w:r>
                    <w:rPr>
                      <w:rFonts w:cs="Miriam" w:hint="cs"/>
                      <w:sz w:val="20"/>
                      <w:szCs w:val="18"/>
                      <w:rtl/>
                    </w:rPr>
                    <w:t>(תיקון מס' 7) תשע"ט-2018</w:t>
                  </w:r>
                </w:p>
              </w:txbxContent>
            </v:textbox>
            <w10:anchorlock/>
          </v:rect>
        </w:pict>
      </w:r>
      <w:r>
        <w:rPr>
          <w:rStyle w:val="big-number"/>
          <w:rFonts w:cs="Miriam" w:hint="cs"/>
          <w:rtl/>
        </w:rPr>
        <w:t>57</w:t>
      </w:r>
      <w:r w:rsidR="008A136E">
        <w:rPr>
          <w:rStyle w:val="big-number"/>
          <w:rFonts w:cs="FrankRuehl" w:hint="cs"/>
          <w:sz w:val="26"/>
          <w:szCs w:val="26"/>
          <w:rtl/>
        </w:rPr>
        <w:t>ח</w:t>
      </w:r>
      <w:r>
        <w:rPr>
          <w:rStyle w:val="big-number"/>
          <w:rFonts w:cs="FrankRuehl"/>
          <w:sz w:val="26"/>
          <w:szCs w:val="26"/>
          <w:rtl/>
        </w:rPr>
        <w:t>.</w:t>
      </w:r>
      <w:r>
        <w:rPr>
          <w:rStyle w:val="big-number"/>
          <w:rFonts w:cs="FrankRuehl"/>
          <w:sz w:val="26"/>
          <w:szCs w:val="26"/>
          <w:rtl/>
        </w:rPr>
        <w:tab/>
      </w:r>
      <w:r w:rsidR="008A136E">
        <w:rPr>
          <w:rStyle w:val="default"/>
          <w:rFonts w:cs="FrankRuehl" w:hint="cs"/>
          <w:rtl/>
        </w:rPr>
        <w:t>(א)</w:t>
      </w:r>
      <w:r w:rsidR="008A136E">
        <w:rPr>
          <w:rStyle w:val="default"/>
          <w:rFonts w:cs="FrankRuehl"/>
          <w:rtl/>
        </w:rPr>
        <w:tab/>
      </w:r>
      <w:r w:rsidR="002315B2">
        <w:rPr>
          <w:rStyle w:val="default"/>
          <w:rFonts w:cs="FrankRuehl" w:hint="cs"/>
          <w:rtl/>
        </w:rPr>
        <w:t>לוועדה ליציבות פיננסית תהיה ועדת היגוי בת שמונה חברים ואלה חבריה:</w:t>
      </w:r>
    </w:p>
    <w:p w:rsidR="002315B2" w:rsidRDefault="002315B2" w:rsidP="002315B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שני עובדים בכירים של הבנק שימנה הנגיד; אחד מעובדים אלה, לפי בחירת הנגיד, יהיה יושב ראש ועדת ההיגוי;</w:t>
      </w:r>
    </w:p>
    <w:p w:rsidR="002315B2" w:rsidRDefault="002315B2" w:rsidP="002315B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עובד בכיר אחד מכל רשות פיקוח פיננסית שימנה ראש אותה רשות;</w:t>
      </w:r>
    </w:p>
    <w:p w:rsidR="002315B2" w:rsidRDefault="002315B2" w:rsidP="002315B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עובד בכיר של משרד האוצר שימנה שר האוצר.</w:t>
      </w:r>
    </w:p>
    <w:p w:rsidR="002315B2" w:rsidRDefault="002315B2"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C13C8C">
        <w:rPr>
          <w:rStyle w:val="default"/>
          <w:rFonts w:cs="FrankRuehl" w:hint="cs"/>
          <w:rtl/>
        </w:rPr>
        <w:t>ועדת ההיגוי תהיה כפופה ליושב ראש הוועדה ליציבות פיננסית.</w:t>
      </w:r>
    </w:p>
    <w:p w:rsidR="00C13C8C" w:rsidRDefault="00C13C8C"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ועדת ההיגוי </w:t>
      </w:r>
      <w:r w:rsidR="00405498">
        <w:rPr>
          <w:rStyle w:val="default"/>
          <w:rFonts w:cs="FrankRuehl" w:hint="cs"/>
          <w:rtl/>
        </w:rPr>
        <w:t>תהיה אחראית על הכנת דיוני הוועדה ליציבות פיננסית ועל מעקב אחר יישום המלצות הוועדה.</w:t>
      </w:r>
    </w:p>
    <w:p w:rsidR="00405498" w:rsidRDefault="00405498"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יושב ראש ועדת ההיגוי יכנס את הוועדה זמן סביר לפני כל ישיבה של הוועדה ליציבות פיננסית,</w:t>
      </w:r>
      <w:r w:rsidR="00151E29">
        <w:rPr>
          <w:rStyle w:val="default"/>
          <w:rFonts w:cs="FrankRuehl" w:hint="cs"/>
          <w:rtl/>
        </w:rPr>
        <w:t xml:space="preserve"> ורשאי הוא לכנס ישיבות נוספות של ועדת ההיגוי לפי הצורך.</w:t>
      </w:r>
    </w:p>
    <w:p w:rsidR="00151E29" w:rsidRDefault="00151E29"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5D7CB4">
        <w:rPr>
          <w:rStyle w:val="default"/>
          <w:rFonts w:cs="FrankRuehl" w:hint="cs"/>
          <w:rtl/>
        </w:rPr>
        <w:t>הוועדה ליציבות פיננסית תקבע את סדרי עבודתה של ועדת ההיגוי; ועדת ההיגוי רשאית לקבוע את סדרי עבודתה ככל שלא נקבעו בידי הוועדה ליציבות פיננסית.</w:t>
      </w:r>
    </w:p>
    <w:p w:rsidR="005D7CB4" w:rsidRDefault="005D7CB4"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חברי ועדת ההיגוי יהיו רשאים, לפי החלטת הוועדה ליציבות פיננסית, להיות נוכחים בישיבות הוועדה ליציבות פיננסית ולעניין במידע שנמסר לה לפי הוראות פרק זה.</w:t>
      </w:r>
    </w:p>
    <w:p w:rsidR="005D7CB4" w:rsidRDefault="005D7CB4"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הבנק יעמיד לוועדה ליציבות פיננסית ולוועדת ההיגוי שירותי מזכירות ותמיכה מינהלית.</w:t>
      </w:r>
    </w:p>
    <w:p w:rsidR="00EA0564" w:rsidRPr="00EB51C6" w:rsidRDefault="00EA0564" w:rsidP="00EA0564">
      <w:pPr>
        <w:pStyle w:val="P00"/>
        <w:spacing w:before="0"/>
        <w:ind w:left="0" w:right="1134"/>
        <w:rPr>
          <w:rStyle w:val="default"/>
          <w:rFonts w:cs="FrankRuehl"/>
          <w:vanish/>
          <w:color w:val="FF0000"/>
          <w:sz w:val="20"/>
          <w:szCs w:val="20"/>
          <w:shd w:val="clear" w:color="auto" w:fill="FFFF99"/>
          <w:rtl/>
        </w:rPr>
      </w:pPr>
      <w:bookmarkStart w:id="104" w:name="Rov140"/>
      <w:r w:rsidRPr="00EB51C6">
        <w:rPr>
          <w:rStyle w:val="default"/>
          <w:rFonts w:cs="FrankRuehl" w:hint="cs"/>
          <w:vanish/>
          <w:color w:val="FF0000"/>
          <w:sz w:val="20"/>
          <w:szCs w:val="20"/>
          <w:shd w:val="clear" w:color="auto" w:fill="FFFF99"/>
          <w:rtl/>
        </w:rPr>
        <w:t>מיום 28.11.2018</w:t>
      </w:r>
    </w:p>
    <w:p w:rsidR="00EA0564" w:rsidRPr="00EB51C6" w:rsidRDefault="00EA0564" w:rsidP="00EA0564">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EA0564" w:rsidRPr="00EB51C6" w:rsidRDefault="00EA0564" w:rsidP="00EA0564">
      <w:pPr>
        <w:pStyle w:val="P00"/>
        <w:spacing w:before="0"/>
        <w:ind w:left="0" w:right="1134"/>
        <w:rPr>
          <w:rStyle w:val="default"/>
          <w:rFonts w:cs="FrankRuehl"/>
          <w:vanish/>
          <w:sz w:val="20"/>
          <w:szCs w:val="20"/>
          <w:shd w:val="clear" w:color="auto" w:fill="FFFF99"/>
          <w:rtl/>
        </w:rPr>
      </w:pPr>
      <w:hyperlink r:id="rId135"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62 (</w:t>
      </w:r>
      <w:hyperlink r:id="rId136"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EA0564" w:rsidRPr="005D7CB4" w:rsidRDefault="00EA0564" w:rsidP="005D7CB4">
      <w:pPr>
        <w:pStyle w:val="P00"/>
        <w:spacing w:before="0"/>
        <w:ind w:left="0" w:right="1134"/>
        <w:rPr>
          <w:rStyle w:val="default"/>
          <w:rFonts w:cs="FrankRuehl"/>
          <w:sz w:val="2"/>
          <w:szCs w:val="2"/>
          <w:shd w:val="clear" w:color="auto" w:fill="FFFF99"/>
          <w:rtl/>
        </w:rPr>
      </w:pPr>
      <w:r w:rsidRPr="00EB51C6">
        <w:rPr>
          <w:rStyle w:val="default"/>
          <w:rFonts w:cs="FrankRuehl" w:hint="cs"/>
          <w:b/>
          <w:bCs/>
          <w:vanish/>
          <w:sz w:val="20"/>
          <w:szCs w:val="20"/>
          <w:shd w:val="clear" w:color="auto" w:fill="FFFF99"/>
          <w:rtl/>
        </w:rPr>
        <w:t>הוספת סעיף 57</w:t>
      </w:r>
      <w:r w:rsidR="008A136E" w:rsidRPr="00EB51C6">
        <w:rPr>
          <w:rStyle w:val="default"/>
          <w:rFonts w:cs="FrankRuehl" w:hint="cs"/>
          <w:b/>
          <w:bCs/>
          <w:vanish/>
          <w:sz w:val="20"/>
          <w:szCs w:val="20"/>
          <w:shd w:val="clear" w:color="auto" w:fill="FFFF99"/>
          <w:rtl/>
        </w:rPr>
        <w:t>ח</w:t>
      </w:r>
      <w:bookmarkEnd w:id="104"/>
    </w:p>
    <w:p w:rsidR="00EA0564" w:rsidRDefault="00EA0564" w:rsidP="00EA0564">
      <w:pPr>
        <w:pStyle w:val="P00"/>
        <w:spacing w:before="72"/>
        <w:ind w:left="0" w:right="1134"/>
        <w:rPr>
          <w:rStyle w:val="default"/>
          <w:rFonts w:cs="FrankRuehl"/>
          <w:rtl/>
        </w:rPr>
      </w:pPr>
      <w:bookmarkStart w:id="105" w:name="Seif107"/>
      <w:bookmarkEnd w:id="105"/>
      <w:r>
        <w:rPr>
          <w:rFonts w:cs="Miriam"/>
          <w:lang w:val="he-IL"/>
        </w:rPr>
        <w:pict>
          <v:rect id="_x0000_s2400" style="position:absolute;left:0;text-align:left;margin-left:464.35pt;margin-top:7.1pt;width:75.05pt;height:38.45pt;z-index:251719680" o:allowincell="f" filled="f" stroked="f" strokecolor="lime" strokeweight=".25pt">
            <v:textbox style="mso-next-textbox:#_x0000_s2400" inset="0,0,0,0">
              <w:txbxContent>
                <w:p w:rsidR="00405498" w:rsidRDefault="005D7CB4" w:rsidP="00EA0564">
                  <w:pPr>
                    <w:spacing w:line="160" w:lineRule="exact"/>
                    <w:rPr>
                      <w:rFonts w:cs="Miriam"/>
                      <w:noProof/>
                      <w:sz w:val="18"/>
                      <w:szCs w:val="18"/>
                      <w:rtl/>
                    </w:rPr>
                  </w:pPr>
                  <w:r>
                    <w:rPr>
                      <w:rFonts w:cs="Miriam" w:hint="cs"/>
                      <w:sz w:val="18"/>
                      <w:szCs w:val="18"/>
                      <w:rtl/>
                    </w:rPr>
                    <w:t>חובת סוגיות והגבלת שימוש</w:t>
                  </w:r>
                </w:p>
                <w:p w:rsidR="00405498" w:rsidRDefault="00405498" w:rsidP="00EA0564">
                  <w:pPr>
                    <w:spacing w:line="160" w:lineRule="exact"/>
                    <w:rPr>
                      <w:rFonts w:cs="Miriam"/>
                      <w:noProof/>
                      <w:szCs w:val="18"/>
                      <w:rtl/>
                    </w:rPr>
                  </w:pPr>
                  <w:r>
                    <w:rPr>
                      <w:rFonts w:cs="Miriam" w:hint="cs"/>
                      <w:sz w:val="20"/>
                      <w:szCs w:val="18"/>
                      <w:rtl/>
                    </w:rPr>
                    <w:t>(תיקון מס' 7) תשע"ט-2018</w:t>
                  </w:r>
                </w:p>
              </w:txbxContent>
            </v:textbox>
            <w10:anchorlock/>
          </v:rect>
        </w:pict>
      </w:r>
      <w:r>
        <w:rPr>
          <w:rStyle w:val="big-number"/>
          <w:rFonts w:cs="Miriam" w:hint="cs"/>
          <w:rtl/>
        </w:rPr>
        <w:t>57</w:t>
      </w:r>
      <w:r w:rsidR="005D7CB4">
        <w:rPr>
          <w:rStyle w:val="big-number"/>
          <w:rFonts w:cs="FrankRuehl" w:hint="cs"/>
          <w:sz w:val="26"/>
          <w:szCs w:val="26"/>
          <w:rtl/>
        </w:rPr>
        <w:t>ט</w:t>
      </w:r>
      <w:r>
        <w:rPr>
          <w:rStyle w:val="big-number"/>
          <w:rFonts w:cs="FrankRuehl"/>
          <w:sz w:val="26"/>
          <w:szCs w:val="26"/>
          <w:rtl/>
        </w:rPr>
        <w:t>.</w:t>
      </w:r>
      <w:r>
        <w:rPr>
          <w:rStyle w:val="big-number"/>
          <w:rFonts w:cs="FrankRuehl"/>
          <w:sz w:val="26"/>
          <w:szCs w:val="26"/>
          <w:rtl/>
        </w:rPr>
        <w:tab/>
      </w:r>
      <w:r w:rsidR="005D7CB4">
        <w:rPr>
          <w:rStyle w:val="default"/>
          <w:rFonts w:cs="FrankRuehl" w:hint="cs"/>
          <w:rtl/>
        </w:rPr>
        <w:t>(א)</w:t>
      </w:r>
      <w:r w:rsidR="005D7CB4">
        <w:rPr>
          <w:rStyle w:val="default"/>
          <w:rFonts w:cs="FrankRuehl"/>
          <w:rtl/>
        </w:rPr>
        <w:tab/>
      </w:r>
      <w:r w:rsidR="005D7CB4">
        <w:rPr>
          <w:rStyle w:val="default"/>
          <w:rFonts w:cs="FrankRuehl" w:hint="cs"/>
          <w:rtl/>
        </w:rPr>
        <w:t>אדם שהגיע אליו מידע מכוח תפקידו לפי פרק זה לא יגלה אותו לאחר ולא יעשה בו כל שימוש, אלא לשם ביצוע תפקידו כאמור.</w:t>
      </w:r>
    </w:p>
    <w:p w:rsidR="005D7CB4" w:rsidRDefault="005D7CB4" w:rsidP="00EA056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הבנק רשאי לעשות שימוש במידע שהגיע לוועדה ליציבות פיננסית מכוח תפקידיה לפי פרק זה אם הדבר דרוש לשם השגת מטרותיו וביצוע תפקידיו של הבנק, ובלבד שהבנק היה רשאי לדרוש את המידע האמור מכוח סמכותו לפי סעיף 39; ביקש הבנק לעשות שימוש במידע לפי סעיף קטן זה, יודיע לרשות הפיקוח על כוונתו לעשות כן.</w:t>
      </w:r>
    </w:p>
    <w:p w:rsidR="00EA0564" w:rsidRPr="00EB51C6" w:rsidRDefault="00EA0564" w:rsidP="00EA0564">
      <w:pPr>
        <w:pStyle w:val="P00"/>
        <w:spacing w:before="0"/>
        <w:ind w:left="0" w:right="1134"/>
        <w:rPr>
          <w:rStyle w:val="default"/>
          <w:rFonts w:cs="FrankRuehl"/>
          <w:vanish/>
          <w:color w:val="FF0000"/>
          <w:sz w:val="20"/>
          <w:szCs w:val="20"/>
          <w:shd w:val="clear" w:color="auto" w:fill="FFFF99"/>
          <w:rtl/>
        </w:rPr>
      </w:pPr>
      <w:bookmarkStart w:id="106" w:name="Rov141"/>
      <w:r w:rsidRPr="00EB51C6">
        <w:rPr>
          <w:rStyle w:val="default"/>
          <w:rFonts w:cs="FrankRuehl" w:hint="cs"/>
          <w:vanish/>
          <w:color w:val="FF0000"/>
          <w:sz w:val="20"/>
          <w:szCs w:val="20"/>
          <w:shd w:val="clear" w:color="auto" w:fill="FFFF99"/>
          <w:rtl/>
        </w:rPr>
        <w:t>מיום 28.11.2018</w:t>
      </w:r>
    </w:p>
    <w:p w:rsidR="00EA0564" w:rsidRPr="00EB51C6" w:rsidRDefault="00EA0564" w:rsidP="00EA0564">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7</w:t>
      </w:r>
    </w:p>
    <w:p w:rsidR="00EA0564" w:rsidRPr="00EB51C6" w:rsidRDefault="00EA0564" w:rsidP="00EA0564">
      <w:pPr>
        <w:pStyle w:val="P00"/>
        <w:spacing w:before="0"/>
        <w:ind w:left="0" w:right="1134"/>
        <w:rPr>
          <w:rStyle w:val="default"/>
          <w:rFonts w:cs="FrankRuehl"/>
          <w:vanish/>
          <w:sz w:val="20"/>
          <w:szCs w:val="20"/>
          <w:shd w:val="clear" w:color="auto" w:fill="FFFF99"/>
          <w:rtl/>
        </w:rPr>
      </w:pPr>
      <w:hyperlink r:id="rId137" w:history="1">
        <w:r w:rsidRPr="00EB51C6">
          <w:rPr>
            <w:rStyle w:val="Hyperlink"/>
            <w:rFonts w:cs="FrankRuehl" w:hint="cs"/>
            <w:vanish/>
            <w:szCs w:val="20"/>
            <w:shd w:val="clear" w:color="auto" w:fill="FFFF99"/>
            <w:rtl/>
          </w:rPr>
          <w:t>ס"ח תשע"ט מס' 2759</w:t>
        </w:r>
      </w:hyperlink>
      <w:r w:rsidRPr="00EB51C6">
        <w:rPr>
          <w:rStyle w:val="default"/>
          <w:rFonts w:cs="FrankRuehl" w:hint="cs"/>
          <w:vanish/>
          <w:sz w:val="20"/>
          <w:szCs w:val="20"/>
          <w:shd w:val="clear" w:color="auto" w:fill="FFFF99"/>
          <w:rtl/>
        </w:rPr>
        <w:t xml:space="preserve"> מיום 28.11.2018 עמ' 62 (</w:t>
      </w:r>
      <w:hyperlink r:id="rId138" w:history="1">
        <w:r w:rsidRPr="00EB51C6">
          <w:rPr>
            <w:rStyle w:val="Hyperlink"/>
            <w:rFonts w:cs="FrankRuehl" w:hint="cs"/>
            <w:vanish/>
            <w:szCs w:val="20"/>
            <w:shd w:val="clear" w:color="auto" w:fill="FFFF99"/>
            <w:rtl/>
          </w:rPr>
          <w:t>ה"ח 1112</w:t>
        </w:r>
      </w:hyperlink>
      <w:r w:rsidRPr="00EB51C6">
        <w:rPr>
          <w:rStyle w:val="default"/>
          <w:rFonts w:cs="FrankRuehl" w:hint="cs"/>
          <w:vanish/>
          <w:sz w:val="20"/>
          <w:szCs w:val="20"/>
          <w:shd w:val="clear" w:color="auto" w:fill="FFFF99"/>
          <w:rtl/>
        </w:rPr>
        <w:t>)</w:t>
      </w:r>
    </w:p>
    <w:p w:rsidR="00EA0564" w:rsidRPr="005D7CB4" w:rsidRDefault="00EA0564" w:rsidP="005D7CB4">
      <w:pPr>
        <w:pStyle w:val="P00"/>
        <w:spacing w:before="0"/>
        <w:ind w:left="0" w:right="1134"/>
        <w:rPr>
          <w:rStyle w:val="default"/>
          <w:rFonts w:cs="FrankRuehl"/>
          <w:sz w:val="2"/>
          <w:szCs w:val="2"/>
          <w:shd w:val="clear" w:color="auto" w:fill="FFFF99"/>
          <w:rtl/>
        </w:rPr>
      </w:pPr>
      <w:r w:rsidRPr="00EB51C6">
        <w:rPr>
          <w:rStyle w:val="default"/>
          <w:rFonts w:cs="FrankRuehl" w:hint="cs"/>
          <w:b/>
          <w:bCs/>
          <w:vanish/>
          <w:sz w:val="20"/>
          <w:szCs w:val="20"/>
          <w:shd w:val="clear" w:color="auto" w:fill="FFFF99"/>
          <w:rtl/>
        </w:rPr>
        <w:t>הוספת סעיף 57</w:t>
      </w:r>
      <w:r w:rsidR="005D7CB4" w:rsidRPr="00EB51C6">
        <w:rPr>
          <w:rStyle w:val="default"/>
          <w:rFonts w:cs="FrankRuehl" w:hint="cs"/>
          <w:b/>
          <w:bCs/>
          <w:vanish/>
          <w:sz w:val="20"/>
          <w:szCs w:val="20"/>
          <w:shd w:val="clear" w:color="auto" w:fill="FFFF99"/>
          <w:rtl/>
        </w:rPr>
        <w:t>ט</w:t>
      </w:r>
      <w:bookmarkEnd w:id="106"/>
    </w:p>
    <w:p w:rsidR="00EA0564" w:rsidRDefault="00EA0564" w:rsidP="00EA0564">
      <w:pPr>
        <w:pStyle w:val="P00"/>
        <w:spacing w:before="72"/>
        <w:ind w:left="0" w:right="1134"/>
        <w:rPr>
          <w:rStyle w:val="default"/>
          <w:rFonts w:cs="FrankRuehl"/>
          <w:rtl/>
        </w:rPr>
      </w:pPr>
      <w:bookmarkStart w:id="107" w:name="Seif108"/>
      <w:bookmarkEnd w:id="107"/>
      <w:r>
        <w:rPr>
          <w:rFonts w:cs="Miriam"/>
          <w:lang w:val="he-IL"/>
        </w:rPr>
        <w:pict>
          <v:rect id="_x0000_s2401" style="position:absolute;left:0;text-align:left;margin-left:464.35pt;margin-top:7.1pt;width:75.05pt;height:53.5pt;z-index:251720704" o:allowincell="f" filled="f" stroked="f" strokecolor="lime" strokeweight=".25pt">
            <v:textbox style="mso-next-textbox:#_x0000_s2401" inset="0,0,0,0">
              <w:txbxContent>
                <w:p w:rsidR="00405498" w:rsidRDefault="005D7CB4" w:rsidP="00EA0564">
                  <w:pPr>
                    <w:spacing w:line="160" w:lineRule="exact"/>
                    <w:rPr>
                      <w:rFonts w:cs="Miriam"/>
                      <w:noProof/>
                      <w:sz w:val="18"/>
                      <w:szCs w:val="18"/>
                      <w:rtl/>
                    </w:rPr>
                  </w:pPr>
                  <w:r>
                    <w:rPr>
                      <w:rFonts w:cs="Miriam" w:hint="cs"/>
                      <w:sz w:val="18"/>
                      <w:szCs w:val="18"/>
                      <w:rtl/>
                    </w:rPr>
                    <w:t>שמירת סמכויות של רשויות הפיקוח הפיננסיות והגורמים המייצבים</w:t>
                  </w:r>
                </w:p>
                <w:p w:rsidR="00405498" w:rsidRDefault="00405498" w:rsidP="00EA0564">
                  <w:pPr>
                    <w:spacing w:line="160" w:lineRule="exact"/>
                    <w:rPr>
                      <w:rFonts w:cs="Miriam"/>
                      <w:noProof/>
                      <w:szCs w:val="18"/>
                      <w:rtl/>
                    </w:rPr>
                  </w:pPr>
                  <w:r>
                    <w:rPr>
                      <w:rFonts w:cs="Miriam" w:hint="cs"/>
                      <w:sz w:val="20"/>
                      <w:szCs w:val="18"/>
                      <w:rtl/>
                    </w:rPr>
                    <w:t>(תיקון מס' 7) תשע"ט-2018</w:t>
                  </w:r>
                </w:p>
              </w:txbxContent>
            </v:textbox>
            <w10:anchorlock/>
          </v:rect>
        </w:pict>
      </w:r>
      <w:r>
        <w:rPr>
          <w:rStyle w:val="big-number"/>
          <w:rFonts w:cs="Miriam" w:hint="cs"/>
          <w:rtl/>
        </w:rPr>
        <w:t>57</w:t>
      </w:r>
      <w:r w:rsidR="005D7CB4">
        <w:rPr>
          <w:rStyle w:val="big-number"/>
          <w:rFonts w:cs="FrankRuehl" w:hint="cs"/>
          <w:sz w:val="26"/>
          <w:szCs w:val="26"/>
          <w:rtl/>
        </w:rPr>
        <w:t>י</w:t>
      </w:r>
      <w:r>
        <w:rPr>
          <w:rStyle w:val="big-number"/>
          <w:rFonts w:cs="FrankRuehl"/>
          <w:sz w:val="26"/>
          <w:szCs w:val="26"/>
          <w:rtl/>
        </w:rPr>
        <w:t>.</w:t>
      </w:r>
      <w:r>
        <w:rPr>
          <w:rStyle w:val="big-number"/>
          <w:rFonts w:cs="FrankRuehl"/>
          <w:sz w:val="26"/>
          <w:szCs w:val="26"/>
          <w:rtl/>
        </w:rPr>
        <w:tab/>
      </w:r>
      <w:r w:rsidR="005D7CB4">
        <w:rPr>
          <w:rStyle w:val="default"/>
          <w:rFonts w:cs="FrankRuehl" w:hint="cs"/>
          <w:rtl/>
        </w:rPr>
        <w:t>אין בהוראות פרק זה כדי לגרוע מסמכויותיהם של רשויות הפיקוח הפיננסיות והגורמים המייצבים.</w:t>
      </w:r>
    </w:p>
    <w:p w:rsidR="005D7CB4" w:rsidRPr="00EB51C6" w:rsidRDefault="005D7CB4" w:rsidP="005D7CB4">
      <w:pPr>
        <w:pStyle w:val="P00"/>
        <w:spacing w:before="0"/>
        <w:ind w:left="0" w:right="1134"/>
        <w:rPr>
          <w:rStyle w:val="default"/>
          <w:rFonts w:ascii="FrankRuehl" w:hAnsi="FrankRuehl" w:cs="FrankRuehl"/>
          <w:vanish/>
          <w:color w:val="FF0000"/>
          <w:sz w:val="20"/>
          <w:szCs w:val="20"/>
          <w:shd w:val="clear" w:color="auto" w:fill="FFFF99"/>
          <w:rtl/>
        </w:rPr>
      </w:pPr>
      <w:bookmarkStart w:id="108" w:name="Rov142"/>
      <w:r w:rsidRPr="00EB51C6">
        <w:rPr>
          <w:rStyle w:val="default"/>
          <w:rFonts w:ascii="FrankRuehl" w:hAnsi="FrankRuehl" w:cs="FrankRuehl"/>
          <w:vanish/>
          <w:color w:val="FF0000"/>
          <w:sz w:val="20"/>
          <w:szCs w:val="20"/>
          <w:shd w:val="clear" w:color="auto" w:fill="FFFF99"/>
          <w:rtl/>
        </w:rPr>
        <w:t>מיום 28.11.2018</w:t>
      </w:r>
    </w:p>
    <w:p w:rsidR="005D7CB4" w:rsidRPr="00EB51C6" w:rsidRDefault="005D7CB4" w:rsidP="005D7CB4">
      <w:pPr>
        <w:pStyle w:val="P00"/>
        <w:spacing w:before="0"/>
        <w:ind w:left="0"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תיקון מס' 7</w:t>
      </w:r>
    </w:p>
    <w:p w:rsidR="005D7CB4" w:rsidRPr="00EB51C6" w:rsidRDefault="005D7CB4" w:rsidP="005D7CB4">
      <w:pPr>
        <w:pStyle w:val="P00"/>
        <w:spacing w:before="0"/>
        <w:ind w:left="0" w:right="1134"/>
        <w:rPr>
          <w:rStyle w:val="default"/>
          <w:rFonts w:ascii="FrankRuehl" w:hAnsi="FrankRuehl" w:cs="FrankRuehl"/>
          <w:vanish/>
          <w:sz w:val="20"/>
          <w:szCs w:val="20"/>
          <w:shd w:val="clear" w:color="auto" w:fill="FFFF99"/>
          <w:rtl/>
        </w:rPr>
      </w:pPr>
      <w:hyperlink r:id="rId139" w:history="1">
        <w:r w:rsidRPr="00EB51C6">
          <w:rPr>
            <w:rStyle w:val="Hyperlink"/>
            <w:rFonts w:ascii="FrankRuehl" w:hAnsi="FrankRuehl" w:cs="FrankRuehl"/>
            <w:vanish/>
            <w:szCs w:val="20"/>
            <w:shd w:val="clear" w:color="auto" w:fill="FFFF99"/>
            <w:rtl/>
          </w:rPr>
          <w:t>ס"ח תשע"ט מס' 2759</w:t>
        </w:r>
      </w:hyperlink>
      <w:r w:rsidRPr="00EB51C6">
        <w:rPr>
          <w:rStyle w:val="default"/>
          <w:rFonts w:ascii="FrankRuehl" w:hAnsi="FrankRuehl" w:cs="FrankRuehl"/>
          <w:vanish/>
          <w:sz w:val="20"/>
          <w:szCs w:val="20"/>
          <w:shd w:val="clear" w:color="auto" w:fill="FFFF99"/>
          <w:rtl/>
        </w:rPr>
        <w:t xml:space="preserve"> מיום 28.11.2018 עמ' 62 (</w:t>
      </w:r>
      <w:hyperlink r:id="rId140" w:history="1">
        <w:r w:rsidRPr="00EB51C6">
          <w:rPr>
            <w:rStyle w:val="Hyperlink"/>
            <w:rFonts w:ascii="FrankRuehl" w:hAnsi="FrankRuehl" w:cs="FrankRuehl"/>
            <w:vanish/>
            <w:szCs w:val="20"/>
            <w:shd w:val="clear" w:color="auto" w:fill="FFFF99"/>
            <w:rtl/>
          </w:rPr>
          <w:t>ה"ח 1112</w:t>
        </w:r>
      </w:hyperlink>
      <w:r w:rsidRPr="00EB51C6">
        <w:rPr>
          <w:rStyle w:val="default"/>
          <w:rFonts w:ascii="FrankRuehl" w:hAnsi="FrankRuehl" w:cs="FrankRuehl"/>
          <w:vanish/>
          <w:sz w:val="20"/>
          <w:szCs w:val="20"/>
          <w:shd w:val="clear" w:color="auto" w:fill="FFFF99"/>
          <w:rtl/>
        </w:rPr>
        <w:t>)</w:t>
      </w:r>
    </w:p>
    <w:p w:rsidR="005D7CB4" w:rsidRPr="005D7CB4" w:rsidRDefault="005D7CB4" w:rsidP="005D7CB4">
      <w:pPr>
        <w:pStyle w:val="P00"/>
        <w:spacing w:before="0"/>
        <w:ind w:left="0" w:right="1134"/>
        <w:rPr>
          <w:rStyle w:val="default"/>
          <w:rFonts w:ascii="FrankRuehl" w:hAnsi="FrankRuehl" w:cs="FrankRuehl"/>
          <w:sz w:val="2"/>
          <w:szCs w:val="2"/>
          <w:shd w:val="clear" w:color="auto" w:fill="FFFF99"/>
          <w:rtl/>
        </w:rPr>
      </w:pPr>
      <w:r w:rsidRPr="00EB51C6">
        <w:rPr>
          <w:rStyle w:val="default"/>
          <w:rFonts w:ascii="FrankRuehl" w:hAnsi="FrankRuehl" w:cs="FrankRuehl"/>
          <w:b/>
          <w:bCs/>
          <w:vanish/>
          <w:sz w:val="20"/>
          <w:szCs w:val="20"/>
          <w:shd w:val="clear" w:color="auto" w:fill="FFFF99"/>
          <w:rtl/>
        </w:rPr>
        <w:t>הוספת סעיף 57י</w:t>
      </w:r>
      <w:bookmarkEnd w:id="108"/>
    </w:p>
    <w:p w:rsidR="005D7CB4" w:rsidRDefault="005D7CB4" w:rsidP="00EA0564">
      <w:pPr>
        <w:pStyle w:val="P00"/>
        <w:spacing w:before="72"/>
        <w:ind w:left="0" w:right="1134"/>
        <w:rPr>
          <w:rStyle w:val="default"/>
          <w:rFonts w:cs="FrankRuehl"/>
          <w:rtl/>
        </w:rPr>
      </w:pPr>
    </w:p>
    <w:p w:rsidR="001A2280" w:rsidRPr="00F40E35" w:rsidRDefault="001A2280" w:rsidP="00F40E35">
      <w:pPr>
        <w:pStyle w:val="medium2-header"/>
        <w:keepLines w:val="0"/>
        <w:spacing w:before="120"/>
        <w:ind w:left="0" w:right="1134"/>
        <w:outlineLvl w:val="0"/>
        <w:rPr>
          <w:rFonts w:cs="FrankRuehl" w:hint="cs"/>
          <w:noProof/>
          <w:rtl/>
        </w:rPr>
      </w:pPr>
      <w:bookmarkStart w:id="109" w:name="med12"/>
      <w:bookmarkEnd w:id="109"/>
      <w:r w:rsidRPr="00F40E35">
        <w:rPr>
          <w:rFonts w:cs="FrankRuehl" w:hint="cs"/>
          <w:noProof/>
          <w:rtl/>
        </w:rPr>
        <w:t>פרק י"ב: עיצומים כספיים</w:t>
      </w:r>
    </w:p>
    <w:p w:rsidR="006411A2" w:rsidRDefault="006411A2" w:rsidP="00F40E35">
      <w:pPr>
        <w:pStyle w:val="P00"/>
        <w:spacing w:before="72"/>
        <w:ind w:left="0" w:right="1134"/>
        <w:rPr>
          <w:rStyle w:val="default"/>
          <w:rFonts w:cs="FrankRuehl" w:hint="cs"/>
          <w:rtl/>
        </w:rPr>
      </w:pPr>
      <w:bookmarkStart w:id="110" w:name="Seif58"/>
      <w:bookmarkEnd w:id="110"/>
      <w:r>
        <w:rPr>
          <w:rFonts w:cs="Miriam"/>
          <w:lang w:val="he-IL"/>
        </w:rPr>
        <w:pict>
          <v:rect id="_x0000_s2317" style="position:absolute;left:0;text-align:left;margin-left:464.35pt;margin-top:7.1pt;width:75.05pt;height:13.3pt;z-index:251650048" o:allowincell="f" filled="f" stroked="f" strokecolor="lime" strokeweight=".25pt">
            <v:textbox style="mso-next-textbox:#_x0000_s2317" inset="0,0,0,0">
              <w:txbxContent>
                <w:p w:rsidR="00405498" w:rsidRDefault="00405498" w:rsidP="006411A2">
                  <w:pPr>
                    <w:spacing w:line="160" w:lineRule="exact"/>
                    <w:rPr>
                      <w:rFonts w:cs="Miriam" w:hint="cs"/>
                      <w:noProof/>
                      <w:sz w:val="18"/>
                      <w:szCs w:val="18"/>
                      <w:rtl/>
                    </w:rPr>
                  </w:pPr>
                  <w:r>
                    <w:rPr>
                      <w:rFonts w:cs="Miriam" w:hint="cs"/>
                      <w:sz w:val="18"/>
                      <w:szCs w:val="18"/>
                      <w:rtl/>
                    </w:rPr>
                    <w:t>עיצום כספי</w:t>
                  </w:r>
                </w:p>
              </w:txbxContent>
            </v:textbox>
            <w10:anchorlock/>
          </v:rect>
        </w:pict>
      </w:r>
      <w:r>
        <w:rPr>
          <w:rStyle w:val="big-number"/>
          <w:rFonts w:cs="Miriam" w:hint="cs"/>
          <w:rtl/>
        </w:rPr>
        <w:t>5</w:t>
      </w:r>
      <w:r w:rsidR="001A2280">
        <w:rPr>
          <w:rStyle w:val="big-number"/>
          <w:rFonts w:cs="Miriam" w:hint="cs"/>
          <w:rtl/>
        </w:rPr>
        <w:t>8</w:t>
      </w:r>
      <w:r>
        <w:rPr>
          <w:rStyle w:val="big-number"/>
          <w:rFonts w:cs="FrankRuehl"/>
          <w:sz w:val="26"/>
          <w:szCs w:val="26"/>
          <w:rtl/>
        </w:rPr>
        <w:t>.</w:t>
      </w:r>
      <w:r>
        <w:rPr>
          <w:rStyle w:val="big-number"/>
          <w:rFonts w:cs="FrankRuehl"/>
          <w:sz w:val="26"/>
          <w:szCs w:val="26"/>
          <w:rtl/>
        </w:rPr>
        <w:tab/>
      </w:r>
      <w:r w:rsidR="00F40E35">
        <w:rPr>
          <w:rStyle w:val="default"/>
          <w:rFonts w:cs="FrankRuehl" w:hint="cs"/>
          <w:rtl/>
        </w:rPr>
        <w:t>(א)</w:t>
      </w:r>
      <w:r w:rsidR="00F40E35">
        <w:rPr>
          <w:rStyle w:val="default"/>
          <w:rFonts w:cs="FrankRuehl" w:hint="cs"/>
          <w:rtl/>
        </w:rPr>
        <w:tab/>
        <w:t>הפר אדם הוראה מההוראות לפי חוק זה, כמפורט להלן, רשאי הנגיד להטיל עליו עיצום כספי לפי הוראות פרק זה, בסכום של 5 מיליון שקלים חדשים:</w:t>
      </w:r>
    </w:p>
    <w:p w:rsidR="00F40E35" w:rsidRDefault="00F40E35" w:rsidP="00F40E3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קיים תנאי שהיה עליו לקיים בקשר לקבלת אשראי מהבנק לפי סעיף 36(4) או (5);</w:t>
      </w:r>
    </w:p>
    <w:p w:rsidR="00F40E35" w:rsidRDefault="00F40E35" w:rsidP="00F40E3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הגיש דוח בהתאם לדרישת הנגיד לפי סעיף 38(ו), או הגיש דוח כאמור שאינו נכון או מלא;</w:t>
      </w:r>
    </w:p>
    <w:p w:rsidR="00F40E35" w:rsidRDefault="00F40E35" w:rsidP="00F40E3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הפסיק או הגביל מתן אשראי, השקעות או חלוקת רווחים בהתאם להוראות הנגיד לפי סעיף 38(ח).</w:t>
      </w:r>
    </w:p>
    <w:p w:rsidR="00F40E35" w:rsidRDefault="00F40E35" w:rsidP="00F40E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נדרש תאגיד בנקאי להחזיק נכסים נזילים בשיעור או בהרכב בהתאם להוראות הנזילות לפי סעיף 38(ב) ולא עשה כן, רשאי הנגיד להטיל עליו עיצום כספי לפי הוראות פרק זה, בסכום של 2 מיליון שקלים חדשים.</w:t>
      </w:r>
    </w:p>
    <w:p w:rsidR="00F40E35" w:rsidRDefault="00F40E35" w:rsidP="00F40E3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נדרש גוף פיננסי למסור מידע לפי סעיף 39(א) ולא עשה כן, או מסר מידע כאמור שאינו נכון או מלא, רשאי הנגיד להטיל עליו עיצום כספי לפי הוראות פרק זה, בסכום של 500,000 שקלים חדשים.</w:t>
      </w:r>
    </w:p>
    <w:p w:rsidR="00F40E35" w:rsidRDefault="00F40E35" w:rsidP="00F40E3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29668C">
        <w:rPr>
          <w:rStyle w:val="default"/>
          <w:rFonts w:cs="FrankRuehl" w:hint="cs"/>
          <w:rtl/>
        </w:rPr>
        <w:t xml:space="preserve">ביצע אדם עסקה, שנקבע בצו לפי סעיף 51 שהיא אסורה, רשאי הנגיד להטיל עליו עיצום כספי לפי הוראות פרק זה, בסכום של 100,000 שקלים חדשים; אם הוא תאגיד </w:t>
      </w:r>
      <w:r w:rsidR="0029668C">
        <w:rPr>
          <w:rStyle w:val="default"/>
          <w:rFonts w:cs="FrankRuehl"/>
          <w:rtl/>
        </w:rPr>
        <w:t>–</w:t>
      </w:r>
      <w:r w:rsidR="0029668C">
        <w:rPr>
          <w:rStyle w:val="default"/>
          <w:rFonts w:cs="FrankRuehl" w:hint="cs"/>
          <w:rtl/>
        </w:rPr>
        <w:t xml:space="preserve"> בסכום של 750,000 שקלים חדשים, ואם תאגיד בנקאי </w:t>
      </w:r>
      <w:r w:rsidR="0029668C">
        <w:rPr>
          <w:rStyle w:val="default"/>
          <w:rFonts w:cs="FrankRuehl"/>
          <w:rtl/>
        </w:rPr>
        <w:t>–</w:t>
      </w:r>
      <w:r w:rsidR="0029668C">
        <w:rPr>
          <w:rStyle w:val="default"/>
          <w:rFonts w:cs="FrankRuehl" w:hint="cs"/>
          <w:rtl/>
        </w:rPr>
        <w:t xml:space="preserve"> בסכום של 1.5 מיליון שקלים חדשים.</w:t>
      </w:r>
    </w:p>
    <w:p w:rsidR="0029668C" w:rsidRDefault="0029668C" w:rsidP="00F40E3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נדרש אדם למסור מידע לפי סעיף 39(ב) או (ד), ולא עשה כן, או מסר מידע כאמור שאינו נכון או מלא, רשאי הנגיד להטיל עליו עיצום כספי לפי הוראות פרק זה, בסכום של 50,000 שקלים חדשים, ואם הוא תאגיד </w:t>
      </w:r>
      <w:r>
        <w:rPr>
          <w:rStyle w:val="default"/>
          <w:rFonts w:cs="FrankRuehl"/>
          <w:rtl/>
        </w:rPr>
        <w:t>–</w:t>
      </w:r>
      <w:r>
        <w:rPr>
          <w:rStyle w:val="default"/>
          <w:rFonts w:cs="FrankRuehl" w:hint="cs"/>
          <w:rtl/>
        </w:rPr>
        <w:t xml:space="preserve"> בסכום של 100,000 שקלים חדשים.</w:t>
      </w:r>
    </w:p>
    <w:p w:rsidR="006411A2" w:rsidRDefault="006411A2" w:rsidP="005F35DF">
      <w:pPr>
        <w:pStyle w:val="P00"/>
        <w:spacing w:before="72"/>
        <w:ind w:left="0" w:right="1134"/>
        <w:rPr>
          <w:rStyle w:val="default"/>
          <w:rFonts w:cs="FrankRuehl" w:hint="cs"/>
          <w:rtl/>
        </w:rPr>
      </w:pPr>
      <w:bookmarkStart w:id="111" w:name="Seif59"/>
      <w:bookmarkEnd w:id="111"/>
      <w:r>
        <w:rPr>
          <w:rFonts w:cs="Miriam"/>
          <w:lang w:val="he-IL"/>
        </w:rPr>
        <w:pict>
          <v:rect id="_x0000_s2318" style="position:absolute;left:0;text-align:left;margin-left:464.35pt;margin-top:7.1pt;width:75.05pt;height:13.3pt;z-index:251651072" o:allowincell="f" filled="f" stroked="f" strokecolor="lime" strokeweight=".25pt">
            <v:textbox style="mso-next-textbox:#_x0000_s2318" inset="0,0,0,0">
              <w:txbxContent>
                <w:p w:rsidR="00405498" w:rsidRDefault="00405498" w:rsidP="006411A2">
                  <w:pPr>
                    <w:spacing w:line="160" w:lineRule="exact"/>
                    <w:rPr>
                      <w:rFonts w:cs="Miriam" w:hint="cs"/>
                      <w:noProof/>
                      <w:sz w:val="18"/>
                      <w:szCs w:val="18"/>
                      <w:rtl/>
                    </w:rPr>
                  </w:pPr>
                  <w:r>
                    <w:rPr>
                      <w:rFonts w:cs="Miriam" w:hint="cs"/>
                      <w:sz w:val="18"/>
                      <w:szCs w:val="18"/>
                      <w:rtl/>
                    </w:rPr>
                    <w:t>הודעה על כוונת חיוב</w:t>
                  </w:r>
                </w:p>
              </w:txbxContent>
            </v:textbox>
            <w10:anchorlock/>
          </v:rect>
        </w:pict>
      </w:r>
      <w:r>
        <w:rPr>
          <w:rStyle w:val="big-number"/>
          <w:rFonts w:cs="Miriam" w:hint="cs"/>
          <w:rtl/>
        </w:rPr>
        <w:t>5</w:t>
      </w:r>
      <w:r w:rsidR="0029668C">
        <w:rPr>
          <w:rStyle w:val="big-number"/>
          <w:rFonts w:cs="Miriam" w:hint="cs"/>
          <w:rtl/>
        </w:rPr>
        <w:t>9</w:t>
      </w:r>
      <w:r>
        <w:rPr>
          <w:rStyle w:val="big-number"/>
          <w:rFonts w:cs="FrankRuehl"/>
          <w:sz w:val="26"/>
          <w:szCs w:val="26"/>
          <w:rtl/>
        </w:rPr>
        <w:t>.</w:t>
      </w:r>
      <w:r>
        <w:rPr>
          <w:rStyle w:val="big-number"/>
          <w:rFonts w:cs="FrankRuehl"/>
          <w:sz w:val="26"/>
          <w:szCs w:val="26"/>
          <w:rtl/>
        </w:rPr>
        <w:tab/>
      </w:r>
      <w:r w:rsidR="005F35DF">
        <w:rPr>
          <w:rStyle w:val="default"/>
          <w:rFonts w:cs="FrankRuehl" w:hint="cs"/>
          <w:rtl/>
        </w:rPr>
        <w:t>(א)</w:t>
      </w:r>
      <w:r w:rsidR="005F35DF">
        <w:rPr>
          <w:rStyle w:val="default"/>
          <w:rFonts w:cs="FrankRuehl" w:hint="cs"/>
          <w:rtl/>
        </w:rPr>
        <w:tab/>
        <w:t xml:space="preserve">היה לנגיד יסוד סביר להניח כי הפר אדם הוראה מההוראות לפי חוק זה, כאמור בסעיף 58 (בפרק זה </w:t>
      </w:r>
      <w:r w:rsidR="005F35DF">
        <w:rPr>
          <w:rStyle w:val="default"/>
          <w:rFonts w:cs="FrankRuehl"/>
          <w:rtl/>
        </w:rPr>
        <w:t>–</w:t>
      </w:r>
      <w:r w:rsidR="005F35DF">
        <w:rPr>
          <w:rStyle w:val="default"/>
          <w:rFonts w:cs="FrankRuehl" w:hint="cs"/>
          <w:rtl/>
        </w:rPr>
        <w:t xml:space="preserve"> המפר), ובכוונת הנגיד להטיל עליו עיצום כספי לפי אותו סעיף, ימסור למפר הודעה על הכוונה להטיל עליו עיצום כספי (בפרק זה </w:t>
      </w:r>
      <w:r w:rsidR="005F35DF">
        <w:rPr>
          <w:rStyle w:val="default"/>
          <w:rFonts w:cs="FrankRuehl"/>
          <w:rtl/>
        </w:rPr>
        <w:t>–</w:t>
      </w:r>
      <w:r w:rsidR="005F35DF">
        <w:rPr>
          <w:rStyle w:val="default"/>
          <w:rFonts w:cs="FrankRuehl" w:hint="cs"/>
          <w:rtl/>
        </w:rPr>
        <w:t xml:space="preserve"> הודעה על כוונת חיוב).</w:t>
      </w:r>
    </w:p>
    <w:p w:rsidR="005F35DF" w:rsidRDefault="005F35DF" w:rsidP="005F35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יציין הנגיד בין השאר את אלה:</w:t>
      </w:r>
    </w:p>
    <w:p w:rsidR="005F35DF" w:rsidRDefault="005F35DF" w:rsidP="005F35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המעשה או המחדל (בפרק זה </w:t>
      </w:r>
      <w:r>
        <w:rPr>
          <w:rStyle w:val="default"/>
          <w:rFonts w:cs="FrankRuehl"/>
          <w:rtl/>
        </w:rPr>
        <w:t>–</w:t>
      </w:r>
      <w:r>
        <w:rPr>
          <w:rStyle w:val="default"/>
          <w:rFonts w:cs="FrankRuehl" w:hint="cs"/>
          <w:rtl/>
        </w:rPr>
        <w:t xml:space="preserve"> המעשה) המהווה את ההפרה;</w:t>
      </w:r>
    </w:p>
    <w:p w:rsidR="005F35DF" w:rsidRDefault="005F35DF" w:rsidP="005F35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והתקופה לתשלומו;</w:t>
      </w:r>
    </w:p>
    <w:p w:rsidR="005F35DF" w:rsidRDefault="005F35DF" w:rsidP="005F35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המפר לטעון את טענותיו לפי הוראות סעיף 60;</w:t>
      </w:r>
    </w:p>
    <w:p w:rsidR="005F35DF" w:rsidRDefault="005F35DF" w:rsidP="005F35D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שיעור התוספת על העיצום הכספי בהפרה נמשכת או בהפרה חוזרת לפי הוראות סעיף 62.</w:t>
      </w:r>
    </w:p>
    <w:p w:rsidR="006411A2" w:rsidRDefault="006411A2" w:rsidP="005F35DF">
      <w:pPr>
        <w:pStyle w:val="P00"/>
        <w:spacing w:before="72"/>
        <w:ind w:left="0" w:right="1134"/>
        <w:rPr>
          <w:rStyle w:val="default"/>
          <w:rFonts w:cs="FrankRuehl" w:hint="cs"/>
          <w:rtl/>
        </w:rPr>
      </w:pPr>
      <w:bookmarkStart w:id="112" w:name="Seif60"/>
      <w:bookmarkEnd w:id="112"/>
      <w:r>
        <w:rPr>
          <w:rFonts w:cs="Miriam"/>
          <w:lang w:val="he-IL"/>
        </w:rPr>
        <w:pict>
          <v:rect id="_x0000_s2319" style="position:absolute;left:0;text-align:left;margin-left:464.35pt;margin-top:7.1pt;width:75.05pt;height:13.3pt;z-index:251652096" o:allowincell="f" filled="f" stroked="f" strokecolor="lime" strokeweight=".25pt">
            <v:textbox style="mso-next-textbox:#_x0000_s2319" inset="0,0,0,0">
              <w:txbxContent>
                <w:p w:rsidR="00405498" w:rsidRDefault="00405498" w:rsidP="006411A2">
                  <w:pPr>
                    <w:spacing w:line="160" w:lineRule="exact"/>
                    <w:rPr>
                      <w:rFonts w:cs="Miriam" w:hint="cs"/>
                      <w:noProof/>
                      <w:sz w:val="18"/>
                      <w:szCs w:val="18"/>
                      <w:rtl/>
                    </w:rPr>
                  </w:pPr>
                  <w:r>
                    <w:rPr>
                      <w:rFonts w:cs="Miriam" w:hint="cs"/>
                      <w:sz w:val="18"/>
                      <w:szCs w:val="18"/>
                      <w:rtl/>
                    </w:rPr>
                    <w:t>זכות טיעון</w:t>
                  </w:r>
                </w:p>
              </w:txbxContent>
            </v:textbox>
            <w10:anchorlock/>
          </v:rect>
        </w:pict>
      </w:r>
      <w:r>
        <w:rPr>
          <w:rStyle w:val="big-number"/>
          <w:rFonts w:cs="Miriam" w:hint="cs"/>
          <w:rtl/>
        </w:rPr>
        <w:t>60</w:t>
      </w:r>
      <w:r>
        <w:rPr>
          <w:rStyle w:val="big-number"/>
          <w:rFonts w:cs="FrankRuehl"/>
          <w:sz w:val="26"/>
          <w:szCs w:val="26"/>
          <w:rtl/>
        </w:rPr>
        <w:t>.</w:t>
      </w:r>
      <w:r>
        <w:rPr>
          <w:rStyle w:val="big-number"/>
          <w:rFonts w:cs="FrankRuehl"/>
          <w:sz w:val="26"/>
          <w:szCs w:val="26"/>
          <w:rtl/>
        </w:rPr>
        <w:tab/>
      </w:r>
      <w:r w:rsidR="005F35DF">
        <w:rPr>
          <w:rStyle w:val="default"/>
          <w:rFonts w:cs="FrankRuehl" w:hint="cs"/>
          <w:rtl/>
        </w:rPr>
        <w:t>מפר שנמסרה לו הודעה על כוונת חיוב לפי הוראות סעיף 59 רשאי לטעון את טענותיו בעל פה או בכתב, לפני הנגיד, באופן שיקבע הנגיד, לעניין הכוונה להטיל עליו עיצום כספי ולעניין סכומו, בתוך שלושים ימים ממועד מסירת ההודעה.</w:t>
      </w:r>
    </w:p>
    <w:p w:rsidR="006411A2" w:rsidRDefault="006411A2" w:rsidP="0039533D">
      <w:pPr>
        <w:pStyle w:val="P00"/>
        <w:spacing w:before="72"/>
        <w:ind w:left="0" w:right="1134"/>
        <w:rPr>
          <w:rStyle w:val="default"/>
          <w:rFonts w:cs="FrankRuehl" w:hint="cs"/>
          <w:rtl/>
        </w:rPr>
      </w:pPr>
      <w:bookmarkStart w:id="113" w:name="Seif61"/>
      <w:bookmarkEnd w:id="113"/>
      <w:r>
        <w:rPr>
          <w:rFonts w:cs="Miriam"/>
          <w:lang w:val="he-IL"/>
        </w:rPr>
        <w:pict>
          <v:rect id="_x0000_s2320" style="position:absolute;left:0;text-align:left;margin-left:464.35pt;margin-top:7.1pt;width:75.05pt;height:17.5pt;z-index:251653120" o:allowincell="f" filled="f" stroked="f" strokecolor="lime" strokeweight=".25pt">
            <v:textbox style="mso-next-textbox:#_x0000_s2320" inset="0,0,0,0">
              <w:txbxContent>
                <w:p w:rsidR="00405498" w:rsidRDefault="00405498" w:rsidP="006411A2">
                  <w:pPr>
                    <w:spacing w:line="160" w:lineRule="exact"/>
                    <w:rPr>
                      <w:rFonts w:cs="Miriam" w:hint="cs"/>
                      <w:noProof/>
                      <w:sz w:val="18"/>
                      <w:szCs w:val="18"/>
                      <w:rtl/>
                    </w:rPr>
                  </w:pPr>
                  <w:r>
                    <w:rPr>
                      <w:rFonts w:cs="Miriam" w:hint="cs"/>
                      <w:sz w:val="18"/>
                      <w:szCs w:val="18"/>
                      <w:rtl/>
                    </w:rPr>
                    <w:t>החלטת הנגיד ודרישת תשלום</w:t>
                  </w:r>
                </w:p>
              </w:txbxContent>
            </v:textbox>
            <w10:anchorlock/>
          </v:rect>
        </w:pict>
      </w:r>
      <w:r>
        <w:rPr>
          <w:rStyle w:val="big-number"/>
          <w:rFonts w:cs="Miriam" w:hint="cs"/>
          <w:rtl/>
        </w:rPr>
        <w:t>6</w:t>
      </w:r>
      <w:r w:rsidR="005F35DF">
        <w:rPr>
          <w:rStyle w:val="big-number"/>
          <w:rFonts w:cs="Miriam" w:hint="cs"/>
          <w:rtl/>
        </w:rPr>
        <w:t>1</w:t>
      </w:r>
      <w:r>
        <w:rPr>
          <w:rStyle w:val="big-number"/>
          <w:rFonts w:cs="FrankRuehl"/>
          <w:sz w:val="26"/>
          <w:szCs w:val="26"/>
          <w:rtl/>
        </w:rPr>
        <w:t>.</w:t>
      </w:r>
      <w:r>
        <w:rPr>
          <w:rStyle w:val="big-number"/>
          <w:rFonts w:cs="FrankRuehl"/>
          <w:sz w:val="26"/>
          <w:szCs w:val="26"/>
          <w:rtl/>
        </w:rPr>
        <w:tab/>
      </w:r>
      <w:r w:rsidR="0039533D">
        <w:rPr>
          <w:rStyle w:val="default"/>
          <w:rFonts w:cs="FrankRuehl" w:hint="cs"/>
          <w:rtl/>
        </w:rPr>
        <w:t>(א)</w:t>
      </w:r>
      <w:r w:rsidR="0039533D">
        <w:rPr>
          <w:rStyle w:val="default"/>
          <w:rFonts w:cs="FrankRuehl" w:hint="cs"/>
          <w:rtl/>
        </w:rPr>
        <w:tab/>
        <w:t>הנגיד יחליט, לאחר ששקל את הטענות שנטענו לפי הוראות סעיף 60, אם להטיל על המפר עיצום כספי, ורשאי הוא להפחית את סכום העיצום הכספי לפי הוראות סעיף 63.</w:t>
      </w:r>
    </w:p>
    <w:p w:rsidR="0039533D" w:rsidRDefault="0039533D" w:rsidP="0039533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החליט הנגיד לפי הוראות סעיף קטן (א) להטיל על המפר עיצום כספי, ימסור לו דרישה לשלם את העיצום הכספי (בפרק זה </w:t>
      </w:r>
      <w:r>
        <w:rPr>
          <w:rStyle w:val="default"/>
          <w:rFonts w:cs="FrankRuehl"/>
          <w:rtl/>
        </w:rPr>
        <w:t>–</w:t>
      </w:r>
      <w:r>
        <w:rPr>
          <w:rStyle w:val="default"/>
          <w:rFonts w:cs="FrankRuehl" w:hint="cs"/>
          <w:rtl/>
        </w:rPr>
        <w:t xml:space="preserve"> דרישת תשלום); בדרישת התשלום יציין הנגיד, בין השאר, את סכום העיצום הכספי המעודכן ואת התקופה לתשלומו; החליט הנגיד שלא להטיל על המפר עיצום כספי, ימסור לו הודעה על כך.</w:t>
      </w:r>
    </w:p>
    <w:p w:rsidR="0039533D" w:rsidRDefault="0039533D" w:rsidP="00D43C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43C79">
        <w:rPr>
          <w:rStyle w:val="default"/>
          <w:rFonts w:cs="FrankRuehl" w:hint="cs"/>
          <w:rtl/>
        </w:rPr>
        <w:t>לא הגיש המפר את טענותיו לפי הוראות סעיף 60, בתוך שלושים ימים מיום שנמסרה לו ההודעה על כוונת חיוב, יראו הודעה זו, בתום שלושים הימים האמורים, כדרישת תשלום שנמסרה למפר במועד האמור.</w:t>
      </w:r>
    </w:p>
    <w:p w:rsidR="006411A2" w:rsidRDefault="006411A2" w:rsidP="00A4286F">
      <w:pPr>
        <w:pStyle w:val="P00"/>
        <w:spacing w:before="72"/>
        <w:ind w:left="0" w:right="1134"/>
        <w:rPr>
          <w:rStyle w:val="default"/>
          <w:rFonts w:cs="FrankRuehl" w:hint="cs"/>
          <w:rtl/>
        </w:rPr>
      </w:pPr>
      <w:bookmarkStart w:id="114" w:name="Seif62"/>
      <w:bookmarkEnd w:id="114"/>
      <w:r>
        <w:rPr>
          <w:rFonts w:cs="Miriam"/>
          <w:lang w:val="he-IL"/>
        </w:rPr>
        <w:pict>
          <v:rect id="_x0000_s2321" style="position:absolute;left:0;text-align:left;margin-left:464.35pt;margin-top:7.1pt;width:75.05pt;height:21.4pt;z-index:251654144" o:allowincell="f" filled="f" stroked="f" strokecolor="lime" strokeweight=".25pt">
            <v:textbox style="mso-next-textbox:#_x0000_s2321" inset="0,0,0,0">
              <w:txbxContent>
                <w:p w:rsidR="00405498" w:rsidRDefault="00405498" w:rsidP="006411A2">
                  <w:pPr>
                    <w:spacing w:line="160" w:lineRule="exact"/>
                    <w:rPr>
                      <w:rFonts w:cs="Miriam" w:hint="cs"/>
                      <w:noProof/>
                      <w:sz w:val="18"/>
                      <w:szCs w:val="18"/>
                      <w:rtl/>
                    </w:rPr>
                  </w:pPr>
                  <w:r>
                    <w:rPr>
                      <w:rFonts w:cs="Miriam" w:hint="cs"/>
                      <w:sz w:val="18"/>
                      <w:szCs w:val="18"/>
                      <w:rtl/>
                    </w:rPr>
                    <w:t>הפרה נמשכת והפרה חוזרת</w:t>
                  </w:r>
                </w:p>
              </w:txbxContent>
            </v:textbox>
            <w10:anchorlock/>
          </v:rect>
        </w:pict>
      </w:r>
      <w:r>
        <w:rPr>
          <w:rStyle w:val="big-number"/>
          <w:rFonts w:cs="Miriam" w:hint="cs"/>
          <w:rtl/>
        </w:rPr>
        <w:t>6</w:t>
      </w:r>
      <w:r w:rsidR="00D43C79">
        <w:rPr>
          <w:rStyle w:val="big-number"/>
          <w:rFonts w:cs="Miriam" w:hint="cs"/>
          <w:rtl/>
        </w:rPr>
        <w:t>2</w:t>
      </w:r>
      <w:r>
        <w:rPr>
          <w:rStyle w:val="big-number"/>
          <w:rFonts w:cs="FrankRuehl"/>
          <w:sz w:val="26"/>
          <w:szCs w:val="26"/>
          <w:rtl/>
        </w:rPr>
        <w:t>.</w:t>
      </w:r>
      <w:r>
        <w:rPr>
          <w:rStyle w:val="big-number"/>
          <w:rFonts w:cs="FrankRuehl"/>
          <w:sz w:val="26"/>
          <w:szCs w:val="26"/>
          <w:rtl/>
        </w:rPr>
        <w:tab/>
      </w:r>
      <w:r w:rsidR="00A4286F">
        <w:rPr>
          <w:rStyle w:val="default"/>
          <w:rFonts w:cs="FrankRuehl" w:hint="cs"/>
          <w:rtl/>
        </w:rPr>
        <w:t>(א)</w:t>
      </w:r>
      <w:r w:rsidR="00A4286F">
        <w:rPr>
          <w:rStyle w:val="default"/>
          <w:rFonts w:cs="FrankRuehl" w:hint="cs"/>
          <w:rtl/>
        </w:rPr>
        <w:tab/>
        <w:t>בהפרה נמשכת ייווסף על העיצום הכספי הקבוע לאותה הפרה, עיצום כספי בשיעור החלק החמישים שלו לכל יום שבו נמשכת ההפרה.</w:t>
      </w:r>
    </w:p>
    <w:p w:rsidR="00A4286F" w:rsidRDefault="00A4286F" w:rsidP="00A428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בהפרה חוזרת ייווסף על העיצום הכספי שהיה ניתן להטיל בשלה אילו היתה הפרה ראשונה, סכום השווה למחצית העיצום הכספי כאמור; לעניין זה, "הפרה חוזרת" </w:t>
      </w:r>
      <w:r>
        <w:rPr>
          <w:rStyle w:val="default"/>
          <w:rFonts w:cs="FrankRuehl"/>
          <w:rtl/>
        </w:rPr>
        <w:t>–</w:t>
      </w:r>
      <w:r>
        <w:rPr>
          <w:rStyle w:val="default"/>
          <w:rFonts w:cs="FrankRuehl" w:hint="cs"/>
          <w:rtl/>
        </w:rPr>
        <w:t xml:space="preserve"> הפרת הוראה מההוראות לפי חוק זה כאמור בסעיף 58, בתוך שנתיים מהפרה קודמת של אותה הוראה שבשלה הוטל על המפר עיצום כספי.</w:t>
      </w:r>
    </w:p>
    <w:p w:rsidR="006411A2" w:rsidRDefault="006411A2" w:rsidP="00A4286F">
      <w:pPr>
        <w:pStyle w:val="P00"/>
        <w:spacing w:before="72"/>
        <w:ind w:left="0" w:right="1134"/>
        <w:rPr>
          <w:rStyle w:val="default"/>
          <w:rFonts w:cs="FrankRuehl" w:hint="cs"/>
          <w:rtl/>
        </w:rPr>
      </w:pPr>
      <w:bookmarkStart w:id="115" w:name="Seif63"/>
      <w:bookmarkEnd w:id="115"/>
      <w:r>
        <w:rPr>
          <w:rFonts w:cs="Miriam"/>
          <w:lang w:val="he-IL"/>
        </w:rPr>
        <w:pict>
          <v:rect id="_x0000_s2322" style="position:absolute;left:0;text-align:left;margin-left:464.35pt;margin-top:7.1pt;width:75.05pt;height:13.3pt;z-index:251655168" o:allowincell="f" filled="f" stroked="f" strokecolor="lime" strokeweight=".25pt">
            <v:textbox style="mso-next-textbox:#_x0000_s2322" inset="0,0,0,0">
              <w:txbxContent>
                <w:p w:rsidR="00405498" w:rsidRDefault="00405498" w:rsidP="006411A2">
                  <w:pPr>
                    <w:spacing w:line="160" w:lineRule="exact"/>
                    <w:rPr>
                      <w:rFonts w:cs="Miriam" w:hint="cs"/>
                      <w:noProof/>
                      <w:sz w:val="18"/>
                      <w:szCs w:val="18"/>
                      <w:rtl/>
                    </w:rPr>
                  </w:pPr>
                  <w:r>
                    <w:rPr>
                      <w:rFonts w:cs="Miriam" w:hint="cs"/>
                      <w:sz w:val="18"/>
                      <w:szCs w:val="18"/>
                      <w:rtl/>
                    </w:rPr>
                    <w:t>סכומים מופחתים</w:t>
                  </w:r>
                </w:p>
              </w:txbxContent>
            </v:textbox>
            <w10:anchorlock/>
          </v:rect>
        </w:pict>
      </w:r>
      <w:r>
        <w:rPr>
          <w:rStyle w:val="big-number"/>
          <w:rFonts w:cs="Miriam" w:hint="cs"/>
          <w:rtl/>
        </w:rPr>
        <w:t>6</w:t>
      </w:r>
      <w:r w:rsidR="00A4286F">
        <w:rPr>
          <w:rStyle w:val="big-number"/>
          <w:rFonts w:cs="Miriam" w:hint="cs"/>
          <w:rtl/>
        </w:rPr>
        <w:t>3</w:t>
      </w:r>
      <w:r>
        <w:rPr>
          <w:rStyle w:val="big-number"/>
          <w:rFonts w:cs="FrankRuehl"/>
          <w:sz w:val="26"/>
          <w:szCs w:val="26"/>
          <w:rtl/>
        </w:rPr>
        <w:t>.</w:t>
      </w:r>
      <w:r>
        <w:rPr>
          <w:rStyle w:val="big-number"/>
          <w:rFonts w:cs="FrankRuehl"/>
          <w:sz w:val="26"/>
          <w:szCs w:val="26"/>
          <w:rtl/>
        </w:rPr>
        <w:tab/>
      </w:r>
      <w:r w:rsidR="00A4286F">
        <w:rPr>
          <w:rStyle w:val="default"/>
          <w:rFonts w:cs="FrankRuehl" w:hint="cs"/>
          <w:rtl/>
        </w:rPr>
        <w:t>(א)</w:t>
      </w:r>
      <w:r w:rsidR="00A4286F">
        <w:rPr>
          <w:rStyle w:val="default"/>
          <w:rFonts w:cs="FrankRuehl" w:hint="cs"/>
          <w:rtl/>
        </w:rPr>
        <w:tab/>
        <w:t>הנגיד אינו רשאי להטיל עיצום כספי בסכום הנמוך מהסכומים הקבועים בפרק זה, אלא לפי הוראות סעיף קטן (ב).</w:t>
      </w:r>
    </w:p>
    <w:p w:rsidR="00A4286F" w:rsidRDefault="00A4286F" w:rsidP="00A428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הנגיד, בהתייעצות עם שר המשפטים, רשאי לקבוע בצו מקרים, נסיבות ושיקולים שבשלהם יהיה ניתן להפחית את העיצום הכספי הקבוע בפרק זה, ובשיעורי הפחתה מרביים שיקבע.</w:t>
      </w:r>
    </w:p>
    <w:p w:rsidR="006411A2" w:rsidRDefault="006411A2" w:rsidP="008D0F32">
      <w:pPr>
        <w:pStyle w:val="P00"/>
        <w:spacing w:before="72"/>
        <w:ind w:left="0" w:right="1134"/>
        <w:rPr>
          <w:rStyle w:val="default"/>
          <w:rFonts w:cs="FrankRuehl" w:hint="cs"/>
          <w:rtl/>
        </w:rPr>
      </w:pPr>
      <w:bookmarkStart w:id="116" w:name="Seif64"/>
      <w:bookmarkEnd w:id="116"/>
      <w:r>
        <w:rPr>
          <w:rFonts w:cs="Miriam"/>
          <w:lang w:val="he-IL"/>
        </w:rPr>
        <w:pict>
          <v:rect id="_x0000_s2323" style="position:absolute;left:0;text-align:left;margin-left:464.35pt;margin-top:7.1pt;width:75.05pt;height:20.05pt;z-index:251656192" o:allowincell="f" filled="f" stroked="f" strokecolor="lime" strokeweight=".25pt">
            <v:textbox style="mso-next-textbox:#_x0000_s2323" inset="0,0,0,0">
              <w:txbxContent>
                <w:p w:rsidR="00405498" w:rsidRDefault="00405498" w:rsidP="006411A2">
                  <w:pPr>
                    <w:spacing w:line="160" w:lineRule="exact"/>
                    <w:rPr>
                      <w:rFonts w:cs="Miriam" w:hint="cs"/>
                      <w:noProof/>
                      <w:sz w:val="18"/>
                      <w:szCs w:val="18"/>
                      <w:rtl/>
                    </w:rPr>
                  </w:pPr>
                  <w:r>
                    <w:rPr>
                      <w:rFonts w:cs="Miriam" w:hint="cs"/>
                      <w:sz w:val="18"/>
                      <w:szCs w:val="18"/>
                      <w:rtl/>
                    </w:rPr>
                    <w:t>סכום מעודכן של העיצום הכספי</w:t>
                  </w:r>
                </w:p>
              </w:txbxContent>
            </v:textbox>
            <w10:anchorlock/>
          </v:rect>
        </w:pict>
      </w:r>
      <w:r>
        <w:rPr>
          <w:rStyle w:val="big-number"/>
          <w:rFonts w:cs="Miriam" w:hint="cs"/>
          <w:rtl/>
        </w:rPr>
        <w:t>6</w:t>
      </w:r>
      <w:r w:rsidR="00A4286F">
        <w:rPr>
          <w:rStyle w:val="big-number"/>
          <w:rFonts w:cs="Miriam" w:hint="cs"/>
          <w:rtl/>
        </w:rPr>
        <w:t>4</w:t>
      </w:r>
      <w:r>
        <w:rPr>
          <w:rStyle w:val="big-number"/>
          <w:rFonts w:cs="FrankRuehl"/>
          <w:sz w:val="26"/>
          <w:szCs w:val="26"/>
          <w:rtl/>
        </w:rPr>
        <w:t>.</w:t>
      </w:r>
      <w:r>
        <w:rPr>
          <w:rStyle w:val="big-number"/>
          <w:rFonts w:cs="FrankRuehl"/>
          <w:sz w:val="26"/>
          <w:szCs w:val="26"/>
          <w:rtl/>
        </w:rPr>
        <w:tab/>
      </w:r>
      <w:r w:rsidR="008D0F32">
        <w:rPr>
          <w:rStyle w:val="default"/>
          <w:rFonts w:cs="FrankRuehl" w:hint="cs"/>
          <w:rtl/>
        </w:rPr>
        <w:t>(א)</w:t>
      </w:r>
      <w:r w:rsidR="008D0F32">
        <w:rPr>
          <w:rStyle w:val="default"/>
          <w:rFonts w:cs="FrankRuehl" w:hint="cs"/>
          <w:rtl/>
        </w:rPr>
        <w:tab/>
        <w:t xml:space="preserve">העיצום הכספי יהיה לפי סכומו המעודכן ביום מסירת דרישת התשלום, ולגבי מפר שלא טען את טענותיו לפני הנגיד כאמור בסעיף 61(ג) </w:t>
      </w:r>
      <w:r w:rsidR="008D0F32">
        <w:rPr>
          <w:rStyle w:val="default"/>
          <w:rFonts w:cs="FrankRuehl"/>
          <w:rtl/>
        </w:rPr>
        <w:t>–</w:t>
      </w:r>
      <w:r w:rsidR="008D0F32">
        <w:rPr>
          <w:rStyle w:val="default"/>
          <w:rFonts w:cs="FrankRuehl" w:hint="cs"/>
          <w:rtl/>
        </w:rPr>
        <w:t xml:space="preserve"> ביום מסירת ההודעה על כוונת החיוב; הוגש ערעור לבית משפט לפי סעיף 68, ובית המשפט הורה על עיכוב תשלומו של העיצום הכספי </w:t>
      </w:r>
      <w:r w:rsidR="008D0F32">
        <w:rPr>
          <w:rStyle w:val="default"/>
          <w:rFonts w:cs="FrankRuehl"/>
          <w:rtl/>
        </w:rPr>
        <w:t>–</w:t>
      </w:r>
      <w:r w:rsidR="008D0F32">
        <w:rPr>
          <w:rStyle w:val="default"/>
          <w:rFonts w:cs="FrankRuehl" w:hint="cs"/>
          <w:rtl/>
        </w:rPr>
        <w:t xml:space="preserve"> יהיה העיצום הכספי לפי סכומו המעודכן ביום ההחלטה בערעור.</w:t>
      </w:r>
    </w:p>
    <w:p w:rsidR="008D0F32" w:rsidRDefault="008D0F32" w:rsidP="008D0F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הנגיד, באישור ועדת הכספים של הכנסת, רשאי לעדכן את הסכומים הנקובים בסעיפים 58 ו-70; הודעה על הסכומים המעודכנים של העיצומים הכספיים, תפורסם ברשומות.</w:t>
      </w:r>
    </w:p>
    <w:p w:rsidR="006411A2" w:rsidRDefault="006411A2" w:rsidP="00814B63">
      <w:pPr>
        <w:pStyle w:val="P00"/>
        <w:spacing w:before="72"/>
        <w:ind w:left="0" w:right="1134"/>
        <w:rPr>
          <w:rStyle w:val="default"/>
          <w:rFonts w:cs="FrankRuehl" w:hint="cs"/>
          <w:rtl/>
        </w:rPr>
      </w:pPr>
      <w:bookmarkStart w:id="117" w:name="Seif65"/>
      <w:bookmarkEnd w:id="117"/>
      <w:r>
        <w:rPr>
          <w:rFonts w:cs="Miriam"/>
          <w:lang w:val="he-IL"/>
        </w:rPr>
        <w:pict>
          <v:rect id="_x0000_s2324" style="position:absolute;left:0;text-align:left;margin-left:464.35pt;margin-top:7.1pt;width:75.05pt;height:21.5pt;z-index:251657216" o:allowincell="f" filled="f" stroked="f" strokecolor="lime" strokeweight=".25pt">
            <v:textbox style="mso-next-textbox:#_x0000_s2324" inset="0,0,0,0">
              <w:txbxContent>
                <w:p w:rsidR="00405498" w:rsidRDefault="00405498" w:rsidP="006411A2">
                  <w:pPr>
                    <w:spacing w:line="160" w:lineRule="exact"/>
                    <w:rPr>
                      <w:rFonts w:cs="Miriam" w:hint="cs"/>
                      <w:noProof/>
                      <w:sz w:val="18"/>
                      <w:szCs w:val="18"/>
                      <w:rtl/>
                    </w:rPr>
                  </w:pPr>
                  <w:r>
                    <w:rPr>
                      <w:rFonts w:cs="Miriam" w:hint="cs"/>
                      <w:sz w:val="18"/>
                      <w:szCs w:val="18"/>
                      <w:rtl/>
                    </w:rPr>
                    <w:t>המועד לתשלום עיצום כספי</w:t>
                  </w:r>
                </w:p>
              </w:txbxContent>
            </v:textbox>
            <w10:anchorlock/>
          </v:rect>
        </w:pict>
      </w:r>
      <w:r>
        <w:rPr>
          <w:rStyle w:val="big-number"/>
          <w:rFonts w:cs="Miriam" w:hint="cs"/>
          <w:rtl/>
        </w:rPr>
        <w:t>6</w:t>
      </w:r>
      <w:r w:rsidR="008D0F32">
        <w:rPr>
          <w:rStyle w:val="big-number"/>
          <w:rFonts w:cs="Miriam" w:hint="cs"/>
          <w:rtl/>
        </w:rPr>
        <w:t>5</w:t>
      </w:r>
      <w:r>
        <w:rPr>
          <w:rStyle w:val="big-number"/>
          <w:rFonts w:cs="FrankRuehl"/>
          <w:sz w:val="26"/>
          <w:szCs w:val="26"/>
          <w:rtl/>
        </w:rPr>
        <w:t>.</w:t>
      </w:r>
      <w:r>
        <w:rPr>
          <w:rStyle w:val="big-number"/>
          <w:rFonts w:cs="FrankRuehl"/>
          <w:sz w:val="26"/>
          <w:szCs w:val="26"/>
          <w:rtl/>
        </w:rPr>
        <w:tab/>
      </w:r>
      <w:r w:rsidR="00814B63">
        <w:rPr>
          <w:rStyle w:val="default"/>
          <w:rFonts w:cs="FrankRuehl" w:hint="cs"/>
          <w:rtl/>
        </w:rPr>
        <w:t>עיצום כספי ישולם בתוך שלושים ימים מיום מסירת דרישת התשלום כאמור בסעיף 61.</w:t>
      </w:r>
    </w:p>
    <w:p w:rsidR="006411A2" w:rsidRDefault="006411A2" w:rsidP="00814B63">
      <w:pPr>
        <w:pStyle w:val="P00"/>
        <w:spacing w:before="72"/>
        <w:ind w:left="0" w:right="1134"/>
        <w:rPr>
          <w:rStyle w:val="default"/>
          <w:rFonts w:cs="FrankRuehl" w:hint="cs"/>
          <w:rtl/>
        </w:rPr>
      </w:pPr>
      <w:bookmarkStart w:id="118" w:name="Seif66"/>
      <w:bookmarkEnd w:id="118"/>
      <w:r>
        <w:rPr>
          <w:rFonts w:cs="Miriam"/>
          <w:lang w:val="he-IL"/>
        </w:rPr>
        <w:pict>
          <v:rect id="_x0000_s2325" style="position:absolute;left:0;text-align:left;margin-left:464.35pt;margin-top:7.1pt;width:75.05pt;height:19.6pt;z-index:251658240" o:allowincell="f" filled="f" stroked="f" strokecolor="lime" strokeweight=".25pt">
            <v:textbox style="mso-next-textbox:#_x0000_s2325" inset="0,0,0,0">
              <w:txbxContent>
                <w:p w:rsidR="00405498" w:rsidRDefault="00405498" w:rsidP="006411A2">
                  <w:pPr>
                    <w:spacing w:line="160" w:lineRule="exact"/>
                    <w:rPr>
                      <w:rFonts w:cs="Miriam" w:hint="cs"/>
                      <w:noProof/>
                      <w:sz w:val="18"/>
                      <w:szCs w:val="18"/>
                      <w:rtl/>
                    </w:rPr>
                  </w:pPr>
                  <w:r>
                    <w:rPr>
                      <w:rFonts w:cs="Miriam" w:hint="cs"/>
                      <w:sz w:val="18"/>
                      <w:szCs w:val="18"/>
                      <w:rtl/>
                    </w:rPr>
                    <w:t>הפרשי הצמדה וריבית</w:t>
                  </w:r>
                </w:p>
              </w:txbxContent>
            </v:textbox>
            <w10:anchorlock/>
          </v:rect>
        </w:pict>
      </w:r>
      <w:r>
        <w:rPr>
          <w:rStyle w:val="big-number"/>
          <w:rFonts w:cs="Miriam" w:hint="cs"/>
          <w:rtl/>
        </w:rPr>
        <w:t>6</w:t>
      </w:r>
      <w:r w:rsidR="00814B63">
        <w:rPr>
          <w:rStyle w:val="big-number"/>
          <w:rFonts w:cs="Miriam" w:hint="cs"/>
          <w:rtl/>
        </w:rPr>
        <w:t>6</w:t>
      </w:r>
      <w:r>
        <w:rPr>
          <w:rStyle w:val="big-number"/>
          <w:rFonts w:cs="FrankRuehl"/>
          <w:sz w:val="26"/>
          <w:szCs w:val="26"/>
          <w:rtl/>
        </w:rPr>
        <w:t>.</w:t>
      </w:r>
      <w:r>
        <w:rPr>
          <w:rStyle w:val="big-number"/>
          <w:rFonts w:cs="FrankRuehl"/>
          <w:sz w:val="26"/>
          <w:szCs w:val="26"/>
          <w:rtl/>
        </w:rPr>
        <w:tab/>
      </w:r>
      <w:r w:rsidR="00814B63">
        <w:rPr>
          <w:rStyle w:val="default"/>
          <w:rFonts w:cs="FrankRuehl" w:hint="cs"/>
          <w:rtl/>
        </w:rPr>
        <w:t xml:space="preserve">לא שולם עיצום כספי במועד, ייווספו עליו לתקופת הפיגור הפרשי הצמדה וריבית לפי חוק פסיקת ריבית והצמדה, התשכ"א-1961 (בפרק זה </w:t>
      </w:r>
      <w:r w:rsidR="00814B63">
        <w:rPr>
          <w:rStyle w:val="default"/>
          <w:rFonts w:cs="FrankRuehl"/>
          <w:rtl/>
        </w:rPr>
        <w:t>–</w:t>
      </w:r>
      <w:r w:rsidR="00814B63">
        <w:rPr>
          <w:rStyle w:val="default"/>
          <w:rFonts w:cs="FrankRuehl" w:hint="cs"/>
          <w:rtl/>
        </w:rPr>
        <w:t xml:space="preserve"> הפרשי הצמדה וריבית), עד תשלומו.</w:t>
      </w:r>
    </w:p>
    <w:p w:rsidR="006411A2" w:rsidRDefault="006411A2" w:rsidP="00814B63">
      <w:pPr>
        <w:pStyle w:val="P00"/>
        <w:spacing w:before="72"/>
        <w:ind w:left="0" w:right="1134"/>
        <w:rPr>
          <w:rStyle w:val="default"/>
          <w:rFonts w:cs="FrankRuehl" w:hint="cs"/>
          <w:rtl/>
        </w:rPr>
      </w:pPr>
      <w:bookmarkStart w:id="119" w:name="Seif67"/>
      <w:bookmarkEnd w:id="119"/>
      <w:r>
        <w:rPr>
          <w:rFonts w:cs="Miriam"/>
          <w:lang w:val="he-IL"/>
        </w:rPr>
        <w:pict>
          <v:rect id="_x0000_s2326" style="position:absolute;left:0;text-align:left;margin-left:464.35pt;margin-top:7.1pt;width:75.05pt;height:13.3pt;z-index:251659264" o:allowincell="f" filled="f" stroked="f" strokecolor="lime" strokeweight=".25pt">
            <v:textbox style="mso-next-textbox:#_x0000_s2326" inset="0,0,0,0">
              <w:txbxContent>
                <w:p w:rsidR="00405498" w:rsidRDefault="00405498" w:rsidP="006411A2">
                  <w:pPr>
                    <w:spacing w:line="160" w:lineRule="exact"/>
                    <w:rPr>
                      <w:rFonts w:cs="Miriam" w:hint="cs"/>
                      <w:noProof/>
                      <w:sz w:val="18"/>
                      <w:szCs w:val="18"/>
                      <w:rtl/>
                    </w:rPr>
                  </w:pPr>
                  <w:r>
                    <w:rPr>
                      <w:rFonts w:cs="Miriam" w:hint="cs"/>
                      <w:sz w:val="18"/>
                      <w:szCs w:val="18"/>
                      <w:rtl/>
                    </w:rPr>
                    <w:t>גבייה</w:t>
                  </w:r>
                </w:p>
              </w:txbxContent>
            </v:textbox>
            <w10:anchorlock/>
          </v:rect>
        </w:pict>
      </w:r>
      <w:r>
        <w:rPr>
          <w:rStyle w:val="big-number"/>
          <w:rFonts w:cs="Miriam" w:hint="cs"/>
          <w:rtl/>
        </w:rPr>
        <w:t>6</w:t>
      </w:r>
      <w:r w:rsidR="00814B63">
        <w:rPr>
          <w:rStyle w:val="big-number"/>
          <w:rFonts w:cs="Miriam" w:hint="cs"/>
          <w:rtl/>
        </w:rPr>
        <w:t>7</w:t>
      </w:r>
      <w:r>
        <w:rPr>
          <w:rStyle w:val="big-number"/>
          <w:rFonts w:cs="FrankRuehl"/>
          <w:sz w:val="26"/>
          <w:szCs w:val="26"/>
          <w:rtl/>
        </w:rPr>
        <w:t>.</w:t>
      </w:r>
      <w:r>
        <w:rPr>
          <w:rStyle w:val="big-number"/>
          <w:rFonts w:cs="FrankRuehl"/>
          <w:sz w:val="26"/>
          <w:szCs w:val="26"/>
          <w:rtl/>
        </w:rPr>
        <w:tab/>
      </w:r>
      <w:r w:rsidR="00814B63">
        <w:rPr>
          <w:rStyle w:val="default"/>
          <w:rFonts w:cs="FrankRuehl" w:hint="cs"/>
          <w:rtl/>
        </w:rPr>
        <w:t>עיצום כספי ייגבה לאוצר המדינה, ועל גבייתו תחול פקודת המסים (גבייה).</w:t>
      </w:r>
    </w:p>
    <w:p w:rsidR="006411A2" w:rsidRDefault="006411A2" w:rsidP="00814B63">
      <w:pPr>
        <w:pStyle w:val="P00"/>
        <w:spacing w:before="72"/>
        <w:ind w:left="0" w:right="1134"/>
        <w:rPr>
          <w:rStyle w:val="default"/>
          <w:rFonts w:cs="FrankRuehl" w:hint="cs"/>
          <w:rtl/>
        </w:rPr>
      </w:pPr>
      <w:bookmarkStart w:id="120" w:name="Seif68"/>
      <w:bookmarkEnd w:id="120"/>
      <w:r>
        <w:rPr>
          <w:rFonts w:cs="Miriam"/>
          <w:lang w:val="he-IL"/>
        </w:rPr>
        <w:pict>
          <v:rect id="_x0000_s2327" style="position:absolute;left:0;text-align:left;margin-left:464.35pt;margin-top:7.1pt;width:75.05pt;height:13.3pt;z-index:251660288" o:allowincell="f" filled="f" stroked="f" strokecolor="lime" strokeweight=".25pt">
            <v:textbox style="mso-next-textbox:#_x0000_s2327" inset="0,0,0,0">
              <w:txbxContent>
                <w:p w:rsidR="00405498" w:rsidRDefault="00405498" w:rsidP="006411A2">
                  <w:pPr>
                    <w:spacing w:line="160" w:lineRule="exact"/>
                    <w:rPr>
                      <w:rFonts w:cs="Miriam" w:hint="cs"/>
                      <w:noProof/>
                      <w:sz w:val="18"/>
                      <w:szCs w:val="18"/>
                      <w:rtl/>
                    </w:rPr>
                  </w:pPr>
                  <w:r>
                    <w:rPr>
                      <w:rFonts w:cs="Miriam" w:hint="cs"/>
                      <w:sz w:val="18"/>
                      <w:szCs w:val="18"/>
                      <w:rtl/>
                    </w:rPr>
                    <w:t>ערעור</w:t>
                  </w:r>
                </w:p>
              </w:txbxContent>
            </v:textbox>
            <w10:anchorlock/>
          </v:rect>
        </w:pict>
      </w:r>
      <w:r>
        <w:rPr>
          <w:rStyle w:val="big-number"/>
          <w:rFonts w:cs="Miriam" w:hint="cs"/>
          <w:rtl/>
        </w:rPr>
        <w:t>6</w:t>
      </w:r>
      <w:r w:rsidR="00814B63">
        <w:rPr>
          <w:rStyle w:val="big-number"/>
          <w:rFonts w:cs="Miriam" w:hint="cs"/>
          <w:rtl/>
        </w:rPr>
        <w:t>8</w:t>
      </w:r>
      <w:r>
        <w:rPr>
          <w:rStyle w:val="big-number"/>
          <w:rFonts w:cs="FrankRuehl"/>
          <w:sz w:val="26"/>
          <w:szCs w:val="26"/>
          <w:rtl/>
        </w:rPr>
        <w:t>.</w:t>
      </w:r>
      <w:r>
        <w:rPr>
          <w:rStyle w:val="big-number"/>
          <w:rFonts w:cs="FrankRuehl"/>
          <w:sz w:val="26"/>
          <w:szCs w:val="26"/>
          <w:rtl/>
        </w:rPr>
        <w:tab/>
      </w:r>
      <w:r w:rsidR="00814B63">
        <w:rPr>
          <w:rStyle w:val="default"/>
          <w:rFonts w:cs="FrankRuehl" w:hint="cs"/>
          <w:rtl/>
        </w:rPr>
        <w:t>(א)</w:t>
      </w:r>
      <w:r w:rsidR="00814B63">
        <w:rPr>
          <w:rStyle w:val="default"/>
          <w:rFonts w:cs="FrankRuehl" w:hint="cs"/>
          <w:rtl/>
        </w:rPr>
        <w:tab/>
        <w:t>על דרישת תשלום ניתן לערער לפני בית משפט השלום בירושלים בתוך שלושים ימים מיום שנמסרה הדרישה.</w:t>
      </w:r>
    </w:p>
    <w:p w:rsidR="00814B63" w:rsidRDefault="00814B63" w:rsidP="00814B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בהגשת ערעור כדי לעכב תשלום עיצום כספי, אלא בהסכמת הנגיד או אם בית המשפט הורה על כך.</w:t>
      </w:r>
    </w:p>
    <w:p w:rsidR="00814B63" w:rsidRDefault="00814B63" w:rsidP="00814B6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התקבל הערעור, יוחזר העיצום הכספי בתוספת הפרשי הצמדה וריבית מיום תשלומו עד יום החזרתו.</w:t>
      </w:r>
    </w:p>
    <w:p w:rsidR="006411A2" w:rsidRDefault="006411A2" w:rsidP="0012012E">
      <w:pPr>
        <w:pStyle w:val="P00"/>
        <w:spacing w:before="72"/>
        <w:ind w:left="0" w:right="1134"/>
        <w:rPr>
          <w:rStyle w:val="default"/>
          <w:rFonts w:cs="FrankRuehl" w:hint="cs"/>
          <w:rtl/>
        </w:rPr>
      </w:pPr>
      <w:bookmarkStart w:id="121" w:name="Seif69"/>
      <w:bookmarkEnd w:id="121"/>
      <w:r>
        <w:rPr>
          <w:rFonts w:cs="Miriam"/>
          <w:lang w:val="he-IL"/>
        </w:rPr>
        <w:pict>
          <v:rect id="_x0000_s2328" style="position:absolute;left:0;text-align:left;margin-left:464.35pt;margin-top:7.1pt;width:75.05pt;height:13.3pt;z-index:251661312" o:allowincell="f" filled="f" stroked="f" strokecolor="lime" strokeweight=".25pt">
            <v:textbox style="mso-next-textbox:#_x0000_s2328" inset="0,0,0,0">
              <w:txbxContent>
                <w:p w:rsidR="00405498" w:rsidRDefault="00405498" w:rsidP="006411A2">
                  <w:pPr>
                    <w:spacing w:line="160" w:lineRule="exact"/>
                    <w:rPr>
                      <w:rFonts w:cs="Miriam" w:hint="cs"/>
                      <w:noProof/>
                      <w:sz w:val="18"/>
                      <w:szCs w:val="18"/>
                      <w:rtl/>
                    </w:rPr>
                  </w:pPr>
                  <w:r>
                    <w:rPr>
                      <w:rFonts w:cs="Miriam" w:hint="cs"/>
                      <w:sz w:val="18"/>
                      <w:szCs w:val="18"/>
                      <w:rtl/>
                    </w:rPr>
                    <w:t>פרסום</w:t>
                  </w:r>
                </w:p>
              </w:txbxContent>
            </v:textbox>
            <w10:anchorlock/>
          </v:rect>
        </w:pict>
      </w:r>
      <w:r>
        <w:rPr>
          <w:rStyle w:val="big-number"/>
          <w:rFonts w:cs="Miriam" w:hint="cs"/>
          <w:rtl/>
        </w:rPr>
        <w:t>6</w:t>
      </w:r>
      <w:r w:rsidR="00814B63">
        <w:rPr>
          <w:rStyle w:val="big-number"/>
          <w:rFonts w:cs="Miriam" w:hint="cs"/>
          <w:rtl/>
        </w:rPr>
        <w:t>9</w:t>
      </w:r>
      <w:r>
        <w:rPr>
          <w:rStyle w:val="big-number"/>
          <w:rFonts w:cs="FrankRuehl"/>
          <w:sz w:val="26"/>
          <w:szCs w:val="26"/>
          <w:rtl/>
        </w:rPr>
        <w:t>.</w:t>
      </w:r>
      <w:r>
        <w:rPr>
          <w:rStyle w:val="big-number"/>
          <w:rFonts w:cs="FrankRuehl"/>
          <w:sz w:val="26"/>
          <w:szCs w:val="26"/>
          <w:rtl/>
        </w:rPr>
        <w:tab/>
      </w:r>
      <w:r w:rsidR="0012012E">
        <w:rPr>
          <w:rStyle w:val="default"/>
          <w:rFonts w:cs="FrankRuehl" w:hint="cs"/>
          <w:rtl/>
        </w:rPr>
        <w:t>הוטל עיצום כספי לפי פרק זה, רשאי הנגיד לפרסם בעיתון או בכל דרך אחרת את דבר הטלת העיצום הכספי וסכומו, את שמו של המפר ואת מהות ההפרה שבשלה הוטל העיצום הכספי ונסיבותיה, ורשאי הנגיד להורות למפר לפרסם פרסום כאמור.</w:t>
      </w:r>
    </w:p>
    <w:p w:rsidR="006411A2" w:rsidRDefault="006411A2" w:rsidP="00C1490A">
      <w:pPr>
        <w:pStyle w:val="P00"/>
        <w:spacing w:before="72"/>
        <w:ind w:left="0" w:right="1134"/>
        <w:rPr>
          <w:rStyle w:val="default"/>
          <w:rFonts w:cs="FrankRuehl" w:hint="cs"/>
          <w:rtl/>
        </w:rPr>
      </w:pPr>
      <w:bookmarkStart w:id="122" w:name="Seif70"/>
      <w:bookmarkEnd w:id="122"/>
      <w:r>
        <w:rPr>
          <w:rFonts w:cs="Miriam"/>
          <w:lang w:val="he-IL"/>
        </w:rPr>
        <w:pict>
          <v:rect id="_x0000_s2329" style="position:absolute;left:0;text-align:left;margin-left:464.35pt;margin-top:7.1pt;width:75.05pt;height:26.7pt;z-index:251662336" o:allowincell="f" filled="f" stroked="f" strokecolor="lime" strokeweight=".25pt">
            <v:textbox style="mso-next-textbox:#_x0000_s2329" inset="0,0,0,0">
              <w:txbxContent>
                <w:p w:rsidR="00405498" w:rsidRDefault="00405498" w:rsidP="006411A2">
                  <w:pPr>
                    <w:spacing w:line="160" w:lineRule="exact"/>
                    <w:rPr>
                      <w:rFonts w:cs="Miriam" w:hint="cs"/>
                      <w:noProof/>
                      <w:sz w:val="18"/>
                      <w:szCs w:val="18"/>
                      <w:rtl/>
                    </w:rPr>
                  </w:pPr>
                  <w:r>
                    <w:rPr>
                      <w:rFonts w:cs="Miriam" w:hint="cs"/>
                      <w:sz w:val="18"/>
                      <w:szCs w:val="18"/>
                      <w:rtl/>
                    </w:rPr>
                    <w:t>אחריות מנהל כללי של תאגיד למניעת הפרות</w:t>
                  </w:r>
                </w:p>
              </w:txbxContent>
            </v:textbox>
            <w10:anchorlock/>
          </v:rect>
        </w:pict>
      </w:r>
      <w:r>
        <w:rPr>
          <w:rStyle w:val="big-number"/>
          <w:rFonts w:cs="Miriam" w:hint="cs"/>
          <w:rtl/>
        </w:rPr>
        <w:t>70</w:t>
      </w:r>
      <w:r>
        <w:rPr>
          <w:rStyle w:val="big-number"/>
          <w:rFonts w:cs="FrankRuehl"/>
          <w:sz w:val="26"/>
          <w:szCs w:val="26"/>
          <w:rtl/>
        </w:rPr>
        <w:t>.</w:t>
      </w:r>
      <w:r>
        <w:rPr>
          <w:rStyle w:val="big-number"/>
          <w:rFonts w:cs="FrankRuehl"/>
          <w:sz w:val="26"/>
          <w:szCs w:val="26"/>
          <w:rtl/>
        </w:rPr>
        <w:tab/>
      </w:r>
      <w:r w:rsidR="00C1490A">
        <w:rPr>
          <w:rStyle w:val="default"/>
          <w:rFonts w:cs="FrankRuehl" w:hint="cs"/>
          <w:rtl/>
        </w:rPr>
        <w:t>(א)</w:t>
      </w:r>
      <w:r w:rsidR="00C1490A">
        <w:rPr>
          <w:rStyle w:val="default"/>
          <w:rFonts w:cs="FrankRuehl" w:hint="cs"/>
          <w:rtl/>
        </w:rPr>
        <w:tab/>
        <w:t>המנהל הכללי של תאגיד חייב לפקח ולנקוט את כל האמצעים הסבירים למניעת הפרות לפי סעיף 58 בידי התאגיד או בידי עובד מעובדיו.</w:t>
      </w:r>
    </w:p>
    <w:p w:rsidR="00C1490A" w:rsidRDefault="00C1490A" w:rsidP="00C149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ביצע התאגיד הפרה כאמור בסעיף 58, חזקה היא שהמנהל הכללי בתאגיד הפר את חובתו לפי סעיף קטן (א), אלא אם כן הוכיח כי נקט את כל האמצעים הסבירים כדי למלא את חובתו.</w:t>
      </w:r>
    </w:p>
    <w:p w:rsidR="00C1490A" w:rsidRDefault="00C1490A" w:rsidP="00C1490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הפר המנהל הכללי של תאגיד את חובת הפיקוח לפי סעיף קטן (א), רשאי הנגיד </w:t>
      </w:r>
      <w:r>
        <w:rPr>
          <w:rStyle w:val="default"/>
          <w:rFonts w:cs="FrankRuehl"/>
          <w:rtl/>
        </w:rPr>
        <w:t>–</w:t>
      </w:r>
    </w:p>
    <w:p w:rsidR="00C1490A" w:rsidRDefault="00C1490A" w:rsidP="00C1490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להטיל עליו עיצום כספי בסכום של 100,000 שקלים חדשים בהתאם להוראות פרק זה;</w:t>
      </w:r>
    </w:p>
    <w:p w:rsidR="00C1490A" w:rsidRDefault="00C1490A" w:rsidP="00C1490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להורות על הפסקת כהונתו של המנהל הכללי של תאגיד שהפר הוראה מהוראות סעיף 58(א) או (ב); היה הגוף הפיננסי מפוקח בידי רשות פיקוח, לא יורה הנגיד כאמור אלא לאחר התייעצות עם ראש רשות הפיקוח; הוראות פרק זה יחולו לגבי הפסקת כהונה, בשינויים המחויבים.</w:t>
      </w:r>
    </w:p>
    <w:p w:rsidR="006411A2" w:rsidRDefault="006411A2" w:rsidP="00C1490A">
      <w:pPr>
        <w:pStyle w:val="P00"/>
        <w:spacing w:before="72"/>
        <w:ind w:left="0" w:right="1134"/>
        <w:rPr>
          <w:rStyle w:val="default"/>
          <w:rFonts w:cs="FrankRuehl" w:hint="cs"/>
          <w:rtl/>
        </w:rPr>
      </w:pPr>
      <w:bookmarkStart w:id="123" w:name="Seif71"/>
      <w:bookmarkEnd w:id="123"/>
      <w:r>
        <w:rPr>
          <w:rFonts w:cs="Miriam"/>
          <w:lang w:val="he-IL"/>
        </w:rPr>
        <w:pict>
          <v:rect id="_x0000_s2330" style="position:absolute;left:0;text-align:left;margin-left:464.35pt;margin-top:7.1pt;width:75.05pt;height:13.3pt;z-index:251663360" o:allowincell="f" filled="f" stroked="f" strokecolor="lime" strokeweight=".25pt">
            <v:textbox style="mso-next-textbox:#_x0000_s2330" inset="0,0,0,0">
              <w:txbxContent>
                <w:p w:rsidR="00405498" w:rsidRDefault="00405498" w:rsidP="006411A2">
                  <w:pPr>
                    <w:spacing w:line="160" w:lineRule="exact"/>
                    <w:rPr>
                      <w:rFonts w:cs="Miriam" w:hint="cs"/>
                      <w:noProof/>
                      <w:sz w:val="18"/>
                      <w:szCs w:val="18"/>
                      <w:rtl/>
                    </w:rPr>
                  </w:pPr>
                  <w:r>
                    <w:rPr>
                      <w:rFonts w:cs="Miriam" w:hint="cs"/>
                      <w:sz w:val="18"/>
                      <w:szCs w:val="18"/>
                      <w:rtl/>
                    </w:rPr>
                    <w:t>אצילת סמכויות</w:t>
                  </w:r>
                </w:p>
              </w:txbxContent>
            </v:textbox>
            <w10:anchorlock/>
          </v:rect>
        </w:pict>
      </w:r>
      <w:r>
        <w:rPr>
          <w:rStyle w:val="big-number"/>
          <w:rFonts w:cs="Miriam" w:hint="cs"/>
          <w:rtl/>
        </w:rPr>
        <w:t>7</w:t>
      </w:r>
      <w:r w:rsidR="00C1490A">
        <w:rPr>
          <w:rStyle w:val="big-number"/>
          <w:rFonts w:cs="Miriam" w:hint="cs"/>
          <w:rtl/>
        </w:rPr>
        <w:t>1</w:t>
      </w:r>
      <w:r>
        <w:rPr>
          <w:rStyle w:val="big-number"/>
          <w:rFonts w:cs="FrankRuehl"/>
          <w:sz w:val="26"/>
          <w:szCs w:val="26"/>
          <w:rtl/>
        </w:rPr>
        <w:t>.</w:t>
      </w:r>
      <w:r>
        <w:rPr>
          <w:rStyle w:val="big-number"/>
          <w:rFonts w:cs="FrankRuehl"/>
          <w:sz w:val="26"/>
          <w:szCs w:val="26"/>
          <w:rtl/>
        </w:rPr>
        <w:tab/>
      </w:r>
      <w:r w:rsidR="00C1490A">
        <w:rPr>
          <w:rStyle w:val="default"/>
          <w:rFonts w:cs="FrankRuehl" w:hint="cs"/>
          <w:rtl/>
        </w:rPr>
        <w:t>הנגיד רשאי לאצול את סמכויותיו לפי פרק זה, למעט לפי סעיף 70, למשנה לנגיד.</w:t>
      </w:r>
    </w:p>
    <w:p w:rsidR="00C1490A" w:rsidRPr="007C14C9" w:rsidRDefault="00C1490A" w:rsidP="007C14C9">
      <w:pPr>
        <w:pStyle w:val="medium2-header"/>
        <w:keepLines w:val="0"/>
        <w:spacing w:before="120"/>
        <w:ind w:left="0" w:right="1134"/>
        <w:outlineLvl w:val="0"/>
        <w:rPr>
          <w:rFonts w:cs="FrankRuehl" w:hint="cs"/>
          <w:noProof/>
          <w:rtl/>
        </w:rPr>
      </w:pPr>
      <w:bookmarkStart w:id="124" w:name="med13"/>
      <w:bookmarkEnd w:id="124"/>
      <w:r w:rsidRPr="007C14C9">
        <w:rPr>
          <w:rFonts w:cs="FrankRuehl" w:hint="cs"/>
          <w:noProof/>
          <w:rtl/>
        </w:rPr>
        <w:t>פרק י"ג: עונשין</w:t>
      </w:r>
    </w:p>
    <w:p w:rsidR="006411A2" w:rsidRDefault="006411A2" w:rsidP="007C14C9">
      <w:pPr>
        <w:pStyle w:val="P00"/>
        <w:spacing w:before="72"/>
        <w:ind w:left="0" w:right="1134"/>
        <w:rPr>
          <w:rStyle w:val="default"/>
          <w:rFonts w:cs="FrankRuehl" w:hint="cs"/>
          <w:rtl/>
        </w:rPr>
      </w:pPr>
      <w:bookmarkStart w:id="125" w:name="Seif72"/>
      <w:bookmarkEnd w:id="125"/>
      <w:r>
        <w:rPr>
          <w:rFonts w:cs="Miriam"/>
          <w:lang w:val="he-IL"/>
        </w:rPr>
        <w:pict>
          <v:rect id="_x0000_s2331" style="position:absolute;left:0;text-align:left;margin-left:464.35pt;margin-top:7.1pt;width:75.05pt;height:13.3pt;z-index:251664384" o:allowincell="f" filled="f" stroked="f" strokecolor="lime" strokeweight=".25pt">
            <v:textbox style="mso-next-textbox:#_x0000_s2331" inset="0,0,0,0">
              <w:txbxContent>
                <w:p w:rsidR="00405498" w:rsidRDefault="00405498" w:rsidP="006411A2">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7</w:t>
      </w:r>
      <w:r w:rsidR="00C1490A">
        <w:rPr>
          <w:rStyle w:val="big-number"/>
          <w:rFonts w:cs="Miriam" w:hint="cs"/>
          <w:rtl/>
        </w:rPr>
        <w:t>2</w:t>
      </w:r>
      <w:r>
        <w:rPr>
          <w:rStyle w:val="big-number"/>
          <w:rFonts w:cs="FrankRuehl"/>
          <w:sz w:val="26"/>
          <w:szCs w:val="26"/>
          <w:rtl/>
        </w:rPr>
        <w:t>.</w:t>
      </w:r>
      <w:r>
        <w:rPr>
          <w:rStyle w:val="big-number"/>
          <w:rFonts w:cs="FrankRuehl"/>
          <w:sz w:val="26"/>
          <w:szCs w:val="26"/>
          <w:rtl/>
        </w:rPr>
        <w:tab/>
      </w:r>
      <w:r w:rsidR="007C14C9">
        <w:rPr>
          <w:rStyle w:val="default"/>
          <w:rFonts w:cs="FrankRuehl" w:hint="cs"/>
          <w:rtl/>
        </w:rPr>
        <w:t>(א)</w:t>
      </w:r>
      <w:r w:rsidR="007C14C9">
        <w:rPr>
          <w:rStyle w:val="default"/>
          <w:rFonts w:cs="FrankRuehl" w:hint="cs"/>
          <w:rtl/>
        </w:rPr>
        <w:tab/>
        <w:t xml:space="preserve">מי שהוציא או הפיץ שטרי כסף, מעות, מסמך או כל דבר אחר, אשר הנגיד קבע כי הם עשויים להיות תחליף מטבע, בניגוד להוראות סעיף 44, דינו </w:t>
      </w:r>
      <w:r w:rsidR="007C14C9">
        <w:rPr>
          <w:rStyle w:val="default"/>
          <w:rFonts w:cs="FrankRuehl"/>
          <w:rtl/>
        </w:rPr>
        <w:t>–</w:t>
      </w:r>
      <w:r w:rsidR="007C14C9">
        <w:rPr>
          <w:rStyle w:val="default"/>
          <w:rFonts w:cs="FrankRuehl" w:hint="cs"/>
          <w:rtl/>
        </w:rPr>
        <w:t xml:space="preserve"> מאסר חמש שנים.</w:t>
      </w:r>
    </w:p>
    <w:p w:rsidR="007C14C9" w:rsidRDefault="007C14C9" w:rsidP="007C14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 שעשה אחד מאלה, דינו </w:t>
      </w:r>
      <w:r>
        <w:rPr>
          <w:rStyle w:val="default"/>
          <w:rFonts w:cs="FrankRuehl"/>
          <w:rtl/>
        </w:rPr>
        <w:t>–</w:t>
      </w:r>
      <w:r>
        <w:rPr>
          <w:rStyle w:val="default"/>
          <w:rFonts w:cs="FrankRuehl" w:hint="cs"/>
          <w:rtl/>
        </w:rPr>
        <w:t xml:space="preserve"> מאסר שנה:</w:t>
      </w:r>
    </w:p>
    <w:p w:rsidR="007C14C9" w:rsidRDefault="007C14C9" w:rsidP="007C14C9">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ביצע עסקה, שנקבע בצו לפי סעיף 51, שהיא אסורה;</w:t>
      </w:r>
    </w:p>
    <w:p w:rsidR="007C14C9" w:rsidRDefault="003F0020" w:rsidP="003F0020">
      <w:pPr>
        <w:pStyle w:val="P00"/>
        <w:spacing w:before="72"/>
        <w:ind w:left="1021" w:right="1134"/>
        <w:rPr>
          <w:rStyle w:val="default"/>
          <w:rFonts w:cs="FrankRuehl"/>
          <w:rtl/>
        </w:rPr>
      </w:pPr>
      <w:r>
        <w:rPr>
          <w:rFonts w:cs="FrankRuehl" w:hint="cs"/>
          <w:sz w:val="26"/>
          <w:rtl/>
          <w:lang w:eastAsia="en-US"/>
        </w:rPr>
        <w:pict>
          <v:shape id="_x0000_s2402" type="#_x0000_t202" style="position:absolute;left:0;text-align:left;margin-left:470.35pt;margin-top:7.1pt;width:1in;height:18pt;z-index:251721728" filled="f" stroked="f">
            <v:textbox inset="1mm,0,1mm,0">
              <w:txbxContent>
                <w:p w:rsidR="003F0020" w:rsidRDefault="003F0020" w:rsidP="003F0020">
                  <w:pPr>
                    <w:spacing w:line="160" w:lineRule="exact"/>
                    <w:rPr>
                      <w:rFonts w:cs="Miriam" w:hint="cs"/>
                      <w:noProof/>
                      <w:sz w:val="18"/>
                      <w:szCs w:val="18"/>
                      <w:rtl/>
                    </w:rPr>
                  </w:pPr>
                  <w:r>
                    <w:rPr>
                      <w:rFonts w:cs="Miriam" w:hint="cs"/>
                      <w:sz w:val="18"/>
                      <w:szCs w:val="18"/>
                      <w:rtl/>
                    </w:rPr>
                    <w:t>(תיקון מס' 7) תשע"ט-2018</w:t>
                  </w:r>
                </w:p>
              </w:txbxContent>
            </v:textbox>
            <w10:anchorlock/>
          </v:shape>
        </w:pict>
      </w:r>
      <w:r>
        <w:rPr>
          <w:rStyle w:val="default"/>
          <w:rFonts w:cs="FrankRuehl" w:hint="cs"/>
          <w:rtl/>
        </w:rPr>
        <w:t>(</w:t>
      </w:r>
      <w:r w:rsidR="007C14C9">
        <w:rPr>
          <w:rStyle w:val="default"/>
          <w:rFonts w:cs="FrankRuehl" w:hint="cs"/>
          <w:rtl/>
        </w:rPr>
        <w:t>2)</w:t>
      </w:r>
      <w:r w:rsidR="007C14C9">
        <w:rPr>
          <w:rStyle w:val="default"/>
          <w:rFonts w:cs="FrankRuehl" w:hint="cs"/>
          <w:rtl/>
        </w:rPr>
        <w:tab/>
        <w:t>הפר את חובת הסודיות</w:t>
      </w:r>
      <w:r w:rsidRPr="003F0020">
        <w:rPr>
          <w:rStyle w:val="default"/>
          <w:rFonts w:cs="FrankRuehl" w:hint="cs"/>
          <w:rtl/>
        </w:rPr>
        <w:t xml:space="preserve"> או עשה שימוש במידע</w:t>
      </w:r>
      <w:r w:rsidR="007C14C9">
        <w:rPr>
          <w:rStyle w:val="default"/>
          <w:rFonts w:cs="FrankRuehl" w:hint="cs"/>
          <w:rtl/>
        </w:rPr>
        <w:t xml:space="preserve">, בניגוד להוראות סעיף </w:t>
      </w:r>
      <w:r w:rsidRPr="003F0020">
        <w:rPr>
          <w:rStyle w:val="default"/>
          <w:rFonts w:cs="FrankRuehl" w:hint="cs"/>
          <w:rtl/>
        </w:rPr>
        <w:t xml:space="preserve">57ט או </w:t>
      </w:r>
      <w:r w:rsidR="007C14C9">
        <w:rPr>
          <w:rStyle w:val="default"/>
          <w:rFonts w:cs="FrankRuehl" w:hint="cs"/>
          <w:rtl/>
        </w:rPr>
        <w:t>80(א) או (ג).</w:t>
      </w:r>
    </w:p>
    <w:p w:rsidR="005D7CB4" w:rsidRPr="00EB51C6" w:rsidRDefault="005D7CB4" w:rsidP="003F0020">
      <w:pPr>
        <w:pStyle w:val="P00"/>
        <w:spacing w:before="0"/>
        <w:ind w:left="1021" w:right="1134"/>
        <w:rPr>
          <w:rStyle w:val="default"/>
          <w:rFonts w:ascii="FrankRuehl" w:hAnsi="FrankRuehl" w:cs="FrankRuehl"/>
          <w:vanish/>
          <w:color w:val="FF0000"/>
          <w:sz w:val="20"/>
          <w:szCs w:val="20"/>
          <w:shd w:val="clear" w:color="auto" w:fill="FFFF99"/>
          <w:rtl/>
        </w:rPr>
      </w:pPr>
      <w:bookmarkStart w:id="126" w:name="Rov143"/>
      <w:r w:rsidRPr="00EB51C6">
        <w:rPr>
          <w:rStyle w:val="default"/>
          <w:rFonts w:ascii="FrankRuehl" w:hAnsi="FrankRuehl" w:cs="FrankRuehl"/>
          <w:vanish/>
          <w:color w:val="FF0000"/>
          <w:sz w:val="20"/>
          <w:szCs w:val="20"/>
          <w:shd w:val="clear" w:color="auto" w:fill="FFFF99"/>
          <w:rtl/>
        </w:rPr>
        <w:t>מיום 28.11.2018</w:t>
      </w:r>
    </w:p>
    <w:p w:rsidR="005D7CB4" w:rsidRPr="00EB51C6" w:rsidRDefault="005D7CB4" w:rsidP="003F0020">
      <w:pPr>
        <w:pStyle w:val="P00"/>
        <w:spacing w:before="0"/>
        <w:ind w:left="1021"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תיקון מס' 7</w:t>
      </w:r>
    </w:p>
    <w:p w:rsidR="005D7CB4" w:rsidRPr="00EB51C6" w:rsidRDefault="005D7CB4" w:rsidP="003F0020">
      <w:pPr>
        <w:pStyle w:val="P00"/>
        <w:spacing w:before="0"/>
        <w:ind w:left="1021" w:right="1134"/>
        <w:rPr>
          <w:rStyle w:val="default"/>
          <w:rFonts w:ascii="FrankRuehl" w:hAnsi="FrankRuehl" w:cs="FrankRuehl"/>
          <w:vanish/>
          <w:sz w:val="20"/>
          <w:szCs w:val="20"/>
          <w:shd w:val="clear" w:color="auto" w:fill="FFFF99"/>
          <w:rtl/>
        </w:rPr>
      </w:pPr>
      <w:hyperlink r:id="rId141" w:history="1">
        <w:r w:rsidRPr="00EB51C6">
          <w:rPr>
            <w:rStyle w:val="Hyperlink"/>
            <w:rFonts w:ascii="FrankRuehl" w:hAnsi="FrankRuehl" w:cs="FrankRuehl"/>
            <w:vanish/>
            <w:szCs w:val="20"/>
            <w:shd w:val="clear" w:color="auto" w:fill="FFFF99"/>
            <w:rtl/>
          </w:rPr>
          <w:t>ס"ח תשע"ט מס' 2759</w:t>
        </w:r>
      </w:hyperlink>
      <w:r w:rsidRPr="00EB51C6">
        <w:rPr>
          <w:rStyle w:val="default"/>
          <w:rFonts w:ascii="FrankRuehl" w:hAnsi="FrankRuehl" w:cs="FrankRuehl"/>
          <w:vanish/>
          <w:sz w:val="20"/>
          <w:szCs w:val="20"/>
          <w:shd w:val="clear" w:color="auto" w:fill="FFFF99"/>
          <w:rtl/>
        </w:rPr>
        <w:t xml:space="preserve"> מיום 28.11.2018 עמ' 62 (</w:t>
      </w:r>
      <w:hyperlink r:id="rId142" w:history="1">
        <w:r w:rsidRPr="00EB51C6">
          <w:rPr>
            <w:rStyle w:val="Hyperlink"/>
            <w:rFonts w:ascii="FrankRuehl" w:hAnsi="FrankRuehl" w:cs="FrankRuehl"/>
            <w:vanish/>
            <w:szCs w:val="20"/>
            <w:shd w:val="clear" w:color="auto" w:fill="FFFF99"/>
            <w:rtl/>
          </w:rPr>
          <w:t>ה"ח 1112</w:t>
        </w:r>
      </w:hyperlink>
      <w:r w:rsidRPr="00EB51C6">
        <w:rPr>
          <w:rStyle w:val="default"/>
          <w:rFonts w:ascii="FrankRuehl" w:hAnsi="FrankRuehl" w:cs="FrankRuehl"/>
          <w:vanish/>
          <w:sz w:val="20"/>
          <w:szCs w:val="20"/>
          <w:shd w:val="clear" w:color="auto" w:fill="FFFF99"/>
          <w:rtl/>
        </w:rPr>
        <w:t>)</w:t>
      </w:r>
    </w:p>
    <w:p w:rsidR="005D7CB4" w:rsidRPr="003F0020" w:rsidRDefault="005D7CB4" w:rsidP="003F0020">
      <w:pPr>
        <w:pStyle w:val="P00"/>
        <w:ind w:left="1021" w:right="1134"/>
        <w:rPr>
          <w:rStyle w:val="default"/>
          <w:rFonts w:cs="FrankRuehl"/>
          <w:sz w:val="2"/>
          <w:szCs w:val="2"/>
          <w:rtl/>
        </w:rPr>
      </w:pPr>
      <w:r w:rsidRPr="00EB51C6">
        <w:rPr>
          <w:rStyle w:val="default"/>
          <w:rFonts w:cs="FrankRuehl" w:hint="cs"/>
          <w:vanish/>
          <w:sz w:val="22"/>
          <w:szCs w:val="22"/>
          <w:shd w:val="clear" w:color="auto" w:fill="FFFF99"/>
          <w:rtl/>
        </w:rPr>
        <w:t>(2)</w:t>
      </w:r>
      <w:r w:rsidRPr="00EB51C6">
        <w:rPr>
          <w:rStyle w:val="default"/>
          <w:rFonts w:cs="FrankRuehl" w:hint="cs"/>
          <w:vanish/>
          <w:sz w:val="22"/>
          <w:szCs w:val="22"/>
          <w:shd w:val="clear" w:color="auto" w:fill="FFFF99"/>
          <w:rtl/>
        </w:rPr>
        <w:tab/>
        <w:t xml:space="preserve">הפר את חובת הסודיות </w:t>
      </w:r>
      <w:r w:rsidR="003F0020" w:rsidRPr="00EB51C6">
        <w:rPr>
          <w:rStyle w:val="default"/>
          <w:rFonts w:cs="FrankRuehl" w:hint="cs"/>
          <w:vanish/>
          <w:sz w:val="22"/>
          <w:szCs w:val="22"/>
          <w:u w:val="single"/>
          <w:shd w:val="clear" w:color="auto" w:fill="FFFF99"/>
          <w:rtl/>
        </w:rPr>
        <w:t>או עשה שימוש במידע</w:t>
      </w:r>
      <w:r w:rsidRPr="00EB51C6">
        <w:rPr>
          <w:rStyle w:val="default"/>
          <w:rFonts w:cs="FrankRuehl" w:hint="cs"/>
          <w:vanish/>
          <w:sz w:val="22"/>
          <w:szCs w:val="22"/>
          <w:shd w:val="clear" w:color="auto" w:fill="FFFF99"/>
          <w:rtl/>
        </w:rPr>
        <w:t>, בניגוד להוראות סעיף</w:t>
      </w:r>
      <w:r w:rsidR="003F0020" w:rsidRPr="00EB51C6">
        <w:rPr>
          <w:rStyle w:val="default"/>
          <w:rFonts w:cs="FrankRuehl" w:hint="cs"/>
          <w:vanish/>
          <w:sz w:val="22"/>
          <w:szCs w:val="22"/>
          <w:shd w:val="clear" w:color="auto" w:fill="FFFF99"/>
          <w:rtl/>
        </w:rPr>
        <w:t xml:space="preserve"> </w:t>
      </w:r>
      <w:r w:rsidR="003F0020" w:rsidRPr="00EB51C6">
        <w:rPr>
          <w:rStyle w:val="default"/>
          <w:rFonts w:cs="FrankRuehl" w:hint="cs"/>
          <w:vanish/>
          <w:sz w:val="22"/>
          <w:szCs w:val="22"/>
          <w:u w:val="single"/>
          <w:shd w:val="clear" w:color="auto" w:fill="FFFF99"/>
          <w:rtl/>
        </w:rPr>
        <w:t>57ט או</w:t>
      </w:r>
      <w:r w:rsidRPr="00EB51C6">
        <w:rPr>
          <w:rStyle w:val="default"/>
          <w:rFonts w:cs="FrankRuehl" w:hint="cs"/>
          <w:vanish/>
          <w:sz w:val="22"/>
          <w:szCs w:val="22"/>
          <w:shd w:val="clear" w:color="auto" w:fill="FFFF99"/>
          <w:rtl/>
        </w:rPr>
        <w:t xml:space="preserve"> 80(א) או (ג).</w:t>
      </w:r>
      <w:bookmarkEnd w:id="126"/>
    </w:p>
    <w:p w:rsidR="006411A2" w:rsidRDefault="006411A2" w:rsidP="007C14C9">
      <w:pPr>
        <w:pStyle w:val="P00"/>
        <w:spacing w:before="72"/>
        <w:ind w:left="0" w:right="1134"/>
        <w:rPr>
          <w:rStyle w:val="default"/>
          <w:rFonts w:cs="FrankRuehl" w:hint="cs"/>
          <w:rtl/>
        </w:rPr>
      </w:pPr>
      <w:bookmarkStart w:id="127" w:name="Seif73"/>
      <w:bookmarkEnd w:id="127"/>
      <w:r>
        <w:rPr>
          <w:rFonts w:cs="Miriam"/>
          <w:lang w:val="he-IL"/>
        </w:rPr>
        <w:pict>
          <v:rect id="_x0000_s2332" style="position:absolute;left:0;text-align:left;margin-left:464.35pt;margin-top:7.1pt;width:75.05pt;height:28.95pt;z-index:251665408" o:allowincell="f" filled="f" stroked="f" strokecolor="lime" strokeweight=".25pt">
            <v:textbox style="mso-next-textbox:#_x0000_s2332" inset="0,0,0,0">
              <w:txbxContent>
                <w:p w:rsidR="00405498" w:rsidRDefault="00405498" w:rsidP="006411A2">
                  <w:pPr>
                    <w:spacing w:line="160" w:lineRule="exact"/>
                    <w:rPr>
                      <w:rFonts w:cs="Miriam" w:hint="cs"/>
                      <w:noProof/>
                      <w:sz w:val="18"/>
                      <w:szCs w:val="18"/>
                      <w:rtl/>
                    </w:rPr>
                  </w:pPr>
                  <w:r>
                    <w:rPr>
                      <w:rFonts w:cs="Miriam" w:hint="cs"/>
                      <w:sz w:val="18"/>
                      <w:szCs w:val="18"/>
                      <w:rtl/>
                    </w:rPr>
                    <w:t>אחריות נושא משרה של תאגיד למניעת עבירות</w:t>
                  </w:r>
                </w:p>
              </w:txbxContent>
            </v:textbox>
            <w10:anchorlock/>
          </v:rect>
        </w:pict>
      </w:r>
      <w:r>
        <w:rPr>
          <w:rStyle w:val="big-number"/>
          <w:rFonts w:cs="Miriam" w:hint="cs"/>
          <w:rtl/>
        </w:rPr>
        <w:t>7</w:t>
      </w:r>
      <w:r w:rsidR="007C14C9">
        <w:rPr>
          <w:rStyle w:val="big-number"/>
          <w:rFonts w:cs="Miriam" w:hint="cs"/>
          <w:rtl/>
        </w:rPr>
        <w:t>3</w:t>
      </w:r>
      <w:r>
        <w:rPr>
          <w:rStyle w:val="big-number"/>
          <w:rFonts w:cs="FrankRuehl"/>
          <w:sz w:val="26"/>
          <w:szCs w:val="26"/>
          <w:rtl/>
        </w:rPr>
        <w:t>.</w:t>
      </w:r>
      <w:r>
        <w:rPr>
          <w:rStyle w:val="big-number"/>
          <w:rFonts w:cs="FrankRuehl"/>
          <w:sz w:val="26"/>
          <w:szCs w:val="26"/>
          <w:rtl/>
        </w:rPr>
        <w:tab/>
      </w:r>
      <w:r w:rsidR="007C14C9">
        <w:rPr>
          <w:rStyle w:val="default"/>
          <w:rFonts w:cs="FrankRuehl" w:hint="cs"/>
          <w:rtl/>
        </w:rPr>
        <w:t>(א)</w:t>
      </w:r>
      <w:r w:rsidR="007C14C9">
        <w:rPr>
          <w:rStyle w:val="default"/>
          <w:rFonts w:cs="FrankRuehl" w:hint="cs"/>
          <w:rtl/>
        </w:rPr>
        <w:tab/>
        <w:t xml:space="preserve">נושא משרה בתאגיד חייב לפקח ולעשות כל שאפשר למניעת עבירות לפי סעיף 72(ב)(1) בידי התאגיד או בידי עובד מעובדיו; המפר הוראה זו, דינו </w:t>
      </w:r>
      <w:r w:rsidR="007C14C9">
        <w:rPr>
          <w:rStyle w:val="default"/>
          <w:rFonts w:cs="FrankRuehl"/>
          <w:rtl/>
        </w:rPr>
        <w:t>–</w:t>
      </w:r>
      <w:r w:rsidR="007C14C9">
        <w:rPr>
          <w:rStyle w:val="default"/>
          <w:rFonts w:cs="FrankRuehl" w:hint="cs"/>
          <w:rtl/>
        </w:rPr>
        <w:t xml:space="preserve"> קנס בסכום של 50,000 שקלים חדשים.</w:t>
      </w:r>
    </w:p>
    <w:p w:rsidR="007C14C9" w:rsidRDefault="007C14C9" w:rsidP="007C14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לפי סעיף 72(ב)(1) בידי תאגיד או בידי עובד מעובדיו, חזקה היא כי נושא משרה בתאגיד הפר את חובתו לפי סעיף קטן (א), אלא אם כן הוכיח כי עשה ככל שניתן כדי למלא את חובתו.</w:t>
      </w:r>
    </w:p>
    <w:p w:rsidR="007C14C9" w:rsidRDefault="007C14C9" w:rsidP="007C14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"נושא משרה בתאגיד" </w:t>
      </w:r>
      <w:r>
        <w:rPr>
          <w:rStyle w:val="default"/>
          <w:rFonts w:cs="FrankRuehl"/>
          <w:rtl/>
        </w:rPr>
        <w:t>–</w:t>
      </w:r>
      <w:r>
        <w:rPr>
          <w:rStyle w:val="default"/>
          <w:rFonts w:cs="FrankRuehl" w:hint="cs"/>
          <w:rtl/>
        </w:rPr>
        <w:t xml:space="preserve"> דירקטור, מנהל פעיל בתאגיד, שותף, למעט שותף מוגבל, או בעל תפקיד אחר האחראי מטעם התאגיד על התחום שבו בוצעה העבירה.</w:t>
      </w:r>
    </w:p>
    <w:p w:rsidR="007C14C9" w:rsidRPr="00E341CA" w:rsidRDefault="007C14C9" w:rsidP="00E341CA">
      <w:pPr>
        <w:pStyle w:val="medium2-header"/>
        <w:keepLines w:val="0"/>
        <w:spacing w:before="120"/>
        <w:ind w:left="0" w:right="1134"/>
        <w:outlineLvl w:val="0"/>
        <w:rPr>
          <w:rFonts w:cs="FrankRuehl" w:hint="cs"/>
          <w:noProof/>
          <w:rtl/>
        </w:rPr>
      </w:pPr>
      <w:bookmarkStart w:id="128" w:name="med14"/>
      <w:bookmarkEnd w:id="128"/>
      <w:r w:rsidRPr="00E341CA">
        <w:rPr>
          <w:rFonts w:cs="FrankRuehl" w:hint="cs"/>
          <w:noProof/>
          <w:rtl/>
        </w:rPr>
        <w:t>פרק י"ד: שכר עובדי הבנק</w:t>
      </w:r>
    </w:p>
    <w:p w:rsidR="006411A2" w:rsidRDefault="006411A2" w:rsidP="00E341CA">
      <w:pPr>
        <w:pStyle w:val="P00"/>
        <w:spacing w:before="72"/>
        <w:ind w:left="0" w:right="1134"/>
        <w:rPr>
          <w:rStyle w:val="default"/>
          <w:rFonts w:cs="FrankRuehl" w:hint="cs"/>
          <w:rtl/>
        </w:rPr>
      </w:pPr>
      <w:bookmarkStart w:id="129" w:name="Seif74"/>
      <w:bookmarkEnd w:id="129"/>
      <w:r>
        <w:rPr>
          <w:rFonts w:cs="Miriam"/>
          <w:lang w:val="he-IL"/>
        </w:rPr>
        <w:pict>
          <v:rect id="_x0000_s2333" style="position:absolute;left:0;text-align:left;margin-left:464.35pt;margin-top:7.1pt;width:75.05pt;height:13.3pt;z-index:251666432" o:allowincell="f" filled="f" stroked="f" strokecolor="lime" strokeweight=".25pt">
            <v:textbox style="mso-next-textbox:#_x0000_s2333" inset="0,0,0,0">
              <w:txbxContent>
                <w:p w:rsidR="00405498" w:rsidRDefault="00405498" w:rsidP="006411A2">
                  <w:pPr>
                    <w:spacing w:line="160" w:lineRule="exact"/>
                    <w:rPr>
                      <w:rFonts w:cs="Miriam" w:hint="cs"/>
                      <w:noProof/>
                      <w:sz w:val="18"/>
                      <w:szCs w:val="18"/>
                      <w:rtl/>
                    </w:rPr>
                  </w:pPr>
                  <w:r>
                    <w:rPr>
                      <w:rFonts w:cs="Miriam" w:hint="cs"/>
                      <w:sz w:val="18"/>
                      <w:szCs w:val="18"/>
                      <w:rtl/>
                    </w:rPr>
                    <w:t>שכר עובדי הבנק</w:t>
                  </w:r>
                </w:p>
              </w:txbxContent>
            </v:textbox>
            <w10:anchorlock/>
          </v:rect>
        </w:pict>
      </w:r>
      <w:r>
        <w:rPr>
          <w:rStyle w:val="big-number"/>
          <w:rFonts w:cs="Miriam" w:hint="cs"/>
          <w:rtl/>
        </w:rPr>
        <w:t>7</w:t>
      </w:r>
      <w:r w:rsidR="007C14C9">
        <w:rPr>
          <w:rStyle w:val="big-number"/>
          <w:rFonts w:cs="Miriam" w:hint="cs"/>
          <w:rtl/>
        </w:rPr>
        <w:t>4</w:t>
      </w:r>
      <w:r>
        <w:rPr>
          <w:rStyle w:val="big-number"/>
          <w:rFonts w:cs="FrankRuehl"/>
          <w:sz w:val="26"/>
          <w:szCs w:val="26"/>
          <w:rtl/>
        </w:rPr>
        <w:t>.</w:t>
      </w:r>
      <w:r>
        <w:rPr>
          <w:rStyle w:val="big-number"/>
          <w:rFonts w:cs="FrankRuehl"/>
          <w:sz w:val="26"/>
          <w:szCs w:val="26"/>
          <w:rtl/>
        </w:rPr>
        <w:tab/>
      </w:r>
      <w:r w:rsidR="00E341CA">
        <w:rPr>
          <w:rStyle w:val="default"/>
          <w:rFonts w:cs="FrankRuehl" w:hint="cs"/>
          <w:rtl/>
        </w:rPr>
        <w:t xml:space="preserve">בלי לגרוע מהוראות סעיפים 29, 29א ו-29ב לחוק יסודות התקציב, התשמ"ה-1985 (להלן </w:t>
      </w:r>
      <w:r w:rsidR="00E341CA">
        <w:rPr>
          <w:rStyle w:val="default"/>
          <w:rFonts w:cs="FrankRuehl"/>
          <w:rtl/>
        </w:rPr>
        <w:t>–</w:t>
      </w:r>
      <w:r w:rsidR="00E341CA">
        <w:rPr>
          <w:rStyle w:val="default"/>
          <w:rFonts w:cs="FrankRuehl" w:hint="cs"/>
          <w:rtl/>
        </w:rPr>
        <w:t xml:space="preserve"> חוק יסודות התקציב), לעניין שינויים בשכר ובתנאי השירות, בדיקת הסכם חורג ותנאי בטלותו כאמור בסעיפים האמורים, לגבי הבנק, יחולו גם הוראות אלה:</w:t>
      </w:r>
    </w:p>
    <w:p w:rsidR="00E341CA" w:rsidRDefault="00E341CA" w:rsidP="00411F7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החליט שר האוצר בדבר שינויים בשכר, בתנאי פרישה או בגמלאות או בדבר הטבות כספיות אחרות הקשורות לעבודה כאמור בסעיף 29(א) לחוק יסודות התקציב בתוך 60 ימים מיום שהבנק פנה אליו בבקשה לאישור הסכם או הסדר בעניין כאמור, תובא הבקשה להכרעתו של ראש הממשלה; ראש הממשלה ימסור את הכרעתו בבקשה לשר האוצר ולנגיד בתוך 45 ימים מיום שהבקשה הובאה בפניו;</w:t>
      </w:r>
    </w:p>
    <w:p w:rsidR="00E341CA" w:rsidRDefault="00E341CA" w:rsidP="00411F7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חלק הבנק על החלטות שר האוצר לפי סעיפים 29, 29א או 29ב לחוק יסודות התקציב תובא המחלוקת להכרעתו של ראש הממשלה; ראש הממשלה, לאחר שנתן לצדדים להסכם או להסדר הזדמנות להשמיע את עמדתם, ימסור את החלטתו בעניין לשר האוצר ולנגיד בתוך 45 ימים מהמועד שהמחלוקת הובאה לפניו;</w:t>
      </w:r>
    </w:p>
    <w:p w:rsidR="00E341CA" w:rsidRDefault="00E341CA" w:rsidP="00411F7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היתה המחלוקת כאמור בפסקה (2) על החלטת שר האוצר להורות על גובה התשלום המותר לפי סעיף 29א(ב)(2) לחוק יסודות התקציב, וראש הממשלה אישר את החלטת שר האוצר כאמור, יקצוב ראש הממשלה בהחלטתו את התקופה שבה לא ישלם הבנק תשלומים מעבר לתשלום המותר;</w:t>
      </w:r>
    </w:p>
    <w:p w:rsidR="00E341CA" w:rsidRDefault="00E341CA" w:rsidP="00411F7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חלק הבנק על החלטות שקיבל שר האוצר לפי סעיף 29ב לחוק יסודות התקציב, לא יחלו ביישומן עד למועד שבו על ראש הממשלה להכריע במחלוקת כאמור בפסקה (2) או עד למועד שבו ניתנה הכרעתו של ראש הממשלה, לפי המוקדם;</w:t>
      </w:r>
    </w:p>
    <w:p w:rsidR="00E341CA" w:rsidRDefault="00E341CA" w:rsidP="00411F7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בהחלטות שר האוצר לפי סעיפים 29, 29א ו-29ב לחוק יסודות התקציב ובהחלטות ראש הממשלה לפי הוראות סעיף זה ישקלו שר האוצר וראש הממשלה, בין השאר, את הצרכים הייחודים ש</w:t>
      </w:r>
      <w:r w:rsidR="00036F90">
        <w:rPr>
          <w:rStyle w:val="default"/>
          <w:rFonts w:cs="FrankRuehl" w:hint="cs"/>
          <w:rtl/>
        </w:rPr>
        <w:t>ל</w:t>
      </w:r>
      <w:r>
        <w:rPr>
          <w:rStyle w:val="default"/>
          <w:rFonts w:cs="FrankRuehl" w:hint="cs"/>
          <w:rtl/>
        </w:rPr>
        <w:t xml:space="preserve"> הבנק ואת יחסי העבודה בבנק.</w:t>
      </w:r>
    </w:p>
    <w:p w:rsidR="00E341CA" w:rsidRPr="00411F72" w:rsidRDefault="00E341CA" w:rsidP="00411F72">
      <w:pPr>
        <w:pStyle w:val="medium2-header"/>
        <w:keepLines w:val="0"/>
        <w:spacing w:before="120"/>
        <w:ind w:left="0" w:right="1134"/>
        <w:outlineLvl w:val="0"/>
        <w:rPr>
          <w:rFonts w:cs="FrankRuehl" w:hint="cs"/>
          <w:noProof/>
          <w:rtl/>
        </w:rPr>
      </w:pPr>
      <w:bookmarkStart w:id="130" w:name="med15"/>
      <w:bookmarkEnd w:id="130"/>
      <w:r w:rsidRPr="00411F72">
        <w:rPr>
          <w:rFonts w:cs="FrankRuehl" w:hint="cs"/>
          <w:noProof/>
          <w:rtl/>
        </w:rPr>
        <w:t>פרק ט"ו: הוראות שונות</w:t>
      </w:r>
    </w:p>
    <w:p w:rsidR="006411A2" w:rsidRDefault="006411A2" w:rsidP="00411F72">
      <w:pPr>
        <w:pStyle w:val="P00"/>
        <w:spacing w:before="72"/>
        <w:ind w:left="0" w:right="1134"/>
        <w:rPr>
          <w:rStyle w:val="default"/>
          <w:rFonts w:cs="FrankRuehl" w:hint="cs"/>
          <w:rtl/>
        </w:rPr>
      </w:pPr>
      <w:bookmarkStart w:id="131" w:name="Seif75"/>
      <w:bookmarkEnd w:id="131"/>
      <w:r>
        <w:rPr>
          <w:rFonts w:cs="Miriam"/>
          <w:lang w:val="he-IL"/>
        </w:rPr>
        <w:pict>
          <v:rect id="_x0000_s2334" style="position:absolute;left:0;text-align:left;margin-left:464.35pt;margin-top:7.1pt;width:75.05pt;height:13.3pt;z-index:251667456" o:allowincell="f" filled="f" stroked="f" strokecolor="lime" strokeweight=".25pt">
            <v:textbox style="mso-next-textbox:#_x0000_s2334" inset="0,0,0,0">
              <w:txbxContent>
                <w:p w:rsidR="00405498" w:rsidRDefault="00405498" w:rsidP="006411A2">
                  <w:pPr>
                    <w:spacing w:line="160" w:lineRule="exact"/>
                    <w:rPr>
                      <w:rFonts w:cs="Miriam" w:hint="cs"/>
                      <w:noProof/>
                      <w:sz w:val="18"/>
                      <w:szCs w:val="18"/>
                      <w:rtl/>
                    </w:rPr>
                  </w:pPr>
                  <w:r>
                    <w:rPr>
                      <w:rFonts w:cs="Miriam" w:hint="cs"/>
                      <w:sz w:val="18"/>
                      <w:szCs w:val="18"/>
                      <w:rtl/>
                    </w:rPr>
                    <w:t>דוח כספי</w:t>
                  </w:r>
                </w:p>
              </w:txbxContent>
            </v:textbox>
            <w10:anchorlock/>
          </v:rect>
        </w:pict>
      </w:r>
      <w:r>
        <w:rPr>
          <w:rStyle w:val="big-number"/>
          <w:rFonts w:cs="Miriam" w:hint="cs"/>
          <w:rtl/>
        </w:rPr>
        <w:t>7</w:t>
      </w:r>
      <w:r w:rsidR="00E341CA">
        <w:rPr>
          <w:rStyle w:val="big-number"/>
          <w:rFonts w:cs="Miriam" w:hint="cs"/>
          <w:rtl/>
        </w:rPr>
        <w:t>5</w:t>
      </w:r>
      <w:r>
        <w:rPr>
          <w:rStyle w:val="big-number"/>
          <w:rFonts w:cs="FrankRuehl"/>
          <w:sz w:val="26"/>
          <w:szCs w:val="26"/>
          <w:rtl/>
        </w:rPr>
        <w:t>.</w:t>
      </w:r>
      <w:r>
        <w:rPr>
          <w:rStyle w:val="big-number"/>
          <w:rFonts w:cs="FrankRuehl"/>
          <w:sz w:val="26"/>
          <w:szCs w:val="26"/>
          <w:rtl/>
        </w:rPr>
        <w:tab/>
      </w:r>
      <w:r w:rsidR="00411F72">
        <w:rPr>
          <w:rStyle w:val="default"/>
          <w:rFonts w:cs="FrankRuehl" w:hint="cs"/>
          <w:rtl/>
        </w:rPr>
        <w:t>(א)</w:t>
      </w:r>
      <w:r w:rsidR="00411F72">
        <w:rPr>
          <w:rStyle w:val="default"/>
          <w:rFonts w:cs="FrankRuehl" w:hint="cs"/>
          <w:rtl/>
        </w:rPr>
        <w:tab/>
        <w:t>הבנק יערוך בתוך שלושה חודשים לאחר תום כל שנה דוח כספי שנתי, המשקף את הרכבם ואת שוויים של נכסי הבנק ושל התחייבויותיו ליום העסקים האחרון של השנה, את תוצאות פעולותיו לאותה השנה ואת השינויים בהון הבנק; הדוח ייערך על פי כללים חשבונאיים מקובלים בהתאמה לפעילות המיוחדת של בנק מרכזי ויבוקר בידי רואה החשבון המבקר.</w:t>
      </w:r>
    </w:p>
    <w:p w:rsidR="00411F72" w:rsidRDefault="00411F72" w:rsidP="00411F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דוחות לפי סעיף זה יאושרו במועצה ויוגשו לממשלה ולוועדת הכספים של הכנסת, ויפורסמו לציבור בדרך שקבעה המועצה.</w:t>
      </w:r>
    </w:p>
    <w:p w:rsidR="006411A2" w:rsidRDefault="006411A2" w:rsidP="00482C12">
      <w:pPr>
        <w:pStyle w:val="P00"/>
        <w:spacing w:before="72"/>
        <w:ind w:left="0" w:right="1134"/>
        <w:rPr>
          <w:rStyle w:val="default"/>
          <w:rFonts w:cs="FrankRuehl" w:hint="cs"/>
          <w:rtl/>
        </w:rPr>
      </w:pPr>
      <w:bookmarkStart w:id="132" w:name="Seif76"/>
      <w:bookmarkEnd w:id="132"/>
      <w:r>
        <w:rPr>
          <w:rFonts w:cs="Miriam"/>
          <w:lang w:val="he-IL"/>
        </w:rPr>
        <w:pict>
          <v:rect id="_x0000_s2335" style="position:absolute;left:0;text-align:left;margin-left:464.35pt;margin-top:7.1pt;width:75.05pt;height:13.3pt;z-index:251668480" o:allowincell="f" filled="f" stroked="f" strokecolor="lime" strokeweight=".25pt">
            <v:textbox style="mso-next-textbox:#_x0000_s2335" inset="0,0,0,0">
              <w:txbxContent>
                <w:p w:rsidR="00405498" w:rsidRDefault="00405498" w:rsidP="006411A2">
                  <w:pPr>
                    <w:spacing w:line="160" w:lineRule="exact"/>
                    <w:rPr>
                      <w:rFonts w:cs="Miriam" w:hint="cs"/>
                      <w:noProof/>
                      <w:sz w:val="18"/>
                      <w:szCs w:val="18"/>
                      <w:rtl/>
                    </w:rPr>
                  </w:pPr>
                  <w:r>
                    <w:rPr>
                      <w:rFonts w:cs="Miriam" w:hint="cs"/>
                      <w:sz w:val="18"/>
                      <w:szCs w:val="18"/>
                      <w:rtl/>
                    </w:rPr>
                    <w:t>העברת רווחים</w:t>
                  </w:r>
                </w:p>
              </w:txbxContent>
            </v:textbox>
            <w10:anchorlock/>
          </v:rect>
        </w:pict>
      </w:r>
      <w:r>
        <w:rPr>
          <w:rStyle w:val="big-number"/>
          <w:rFonts w:cs="Miriam" w:hint="cs"/>
          <w:rtl/>
        </w:rPr>
        <w:t>7</w:t>
      </w:r>
      <w:r w:rsidR="00411F72">
        <w:rPr>
          <w:rStyle w:val="big-number"/>
          <w:rFonts w:cs="Miriam" w:hint="cs"/>
          <w:rtl/>
        </w:rPr>
        <w:t>6</w:t>
      </w:r>
      <w:r>
        <w:rPr>
          <w:rStyle w:val="big-number"/>
          <w:rFonts w:cs="FrankRuehl"/>
          <w:sz w:val="26"/>
          <w:szCs w:val="26"/>
          <w:rtl/>
        </w:rPr>
        <w:t>.</w:t>
      </w:r>
      <w:r>
        <w:rPr>
          <w:rStyle w:val="big-number"/>
          <w:rFonts w:cs="FrankRuehl"/>
          <w:sz w:val="26"/>
          <w:szCs w:val="26"/>
          <w:rtl/>
        </w:rPr>
        <w:tab/>
      </w:r>
      <w:r w:rsidR="00482C12">
        <w:rPr>
          <w:rStyle w:val="default"/>
          <w:rFonts w:cs="FrankRuehl" w:hint="cs"/>
          <w:rtl/>
        </w:rPr>
        <w:t>(א)</w:t>
      </w:r>
      <w:r w:rsidR="00482C12">
        <w:rPr>
          <w:rStyle w:val="default"/>
          <w:rFonts w:cs="FrankRuehl" w:hint="cs"/>
          <w:rtl/>
        </w:rPr>
        <w:tab/>
        <w:t xml:space="preserve">בסעיף זה </w:t>
      </w:r>
      <w:r w:rsidR="00482C12">
        <w:rPr>
          <w:rStyle w:val="default"/>
          <w:rFonts w:cs="FrankRuehl"/>
          <w:rtl/>
        </w:rPr>
        <w:t>–</w:t>
      </w:r>
    </w:p>
    <w:p w:rsidR="00482C12" w:rsidRDefault="00482C12" w:rsidP="00482C12">
      <w:pPr>
        <w:pStyle w:val="P00"/>
        <w:spacing w:before="72"/>
        <w:ind w:left="0" w:right="1134"/>
        <w:rPr>
          <w:rStyle w:val="default"/>
          <w:rFonts w:cs="FrankRuehl" w:hint="cs"/>
          <w:rtl/>
        </w:rPr>
      </w:pPr>
      <w:r>
        <w:rPr>
          <w:rStyle w:val="default"/>
          <w:rFonts w:cs="FrankRuehl" w:hint="cs"/>
          <w:rtl/>
        </w:rPr>
        <w:tab/>
        <w:t xml:space="preserve">"הדוח הכספי השנתי" </w:t>
      </w:r>
      <w:r>
        <w:rPr>
          <w:rStyle w:val="default"/>
          <w:rFonts w:cs="FrankRuehl"/>
          <w:rtl/>
        </w:rPr>
        <w:t>–</w:t>
      </w:r>
      <w:r>
        <w:rPr>
          <w:rStyle w:val="default"/>
          <w:rFonts w:cs="FrankRuehl" w:hint="cs"/>
          <w:rtl/>
        </w:rPr>
        <w:t xml:space="preserve"> הדוח הכספי השנתי של הבנק שנערך בהתאם להוראות סעיף 75(א);</w:t>
      </w:r>
    </w:p>
    <w:p w:rsidR="00482C12" w:rsidRDefault="00482C12" w:rsidP="00482C12">
      <w:pPr>
        <w:pStyle w:val="P00"/>
        <w:spacing w:before="72"/>
        <w:ind w:left="0" w:right="1134"/>
        <w:rPr>
          <w:rStyle w:val="default"/>
          <w:rFonts w:cs="FrankRuehl" w:hint="cs"/>
          <w:rtl/>
        </w:rPr>
      </w:pPr>
      <w:r>
        <w:rPr>
          <w:rStyle w:val="default"/>
          <w:rFonts w:cs="FrankRuehl" w:hint="cs"/>
          <w:rtl/>
        </w:rPr>
        <w:tab/>
        <w:t xml:space="preserve">"הון" </w:t>
      </w:r>
      <w:r>
        <w:rPr>
          <w:rStyle w:val="default"/>
          <w:rFonts w:cs="FrankRuehl"/>
          <w:rtl/>
        </w:rPr>
        <w:t>–</w:t>
      </w:r>
      <w:r>
        <w:rPr>
          <w:rStyle w:val="default"/>
          <w:rFonts w:cs="FrankRuehl" w:hint="cs"/>
          <w:rtl/>
        </w:rPr>
        <w:t xml:space="preserve"> הון הבנק לתום השנה שחלפה, הכולל את יתרת העודפים, כמוצג בדוח הכספי השנתי, בניכוי הרווח הנקי;</w:t>
      </w:r>
    </w:p>
    <w:p w:rsidR="00482C12" w:rsidRDefault="00482C12" w:rsidP="00482C12">
      <w:pPr>
        <w:pStyle w:val="P00"/>
        <w:spacing w:before="72"/>
        <w:ind w:left="0" w:right="1134"/>
        <w:rPr>
          <w:rStyle w:val="default"/>
          <w:rFonts w:cs="FrankRuehl" w:hint="cs"/>
          <w:rtl/>
        </w:rPr>
      </w:pPr>
      <w:r>
        <w:rPr>
          <w:rStyle w:val="default"/>
          <w:rFonts w:cs="FrankRuehl" w:hint="cs"/>
          <w:rtl/>
        </w:rPr>
        <w:tab/>
        <w:t xml:space="preserve">"סך הנכסים" </w:t>
      </w:r>
      <w:r>
        <w:rPr>
          <w:rStyle w:val="default"/>
          <w:rFonts w:cs="FrankRuehl"/>
          <w:rtl/>
        </w:rPr>
        <w:t>–</w:t>
      </w:r>
      <w:r>
        <w:rPr>
          <w:rStyle w:val="default"/>
          <w:rFonts w:cs="FrankRuehl" w:hint="cs"/>
          <w:rtl/>
        </w:rPr>
        <w:t xml:space="preserve"> סך נכסי הבנק לתום השנה שחלפה, כמוצג בדוח הכספי השנתי;</w:t>
      </w:r>
    </w:p>
    <w:p w:rsidR="00482C12" w:rsidRDefault="00482C12" w:rsidP="00482C12">
      <w:pPr>
        <w:pStyle w:val="P00"/>
        <w:spacing w:before="72"/>
        <w:ind w:left="0" w:right="1134"/>
        <w:rPr>
          <w:rStyle w:val="default"/>
          <w:rFonts w:cs="FrankRuehl" w:hint="cs"/>
          <w:rtl/>
        </w:rPr>
      </w:pPr>
      <w:r>
        <w:rPr>
          <w:rStyle w:val="default"/>
          <w:rFonts w:cs="FrankRuehl" w:hint="cs"/>
          <w:rtl/>
        </w:rPr>
        <w:tab/>
        <w:t xml:space="preserve">"יתרת עודפים" </w:t>
      </w:r>
      <w:r>
        <w:rPr>
          <w:rStyle w:val="default"/>
          <w:rFonts w:cs="FrankRuehl"/>
          <w:rtl/>
        </w:rPr>
        <w:t>–</w:t>
      </w:r>
      <w:r>
        <w:rPr>
          <w:rStyle w:val="default"/>
          <w:rFonts w:cs="FrankRuehl" w:hint="cs"/>
          <w:rtl/>
        </w:rPr>
        <w:t xml:space="preserve"> יתרת רווחים והפסדים צבורים משנים קודמות, כמוצג בדוח הכספי השנתי;</w:t>
      </w:r>
    </w:p>
    <w:p w:rsidR="00482C12" w:rsidRDefault="00482C12" w:rsidP="00482C12">
      <w:pPr>
        <w:pStyle w:val="P00"/>
        <w:spacing w:before="72"/>
        <w:ind w:left="0" w:right="1134"/>
        <w:rPr>
          <w:rStyle w:val="default"/>
          <w:rFonts w:cs="FrankRuehl" w:hint="cs"/>
          <w:rtl/>
        </w:rPr>
      </w:pPr>
      <w:r>
        <w:rPr>
          <w:rStyle w:val="default"/>
          <w:rFonts w:cs="FrankRuehl" w:hint="cs"/>
          <w:rtl/>
        </w:rPr>
        <w:tab/>
        <w:t xml:space="preserve">"הרווח הנקי" </w:t>
      </w:r>
      <w:r>
        <w:rPr>
          <w:rStyle w:val="default"/>
          <w:rFonts w:cs="FrankRuehl"/>
          <w:rtl/>
        </w:rPr>
        <w:t>–</w:t>
      </w:r>
      <w:r>
        <w:rPr>
          <w:rStyle w:val="default"/>
          <w:rFonts w:cs="FrankRuehl" w:hint="cs"/>
          <w:rtl/>
        </w:rPr>
        <w:t xml:space="preserve"> הרווח הנקי של הבנק לשנה שחלפה, כמוצג בדוח הכספי השנתי; הרווח הנקי לא יכלול רווחים שטרם מומשו על פי הדוח הכספי השנתי.</w:t>
      </w:r>
    </w:p>
    <w:p w:rsidR="00482C12" w:rsidRDefault="00482C12" w:rsidP="00482C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בתום שלושה חודשים מתום כל שנה, הבנק יעביר בפועל לממשלה רווחים בהתאם להוראות אלה:</w:t>
      </w:r>
    </w:p>
    <w:p w:rsidR="00482C12" w:rsidRDefault="00482C12" w:rsidP="0018308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ההון יעמוד על שיעור של 2.5 אחוזים או יותר מסך הנכסים, יועבר לממשלה סכום השווה לרווח הנקי, בניכוי יתרת עודפים אם היא שלילית;</w:t>
      </w:r>
    </w:p>
    <w:p w:rsidR="00482C12" w:rsidRDefault="00482C12" w:rsidP="001830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ההון יעמוד על שיעור העולה על אחוז אחד מסך הנכסים, אך פחות מ-2.5 אחוזים מסך הנכסים, יועבר לממשלה סכום השווה ל-50 אחוזים מהרווח הנקי, בניכוי יתרת עודפים אם היא שלילית;</w:t>
      </w:r>
    </w:p>
    <w:p w:rsidR="00482C12" w:rsidRDefault="00482C12" w:rsidP="0018308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ההון יעמוד על שיעור של אחוז אחד או פחות מסך הנכסים </w:t>
      </w:r>
      <w:r>
        <w:rPr>
          <w:rStyle w:val="default"/>
          <w:rFonts w:cs="FrankRuehl"/>
          <w:rtl/>
        </w:rPr>
        <w:t>–</w:t>
      </w:r>
      <w:r>
        <w:rPr>
          <w:rStyle w:val="default"/>
          <w:rFonts w:cs="FrankRuehl" w:hint="cs"/>
          <w:rtl/>
        </w:rPr>
        <w:t xml:space="preserve"> לא יועברו רווחים.</w:t>
      </w:r>
    </w:p>
    <w:p w:rsidR="00482C12" w:rsidRDefault="00482C12" w:rsidP="00482C1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83086">
        <w:rPr>
          <w:rStyle w:val="default"/>
          <w:rFonts w:cs="FrankRuehl" w:hint="cs"/>
          <w:rtl/>
        </w:rPr>
        <w:t>הבנק רשאי לרשום קרנות הון הנובעות מכללים חשבונאיים, ובלבד שיתרת הרווח הנקי שלא הועברה לממשלה כאמור בסעיף קטן (ב), תצטרף בדוח הכספי השנתי לסעיף "יתרת עודפים" ולא תוכר כפריט הוני אחר, אלא אם כן הוסכם אחרת בין הנגיד לבין שר האוצר.</w:t>
      </w:r>
    </w:p>
    <w:p w:rsidR="006411A2" w:rsidRDefault="006411A2" w:rsidP="00183086">
      <w:pPr>
        <w:pStyle w:val="P00"/>
        <w:spacing w:before="72"/>
        <w:ind w:left="0" w:right="1134"/>
        <w:rPr>
          <w:rStyle w:val="default"/>
          <w:rFonts w:cs="FrankRuehl" w:hint="cs"/>
          <w:rtl/>
        </w:rPr>
      </w:pPr>
      <w:bookmarkStart w:id="133" w:name="Seif77"/>
      <w:bookmarkEnd w:id="133"/>
      <w:r>
        <w:rPr>
          <w:rFonts w:cs="Miriam"/>
          <w:lang w:val="he-IL"/>
        </w:rPr>
        <w:pict>
          <v:rect id="_x0000_s2336" style="position:absolute;left:0;text-align:left;margin-left:464.35pt;margin-top:7.1pt;width:75.05pt;height:17.95pt;z-index:251669504" o:allowincell="f" filled="f" stroked="f" strokecolor="lime" strokeweight=".25pt">
            <v:textbox style="mso-next-textbox:#_x0000_s2336" inset="0,0,0,0">
              <w:txbxContent>
                <w:p w:rsidR="00405498" w:rsidRDefault="00405498" w:rsidP="006411A2">
                  <w:pPr>
                    <w:spacing w:line="160" w:lineRule="exact"/>
                    <w:rPr>
                      <w:rFonts w:cs="Miriam" w:hint="cs"/>
                      <w:noProof/>
                      <w:sz w:val="18"/>
                      <w:szCs w:val="18"/>
                      <w:rtl/>
                    </w:rPr>
                  </w:pPr>
                  <w:r>
                    <w:rPr>
                      <w:rFonts w:cs="Miriam" w:hint="cs"/>
                      <w:sz w:val="18"/>
                      <w:szCs w:val="18"/>
                      <w:rtl/>
                    </w:rPr>
                    <w:t>ביקורת בידי מבקר המדינה</w:t>
                  </w:r>
                </w:p>
              </w:txbxContent>
            </v:textbox>
            <w10:anchorlock/>
          </v:rect>
        </w:pict>
      </w:r>
      <w:r>
        <w:rPr>
          <w:rStyle w:val="big-number"/>
          <w:rFonts w:cs="Miriam" w:hint="cs"/>
          <w:rtl/>
        </w:rPr>
        <w:t>7</w:t>
      </w:r>
      <w:r w:rsidR="00183086">
        <w:rPr>
          <w:rStyle w:val="big-number"/>
          <w:rFonts w:cs="Miriam" w:hint="cs"/>
          <w:rtl/>
        </w:rPr>
        <w:t>7</w:t>
      </w:r>
      <w:r>
        <w:rPr>
          <w:rStyle w:val="big-number"/>
          <w:rFonts w:cs="FrankRuehl"/>
          <w:sz w:val="26"/>
          <w:szCs w:val="26"/>
          <w:rtl/>
        </w:rPr>
        <w:t>.</w:t>
      </w:r>
      <w:r>
        <w:rPr>
          <w:rStyle w:val="big-number"/>
          <w:rFonts w:cs="FrankRuehl"/>
          <w:sz w:val="26"/>
          <w:szCs w:val="26"/>
          <w:rtl/>
        </w:rPr>
        <w:tab/>
      </w:r>
      <w:r w:rsidR="00183086">
        <w:rPr>
          <w:rStyle w:val="default"/>
          <w:rFonts w:cs="FrankRuehl" w:hint="cs"/>
          <w:rtl/>
        </w:rPr>
        <w:t>(א)</w:t>
      </w:r>
      <w:r w:rsidR="00183086">
        <w:rPr>
          <w:rStyle w:val="default"/>
          <w:rFonts w:cs="FrankRuehl" w:hint="cs"/>
          <w:rtl/>
        </w:rPr>
        <w:tab/>
        <w:t>הבנק הוא גוף מבוקר כמשמעותו בסעיף 9(א) לחוק מבקר המדינה.</w:t>
      </w:r>
    </w:p>
    <w:p w:rsidR="00183086" w:rsidRDefault="00183086" w:rsidP="001830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ההוראות שבסעיפים אלה בחוק מבקר המדינה, לא יחולו על ביקורת המבקר על הבנק:</w:t>
      </w:r>
    </w:p>
    <w:p w:rsidR="00183086" w:rsidRDefault="00183086" w:rsidP="0018308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סעיף 10(ב), לעניין הצעת הממשלה;</w:t>
      </w:r>
    </w:p>
    <w:p w:rsidR="00183086" w:rsidRDefault="00183086" w:rsidP="001830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14(א), הקטע המתחיל במילים "ואם ראה צורך בכך" עד סוף סעיף קטן (א);</w:t>
      </w:r>
    </w:p>
    <w:p w:rsidR="00183086" w:rsidRDefault="00183086" w:rsidP="0018308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סעיף 20(ג), לעניין המצאת הדין וחשבון לראש הממשלה ולשר הנוגע לעניין;</w:t>
      </w:r>
    </w:p>
    <w:p w:rsidR="00183086" w:rsidRDefault="00183086" w:rsidP="0018308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סעיף 21(א), לעניין בקשת הממשלה.</w:t>
      </w:r>
    </w:p>
    <w:p w:rsidR="00183086" w:rsidRDefault="00183086" w:rsidP="0018308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יחולו על הבנק ועל עובדיו גם לגבי פעילותם על פי כל דין אחר.</w:t>
      </w:r>
    </w:p>
    <w:p w:rsidR="006411A2" w:rsidRDefault="006411A2" w:rsidP="00183086">
      <w:pPr>
        <w:pStyle w:val="P00"/>
        <w:spacing w:before="72"/>
        <w:ind w:left="0" w:right="1134"/>
        <w:rPr>
          <w:rStyle w:val="default"/>
          <w:rFonts w:cs="FrankRuehl" w:hint="cs"/>
          <w:rtl/>
        </w:rPr>
      </w:pPr>
      <w:bookmarkStart w:id="134" w:name="Seif78"/>
      <w:bookmarkEnd w:id="134"/>
      <w:r>
        <w:rPr>
          <w:rFonts w:cs="Miriam"/>
          <w:lang w:val="he-IL"/>
        </w:rPr>
        <w:pict>
          <v:rect id="_x0000_s2337" style="position:absolute;left:0;text-align:left;margin-left:464.35pt;margin-top:7.1pt;width:75.05pt;height:13.3pt;z-index:251670528" o:allowincell="f" filled="f" stroked="f" strokecolor="lime" strokeweight=".25pt">
            <v:textbox style="mso-next-textbox:#_x0000_s2337" inset="0,0,0,0">
              <w:txbxContent>
                <w:p w:rsidR="00405498" w:rsidRDefault="00405498" w:rsidP="006411A2">
                  <w:pPr>
                    <w:spacing w:line="160" w:lineRule="exact"/>
                    <w:rPr>
                      <w:rFonts w:cs="Miriam" w:hint="cs"/>
                      <w:noProof/>
                      <w:sz w:val="18"/>
                      <w:szCs w:val="18"/>
                      <w:rtl/>
                    </w:rPr>
                  </w:pPr>
                  <w:r>
                    <w:rPr>
                      <w:rFonts w:cs="Miriam" w:hint="cs"/>
                      <w:sz w:val="18"/>
                      <w:szCs w:val="18"/>
                      <w:rtl/>
                    </w:rPr>
                    <w:t>תשלום אגרות לבנק</w:t>
                  </w:r>
                </w:p>
              </w:txbxContent>
            </v:textbox>
            <w10:anchorlock/>
          </v:rect>
        </w:pict>
      </w:r>
      <w:r>
        <w:rPr>
          <w:rStyle w:val="big-number"/>
          <w:rFonts w:cs="Miriam" w:hint="cs"/>
          <w:rtl/>
        </w:rPr>
        <w:t>7</w:t>
      </w:r>
      <w:r w:rsidR="00183086">
        <w:rPr>
          <w:rStyle w:val="big-number"/>
          <w:rFonts w:cs="Miriam" w:hint="cs"/>
          <w:rtl/>
        </w:rPr>
        <w:t>8</w:t>
      </w:r>
      <w:r>
        <w:rPr>
          <w:rStyle w:val="big-number"/>
          <w:rFonts w:cs="FrankRuehl"/>
          <w:sz w:val="26"/>
          <w:szCs w:val="26"/>
          <w:rtl/>
        </w:rPr>
        <w:t>.</w:t>
      </w:r>
      <w:r>
        <w:rPr>
          <w:rStyle w:val="big-number"/>
          <w:rFonts w:cs="FrankRuehl"/>
          <w:sz w:val="26"/>
          <w:szCs w:val="26"/>
          <w:rtl/>
        </w:rPr>
        <w:tab/>
      </w:r>
      <w:r w:rsidR="00183086">
        <w:rPr>
          <w:rStyle w:val="default"/>
          <w:rFonts w:cs="FrankRuehl" w:hint="cs"/>
          <w:rtl/>
        </w:rPr>
        <w:t>הנגיד, באישור המועצה, בהסכמת שר האוצר ובאישור ועדת הכספים של הכנסת, רשאי לקבוע בצו הוראות בדבר אגרות שישולמו לבנק בעד שירותים שהוא נותן לפי חוק זה או לפי חוקים אחרים, לתאגידים בנקאיים או לכל אדם אחר.</w:t>
      </w:r>
    </w:p>
    <w:p w:rsidR="006411A2" w:rsidRDefault="006411A2" w:rsidP="00183086">
      <w:pPr>
        <w:pStyle w:val="P00"/>
        <w:spacing w:before="72"/>
        <w:ind w:left="0" w:right="1134"/>
        <w:rPr>
          <w:rStyle w:val="default"/>
          <w:rFonts w:cs="FrankRuehl" w:hint="cs"/>
          <w:rtl/>
        </w:rPr>
      </w:pPr>
      <w:bookmarkStart w:id="135" w:name="Seif79"/>
      <w:bookmarkEnd w:id="135"/>
      <w:r>
        <w:rPr>
          <w:rFonts w:cs="Miriam"/>
          <w:lang w:val="he-IL"/>
        </w:rPr>
        <w:pict>
          <v:rect id="_x0000_s2338" style="position:absolute;left:0;text-align:left;margin-left:464.35pt;margin-top:7.1pt;width:75.05pt;height:13.3pt;z-index:251671552" o:allowincell="f" filled="f" stroked="f" strokecolor="lime" strokeweight=".25pt">
            <v:textbox style="mso-next-textbox:#_x0000_s2338" inset="0,0,0,0">
              <w:txbxContent>
                <w:p w:rsidR="00405498" w:rsidRDefault="00405498" w:rsidP="006411A2">
                  <w:pPr>
                    <w:spacing w:line="160" w:lineRule="exact"/>
                    <w:rPr>
                      <w:rFonts w:cs="Miriam" w:hint="cs"/>
                      <w:noProof/>
                      <w:sz w:val="18"/>
                      <w:szCs w:val="18"/>
                      <w:rtl/>
                    </w:rPr>
                  </w:pPr>
                  <w:r>
                    <w:rPr>
                      <w:rFonts w:cs="Miriam" w:hint="cs"/>
                      <w:sz w:val="18"/>
                      <w:szCs w:val="18"/>
                      <w:rtl/>
                    </w:rPr>
                    <w:t>פטור ממסים</w:t>
                  </w:r>
                </w:p>
              </w:txbxContent>
            </v:textbox>
            <w10:anchorlock/>
          </v:rect>
        </w:pict>
      </w:r>
      <w:r>
        <w:rPr>
          <w:rStyle w:val="big-number"/>
          <w:rFonts w:cs="Miriam" w:hint="cs"/>
          <w:rtl/>
        </w:rPr>
        <w:t>7</w:t>
      </w:r>
      <w:r w:rsidR="00183086">
        <w:rPr>
          <w:rStyle w:val="big-number"/>
          <w:rFonts w:cs="Miriam" w:hint="cs"/>
          <w:rtl/>
        </w:rPr>
        <w:t>9</w:t>
      </w:r>
      <w:r>
        <w:rPr>
          <w:rStyle w:val="big-number"/>
          <w:rFonts w:cs="FrankRuehl"/>
          <w:sz w:val="26"/>
          <w:szCs w:val="26"/>
          <w:rtl/>
        </w:rPr>
        <w:t>.</w:t>
      </w:r>
      <w:r>
        <w:rPr>
          <w:rStyle w:val="big-number"/>
          <w:rFonts w:cs="FrankRuehl"/>
          <w:sz w:val="26"/>
          <w:szCs w:val="26"/>
          <w:rtl/>
        </w:rPr>
        <w:tab/>
      </w:r>
      <w:r w:rsidR="00183086">
        <w:rPr>
          <w:rStyle w:val="default"/>
          <w:rFonts w:cs="FrankRuehl" w:hint="cs"/>
          <w:rtl/>
        </w:rPr>
        <w:t>לעניין תשלום מסים, ארנונות, אגרות ותשלומי חובה אחרים, דין הבנק כדין המדינה.</w:t>
      </w:r>
    </w:p>
    <w:p w:rsidR="006411A2" w:rsidRDefault="006411A2" w:rsidP="00183086">
      <w:pPr>
        <w:pStyle w:val="P00"/>
        <w:spacing w:before="72"/>
        <w:ind w:left="0" w:right="1134"/>
        <w:rPr>
          <w:rStyle w:val="default"/>
          <w:rFonts w:cs="FrankRuehl" w:hint="cs"/>
          <w:rtl/>
        </w:rPr>
      </w:pPr>
      <w:bookmarkStart w:id="136" w:name="Seif80"/>
      <w:bookmarkEnd w:id="136"/>
      <w:r>
        <w:rPr>
          <w:rFonts w:cs="Miriam"/>
          <w:lang w:val="he-IL"/>
        </w:rPr>
        <w:pict>
          <v:rect id="_x0000_s2339" style="position:absolute;left:0;text-align:left;margin-left:464.35pt;margin-top:7.1pt;width:75.05pt;height:13.3pt;z-index:251672576" o:allowincell="f" filled="f" stroked="f" strokecolor="lime" strokeweight=".25pt">
            <v:textbox style="mso-next-textbox:#_x0000_s2339" inset="0,0,0,0">
              <w:txbxContent>
                <w:p w:rsidR="00405498" w:rsidRDefault="00405498" w:rsidP="006411A2">
                  <w:pPr>
                    <w:spacing w:line="160" w:lineRule="exact"/>
                    <w:rPr>
                      <w:rFonts w:cs="Miriam" w:hint="cs"/>
                      <w:noProof/>
                      <w:sz w:val="18"/>
                      <w:szCs w:val="18"/>
                      <w:rtl/>
                    </w:rPr>
                  </w:pPr>
                  <w:r>
                    <w:rPr>
                      <w:rFonts w:cs="Miriam" w:hint="cs"/>
                      <w:sz w:val="18"/>
                      <w:szCs w:val="18"/>
                      <w:rtl/>
                    </w:rPr>
                    <w:t>סודיות</w:t>
                  </w:r>
                </w:p>
              </w:txbxContent>
            </v:textbox>
            <w10:anchorlock/>
          </v:rect>
        </w:pict>
      </w:r>
      <w:r>
        <w:rPr>
          <w:rStyle w:val="big-number"/>
          <w:rFonts w:cs="Miriam" w:hint="cs"/>
          <w:rtl/>
        </w:rPr>
        <w:t>80</w:t>
      </w:r>
      <w:r>
        <w:rPr>
          <w:rStyle w:val="big-number"/>
          <w:rFonts w:cs="FrankRuehl"/>
          <w:sz w:val="26"/>
          <w:szCs w:val="26"/>
          <w:rtl/>
        </w:rPr>
        <w:t>.</w:t>
      </w:r>
      <w:r>
        <w:rPr>
          <w:rStyle w:val="big-number"/>
          <w:rFonts w:cs="FrankRuehl"/>
          <w:sz w:val="26"/>
          <w:szCs w:val="26"/>
          <w:rtl/>
        </w:rPr>
        <w:tab/>
      </w:r>
      <w:r w:rsidR="00183086">
        <w:rPr>
          <w:rStyle w:val="default"/>
          <w:rFonts w:cs="FrankRuehl" w:hint="cs"/>
          <w:rtl/>
        </w:rPr>
        <w:t>(א)</w:t>
      </w:r>
      <w:r w:rsidR="00183086">
        <w:rPr>
          <w:rStyle w:val="default"/>
          <w:rFonts w:cs="FrankRuehl" w:hint="cs"/>
          <w:rtl/>
        </w:rPr>
        <w:tab/>
        <w:t>לא יגלה אדם ידיעה שנמסרה לו ולא יראה מסמך שהוגש לו לפי חוק זה,</w:t>
      </w:r>
      <w:r w:rsidR="00036F90">
        <w:rPr>
          <w:rStyle w:val="default"/>
          <w:rFonts w:cs="FrankRuehl" w:hint="cs"/>
          <w:rtl/>
        </w:rPr>
        <w:t xml:space="preserve"> </w:t>
      </w:r>
      <w:r w:rsidR="00183086">
        <w:rPr>
          <w:rStyle w:val="default"/>
          <w:rFonts w:cs="FrankRuehl" w:hint="cs"/>
          <w:rtl/>
        </w:rPr>
        <w:t>ואולם מותר לגלות ידיעה או להראות מסמך אם הנגיד יראה צורך בכך לצורכי הליך פלילי, לרבות חקירה פלילית.</w:t>
      </w:r>
    </w:p>
    <w:p w:rsidR="00183086" w:rsidRDefault="00183086" w:rsidP="001830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רשאי הנגיד לגלות ידיעה או להראות מסמך לרשות פיקוח, ובלבד שנוכח כי הידיעה או המסמך מתבקשים לצורך מילוי תפקידיה של רשות הפיקוח.</w:t>
      </w:r>
    </w:p>
    <w:p w:rsidR="00183086" w:rsidRDefault="00183086" w:rsidP="00183086">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לא יגלה אדם ידיעה ולא יראה מסמך שנמסרו לו לפי הוראות סעיף קטן (ב).</w:t>
      </w:r>
    </w:p>
    <w:p w:rsidR="003F0020" w:rsidRDefault="003F0020" w:rsidP="003F0020">
      <w:pPr>
        <w:pStyle w:val="P00"/>
        <w:spacing w:before="72"/>
        <w:ind w:left="0" w:right="1134"/>
        <w:rPr>
          <w:rStyle w:val="default"/>
          <w:rFonts w:cs="FrankRuehl" w:hint="cs"/>
          <w:rtl/>
        </w:rPr>
      </w:pPr>
      <w:r>
        <w:rPr>
          <w:rFonts w:cs="FrankRuehl" w:hint="cs"/>
          <w:sz w:val="26"/>
          <w:rtl/>
          <w:lang w:eastAsia="en-US"/>
        </w:rPr>
        <w:pict>
          <v:shape id="_x0000_s2403" type="#_x0000_t202" style="position:absolute;left:0;text-align:left;margin-left:470.35pt;margin-top:7.1pt;width:1in;height:18pt;z-index:251722752" filled="f" stroked="f">
            <v:textbox inset="1mm,0,1mm,0">
              <w:txbxContent>
                <w:p w:rsidR="003F0020" w:rsidRDefault="003F0020" w:rsidP="003F0020">
                  <w:pPr>
                    <w:spacing w:line="160" w:lineRule="exact"/>
                    <w:rPr>
                      <w:rFonts w:cs="Miriam" w:hint="cs"/>
                      <w:noProof/>
                      <w:sz w:val="18"/>
                      <w:szCs w:val="18"/>
                      <w:rtl/>
                    </w:rPr>
                  </w:pPr>
                  <w:r>
                    <w:rPr>
                      <w:rFonts w:cs="Miriam" w:hint="cs"/>
                      <w:sz w:val="18"/>
                      <w:szCs w:val="18"/>
                      <w:rtl/>
                    </w:rPr>
                    <w:t>(תיקון מס' 7) תשע"ט-2018</w:t>
                  </w:r>
                </w:p>
              </w:txbxContent>
            </v:textbox>
          </v:shape>
        </w:pict>
      </w:r>
      <w:r>
        <w:rPr>
          <w:rStyle w:val="default"/>
          <w:rFonts w:cs="FrankRuehl" w:hint="cs"/>
          <w:rtl/>
        </w:rPr>
        <w:tab/>
        <w:t>(ד)</w:t>
      </w:r>
      <w:r>
        <w:rPr>
          <w:rStyle w:val="default"/>
          <w:rFonts w:cs="FrankRuehl" w:hint="cs"/>
          <w:rtl/>
        </w:rPr>
        <w:tab/>
        <w:t>הוראות סעיף זה לא יחולו על מידע שהגיע לאדם מכוח תפקידו לפי הוראות פרק י"א1, ויחולו לעניין מידע כאמור הוראות סעיף 57ט.</w:t>
      </w:r>
    </w:p>
    <w:p w:rsidR="003F0020" w:rsidRPr="00EB51C6" w:rsidRDefault="003F0020" w:rsidP="003F0020">
      <w:pPr>
        <w:pStyle w:val="P00"/>
        <w:spacing w:before="0"/>
        <w:ind w:left="0" w:right="1134"/>
        <w:rPr>
          <w:rStyle w:val="default"/>
          <w:rFonts w:ascii="FrankRuehl" w:hAnsi="FrankRuehl" w:cs="FrankRuehl"/>
          <w:vanish/>
          <w:color w:val="FF0000"/>
          <w:sz w:val="20"/>
          <w:szCs w:val="20"/>
          <w:shd w:val="clear" w:color="auto" w:fill="FFFF99"/>
          <w:rtl/>
        </w:rPr>
      </w:pPr>
      <w:bookmarkStart w:id="137" w:name="Rov144"/>
      <w:r w:rsidRPr="00EB51C6">
        <w:rPr>
          <w:rStyle w:val="default"/>
          <w:rFonts w:ascii="FrankRuehl" w:hAnsi="FrankRuehl" w:cs="FrankRuehl"/>
          <w:vanish/>
          <w:color w:val="FF0000"/>
          <w:sz w:val="20"/>
          <w:szCs w:val="20"/>
          <w:shd w:val="clear" w:color="auto" w:fill="FFFF99"/>
          <w:rtl/>
        </w:rPr>
        <w:t>מיום 28.11.2018</w:t>
      </w:r>
    </w:p>
    <w:p w:rsidR="003F0020" w:rsidRPr="00EB51C6" w:rsidRDefault="003F0020" w:rsidP="003F0020">
      <w:pPr>
        <w:pStyle w:val="P00"/>
        <w:spacing w:before="0"/>
        <w:ind w:left="0" w:right="1134"/>
        <w:rPr>
          <w:rStyle w:val="default"/>
          <w:rFonts w:ascii="FrankRuehl" w:hAnsi="FrankRuehl" w:cs="FrankRuehl"/>
          <w:vanish/>
          <w:sz w:val="20"/>
          <w:szCs w:val="20"/>
          <w:shd w:val="clear" w:color="auto" w:fill="FFFF99"/>
          <w:rtl/>
        </w:rPr>
      </w:pPr>
      <w:r w:rsidRPr="00EB51C6">
        <w:rPr>
          <w:rStyle w:val="default"/>
          <w:rFonts w:ascii="FrankRuehl" w:hAnsi="FrankRuehl" w:cs="FrankRuehl"/>
          <w:b/>
          <w:bCs/>
          <w:vanish/>
          <w:sz w:val="20"/>
          <w:szCs w:val="20"/>
          <w:shd w:val="clear" w:color="auto" w:fill="FFFF99"/>
          <w:rtl/>
        </w:rPr>
        <w:t>תיקון מס' 7</w:t>
      </w:r>
    </w:p>
    <w:p w:rsidR="003F0020" w:rsidRPr="00EB51C6" w:rsidRDefault="003F0020" w:rsidP="003F0020">
      <w:pPr>
        <w:pStyle w:val="P00"/>
        <w:spacing w:before="0"/>
        <w:ind w:left="0" w:right="1134"/>
        <w:rPr>
          <w:rStyle w:val="default"/>
          <w:rFonts w:ascii="FrankRuehl" w:hAnsi="FrankRuehl" w:cs="FrankRuehl"/>
          <w:vanish/>
          <w:sz w:val="20"/>
          <w:szCs w:val="20"/>
          <w:shd w:val="clear" w:color="auto" w:fill="FFFF99"/>
          <w:rtl/>
        </w:rPr>
      </w:pPr>
      <w:hyperlink r:id="rId143" w:history="1">
        <w:r w:rsidRPr="00EB51C6">
          <w:rPr>
            <w:rStyle w:val="Hyperlink"/>
            <w:rFonts w:ascii="FrankRuehl" w:hAnsi="FrankRuehl" w:cs="FrankRuehl"/>
            <w:vanish/>
            <w:szCs w:val="20"/>
            <w:shd w:val="clear" w:color="auto" w:fill="FFFF99"/>
            <w:rtl/>
          </w:rPr>
          <w:t>ס"ח תשע"ט מס' 2759</w:t>
        </w:r>
      </w:hyperlink>
      <w:r w:rsidRPr="00EB51C6">
        <w:rPr>
          <w:rStyle w:val="default"/>
          <w:rFonts w:ascii="FrankRuehl" w:hAnsi="FrankRuehl" w:cs="FrankRuehl"/>
          <w:vanish/>
          <w:sz w:val="20"/>
          <w:szCs w:val="20"/>
          <w:shd w:val="clear" w:color="auto" w:fill="FFFF99"/>
          <w:rtl/>
        </w:rPr>
        <w:t xml:space="preserve"> מיום 28.11.2018 עמ' 6</w:t>
      </w:r>
      <w:r w:rsidRPr="00EB51C6">
        <w:rPr>
          <w:rStyle w:val="default"/>
          <w:rFonts w:ascii="FrankRuehl" w:hAnsi="FrankRuehl" w:cs="FrankRuehl" w:hint="cs"/>
          <w:vanish/>
          <w:sz w:val="20"/>
          <w:szCs w:val="20"/>
          <w:shd w:val="clear" w:color="auto" w:fill="FFFF99"/>
          <w:rtl/>
        </w:rPr>
        <w:t>3</w:t>
      </w:r>
      <w:r w:rsidRPr="00EB51C6">
        <w:rPr>
          <w:rStyle w:val="default"/>
          <w:rFonts w:ascii="FrankRuehl" w:hAnsi="FrankRuehl" w:cs="FrankRuehl"/>
          <w:vanish/>
          <w:sz w:val="20"/>
          <w:szCs w:val="20"/>
          <w:shd w:val="clear" w:color="auto" w:fill="FFFF99"/>
          <w:rtl/>
        </w:rPr>
        <w:t xml:space="preserve"> (</w:t>
      </w:r>
      <w:hyperlink r:id="rId144" w:history="1">
        <w:r w:rsidRPr="00EB51C6">
          <w:rPr>
            <w:rStyle w:val="Hyperlink"/>
            <w:rFonts w:ascii="FrankRuehl" w:hAnsi="FrankRuehl" w:cs="FrankRuehl"/>
            <w:vanish/>
            <w:szCs w:val="20"/>
            <w:shd w:val="clear" w:color="auto" w:fill="FFFF99"/>
            <w:rtl/>
          </w:rPr>
          <w:t>ה"ח 1112</w:t>
        </w:r>
      </w:hyperlink>
      <w:r w:rsidRPr="00EB51C6">
        <w:rPr>
          <w:rStyle w:val="default"/>
          <w:rFonts w:ascii="FrankRuehl" w:hAnsi="FrankRuehl" w:cs="FrankRuehl"/>
          <w:vanish/>
          <w:sz w:val="20"/>
          <w:szCs w:val="20"/>
          <w:shd w:val="clear" w:color="auto" w:fill="FFFF99"/>
          <w:rtl/>
        </w:rPr>
        <w:t>)</w:t>
      </w:r>
    </w:p>
    <w:p w:rsidR="003F0020" w:rsidRPr="006C097B" w:rsidRDefault="003F0020" w:rsidP="006C097B">
      <w:pPr>
        <w:pStyle w:val="P00"/>
        <w:spacing w:before="0"/>
        <w:ind w:left="0" w:right="1134"/>
        <w:rPr>
          <w:rStyle w:val="default"/>
          <w:rFonts w:ascii="FrankRuehl" w:hAnsi="FrankRuehl" w:cs="FrankRuehl"/>
          <w:sz w:val="2"/>
          <w:szCs w:val="2"/>
          <w:shd w:val="clear" w:color="auto" w:fill="FFFF99"/>
          <w:rtl/>
        </w:rPr>
      </w:pPr>
      <w:r w:rsidRPr="00EB51C6">
        <w:rPr>
          <w:rStyle w:val="default"/>
          <w:rFonts w:ascii="FrankRuehl" w:hAnsi="FrankRuehl" w:cs="FrankRuehl" w:hint="cs"/>
          <w:b/>
          <w:bCs/>
          <w:vanish/>
          <w:sz w:val="20"/>
          <w:szCs w:val="20"/>
          <w:shd w:val="clear" w:color="auto" w:fill="FFFF99"/>
          <w:rtl/>
        </w:rPr>
        <w:t>הוספת סעיף קטן 80(ד)</w:t>
      </w:r>
      <w:bookmarkEnd w:id="137"/>
    </w:p>
    <w:p w:rsidR="006411A2" w:rsidRDefault="006411A2" w:rsidP="00FB4052">
      <w:pPr>
        <w:pStyle w:val="P00"/>
        <w:spacing w:before="72"/>
        <w:ind w:left="0" w:right="1134"/>
        <w:rPr>
          <w:rStyle w:val="default"/>
          <w:rFonts w:cs="FrankRuehl" w:hint="cs"/>
          <w:rtl/>
        </w:rPr>
      </w:pPr>
      <w:bookmarkStart w:id="138" w:name="Seif81"/>
      <w:bookmarkEnd w:id="138"/>
      <w:r>
        <w:rPr>
          <w:rFonts w:cs="Miriam"/>
          <w:lang w:val="he-IL"/>
        </w:rPr>
        <w:pict>
          <v:rect id="_x0000_s2340" style="position:absolute;left:0;text-align:left;margin-left:464.35pt;margin-top:7.1pt;width:75.05pt;height:13.3pt;z-index:251673600" o:allowincell="f" filled="f" stroked="f" strokecolor="lime" strokeweight=".25pt">
            <v:textbox style="mso-next-textbox:#_x0000_s2340" inset="0,0,0,0">
              <w:txbxContent>
                <w:p w:rsidR="00405498" w:rsidRDefault="00405498" w:rsidP="006411A2">
                  <w:pPr>
                    <w:spacing w:line="160" w:lineRule="exact"/>
                    <w:rPr>
                      <w:rFonts w:cs="Miriam" w:hint="cs"/>
                      <w:noProof/>
                      <w:sz w:val="18"/>
                      <w:szCs w:val="18"/>
                      <w:rtl/>
                    </w:rPr>
                  </w:pPr>
                  <w:r>
                    <w:rPr>
                      <w:rFonts w:cs="Miriam" w:hint="cs"/>
                      <w:sz w:val="18"/>
                      <w:szCs w:val="18"/>
                      <w:rtl/>
                    </w:rPr>
                    <w:t>הגבלות לאחר פרישה</w:t>
                  </w:r>
                </w:p>
              </w:txbxContent>
            </v:textbox>
            <w10:anchorlock/>
          </v:rect>
        </w:pict>
      </w:r>
      <w:r>
        <w:rPr>
          <w:rStyle w:val="big-number"/>
          <w:rFonts w:cs="Miriam" w:hint="cs"/>
          <w:rtl/>
        </w:rPr>
        <w:t>8</w:t>
      </w:r>
      <w:r w:rsidR="00183086">
        <w:rPr>
          <w:rStyle w:val="big-number"/>
          <w:rFonts w:cs="Miriam" w:hint="cs"/>
          <w:rtl/>
        </w:rPr>
        <w:t>1</w:t>
      </w:r>
      <w:r>
        <w:rPr>
          <w:rStyle w:val="big-number"/>
          <w:rFonts w:cs="FrankRuehl"/>
          <w:sz w:val="26"/>
          <w:szCs w:val="26"/>
          <w:rtl/>
        </w:rPr>
        <w:t>.</w:t>
      </w:r>
      <w:r>
        <w:rPr>
          <w:rStyle w:val="big-number"/>
          <w:rFonts w:cs="FrankRuehl"/>
          <w:sz w:val="26"/>
          <w:szCs w:val="26"/>
          <w:rtl/>
        </w:rPr>
        <w:tab/>
      </w:r>
      <w:r w:rsidR="00FB4052">
        <w:rPr>
          <w:rStyle w:val="default"/>
          <w:rFonts w:cs="FrankRuehl" w:hint="cs"/>
          <w:rtl/>
        </w:rPr>
        <w:t>מי שפרש משירותו בבנק, לרבות חבר ועדה וחבר מועצה, יחולו עליו הוראות חוק שירות הציבור (הגבלות לאחר פרישה), התשכ"ט-1969, בשינויים המחויבים; סעיף 3 לחוק האמור יחול על הנגיד, על המשנה לנגיד, על עובד שהנגיד מינה לחבר הנהלת הבנק ועל עובד שהיה מדורג ערב פרישתו באחת מחמש הדרגות העליונות בדירוג עובדי הבנק.</w:t>
      </w:r>
    </w:p>
    <w:p w:rsidR="006411A2" w:rsidRDefault="006411A2" w:rsidP="00FB4052">
      <w:pPr>
        <w:pStyle w:val="P00"/>
        <w:spacing w:before="72"/>
        <w:ind w:left="0" w:right="1134"/>
        <w:rPr>
          <w:rStyle w:val="default"/>
          <w:rFonts w:cs="FrankRuehl" w:hint="cs"/>
          <w:rtl/>
        </w:rPr>
      </w:pPr>
      <w:bookmarkStart w:id="139" w:name="Seif82"/>
      <w:bookmarkEnd w:id="139"/>
      <w:r>
        <w:rPr>
          <w:rFonts w:cs="Miriam"/>
          <w:lang w:val="he-IL"/>
        </w:rPr>
        <w:pict>
          <v:rect id="_x0000_s2341" style="position:absolute;left:0;text-align:left;margin-left:464.35pt;margin-top:7.1pt;width:75.05pt;height:37.15pt;z-index:251674624" o:allowincell="f" filled="f" stroked="f" strokecolor="lime" strokeweight=".25pt">
            <v:textbox style="mso-next-textbox:#_x0000_s2341" inset="0,0,0,0">
              <w:txbxContent>
                <w:p w:rsidR="00405498" w:rsidRDefault="00405498" w:rsidP="006411A2">
                  <w:pPr>
                    <w:spacing w:line="160" w:lineRule="exact"/>
                    <w:rPr>
                      <w:rFonts w:cs="Miriam"/>
                      <w:sz w:val="18"/>
                      <w:szCs w:val="18"/>
                      <w:rtl/>
                    </w:rPr>
                  </w:pPr>
                  <w:r>
                    <w:rPr>
                      <w:rFonts w:cs="Miriam" w:hint="cs"/>
                      <w:sz w:val="18"/>
                      <w:szCs w:val="18"/>
                      <w:rtl/>
                    </w:rPr>
                    <w:t>ייצוג לפני מוסדות כספיים בין-לאומיים</w:t>
                  </w:r>
                </w:p>
                <w:p w:rsidR="00405498" w:rsidRDefault="00405498" w:rsidP="006411A2">
                  <w:pPr>
                    <w:spacing w:line="160" w:lineRule="exact"/>
                    <w:rPr>
                      <w:rFonts w:cs="Miriam" w:hint="cs"/>
                      <w:noProof/>
                      <w:sz w:val="18"/>
                      <w:szCs w:val="18"/>
                      <w:rtl/>
                    </w:rPr>
                  </w:pPr>
                  <w:r>
                    <w:rPr>
                      <w:rFonts w:cs="Miriam" w:hint="cs"/>
                      <w:noProof/>
                      <w:sz w:val="18"/>
                      <w:szCs w:val="18"/>
                      <w:rtl/>
                    </w:rPr>
                    <w:t>(תיקון מס' 6) תשע"ח-2018</w:t>
                  </w:r>
                </w:p>
              </w:txbxContent>
            </v:textbox>
            <w10:anchorlock/>
          </v:rect>
        </w:pict>
      </w:r>
      <w:r>
        <w:rPr>
          <w:rStyle w:val="big-number"/>
          <w:rFonts w:cs="Miriam" w:hint="cs"/>
          <w:rtl/>
        </w:rPr>
        <w:t>8</w:t>
      </w:r>
      <w:r w:rsidR="00FB4052">
        <w:rPr>
          <w:rStyle w:val="big-number"/>
          <w:rFonts w:cs="Miriam" w:hint="cs"/>
          <w:rtl/>
        </w:rPr>
        <w:t>2</w:t>
      </w:r>
      <w:r>
        <w:rPr>
          <w:rStyle w:val="big-number"/>
          <w:rFonts w:cs="FrankRuehl"/>
          <w:sz w:val="26"/>
          <w:szCs w:val="26"/>
          <w:rtl/>
        </w:rPr>
        <w:t>.</w:t>
      </w:r>
      <w:r>
        <w:rPr>
          <w:rStyle w:val="big-number"/>
          <w:rFonts w:cs="FrankRuehl"/>
          <w:sz w:val="26"/>
          <w:szCs w:val="26"/>
          <w:rtl/>
        </w:rPr>
        <w:tab/>
      </w:r>
      <w:r w:rsidR="00FB4052">
        <w:rPr>
          <w:rStyle w:val="default"/>
          <w:rFonts w:cs="FrankRuehl" w:hint="cs"/>
          <w:rtl/>
        </w:rPr>
        <w:t>(א)</w:t>
      </w:r>
      <w:r w:rsidR="00FB4052">
        <w:rPr>
          <w:rStyle w:val="default"/>
          <w:rFonts w:cs="FrankRuehl" w:hint="cs"/>
          <w:rtl/>
        </w:rPr>
        <w:tab/>
        <w:t>הבנק ייצג את המדינה בכל עניין הנוגע לחברות המדינה בקרן המטבע הבין-לאומית, בבנק להסדרי סליקה בין-לאומיים, וכן במוסדות כספיים בין-לאומיים אחרים על פי החלטת הממשלה.</w:t>
      </w:r>
    </w:p>
    <w:p w:rsidR="00FB4052" w:rsidRDefault="00FB4052" w:rsidP="00FB4052">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הבנק רשאי לבצע כל פעולה הנדרשת לצורך הייצוג, לרבות השקעה במניותיו של מוסד כספי בין-לאומי.</w:t>
      </w:r>
    </w:p>
    <w:p w:rsidR="002A1CAD" w:rsidRPr="00EB51C6" w:rsidRDefault="002A1CAD" w:rsidP="002A1CAD">
      <w:pPr>
        <w:pStyle w:val="P00"/>
        <w:spacing w:before="0"/>
        <w:ind w:left="0" w:right="1134"/>
        <w:rPr>
          <w:rStyle w:val="default"/>
          <w:rFonts w:cs="FrankRuehl"/>
          <w:vanish/>
          <w:color w:val="FF0000"/>
          <w:sz w:val="20"/>
          <w:szCs w:val="20"/>
          <w:shd w:val="clear" w:color="auto" w:fill="FFFF99"/>
          <w:rtl/>
        </w:rPr>
      </w:pPr>
      <w:bookmarkStart w:id="140" w:name="Rov117"/>
      <w:r w:rsidRPr="00EB51C6">
        <w:rPr>
          <w:rStyle w:val="default"/>
          <w:rFonts w:cs="FrankRuehl" w:hint="cs"/>
          <w:vanish/>
          <w:color w:val="FF0000"/>
          <w:sz w:val="20"/>
          <w:szCs w:val="20"/>
          <w:shd w:val="clear" w:color="auto" w:fill="FFFF99"/>
          <w:rtl/>
        </w:rPr>
        <w:t>מיום 21.5.2018</w:t>
      </w:r>
    </w:p>
    <w:p w:rsidR="002A1CAD" w:rsidRPr="00EB51C6" w:rsidRDefault="002A1CAD" w:rsidP="002A1CAD">
      <w:pPr>
        <w:pStyle w:val="P00"/>
        <w:spacing w:before="0"/>
        <w:ind w:left="0" w:right="1134"/>
        <w:rPr>
          <w:rStyle w:val="default"/>
          <w:rFonts w:cs="FrankRuehl"/>
          <w:vanish/>
          <w:sz w:val="20"/>
          <w:szCs w:val="20"/>
          <w:shd w:val="clear" w:color="auto" w:fill="FFFF99"/>
          <w:rtl/>
        </w:rPr>
      </w:pPr>
      <w:r w:rsidRPr="00EB51C6">
        <w:rPr>
          <w:rStyle w:val="default"/>
          <w:rFonts w:cs="FrankRuehl" w:hint="cs"/>
          <w:b/>
          <w:bCs/>
          <w:vanish/>
          <w:sz w:val="20"/>
          <w:szCs w:val="20"/>
          <w:shd w:val="clear" w:color="auto" w:fill="FFFF99"/>
          <w:rtl/>
        </w:rPr>
        <w:t>תיקון מס' 6</w:t>
      </w:r>
    </w:p>
    <w:p w:rsidR="002A1CAD" w:rsidRPr="00EB51C6" w:rsidRDefault="002A1CAD" w:rsidP="002A1CAD">
      <w:pPr>
        <w:pStyle w:val="P00"/>
        <w:spacing w:before="0"/>
        <w:ind w:left="0" w:right="1134"/>
        <w:rPr>
          <w:rStyle w:val="default"/>
          <w:rFonts w:cs="FrankRuehl"/>
          <w:vanish/>
          <w:sz w:val="20"/>
          <w:szCs w:val="20"/>
          <w:shd w:val="clear" w:color="auto" w:fill="FFFF99"/>
          <w:rtl/>
        </w:rPr>
      </w:pPr>
      <w:hyperlink r:id="rId145" w:history="1">
        <w:r w:rsidRPr="00EB51C6">
          <w:rPr>
            <w:rStyle w:val="Hyperlink"/>
            <w:rFonts w:cs="FrankRuehl" w:hint="cs"/>
            <w:vanish/>
            <w:szCs w:val="20"/>
            <w:shd w:val="clear" w:color="auto" w:fill="FFFF99"/>
            <w:rtl/>
          </w:rPr>
          <w:t>ס"ח תשע"ח מס' 2718</w:t>
        </w:r>
      </w:hyperlink>
      <w:r w:rsidRPr="00EB51C6">
        <w:rPr>
          <w:rStyle w:val="default"/>
          <w:rFonts w:cs="FrankRuehl" w:hint="cs"/>
          <w:vanish/>
          <w:sz w:val="20"/>
          <w:szCs w:val="20"/>
          <w:shd w:val="clear" w:color="auto" w:fill="FFFF99"/>
          <w:rtl/>
        </w:rPr>
        <w:t xml:space="preserve"> מיום 21.5.2018 עמ' 664 (</w:t>
      </w:r>
      <w:hyperlink r:id="rId146" w:history="1">
        <w:r w:rsidRPr="00EB51C6">
          <w:rPr>
            <w:rStyle w:val="Hyperlink"/>
            <w:rFonts w:cs="FrankRuehl" w:hint="cs"/>
            <w:vanish/>
            <w:szCs w:val="20"/>
            <w:shd w:val="clear" w:color="auto" w:fill="FFFF99"/>
            <w:rtl/>
          </w:rPr>
          <w:t>ה"ח 1179</w:t>
        </w:r>
      </w:hyperlink>
      <w:r w:rsidRPr="00EB51C6">
        <w:rPr>
          <w:rStyle w:val="default"/>
          <w:rFonts w:cs="FrankRuehl" w:hint="cs"/>
          <w:vanish/>
          <w:sz w:val="20"/>
          <w:szCs w:val="20"/>
          <w:shd w:val="clear" w:color="auto" w:fill="FFFF99"/>
          <w:rtl/>
        </w:rPr>
        <w:t>)</w:t>
      </w:r>
    </w:p>
    <w:p w:rsidR="002A1CAD" w:rsidRPr="002A1CAD" w:rsidRDefault="002A1CAD" w:rsidP="002A1CAD">
      <w:pPr>
        <w:pStyle w:val="P00"/>
        <w:ind w:left="0" w:right="1134"/>
        <w:rPr>
          <w:rStyle w:val="default"/>
          <w:rFonts w:cs="FrankRuehl" w:hint="cs"/>
          <w:sz w:val="2"/>
          <w:szCs w:val="2"/>
          <w:rtl/>
        </w:rPr>
      </w:pPr>
      <w:r w:rsidRPr="00EB51C6">
        <w:rPr>
          <w:rStyle w:val="default"/>
          <w:rFonts w:cs="FrankRuehl"/>
          <w:vanish/>
          <w:sz w:val="22"/>
          <w:szCs w:val="22"/>
          <w:shd w:val="clear" w:color="auto" w:fill="FFFF99"/>
          <w:rtl/>
        </w:rPr>
        <w:tab/>
      </w:r>
      <w:r w:rsidRPr="00EB51C6">
        <w:rPr>
          <w:rStyle w:val="default"/>
          <w:rFonts w:cs="FrankRuehl" w:hint="cs"/>
          <w:vanish/>
          <w:sz w:val="22"/>
          <w:szCs w:val="22"/>
          <w:shd w:val="clear" w:color="auto" w:fill="FFFF99"/>
          <w:rtl/>
        </w:rPr>
        <w:t>(א)</w:t>
      </w:r>
      <w:r w:rsidRPr="00EB51C6">
        <w:rPr>
          <w:rStyle w:val="default"/>
          <w:rFonts w:cs="FrankRuehl" w:hint="cs"/>
          <w:vanish/>
          <w:sz w:val="22"/>
          <w:szCs w:val="22"/>
          <w:shd w:val="clear" w:color="auto" w:fill="FFFF99"/>
          <w:rtl/>
        </w:rPr>
        <w:tab/>
        <w:t xml:space="preserve">הבנק ייצג את המדינה בכל עניין הנוגע לחברות המדינה בקרן המטבע הבין-לאומית, בבנק להסדרי סליקה בין-לאומיים, </w:t>
      </w:r>
      <w:r w:rsidRPr="00EB51C6">
        <w:rPr>
          <w:rStyle w:val="default"/>
          <w:rFonts w:cs="FrankRuehl" w:hint="cs"/>
          <w:strike/>
          <w:vanish/>
          <w:sz w:val="22"/>
          <w:szCs w:val="22"/>
          <w:shd w:val="clear" w:color="auto" w:fill="FFFF99"/>
          <w:rtl/>
        </w:rPr>
        <w:t>בבנק הבין-לאומי לשיקום ופיתוח,</w:t>
      </w:r>
      <w:r w:rsidRPr="00EB51C6">
        <w:rPr>
          <w:rStyle w:val="default"/>
          <w:rFonts w:cs="FrankRuehl" w:hint="cs"/>
          <w:vanish/>
          <w:sz w:val="22"/>
          <w:szCs w:val="22"/>
          <w:shd w:val="clear" w:color="auto" w:fill="FFFF99"/>
          <w:rtl/>
        </w:rPr>
        <w:t xml:space="preserve"> וכן במוסדות כספיים בין-לאומיים אחרים על פי החלטת הממשלה.</w:t>
      </w:r>
      <w:bookmarkEnd w:id="140"/>
    </w:p>
    <w:p w:rsidR="006411A2" w:rsidRDefault="006411A2" w:rsidP="00536049">
      <w:pPr>
        <w:pStyle w:val="P00"/>
        <w:spacing w:before="72"/>
        <w:ind w:left="0" w:right="1134"/>
        <w:rPr>
          <w:rStyle w:val="default"/>
          <w:rFonts w:cs="FrankRuehl" w:hint="cs"/>
          <w:rtl/>
        </w:rPr>
      </w:pPr>
      <w:bookmarkStart w:id="141" w:name="Seif83"/>
      <w:bookmarkEnd w:id="141"/>
      <w:r>
        <w:rPr>
          <w:rFonts w:cs="Miriam"/>
          <w:lang w:val="he-IL"/>
        </w:rPr>
        <w:pict>
          <v:rect id="_x0000_s2342" style="position:absolute;left:0;text-align:left;margin-left:464.35pt;margin-top:7.1pt;width:75.05pt;height:21.05pt;z-index:251675648" o:allowincell="f" filled="f" stroked="f" strokecolor="lime" strokeweight=".25pt">
            <v:textbox style="mso-next-textbox:#_x0000_s2342" inset="0,0,0,0">
              <w:txbxContent>
                <w:p w:rsidR="00405498" w:rsidRDefault="00405498" w:rsidP="006411A2">
                  <w:pPr>
                    <w:spacing w:line="160" w:lineRule="exact"/>
                    <w:rPr>
                      <w:rFonts w:cs="Miriam" w:hint="cs"/>
                      <w:noProof/>
                      <w:sz w:val="18"/>
                      <w:szCs w:val="18"/>
                      <w:rtl/>
                    </w:rPr>
                  </w:pPr>
                  <w:r>
                    <w:rPr>
                      <w:rFonts w:cs="Miriam" w:hint="cs"/>
                      <w:sz w:val="18"/>
                      <w:szCs w:val="18"/>
                      <w:rtl/>
                    </w:rPr>
                    <w:t>הוראות לעניין פקודת השטרות</w:t>
                  </w:r>
                </w:p>
              </w:txbxContent>
            </v:textbox>
            <w10:anchorlock/>
          </v:rect>
        </w:pict>
      </w:r>
      <w:r>
        <w:rPr>
          <w:rStyle w:val="big-number"/>
          <w:rFonts w:cs="Miriam" w:hint="cs"/>
          <w:rtl/>
        </w:rPr>
        <w:t>8</w:t>
      </w:r>
      <w:r w:rsidR="00FB4052">
        <w:rPr>
          <w:rStyle w:val="big-number"/>
          <w:rFonts w:cs="Miriam" w:hint="cs"/>
          <w:rtl/>
        </w:rPr>
        <w:t>3</w:t>
      </w:r>
      <w:r>
        <w:rPr>
          <w:rStyle w:val="big-number"/>
          <w:rFonts w:cs="FrankRuehl"/>
          <w:sz w:val="26"/>
          <w:szCs w:val="26"/>
          <w:rtl/>
        </w:rPr>
        <w:t>.</w:t>
      </w:r>
      <w:r>
        <w:rPr>
          <w:rStyle w:val="big-number"/>
          <w:rFonts w:cs="FrankRuehl"/>
          <w:sz w:val="26"/>
          <w:szCs w:val="26"/>
          <w:rtl/>
        </w:rPr>
        <w:tab/>
      </w:r>
      <w:r w:rsidR="00536049">
        <w:rPr>
          <w:rStyle w:val="default"/>
          <w:rFonts w:cs="FrankRuehl" w:hint="cs"/>
          <w:rtl/>
        </w:rPr>
        <w:t>לעניין פקודת השטרות [נוסח חדש], דינו של הבנק כדין בנקאי כמשמעותו באותה פקודה.</w:t>
      </w:r>
    </w:p>
    <w:p w:rsidR="006411A2" w:rsidRDefault="006411A2" w:rsidP="00536049">
      <w:pPr>
        <w:pStyle w:val="P00"/>
        <w:spacing w:before="72"/>
        <w:ind w:left="0" w:right="1134"/>
        <w:rPr>
          <w:rStyle w:val="default"/>
          <w:rFonts w:cs="FrankRuehl" w:hint="cs"/>
          <w:rtl/>
        </w:rPr>
      </w:pPr>
      <w:bookmarkStart w:id="142" w:name="Seif84"/>
      <w:bookmarkEnd w:id="142"/>
      <w:r>
        <w:rPr>
          <w:rFonts w:cs="Miriam"/>
          <w:lang w:val="he-IL"/>
        </w:rPr>
        <w:pict>
          <v:rect id="_x0000_s2343" style="position:absolute;left:0;text-align:left;margin-left:464.35pt;margin-top:7.1pt;width:75.05pt;height:13.3pt;z-index:251676672" o:allowincell="f" filled="f" stroked="f" strokecolor="lime" strokeweight=".25pt">
            <v:textbox style="mso-next-textbox:#_x0000_s2343" inset="0,0,0,0">
              <w:txbxContent>
                <w:p w:rsidR="00405498" w:rsidRDefault="00405498" w:rsidP="006411A2">
                  <w:pPr>
                    <w:spacing w:line="160" w:lineRule="exact"/>
                    <w:rPr>
                      <w:rFonts w:cs="Miriam" w:hint="cs"/>
                      <w:noProof/>
                      <w:sz w:val="18"/>
                      <w:szCs w:val="18"/>
                      <w:rtl/>
                    </w:rPr>
                  </w:pPr>
                  <w:r>
                    <w:rPr>
                      <w:rFonts w:cs="Miriam" w:hint="cs"/>
                      <w:sz w:val="18"/>
                      <w:szCs w:val="18"/>
                      <w:rtl/>
                    </w:rPr>
                    <w:t>עדות על מטבע</w:t>
                  </w:r>
                </w:p>
              </w:txbxContent>
            </v:textbox>
            <w10:anchorlock/>
          </v:rect>
        </w:pict>
      </w:r>
      <w:r>
        <w:rPr>
          <w:rStyle w:val="big-number"/>
          <w:rFonts w:cs="Miriam" w:hint="cs"/>
          <w:rtl/>
        </w:rPr>
        <w:t>8</w:t>
      </w:r>
      <w:r w:rsidR="00536049">
        <w:rPr>
          <w:rStyle w:val="big-number"/>
          <w:rFonts w:cs="Miriam" w:hint="cs"/>
          <w:rtl/>
        </w:rPr>
        <w:t>4</w:t>
      </w:r>
      <w:r>
        <w:rPr>
          <w:rStyle w:val="big-number"/>
          <w:rFonts w:cs="FrankRuehl"/>
          <w:sz w:val="26"/>
          <w:szCs w:val="26"/>
          <w:rtl/>
        </w:rPr>
        <w:t>.</w:t>
      </w:r>
      <w:r>
        <w:rPr>
          <w:rStyle w:val="big-number"/>
          <w:rFonts w:cs="FrankRuehl"/>
          <w:sz w:val="26"/>
          <w:szCs w:val="26"/>
          <w:rtl/>
        </w:rPr>
        <w:tab/>
      </w:r>
      <w:r w:rsidR="00536049">
        <w:rPr>
          <w:rStyle w:val="default"/>
          <w:rFonts w:cs="FrankRuehl" w:hint="cs"/>
          <w:rtl/>
        </w:rPr>
        <w:t>תעודה הנחזית כתעודה שניתנה מאת הנגיד, או מאת אדם שהנגיד הרשהו לכך בכתב, והמעידה על המצורף אליה שהוא מטבע או שהוא מטבע מזויף, תשמש ראיה לכך, כל עוד לא הוכח היפוכו של דבר.</w:t>
      </w:r>
    </w:p>
    <w:p w:rsidR="006411A2" w:rsidRDefault="006411A2" w:rsidP="00536049">
      <w:pPr>
        <w:pStyle w:val="P00"/>
        <w:spacing w:before="72"/>
        <w:ind w:left="0" w:right="1134"/>
        <w:rPr>
          <w:rStyle w:val="default"/>
          <w:rFonts w:cs="FrankRuehl" w:hint="cs"/>
          <w:rtl/>
        </w:rPr>
      </w:pPr>
      <w:bookmarkStart w:id="143" w:name="Seif85"/>
      <w:bookmarkEnd w:id="143"/>
      <w:r>
        <w:rPr>
          <w:rFonts w:cs="Miriam"/>
          <w:lang w:val="he-IL"/>
        </w:rPr>
        <w:pict>
          <v:rect id="_x0000_s2344" style="position:absolute;left:0;text-align:left;margin-left:464.35pt;margin-top:7.1pt;width:75.05pt;height:13.3pt;z-index:251677696" o:allowincell="f" filled="f" stroked="f" strokecolor="lime" strokeweight=".25pt">
            <v:textbox style="mso-next-textbox:#_x0000_s2344" inset="0,0,0,0">
              <w:txbxContent>
                <w:p w:rsidR="00405498" w:rsidRDefault="00405498" w:rsidP="006411A2">
                  <w:pPr>
                    <w:spacing w:line="160" w:lineRule="exact"/>
                    <w:rPr>
                      <w:rFonts w:cs="Miriam" w:hint="cs"/>
                      <w:noProof/>
                      <w:sz w:val="18"/>
                      <w:szCs w:val="18"/>
                      <w:rtl/>
                    </w:rPr>
                  </w:pPr>
                  <w:r>
                    <w:rPr>
                      <w:rFonts w:cs="Miriam" w:hint="cs"/>
                      <w:sz w:val="18"/>
                      <w:szCs w:val="18"/>
                      <w:rtl/>
                    </w:rPr>
                    <w:t>ביצוע</w:t>
                  </w:r>
                </w:p>
              </w:txbxContent>
            </v:textbox>
            <w10:anchorlock/>
          </v:rect>
        </w:pict>
      </w:r>
      <w:r>
        <w:rPr>
          <w:rStyle w:val="big-number"/>
          <w:rFonts w:cs="Miriam" w:hint="cs"/>
          <w:rtl/>
        </w:rPr>
        <w:t>8</w:t>
      </w:r>
      <w:r w:rsidR="00536049">
        <w:rPr>
          <w:rStyle w:val="big-number"/>
          <w:rFonts w:cs="Miriam" w:hint="cs"/>
          <w:rtl/>
        </w:rPr>
        <w:t>5</w:t>
      </w:r>
      <w:r>
        <w:rPr>
          <w:rStyle w:val="big-number"/>
          <w:rFonts w:cs="FrankRuehl"/>
          <w:sz w:val="26"/>
          <w:szCs w:val="26"/>
          <w:rtl/>
        </w:rPr>
        <w:t>.</w:t>
      </w:r>
      <w:r>
        <w:rPr>
          <w:rStyle w:val="big-number"/>
          <w:rFonts w:cs="FrankRuehl"/>
          <w:sz w:val="26"/>
          <w:szCs w:val="26"/>
          <w:rtl/>
        </w:rPr>
        <w:tab/>
      </w:r>
      <w:r w:rsidR="00536049">
        <w:rPr>
          <w:rStyle w:val="default"/>
          <w:rFonts w:cs="FrankRuehl" w:hint="cs"/>
          <w:rtl/>
        </w:rPr>
        <w:t>הממשלה ממונה על ביצוע חוק זה.</w:t>
      </w:r>
    </w:p>
    <w:p w:rsidR="006411A2" w:rsidRDefault="006411A2" w:rsidP="00536049">
      <w:pPr>
        <w:pStyle w:val="P00"/>
        <w:spacing w:before="72"/>
        <w:ind w:left="0" w:right="1134"/>
        <w:rPr>
          <w:rStyle w:val="default"/>
          <w:rFonts w:cs="FrankRuehl" w:hint="cs"/>
          <w:rtl/>
        </w:rPr>
      </w:pPr>
      <w:bookmarkStart w:id="144" w:name="Seif86"/>
      <w:bookmarkEnd w:id="144"/>
      <w:r>
        <w:rPr>
          <w:rFonts w:cs="Miriam"/>
          <w:lang w:val="he-IL"/>
        </w:rPr>
        <w:pict>
          <v:rect id="_x0000_s2345" style="position:absolute;left:0;text-align:left;margin-left:464.35pt;margin-top:7.1pt;width:75.05pt;height:19.05pt;z-index:251678720" o:allowincell="f" filled="f" stroked="f" strokecolor="lime" strokeweight=".25pt">
            <v:textbox style="mso-next-textbox:#_x0000_s2345" inset="0,0,0,0">
              <w:txbxContent>
                <w:p w:rsidR="00405498" w:rsidRDefault="00405498" w:rsidP="006411A2">
                  <w:pPr>
                    <w:spacing w:line="160" w:lineRule="exact"/>
                    <w:rPr>
                      <w:rFonts w:cs="Miriam" w:hint="cs"/>
                      <w:noProof/>
                      <w:sz w:val="18"/>
                      <w:szCs w:val="18"/>
                      <w:rtl/>
                    </w:rPr>
                  </w:pPr>
                  <w:r>
                    <w:rPr>
                      <w:rFonts w:cs="Miriam" w:hint="cs"/>
                      <w:sz w:val="18"/>
                      <w:szCs w:val="18"/>
                      <w:rtl/>
                    </w:rPr>
                    <w:t xml:space="preserve">תיקון פקודת הבנקאות </w:t>
                  </w:r>
                  <w:r>
                    <w:rPr>
                      <w:rFonts w:cs="Miriam"/>
                      <w:sz w:val="18"/>
                      <w:szCs w:val="18"/>
                      <w:rtl/>
                    </w:rPr>
                    <w:t>–</w:t>
                  </w:r>
                  <w:r>
                    <w:rPr>
                      <w:rFonts w:cs="Miriam" w:hint="cs"/>
                      <w:sz w:val="18"/>
                      <w:szCs w:val="18"/>
                      <w:rtl/>
                    </w:rPr>
                    <w:t xml:space="preserve"> מס' 26</w:t>
                  </w:r>
                </w:p>
              </w:txbxContent>
            </v:textbox>
            <w10:anchorlock/>
          </v:rect>
        </w:pict>
      </w:r>
      <w:r>
        <w:rPr>
          <w:rStyle w:val="big-number"/>
          <w:rFonts w:cs="Miriam" w:hint="cs"/>
          <w:rtl/>
        </w:rPr>
        <w:t>8</w:t>
      </w:r>
      <w:r w:rsidR="00536049">
        <w:rPr>
          <w:rStyle w:val="big-number"/>
          <w:rFonts w:cs="Miriam" w:hint="cs"/>
          <w:rtl/>
        </w:rPr>
        <w:t>6</w:t>
      </w:r>
      <w:r>
        <w:rPr>
          <w:rStyle w:val="big-number"/>
          <w:rFonts w:cs="FrankRuehl"/>
          <w:sz w:val="26"/>
          <w:szCs w:val="26"/>
          <w:rtl/>
        </w:rPr>
        <w:t>.</w:t>
      </w:r>
      <w:r>
        <w:rPr>
          <w:rStyle w:val="big-number"/>
          <w:rFonts w:cs="FrankRuehl"/>
          <w:sz w:val="26"/>
          <w:szCs w:val="26"/>
          <w:rtl/>
        </w:rPr>
        <w:tab/>
      </w:r>
      <w:r w:rsidR="00536049">
        <w:rPr>
          <w:rStyle w:val="default"/>
          <w:rFonts w:cs="FrankRuehl" w:hint="cs"/>
          <w:rtl/>
        </w:rPr>
        <w:t xml:space="preserve">בפקודת הבנקאות, 1941 </w:t>
      </w:r>
      <w:r w:rsidR="00536049">
        <w:rPr>
          <w:rStyle w:val="default"/>
          <w:rFonts w:cs="FrankRuehl"/>
          <w:rtl/>
        </w:rPr>
        <w:t>–</w:t>
      </w:r>
    </w:p>
    <w:p w:rsidR="00536049" w:rsidRDefault="00536049" w:rsidP="00C36B0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8(ב1), המילה "מימוש" </w:t>
      </w:r>
      <w:r>
        <w:rPr>
          <w:rStyle w:val="default"/>
          <w:rFonts w:cs="FrankRuehl"/>
          <w:rtl/>
        </w:rPr>
        <w:t>–</w:t>
      </w:r>
      <w:r>
        <w:rPr>
          <w:rStyle w:val="default"/>
          <w:rFonts w:cs="FrankRuehl" w:hint="cs"/>
          <w:rtl/>
        </w:rPr>
        <w:t xml:space="preserve"> תימחק, ובמקום "סעיף 44א לחוק בנק ישראל, התשי"ד-1954" יבוא "סעיף 37 לחוק בנק ישראל, התש"ע-2010";</w:t>
      </w:r>
    </w:p>
    <w:p w:rsidR="00536049" w:rsidRDefault="00536049" w:rsidP="00C36B0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8ד(א), ברישה, במקום "באישור הממשלה" יבוא "באישור הוועדה כהגדרתה בחוק בנק ישראל, התש"ע-2010";</w:t>
      </w:r>
    </w:p>
    <w:p w:rsidR="00536049" w:rsidRDefault="00536049" w:rsidP="00C36B0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14ט(ב), במקום "בשיעורים שיקבע" יבוא "ובשיעורי הפחתה מרביים שיקבע";</w:t>
      </w:r>
    </w:p>
    <w:p w:rsidR="00536049" w:rsidRDefault="00536049" w:rsidP="00C36B0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בסעיף 15א2(א), אחרי "להראות מסמך" יבוא "לעובד בנק ישראל לשם מילוי תפקידו וכן".</w:t>
      </w:r>
    </w:p>
    <w:p w:rsidR="006411A2" w:rsidRDefault="006411A2" w:rsidP="00C36B0F">
      <w:pPr>
        <w:pStyle w:val="P00"/>
        <w:spacing w:before="72"/>
        <w:ind w:left="0" w:right="1134"/>
        <w:rPr>
          <w:rStyle w:val="default"/>
          <w:rFonts w:cs="FrankRuehl" w:hint="cs"/>
          <w:rtl/>
        </w:rPr>
      </w:pPr>
      <w:bookmarkStart w:id="145" w:name="Seif87"/>
      <w:bookmarkEnd w:id="145"/>
      <w:r>
        <w:rPr>
          <w:rFonts w:cs="Miriam"/>
          <w:lang w:val="he-IL"/>
        </w:rPr>
        <w:pict>
          <v:rect id="_x0000_s2346" style="position:absolute;left:0;text-align:left;margin-left:464.35pt;margin-top:7.1pt;width:75.05pt;height:15.7pt;z-index:251679744" o:allowincell="f" filled="f" stroked="f" strokecolor="lime" strokeweight=".25pt">
            <v:textbox style="mso-next-textbox:#_x0000_s2346" inset="0,0,0,0">
              <w:txbxContent>
                <w:p w:rsidR="00405498" w:rsidRDefault="00405498" w:rsidP="006411A2">
                  <w:pPr>
                    <w:spacing w:line="160" w:lineRule="exact"/>
                    <w:rPr>
                      <w:rFonts w:cs="Miriam" w:hint="cs"/>
                      <w:noProof/>
                      <w:sz w:val="18"/>
                      <w:szCs w:val="18"/>
                      <w:rtl/>
                    </w:rPr>
                  </w:pPr>
                  <w:r>
                    <w:rPr>
                      <w:rFonts w:cs="Miriam" w:hint="cs"/>
                      <w:sz w:val="18"/>
                      <w:szCs w:val="18"/>
                      <w:rtl/>
                    </w:rPr>
                    <w:t xml:space="preserve">תיקון חוק ניירות ערך </w:t>
                  </w:r>
                  <w:r>
                    <w:rPr>
                      <w:rFonts w:cs="Miriam"/>
                      <w:sz w:val="18"/>
                      <w:szCs w:val="18"/>
                      <w:rtl/>
                    </w:rPr>
                    <w:t>–</w:t>
                  </w:r>
                  <w:r>
                    <w:rPr>
                      <w:rFonts w:cs="Miriam" w:hint="cs"/>
                      <w:sz w:val="18"/>
                      <w:szCs w:val="18"/>
                      <w:rtl/>
                    </w:rPr>
                    <w:t xml:space="preserve"> מס' 40</w:t>
                  </w:r>
                </w:p>
              </w:txbxContent>
            </v:textbox>
            <w10:anchorlock/>
          </v:rect>
        </w:pict>
      </w:r>
      <w:r>
        <w:rPr>
          <w:rStyle w:val="big-number"/>
          <w:rFonts w:cs="Miriam" w:hint="cs"/>
          <w:rtl/>
        </w:rPr>
        <w:t>8</w:t>
      </w:r>
      <w:r w:rsidR="00536049">
        <w:rPr>
          <w:rStyle w:val="big-number"/>
          <w:rFonts w:cs="Miriam" w:hint="cs"/>
          <w:rtl/>
        </w:rPr>
        <w:t>7</w:t>
      </w:r>
      <w:r>
        <w:rPr>
          <w:rStyle w:val="big-number"/>
          <w:rFonts w:cs="FrankRuehl"/>
          <w:sz w:val="26"/>
          <w:szCs w:val="26"/>
          <w:rtl/>
        </w:rPr>
        <w:t>.</w:t>
      </w:r>
      <w:r>
        <w:rPr>
          <w:rStyle w:val="big-number"/>
          <w:rFonts w:cs="FrankRuehl"/>
          <w:sz w:val="26"/>
          <w:szCs w:val="26"/>
          <w:rtl/>
        </w:rPr>
        <w:tab/>
      </w:r>
      <w:r w:rsidR="00C36B0F">
        <w:rPr>
          <w:rStyle w:val="default"/>
          <w:rFonts w:cs="FrankRuehl" w:hint="cs"/>
          <w:rtl/>
        </w:rPr>
        <w:t>בחוק ניירות ערך, התשכ"ח-1968, בסעיף 1, בהגדרה "ניירות ערך", אחרי "בידי הממשלה" יבוא "או בידי בנק ישראל".</w:t>
      </w:r>
    </w:p>
    <w:p w:rsidR="006411A2" w:rsidRDefault="006411A2" w:rsidP="00C36B0F">
      <w:pPr>
        <w:pStyle w:val="P00"/>
        <w:spacing w:before="72"/>
        <w:ind w:left="0" w:right="1134"/>
        <w:rPr>
          <w:rStyle w:val="default"/>
          <w:rFonts w:cs="FrankRuehl" w:hint="cs"/>
          <w:rtl/>
        </w:rPr>
      </w:pPr>
      <w:bookmarkStart w:id="146" w:name="Seif88"/>
      <w:bookmarkEnd w:id="146"/>
      <w:r>
        <w:rPr>
          <w:rFonts w:cs="Miriam"/>
          <w:lang w:val="he-IL"/>
        </w:rPr>
        <w:pict>
          <v:rect id="_x0000_s2347" style="position:absolute;left:0;text-align:left;margin-left:464.35pt;margin-top:7.1pt;width:75.05pt;height:27.8pt;z-index:251680768" o:allowincell="f" filled="f" stroked="f" strokecolor="lime" strokeweight=".25pt">
            <v:textbox style="mso-next-textbox:#_x0000_s2347" inset="0,0,0,0">
              <w:txbxContent>
                <w:p w:rsidR="00405498" w:rsidRDefault="00405498" w:rsidP="006411A2">
                  <w:pPr>
                    <w:spacing w:line="160" w:lineRule="exact"/>
                    <w:rPr>
                      <w:rFonts w:cs="Miriam" w:hint="cs"/>
                      <w:noProof/>
                      <w:sz w:val="18"/>
                      <w:szCs w:val="18"/>
                      <w:rtl/>
                    </w:rPr>
                  </w:pPr>
                  <w:r>
                    <w:rPr>
                      <w:rFonts w:cs="Miriam" w:hint="cs"/>
                      <w:sz w:val="18"/>
                      <w:szCs w:val="18"/>
                      <w:rtl/>
                    </w:rPr>
                    <w:t xml:space="preserve">תיקון חוק החברות הממשלתיות </w:t>
                  </w:r>
                  <w:r>
                    <w:rPr>
                      <w:rFonts w:cs="Miriam"/>
                      <w:sz w:val="18"/>
                      <w:szCs w:val="18"/>
                      <w:rtl/>
                    </w:rPr>
                    <w:t>–</w:t>
                  </w:r>
                  <w:r>
                    <w:rPr>
                      <w:rFonts w:cs="Miriam" w:hint="cs"/>
                      <w:sz w:val="18"/>
                      <w:szCs w:val="18"/>
                      <w:rtl/>
                    </w:rPr>
                    <w:t xml:space="preserve"> מס' 26</w:t>
                  </w:r>
                </w:p>
              </w:txbxContent>
            </v:textbox>
            <w10:anchorlock/>
          </v:rect>
        </w:pict>
      </w:r>
      <w:r>
        <w:rPr>
          <w:rStyle w:val="big-number"/>
          <w:rFonts w:cs="Miriam" w:hint="cs"/>
          <w:rtl/>
        </w:rPr>
        <w:t>8</w:t>
      </w:r>
      <w:r w:rsidR="00C36B0F">
        <w:rPr>
          <w:rStyle w:val="big-number"/>
          <w:rFonts w:cs="Miriam" w:hint="cs"/>
          <w:rtl/>
        </w:rPr>
        <w:t>8</w:t>
      </w:r>
      <w:r>
        <w:rPr>
          <w:rStyle w:val="big-number"/>
          <w:rFonts w:cs="FrankRuehl"/>
          <w:sz w:val="26"/>
          <w:szCs w:val="26"/>
          <w:rtl/>
        </w:rPr>
        <w:t>.</w:t>
      </w:r>
      <w:r>
        <w:rPr>
          <w:rStyle w:val="big-number"/>
          <w:rFonts w:cs="FrankRuehl"/>
          <w:sz w:val="26"/>
          <w:szCs w:val="26"/>
          <w:rtl/>
        </w:rPr>
        <w:tab/>
      </w:r>
      <w:r w:rsidR="00C36B0F">
        <w:rPr>
          <w:rStyle w:val="default"/>
          <w:rFonts w:cs="FrankRuehl" w:hint="cs"/>
          <w:rtl/>
        </w:rPr>
        <w:t>בחוק החברות הממשלתיות, התשל"ה-1975, בתוספת השנייה, במקום פרט 18 יבוא:</w:t>
      </w:r>
    </w:p>
    <w:p w:rsidR="00C36B0F" w:rsidRDefault="00C36B0F" w:rsidP="00C36B0F">
      <w:pPr>
        <w:pStyle w:val="P00"/>
        <w:spacing w:before="72"/>
        <w:ind w:left="624" w:right="1134"/>
        <w:rPr>
          <w:rStyle w:val="default"/>
          <w:rFonts w:cs="FrankRuehl" w:hint="cs"/>
          <w:rtl/>
        </w:rPr>
      </w:pPr>
      <w:r>
        <w:rPr>
          <w:rStyle w:val="default"/>
          <w:rFonts w:cs="FrankRuehl" w:hint="cs"/>
          <w:rtl/>
        </w:rPr>
        <w:t>"18.</w:t>
      </w:r>
      <w:r>
        <w:rPr>
          <w:rStyle w:val="default"/>
          <w:rFonts w:cs="FrankRuehl" w:hint="cs"/>
          <w:rtl/>
        </w:rPr>
        <w:tab/>
        <w:t xml:space="preserve">הוועדה המוניטרית והמועצה המינהלית </w:t>
      </w:r>
      <w:r>
        <w:rPr>
          <w:rStyle w:val="default"/>
          <w:rFonts w:cs="FrankRuehl"/>
          <w:rtl/>
        </w:rPr>
        <w:t>–</w:t>
      </w:r>
      <w:r>
        <w:rPr>
          <w:rStyle w:val="default"/>
          <w:rFonts w:cs="FrankRuehl" w:hint="cs"/>
          <w:rtl/>
        </w:rPr>
        <w:t xml:space="preserve"> לפי חוק בנק ישראל, התש"ע-2010.".</w:t>
      </w:r>
    </w:p>
    <w:p w:rsidR="006411A2" w:rsidRDefault="006411A2" w:rsidP="00C36B0F">
      <w:pPr>
        <w:pStyle w:val="P00"/>
        <w:spacing w:before="72"/>
        <w:ind w:left="0" w:right="1134"/>
        <w:rPr>
          <w:rStyle w:val="default"/>
          <w:rFonts w:cs="FrankRuehl" w:hint="cs"/>
          <w:rtl/>
        </w:rPr>
      </w:pPr>
      <w:bookmarkStart w:id="147" w:name="Seif89"/>
      <w:bookmarkEnd w:id="147"/>
      <w:r>
        <w:rPr>
          <w:rFonts w:cs="Miriam"/>
          <w:lang w:val="he-IL"/>
        </w:rPr>
        <w:pict>
          <v:rect id="_x0000_s2348" style="position:absolute;left:0;text-align:left;margin-left:464.35pt;margin-top:7.1pt;width:75.05pt;height:18.25pt;z-index:251681792" o:allowincell="f" filled="f" stroked="f" strokecolor="lime" strokeweight=".25pt">
            <v:textbox style="mso-next-textbox:#_x0000_s2348" inset="0,0,0,0">
              <w:txbxContent>
                <w:p w:rsidR="00405498" w:rsidRDefault="00405498" w:rsidP="006411A2">
                  <w:pPr>
                    <w:spacing w:line="160" w:lineRule="exact"/>
                    <w:rPr>
                      <w:rFonts w:cs="Miriam" w:hint="cs"/>
                      <w:noProof/>
                      <w:sz w:val="18"/>
                      <w:szCs w:val="18"/>
                      <w:rtl/>
                    </w:rPr>
                  </w:pPr>
                  <w:r>
                    <w:rPr>
                      <w:rFonts w:cs="Miriam" w:hint="cs"/>
                      <w:sz w:val="18"/>
                      <w:szCs w:val="18"/>
                      <w:rtl/>
                    </w:rPr>
                    <w:t xml:space="preserve">תיקון חוק הבנקאות (רישוי) </w:t>
                  </w:r>
                  <w:r>
                    <w:rPr>
                      <w:rFonts w:cs="Miriam"/>
                      <w:sz w:val="18"/>
                      <w:szCs w:val="18"/>
                      <w:rtl/>
                    </w:rPr>
                    <w:t>–</w:t>
                  </w:r>
                  <w:r>
                    <w:rPr>
                      <w:rFonts w:cs="Miriam" w:hint="cs"/>
                      <w:sz w:val="18"/>
                      <w:szCs w:val="18"/>
                      <w:rtl/>
                    </w:rPr>
                    <w:t xml:space="preserve"> מס' 16</w:t>
                  </w:r>
                </w:p>
              </w:txbxContent>
            </v:textbox>
            <w10:anchorlock/>
          </v:rect>
        </w:pict>
      </w:r>
      <w:r>
        <w:rPr>
          <w:rStyle w:val="big-number"/>
          <w:rFonts w:cs="Miriam" w:hint="cs"/>
          <w:rtl/>
        </w:rPr>
        <w:t>8</w:t>
      </w:r>
      <w:r w:rsidR="00C36B0F">
        <w:rPr>
          <w:rStyle w:val="big-number"/>
          <w:rFonts w:cs="Miriam" w:hint="cs"/>
          <w:rtl/>
        </w:rPr>
        <w:t>9</w:t>
      </w:r>
      <w:r>
        <w:rPr>
          <w:rStyle w:val="big-number"/>
          <w:rFonts w:cs="FrankRuehl"/>
          <w:sz w:val="26"/>
          <w:szCs w:val="26"/>
          <w:rtl/>
        </w:rPr>
        <w:t>.</w:t>
      </w:r>
      <w:r>
        <w:rPr>
          <w:rStyle w:val="big-number"/>
          <w:rFonts w:cs="FrankRuehl"/>
          <w:sz w:val="26"/>
          <w:szCs w:val="26"/>
          <w:rtl/>
        </w:rPr>
        <w:tab/>
      </w:r>
      <w:r w:rsidR="00C36B0F">
        <w:rPr>
          <w:rStyle w:val="default"/>
          <w:rFonts w:cs="FrankRuehl" w:hint="cs"/>
          <w:rtl/>
        </w:rPr>
        <w:t>בחוק הבנקאות (רישוי), התשמ"א-1981, בסעיף 50ב(ג), במקום "בשיעורים שיקבע" יבוא "ובשיעורי הפחתה מרביים שיקבע".</w:t>
      </w:r>
    </w:p>
    <w:p w:rsidR="006411A2" w:rsidRDefault="006411A2" w:rsidP="00EE2B5A">
      <w:pPr>
        <w:pStyle w:val="P00"/>
        <w:spacing w:before="72"/>
        <w:ind w:left="0" w:right="1134"/>
        <w:rPr>
          <w:rStyle w:val="default"/>
          <w:rFonts w:cs="FrankRuehl" w:hint="cs"/>
          <w:rtl/>
        </w:rPr>
      </w:pPr>
      <w:bookmarkStart w:id="148" w:name="Seif90"/>
      <w:bookmarkEnd w:id="148"/>
      <w:r>
        <w:rPr>
          <w:rFonts w:cs="Miriam"/>
          <w:lang w:val="he-IL"/>
        </w:rPr>
        <w:pict>
          <v:rect id="_x0000_s2349" style="position:absolute;left:0;text-align:left;margin-left:464.35pt;margin-top:7.1pt;width:75.05pt;height:30.35pt;z-index:251682816" o:allowincell="f" filled="f" stroked="f" strokecolor="lime" strokeweight=".25pt">
            <v:textbox style="mso-next-textbox:#_x0000_s2349" inset="0,0,0,0">
              <w:txbxContent>
                <w:p w:rsidR="00405498" w:rsidRDefault="00405498" w:rsidP="006411A2">
                  <w:pPr>
                    <w:spacing w:line="160" w:lineRule="exact"/>
                    <w:rPr>
                      <w:rFonts w:cs="Miriam" w:hint="cs"/>
                      <w:noProof/>
                      <w:sz w:val="18"/>
                      <w:szCs w:val="18"/>
                      <w:rtl/>
                    </w:rPr>
                  </w:pPr>
                  <w:r>
                    <w:rPr>
                      <w:rFonts w:cs="Miriam" w:hint="cs"/>
                      <w:sz w:val="18"/>
                      <w:szCs w:val="18"/>
                      <w:rtl/>
                    </w:rPr>
                    <w:t xml:space="preserve">תיקון חוק הבנקאות (שירות ללקוח) </w:t>
                  </w:r>
                  <w:r>
                    <w:rPr>
                      <w:rFonts w:cs="Miriam"/>
                      <w:sz w:val="18"/>
                      <w:szCs w:val="18"/>
                      <w:rtl/>
                    </w:rPr>
                    <w:t>–</w:t>
                  </w:r>
                  <w:r>
                    <w:rPr>
                      <w:rFonts w:cs="Miriam" w:hint="cs"/>
                      <w:sz w:val="18"/>
                      <w:szCs w:val="18"/>
                      <w:rtl/>
                    </w:rPr>
                    <w:t xml:space="preserve"> מס' 13</w:t>
                  </w:r>
                </w:p>
              </w:txbxContent>
            </v:textbox>
            <w10:anchorlock/>
          </v:rect>
        </w:pict>
      </w:r>
      <w:r>
        <w:rPr>
          <w:rStyle w:val="big-number"/>
          <w:rFonts w:cs="Miriam" w:hint="cs"/>
          <w:rtl/>
        </w:rPr>
        <w:t>90</w:t>
      </w:r>
      <w:r>
        <w:rPr>
          <w:rStyle w:val="big-number"/>
          <w:rFonts w:cs="FrankRuehl"/>
          <w:sz w:val="26"/>
          <w:szCs w:val="26"/>
          <w:rtl/>
        </w:rPr>
        <w:t>.</w:t>
      </w:r>
      <w:r>
        <w:rPr>
          <w:rStyle w:val="big-number"/>
          <w:rFonts w:cs="FrankRuehl"/>
          <w:sz w:val="26"/>
          <w:szCs w:val="26"/>
          <w:rtl/>
        </w:rPr>
        <w:tab/>
      </w:r>
      <w:r w:rsidR="00EE2B5A">
        <w:rPr>
          <w:rStyle w:val="default"/>
          <w:rFonts w:cs="FrankRuehl" w:hint="cs"/>
          <w:rtl/>
        </w:rPr>
        <w:t>בחוק הבנקאות (שירות ללקוח), התשמ"א-1981, בסעיף 11א(ה), במקום "בשיעורים שיקבע" יבוא "ובשיעורי הפחתה מרביים שיקבע".</w:t>
      </w:r>
    </w:p>
    <w:p w:rsidR="006411A2" w:rsidRDefault="006411A2" w:rsidP="00EE2B5A">
      <w:pPr>
        <w:pStyle w:val="P00"/>
        <w:spacing w:before="72"/>
        <w:ind w:left="0" w:right="1134"/>
        <w:rPr>
          <w:rStyle w:val="default"/>
          <w:rFonts w:cs="FrankRuehl" w:hint="cs"/>
          <w:rtl/>
        </w:rPr>
      </w:pPr>
      <w:bookmarkStart w:id="149" w:name="Seif91"/>
      <w:bookmarkEnd w:id="149"/>
      <w:r>
        <w:rPr>
          <w:rFonts w:cs="Miriam"/>
          <w:lang w:val="he-IL"/>
        </w:rPr>
        <w:pict>
          <v:rect id="_x0000_s2350" style="position:absolute;left:0;text-align:left;margin-left:464.35pt;margin-top:7.1pt;width:75.05pt;height:24.45pt;z-index:251683840" o:allowincell="f" filled="f" stroked="f" strokecolor="lime" strokeweight=".25pt">
            <v:textbox style="mso-next-textbox:#_x0000_s2350" inset="0,0,0,0">
              <w:txbxContent>
                <w:p w:rsidR="00405498" w:rsidRDefault="00405498" w:rsidP="006411A2">
                  <w:pPr>
                    <w:spacing w:line="160" w:lineRule="exact"/>
                    <w:rPr>
                      <w:rFonts w:cs="Miriam" w:hint="cs"/>
                      <w:noProof/>
                      <w:sz w:val="18"/>
                      <w:szCs w:val="18"/>
                      <w:rtl/>
                    </w:rPr>
                  </w:pPr>
                  <w:r>
                    <w:rPr>
                      <w:rFonts w:cs="Miriam" w:hint="cs"/>
                      <w:sz w:val="18"/>
                      <w:szCs w:val="18"/>
                      <w:rtl/>
                    </w:rPr>
                    <w:t xml:space="preserve">תיקון חוק הפיקוח על שירותים פיננסיים (ביטוח) </w:t>
                  </w:r>
                  <w:r>
                    <w:rPr>
                      <w:rFonts w:cs="Miriam"/>
                      <w:sz w:val="18"/>
                      <w:szCs w:val="18"/>
                      <w:rtl/>
                    </w:rPr>
                    <w:t>–</w:t>
                  </w:r>
                  <w:r>
                    <w:rPr>
                      <w:rFonts w:cs="Miriam" w:hint="cs"/>
                      <w:sz w:val="18"/>
                      <w:szCs w:val="18"/>
                      <w:rtl/>
                    </w:rPr>
                    <w:t xml:space="preserve"> מס' 21</w:t>
                  </w:r>
                </w:p>
              </w:txbxContent>
            </v:textbox>
            <w10:anchorlock/>
          </v:rect>
        </w:pict>
      </w:r>
      <w:r>
        <w:rPr>
          <w:rStyle w:val="big-number"/>
          <w:rFonts w:cs="Miriam" w:hint="cs"/>
          <w:rtl/>
        </w:rPr>
        <w:t>9</w:t>
      </w:r>
      <w:r w:rsidR="00EE2B5A">
        <w:rPr>
          <w:rStyle w:val="big-number"/>
          <w:rFonts w:cs="Miriam" w:hint="cs"/>
          <w:rtl/>
        </w:rPr>
        <w:t>1</w:t>
      </w:r>
      <w:r>
        <w:rPr>
          <w:rStyle w:val="big-number"/>
          <w:rFonts w:cs="FrankRuehl"/>
          <w:sz w:val="26"/>
          <w:szCs w:val="26"/>
          <w:rtl/>
        </w:rPr>
        <w:t>.</w:t>
      </w:r>
      <w:r>
        <w:rPr>
          <w:rStyle w:val="big-number"/>
          <w:rFonts w:cs="FrankRuehl"/>
          <w:sz w:val="26"/>
          <w:szCs w:val="26"/>
          <w:rtl/>
        </w:rPr>
        <w:tab/>
      </w:r>
      <w:r w:rsidR="00EE2B5A">
        <w:rPr>
          <w:rStyle w:val="default"/>
          <w:rFonts w:cs="FrankRuehl" w:hint="cs"/>
          <w:rtl/>
        </w:rPr>
        <w:t>בחוק הפיקוח על שירותים פיננסיים (ביטוח), התשמ"א-1981, בסעיף 50ב(א), אחרי "כמשמעותה בסעיף 2 לחוק ניירות ערך, התשכ"ח-1968" יבוא "לבנק ישראל".</w:t>
      </w:r>
    </w:p>
    <w:p w:rsidR="006411A2" w:rsidRDefault="006411A2" w:rsidP="00EE2B5A">
      <w:pPr>
        <w:pStyle w:val="P00"/>
        <w:spacing w:before="72"/>
        <w:ind w:left="0" w:right="1134"/>
        <w:rPr>
          <w:rStyle w:val="default"/>
          <w:rFonts w:cs="FrankRuehl" w:hint="cs"/>
          <w:rtl/>
        </w:rPr>
      </w:pPr>
      <w:bookmarkStart w:id="150" w:name="Seif92"/>
      <w:bookmarkEnd w:id="150"/>
      <w:r>
        <w:rPr>
          <w:rFonts w:cs="Miriam"/>
          <w:lang w:val="he-IL"/>
        </w:rPr>
        <w:pict>
          <v:rect id="_x0000_s2351" style="position:absolute;left:0;text-align:left;margin-left:464.35pt;margin-top:7.1pt;width:75.05pt;height:18.5pt;z-index:251684864" o:allowincell="f" filled="f" stroked="f" strokecolor="lime" strokeweight=".25pt">
            <v:textbox style="mso-next-textbox:#_x0000_s2351" inset="0,0,0,0">
              <w:txbxContent>
                <w:p w:rsidR="00405498" w:rsidRDefault="00405498" w:rsidP="006411A2">
                  <w:pPr>
                    <w:spacing w:line="160" w:lineRule="exact"/>
                    <w:rPr>
                      <w:rFonts w:cs="Miriam" w:hint="cs"/>
                      <w:noProof/>
                      <w:sz w:val="18"/>
                      <w:szCs w:val="18"/>
                      <w:rtl/>
                    </w:rPr>
                  </w:pPr>
                  <w:r>
                    <w:rPr>
                      <w:rFonts w:cs="Miriam" w:hint="cs"/>
                      <w:sz w:val="18"/>
                      <w:szCs w:val="18"/>
                      <w:rtl/>
                    </w:rPr>
                    <w:t xml:space="preserve">תיקון חוק מילווה קצר מועד </w:t>
                  </w:r>
                  <w:r>
                    <w:rPr>
                      <w:rFonts w:cs="Miriam"/>
                      <w:sz w:val="18"/>
                      <w:szCs w:val="18"/>
                      <w:rtl/>
                    </w:rPr>
                    <w:t>–</w:t>
                  </w:r>
                  <w:r>
                    <w:rPr>
                      <w:rFonts w:cs="Miriam" w:hint="cs"/>
                      <w:sz w:val="18"/>
                      <w:szCs w:val="18"/>
                      <w:rtl/>
                    </w:rPr>
                    <w:t xml:space="preserve"> מס' 10</w:t>
                  </w:r>
                </w:p>
              </w:txbxContent>
            </v:textbox>
            <w10:anchorlock/>
          </v:rect>
        </w:pict>
      </w:r>
      <w:r>
        <w:rPr>
          <w:rStyle w:val="big-number"/>
          <w:rFonts w:cs="Miriam" w:hint="cs"/>
          <w:rtl/>
        </w:rPr>
        <w:t>9</w:t>
      </w:r>
      <w:r w:rsidR="00EE2B5A">
        <w:rPr>
          <w:rStyle w:val="big-number"/>
          <w:rFonts w:cs="Miriam" w:hint="cs"/>
          <w:rtl/>
        </w:rPr>
        <w:t>2</w:t>
      </w:r>
      <w:r>
        <w:rPr>
          <w:rStyle w:val="big-number"/>
          <w:rFonts w:cs="FrankRuehl"/>
          <w:sz w:val="26"/>
          <w:szCs w:val="26"/>
          <w:rtl/>
        </w:rPr>
        <w:t>.</w:t>
      </w:r>
      <w:r>
        <w:rPr>
          <w:rStyle w:val="big-number"/>
          <w:rFonts w:cs="FrankRuehl"/>
          <w:sz w:val="26"/>
          <w:szCs w:val="26"/>
          <w:rtl/>
        </w:rPr>
        <w:tab/>
      </w:r>
      <w:r w:rsidR="00EE2B5A">
        <w:rPr>
          <w:rStyle w:val="default"/>
          <w:rFonts w:cs="FrankRuehl" w:hint="cs"/>
          <w:rtl/>
        </w:rPr>
        <w:t>בחוק מילווה קצר מועד, התשמ"ד-1984, בסעיף 6, במקום הסיפה החל במילים "להרחבתם או לצמצומם" יבוא "</w:t>
      </w:r>
      <w:r w:rsidR="007A5885">
        <w:rPr>
          <w:rStyle w:val="default"/>
          <w:rFonts w:cs="FrankRuehl" w:hint="cs"/>
          <w:rtl/>
        </w:rPr>
        <w:t>כדי להשיג את מטרות בנק ישראל ולמלא את תפקידיו כאמור בסעיפים 3 ו-4 לחוק בנק ישראל, התש"ע-2010".</w:t>
      </w:r>
    </w:p>
    <w:p w:rsidR="006411A2" w:rsidRDefault="006411A2" w:rsidP="007A5885">
      <w:pPr>
        <w:pStyle w:val="P00"/>
        <w:spacing w:before="72"/>
        <w:ind w:left="0" w:right="1134"/>
        <w:rPr>
          <w:rStyle w:val="default"/>
          <w:rFonts w:cs="FrankRuehl" w:hint="cs"/>
          <w:rtl/>
        </w:rPr>
      </w:pPr>
      <w:bookmarkStart w:id="151" w:name="Seif93"/>
      <w:bookmarkEnd w:id="151"/>
      <w:r>
        <w:rPr>
          <w:rFonts w:cs="Miriam"/>
          <w:lang w:val="he-IL"/>
        </w:rPr>
        <w:pict>
          <v:rect id="_x0000_s2352" style="position:absolute;left:0;text-align:left;margin-left:464.35pt;margin-top:7.1pt;width:75.05pt;height:17.6pt;z-index:251685888" o:allowincell="f" filled="f" stroked="f" strokecolor="lime" strokeweight=".25pt">
            <v:textbox style="mso-next-textbox:#_x0000_s2352" inset="0,0,0,0">
              <w:txbxContent>
                <w:p w:rsidR="00405498" w:rsidRDefault="00405498" w:rsidP="006411A2">
                  <w:pPr>
                    <w:spacing w:line="160" w:lineRule="exact"/>
                    <w:rPr>
                      <w:rFonts w:cs="Miriam" w:hint="cs"/>
                      <w:noProof/>
                      <w:sz w:val="18"/>
                      <w:szCs w:val="18"/>
                      <w:rtl/>
                    </w:rPr>
                  </w:pPr>
                  <w:r>
                    <w:rPr>
                      <w:rFonts w:cs="Miriam" w:hint="cs"/>
                      <w:sz w:val="18"/>
                      <w:szCs w:val="18"/>
                      <w:rtl/>
                    </w:rPr>
                    <w:t xml:space="preserve">תיקון חוק הביקורת הפנימית </w:t>
                  </w:r>
                  <w:r>
                    <w:rPr>
                      <w:rFonts w:cs="Miriam"/>
                      <w:sz w:val="18"/>
                      <w:szCs w:val="18"/>
                      <w:rtl/>
                    </w:rPr>
                    <w:t>–</w:t>
                  </w:r>
                  <w:r>
                    <w:rPr>
                      <w:rFonts w:cs="Miriam" w:hint="cs"/>
                      <w:sz w:val="18"/>
                      <w:szCs w:val="18"/>
                      <w:rtl/>
                    </w:rPr>
                    <w:t xml:space="preserve"> מס' 4</w:t>
                  </w:r>
                </w:p>
              </w:txbxContent>
            </v:textbox>
            <w10:anchorlock/>
          </v:rect>
        </w:pict>
      </w:r>
      <w:r>
        <w:rPr>
          <w:rStyle w:val="big-number"/>
          <w:rFonts w:cs="Miriam" w:hint="cs"/>
          <w:rtl/>
        </w:rPr>
        <w:t>9</w:t>
      </w:r>
      <w:r w:rsidR="007A5885">
        <w:rPr>
          <w:rStyle w:val="big-number"/>
          <w:rFonts w:cs="Miriam" w:hint="cs"/>
          <w:rtl/>
        </w:rPr>
        <w:t>3</w:t>
      </w:r>
      <w:r>
        <w:rPr>
          <w:rStyle w:val="big-number"/>
          <w:rFonts w:cs="FrankRuehl"/>
          <w:sz w:val="26"/>
          <w:szCs w:val="26"/>
          <w:rtl/>
        </w:rPr>
        <w:t>.</w:t>
      </w:r>
      <w:r>
        <w:rPr>
          <w:rStyle w:val="big-number"/>
          <w:rFonts w:cs="FrankRuehl"/>
          <w:sz w:val="26"/>
          <w:szCs w:val="26"/>
          <w:rtl/>
        </w:rPr>
        <w:tab/>
      </w:r>
      <w:r w:rsidR="007A5885">
        <w:rPr>
          <w:rStyle w:val="default"/>
          <w:rFonts w:cs="FrankRuehl" w:hint="cs"/>
          <w:rtl/>
        </w:rPr>
        <w:t xml:space="preserve">בחוק הביקורת הפנימית, התשנ"ב-1992 </w:t>
      </w:r>
      <w:r w:rsidR="007A5885">
        <w:rPr>
          <w:rStyle w:val="default"/>
          <w:rFonts w:cs="FrankRuehl"/>
          <w:rtl/>
        </w:rPr>
        <w:t>–</w:t>
      </w:r>
    </w:p>
    <w:p w:rsidR="007A5885" w:rsidRDefault="007A5885" w:rsidP="005B7DC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 בהגדרה "גוף ציבורי", בסופה יבוא:</w:t>
      </w:r>
    </w:p>
    <w:p w:rsidR="007A5885" w:rsidRDefault="007A5885" w:rsidP="005B7DC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בנק ישראל.";</w:t>
      </w:r>
    </w:p>
    <w:p w:rsidR="007A5885" w:rsidRDefault="007A5885" w:rsidP="005B7DC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12(א), פסקה (2) </w:t>
      </w:r>
      <w:r>
        <w:rPr>
          <w:rStyle w:val="default"/>
          <w:rFonts w:cs="FrankRuehl"/>
          <w:rtl/>
        </w:rPr>
        <w:t>–</w:t>
      </w:r>
      <w:r>
        <w:rPr>
          <w:rStyle w:val="default"/>
          <w:rFonts w:cs="FrankRuehl" w:hint="cs"/>
          <w:rtl/>
        </w:rPr>
        <w:t xml:space="preserve"> תימחק.</w:t>
      </w:r>
    </w:p>
    <w:p w:rsidR="006411A2" w:rsidRDefault="006411A2" w:rsidP="005B7DC1">
      <w:pPr>
        <w:pStyle w:val="P00"/>
        <w:spacing w:before="72"/>
        <w:ind w:left="0" w:right="1134"/>
        <w:rPr>
          <w:rStyle w:val="default"/>
          <w:rFonts w:cs="FrankRuehl" w:hint="cs"/>
          <w:rtl/>
        </w:rPr>
      </w:pPr>
      <w:bookmarkStart w:id="152" w:name="Seif94"/>
      <w:bookmarkEnd w:id="152"/>
      <w:r>
        <w:rPr>
          <w:rFonts w:cs="Miriam"/>
          <w:lang w:val="he-IL"/>
        </w:rPr>
        <w:pict>
          <v:rect id="_x0000_s2353" style="position:absolute;left:0;text-align:left;margin-left:464.35pt;margin-top:7.1pt;width:75.05pt;height:19.85pt;z-index:251686912" o:allowincell="f" filled="f" stroked="f" strokecolor="lime" strokeweight=".25pt">
            <v:textbox style="mso-next-textbox:#_x0000_s2353" inset="0,0,0,0">
              <w:txbxContent>
                <w:p w:rsidR="00405498" w:rsidRDefault="00405498" w:rsidP="006411A2">
                  <w:pPr>
                    <w:spacing w:line="160" w:lineRule="exact"/>
                    <w:rPr>
                      <w:rFonts w:cs="Miriam" w:hint="cs"/>
                      <w:noProof/>
                      <w:sz w:val="18"/>
                      <w:szCs w:val="18"/>
                      <w:rtl/>
                    </w:rPr>
                  </w:pPr>
                  <w:r>
                    <w:rPr>
                      <w:rFonts w:cs="Miriam" w:hint="cs"/>
                      <w:sz w:val="18"/>
                      <w:szCs w:val="18"/>
                      <w:rtl/>
                    </w:rPr>
                    <w:t>תיקון חוק מערכות תשלומים</w:t>
                  </w:r>
                </w:p>
              </w:txbxContent>
            </v:textbox>
            <w10:anchorlock/>
          </v:rect>
        </w:pict>
      </w:r>
      <w:r>
        <w:rPr>
          <w:rStyle w:val="big-number"/>
          <w:rFonts w:cs="Miriam" w:hint="cs"/>
          <w:rtl/>
        </w:rPr>
        <w:t>9</w:t>
      </w:r>
      <w:r w:rsidR="007A5885">
        <w:rPr>
          <w:rStyle w:val="big-number"/>
          <w:rFonts w:cs="Miriam" w:hint="cs"/>
          <w:rtl/>
        </w:rPr>
        <w:t>4</w:t>
      </w:r>
      <w:r>
        <w:rPr>
          <w:rStyle w:val="big-number"/>
          <w:rFonts w:cs="FrankRuehl"/>
          <w:sz w:val="26"/>
          <w:szCs w:val="26"/>
          <w:rtl/>
        </w:rPr>
        <w:t>.</w:t>
      </w:r>
      <w:r>
        <w:rPr>
          <w:rStyle w:val="big-number"/>
          <w:rFonts w:cs="FrankRuehl"/>
          <w:sz w:val="26"/>
          <w:szCs w:val="26"/>
          <w:rtl/>
        </w:rPr>
        <w:tab/>
      </w:r>
      <w:r w:rsidR="005B7DC1">
        <w:rPr>
          <w:rStyle w:val="default"/>
          <w:rFonts w:cs="FrankRuehl" w:hint="cs"/>
          <w:rtl/>
        </w:rPr>
        <w:t xml:space="preserve">בחוק מערכות תשלומים, התשס"ח-2008, בסעיף 16(ג), המילה "מימוש" </w:t>
      </w:r>
      <w:r w:rsidR="005B7DC1">
        <w:rPr>
          <w:rStyle w:val="default"/>
          <w:rFonts w:cs="FrankRuehl"/>
          <w:rtl/>
        </w:rPr>
        <w:t>–</w:t>
      </w:r>
      <w:r w:rsidR="005B7DC1">
        <w:rPr>
          <w:rStyle w:val="default"/>
          <w:rFonts w:cs="FrankRuehl" w:hint="cs"/>
          <w:rtl/>
        </w:rPr>
        <w:t xml:space="preserve"> תימחק, ובמקום "סעיף 44א לחוק בנק ישראל, התשי"ד-1954" יבוא "סעיף 37 לחוק בנק ישראל, התשע"-2010".</w:t>
      </w:r>
    </w:p>
    <w:p w:rsidR="006411A2" w:rsidRDefault="006411A2" w:rsidP="005B7DC1">
      <w:pPr>
        <w:pStyle w:val="P00"/>
        <w:spacing w:before="72"/>
        <w:ind w:left="0" w:right="1134"/>
        <w:rPr>
          <w:rStyle w:val="default"/>
          <w:rFonts w:cs="FrankRuehl" w:hint="cs"/>
          <w:rtl/>
        </w:rPr>
      </w:pPr>
      <w:bookmarkStart w:id="153" w:name="Seif95"/>
      <w:bookmarkEnd w:id="153"/>
      <w:r>
        <w:rPr>
          <w:rFonts w:cs="Miriam"/>
          <w:lang w:val="he-IL"/>
        </w:rPr>
        <w:pict>
          <v:rect id="_x0000_s2354" style="position:absolute;left:0;text-align:left;margin-left:464.35pt;margin-top:7.1pt;width:75.05pt;height:13.3pt;z-index:251687936" o:allowincell="f" filled="f" stroked="f" strokecolor="lime" strokeweight=".25pt">
            <v:textbox style="mso-next-textbox:#_x0000_s2354" inset="0,0,0,0">
              <w:txbxContent>
                <w:p w:rsidR="00405498" w:rsidRDefault="00405498" w:rsidP="006411A2">
                  <w:pPr>
                    <w:spacing w:line="160" w:lineRule="exact"/>
                    <w:rPr>
                      <w:rFonts w:cs="Miriam" w:hint="cs"/>
                      <w:noProof/>
                      <w:sz w:val="18"/>
                      <w:szCs w:val="18"/>
                      <w:rtl/>
                    </w:rPr>
                  </w:pPr>
                  <w:r>
                    <w:rPr>
                      <w:rFonts w:cs="Miriam" w:hint="cs"/>
                      <w:sz w:val="18"/>
                      <w:szCs w:val="18"/>
                      <w:rtl/>
                    </w:rPr>
                    <w:t>ביטול חוקים</w:t>
                  </w:r>
                </w:p>
              </w:txbxContent>
            </v:textbox>
            <w10:anchorlock/>
          </v:rect>
        </w:pict>
      </w:r>
      <w:r>
        <w:rPr>
          <w:rStyle w:val="big-number"/>
          <w:rFonts w:cs="Miriam" w:hint="cs"/>
          <w:rtl/>
        </w:rPr>
        <w:t>9</w:t>
      </w:r>
      <w:r w:rsidR="005B7DC1">
        <w:rPr>
          <w:rStyle w:val="big-number"/>
          <w:rFonts w:cs="Miriam" w:hint="cs"/>
          <w:rtl/>
        </w:rPr>
        <w:t>5</w:t>
      </w:r>
      <w:r>
        <w:rPr>
          <w:rStyle w:val="big-number"/>
          <w:rFonts w:cs="FrankRuehl"/>
          <w:sz w:val="26"/>
          <w:szCs w:val="26"/>
          <w:rtl/>
        </w:rPr>
        <w:t>.</w:t>
      </w:r>
      <w:r>
        <w:rPr>
          <w:rStyle w:val="big-number"/>
          <w:rFonts w:cs="FrankRuehl"/>
          <w:sz w:val="26"/>
          <w:szCs w:val="26"/>
          <w:rtl/>
        </w:rPr>
        <w:tab/>
      </w:r>
      <w:r w:rsidR="005B7DC1">
        <w:rPr>
          <w:rStyle w:val="default"/>
          <w:rFonts w:cs="FrankRuehl" w:hint="cs"/>
          <w:rtl/>
        </w:rPr>
        <w:t>(א)</w:t>
      </w:r>
      <w:r w:rsidR="005B7DC1">
        <w:rPr>
          <w:rStyle w:val="default"/>
          <w:rFonts w:cs="FrankRuehl" w:hint="cs"/>
          <w:rtl/>
        </w:rPr>
        <w:tab/>
        <w:t xml:space="preserve">חוק בנק ישראל, התשי"ד-1954 </w:t>
      </w:r>
      <w:r w:rsidR="005B7DC1">
        <w:rPr>
          <w:rStyle w:val="default"/>
          <w:rFonts w:cs="FrankRuehl"/>
          <w:rtl/>
        </w:rPr>
        <w:t>–</w:t>
      </w:r>
      <w:r w:rsidR="005B7DC1">
        <w:rPr>
          <w:rStyle w:val="default"/>
          <w:rFonts w:cs="FrankRuehl" w:hint="cs"/>
          <w:rtl/>
        </w:rPr>
        <w:t xml:space="preserve"> בטל.</w:t>
      </w:r>
    </w:p>
    <w:p w:rsidR="005B7DC1" w:rsidRDefault="005B7DC1" w:rsidP="005B7D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חוק הפיקוח על המטבע, התשל"ח-1978 </w:t>
      </w:r>
      <w:r>
        <w:rPr>
          <w:rStyle w:val="default"/>
          <w:rFonts w:cs="FrankRuehl"/>
          <w:rtl/>
        </w:rPr>
        <w:t>–</w:t>
      </w:r>
      <w:r>
        <w:rPr>
          <w:rStyle w:val="default"/>
          <w:rFonts w:cs="FrankRuehl" w:hint="cs"/>
          <w:rtl/>
        </w:rPr>
        <w:t xml:space="preserve"> בטל.</w:t>
      </w:r>
    </w:p>
    <w:p w:rsidR="006411A2" w:rsidRDefault="006411A2" w:rsidP="005B7DC1">
      <w:pPr>
        <w:pStyle w:val="P00"/>
        <w:spacing w:before="72"/>
        <w:ind w:left="0" w:right="1134"/>
        <w:rPr>
          <w:rStyle w:val="default"/>
          <w:rFonts w:cs="FrankRuehl" w:hint="cs"/>
          <w:rtl/>
        </w:rPr>
      </w:pPr>
      <w:bookmarkStart w:id="154" w:name="Seif96"/>
      <w:bookmarkEnd w:id="154"/>
      <w:r>
        <w:rPr>
          <w:rFonts w:cs="Miriam"/>
          <w:lang w:val="he-IL"/>
        </w:rPr>
        <w:pict>
          <v:rect id="_x0000_s2355" style="position:absolute;left:0;text-align:left;margin-left:464.35pt;margin-top:7.1pt;width:75.05pt;height:13.3pt;z-index:251688960" o:allowincell="f" filled="f" stroked="f" strokecolor="lime" strokeweight=".25pt">
            <v:textbox style="mso-next-textbox:#_x0000_s2355" inset="0,0,0,0">
              <w:txbxContent>
                <w:p w:rsidR="00405498" w:rsidRDefault="00405498" w:rsidP="006411A2">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9</w:t>
      </w:r>
      <w:r w:rsidR="005B7DC1">
        <w:rPr>
          <w:rStyle w:val="big-number"/>
          <w:rFonts w:cs="Miriam" w:hint="cs"/>
          <w:rtl/>
        </w:rPr>
        <w:t>6</w:t>
      </w:r>
      <w:r>
        <w:rPr>
          <w:rStyle w:val="big-number"/>
          <w:rFonts w:cs="FrankRuehl"/>
          <w:sz w:val="26"/>
          <w:szCs w:val="26"/>
          <w:rtl/>
        </w:rPr>
        <w:t>.</w:t>
      </w:r>
      <w:r>
        <w:rPr>
          <w:rStyle w:val="big-number"/>
          <w:rFonts w:cs="FrankRuehl"/>
          <w:sz w:val="26"/>
          <w:szCs w:val="26"/>
          <w:rtl/>
        </w:rPr>
        <w:tab/>
      </w:r>
      <w:r w:rsidR="005B7DC1">
        <w:rPr>
          <w:rStyle w:val="default"/>
          <w:rFonts w:cs="FrankRuehl" w:hint="cs"/>
          <w:rtl/>
        </w:rPr>
        <w:t xml:space="preserve">תחילתו של חוק זה ביום י"ט בסיוון התש"ע (1 ביוני 2010) (להלן </w:t>
      </w:r>
      <w:r w:rsidR="005B7DC1">
        <w:rPr>
          <w:rStyle w:val="default"/>
          <w:rFonts w:cs="FrankRuehl"/>
          <w:rtl/>
        </w:rPr>
        <w:t>–</w:t>
      </w:r>
      <w:r w:rsidR="005B7DC1">
        <w:rPr>
          <w:rStyle w:val="default"/>
          <w:rFonts w:cs="FrankRuehl" w:hint="cs"/>
          <w:rtl/>
        </w:rPr>
        <w:t xml:space="preserve"> יום התחילה).</w:t>
      </w:r>
    </w:p>
    <w:p w:rsidR="006411A2" w:rsidRDefault="006411A2" w:rsidP="005B7DC1">
      <w:pPr>
        <w:pStyle w:val="P00"/>
        <w:spacing w:before="72"/>
        <w:ind w:left="0" w:right="1134"/>
        <w:rPr>
          <w:rStyle w:val="default"/>
          <w:rFonts w:cs="FrankRuehl" w:hint="cs"/>
          <w:rtl/>
        </w:rPr>
      </w:pPr>
      <w:bookmarkStart w:id="155" w:name="Seif97"/>
      <w:bookmarkEnd w:id="155"/>
      <w:r>
        <w:rPr>
          <w:rFonts w:cs="Miriam"/>
          <w:lang w:val="he-IL"/>
        </w:rPr>
        <w:pict>
          <v:rect id="_x0000_s2356" style="position:absolute;left:0;text-align:left;margin-left:464.35pt;margin-top:7.1pt;width:75.05pt;height:13.3pt;z-index:251689984" o:allowincell="f" filled="f" stroked="f" strokecolor="lime" strokeweight=".25pt">
            <v:textbox style="mso-next-textbox:#_x0000_s2356" inset="0,0,0,0">
              <w:txbxContent>
                <w:p w:rsidR="00405498" w:rsidRDefault="00405498" w:rsidP="006411A2">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9</w:t>
      </w:r>
      <w:r w:rsidR="005B7DC1">
        <w:rPr>
          <w:rStyle w:val="big-number"/>
          <w:rFonts w:cs="Miriam" w:hint="cs"/>
          <w:rtl/>
        </w:rPr>
        <w:t>7</w:t>
      </w:r>
      <w:r>
        <w:rPr>
          <w:rStyle w:val="big-number"/>
          <w:rFonts w:cs="FrankRuehl"/>
          <w:sz w:val="26"/>
          <w:szCs w:val="26"/>
          <w:rtl/>
        </w:rPr>
        <w:t>.</w:t>
      </w:r>
      <w:r>
        <w:rPr>
          <w:rStyle w:val="big-number"/>
          <w:rFonts w:cs="FrankRuehl"/>
          <w:sz w:val="26"/>
          <w:szCs w:val="26"/>
          <w:rtl/>
        </w:rPr>
        <w:tab/>
      </w:r>
      <w:r w:rsidR="005B7DC1">
        <w:rPr>
          <w:rStyle w:val="default"/>
          <w:rFonts w:cs="FrankRuehl" w:hint="cs"/>
          <w:rtl/>
        </w:rPr>
        <w:t>(א)</w:t>
      </w:r>
      <w:r w:rsidR="005B7DC1">
        <w:rPr>
          <w:rStyle w:val="default"/>
          <w:rFonts w:cs="FrankRuehl" w:hint="cs"/>
          <w:rtl/>
        </w:rPr>
        <w:tab/>
        <w:t>הנגיד שכיהן ערב יום התחילה ימשיך לכהן בתפקידו עד תום התקופה שלה מונה.</w:t>
      </w:r>
    </w:p>
    <w:p w:rsidR="005B7DC1" w:rsidRDefault="005B7DC1" w:rsidP="005B7D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משנה לנגיד שכיהן ערב יום התחילה ימשיך לכהן בתפקידו עד תום חמש שנים מהיום שבו החלה כהונתו, בכפוף להוראות סעיף 10(ב) סיפה.</w:t>
      </w:r>
    </w:p>
    <w:p w:rsidR="005B7DC1" w:rsidRDefault="005B7DC1" w:rsidP="005B7DC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השכר ותנאי השירות שנקבעו לנגיד ולמשנה לנגיד ערב תחילתו של חוק זה ימשיכו לחול גם אחרי תחילתו של חוק זה על הנגיד ועל המשנה לנגיד שמונו ערב תחילתו של החוק.</w:t>
      </w:r>
    </w:p>
    <w:p w:rsidR="005B7DC1" w:rsidRDefault="005B7DC1" w:rsidP="005B7DC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החברים מקרב הציבור בוועדה שימונו לראשונה לאחר תחילתו של חוק זה, ימונו לתקופות כלהלן: אחד ימונה לשנתיים, אחד ימונה לשלוש שנים, ואחד ימונה לארבע שנים; מי שמונה כאמור לשנתיים, לא תימנה תקופה זו כתקופת כהונה לעניין סעיף 28(א).</w:t>
      </w:r>
    </w:p>
    <w:p w:rsidR="005B7DC1" w:rsidRDefault="005B7DC1" w:rsidP="005B7DC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החברים מקרב הציבור במועצה שימונו לראשונה לאחר תחילתו של חוק זה, ימונו לתקופות כלהלן: אחד ימונה לשנה, שניים ימונו לשנתיים, אחד ימונו לשלוש שנים, ואחד ימונה לארבע שנים; מי שמונה כאמור לתקופה של שנה או שנתיים, לא תימנה תקופה זו כתקופה כהונה לעניין סעיף 28(א).</w:t>
      </w:r>
    </w:p>
    <w:p w:rsidR="005B7DC1" w:rsidRDefault="005B7DC1" w:rsidP="005B7DC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הוקמה ועדה או לא הוקמה מועצה, יהיו הסמכויות שהוקנו בחוק זה לוועדה או למועצה, לפי העניין, בידי הנגיד, עד להקמתה.</w:t>
      </w:r>
    </w:p>
    <w:p w:rsidR="005B7DC1" w:rsidRDefault="005B7DC1" w:rsidP="005B7DC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כל עוד לא הוסכם אחרת לגבי התשלומים ושיעורי הריבית כאמור בסעיף 48(ג), ימשיכו לחול לגביהם ההסדרים הנוהגים בין הבנק לבין הממשלה עובר לתחילתו של חוק זה.</w:t>
      </w:r>
    </w:p>
    <w:p w:rsidR="00E65ADA" w:rsidRDefault="00E65ADA">
      <w:pPr>
        <w:pStyle w:val="P00"/>
        <w:spacing w:before="72"/>
        <w:ind w:left="0" w:right="1134"/>
        <w:rPr>
          <w:rStyle w:val="default"/>
          <w:rFonts w:cs="FrankRuehl" w:hint="cs"/>
          <w:rtl/>
        </w:rPr>
      </w:pPr>
    </w:p>
    <w:p w:rsidR="00D078B6" w:rsidRDefault="00D078B6">
      <w:pPr>
        <w:pStyle w:val="P00"/>
        <w:spacing w:before="72"/>
        <w:ind w:left="0" w:right="1134"/>
        <w:rPr>
          <w:rStyle w:val="default"/>
          <w:rFonts w:cs="FrankRuehl" w:hint="cs"/>
          <w:rtl/>
        </w:rPr>
      </w:pPr>
    </w:p>
    <w:p w:rsidR="00FA0F95" w:rsidRPr="001B185E" w:rsidRDefault="00FA0F95" w:rsidP="005B7DC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Fonts w:cs="FrankRuehl" w:hint="cs"/>
          <w:rtl/>
        </w:rPr>
        <w:tab/>
      </w:r>
      <w:r w:rsidRPr="001B185E">
        <w:rPr>
          <w:rFonts w:cs="FrankRuehl" w:hint="cs"/>
          <w:rtl/>
        </w:rPr>
        <w:tab/>
      </w:r>
      <w:r>
        <w:rPr>
          <w:rFonts w:cs="FrankRuehl" w:hint="cs"/>
          <w:rtl/>
        </w:rPr>
        <w:t>בנימין נתניהו</w:t>
      </w:r>
    </w:p>
    <w:p w:rsidR="00FA0F95" w:rsidRDefault="00FA0F95" w:rsidP="005B7DC1">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p>
    <w:p w:rsidR="00D078B6" w:rsidRPr="001B185E" w:rsidRDefault="00D078B6" w:rsidP="00FA0F95">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sidRPr="001B185E">
        <w:rPr>
          <w:rFonts w:cs="FrankRuehl" w:hint="cs"/>
          <w:rtl/>
        </w:rPr>
        <w:tab/>
      </w:r>
      <w:r w:rsidR="00FA0F95">
        <w:rPr>
          <w:rFonts w:cs="FrankRuehl" w:hint="cs"/>
          <w:rtl/>
        </w:rPr>
        <w:t>שמעון פרס</w:t>
      </w:r>
      <w:r w:rsidR="00FA0F95">
        <w:rPr>
          <w:rFonts w:cs="FrankRuehl" w:hint="cs"/>
          <w:rtl/>
        </w:rPr>
        <w:tab/>
      </w:r>
      <w:r w:rsidR="00FA0F95">
        <w:rPr>
          <w:rFonts w:cs="FrankRuehl" w:hint="cs"/>
          <w:rtl/>
        </w:rPr>
        <w:tab/>
        <w:t>ראובן ריבלין</w:t>
      </w:r>
    </w:p>
    <w:p w:rsidR="00D078B6" w:rsidRDefault="00D078B6" w:rsidP="00FA0F95">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FA0F95">
        <w:rPr>
          <w:rFonts w:cs="FrankRuehl" w:hint="cs"/>
          <w:sz w:val="22"/>
          <w:szCs w:val="22"/>
          <w:rtl/>
        </w:rPr>
        <w:t>נשיא המדינה</w:t>
      </w:r>
      <w:r w:rsidR="00FA0F95">
        <w:rPr>
          <w:rFonts w:cs="FrankRuehl" w:hint="cs"/>
          <w:sz w:val="22"/>
          <w:szCs w:val="22"/>
          <w:rtl/>
        </w:rPr>
        <w:tab/>
      </w:r>
      <w:r w:rsidR="00FA0F95">
        <w:rPr>
          <w:rFonts w:cs="FrankRuehl" w:hint="cs"/>
          <w:sz w:val="22"/>
          <w:szCs w:val="22"/>
          <w:rtl/>
        </w:rPr>
        <w:tab/>
        <w:t>יושב ראש הכנסת</w:t>
      </w:r>
    </w:p>
    <w:p w:rsidR="00C1490A" w:rsidRDefault="00C1490A">
      <w:pPr>
        <w:pStyle w:val="sig-0"/>
        <w:tabs>
          <w:tab w:val="clear" w:pos="4820"/>
          <w:tab w:val="center" w:pos="5670"/>
        </w:tabs>
        <w:ind w:left="0" w:right="1134"/>
        <w:rPr>
          <w:rFonts w:cs="FrankRuehl" w:hint="cs"/>
          <w:sz w:val="26"/>
          <w:rtl/>
        </w:rPr>
      </w:pPr>
    </w:p>
    <w:p w:rsidR="00D078B6" w:rsidRDefault="00D078B6">
      <w:pPr>
        <w:pStyle w:val="sig-0"/>
        <w:tabs>
          <w:tab w:val="clear" w:pos="4820"/>
          <w:tab w:val="center" w:pos="5670"/>
        </w:tabs>
        <w:ind w:left="0" w:right="1134"/>
        <w:rPr>
          <w:rFonts w:cs="FrankRuehl" w:hint="cs"/>
          <w:sz w:val="26"/>
          <w:rtl/>
        </w:rPr>
      </w:pPr>
    </w:p>
    <w:p w:rsidR="00744E83" w:rsidRDefault="00744E83" w:rsidP="00744E83">
      <w:pPr>
        <w:pStyle w:val="sig-0"/>
        <w:ind w:left="0" w:right="1134"/>
        <w:jc w:val="center"/>
        <w:rPr>
          <w:rFonts w:cs="David"/>
          <w:color w:val="0000FF"/>
          <w:sz w:val="26"/>
          <w:szCs w:val="24"/>
          <w:u w:val="single"/>
          <w:rtl/>
        </w:rPr>
      </w:pPr>
      <w:hyperlink r:id="rId147" w:history="1">
        <w:r>
          <w:rPr>
            <w:rFonts w:cs="David"/>
            <w:color w:val="0000FF"/>
            <w:sz w:val="26"/>
            <w:szCs w:val="24"/>
            <w:u w:val="single"/>
            <w:rtl/>
          </w:rPr>
          <w:t>הודעה למנויים על עריכה ושינויים במסמכי פסיקה, חקיקה ועוד באתר נבו - הקש כאן</w:t>
        </w:r>
      </w:hyperlink>
    </w:p>
    <w:p w:rsidR="008D08E3" w:rsidRDefault="008D08E3" w:rsidP="00744E83">
      <w:pPr>
        <w:pStyle w:val="sig-0"/>
        <w:ind w:left="0" w:right="1134"/>
        <w:jc w:val="center"/>
        <w:rPr>
          <w:rFonts w:cs="David"/>
          <w:color w:val="0000FF"/>
          <w:sz w:val="26"/>
          <w:szCs w:val="24"/>
          <w:u w:val="single"/>
          <w:rtl/>
        </w:rPr>
      </w:pPr>
    </w:p>
    <w:p w:rsidR="008D08E3" w:rsidRDefault="008D08E3" w:rsidP="00744E83">
      <w:pPr>
        <w:pStyle w:val="sig-0"/>
        <w:ind w:left="0" w:right="1134"/>
        <w:jc w:val="center"/>
        <w:rPr>
          <w:rFonts w:cs="David"/>
          <w:color w:val="0000FF"/>
          <w:sz w:val="26"/>
          <w:szCs w:val="24"/>
          <w:u w:val="single"/>
          <w:rtl/>
        </w:rPr>
      </w:pPr>
    </w:p>
    <w:p w:rsidR="008D08E3" w:rsidRDefault="008D08E3" w:rsidP="008D08E3">
      <w:pPr>
        <w:pStyle w:val="sig-0"/>
        <w:ind w:left="0" w:right="1134"/>
        <w:jc w:val="center"/>
        <w:rPr>
          <w:rFonts w:cs="David"/>
          <w:color w:val="0000FF"/>
          <w:sz w:val="26"/>
          <w:szCs w:val="24"/>
          <w:u w:val="single"/>
          <w:rtl/>
        </w:rPr>
      </w:pPr>
      <w:hyperlink r:id="rId148" w:history="1">
        <w:r>
          <w:rPr>
            <w:rFonts w:cs="David"/>
            <w:color w:val="0000FF"/>
            <w:sz w:val="26"/>
            <w:szCs w:val="24"/>
            <w:u w:val="single"/>
            <w:rtl/>
          </w:rPr>
          <w:t>הודעה למנויים על עריכה ושינויים במסמכי פסיקה, חקיקה ועוד באתר נבו - הקש כאן</w:t>
        </w:r>
      </w:hyperlink>
    </w:p>
    <w:p w:rsidR="00CA1842" w:rsidRDefault="00CA1842" w:rsidP="008D08E3">
      <w:pPr>
        <w:pStyle w:val="sig-0"/>
        <w:ind w:left="0" w:right="1134"/>
        <w:jc w:val="center"/>
        <w:rPr>
          <w:rFonts w:cs="David"/>
          <w:color w:val="0000FF"/>
          <w:sz w:val="26"/>
          <w:szCs w:val="24"/>
          <w:u w:val="single"/>
          <w:rtl/>
        </w:rPr>
      </w:pPr>
    </w:p>
    <w:p w:rsidR="00CA1842" w:rsidRDefault="00CA1842" w:rsidP="008D08E3">
      <w:pPr>
        <w:pStyle w:val="sig-0"/>
        <w:ind w:left="0" w:right="1134"/>
        <w:jc w:val="center"/>
        <w:rPr>
          <w:rFonts w:cs="David"/>
          <w:color w:val="0000FF"/>
          <w:sz w:val="26"/>
          <w:szCs w:val="24"/>
          <w:u w:val="single"/>
          <w:rtl/>
        </w:rPr>
      </w:pPr>
    </w:p>
    <w:p w:rsidR="00CA1842" w:rsidRDefault="00CA1842" w:rsidP="00CA1842">
      <w:pPr>
        <w:pStyle w:val="sig-0"/>
        <w:ind w:left="0" w:right="1134"/>
        <w:jc w:val="center"/>
        <w:rPr>
          <w:rFonts w:cs="David"/>
          <w:color w:val="0000FF"/>
          <w:sz w:val="26"/>
          <w:szCs w:val="24"/>
          <w:u w:val="single"/>
          <w:rtl/>
        </w:rPr>
      </w:pPr>
      <w:hyperlink r:id="rId149" w:history="1">
        <w:r>
          <w:rPr>
            <w:rStyle w:val="Hyperlink"/>
            <w:noProof w:val="0"/>
            <w:sz w:val="24"/>
            <w:szCs w:val="24"/>
            <w:rtl/>
          </w:rPr>
          <w:t>הודעה למנויים על עריכה ושינויים במסמכי פסיקה, חקיקה ועוד באתר נבו - הקש כאן</w:t>
        </w:r>
      </w:hyperlink>
    </w:p>
    <w:p w:rsidR="00D32B5A" w:rsidRPr="00CA1842" w:rsidRDefault="00D32B5A" w:rsidP="00CA1842">
      <w:pPr>
        <w:pStyle w:val="sig-0"/>
        <w:ind w:left="0" w:right="1134"/>
        <w:jc w:val="center"/>
        <w:rPr>
          <w:rFonts w:cs="David"/>
          <w:color w:val="0000FF"/>
          <w:sz w:val="26"/>
          <w:szCs w:val="24"/>
          <w:u w:val="single"/>
          <w:rtl/>
        </w:rPr>
      </w:pPr>
    </w:p>
    <w:sectPr w:rsidR="00D32B5A" w:rsidRPr="00CA1842">
      <w:headerReference w:type="even" r:id="rId150"/>
      <w:headerReference w:type="default" r:id="rId151"/>
      <w:footerReference w:type="even" r:id="rId152"/>
      <w:footerReference w:type="default" r:id="rId15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4BC4" w:rsidRDefault="00F84BC4">
      <w:r>
        <w:separator/>
      </w:r>
    </w:p>
  </w:endnote>
  <w:endnote w:type="continuationSeparator" w:id="0">
    <w:p w:rsidR="00F84BC4" w:rsidRDefault="00F84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5498" w:rsidRDefault="0040549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05498" w:rsidRDefault="0040549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05498" w:rsidRDefault="0040549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Z:\00000000000000000000000=2014------------------------\05-May\2014-05-28\LawsForHofit\07\500_299.doc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5498" w:rsidRDefault="0040549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6053A">
      <w:rPr>
        <w:rFonts w:hAnsi="FrankRuehl" w:cs="FrankRuehl"/>
        <w:noProof/>
        <w:sz w:val="24"/>
        <w:szCs w:val="24"/>
        <w:rtl/>
      </w:rPr>
      <w:t>5</w:t>
    </w:r>
    <w:r>
      <w:rPr>
        <w:rFonts w:hAnsi="FrankRuehl" w:cs="FrankRuehl"/>
        <w:sz w:val="24"/>
        <w:szCs w:val="24"/>
        <w:rtl/>
      </w:rPr>
      <w:fldChar w:fldCharType="end"/>
    </w:r>
  </w:p>
  <w:p w:rsidR="00405498" w:rsidRDefault="0040549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05498" w:rsidRDefault="0040549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Z:\00000000000000000000000=2014------------------------\05-May\2014-05-28\LawsForHofit\07\500_299.doc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4BC4" w:rsidRDefault="00F84BC4">
      <w:r>
        <w:separator/>
      </w:r>
    </w:p>
  </w:footnote>
  <w:footnote w:type="continuationSeparator" w:id="0">
    <w:p w:rsidR="00F84BC4" w:rsidRDefault="00F84BC4">
      <w:r>
        <w:continuationSeparator/>
      </w:r>
    </w:p>
  </w:footnote>
  <w:footnote w:id="1">
    <w:p w:rsidR="00405498" w:rsidRDefault="00405498" w:rsidP="00674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674AFD">
          <w:rPr>
            <w:rStyle w:val="Hyperlink"/>
            <w:rFonts w:cs="FrankRuehl" w:hint="cs"/>
            <w:rtl/>
          </w:rPr>
          <w:t>ס"ח תש"ע מס' 2237</w:t>
        </w:r>
      </w:hyperlink>
      <w:r>
        <w:rPr>
          <w:rFonts w:cs="FrankRuehl" w:hint="cs"/>
          <w:rtl/>
        </w:rPr>
        <w:t xml:space="preserve"> מיום 24.3.2010 עמ' 452 (</w:t>
      </w:r>
      <w:hyperlink r:id="rId2" w:history="1">
        <w:r w:rsidRPr="00306897">
          <w:rPr>
            <w:rStyle w:val="Hyperlink"/>
            <w:rFonts w:cs="FrankRuehl" w:hint="cs"/>
            <w:rtl/>
          </w:rPr>
          <w:t>ה"ח הממשלה תש"ע מס' 485</w:t>
        </w:r>
      </w:hyperlink>
      <w:r>
        <w:rPr>
          <w:rFonts w:cs="FrankRuehl" w:hint="cs"/>
          <w:rtl/>
        </w:rPr>
        <w:t xml:space="preserve"> עמ' 375).</w:t>
      </w:r>
    </w:p>
    <w:p w:rsidR="0086053A" w:rsidRPr="00D303F4" w:rsidRDefault="00405498" w:rsidP="0086053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cs="FrankRuehl" w:hint="cs"/>
          <w:rtl/>
        </w:rPr>
        <w:t xml:space="preserve">תוקן </w:t>
      </w:r>
      <w:hyperlink r:id="rId3" w:history="1">
        <w:r w:rsidRPr="006C6F8B">
          <w:rPr>
            <w:rStyle w:val="Hyperlink"/>
            <w:rFonts w:cs="FrankRuehl" w:hint="cs"/>
            <w:rtl/>
          </w:rPr>
          <w:t>ס"ח תשע"ב מס' 2373</w:t>
        </w:r>
      </w:hyperlink>
      <w:r w:rsidRPr="006C6F8B">
        <w:rPr>
          <w:rFonts w:cs="FrankRuehl" w:hint="cs"/>
          <w:rtl/>
        </w:rPr>
        <w:t xml:space="preserve"> מיום 31.7.2012 עמ' 583 (</w:t>
      </w:r>
      <w:hyperlink r:id="rId4" w:history="1">
        <w:r w:rsidRPr="006C6F8B">
          <w:rPr>
            <w:rStyle w:val="Hyperlink"/>
            <w:rFonts w:cs="FrankRuehl" w:hint="cs"/>
            <w:rtl/>
          </w:rPr>
          <w:t>ה"ח הממשלה תשע"ב מס' 664</w:t>
        </w:r>
      </w:hyperlink>
      <w:r w:rsidRPr="006C6F8B">
        <w:rPr>
          <w:rFonts w:cs="FrankRuehl" w:hint="cs"/>
          <w:rtl/>
        </w:rPr>
        <w:t xml:space="preserve"> עמ' 402) </w:t>
      </w:r>
      <w:r w:rsidRPr="006C6F8B">
        <w:rPr>
          <w:rFonts w:cs="FrankRuehl"/>
          <w:rtl/>
        </w:rPr>
        <w:t>–</w:t>
      </w:r>
      <w:r w:rsidRPr="006C6F8B">
        <w:rPr>
          <w:rFonts w:cs="FrankRuehl" w:hint="cs"/>
          <w:rtl/>
        </w:rPr>
        <w:t xml:space="preserve"> תיקון מס' 1 בסעיף 55 לחוק הדואר (תיקון מס' 11), תשע"ב-2012; תחילתו ביום 31.</w:t>
      </w:r>
      <w:r w:rsidR="009A4E8B">
        <w:rPr>
          <w:rFonts w:cs="FrankRuehl" w:hint="cs"/>
          <w:rtl/>
        </w:rPr>
        <w:t>7</w:t>
      </w:r>
      <w:r w:rsidRPr="006C6F8B">
        <w:rPr>
          <w:rFonts w:cs="FrankRuehl" w:hint="cs"/>
          <w:rtl/>
        </w:rPr>
        <w:t>.20</w:t>
      </w:r>
      <w:r w:rsidR="00854B8E">
        <w:rPr>
          <w:rFonts w:cs="FrankRuehl" w:hint="cs"/>
          <w:rtl/>
        </w:rPr>
        <w:t>2</w:t>
      </w:r>
      <w:r w:rsidR="00CA635B">
        <w:rPr>
          <w:rFonts w:cs="FrankRuehl" w:hint="cs"/>
          <w:rtl/>
        </w:rPr>
        <w:t>2</w:t>
      </w:r>
      <w:r w:rsidRPr="006C6F8B">
        <w:rPr>
          <w:rFonts w:cs="FrankRuehl" w:hint="cs"/>
          <w:rtl/>
        </w:rPr>
        <w:t xml:space="preserve">. תוקן </w:t>
      </w:r>
      <w:hyperlink r:id="rId5" w:history="1">
        <w:r w:rsidRPr="006C6F8B">
          <w:rPr>
            <w:rStyle w:val="Hyperlink"/>
            <w:rFonts w:cs="FrankRuehl" w:hint="cs"/>
            <w:rtl/>
          </w:rPr>
          <w:t>ק"ת תשע"ג מס' 7273</w:t>
        </w:r>
      </w:hyperlink>
      <w:r w:rsidRPr="006C6F8B">
        <w:rPr>
          <w:rFonts w:cs="FrankRuehl" w:hint="cs"/>
          <w:rtl/>
        </w:rPr>
        <w:t xml:space="preserve"> מיום 30.7.2013 עמ' 1564 </w:t>
      </w:r>
      <w:r w:rsidRPr="006C6F8B">
        <w:rPr>
          <w:rFonts w:cs="FrankRuehl"/>
          <w:rtl/>
        </w:rPr>
        <w:t>–</w:t>
      </w:r>
      <w:r w:rsidRPr="006C6F8B">
        <w:rPr>
          <w:rFonts w:cs="FrankRuehl" w:hint="cs"/>
          <w:rtl/>
        </w:rPr>
        <w:t xml:space="preserve"> צו תשע"ג-2013 (דחיית המועד הקובע). </w:t>
      </w:r>
      <w:hyperlink r:id="rId6" w:history="1">
        <w:r w:rsidRPr="00261DEE">
          <w:rPr>
            <w:rStyle w:val="Hyperlink"/>
            <w:rFonts w:cs="FrankRuehl" w:hint="cs"/>
            <w:rtl/>
          </w:rPr>
          <w:t>ק"ת תשע"ד מס' 7335</w:t>
        </w:r>
      </w:hyperlink>
      <w:r w:rsidRPr="006C6F8B">
        <w:rPr>
          <w:rFonts w:cs="FrankRuehl" w:hint="cs"/>
          <w:rtl/>
        </w:rPr>
        <w:t xml:space="preserve"> מיום 30.1.2014 עמ' 585 </w:t>
      </w:r>
      <w:r w:rsidRPr="006C6F8B">
        <w:rPr>
          <w:rFonts w:cs="FrankRuehl"/>
          <w:rtl/>
        </w:rPr>
        <w:t>–</w:t>
      </w:r>
      <w:r w:rsidRPr="006C6F8B">
        <w:rPr>
          <w:rFonts w:cs="FrankRuehl" w:hint="cs"/>
          <w:rtl/>
        </w:rPr>
        <w:t xml:space="preserve"> צו תשע"ד-2014 (דחיית המועד הקובע).</w:t>
      </w:r>
      <w:r>
        <w:rPr>
          <w:rFonts w:cs="FrankRuehl" w:hint="cs"/>
          <w:rtl/>
        </w:rPr>
        <w:t xml:space="preserve"> </w:t>
      </w:r>
      <w:hyperlink r:id="rId7" w:history="1">
        <w:r w:rsidRPr="00FC1305">
          <w:rPr>
            <w:rStyle w:val="Hyperlink"/>
            <w:rFonts w:cs="FrankRuehl" w:hint="cs"/>
            <w:rtl/>
          </w:rPr>
          <w:t>ק"ת תשע"ד מס' 7403</w:t>
        </w:r>
      </w:hyperlink>
      <w:r w:rsidRPr="008F1343">
        <w:rPr>
          <w:rFonts w:cs="FrankRuehl" w:hint="cs"/>
          <w:rtl/>
        </w:rPr>
        <w:t xml:space="preserve"> מיום 31.7.2014 עמ' 1570 </w:t>
      </w:r>
      <w:r w:rsidRPr="008F1343">
        <w:rPr>
          <w:rFonts w:cs="FrankRuehl"/>
          <w:rtl/>
        </w:rPr>
        <w:t>–</w:t>
      </w:r>
      <w:r w:rsidRPr="008F1343">
        <w:rPr>
          <w:rFonts w:cs="FrankRuehl" w:hint="cs"/>
          <w:rtl/>
        </w:rPr>
        <w:t xml:space="preserve"> צו (מס' 2) </w:t>
      </w:r>
      <w:r w:rsidRPr="009E4DDC">
        <w:rPr>
          <w:rFonts w:cs="FrankRuehl" w:hint="cs"/>
          <w:rtl/>
        </w:rPr>
        <w:t xml:space="preserve">תשע"ד-2014 (דחיית המועד הקובע). </w:t>
      </w:r>
      <w:hyperlink r:id="rId8" w:history="1">
        <w:r w:rsidRPr="00892EF8">
          <w:rPr>
            <w:rStyle w:val="Hyperlink"/>
            <w:rFonts w:cs="FrankRuehl" w:hint="cs"/>
            <w:rtl/>
          </w:rPr>
          <w:t>ק"ת תשע"ה מס' 7488</w:t>
        </w:r>
      </w:hyperlink>
      <w:r w:rsidRPr="009E4DDC">
        <w:rPr>
          <w:rFonts w:cs="FrankRuehl" w:hint="cs"/>
          <w:rtl/>
        </w:rPr>
        <w:t xml:space="preserve"> מיום 1.2.2015 עמ' 832 </w:t>
      </w:r>
      <w:r w:rsidRPr="009E4DDC">
        <w:rPr>
          <w:rFonts w:cs="FrankRuehl"/>
          <w:rtl/>
        </w:rPr>
        <w:t>–</w:t>
      </w:r>
      <w:r w:rsidRPr="009E4DDC">
        <w:rPr>
          <w:rFonts w:cs="FrankRuehl" w:hint="cs"/>
          <w:rtl/>
        </w:rPr>
        <w:t xml:space="preserve"> צו תשע"ה-2015 (דחיית המועד הקובע).</w:t>
      </w:r>
      <w:r>
        <w:rPr>
          <w:rFonts w:cs="FrankRuehl" w:hint="cs"/>
          <w:rtl/>
        </w:rPr>
        <w:t xml:space="preserve"> </w:t>
      </w:r>
      <w:hyperlink r:id="rId9" w:history="1">
        <w:r w:rsidRPr="00D4606E">
          <w:rPr>
            <w:rStyle w:val="Hyperlink"/>
            <w:rFonts w:cs="FrankRuehl" w:hint="cs"/>
            <w:rtl/>
          </w:rPr>
          <w:t>ק"ת תשע"ה מס' 7534</w:t>
        </w:r>
      </w:hyperlink>
      <w:r>
        <w:rPr>
          <w:rFonts w:cs="FrankRuehl" w:hint="cs"/>
          <w:rtl/>
        </w:rPr>
        <w:t xml:space="preserve"> מיום 20.7.2015 עמ' 1384 </w:t>
      </w:r>
      <w:r>
        <w:rPr>
          <w:rFonts w:cs="FrankRuehl"/>
          <w:rtl/>
        </w:rPr>
        <w:t>–</w:t>
      </w:r>
      <w:r>
        <w:rPr>
          <w:rFonts w:cs="FrankRuehl" w:hint="cs"/>
          <w:rtl/>
        </w:rPr>
        <w:t xml:space="preserve"> צו (מס' 2) תשע"ה-2015 (דחיית המועד </w:t>
      </w:r>
      <w:r w:rsidRPr="00025750">
        <w:rPr>
          <w:rFonts w:cs="FrankRuehl" w:hint="cs"/>
          <w:rtl/>
        </w:rPr>
        <w:t xml:space="preserve">הקובע). </w:t>
      </w:r>
      <w:hyperlink r:id="rId10" w:history="1">
        <w:r w:rsidRPr="00025750">
          <w:rPr>
            <w:rStyle w:val="Hyperlink"/>
            <w:rFonts w:cs="FrankRuehl" w:hint="cs"/>
            <w:rtl/>
          </w:rPr>
          <w:t>ק"ת תשע"ו מס' 7611</w:t>
        </w:r>
      </w:hyperlink>
      <w:r w:rsidRPr="00025750">
        <w:rPr>
          <w:rFonts w:cs="FrankRuehl" w:hint="cs"/>
          <w:rtl/>
        </w:rPr>
        <w:t xml:space="preserve"> מיום 31.1.2016 עמ' 683 </w:t>
      </w:r>
      <w:r w:rsidRPr="00025750">
        <w:rPr>
          <w:rFonts w:cs="FrankRuehl"/>
          <w:rtl/>
        </w:rPr>
        <w:t>–</w:t>
      </w:r>
      <w:r w:rsidRPr="00025750">
        <w:rPr>
          <w:rFonts w:cs="FrankRuehl" w:hint="cs"/>
          <w:rtl/>
        </w:rPr>
        <w:t xml:space="preserve"> צו תשע"ו-2016 (דחיית המועד הקובע). </w:t>
      </w:r>
      <w:hyperlink r:id="rId11" w:history="1">
        <w:r w:rsidRPr="007C744F">
          <w:rPr>
            <w:rStyle w:val="Hyperlink"/>
            <w:rFonts w:cs="FrankRuehl" w:hint="cs"/>
            <w:rtl/>
          </w:rPr>
          <w:t>ק"ת תשע"ו מס' 7695</w:t>
        </w:r>
      </w:hyperlink>
      <w:r w:rsidRPr="007C744F">
        <w:rPr>
          <w:rFonts w:cs="FrankRuehl" w:hint="cs"/>
          <w:rtl/>
        </w:rPr>
        <w:t xml:space="preserve"> מיום 31.7.2016 עמ' 1704 </w:t>
      </w:r>
      <w:r w:rsidRPr="007C744F">
        <w:rPr>
          <w:rFonts w:cs="FrankRuehl"/>
          <w:rtl/>
        </w:rPr>
        <w:t>–</w:t>
      </w:r>
      <w:r w:rsidRPr="007C744F">
        <w:rPr>
          <w:rFonts w:cs="FrankRuehl" w:hint="cs"/>
          <w:rtl/>
        </w:rPr>
        <w:t xml:space="preserve"> צו (מס' 2) תשע"ו-2016 (דחיית המועד הקובע). </w:t>
      </w:r>
      <w:hyperlink r:id="rId12" w:history="1">
        <w:r w:rsidRPr="00C05E58">
          <w:rPr>
            <w:rStyle w:val="Hyperlink"/>
            <w:rFonts w:cs="FrankRuehl" w:hint="cs"/>
            <w:rtl/>
          </w:rPr>
          <w:t>ק"ת תשע"ז מס' 7771</w:t>
        </w:r>
      </w:hyperlink>
      <w:r w:rsidRPr="007C744F">
        <w:rPr>
          <w:rFonts w:cs="FrankRuehl" w:hint="cs"/>
          <w:rtl/>
        </w:rPr>
        <w:t xml:space="preserve"> מיום 31.1.2017 עמ' 643 </w:t>
      </w:r>
      <w:r w:rsidRPr="007C744F">
        <w:rPr>
          <w:rFonts w:cs="FrankRuehl"/>
          <w:rtl/>
        </w:rPr>
        <w:t>–</w:t>
      </w:r>
      <w:r w:rsidRPr="007C744F">
        <w:rPr>
          <w:rFonts w:cs="FrankRuehl" w:hint="cs"/>
          <w:rtl/>
        </w:rPr>
        <w:t xml:space="preserve"> צו תשע"ז-2017 (דחיית המועד הקובע).</w:t>
      </w:r>
      <w:r>
        <w:rPr>
          <w:rFonts w:cs="FrankRuehl" w:hint="cs"/>
          <w:rtl/>
        </w:rPr>
        <w:t xml:space="preserve"> </w:t>
      </w:r>
      <w:hyperlink r:id="rId13" w:history="1">
        <w:r w:rsidRPr="00FE3A79">
          <w:rPr>
            <w:rStyle w:val="Hyperlink"/>
            <w:rFonts w:cs="FrankRuehl" w:hint="cs"/>
            <w:rtl/>
          </w:rPr>
          <w:t>ק"ת תשע"ז מס' 7841</w:t>
        </w:r>
      </w:hyperlink>
      <w:r w:rsidRPr="004F4212">
        <w:rPr>
          <w:rFonts w:cs="FrankRuehl" w:hint="cs"/>
          <w:rtl/>
        </w:rPr>
        <w:t xml:space="preserve"> מיום 26.7.2017 עמ' 1386 </w:t>
      </w:r>
      <w:r w:rsidRPr="004F4212">
        <w:rPr>
          <w:rFonts w:cs="FrankRuehl"/>
          <w:rtl/>
        </w:rPr>
        <w:t>–</w:t>
      </w:r>
      <w:r w:rsidRPr="004F4212">
        <w:rPr>
          <w:rFonts w:cs="FrankRuehl" w:hint="cs"/>
          <w:rtl/>
        </w:rPr>
        <w:t xml:space="preserve"> צו (מס' 2) תשע"ז-2017 (דחיית היום הקובע).</w:t>
      </w:r>
      <w:r>
        <w:rPr>
          <w:rFonts w:cs="FrankRuehl" w:hint="cs"/>
          <w:rtl/>
        </w:rPr>
        <w:t xml:space="preserve"> </w:t>
      </w:r>
      <w:hyperlink r:id="rId14" w:history="1">
        <w:r w:rsidRPr="00436543">
          <w:rPr>
            <w:rStyle w:val="Hyperlink"/>
            <w:rFonts w:ascii="FrankRuehl" w:hAnsi="FrankRuehl" w:cs="FrankRuehl"/>
            <w:rtl/>
          </w:rPr>
          <w:t>ק"ת תשע"ח מס' 7937</w:t>
        </w:r>
      </w:hyperlink>
      <w:r w:rsidRPr="00F05D4C">
        <w:rPr>
          <w:rFonts w:ascii="FrankRuehl" w:hAnsi="FrankRuehl" w:cs="FrankRuehl"/>
          <w:rtl/>
        </w:rPr>
        <w:t xml:space="preserve"> מיום 23.1.2018 עמ' 898 – צו תשע"ח-2018 (דחיית היום הקובע).</w:t>
      </w:r>
      <w:r>
        <w:rPr>
          <w:rFonts w:cs="FrankRuehl" w:hint="cs"/>
          <w:rtl/>
        </w:rPr>
        <w:t xml:space="preserve"> </w:t>
      </w:r>
      <w:hyperlink r:id="rId15" w:history="1">
        <w:r w:rsidRPr="00D303F4">
          <w:rPr>
            <w:rStyle w:val="Hyperlink"/>
            <w:rFonts w:ascii="FrankRuehl" w:hAnsi="FrankRuehl" w:cs="FrankRuehl"/>
            <w:rtl/>
          </w:rPr>
          <w:t>ק"ת תשע"ח מס' 8050</w:t>
        </w:r>
      </w:hyperlink>
      <w:r w:rsidRPr="00710A1B">
        <w:rPr>
          <w:rFonts w:ascii="FrankRuehl" w:hAnsi="FrankRuehl" w:cs="FrankRuehl"/>
          <w:rtl/>
        </w:rPr>
        <w:t xml:space="preserve"> מיום 30.7.2018 עמ' 2584 – צו (מס' 2) תשע"ח-2018 (דחיית היום הקובע).</w:t>
      </w:r>
      <w:r w:rsidR="00BC488A">
        <w:rPr>
          <w:rFonts w:ascii="FrankRuehl" w:hAnsi="FrankRuehl" w:cs="FrankRuehl" w:hint="cs"/>
          <w:rtl/>
        </w:rPr>
        <w:t xml:space="preserve"> </w:t>
      </w:r>
      <w:hyperlink r:id="rId16" w:history="1">
        <w:r w:rsidR="00BC488A" w:rsidRPr="00D529BB">
          <w:rPr>
            <w:rStyle w:val="Hyperlink"/>
            <w:rFonts w:ascii="FrankRuehl" w:hAnsi="FrankRuehl" w:cs="FrankRuehl"/>
            <w:rtl/>
          </w:rPr>
          <w:t>ק"ת תשע"ט מס' 8157</w:t>
        </w:r>
      </w:hyperlink>
      <w:r w:rsidR="00BC488A" w:rsidRPr="000507C5">
        <w:rPr>
          <w:rFonts w:ascii="FrankRuehl" w:hAnsi="FrankRuehl" w:cs="FrankRuehl"/>
          <w:rtl/>
        </w:rPr>
        <w:t xml:space="preserve"> מיום 27.1.2019 עמ' 1912 – צו תשע"ט-2019 (דחיית היום הקובע).</w:t>
      </w:r>
      <w:r w:rsidR="00E71C72">
        <w:rPr>
          <w:rFonts w:ascii="FrankRuehl" w:hAnsi="FrankRuehl" w:cs="FrankRuehl" w:hint="cs"/>
          <w:rtl/>
        </w:rPr>
        <w:t xml:space="preserve"> </w:t>
      </w:r>
      <w:hyperlink r:id="rId17" w:history="1">
        <w:r w:rsidR="00E71C72" w:rsidRPr="001E5A2C">
          <w:rPr>
            <w:rStyle w:val="Hyperlink"/>
            <w:rFonts w:ascii="FrankRuehl" w:hAnsi="FrankRuehl" w:cs="FrankRuehl"/>
            <w:rtl/>
          </w:rPr>
          <w:t>ק"ת תשע"ט מס' 8251</w:t>
        </w:r>
      </w:hyperlink>
      <w:r w:rsidR="00E71C72" w:rsidRPr="00CA3280">
        <w:rPr>
          <w:rFonts w:ascii="FrankRuehl" w:hAnsi="FrankRuehl" w:cs="FrankRuehl"/>
          <w:rtl/>
        </w:rPr>
        <w:t xml:space="preserve"> מיום 24.7.2019 עמ' 3520 – צו (מס' 2) תשע"ט-2019 (דחיית היום הקובע).</w:t>
      </w:r>
      <w:r w:rsidR="00854B8E">
        <w:rPr>
          <w:rFonts w:ascii="FrankRuehl" w:hAnsi="FrankRuehl" w:cs="FrankRuehl" w:hint="cs"/>
          <w:rtl/>
        </w:rPr>
        <w:t xml:space="preserve"> </w:t>
      </w:r>
      <w:hyperlink r:id="rId18" w:history="1">
        <w:r w:rsidR="00854B8E" w:rsidRPr="00704C1C">
          <w:rPr>
            <w:rStyle w:val="Hyperlink"/>
            <w:rFonts w:ascii="FrankRuehl" w:hAnsi="FrankRuehl" w:cs="FrankRuehl"/>
            <w:rtl/>
          </w:rPr>
          <w:t>ק"ת תש"ף מס' 8332</w:t>
        </w:r>
      </w:hyperlink>
      <w:r w:rsidR="00854B8E" w:rsidRPr="0033008C">
        <w:rPr>
          <w:rFonts w:ascii="FrankRuehl" w:hAnsi="FrankRuehl" w:cs="FrankRuehl"/>
          <w:rtl/>
        </w:rPr>
        <w:t xml:space="preserve"> מיום 22.1.2020 עמ' 454 – צו תש"ף-2020 (דחיית היום הקובע).</w:t>
      </w:r>
      <w:r w:rsidR="00EA6E9A">
        <w:rPr>
          <w:rFonts w:ascii="FrankRuehl" w:hAnsi="FrankRuehl" w:cs="FrankRuehl" w:hint="cs"/>
          <w:rtl/>
        </w:rPr>
        <w:t xml:space="preserve"> </w:t>
      </w:r>
      <w:hyperlink r:id="rId19" w:history="1">
        <w:r w:rsidR="00EA6E9A" w:rsidRPr="00733B17">
          <w:rPr>
            <w:rStyle w:val="Hyperlink"/>
            <w:rFonts w:ascii="FrankRuehl" w:hAnsi="FrankRuehl" w:cs="FrankRuehl"/>
            <w:rtl/>
          </w:rPr>
          <w:t>ק"ת תש"ף מס' 8662</w:t>
        </w:r>
      </w:hyperlink>
      <w:r w:rsidR="00EA6E9A" w:rsidRPr="004864C7">
        <w:rPr>
          <w:rFonts w:ascii="FrankRuehl" w:hAnsi="FrankRuehl" w:cs="FrankRuehl"/>
          <w:rtl/>
        </w:rPr>
        <w:t xml:space="preserve"> מיום 20.7.2020 עמ' 1822 – צו (מס' 2) תש"ף-2020 (דחיית היום הקובע).</w:t>
      </w:r>
      <w:r w:rsidR="003C4254">
        <w:rPr>
          <w:rFonts w:ascii="FrankRuehl" w:hAnsi="FrankRuehl" w:cs="FrankRuehl" w:hint="cs"/>
          <w:rtl/>
        </w:rPr>
        <w:t xml:space="preserve"> </w:t>
      </w:r>
      <w:hyperlink r:id="rId20" w:history="1">
        <w:r w:rsidR="003C4254" w:rsidRPr="0065661D">
          <w:rPr>
            <w:rStyle w:val="Hyperlink"/>
            <w:rFonts w:ascii="FrankRuehl" w:hAnsi="FrankRuehl" w:cs="FrankRuehl"/>
            <w:rtl/>
          </w:rPr>
          <w:t>ק"ת תשפ"א מס' 9129</w:t>
        </w:r>
      </w:hyperlink>
      <w:r w:rsidR="003C4254" w:rsidRPr="00234EB1">
        <w:rPr>
          <w:rFonts w:ascii="FrankRuehl" w:hAnsi="FrankRuehl" w:cs="FrankRuehl"/>
          <w:rtl/>
        </w:rPr>
        <w:t xml:space="preserve"> מיום 31.1.2021 עמ' 1764 – צו תשפ"א-2021 (דחיית היום הקובע).</w:t>
      </w:r>
      <w:r w:rsidR="00CA635B">
        <w:rPr>
          <w:rFonts w:ascii="FrankRuehl" w:hAnsi="FrankRuehl" w:cs="FrankRuehl" w:hint="cs"/>
          <w:rtl/>
        </w:rPr>
        <w:t xml:space="preserve"> </w:t>
      </w:r>
      <w:hyperlink r:id="rId21" w:history="1">
        <w:r w:rsidR="00CA635B" w:rsidRPr="009D68FA">
          <w:rPr>
            <w:rStyle w:val="Hyperlink"/>
            <w:rFonts w:ascii="FrankRuehl" w:hAnsi="FrankRuehl" w:cs="FrankRuehl" w:hint="cs"/>
            <w:rtl/>
          </w:rPr>
          <w:t>ק"ת תשפ"א מס' 9523</w:t>
        </w:r>
      </w:hyperlink>
      <w:r w:rsidR="00CA635B">
        <w:rPr>
          <w:rFonts w:ascii="FrankRuehl" w:hAnsi="FrankRuehl" w:cs="FrankRuehl" w:hint="cs"/>
          <w:rtl/>
        </w:rPr>
        <w:t xml:space="preserve"> מיום 27.7.2021 עמ' 3830 </w:t>
      </w:r>
      <w:r w:rsidR="00CA635B">
        <w:rPr>
          <w:rFonts w:ascii="FrankRuehl" w:hAnsi="FrankRuehl" w:cs="FrankRuehl"/>
          <w:rtl/>
        </w:rPr>
        <w:t>–</w:t>
      </w:r>
      <w:r w:rsidR="00CA635B">
        <w:rPr>
          <w:rFonts w:ascii="FrankRuehl" w:hAnsi="FrankRuehl" w:cs="FrankRuehl" w:hint="cs"/>
          <w:rtl/>
        </w:rPr>
        <w:t xml:space="preserve"> צו (מס' 2) תשפ"א-2021 (דחיית היום הקובע).</w:t>
      </w:r>
      <w:r w:rsidR="009A4E8B">
        <w:rPr>
          <w:rFonts w:ascii="FrankRuehl" w:hAnsi="FrankRuehl" w:cs="FrankRuehl" w:hint="cs"/>
          <w:rtl/>
        </w:rPr>
        <w:t xml:space="preserve"> </w:t>
      </w:r>
      <w:hyperlink r:id="rId22" w:history="1">
        <w:r w:rsidR="009A4E8B" w:rsidRPr="0086053A">
          <w:rPr>
            <w:rStyle w:val="Hyperlink"/>
            <w:rFonts w:ascii="FrankRuehl" w:hAnsi="FrankRuehl" w:cs="FrankRuehl"/>
            <w:rtl/>
          </w:rPr>
          <w:t>ק"ת תשפ"ב מס' 9958</w:t>
        </w:r>
      </w:hyperlink>
      <w:r w:rsidR="009A4E8B" w:rsidRPr="00BD2C24">
        <w:rPr>
          <w:rFonts w:ascii="FrankRuehl" w:hAnsi="FrankRuehl" w:cs="FrankRuehl"/>
          <w:rtl/>
        </w:rPr>
        <w:t xml:space="preserve"> מיום 31.1.2022 עמ' 1864 – צו תשפ"ב-2022 (דחיית היום הקובע).</w:t>
      </w:r>
      <w:r w:rsidR="00EB51C6">
        <w:rPr>
          <w:rFonts w:ascii="FrankRuehl" w:hAnsi="FrankRuehl" w:cs="FrankRuehl" w:hint="cs"/>
          <w:rtl/>
        </w:rPr>
        <w:t xml:space="preserve"> </w:t>
      </w:r>
    </w:p>
    <w:p w:rsidR="00405498" w:rsidRDefault="00405498" w:rsidP="006735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23" w:history="1">
        <w:r w:rsidRPr="00673556">
          <w:rPr>
            <w:rStyle w:val="Hyperlink"/>
            <w:rFonts w:cs="FrankRuehl" w:hint="cs"/>
            <w:rtl/>
            <w:lang w:eastAsia="en-US"/>
          </w:rPr>
          <w:t>ס"ח תשע"ו מס' 2570</w:t>
        </w:r>
      </w:hyperlink>
      <w:r w:rsidRPr="00387F7E">
        <w:rPr>
          <w:rFonts w:cs="FrankRuehl" w:hint="cs"/>
          <w:rtl/>
          <w:lang w:eastAsia="en-US"/>
        </w:rPr>
        <w:t xml:space="preserve"> </w:t>
      </w:r>
      <w:r w:rsidRPr="00387F7E">
        <w:rPr>
          <w:rFonts w:cs="FrankRuehl" w:hint="cs"/>
          <w:rtl/>
        </w:rPr>
        <w:t>מיום</w:t>
      </w:r>
      <w:r w:rsidRPr="00387F7E">
        <w:rPr>
          <w:rFonts w:cs="FrankRuehl" w:hint="cs"/>
          <w:rtl/>
          <w:lang w:eastAsia="en-US"/>
        </w:rPr>
        <w:t xml:space="preserve"> 1.8.2016 עמ' 1131 (</w:t>
      </w:r>
      <w:hyperlink r:id="rId24" w:history="1">
        <w:r w:rsidRPr="00387F7E">
          <w:rPr>
            <w:rStyle w:val="Hyperlink"/>
            <w:rFonts w:cs="FrankRuehl" w:hint="cs"/>
            <w:rtl/>
            <w:lang w:eastAsia="en-US"/>
          </w:rPr>
          <w:t>ה"ח הממשלה תשע"ו מס' 975</w:t>
        </w:r>
      </w:hyperlink>
      <w:r w:rsidRPr="00387F7E">
        <w:rPr>
          <w:rFonts w:cs="FrankRuehl" w:hint="cs"/>
          <w:rtl/>
          <w:lang w:eastAsia="en-US"/>
        </w:rPr>
        <w:t xml:space="preserve"> עמ' 202) </w:t>
      </w:r>
      <w:r w:rsidRPr="00387F7E">
        <w:rPr>
          <w:rFonts w:cs="FrankRuehl"/>
          <w:rtl/>
          <w:lang w:eastAsia="en-US"/>
        </w:rPr>
        <w:t>–</w:t>
      </w:r>
      <w:r w:rsidRPr="00387F7E">
        <w:rPr>
          <w:rFonts w:cs="FrankRuehl" w:hint="cs"/>
          <w:rtl/>
          <w:lang w:eastAsia="en-US"/>
        </w:rPr>
        <w:t xml:space="preserve"> תיקון מס' </w:t>
      </w:r>
      <w:r>
        <w:rPr>
          <w:rFonts w:cs="FrankRuehl" w:hint="cs"/>
          <w:rtl/>
          <w:lang w:eastAsia="en-US"/>
        </w:rPr>
        <w:t>2</w:t>
      </w:r>
      <w:r w:rsidRPr="00387F7E">
        <w:rPr>
          <w:rFonts w:cs="FrankRuehl" w:hint="cs"/>
          <w:rtl/>
          <w:lang w:eastAsia="en-US"/>
        </w:rPr>
        <w:t xml:space="preserve"> בסעיף 11</w:t>
      </w:r>
      <w:r>
        <w:rPr>
          <w:rFonts w:cs="FrankRuehl" w:hint="cs"/>
          <w:rtl/>
          <w:lang w:eastAsia="en-US"/>
        </w:rPr>
        <w:t>3</w:t>
      </w:r>
      <w:r w:rsidRPr="00387F7E">
        <w:rPr>
          <w:rFonts w:cs="FrankRuehl" w:hint="cs"/>
          <w:rtl/>
          <w:lang w:eastAsia="en-US"/>
        </w:rPr>
        <w:t xml:space="preserve"> לחוק הפיקוח על שירותים פיננסיים (שירותים פיננסיים מוסדרים), תשע"ו-2016; תחילתו ביום 1.6.2017.</w:t>
      </w:r>
    </w:p>
    <w:p w:rsidR="00405498" w:rsidRPr="00B82BEC" w:rsidRDefault="00405498" w:rsidP="00F64EF6">
      <w:pPr>
        <w:pStyle w:val="a5"/>
        <w:spacing w:before="72"/>
        <w:ind w:right="1134"/>
        <w:jc w:val="both"/>
        <w:rPr>
          <w:rFonts w:cs="FrankRuehl" w:hint="cs"/>
          <w:sz w:val="22"/>
          <w:szCs w:val="22"/>
          <w:rtl/>
          <w:lang w:eastAsia="en-US"/>
        </w:rPr>
      </w:pPr>
      <w:hyperlink r:id="rId25" w:history="1">
        <w:r w:rsidRPr="00F64EF6">
          <w:rPr>
            <w:rStyle w:val="Hyperlink"/>
            <w:rFonts w:cs="FrankRuehl" w:hint="cs"/>
            <w:sz w:val="22"/>
            <w:szCs w:val="22"/>
            <w:rtl/>
            <w:lang w:eastAsia="en-US"/>
          </w:rPr>
          <w:t>ס"ח תשע"ו מס' 2582</w:t>
        </w:r>
      </w:hyperlink>
      <w:r w:rsidRPr="00B82BEC">
        <w:rPr>
          <w:rFonts w:cs="FrankRuehl" w:hint="cs"/>
          <w:sz w:val="22"/>
          <w:szCs w:val="22"/>
          <w:rtl/>
          <w:lang w:eastAsia="en-US"/>
        </w:rPr>
        <w:t xml:space="preserve"> מיום 21.8.2016 עמ' 1263 (</w:t>
      </w:r>
      <w:hyperlink r:id="rId26" w:history="1">
        <w:r w:rsidRPr="00B82BEC">
          <w:rPr>
            <w:rStyle w:val="Hyperlink"/>
            <w:rFonts w:cs="FrankRuehl" w:hint="cs"/>
            <w:sz w:val="22"/>
            <w:szCs w:val="22"/>
            <w:rtl/>
            <w:lang w:eastAsia="en-US"/>
          </w:rPr>
          <w:t>ה"ח הממשלה תשע"ו מס' 1032</w:t>
        </w:r>
      </w:hyperlink>
      <w:r w:rsidRPr="00B82BEC">
        <w:rPr>
          <w:rFonts w:cs="FrankRuehl" w:hint="cs"/>
          <w:sz w:val="22"/>
          <w:szCs w:val="22"/>
          <w:rtl/>
          <w:lang w:eastAsia="en-US"/>
        </w:rPr>
        <w:t xml:space="preserve"> עמ' 890) </w:t>
      </w:r>
      <w:r w:rsidRPr="00B82BEC">
        <w:rPr>
          <w:rFonts w:cs="FrankRuehl"/>
          <w:sz w:val="22"/>
          <w:szCs w:val="22"/>
          <w:rtl/>
          <w:lang w:eastAsia="en-US"/>
        </w:rPr>
        <w:t>–</w:t>
      </w:r>
      <w:r w:rsidRPr="00B82BEC">
        <w:rPr>
          <w:rFonts w:cs="FrankRuehl" w:hint="cs"/>
          <w:sz w:val="22"/>
          <w:szCs w:val="22"/>
          <w:rtl/>
          <w:lang w:eastAsia="en-US"/>
        </w:rPr>
        <w:t xml:space="preserve"> תיקון מס' 3 בסעיף </w:t>
      </w:r>
      <w:r>
        <w:rPr>
          <w:rFonts w:cs="FrankRuehl" w:hint="cs"/>
          <w:sz w:val="22"/>
          <w:szCs w:val="22"/>
          <w:rtl/>
          <w:lang w:eastAsia="en-US"/>
        </w:rPr>
        <w:t>20</w:t>
      </w:r>
      <w:r w:rsidRPr="00B82BEC">
        <w:rPr>
          <w:rFonts w:cs="FrankRuehl" w:hint="cs"/>
          <w:sz w:val="22"/>
          <w:szCs w:val="22"/>
          <w:rtl/>
          <w:lang w:eastAsia="en-US"/>
        </w:rPr>
        <w:t xml:space="preserve"> לחוק הפיקוח על שירותים פיננסיים (תיקוני חקיקה), תשע"ו-2016; ר' סעיף 24 לענין תחילה.</w:t>
      </w:r>
    </w:p>
    <w:p w:rsidR="00405498" w:rsidRDefault="00405498" w:rsidP="00B82BEC">
      <w:pPr>
        <w:pStyle w:val="P00"/>
        <w:spacing w:before="40"/>
        <w:ind w:left="170" w:right="1134"/>
        <w:rPr>
          <w:rFonts w:cs="FrankRuehl" w:hint="cs"/>
          <w:rtl/>
          <w:lang w:eastAsia="en-US"/>
        </w:rPr>
      </w:pPr>
      <w:r w:rsidRPr="00B82BEC">
        <w:rPr>
          <w:rStyle w:val="default"/>
          <w:rFonts w:cs="FrankRuehl" w:hint="cs"/>
          <w:sz w:val="22"/>
          <w:szCs w:val="22"/>
          <w:rtl/>
          <w:lang w:eastAsia="en-US"/>
        </w:rPr>
        <w:t xml:space="preserve">24. תחילתו של חוק זה ביום ל' בתשרי התשע"ז (1 בנובמבר 2016) (להלן </w:t>
      </w:r>
      <w:r w:rsidRPr="00B82BEC">
        <w:rPr>
          <w:rStyle w:val="default"/>
          <w:rFonts w:cs="FrankRuehl"/>
          <w:sz w:val="22"/>
          <w:szCs w:val="22"/>
          <w:rtl/>
          <w:lang w:eastAsia="en-US"/>
        </w:rPr>
        <w:t>–</w:t>
      </w:r>
      <w:r w:rsidRPr="00B82BEC">
        <w:rPr>
          <w:rStyle w:val="default"/>
          <w:rFonts w:cs="FrankRuehl" w:hint="cs"/>
          <w:sz w:val="22"/>
          <w:szCs w:val="22"/>
          <w:rtl/>
          <w:lang w:eastAsia="en-US"/>
        </w:rPr>
        <w:t xml:space="preserve"> יום התחילה), ורשאי השר, בצו, באישור ועדת הכספים של הכנסת, לדחות את יום התחילה אם מצא כי הדחייה דרושה לשם היערכות להפעלת הוראות חוק זה.</w:t>
      </w:r>
    </w:p>
    <w:p w:rsidR="00405498" w:rsidRDefault="00405498" w:rsidP="00D35D09">
      <w:pPr>
        <w:pStyle w:val="a5"/>
        <w:spacing w:before="72"/>
        <w:ind w:right="1134"/>
        <w:jc w:val="both"/>
        <w:rPr>
          <w:rFonts w:cs="FrankRuehl"/>
          <w:sz w:val="22"/>
          <w:szCs w:val="22"/>
          <w:rtl/>
        </w:rPr>
      </w:pPr>
      <w:hyperlink r:id="rId27" w:history="1">
        <w:r w:rsidRPr="00D35D09">
          <w:rPr>
            <w:rStyle w:val="Hyperlink"/>
            <w:rFonts w:cs="FrankRuehl" w:hint="cs"/>
            <w:sz w:val="22"/>
            <w:szCs w:val="22"/>
            <w:rtl/>
          </w:rPr>
          <w:t>ס"ח תשע"ז מס' 2633</w:t>
        </w:r>
      </w:hyperlink>
      <w:r w:rsidRPr="00BF6E35">
        <w:rPr>
          <w:rFonts w:cs="FrankRuehl" w:hint="cs"/>
          <w:sz w:val="22"/>
          <w:szCs w:val="22"/>
          <w:rtl/>
        </w:rPr>
        <w:t xml:space="preserve"> מיום 6.4.2017 עמ' 696 (</w:t>
      </w:r>
      <w:hyperlink r:id="rId28" w:history="1">
        <w:r w:rsidRPr="00BF6E35">
          <w:rPr>
            <w:rStyle w:val="Hyperlink"/>
            <w:rFonts w:cs="FrankRuehl" w:hint="cs"/>
            <w:sz w:val="22"/>
            <w:szCs w:val="22"/>
            <w:rtl/>
          </w:rPr>
          <w:t>ה"ח הממשלה תשע"ו מס' 1062</w:t>
        </w:r>
      </w:hyperlink>
      <w:r w:rsidRPr="00BF6E35">
        <w:rPr>
          <w:rFonts w:cs="FrankRuehl" w:hint="cs"/>
          <w:sz w:val="22"/>
          <w:szCs w:val="22"/>
          <w:rtl/>
        </w:rPr>
        <w:t xml:space="preserve"> עמ' 1160) </w:t>
      </w:r>
      <w:r w:rsidRPr="00BF6E35">
        <w:rPr>
          <w:rFonts w:cs="FrankRuehl"/>
          <w:sz w:val="22"/>
          <w:szCs w:val="22"/>
          <w:rtl/>
        </w:rPr>
        <w:t>–</w:t>
      </w:r>
      <w:r w:rsidRPr="00BF6E35">
        <w:rPr>
          <w:rFonts w:cs="FrankRuehl" w:hint="cs"/>
          <w:sz w:val="22"/>
          <w:szCs w:val="22"/>
          <w:rtl/>
        </w:rPr>
        <w:t xml:space="preserve"> תיקון מס' </w:t>
      </w:r>
      <w:r>
        <w:rPr>
          <w:rFonts w:cs="FrankRuehl" w:hint="cs"/>
          <w:sz w:val="22"/>
          <w:szCs w:val="22"/>
          <w:rtl/>
        </w:rPr>
        <w:t>4</w:t>
      </w:r>
      <w:r w:rsidRPr="00BF6E35">
        <w:rPr>
          <w:rFonts w:cs="FrankRuehl" w:hint="cs"/>
          <w:sz w:val="22"/>
          <w:szCs w:val="22"/>
          <w:rtl/>
        </w:rPr>
        <w:t xml:space="preserve"> בסעיף 3</w:t>
      </w:r>
      <w:r>
        <w:rPr>
          <w:rFonts w:cs="FrankRuehl" w:hint="cs"/>
          <w:sz w:val="22"/>
          <w:szCs w:val="22"/>
          <w:rtl/>
        </w:rPr>
        <w:t>8</w:t>
      </w:r>
      <w:r w:rsidRPr="00BF6E35">
        <w:rPr>
          <w:rFonts w:cs="FrankRuehl" w:hint="cs"/>
          <w:sz w:val="22"/>
          <w:szCs w:val="22"/>
          <w:rtl/>
        </w:rPr>
        <w:t xml:space="preserve"> לחוק ניירות ערך (תיקון מס' 63), תשע"ז-2017; תחילתו שלושה חודשים מיום פרסומו.</w:t>
      </w:r>
    </w:p>
    <w:p w:rsidR="00405498" w:rsidRDefault="00405498" w:rsidP="00B14A1D">
      <w:pPr>
        <w:pStyle w:val="a5"/>
        <w:spacing w:before="72"/>
        <w:ind w:right="1134"/>
        <w:jc w:val="both"/>
        <w:rPr>
          <w:rFonts w:cs="FrankRuehl"/>
          <w:sz w:val="22"/>
          <w:szCs w:val="22"/>
          <w:rtl/>
          <w:lang w:eastAsia="en-US"/>
        </w:rPr>
      </w:pPr>
      <w:hyperlink r:id="rId29" w:history="1">
        <w:r w:rsidRPr="00B14A1D">
          <w:rPr>
            <w:rStyle w:val="Hyperlink"/>
            <w:rFonts w:ascii="FrankRuehl" w:hAnsi="FrankRuehl" w:cs="FrankRuehl"/>
            <w:sz w:val="22"/>
            <w:szCs w:val="22"/>
            <w:rtl/>
          </w:rPr>
          <w:t>ס"ח תשע"ח מס' 2708</w:t>
        </w:r>
      </w:hyperlink>
      <w:r w:rsidRPr="001E7CC8">
        <w:rPr>
          <w:rFonts w:ascii="FrankRuehl" w:hAnsi="FrankRuehl" w:cs="FrankRuehl"/>
          <w:sz w:val="22"/>
          <w:szCs w:val="22"/>
          <w:rtl/>
        </w:rPr>
        <w:t xml:space="preserve"> מיום 15.3.2018 עמ' 41</w:t>
      </w:r>
      <w:r>
        <w:rPr>
          <w:rFonts w:ascii="FrankRuehl" w:hAnsi="FrankRuehl" w:cs="FrankRuehl" w:hint="cs"/>
          <w:sz w:val="22"/>
          <w:szCs w:val="22"/>
          <w:rtl/>
        </w:rPr>
        <w:t>5</w:t>
      </w:r>
      <w:r w:rsidRPr="001E7CC8">
        <w:rPr>
          <w:rFonts w:ascii="FrankRuehl" w:hAnsi="FrankRuehl" w:cs="FrankRuehl"/>
          <w:sz w:val="22"/>
          <w:szCs w:val="22"/>
          <w:rtl/>
        </w:rPr>
        <w:t xml:space="preserve"> (</w:t>
      </w:r>
      <w:hyperlink r:id="rId30" w:history="1">
        <w:r w:rsidRPr="001E7CC8">
          <w:rPr>
            <w:rStyle w:val="Hyperlink"/>
            <w:rFonts w:ascii="FrankRuehl" w:hAnsi="FrankRuehl" w:cs="FrankRuehl"/>
            <w:sz w:val="22"/>
            <w:szCs w:val="22"/>
            <w:rtl/>
          </w:rPr>
          <w:t>ה"ח הממשלה תשע"ו מס' 1027</w:t>
        </w:r>
      </w:hyperlink>
      <w:r w:rsidRPr="001E7CC8">
        <w:rPr>
          <w:rFonts w:ascii="FrankRuehl" w:hAnsi="FrankRuehl" w:cs="FrankRuehl"/>
          <w:sz w:val="22"/>
          <w:szCs w:val="22"/>
          <w:rtl/>
        </w:rPr>
        <w:t xml:space="preserve"> עמ' 604) – תיקון מס' </w:t>
      </w:r>
      <w:r>
        <w:rPr>
          <w:rFonts w:ascii="FrankRuehl" w:hAnsi="FrankRuehl" w:cs="FrankRuehl" w:hint="cs"/>
          <w:sz w:val="22"/>
          <w:szCs w:val="22"/>
          <w:rtl/>
        </w:rPr>
        <w:t>5</w:t>
      </w:r>
      <w:r w:rsidRPr="001E7CC8">
        <w:rPr>
          <w:rFonts w:ascii="FrankRuehl" w:hAnsi="FrankRuehl" w:cs="FrankRuehl"/>
          <w:sz w:val="22"/>
          <w:szCs w:val="22"/>
          <w:rtl/>
        </w:rPr>
        <w:t xml:space="preserve"> בסעיף 37</w:t>
      </w:r>
      <w:r>
        <w:rPr>
          <w:rFonts w:ascii="FrankRuehl" w:hAnsi="FrankRuehl" w:cs="FrankRuehl" w:hint="cs"/>
          <w:sz w:val="22"/>
          <w:szCs w:val="22"/>
          <w:rtl/>
        </w:rPr>
        <w:t>2</w:t>
      </w:r>
      <w:r w:rsidRPr="001E7CC8">
        <w:rPr>
          <w:rFonts w:ascii="FrankRuehl" w:hAnsi="FrankRuehl" w:cs="FrankRuehl"/>
          <w:sz w:val="22"/>
          <w:szCs w:val="22"/>
          <w:rtl/>
        </w:rPr>
        <w:t xml:space="preserve"> </w:t>
      </w:r>
      <w:r w:rsidRPr="001E7CC8">
        <w:rPr>
          <w:rFonts w:ascii="FrankRuehl" w:hAnsi="FrankRuehl" w:cs="FrankRuehl"/>
          <w:sz w:val="22"/>
          <w:szCs w:val="22"/>
          <w:rtl/>
          <w:lang w:eastAsia="en-US"/>
        </w:rPr>
        <w:t>לחוק חדלות פירעון ושיקום כלכלי, תשע"ח-2018; תחילתו 18 חודשים מיום פרסומו.</w:t>
      </w:r>
    </w:p>
    <w:p w:rsidR="00405498" w:rsidRDefault="00405498" w:rsidP="00DB5219">
      <w:pPr>
        <w:pStyle w:val="a5"/>
        <w:spacing w:before="72"/>
        <w:ind w:right="1134"/>
        <w:jc w:val="both"/>
        <w:rPr>
          <w:rFonts w:ascii="FrankRuehl" w:hAnsi="FrankRuehl" w:cs="FrankRuehl"/>
          <w:sz w:val="22"/>
          <w:szCs w:val="22"/>
          <w:rtl/>
        </w:rPr>
      </w:pPr>
      <w:hyperlink r:id="rId31" w:history="1">
        <w:r w:rsidRPr="00DB5219">
          <w:rPr>
            <w:rStyle w:val="Hyperlink"/>
            <w:rFonts w:ascii="FrankRuehl" w:hAnsi="FrankRuehl" w:cs="FrankRuehl"/>
            <w:sz w:val="22"/>
            <w:szCs w:val="22"/>
            <w:rtl/>
          </w:rPr>
          <w:t>ס"ח תשע"ח מס' 2718</w:t>
        </w:r>
      </w:hyperlink>
      <w:r w:rsidRPr="002A1CAD">
        <w:rPr>
          <w:rFonts w:ascii="FrankRuehl" w:hAnsi="FrankRuehl" w:cs="FrankRuehl"/>
          <w:sz w:val="22"/>
          <w:szCs w:val="22"/>
          <w:rtl/>
        </w:rPr>
        <w:t xml:space="preserve"> מיום 21.5.2018 עמ' 664 (</w:t>
      </w:r>
      <w:hyperlink r:id="rId32" w:history="1">
        <w:r w:rsidRPr="002A1CAD">
          <w:rPr>
            <w:rStyle w:val="Hyperlink"/>
            <w:rFonts w:ascii="FrankRuehl" w:hAnsi="FrankRuehl" w:cs="FrankRuehl"/>
            <w:sz w:val="22"/>
            <w:szCs w:val="22"/>
            <w:rtl/>
          </w:rPr>
          <w:t>ה"ח הממשלה תשע"ח מס' 1179</w:t>
        </w:r>
      </w:hyperlink>
      <w:r w:rsidRPr="002A1CAD">
        <w:rPr>
          <w:rFonts w:ascii="FrankRuehl" w:hAnsi="FrankRuehl" w:cs="FrankRuehl"/>
          <w:sz w:val="22"/>
          <w:szCs w:val="22"/>
          <w:rtl/>
        </w:rPr>
        <w:t xml:space="preserve"> עמ' 174) – תיקון מס' </w:t>
      </w:r>
      <w:r>
        <w:rPr>
          <w:rFonts w:ascii="FrankRuehl" w:hAnsi="FrankRuehl" w:cs="FrankRuehl" w:hint="cs"/>
          <w:sz w:val="22"/>
          <w:szCs w:val="22"/>
          <w:rtl/>
        </w:rPr>
        <w:t>6</w:t>
      </w:r>
      <w:r w:rsidRPr="002A1CAD">
        <w:rPr>
          <w:rFonts w:ascii="FrankRuehl" w:hAnsi="FrankRuehl" w:cs="FrankRuehl"/>
          <w:sz w:val="22"/>
          <w:szCs w:val="22"/>
          <w:rtl/>
        </w:rPr>
        <w:t xml:space="preserve"> בסעיף </w:t>
      </w:r>
      <w:r>
        <w:rPr>
          <w:rFonts w:ascii="FrankRuehl" w:hAnsi="FrankRuehl" w:cs="FrankRuehl" w:hint="cs"/>
          <w:sz w:val="22"/>
          <w:szCs w:val="22"/>
          <w:rtl/>
        </w:rPr>
        <w:t>7</w:t>
      </w:r>
      <w:r w:rsidRPr="002A1CAD">
        <w:rPr>
          <w:rFonts w:ascii="FrankRuehl" w:hAnsi="FrankRuehl" w:cs="FrankRuehl"/>
          <w:sz w:val="22"/>
          <w:szCs w:val="22"/>
          <w:rtl/>
        </w:rPr>
        <w:t xml:space="preserve"> לחוק אמנות הבנקים הבין-לאומיים לפיתוח (תיקוני חקיקה), תשע"ח-2018.</w:t>
      </w:r>
    </w:p>
    <w:p w:rsidR="007131F7" w:rsidRPr="00DB5219" w:rsidRDefault="007131F7" w:rsidP="007131F7">
      <w:pPr>
        <w:pStyle w:val="a5"/>
        <w:spacing w:before="72"/>
        <w:ind w:right="1134"/>
        <w:jc w:val="both"/>
        <w:rPr>
          <w:rFonts w:ascii="FrankRuehl" w:hAnsi="FrankRuehl" w:cs="FrankRuehl" w:hint="cs"/>
          <w:sz w:val="22"/>
          <w:szCs w:val="22"/>
          <w:rtl/>
        </w:rPr>
      </w:pPr>
      <w:hyperlink r:id="rId33" w:history="1">
        <w:r w:rsidR="00405498" w:rsidRPr="007131F7">
          <w:rPr>
            <w:rStyle w:val="Hyperlink"/>
            <w:rFonts w:ascii="FrankRuehl" w:hAnsi="FrankRuehl" w:cs="FrankRuehl" w:hint="cs"/>
            <w:sz w:val="22"/>
            <w:szCs w:val="22"/>
            <w:rtl/>
          </w:rPr>
          <w:t>ס"ח תשע"ט מס' 2759</w:t>
        </w:r>
      </w:hyperlink>
      <w:r w:rsidR="00405498">
        <w:rPr>
          <w:rFonts w:ascii="FrankRuehl" w:hAnsi="FrankRuehl" w:cs="FrankRuehl" w:hint="cs"/>
          <w:sz w:val="22"/>
          <w:szCs w:val="22"/>
          <w:rtl/>
        </w:rPr>
        <w:t xml:space="preserve"> מיום 28.11.2018 עמ' 58 (</w:t>
      </w:r>
      <w:hyperlink r:id="rId34" w:history="1">
        <w:r w:rsidR="00405498" w:rsidRPr="00111AA3">
          <w:rPr>
            <w:rStyle w:val="Hyperlink"/>
            <w:rFonts w:ascii="FrankRuehl" w:hAnsi="FrankRuehl" w:cs="FrankRuehl" w:hint="cs"/>
            <w:sz w:val="22"/>
            <w:szCs w:val="22"/>
            <w:rtl/>
          </w:rPr>
          <w:t>ה"ח הממשלה תשע"ז מס' 1112</w:t>
        </w:r>
      </w:hyperlink>
      <w:r w:rsidR="00405498">
        <w:rPr>
          <w:rFonts w:ascii="FrankRuehl" w:hAnsi="FrankRuehl" w:cs="FrankRuehl" w:hint="cs"/>
          <w:sz w:val="22"/>
          <w:szCs w:val="22"/>
          <w:rtl/>
        </w:rPr>
        <w:t xml:space="preserve"> עמ' 800) </w:t>
      </w:r>
      <w:r w:rsidR="00405498">
        <w:rPr>
          <w:rFonts w:ascii="FrankRuehl" w:hAnsi="FrankRuehl" w:cs="FrankRuehl"/>
          <w:sz w:val="22"/>
          <w:szCs w:val="22"/>
          <w:rtl/>
        </w:rPr>
        <w:t>–</w:t>
      </w:r>
      <w:r w:rsidR="00405498">
        <w:rPr>
          <w:rFonts w:ascii="FrankRuehl" w:hAnsi="FrankRuehl" w:cs="FrankRuehl" w:hint="cs"/>
          <w:sz w:val="22"/>
          <w:szCs w:val="22"/>
          <w:rtl/>
        </w:rPr>
        <w:t xml:space="preserve"> תיקון מס' 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5498" w:rsidRDefault="0040549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05498" w:rsidRDefault="0040549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5498" w:rsidRDefault="0040549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5498" w:rsidRDefault="00405498" w:rsidP="00DE47F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בנק ישראל, תש"ע-2010</w:t>
    </w:r>
  </w:p>
  <w:p w:rsidR="00405498" w:rsidRDefault="0040549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5498" w:rsidRDefault="0040549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6407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15D0A"/>
    <w:rsid w:val="0001709D"/>
    <w:rsid w:val="00017430"/>
    <w:rsid w:val="00020FBE"/>
    <w:rsid w:val="00025750"/>
    <w:rsid w:val="00036F90"/>
    <w:rsid w:val="0003710E"/>
    <w:rsid w:val="00037202"/>
    <w:rsid w:val="0006308F"/>
    <w:rsid w:val="00067E14"/>
    <w:rsid w:val="00086ADC"/>
    <w:rsid w:val="00091C02"/>
    <w:rsid w:val="000A46CA"/>
    <w:rsid w:val="000B4D7F"/>
    <w:rsid w:val="000C7553"/>
    <w:rsid w:val="000D3A3E"/>
    <w:rsid w:val="000D5D2E"/>
    <w:rsid w:val="000E4A75"/>
    <w:rsid w:val="000E6A68"/>
    <w:rsid w:val="000F1022"/>
    <w:rsid w:val="000F608F"/>
    <w:rsid w:val="00111AA3"/>
    <w:rsid w:val="00113556"/>
    <w:rsid w:val="0011633A"/>
    <w:rsid w:val="0012012E"/>
    <w:rsid w:val="00123701"/>
    <w:rsid w:val="0012676D"/>
    <w:rsid w:val="00126E84"/>
    <w:rsid w:val="0013086C"/>
    <w:rsid w:val="00142EE4"/>
    <w:rsid w:val="00143C3B"/>
    <w:rsid w:val="0014555D"/>
    <w:rsid w:val="00151E29"/>
    <w:rsid w:val="00154860"/>
    <w:rsid w:val="001656C1"/>
    <w:rsid w:val="00165873"/>
    <w:rsid w:val="00172D22"/>
    <w:rsid w:val="00173BE1"/>
    <w:rsid w:val="00180F24"/>
    <w:rsid w:val="00183086"/>
    <w:rsid w:val="00187D2C"/>
    <w:rsid w:val="00194A90"/>
    <w:rsid w:val="00195009"/>
    <w:rsid w:val="001A0191"/>
    <w:rsid w:val="001A2280"/>
    <w:rsid w:val="001B185E"/>
    <w:rsid w:val="001D60C6"/>
    <w:rsid w:val="001E5A2C"/>
    <w:rsid w:val="001E7CC8"/>
    <w:rsid w:val="002315B2"/>
    <w:rsid w:val="00245AB7"/>
    <w:rsid w:val="0024698C"/>
    <w:rsid w:val="00261DEE"/>
    <w:rsid w:val="00274F4B"/>
    <w:rsid w:val="0029668C"/>
    <w:rsid w:val="002A1CAD"/>
    <w:rsid w:val="002A4DEB"/>
    <w:rsid w:val="002D0E90"/>
    <w:rsid w:val="002D49B4"/>
    <w:rsid w:val="002E72D0"/>
    <w:rsid w:val="002E7915"/>
    <w:rsid w:val="002F1FAB"/>
    <w:rsid w:val="002F2344"/>
    <w:rsid w:val="003033D8"/>
    <w:rsid w:val="00306897"/>
    <w:rsid w:val="00306C3D"/>
    <w:rsid w:val="0031028B"/>
    <w:rsid w:val="00322206"/>
    <w:rsid w:val="00323FB5"/>
    <w:rsid w:val="00326980"/>
    <w:rsid w:val="00330591"/>
    <w:rsid w:val="00330962"/>
    <w:rsid w:val="00335782"/>
    <w:rsid w:val="00341EB4"/>
    <w:rsid w:val="00355575"/>
    <w:rsid w:val="00371D2E"/>
    <w:rsid w:val="00387F7E"/>
    <w:rsid w:val="0039533D"/>
    <w:rsid w:val="003A08B6"/>
    <w:rsid w:val="003A1C60"/>
    <w:rsid w:val="003C0065"/>
    <w:rsid w:val="003C4254"/>
    <w:rsid w:val="003C7A41"/>
    <w:rsid w:val="003D2AF3"/>
    <w:rsid w:val="003D3207"/>
    <w:rsid w:val="003F0020"/>
    <w:rsid w:val="00405498"/>
    <w:rsid w:val="00405724"/>
    <w:rsid w:val="00405C48"/>
    <w:rsid w:val="00411F72"/>
    <w:rsid w:val="00414DD2"/>
    <w:rsid w:val="0041549C"/>
    <w:rsid w:val="00433362"/>
    <w:rsid w:val="004339BB"/>
    <w:rsid w:val="00433A37"/>
    <w:rsid w:val="00436543"/>
    <w:rsid w:val="00453AE6"/>
    <w:rsid w:val="004643DF"/>
    <w:rsid w:val="004719B8"/>
    <w:rsid w:val="00482C12"/>
    <w:rsid w:val="00483473"/>
    <w:rsid w:val="004837B1"/>
    <w:rsid w:val="004A1C6D"/>
    <w:rsid w:val="004B182E"/>
    <w:rsid w:val="004B200A"/>
    <w:rsid w:val="004D0E0D"/>
    <w:rsid w:val="00504FC6"/>
    <w:rsid w:val="00510E9F"/>
    <w:rsid w:val="00526FE4"/>
    <w:rsid w:val="00536049"/>
    <w:rsid w:val="00541A4C"/>
    <w:rsid w:val="00542DAF"/>
    <w:rsid w:val="0054777C"/>
    <w:rsid w:val="00552CB2"/>
    <w:rsid w:val="005618ED"/>
    <w:rsid w:val="00570779"/>
    <w:rsid w:val="00571D95"/>
    <w:rsid w:val="00573797"/>
    <w:rsid w:val="0059111C"/>
    <w:rsid w:val="00591188"/>
    <w:rsid w:val="005B7DC1"/>
    <w:rsid w:val="005C2641"/>
    <w:rsid w:val="005C4B85"/>
    <w:rsid w:val="005C6A48"/>
    <w:rsid w:val="005D6B39"/>
    <w:rsid w:val="005D7CB4"/>
    <w:rsid w:val="005E68F9"/>
    <w:rsid w:val="005F35DF"/>
    <w:rsid w:val="006035BA"/>
    <w:rsid w:val="006111BF"/>
    <w:rsid w:val="006179D1"/>
    <w:rsid w:val="0063653A"/>
    <w:rsid w:val="006411A2"/>
    <w:rsid w:val="00644325"/>
    <w:rsid w:val="0065661D"/>
    <w:rsid w:val="00657BA9"/>
    <w:rsid w:val="00666CAD"/>
    <w:rsid w:val="00673556"/>
    <w:rsid w:val="00674AFD"/>
    <w:rsid w:val="00683E2F"/>
    <w:rsid w:val="0068482D"/>
    <w:rsid w:val="006C097B"/>
    <w:rsid w:val="006C6F8B"/>
    <w:rsid w:val="006D18A1"/>
    <w:rsid w:val="006D19E7"/>
    <w:rsid w:val="006E16CF"/>
    <w:rsid w:val="006E1D7B"/>
    <w:rsid w:val="00704C1C"/>
    <w:rsid w:val="007101DB"/>
    <w:rsid w:val="0071272E"/>
    <w:rsid w:val="007131F7"/>
    <w:rsid w:val="00733B17"/>
    <w:rsid w:val="00744E83"/>
    <w:rsid w:val="00746660"/>
    <w:rsid w:val="007561A0"/>
    <w:rsid w:val="00760401"/>
    <w:rsid w:val="00771A01"/>
    <w:rsid w:val="00797948"/>
    <w:rsid w:val="007A5885"/>
    <w:rsid w:val="007B3E87"/>
    <w:rsid w:val="007B4A6E"/>
    <w:rsid w:val="007C14C9"/>
    <w:rsid w:val="007C744F"/>
    <w:rsid w:val="007D6492"/>
    <w:rsid w:val="007D706A"/>
    <w:rsid w:val="007E665F"/>
    <w:rsid w:val="007F7D6B"/>
    <w:rsid w:val="007F7EBA"/>
    <w:rsid w:val="00814B63"/>
    <w:rsid w:val="00816AA2"/>
    <w:rsid w:val="00816D74"/>
    <w:rsid w:val="00820EEB"/>
    <w:rsid w:val="008429F7"/>
    <w:rsid w:val="008462F4"/>
    <w:rsid w:val="00850D92"/>
    <w:rsid w:val="00854B8E"/>
    <w:rsid w:val="0086053A"/>
    <w:rsid w:val="00860895"/>
    <w:rsid w:val="00861E17"/>
    <w:rsid w:val="00865DC2"/>
    <w:rsid w:val="00866905"/>
    <w:rsid w:val="00874B0B"/>
    <w:rsid w:val="008917F1"/>
    <w:rsid w:val="00892EF8"/>
    <w:rsid w:val="008A136E"/>
    <w:rsid w:val="008C4742"/>
    <w:rsid w:val="008C54C0"/>
    <w:rsid w:val="008D08E3"/>
    <w:rsid w:val="008D0F32"/>
    <w:rsid w:val="008D2001"/>
    <w:rsid w:val="008D2513"/>
    <w:rsid w:val="008E793A"/>
    <w:rsid w:val="008F1B18"/>
    <w:rsid w:val="00907F4F"/>
    <w:rsid w:val="00910942"/>
    <w:rsid w:val="009122D7"/>
    <w:rsid w:val="0093080E"/>
    <w:rsid w:val="00936AD0"/>
    <w:rsid w:val="0094088E"/>
    <w:rsid w:val="00946198"/>
    <w:rsid w:val="00981E02"/>
    <w:rsid w:val="009853B3"/>
    <w:rsid w:val="009865E2"/>
    <w:rsid w:val="009A4E8B"/>
    <w:rsid w:val="009D4948"/>
    <w:rsid w:val="009D68FA"/>
    <w:rsid w:val="009E0ED4"/>
    <w:rsid w:val="009E4DDC"/>
    <w:rsid w:val="009E52FE"/>
    <w:rsid w:val="009F079C"/>
    <w:rsid w:val="00A26AEC"/>
    <w:rsid w:val="00A4286F"/>
    <w:rsid w:val="00A6011E"/>
    <w:rsid w:val="00A616B9"/>
    <w:rsid w:val="00A652C4"/>
    <w:rsid w:val="00A749A5"/>
    <w:rsid w:val="00A836C4"/>
    <w:rsid w:val="00A911CB"/>
    <w:rsid w:val="00A91FA7"/>
    <w:rsid w:val="00A9356F"/>
    <w:rsid w:val="00AA415B"/>
    <w:rsid w:val="00AB032C"/>
    <w:rsid w:val="00AB6645"/>
    <w:rsid w:val="00AD7099"/>
    <w:rsid w:val="00AE16AE"/>
    <w:rsid w:val="00B01519"/>
    <w:rsid w:val="00B138CE"/>
    <w:rsid w:val="00B13B5B"/>
    <w:rsid w:val="00B14A1D"/>
    <w:rsid w:val="00B1659F"/>
    <w:rsid w:val="00B17DE6"/>
    <w:rsid w:val="00B46233"/>
    <w:rsid w:val="00B54DEC"/>
    <w:rsid w:val="00B609B1"/>
    <w:rsid w:val="00B61915"/>
    <w:rsid w:val="00B7664A"/>
    <w:rsid w:val="00B82893"/>
    <w:rsid w:val="00B82BEC"/>
    <w:rsid w:val="00B870DA"/>
    <w:rsid w:val="00BB6CBB"/>
    <w:rsid w:val="00BC488A"/>
    <w:rsid w:val="00BD4BB0"/>
    <w:rsid w:val="00BE7617"/>
    <w:rsid w:val="00BE7C33"/>
    <w:rsid w:val="00BF116C"/>
    <w:rsid w:val="00BF6E35"/>
    <w:rsid w:val="00BF7B1A"/>
    <w:rsid w:val="00C0508F"/>
    <w:rsid w:val="00C057F1"/>
    <w:rsid w:val="00C05E58"/>
    <w:rsid w:val="00C13C8C"/>
    <w:rsid w:val="00C14731"/>
    <w:rsid w:val="00C1490A"/>
    <w:rsid w:val="00C36B0F"/>
    <w:rsid w:val="00C83D57"/>
    <w:rsid w:val="00CA1842"/>
    <w:rsid w:val="00CA635B"/>
    <w:rsid w:val="00CA76D4"/>
    <w:rsid w:val="00CC0854"/>
    <w:rsid w:val="00CD1E6D"/>
    <w:rsid w:val="00CD333B"/>
    <w:rsid w:val="00CD683A"/>
    <w:rsid w:val="00CE2A67"/>
    <w:rsid w:val="00CF2914"/>
    <w:rsid w:val="00CF4DD8"/>
    <w:rsid w:val="00D078B6"/>
    <w:rsid w:val="00D10873"/>
    <w:rsid w:val="00D303F4"/>
    <w:rsid w:val="00D32B5A"/>
    <w:rsid w:val="00D35D09"/>
    <w:rsid w:val="00D40A5B"/>
    <w:rsid w:val="00D432A0"/>
    <w:rsid w:val="00D43C79"/>
    <w:rsid w:val="00D4606E"/>
    <w:rsid w:val="00D529BB"/>
    <w:rsid w:val="00D54050"/>
    <w:rsid w:val="00D60086"/>
    <w:rsid w:val="00D635C2"/>
    <w:rsid w:val="00D73E59"/>
    <w:rsid w:val="00D8783A"/>
    <w:rsid w:val="00DA366B"/>
    <w:rsid w:val="00DA5D61"/>
    <w:rsid w:val="00DB5219"/>
    <w:rsid w:val="00DC3D1F"/>
    <w:rsid w:val="00DE47F7"/>
    <w:rsid w:val="00DE56ED"/>
    <w:rsid w:val="00DF02E5"/>
    <w:rsid w:val="00DF2B05"/>
    <w:rsid w:val="00DF31D7"/>
    <w:rsid w:val="00E11341"/>
    <w:rsid w:val="00E144CE"/>
    <w:rsid w:val="00E341CA"/>
    <w:rsid w:val="00E42F7C"/>
    <w:rsid w:val="00E43ECF"/>
    <w:rsid w:val="00E5034A"/>
    <w:rsid w:val="00E508C9"/>
    <w:rsid w:val="00E516EE"/>
    <w:rsid w:val="00E55DA2"/>
    <w:rsid w:val="00E65ADA"/>
    <w:rsid w:val="00E70876"/>
    <w:rsid w:val="00E71C72"/>
    <w:rsid w:val="00E72BC1"/>
    <w:rsid w:val="00E769DB"/>
    <w:rsid w:val="00E81D0F"/>
    <w:rsid w:val="00E87870"/>
    <w:rsid w:val="00EA0564"/>
    <w:rsid w:val="00EA1843"/>
    <w:rsid w:val="00EA6E9A"/>
    <w:rsid w:val="00EA7A93"/>
    <w:rsid w:val="00EB51C6"/>
    <w:rsid w:val="00EC795C"/>
    <w:rsid w:val="00ED0A4A"/>
    <w:rsid w:val="00ED2CD3"/>
    <w:rsid w:val="00ED4C7D"/>
    <w:rsid w:val="00EE2B5A"/>
    <w:rsid w:val="00EE5B54"/>
    <w:rsid w:val="00EE648F"/>
    <w:rsid w:val="00EE7942"/>
    <w:rsid w:val="00EF17AD"/>
    <w:rsid w:val="00EF4FAC"/>
    <w:rsid w:val="00F277EB"/>
    <w:rsid w:val="00F36C13"/>
    <w:rsid w:val="00F40E35"/>
    <w:rsid w:val="00F474BB"/>
    <w:rsid w:val="00F56B9C"/>
    <w:rsid w:val="00F64EF6"/>
    <w:rsid w:val="00F84BC4"/>
    <w:rsid w:val="00F96FA8"/>
    <w:rsid w:val="00FA0F95"/>
    <w:rsid w:val="00FA3210"/>
    <w:rsid w:val="00FB27D0"/>
    <w:rsid w:val="00FB4052"/>
    <w:rsid w:val="00FB690E"/>
    <w:rsid w:val="00FC1305"/>
    <w:rsid w:val="00FE1765"/>
    <w:rsid w:val="00FE3A79"/>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DB49594-3FDD-4215-B085-7A9DAC80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 w:type="paragraph" w:customStyle="1" w:styleId="P01">
    <w:name w:val="P01"/>
    <w:basedOn w:val="P00"/>
    <w:rsid w:val="009E4DDC"/>
    <w:pPr>
      <w:ind w:right="624" w:hanging="624"/>
    </w:pPr>
    <w:rPr>
      <w:rFonts w:cs="FrankRuehl"/>
    </w:rPr>
  </w:style>
  <w:style w:type="paragraph" w:customStyle="1" w:styleId="P02">
    <w:name w:val="P02"/>
    <w:basedOn w:val="P00"/>
    <w:rsid w:val="009E4DDC"/>
    <w:pPr>
      <w:ind w:right="1021" w:hanging="1021"/>
    </w:pPr>
    <w:rPr>
      <w:rFonts w:cs="FrankRuehl"/>
    </w:rPr>
  </w:style>
  <w:style w:type="character" w:customStyle="1" w:styleId="P000">
    <w:name w:val="P00 תו"/>
    <w:link w:val="P00"/>
    <w:rsid w:val="00C0508F"/>
    <w:rPr>
      <w:noProof/>
      <w:szCs w:val="26"/>
      <w:lang w:val="en-US" w:eastAsia="he-IL" w:bidi="he-IL"/>
    </w:rPr>
  </w:style>
  <w:style w:type="character" w:styleId="ab">
    <w:name w:val="Unresolved Mention"/>
    <w:uiPriority w:val="99"/>
    <w:semiHidden/>
    <w:unhideWhenUsed/>
    <w:rsid w:val="00111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14/law-2969.pdf" TargetMode="External"/><Relationship Id="rId21" Type="http://schemas.openxmlformats.org/officeDocument/2006/relationships/hyperlink" Target="http://www.nevo.co.il/Law_word/law06/tak-7841.pdf" TargetMode="External"/><Relationship Id="rId42" Type="http://schemas.openxmlformats.org/officeDocument/2006/relationships/hyperlink" Target="http://www.nevo.co.il/Law_word/law06/tak-7611.pdf" TargetMode="External"/><Relationship Id="rId63" Type="http://schemas.openxmlformats.org/officeDocument/2006/relationships/hyperlink" Target="http://www.nevo.co.il/law_word/law14/law-2759.pdf" TargetMode="External"/><Relationship Id="rId84" Type="http://schemas.openxmlformats.org/officeDocument/2006/relationships/hyperlink" Target="https://www.nevo.co.il/Law_word/law06/tak-8332.pdf" TargetMode="External"/><Relationship Id="rId138" Type="http://schemas.openxmlformats.org/officeDocument/2006/relationships/hyperlink" Target="http://www.nevo.co.il/Law_word/law15/memshala-1112.pdf" TargetMode="External"/><Relationship Id="rId107" Type="http://schemas.openxmlformats.org/officeDocument/2006/relationships/hyperlink" Target="http://www.nevo.co.il/Law_word/law06/tak-7841.pdf" TargetMode="External"/><Relationship Id="rId11" Type="http://schemas.openxmlformats.org/officeDocument/2006/relationships/hyperlink" Target="http://www.nevo.co.il/Law_word/law14/law-2373.pdf" TargetMode="External"/><Relationship Id="rId32" Type="http://schemas.openxmlformats.org/officeDocument/2006/relationships/hyperlink" Target="https://www.nevo.co.il/Law_word/law15/memshala-1448.pdf" TargetMode="External"/><Relationship Id="rId53" Type="http://schemas.openxmlformats.org/officeDocument/2006/relationships/hyperlink" Target="https://www.nevo.co.il/law_word/law06/tak-9523.pdf" TargetMode="External"/><Relationship Id="rId74" Type="http://schemas.openxmlformats.org/officeDocument/2006/relationships/hyperlink" Target="http://www.nevo.co.il/Law_word/law06/tak-7488.pdf" TargetMode="External"/><Relationship Id="rId128" Type="http://schemas.openxmlformats.org/officeDocument/2006/relationships/hyperlink" Target="http://www.nevo.co.il/Law_word/law15/memshala-1112.pdf" TargetMode="External"/><Relationship Id="rId149" Type="http://schemas.openxmlformats.org/officeDocument/2006/relationships/hyperlink" Target="http://www.nevo.co.il/advertisements/nevo-100.doc" TargetMode="External"/><Relationship Id="rId5" Type="http://schemas.openxmlformats.org/officeDocument/2006/relationships/footnotes" Target="footnotes.xml"/><Relationship Id="rId95" Type="http://schemas.openxmlformats.org/officeDocument/2006/relationships/hyperlink" Target="http://www.nevo.co.il/Law_word/law14/law-2708.pdf" TargetMode="External"/><Relationship Id="rId22" Type="http://schemas.openxmlformats.org/officeDocument/2006/relationships/hyperlink" Target="http://www.nevo.co.il/Law_word/law06/tak-7937.pdf" TargetMode="External"/><Relationship Id="rId27" Type="http://schemas.openxmlformats.org/officeDocument/2006/relationships/hyperlink" Target="https://www.nevo.co.il/Law_word/law06/tak-8662.pdf" TargetMode="External"/><Relationship Id="rId43" Type="http://schemas.openxmlformats.org/officeDocument/2006/relationships/hyperlink" Target="http://www.nevo.co.il/Law_word/law06/tak-7695.pdf" TargetMode="External"/><Relationship Id="rId48" Type="http://schemas.openxmlformats.org/officeDocument/2006/relationships/hyperlink" Target="http://www.nevo.co.il/Law_word/law06/tak-8157.pdf" TargetMode="External"/><Relationship Id="rId64" Type="http://schemas.openxmlformats.org/officeDocument/2006/relationships/hyperlink" Target="http://www.nevo.co.il/Law_word/law15/memshala-1112.pdf" TargetMode="External"/><Relationship Id="rId69" Type="http://schemas.openxmlformats.org/officeDocument/2006/relationships/hyperlink" Target="http://www.nevo.co.il/Law_word/law14/law-2373.pdf" TargetMode="External"/><Relationship Id="rId113" Type="http://schemas.openxmlformats.org/officeDocument/2006/relationships/hyperlink" Target="https://www.nevo.co.il/Law_word/law06/tak-8662.pdf" TargetMode="External"/><Relationship Id="rId118" Type="http://schemas.openxmlformats.org/officeDocument/2006/relationships/hyperlink" Target="https://www.nevo.co.il/Law_word/law15/memshala-1448.pdf" TargetMode="External"/><Relationship Id="rId134" Type="http://schemas.openxmlformats.org/officeDocument/2006/relationships/hyperlink" Target="http://www.nevo.co.il/Law_word/law15/memshala-1112.pdf" TargetMode="External"/><Relationship Id="rId139" Type="http://schemas.openxmlformats.org/officeDocument/2006/relationships/hyperlink" Target="http://www.nevo.co.il/law_word/law14/law-2759.pdf" TargetMode="External"/><Relationship Id="rId80" Type="http://schemas.openxmlformats.org/officeDocument/2006/relationships/hyperlink" Target="http://www.nevo.co.il/Law_word/law06/tak-7937.pdf" TargetMode="External"/><Relationship Id="rId85" Type="http://schemas.openxmlformats.org/officeDocument/2006/relationships/hyperlink" Target="https://www.nevo.co.il/Law_word/law06/tak-8662.pdf" TargetMode="External"/><Relationship Id="rId150" Type="http://schemas.openxmlformats.org/officeDocument/2006/relationships/header" Target="header1.xml"/><Relationship Id="rId155" Type="http://schemas.openxmlformats.org/officeDocument/2006/relationships/theme" Target="theme/theme1.xml"/><Relationship Id="rId12" Type="http://schemas.openxmlformats.org/officeDocument/2006/relationships/hyperlink" Target="http://www.nevo.co.il/Law_word/law15/memshala-664.pdf" TargetMode="External"/><Relationship Id="rId17" Type="http://schemas.openxmlformats.org/officeDocument/2006/relationships/hyperlink" Target="http://www.nevo.co.il/Law_word/law06/tak-7534.pdf" TargetMode="External"/><Relationship Id="rId33" Type="http://schemas.openxmlformats.org/officeDocument/2006/relationships/hyperlink" Target="http://www.nevo.co.il/law_word/law14/law-2759.pdf" TargetMode="External"/><Relationship Id="rId38" Type="http://schemas.openxmlformats.org/officeDocument/2006/relationships/hyperlink" Target="http://www.nevo.co.il/Law_word/law06/tak-7335.pdf" TargetMode="External"/><Relationship Id="rId59" Type="http://schemas.openxmlformats.org/officeDocument/2006/relationships/hyperlink" Target="http://www.nevo.co.il/law_word/law14/law-2759.pdf" TargetMode="External"/><Relationship Id="rId103" Type="http://schemas.openxmlformats.org/officeDocument/2006/relationships/hyperlink" Target="http://www.nevo.co.il/Law_word/law06/tak-7534.pdf" TargetMode="External"/><Relationship Id="rId108" Type="http://schemas.openxmlformats.org/officeDocument/2006/relationships/hyperlink" Target="http://www.nevo.co.il/Law_word/law06/tak-7937.pdf" TargetMode="External"/><Relationship Id="rId124" Type="http://schemas.openxmlformats.org/officeDocument/2006/relationships/hyperlink" Target="http://www.nevo.co.il/Law_word/law15/memshala-1112.pdf" TargetMode="External"/><Relationship Id="rId129" Type="http://schemas.openxmlformats.org/officeDocument/2006/relationships/hyperlink" Target="http://www.nevo.co.il/law_word/law14/law-2759.pdf" TargetMode="External"/><Relationship Id="rId54" Type="http://schemas.openxmlformats.org/officeDocument/2006/relationships/hyperlink" Target="https://www.nevo.co.il/Law_word/law06/tak-9958.pdf" TargetMode="External"/><Relationship Id="rId70" Type="http://schemas.openxmlformats.org/officeDocument/2006/relationships/hyperlink" Target="http://www.nevo.co.il/Law_word/law15/memshala-664.pdf" TargetMode="External"/><Relationship Id="rId75" Type="http://schemas.openxmlformats.org/officeDocument/2006/relationships/hyperlink" Target="http://www.nevo.co.il/Law_word/law06/tak-7534.pdf" TargetMode="External"/><Relationship Id="rId91" Type="http://schemas.openxmlformats.org/officeDocument/2006/relationships/hyperlink" Target="http://www.nevo.co.il/law_word/law14/law-2759.pdf" TargetMode="External"/><Relationship Id="rId96" Type="http://schemas.openxmlformats.org/officeDocument/2006/relationships/hyperlink" Target="http://www.nevo.co.il/Law_word/law15/memshala-1027.pdf" TargetMode="External"/><Relationship Id="rId140" Type="http://schemas.openxmlformats.org/officeDocument/2006/relationships/hyperlink" Target="http://www.nevo.co.il/Law_word/law15/memshala-1112.pdf" TargetMode="External"/><Relationship Id="rId145" Type="http://schemas.openxmlformats.org/officeDocument/2006/relationships/hyperlink" Target="http://www.nevo.co.il/Law_word/law14/law-2718.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_word/law06/tak-8050.pdf" TargetMode="External"/><Relationship Id="rId28" Type="http://schemas.openxmlformats.org/officeDocument/2006/relationships/hyperlink" Target="https://www.nevo.co.il/Law_word/law06/tak-9129.pdf" TargetMode="External"/><Relationship Id="rId49" Type="http://schemas.openxmlformats.org/officeDocument/2006/relationships/hyperlink" Target="http://www.nevo.co.il/Law_word/law06/tak-8251.pdf" TargetMode="External"/><Relationship Id="rId114" Type="http://schemas.openxmlformats.org/officeDocument/2006/relationships/hyperlink" Target="https://www.nevo.co.il/Law_word/law06/tak-9129.pdf" TargetMode="External"/><Relationship Id="rId119" Type="http://schemas.openxmlformats.org/officeDocument/2006/relationships/hyperlink" Target="http://www.nevo.co.il/law_word/law14/law-2759.pdf" TargetMode="External"/><Relationship Id="rId44" Type="http://schemas.openxmlformats.org/officeDocument/2006/relationships/hyperlink" Target="http://www.nevo.co.il/Law_word/law06/tak-7771.pdf" TargetMode="External"/><Relationship Id="rId60" Type="http://schemas.openxmlformats.org/officeDocument/2006/relationships/hyperlink" Target="http://www.nevo.co.il/Law_word/law15/memshala-1112.pdf" TargetMode="External"/><Relationship Id="rId65" Type="http://schemas.openxmlformats.org/officeDocument/2006/relationships/hyperlink" Target="http://www.nevo.co.il/law_word/law14/law-2582.pdf" TargetMode="External"/><Relationship Id="rId81" Type="http://schemas.openxmlformats.org/officeDocument/2006/relationships/hyperlink" Target="http://www.nevo.co.il/law_word/law06/tak-8050.pdf" TargetMode="External"/><Relationship Id="rId86" Type="http://schemas.openxmlformats.org/officeDocument/2006/relationships/hyperlink" Target="https://www.nevo.co.il/Law_word/law06/tak-9129.pdf" TargetMode="External"/><Relationship Id="rId130" Type="http://schemas.openxmlformats.org/officeDocument/2006/relationships/hyperlink" Target="http://www.nevo.co.il/Law_word/law15/memshala-1112.pdf" TargetMode="External"/><Relationship Id="rId135" Type="http://schemas.openxmlformats.org/officeDocument/2006/relationships/hyperlink" Target="http://www.nevo.co.il/law_word/law14/law-2759.pdf" TargetMode="External"/><Relationship Id="rId151" Type="http://schemas.openxmlformats.org/officeDocument/2006/relationships/header" Target="header2.xml"/><Relationship Id="rId13" Type="http://schemas.openxmlformats.org/officeDocument/2006/relationships/hyperlink" Target="http://www.nevo.co.il/Law_word/law06/tak-7273.pdf" TargetMode="External"/><Relationship Id="rId18" Type="http://schemas.openxmlformats.org/officeDocument/2006/relationships/hyperlink" Target="http://www.nevo.co.il/Law_word/law06/tak-7611.pdf" TargetMode="External"/><Relationship Id="rId39" Type="http://schemas.openxmlformats.org/officeDocument/2006/relationships/hyperlink" Target="http://www.nevo.co.il/Law_word/law06/tak-7403.pdf" TargetMode="External"/><Relationship Id="rId109" Type="http://schemas.openxmlformats.org/officeDocument/2006/relationships/hyperlink" Target="http://www.nevo.co.il/law_word/law06/tak-8050.pdf" TargetMode="External"/><Relationship Id="rId34" Type="http://schemas.openxmlformats.org/officeDocument/2006/relationships/hyperlink" Target="http://www.nevo.co.il/Law_word/law15/memshala-1112.pdf" TargetMode="External"/><Relationship Id="rId50" Type="http://schemas.openxmlformats.org/officeDocument/2006/relationships/hyperlink" Target="https://www.nevo.co.il/Law_word/law06/tak-8332.pdf" TargetMode="External"/><Relationship Id="rId55" Type="http://schemas.openxmlformats.org/officeDocument/2006/relationships/hyperlink" Target="https://www.nevo.co.il/law_word/law14/law-2969.pdf" TargetMode="External"/><Relationship Id="rId76" Type="http://schemas.openxmlformats.org/officeDocument/2006/relationships/hyperlink" Target="http://www.nevo.co.il/Law_word/law06/tak-7611.pdf" TargetMode="External"/><Relationship Id="rId97" Type="http://schemas.openxmlformats.org/officeDocument/2006/relationships/hyperlink" Target="http://www.nevo.co.il/Law_word/law14/law-2373.pdf" TargetMode="External"/><Relationship Id="rId104" Type="http://schemas.openxmlformats.org/officeDocument/2006/relationships/hyperlink" Target="http://www.nevo.co.il/Law_word/law06/tak-7611.pdf" TargetMode="External"/><Relationship Id="rId120" Type="http://schemas.openxmlformats.org/officeDocument/2006/relationships/hyperlink" Target="http://www.nevo.co.il/Law_word/law15/memshala-1112.pdf" TargetMode="External"/><Relationship Id="rId125" Type="http://schemas.openxmlformats.org/officeDocument/2006/relationships/hyperlink" Target="http://www.nevo.co.il/law_word/law14/law-2759.pdf" TargetMode="External"/><Relationship Id="rId141" Type="http://schemas.openxmlformats.org/officeDocument/2006/relationships/hyperlink" Target="http://www.nevo.co.il/law_word/law14/law-2759.pdf" TargetMode="External"/><Relationship Id="rId146" Type="http://schemas.openxmlformats.org/officeDocument/2006/relationships/hyperlink" Target="http://www.nevo.co.il/Law_word/law15/memshala-1179.pdf" TargetMode="External"/><Relationship Id="rId7" Type="http://schemas.openxmlformats.org/officeDocument/2006/relationships/hyperlink" Target="http://www.nevo.co.il/law_word/law14/law-2570.pdf" TargetMode="External"/><Relationship Id="rId71" Type="http://schemas.openxmlformats.org/officeDocument/2006/relationships/hyperlink" Target="http://www.nevo.co.il/Law_word/law06/tak-7273.pdf" TargetMode="External"/><Relationship Id="rId92" Type="http://schemas.openxmlformats.org/officeDocument/2006/relationships/hyperlink" Target="http://www.nevo.co.il/Law_word/law15/memshala-1112.pdf" TargetMode="External"/><Relationship Id="rId2" Type="http://schemas.openxmlformats.org/officeDocument/2006/relationships/styles" Target="styles.xml"/><Relationship Id="rId29" Type="http://schemas.openxmlformats.org/officeDocument/2006/relationships/hyperlink" Target="https://www.nevo.co.il/law_word/law06/tak-9523.pdf" TargetMode="External"/><Relationship Id="rId24" Type="http://schemas.openxmlformats.org/officeDocument/2006/relationships/hyperlink" Target="http://www.nevo.co.il/Law_word/law06/tak-8157.pdf" TargetMode="External"/><Relationship Id="rId40" Type="http://schemas.openxmlformats.org/officeDocument/2006/relationships/hyperlink" Target="http://www.nevo.co.il/Law_word/law06/tak-7488.pdf" TargetMode="External"/><Relationship Id="rId45" Type="http://schemas.openxmlformats.org/officeDocument/2006/relationships/hyperlink" Target="http://www.nevo.co.il/Law_word/law06/tak-7841.pdf" TargetMode="External"/><Relationship Id="rId66" Type="http://schemas.openxmlformats.org/officeDocument/2006/relationships/hyperlink" Target="http://www.nevo.co.il/Law_word/law15/memshala-1032.pdf" TargetMode="External"/><Relationship Id="rId87" Type="http://schemas.openxmlformats.org/officeDocument/2006/relationships/hyperlink" Target="https://www.nevo.co.il/law_word/law06/tak-9523.pdf" TargetMode="External"/><Relationship Id="rId110" Type="http://schemas.openxmlformats.org/officeDocument/2006/relationships/hyperlink" Target="http://www.nevo.co.il/Law_word/law06/tak-8157.pdf" TargetMode="External"/><Relationship Id="rId115" Type="http://schemas.openxmlformats.org/officeDocument/2006/relationships/hyperlink" Target="https://www.nevo.co.il/law_word/law06/tak-9523.pdf" TargetMode="External"/><Relationship Id="rId131" Type="http://schemas.openxmlformats.org/officeDocument/2006/relationships/hyperlink" Target="http://www.nevo.co.il/law_word/law14/law-2759.pdf" TargetMode="External"/><Relationship Id="rId136" Type="http://schemas.openxmlformats.org/officeDocument/2006/relationships/hyperlink" Target="http://www.nevo.co.il/Law_word/law15/memshala-1112.pdf" TargetMode="External"/><Relationship Id="rId61" Type="http://schemas.openxmlformats.org/officeDocument/2006/relationships/hyperlink" Target="http://www.nevo.co.il/law_word/law14/law-2759.pdf" TargetMode="External"/><Relationship Id="rId82" Type="http://schemas.openxmlformats.org/officeDocument/2006/relationships/hyperlink" Target="http://www.nevo.co.il/Law_word/law06/tak-8157.pdf" TargetMode="External"/><Relationship Id="rId152" Type="http://schemas.openxmlformats.org/officeDocument/2006/relationships/footer" Target="footer1.xml"/><Relationship Id="rId19" Type="http://schemas.openxmlformats.org/officeDocument/2006/relationships/hyperlink" Target="http://www.nevo.co.il/Law_word/law06/tak-7695.pdf" TargetMode="External"/><Relationship Id="rId14" Type="http://schemas.openxmlformats.org/officeDocument/2006/relationships/hyperlink" Target="http://www.nevo.co.il/Law_word/law06/tak-7335.pdf" TargetMode="External"/><Relationship Id="rId30" Type="http://schemas.openxmlformats.org/officeDocument/2006/relationships/hyperlink" Target="https://www.nevo.co.il/Law_word/law06/tak-9958.pdf" TargetMode="External"/><Relationship Id="rId35" Type="http://schemas.openxmlformats.org/officeDocument/2006/relationships/hyperlink" Target="http://www.nevo.co.il/Law_word/law14/law-2373.pdf" TargetMode="External"/><Relationship Id="rId56" Type="http://schemas.openxmlformats.org/officeDocument/2006/relationships/hyperlink" Target="https://www.nevo.co.il/Law_word/law15/memshala-1448.pdf" TargetMode="External"/><Relationship Id="rId77" Type="http://schemas.openxmlformats.org/officeDocument/2006/relationships/hyperlink" Target="http://www.nevo.co.il/Law_word/law06/tak-7695.pdf" TargetMode="External"/><Relationship Id="rId100" Type="http://schemas.openxmlformats.org/officeDocument/2006/relationships/hyperlink" Target="http://www.nevo.co.il/Law_word/law06/tak-7335.pdf" TargetMode="External"/><Relationship Id="rId105" Type="http://schemas.openxmlformats.org/officeDocument/2006/relationships/hyperlink" Target="http://www.nevo.co.il/Law_word/law06/tak-7695.pdf" TargetMode="External"/><Relationship Id="rId126" Type="http://schemas.openxmlformats.org/officeDocument/2006/relationships/hyperlink" Target="http://www.nevo.co.il/Law_word/law15/memshala-1112.pdf" TargetMode="External"/><Relationship Id="rId147" Type="http://schemas.openxmlformats.org/officeDocument/2006/relationships/hyperlink" Target="http://www.nevo.co.il/advertisements/nevo-100.doc" TargetMode="External"/><Relationship Id="rId8" Type="http://schemas.openxmlformats.org/officeDocument/2006/relationships/hyperlink" Target="http://www.nevo.co.il/Law_word/law15/memshala-975.pdf" TargetMode="External"/><Relationship Id="rId51" Type="http://schemas.openxmlformats.org/officeDocument/2006/relationships/hyperlink" Target="https://www.nevo.co.il/Law_word/law06/tak-8662.pdf" TargetMode="External"/><Relationship Id="rId72" Type="http://schemas.openxmlformats.org/officeDocument/2006/relationships/hyperlink" Target="http://www.nevo.co.il/Law_word/law06/tak-7335.pdf" TargetMode="External"/><Relationship Id="rId93" Type="http://schemas.openxmlformats.org/officeDocument/2006/relationships/hyperlink" Target="http://www.nevo.co.il/Law_word/law14/law-2708.pdf" TargetMode="External"/><Relationship Id="rId98" Type="http://schemas.openxmlformats.org/officeDocument/2006/relationships/hyperlink" Target="http://www.nevo.co.il/Law_word/law15/memshala-664.pdf" TargetMode="External"/><Relationship Id="rId121" Type="http://schemas.openxmlformats.org/officeDocument/2006/relationships/hyperlink" Target="http://www.nevo.co.il/law_word/law14/law-2759.pdf" TargetMode="External"/><Relationship Id="rId142" Type="http://schemas.openxmlformats.org/officeDocument/2006/relationships/hyperlink" Target="http://www.nevo.co.il/Law_word/law15/memshala-1112.pdf" TargetMode="External"/><Relationship Id="rId3" Type="http://schemas.openxmlformats.org/officeDocument/2006/relationships/settings" Target="settings.xml"/><Relationship Id="rId25" Type="http://schemas.openxmlformats.org/officeDocument/2006/relationships/hyperlink" Target="http://www.nevo.co.il/Law_word/law06/tak-8251.pdf" TargetMode="External"/><Relationship Id="rId46" Type="http://schemas.openxmlformats.org/officeDocument/2006/relationships/hyperlink" Target="http://www.nevo.co.il/Law_word/law06/tak-7937.pdf" TargetMode="External"/><Relationship Id="rId67" Type="http://schemas.openxmlformats.org/officeDocument/2006/relationships/hyperlink" Target="http://www.nevo.co.il/law_word/law14/law-2759.pdf" TargetMode="External"/><Relationship Id="rId116" Type="http://schemas.openxmlformats.org/officeDocument/2006/relationships/hyperlink" Target="https://www.nevo.co.il/Law_word/law06/tak-9958.pdf" TargetMode="External"/><Relationship Id="rId137" Type="http://schemas.openxmlformats.org/officeDocument/2006/relationships/hyperlink" Target="http://www.nevo.co.il/law_word/law14/law-2759.pdf" TargetMode="External"/><Relationship Id="rId20" Type="http://schemas.openxmlformats.org/officeDocument/2006/relationships/hyperlink" Target="http://www.nevo.co.il/Law_word/law06/tak-7771.pdf" TargetMode="External"/><Relationship Id="rId41" Type="http://schemas.openxmlformats.org/officeDocument/2006/relationships/hyperlink" Target="http://www.nevo.co.il/Law_word/law06/tak-7534.pdf" TargetMode="External"/><Relationship Id="rId62" Type="http://schemas.openxmlformats.org/officeDocument/2006/relationships/hyperlink" Target="http://www.nevo.co.il/Law_word/law15/memshala-1112.pdf" TargetMode="External"/><Relationship Id="rId83" Type="http://schemas.openxmlformats.org/officeDocument/2006/relationships/hyperlink" Target="http://www.nevo.co.il/Law_word/law06/tak-8251.pdf" TargetMode="External"/><Relationship Id="rId88" Type="http://schemas.openxmlformats.org/officeDocument/2006/relationships/hyperlink" Target="https://www.nevo.co.il/Law_word/law06/tak-9958.pdf" TargetMode="External"/><Relationship Id="rId111" Type="http://schemas.openxmlformats.org/officeDocument/2006/relationships/hyperlink" Target="http://www.nevo.co.il/Law_word/law06/tak-8251.pdf" TargetMode="External"/><Relationship Id="rId132" Type="http://schemas.openxmlformats.org/officeDocument/2006/relationships/hyperlink" Target="http://www.nevo.co.il/Law_word/law15/memshala-1112.pdf" TargetMode="External"/><Relationship Id="rId153" Type="http://schemas.openxmlformats.org/officeDocument/2006/relationships/footer" Target="footer2.xml"/><Relationship Id="rId15" Type="http://schemas.openxmlformats.org/officeDocument/2006/relationships/hyperlink" Target="http://www.nevo.co.il/Law_word/law06/tak-7403.pdf" TargetMode="External"/><Relationship Id="rId36" Type="http://schemas.openxmlformats.org/officeDocument/2006/relationships/hyperlink" Target="http://www.nevo.co.il/Law_word/law15/memshala-664.pdf" TargetMode="External"/><Relationship Id="rId57" Type="http://schemas.openxmlformats.org/officeDocument/2006/relationships/hyperlink" Target="http://www.nevo.co.il/law_word/law14/law-2759.pdf" TargetMode="External"/><Relationship Id="rId106" Type="http://schemas.openxmlformats.org/officeDocument/2006/relationships/hyperlink" Target="http://www.nevo.co.il/Law_word/law06/tak-7771.pdf" TargetMode="External"/><Relationship Id="rId127" Type="http://schemas.openxmlformats.org/officeDocument/2006/relationships/hyperlink" Target="http://www.nevo.co.il/law_word/law14/law-2759.pdf" TargetMode="External"/><Relationship Id="rId10" Type="http://schemas.openxmlformats.org/officeDocument/2006/relationships/hyperlink" Target="http://www.nevo.co.il/Law_word/law15/memshala-1062.pdf" TargetMode="External"/><Relationship Id="rId31" Type="http://schemas.openxmlformats.org/officeDocument/2006/relationships/hyperlink" Target="https://www.nevo.co.il/law_word/law14/law-2969.pdf" TargetMode="External"/><Relationship Id="rId52" Type="http://schemas.openxmlformats.org/officeDocument/2006/relationships/hyperlink" Target="https://www.nevo.co.il/Law_word/law06/tak-9129.pdf" TargetMode="External"/><Relationship Id="rId73" Type="http://schemas.openxmlformats.org/officeDocument/2006/relationships/hyperlink" Target="http://www.nevo.co.il/Law_word/law06/tak-7403.pdf" TargetMode="External"/><Relationship Id="rId78" Type="http://schemas.openxmlformats.org/officeDocument/2006/relationships/hyperlink" Target="http://www.nevo.co.il/Law_word/law06/tak-7771.pdf" TargetMode="External"/><Relationship Id="rId94" Type="http://schemas.openxmlformats.org/officeDocument/2006/relationships/hyperlink" Target="http://www.nevo.co.il/Law_word/law15/memshala-1027.pdf" TargetMode="External"/><Relationship Id="rId99" Type="http://schemas.openxmlformats.org/officeDocument/2006/relationships/hyperlink" Target="http://www.nevo.co.il/Law_word/law06/tak-7273.pdf" TargetMode="External"/><Relationship Id="rId101" Type="http://schemas.openxmlformats.org/officeDocument/2006/relationships/hyperlink" Target="http://www.nevo.co.il/Law_word/law06/tak-7403.pdf" TargetMode="External"/><Relationship Id="rId122" Type="http://schemas.openxmlformats.org/officeDocument/2006/relationships/hyperlink" Target="http://www.nevo.co.il/Law_word/law15/memshala-1112.pdf" TargetMode="External"/><Relationship Id="rId143" Type="http://schemas.openxmlformats.org/officeDocument/2006/relationships/hyperlink" Target="http://www.nevo.co.il/law_word/law14/law-2759.pdf" TargetMode="External"/><Relationship Id="rId148"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14/law-2633.pdf" TargetMode="External"/><Relationship Id="rId26" Type="http://schemas.openxmlformats.org/officeDocument/2006/relationships/hyperlink" Target="https://www.nevo.co.il/Law_word/law06/tak-8332.pdf" TargetMode="External"/><Relationship Id="rId47" Type="http://schemas.openxmlformats.org/officeDocument/2006/relationships/hyperlink" Target="http://www.nevo.co.il/law_word/law06/tak-8050.pdf" TargetMode="External"/><Relationship Id="rId68" Type="http://schemas.openxmlformats.org/officeDocument/2006/relationships/hyperlink" Target="http://www.nevo.co.il/Law_word/law15/memshala-1112.pdf" TargetMode="External"/><Relationship Id="rId89" Type="http://schemas.openxmlformats.org/officeDocument/2006/relationships/hyperlink" Target="https://www.nevo.co.il/law_word/law14/law-2969.pdf" TargetMode="External"/><Relationship Id="rId112" Type="http://schemas.openxmlformats.org/officeDocument/2006/relationships/hyperlink" Target="https://www.nevo.co.il/Law_word/law06/tak-8332.pdf" TargetMode="External"/><Relationship Id="rId133" Type="http://schemas.openxmlformats.org/officeDocument/2006/relationships/hyperlink" Target="http://www.nevo.co.il/law_word/law14/law-2759.pdf" TargetMode="External"/><Relationship Id="rId154" Type="http://schemas.openxmlformats.org/officeDocument/2006/relationships/fontTable" Target="fontTable.xml"/><Relationship Id="rId16" Type="http://schemas.openxmlformats.org/officeDocument/2006/relationships/hyperlink" Target="http://www.nevo.co.il/Law_word/law06/tak-7488.pdf" TargetMode="External"/><Relationship Id="rId37" Type="http://schemas.openxmlformats.org/officeDocument/2006/relationships/hyperlink" Target="http://www.nevo.co.il/Law_word/law06/tak-7273.pdf" TargetMode="External"/><Relationship Id="rId58" Type="http://schemas.openxmlformats.org/officeDocument/2006/relationships/hyperlink" Target="http://www.nevo.co.il/Law_word/law15/memshala-1112.pdf" TargetMode="External"/><Relationship Id="rId79" Type="http://schemas.openxmlformats.org/officeDocument/2006/relationships/hyperlink" Target="http://www.nevo.co.il/Law_word/law06/tak-7841.pdf" TargetMode="External"/><Relationship Id="rId102" Type="http://schemas.openxmlformats.org/officeDocument/2006/relationships/hyperlink" Target="http://www.nevo.co.il/Law_word/law06/tak-7488.pdf" TargetMode="External"/><Relationship Id="rId123" Type="http://schemas.openxmlformats.org/officeDocument/2006/relationships/hyperlink" Target="http://www.nevo.co.il/law_word/law14/law-2759.pdf" TargetMode="External"/><Relationship Id="rId144" Type="http://schemas.openxmlformats.org/officeDocument/2006/relationships/hyperlink" Target="http://www.nevo.co.il/Law_word/law15/memshala-1112.pdf" TargetMode="External"/><Relationship Id="rId90" Type="http://schemas.openxmlformats.org/officeDocument/2006/relationships/hyperlink" Target="https://www.nevo.co.il/Law_word/law15/memshala-1448.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7841.pdf" TargetMode="External"/><Relationship Id="rId18" Type="http://schemas.openxmlformats.org/officeDocument/2006/relationships/hyperlink" Target="http://www.nevo.co.il/Law_word/law06/tak-8332.pdf" TargetMode="External"/><Relationship Id="rId26" Type="http://schemas.openxmlformats.org/officeDocument/2006/relationships/hyperlink" Target="http://www.nevo.co.il/Law_word/law15/memshala-1032.pdf" TargetMode="External"/><Relationship Id="rId3" Type="http://schemas.openxmlformats.org/officeDocument/2006/relationships/hyperlink" Target="http://www.nevo.co.il/Law_word/law14/LAW-2373.pdf" TargetMode="External"/><Relationship Id="rId21" Type="http://schemas.openxmlformats.org/officeDocument/2006/relationships/hyperlink" Target="https://www.nevo.co.il/law_word/law06/tak-9523.pdf" TargetMode="External"/><Relationship Id="rId34" Type="http://schemas.openxmlformats.org/officeDocument/2006/relationships/hyperlink" Target="http://www.nevo.co.il/Law_word/law15/memshala-1112.pdf" TargetMode="External"/><Relationship Id="rId7" Type="http://schemas.openxmlformats.org/officeDocument/2006/relationships/hyperlink" Target="http://www.nevo.co.il/law_word/law06/tak-7403.pdf" TargetMode="External"/><Relationship Id="rId12" Type="http://schemas.openxmlformats.org/officeDocument/2006/relationships/hyperlink" Target="http://www.nevo.co.il/Law_word/law06/tak-7771.pdf" TargetMode="External"/><Relationship Id="rId17" Type="http://schemas.openxmlformats.org/officeDocument/2006/relationships/hyperlink" Target="http://www.nevo.co.il/Law_word/law06/tak-8251.pdf" TargetMode="External"/><Relationship Id="rId25" Type="http://schemas.openxmlformats.org/officeDocument/2006/relationships/hyperlink" Target="http://www.nevo.co.il/law_word/law14/law-2582.pdf" TargetMode="External"/><Relationship Id="rId33" Type="http://schemas.openxmlformats.org/officeDocument/2006/relationships/hyperlink" Target="http://www.nevo.co.il/law_word/law14/law-2759.pdf" TargetMode="External"/><Relationship Id="rId2" Type="http://schemas.openxmlformats.org/officeDocument/2006/relationships/hyperlink" Target="http://www.nevo.co.il/Law_word/law15/memshala-485.pdf" TargetMode="External"/><Relationship Id="rId16" Type="http://schemas.openxmlformats.org/officeDocument/2006/relationships/hyperlink" Target="http://www.nevo.co.il/Law_word/law06/tak-8157.pdf" TargetMode="External"/><Relationship Id="rId20" Type="http://schemas.openxmlformats.org/officeDocument/2006/relationships/hyperlink" Target="https://www.nevo.co.il/law_word/law06/tak-9129.pdf" TargetMode="External"/><Relationship Id="rId29" Type="http://schemas.openxmlformats.org/officeDocument/2006/relationships/hyperlink" Target="https://www.nevo.co.il/law_word/law14/law-2708.pdf" TargetMode="External"/><Relationship Id="rId1" Type="http://schemas.openxmlformats.org/officeDocument/2006/relationships/hyperlink" Target="http://www.nevo.co.il/Law_word/law14/law-2237.pdf" TargetMode="External"/><Relationship Id="rId6" Type="http://schemas.openxmlformats.org/officeDocument/2006/relationships/hyperlink" Target="http://beta.nevo.co.il/law_word/law06/tak-7335.pdf" TargetMode="External"/><Relationship Id="rId11" Type="http://schemas.openxmlformats.org/officeDocument/2006/relationships/hyperlink" Target="http://www.nevo.co.il/Law_word/law06/tak-7695.pdf" TargetMode="External"/><Relationship Id="rId24" Type="http://schemas.openxmlformats.org/officeDocument/2006/relationships/hyperlink" Target="http://www.nevo.co.il/Law_word/law15/memshala-975.pdf" TargetMode="External"/><Relationship Id="rId32" Type="http://schemas.openxmlformats.org/officeDocument/2006/relationships/hyperlink" Target="http://www.nevo.co.il/Law_word/law15/memshala-1179.pdf" TargetMode="External"/><Relationship Id="rId5" Type="http://schemas.openxmlformats.org/officeDocument/2006/relationships/hyperlink" Target="http://www.nevo.co.il/Law_word/law06/TAK-7273.pdf" TargetMode="External"/><Relationship Id="rId15" Type="http://schemas.openxmlformats.org/officeDocument/2006/relationships/hyperlink" Target="http://www.nevo.co.il/Law_word/law06/TAK-8050.pdf" TargetMode="External"/><Relationship Id="rId23" Type="http://schemas.openxmlformats.org/officeDocument/2006/relationships/hyperlink" Target="http://www.nevo.co.il/law_word/law14/law-2570.pdf" TargetMode="External"/><Relationship Id="rId28" Type="http://schemas.openxmlformats.org/officeDocument/2006/relationships/hyperlink" Target="http://www.nevo.co.il/Law_word/law15/memshala-1062.pdf" TargetMode="External"/><Relationship Id="rId10" Type="http://schemas.openxmlformats.org/officeDocument/2006/relationships/hyperlink" Target="http://www.nevo.co.il/Law_word/law06/tak-7611.pdf" TargetMode="External"/><Relationship Id="rId19" Type="http://schemas.openxmlformats.org/officeDocument/2006/relationships/hyperlink" Target="https://www.nevo.co.il/law_word/law06/tak-8662.pdf" TargetMode="External"/><Relationship Id="rId31" Type="http://schemas.openxmlformats.org/officeDocument/2006/relationships/hyperlink" Target="http://www.nevo.co.il/law_word/law14/law-2718.pdf" TargetMode="External"/><Relationship Id="rId4" Type="http://schemas.openxmlformats.org/officeDocument/2006/relationships/hyperlink" Target="http://www.nevo.co.il/Law_word/law15/memshala-664.pdf" TargetMode="External"/><Relationship Id="rId9" Type="http://schemas.openxmlformats.org/officeDocument/2006/relationships/hyperlink" Target="http://www.nevo.co.il/Law_word/law06/tak-7534.pdf" TargetMode="External"/><Relationship Id="rId14" Type="http://schemas.openxmlformats.org/officeDocument/2006/relationships/hyperlink" Target="http://www.nevo.co.il/Law_word/law06/tak-7937.pdf" TargetMode="External"/><Relationship Id="rId22" Type="http://schemas.openxmlformats.org/officeDocument/2006/relationships/hyperlink" Target="https://www.nevo.co.il/law_word/law06/tak-9958.pdf" TargetMode="External"/><Relationship Id="rId27" Type="http://schemas.openxmlformats.org/officeDocument/2006/relationships/hyperlink" Target="http://www.nevo.co.il/law_word/law14/law-2633.pdf" TargetMode="External"/><Relationship Id="rId30" Type="http://schemas.openxmlformats.org/officeDocument/2006/relationships/hyperlink" Target="http://www.nevo.co.il/Law_word/law15/memshala-1027.pdf" TargetMode="External"/><Relationship Id="rId8" Type="http://schemas.openxmlformats.org/officeDocument/2006/relationships/hyperlink" Target="http://www.nevo.co.il/Law_word/law06/tak-74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14504</Words>
  <Characters>82675</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96986</CharactersWithSpaces>
  <SharedDoc>false</SharedDoc>
  <HLinks>
    <vt:vector size="1836" baseType="variant">
      <vt:variant>
        <vt:i4>393283</vt:i4>
      </vt:variant>
      <vt:variant>
        <vt:i4>1200</vt:i4>
      </vt:variant>
      <vt:variant>
        <vt:i4>0</vt:i4>
      </vt:variant>
      <vt:variant>
        <vt:i4>5</vt:i4>
      </vt:variant>
      <vt:variant>
        <vt:lpwstr>http://www.nevo.co.il/advertisements/nevo-100.doc</vt:lpwstr>
      </vt:variant>
      <vt:variant>
        <vt:lpwstr/>
      </vt:variant>
      <vt:variant>
        <vt:i4>393283</vt:i4>
      </vt:variant>
      <vt:variant>
        <vt:i4>1197</vt:i4>
      </vt:variant>
      <vt:variant>
        <vt:i4>0</vt:i4>
      </vt:variant>
      <vt:variant>
        <vt:i4>5</vt:i4>
      </vt:variant>
      <vt:variant>
        <vt:lpwstr>http://www.nevo.co.il/advertisements/nevo-100.doc</vt:lpwstr>
      </vt:variant>
      <vt:variant>
        <vt:lpwstr/>
      </vt:variant>
      <vt:variant>
        <vt:i4>393283</vt:i4>
      </vt:variant>
      <vt:variant>
        <vt:i4>1194</vt:i4>
      </vt:variant>
      <vt:variant>
        <vt:i4>0</vt:i4>
      </vt:variant>
      <vt:variant>
        <vt:i4>5</vt:i4>
      </vt:variant>
      <vt:variant>
        <vt:lpwstr>http://www.nevo.co.il/advertisements/nevo-100.doc</vt:lpwstr>
      </vt:variant>
      <vt:variant>
        <vt:lpwstr/>
      </vt:variant>
      <vt:variant>
        <vt:i4>1572975</vt:i4>
      </vt:variant>
      <vt:variant>
        <vt:i4>1191</vt:i4>
      </vt:variant>
      <vt:variant>
        <vt:i4>0</vt:i4>
      </vt:variant>
      <vt:variant>
        <vt:i4>5</vt:i4>
      </vt:variant>
      <vt:variant>
        <vt:lpwstr>http://www.nevo.co.il/Law_word/law15/memshala-1179.pdf</vt:lpwstr>
      </vt:variant>
      <vt:variant>
        <vt:lpwstr/>
      </vt:variant>
      <vt:variant>
        <vt:i4>8126470</vt:i4>
      </vt:variant>
      <vt:variant>
        <vt:i4>1188</vt:i4>
      </vt:variant>
      <vt:variant>
        <vt:i4>0</vt:i4>
      </vt:variant>
      <vt:variant>
        <vt:i4>5</vt:i4>
      </vt:variant>
      <vt:variant>
        <vt:lpwstr>http://www.nevo.co.il/Law_word/law14/law-2718.pdf</vt:lpwstr>
      </vt:variant>
      <vt:variant>
        <vt:lpwstr/>
      </vt:variant>
      <vt:variant>
        <vt:i4>1245289</vt:i4>
      </vt:variant>
      <vt:variant>
        <vt:i4>1185</vt:i4>
      </vt:variant>
      <vt:variant>
        <vt:i4>0</vt:i4>
      </vt:variant>
      <vt:variant>
        <vt:i4>5</vt:i4>
      </vt:variant>
      <vt:variant>
        <vt:lpwstr>http://www.nevo.co.il/Law_word/law15/memshala-1112.pdf</vt:lpwstr>
      </vt:variant>
      <vt:variant>
        <vt:lpwstr/>
      </vt:variant>
      <vt:variant>
        <vt:i4>7864327</vt:i4>
      </vt:variant>
      <vt:variant>
        <vt:i4>1182</vt:i4>
      </vt:variant>
      <vt:variant>
        <vt:i4>0</vt:i4>
      </vt:variant>
      <vt:variant>
        <vt:i4>5</vt:i4>
      </vt:variant>
      <vt:variant>
        <vt:lpwstr>http://www.nevo.co.il/law_word/law14/law-2759.pdf</vt:lpwstr>
      </vt:variant>
      <vt:variant>
        <vt:lpwstr/>
      </vt:variant>
      <vt:variant>
        <vt:i4>1245289</vt:i4>
      </vt:variant>
      <vt:variant>
        <vt:i4>1179</vt:i4>
      </vt:variant>
      <vt:variant>
        <vt:i4>0</vt:i4>
      </vt:variant>
      <vt:variant>
        <vt:i4>5</vt:i4>
      </vt:variant>
      <vt:variant>
        <vt:lpwstr>http://www.nevo.co.il/Law_word/law15/memshala-1112.pdf</vt:lpwstr>
      </vt:variant>
      <vt:variant>
        <vt:lpwstr/>
      </vt:variant>
      <vt:variant>
        <vt:i4>7864327</vt:i4>
      </vt:variant>
      <vt:variant>
        <vt:i4>1176</vt:i4>
      </vt:variant>
      <vt:variant>
        <vt:i4>0</vt:i4>
      </vt:variant>
      <vt:variant>
        <vt:i4>5</vt:i4>
      </vt:variant>
      <vt:variant>
        <vt:lpwstr>http://www.nevo.co.il/law_word/law14/law-2759.pdf</vt:lpwstr>
      </vt:variant>
      <vt:variant>
        <vt:lpwstr/>
      </vt:variant>
      <vt:variant>
        <vt:i4>1245289</vt:i4>
      </vt:variant>
      <vt:variant>
        <vt:i4>1173</vt:i4>
      </vt:variant>
      <vt:variant>
        <vt:i4>0</vt:i4>
      </vt:variant>
      <vt:variant>
        <vt:i4>5</vt:i4>
      </vt:variant>
      <vt:variant>
        <vt:lpwstr>http://www.nevo.co.il/Law_word/law15/memshala-1112.pdf</vt:lpwstr>
      </vt:variant>
      <vt:variant>
        <vt:lpwstr/>
      </vt:variant>
      <vt:variant>
        <vt:i4>7864327</vt:i4>
      </vt:variant>
      <vt:variant>
        <vt:i4>1170</vt:i4>
      </vt:variant>
      <vt:variant>
        <vt:i4>0</vt:i4>
      </vt:variant>
      <vt:variant>
        <vt:i4>5</vt:i4>
      </vt:variant>
      <vt:variant>
        <vt:lpwstr>http://www.nevo.co.il/law_word/law14/law-2759.pdf</vt:lpwstr>
      </vt:variant>
      <vt:variant>
        <vt:lpwstr/>
      </vt:variant>
      <vt:variant>
        <vt:i4>1245289</vt:i4>
      </vt:variant>
      <vt:variant>
        <vt:i4>1167</vt:i4>
      </vt:variant>
      <vt:variant>
        <vt:i4>0</vt:i4>
      </vt:variant>
      <vt:variant>
        <vt:i4>5</vt:i4>
      </vt:variant>
      <vt:variant>
        <vt:lpwstr>http://www.nevo.co.il/Law_word/law15/memshala-1112.pdf</vt:lpwstr>
      </vt:variant>
      <vt:variant>
        <vt:lpwstr/>
      </vt:variant>
      <vt:variant>
        <vt:i4>7864327</vt:i4>
      </vt:variant>
      <vt:variant>
        <vt:i4>1164</vt:i4>
      </vt:variant>
      <vt:variant>
        <vt:i4>0</vt:i4>
      </vt:variant>
      <vt:variant>
        <vt:i4>5</vt:i4>
      </vt:variant>
      <vt:variant>
        <vt:lpwstr>http://www.nevo.co.il/law_word/law14/law-2759.pdf</vt:lpwstr>
      </vt:variant>
      <vt:variant>
        <vt:lpwstr/>
      </vt:variant>
      <vt:variant>
        <vt:i4>1245289</vt:i4>
      </vt:variant>
      <vt:variant>
        <vt:i4>1161</vt:i4>
      </vt:variant>
      <vt:variant>
        <vt:i4>0</vt:i4>
      </vt:variant>
      <vt:variant>
        <vt:i4>5</vt:i4>
      </vt:variant>
      <vt:variant>
        <vt:lpwstr>http://www.nevo.co.il/Law_word/law15/memshala-1112.pdf</vt:lpwstr>
      </vt:variant>
      <vt:variant>
        <vt:lpwstr/>
      </vt:variant>
      <vt:variant>
        <vt:i4>7864327</vt:i4>
      </vt:variant>
      <vt:variant>
        <vt:i4>1158</vt:i4>
      </vt:variant>
      <vt:variant>
        <vt:i4>0</vt:i4>
      </vt:variant>
      <vt:variant>
        <vt:i4>5</vt:i4>
      </vt:variant>
      <vt:variant>
        <vt:lpwstr>http://www.nevo.co.il/law_word/law14/law-2759.pdf</vt:lpwstr>
      </vt:variant>
      <vt:variant>
        <vt:lpwstr/>
      </vt:variant>
      <vt:variant>
        <vt:i4>1245289</vt:i4>
      </vt:variant>
      <vt:variant>
        <vt:i4>1155</vt:i4>
      </vt:variant>
      <vt:variant>
        <vt:i4>0</vt:i4>
      </vt:variant>
      <vt:variant>
        <vt:i4>5</vt:i4>
      </vt:variant>
      <vt:variant>
        <vt:lpwstr>http://www.nevo.co.il/Law_word/law15/memshala-1112.pdf</vt:lpwstr>
      </vt:variant>
      <vt:variant>
        <vt:lpwstr/>
      </vt:variant>
      <vt:variant>
        <vt:i4>7864327</vt:i4>
      </vt:variant>
      <vt:variant>
        <vt:i4>1152</vt:i4>
      </vt:variant>
      <vt:variant>
        <vt:i4>0</vt:i4>
      </vt:variant>
      <vt:variant>
        <vt:i4>5</vt:i4>
      </vt:variant>
      <vt:variant>
        <vt:lpwstr>http://www.nevo.co.il/law_word/law14/law-2759.pdf</vt:lpwstr>
      </vt:variant>
      <vt:variant>
        <vt:lpwstr/>
      </vt:variant>
      <vt:variant>
        <vt:i4>1245289</vt:i4>
      </vt:variant>
      <vt:variant>
        <vt:i4>1149</vt:i4>
      </vt:variant>
      <vt:variant>
        <vt:i4>0</vt:i4>
      </vt:variant>
      <vt:variant>
        <vt:i4>5</vt:i4>
      </vt:variant>
      <vt:variant>
        <vt:lpwstr>http://www.nevo.co.il/Law_word/law15/memshala-1112.pdf</vt:lpwstr>
      </vt:variant>
      <vt:variant>
        <vt:lpwstr/>
      </vt:variant>
      <vt:variant>
        <vt:i4>7864327</vt:i4>
      </vt:variant>
      <vt:variant>
        <vt:i4>1146</vt:i4>
      </vt:variant>
      <vt:variant>
        <vt:i4>0</vt:i4>
      </vt:variant>
      <vt:variant>
        <vt:i4>5</vt:i4>
      </vt:variant>
      <vt:variant>
        <vt:lpwstr>http://www.nevo.co.il/law_word/law14/law-2759.pdf</vt:lpwstr>
      </vt:variant>
      <vt:variant>
        <vt:lpwstr/>
      </vt:variant>
      <vt:variant>
        <vt:i4>1245289</vt:i4>
      </vt:variant>
      <vt:variant>
        <vt:i4>1143</vt:i4>
      </vt:variant>
      <vt:variant>
        <vt:i4>0</vt:i4>
      </vt:variant>
      <vt:variant>
        <vt:i4>5</vt:i4>
      </vt:variant>
      <vt:variant>
        <vt:lpwstr>http://www.nevo.co.il/Law_word/law15/memshala-1112.pdf</vt:lpwstr>
      </vt:variant>
      <vt:variant>
        <vt:lpwstr/>
      </vt:variant>
      <vt:variant>
        <vt:i4>7864327</vt:i4>
      </vt:variant>
      <vt:variant>
        <vt:i4>1140</vt:i4>
      </vt:variant>
      <vt:variant>
        <vt:i4>0</vt:i4>
      </vt:variant>
      <vt:variant>
        <vt:i4>5</vt:i4>
      </vt:variant>
      <vt:variant>
        <vt:lpwstr>http://www.nevo.co.il/law_word/law14/law-2759.pdf</vt:lpwstr>
      </vt:variant>
      <vt:variant>
        <vt:lpwstr/>
      </vt:variant>
      <vt:variant>
        <vt:i4>1245289</vt:i4>
      </vt:variant>
      <vt:variant>
        <vt:i4>1137</vt:i4>
      </vt:variant>
      <vt:variant>
        <vt:i4>0</vt:i4>
      </vt:variant>
      <vt:variant>
        <vt:i4>5</vt:i4>
      </vt:variant>
      <vt:variant>
        <vt:lpwstr>http://www.nevo.co.il/Law_word/law15/memshala-1112.pdf</vt:lpwstr>
      </vt:variant>
      <vt:variant>
        <vt:lpwstr/>
      </vt:variant>
      <vt:variant>
        <vt:i4>7864327</vt:i4>
      </vt:variant>
      <vt:variant>
        <vt:i4>1134</vt:i4>
      </vt:variant>
      <vt:variant>
        <vt:i4>0</vt:i4>
      </vt:variant>
      <vt:variant>
        <vt:i4>5</vt:i4>
      </vt:variant>
      <vt:variant>
        <vt:lpwstr>http://www.nevo.co.il/law_word/law14/law-2759.pdf</vt:lpwstr>
      </vt:variant>
      <vt:variant>
        <vt:lpwstr/>
      </vt:variant>
      <vt:variant>
        <vt:i4>1245289</vt:i4>
      </vt:variant>
      <vt:variant>
        <vt:i4>1131</vt:i4>
      </vt:variant>
      <vt:variant>
        <vt:i4>0</vt:i4>
      </vt:variant>
      <vt:variant>
        <vt:i4>5</vt:i4>
      </vt:variant>
      <vt:variant>
        <vt:lpwstr>http://www.nevo.co.il/Law_word/law15/memshala-1112.pdf</vt:lpwstr>
      </vt:variant>
      <vt:variant>
        <vt:lpwstr/>
      </vt:variant>
      <vt:variant>
        <vt:i4>7864327</vt:i4>
      </vt:variant>
      <vt:variant>
        <vt:i4>1128</vt:i4>
      </vt:variant>
      <vt:variant>
        <vt:i4>0</vt:i4>
      </vt:variant>
      <vt:variant>
        <vt:i4>5</vt:i4>
      </vt:variant>
      <vt:variant>
        <vt:lpwstr>http://www.nevo.co.il/law_word/law14/law-2759.pdf</vt:lpwstr>
      </vt:variant>
      <vt:variant>
        <vt:lpwstr/>
      </vt:variant>
      <vt:variant>
        <vt:i4>1245289</vt:i4>
      </vt:variant>
      <vt:variant>
        <vt:i4>1125</vt:i4>
      </vt:variant>
      <vt:variant>
        <vt:i4>0</vt:i4>
      </vt:variant>
      <vt:variant>
        <vt:i4>5</vt:i4>
      </vt:variant>
      <vt:variant>
        <vt:lpwstr>http://www.nevo.co.il/Law_word/law15/memshala-1112.pdf</vt:lpwstr>
      </vt:variant>
      <vt:variant>
        <vt:lpwstr/>
      </vt:variant>
      <vt:variant>
        <vt:i4>7864327</vt:i4>
      </vt:variant>
      <vt:variant>
        <vt:i4>1122</vt:i4>
      </vt:variant>
      <vt:variant>
        <vt:i4>0</vt:i4>
      </vt:variant>
      <vt:variant>
        <vt:i4>5</vt:i4>
      </vt:variant>
      <vt:variant>
        <vt:lpwstr>http://www.nevo.co.il/law_word/law14/law-2759.pdf</vt:lpwstr>
      </vt:variant>
      <vt:variant>
        <vt:lpwstr/>
      </vt:variant>
      <vt:variant>
        <vt:i4>1245289</vt:i4>
      </vt:variant>
      <vt:variant>
        <vt:i4>1119</vt:i4>
      </vt:variant>
      <vt:variant>
        <vt:i4>0</vt:i4>
      </vt:variant>
      <vt:variant>
        <vt:i4>5</vt:i4>
      </vt:variant>
      <vt:variant>
        <vt:lpwstr>http://www.nevo.co.il/Law_word/law15/memshala-1112.pdf</vt:lpwstr>
      </vt:variant>
      <vt:variant>
        <vt:lpwstr/>
      </vt:variant>
      <vt:variant>
        <vt:i4>7864327</vt:i4>
      </vt:variant>
      <vt:variant>
        <vt:i4>1116</vt:i4>
      </vt:variant>
      <vt:variant>
        <vt:i4>0</vt:i4>
      </vt:variant>
      <vt:variant>
        <vt:i4>5</vt:i4>
      </vt:variant>
      <vt:variant>
        <vt:lpwstr>http://www.nevo.co.il/law_word/law14/law-2759.pdf</vt:lpwstr>
      </vt:variant>
      <vt:variant>
        <vt:lpwstr/>
      </vt:variant>
      <vt:variant>
        <vt:i4>1245289</vt:i4>
      </vt:variant>
      <vt:variant>
        <vt:i4>1113</vt:i4>
      </vt:variant>
      <vt:variant>
        <vt:i4>0</vt:i4>
      </vt:variant>
      <vt:variant>
        <vt:i4>5</vt:i4>
      </vt:variant>
      <vt:variant>
        <vt:lpwstr>http://www.nevo.co.il/Law_word/law15/memshala-1112.pdf</vt:lpwstr>
      </vt:variant>
      <vt:variant>
        <vt:lpwstr/>
      </vt:variant>
      <vt:variant>
        <vt:i4>7864327</vt:i4>
      </vt:variant>
      <vt:variant>
        <vt:i4>1110</vt:i4>
      </vt:variant>
      <vt:variant>
        <vt:i4>0</vt:i4>
      </vt:variant>
      <vt:variant>
        <vt:i4>5</vt:i4>
      </vt:variant>
      <vt:variant>
        <vt:lpwstr>http://www.nevo.co.il/law_word/law14/law-2759.pdf</vt:lpwstr>
      </vt:variant>
      <vt:variant>
        <vt:lpwstr/>
      </vt:variant>
      <vt:variant>
        <vt:i4>7602193</vt:i4>
      </vt:variant>
      <vt:variant>
        <vt:i4>1107</vt:i4>
      </vt:variant>
      <vt:variant>
        <vt:i4>0</vt:i4>
      </vt:variant>
      <vt:variant>
        <vt:i4>5</vt:i4>
      </vt:variant>
      <vt:variant>
        <vt:lpwstr>https://www.nevo.co.il/Law_word/law15/memshala-1448.pdf</vt:lpwstr>
      </vt:variant>
      <vt:variant>
        <vt:lpwstr/>
      </vt:variant>
      <vt:variant>
        <vt:i4>7798800</vt:i4>
      </vt:variant>
      <vt:variant>
        <vt:i4>1104</vt:i4>
      </vt:variant>
      <vt:variant>
        <vt:i4>0</vt:i4>
      </vt:variant>
      <vt:variant>
        <vt:i4>5</vt:i4>
      </vt:variant>
      <vt:variant>
        <vt:lpwstr>https://www.nevo.co.il/law_word/law14/law-2969.pdf</vt:lpwstr>
      </vt:variant>
      <vt:variant>
        <vt:lpwstr/>
      </vt:variant>
      <vt:variant>
        <vt:i4>7798814</vt:i4>
      </vt:variant>
      <vt:variant>
        <vt:i4>1101</vt:i4>
      </vt:variant>
      <vt:variant>
        <vt:i4>0</vt:i4>
      </vt:variant>
      <vt:variant>
        <vt:i4>5</vt:i4>
      </vt:variant>
      <vt:variant>
        <vt:lpwstr>https://www.nevo.co.il/Law_word/law06/tak-9958.pdf</vt:lpwstr>
      </vt:variant>
      <vt:variant>
        <vt:lpwstr/>
      </vt:variant>
      <vt:variant>
        <vt:i4>7340057</vt:i4>
      </vt:variant>
      <vt:variant>
        <vt:i4>1098</vt:i4>
      </vt:variant>
      <vt:variant>
        <vt:i4>0</vt:i4>
      </vt:variant>
      <vt:variant>
        <vt:i4>5</vt:i4>
      </vt:variant>
      <vt:variant>
        <vt:lpwstr>https://www.nevo.co.il/law_word/law06/tak-9523.pdf</vt:lpwstr>
      </vt:variant>
      <vt:variant>
        <vt:lpwstr/>
      </vt:variant>
      <vt:variant>
        <vt:i4>8257561</vt:i4>
      </vt:variant>
      <vt:variant>
        <vt:i4>1095</vt:i4>
      </vt:variant>
      <vt:variant>
        <vt:i4>0</vt:i4>
      </vt:variant>
      <vt:variant>
        <vt:i4>5</vt:i4>
      </vt:variant>
      <vt:variant>
        <vt:lpwstr>https://www.nevo.co.il/Law_word/law06/tak-9129.pdf</vt:lpwstr>
      </vt:variant>
      <vt:variant>
        <vt:lpwstr/>
      </vt:variant>
      <vt:variant>
        <vt:i4>7471132</vt:i4>
      </vt:variant>
      <vt:variant>
        <vt:i4>1092</vt:i4>
      </vt:variant>
      <vt:variant>
        <vt:i4>0</vt:i4>
      </vt:variant>
      <vt:variant>
        <vt:i4>5</vt:i4>
      </vt:variant>
      <vt:variant>
        <vt:lpwstr>https://www.nevo.co.il/Law_word/law06/tak-8662.pdf</vt:lpwstr>
      </vt:variant>
      <vt:variant>
        <vt:lpwstr/>
      </vt:variant>
      <vt:variant>
        <vt:i4>7798809</vt:i4>
      </vt:variant>
      <vt:variant>
        <vt:i4>1089</vt:i4>
      </vt:variant>
      <vt:variant>
        <vt:i4>0</vt:i4>
      </vt:variant>
      <vt:variant>
        <vt:i4>5</vt:i4>
      </vt:variant>
      <vt:variant>
        <vt:lpwstr>https://www.nevo.co.il/Law_word/law06/tak-8332.pdf</vt:lpwstr>
      </vt:variant>
      <vt:variant>
        <vt:lpwstr/>
      </vt:variant>
      <vt:variant>
        <vt:i4>7602187</vt:i4>
      </vt:variant>
      <vt:variant>
        <vt:i4>1086</vt:i4>
      </vt:variant>
      <vt:variant>
        <vt:i4>0</vt:i4>
      </vt:variant>
      <vt:variant>
        <vt:i4>5</vt:i4>
      </vt:variant>
      <vt:variant>
        <vt:lpwstr>http://www.nevo.co.il/Law_word/law06/tak-8251.pdf</vt:lpwstr>
      </vt:variant>
      <vt:variant>
        <vt:lpwstr/>
      </vt:variant>
      <vt:variant>
        <vt:i4>7602190</vt:i4>
      </vt:variant>
      <vt:variant>
        <vt:i4>1083</vt:i4>
      </vt:variant>
      <vt:variant>
        <vt:i4>0</vt:i4>
      </vt:variant>
      <vt:variant>
        <vt:i4>5</vt:i4>
      </vt:variant>
      <vt:variant>
        <vt:lpwstr>http://www.nevo.co.il/Law_word/law06/tak-8157.pdf</vt:lpwstr>
      </vt:variant>
      <vt:variant>
        <vt:lpwstr/>
      </vt:variant>
      <vt:variant>
        <vt:i4>7602184</vt:i4>
      </vt:variant>
      <vt:variant>
        <vt:i4>1080</vt:i4>
      </vt:variant>
      <vt:variant>
        <vt:i4>0</vt:i4>
      </vt:variant>
      <vt:variant>
        <vt:i4>5</vt:i4>
      </vt:variant>
      <vt:variant>
        <vt:lpwstr>http://www.nevo.co.il/law_word/law06/tak-8050.pdf</vt:lpwstr>
      </vt:variant>
      <vt:variant>
        <vt:lpwstr/>
      </vt:variant>
      <vt:variant>
        <vt:i4>8192006</vt:i4>
      </vt:variant>
      <vt:variant>
        <vt:i4>1077</vt:i4>
      </vt:variant>
      <vt:variant>
        <vt:i4>0</vt:i4>
      </vt:variant>
      <vt:variant>
        <vt:i4>5</vt:i4>
      </vt:variant>
      <vt:variant>
        <vt:lpwstr>http://www.nevo.co.il/Law_word/law06/tak-7937.pdf</vt:lpwstr>
      </vt:variant>
      <vt:variant>
        <vt:lpwstr/>
      </vt:variant>
      <vt:variant>
        <vt:i4>7995393</vt:i4>
      </vt:variant>
      <vt:variant>
        <vt:i4>1074</vt:i4>
      </vt:variant>
      <vt:variant>
        <vt:i4>0</vt:i4>
      </vt:variant>
      <vt:variant>
        <vt:i4>5</vt:i4>
      </vt:variant>
      <vt:variant>
        <vt:lpwstr>http://www.nevo.co.il/Law_word/law06/tak-7841.pdf</vt:lpwstr>
      </vt:variant>
      <vt:variant>
        <vt:lpwstr/>
      </vt:variant>
      <vt:variant>
        <vt:i4>7929870</vt:i4>
      </vt:variant>
      <vt:variant>
        <vt:i4>1071</vt:i4>
      </vt:variant>
      <vt:variant>
        <vt:i4>0</vt:i4>
      </vt:variant>
      <vt:variant>
        <vt:i4>5</vt:i4>
      </vt:variant>
      <vt:variant>
        <vt:lpwstr>http://www.nevo.co.il/Law_word/law06/tak-7771.pdf</vt:lpwstr>
      </vt:variant>
      <vt:variant>
        <vt:lpwstr/>
      </vt:variant>
      <vt:variant>
        <vt:i4>7798795</vt:i4>
      </vt:variant>
      <vt:variant>
        <vt:i4>1068</vt:i4>
      </vt:variant>
      <vt:variant>
        <vt:i4>0</vt:i4>
      </vt:variant>
      <vt:variant>
        <vt:i4>5</vt:i4>
      </vt:variant>
      <vt:variant>
        <vt:lpwstr>http://www.nevo.co.il/Law_word/law06/tak-7695.pdf</vt:lpwstr>
      </vt:variant>
      <vt:variant>
        <vt:lpwstr/>
      </vt:variant>
      <vt:variant>
        <vt:i4>8323087</vt:i4>
      </vt:variant>
      <vt:variant>
        <vt:i4>1065</vt:i4>
      </vt:variant>
      <vt:variant>
        <vt:i4>0</vt:i4>
      </vt:variant>
      <vt:variant>
        <vt:i4>5</vt:i4>
      </vt:variant>
      <vt:variant>
        <vt:lpwstr>http://www.nevo.co.il/Law_word/law06/tak-7611.pdf</vt:lpwstr>
      </vt:variant>
      <vt:variant>
        <vt:lpwstr/>
      </vt:variant>
      <vt:variant>
        <vt:i4>8192009</vt:i4>
      </vt:variant>
      <vt:variant>
        <vt:i4>1062</vt:i4>
      </vt:variant>
      <vt:variant>
        <vt:i4>0</vt:i4>
      </vt:variant>
      <vt:variant>
        <vt:i4>5</vt:i4>
      </vt:variant>
      <vt:variant>
        <vt:lpwstr>http://www.nevo.co.il/Law_word/law06/tak-7534.pdf</vt:lpwstr>
      </vt:variant>
      <vt:variant>
        <vt:lpwstr/>
      </vt:variant>
      <vt:variant>
        <vt:i4>7733252</vt:i4>
      </vt:variant>
      <vt:variant>
        <vt:i4>1059</vt:i4>
      </vt:variant>
      <vt:variant>
        <vt:i4>0</vt:i4>
      </vt:variant>
      <vt:variant>
        <vt:i4>5</vt:i4>
      </vt:variant>
      <vt:variant>
        <vt:lpwstr>http://www.nevo.co.il/Law_word/law06/tak-7488.pdf</vt:lpwstr>
      </vt:variant>
      <vt:variant>
        <vt:lpwstr/>
      </vt:variant>
      <vt:variant>
        <vt:i4>8257551</vt:i4>
      </vt:variant>
      <vt:variant>
        <vt:i4>1056</vt:i4>
      </vt:variant>
      <vt:variant>
        <vt:i4>0</vt:i4>
      </vt:variant>
      <vt:variant>
        <vt:i4>5</vt:i4>
      </vt:variant>
      <vt:variant>
        <vt:lpwstr>http://www.nevo.co.il/Law_word/law06/tak-7403.pdf</vt:lpwstr>
      </vt:variant>
      <vt:variant>
        <vt:lpwstr/>
      </vt:variant>
      <vt:variant>
        <vt:i4>8192014</vt:i4>
      </vt:variant>
      <vt:variant>
        <vt:i4>1053</vt:i4>
      </vt:variant>
      <vt:variant>
        <vt:i4>0</vt:i4>
      </vt:variant>
      <vt:variant>
        <vt:i4>5</vt:i4>
      </vt:variant>
      <vt:variant>
        <vt:lpwstr>http://www.nevo.co.il/Law_word/law06/tak-7335.pdf</vt:lpwstr>
      </vt:variant>
      <vt:variant>
        <vt:lpwstr/>
      </vt:variant>
      <vt:variant>
        <vt:i4>7929865</vt:i4>
      </vt:variant>
      <vt:variant>
        <vt:i4>1050</vt:i4>
      </vt:variant>
      <vt:variant>
        <vt:i4>0</vt:i4>
      </vt:variant>
      <vt:variant>
        <vt:i4>5</vt:i4>
      </vt:variant>
      <vt:variant>
        <vt:lpwstr>http://www.nevo.co.il/Law_word/law06/tak-7273.pdf</vt:lpwstr>
      </vt:variant>
      <vt:variant>
        <vt:lpwstr/>
      </vt:variant>
      <vt:variant>
        <vt:i4>7995473</vt:i4>
      </vt:variant>
      <vt:variant>
        <vt:i4>1047</vt:i4>
      </vt:variant>
      <vt:variant>
        <vt:i4>0</vt:i4>
      </vt:variant>
      <vt:variant>
        <vt:i4>5</vt:i4>
      </vt:variant>
      <vt:variant>
        <vt:lpwstr>http://www.nevo.co.il/Law_word/law15/memshala-664.pdf</vt:lpwstr>
      </vt:variant>
      <vt:variant>
        <vt:lpwstr/>
      </vt:variant>
      <vt:variant>
        <vt:i4>7995401</vt:i4>
      </vt:variant>
      <vt:variant>
        <vt:i4>1044</vt:i4>
      </vt:variant>
      <vt:variant>
        <vt:i4>0</vt:i4>
      </vt:variant>
      <vt:variant>
        <vt:i4>5</vt:i4>
      </vt:variant>
      <vt:variant>
        <vt:lpwstr>http://www.nevo.co.il/Law_word/law14/law-2373.pdf</vt:lpwstr>
      </vt:variant>
      <vt:variant>
        <vt:lpwstr/>
      </vt:variant>
      <vt:variant>
        <vt:i4>1507434</vt:i4>
      </vt:variant>
      <vt:variant>
        <vt:i4>1041</vt:i4>
      </vt:variant>
      <vt:variant>
        <vt:i4>0</vt:i4>
      </vt:variant>
      <vt:variant>
        <vt:i4>5</vt:i4>
      </vt:variant>
      <vt:variant>
        <vt:lpwstr>http://www.nevo.co.il/Law_word/law15/memshala-1027.pdf</vt:lpwstr>
      </vt:variant>
      <vt:variant>
        <vt:lpwstr/>
      </vt:variant>
      <vt:variant>
        <vt:i4>8192006</vt:i4>
      </vt:variant>
      <vt:variant>
        <vt:i4>1038</vt:i4>
      </vt:variant>
      <vt:variant>
        <vt:i4>0</vt:i4>
      </vt:variant>
      <vt:variant>
        <vt:i4>5</vt:i4>
      </vt:variant>
      <vt:variant>
        <vt:lpwstr>http://www.nevo.co.il/Law_word/law14/law-2708.pdf</vt:lpwstr>
      </vt:variant>
      <vt:variant>
        <vt:lpwstr/>
      </vt:variant>
      <vt:variant>
        <vt:i4>1507434</vt:i4>
      </vt:variant>
      <vt:variant>
        <vt:i4>1035</vt:i4>
      </vt:variant>
      <vt:variant>
        <vt:i4>0</vt:i4>
      </vt:variant>
      <vt:variant>
        <vt:i4>5</vt:i4>
      </vt:variant>
      <vt:variant>
        <vt:lpwstr>http://www.nevo.co.il/Law_word/law15/memshala-1027.pdf</vt:lpwstr>
      </vt:variant>
      <vt:variant>
        <vt:lpwstr/>
      </vt:variant>
      <vt:variant>
        <vt:i4>8192006</vt:i4>
      </vt:variant>
      <vt:variant>
        <vt:i4>1032</vt:i4>
      </vt:variant>
      <vt:variant>
        <vt:i4>0</vt:i4>
      </vt:variant>
      <vt:variant>
        <vt:i4>5</vt:i4>
      </vt:variant>
      <vt:variant>
        <vt:lpwstr>http://www.nevo.co.il/Law_word/law14/law-2708.pdf</vt:lpwstr>
      </vt:variant>
      <vt:variant>
        <vt:lpwstr/>
      </vt:variant>
      <vt:variant>
        <vt:i4>1245289</vt:i4>
      </vt:variant>
      <vt:variant>
        <vt:i4>1029</vt:i4>
      </vt:variant>
      <vt:variant>
        <vt:i4>0</vt:i4>
      </vt:variant>
      <vt:variant>
        <vt:i4>5</vt:i4>
      </vt:variant>
      <vt:variant>
        <vt:lpwstr>http://www.nevo.co.il/Law_word/law15/memshala-1112.pdf</vt:lpwstr>
      </vt:variant>
      <vt:variant>
        <vt:lpwstr/>
      </vt:variant>
      <vt:variant>
        <vt:i4>7864327</vt:i4>
      </vt:variant>
      <vt:variant>
        <vt:i4>1026</vt:i4>
      </vt:variant>
      <vt:variant>
        <vt:i4>0</vt:i4>
      </vt:variant>
      <vt:variant>
        <vt:i4>5</vt:i4>
      </vt:variant>
      <vt:variant>
        <vt:lpwstr>http://www.nevo.co.il/law_word/law14/law-2759.pdf</vt:lpwstr>
      </vt:variant>
      <vt:variant>
        <vt:lpwstr/>
      </vt:variant>
      <vt:variant>
        <vt:i4>7602193</vt:i4>
      </vt:variant>
      <vt:variant>
        <vt:i4>1023</vt:i4>
      </vt:variant>
      <vt:variant>
        <vt:i4>0</vt:i4>
      </vt:variant>
      <vt:variant>
        <vt:i4>5</vt:i4>
      </vt:variant>
      <vt:variant>
        <vt:lpwstr>https://www.nevo.co.il/Law_word/law15/memshala-1448.pdf</vt:lpwstr>
      </vt:variant>
      <vt:variant>
        <vt:lpwstr/>
      </vt:variant>
      <vt:variant>
        <vt:i4>7798800</vt:i4>
      </vt:variant>
      <vt:variant>
        <vt:i4>1020</vt:i4>
      </vt:variant>
      <vt:variant>
        <vt:i4>0</vt:i4>
      </vt:variant>
      <vt:variant>
        <vt:i4>5</vt:i4>
      </vt:variant>
      <vt:variant>
        <vt:lpwstr>https://www.nevo.co.il/law_word/law14/law-2969.pdf</vt:lpwstr>
      </vt:variant>
      <vt:variant>
        <vt:lpwstr/>
      </vt:variant>
      <vt:variant>
        <vt:i4>7798814</vt:i4>
      </vt:variant>
      <vt:variant>
        <vt:i4>1017</vt:i4>
      </vt:variant>
      <vt:variant>
        <vt:i4>0</vt:i4>
      </vt:variant>
      <vt:variant>
        <vt:i4>5</vt:i4>
      </vt:variant>
      <vt:variant>
        <vt:lpwstr>https://www.nevo.co.il/Law_word/law06/tak-9958.pdf</vt:lpwstr>
      </vt:variant>
      <vt:variant>
        <vt:lpwstr/>
      </vt:variant>
      <vt:variant>
        <vt:i4>7340057</vt:i4>
      </vt:variant>
      <vt:variant>
        <vt:i4>1014</vt:i4>
      </vt:variant>
      <vt:variant>
        <vt:i4>0</vt:i4>
      </vt:variant>
      <vt:variant>
        <vt:i4>5</vt:i4>
      </vt:variant>
      <vt:variant>
        <vt:lpwstr>https://www.nevo.co.il/law_word/law06/tak-9523.pdf</vt:lpwstr>
      </vt:variant>
      <vt:variant>
        <vt:lpwstr/>
      </vt:variant>
      <vt:variant>
        <vt:i4>8257561</vt:i4>
      </vt:variant>
      <vt:variant>
        <vt:i4>1011</vt:i4>
      </vt:variant>
      <vt:variant>
        <vt:i4>0</vt:i4>
      </vt:variant>
      <vt:variant>
        <vt:i4>5</vt:i4>
      </vt:variant>
      <vt:variant>
        <vt:lpwstr>https://www.nevo.co.il/Law_word/law06/tak-9129.pdf</vt:lpwstr>
      </vt:variant>
      <vt:variant>
        <vt:lpwstr/>
      </vt:variant>
      <vt:variant>
        <vt:i4>7471132</vt:i4>
      </vt:variant>
      <vt:variant>
        <vt:i4>1008</vt:i4>
      </vt:variant>
      <vt:variant>
        <vt:i4>0</vt:i4>
      </vt:variant>
      <vt:variant>
        <vt:i4>5</vt:i4>
      </vt:variant>
      <vt:variant>
        <vt:lpwstr>https://www.nevo.co.il/Law_word/law06/tak-8662.pdf</vt:lpwstr>
      </vt:variant>
      <vt:variant>
        <vt:lpwstr/>
      </vt:variant>
      <vt:variant>
        <vt:i4>7798809</vt:i4>
      </vt:variant>
      <vt:variant>
        <vt:i4>1005</vt:i4>
      </vt:variant>
      <vt:variant>
        <vt:i4>0</vt:i4>
      </vt:variant>
      <vt:variant>
        <vt:i4>5</vt:i4>
      </vt:variant>
      <vt:variant>
        <vt:lpwstr>https://www.nevo.co.il/Law_word/law06/tak-8332.pdf</vt:lpwstr>
      </vt:variant>
      <vt:variant>
        <vt:lpwstr/>
      </vt:variant>
      <vt:variant>
        <vt:i4>7602187</vt:i4>
      </vt:variant>
      <vt:variant>
        <vt:i4>1002</vt:i4>
      </vt:variant>
      <vt:variant>
        <vt:i4>0</vt:i4>
      </vt:variant>
      <vt:variant>
        <vt:i4>5</vt:i4>
      </vt:variant>
      <vt:variant>
        <vt:lpwstr>http://www.nevo.co.il/Law_word/law06/tak-8251.pdf</vt:lpwstr>
      </vt:variant>
      <vt:variant>
        <vt:lpwstr/>
      </vt:variant>
      <vt:variant>
        <vt:i4>7602190</vt:i4>
      </vt:variant>
      <vt:variant>
        <vt:i4>999</vt:i4>
      </vt:variant>
      <vt:variant>
        <vt:i4>0</vt:i4>
      </vt:variant>
      <vt:variant>
        <vt:i4>5</vt:i4>
      </vt:variant>
      <vt:variant>
        <vt:lpwstr>http://www.nevo.co.il/Law_word/law06/tak-8157.pdf</vt:lpwstr>
      </vt:variant>
      <vt:variant>
        <vt:lpwstr/>
      </vt:variant>
      <vt:variant>
        <vt:i4>7602184</vt:i4>
      </vt:variant>
      <vt:variant>
        <vt:i4>996</vt:i4>
      </vt:variant>
      <vt:variant>
        <vt:i4>0</vt:i4>
      </vt:variant>
      <vt:variant>
        <vt:i4>5</vt:i4>
      </vt:variant>
      <vt:variant>
        <vt:lpwstr>http://www.nevo.co.il/law_word/law06/tak-8050.pdf</vt:lpwstr>
      </vt:variant>
      <vt:variant>
        <vt:lpwstr/>
      </vt:variant>
      <vt:variant>
        <vt:i4>8192006</vt:i4>
      </vt:variant>
      <vt:variant>
        <vt:i4>993</vt:i4>
      </vt:variant>
      <vt:variant>
        <vt:i4>0</vt:i4>
      </vt:variant>
      <vt:variant>
        <vt:i4>5</vt:i4>
      </vt:variant>
      <vt:variant>
        <vt:lpwstr>http://www.nevo.co.il/Law_word/law06/tak-7937.pdf</vt:lpwstr>
      </vt:variant>
      <vt:variant>
        <vt:lpwstr/>
      </vt:variant>
      <vt:variant>
        <vt:i4>7995393</vt:i4>
      </vt:variant>
      <vt:variant>
        <vt:i4>990</vt:i4>
      </vt:variant>
      <vt:variant>
        <vt:i4>0</vt:i4>
      </vt:variant>
      <vt:variant>
        <vt:i4>5</vt:i4>
      </vt:variant>
      <vt:variant>
        <vt:lpwstr>http://www.nevo.co.il/Law_word/law06/tak-7841.pdf</vt:lpwstr>
      </vt:variant>
      <vt:variant>
        <vt:lpwstr/>
      </vt:variant>
      <vt:variant>
        <vt:i4>7929870</vt:i4>
      </vt:variant>
      <vt:variant>
        <vt:i4>987</vt:i4>
      </vt:variant>
      <vt:variant>
        <vt:i4>0</vt:i4>
      </vt:variant>
      <vt:variant>
        <vt:i4>5</vt:i4>
      </vt:variant>
      <vt:variant>
        <vt:lpwstr>http://www.nevo.co.il/Law_word/law06/tak-7771.pdf</vt:lpwstr>
      </vt:variant>
      <vt:variant>
        <vt:lpwstr/>
      </vt:variant>
      <vt:variant>
        <vt:i4>7798795</vt:i4>
      </vt:variant>
      <vt:variant>
        <vt:i4>984</vt:i4>
      </vt:variant>
      <vt:variant>
        <vt:i4>0</vt:i4>
      </vt:variant>
      <vt:variant>
        <vt:i4>5</vt:i4>
      </vt:variant>
      <vt:variant>
        <vt:lpwstr>http://www.nevo.co.il/Law_word/law06/tak-7695.pdf</vt:lpwstr>
      </vt:variant>
      <vt:variant>
        <vt:lpwstr/>
      </vt:variant>
      <vt:variant>
        <vt:i4>8323087</vt:i4>
      </vt:variant>
      <vt:variant>
        <vt:i4>981</vt:i4>
      </vt:variant>
      <vt:variant>
        <vt:i4>0</vt:i4>
      </vt:variant>
      <vt:variant>
        <vt:i4>5</vt:i4>
      </vt:variant>
      <vt:variant>
        <vt:lpwstr>http://www.nevo.co.il/Law_word/law06/tak-7611.pdf</vt:lpwstr>
      </vt:variant>
      <vt:variant>
        <vt:lpwstr/>
      </vt:variant>
      <vt:variant>
        <vt:i4>8192009</vt:i4>
      </vt:variant>
      <vt:variant>
        <vt:i4>978</vt:i4>
      </vt:variant>
      <vt:variant>
        <vt:i4>0</vt:i4>
      </vt:variant>
      <vt:variant>
        <vt:i4>5</vt:i4>
      </vt:variant>
      <vt:variant>
        <vt:lpwstr>http://www.nevo.co.il/Law_word/law06/tak-7534.pdf</vt:lpwstr>
      </vt:variant>
      <vt:variant>
        <vt:lpwstr/>
      </vt:variant>
      <vt:variant>
        <vt:i4>7733252</vt:i4>
      </vt:variant>
      <vt:variant>
        <vt:i4>975</vt:i4>
      </vt:variant>
      <vt:variant>
        <vt:i4>0</vt:i4>
      </vt:variant>
      <vt:variant>
        <vt:i4>5</vt:i4>
      </vt:variant>
      <vt:variant>
        <vt:lpwstr>http://www.nevo.co.il/Law_word/law06/tak-7488.pdf</vt:lpwstr>
      </vt:variant>
      <vt:variant>
        <vt:lpwstr/>
      </vt:variant>
      <vt:variant>
        <vt:i4>8257551</vt:i4>
      </vt:variant>
      <vt:variant>
        <vt:i4>972</vt:i4>
      </vt:variant>
      <vt:variant>
        <vt:i4>0</vt:i4>
      </vt:variant>
      <vt:variant>
        <vt:i4>5</vt:i4>
      </vt:variant>
      <vt:variant>
        <vt:lpwstr>http://www.nevo.co.il/Law_word/law06/tak-7403.pdf</vt:lpwstr>
      </vt:variant>
      <vt:variant>
        <vt:lpwstr/>
      </vt:variant>
      <vt:variant>
        <vt:i4>8192014</vt:i4>
      </vt:variant>
      <vt:variant>
        <vt:i4>969</vt:i4>
      </vt:variant>
      <vt:variant>
        <vt:i4>0</vt:i4>
      </vt:variant>
      <vt:variant>
        <vt:i4>5</vt:i4>
      </vt:variant>
      <vt:variant>
        <vt:lpwstr>http://www.nevo.co.il/Law_word/law06/tak-7335.pdf</vt:lpwstr>
      </vt:variant>
      <vt:variant>
        <vt:lpwstr/>
      </vt:variant>
      <vt:variant>
        <vt:i4>7929865</vt:i4>
      </vt:variant>
      <vt:variant>
        <vt:i4>966</vt:i4>
      </vt:variant>
      <vt:variant>
        <vt:i4>0</vt:i4>
      </vt:variant>
      <vt:variant>
        <vt:i4>5</vt:i4>
      </vt:variant>
      <vt:variant>
        <vt:lpwstr>http://www.nevo.co.il/Law_word/law06/tak-7273.pdf</vt:lpwstr>
      </vt:variant>
      <vt:variant>
        <vt:lpwstr/>
      </vt:variant>
      <vt:variant>
        <vt:i4>7995473</vt:i4>
      </vt:variant>
      <vt:variant>
        <vt:i4>963</vt:i4>
      </vt:variant>
      <vt:variant>
        <vt:i4>0</vt:i4>
      </vt:variant>
      <vt:variant>
        <vt:i4>5</vt:i4>
      </vt:variant>
      <vt:variant>
        <vt:lpwstr>http://www.nevo.co.il/Law_word/law15/memshala-664.pdf</vt:lpwstr>
      </vt:variant>
      <vt:variant>
        <vt:lpwstr/>
      </vt:variant>
      <vt:variant>
        <vt:i4>7995401</vt:i4>
      </vt:variant>
      <vt:variant>
        <vt:i4>960</vt:i4>
      </vt:variant>
      <vt:variant>
        <vt:i4>0</vt:i4>
      </vt:variant>
      <vt:variant>
        <vt:i4>5</vt:i4>
      </vt:variant>
      <vt:variant>
        <vt:lpwstr>http://www.nevo.co.il/Law_word/law14/law-2373.pdf</vt:lpwstr>
      </vt:variant>
      <vt:variant>
        <vt:lpwstr/>
      </vt:variant>
      <vt:variant>
        <vt:i4>1245289</vt:i4>
      </vt:variant>
      <vt:variant>
        <vt:i4>957</vt:i4>
      </vt:variant>
      <vt:variant>
        <vt:i4>0</vt:i4>
      </vt:variant>
      <vt:variant>
        <vt:i4>5</vt:i4>
      </vt:variant>
      <vt:variant>
        <vt:lpwstr>http://www.nevo.co.il/Law_word/law15/memshala-1112.pdf</vt:lpwstr>
      </vt:variant>
      <vt:variant>
        <vt:lpwstr/>
      </vt:variant>
      <vt:variant>
        <vt:i4>7864327</vt:i4>
      </vt:variant>
      <vt:variant>
        <vt:i4>954</vt:i4>
      </vt:variant>
      <vt:variant>
        <vt:i4>0</vt:i4>
      </vt:variant>
      <vt:variant>
        <vt:i4>5</vt:i4>
      </vt:variant>
      <vt:variant>
        <vt:lpwstr>http://www.nevo.co.il/law_word/law14/law-2759.pdf</vt:lpwstr>
      </vt:variant>
      <vt:variant>
        <vt:lpwstr/>
      </vt:variant>
      <vt:variant>
        <vt:i4>1179755</vt:i4>
      </vt:variant>
      <vt:variant>
        <vt:i4>951</vt:i4>
      </vt:variant>
      <vt:variant>
        <vt:i4>0</vt:i4>
      </vt:variant>
      <vt:variant>
        <vt:i4>5</vt:i4>
      </vt:variant>
      <vt:variant>
        <vt:lpwstr>http://www.nevo.co.il/Law_word/law15/memshala-1032.pdf</vt:lpwstr>
      </vt:variant>
      <vt:variant>
        <vt:lpwstr/>
      </vt:variant>
      <vt:variant>
        <vt:i4>7667726</vt:i4>
      </vt:variant>
      <vt:variant>
        <vt:i4>948</vt:i4>
      </vt:variant>
      <vt:variant>
        <vt:i4>0</vt:i4>
      </vt:variant>
      <vt:variant>
        <vt:i4>5</vt:i4>
      </vt:variant>
      <vt:variant>
        <vt:lpwstr>http://www.nevo.co.il/law_word/law14/law-2582.pdf</vt:lpwstr>
      </vt:variant>
      <vt:variant>
        <vt:lpwstr/>
      </vt:variant>
      <vt:variant>
        <vt:i4>1245289</vt:i4>
      </vt:variant>
      <vt:variant>
        <vt:i4>945</vt:i4>
      </vt:variant>
      <vt:variant>
        <vt:i4>0</vt:i4>
      </vt:variant>
      <vt:variant>
        <vt:i4>5</vt:i4>
      </vt:variant>
      <vt:variant>
        <vt:lpwstr>http://www.nevo.co.il/Law_word/law15/memshala-1112.pdf</vt:lpwstr>
      </vt:variant>
      <vt:variant>
        <vt:lpwstr/>
      </vt:variant>
      <vt:variant>
        <vt:i4>7864327</vt:i4>
      </vt:variant>
      <vt:variant>
        <vt:i4>942</vt:i4>
      </vt:variant>
      <vt:variant>
        <vt:i4>0</vt:i4>
      </vt:variant>
      <vt:variant>
        <vt:i4>5</vt:i4>
      </vt:variant>
      <vt:variant>
        <vt:lpwstr>http://www.nevo.co.il/law_word/law14/law-2759.pdf</vt:lpwstr>
      </vt:variant>
      <vt:variant>
        <vt:lpwstr/>
      </vt:variant>
      <vt:variant>
        <vt:i4>1245289</vt:i4>
      </vt:variant>
      <vt:variant>
        <vt:i4>939</vt:i4>
      </vt:variant>
      <vt:variant>
        <vt:i4>0</vt:i4>
      </vt:variant>
      <vt:variant>
        <vt:i4>5</vt:i4>
      </vt:variant>
      <vt:variant>
        <vt:lpwstr>http://www.nevo.co.il/Law_word/law15/memshala-1112.pdf</vt:lpwstr>
      </vt:variant>
      <vt:variant>
        <vt:lpwstr/>
      </vt:variant>
      <vt:variant>
        <vt:i4>7864327</vt:i4>
      </vt:variant>
      <vt:variant>
        <vt:i4>936</vt:i4>
      </vt:variant>
      <vt:variant>
        <vt:i4>0</vt:i4>
      </vt:variant>
      <vt:variant>
        <vt:i4>5</vt:i4>
      </vt:variant>
      <vt:variant>
        <vt:lpwstr>http://www.nevo.co.il/law_word/law14/law-2759.pdf</vt:lpwstr>
      </vt:variant>
      <vt:variant>
        <vt:lpwstr/>
      </vt:variant>
      <vt:variant>
        <vt:i4>1245289</vt:i4>
      </vt:variant>
      <vt:variant>
        <vt:i4>933</vt:i4>
      </vt:variant>
      <vt:variant>
        <vt:i4>0</vt:i4>
      </vt:variant>
      <vt:variant>
        <vt:i4>5</vt:i4>
      </vt:variant>
      <vt:variant>
        <vt:lpwstr>http://www.nevo.co.il/Law_word/law15/memshala-1112.pdf</vt:lpwstr>
      </vt:variant>
      <vt:variant>
        <vt:lpwstr/>
      </vt:variant>
      <vt:variant>
        <vt:i4>7864327</vt:i4>
      </vt:variant>
      <vt:variant>
        <vt:i4>930</vt:i4>
      </vt:variant>
      <vt:variant>
        <vt:i4>0</vt:i4>
      </vt:variant>
      <vt:variant>
        <vt:i4>5</vt:i4>
      </vt:variant>
      <vt:variant>
        <vt:lpwstr>http://www.nevo.co.il/law_word/law14/law-2759.pdf</vt:lpwstr>
      </vt:variant>
      <vt:variant>
        <vt:lpwstr/>
      </vt:variant>
      <vt:variant>
        <vt:i4>1245289</vt:i4>
      </vt:variant>
      <vt:variant>
        <vt:i4>927</vt:i4>
      </vt:variant>
      <vt:variant>
        <vt:i4>0</vt:i4>
      </vt:variant>
      <vt:variant>
        <vt:i4>5</vt:i4>
      </vt:variant>
      <vt:variant>
        <vt:lpwstr>http://www.nevo.co.il/Law_word/law15/memshala-1112.pdf</vt:lpwstr>
      </vt:variant>
      <vt:variant>
        <vt:lpwstr/>
      </vt:variant>
      <vt:variant>
        <vt:i4>7864327</vt:i4>
      </vt:variant>
      <vt:variant>
        <vt:i4>924</vt:i4>
      </vt:variant>
      <vt:variant>
        <vt:i4>0</vt:i4>
      </vt:variant>
      <vt:variant>
        <vt:i4>5</vt:i4>
      </vt:variant>
      <vt:variant>
        <vt:lpwstr>http://www.nevo.co.il/law_word/law14/law-2759.pdf</vt:lpwstr>
      </vt:variant>
      <vt:variant>
        <vt:lpwstr/>
      </vt:variant>
      <vt:variant>
        <vt:i4>7602193</vt:i4>
      </vt:variant>
      <vt:variant>
        <vt:i4>921</vt:i4>
      </vt:variant>
      <vt:variant>
        <vt:i4>0</vt:i4>
      </vt:variant>
      <vt:variant>
        <vt:i4>5</vt:i4>
      </vt:variant>
      <vt:variant>
        <vt:lpwstr>https://www.nevo.co.il/Law_word/law15/memshala-1448.pdf</vt:lpwstr>
      </vt:variant>
      <vt:variant>
        <vt:lpwstr/>
      </vt:variant>
      <vt:variant>
        <vt:i4>7798800</vt:i4>
      </vt:variant>
      <vt:variant>
        <vt:i4>918</vt:i4>
      </vt:variant>
      <vt:variant>
        <vt:i4>0</vt:i4>
      </vt:variant>
      <vt:variant>
        <vt:i4>5</vt:i4>
      </vt:variant>
      <vt:variant>
        <vt:lpwstr>https://www.nevo.co.il/law_word/law14/law-2969.pdf</vt:lpwstr>
      </vt:variant>
      <vt:variant>
        <vt:lpwstr/>
      </vt:variant>
      <vt:variant>
        <vt:i4>7798814</vt:i4>
      </vt:variant>
      <vt:variant>
        <vt:i4>915</vt:i4>
      </vt:variant>
      <vt:variant>
        <vt:i4>0</vt:i4>
      </vt:variant>
      <vt:variant>
        <vt:i4>5</vt:i4>
      </vt:variant>
      <vt:variant>
        <vt:lpwstr>https://www.nevo.co.il/Law_word/law06/tak-9958.pdf</vt:lpwstr>
      </vt:variant>
      <vt:variant>
        <vt:lpwstr/>
      </vt:variant>
      <vt:variant>
        <vt:i4>7340057</vt:i4>
      </vt:variant>
      <vt:variant>
        <vt:i4>912</vt:i4>
      </vt:variant>
      <vt:variant>
        <vt:i4>0</vt:i4>
      </vt:variant>
      <vt:variant>
        <vt:i4>5</vt:i4>
      </vt:variant>
      <vt:variant>
        <vt:lpwstr>https://www.nevo.co.il/law_word/law06/tak-9523.pdf</vt:lpwstr>
      </vt:variant>
      <vt:variant>
        <vt:lpwstr/>
      </vt:variant>
      <vt:variant>
        <vt:i4>8257561</vt:i4>
      </vt:variant>
      <vt:variant>
        <vt:i4>909</vt:i4>
      </vt:variant>
      <vt:variant>
        <vt:i4>0</vt:i4>
      </vt:variant>
      <vt:variant>
        <vt:i4>5</vt:i4>
      </vt:variant>
      <vt:variant>
        <vt:lpwstr>https://www.nevo.co.il/Law_word/law06/tak-9129.pdf</vt:lpwstr>
      </vt:variant>
      <vt:variant>
        <vt:lpwstr/>
      </vt:variant>
      <vt:variant>
        <vt:i4>7471132</vt:i4>
      </vt:variant>
      <vt:variant>
        <vt:i4>906</vt:i4>
      </vt:variant>
      <vt:variant>
        <vt:i4>0</vt:i4>
      </vt:variant>
      <vt:variant>
        <vt:i4>5</vt:i4>
      </vt:variant>
      <vt:variant>
        <vt:lpwstr>https://www.nevo.co.il/Law_word/law06/tak-8662.pdf</vt:lpwstr>
      </vt:variant>
      <vt:variant>
        <vt:lpwstr/>
      </vt:variant>
      <vt:variant>
        <vt:i4>7798809</vt:i4>
      </vt:variant>
      <vt:variant>
        <vt:i4>903</vt:i4>
      </vt:variant>
      <vt:variant>
        <vt:i4>0</vt:i4>
      </vt:variant>
      <vt:variant>
        <vt:i4>5</vt:i4>
      </vt:variant>
      <vt:variant>
        <vt:lpwstr>https://www.nevo.co.il/Law_word/law06/tak-8332.pdf</vt:lpwstr>
      </vt:variant>
      <vt:variant>
        <vt:lpwstr/>
      </vt:variant>
      <vt:variant>
        <vt:i4>7602187</vt:i4>
      </vt:variant>
      <vt:variant>
        <vt:i4>900</vt:i4>
      </vt:variant>
      <vt:variant>
        <vt:i4>0</vt:i4>
      </vt:variant>
      <vt:variant>
        <vt:i4>5</vt:i4>
      </vt:variant>
      <vt:variant>
        <vt:lpwstr>http://www.nevo.co.il/Law_word/law06/tak-8251.pdf</vt:lpwstr>
      </vt:variant>
      <vt:variant>
        <vt:lpwstr/>
      </vt:variant>
      <vt:variant>
        <vt:i4>7602190</vt:i4>
      </vt:variant>
      <vt:variant>
        <vt:i4>897</vt:i4>
      </vt:variant>
      <vt:variant>
        <vt:i4>0</vt:i4>
      </vt:variant>
      <vt:variant>
        <vt:i4>5</vt:i4>
      </vt:variant>
      <vt:variant>
        <vt:lpwstr>http://www.nevo.co.il/Law_word/law06/tak-8157.pdf</vt:lpwstr>
      </vt:variant>
      <vt:variant>
        <vt:lpwstr/>
      </vt:variant>
      <vt:variant>
        <vt:i4>7602184</vt:i4>
      </vt:variant>
      <vt:variant>
        <vt:i4>894</vt:i4>
      </vt:variant>
      <vt:variant>
        <vt:i4>0</vt:i4>
      </vt:variant>
      <vt:variant>
        <vt:i4>5</vt:i4>
      </vt:variant>
      <vt:variant>
        <vt:lpwstr>http://www.nevo.co.il/law_word/law06/tak-8050.pdf</vt:lpwstr>
      </vt:variant>
      <vt:variant>
        <vt:lpwstr/>
      </vt:variant>
      <vt:variant>
        <vt:i4>8192006</vt:i4>
      </vt:variant>
      <vt:variant>
        <vt:i4>891</vt:i4>
      </vt:variant>
      <vt:variant>
        <vt:i4>0</vt:i4>
      </vt:variant>
      <vt:variant>
        <vt:i4>5</vt:i4>
      </vt:variant>
      <vt:variant>
        <vt:lpwstr>http://www.nevo.co.il/Law_word/law06/tak-7937.pdf</vt:lpwstr>
      </vt:variant>
      <vt:variant>
        <vt:lpwstr/>
      </vt:variant>
      <vt:variant>
        <vt:i4>7995393</vt:i4>
      </vt:variant>
      <vt:variant>
        <vt:i4>888</vt:i4>
      </vt:variant>
      <vt:variant>
        <vt:i4>0</vt:i4>
      </vt:variant>
      <vt:variant>
        <vt:i4>5</vt:i4>
      </vt:variant>
      <vt:variant>
        <vt:lpwstr>http://www.nevo.co.il/Law_word/law06/tak-7841.pdf</vt:lpwstr>
      </vt:variant>
      <vt:variant>
        <vt:lpwstr/>
      </vt:variant>
      <vt:variant>
        <vt:i4>7929870</vt:i4>
      </vt:variant>
      <vt:variant>
        <vt:i4>885</vt:i4>
      </vt:variant>
      <vt:variant>
        <vt:i4>0</vt:i4>
      </vt:variant>
      <vt:variant>
        <vt:i4>5</vt:i4>
      </vt:variant>
      <vt:variant>
        <vt:lpwstr>http://www.nevo.co.il/Law_word/law06/tak-7771.pdf</vt:lpwstr>
      </vt:variant>
      <vt:variant>
        <vt:lpwstr/>
      </vt:variant>
      <vt:variant>
        <vt:i4>7798795</vt:i4>
      </vt:variant>
      <vt:variant>
        <vt:i4>882</vt:i4>
      </vt:variant>
      <vt:variant>
        <vt:i4>0</vt:i4>
      </vt:variant>
      <vt:variant>
        <vt:i4>5</vt:i4>
      </vt:variant>
      <vt:variant>
        <vt:lpwstr>http://www.nevo.co.il/Law_word/law06/tak-7695.pdf</vt:lpwstr>
      </vt:variant>
      <vt:variant>
        <vt:lpwstr/>
      </vt:variant>
      <vt:variant>
        <vt:i4>8323087</vt:i4>
      </vt:variant>
      <vt:variant>
        <vt:i4>879</vt:i4>
      </vt:variant>
      <vt:variant>
        <vt:i4>0</vt:i4>
      </vt:variant>
      <vt:variant>
        <vt:i4>5</vt:i4>
      </vt:variant>
      <vt:variant>
        <vt:lpwstr>http://www.nevo.co.il/Law_word/law06/tak-7611.pdf</vt:lpwstr>
      </vt:variant>
      <vt:variant>
        <vt:lpwstr/>
      </vt:variant>
      <vt:variant>
        <vt:i4>8192009</vt:i4>
      </vt:variant>
      <vt:variant>
        <vt:i4>876</vt:i4>
      </vt:variant>
      <vt:variant>
        <vt:i4>0</vt:i4>
      </vt:variant>
      <vt:variant>
        <vt:i4>5</vt:i4>
      </vt:variant>
      <vt:variant>
        <vt:lpwstr>http://www.nevo.co.il/Law_word/law06/tak-7534.pdf</vt:lpwstr>
      </vt:variant>
      <vt:variant>
        <vt:lpwstr/>
      </vt:variant>
      <vt:variant>
        <vt:i4>7733252</vt:i4>
      </vt:variant>
      <vt:variant>
        <vt:i4>873</vt:i4>
      </vt:variant>
      <vt:variant>
        <vt:i4>0</vt:i4>
      </vt:variant>
      <vt:variant>
        <vt:i4>5</vt:i4>
      </vt:variant>
      <vt:variant>
        <vt:lpwstr>http://www.nevo.co.il/Law_word/law06/tak-7488.pdf</vt:lpwstr>
      </vt:variant>
      <vt:variant>
        <vt:lpwstr/>
      </vt:variant>
      <vt:variant>
        <vt:i4>8257551</vt:i4>
      </vt:variant>
      <vt:variant>
        <vt:i4>870</vt:i4>
      </vt:variant>
      <vt:variant>
        <vt:i4>0</vt:i4>
      </vt:variant>
      <vt:variant>
        <vt:i4>5</vt:i4>
      </vt:variant>
      <vt:variant>
        <vt:lpwstr>http://www.nevo.co.il/Law_word/law06/tak-7403.pdf</vt:lpwstr>
      </vt:variant>
      <vt:variant>
        <vt:lpwstr/>
      </vt:variant>
      <vt:variant>
        <vt:i4>8192014</vt:i4>
      </vt:variant>
      <vt:variant>
        <vt:i4>867</vt:i4>
      </vt:variant>
      <vt:variant>
        <vt:i4>0</vt:i4>
      </vt:variant>
      <vt:variant>
        <vt:i4>5</vt:i4>
      </vt:variant>
      <vt:variant>
        <vt:lpwstr>http://www.nevo.co.il/Law_word/law06/tak-7335.pdf</vt:lpwstr>
      </vt:variant>
      <vt:variant>
        <vt:lpwstr/>
      </vt:variant>
      <vt:variant>
        <vt:i4>7929865</vt:i4>
      </vt:variant>
      <vt:variant>
        <vt:i4>864</vt:i4>
      </vt:variant>
      <vt:variant>
        <vt:i4>0</vt:i4>
      </vt:variant>
      <vt:variant>
        <vt:i4>5</vt:i4>
      </vt:variant>
      <vt:variant>
        <vt:lpwstr>http://www.nevo.co.il/Law_word/law06/tak-7273.pdf</vt:lpwstr>
      </vt:variant>
      <vt:variant>
        <vt:lpwstr/>
      </vt:variant>
      <vt:variant>
        <vt:i4>7995473</vt:i4>
      </vt:variant>
      <vt:variant>
        <vt:i4>861</vt:i4>
      </vt:variant>
      <vt:variant>
        <vt:i4>0</vt:i4>
      </vt:variant>
      <vt:variant>
        <vt:i4>5</vt:i4>
      </vt:variant>
      <vt:variant>
        <vt:lpwstr>http://www.nevo.co.il/Law_word/law15/memshala-664.pdf</vt:lpwstr>
      </vt:variant>
      <vt:variant>
        <vt:lpwstr/>
      </vt:variant>
      <vt:variant>
        <vt:i4>7995401</vt:i4>
      </vt:variant>
      <vt:variant>
        <vt:i4>858</vt:i4>
      </vt:variant>
      <vt:variant>
        <vt:i4>0</vt:i4>
      </vt:variant>
      <vt:variant>
        <vt:i4>5</vt:i4>
      </vt:variant>
      <vt:variant>
        <vt:lpwstr>http://www.nevo.co.il/Law_word/law14/law-2373.pdf</vt:lpwstr>
      </vt:variant>
      <vt:variant>
        <vt:lpwstr/>
      </vt:variant>
      <vt:variant>
        <vt:i4>1245289</vt:i4>
      </vt:variant>
      <vt:variant>
        <vt:i4>855</vt:i4>
      </vt:variant>
      <vt:variant>
        <vt:i4>0</vt:i4>
      </vt:variant>
      <vt:variant>
        <vt:i4>5</vt:i4>
      </vt:variant>
      <vt:variant>
        <vt:lpwstr>http://www.nevo.co.il/Law_word/law15/memshala-1112.pdf</vt:lpwstr>
      </vt:variant>
      <vt:variant>
        <vt:lpwstr/>
      </vt:variant>
      <vt:variant>
        <vt:i4>7864327</vt:i4>
      </vt:variant>
      <vt:variant>
        <vt:i4>852</vt:i4>
      </vt:variant>
      <vt:variant>
        <vt:i4>0</vt:i4>
      </vt:variant>
      <vt:variant>
        <vt:i4>5</vt:i4>
      </vt:variant>
      <vt:variant>
        <vt:lpwstr>http://www.nevo.co.il/law_word/law14/law-2759.pdf</vt:lpwstr>
      </vt:variant>
      <vt:variant>
        <vt:lpwstr/>
      </vt:variant>
      <vt:variant>
        <vt:i4>7602193</vt:i4>
      </vt:variant>
      <vt:variant>
        <vt:i4>849</vt:i4>
      </vt:variant>
      <vt:variant>
        <vt:i4>0</vt:i4>
      </vt:variant>
      <vt:variant>
        <vt:i4>5</vt:i4>
      </vt:variant>
      <vt:variant>
        <vt:lpwstr>https://www.nevo.co.il/Law_word/law15/memshala-1448.pdf</vt:lpwstr>
      </vt:variant>
      <vt:variant>
        <vt:lpwstr/>
      </vt:variant>
      <vt:variant>
        <vt:i4>7798800</vt:i4>
      </vt:variant>
      <vt:variant>
        <vt:i4>846</vt:i4>
      </vt:variant>
      <vt:variant>
        <vt:i4>0</vt:i4>
      </vt:variant>
      <vt:variant>
        <vt:i4>5</vt:i4>
      </vt:variant>
      <vt:variant>
        <vt:lpwstr>https://www.nevo.co.il/law_word/law14/law-2969.pdf</vt:lpwstr>
      </vt:variant>
      <vt:variant>
        <vt:lpwstr/>
      </vt:variant>
      <vt:variant>
        <vt:i4>7798814</vt:i4>
      </vt:variant>
      <vt:variant>
        <vt:i4>843</vt:i4>
      </vt:variant>
      <vt:variant>
        <vt:i4>0</vt:i4>
      </vt:variant>
      <vt:variant>
        <vt:i4>5</vt:i4>
      </vt:variant>
      <vt:variant>
        <vt:lpwstr>https://www.nevo.co.il/Law_word/law06/tak-9958.pdf</vt:lpwstr>
      </vt:variant>
      <vt:variant>
        <vt:lpwstr/>
      </vt:variant>
      <vt:variant>
        <vt:i4>7340057</vt:i4>
      </vt:variant>
      <vt:variant>
        <vt:i4>840</vt:i4>
      </vt:variant>
      <vt:variant>
        <vt:i4>0</vt:i4>
      </vt:variant>
      <vt:variant>
        <vt:i4>5</vt:i4>
      </vt:variant>
      <vt:variant>
        <vt:lpwstr>https://www.nevo.co.il/law_word/law06/tak-9523.pdf</vt:lpwstr>
      </vt:variant>
      <vt:variant>
        <vt:lpwstr/>
      </vt:variant>
      <vt:variant>
        <vt:i4>8257561</vt:i4>
      </vt:variant>
      <vt:variant>
        <vt:i4>837</vt:i4>
      </vt:variant>
      <vt:variant>
        <vt:i4>0</vt:i4>
      </vt:variant>
      <vt:variant>
        <vt:i4>5</vt:i4>
      </vt:variant>
      <vt:variant>
        <vt:lpwstr>https://www.nevo.co.il/Law_word/law06/tak-9129.pdf</vt:lpwstr>
      </vt:variant>
      <vt:variant>
        <vt:lpwstr/>
      </vt:variant>
      <vt:variant>
        <vt:i4>7471132</vt:i4>
      </vt:variant>
      <vt:variant>
        <vt:i4>834</vt:i4>
      </vt:variant>
      <vt:variant>
        <vt:i4>0</vt:i4>
      </vt:variant>
      <vt:variant>
        <vt:i4>5</vt:i4>
      </vt:variant>
      <vt:variant>
        <vt:lpwstr>https://www.nevo.co.il/Law_word/law06/tak-8662.pdf</vt:lpwstr>
      </vt:variant>
      <vt:variant>
        <vt:lpwstr/>
      </vt:variant>
      <vt:variant>
        <vt:i4>7798809</vt:i4>
      </vt:variant>
      <vt:variant>
        <vt:i4>831</vt:i4>
      </vt:variant>
      <vt:variant>
        <vt:i4>0</vt:i4>
      </vt:variant>
      <vt:variant>
        <vt:i4>5</vt:i4>
      </vt:variant>
      <vt:variant>
        <vt:lpwstr>https://www.nevo.co.il/Law_word/law06/tak-8332.pdf</vt:lpwstr>
      </vt:variant>
      <vt:variant>
        <vt:lpwstr/>
      </vt:variant>
      <vt:variant>
        <vt:i4>7602187</vt:i4>
      </vt:variant>
      <vt:variant>
        <vt:i4>828</vt:i4>
      </vt:variant>
      <vt:variant>
        <vt:i4>0</vt:i4>
      </vt:variant>
      <vt:variant>
        <vt:i4>5</vt:i4>
      </vt:variant>
      <vt:variant>
        <vt:lpwstr>http://www.nevo.co.il/Law_word/law06/tak-8251.pdf</vt:lpwstr>
      </vt:variant>
      <vt:variant>
        <vt:lpwstr/>
      </vt:variant>
      <vt:variant>
        <vt:i4>7602190</vt:i4>
      </vt:variant>
      <vt:variant>
        <vt:i4>825</vt:i4>
      </vt:variant>
      <vt:variant>
        <vt:i4>0</vt:i4>
      </vt:variant>
      <vt:variant>
        <vt:i4>5</vt:i4>
      </vt:variant>
      <vt:variant>
        <vt:lpwstr>http://www.nevo.co.il/Law_word/law06/tak-8157.pdf</vt:lpwstr>
      </vt:variant>
      <vt:variant>
        <vt:lpwstr/>
      </vt:variant>
      <vt:variant>
        <vt:i4>7602184</vt:i4>
      </vt:variant>
      <vt:variant>
        <vt:i4>822</vt:i4>
      </vt:variant>
      <vt:variant>
        <vt:i4>0</vt:i4>
      </vt:variant>
      <vt:variant>
        <vt:i4>5</vt:i4>
      </vt:variant>
      <vt:variant>
        <vt:lpwstr>http://www.nevo.co.il/law_word/law06/tak-8050.pdf</vt:lpwstr>
      </vt:variant>
      <vt:variant>
        <vt:lpwstr/>
      </vt:variant>
      <vt:variant>
        <vt:i4>8192006</vt:i4>
      </vt:variant>
      <vt:variant>
        <vt:i4>819</vt:i4>
      </vt:variant>
      <vt:variant>
        <vt:i4>0</vt:i4>
      </vt:variant>
      <vt:variant>
        <vt:i4>5</vt:i4>
      </vt:variant>
      <vt:variant>
        <vt:lpwstr>http://www.nevo.co.il/Law_word/law06/tak-7937.pdf</vt:lpwstr>
      </vt:variant>
      <vt:variant>
        <vt:lpwstr/>
      </vt:variant>
      <vt:variant>
        <vt:i4>7995393</vt:i4>
      </vt:variant>
      <vt:variant>
        <vt:i4>816</vt:i4>
      </vt:variant>
      <vt:variant>
        <vt:i4>0</vt:i4>
      </vt:variant>
      <vt:variant>
        <vt:i4>5</vt:i4>
      </vt:variant>
      <vt:variant>
        <vt:lpwstr>http://www.nevo.co.il/Law_word/law06/tak-7841.pdf</vt:lpwstr>
      </vt:variant>
      <vt:variant>
        <vt:lpwstr/>
      </vt:variant>
      <vt:variant>
        <vt:i4>7929870</vt:i4>
      </vt:variant>
      <vt:variant>
        <vt:i4>813</vt:i4>
      </vt:variant>
      <vt:variant>
        <vt:i4>0</vt:i4>
      </vt:variant>
      <vt:variant>
        <vt:i4>5</vt:i4>
      </vt:variant>
      <vt:variant>
        <vt:lpwstr>http://www.nevo.co.il/Law_word/law06/tak-7771.pdf</vt:lpwstr>
      </vt:variant>
      <vt:variant>
        <vt:lpwstr/>
      </vt:variant>
      <vt:variant>
        <vt:i4>7798795</vt:i4>
      </vt:variant>
      <vt:variant>
        <vt:i4>810</vt:i4>
      </vt:variant>
      <vt:variant>
        <vt:i4>0</vt:i4>
      </vt:variant>
      <vt:variant>
        <vt:i4>5</vt:i4>
      </vt:variant>
      <vt:variant>
        <vt:lpwstr>http://www.nevo.co.il/Law_word/law06/tak-7695.pdf</vt:lpwstr>
      </vt:variant>
      <vt:variant>
        <vt:lpwstr/>
      </vt:variant>
      <vt:variant>
        <vt:i4>8323087</vt:i4>
      </vt:variant>
      <vt:variant>
        <vt:i4>807</vt:i4>
      </vt:variant>
      <vt:variant>
        <vt:i4>0</vt:i4>
      </vt:variant>
      <vt:variant>
        <vt:i4>5</vt:i4>
      </vt:variant>
      <vt:variant>
        <vt:lpwstr>http://www.nevo.co.il/Law_word/law06/tak-7611.pdf</vt:lpwstr>
      </vt:variant>
      <vt:variant>
        <vt:lpwstr/>
      </vt:variant>
      <vt:variant>
        <vt:i4>8192009</vt:i4>
      </vt:variant>
      <vt:variant>
        <vt:i4>804</vt:i4>
      </vt:variant>
      <vt:variant>
        <vt:i4>0</vt:i4>
      </vt:variant>
      <vt:variant>
        <vt:i4>5</vt:i4>
      </vt:variant>
      <vt:variant>
        <vt:lpwstr>http://www.nevo.co.il/Law_word/law06/tak-7534.pdf</vt:lpwstr>
      </vt:variant>
      <vt:variant>
        <vt:lpwstr/>
      </vt:variant>
      <vt:variant>
        <vt:i4>7733252</vt:i4>
      </vt:variant>
      <vt:variant>
        <vt:i4>801</vt:i4>
      </vt:variant>
      <vt:variant>
        <vt:i4>0</vt:i4>
      </vt:variant>
      <vt:variant>
        <vt:i4>5</vt:i4>
      </vt:variant>
      <vt:variant>
        <vt:lpwstr>http://www.nevo.co.il/Law_word/law06/tak-7488.pdf</vt:lpwstr>
      </vt:variant>
      <vt:variant>
        <vt:lpwstr/>
      </vt:variant>
      <vt:variant>
        <vt:i4>8257551</vt:i4>
      </vt:variant>
      <vt:variant>
        <vt:i4>798</vt:i4>
      </vt:variant>
      <vt:variant>
        <vt:i4>0</vt:i4>
      </vt:variant>
      <vt:variant>
        <vt:i4>5</vt:i4>
      </vt:variant>
      <vt:variant>
        <vt:lpwstr>http://www.nevo.co.il/Law_word/law06/tak-7403.pdf</vt:lpwstr>
      </vt:variant>
      <vt:variant>
        <vt:lpwstr/>
      </vt:variant>
      <vt:variant>
        <vt:i4>8192014</vt:i4>
      </vt:variant>
      <vt:variant>
        <vt:i4>795</vt:i4>
      </vt:variant>
      <vt:variant>
        <vt:i4>0</vt:i4>
      </vt:variant>
      <vt:variant>
        <vt:i4>5</vt:i4>
      </vt:variant>
      <vt:variant>
        <vt:lpwstr>http://www.nevo.co.il/Law_word/law06/tak-7335.pdf</vt:lpwstr>
      </vt:variant>
      <vt:variant>
        <vt:lpwstr/>
      </vt:variant>
      <vt:variant>
        <vt:i4>7929865</vt:i4>
      </vt:variant>
      <vt:variant>
        <vt:i4>792</vt:i4>
      </vt:variant>
      <vt:variant>
        <vt:i4>0</vt:i4>
      </vt:variant>
      <vt:variant>
        <vt:i4>5</vt:i4>
      </vt:variant>
      <vt:variant>
        <vt:lpwstr>http://www.nevo.co.il/Law_word/law06/tak-7273.pdf</vt:lpwstr>
      </vt:variant>
      <vt:variant>
        <vt:lpwstr/>
      </vt:variant>
      <vt:variant>
        <vt:i4>7995473</vt:i4>
      </vt:variant>
      <vt:variant>
        <vt:i4>789</vt:i4>
      </vt:variant>
      <vt:variant>
        <vt:i4>0</vt:i4>
      </vt:variant>
      <vt:variant>
        <vt:i4>5</vt:i4>
      </vt:variant>
      <vt:variant>
        <vt:lpwstr>http://www.nevo.co.il/Law_word/law15/memshala-664.pdf</vt:lpwstr>
      </vt:variant>
      <vt:variant>
        <vt:lpwstr/>
      </vt:variant>
      <vt:variant>
        <vt:i4>7995401</vt:i4>
      </vt:variant>
      <vt:variant>
        <vt:i4>786</vt:i4>
      </vt:variant>
      <vt:variant>
        <vt:i4>0</vt:i4>
      </vt:variant>
      <vt:variant>
        <vt:i4>5</vt:i4>
      </vt:variant>
      <vt:variant>
        <vt:lpwstr>http://www.nevo.co.il/Law_word/law14/law-2373.pdf</vt:lpwstr>
      </vt:variant>
      <vt:variant>
        <vt:lpwstr/>
      </vt:variant>
      <vt:variant>
        <vt:i4>1179758</vt:i4>
      </vt:variant>
      <vt:variant>
        <vt:i4>783</vt:i4>
      </vt:variant>
      <vt:variant>
        <vt:i4>0</vt:i4>
      </vt:variant>
      <vt:variant>
        <vt:i4>5</vt:i4>
      </vt:variant>
      <vt:variant>
        <vt:lpwstr>http://www.nevo.co.il/Law_word/law15/memshala-1062.pdf</vt:lpwstr>
      </vt:variant>
      <vt:variant>
        <vt:lpwstr/>
      </vt:variant>
      <vt:variant>
        <vt:i4>8257548</vt:i4>
      </vt:variant>
      <vt:variant>
        <vt:i4>780</vt:i4>
      </vt:variant>
      <vt:variant>
        <vt:i4>0</vt:i4>
      </vt:variant>
      <vt:variant>
        <vt:i4>5</vt:i4>
      </vt:variant>
      <vt:variant>
        <vt:lpwstr>http://www.nevo.co.il/Law_word/law14/law-2633.pdf</vt:lpwstr>
      </vt:variant>
      <vt:variant>
        <vt:lpwstr/>
      </vt:variant>
      <vt:variant>
        <vt:i4>8061023</vt:i4>
      </vt:variant>
      <vt:variant>
        <vt:i4>777</vt:i4>
      </vt:variant>
      <vt:variant>
        <vt:i4>0</vt:i4>
      </vt:variant>
      <vt:variant>
        <vt:i4>5</vt:i4>
      </vt:variant>
      <vt:variant>
        <vt:lpwstr>http://www.nevo.co.il/Law_word/law15/memshala-975.pdf</vt:lpwstr>
      </vt:variant>
      <vt:variant>
        <vt:lpwstr/>
      </vt:variant>
      <vt:variant>
        <vt:i4>7995404</vt:i4>
      </vt:variant>
      <vt:variant>
        <vt:i4>774</vt:i4>
      </vt:variant>
      <vt:variant>
        <vt:i4>0</vt:i4>
      </vt:variant>
      <vt:variant>
        <vt:i4>5</vt:i4>
      </vt:variant>
      <vt:variant>
        <vt:lpwstr>http://www.nevo.co.il/law_word/law14/law-2570.pdf</vt:lpwstr>
      </vt:variant>
      <vt:variant>
        <vt:lpwstr/>
      </vt:variant>
      <vt:variant>
        <vt:i4>3407907</vt:i4>
      </vt:variant>
      <vt:variant>
        <vt:i4>768</vt:i4>
      </vt:variant>
      <vt:variant>
        <vt:i4>0</vt:i4>
      </vt:variant>
      <vt:variant>
        <vt:i4>5</vt:i4>
      </vt:variant>
      <vt:variant>
        <vt:lpwstr/>
      </vt:variant>
      <vt:variant>
        <vt:lpwstr>Seif97</vt:lpwstr>
      </vt:variant>
      <vt:variant>
        <vt:i4>3473443</vt:i4>
      </vt:variant>
      <vt:variant>
        <vt:i4>762</vt:i4>
      </vt:variant>
      <vt:variant>
        <vt:i4>0</vt:i4>
      </vt:variant>
      <vt:variant>
        <vt:i4>5</vt:i4>
      </vt:variant>
      <vt:variant>
        <vt:lpwstr/>
      </vt:variant>
      <vt:variant>
        <vt:lpwstr>Seif96</vt:lpwstr>
      </vt:variant>
      <vt:variant>
        <vt:i4>3538979</vt:i4>
      </vt:variant>
      <vt:variant>
        <vt:i4>756</vt:i4>
      </vt:variant>
      <vt:variant>
        <vt:i4>0</vt:i4>
      </vt:variant>
      <vt:variant>
        <vt:i4>5</vt:i4>
      </vt:variant>
      <vt:variant>
        <vt:lpwstr/>
      </vt:variant>
      <vt:variant>
        <vt:lpwstr>Seif95</vt:lpwstr>
      </vt:variant>
      <vt:variant>
        <vt:i4>3604515</vt:i4>
      </vt:variant>
      <vt:variant>
        <vt:i4>750</vt:i4>
      </vt:variant>
      <vt:variant>
        <vt:i4>0</vt:i4>
      </vt:variant>
      <vt:variant>
        <vt:i4>5</vt:i4>
      </vt:variant>
      <vt:variant>
        <vt:lpwstr/>
      </vt:variant>
      <vt:variant>
        <vt:lpwstr>Seif94</vt:lpwstr>
      </vt:variant>
      <vt:variant>
        <vt:i4>3145763</vt:i4>
      </vt:variant>
      <vt:variant>
        <vt:i4>744</vt:i4>
      </vt:variant>
      <vt:variant>
        <vt:i4>0</vt:i4>
      </vt:variant>
      <vt:variant>
        <vt:i4>5</vt:i4>
      </vt:variant>
      <vt:variant>
        <vt:lpwstr/>
      </vt:variant>
      <vt:variant>
        <vt:lpwstr>Seif93</vt:lpwstr>
      </vt:variant>
      <vt:variant>
        <vt:i4>3211299</vt:i4>
      </vt:variant>
      <vt:variant>
        <vt:i4>738</vt:i4>
      </vt:variant>
      <vt:variant>
        <vt:i4>0</vt:i4>
      </vt:variant>
      <vt:variant>
        <vt:i4>5</vt:i4>
      </vt:variant>
      <vt:variant>
        <vt:lpwstr/>
      </vt:variant>
      <vt:variant>
        <vt:lpwstr>Seif92</vt:lpwstr>
      </vt:variant>
      <vt:variant>
        <vt:i4>3276835</vt:i4>
      </vt:variant>
      <vt:variant>
        <vt:i4>732</vt:i4>
      </vt:variant>
      <vt:variant>
        <vt:i4>0</vt:i4>
      </vt:variant>
      <vt:variant>
        <vt:i4>5</vt:i4>
      </vt:variant>
      <vt:variant>
        <vt:lpwstr/>
      </vt:variant>
      <vt:variant>
        <vt:lpwstr>Seif91</vt:lpwstr>
      </vt:variant>
      <vt:variant>
        <vt:i4>3342371</vt:i4>
      </vt:variant>
      <vt:variant>
        <vt:i4>726</vt:i4>
      </vt:variant>
      <vt:variant>
        <vt:i4>0</vt:i4>
      </vt:variant>
      <vt:variant>
        <vt:i4>5</vt:i4>
      </vt:variant>
      <vt:variant>
        <vt:lpwstr/>
      </vt:variant>
      <vt:variant>
        <vt:lpwstr>Seif90</vt:lpwstr>
      </vt:variant>
      <vt:variant>
        <vt:i4>3801122</vt:i4>
      </vt:variant>
      <vt:variant>
        <vt:i4>720</vt:i4>
      </vt:variant>
      <vt:variant>
        <vt:i4>0</vt:i4>
      </vt:variant>
      <vt:variant>
        <vt:i4>5</vt:i4>
      </vt:variant>
      <vt:variant>
        <vt:lpwstr/>
      </vt:variant>
      <vt:variant>
        <vt:lpwstr>Seif89</vt:lpwstr>
      </vt:variant>
      <vt:variant>
        <vt:i4>3866658</vt:i4>
      </vt:variant>
      <vt:variant>
        <vt:i4>714</vt:i4>
      </vt:variant>
      <vt:variant>
        <vt:i4>0</vt:i4>
      </vt:variant>
      <vt:variant>
        <vt:i4>5</vt:i4>
      </vt:variant>
      <vt:variant>
        <vt:lpwstr/>
      </vt:variant>
      <vt:variant>
        <vt:lpwstr>Seif88</vt:lpwstr>
      </vt:variant>
      <vt:variant>
        <vt:i4>3407906</vt:i4>
      </vt:variant>
      <vt:variant>
        <vt:i4>708</vt:i4>
      </vt:variant>
      <vt:variant>
        <vt:i4>0</vt:i4>
      </vt:variant>
      <vt:variant>
        <vt:i4>5</vt:i4>
      </vt:variant>
      <vt:variant>
        <vt:lpwstr/>
      </vt:variant>
      <vt:variant>
        <vt:lpwstr>Seif87</vt:lpwstr>
      </vt:variant>
      <vt:variant>
        <vt:i4>3473442</vt:i4>
      </vt:variant>
      <vt:variant>
        <vt:i4>702</vt:i4>
      </vt:variant>
      <vt:variant>
        <vt:i4>0</vt:i4>
      </vt:variant>
      <vt:variant>
        <vt:i4>5</vt:i4>
      </vt:variant>
      <vt:variant>
        <vt:lpwstr/>
      </vt:variant>
      <vt:variant>
        <vt:lpwstr>Seif86</vt:lpwstr>
      </vt:variant>
      <vt:variant>
        <vt:i4>3538978</vt:i4>
      </vt:variant>
      <vt:variant>
        <vt:i4>696</vt:i4>
      </vt:variant>
      <vt:variant>
        <vt:i4>0</vt:i4>
      </vt:variant>
      <vt:variant>
        <vt:i4>5</vt:i4>
      </vt:variant>
      <vt:variant>
        <vt:lpwstr/>
      </vt:variant>
      <vt:variant>
        <vt:lpwstr>Seif85</vt:lpwstr>
      </vt:variant>
      <vt:variant>
        <vt:i4>3604514</vt:i4>
      </vt:variant>
      <vt:variant>
        <vt:i4>690</vt:i4>
      </vt:variant>
      <vt:variant>
        <vt:i4>0</vt:i4>
      </vt:variant>
      <vt:variant>
        <vt:i4>5</vt:i4>
      </vt:variant>
      <vt:variant>
        <vt:lpwstr/>
      </vt:variant>
      <vt:variant>
        <vt:lpwstr>Seif84</vt:lpwstr>
      </vt:variant>
      <vt:variant>
        <vt:i4>3145762</vt:i4>
      </vt:variant>
      <vt:variant>
        <vt:i4>684</vt:i4>
      </vt:variant>
      <vt:variant>
        <vt:i4>0</vt:i4>
      </vt:variant>
      <vt:variant>
        <vt:i4>5</vt:i4>
      </vt:variant>
      <vt:variant>
        <vt:lpwstr/>
      </vt:variant>
      <vt:variant>
        <vt:lpwstr>Seif83</vt:lpwstr>
      </vt:variant>
      <vt:variant>
        <vt:i4>3211298</vt:i4>
      </vt:variant>
      <vt:variant>
        <vt:i4>678</vt:i4>
      </vt:variant>
      <vt:variant>
        <vt:i4>0</vt:i4>
      </vt:variant>
      <vt:variant>
        <vt:i4>5</vt:i4>
      </vt:variant>
      <vt:variant>
        <vt:lpwstr/>
      </vt:variant>
      <vt:variant>
        <vt:lpwstr>Seif82</vt:lpwstr>
      </vt:variant>
      <vt:variant>
        <vt:i4>3276834</vt:i4>
      </vt:variant>
      <vt:variant>
        <vt:i4>672</vt:i4>
      </vt:variant>
      <vt:variant>
        <vt:i4>0</vt:i4>
      </vt:variant>
      <vt:variant>
        <vt:i4>5</vt:i4>
      </vt:variant>
      <vt:variant>
        <vt:lpwstr/>
      </vt:variant>
      <vt:variant>
        <vt:lpwstr>Seif81</vt:lpwstr>
      </vt:variant>
      <vt:variant>
        <vt:i4>3342370</vt:i4>
      </vt:variant>
      <vt:variant>
        <vt:i4>666</vt:i4>
      </vt:variant>
      <vt:variant>
        <vt:i4>0</vt:i4>
      </vt:variant>
      <vt:variant>
        <vt:i4>5</vt:i4>
      </vt:variant>
      <vt:variant>
        <vt:lpwstr/>
      </vt:variant>
      <vt:variant>
        <vt:lpwstr>Seif80</vt:lpwstr>
      </vt:variant>
      <vt:variant>
        <vt:i4>3801133</vt:i4>
      </vt:variant>
      <vt:variant>
        <vt:i4>660</vt:i4>
      </vt:variant>
      <vt:variant>
        <vt:i4>0</vt:i4>
      </vt:variant>
      <vt:variant>
        <vt:i4>5</vt:i4>
      </vt:variant>
      <vt:variant>
        <vt:lpwstr/>
      </vt:variant>
      <vt:variant>
        <vt:lpwstr>Seif79</vt:lpwstr>
      </vt:variant>
      <vt:variant>
        <vt:i4>3866669</vt:i4>
      </vt:variant>
      <vt:variant>
        <vt:i4>654</vt:i4>
      </vt:variant>
      <vt:variant>
        <vt:i4>0</vt:i4>
      </vt:variant>
      <vt:variant>
        <vt:i4>5</vt:i4>
      </vt:variant>
      <vt:variant>
        <vt:lpwstr/>
      </vt:variant>
      <vt:variant>
        <vt:lpwstr>Seif78</vt:lpwstr>
      </vt:variant>
      <vt:variant>
        <vt:i4>3407917</vt:i4>
      </vt:variant>
      <vt:variant>
        <vt:i4>648</vt:i4>
      </vt:variant>
      <vt:variant>
        <vt:i4>0</vt:i4>
      </vt:variant>
      <vt:variant>
        <vt:i4>5</vt:i4>
      </vt:variant>
      <vt:variant>
        <vt:lpwstr/>
      </vt:variant>
      <vt:variant>
        <vt:lpwstr>Seif77</vt:lpwstr>
      </vt:variant>
      <vt:variant>
        <vt:i4>3473453</vt:i4>
      </vt:variant>
      <vt:variant>
        <vt:i4>642</vt:i4>
      </vt:variant>
      <vt:variant>
        <vt:i4>0</vt:i4>
      </vt:variant>
      <vt:variant>
        <vt:i4>5</vt:i4>
      </vt:variant>
      <vt:variant>
        <vt:lpwstr/>
      </vt:variant>
      <vt:variant>
        <vt:lpwstr>Seif76</vt:lpwstr>
      </vt:variant>
      <vt:variant>
        <vt:i4>3538989</vt:i4>
      </vt:variant>
      <vt:variant>
        <vt:i4>636</vt:i4>
      </vt:variant>
      <vt:variant>
        <vt:i4>0</vt:i4>
      </vt:variant>
      <vt:variant>
        <vt:i4>5</vt:i4>
      </vt:variant>
      <vt:variant>
        <vt:lpwstr/>
      </vt:variant>
      <vt:variant>
        <vt:lpwstr>Seif75</vt:lpwstr>
      </vt:variant>
      <vt:variant>
        <vt:i4>5505033</vt:i4>
      </vt:variant>
      <vt:variant>
        <vt:i4>630</vt:i4>
      </vt:variant>
      <vt:variant>
        <vt:i4>0</vt:i4>
      </vt:variant>
      <vt:variant>
        <vt:i4>5</vt:i4>
      </vt:variant>
      <vt:variant>
        <vt:lpwstr/>
      </vt:variant>
      <vt:variant>
        <vt:lpwstr>med15</vt:lpwstr>
      </vt:variant>
      <vt:variant>
        <vt:i4>3604525</vt:i4>
      </vt:variant>
      <vt:variant>
        <vt:i4>624</vt:i4>
      </vt:variant>
      <vt:variant>
        <vt:i4>0</vt:i4>
      </vt:variant>
      <vt:variant>
        <vt:i4>5</vt:i4>
      </vt:variant>
      <vt:variant>
        <vt:lpwstr/>
      </vt:variant>
      <vt:variant>
        <vt:lpwstr>Seif74</vt:lpwstr>
      </vt:variant>
      <vt:variant>
        <vt:i4>5505033</vt:i4>
      </vt:variant>
      <vt:variant>
        <vt:i4>618</vt:i4>
      </vt:variant>
      <vt:variant>
        <vt:i4>0</vt:i4>
      </vt:variant>
      <vt:variant>
        <vt:i4>5</vt:i4>
      </vt:variant>
      <vt:variant>
        <vt:lpwstr/>
      </vt:variant>
      <vt:variant>
        <vt:lpwstr>med14</vt:lpwstr>
      </vt:variant>
      <vt:variant>
        <vt:i4>3145773</vt:i4>
      </vt:variant>
      <vt:variant>
        <vt:i4>612</vt:i4>
      </vt:variant>
      <vt:variant>
        <vt:i4>0</vt:i4>
      </vt:variant>
      <vt:variant>
        <vt:i4>5</vt:i4>
      </vt:variant>
      <vt:variant>
        <vt:lpwstr/>
      </vt:variant>
      <vt:variant>
        <vt:lpwstr>Seif73</vt:lpwstr>
      </vt:variant>
      <vt:variant>
        <vt:i4>3211309</vt:i4>
      </vt:variant>
      <vt:variant>
        <vt:i4>606</vt:i4>
      </vt:variant>
      <vt:variant>
        <vt:i4>0</vt:i4>
      </vt:variant>
      <vt:variant>
        <vt:i4>5</vt:i4>
      </vt:variant>
      <vt:variant>
        <vt:lpwstr/>
      </vt:variant>
      <vt:variant>
        <vt:lpwstr>Seif72</vt:lpwstr>
      </vt:variant>
      <vt:variant>
        <vt:i4>5505033</vt:i4>
      </vt:variant>
      <vt:variant>
        <vt:i4>600</vt:i4>
      </vt:variant>
      <vt:variant>
        <vt:i4>0</vt:i4>
      </vt:variant>
      <vt:variant>
        <vt:i4>5</vt:i4>
      </vt:variant>
      <vt:variant>
        <vt:lpwstr/>
      </vt:variant>
      <vt:variant>
        <vt:lpwstr>med13</vt:lpwstr>
      </vt:variant>
      <vt:variant>
        <vt:i4>3276845</vt:i4>
      </vt:variant>
      <vt:variant>
        <vt:i4>594</vt:i4>
      </vt:variant>
      <vt:variant>
        <vt:i4>0</vt:i4>
      </vt:variant>
      <vt:variant>
        <vt:i4>5</vt:i4>
      </vt:variant>
      <vt:variant>
        <vt:lpwstr/>
      </vt:variant>
      <vt:variant>
        <vt:lpwstr>Seif71</vt:lpwstr>
      </vt:variant>
      <vt:variant>
        <vt:i4>3342381</vt:i4>
      </vt:variant>
      <vt:variant>
        <vt:i4>588</vt:i4>
      </vt:variant>
      <vt:variant>
        <vt:i4>0</vt:i4>
      </vt:variant>
      <vt:variant>
        <vt:i4>5</vt:i4>
      </vt:variant>
      <vt:variant>
        <vt:lpwstr/>
      </vt:variant>
      <vt:variant>
        <vt:lpwstr>Seif70</vt:lpwstr>
      </vt:variant>
      <vt:variant>
        <vt:i4>3801132</vt:i4>
      </vt:variant>
      <vt:variant>
        <vt:i4>582</vt:i4>
      </vt:variant>
      <vt:variant>
        <vt:i4>0</vt:i4>
      </vt:variant>
      <vt:variant>
        <vt:i4>5</vt:i4>
      </vt:variant>
      <vt:variant>
        <vt:lpwstr/>
      </vt:variant>
      <vt:variant>
        <vt:lpwstr>Seif69</vt:lpwstr>
      </vt:variant>
      <vt:variant>
        <vt:i4>3866668</vt:i4>
      </vt:variant>
      <vt:variant>
        <vt:i4>576</vt:i4>
      </vt:variant>
      <vt:variant>
        <vt:i4>0</vt:i4>
      </vt:variant>
      <vt:variant>
        <vt:i4>5</vt:i4>
      </vt:variant>
      <vt:variant>
        <vt:lpwstr/>
      </vt:variant>
      <vt:variant>
        <vt:lpwstr>Seif68</vt:lpwstr>
      </vt:variant>
      <vt:variant>
        <vt:i4>3407916</vt:i4>
      </vt:variant>
      <vt:variant>
        <vt:i4>570</vt:i4>
      </vt:variant>
      <vt:variant>
        <vt:i4>0</vt:i4>
      </vt:variant>
      <vt:variant>
        <vt:i4>5</vt:i4>
      </vt:variant>
      <vt:variant>
        <vt:lpwstr/>
      </vt:variant>
      <vt:variant>
        <vt:lpwstr>Seif67</vt:lpwstr>
      </vt:variant>
      <vt:variant>
        <vt:i4>3473452</vt:i4>
      </vt:variant>
      <vt:variant>
        <vt:i4>564</vt:i4>
      </vt:variant>
      <vt:variant>
        <vt:i4>0</vt:i4>
      </vt:variant>
      <vt:variant>
        <vt:i4>5</vt:i4>
      </vt:variant>
      <vt:variant>
        <vt:lpwstr/>
      </vt:variant>
      <vt:variant>
        <vt:lpwstr>Seif66</vt:lpwstr>
      </vt:variant>
      <vt:variant>
        <vt:i4>3538988</vt:i4>
      </vt:variant>
      <vt:variant>
        <vt:i4>558</vt:i4>
      </vt:variant>
      <vt:variant>
        <vt:i4>0</vt:i4>
      </vt:variant>
      <vt:variant>
        <vt:i4>5</vt:i4>
      </vt:variant>
      <vt:variant>
        <vt:lpwstr/>
      </vt:variant>
      <vt:variant>
        <vt:lpwstr>Seif65</vt:lpwstr>
      </vt:variant>
      <vt:variant>
        <vt:i4>3604524</vt:i4>
      </vt:variant>
      <vt:variant>
        <vt:i4>552</vt:i4>
      </vt:variant>
      <vt:variant>
        <vt:i4>0</vt:i4>
      </vt:variant>
      <vt:variant>
        <vt:i4>5</vt:i4>
      </vt:variant>
      <vt:variant>
        <vt:lpwstr/>
      </vt:variant>
      <vt:variant>
        <vt:lpwstr>Seif64</vt:lpwstr>
      </vt:variant>
      <vt:variant>
        <vt:i4>3145772</vt:i4>
      </vt:variant>
      <vt:variant>
        <vt:i4>546</vt:i4>
      </vt:variant>
      <vt:variant>
        <vt:i4>0</vt:i4>
      </vt:variant>
      <vt:variant>
        <vt:i4>5</vt:i4>
      </vt:variant>
      <vt:variant>
        <vt:lpwstr/>
      </vt:variant>
      <vt:variant>
        <vt:lpwstr>Seif63</vt:lpwstr>
      </vt:variant>
      <vt:variant>
        <vt:i4>3211308</vt:i4>
      </vt:variant>
      <vt:variant>
        <vt:i4>540</vt:i4>
      </vt:variant>
      <vt:variant>
        <vt:i4>0</vt:i4>
      </vt:variant>
      <vt:variant>
        <vt:i4>5</vt:i4>
      </vt:variant>
      <vt:variant>
        <vt:lpwstr/>
      </vt:variant>
      <vt:variant>
        <vt:lpwstr>Seif62</vt:lpwstr>
      </vt:variant>
      <vt:variant>
        <vt:i4>3276844</vt:i4>
      </vt:variant>
      <vt:variant>
        <vt:i4>534</vt:i4>
      </vt:variant>
      <vt:variant>
        <vt:i4>0</vt:i4>
      </vt:variant>
      <vt:variant>
        <vt:i4>5</vt:i4>
      </vt:variant>
      <vt:variant>
        <vt:lpwstr/>
      </vt:variant>
      <vt:variant>
        <vt:lpwstr>Seif61</vt:lpwstr>
      </vt:variant>
      <vt:variant>
        <vt:i4>3342380</vt:i4>
      </vt:variant>
      <vt:variant>
        <vt:i4>528</vt:i4>
      </vt:variant>
      <vt:variant>
        <vt:i4>0</vt:i4>
      </vt:variant>
      <vt:variant>
        <vt:i4>5</vt:i4>
      </vt:variant>
      <vt:variant>
        <vt:lpwstr/>
      </vt:variant>
      <vt:variant>
        <vt:lpwstr>Seif60</vt:lpwstr>
      </vt:variant>
      <vt:variant>
        <vt:i4>3801135</vt:i4>
      </vt:variant>
      <vt:variant>
        <vt:i4>522</vt:i4>
      </vt:variant>
      <vt:variant>
        <vt:i4>0</vt:i4>
      </vt:variant>
      <vt:variant>
        <vt:i4>5</vt:i4>
      </vt:variant>
      <vt:variant>
        <vt:lpwstr/>
      </vt:variant>
      <vt:variant>
        <vt:lpwstr>Seif59</vt:lpwstr>
      </vt:variant>
      <vt:variant>
        <vt:i4>3866671</vt:i4>
      </vt:variant>
      <vt:variant>
        <vt:i4>516</vt:i4>
      </vt:variant>
      <vt:variant>
        <vt:i4>0</vt:i4>
      </vt:variant>
      <vt:variant>
        <vt:i4>5</vt:i4>
      </vt:variant>
      <vt:variant>
        <vt:lpwstr/>
      </vt:variant>
      <vt:variant>
        <vt:lpwstr>Seif58</vt:lpwstr>
      </vt:variant>
      <vt:variant>
        <vt:i4>5505033</vt:i4>
      </vt:variant>
      <vt:variant>
        <vt:i4>510</vt:i4>
      </vt:variant>
      <vt:variant>
        <vt:i4>0</vt:i4>
      </vt:variant>
      <vt:variant>
        <vt:i4>5</vt:i4>
      </vt:variant>
      <vt:variant>
        <vt:lpwstr/>
      </vt:variant>
      <vt:variant>
        <vt:lpwstr>med12</vt:lpwstr>
      </vt:variant>
      <vt:variant>
        <vt:i4>3342379</vt:i4>
      </vt:variant>
      <vt:variant>
        <vt:i4>504</vt:i4>
      </vt:variant>
      <vt:variant>
        <vt:i4>0</vt:i4>
      </vt:variant>
      <vt:variant>
        <vt:i4>5</vt:i4>
      </vt:variant>
      <vt:variant>
        <vt:lpwstr/>
      </vt:variant>
      <vt:variant>
        <vt:lpwstr>Seif108</vt:lpwstr>
      </vt:variant>
      <vt:variant>
        <vt:i4>3342379</vt:i4>
      </vt:variant>
      <vt:variant>
        <vt:i4>498</vt:i4>
      </vt:variant>
      <vt:variant>
        <vt:i4>0</vt:i4>
      </vt:variant>
      <vt:variant>
        <vt:i4>5</vt:i4>
      </vt:variant>
      <vt:variant>
        <vt:lpwstr/>
      </vt:variant>
      <vt:variant>
        <vt:lpwstr>Seif107</vt:lpwstr>
      </vt:variant>
      <vt:variant>
        <vt:i4>3342379</vt:i4>
      </vt:variant>
      <vt:variant>
        <vt:i4>492</vt:i4>
      </vt:variant>
      <vt:variant>
        <vt:i4>0</vt:i4>
      </vt:variant>
      <vt:variant>
        <vt:i4>5</vt:i4>
      </vt:variant>
      <vt:variant>
        <vt:lpwstr/>
      </vt:variant>
      <vt:variant>
        <vt:lpwstr>Seif106</vt:lpwstr>
      </vt:variant>
      <vt:variant>
        <vt:i4>3342379</vt:i4>
      </vt:variant>
      <vt:variant>
        <vt:i4>486</vt:i4>
      </vt:variant>
      <vt:variant>
        <vt:i4>0</vt:i4>
      </vt:variant>
      <vt:variant>
        <vt:i4>5</vt:i4>
      </vt:variant>
      <vt:variant>
        <vt:lpwstr/>
      </vt:variant>
      <vt:variant>
        <vt:lpwstr>Seif105</vt:lpwstr>
      </vt:variant>
      <vt:variant>
        <vt:i4>3342379</vt:i4>
      </vt:variant>
      <vt:variant>
        <vt:i4>480</vt:i4>
      </vt:variant>
      <vt:variant>
        <vt:i4>0</vt:i4>
      </vt:variant>
      <vt:variant>
        <vt:i4>5</vt:i4>
      </vt:variant>
      <vt:variant>
        <vt:lpwstr/>
      </vt:variant>
      <vt:variant>
        <vt:lpwstr>Seif104</vt:lpwstr>
      </vt:variant>
      <vt:variant>
        <vt:i4>3342379</vt:i4>
      </vt:variant>
      <vt:variant>
        <vt:i4>474</vt:i4>
      </vt:variant>
      <vt:variant>
        <vt:i4>0</vt:i4>
      </vt:variant>
      <vt:variant>
        <vt:i4>5</vt:i4>
      </vt:variant>
      <vt:variant>
        <vt:lpwstr/>
      </vt:variant>
      <vt:variant>
        <vt:lpwstr>Seif103</vt:lpwstr>
      </vt:variant>
      <vt:variant>
        <vt:i4>3342379</vt:i4>
      </vt:variant>
      <vt:variant>
        <vt:i4>468</vt:i4>
      </vt:variant>
      <vt:variant>
        <vt:i4>0</vt:i4>
      </vt:variant>
      <vt:variant>
        <vt:i4>5</vt:i4>
      </vt:variant>
      <vt:variant>
        <vt:lpwstr/>
      </vt:variant>
      <vt:variant>
        <vt:lpwstr>Seif102</vt:lpwstr>
      </vt:variant>
      <vt:variant>
        <vt:i4>3342379</vt:i4>
      </vt:variant>
      <vt:variant>
        <vt:i4>462</vt:i4>
      </vt:variant>
      <vt:variant>
        <vt:i4>0</vt:i4>
      </vt:variant>
      <vt:variant>
        <vt:i4>5</vt:i4>
      </vt:variant>
      <vt:variant>
        <vt:lpwstr/>
      </vt:variant>
      <vt:variant>
        <vt:lpwstr>Seif101</vt:lpwstr>
      </vt:variant>
      <vt:variant>
        <vt:i4>3342379</vt:i4>
      </vt:variant>
      <vt:variant>
        <vt:i4>456</vt:i4>
      </vt:variant>
      <vt:variant>
        <vt:i4>0</vt:i4>
      </vt:variant>
      <vt:variant>
        <vt:i4>5</vt:i4>
      </vt:variant>
      <vt:variant>
        <vt:lpwstr/>
      </vt:variant>
      <vt:variant>
        <vt:lpwstr>Seif100</vt:lpwstr>
      </vt:variant>
      <vt:variant>
        <vt:i4>3801123</vt:i4>
      </vt:variant>
      <vt:variant>
        <vt:i4>450</vt:i4>
      </vt:variant>
      <vt:variant>
        <vt:i4>0</vt:i4>
      </vt:variant>
      <vt:variant>
        <vt:i4>5</vt:i4>
      </vt:variant>
      <vt:variant>
        <vt:lpwstr/>
      </vt:variant>
      <vt:variant>
        <vt:lpwstr>Seif99</vt:lpwstr>
      </vt:variant>
      <vt:variant>
        <vt:i4>5505033</vt:i4>
      </vt:variant>
      <vt:variant>
        <vt:i4>444</vt:i4>
      </vt:variant>
      <vt:variant>
        <vt:i4>0</vt:i4>
      </vt:variant>
      <vt:variant>
        <vt:i4>5</vt:i4>
      </vt:variant>
      <vt:variant>
        <vt:lpwstr/>
      </vt:variant>
      <vt:variant>
        <vt:lpwstr>med11</vt:lpwstr>
      </vt:variant>
      <vt:variant>
        <vt:i4>3407919</vt:i4>
      </vt:variant>
      <vt:variant>
        <vt:i4>438</vt:i4>
      </vt:variant>
      <vt:variant>
        <vt:i4>0</vt:i4>
      </vt:variant>
      <vt:variant>
        <vt:i4>5</vt:i4>
      </vt:variant>
      <vt:variant>
        <vt:lpwstr/>
      </vt:variant>
      <vt:variant>
        <vt:lpwstr>Seif57</vt:lpwstr>
      </vt:variant>
      <vt:variant>
        <vt:i4>3473455</vt:i4>
      </vt:variant>
      <vt:variant>
        <vt:i4>432</vt:i4>
      </vt:variant>
      <vt:variant>
        <vt:i4>0</vt:i4>
      </vt:variant>
      <vt:variant>
        <vt:i4>5</vt:i4>
      </vt:variant>
      <vt:variant>
        <vt:lpwstr/>
      </vt:variant>
      <vt:variant>
        <vt:lpwstr>Seif56</vt:lpwstr>
      </vt:variant>
      <vt:variant>
        <vt:i4>3538991</vt:i4>
      </vt:variant>
      <vt:variant>
        <vt:i4>426</vt:i4>
      </vt:variant>
      <vt:variant>
        <vt:i4>0</vt:i4>
      </vt:variant>
      <vt:variant>
        <vt:i4>5</vt:i4>
      </vt:variant>
      <vt:variant>
        <vt:lpwstr/>
      </vt:variant>
      <vt:variant>
        <vt:lpwstr>Seif55</vt:lpwstr>
      </vt:variant>
      <vt:variant>
        <vt:i4>3604527</vt:i4>
      </vt:variant>
      <vt:variant>
        <vt:i4>420</vt:i4>
      </vt:variant>
      <vt:variant>
        <vt:i4>0</vt:i4>
      </vt:variant>
      <vt:variant>
        <vt:i4>5</vt:i4>
      </vt:variant>
      <vt:variant>
        <vt:lpwstr/>
      </vt:variant>
      <vt:variant>
        <vt:lpwstr>Seif54</vt:lpwstr>
      </vt:variant>
      <vt:variant>
        <vt:i4>5505033</vt:i4>
      </vt:variant>
      <vt:variant>
        <vt:i4>414</vt:i4>
      </vt:variant>
      <vt:variant>
        <vt:i4>0</vt:i4>
      </vt:variant>
      <vt:variant>
        <vt:i4>5</vt:i4>
      </vt:variant>
      <vt:variant>
        <vt:lpwstr/>
      </vt:variant>
      <vt:variant>
        <vt:lpwstr>med10</vt:lpwstr>
      </vt:variant>
      <vt:variant>
        <vt:i4>3145775</vt:i4>
      </vt:variant>
      <vt:variant>
        <vt:i4>408</vt:i4>
      </vt:variant>
      <vt:variant>
        <vt:i4>0</vt:i4>
      </vt:variant>
      <vt:variant>
        <vt:i4>5</vt:i4>
      </vt:variant>
      <vt:variant>
        <vt:lpwstr/>
      </vt:variant>
      <vt:variant>
        <vt:lpwstr>Seif53</vt:lpwstr>
      </vt:variant>
      <vt:variant>
        <vt:i4>6029321</vt:i4>
      </vt:variant>
      <vt:variant>
        <vt:i4>402</vt:i4>
      </vt:variant>
      <vt:variant>
        <vt:i4>0</vt:i4>
      </vt:variant>
      <vt:variant>
        <vt:i4>5</vt:i4>
      </vt:variant>
      <vt:variant>
        <vt:lpwstr/>
      </vt:variant>
      <vt:variant>
        <vt:lpwstr>med9</vt:lpwstr>
      </vt:variant>
      <vt:variant>
        <vt:i4>3211311</vt:i4>
      </vt:variant>
      <vt:variant>
        <vt:i4>396</vt:i4>
      </vt:variant>
      <vt:variant>
        <vt:i4>0</vt:i4>
      </vt:variant>
      <vt:variant>
        <vt:i4>5</vt:i4>
      </vt:variant>
      <vt:variant>
        <vt:lpwstr/>
      </vt:variant>
      <vt:variant>
        <vt:lpwstr>Seif52</vt:lpwstr>
      </vt:variant>
      <vt:variant>
        <vt:i4>3276847</vt:i4>
      </vt:variant>
      <vt:variant>
        <vt:i4>390</vt:i4>
      </vt:variant>
      <vt:variant>
        <vt:i4>0</vt:i4>
      </vt:variant>
      <vt:variant>
        <vt:i4>5</vt:i4>
      </vt:variant>
      <vt:variant>
        <vt:lpwstr/>
      </vt:variant>
      <vt:variant>
        <vt:lpwstr>Seif51</vt:lpwstr>
      </vt:variant>
      <vt:variant>
        <vt:i4>6094857</vt:i4>
      </vt:variant>
      <vt:variant>
        <vt:i4>384</vt:i4>
      </vt:variant>
      <vt:variant>
        <vt:i4>0</vt:i4>
      </vt:variant>
      <vt:variant>
        <vt:i4>5</vt:i4>
      </vt:variant>
      <vt:variant>
        <vt:lpwstr/>
      </vt:variant>
      <vt:variant>
        <vt:lpwstr>med8</vt:lpwstr>
      </vt:variant>
      <vt:variant>
        <vt:i4>3342383</vt:i4>
      </vt:variant>
      <vt:variant>
        <vt:i4>378</vt:i4>
      </vt:variant>
      <vt:variant>
        <vt:i4>0</vt:i4>
      </vt:variant>
      <vt:variant>
        <vt:i4>5</vt:i4>
      </vt:variant>
      <vt:variant>
        <vt:lpwstr/>
      </vt:variant>
      <vt:variant>
        <vt:lpwstr>Seif50</vt:lpwstr>
      </vt:variant>
      <vt:variant>
        <vt:i4>3801134</vt:i4>
      </vt:variant>
      <vt:variant>
        <vt:i4>372</vt:i4>
      </vt:variant>
      <vt:variant>
        <vt:i4>0</vt:i4>
      </vt:variant>
      <vt:variant>
        <vt:i4>5</vt:i4>
      </vt:variant>
      <vt:variant>
        <vt:lpwstr/>
      </vt:variant>
      <vt:variant>
        <vt:lpwstr>Seif49</vt:lpwstr>
      </vt:variant>
      <vt:variant>
        <vt:i4>3866670</vt:i4>
      </vt:variant>
      <vt:variant>
        <vt:i4>366</vt:i4>
      </vt:variant>
      <vt:variant>
        <vt:i4>0</vt:i4>
      </vt:variant>
      <vt:variant>
        <vt:i4>5</vt:i4>
      </vt:variant>
      <vt:variant>
        <vt:lpwstr/>
      </vt:variant>
      <vt:variant>
        <vt:lpwstr>Seif48</vt:lpwstr>
      </vt:variant>
      <vt:variant>
        <vt:i4>5373961</vt:i4>
      </vt:variant>
      <vt:variant>
        <vt:i4>360</vt:i4>
      </vt:variant>
      <vt:variant>
        <vt:i4>0</vt:i4>
      </vt:variant>
      <vt:variant>
        <vt:i4>5</vt:i4>
      </vt:variant>
      <vt:variant>
        <vt:lpwstr/>
      </vt:variant>
      <vt:variant>
        <vt:lpwstr>med7</vt:lpwstr>
      </vt:variant>
      <vt:variant>
        <vt:i4>3407918</vt:i4>
      </vt:variant>
      <vt:variant>
        <vt:i4>354</vt:i4>
      </vt:variant>
      <vt:variant>
        <vt:i4>0</vt:i4>
      </vt:variant>
      <vt:variant>
        <vt:i4>5</vt:i4>
      </vt:variant>
      <vt:variant>
        <vt:lpwstr/>
      </vt:variant>
      <vt:variant>
        <vt:lpwstr>Seif47</vt:lpwstr>
      </vt:variant>
      <vt:variant>
        <vt:i4>3473454</vt:i4>
      </vt:variant>
      <vt:variant>
        <vt:i4>348</vt:i4>
      </vt:variant>
      <vt:variant>
        <vt:i4>0</vt:i4>
      </vt:variant>
      <vt:variant>
        <vt:i4>5</vt:i4>
      </vt:variant>
      <vt:variant>
        <vt:lpwstr/>
      </vt:variant>
      <vt:variant>
        <vt:lpwstr>Seif46</vt:lpwstr>
      </vt:variant>
      <vt:variant>
        <vt:i4>3538990</vt:i4>
      </vt:variant>
      <vt:variant>
        <vt:i4>342</vt:i4>
      </vt:variant>
      <vt:variant>
        <vt:i4>0</vt:i4>
      </vt:variant>
      <vt:variant>
        <vt:i4>5</vt:i4>
      </vt:variant>
      <vt:variant>
        <vt:lpwstr/>
      </vt:variant>
      <vt:variant>
        <vt:lpwstr>Seif45</vt:lpwstr>
      </vt:variant>
      <vt:variant>
        <vt:i4>3604526</vt:i4>
      </vt:variant>
      <vt:variant>
        <vt:i4>336</vt:i4>
      </vt:variant>
      <vt:variant>
        <vt:i4>0</vt:i4>
      </vt:variant>
      <vt:variant>
        <vt:i4>5</vt:i4>
      </vt:variant>
      <vt:variant>
        <vt:lpwstr/>
      </vt:variant>
      <vt:variant>
        <vt:lpwstr>Seif44</vt:lpwstr>
      </vt:variant>
      <vt:variant>
        <vt:i4>3145774</vt:i4>
      </vt:variant>
      <vt:variant>
        <vt:i4>330</vt:i4>
      </vt:variant>
      <vt:variant>
        <vt:i4>0</vt:i4>
      </vt:variant>
      <vt:variant>
        <vt:i4>5</vt:i4>
      </vt:variant>
      <vt:variant>
        <vt:lpwstr/>
      </vt:variant>
      <vt:variant>
        <vt:lpwstr>Seif43</vt:lpwstr>
      </vt:variant>
      <vt:variant>
        <vt:i4>3211310</vt:i4>
      </vt:variant>
      <vt:variant>
        <vt:i4>324</vt:i4>
      </vt:variant>
      <vt:variant>
        <vt:i4>0</vt:i4>
      </vt:variant>
      <vt:variant>
        <vt:i4>5</vt:i4>
      </vt:variant>
      <vt:variant>
        <vt:lpwstr/>
      </vt:variant>
      <vt:variant>
        <vt:lpwstr>Seif42</vt:lpwstr>
      </vt:variant>
      <vt:variant>
        <vt:i4>3276846</vt:i4>
      </vt:variant>
      <vt:variant>
        <vt:i4>318</vt:i4>
      </vt:variant>
      <vt:variant>
        <vt:i4>0</vt:i4>
      </vt:variant>
      <vt:variant>
        <vt:i4>5</vt:i4>
      </vt:variant>
      <vt:variant>
        <vt:lpwstr/>
      </vt:variant>
      <vt:variant>
        <vt:lpwstr>Seif41</vt:lpwstr>
      </vt:variant>
      <vt:variant>
        <vt:i4>5439497</vt:i4>
      </vt:variant>
      <vt:variant>
        <vt:i4>312</vt:i4>
      </vt:variant>
      <vt:variant>
        <vt:i4>0</vt:i4>
      </vt:variant>
      <vt:variant>
        <vt:i4>5</vt:i4>
      </vt:variant>
      <vt:variant>
        <vt:lpwstr/>
      </vt:variant>
      <vt:variant>
        <vt:lpwstr>med6</vt:lpwstr>
      </vt:variant>
      <vt:variant>
        <vt:i4>3342382</vt:i4>
      </vt:variant>
      <vt:variant>
        <vt:i4>306</vt:i4>
      </vt:variant>
      <vt:variant>
        <vt:i4>0</vt:i4>
      </vt:variant>
      <vt:variant>
        <vt:i4>5</vt:i4>
      </vt:variant>
      <vt:variant>
        <vt:lpwstr/>
      </vt:variant>
      <vt:variant>
        <vt:lpwstr>Seif40</vt:lpwstr>
      </vt:variant>
      <vt:variant>
        <vt:i4>5242889</vt:i4>
      </vt:variant>
      <vt:variant>
        <vt:i4>300</vt:i4>
      </vt:variant>
      <vt:variant>
        <vt:i4>0</vt:i4>
      </vt:variant>
      <vt:variant>
        <vt:i4>5</vt:i4>
      </vt:variant>
      <vt:variant>
        <vt:lpwstr/>
      </vt:variant>
      <vt:variant>
        <vt:lpwstr>med5</vt:lpwstr>
      </vt:variant>
      <vt:variant>
        <vt:i4>3801129</vt:i4>
      </vt:variant>
      <vt:variant>
        <vt:i4>294</vt:i4>
      </vt:variant>
      <vt:variant>
        <vt:i4>0</vt:i4>
      </vt:variant>
      <vt:variant>
        <vt:i4>5</vt:i4>
      </vt:variant>
      <vt:variant>
        <vt:lpwstr/>
      </vt:variant>
      <vt:variant>
        <vt:lpwstr>Seif39</vt:lpwstr>
      </vt:variant>
      <vt:variant>
        <vt:i4>3866665</vt:i4>
      </vt:variant>
      <vt:variant>
        <vt:i4>288</vt:i4>
      </vt:variant>
      <vt:variant>
        <vt:i4>0</vt:i4>
      </vt:variant>
      <vt:variant>
        <vt:i4>5</vt:i4>
      </vt:variant>
      <vt:variant>
        <vt:lpwstr/>
      </vt:variant>
      <vt:variant>
        <vt:lpwstr>Seif38</vt:lpwstr>
      </vt:variant>
      <vt:variant>
        <vt:i4>3866659</vt:i4>
      </vt:variant>
      <vt:variant>
        <vt:i4>282</vt:i4>
      </vt:variant>
      <vt:variant>
        <vt:i4>0</vt:i4>
      </vt:variant>
      <vt:variant>
        <vt:i4>5</vt:i4>
      </vt:variant>
      <vt:variant>
        <vt:lpwstr/>
      </vt:variant>
      <vt:variant>
        <vt:lpwstr>Seif98</vt:lpwstr>
      </vt:variant>
      <vt:variant>
        <vt:i4>3407913</vt:i4>
      </vt:variant>
      <vt:variant>
        <vt:i4>276</vt:i4>
      </vt:variant>
      <vt:variant>
        <vt:i4>0</vt:i4>
      </vt:variant>
      <vt:variant>
        <vt:i4>5</vt:i4>
      </vt:variant>
      <vt:variant>
        <vt:lpwstr/>
      </vt:variant>
      <vt:variant>
        <vt:lpwstr>Seif37</vt:lpwstr>
      </vt:variant>
      <vt:variant>
        <vt:i4>3473449</vt:i4>
      </vt:variant>
      <vt:variant>
        <vt:i4>270</vt:i4>
      </vt:variant>
      <vt:variant>
        <vt:i4>0</vt:i4>
      </vt:variant>
      <vt:variant>
        <vt:i4>5</vt:i4>
      </vt:variant>
      <vt:variant>
        <vt:lpwstr/>
      </vt:variant>
      <vt:variant>
        <vt:lpwstr>Seif36</vt:lpwstr>
      </vt:variant>
      <vt:variant>
        <vt:i4>5308425</vt:i4>
      </vt:variant>
      <vt:variant>
        <vt:i4>264</vt:i4>
      </vt:variant>
      <vt:variant>
        <vt:i4>0</vt:i4>
      </vt:variant>
      <vt:variant>
        <vt:i4>5</vt:i4>
      </vt:variant>
      <vt:variant>
        <vt:lpwstr/>
      </vt:variant>
      <vt:variant>
        <vt:lpwstr>med4</vt:lpwstr>
      </vt:variant>
      <vt:variant>
        <vt:i4>3538985</vt:i4>
      </vt:variant>
      <vt:variant>
        <vt:i4>258</vt:i4>
      </vt:variant>
      <vt:variant>
        <vt:i4>0</vt:i4>
      </vt:variant>
      <vt:variant>
        <vt:i4>5</vt:i4>
      </vt:variant>
      <vt:variant>
        <vt:lpwstr/>
      </vt:variant>
      <vt:variant>
        <vt:lpwstr>Seif35</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5701644</vt:i4>
      </vt:variant>
      <vt:variant>
        <vt:i4>240</vt:i4>
      </vt:variant>
      <vt:variant>
        <vt:i4>0</vt:i4>
      </vt:variant>
      <vt:variant>
        <vt:i4>5</vt:i4>
      </vt:variant>
      <vt:variant>
        <vt:lpwstr/>
      </vt:variant>
      <vt:variant>
        <vt:lpwstr>hed24</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5701644</vt:i4>
      </vt:variant>
      <vt:variant>
        <vt:i4>192</vt:i4>
      </vt:variant>
      <vt:variant>
        <vt:i4>0</vt:i4>
      </vt:variant>
      <vt:variant>
        <vt:i4>5</vt:i4>
      </vt:variant>
      <vt:variant>
        <vt:lpwstr/>
      </vt:variant>
      <vt:variant>
        <vt:lpwstr>hed23</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5701644</vt:i4>
      </vt:variant>
      <vt:variant>
        <vt:i4>168</vt:i4>
      </vt:variant>
      <vt:variant>
        <vt:i4>0</vt:i4>
      </vt:variant>
      <vt:variant>
        <vt:i4>5</vt:i4>
      </vt:variant>
      <vt:variant>
        <vt:lpwstr/>
      </vt:variant>
      <vt:variant>
        <vt:lpwstr>hed22</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5701644</vt:i4>
      </vt:variant>
      <vt:variant>
        <vt:i4>144</vt:i4>
      </vt:variant>
      <vt:variant>
        <vt:i4>0</vt:i4>
      </vt:variant>
      <vt:variant>
        <vt:i4>5</vt:i4>
      </vt:variant>
      <vt:variant>
        <vt:lpwstr/>
      </vt:variant>
      <vt:variant>
        <vt:lpwstr>hed21</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5701644</vt:i4>
      </vt:variant>
      <vt:variant>
        <vt:i4>108</vt:i4>
      </vt:variant>
      <vt:variant>
        <vt:i4>0</vt:i4>
      </vt:variant>
      <vt:variant>
        <vt:i4>5</vt:i4>
      </vt:variant>
      <vt:variant>
        <vt:lpwstr/>
      </vt:variant>
      <vt:variant>
        <vt:lpwstr>hed20</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1245289</vt:i4>
      </vt:variant>
      <vt:variant>
        <vt:i4>99</vt:i4>
      </vt:variant>
      <vt:variant>
        <vt:i4>0</vt:i4>
      </vt:variant>
      <vt:variant>
        <vt:i4>5</vt:i4>
      </vt:variant>
      <vt:variant>
        <vt:lpwstr>http://www.nevo.co.il/Law_word/law15/memshala-1112.pdf</vt:lpwstr>
      </vt:variant>
      <vt:variant>
        <vt:lpwstr/>
      </vt:variant>
      <vt:variant>
        <vt:i4>7864327</vt:i4>
      </vt:variant>
      <vt:variant>
        <vt:i4>96</vt:i4>
      </vt:variant>
      <vt:variant>
        <vt:i4>0</vt:i4>
      </vt:variant>
      <vt:variant>
        <vt:i4>5</vt:i4>
      </vt:variant>
      <vt:variant>
        <vt:lpwstr>http://www.nevo.co.il/law_word/law14/law-2759.pdf</vt:lpwstr>
      </vt:variant>
      <vt:variant>
        <vt:lpwstr/>
      </vt:variant>
      <vt:variant>
        <vt:i4>1572975</vt:i4>
      </vt:variant>
      <vt:variant>
        <vt:i4>93</vt:i4>
      </vt:variant>
      <vt:variant>
        <vt:i4>0</vt:i4>
      </vt:variant>
      <vt:variant>
        <vt:i4>5</vt:i4>
      </vt:variant>
      <vt:variant>
        <vt:lpwstr>http://www.nevo.co.il/Law_word/law15/memshala-1179.pdf</vt:lpwstr>
      </vt:variant>
      <vt:variant>
        <vt:lpwstr/>
      </vt:variant>
      <vt:variant>
        <vt:i4>8126470</vt:i4>
      </vt:variant>
      <vt:variant>
        <vt:i4>90</vt:i4>
      </vt:variant>
      <vt:variant>
        <vt:i4>0</vt:i4>
      </vt:variant>
      <vt:variant>
        <vt:i4>5</vt:i4>
      </vt:variant>
      <vt:variant>
        <vt:lpwstr>http://www.nevo.co.il/law_word/law14/law-2718.pdf</vt:lpwstr>
      </vt:variant>
      <vt:variant>
        <vt:lpwstr/>
      </vt:variant>
      <vt:variant>
        <vt:i4>1507434</vt:i4>
      </vt:variant>
      <vt:variant>
        <vt:i4>87</vt:i4>
      </vt:variant>
      <vt:variant>
        <vt:i4>0</vt:i4>
      </vt:variant>
      <vt:variant>
        <vt:i4>5</vt:i4>
      </vt:variant>
      <vt:variant>
        <vt:lpwstr>http://www.nevo.co.il/Law_word/law15/memshala-1027.pdf</vt:lpwstr>
      </vt:variant>
      <vt:variant>
        <vt:lpwstr/>
      </vt:variant>
      <vt:variant>
        <vt:i4>7864342</vt:i4>
      </vt:variant>
      <vt:variant>
        <vt:i4>84</vt:i4>
      </vt:variant>
      <vt:variant>
        <vt:i4>0</vt:i4>
      </vt:variant>
      <vt:variant>
        <vt:i4>5</vt:i4>
      </vt:variant>
      <vt:variant>
        <vt:lpwstr>https://www.nevo.co.il/law_word/law14/law-2708.pdf</vt:lpwstr>
      </vt:variant>
      <vt:variant>
        <vt:lpwstr/>
      </vt:variant>
      <vt:variant>
        <vt:i4>1179758</vt:i4>
      </vt:variant>
      <vt:variant>
        <vt:i4>81</vt:i4>
      </vt:variant>
      <vt:variant>
        <vt:i4>0</vt:i4>
      </vt:variant>
      <vt:variant>
        <vt:i4>5</vt:i4>
      </vt:variant>
      <vt:variant>
        <vt:lpwstr>http://www.nevo.co.il/Law_word/law15/memshala-1062.pdf</vt:lpwstr>
      </vt:variant>
      <vt:variant>
        <vt:lpwstr/>
      </vt:variant>
      <vt:variant>
        <vt:i4>8257548</vt:i4>
      </vt:variant>
      <vt:variant>
        <vt:i4>78</vt:i4>
      </vt:variant>
      <vt:variant>
        <vt:i4>0</vt:i4>
      </vt:variant>
      <vt:variant>
        <vt:i4>5</vt:i4>
      </vt:variant>
      <vt:variant>
        <vt:lpwstr>http://www.nevo.co.il/law_word/law14/law-2633.pdf</vt:lpwstr>
      </vt:variant>
      <vt:variant>
        <vt:lpwstr/>
      </vt:variant>
      <vt:variant>
        <vt:i4>1179755</vt:i4>
      </vt:variant>
      <vt:variant>
        <vt:i4>75</vt:i4>
      </vt:variant>
      <vt:variant>
        <vt:i4>0</vt:i4>
      </vt:variant>
      <vt:variant>
        <vt:i4>5</vt:i4>
      </vt:variant>
      <vt:variant>
        <vt:lpwstr>http://www.nevo.co.il/Law_word/law15/memshala-1032.pdf</vt:lpwstr>
      </vt:variant>
      <vt:variant>
        <vt:lpwstr/>
      </vt:variant>
      <vt:variant>
        <vt:i4>7667726</vt:i4>
      </vt:variant>
      <vt:variant>
        <vt:i4>72</vt:i4>
      </vt:variant>
      <vt:variant>
        <vt:i4>0</vt:i4>
      </vt:variant>
      <vt:variant>
        <vt:i4>5</vt:i4>
      </vt:variant>
      <vt:variant>
        <vt:lpwstr>http://www.nevo.co.il/law_word/law14/law-2582.pdf</vt:lpwstr>
      </vt:variant>
      <vt:variant>
        <vt:lpwstr/>
      </vt:variant>
      <vt:variant>
        <vt:i4>8061023</vt:i4>
      </vt:variant>
      <vt:variant>
        <vt:i4>69</vt:i4>
      </vt:variant>
      <vt:variant>
        <vt:i4>0</vt:i4>
      </vt:variant>
      <vt:variant>
        <vt:i4>5</vt:i4>
      </vt:variant>
      <vt:variant>
        <vt:lpwstr>http://www.nevo.co.il/Law_word/law15/memshala-975.pdf</vt:lpwstr>
      </vt:variant>
      <vt:variant>
        <vt:lpwstr/>
      </vt:variant>
      <vt:variant>
        <vt:i4>7995404</vt:i4>
      </vt:variant>
      <vt:variant>
        <vt:i4>66</vt:i4>
      </vt:variant>
      <vt:variant>
        <vt:i4>0</vt:i4>
      </vt:variant>
      <vt:variant>
        <vt:i4>5</vt:i4>
      </vt:variant>
      <vt:variant>
        <vt:lpwstr>http://www.nevo.co.il/law_word/law14/law-2570.pdf</vt:lpwstr>
      </vt:variant>
      <vt:variant>
        <vt:lpwstr/>
      </vt:variant>
      <vt:variant>
        <vt:i4>7798814</vt:i4>
      </vt:variant>
      <vt:variant>
        <vt:i4>63</vt:i4>
      </vt:variant>
      <vt:variant>
        <vt:i4>0</vt:i4>
      </vt:variant>
      <vt:variant>
        <vt:i4>5</vt:i4>
      </vt:variant>
      <vt:variant>
        <vt:lpwstr>https://www.nevo.co.il/law_word/law06/tak-9958.pdf</vt:lpwstr>
      </vt:variant>
      <vt:variant>
        <vt:lpwstr/>
      </vt:variant>
      <vt:variant>
        <vt:i4>7340057</vt:i4>
      </vt:variant>
      <vt:variant>
        <vt:i4>60</vt:i4>
      </vt:variant>
      <vt:variant>
        <vt:i4>0</vt:i4>
      </vt:variant>
      <vt:variant>
        <vt:i4>5</vt:i4>
      </vt:variant>
      <vt:variant>
        <vt:lpwstr>https://www.nevo.co.il/law_word/law06/tak-9523.pdf</vt:lpwstr>
      </vt:variant>
      <vt:variant>
        <vt:lpwstr/>
      </vt:variant>
      <vt:variant>
        <vt:i4>8257561</vt:i4>
      </vt:variant>
      <vt:variant>
        <vt:i4>57</vt:i4>
      </vt:variant>
      <vt:variant>
        <vt:i4>0</vt:i4>
      </vt:variant>
      <vt:variant>
        <vt:i4>5</vt:i4>
      </vt:variant>
      <vt:variant>
        <vt:lpwstr>https://www.nevo.co.il/law_word/law06/tak-9129.pdf</vt:lpwstr>
      </vt:variant>
      <vt:variant>
        <vt:lpwstr/>
      </vt:variant>
      <vt:variant>
        <vt:i4>7471132</vt:i4>
      </vt:variant>
      <vt:variant>
        <vt:i4>54</vt:i4>
      </vt:variant>
      <vt:variant>
        <vt:i4>0</vt:i4>
      </vt:variant>
      <vt:variant>
        <vt:i4>5</vt:i4>
      </vt:variant>
      <vt:variant>
        <vt:lpwstr>https://www.nevo.co.il/law_word/law06/tak-8662.pdf</vt:lpwstr>
      </vt:variant>
      <vt:variant>
        <vt:lpwstr/>
      </vt:variant>
      <vt:variant>
        <vt:i4>7471113</vt:i4>
      </vt:variant>
      <vt:variant>
        <vt:i4>51</vt:i4>
      </vt:variant>
      <vt:variant>
        <vt:i4>0</vt:i4>
      </vt:variant>
      <vt:variant>
        <vt:i4>5</vt:i4>
      </vt:variant>
      <vt:variant>
        <vt:lpwstr>http://www.nevo.co.il/Law_word/law06/tak-8332.pdf</vt:lpwstr>
      </vt:variant>
      <vt:variant>
        <vt:lpwstr/>
      </vt:variant>
      <vt:variant>
        <vt:i4>7602187</vt:i4>
      </vt:variant>
      <vt:variant>
        <vt:i4>48</vt:i4>
      </vt:variant>
      <vt:variant>
        <vt:i4>0</vt:i4>
      </vt:variant>
      <vt:variant>
        <vt:i4>5</vt:i4>
      </vt:variant>
      <vt:variant>
        <vt:lpwstr>http://www.nevo.co.il/Law_word/law06/tak-8251.pdf</vt:lpwstr>
      </vt:variant>
      <vt:variant>
        <vt:lpwstr/>
      </vt:variant>
      <vt:variant>
        <vt:i4>7602190</vt:i4>
      </vt:variant>
      <vt:variant>
        <vt:i4>45</vt:i4>
      </vt:variant>
      <vt:variant>
        <vt:i4>0</vt:i4>
      </vt:variant>
      <vt:variant>
        <vt:i4>5</vt:i4>
      </vt:variant>
      <vt:variant>
        <vt:lpwstr>http://www.nevo.co.il/Law_word/law06/tak-8157.pdf</vt:lpwstr>
      </vt:variant>
      <vt:variant>
        <vt:lpwstr/>
      </vt:variant>
      <vt:variant>
        <vt:i4>7602184</vt:i4>
      </vt:variant>
      <vt:variant>
        <vt:i4>42</vt:i4>
      </vt:variant>
      <vt:variant>
        <vt:i4>0</vt:i4>
      </vt:variant>
      <vt:variant>
        <vt:i4>5</vt:i4>
      </vt:variant>
      <vt:variant>
        <vt:lpwstr>http://www.nevo.co.il/Law_word/law06/TAK-8050.pdf</vt:lpwstr>
      </vt:variant>
      <vt:variant>
        <vt:lpwstr/>
      </vt:variant>
      <vt:variant>
        <vt:i4>8192006</vt:i4>
      </vt:variant>
      <vt:variant>
        <vt:i4>39</vt:i4>
      </vt:variant>
      <vt:variant>
        <vt:i4>0</vt:i4>
      </vt:variant>
      <vt:variant>
        <vt:i4>5</vt:i4>
      </vt:variant>
      <vt:variant>
        <vt:lpwstr>http://www.nevo.co.il/Law_word/law06/tak-7937.pdf</vt:lpwstr>
      </vt:variant>
      <vt:variant>
        <vt:lpwstr/>
      </vt:variant>
      <vt:variant>
        <vt:i4>7995393</vt:i4>
      </vt:variant>
      <vt:variant>
        <vt:i4>36</vt:i4>
      </vt:variant>
      <vt:variant>
        <vt:i4>0</vt:i4>
      </vt:variant>
      <vt:variant>
        <vt:i4>5</vt:i4>
      </vt:variant>
      <vt:variant>
        <vt:lpwstr>http://www.nevo.co.il/Law_word/law06/tak-7841.pdf</vt:lpwstr>
      </vt:variant>
      <vt:variant>
        <vt:lpwstr/>
      </vt:variant>
      <vt:variant>
        <vt:i4>7929870</vt:i4>
      </vt:variant>
      <vt:variant>
        <vt:i4>33</vt:i4>
      </vt:variant>
      <vt:variant>
        <vt:i4>0</vt:i4>
      </vt:variant>
      <vt:variant>
        <vt:i4>5</vt:i4>
      </vt:variant>
      <vt:variant>
        <vt:lpwstr>http://www.nevo.co.il/Law_word/law06/tak-7771.pdf</vt:lpwstr>
      </vt:variant>
      <vt:variant>
        <vt:lpwstr/>
      </vt:variant>
      <vt:variant>
        <vt:i4>7798795</vt:i4>
      </vt:variant>
      <vt:variant>
        <vt:i4>30</vt:i4>
      </vt:variant>
      <vt:variant>
        <vt:i4>0</vt:i4>
      </vt:variant>
      <vt:variant>
        <vt:i4>5</vt:i4>
      </vt:variant>
      <vt:variant>
        <vt:lpwstr>http://www.nevo.co.il/Law_word/law06/tak-7695.pdf</vt:lpwstr>
      </vt:variant>
      <vt:variant>
        <vt:lpwstr/>
      </vt:variant>
      <vt:variant>
        <vt:i4>8323087</vt:i4>
      </vt:variant>
      <vt:variant>
        <vt:i4>27</vt:i4>
      </vt:variant>
      <vt:variant>
        <vt:i4>0</vt:i4>
      </vt:variant>
      <vt:variant>
        <vt:i4>5</vt:i4>
      </vt:variant>
      <vt:variant>
        <vt:lpwstr>http://www.nevo.co.il/Law_word/law06/tak-7611.pdf</vt:lpwstr>
      </vt:variant>
      <vt:variant>
        <vt:lpwstr/>
      </vt:variant>
      <vt:variant>
        <vt:i4>8192009</vt:i4>
      </vt:variant>
      <vt:variant>
        <vt:i4>24</vt:i4>
      </vt:variant>
      <vt:variant>
        <vt:i4>0</vt:i4>
      </vt:variant>
      <vt:variant>
        <vt:i4>5</vt:i4>
      </vt:variant>
      <vt:variant>
        <vt:lpwstr>http://www.nevo.co.il/Law_word/law06/tak-7534.pdf</vt:lpwstr>
      </vt:variant>
      <vt:variant>
        <vt:lpwstr/>
      </vt:variant>
      <vt:variant>
        <vt:i4>7733252</vt:i4>
      </vt:variant>
      <vt:variant>
        <vt:i4>21</vt:i4>
      </vt:variant>
      <vt:variant>
        <vt:i4>0</vt:i4>
      </vt:variant>
      <vt:variant>
        <vt:i4>5</vt:i4>
      </vt:variant>
      <vt:variant>
        <vt:lpwstr>http://www.nevo.co.il/Law_word/law06/tak-7488.pdf</vt:lpwstr>
      </vt:variant>
      <vt:variant>
        <vt:lpwstr/>
      </vt:variant>
      <vt:variant>
        <vt:i4>8257551</vt:i4>
      </vt:variant>
      <vt:variant>
        <vt:i4>18</vt:i4>
      </vt:variant>
      <vt:variant>
        <vt:i4>0</vt:i4>
      </vt:variant>
      <vt:variant>
        <vt:i4>5</vt:i4>
      </vt:variant>
      <vt:variant>
        <vt:lpwstr>http://www.nevo.co.il/law_word/law06/tak-7403.pdf</vt:lpwstr>
      </vt:variant>
      <vt:variant>
        <vt:lpwstr/>
      </vt:variant>
      <vt:variant>
        <vt:i4>2818139</vt:i4>
      </vt:variant>
      <vt:variant>
        <vt:i4>15</vt:i4>
      </vt:variant>
      <vt:variant>
        <vt:i4>0</vt:i4>
      </vt:variant>
      <vt:variant>
        <vt:i4>5</vt:i4>
      </vt:variant>
      <vt:variant>
        <vt:lpwstr>http://beta.nevo.co.il/law_word/law06/tak-7335.pdf</vt:lpwstr>
      </vt:variant>
      <vt:variant>
        <vt:lpwstr/>
      </vt:variant>
      <vt:variant>
        <vt:i4>7929865</vt:i4>
      </vt:variant>
      <vt:variant>
        <vt:i4>12</vt:i4>
      </vt:variant>
      <vt:variant>
        <vt:i4>0</vt:i4>
      </vt:variant>
      <vt:variant>
        <vt:i4>5</vt:i4>
      </vt:variant>
      <vt:variant>
        <vt:lpwstr>http://www.nevo.co.il/Law_word/law06/TAK-7273.pdf</vt:lpwstr>
      </vt:variant>
      <vt:variant>
        <vt:lpwstr/>
      </vt:variant>
      <vt:variant>
        <vt:i4>7995473</vt:i4>
      </vt:variant>
      <vt:variant>
        <vt:i4>9</vt:i4>
      </vt:variant>
      <vt:variant>
        <vt:i4>0</vt:i4>
      </vt:variant>
      <vt:variant>
        <vt:i4>5</vt:i4>
      </vt:variant>
      <vt:variant>
        <vt:lpwstr>http://www.nevo.co.il/Law_word/law15/memshala-664.pdf</vt:lpwstr>
      </vt:variant>
      <vt:variant>
        <vt:lpwstr/>
      </vt:variant>
      <vt:variant>
        <vt:i4>7995401</vt:i4>
      </vt:variant>
      <vt:variant>
        <vt:i4>6</vt:i4>
      </vt:variant>
      <vt:variant>
        <vt:i4>0</vt:i4>
      </vt:variant>
      <vt:variant>
        <vt:i4>5</vt:i4>
      </vt:variant>
      <vt:variant>
        <vt:lpwstr>http://www.nevo.co.il/Law_word/law14/LAW-2373.pdf</vt:lpwstr>
      </vt:variant>
      <vt:variant>
        <vt:lpwstr/>
      </vt:variant>
      <vt:variant>
        <vt:i4>7602258</vt:i4>
      </vt:variant>
      <vt:variant>
        <vt:i4>3</vt:i4>
      </vt:variant>
      <vt:variant>
        <vt:i4>0</vt:i4>
      </vt:variant>
      <vt:variant>
        <vt:i4>5</vt:i4>
      </vt:variant>
      <vt:variant>
        <vt:lpwstr>http://www.nevo.co.il/Law_word/law15/memshala-485.pdf</vt:lpwstr>
      </vt:variant>
      <vt:variant>
        <vt:lpwstr/>
      </vt:variant>
      <vt:variant>
        <vt:i4>8257548</vt:i4>
      </vt:variant>
      <vt:variant>
        <vt:i4>0</vt:i4>
      </vt:variant>
      <vt:variant>
        <vt:i4>0</vt:i4>
      </vt:variant>
      <vt:variant>
        <vt:i4>5</vt:i4>
      </vt:variant>
      <vt:variant>
        <vt:lpwstr>http://www.nevo.co.il/Law_word/law14/law-2237.pdf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בנק ישראל, תש"ע-2010</vt:lpwstr>
  </property>
  <property fmtid="{D5CDD505-2E9C-101B-9397-08002B2CF9AE}" pid="4" name="LAWNUMBER">
    <vt:lpwstr>0299</vt:lpwstr>
  </property>
  <property fmtid="{D5CDD505-2E9C-101B-9397-08002B2CF9AE}" pid="5" name="TYPE">
    <vt:lpwstr>01</vt:lpwstr>
  </property>
  <property fmtid="{D5CDD505-2E9C-101B-9397-08002B2CF9AE}" pid="6" name="CHNAME">
    <vt:lpwstr>בנקאות</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כספים</vt:lpwstr>
  </property>
  <property fmtid="{D5CDD505-2E9C-101B-9397-08002B2CF9AE}" pid="15" name="NOSE31">
    <vt:lpwstr>בנק ישראל</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http://www.nevo.co.il/law_word/law14/law-2759.pdf;‎רשומות - ספר חוקים#ס"ח תשע"ט מס' 2759 #מיום ‏‏28.11.2018 עמ' 58  – תיקון מס' 7‏</vt:lpwstr>
  </property>
  <property fmtid="{D5CDD505-2E9C-101B-9397-08002B2CF9AE}" pid="54" name="LINKK2">
    <vt:lpwstr>http://www.nevo.co.il/Law_word/law06/tak-8157.pdf;‎רשומות - תקנות כלליות#ק"ת תשע"ט מס' ‏‏8157 #מיום 27.1.2019 עמ' 1912 – צו תשע"ט-2019 (דחיית היום הקובע)‏</vt:lpwstr>
  </property>
  <property fmtid="{D5CDD505-2E9C-101B-9397-08002B2CF9AE}" pid="55" name="LINKK3">
    <vt:lpwstr>http://www.nevo.co.il/Law_word/law06/tak-8251.pdf;‎רשומות - תקנות כלליות#ק"ת תשע"ט מס' ‏‏8251 #מיום 24.7.2019 עמ' 3520 – צו (מס' 2) תשע"ט-2019 (דחיית היום הקובע)‏</vt:lpwstr>
  </property>
  <property fmtid="{D5CDD505-2E9C-101B-9397-08002B2CF9AE}" pid="56" name="LINKK4">
    <vt:lpwstr>http://www.nevo.co.il/Law_word/law06/tak-8332.pdf;‎רשומות - תקנות כלליות#ק"ת תש"ף מס' ‏‏8332 #מיום 22.1.2020 עמ' 454 – צו תש"ף-2020 (דחיית היום הקובע)‏</vt:lpwstr>
  </property>
  <property fmtid="{D5CDD505-2E9C-101B-9397-08002B2CF9AE}" pid="57" name="LINKK5">
    <vt:lpwstr>https://www.nevo.co.il/law_word/law06/tak-8662.pdf‏;רשומות - תקנות כלליות#ק"ת תש"ף מס' ‏‏8662 #מיום 20.7.2020 עמ' 1822 – צו (מס' 2) תש"ף-2020 (דחיית היום הקובע)‏</vt:lpwstr>
  </property>
  <property fmtid="{D5CDD505-2E9C-101B-9397-08002B2CF9AE}" pid="58" name="LINKK6">
    <vt:lpwstr>https://www.nevo.co.il/law_word/law06/tak-9129.pdf;‎רשומות - תקנות כלליות#ק"ת תשפ"א מס' ‏‏9129 #מיום 31.1.2021 עמ' 1764 – צו תשפ"א-2021 (דחיית היום הקובע)‏</vt:lpwstr>
  </property>
  <property fmtid="{D5CDD505-2E9C-101B-9397-08002B2CF9AE}" pid="59" name="LINKK7">
    <vt:lpwstr>https://www.nevo.co.il/law_word/law06/tak-9523.pdf;‎רשומות - תקנות כלליות#ק"ת תשפ"א מס' ‏‏9523 #מיום 27.7.2021 עמ' 3830 – צו (מס' 2) תשפ"א-2021 (דחיית היום הקובע)‏</vt:lpwstr>
  </property>
  <property fmtid="{D5CDD505-2E9C-101B-9397-08002B2CF9AE}" pid="60" name="LINKK8">
    <vt:lpwstr>https://www.nevo.co.il/law_word/law06/tak-9958.pdf;‎רשומות - תקנות כלליות#ק"ת תשפ"ב מס' ‏‏9958 #מיום 31.1.2022 עמ' 1864 – צו תשפ"ב-2022 (דחיית היום הקובע</vt:lpwstr>
  </property>
  <property fmtid="{D5CDD505-2E9C-101B-9397-08002B2CF9AE}" pid="61" name="LINKK9">
    <vt:lpwstr/>
  </property>
  <property fmtid="{D5CDD505-2E9C-101B-9397-08002B2CF9AE}" pid="62" name="LINKK10">
    <vt:lpwstr/>
  </property>
</Properties>
</file>