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5491" w14:textId="77777777" w:rsidR="00A30B59" w:rsidRDefault="00A30B59">
      <w:pPr>
        <w:pStyle w:val="big-header"/>
        <w:ind w:left="0" w:right="1134"/>
        <w:rPr>
          <w:rFonts w:cs="FrankRuehl" w:hint="cs"/>
          <w:sz w:val="32"/>
          <w:rtl/>
        </w:rPr>
      </w:pPr>
      <w:r>
        <w:rPr>
          <w:rFonts w:cs="FrankRuehl"/>
          <w:sz w:val="32"/>
          <w:rtl/>
        </w:rPr>
        <w:t>חוק האקדמיה הלאומית הישראלית למדעים, תשכ"א</w:t>
      </w:r>
      <w:r>
        <w:rPr>
          <w:rFonts w:cs="FrankRuehl" w:hint="cs"/>
          <w:sz w:val="32"/>
          <w:rtl/>
        </w:rPr>
        <w:t>-</w:t>
      </w:r>
      <w:r>
        <w:rPr>
          <w:rFonts w:cs="FrankRuehl"/>
          <w:sz w:val="32"/>
          <w:rtl/>
        </w:rPr>
        <w:t>1961</w:t>
      </w:r>
    </w:p>
    <w:p w14:paraId="41A8F0A7" w14:textId="77777777" w:rsidR="00F41A9B" w:rsidRDefault="00F41A9B" w:rsidP="00F41A9B">
      <w:pPr>
        <w:spacing w:line="320" w:lineRule="auto"/>
        <w:jc w:val="left"/>
        <w:rPr>
          <w:rFonts w:hint="cs"/>
          <w:rtl/>
        </w:rPr>
      </w:pPr>
    </w:p>
    <w:p w14:paraId="0925166F" w14:textId="77777777" w:rsidR="00BE34AF" w:rsidRDefault="00BE34AF" w:rsidP="00F41A9B">
      <w:pPr>
        <w:spacing w:line="320" w:lineRule="auto"/>
        <w:jc w:val="left"/>
        <w:rPr>
          <w:rFonts w:hint="cs"/>
          <w:rtl/>
        </w:rPr>
      </w:pPr>
    </w:p>
    <w:p w14:paraId="6EDA49AF" w14:textId="77777777" w:rsidR="00F41A9B" w:rsidRPr="00F41A9B" w:rsidRDefault="00F41A9B" w:rsidP="00F41A9B">
      <w:pPr>
        <w:spacing w:line="320" w:lineRule="auto"/>
        <w:jc w:val="left"/>
        <w:rPr>
          <w:rFonts w:cs="Miriam"/>
          <w:szCs w:val="22"/>
          <w:rtl/>
        </w:rPr>
      </w:pPr>
      <w:r w:rsidRPr="00F41A9B">
        <w:rPr>
          <w:rFonts w:cs="Miriam"/>
          <w:szCs w:val="22"/>
          <w:rtl/>
        </w:rPr>
        <w:t>רשויות ומשפט מנהלי</w:t>
      </w:r>
      <w:r w:rsidRPr="00F41A9B">
        <w:rPr>
          <w:rFonts w:cs="FrankRuehl"/>
          <w:szCs w:val="26"/>
          <w:rtl/>
        </w:rPr>
        <w:t xml:space="preserve"> – מדע – אקדמיה לאומית ישראל</w:t>
      </w:r>
    </w:p>
    <w:p w14:paraId="4749A29A" w14:textId="77777777" w:rsidR="00A30B59" w:rsidRDefault="00A30B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0C86" w:rsidRPr="00ED0C86" w14:paraId="43F934A4" w14:textId="77777777">
        <w:tblPrEx>
          <w:tblCellMar>
            <w:top w:w="0" w:type="dxa"/>
            <w:bottom w:w="0" w:type="dxa"/>
          </w:tblCellMar>
        </w:tblPrEx>
        <w:tc>
          <w:tcPr>
            <w:tcW w:w="1247" w:type="dxa"/>
          </w:tcPr>
          <w:p w14:paraId="6EEFDAAA" w14:textId="77777777" w:rsidR="00ED0C86" w:rsidRPr="00ED0C86" w:rsidRDefault="00ED0C86" w:rsidP="00ED0C86">
            <w:pPr>
              <w:spacing w:line="240" w:lineRule="auto"/>
              <w:jc w:val="left"/>
              <w:rPr>
                <w:rFonts w:cs="Frankruhel"/>
                <w:sz w:val="24"/>
                <w:rtl/>
              </w:rPr>
            </w:pPr>
            <w:r>
              <w:rPr>
                <w:sz w:val="24"/>
                <w:rtl/>
              </w:rPr>
              <w:t xml:space="preserve">סעיף 1 </w:t>
            </w:r>
          </w:p>
        </w:tc>
        <w:tc>
          <w:tcPr>
            <w:tcW w:w="5669" w:type="dxa"/>
          </w:tcPr>
          <w:p w14:paraId="02A49B1B" w14:textId="77777777" w:rsidR="00ED0C86" w:rsidRPr="00ED0C86" w:rsidRDefault="00ED0C86" w:rsidP="00ED0C86">
            <w:pPr>
              <w:spacing w:line="240" w:lineRule="auto"/>
              <w:jc w:val="left"/>
              <w:rPr>
                <w:rFonts w:cs="Frankruhel"/>
                <w:sz w:val="24"/>
                <w:rtl/>
              </w:rPr>
            </w:pPr>
            <w:r>
              <w:rPr>
                <w:sz w:val="24"/>
                <w:rtl/>
              </w:rPr>
              <w:t>הקמת האקדמיה</w:t>
            </w:r>
          </w:p>
        </w:tc>
        <w:tc>
          <w:tcPr>
            <w:tcW w:w="567" w:type="dxa"/>
          </w:tcPr>
          <w:p w14:paraId="7FDF0B49" w14:textId="77777777" w:rsidR="00ED0C86" w:rsidRPr="00ED0C86" w:rsidRDefault="00ED0C86" w:rsidP="00ED0C86">
            <w:pPr>
              <w:spacing w:line="240" w:lineRule="auto"/>
              <w:jc w:val="left"/>
              <w:rPr>
                <w:rStyle w:val="Hyperlink"/>
                <w:rtl/>
              </w:rPr>
            </w:pPr>
            <w:hyperlink w:anchor="Seif1" w:tooltip="הקמת האקדמיה" w:history="1">
              <w:r w:rsidRPr="00ED0C86">
                <w:rPr>
                  <w:rStyle w:val="Hyperlink"/>
                </w:rPr>
                <w:t>Go</w:t>
              </w:r>
            </w:hyperlink>
          </w:p>
        </w:tc>
        <w:tc>
          <w:tcPr>
            <w:tcW w:w="850" w:type="dxa"/>
          </w:tcPr>
          <w:p w14:paraId="2AC0DD5E"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62BA5ABA" w14:textId="77777777">
        <w:tblPrEx>
          <w:tblCellMar>
            <w:top w:w="0" w:type="dxa"/>
            <w:bottom w:w="0" w:type="dxa"/>
          </w:tblCellMar>
        </w:tblPrEx>
        <w:tc>
          <w:tcPr>
            <w:tcW w:w="1247" w:type="dxa"/>
          </w:tcPr>
          <w:p w14:paraId="4A655B15" w14:textId="77777777" w:rsidR="00ED0C86" w:rsidRPr="00ED0C86" w:rsidRDefault="00ED0C86" w:rsidP="00ED0C86">
            <w:pPr>
              <w:spacing w:line="240" w:lineRule="auto"/>
              <w:jc w:val="left"/>
              <w:rPr>
                <w:rFonts w:cs="Frankruhel"/>
                <w:sz w:val="24"/>
                <w:rtl/>
              </w:rPr>
            </w:pPr>
            <w:r>
              <w:rPr>
                <w:sz w:val="24"/>
                <w:rtl/>
              </w:rPr>
              <w:t xml:space="preserve">סעיף 2 </w:t>
            </w:r>
          </w:p>
        </w:tc>
        <w:tc>
          <w:tcPr>
            <w:tcW w:w="5669" w:type="dxa"/>
          </w:tcPr>
          <w:p w14:paraId="2D6416DD" w14:textId="77777777" w:rsidR="00ED0C86" w:rsidRPr="00ED0C86" w:rsidRDefault="00ED0C86" w:rsidP="00ED0C86">
            <w:pPr>
              <w:spacing w:line="240" w:lineRule="auto"/>
              <w:jc w:val="left"/>
              <w:rPr>
                <w:rFonts w:cs="Frankruhel"/>
                <w:sz w:val="24"/>
                <w:rtl/>
              </w:rPr>
            </w:pPr>
            <w:r>
              <w:rPr>
                <w:sz w:val="24"/>
                <w:rtl/>
              </w:rPr>
              <w:t>מטרות</w:t>
            </w:r>
          </w:p>
        </w:tc>
        <w:tc>
          <w:tcPr>
            <w:tcW w:w="567" w:type="dxa"/>
          </w:tcPr>
          <w:p w14:paraId="73CDD4C7" w14:textId="77777777" w:rsidR="00ED0C86" w:rsidRPr="00ED0C86" w:rsidRDefault="00ED0C86" w:rsidP="00ED0C86">
            <w:pPr>
              <w:spacing w:line="240" w:lineRule="auto"/>
              <w:jc w:val="left"/>
              <w:rPr>
                <w:rStyle w:val="Hyperlink"/>
                <w:rtl/>
              </w:rPr>
            </w:pPr>
            <w:hyperlink w:anchor="Seif2" w:tooltip="מטרות" w:history="1">
              <w:r w:rsidRPr="00ED0C86">
                <w:rPr>
                  <w:rStyle w:val="Hyperlink"/>
                </w:rPr>
                <w:t>Go</w:t>
              </w:r>
            </w:hyperlink>
          </w:p>
        </w:tc>
        <w:tc>
          <w:tcPr>
            <w:tcW w:w="850" w:type="dxa"/>
          </w:tcPr>
          <w:p w14:paraId="3A68D4D9"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66EFEA27" w14:textId="77777777">
        <w:tblPrEx>
          <w:tblCellMar>
            <w:top w:w="0" w:type="dxa"/>
            <w:bottom w:w="0" w:type="dxa"/>
          </w:tblCellMar>
        </w:tblPrEx>
        <w:tc>
          <w:tcPr>
            <w:tcW w:w="1247" w:type="dxa"/>
          </w:tcPr>
          <w:p w14:paraId="22377FDE" w14:textId="77777777" w:rsidR="00ED0C86" w:rsidRPr="00ED0C86" w:rsidRDefault="00ED0C86" w:rsidP="00ED0C86">
            <w:pPr>
              <w:spacing w:line="240" w:lineRule="auto"/>
              <w:jc w:val="left"/>
              <w:rPr>
                <w:rFonts w:cs="Frankruhel"/>
                <w:sz w:val="24"/>
                <w:rtl/>
              </w:rPr>
            </w:pPr>
            <w:r>
              <w:rPr>
                <w:sz w:val="24"/>
                <w:rtl/>
              </w:rPr>
              <w:t xml:space="preserve">סעיף 3 </w:t>
            </w:r>
          </w:p>
        </w:tc>
        <w:tc>
          <w:tcPr>
            <w:tcW w:w="5669" w:type="dxa"/>
          </w:tcPr>
          <w:p w14:paraId="46312983" w14:textId="77777777" w:rsidR="00ED0C86" w:rsidRPr="00ED0C86" w:rsidRDefault="00ED0C86" w:rsidP="00ED0C86">
            <w:pPr>
              <w:spacing w:line="240" w:lineRule="auto"/>
              <w:jc w:val="left"/>
              <w:rPr>
                <w:rFonts w:cs="Frankruhel"/>
                <w:sz w:val="24"/>
                <w:rtl/>
              </w:rPr>
            </w:pPr>
            <w:r>
              <w:rPr>
                <w:sz w:val="24"/>
                <w:rtl/>
              </w:rPr>
              <w:t>מושב האקדמיה</w:t>
            </w:r>
          </w:p>
        </w:tc>
        <w:tc>
          <w:tcPr>
            <w:tcW w:w="567" w:type="dxa"/>
          </w:tcPr>
          <w:p w14:paraId="67125377" w14:textId="77777777" w:rsidR="00ED0C86" w:rsidRPr="00ED0C86" w:rsidRDefault="00ED0C86" w:rsidP="00ED0C86">
            <w:pPr>
              <w:spacing w:line="240" w:lineRule="auto"/>
              <w:jc w:val="left"/>
              <w:rPr>
                <w:rStyle w:val="Hyperlink"/>
                <w:rtl/>
              </w:rPr>
            </w:pPr>
            <w:hyperlink w:anchor="Seif3" w:tooltip="מושב האקדמיה" w:history="1">
              <w:r w:rsidRPr="00ED0C86">
                <w:rPr>
                  <w:rStyle w:val="Hyperlink"/>
                </w:rPr>
                <w:t>Go</w:t>
              </w:r>
            </w:hyperlink>
          </w:p>
        </w:tc>
        <w:tc>
          <w:tcPr>
            <w:tcW w:w="850" w:type="dxa"/>
          </w:tcPr>
          <w:p w14:paraId="4518E402"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159C2CBC" w14:textId="77777777">
        <w:tblPrEx>
          <w:tblCellMar>
            <w:top w:w="0" w:type="dxa"/>
            <w:bottom w:w="0" w:type="dxa"/>
          </w:tblCellMar>
        </w:tblPrEx>
        <w:tc>
          <w:tcPr>
            <w:tcW w:w="1247" w:type="dxa"/>
          </w:tcPr>
          <w:p w14:paraId="1CF6DAAC" w14:textId="77777777" w:rsidR="00ED0C86" w:rsidRPr="00ED0C86" w:rsidRDefault="00ED0C86" w:rsidP="00ED0C86">
            <w:pPr>
              <w:spacing w:line="240" w:lineRule="auto"/>
              <w:jc w:val="left"/>
              <w:rPr>
                <w:rFonts w:cs="Frankruhel"/>
                <w:sz w:val="24"/>
                <w:rtl/>
              </w:rPr>
            </w:pPr>
            <w:r>
              <w:rPr>
                <w:sz w:val="24"/>
                <w:rtl/>
              </w:rPr>
              <w:t xml:space="preserve">סעיף 4 </w:t>
            </w:r>
          </w:p>
        </w:tc>
        <w:tc>
          <w:tcPr>
            <w:tcW w:w="5669" w:type="dxa"/>
          </w:tcPr>
          <w:p w14:paraId="452FBFAB" w14:textId="77777777" w:rsidR="00ED0C86" w:rsidRPr="00ED0C86" w:rsidRDefault="00ED0C86" w:rsidP="00ED0C86">
            <w:pPr>
              <w:spacing w:line="240" w:lineRule="auto"/>
              <w:jc w:val="left"/>
              <w:rPr>
                <w:rFonts w:cs="Frankruhel"/>
                <w:sz w:val="24"/>
                <w:rtl/>
              </w:rPr>
            </w:pPr>
            <w:r>
              <w:rPr>
                <w:sz w:val="24"/>
                <w:rtl/>
              </w:rPr>
              <w:t>האקדמיה   תאגיד</w:t>
            </w:r>
          </w:p>
        </w:tc>
        <w:tc>
          <w:tcPr>
            <w:tcW w:w="567" w:type="dxa"/>
          </w:tcPr>
          <w:p w14:paraId="53D8CC07" w14:textId="77777777" w:rsidR="00ED0C86" w:rsidRPr="00ED0C86" w:rsidRDefault="00ED0C86" w:rsidP="00ED0C86">
            <w:pPr>
              <w:spacing w:line="240" w:lineRule="auto"/>
              <w:jc w:val="left"/>
              <w:rPr>
                <w:rStyle w:val="Hyperlink"/>
                <w:rtl/>
              </w:rPr>
            </w:pPr>
            <w:hyperlink w:anchor="Seif4" w:tooltip="האקדמיה   תאגיד" w:history="1">
              <w:r w:rsidRPr="00ED0C86">
                <w:rPr>
                  <w:rStyle w:val="Hyperlink"/>
                </w:rPr>
                <w:t>Go</w:t>
              </w:r>
            </w:hyperlink>
          </w:p>
        </w:tc>
        <w:tc>
          <w:tcPr>
            <w:tcW w:w="850" w:type="dxa"/>
          </w:tcPr>
          <w:p w14:paraId="3F17F844"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44138F0A" w14:textId="77777777">
        <w:tblPrEx>
          <w:tblCellMar>
            <w:top w:w="0" w:type="dxa"/>
            <w:bottom w:w="0" w:type="dxa"/>
          </w:tblCellMar>
        </w:tblPrEx>
        <w:tc>
          <w:tcPr>
            <w:tcW w:w="1247" w:type="dxa"/>
          </w:tcPr>
          <w:p w14:paraId="236CEE95" w14:textId="77777777" w:rsidR="00ED0C86" w:rsidRPr="00ED0C86" w:rsidRDefault="00ED0C86" w:rsidP="00ED0C86">
            <w:pPr>
              <w:spacing w:line="240" w:lineRule="auto"/>
              <w:jc w:val="left"/>
              <w:rPr>
                <w:rFonts w:cs="Frankruhel"/>
                <w:sz w:val="24"/>
                <w:rtl/>
              </w:rPr>
            </w:pPr>
            <w:r>
              <w:rPr>
                <w:sz w:val="24"/>
                <w:rtl/>
              </w:rPr>
              <w:t xml:space="preserve">סעיף 4א </w:t>
            </w:r>
          </w:p>
        </w:tc>
        <w:tc>
          <w:tcPr>
            <w:tcW w:w="5669" w:type="dxa"/>
          </w:tcPr>
          <w:p w14:paraId="25098C25" w14:textId="77777777" w:rsidR="00ED0C86" w:rsidRPr="00ED0C86" w:rsidRDefault="00ED0C86" w:rsidP="00ED0C86">
            <w:pPr>
              <w:spacing w:line="240" w:lineRule="auto"/>
              <w:jc w:val="left"/>
              <w:rPr>
                <w:rFonts w:cs="Frankruhel"/>
                <w:sz w:val="24"/>
                <w:rtl/>
              </w:rPr>
            </w:pPr>
            <w:r>
              <w:rPr>
                <w:sz w:val="24"/>
                <w:rtl/>
              </w:rPr>
              <w:t>פטור ממסים</w:t>
            </w:r>
          </w:p>
        </w:tc>
        <w:tc>
          <w:tcPr>
            <w:tcW w:w="567" w:type="dxa"/>
          </w:tcPr>
          <w:p w14:paraId="7A521BE3" w14:textId="77777777" w:rsidR="00ED0C86" w:rsidRPr="00ED0C86" w:rsidRDefault="00ED0C86" w:rsidP="00ED0C86">
            <w:pPr>
              <w:spacing w:line="240" w:lineRule="auto"/>
              <w:jc w:val="left"/>
              <w:rPr>
                <w:rStyle w:val="Hyperlink"/>
                <w:rtl/>
              </w:rPr>
            </w:pPr>
            <w:hyperlink w:anchor="Seif5" w:tooltip="פטור ממסים" w:history="1">
              <w:r w:rsidRPr="00ED0C86">
                <w:rPr>
                  <w:rStyle w:val="Hyperlink"/>
                </w:rPr>
                <w:t>Go</w:t>
              </w:r>
            </w:hyperlink>
          </w:p>
        </w:tc>
        <w:tc>
          <w:tcPr>
            <w:tcW w:w="850" w:type="dxa"/>
          </w:tcPr>
          <w:p w14:paraId="3B04D95D"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69ACF296" w14:textId="77777777">
        <w:tblPrEx>
          <w:tblCellMar>
            <w:top w:w="0" w:type="dxa"/>
            <w:bottom w:w="0" w:type="dxa"/>
          </w:tblCellMar>
        </w:tblPrEx>
        <w:tc>
          <w:tcPr>
            <w:tcW w:w="1247" w:type="dxa"/>
          </w:tcPr>
          <w:p w14:paraId="3D634CB2" w14:textId="77777777" w:rsidR="00ED0C86" w:rsidRPr="00ED0C86" w:rsidRDefault="00ED0C86" w:rsidP="00ED0C86">
            <w:pPr>
              <w:spacing w:line="240" w:lineRule="auto"/>
              <w:jc w:val="left"/>
              <w:rPr>
                <w:rFonts w:cs="Frankruhel"/>
                <w:sz w:val="24"/>
                <w:rtl/>
              </w:rPr>
            </w:pPr>
            <w:r>
              <w:rPr>
                <w:sz w:val="24"/>
                <w:rtl/>
              </w:rPr>
              <w:t xml:space="preserve">סעיף 4ב </w:t>
            </w:r>
          </w:p>
        </w:tc>
        <w:tc>
          <w:tcPr>
            <w:tcW w:w="5669" w:type="dxa"/>
          </w:tcPr>
          <w:p w14:paraId="25822F3E" w14:textId="77777777" w:rsidR="00ED0C86" w:rsidRPr="00ED0C86" w:rsidRDefault="00ED0C86" w:rsidP="00ED0C86">
            <w:pPr>
              <w:spacing w:line="240" w:lineRule="auto"/>
              <w:jc w:val="left"/>
              <w:rPr>
                <w:rFonts w:cs="Frankruhel"/>
                <w:sz w:val="24"/>
                <w:rtl/>
              </w:rPr>
            </w:pPr>
            <w:r>
              <w:rPr>
                <w:sz w:val="24"/>
                <w:rtl/>
              </w:rPr>
              <w:t>קבלת ייעוץ ומידע מהאקדמיה</w:t>
            </w:r>
          </w:p>
        </w:tc>
        <w:tc>
          <w:tcPr>
            <w:tcW w:w="567" w:type="dxa"/>
          </w:tcPr>
          <w:p w14:paraId="0E5B2A8E" w14:textId="77777777" w:rsidR="00ED0C86" w:rsidRPr="00ED0C86" w:rsidRDefault="00ED0C86" w:rsidP="00ED0C86">
            <w:pPr>
              <w:spacing w:line="240" w:lineRule="auto"/>
              <w:jc w:val="left"/>
              <w:rPr>
                <w:rStyle w:val="Hyperlink"/>
                <w:rtl/>
              </w:rPr>
            </w:pPr>
            <w:hyperlink w:anchor="Seif17" w:tooltip="קבלת ייעוץ ומידע מהאקדמיה" w:history="1">
              <w:r w:rsidRPr="00ED0C86">
                <w:rPr>
                  <w:rStyle w:val="Hyperlink"/>
                </w:rPr>
                <w:t>Go</w:t>
              </w:r>
            </w:hyperlink>
          </w:p>
        </w:tc>
        <w:tc>
          <w:tcPr>
            <w:tcW w:w="850" w:type="dxa"/>
          </w:tcPr>
          <w:p w14:paraId="5A7C3292"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1D8BC90F" w14:textId="77777777">
        <w:tblPrEx>
          <w:tblCellMar>
            <w:top w:w="0" w:type="dxa"/>
            <w:bottom w:w="0" w:type="dxa"/>
          </w:tblCellMar>
        </w:tblPrEx>
        <w:tc>
          <w:tcPr>
            <w:tcW w:w="1247" w:type="dxa"/>
          </w:tcPr>
          <w:p w14:paraId="2AE365BF" w14:textId="77777777" w:rsidR="00ED0C86" w:rsidRPr="00ED0C86" w:rsidRDefault="00ED0C86" w:rsidP="00ED0C86">
            <w:pPr>
              <w:spacing w:line="240" w:lineRule="auto"/>
              <w:jc w:val="left"/>
              <w:rPr>
                <w:rFonts w:cs="Frankruhel"/>
                <w:sz w:val="24"/>
                <w:rtl/>
              </w:rPr>
            </w:pPr>
            <w:r>
              <w:rPr>
                <w:sz w:val="24"/>
                <w:rtl/>
              </w:rPr>
              <w:t xml:space="preserve">סעיף 4ג </w:t>
            </w:r>
          </w:p>
        </w:tc>
        <w:tc>
          <w:tcPr>
            <w:tcW w:w="5669" w:type="dxa"/>
          </w:tcPr>
          <w:p w14:paraId="70C31086" w14:textId="77777777" w:rsidR="00ED0C86" w:rsidRPr="00ED0C86" w:rsidRDefault="00ED0C86" w:rsidP="00ED0C86">
            <w:pPr>
              <w:spacing w:line="240" w:lineRule="auto"/>
              <w:jc w:val="left"/>
              <w:rPr>
                <w:rFonts w:cs="Frankruhel"/>
                <w:sz w:val="24"/>
                <w:rtl/>
              </w:rPr>
            </w:pPr>
            <w:r>
              <w:rPr>
                <w:sz w:val="24"/>
                <w:rtl/>
              </w:rPr>
              <w:t>דיווח לממשלה ולכנסת</w:t>
            </w:r>
          </w:p>
        </w:tc>
        <w:tc>
          <w:tcPr>
            <w:tcW w:w="567" w:type="dxa"/>
          </w:tcPr>
          <w:p w14:paraId="065DD11B" w14:textId="77777777" w:rsidR="00ED0C86" w:rsidRPr="00ED0C86" w:rsidRDefault="00ED0C86" w:rsidP="00ED0C86">
            <w:pPr>
              <w:spacing w:line="240" w:lineRule="auto"/>
              <w:jc w:val="left"/>
              <w:rPr>
                <w:rStyle w:val="Hyperlink"/>
                <w:rtl/>
              </w:rPr>
            </w:pPr>
            <w:hyperlink w:anchor="Seif18" w:tooltip="דיווח לממשלה ולכנסת" w:history="1">
              <w:r w:rsidRPr="00ED0C86">
                <w:rPr>
                  <w:rStyle w:val="Hyperlink"/>
                </w:rPr>
                <w:t>Go</w:t>
              </w:r>
            </w:hyperlink>
          </w:p>
        </w:tc>
        <w:tc>
          <w:tcPr>
            <w:tcW w:w="850" w:type="dxa"/>
          </w:tcPr>
          <w:p w14:paraId="582BA5FD"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0F301E67" w14:textId="77777777">
        <w:tblPrEx>
          <w:tblCellMar>
            <w:top w:w="0" w:type="dxa"/>
            <w:bottom w:w="0" w:type="dxa"/>
          </w:tblCellMar>
        </w:tblPrEx>
        <w:tc>
          <w:tcPr>
            <w:tcW w:w="1247" w:type="dxa"/>
          </w:tcPr>
          <w:p w14:paraId="16ACF861" w14:textId="77777777" w:rsidR="00ED0C86" w:rsidRPr="00ED0C86" w:rsidRDefault="00ED0C86" w:rsidP="00ED0C86">
            <w:pPr>
              <w:spacing w:line="240" w:lineRule="auto"/>
              <w:jc w:val="left"/>
              <w:rPr>
                <w:rFonts w:cs="Frankruhel"/>
                <w:sz w:val="24"/>
                <w:rtl/>
              </w:rPr>
            </w:pPr>
            <w:r>
              <w:rPr>
                <w:sz w:val="24"/>
                <w:rtl/>
              </w:rPr>
              <w:t xml:space="preserve">סעיף 5 </w:t>
            </w:r>
          </w:p>
        </w:tc>
        <w:tc>
          <w:tcPr>
            <w:tcW w:w="5669" w:type="dxa"/>
          </w:tcPr>
          <w:p w14:paraId="04C14FFF" w14:textId="77777777" w:rsidR="00ED0C86" w:rsidRPr="00ED0C86" w:rsidRDefault="00ED0C86" w:rsidP="00ED0C86">
            <w:pPr>
              <w:spacing w:line="240" w:lineRule="auto"/>
              <w:jc w:val="left"/>
              <w:rPr>
                <w:rFonts w:cs="Frankruhel"/>
                <w:sz w:val="24"/>
                <w:rtl/>
              </w:rPr>
            </w:pPr>
            <w:r>
              <w:rPr>
                <w:sz w:val="24"/>
                <w:rtl/>
              </w:rPr>
              <w:t>חברי האקדמיה</w:t>
            </w:r>
          </w:p>
        </w:tc>
        <w:tc>
          <w:tcPr>
            <w:tcW w:w="567" w:type="dxa"/>
          </w:tcPr>
          <w:p w14:paraId="0726AA4E" w14:textId="77777777" w:rsidR="00ED0C86" w:rsidRPr="00ED0C86" w:rsidRDefault="00ED0C86" w:rsidP="00ED0C86">
            <w:pPr>
              <w:spacing w:line="240" w:lineRule="auto"/>
              <w:jc w:val="left"/>
              <w:rPr>
                <w:rStyle w:val="Hyperlink"/>
                <w:rtl/>
              </w:rPr>
            </w:pPr>
            <w:hyperlink w:anchor="Seif6" w:tooltip="חברי האקדמיה" w:history="1">
              <w:r w:rsidRPr="00ED0C86">
                <w:rPr>
                  <w:rStyle w:val="Hyperlink"/>
                </w:rPr>
                <w:t>Go</w:t>
              </w:r>
            </w:hyperlink>
          </w:p>
        </w:tc>
        <w:tc>
          <w:tcPr>
            <w:tcW w:w="850" w:type="dxa"/>
          </w:tcPr>
          <w:p w14:paraId="71601C71"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0C86" w:rsidRPr="00ED0C86" w14:paraId="2F819D7E" w14:textId="77777777">
        <w:tblPrEx>
          <w:tblCellMar>
            <w:top w:w="0" w:type="dxa"/>
            <w:bottom w:w="0" w:type="dxa"/>
          </w:tblCellMar>
        </w:tblPrEx>
        <w:tc>
          <w:tcPr>
            <w:tcW w:w="1247" w:type="dxa"/>
          </w:tcPr>
          <w:p w14:paraId="440B18EE" w14:textId="77777777" w:rsidR="00ED0C86" w:rsidRPr="00ED0C86" w:rsidRDefault="00ED0C86" w:rsidP="00ED0C86">
            <w:pPr>
              <w:spacing w:line="240" w:lineRule="auto"/>
              <w:jc w:val="left"/>
              <w:rPr>
                <w:rFonts w:cs="Frankruhel"/>
                <w:sz w:val="24"/>
                <w:rtl/>
              </w:rPr>
            </w:pPr>
            <w:r>
              <w:rPr>
                <w:sz w:val="24"/>
                <w:rtl/>
              </w:rPr>
              <w:t xml:space="preserve">סעיף 6 </w:t>
            </w:r>
          </w:p>
        </w:tc>
        <w:tc>
          <w:tcPr>
            <w:tcW w:w="5669" w:type="dxa"/>
          </w:tcPr>
          <w:p w14:paraId="78C82F2F" w14:textId="77777777" w:rsidR="00ED0C86" w:rsidRPr="00ED0C86" w:rsidRDefault="00ED0C86" w:rsidP="00ED0C86">
            <w:pPr>
              <w:spacing w:line="240" w:lineRule="auto"/>
              <w:jc w:val="left"/>
              <w:rPr>
                <w:rFonts w:cs="Frankruhel"/>
                <w:sz w:val="24"/>
                <w:rtl/>
              </w:rPr>
            </w:pPr>
            <w:r>
              <w:rPr>
                <w:sz w:val="24"/>
                <w:rtl/>
              </w:rPr>
              <w:t>חברות והפסקתה</w:t>
            </w:r>
          </w:p>
        </w:tc>
        <w:tc>
          <w:tcPr>
            <w:tcW w:w="567" w:type="dxa"/>
          </w:tcPr>
          <w:p w14:paraId="32C71E47" w14:textId="77777777" w:rsidR="00ED0C86" w:rsidRPr="00ED0C86" w:rsidRDefault="00ED0C86" w:rsidP="00ED0C86">
            <w:pPr>
              <w:spacing w:line="240" w:lineRule="auto"/>
              <w:jc w:val="left"/>
              <w:rPr>
                <w:rStyle w:val="Hyperlink"/>
                <w:rtl/>
              </w:rPr>
            </w:pPr>
            <w:hyperlink w:anchor="Seif7" w:tooltip="חברות והפסקתה" w:history="1">
              <w:r w:rsidRPr="00ED0C86">
                <w:rPr>
                  <w:rStyle w:val="Hyperlink"/>
                </w:rPr>
                <w:t>Go</w:t>
              </w:r>
            </w:hyperlink>
          </w:p>
        </w:tc>
        <w:tc>
          <w:tcPr>
            <w:tcW w:w="850" w:type="dxa"/>
          </w:tcPr>
          <w:p w14:paraId="1BE15B8B"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74325262" w14:textId="77777777">
        <w:tblPrEx>
          <w:tblCellMar>
            <w:top w:w="0" w:type="dxa"/>
            <w:bottom w:w="0" w:type="dxa"/>
          </w:tblCellMar>
        </w:tblPrEx>
        <w:tc>
          <w:tcPr>
            <w:tcW w:w="1247" w:type="dxa"/>
          </w:tcPr>
          <w:p w14:paraId="1A83B4E1" w14:textId="77777777" w:rsidR="00ED0C86" w:rsidRPr="00ED0C86" w:rsidRDefault="00ED0C86" w:rsidP="00ED0C86">
            <w:pPr>
              <w:spacing w:line="240" w:lineRule="auto"/>
              <w:jc w:val="left"/>
              <w:rPr>
                <w:rFonts w:cs="Frankruhel"/>
                <w:sz w:val="24"/>
                <w:rtl/>
              </w:rPr>
            </w:pPr>
            <w:r>
              <w:rPr>
                <w:sz w:val="24"/>
                <w:rtl/>
              </w:rPr>
              <w:t xml:space="preserve">סעיף 7 </w:t>
            </w:r>
          </w:p>
        </w:tc>
        <w:tc>
          <w:tcPr>
            <w:tcW w:w="5669" w:type="dxa"/>
          </w:tcPr>
          <w:p w14:paraId="49BEE7DD" w14:textId="77777777" w:rsidR="00ED0C86" w:rsidRPr="00ED0C86" w:rsidRDefault="00ED0C86" w:rsidP="00ED0C86">
            <w:pPr>
              <w:spacing w:line="240" w:lineRule="auto"/>
              <w:jc w:val="left"/>
              <w:rPr>
                <w:rFonts w:cs="Frankruhel"/>
                <w:sz w:val="24"/>
                <w:rtl/>
              </w:rPr>
            </w:pPr>
            <w:r>
              <w:rPr>
                <w:sz w:val="24"/>
                <w:rtl/>
              </w:rPr>
              <w:t>נשיא האקדמיה וסגנו</w:t>
            </w:r>
          </w:p>
        </w:tc>
        <w:tc>
          <w:tcPr>
            <w:tcW w:w="567" w:type="dxa"/>
          </w:tcPr>
          <w:p w14:paraId="3BD1F81B" w14:textId="77777777" w:rsidR="00ED0C86" w:rsidRPr="00ED0C86" w:rsidRDefault="00ED0C86" w:rsidP="00ED0C86">
            <w:pPr>
              <w:spacing w:line="240" w:lineRule="auto"/>
              <w:jc w:val="left"/>
              <w:rPr>
                <w:rStyle w:val="Hyperlink"/>
                <w:rtl/>
              </w:rPr>
            </w:pPr>
            <w:hyperlink w:anchor="Seif8" w:tooltip="נשיא האקדמיה וסגנו" w:history="1">
              <w:r w:rsidRPr="00ED0C86">
                <w:rPr>
                  <w:rStyle w:val="Hyperlink"/>
                </w:rPr>
                <w:t>Go</w:t>
              </w:r>
            </w:hyperlink>
          </w:p>
        </w:tc>
        <w:tc>
          <w:tcPr>
            <w:tcW w:w="850" w:type="dxa"/>
          </w:tcPr>
          <w:p w14:paraId="0127F017"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4C4C10BA" w14:textId="77777777">
        <w:tblPrEx>
          <w:tblCellMar>
            <w:top w:w="0" w:type="dxa"/>
            <w:bottom w:w="0" w:type="dxa"/>
          </w:tblCellMar>
        </w:tblPrEx>
        <w:tc>
          <w:tcPr>
            <w:tcW w:w="1247" w:type="dxa"/>
          </w:tcPr>
          <w:p w14:paraId="498F6400" w14:textId="77777777" w:rsidR="00ED0C86" w:rsidRPr="00ED0C86" w:rsidRDefault="00ED0C86" w:rsidP="00ED0C86">
            <w:pPr>
              <w:spacing w:line="240" w:lineRule="auto"/>
              <w:jc w:val="left"/>
              <w:rPr>
                <w:rFonts w:cs="Frankruhel"/>
                <w:sz w:val="24"/>
                <w:rtl/>
              </w:rPr>
            </w:pPr>
            <w:r>
              <w:rPr>
                <w:sz w:val="24"/>
                <w:rtl/>
              </w:rPr>
              <w:t xml:space="preserve">סעיף 8 </w:t>
            </w:r>
          </w:p>
        </w:tc>
        <w:tc>
          <w:tcPr>
            <w:tcW w:w="5669" w:type="dxa"/>
          </w:tcPr>
          <w:p w14:paraId="1CFC36AF" w14:textId="77777777" w:rsidR="00ED0C86" w:rsidRPr="00ED0C86" w:rsidRDefault="00ED0C86" w:rsidP="00ED0C86">
            <w:pPr>
              <w:spacing w:line="240" w:lineRule="auto"/>
              <w:jc w:val="left"/>
              <w:rPr>
                <w:rFonts w:cs="Frankruhel"/>
                <w:sz w:val="24"/>
                <w:rtl/>
              </w:rPr>
            </w:pPr>
            <w:r>
              <w:rPr>
                <w:sz w:val="24"/>
                <w:rtl/>
              </w:rPr>
              <w:t>החטיבות</w:t>
            </w:r>
          </w:p>
        </w:tc>
        <w:tc>
          <w:tcPr>
            <w:tcW w:w="567" w:type="dxa"/>
          </w:tcPr>
          <w:p w14:paraId="12CA9385" w14:textId="77777777" w:rsidR="00ED0C86" w:rsidRPr="00ED0C86" w:rsidRDefault="00ED0C86" w:rsidP="00ED0C86">
            <w:pPr>
              <w:spacing w:line="240" w:lineRule="auto"/>
              <w:jc w:val="left"/>
              <w:rPr>
                <w:rStyle w:val="Hyperlink"/>
                <w:rtl/>
              </w:rPr>
            </w:pPr>
            <w:hyperlink w:anchor="Seif9" w:tooltip="החטיבות" w:history="1">
              <w:r w:rsidRPr="00ED0C86">
                <w:rPr>
                  <w:rStyle w:val="Hyperlink"/>
                </w:rPr>
                <w:t>Go</w:t>
              </w:r>
            </w:hyperlink>
          </w:p>
        </w:tc>
        <w:tc>
          <w:tcPr>
            <w:tcW w:w="850" w:type="dxa"/>
          </w:tcPr>
          <w:p w14:paraId="008A14C9"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1B7DF2D0" w14:textId="77777777">
        <w:tblPrEx>
          <w:tblCellMar>
            <w:top w:w="0" w:type="dxa"/>
            <w:bottom w:w="0" w:type="dxa"/>
          </w:tblCellMar>
        </w:tblPrEx>
        <w:tc>
          <w:tcPr>
            <w:tcW w:w="1247" w:type="dxa"/>
          </w:tcPr>
          <w:p w14:paraId="1D2A81C5" w14:textId="77777777" w:rsidR="00ED0C86" w:rsidRPr="00ED0C86" w:rsidRDefault="00ED0C86" w:rsidP="00ED0C86">
            <w:pPr>
              <w:spacing w:line="240" w:lineRule="auto"/>
              <w:jc w:val="left"/>
              <w:rPr>
                <w:rFonts w:cs="Frankruhel"/>
                <w:sz w:val="24"/>
                <w:rtl/>
              </w:rPr>
            </w:pPr>
            <w:r>
              <w:rPr>
                <w:sz w:val="24"/>
                <w:rtl/>
              </w:rPr>
              <w:t xml:space="preserve">סעיף 9 </w:t>
            </w:r>
          </w:p>
        </w:tc>
        <w:tc>
          <w:tcPr>
            <w:tcW w:w="5669" w:type="dxa"/>
          </w:tcPr>
          <w:p w14:paraId="02C12B7A" w14:textId="77777777" w:rsidR="00ED0C86" w:rsidRPr="00ED0C86" w:rsidRDefault="00ED0C86" w:rsidP="00ED0C86">
            <w:pPr>
              <w:spacing w:line="240" w:lineRule="auto"/>
              <w:jc w:val="left"/>
              <w:rPr>
                <w:rFonts w:cs="Frankruhel"/>
                <w:sz w:val="24"/>
                <w:rtl/>
              </w:rPr>
            </w:pPr>
            <w:r>
              <w:rPr>
                <w:sz w:val="24"/>
                <w:rtl/>
              </w:rPr>
              <w:t>מועצת האקדמיה</w:t>
            </w:r>
          </w:p>
        </w:tc>
        <w:tc>
          <w:tcPr>
            <w:tcW w:w="567" w:type="dxa"/>
          </w:tcPr>
          <w:p w14:paraId="47AD90AE" w14:textId="77777777" w:rsidR="00ED0C86" w:rsidRPr="00ED0C86" w:rsidRDefault="00ED0C86" w:rsidP="00ED0C86">
            <w:pPr>
              <w:spacing w:line="240" w:lineRule="auto"/>
              <w:jc w:val="left"/>
              <w:rPr>
                <w:rStyle w:val="Hyperlink"/>
                <w:rtl/>
              </w:rPr>
            </w:pPr>
            <w:hyperlink w:anchor="Seif10" w:tooltip="מועצת האקדמיה" w:history="1">
              <w:r w:rsidRPr="00ED0C86">
                <w:rPr>
                  <w:rStyle w:val="Hyperlink"/>
                </w:rPr>
                <w:t>Go</w:t>
              </w:r>
            </w:hyperlink>
          </w:p>
        </w:tc>
        <w:tc>
          <w:tcPr>
            <w:tcW w:w="850" w:type="dxa"/>
          </w:tcPr>
          <w:p w14:paraId="6894473E"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1D50DFCD" w14:textId="77777777">
        <w:tblPrEx>
          <w:tblCellMar>
            <w:top w:w="0" w:type="dxa"/>
            <w:bottom w:w="0" w:type="dxa"/>
          </w:tblCellMar>
        </w:tblPrEx>
        <w:tc>
          <w:tcPr>
            <w:tcW w:w="1247" w:type="dxa"/>
          </w:tcPr>
          <w:p w14:paraId="49D8CE82" w14:textId="77777777" w:rsidR="00ED0C86" w:rsidRPr="00ED0C86" w:rsidRDefault="00ED0C86" w:rsidP="00ED0C86">
            <w:pPr>
              <w:spacing w:line="240" w:lineRule="auto"/>
              <w:jc w:val="left"/>
              <w:rPr>
                <w:rFonts w:cs="Frankruhel"/>
                <w:sz w:val="24"/>
                <w:rtl/>
              </w:rPr>
            </w:pPr>
            <w:r>
              <w:rPr>
                <w:sz w:val="24"/>
                <w:rtl/>
              </w:rPr>
              <w:t xml:space="preserve">סעיף 10 </w:t>
            </w:r>
          </w:p>
        </w:tc>
        <w:tc>
          <w:tcPr>
            <w:tcW w:w="5669" w:type="dxa"/>
          </w:tcPr>
          <w:p w14:paraId="1D772CDE" w14:textId="77777777" w:rsidR="00ED0C86" w:rsidRPr="00ED0C86" w:rsidRDefault="00ED0C86" w:rsidP="00ED0C86">
            <w:pPr>
              <w:spacing w:line="240" w:lineRule="auto"/>
              <w:jc w:val="left"/>
              <w:rPr>
                <w:rFonts w:cs="Frankruhel"/>
                <w:sz w:val="24"/>
                <w:rtl/>
              </w:rPr>
            </w:pPr>
            <w:r>
              <w:rPr>
                <w:sz w:val="24"/>
                <w:rtl/>
              </w:rPr>
              <w:t>הרכב המועצה</w:t>
            </w:r>
          </w:p>
        </w:tc>
        <w:tc>
          <w:tcPr>
            <w:tcW w:w="567" w:type="dxa"/>
          </w:tcPr>
          <w:p w14:paraId="0000F9BF" w14:textId="77777777" w:rsidR="00ED0C86" w:rsidRPr="00ED0C86" w:rsidRDefault="00ED0C86" w:rsidP="00ED0C86">
            <w:pPr>
              <w:spacing w:line="240" w:lineRule="auto"/>
              <w:jc w:val="left"/>
              <w:rPr>
                <w:rStyle w:val="Hyperlink"/>
                <w:rtl/>
              </w:rPr>
            </w:pPr>
            <w:hyperlink w:anchor="Seif11" w:tooltip="הרכב המועצה" w:history="1">
              <w:r w:rsidRPr="00ED0C86">
                <w:rPr>
                  <w:rStyle w:val="Hyperlink"/>
                </w:rPr>
                <w:t>Go</w:t>
              </w:r>
            </w:hyperlink>
          </w:p>
        </w:tc>
        <w:tc>
          <w:tcPr>
            <w:tcW w:w="850" w:type="dxa"/>
          </w:tcPr>
          <w:p w14:paraId="4079D799"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1D2D6088" w14:textId="77777777">
        <w:tblPrEx>
          <w:tblCellMar>
            <w:top w:w="0" w:type="dxa"/>
            <w:bottom w:w="0" w:type="dxa"/>
          </w:tblCellMar>
        </w:tblPrEx>
        <w:tc>
          <w:tcPr>
            <w:tcW w:w="1247" w:type="dxa"/>
          </w:tcPr>
          <w:p w14:paraId="42A68D4B" w14:textId="77777777" w:rsidR="00ED0C86" w:rsidRPr="00ED0C86" w:rsidRDefault="00ED0C86" w:rsidP="00ED0C86">
            <w:pPr>
              <w:spacing w:line="240" w:lineRule="auto"/>
              <w:jc w:val="left"/>
              <w:rPr>
                <w:rFonts w:cs="Frankruhel"/>
                <w:sz w:val="24"/>
                <w:rtl/>
              </w:rPr>
            </w:pPr>
            <w:r>
              <w:rPr>
                <w:sz w:val="24"/>
                <w:rtl/>
              </w:rPr>
              <w:t xml:space="preserve">סעיף 11 </w:t>
            </w:r>
          </w:p>
        </w:tc>
        <w:tc>
          <w:tcPr>
            <w:tcW w:w="5669" w:type="dxa"/>
          </w:tcPr>
          <w:p w14:paraId="0A875D93" w14:textId="77777777" w:rsidR="00ED0C86" w:rsidRPr="00ED0C86" w:rsidRDefault="00ED0C86" w:rsidP="00ED0C86">
            <w:pPr>
              <w:spacing w:line="240" w:lineRule="auto"/>
              <w:jc w:val="left"/>
              <w:rPr>
                <w:rFonts w:cs="Frankruhel"/>
                <w:sz w:val="24"/>
                <w:rtl/>
              </w:rPr>
            </w:pPr>
            <w:r>
              <w:rPr>
                <w:sz w:val="24"/>
                <w:rtl/>
              </w:rPr>
              <w:t>האסיפה הכללית של האקדמיה</w:t>
            </w:r>
          </w:p>
        </w:tc>
        <w:tc>
          <w:tcPr>
            <w:tcW w:w="567" w:type="dxa"/>
          </w:tcPr>
          <w:p w14:paraId="061D9664" w14:textId="77777777" w:rsidR="00ED0C86" w:rsidRPr="00ED0C86" w:rsidRDefault="00ED0C86" w:rsidP="00ED0C86">
            <w:pPr>
              <w:spacing w:line="240" w:lineRule="auto"/>
              <w:jc w:val="left"/>
              <w:rPr>
                <w:rStyle w:val="Hyperlink"/>
                <w:rtl/>
              </w:rPr>
            </w:pPr>
            <w:hyperlink w:anchor="Seif12" w:tooltip="האסיפה הכללית של האקדמיה" w:history="1">
              <w:r w:rsidRPr="00ED0C86">
                <w:rPr>
                  <w:rStyle w:val="Hyperlink"/>
                </w:rPr>
                <w:t>Go</w:t>
              </w:r>
            </w:hyperlink>
          </w:p>
        </w:tc>
        <w:tc>
          <w:tcPr>
            <w:tcW w:w="850" w:type="dxa"/>
          </w:tcPr>
          <w:p w14:paraId="381F2078"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383B19A7" w14:textId="77777777">
        <w:tblPrEx>
          <w:tblCellMar>
            <w:top w:w="0" w:type="dxa"/>
            <w:bottom w:w="0" w:type="dxa"/>
          </w:tblCellMar>
        </w:tblPrEx>
        <w:tc>
          <w:tcPr>
            <w:tcW w:w="1247" w:type="dxa"/>
          </w:tcPr>
          <w:p w14:paraId="70DCF913" w14:textId="77777777" w:rsidR="00ED0C86" w:rsidRPr="00ED0C86" w:rsidRDefault="00ED0C86" w:rsidP="00ED0C86">
            <w:pPr>
              <w:spacing w:line="240" w:lineRule="auto"/>
              <w:jc w:val="left"/>
              <w:rPr>
                <w:rFonts w:cs="Frankruhel"/>
                <w:sz w:val="24"/>
                <w:rtl/>
              </w:rPr>
            </w:pPr>
            <w:r>
              <w:rPr>
                <w:sz w:val="24"/>
                <w:rtl/>
              </w:rPr>
              <w:t xml:space="preserve">סעיף 12 </w:t>
            </w:r>
          </w:p>
        </w:tc>
        <w:tc>
          <w:tcPr>
            <w:tcW w:w="5669" w:type="dxa"/>
          </w:tcPr>
          <w:p w14:paraId="684C4C87" w14:textId="77777777" w:rsidR="00ED0C86" w:rsidRPr="00ED0C86" w:rsidRDefault="00ED0C86" w:rsidP="00ED0C86">
            <w:pPr>
              <w:spacing w:line="240" w:lineRule="auto"/>
              <w:jc w:val="left"/>
              <w:rPr>
                <w:rFonts w:cs="Frankruhel"/>
                <w:sz w:val="24"/>
                <w:rtl/>
              </w:rPr>
            </w:pPr>
            <w:r>
              <w:rPr>
                <w:sz w:val="24"/>
                <w:rtl/>
              </w:rPr>
              <w:t>חברי חוץ</w:t>
            </w:r>
          </w:p>
        </w:tc>
        <w:tc>
          <w:tcPr>
            <w:tcW w:w="567" w:type="dxa"/>
          </w:tcPr>
          <w:p w14:paraId="5220D658" w14:textId="77777777" w:rsidR="00ED0C86" w:rsidRPr="00ED0C86" w:rsidRDefault="00ED0C86" w:rsidP="00ED0C86">
            <w:pPr>
              <w:spacing w:line="240" w:lineRule="auto"/>
              <w:jc w:val="left"/>
              <w:rPr>
                <w:rStyle w:val="Hyperlink"/>
                <w:rtl/>
              </w:rPr>
            </w:pPr>
            <w:hyperlink w:anchor="Seif13" w:tooltip="חברי חוץ" w:history="1">
              <w:r w:rsidRPr="00ED0C86">
                <w:rPr>
                  <w:rStyle w:val="Hyperlink"/>
                </w:rPr>
                <w:t>Go</w:t>
              </w:r>
            </w:hyperlink>
          </w:p>
        </w:tc>
        <w:tc>
          <w:tcPr>
            <w:tcW w:w="850" w:type="dxa"/>
          </w:tcPr>
          <w:p w14:paraId="50CBDF1C"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6AD22B92" w14:textId="77777777">
        <w:tblPrEx>
          <w:tblCellMar>
            <w:top w:w="0" w:type="dxa"/>
            <w:bottom w:w="0" w:type="dxa"/>
          </w:tblCellMar>
        </w:tblPrEx>
        <w:tc>
          <w:tcPr>
            <w:tcW w:w="1247" w:type="dxa"/>
          </w:tcPr>
          <w:p w14:paraId="4E53E566" w14:textId="77777777" w:rsidR="00ED0C86" w:rsidRPr="00ED0C86" w:rsidRDefault="00ED0C86" w:rsidP="00ED0C86">
            <w:pPr>
              <w:spacing w:line="240" w:lineRule="auto"/>
              <w:jc w:val="left"/>
              <w:rPr>
                <w:rFonts w:cs="Frankruhel"/>
                <w:sz w:val="24"/>
                <w:rtl/>
              </w:rPr>
            </w:pPr>
            <w:r>
              <w:rPr>
                <w:sz w:val="24"/>
                <w:rtl/>
              </w:rPr>
              <w:t xml:space="preserve">סעיף 13 </w:t>
            </w:r>
          </w:p>
        </w:tc>
        <w:tc>
          <w:tcPr>
            <w:tcW w:w="5669" w:type="dxa"/>
          </w:tcPr>
          <w:p w14:paraId="039449B5" w14:textId="77777777" w:rsidR="00ED0C86" w:rsidRPr="00ED0C86" w:rsidRDefault="00ED0C86" w:rsidP="00ED0C86">
            <w:pPr>
              <w:spacing w:line="240" w:lineRule="auto"/>
              <w:jc w:val="left"/>
              <w:rPr>
                <w:rFonts w:cs="Frankruhel"/>
                <w:sz w:val="24"/>
                <w:rtl/>
              </w:rPr>
            </w:pPr>
            <w:r>
              <w:rPr>
                <w:sz w:val="24"/>
                <w:rtl/>
              </w:rPr>
              <w:t>ביצוע</w:t>
            </w:r>
          </w:p>
        </w:tc>
        <w:tc>
          <w:tcPr>
            <w:tcW w:w="567" w:type="dxa"/>
          </w:tcPr>
          <w:p w14:paraId="6ADC5B73" w14:textId="77777777" w:rsidR="00ED0C86" w:rsidRPr="00ED0C86" w:rsidRDefault="00ED0C86" w:rsidP="00ED0C86">
            <w:pPr>
              <w:spacing w:line="240" w:lineRule="auto"/>
              <w:jc w:val="left"/>
              <w:rPr>
                <w:rStyle w:val="Hyperlink"/>
                <w:rtl/>
              </w:rPr>
            </w:pPr>
            <w:hyperlink w:anchor="Seif14" w:tooltip="ביצוע" w:history="1">
              <w:r w:rsidRPr="00ED0C86">
                <w:rPr>
                  <w:rStyle w:val="Hyperlink"/>
                </w:rPr>
                <w:t>Go</w:t>
              </w:r>
            </w:hyperlink>
          </w:p>
        </w:tc>
        <w:tc>
          <w:tcPr>
            <w:tcW w:w="850" w:type="dxa"/>
          </w:tcPr>
          <w:p w14:paraId="22AD3B8C"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11C5EDD9" w14:textId="77777777">
        <w:tblPrEx>
          <w:tblCellMar>
            <w:top w:w="0" w:type="dxa"/>
            <w:bottom w:w="0" w:type="dxa"/>
          </w:tblCellMar>
        </w:tblPrEx>
        <w:tc>
          <w:tcPr>
            <w:tcW w:w="1247" w:type="dxa"/>
          </w:tcPr>
          <w:p w14:paraId="1BDE6558" w14:textId="77777777" w:rsidR="00ED0C86" w:rsidRPr="00ED0C86" w:rsidRDefault="00ED0C86" w:rsidP="00ED0C86">
            <w:pPr>
              <w:spacing w:line="240" w:lineRule="auto"/>
              <w:jc w:val="left"/>
              <w:rPr>
                <w:rFonts w:cs="Frankruhel"/>
                <w:sz w:val="24"/>
                <w:rtl/>
              </w:rPr>
            </w:pPr>
            <w:r>
              <w:rPr>
                <w:sz w:val="24"/>
                <w:rtl/>
              </w:rPr>
              <w:t xml:space="preserve">סעיף 14 </w:t>
            </w:r>
          </w:p>
        </w:tc>
        <w:tc>
          <w:tcPr>
            <w:tcW w:w="5669" w:type="dxa"/>
          </w:tcPr>
          <w:p w14:paraId="3DE2AAA0" w14:textId="77777777" w:rsidR="00ED0C86" w:rsidRPr="00ED0C86" w:rsidRDefault="00ED0C86" w:rsidP="00ED0C86">
            <w:pPr>
              <w:spacing w:line="240" w:lineRule="auto"/>
              <w:jc w:val="left"/>
              <w:rPr>
                <w:rFonts w:cs="Frankruhel"/>
                <w:sz w:val="24"/>
                <w:rtl/>
              </w:rPr>
            </w:pPr>
            <w:r>
              <w:rPr>
                <w:sz w:val="24"/>
                <w:rtl/>
              </w:rPr>
              <w:t>תקנון</w:t>
            </w:r>
          </w:p>
        </w:tc>
        <w:tc>
          <w:tcPr>
            <w:tcW w:w="567" w:type="dxa"/>
          </w:tcPr>
          <w:p w14:paraId="3BB884CE" w14:textId="77777777" w:rsidR="00ED0C86" w:rsidRPr="00ED0C86" w:rsidRDefault="00ED0C86" w:rsidP="00ED0C86">
            <w:pPr>
              <w:spacing w:line="240" w:lineRule="auto"/>
              <w:jc w:val="left"/>
              <w:rPr>
                <w:rStyle w:val="Hyperlink"/>
                <w:rtl/>
              </w:rPr>
            </w:pPr>
            <w:hyperlink w:anchor="Seif15" w:tooltip="תקנון" w:history="1">
              <w:r w:rsidRPr="00ED0C86">
                <w:rPr>
                  <w:rStyle w:val="Hyperlink"/>
                </w:rPr>
                <w:t>Go</w:t>
              </w:r>
            </w:hyperlink>
          </w:p>
        </w:tc>
        <w:tc>
          <w:tcPr>
            <w:tcW w:w="850" w:type="dxa"/>
          </w:tcPr>
          <w:p w14:paraId="30CBB405"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ED0C86" w:rsidRPr="00ED0C86" w14:paraId="7862D80E" w14:textId="77777777">
        <w:tblPrEx>
          <w:tblCellMar>
            <w:top w:w="0" w:type="dxa"/>
            <w:bottom w:w="0" w:type="dxa"/>
          </w:tblCellMar>
        </w:tblPrEx>
        <w:tc>
          <w:tcPr>
            <w:tcW w:w="1247" w:type="dxa"/>
          </w:tcPr>
          <w:p w14:paraId="714262FD" w14:textId="77777777" w:rsidR="00ED0C86" w:rsidRPr="00ED0C86" w:rsidRDefault="00ED0C86" w:rsidP="00ED0C86">
            <w:pPr>
              <w:spacing w:line="240" w:lineRule="auto"/>
              <w:jc w:val="left"/>
              <w:rPr>
                <w:rFonts w:cs="Frankruhel"/>
                <w:sz w:val="24"/>
                <w:rtl/>
              </w:rPr>
            </w:pPr>
            <w:r>
              <w:rPr>
                <w:sz w:val="24"/>
                <w:rtl/>
              </w:rPr>
              <w:t xml:space="preserve">סעיף 15 </w:t>
            </w:r>
          </w:p>
        </w:tc>
        <w:tc>
          <w:tcPr>
            <w:tcW w:w="5669" w:type="dxa"/>
          </w:tcPr>
          <w:p w14:paraId="1ADC76DA" w14:textId="77777777" w:rsidR="00ED0C86" w:rsidRPr="00ED0C86" w:rsidRDefault="00ED0C86" w:rsidP="00ED0C86">
            <w:pPr>
              <w:spacing w:line="240" w:lineRule="auto"/>
              <w:jc w:val="left"/>
              <w:rPr>
                <w:rFonts w:cs="Frankruhel"/>
                <w:sz w:val="24"/>
                <w:rtl/>
              </w:rPr>
            </w:pPr>
            <w:r>
              <w:rPr>
                <w:sz w:val="24"/>
                <w:rtl/>
              </w:rPr>
              <w:t>הוראות מעבר</w:t>
            </w:r>
          </w:p>
        </w:tc>
        <w:tc>
          <w:tcPr>
            <w:tcW w:w="567" w:type="dxa"/>
          </w:tcPr>
          <w:p w14:paraId="16C85540" w14:textId="77777777" w:rsidR="00ED0C86" w:rsidRPr="00ED0C86" w:rsidRDefault="00ED0C86" w:rsidP="00ED0C86">
            <w:pPr>
              <w:spacing w:line="240" w:lineRule="auto"/>
              <w:jc w:val="left"/>
              <w:rPr>
                <w:rStyle w:val="Hyperlink"/>
                <w:rtl/>
              </w:rPr>
            </w:pPr>
            <w:hyperlink w:anchor="Seif16" w:tooltip="הוראות מעבר" w:history="1">
              <w:r w:rsidRPr="00ED0C86">
                <w:rPr>
                  <w:rStyle w:val="Hyperlink"/>
                </w:rPr>
                <w:t>Go</w:t>
              </w:r>
            </w:hyperlink>
          </w:p>
        </w:tc>
        <w:tc>
          <w:tcPr>
            <w:tcW w:w="850" w:type="dxa"/>
          </w:tcPr>
          <w:p w14:paraId="1E7B39BD" w14:textId="77777777" w:rsidR="00ED0C86" w:rsidRPr="00ED0C86" w:rsidRDefault="00ED0C86" w:rsidP="00ED0C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03078D79" w14:textId="77777777" w:rsidR="00A30B59" w:rsidRDefault="00A30B59">
      <w:pPr>
        <w:pStyle w:val="big-header"/>
        <w:ind w:left="0" w:right="1134"/>
        <w:rPr>
          <w:rFonts w:cs="FrankRuehl"/>
          <w:sz w:val="32"/>
          <w:rtl/>
        </w:rPr>
      </w:pPr>
    </w:p>
    <w:p w14:paraId="53CAFC26" w14:textId="77777777" w:rsidR="00A30B59" w:rsidRDefault="00A30B59" w:rsidP="00F41A9B">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האקדמיה הלאומית הישראלית למדעים, תשכ"א-</w:t>
      </w:r>
      <w:r>
        <w:rPr>
          <w:rFonts w:cs="FrankRuehl"/>
          <w:sz w:val="32"/>
          <w:rtl/>
        </w:rPr>
        <w:t>1961</w:t>
      </w:r>
      <w:r>
        <w:rPr>
          <w:rStyle w:val="default"/>
          <w:rtl/>
        </w:rPr>
        <w:footnoteReference w:customMarkFollows="1" w:id="1"/>
        <w:t>*</w:t>
      </w:r>
    </w:p>
    <w:p w14:paraId="2D38298E" w14:textId="77777777" w:rsidR="00A30B59" w:rsidRDefault="00A30B59">
      <w:pPr>
        <w:pStyle w:val="P00"/>
        <w:spacing w:before="72"/>
        <w:ind w:left="0" w:right="1134"/>
        <w:rPr>
          <w:rStyle w:val="default"/>
          <w:rFonts w:cs="FrankRuehl"/>
          <w:rtl/>
        </w:rPr>
      </w:pPr>
      <w:bookmarkStart w:id="0" w:name="Seif1"/>
      <w:bookmarkEnd w:id="0"/>
      <w:r>
        <w:rPr>
          <w:lang w:val="he-IL"/>
        </w:rPr>
        <w:pict w14:anchorId="4ECFF67B">
          <v:rect id="_x0000_s1026" style="position:absolute;left:0;text-align:left;margin-left:464.5pt;margin-top:8.05pt;width:75.05pt;height:8pt;z-index:251648000" o:allowincell="f" filled="f" stroked="f" strokecolor="lime" strokeweight=".25pt">
            <v:textbox inset="0,0,0,0">
              <w:txbxContent>
                <w:p w14:paraId="7C301806" w14:textId="77777777" w:rsidR="00A30B59" w:rsidRDefault="00A30B59">
                  <w:pPr>
                    <w:spacing w:line="160" w:lineRule="exact"/>
                    <w:jc w:val="left"/>
                    <w:rPr>
                      <w:rFonts w:cs="Miriam"/>
                      <w:noProof/>
                      <w:sz w:val="18"/>
                      <w:szCs w:val="18"/>
                      <w:rtl/>
                    </w:rPr>
                  </w:pPr>
                  <w:r>
                    <w:rPr>
                      <w:rFonts w:cs="Miriam"/>
                      <w:sz w:val="18"/>
                      <w:szCs w:val="18"/>
                      <w:rtl/>
                    </w:rPr>
                    <w:t>הק</w:t>
                  </w:r>
                  <w:r>
                    <w:rPr>
                      <w:rFonts w:cs="Miriam" w:hint="cs"/>
                      <w:sz w:val="18"/>
                      <w:szCs w:val="18"/>
                      <w:rtl/>
                    </w:rPr>
                    <w:t>מת האקדמיה</w:t>
                  </w:r>
                </w:p>
              </w:txbxContent>
            </v:textbox>
            <w10:anchorlock/>
          </v:rect>
        </w:pict>
      </w:r>
      <w:r>
        <w:rPr>
          <w:rStyle w:val="big-number"/>
          <w:rFonts w:cs="Miriam"/>
          <w:rtl/>
        </w:rPr>
        <w:t>1.</w:t>
      </w:r>
      <w:r>
        <w:rPr>
          <w:rStyle w:val="big-number"/>
          <w:rFonts w:cs="Miriam"/>
          <w:rtl/>
        </w:rPr>
        <w:tab/>
      </w:r>
      <w:r>
        <w:rPr>
          <w:rStyle w:val="default"/>
          <w:rFonts w:cs="FrankRuehl"/>
          <w:rtl/>
        </w:rPr>
        <w:t>מו</w:t>
      </w:r>
      <w:r>
        <w:rPr>
          <w:rStyle w:val="default"/>
          <w:rFonts w:cs="FrankRuehl" w:hint="cs"/>
          <w:rtl/>
        </w:rPr>
        <w:t xml:space="preserve">קמת בזה האקדמיה הלאומית הישראלית למדעים (להלן </w:t>
      </w:r>
      <w:r>
        <w:rPr>
          <w:rStyle w:val="default"/>
          <w:rFonts w:cs="FrankRuehl"/>
          <w:rtl/>
        </w:rPr>
        <w:t xml:space="preserve">– </w:t>
      </w:r>
      <w:r>
        <w:rPr>
          <w:rStyle w:val="default"/>
          <w:rFonts w:cs="FrankRuehl" w:hint="cs"/>
          <w:rtl/>
        </w:rPr>
        <w:t>האקדמיה).</w:t>
      </w:r>
    </w:p>
    <w:p w14:paraId="5E9EFEB5" w14:textId="77777777" w:rsidR="00A30B59" w:rsidRDefault="00A30B59">
      <w:pPr>
        <w:pStyle w:val="P00"/>
        <w:spacing w:before="72"/>
        <w:ind w:left="0" w:right="1134"/>
        <w:rPr>
          <w:rStyle w:val="default"/>
          <w:rFonts w:cs="FrankRuehl"/>
          <w:rtl/>
        </w:rPr>
      </w:pPr>
      <w:bookmarkStart w:id="1" w:name="Seif2"/>
      <w:bookmarkEnd w:id="1"/>
      <w:r>
        <w:rPr>
          <w:lang w:val="he-IL"/>
        </w:rPr>
        <w:pict w14:anchorId="1B2FB3DD">
          <v:rect id="_x0000_s1027" style="position:absolute;left:0;text-align:left;margin-left:464.5pt;margin-top:8.05pt;width:75.05pt;height:8pt;z-index:251649024" o:allowincell="f" filled="f" stroked="f" strokecolor="lime" strokeweight=".25pt">
            <v:textbox inset="0,0,0,0">
              <w:txbxContent>
                <w:p w14:paraId="6CA411E1" w14:textId="77777777" w:rsidR="00A30B59" w:rsidRDefault="00A30B59">
                  <w:pPr>
                    <w:spacing w:line="160" w:lineRule="exact"/>
                    <w:jc w:val="left"/>
                    <w:rPr>
                      <w:rFonts w:cs="Miriam"/>
                      <w:noProof/>
                      <w:sz w:val="18"/>
                      <w:szCs w:val="18"/>
                      <w:rtl/>
                    </w:rPr>
                  </w:pPr>
                  <w:r>
                    <w:rPr>
                      <w:rFonts w:cs="Miriam"/>
                      <w:sz w:val="18"/>
                      <w:szCs w:val="18"/>
                      <w:rtl/>
                    </w:rPr>
                    <w:t>מט</w:t>
                  </w:r>
                  <w:r>
                    <w:rPr>
                      <w:rFonts w:cs="Miriam" w:hint="cs"/>
                      <w:sz w:val="18"/>
                      <w:szCs w:val="18"/>
                      <w:rtl/>
                    </w:rPr>
                    <w:t>רות</w:t>
                  </w:r>
                </w:p>
              </w:txbxContent>
            </v:textbox>
            <w10:anchorlock/>
          </v:rect>
        </w:pict>
      </w:r>
      <w:r>
        <w:rPr>
          <w:rStyle w:val="big-number"/>
          <w:rFonts w:cs="Miriam"/>
          <w:rtl/>
        </w:rPr>
        <w:t>2.</w:t>
      </w:r>
      <w:r>
        <w:rPr>
          <w:rStyle w:val="big-number"/>
          <w:rFonts w:cs="Miriam"/>
          <w:rtl/>
        </w:rPr>
        <w:tab/>
      </w:r>
      <w:r>
        <w:rPr>
          <w:rStyle w:val="default"/>
          <w:rFonts w:cs="FrankRuehl"/>
          <w:rtl/>
        </w:rPr>
        <w:t>מט</w:t>
      </w:r>
      <w:r>
        <w:rPr>
          <w:rStyle w:val="default"/>
          <w:rFonts w:cs="FrankRuehl" w:hint="cs"/>
          <w:rtl/>
        </w:rPr>
        <w:t>רות האקדמיה ותפקידיה הם:</w:t>
      </w:r>
    </w:p>
    <w:p w14:paraId="149E4298"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רכז בתוכה כחברים מטובי אישי המדע תושבי ישראל;</w:t>
      </w:r>
    </w:p>
    <w:p w14:paraId="166D76B8" w14:textId="77777777" w:rsidR="00A30B59" w:rsidRDefault="00EC0ADB" w:rsidP="00BE34AF">
      <w:pPr>
        <w:pStyle w:val="P22"/>
        <w:tabs>
          <w:tab w:val="left" w:pos="624"/>
          <w:tab w:val="left" w:pos="1021"/>
        </w:tabs>
        <w:spacing w:before="72"/>
        <w:ind w:left="624" w:right="1134"/>
        <w:rPr>
          <w:rStyle w:val="default"/>
          <w:rFonts w:cs="FrankRuehl"/>
          <w:rtl/>
        </w:rPr>
      </w:pPr>
      <w:r w:rsidRPr="00BE34AF">
        <w:rPr>
          <w:rStyle w:val="default"/>
          <w:rFonts w:cs="FrankRuehl" w:hint="cs"/>
          <w:rtl/>
        </w:rPr>
        <w:pict w14:anchorId="1013DD56">
          <v:shapetype id="_x0000_t202" coordsize="21600,21600" o:spt="202" path="m,l,21600r21600,l21600,xe">
            <v:stroke joinstyle="miter"/>
            <v:path gradientshapeok="t" o:connecttype="rect"/>
          </v:shapetype>
          <v:shape id="_x0000_s1042" type="#_x0000_t202" style="position:absolute;left:0;text-align:left;margin-left:470.25pt;margin-top:7.1pt;width:1in;height:17.9pt;z-index:251664384" filled="f" stroked="f">
            <v:textbox inset="1mm,0,1mm,0">
              <w:txbxContent>
                <w:p w14:paraId="0342A452" w14:textId="77777777" w:rsidR="00EC0ADB" w:rsidRDefault="00EC0ADB" w:rsidP="00EC0ADB">
                  <w:pPr>
                    <w:spacing w:line="160" w:lineRule="exact"/>
                    <w:jc w:val="left"/>
                    <w:rPr>
                      <w:rFonts w:cs="Miriam"/>
                      <w:noProof/>
                      <w:sz w:val="18"/>
                      <w:szCs w:val="18"/>
                      <w:rtl/>
                    </w:rPr>
                  </w:pPr>
                  <w:r>
                    <w:rPr>
                      <w:rFonts w:cs="Miriam" w:hint="cs"/>
                      <w:sz w:val="18"/>
                      <w:szCs w:val="18"/>
                      <w:rtl/>
                    </w:rPr>
                    <w:t>(תיקון מס' 2) תש"ע-2010</w:t>
                  </w:r>
                </w:p>
              </w:txbxContent>
            </v:textbox>
            <w10:anchorlock/>
          </v:shape>
        </w:pict>
      </w:r>
      <w:r w:rsidR="00A30B59">
        <w:rPr>
          <w:rStyle w:val="default"/>
          <w:rFonts w:cs="FrankRuehl" w:hint="cs"/>
          <w:rtl/>
        </w:rPr>
        <w:t>(2)</w:t>
      </w:r>
      <w:r w:rsidR="00A30B59">
        <w:rPr>
          <w:rStyle w:val="default"/>
          <w:rFonts w:cs="FrankRuehl"/>
          <w:rtl/>
        </w:rPr>
        <w:tab/>
      </w:r>
      <w:r>
        <w:rPr>
          <w:rStyle w:val="default"/>
          <w:rFonts w:cs="FrankRuehl" w:hint="cs"/>
          <w:rtl/>
        </w:rPr>
        <w:t>לייעץ לממשלה בסוגיות בעלות חשיבות לאומית בתחום המחקר והתכנון המדעי, לרבות במתן הערכות מצב לאומיות ביוזמת האקדמיה, ולהגיש דוחות וסקירות כאמור בסעיף 4ג, וכן לייעץ ולתת מידע למשרדי הממשלה לפי פנייתם בהתאם להוראות סעיף 4ב</w:t>
      </w:r>
      <w:r w:rsidR="00A30B59">
        <w:rPr>
          <w:rStyle w:val="default"/>
          <w:rFonts w:cs="FrankRuehl" w:hint="cs"/>
          <w:rtl/>
        </w:rPr>
        <w:t>;</w:t>
      </w:r>
    </w:p>
    <w:p w14:paraId="00703ED9" w14:textId="77777777" w:rsidR="00A30B59" w:rsidRDefault="00EC0ADB" w:rsidP="00BE34AF">
      <w:pPr>
        <w:pStyle w:val="P22"/>
        <w:tabs>
          <w:tab w:val="left" w:pos="624"/>
          <w:tab w:val="left" w:pos="1021"/>
        </w:tabs>
        <w:spacing w:before="72"/>
        <w:ind w:left="624" w:right="1134"/>
        <w:rPr>
          <w:rStyle w:val="default"/>
          <w:rFonts w:cs="FrankRuehl" w:hint="cs"/>
          <w:rtl/>
        </w:rPr>
      </w:pPr>
      <w:r w:rsidRPr="00BE34AF">
        <w:rPr>
          <w:rStyle w:val="default"/>
          <w:rFonts w:cs="FrankRuehl" w:hint="cs"/>
          <w:rtl/>
        </w:rPr>
        <w:pict w14:anchorId="651EDA9F">
          <v:shape id="_x0000_s1043" type="#_x0000_t202" style="position:absolute;left:0;text-align:left;margin-left:470.25pt;margin-top:7.1pt;width:1in;height:16.8pt;z-index:251665408" filled="f" stroked="f">
            <v:textbox inset="1mm,0,1mm,0">
              <w:txbxContent>
                <w:p w14:paraId="461CFB04" w14:textId="77777777" w:rsidR="00EC0ADB" w:rsidRDefault="00EC0ADB" w:rsidP="00EC0ADB">
                  <w:pPr>
                    <w:spacing w:line="160" w:lineRule="exact"/>
                    <w:jc w:val="left"/>
                    <w:rPr>
                      <w:rFonts w:cs="Miriam"/>
                      <w:noProof/>
                      <w:sz w:val="18"/>
                      <w:szCs w:val="18"/>
                      <w:rtl/>
                    </w:rPr>
                  </w:pPr>
                  <w:r>
                    <w:rPr>
                      <w:rFonts w:cs="Miriam" w:hint="cs"/>
                      <w:sz w:val="18"/>
                      <w:szCs w:val="18"/>
                      <w:rtl/>
                    </w:rPr>
                    <w:t>(תיקון מס' 2) תש"ע-2010</w:t>
                  </w:r>
                </w:p>
              </w:txbxContent>
            </v:textbox>
            <w10:anchorlock/>
          </v:shape>
        </w:pict>
      </w:r>
      <w:r w:rsidR="00A30B59">
        <w:rPr>
          <w:rStyle w:val="default"/>
          <w:rFonts w:cs="FrankRuehl" w:hint="cs"/>
          <w:rtl/>
        </w:rPr>
        <w:t>(3)</w:t>
      </w:r>
      <w:r w:rsidR="00A30B59">
        <w:rPr>
          <w:rStyle w:val="default"/>
          <w:rFonts w:cs="FrankRuehl"/>
          <w:rtl/>
        </w:rPr>
        <w:tab/>
      </w:r>
      <w:r>
        <w:rPr>
          <w:rStyle w:val="default"/>
          <w:rFonts w:cs="FrankRuehl" w:hint="cs"/>
          <w:rtl/>
        </w:rPr>
        <w:t>לטפח ולקדם פעילות מדעית, לרבות פעילות מדעית בין-תחומית ופעילות מדעית בתחומי דעת חדשים</w:t>
      </w:r>
      <w:r w:rsidR="00A30B59">
        <w:rPr>
          <w:rStyle w:val="default"/>
          <w:rFonts w:cs="FrankRuehl" w:hint="cs"/>
          <w:rtl/>
        </w:rPr>
        <w:t>;</w:t>
      </w:r>
    </w:p>
    <w:p w14:paraId="6D27C1AD"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קיים מגע עם גופים מקבילים בחוץ לארץ;</w:t>
      </w:r>
    </w:p>
    <w:p w14:paraId="293E088E"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פעול בייצוג המדע הישראלי במוסדות ובכינוסים בין-לאומיים, מתוך תיאום עם מוסדות המדינה;</w:t>
      </w:r>
    </w:p>
    <w:p w14:paraId="4BDAF498"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פרסם כתבים שיש בהם כדי לקדם את המדע;</w:t>
      </w:r>
    </w:p>
    <w:p w14:paraId="29E65039" w14:textId="77777777" w:rsidR="00A30B59" w:rsidRDefault="00A30B59" w:rsidP="00BE34AF">
      <w:pPr>
        <w:pStyle w:val="P22"/>
        <w:tabs>
          <w:tab w:val="left" w:pos="624"/>
          <w:tab w:val="left" w:pos="1021"/>
        </w:tabs>
        <w:spacing w:before="72"/>
        <w:ind w:left="624" w:right="1134"/>
        <w:rPr>
          <w:rStyle w:val="default"/>
          <w:rFonts w:cs="FrankRuehl" w:hint="cs"/>
          <w:rtl/>
        </w:rPr>
      </w:pPr>
      <w:r>
        <w:rPr>
          <w:rStyle w:val="default"/>
          <w:rFonts w:cs="FrankRuehl" w:hint="cs"/>
          <w:rtl/>
        </w:rPr>
        <w:t>(7)</w:t>
      </w:r>
      <w:r>
        <w:rPr>
          <w:rStyle w:val="default"/>
          <w:rFonts w:cs="FrankRuehl"/>
          <w:rtl/>
        </w:rPr>
        <w:tab/>
        <w:t>ל</w:t>
      </w:r>
      <w:r>
        <w:rPr>
          <w:rStyle w:val="default"/>
          <w:rFonts w:cs="FrankRuehl" w:hint="cs"/>
          <w:rtl/>
        </w:rPr>
        <w:t>עסוק בכל פעילות אחרת שיש בה כדי לשמש את המטרות האמור</w:t>
      </w:r>
      <w:r>
        <w:rPr>
          <w:rStyle w:val="default"/>
          <w:rFonts w:cs="FrankRuehl"/>
          <w:rtl/>
        </w:rPr>
        <w:t>ו</w:t>
      </w:r>
      <w:r>
        <w:rPr>
          <w:rStyle w:val="default"/>
          <w:rFonts w:cs="FrankRuehl" w:hint="cs"/>
          <w:rtl/>
        </w:rPr>
        <w:t>ת.</w:t>
      </w:r>
    </w:p>
    <w:p w14:paraId="03A06EDB" w14:textId="77777777" w:rsidR="00EC0ADB" w:rsidRPr="00BE34AF" w:rsidRDefault="00EC0ADB" w:rsidP="00BE34AF">
      <w:pPr>
        <w:pStyle w:val="P22"/>
        <w:spacing w:before="0"/>
        <w:ind w:left="624" w:right="1134"/>
        <w:rPr>
          <w:rStyle w:val="default"/>
          <w:rFonts w:cs="FrankRuehl" w:hint="cs"/>
          <w:vanish/>
          <w:color w:val="FF0000"/>
          <w:sz w:val="20"/>
          <w:szCs w:val="20"/>
          <w:shd w:val="clear" w:color="auto" w:fill="FFFF99"/>
          <w:rtl/>
        </w:rPr>
      </w:pPr>
      <w:bookmarkStart w:id="2" w:name="Rov19"/>
      <w:r w:rsidRPr="00BE34AF">
        <w:rPr>
          <w:rStyle w:val="default"/>
          <w:rFonts w:cs="FrankRuehl" w:hint="cs"/>
          <w:vanish/>
          <w:color w:val="FF0000"/>
          <w:sz w:val="20"/>
          <w:szCs w:val="20"/>
          <w:shd w:val="clear" w:color="auto" w:fill="FFFF99"/>
          <w:rtl/>
        </w:rPr>
        <w:t>מיום 29.7.2010</w:t>
      </w:r>
    </w:p>
    <w:p w14:paraId="3CC97A5C" w14:textId="77777777" w:rsidR="00EC0ADB" w:rsidRPr="00BE34AF" w:rsidRDefault="00EC0ADB" w:rsidP="00BE34AF">
      <w:pPr>
        <w:pStyle w:val="P22"/>
        <w:spacing w:before="0"/>
        <w:ind w:left="624" w:right="1134"/>
        <w:rPr>
          <w:rStyle w:val="default"/>
          <w:rFonts w:cs="FrankRuehl" w:hint="cs"/>
          <w:vanish/>
          <w:sz w:val="20"/>
          <w:szCs w:val="20"/>
          <w:shd w:val="clear" w:color="auto" w:fill="FFFF99"/>
          <w:rtl/>
        </w:rPr>
      </w:pPr>
      <w:r w:rsidRPr="00BE34AF">
        <w:rPr>
          <w:rStyle w:val="default"/>
          <w:rFonts w:cs="FrankRuehl" w:hint="cs"/>
          <w:b/>
          <w:bCs/>
          <w:vanish/>
          <w:sz w:val="20"/>
          <w:szCs w:val="20"/>
          <w:shd w:val="clear" w:color="auto" w:fill="FFFF99"/>
          <w:rtl/>
        </w:rPr>
        <w:t>תיקון מס' 2</w:t>
      </w:r>
    </w:p>
    <w:p w14:paraId="1867FB1C" w14:textId="77777777" w:rsidR="00EC0ADB" w:rsidRPr="00BE34AF" w:rsidRDefault="00EC0ADB" w:rsidP="00BE34AF">
      <w:pPr>
        <w:pStyle w:val="P22"/>
        <w:spacing w:before="0"/>
        <w:ind w:left="624" w:right="1134"/>
        <w:rPr>
          <w:rStyle w:val="default"/>
          <w:rFonts w:cs="FrankRuehl" w:hint="cs"/>
          <w:vanish/>
          <w:sz w:val="20"/>
          <w:szCs w:val="20"/>
          <w:shd w:val="clear" w:color="auto" w:fill="FFFF99"/>
          <w:rtl/>
        </w:rPr>
      </w:pPr>
      <w:hyperlink r:id="rId6" w:history="1">
        <w:r w:rsidRPr="00BE34AF">
          <w:rPr>
            <w:rStyle w:val="Hyperlink"/>
            <w:rFonts w:cs="FrankRuehl" w:hint="cs"/>
            <w:vanish/>
            <w:szCs w:val="20"/>
            <w:shd w:val="clear" w:color="auto" w:fill="FFFF99"/>
            <w:rtl/>
          </w:rPr>
          <w:t>ס"ח תש"ע מס' 2256</w:t>
        </w:r>
      </w:hyperlink>
      <w:r w:rsidRPr="00BE34AF">
        <w:rPr>
          <w:rStyle w:val="default"/>
          <w:rFonts w:cs="FrankRuehl" w:hint="cs"/>
          <w:vanish/>
          <w:sz w:val="20"/>
          <w:szCs w:val="20"/>
          <w:shd w:val="clear" w:color="auto" w:fill="FFFF99"/>
          <w:rtl/>
        </w:rPr>
        <w:t xml:space="preserve"> מיום 29.7.2010 עמ' 649 (</w:t>
      </w:r>
      <w:hyperlink r:id="rId7" w:history="1">
        <w:r w:rsidRPr="00BE34AF">
          <w:rPr>
            <w:rStyle w:val="Hyperlink"/>
            <w:rFonts w:cs="FrankRuehl" w:hint="cs"/>
            <w:vanish/>
            <w:szCs w:val="20"/>
            <w:shd w:val="clear" w:color="auto" w:fill="FFFF99"/>
            <w:rtl/>
          </w:rPr>
          <w:t>ה"ח 333</w:t>
        </w:r>
      </w:hyperlink>
      <w:r w:rsidRPr="00BE34AF">
        <w:rPr>
          <w:rStyle w:val="default"/>
          <w:rFonts w:cs="FrankRuehl" w:hint="cs"/>
          <w:vanish/>
          <w:sz w:val="20"/>
          <w:szCs w:val="20"/>
          <w:shd w:val="clear" w:color="auto" w:fill="FFFF99"/>
          <w:rtl/>
        </w:rPr>
        <w:t>)</w:t>
      </w:r>
    </w:p>
    <w:p w14:paraId="681912EC" w14:textId="77777777" w:rsidR="00EC0ADB" w:rsidRPr="00BE34AF" w:rsidRDefault="00EC0ADB" w:rsidP="00BE34AF">
      <w:pPr>
        <w:pStyle w:val="P22"/>
        <w:spacing w:before="0"/>
        <w:ind w:left="624" w:right="1134"/>
        <w:rPr>
          <w:rStyle w:val="default"/>
          <w:rFonts w:cs="FrankRuehl" w:hint="cs"/>
          <w:vanish/>
          <w:sz w:val="20"/>
          <w:szCs w:val="20"/>
          <w:shd w:val="clear" w:color="auto" w:fill="FFFF99"/>
          <w:rtl/>
        </w:rPr>
      </w:pPr>
      <w:r w:rsidRPr="00BE34AF">
        <w:rPr>
          <w:rStyle w:val="default"/>
          <w:rFonts w:cs="FrankRuehl" w:hint="cs"/>
          <w:b/>
          <w:bCs/>
          <w:vanish/>
          <w:sz w:val="20"/>
          <w:szCs w:val="20"/>
          <w:shd w:val="clear" w:color="auto" w:fill="FFFF99"/>
          <w:rtl/>
        </w:rPr>
        <w:t>החלפת פסקאות 2(2), 2(3)</w:t>
      </w:r>
    </w:p>
    <w:p w14:paraId="24F7D8F4" w14:textId="77777777" w:rsidR="00EC0ADB" w:rsidRPr="00BE34AF" w:rsidRDefault="00EC0ADB" w:rsidP="00BE34AF">
      <w:pPr>
        <w:pStyle w:val="P22"/>
        <w:ind w:left="624" w:right="1134"/>
        <w:rPr>
          <w:rStyle w:val="default"/>
          <w:rFonts w:cs="FrankRuehl" w:hint="cs"/>
          <w:vanish/>
          <w:sz w:val="20"/>
          <w:szCs w:val="20"/>
          <w:shd w:val="clear" w:color="auto" w:fill="FFFF99"/>
          <w:rtl/>
        </w:rPr>
      </w:pPr>
      <w:r w:rsidRPr="00BE34AF">
        <w:rPr>
          <w:rStyle w:val="default"/>
          <w:rFonts w:cs="FrankRuehl" w:hint="cs"/>
          <w:vanish/>
          <w:sz w:val="20"/>
          <w:szCs w:val="20"/>
          <w:shd w:val="clear" w:color="auto" w:fill="FFFF99"/>
          <w:rtl/>
        </w:rPr>
        <w:t>הנוסח הקודם:</w:t>
      </w:r>
    </w:p>
    <w:p w14:paraId="534ACDB9" w14:textId="77777777" w:rsidR="00EC0ADB" w:rsidRPr="00BE34AF" w:rsidRDefault="00EC0ADB" w:rsidP="00BE34AF">
      <w:pPr>
        <w:pStyle w:val="P22"/>
        <w:tabs>
          <w:tab w:val="left" w:pos="624"/>
          <w:tab w:val="left" w:pos="1021"/>
        </w:tabs>
        <w:spacing w:before="0"/>
        <w:ind w:left="624" w:right="1134"/>
        <w:rPr>
          <w:rStyle w:val="default"/>
          <w:rFonts w:cs="FrankRuehl"/>
          <w:strike/>
          <w:vanish/>
          <w:sz w:val="22"/>
          <w:szCs w:val="22"/>
          <w:shd w:val="clear" w:color="auto" w:fill="FFFF99"/>
          <w:rtl/>
        </w:rPr>
      </w:pPr>
      <w:r w:rsidRPr="00BE34AF">
        <w:rPr>
          <w:rStyle w:val="default"/>
          <w:rFonts w:cs="FrankRuehl" w:hint="cs"/>
          <w:strike/>
          <w:vanish/>
          <w:sz w:val="22"/>
          <w:szCs w:val="22"/>
          <w:shd w:val="clear" w:color="auto" w:fill="FFFF99"/>
          <w:rtl/>
        </w:rPr>
        <w:t>(2)</w:t>
      </w:r>
      <w:r w:rsidRPr="00BE34AF">
        <w:rPr>
          <w:rStyle w:val="default"/>
          <w:rFonts w:cs="FrankRuehl"/>
          <w:strike/>
          <w:vanish/>
          <w:sz w:val="22"/>
          <w:szCs w:val="22"/>
          <w:shd w:val="clear" w:color="auto" w:fill="FFFF99"/>
          <w:rtl/>
        </w:rPr>
        <w:tab/>
        <w:t>ל</w:t>
      </w:r>
      <w:r w:rsidRPr="00BE34AF">
        <w:rPr>
          <w:rStyle w:val="default"/>
          <w:rFonts w:cs="FrankRuehl" w:hint="cs"/>
          <w:strike/>
          <w:vanish/>
          <w:sz w:val="22"/>
          <w:szCs w:val="22"/>
          <w:shd w:val="clear" w:color="auto" w:fill="FFFF99"/>
          <w:rtl/>
        </w:rPr>
        <w:t xml:space="preserve">טפח ולקדם פעילות </w:t>
      </w:r>
      <w:r w:rsidRPr="00BE34AF">
        <w:rPr>
          <w:rStyle w:val="default"/>
          <w:rFonts w:cs="FrankRuehl"/>
          <w:strike/>
          <w:vanish/>
          <w:sz w:val="22"/>
          <w:szCs w:val="22"/>
          <w:shd w:val="clear" w:color="auto" w:fill="FFFF99"/>
          <w:rtl/>
        </w:rPr>
        <w:t>מד</w:t>
      </w:r>
      <w:r w:rsidRPr="00BE34AF">
        <w:rPr>
          <w:rStyle w:val="default"/>
          <w:rFonts w:cs="FrankRuehl" w:hint="cs"/>
          <w:strike/>
          <w:vanish/>
          <w:sz w:val="22"/>
          <w:szCs w:val="22"/>
          <w:shd w:val="clear" w:color="auto" w:fill="FFFF99"/>
          <w:rtl/>
        </w:rPr>
        <w:t>עית;</w:t>
      </w:r>
    </w:p>
    <w:p w14:paraId="77C31E2D" w14:textId="77777777" w:rsidR="00EC0ADB" w:rsidRPr="00EC0ADB" w:rsidRDefault="00EC0ADB" w:rsidP="00BE34AF">
      <w:pPr>
        <w:pStyle w:val="P22"/>
        <w:tabs>
          <w:tab w:val="left" w:pos="624"/>
          <w:tab w:val="left" w:pos="1021"/>
        </w:tabs>
        <w:spacing w:before="0"/>
        <w:ind w:left="624" w:right="1134"/>
        <w:rPr>
          <w:rStyle w:val="default"/>
          <w:rFonts w:cs="FrankRuehl"/>
          <w:sz w:val="2"/>
          <w:szCs w:val="2"/>
          <w:rtl/>
        </w:rPr>
      </w:pPr>
      <w:r w:rsidRPr="00BE34AF">
        <w:rPr>
          <w:rStyle w:val="default"/>
          <w:rFonts w:cs="FrankRuehl" w:hint="cs"/>
          <w:strike/>
          <w:vanish/>
          <w:sz w:val="22"/>
          <w:szCs w:val="22"/>
          <w:shd w:val="clear" w:color="auto" w:fill="FFFF99"/>
          <w:rtl/>
        </w:rPr>
        <w:t>(3)</w:t>
      </w:r>
      <w:r w:rsidRPr="00BE34AF">
        <w:rPr>
          <w:rStyle w:val="default"/>
          <w:rFonts w:cs="FrankRuehl"/>
          <w:strike/>
          <w:vanish/>
          <w:sz w:val="22"/>
          <w:szCs w:val="22"/>
          <w:shd w:val="clear" w:color="auto" w:fill="FFFF99"/>
          <w:rtl/>
        </w:rPr>
        <w:tab/>
        <w:t>ל</w:t>
      </w:r>
      <w:r w:rsidRPr="00BE34AF">
        <w:rPr>
          <w:rStyle w:val="default"/>
          <w:rFonts w:cs="FrankRuehl" w:hint="cs"/>
          <w:strike/>
          <w:vanish/>
          <w:sz w:val="22"/>
          <w:szCs w:val="22"/>
          <w:shd w:val="clear" w:color="auto" w:fill="FFFF99"/>
          <w:rtl/>
        </w:rPr>
        <w:t>ייעץ לממשלה בפעולות הנוגעות למחקר ולתכנון מדעי בעלי חשיבות לאומית;</w:t>
      </w:r>
      <w:bookmarkEnd w:id="2"/>
    </w:p>
    <w:p w14:paraId="13699ABD" w14:textId="77777777" w:rsidR="00A30B59" w:rsidRDefault="00A30B59">
      <w:pPr>
        <w:pStyle w:val="P00"/>
        <w:spacing w:before="72"/>
        <w:ind w:left="0" w:right="1134"/>
        <w:rPr>
          <w:rStyle w:val="default"/>
          <w:rFonts w:cs="FrankRuehl"/>
          <w:rtl/>
        </w:rPr>
      </w:pPr>
      <w:bookmarkStart w:id="3" w:name="Seif3"/>
      <w:bookmarkEnd w:id="3"/>
      <w:r>
        <w:rPr>
          <w:lang w:val="he-IL"/>
        </w:rPr>
        <w:pict w14:anchorId="6BB5F04F">
          <v:rect id="_x0000_s1028" style="position:absolute;left:0;text-align:left;margin-left:464.5pt;margin-top:8.05pt;width:75.05pt;height:8pt;z-index:251650048" o:allowincell="f" filled="f" stroked="f" strokecolor="lime" strokeweight=".25pt">
            <v:textbox inset="0,0,0,0">
              <w:txbxContent>
                <w:p w14:paraId="02E34F11" w14:textId="77777777" w:rsidR="00A30B59" w:rsidRDefault="00A30B59">
                  <w:pPr>
                    <w:spacing w:line="160" w:lineRule="exact"/>
                    <w:jc w:val="left"/>
                    <w:rPr>
                      <w:rFonts w:cs="Miriam"/>
                      <w:noProof/>
                      <w:sz w:val="18"/>
                      <w:szCs w:val="18"/>
                      <w:rtl/>
                    </w:rPr>
                  </w:pPr>
                  <w:r>
                    <w:rPr>
                      <w:rFonts w:cs="Miriam"/>
                      <w:sz w:val="18"/>
                      <w:szCs w:val="18"/>
                      <w:rtl/>
                    </w:rPr>
                    <w:t>מו</w:t>
                  </w:r>
                  <w:r>
                    <w:rPr>
                      <w:rFonts w:cs="Miriam" w:hint="cs"/>
                      <w:sz w:val="18"/>
                      <w:szCs w:val="18"/>
                      <w:rtl/>
                    </w:rPr>
                    <w:t>שב האקדמיה</w:t>
                  </w:r>
                </w:p>
              </w:txbxContent>
            </v:textbox>
            <w10:anchorlock/>
          </v:rect>
        </w:pict>
      </w:r>
      <w:r>
        <w:rPr>
          <w:rStyle w:val="big-number"/>
          <w:rFonts w:cs="Miriam"/>
          <w:rtl/>
        </w:rPr>
        <w:t>3.</w:t>
      </w:r>
      <w:r>
        <w:rPr>
          <w:rStyle w:val="big-number"/>
          <w:rFonts w:cs="Miriam"/>
          <w:rtl/>
        </w:rPr>
        <w:tab/>
      </w:r>
      <w:r>
        <w:rPr>
          <w:rStyle w:val="default"/>
          <w:rFonts w:cs="FrankRuehl"/>
          <w:rtl/>
        </w:rPr>
        <w:t>מו</w:t>
      </w:r>
      <w:r>
        <w:rPr>
          <w:rStyle w:val="default"/>
          <w:rFonts w:cs="FrankRuehl" w:hint="cs"/>
          <w:rtl/>
        </w:rPr>
        <w:t>שב האקדמיה יהיה בירושלים.</w:t>
      </w:r>
    </w:p>
    <w:p w14:paraId="5561F7D6" w14:textId="77777777" w:rsidR="00A30B59" w:rsidRDefault="00A30B59">
      <w:pPr>
        <w:pStyle w:val="P00"/>
        <w:spacing w:before="72"/>
        <w:ind w:left="0" w:right="1134"/>
        <w:rPr>
          <w:rStyle w:val="default"/>
          <w:rFonts w:cs="FrankRuehl"/>
          <w:rtl/>
        </w:rPr>
      </w:pPr>
      <w:bookmarkStart w:id="4" w:name="Seif4"/>
      <w:bookmarkEnd w:id="4"/>
      <w:r>
        <w:rPr>
          <w:lang w:val="he-IL"/>
        </w:rPr>
        <w:pict w14:anchorId="3DD0EBC7">
          <v:rect id="_x0000_s1029" style="position:absolute;left:0;text-align:left;margin-left:464.5pt;margin-top:8.05pt;width:75.05pt;height:8pt;z-index:251651072" o:allowincell="f" filled="f" stroked="f" strokecolor="lime" strokeweight=".25pt">
            <v:textbox inset="0,0,0,0">
              <w:txbxContent>
                <w:p w14:paraId="3C2BA771" w14:textId="77777777" w:rsidR="00A30B59" w:rsidRDefault="00A30B59">
                  <w:pPr>
                    <w:spacing w:line="160" w:lineRule="exact"/>
                    <w:jc w:val="left"/>
                    <w:rPr>
                      <w:rFonts w:cs="Miriam"/>
                      <w:noProof/>
                      <w:sz w:val="18"/>
                      <w:szCs w:val="18"/>
                      <w:rtl/>
                    </w:rPr>
                  </w:pPr>
                  <w:r>
                    <w:rPr>
                      <w:rFonts w:cs="Miriam"/>
                      <w:sz w:val="18"/>
                      <w:szCs w:val="18"/>
                      <w:rtl/>
                    </w:rPr>
                    <w:t>הא</w:t>
                  </w:r>
                  <w:r>
                    <w:rPr>
                      <w:rFonts w:cs="Miriam" w:hint="cs"/>
                      <w:sz w:val="18"/>
                      <w:szCs w:val="18"/>
                      <w:rtl/>
                    </w:rPr>
                    <w:t xml:space="preserve">קדמיה </w:t>
                  </w:r>
                  <w:r>
                    <w:rPr>
                      <w:rFonts w:cs="Miriam"/>
                      <w:sz w:val="18"/>
                      <w:szCs w:val="18"/>
                      <w:rtl/>
                    </w:rPr>
                    <w:t xml:space="preserve">– </w:t>
                  </w:r>
                  <w:r>
                    <w:rPr>
                      <w:rFonts w:cs="Miriam" w:hint="cs"/>
                      <w:sz w:val="18"/>
                      <w:szCs w:val="18"/>
                      <w:rtl/>
                    </w:rPr>
                    <w:t>תאגיד</w:t>
                  </w:r>
                </w:p>
              </w:txbxContent>
            </v:textbox>
            <w10:anchorlock/>
          </v:rect>
        </w:pict>
      </w:r>
      <w:r>
        <w:rPr>
          <w:rStyle w:val="big-number"/>
          <w:rFonts w:cs="Miriam"/>
          <w:rtl/>
        </w:rPr>
        <w:t>4.</w:t>
      </w:r>
      <w:r>
        <w:rPr>
          <w:rStyle w:val="big-number"/>
          <w:rFonts w:cs="Miriam"/>
          <w:rtl/>
        </w:rPr>
        <w:tab/>
      </w:r>
      <w:r>
        <w:rPr>
          <w:rStyle w:val="default"/>
          <w:rFonts w:cs="FrankRuehl"/>
          <w:rtl/>
        </w:rPr>
        <w:t>הא</w:t>
      </w:r>
      <w:r>
        <w:rPr>
          <w:rStyle w:val="default"/>
          <w:rFonts w:cs="FrankRuehl" w:hint="cs"/>
          <w:rtl/>
        </w:rPr>
        <w:t>קדמיה היא תאגיד, כשר לכל חובה, זכות ופעולה משפטית.</w:t>
      </w:r>
    </w:p>
    <w:p w14:paraId="2A6DA8E8" w14:textId="77777777" w:rsidR="00A30B59" w:rsidRDefault="00A30B59">
      <w:pPr>
        <w:pStyle w:val="P00"/>
        <w:spacing w:before="72"/>
        <w:ind w:left="0" w:right="1134"/>
        <w:rPr>
          <w:rStyle w:val="default"/>
          <w:rFonts w:cs="FrankRuehl" w:hint="cs"/>
          <w:rtl/>
        </w:rPr>
      </w:pPr>
      <w:bookmarkStart w:id="5" w:name="Seif5"/>
      <w:bookmarkEnd w:id="5"/>
      <w:r>
        <w:rPr>
          <w:lang w:val="he-IL"/>
        </w:rPr>
        <w:pict w14:anchorId="12F20C7C">
          <v:rect id="_x0000_s1030" style="position:absolute;left:0;text-align:left;margin-left:464.5pt;margin-top:8.05pt;width:75.05pt;height:25.9pt;z-index:251652096" o:allowincell="f" filled="f" stroked="f" strokecolor="lime" strokeweight=".25pt">
            <v:textbox inset="0,0,0,0">
              <w:txbxContent>
                <w:p w14:paraId="73A91355" w14:textId="77777777" w:rsidR="00A30B59" w:rsidRDefault="00A30B59">
                  <w:pPr>
                    <w:spacing w:line="160" w:lineRule="exact"/>
                    <w:jc w:val="left"/>
                    <w:rPr>
                      <w:rFonts w:cs="Miriam" w:hint="cs"/>
                      <w:sz w:val="18"/>
                      <w:szCs w:val="18"/>
                      <w:rtl/>
                    </w:rPr>
                  </w:pPr>
                  <w:r>
                    <w:rPr>
                      <w:rFonts w:cs="Miriam"/>
                      <w:sz w:val="18"/>
                      <w:szCs w:val="18"/>
                      <w:rtl/>
                    </w:rPr>
                    <w:t>פט</w:t>
                  </w:r>
                  <w:r>
                    <w:rPr>
                      <w:rFonts w:cs="Miriam" w:hint="cs"/>
                      <w:sz w:val="18"/>
                      <w:szCs w:val="18"/>
                      <w:rtl/>
                    </w:rPr>
                    <w:t>ור ממסים</w:t>
                  </w:r>
                </w:p>
                <w:p w14:paraId="3857934C" w14:textId="77777777" w:rsidR="00A30B59" w:rsidRDefault="00A30B5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w:t>
                  </w:r>
                  <w:r>
                    <w:rPr>
                      <w:rFonts w:cs="Miriam"/>
                      <w:sz w:val="18"/>
                      <w:szCs w:val="18"/>
                      <w:rtl/>
                    </w:rPr>
                    <w:t>1973</w:t>
                  </w:r>
                </w:p>
              </w:txbxContent>
            </v:textbox>
            <w10:anchorlock/>
          </v:rect>
        </w:pict>
      </w:r>
      <w:r>
        <w:rPr>
          <w:rStyle w:val="big-number"/>
          <w:rFonts w:cs="Miriam"/>
          <w:rtl/>
        </w:rPr>
        <w:t>4</w:t>
      </w:r>
      <w:r>
        <w:rPr>
          <w:rStyle w:val="default"/>
          <w:rFonts w:cs="FrankRuehl"/>
          <w:rtl/>
        </w:rPr>
        <w:t>א.</w:t>
      </w:r>
      <w:r>
        <w:rPr>
          <w:rStyle w:val="default"/>
          <w:rFonts w:cs="FrankRuehl"/>
          <w:rtl/>
        </w:rPr>
        <w:tab/>
        <w:t>ל</w:t>
      </w:r>
      <w:r>
        <w:rPr>
          <w:rStyle w:val="default"/>
          <w:rFonts w:cs="FrankRuehl" w:hint="cs"/>
          <w:rtl/>
        </w:rPr>
        <w:t xml:space="preserve">ענין פקודת מס הכנסה, נחשבת האקדמיה כמוסד בעל אופי ציבורי לעניני תרבות, חינוך ומדע, וכל עסקה של האקדמיה </w:t>
      </w:r>
      <w:r>
        <w:rPr>
          <w:rStyle w:val="default"/>
          <w:rFonts w:cs="FrankRuehl"/>
          <w:rtl/>
        </w:rPr>
        <w:t>וכ</w:t>
      </w:r>
      <w:r>
        <w:rPr>
          <w:rStyle w:val="default"/>
          <w:rFonts w:cs="FrankRuehl" w:hint="cs"/>
          <w:rtl/>
        </w:rPr>
        <w:t>ל נכסיה יהיו פטורים מכל אגרה, ארנונה או תשלום-חובה אחר המשתלמים למדינה או לרשות מקומית.</w:t>
      </w:r>
    </w:p>
    <w:p w14:paraId="4BF58FCB" w14:textId="77777777" w:rsidR="00EC0ADB" w:rsidRPr="00BE34AF" w:rsidRDefault="00EC0ADB" w:rsidP="00EC0ADB">
      <w:pPr>
        <w:pStyle w:val="P00"/>
        <w:spacing w:before="0"/>
        <w:ind w:left="0" w:right="1134"/>
        <w:rPr>
          <w:rStyle w:val="default"/>
          <w:rFonts w:cs="FrankRuehl" w:hint="cs"/>
          <w:vanish/>
          <w:color w:val="FF0000"/>
          <w:sz w:val="20"/>
          <w:szCs w:val="20"/>
          <w:shd w:val="clear" w:color="auto" w:fill="FFFF99"/>
          <w:rtl/>
        </w:rPr>
      </w:pPr>
      <w:bookmarkStart w:id="6" w:name="Rov18"/>
      <w:r w:rsidRPr="00BE34AF">
        <w:rPr>
          <w:rStyle w:val="default"/>
          <w:rFonts w:cs="FrankRuehl" w:hint="cs"/>
          <w:vanish/>
          <w:color w:val="FF0000"/>
          <w:sz w:val="20"/>
          <w:szCs w:val="20"/>
          <w:shd w:val="clear" w:color="auto" w:fill="FFFF99"/>
          <w:rtl/>
        </w:rPr>
        <w:t>מיום 23.6.1961</w:t>
      </w:r>
    </w:p>
    <w:p w14:paraId="269A2B79" w14:textId="77777777" w:rsidR="00EC0ADB" w:rsidRPr="00BE34AF" w:rsidRDefault="00EC0ADB" w:rsidP="00EC0ADB">
      <w:pPr>
        <w:pStyle w:val="P00"/>
        <w:spacing w:before="0"/>
        <w:ind w:left="0" w:right="1134"/>
        <w:rPr>
          <w:rStyle w:val="default"/>
          <w:rFonts w:cs="FrankRuehl" w:hint="cs"/>
          <w:b/>
          <w:bCs/>
          <w:vanish/>
          <w:sz w:val="20"/>
          <w:szCs w:val="20"/>
          <w:shd w:val="clear" w:color="auto" w:fill="FFFF99"/>
          <w:rtl/>
        </w:rPr>
      </w:pPr>
      <w:r w:rsidRPr="00BE34AF">
        <w:rPr>
          <w:rStyle w:val="default"/>
          <w:rFonts w:cs="FrankRuehl" w:hint="cs"/>
          <w:b/>
          <w:bCs/>
          <w:vanish/>
          <w:sz w:val="20"/>
          <w:szCs w:val="20"/>
          <w:shd w:val="clear" w:color="auto" w:fill="FFFF99"/>
          <w:rtl/>
        </w:rPr>
        <w:t>תיקון מס' 1</w:t>
      </w:r>
    </w:p>
    <w:p w14:paraId="03829ACD" w14:textId="77777777" w:rsidR="00EC0ADB" w:rsidRPr="00BE34AF" w:rsidRDefault="00EC0ADB" w:rsidP="00EC0ADB">
      <w:pPr>
        <w:pStyle w:val="P00"/>
        <w:spacing w:before="0"/>
        <w:ind w:left="0" w:right="1134"/>
        <w:rPr>
          <w:rStyle w:val="default"/>
          <w:rFonts w:cs="FrankRuehl" w:hint="cs"/>
          <w:vanish/>
          <w:sz w:val="20"/>
          <w:szCs w:val="20"/>
          <w:shd w:val="clear" w:color="auto" w:fill="FFFF99"/>
          <w:rtl/>
        </w:rPr>
      </w:pPr>
      <w:hyperlink r:id="rId8" w:history="1">
        <w:r w:rsidRPr="00BE34AF">
          <w:rPr>
            <w:rStyle w:val="Hyperlink"/>
            <w:rFonts w:cs="FrankRuehl" w:hint="cs"/>
            <w:vanish/>
            <w:szCs w:val="20"/>
            <w:shd w:val="clear" w:color="auto" w:fill="FFFF99"/>
            <w:rtl/>
          </w:rPr>
          <w:t>ס"ח תשל"ג מס' 67</w:t>
        </w:r>
        <w:r w:rsidRPr="00BE34AF">
          <w:rPr>
            <w:rStyle w:val="Hyperlink"/>
            <w:rFonts w:cs="FrankRuehl" w:hint="cs"/>
            <w:vanish/>
            <w:szCs w:val="20"/>
            <w:shd w:val="clear" w:color="auto" w:fill="FFFF99"/>
            <w:rtl/>
          </w:rPr>
          <w:t>9</w:t>
        </w:r>
      </w:hyperlink>
      <w:r w:rsidRPr="00BE34AF">
        <w:rPr>
          <w:rStyle w:val="default"/>
          <w:rFonts w:cs="FrankRuehl" w:hint="cs"/>
          <w:vanish/>
          <w:sz w:val="20"/>
          <w:szCs w:val="20"/>
          <w:shd w:val="clear" w:color="auto" w:fill="FFFF99"/>
          <w:rtl/>
        </w:rPr>
        <w:t xml:space="preserve"> מיום 18.1.1973 עמ' 45 (</w:t>
      </w:r>
      <w:hyperlink r:id="rId9" w:history="1">
        <w:r w:rsidRPr="00BE34AF">
          <w:rPr>
            <w:rStyle w:val="Hyperlink"/>
            <w:rFonts w:cs="FrankRuehl" w:hint="cs"/>
            <w:vanish/>
            <w:szCs w:val="20"/>
            <w:shd w:val="clear" w:color="auto" w:fill="FFFF99"/>
            <w:rtl/>
          </w:rPr>
          <w:t>ה"ח 99</w:t>
        </w:r>
        <w:r w:rsidRPr="00BE34AF">
          <w:rPr>
            <w:rStyle w:val="Hyperlink"/>
            <w:rFonts w:cs="FrankRuehl" w:hint="cs"/>
            <w:vanish/>
            <w:szCs w:val="20"/>
            <w:shd w:val="clear" w:color="auto" w:fill="FFFF99"/>
            <w:rtl/>
          </w:rPr>
          <w:t>5</w:t>
        </w:r>
      </w:hyperlink>
      <w:r w:rsidRPr="00BE34AF">
        <w:rPr>
          <w:rStyle w:val="default"/>
          <w:rFonts w:cs="FrankRuehl" w:hint="cs"/>
          <w:vanish/>
          <w:sz w:val="20"/>
          <w:szCs w:val="20"/>
          <w:shd w:val="clear" w:color="auto" w:fill="FFFF99"/>
          <w:rtl/>
        </w:rPr>
        <w:t>)</w:t>
      </w:r>
    </w:p>
    <w:p w14:paraId="447955C8" w14:textId="77777777" w:rsidR="00EC0ADB" w:rsidRDefault="00EC0ADB" w:rsidP="00EC0ADB">
      <w:pPr>
        <w:pStyle w:val="P00"/>
        <w:spacing w:before="0"/>
        <w:ind w:left="0" w:right="1134"/>
        <w:rPr>
          <w:rStyle w:val="default"/>
          <w:rFonts w:cs="FrankRuehl" w:hint="cs"/>
          <w:b/>
          <w:bCs/>
          <w:sz w:val="2"/>
          <w:szCs w:val="2"/>
          <w:rtl/>
        </w:rPr>
      </w:pPr>
      <w:r w:rsidRPr="00BE34AF">
        <w:rPr>
          <w:rStyle w:val="default"/>
          <w:rFonts w:cs="FrankRuehl" w:hint="cs"/>
          <w:b/>
          <w:bCs/>
          <w:vanish/>
          <w:sz w:val="20"/>
          <w:szCs w:val="20"/>
          <w:shd w:val="clear" w:color="auto" w:fill="FFFF99"/>
          <w:rtl/>
        </w:rPr>
        <w:t>הוספת סעיף 4א</w:t>
      </w:r>
      <w:bookmarkEnd w:id="6"/>
    </w:p>
    <w:p w14:paraId="7DDCB30B" w14:textId="77777777" w:rsidR="00EC0ADB" w:rsidRDefault="00EC0ADB" w:rsidP="00EC0ADB">
      <w:pPr>
        <w:pStyle w:val="P00"/>
        <w:spacing w:before="72"/>
        <w:ind w:left="0" w:right="1134"/>
        <w:rPr>
          <w:rStyle w:val="default"/>
          <w:rFonts w:cs="FrankRuehl" w:hint="cs"/>
          <w:rtl/>
        </w:rPr>
      </w:pPr>
      <w:bookmarkStart w:id="7" w:name="Seif17"/>
      <w:bookmarkEnd w:id="7"/>
      <w:r>
        <w:rPr>
          <w:lang w:val="he-IL"/>
        </w:rPr>
        <w:pict w14:anchorId="6AD5A6B1">
          <v:rect id="_x0000_s1044" style="position:absolute;left:0;text-align:left;margin-left:464.5pt;margin-top:8.05pt;width:75.05pt;height:33.6pt;z-index:251666432" o:allowincell="f" filled="f" stroked="f" strokecolor="lime" strokeweight=".25pt">
            <v:textbox inset="0,0,0,0">
              <w:txbxContent>
                <w:p w14:paraId="269577FA" w14:textId="77777777" w:rsidR="00EC0ADB" w:rsidRDefault="00EC0ADB" w:rsidP="00EC0ADB">
                  <w:pPr>
                    <w:spacing w:line="160" w:lineRule="exact"/>
                    <w:jc w:val="left"/>
                    <w:rPr>
                      <w:rFonts w:cs="Miriam" w:hint="cs"/>
                      <w:sz w:val="18"/>
                      <w:szCs w:val="18"/>
                      <w:rtl/>
                    </w:rPr>
                  </w:pPr>
                  <w:r>
                    <w:rPr>
                      <w:rFonts w:cs="Miriam" w:hint="cs"/>
                      <w:sz w:val="18"/>
                      <w:szCs w:val="18"/>
                      <w:rtl/>
                    </w:rPr>
                    <w:t>קבלת ייעוץ ומידע מהאקדמיה</w:t>
                  </w:r>
                </w:p>
                <w:p w14:paraId="4F288870" w14:textId="77777777" w:rsidR="00EC0ADB" w:rsidRDefault="00EC0ADB" w:rsidP="00EC0ADB">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4</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 xml:space="preserve">משרד ממשלתי רשאי לפנות לאקדמיה לשם קבלת ייעוץ ומידע בנושאים בתחום מטרות האקדמיה ותפקידיה, שנדרש לגביהם ידע מדעי או נושאים הקשורים לפיתוח המדע בישראל; מתן ייעוץ ומידע כאמור ימומן מסעיף התקציב של אותו משרד ממשלתי כפי הדרוש לביצועו, בכפוף להוראות לפי חוק יסודות התקציב; בסעיף זה </w:t>
      </w:r>
      <w:r>
        <w:rPr>
          <w:rStyle w:val="default"/>
          <w:rFonts w:cs="FrankRuehl"/>
          <w:rtl/>
        </w:rPr>
        <w:t>–</w:t>
      </w:r>
    </w:p>
    <w:p w14:paraId="16CDA196" w14:textId="77777777" w:rsidR="00EC0ADB" w:rsidRDefault="00EC0ADB" w:rsidP="00EC0ADB">
      <w:pPr>
        <w:pStyle w:val="P00"/>
        <w:spacing w:before="72"/>
        <w:ind w:left="0" w:right="1134"/>
        <w:rPr>
          <w:rStyle w:val="default"/>
          <w:rFonts w:cs="FrankRuehl" w:hint="cs"/>
          <w:rtl/>
        </w:rPr>
      </w:pPr>
      <w:r>
        <w:rPr>
          <w:rStyle w:val="default"/>
          <w:rFonts w:cs="FrankRuehl" w:hint="cs"/>
          <w:rtl/>
        </w:rPr>
        <w:tab/>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69BCC33E" w14:textId="77777777" w:rsidR="00EC0ADB" w:rsidRDefault="00EC0ADB" w:rsidP="00EC0ADB">
      <w:pPr>
        <w:pStyle w:val="P00"/>
        <w:spacing w:before="72"/>
        <w:ind w:left="0" w:right="1134"/>
        <w:rPr>
          <w:rStyle w:val="default"/>
          <w:rFonts w:cs="FrankRuehl" w:hint="cs"/>
          <w:rtl/>
        </w:rPr>
      </w:pPr>
      <w:r>
        <w:rPr>
          <w:rStyle w:val="default"/>
          <w:rFonts w:cs="FrankRuehl" w:hint="cs"/>
          <w:rtl/>
        </w:rPr>
        <w:tab/>
        <w:t xml:space="preserve">"סעיף תקציב" </w:t>
      </w:r>
      <w:r>
        <w:rPr>
          <w:rStyle w:val="default"/>
          <w:rFonts w:cs="FrankRuehl"/>
          <w:rtl/>
        </w:rPr>
        <w:t>–</w:t>
      </w:r>
      <w:r>
        <w:rPr>
          <w:rStyle w:val="default"/>
          <w:rFonts w:cs="FrankRuehl" w:hint="cs"/>
          <w:rtl/>
        </w:rPr>
        <w:t xml:space="preserve"> כהגדרתו בחוק תקציב שנתי, כמשמעותו בחוק יסודות התקציב.</w:t>
      </w:r>
    </w:p>
    <w:p w14:paraId="099B13DE" w14:textId="77777777" w:rsidR="00EC0ADB" w:rsidRPr="00BE34AF" w:rsidRDefault="00EC0ADB" w:rsidP="00EC0ADB">
      <w:pPr>
        <w:pStyle w:val="P22"/>
        <w:spacing w:before="0"/>
        <w:ind w:left="0" w:right="1134"/>
        <w:rPr>
          <w:rStyle w:val="default"/>
          <w:rFonts w:cs="FrankRuehl" w:hint="cs"/>
          <w:vanish/>
          <w:color w:val="FF0000"/>
          <w:sz w:val="20"/>
          <w:szCs w:val="20"/>
          <w:shd w:val="clear" w:color="auto" w:fill="FFFF99"/>
          <w:rtl/>
        </w:rPr>
      </w:pPr>
      <w:bookmarkStart w:id="8" w:name="Rov20"/>
      <w:r w:rsidRPr="00BE34AF">
        <w:rPr>
          <w:rStyle w:val="default"/>
          <w:rFonts w:cs="FrankRuehl" w:hint="cs"/>
          <w:vanish/>
          <w:color w:val="FF0000"/>
          <w:sz w:val="20"/>
          <w:szCs w:val="20"/>
          <w:shd w:val="clear" w:color="auto" w:fill="FFFF99"/>
          <w:rtl/>
        </w:rPr>
        <w:t>מיום 29.7.2010</w:t>
      </w:r>
    </w:p>
    <w:p w14:paraId="1D55E62B" w14:textId="77777777" w:rsidR="00EC0ADB" w:rsidRPr="00BE34AF" w:rsidRDefault="00EC0ADB" w:rsidP="00EC0ADB">
      <w:pPr>
        <w:pStyle w:val="P22"/>
        <w:spacing w:before="0"/>
        <w:ind w:left="0" w:right="1134"/>
        <w:rPr>
          <w:rStyle w:val="default"/>
          <w:rFonts w:cs="FrankRuehl" w:hint="cs"/>
          <w:vanish/>
          <w:sz w:val="20"/>
          <w:szCs w:val="20"/>
          <w:shd w:val="clear" w:color="auto" w:fill="FFFF99"/>
          <w:rtl/>
        </w:rPr>
      </w:pPr>
      <w:r w:rsidRPr="00BE34AF">
        <w:rPr>
          <w:rStyle w:val="default"/>
          <w:rFonts w:cs="FrankRuehl" w:hint="cs"/>
          <w:b/>
          <w:bCs/>
          <w:vanish/>
          <w:sz w:val="20"/>
          <w:szCs w:val="20"/>
          <w:shd w:val="clear" w:color="auto" w:fill="FFFF99"/>
          <w:rtl/>
        </w:rPr>
        <w:t>תיקון מס' 2</w:t>
      </w:r>
    </w:p>
    <w:p w14:paraId="036BD425" w14:textId="77777777" w:rsidR="00EC0ADB" w:rsidRPr="00BE34AF" w:rsidRDefault="00EC0ADB" w:rsidP="00EC0ADB">
      <w:pPr>
        <w:pStyle w:val="P22"/>
        <w:spacing w:before="0"/>
        <w:ind w:left="0" w:right="1134"/>
        <w:rPr>
          <w:rStyle w:val="default"/>
          <w:rFonts w:cs="FrankRuehl" w:hint="cs"/>
          <w:vanish/>
          <w:sz w:val="20"/>
          <w:szCs w:val="20"/>
          <w:shd w:val="clear" w:color="auto" w:fill="FFFF99"/>
          <w:rtl/>
        </w:rPr>
      </w:pPr>
      <w:hyperlink r:id="rId10" w:history="1">
        <w:r w:rsidRPr="00BE34AF">
          <w:rPr>
            <w:rStyle w:val="Hyperlink"/>
            <w:rFonts w:cs="FrankRuehl" w:hint="cs"/>
            <w:vanish/>
            <w:szCs w:val="20"/>
            <w:shd w:val="clear" w:color="auto" w:fill="FFFF99"/>
            <w:rtl/>
          </w:rPr>
          <w:t>ס"ח תש"ע מס' 2256</w:t>
        </w:r>
      </w:hyperlink>
      <w:r w:rsidRPr="00BE34AF">
        <w:rPr>
          <w:rStyle w:val="default"/>
          <w:rFonts w:cs="FrankRuehl" w:hint="cs"/>
          <w:vanish/>
          <w:sz w:val="20"/>
          <w:szCs w:val="20"/>
          <w:shd w:val="clear" w:color="auto" w:fill="FFFF99"/>
          <w:rtl/>
        </w:rPr>
        <w:t xml:space="preserve"> מיום 29.7.2010 עמ' 650 (</w:t>
      </w:r>
      <w:hyperlink r:id="rId11" w:history="1">
        <w:r w:rsidRPr="00BE34AF">
          <w:rPr>
            <w:rStyle w:val="Hyperlink"/>
            <w:rFonts w:cs="FrankRuehl" w:hint="cs"/>
            <w:vanish/>
            <w:szCs w:val="20"/>
            <w:shd w:val="clear" w:color="auto" w:fill="FFFF99"/>
            <w:rtl/>
          </w:rPr>
          <w:t>ה"ח 333</w:t>
        </w:r>
      </w:hyperlink>
      <w:r w:rsidRPr="00BE34AF">
        <w:rPr>
          <w:rStyle w:val="default"/>
          <w:rFonts w:cs="FrankRuehl" w:hint="cs"/>
          <w:vanish/>
          <w:sz w:val="20"/>
          <w:szCs w:val="20"/>
          <w:shd w:val="clear" w:color="auto" w:fill="FFFF99"/>
          <w:rtl/>
        </w:rPr>
        <w:t>)</w:t>
      </w:r>
    </w:p>
    <w:p w14:paraId="5AB63EB8" w14:textId="77777777" w:rsidR="00EC0ADB" w:rsidRPr="00EC0ADB" w:rsidRDefault="00EC0ADB" w:rsidP="00EC0ADB">
      <w:pPr>
        <w:pStyle w:val="P22"/>
        <w:spacing w:before="0"/>
        <w:ind w:left="0" w:right="1134"/>
        <w:rPr>
          <w:rStyle w:val="default"/>
          <w:rFonts w:cs="FrankRuehl" w:hint="cs"/>
          <w:sz w:val="2"/>
          <w:szCs w:val="2"/>
          <w:rtl/>
        </w:rPr>
      </w:pPr>
      <w:r w:rsidRPr="00BE34AF">
        <w:rPr>
          <w:rStyle w:val="default"/>
          <w:rFonts w:cs="FrankRuehl" w:hint="cs"/>
          <w:b/>
          <w:bCs/>
          <w:vanish/>
          <w:sz w:val="20"/>
          <w:szCs w:val="20"/>
          <w:shd w:val="clear" w:color="auto" w:fill="FFFF99"/>
          <w:rtl/>
        </w:rPr>
        <w:t>הוספת סעיף 4ב</w:t>
      </w:r>
      <w:bookmarkEnd w:id="8"/>
    </w:p>
    <w:p w14:paraId="1C910A4A" w14:textId="77777777" w:rsidR="00EC0ADB" w:rsidRDefault="00EC0ADB" w:rsidP="00EC0ADB">
      <w:pPr>
        <w:pStyle w:val="P00"/>
        <w:spacing w:before="72"/>
        <w:ind w:left="0" w:right="1134"/>
        <w:rPr>
          <w:rStyle w:val="default"/>
          <w:rFonts w:cs="FrankRuehl" w:hint="cs"/>
          <w:rtl/>
        </w:rPr>
      </w:pPr>
      <w:bookmarkStart w:id="9" w:name="Seif18"/>
      <w:bookmarkEnd w:id="9"/>
      <w:r>
        <w:rPr>
          <w:lang w:val="he-IL"/>
        </w:rPr>
        <w:pict w14:anchorId="2168D69A">
          <v:rect id="_x0000_s1045" style="position:absolute;left:0;text-align:left;margin-left:464.5pt;margin-top:8.05pt;width:75.05pt;height:35.7pt;z-index:251667456" o:allowincell="f" filled="f" stroked="f" strokecolor="lime" strokeweight=".25pt">
            <v:textbox inset="0,0,0,0">
              <w:txbxContent>
                <w:p w14:paraId="66093044" w14:textId="77777777" w:rsidR="00EC0ADB" w:rsidRDefault="00EC0ADB" w:rsidP="00EC0ADB">
                  <w:pPr>
                    <w:spacing w:line="160" w:lineRule="exact"/>
                    <w:jc w:val="left"/>
                    <w:rPr>
                      <w:rFonts w:cs="Miriam" w:hint="cs"/>
                      <w:sz w:val="18"/>
                      <w:szCs w:val="18"/>
                      <w:rtl/>
                    </w:rPr>
                  </w:pPr>
                  <w:r>
                    <w:rPr>
                      <w:rFonts w:cs="Miriam" w:hint="cs"/>
                      <w:sz w:val="18"/>
                      <w:szCs w:val="18"/>
                      <w:rtl/>
                    </w:rPr>
                    <w:t>דיווח לממשלה ולכנסת</w:t>
                  </w:r>
                </w:p>
                <w:p w14:paraId="098D8530" w14:textId="77777777" w:rsidR="00EC0ADB" w:rsidRDefault="00EC0ADB" w:rsidP="00EC0ADB">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תש"ע-2010</w:t>
                  </w:r>
                </w:p>
              </w:txbxContent>
            </v:textbox>
            <w10:anchorlock/>
          </v:rect>
        </w:pict>
      </w:r>
      <w:r>
        <w:rPr>
          <w:rStyle w:val="big-number"/>
          <w:rFonts w:cs="Miriam"/>
          <w:rtl/>
        </w:rPr>
        <w:t>4</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האקדמיה תכין דוח שנתי על פעולותיה וכן סקירה תלת-שנתית על מצב המדע והמחקר בישראל בהשוואה למצב המדע והמחקר בעולם; סקירה כאמור יכול שתתייחס לתחומים מדעיים מסוימים כפי שתחליט האקדמיה או כפי שתבקש הממשלה.</w:t>
      </w:r>
    </w:p>
    <w:p w14:paraId="03446C83" w14:textId="77777777" w:rsidR="00EC0ADB" w:rsidRDefault="00EC0ADB" w:rsidP="00EC0A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השנתי והסקירה התלת-שנתית כאמור בסעיף קטן (א) יוגשו לשר המדע והטכנולוגיה; ועדת השרים לענייני מדע וטכנולוגיה שקבעה הממשלה, תקיים דיון בדוח ובסקירה, סמוך לאחר הגשת כל אחד מהמסמכים האמורים; הממשלה תקיים דיון כאמור בתוך שנה מיום הגשת הדוח או הסקירה, לפי העניין.</w:t>
      </w:r>
    </w:p>
    <w:p w14:paraId="730396D5" w14:textId="77777777" w:rsidR="00EC0ADB" w:rsidRDefault="00EC0ADB" w:rsidP="00EC0AD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הדוח השנתי והסקירה התלת-שנתית כאמור בסעיף קטן (א) יוגשו לוועדת המדע והטכנולוגיה של הכנסת; הוועדה תקיים דיון בדוח ובסקירה בתוך שנה מיום הגשת כל אחד מהמסמכים האמורים.</w:t>
      </w:r>
    </w:p>
    <w:p w14:paraId="6BBE60E4" w14:textId="77777777" w:rsidR="00EC0ADB" w:rsidRPr="00BE34AF" w:rsidRDefault="00EC0ADB" w:rsidP="00EC0ADB">
      <w:pPr>
        <w:pStyle w:val="P22"/>
        <w:spacing w:before="0"/>
        <w:ind w:left="0" w:right="1134"/>
        <w:rPr>
          <w:rStyle w:val="default"/>
          <w:rFonts w:cs="FrankRuehl" w:hint="cs"/>
          <w:vanish/>
          <w:color w:val="FF0000"/>
          <w:sz w:val="20"/>
          <w:szCs w:val="20"/>
          <w:shd w:val="clear" w:color="auto" w:fill="FFFF99"/>
          <w:rtl/>
        </w:rPr>
      </w:pPr>
      <w:bookmarkStart w:id="10" w:name="Rov21"/>
      <w:r w:rsidRPr="00BE34AF">
        <w:rPr>
          <w:rStyle w:val="default"/>
          <w:rFonts w:cs="FrankRuehl" w:hint="cs"/>
          <w:vanish/>
          <w:color w:val="FF0000"/>
          <w:sz w:val="20"/>
          <w:szCs w:val="20"/>
          <w:shd w:val="clear" w:color="auto" w:fill="FFFF99"/>
          <w:rtl/>
        </w:rPr>
        <w:t>מיום 29.7.2010</w:t>
      </w:r>
    </w:p>
    <w:p w14:paraId="0197F0CF" w14:textId="77777777" w:rsidR="00EC0ADB" w:rsidRPr="00BE34AF" w:rsidRDefault="00EC0ADB" w:rsidP="00EC0ADB">
      <w:pPr>
        <w:pStyle w:val="P22"/>
        <w:spacing w:before="0"/>
        <w:ind w:left="0" w:right="1134"/>
        <w:rPr>
          <w:rStyle w:val="default"/>
          <w:rFonts w:cs="FrankRuehl" w:hint="cs"/>
          <w:vanish/>
          <w:sz w:val="20"/>
          <w:szCs w:val="20"/>
          <w:shd w:val="clear" w:color="auto" w:fill="FFFF99"/>
          <w:rtl/>
        </w:rPr>
      </w:pPr>
      <w:r w:rsidRPr="00BE34AF">
        <w:rPr>
          <w:rStyle w:val="default"/>
          <w:rFonts w:cs="FrankRuehl" w:hint="cs"/>
          <w:b/>
          <w:bCs/>
          <w:vanish/>
          <w:sz w:val="20"/>
          <w:szCs w:val="20"/>
          <w:shd w:val="clear" w:color="auto" w:fill="FFFF99"/>
          <w:rtl/>
        </w:rPr>
        <w:t>תיקון מס' 2</w:t>
      </w:r>
    </w:p>
    <w:p w14:paraId="3CFDF0EB" w14:textId="77777777" w:rsidR="00EC0ADB" w:rsidRPr="00BE34AF" w:rsidRDefault="00EC0ADB" w:rsidP="00EC0ADB">
      <w:pPr>
        <w:pStyle w:val="P22"/>
        <w:spacing w:before="0"/>
        <w:ind w:left="0" w:right="1134"/>
        <w:rPr>
          <w:rStyle w:val="default"/>
          <w:rFonts w:cs="FrankRuehl" w:hint="cs"/>
          <w:vanish/>
          <w:sz w:val="20"/>
          <w:szCs w:val="20"/>
          <w:shd w:val="clear" w:color="auto" w:fill="FFFF99"/>
          <w:rtl/>
        </w:rPr>
      </w:pPr>
      <w:hyperlink r:id="rId12" w:history="1">
        <w:r w:rsidRPr="00BE34AF">
          <w:rPr>
            <w:rStyle w:val="Hyperlink"/>
            <w:rFonts w:cs="FrankRuehl" w:hint="cs"/>
            <w:vanish/>
            <w:szCs w:val="20"/>
            <w:shd w:val="clear" w:color="auto" w:fill="FFFF99"/>
            <w:rtl/>
          </w:rPr>
          <w:t>ס"ח תש"ע מס' 2256</w:t>
        </w:r>
      </w:hyperlink>
      <w:r w:rsidRPr="00BE34AF">
        <w:rPr>
          <w:rStyle w:val="default"/>
          <w:rFonts w:cs="FrankRuehl" w:hint="cs"/>
          <w:vanish/>
          <w:sz w:val="20"/>
          <w:szCs w:val="20"/>
          <w:shd w:val="clear" w:color="auto" w:fill="FFFF99"/>
          <w:rtl/>
        </w:rPr>
        <w:t xml:space="preserve"> מיום 29.7.2010 עמ' 650 (</w:t>
      </w:r>
      <w:hyperlink r:id="rId13" w:history="1">
        <w:r w:rsidRPr="00BE34AF">
          <w:rPr>
            <w:rStyle w:val="Hyperlink"/>
            <w:rFonts w:cs="FrankRuehl" w:hint="cs"/>
            <w:vanish/>
            <w:szCs w:val="20"/>
            <w:shd w:val="clear" w:color="auto" w:fill="FFFF99"/>
            <w:rtl/>
          </w:rPr>
          <w:t>ה"ח 333</w:t>
        </w:r>
      </w:hyperlink>
      <w:r w:rsidRPr="00BE34AF">
        <w:rPr>
          <w:rStyle w:val="default"/>
          <w:rFonts w:cs="FrankRuehl" w:hint="cs"/>
          <w:vanish/>
          <w:sz w:val="20"/>
          <w:szCs w:val="20"/>
          <w:shd w:val="clear" w:color="auto" w:fill="FFFF99"/>
          <w:rtl/>
        </w:rPr>
        <w:t>)</w:t>
      </w:r>
    </w:p>
    <w:p w14:paraId="7510384B" w14:textId="77777777" w:rsidR="00EC0ADB" w:rsidRPr="00E06F26" w:rsidRDefault="00EC0ADB" w:rsidP="00E06F26">
      <w:pPr>
        <w:pStyle w:val="P22"/>
        <w:spacing w:before="0"/>
        <w:ind w:left="0" w:right="1134"/>
        <w:rPr>
          <w:rStyle w:val="default"/>
          <w:rFonts w:cs="FrankRuehl" w:hint="cs"/>
          <w:sz w:val="2"/>
          <w:szCs w:val="2"/>
          <w:rtl/>
        </w:rPr>
      </w:pPr>
      <w:r w:rsidRPr="00BE34AF">
        <w:rPr>
          <w:rStyle w:val="default"/>
          <w:rFonts w:cs="FrankRuehl" w:hint="cs"/>
          <w:b/>
          <w:bCs/>
          <w:vanish/>
          <w:sz w:val="20"/>
          <w:szCs w:val="20"/>
          <w:shd w:val="clear" w:color="auto" w:fill="FFFF99"/>
          <w:rtl/>
        </w:rPr>
        <w:t>הוספת סעיף 4ג</w:t>
      </w:r>
      <w:bookmarkEnd w:id="10"/>
    </w:p>
    <w:p w14:paraId="0A4C8125" w14:textId="77777777" w:rsidR="00A30B59" w:rsidRDefault="00A30B59">
      <w:pPr>
        <w:pStyle w:val="P00"/>
        <w:spacing w:before="72"/>
        <w:ind w:left="0" w:right="1134"/>
        <w:rPr>
          <w:rStyle w:val="default"/>
          <w:rFonts w:cs="FrankRuehl"/>
          <w:rtl/>
        </w:rPr>
      </w:pPr>
      <w:bookmarkStart w:id="11" w:name="Seif6"/>
      <w:bookmarkEnd w:id="11"/>
      <w:r>
        <w:rPr>
          <w:lang w:val="he-IL"/>
        </w:rPr>
        <w:pict w14:anchorId="4DFDA6FD">
          <v:rect id="_x0000_s1031" style="position:absolute;left:0;text-align:left;margin-left:464.5pt;margin-top:8.05pt;width:75.05pt;height:8pt;z-index:251653120" o:allowincell="f" filled="f" stroked="f" strokecolor="lime" strokeweight=".25pt">
            <v:textbox inset="0,0,0,0">
              <w:txbxContent>
                <w:p w14:paraId="1DD91ABA" w14:textId="77777777" w:rsidR="00A30B59" w:rsidRDefault="00A30B59">
                  <w:pPr>
                    <w:spacing w:line="160" w:lineRule="exact"/>
                    <w:jc w:val="left"/>
                    <w:rPr>
                      <w:rFonts w:cs="Miriam"/>
                      <w:noProof/>
                      <w:sz w:val="18"/>
                      <w:szCs w:val="18"/>
                      <w:rtl/>
                    </w:rPr>
                  </w:pPr>
                  <w:r>
                    <w:rPr>
                      <w:rFonts w:cs="Miriam"/>
                      <w:sz w:val="18"/>
                      <w:szCs w:val="18"/>
                      <w:rtl/>
                    </w:rPr>
                    <w:t>חב</w:t>
                  </w:r>
                  <w:r>
                    <w:rPr>
                      <w:rFonts w:cs="Miriam" w:hint="cs"/>
                      <w:sz w:val="18"/>
                      <w:szCs w:val="18"/>
                      <w:rtl/>
                    </w:rPr>
                    <w:t>רי האקדמיה</w:t>
                  </w:r>
                </w:p>
              </w:txbxContent>
            </v:textbox>
            <w10:anchorlock/>
          </v:rect>
        </w:pict>
      </w:r>
      <w:r>
        <w:rPr>
          <w:rStyle w:val="big-number"/>
          <w:rFonts w:cs="Miriam"/>
          <w:rtl/>
        </w:rPr>
        <w:t>5.</w:t>
      </w:r>
      <w:r>
        <w:rPr>
          <w:rStyle w:val="big-number"/>
          <w:rFonts w:cs="Miriam"/>
          <w:rtl/>
        </w:rPr>
        <w:tab/>
      </w:r>
      <w:r>
        <w:rPr>
          <w:rStyle w:val="default"/>
          <w:rFonts w:cs="FrankRuehl"/>
          <w:rtl/>
        </w:rPr>
        <w:t>חב</w:t>
      </w:r>
      <w:r>
        <w:rPr>
          <w:rStyle w:val="default"/>
          <w:rFonts w:cs="FrankRuehl" w:hint="cs"/>
          <w:rtl/>
        </w:rPr>
        <w:t xml:space="preserve">רי האקדמיה יהיו חברי הועד המכין להקמת האקדמיה הלאומית למדעים, שנתמנו לכך </w:t>
      </w:r>
      <w:r>
        <w:rPr>
          <w:rStyle w:val="default"/>
          <w:rFonts w:cs="FrankRuehl" w:hint="cs"/>
          <w:rtl/>
        </w:rPr>
        <w:lastRenderedPageBreak/>
        <w:t xml:space="preserve">בתוקף החלטת הממשלה מיום כ"ו בחשון תשי"ט (9 בנובמבר 1958), וחברים נוספים שייבחרו על ידי </w:t>
      </w:r>
      <w:r>
        <w:rPr>
          <w:rStyle w:val="default"/>
          <w:rFonts w:cs="FrankRuehl"/>
          <w:rtl/>
        </w:rPr>
        <w:t>הא</w:t>
      </w:r>
      <w:r>
        <w:rPr>
          <w:rStyle w:val="default"/>
          <w:rFonts w:cs="FrankRuehl" w:hint="cs"/>
          <w:rtl/>
        </w:rPr>
        <w:t xml:space="preserve">קדמיה באסיפה כללית. </w:t>
      </w:r>
    </w:p>
    <w:p w14:paraId="3403317F" w14:textId="77777777" w:rsidR="00A30B59" w:rsidRDefault="00A30B59">
      <w:pPr>
        <w:pStyle w:val="P00"/>
        <w:spacing w:before="72"/>
        <w:ind w:left="0" w:right="1134"/>
        <w:rPr>
          <w:rStyle w:val="default"/>
          <w:rFonts w:cs="FrankRuehl"/>
          <w:rtl/>
        </w:rPr>
      </w:pPr>
      <w:bookmarkStart w:id="12" w:name="Seif7"/>
      <w:bookmarkEnd w:id="12"/>
      <w:r>
        <w:rPr>
          <w:lang w:val="he-IL"/>
        </w:rPr>
        <w:pict w14:anchorId="16FC17F9">
          <v:rect id="_x0000_s1032" style="position:absolute;left:0;text-align:left;margin-left:464.5pt;margin-top:8.05pt;width:75.05pt;height:8pt;z-index:251654144" o:allowincell="f" filled="f" stroked="f" strokecolor="lime" strokeweight=".25pt">
            <v:textbox inset="0,0,0,0">
              <w:txbxContent>
                <w:p w14:paraId="1E959464" w14:textId="77777777" w:rsidR="00A30B59" w:rsidRDefault="00A30B59">
                  <w:pPr>
                    <w:spacing w:line="160" w:lineRule="exact"/>
                    <w:jc w:val="left"/>
                    <w:rPr>
                      <w:rFonts w:cs="Miriam"/>
                      <w:noProof/>
                      <w:sz w:val="18"/>
                      <w:szCs w:val="18"/>
                      <w:rtl/>
                    </w:rPr>
                  </w:pPr>
                  <w:r>
                    <w:rPr>
                      <w:rFonts w:cs="Miriam"/>
                      <w:sz w:val="18"/>
                      <w:szCs w:val="18"/>
                      <w:rtl/>
                    </w:rPr>
                    <w:t>חב</w:t>
                  </w:r>
                  <w:r>
                    <w:rPr>
                      <w:rFonts w:cs="Miriam" w:hint="cs"/>
                      <w:sz w:val="18"/>
                      <w:szCs w:val="18"/>
                      <w:rtl/>
                    </w:rPr>
                    <w:t>רות והפסקתה</w:t>
                  </w:r>
                </w:p>
              </w:txbxContent>
            </v:textbox>
            <w10:anchorlock/>
          </v:rect>
        </w:pict>
      </w:r>
      <w:r>
        <w:rPr>
          <w:rStyle w:val="big-number"/>
          <w:rFonts w:cs="Miriam"/>
          <w:rtl/>
        </w:rPr>
        <w:t>6.</w:t>
      </w:r>
      <w:r>
        <w:rPr>
          <w:rStyle w:val="big-number"/>
          <w:rFonts w:cs="Miriam"/>
          <w:rtl/>
        </w:rPr>
        <w:tab/>
      </w:r>
      <w:r>
        <w:rPr>
          <w:rStyle w:val="default"/>
          <w:rFonts w:cs="FrankRuehl"/>
          <w:rtl/>
        </w:rPr>
        <w:t>חב</w:t>
      </w:r>
      <w:r>
        <w:rPr>
          <w:rStyle w:val="default"/>
          <w:rFonts w:cs="FrankRuehl" w:hint="cs"/>
          <w:rtl/>
        </w:rPr>
        <w:t xml:space="preserve">ר האקדמיה יהיה חבר בה לכל ימי </w:t>
      </w:r>
      <w:r>
        <w:rPr>
          <w:rStyle w:val="default"/>
          <w:rFonts w:cs="FrankRuehl"/>
          <w:rtl/>
        </w:rPr>
        <w:t>ח</w:t>
      </w:r>
      <w:r>
        <w:rPr>
          <w:rStyle w:val="default"/>
          <w:rFonts w:cs="FrankRuehl" w:hint="cs"/>
          <w:rtl/>
        </w:rPr>
        <w:t>ייו; חברותו תיפסק באחת מאלה:</w:t>
      </w:r>
    </w:p>
    <w:p w14:paraId="798EB2CB"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w:t>
      </w:r>
      <w:r>
        <w:rPr>
          <w:rStyle w:val="default"/>
          <w:rFonts w:cs="FrankRuehl"/>
          <w:rtl/>
        </w:rPr>
        <w:t>בי</w:t>
      </w:r>
      <w:r>
        <w:rPr>
          <w:rStyle w:val="default"/>
          <w:rFonts w:cs="FrankRuehl" w:hint="cs"/>
          <w:rtl/>
        </w:rPr>
        <w:t>קש מאת נשיא האקדמיה, בכתב, לראות את מקומו פנוי;</w:t>
      </w:r>
    </w:p>
    <w:p w14:paraId="726E17E5"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חדל להיות תושב ישראל והוא איננו חבר-חוץ;</w:t>
      </w:r>
    </w:p>
    <w:p w14:paraId="049799AA"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הורשע בעבירה בפסק דין סופי והאקדמיה מצאה כי בנסיבות הענין היה בעבירה משום קלון.</w:t>
      </w:r>
    </w:p>
    <w:p w14:paraId="46EED0C5" w14:textId="77777777" w:rsidR="00A30B59" w:rsidRDefault="00A30B59">
      <w:pPr>
        <w:pStyle w:val="P00"/>
        <w:spacing w:before="72"/>
        <w:ind w:left="0" w:right="1134"/>
        <w:rPr>
          <w:rStyle w:val="default"/>
          <w:rFonts w:cs="FrankRuehl"/>
          <w:rtl/>
        </w:rPr>
      </w:pPr>
      <w:bookmarkStart w:id="13" w:name="Seif8"/>
      <w:bookmarkEnd w:id="13"/>
      <w:r>
        <w:rPr>
          <w:lang w:val="he-IL"/>
        </w:rPr>
        <w:pict w14:anchorId="603059B0">
          <v:rect id="_x0000_s1033" style="position:absolute;left:0;text-align:left;margin-left:464.5pt;margin-top:8.05pt;width:75.05pt;height:8pt;z-index:251655168" o:allowincell="f" filled="f" stroked="f" strokecolor="lime" strokeweight=".25pt">
            <v:textbox inset="0,0,0,0">
              <w:txbxContent>
                <w:p w14:paraId="72DA3E9A" w14:textId="77777777" w:rsidR="00A30B59" w:rsidRDefault="00A30B59">
                  <w:pPr>
                    <w:spacing w:line="160" w:lineRule="exact"/>
                    <w:jc w:val="left"/>
                    <w:rPr>
                      <w:rFonts w:cs="Miriam"/>
                      <w:noProof/>
                      <w:sz w:val="18"/>
                      <w:szCs w:val="18"/>
                      <w:rtl/>
                    </w:rPr>
                  </w:pPr>
                  <w:r>
                    <w:rPr>
                      <w:rFonts w:cs="Miriam"/>
                      <w:sz w:val="18"/>
                      <w:szCs w:val="18"/>
                      <w:rtl/>
                    </w:rPr>
                    <w:t>נש</w:t>
                  </w:r>
                  <w:r>
                    <w:rPr>
                      <w:rFonts w:cs="Miriam" w:hint="cs"/>
                      <w:sz w:val="18"/>
                      <w:szCs w:val="18"/>
                      <w:rtl/>
                    </w:rPr>
                    <w:t xml:space="preserve">יא </w:t>
                  </w:r>
                  <w:r>
                    <w:rPr>
                      <w:rFonts w:cs="Miriam"/>
                      <w:sz w:val="18"/>
                      <w:szCs w:val="18"/>
                      <w:rtl/>
                    </w:rPr>
                    <w:t>הא</w:t>
                  </w:r>
                  <w:r>
                    <w:rPr>
                      <w:rFonts w:cs="Miriam" w:hint="cs"/>
                      <w:sz w:val="18"/>
                      <w:szCs w:val="18"/>
                      <w:rtl/>
                    </w:rPr>
                    <w:t>קדמיה וסגנו</w:t>
                  </w:r>
                </w:p>
              </w:txbxContent>
            </v:textbox>
            <w10:anchorlock/>
          </v:rect>
        </w:pict>
      </w:r>
      <w:r>
        <w:rPr>
          <w:rStyle w:val="big-number"/>
          <w:rFonts w:cs="Miriam"/>
          <w:rtl/>
        </w:rPr>
        <w:t>7.</w:t>
      </w:r>
      <w:r>
        <w:rPr>
          <w:rStyle w:val="big-number"/>
          <w:rFonts w:cs="Miriam"/>
          <w:rtl/>
        </w:rPr>
        <w:tab/>
      </w:r>
      <w:r>
        <w:rPr>
          <w:rStyle w:val="default"/>
          <w:rFonts w:cs="FrankRuehl"/>
          <w:rtl/>
        </w:rPr>
        <w:t>נש</w:t>
      </w:r>
      <w:r>
        <w:rPr>
          <w:rStyle w:val="default"/>
          <w:rFonts w:cs="FrankRuehl" w:hint="cs"/>
          <w:rtl/>
        </w:rPr>
        <w:t>יא האקדמיה יתמנה על ידי נשיא המדינה, על פי המלצת האקדמיה, מבין חב</w:t>
      </w:r>
      <w:r>
        <w:rPr>
          <w:rStyle w:val="default"/>
          <w:rFonts w:cs="FrankRuehl"/>
          <w:rtl/>
        </w:rPr>
        <w:t>רי</w:t>
      </w:r>
      <w:r>
        <w:rPr>
          <w:rStyle w:val="default"/>
          <w:rFonts w:cs="FrankRuehl" w:hint="cs"/>
          <w:rtl/>
        </w:rPr>
        <w:t>ה תושבי ישראל; נשיא האקדמיה יתמנה לשלוש שנים, והוא יוסיף לכהן אף לאחר מכן עד למינוי הבא של נשיא האקדמיה; סגן הנשיא ייבחר על ידי האקדמיה.</w:t>
      </w:r>
    </w:p>
    <w:p w14:paraId="52CBF061" w14:textId="77777777" w:rsidR="00A30B59" w:rsidRDefault="00A30B59">
      <w:pPr>
        <w:pStyle w:val="P00"/>
        <w:spacing w:before="72"/>
        <w:ind w:left="0" w:right="1134"/>
        <w:rPr>
          <w:rStyle w:val="default"/>
          <w:rFonts w:cs="FrankRuehl"/>
          <w:rtl/>
        </w:rPr>
      </w:pPr>
      <w:bookmarkStart w:id="14" w:name="Seif9"/>
      <w:bookmarkEnd w:id="14"/>
      <w:r>
        <w:rPr>
          <w:lang w:val="he-IL"/>
        </w:rPr>
        <w:pict w14:anchorId="39ED918D">
          <v:rect id="_x0000_s1034" style="position:absolute;left:0;text-align:left;margin-left:464.5pt;margin-top:8.05pt;width:75.05pt;height:8pt;z-index:251656192" o:allowincell="f" filled="f" stroked="f" strokecolor="lime" strokeweight=".25pt">
            <v:textbox inset="0,0,0,0">
              <w:txbxContent>
                <w:p w14:paraId="5FB407A8" w14:textId="77777777" w:rsidR="00A30B59" w:rsidRDefault="00A30B59">
                  <w:pPr>
                    <w:spacing w:line="160" w:lineRule="exact"/>
                    <w:jc w:val="left"/>
                    <w:rPr>
                      <w:rFonts w:cs="Miriam"/>
                      <w:noProof/>
                      <w:sz w:val="18"/>
                      <w:szCs w:val="18"/>
                      <w:rtl/>
                    </w:rPr>
                  </w:pPr>
                  <w:r>
                    <w:rPr>
                      <w:rFonts w:cs="Miriam"/>
                      <w:sz w:val="18"/>
                      <w:szCs w:val="18"/>
                      <w:rtl/>
                    </w:rPr>
                    <w:t>הח</w:t>
                  </w:r>
                  <w:r>
                    <w:rPr>
                      <w:rFonts w:cs="Miriam" w:hint="cs"/>
                      <w:sz w:val="18"/>
                      <w:szCs w:val="18"/>
                      <w:rtl/>
                    </w:rPr>
                    <w:t>טיבות</w:t>
                  </w:r>
                </w:p>
              </w:txbxContent>
            </v:textbox>
            <w10:anchorlock/>
          </v:rect>
        </w:pict>
      </w:r>
      <w:r>
        <w:rPr>
          <w:rStyle w:val="big-number"/>
          <w:rFonts w:cs="Miriam"/>
          <w:rtl/>
        </w:rPr>
        <w:t>8.</w:t>
      </w:r>
      <w:r>
        <w:rPr>
          <w:rStyle w:val="big-number"/>
          <w:rFonts w:cs="Miriam"/>
          <w:rtl/>
        </w:rPr>
        <w:tab/>
      </w:r>
      <w:r>
        <w:rPr>
          <w:rStyle w:val="default"/>
          <w:rFonts w:cs="FrankRuehl"/>
          <w:rtl/>
        </w:rPr>
        <w:t>בא</w:t>
      </w:r>
      <w:r>
        <w:rPr>
          <w:rStyle w:val="default"/>
          <w:rFonts w:cs="FrankRuehl" w:hint="cs"/>
          <w:rtl/>
        </w:rPr>
        <w:t>קדמיה יהיו חטיבה למדעי הרוח וחטיבה למדעי הטבע; כל חטיבה תבחר ביושב ראש החטיבה.</w:t>
      </w:r>
    </w:p>
    <w:p w14:paraId="74D198C5" w14:textId="77777777" w:rsidR="00A30B59" w:rsidRDefault="00A30B59">
      <w:pPr>
        <w:pStyle w:val="P00"/>
        <w:spacing w:before="72"/>
        <w:ind w:left="0" w:right="1134"/>
        <w:rPr>
          <w:rStyle w:val="default"/>
          <w:rFonts w:cs="FrankRuehl"/>
          <w:rtl/>
        </w:rPr>
      </w:pPr>
      <w:bookmarkStart w:id="15" w:name="Seif10"/>
      <w:bookmarkEnd w:id="15"/>
      <w:r>
        <w:rPr>
          <w:lang w:val="he-IL"/>
        </w:rPr>
        <w:pict w14:anchorId="69F5952D">
          <v:rect id="_x0000_s1035" style="position:absolute;left:0;text-align:left;margin-left:464.5pt;margin-top:8.05pt;width:75.05pt;height:8pt;z-index:251657216" o:allowincell="f" filled="f" stroked="f" strokecolor="lime" strokeweight=".25pt">
            <v:textbox inset="0,0,0,0">
              <w:txbxContent>
                <w:p w14:paraId="649A7BD8" w14:textId="77777777" w:rsidR="00A30B59" w:rsidRDefault="00A30B59">
                  <w:pPr>
                    <w:spacing w:line="160" w:lineRule="exact"/>
                    <w:jc w:val="left"/>
                    <w:rPr>
                      <w:rFonts w:cs="Miriam"/>
                      <w:noProof/>
                      <w:sz w:val="18"/>
                      <w:szCs w:val="18"/>
                      <w:rtl/>
                    </w:rPr>
                  </w:pPr>
                  <w:r>
                    <w:rPr>
                      <w:rFonts w:cs="Miriam"/>
                      <w:sz w:val="18"/>
                      <w:szCs w:val="18"/>
                      <w:rtl/>
                    </w:rPr>
                    <w:t>מו</w:t>
                  </w:r>
                  <w:r>
                    <w:rPr>
                      <w:rFonts w:cs="Miriam" w:hint="cs"/>
                      <w:sz w:val="18"/>
                      <w:szCs w:val="18"/>
                      <w:rtl/>
                    </w:rPr>
                    <w:t>עצת האקדמיה</w:t>
                  </w:r>
                </w:p>
              </w:txbxContent>
            </v:textbox>
            <w10:anchorlock/>
          </v:rect>
        </w:pict>
      </w:r>
      <w:r>
        <w:rPr>
          <w:rStyle w:val="big-number"/>
          <w:rFonts w:cs="Miriam"/>
          <w:rtl/>
        </w:rPr>
        <w:t>9.</w:t>
      </w:r>
      <w:r>
        <w:rPr>
          <w:rStyle w:val="big-number"/>
          <w:rFonts w:cs="Miriam"/>
          <w:rtl/>
        </w:rPr>
        <w:tab/>
      </w:r>
      <w:r>
        <w:rPr>
          <w:rStyle w:val="default"/>
          <w:rFonts w:cs="FrankRuehl"/>
          <w:rtl/>
        </w:rPr>
        <w:t>ענ</w:t>
      </w:r>
      <w:r>
        <w:rPr>
          <w:rStyle w:val="default"/>
          <w:rFonts w:cs="FrankRuehl" w:hint="cs"/>
          <w:rtl/>
        </w:rPr>
        <w:t xml:space="preserve">יני האקדמיה ינוהלו על ידי </w:t>
      </w:r>
      <w:r>
        <w:rPr>
          <w:rStyle w:val="default"/>
          <w:rFonts w:cs="FrankRuehl"/>
          <w:rtl/>
        </w:rPr>
        <w:t>מו</w:t>
      </w:r>
      <w:r>
        <w:rPr>
          <w:rStyle w:val="default"/>
          <w:rFonts w:cs="FrankRuehl" w:hint="cs"/>
          <w:rtl/>
        </w:rPr>
        <w:t>עצת האקדמיה.</w:t>
      </w:r>
    </w:p>
    <w:p w14:paraId="27DEAE1C" w14:textId="77777777" w:rsidR="00A30B59" w:rsidRDefault="00A30B59">
      <w:pPr>
        <w:pStyle w:val="P00"/>
        <w:spacing w:before="72"/>
        <w:ind w:left="0" w:right="1134"/>
        <w:rPr>
          <w:rStyle w:val="default"/>
          <w:rFonts w:cs="FrankRuehl"/>
          <w:rtl/>
        </w:rPr>
      </w:pPr>
      <w:bookmarkStart w:id="16" w:name="Seif11"/>
      <w:bookmarkEnd w:id="16"/>
      <w:r>
        <w:rPr>
          <w:lang w:val="he-IL"/>
        </w:rPr>
        <w:pict w14:anchorId="0D68E014">
          <v:rect id="_x0000_s1036" style="position:absolute;left:0;text-align:left;margin-left:464.5pt;margin-top:8.05pt;width:75.05pt;height:8pt;z-index:251658240" o:allowincell="f" filled="f" stroked="f" strokecolor="lime" strokeweight=".25pt">
            <v:textbox inset="0,0,0,0">
              <w:txbxContent>
                <w:p w14:paraId="02C6D2A8" w14:textId="77777777" w:rsidR="00A30B59" w:rsidRDefault="00A30B59">
                  <w:pPr>
                    <w:spacing w:line="160" w:lineRule="exact"/>
                    <w:jc w:val="left"/>
                    <w:rPr>
                      <w:rFonts w:cs="Miriam"/>
                      <w:noProof/>
                      <w:sz w:val="18"/>
                      <w:szCs w:val="18"/>
                      <w:rtl/>
                    </w:rPr>
                  </w:pPr>
                  <w:r>
                    <w:rPr>
                      <w:rFonts w:cs="Miriam"/>
                      <w:sz w:val="18"/>
                      <w:szCs w:val="18"/>
                      <w:rtl/>
                    </w:rPr>
                    <w:t>הר</w:t>
                  </w:r>
                  <w:r>
                    <w:rPr>
                      <w:rFonts w:cs="Miriam" w:hint="cs"/>
                      <w:sz w:val="18"/>
                      <w:szCs w:val="18"/>
                      <w:rtl/>
                    </w:rPr>
                    <w:t>כב המועצה</w:t>
                  </w:r>
                </w:p>
              </w:txbxContent>
            </v:textbox>
            <w10:anchorlock/>
          </v:rect>
        </w:pict>
      </w:r>
      <w:r>
        <w:rPr>
          <w:rStyle w:val="big-number"/>
          <w:rFonts w:cs="Miriam"/>
          <w:rtl/>
        </w:rPr>
        <w:t>10.</w:t>
      </w:r>
      <w:r>
        <w:rPr>
          <w:rStyle w:val="big-number"/>
          <w:rFonts w:cs="Miriam"/>
          <w:rtl/>
        </w:rPr>
        <w:tab/>
      </w:r>
      <w:r>
        <w:rPr>
          <w:rStyle w:val="default"/>
          <w:rFonts w:cs="FrankRuehl"/>
          <w:rtl/>
        </w:rPr>
        <w:t>מו</w:t>
      </w:r>
      <w:r>
        <w:rPr>
          <w:rStyle w:val="default"/>
          <w:rFonts w:cs="FrankRuehl" w:hint="cs"/>
          <w:rtl/>
        </w:rPr>
        <w:t>עצת האקדמיה תהיה מורכבת מנשיא האקדמיה, סגן הנשיא, יושב ראש החטיבה למדעי הרוח, יושב ראש החטיבה למדעי הטבע והמנהל האדמיניסטרטיבי שיתמנה על</w:t>
      </w:r>
      <w:r>
        <w:rPr>
          <w:rStyle w:val="default"/>
          <w:rFonts w:cs="FrankRuehl"/>
          <w:rtl/>
        </w:rPr>
        <w:t xml:space="preserve"> </w:t>
      </w:r>
      <w:r>
        <w:rPr>
          <w:rStyle w:val="default"/>
          <w:rFonts w:cs="FrankRuehl" w:hint="cs"/>
          <w:rtl/>
        </w:rPr>
        <w:t xml:space="preserve">ידי יתר חברי המועצה; נעדר הנשיא </w:t>
      </w:r>
      <w:r>
        <w:rPr>
          <w:rStyle w:val="default"/>
          <w:rFonts w:cs="FrankRuehl"/>
          <w:rtl/>
        </w:rPr>
        <w:t xml:space="preserve">– </w:t>
      </w:r>
      <w:r>
        <w:rPr>
          <w:rStyle w:val="default"/>
          <w:rFonts w:cs="FrankRuehl" w:hint="cs"/>
          <w:rtl/>
        </w:rPr>
        <w:t>ימלא את מקומו סגן הנשיא; נעדרו הנשיא וסגנו, תבחר המועצה ממלא מק</w:t>
      </w:r>
      <w:r>
        <w:rPr>
          <w:rStyle w:val="default"/>
          <w:rFonts w:cs="FrankRuehl"/>
          <w:rtl/>
        </w:rPr>
        <w:t>ום</w:t>
      </w:r>
      <w:r>
        <w:rPr>
          <w:rStyle w:val="default"/>
          <w:rFonts w:cs="FrankRuehl" w:hint="cs"/>
          <w:rtl/>
        </w:rPr>
        <w:t xml:space="preserve"> לנשיא מבין חברי האקדמיה לתקופת העדרם של הנשיא וסגנו.</w:t>
      </w:r>
    </w:p>
    <w:p w14:paraId="24CA3B6B" w14:textId="77777777" w:rsidR="00A30B59" w:rsidRDefault="00A30B59">
      <w:pPr>
        <w:pStyle w:val="P00"/>
        <w:spacing w:before="72"/>
        <w:ind w:left="0" w:right="1134"/>
        <w:rPr>
          <w:rStyle w:val="default"/>
          <w:rFonts w:cs="FrankRuehl"/>
          <w:rtl/>
        </w:rPr>
      </w:pPr>
      <w:bookmarkStart w:id="17" w:name="Seif12"/>
      <w:bookmarkEnd w:id="17"/>
      <w:r>
        <w:rPr>
          <w:lang w:val="he-IL"/>
        </w:rPr>
        <w:pict w14:anchorId="0B6914FE">
          <v:rect id="_x0000_s1037" style="position:absolute;left:0;text-align:left;margin-left:464.5pt;margin-top:8.05pt;width:75.05pt;height:16pt;z-index:251659264" o:allowincell="f" filled="f" stroked="f" strokecolor="lime" strokeweight=".25pt">
            <v:textbox inset="0,0,0,0">
              <w:txbxContent>
                <w:p w14:paraId="3B30BB72" w14:textId="77777777" w:rsidR="00A30B59" w:rsidRDefault="00A30B59">
                  <w:pPr>
                    <w:spacing w:line="160" w:lineRule="exact"/>
                    <w:jc w:val="left"/>
                    <w:rPr>
                      <w:rFonts w:cs="Miriam"/>
                      <w:noProof/>
                      <w:sz w:val="18"/>
                      <w:szCs w:val="18"/>
                      <w:rtl/>
                    </w:rPr>
                  </w:pPr>
                  <w:r>
                    <w:rPr>
                      <w:rFonts w:cs="Miriam"/>
                      <w:sz w:val="18"/>
                      <w:szCs w:val="18"/>
                      <w:rtl/>
                    </w:rPr>
                    <w:t>הא</w:t>
                  </w:r>
                  <w:r>
                    <w:rPr>
                      <w:rFonts w:cs="Miriam" w:hint="cs"/>
                      <w:sz w:val="18"/>
                      <w:szCs w:val="18"/>
                      <w:rtl/>
                    </w:rPr>
                    <w:t>סיפה הכללית של האקדמיה</w:t>
                  </w:r>
                </w:p>
              </w:txbxContent>
            </v:textbox>
            <w10:anchorlock/>
          </v:rect>
        </w:pict>
      </w:r>
      <w:r>
        <w:rPr>
          <w:rStyle w:val="big-number"/>
          <w:rFonts w:cs="Miriam"/>
          <w:rtl/>
        </w:rPr>
        <w:t>11.</w:t>
      </w:r>
      <w:r>
        <w:rPr>
          <w:rStyle w:val="big-number"/>
          <w:rFonts w:cs="Miriam"/>
          <w:rtl/>
        </w:rPr>
        <w:tab/>
      </w:r>
      <w:r>
        <w:rPr>
          <w:rStyle w:val="default"/>
          <w:rFonts w:cs="FrankRuehl"/>
          <w:rtl/>
        </w:rPr>
        <w:t>הא</w:t>
      </w:r>
      <w:r>
        <w:rPr>
          <w:rStyle w:val="default"/>
          <w:rFonts w:cs="FrankRuehl" w:hint="cs"/>
          <w:rtl/>
        </w:rPr>
        <w:t>קדמיה תתכנס לאסיפה כללית לפי הצורך, ולפחות אחת לשנה, למטרות אלה:</w:t>
      </w:r>
    </w:p>
    <w:p w14:paraId="7D564A24"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עשות כל פעולה שיוחדה לאסיפה הכללית לפי חוק זה או לפי התקנון;</w:t>
      </w:r>
    </w:p>
    <w:p w14:paraId="726731D9"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החליט בדבר אישור הדו"חות של המועצה, תכנית הפעולות של האקד</w:t>
      </w:r>
      <w:r>
        <w:rPr>
          <w:rStyle w:val="default"/>
          <w:rFonts w:cs="FrankRuehl"/>
          <w:rtl/>
        </w:rPr>
        <w:t>מי</w:t>
      </w:r>
      <w:r>
        <w:rPr>
          <w:rStyle w:val="default"/>
          <w:rFonts w:cs="FrankRuehl" w:hint="cs"/>
          <w:rtl/>
        </w:rPr>
        <w:t>ה ומוסדותיה שתוגש על ידי המועצה, דו"ח רואה החשבון והצעת התקציב;</w:t>
      </w:r>
    </w:p>
    <w:p w14:paraId="7BF04BE3"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החליט בכל ענין אחר שיועמד על סדר היום של האסיפה הכללית על יד</w:t>
      </w:r>
      <w:r>
        <w:rPr>
          <w:rStyle w:val="default"/>
          <w:rFonts w:cs="FrankRuehl"/>
          <w:rtl/>
        </w:rPr>
        <w:t>י</w:t>
      </w:r>
      <w:r>
        <w:rPr>
          <w:rStyle w:val="default"/>
          <w:rFonts w:cs="FrankRuehl" w:hint="cs"/>
          <w:rtl/>
        </w:rPr>
        <w:t xml:space="preserve"> המועצה, או על ידי חמישה מחברי האקדמיה.</w:t>
      </w:r>
    </w:p>
    <w:p w14:paraId="4C9C3F9F" w14:textId="77777777" w:rsidR="00A30B59" w:rsidRDefault="00A30B59">
      <w:pPr>
        <w:pStyle w:val="P00"/>
        <w:spacing w:before="72"/>
        <w:ind w:left="0" w:right="1134"/>
        <w:rPr>
          <w:rStyle w:val="default"/>
          <w:rFonts w:cs="FrankRuehl"/>
          <w:rtl/>
        </w:rPr>
      </w:pPr>
      <w:bookmarkStart w:id="18" w:name="Seif13"/>
      <w:bookmarkEnd w:id="18"/>
      <w:r>
        <w:rPr>
          <w:lang w:val="he-IL"/>
        </w:rPr>
        <w:pict w14:anchorId="595710D0">
          <v:rect id="_x0000_s1038" style="position:absolute;left:0;text-align:left;margin-left:464.5pt;margin-top:8.05pt;width:75.05pt;height:8pt;z-index:251660288" o:allowincell="f" filled="f" stroked="f" strokecolor="lime" strokeweight=".25pt">
            <v:textbox inset="0,0,0,0">
              <w:txbxContent>
                <w:p w14:paraId="5ECDB4C4" w14:textId="77777777" w:rsidR="00A30B59" w:rsidRDefault="00A30B59">
                  <w:pPr>
                    <w:spacing w:line="160" w:lineRule="exact"/>
                    <w:jc w:val="left"/>
                    <w:rPr>
                      <w:rFonts w:cs="Miriam"/>
                      <w:noProof/>
                      <w:sz w:val="18"/>
                      <w:szCs w:val="18"/>
                      <w:rtl/>
                    </w:rPr>
                  </w:pPr>
                  <w:r>
                    <w:rPr>
                      <w:rFonts w:cs="Miriam"/>
                      <w:sz w:val="18"/>
                      <w:szCs w:val="18"/>
                      <w:rtl/>
                    </w:rPr>
                    <w:t>חב</w:t>
                  </w:r>
                  <w:r>
                    <w:rPr>
                      <w:rFonts w:cs="Miriam" w:hint="cs"/>
                      <w:sz w:val="18"/>
                      <w:szCs w:val="18"/>
                      <w:rtl/>
                    </w:rPr>
                    <w:t>רי-חוץ</w:t>
                  </w:r>
                </w:p>
              </w:txbxContent>
            </v:textbox>
            <w10:anchorlock/>
          </v:rect>
        </w:pict>
      </w:r>
      <w:r>
        <w:rPr>
          <w:rStyle w:val="big-number"/>
          <w:rFonts w:cs="Miriam"/>
          <w:rtl/>
        </w:rPr>
        <w:t>12.</w:t>
      </w:r>
      <w:r>
        <w:rPr>
          <w:rStyle w:val="big-number"/>
          <w:rFonts w:cs="Miriam"/>
          <w:rtl/>
        </w:rPr>
        <w:tab/>
      </w:r>
      <w:r>
        <w:rPr>
          <w:rStyle w:val="default"/>
          <w:rFonts w:cs="FrankRuehl"/>
          <w:rtl/>
        </w:rPr>
        <w:t>הא</w:t>
      </w:r>
      <w:r>
        <w:rPr>
          <w:rStyle w:val="default"/>
          <w:rFonts w:cs="FrankRuehl" w:hint="cs"/>
          <w:rtl/>
        </w:rPr>
        <w:t>קדמיה רשאית לבחור באנשי מדע מובהקים תושבי חוץ-לארץ כחברי-חוץ של האקדמיה.</w:t>
      </w:r>
    </w:p>
    <w:p w14:paraId="21418FDB" w14:textId="77777777" w:rsidR="00A30B59" w:rsidRDefault="00A30B59">
      <w:pPr>
        <w:pStyle w:val="P00"/>
        <w:spacing w:before="72"/>
        <w:ind w:left="0" w:right="1134"/>
        <w:rPr>
          <w:rStyle w:val="default"/>
          <w:rFonts w:cs="FrankRuehl"/>
          <w:rtl/>
        </w:rPr>
      </w:pPr>
      <w:bookmarkStart w:id="19" w:name="Seif14"/>
      <w:bookmarkEnd w:id="19"/>
      <w:r>
        <w:rPr>
          <w:lang w:val="he-IL"/>
        </w:rPr>
        <w:pict w14:anchorId="7C2CF2C5">
          <v:rect id="_x0000_s1039" style="position:absolute;left:0;text-align:left;margin-left:464.5pt;margin-top:8.05pt;width:75.05pt;height:8pt;z-index:251661312" o:allowincell="f" filled="f" stroked="f" strokecolor="lime" strokeweight=".25pt">
            <v:textbox inset="0,0,0,0">
              <w:txbxContent>
                <w:p w14:paraId="5A779BAE" w14:textId="77777777" w:rsidR="00A30B59" w:rsidRDefault="00A30B59">
                  <w:pPr>
                    <w:spacing w:line="160" w:lineRule="exact"/>
                    <w:jc w:val="left"/>
                    <w:rPr>
                      <w:rFonts w:cs="Miriam"/>
                      <w:noProof/>
                      <w:sz w:val="18"/>
                      <w:szCs w:val="18"/>
                      <w:rtl/>
                    </w:rPr>
                  </w:pPr>
                  <w:r>
                    <w:rPr>
                      <w:rFonts w:cs="Miriam"/>
                      <w:sz w:val="18"/>
                      <w:szCs w:val="18"/>
                      <w:rtl/>
                    </w:rPr>
                    <w:t>בי</w:t>
                  </w:r>
                  <w:r>
                    <w:rPr>
                      <w:rFonts w:cs="Miriam" w:hint="cs"/>
                      <w:sz w:val="18"/>
                      <w:szCs w:val="18"/>
                      <w:rtl/>
                    </w:rPr>
                    <w:t>צוע</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החינוך והתרבות ממונה על ביצוע חוק זה.</w:t>
      </w:r>
    </w:p>
    <w:p w14:paraId="6B3876E8" w14:textId="77777777" w:rsidR="00A30B59" w:rsidRDefault="00A30B59">
      <w:pPr>
        <w:pStyle w:val="P00"/>
        <w:spacing w:before="72"/>
        <w:ind w:left="0" w:right="1134"/>
        <w:rPr>
          <w:rStyle w:val="default"/>
          <w:rFonts w:cs="FrankRuehl"/>
          <w:rtl/>
        </w:rPr>
      </w:pPr>
      <w:bookmarkStart w:id="20" w:name="Seif15"/>
      <w:bookmarkEnd w:id="20"/>
      <w:r>
        <w:rPr>
          <w:lang w:val="he-IL"/>
        </w:rPr>
        <w:pict w14:anchorId="636A6F64">
          <v:rect id="_x0000_s1040" style="position:absolute;left:0;text-align:left;margin-left:464.5pt;margin-top:8.05pt;width:75.05pt;height:8pt;z-index:251662336" o:allowincell="f" filled="f" stroked="f" strokecolor="lime" strokeweight=".25pt">
            <v:textbox inset="0,0,0,0">
              <w:txbxContent>
                <w:p w14:paraId="3B3F7ECF" w14:textId="77777777" w:rsidR="00A30B59" w:rsidRDefault="00A30B59">
                  <w:pPr>
                    <w:spacing w:line="160" w:lineRule="exact"/>
                    <w:jc w:val="left"/>
                    <w:rPr>
                      <w:rFonts w:cs="Miriam"/>
                      <w:noProof/>
                      <w:sz w:val="18"/>
                      <w:szCs w:val="18"/>
                      <w:rtl/>
                    </w:rPr>
                  </w:pPr>
                  <w:r>
                    <w:rPr>
                      <w:rFonts w:cs="Miriam"/>
                      <w:sz w:val="18"/>
                      <w:szCs w:val="18"/>
                      <w:rtl/>
                    </w:rPr>
                    <w:t>תק</w:t>
                  </w:r>
                  <w:r>
                    <w:rPr>
                      <w:rFonts w:cs="Miriam" w:hint="cs"/>
                      <w:sz w:val="18"/>
                      <w:szCs w:val="18"/>
                      <w:rtl/>
                    </w:rPr>
                    <w:t>נון</w:t>
                  </w:r>
                </w:p>
              </w:txbxContent>
            </v:textbox>
            <w10:anchorlock/>
          </v:rect>
        </w:pict>
      </w:r>
      <w:r>
        <w:rPr>
          <w:rStyle w:val="big-number"/>
          <w:rFonts w:cs="Miriam"/>
          <w:rtl/>
        </w:rPr>
        <w:t>14.</w:t>
      </w:r>
      <w:r>
        <w:rPr>
          <w:rStyle w:val="big-number"/>
          <w:rFonts w:cs="Miriam"/>
          <w:rtl/>
        </w:rPr>
        <w:tab/>
      </w:r>
      <w:r>
        <w:rPr>
          <w:rStyle w:val="default"/>
          <w:rFonts w:cs="FrankRuehl"/>
          <w:rtl/>
        </w:rPr>
        <w:t>הא</w:t>
      </w:r>
      <w:r>
        <w:rPr>
          <w:rStyle w:val="default"/>
          <w:rFonts w:cs="FrankRuehl" w:hint="cs"/>
          <w:rtl/>
        </w:rPr>
        <w:t>קדמיה רשאית, בהתייעצות עם שר החינוך והתרבות, להתקין תקנון לאקדמיה ובו ייקבעו בין היתר:</w:t>
      </w:r>
    </w:p>
    <w:p w14:paraId="7036A4E1"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כללים לפיהם תבחר האקדמיה את חבריה ונושאי תפקידים בה, במידה שלא נקבעו בחוק זה;</w:t>
      </w:r>
    </w:p>
    <w:p w14:paraId="7B603CA7"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דרי העב</w:t>
      </w:r>
      <w:r>
        <w:rPr>
          <w:rStyle w:val="default"/>
          <w:rFonts w:cs="FrankRuehl"/>
          <w:rtl/>
        </w:rPr>
        <w:t>וד</w:t>
      </w:r>
      <w:r>
        <w:rPr>
          <w:rStyle w:val="default"/>
          <w:rFonts w:cs="FrankRuehl" w:hint="cs"/>
          <w:rtl/>
        </w:rPr>
        <w:t>ה של האקדמיה ומוסדותיה;</w:t>
      </w:r>
    </w:p>
    <w:p w14:paraId="3603C8AE"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יהול המשק והכספים;</w:t>
      </w:r>
    </w:p>
    <w:p w14:paraId="4A369859" w14:textId="77777777" w:rsidR="00A30B59" w:rsidRDefault="00A30B59" w:rsidP="00BE34AF">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עמדם וזכויותיהם של חברי-חוץ.</w:t>
      </w:r>
    </w:p>
    <w:p w14:paraId="2B7F5FB5" w14:textId="77777777" w:rsidR="00A30B59" w:rsidRDefault="00A30B59">
      <w:pPr>
        <w:pStyle w:val="P00"/>
        <w:spacing w:before="72"/>
        <w:ind w:left="0" w:right="1134"/>
        <w:rPr>
          <w:rStyle w:val="default"/>
          <w:rFonts w:cs="FrankRuehl"/>
          <w:rtl/>
        </w:rPr>
      </w:pPr>
      <w:bookmarkStart w:id="21" w:name="Seif16"/>
      <w:bookmarkEnd w:id="21"/>
      <w:r>
        <w:rPr>
          <w:lang w:val="he-IL"/>
        </w:rPr>
        <w:pict w14:anchorId="05404B0A">
          <v:rect id="_x0000_s1041" style="position:absolute;left:0;text-align:left;margin-left:464.5pt;margin-top:8.05pt;width:75.05pt;height:8pt;z-index:251663360" o:allowincell="f" filled="f" stroked="f" strokecolor="lime" strokeweight=".25pt">
            <v:textbox inset="0,0,0,0">
              <w:txbxContent>
                <w:p w14:paraId="60662B6E" w14:textId="77777777" w:rsidR="00A30B59" w:rsidRDefault="00A30B59">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קנון האקדמיה הלאומית למדעים שאושר על ידי הממשלה ביום י' באלול תשי"ט (13 בספטמבר 1959) </w:t>
      </w:r>
      <w:r>
        <w:rPr>
          <w:rStyle w:val="default"/>
          <w:rFonts w:cs="FrankRuehl"/>
          <w:rtl/>
        </w:rPr>
        <w:t xml:space="preserve">– </w:t>
      </w:r>
      <w:r>
        <w:rPr>
          <w:rStyle w:val="default"/>
          <w:rFonts w:cs="FrankRuehl" w:hint="cs"/>
          <w:rtl/>
        </w:rPr>
        <w:t xml:space="preserve">פרט להוראותיו שנכללו בחוק זה </w:t>
      </w:r>
      <w:r>
        <w:rPr>
          <w:rStyle w:val="default"/>
          <w:rFonts w:cs="FrankRuehl"/>
          <w:rtl/>
        </w:rPr>
        <w:t xml:space="preserve">– </w:t>
      </w:r>
      <w:r>
        <w:rPr>
          <w:rStyle w:val="default"/>
          <w:rFonts w:cs="FrankRuehl" w:hint="cs"/>
          <w:rtl/>
        </w:rPr>
        <w:t>ובתיאומים לפי הענין, יהיה תקנון האקדמיה, כל</w:t>
      </w:r>
      <w:r>
        <w:rPr>
          <w:rStyle w:val="default"/>
          <w:rFonts w:cs="FrankRuehl"/>
          <w:rtl/>
        </w:rPr>
        <w:t xml:space="preserve"> ע</w:t>
      </w:r>
      <w:r>
        <w:rPr>
          <w:rStyle w:val="default"/>
          <w:rFonts w:cs="FrankRuehl" w:hint="cs"/>
          <w:rtl/>
        </w:rPr>
        <w:t>וד לא שונה או הוחלף על פי סעיף 14.</w:t>
      </w:r>
    </w:p>
    <w:p w14:paraId="50876045" w14:textId="77777777" w:rsidR="00A30B59" w:rsidRDefault="00A30B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חירה לאקדמיה ומינוי לתפקיד בה וכן כל פעולה לקיד</w:t>
      </w:r>
      <w:r>
        <w:rPr>
          <w:rStyle w:val="default"/>
          <w:rFonts w:cs="FrankRuehl"/>
          <w:rtl/>
        </w:rPr>
        <w:t>ו</w:t>
      </w:r>
      <w:r>
        <w:rPr>
          <w:rStyle w:val="default"/>
          <w:rFonts w:cs="FrankRuehl" w:hint="cs"/>
          <w:rtl/>
        </w:rPr>
        <w:t>מה ולקידום פעולותיה, שנעשו בהתאם לתקנון האקדמיה לפני תחילתו של חוק זה, שרירים מיום עשייתם.</w:t>
      </w:r>
    </w:p>
    <w:p w14:paraId="748515C6" w14:textId="77777777" w:rsidR="00A30B59" w:rsidRDefault="00A30B59">
      <w:pPr>
        <w:pStyle w:val="P00"/>
        <w:spacing w:before="72"/>
        <w:ind w:left="0" w:right="1134"/>
        <w:rPr>
          <w:rStyle w:val="default"/>
          <w:rFonts w:cs="FrankRuehl" w:hint="cs"/>
          <w:rtl/>
        </w:rPr>
      </w:pPr>
    </w:p>
    <w:p w14:paraId="30A13D8C" w14:textId="77777777" w:rsidR="00A30B59" w:rsidRDefault="00A30B59">
      <w:pPr>
        <w:pStyle w:val="P00"/>
        <w:spacing w:before="72"/>
        <w:ind w:left="0" w:right="1134"/>
        <w:rPr>
          <w:rStyle w:val="default"/>
          <w:rFonts w:cs="FrankRuehl" w:hint="cs"/>
          <w:rtl/>
        </w:rPr>
      </w:pPr>
    </w:p>
    <w:p w14:paraId="34C2FE00" w14:textId="77777777" w:rsidR="00A30B59" w:rsidRDefault="00A30B59" w:rsidP="00BE34AF">
      <w:pPr>
        <w:pStyle w:val="sig-1"/>
        <w:widowControl/>
        <w:spacing w:before="72"/>
        <w:ind w:left="0" w:right="1134"/>
        <w:rPr>
          <w:rFonts w:cs="FrankRuehl"/>
          <w:sz w:val="26"/>
          <w:szCs w:val="26"/>
          <w:rtl/>
        </w:rPr>
      </w:pPr>
      <w:r>
        <w:rPr>
          <w:rFonts w:cs="FrankRuehl"/>
          <w:sz w:val="26"/>
          <w:szCs w:val="26"/>
          <w:rtl/>
        </w:rPr>
        <w:tab/>
        <w:t>ד</w:t>
      </w:r>
      <w:r>
        <w:rPr>
          <w:rFonts w:cs="FrankRuehl" w:hint="cs"/>
          <w:sz w:val="26"/>
          <w:szCs w:val="26"/>
          <w:rtl/>
        </w:rPr>
        <w:t>וד בן-גוריון</w:t>
      </w:r>
      <w:r>
        <w:rPr>
          <w:rFonts w:cs="FrankRuehl"/>
          <w:sz w:val="26"/>
          <w:szCs w:val="26"/>
          <w:rtl/>
        </w:rPr>
        <w:tab/>
      </w:r>
      <w:r>
        <w:rPr>
          <w:rFonts w:cs="FrankRuehl" w:hint="cs"/>
          <w:sz w:val="26"/>
          <w:szCs w:val="26"/>
          <w:rtl/>
        </w:rPr>
        <w:tab/>
      </w:r>
      <w:r>
        <w:rPr>
          <w:rFonts w:cs="FrankRuehl"/>
          <w:sz w:val="26"/>
          <w:szCs w:val="26"/>
          <w:rtl/>
        </w:rPr>
        <w:t>א</w:t>
      </w:r>
      <w:r>
        <w:rPr>
          <w:rFonts w:cs="FrankRuehl" w:hint="cs"/>
          <w:sz w:val="26"/>
          <w:szCs w:val="26"/>
          <w:rtl/>
        </w:rPr>
        <w:t>בא אבן</w:t>
      </w:r>
    </w:p>
    <w:p w14:paraId="37970D2F" w14:textId="77777777" w:rsidR="00A30B59" w:rsidRDefault="00A30B59">
      <w:pPr>
        <w:pStyle w:val="sig-1"/>
        <w:widowControl/>
        <w:ind w:left="0" w:right="1134"/>
        <w:rPr>
          <w:rFonts w:cs="FrankRuehl"/>
          <w:sz w:val="22"/>
          <w:rtl/>
        </w:rPr>
      </w:pPr>
      <w:r>
        <w:rPr>
          <w:rFonts w:cs="FrankRuehl"/>
          <w:sz w:val="22"/>
          <w:rtl/>
        </w:rPr>
        <w:tab/>
        <w:t>ר</w:t>
      </w:r>
      <w:r>
        <w:rPr>
          <w:rFonts w:cs="FrankRuehl" w:hint="cs"/>
          <w:sz w:val="22"/>
          <w:rtl/>
        </w:rPr>
        <w:t>אש הממשלה</w:t>
      </w:r>
      <w:r>
        <w:rPr>
          <w:rFonts w:cs="FrankRuehl"/>
          <w:sz w:val="22"/>
          <w:rtl/>
        </w:rPr>
        <w:tab/>
      </w:r>
      <w:r>
        <w:rPr>
          <w:rFonts w:cs="FrankRuehl" w:hint="cs"/>
          <w:sz w:val="22"/>
          <w:rtl/>
        </w:rPr>
        <w:tab/>
      </w:r>
      <w:r>
        <w:rPr>
          <w:rFonts w:cs="FrankRuehl"/>
          <w:sz w:val="22"/>
          <w:rtl/>
        </w:rPr>
        <w:t>ש</w:t>
      </w:r>
      <w:r>
        <w:rPr>
          <w:rFonts w:cs="FrankRuehl" w:hint="cs"/>
          <w:sz w:val="22"/>
          <w:rtl/>
        </w:rPr>
        <w:t>ר החינוך והתרבות</w:t>
      </w:r>
    </w:p>
    <w:p w14:paraId="38E18CFB" w14:textId="77777777" w:rsidR="00A30B59" w:rsidRDefault="00A30B59" w:rsidP="00BE34AF">
      <w:pPr>
        <w:pStyle w:val="sig-1"/>
        <w:widowControl/>
        <w:spacing w:before="72"/>
        <w:ind w:left="0" w:right="1134"/>
        <w:rPr>
          <w:rFonts w:cs="FrankRuehl"/>
          <w:sz w:val="26"/>
          <w:szCs w:val="26"/>
          <w:rtl/>
        </w:rPr>
      </w:pPr>
      <w:r>
        <w:rPr>
          <w:rFonts w:cs="FrankRuehl" w:hint="cs"/>
          <w:sz w:val="26"/>
          <w:szCs w:val="26"/>
          <w:rtl/>
        </w:rPr>
        <w:tab/>
      </w:r>
      <w:r>
        <w:rPr>
          <w:rFonts w:cs="FrankRuehl" w:hint="cs"/>
          <w:sz w:val="26"/>
          <w:szCs w:val="26"/>
          <w:rtl/>
        </w:rPr>
        <w:tab/>
      </w:r>
      <w:r>
        <w:rPr>
          <w:rFonts w:cs="FrankRuehl"/>
          <w:sz w:val="26"/>
          <w:szCs w:val="26"/>
          <w:rtl/>
        </w:rPr>
        <w:t>יצ</w:t>
      </w:r>
      <w:r>
        <w:rPr>
          <w:rFonts w:cs="FrankRuehl" w:hint="cs"/>
          <w:sz w:val="26"/>
          <w:szCs w:val="26"/>
          <w:rtl/>
        </w:rPr>
        <w:t>חק בן-צבי</w:t>
      </w:r>
    </w:p>
    <w:p w14:paraId="3FEA48E8" w14:textId="77777777" w:rsidR="00A30B59" w:rsidRDefault="00A30B59">
      <w:pPr>
        <w:pStyle w:val="sig-1"/>
        <w:widowControl/>
        <w:ind w:left="0" w:right="1134"/>
        <w:rPr>
          <w:rFonts w:cs="FrankRuehl"/>
          <w:sz w:val="22"/>
          <w:rtl/>
        </w:rPr>
      </w:pPr>
      <w:r>
        <w:rPr>
          <w:rFonts w:cs="FrankRuehl" w:hint="cs"/>
          <w:sz w:val="22"/>
          <w:rtl/>
        </w:rPr>
        <w:tab/>
      </w:r>
      <w:r>
        <w:rPr>
          <w:rFonts w:cs="FrankRuehl"/>
          <w:sz w:val="22"/>
          <w:rtl/>
        </w:rPr>
        <w:tab/>
      </w:r>
      <w:r>
        <w:rPr>
          <w:rFonts w:cs="FrankRuehl" w:hint="cs"/>
          <w:sz w:val="22"/>
          <w:rtl/>
        </w:rPr>
        <w:t>נ</w:t>
      </w:r>
      <w:r>
        <w:rPr>
          <w:rFonts w:cs="FrankRuehl"/>
          <w:sz w:val="22"/>
          <w:rtl/>
        </w:rPr>
        <w:t>ש</w:t>
      </w:r>
      <w:r>
        <w:rPr>
          <w:rFonts w:cs="FrankRuehl" w:hint="cs"/>
          <w:sz w:val="22"/>
          <w:rtl/>
        </w:rPr>
        <w:t>יא המדינה</w:t>
      </w:r>
    </w:p>
    <w:p w14:paraId="19FBD050" w14:textId="77777777" w:rsidR="00A30B59" w:rsidRDefault="00A30B59">
      <w:pPr>
        <w:pStyle w:val="P00"/>
        <w:spacing w:before="72"/>
        <w:ind w:left="0" w:right="1134"/>
        <w:rPr>
          <w:rStyle w:val="default"/>
          <w:rFonts w:cs="FrankRuehl"/>
          <w:rtl/>
        </w:rPr>
      </w:pPr>
    </w:p>
    <w:p w14:paraId="6C735358" w14:textId="77777777" w:rsidR="00A30B59" w:rsidRDefault="00A30B59">
      <w:pPr>
        <w:pStyle w:val="P00"/>
        <w:spacing w:before="72"/>
        <w:ind w:left="0" w:right="1134"/>
        <w:rPr>
          <w:rStyle w:val="default"/>
          <w:rFonts w:cs="FrankRuehl"/>
          <w:rtl/>
        </w:rPr>
      </w:pPr>
    </w:p>
    <w:p w14:paraId="1F513F59" w14:textId="77777777" w:rsidR="00A30B59" w:rsidRDefault="00A30B59">
      <w:pPr>
        <w:pStyle w:val="P00"/>
        <w:spacing w:before="72"/>
        <w:ind w:left="0" w:right="1134"/>
        <w:rPr>
          <w:rStyle w:val="default"/>
          <w:rFonts w:cs="FrankRuehl"/>
          <w:rtl/>
        </w:rPr>
      </w:pPr>
      <w:bookmarkStart w:id="22" w:name="LawPartEnd"/>
    </w:p>
    <w:bookmarkEnd w:id="22"/>
    <w:p w14:paraId="0AF7EDDC" w14:textId="77777777" w:rsidR="00ED0C86" w:rsidRDefault="00ED0C86">
      <w:pPr>
        <w:pStyle w:val="P00"/>
        <w:spacing w:before="72"/>
        <w:ind w:left="0" w:right="1134"/>
        <w:rPr>
          <w:rStyle w:val="default"/>
          <w:rFonts w:cs="FrankRuehl"/>
          <w:rtl/>
        </w:rPr>
      </w:pPr>
    </w:p>
    <w:p w14:paraId="646CD10F" w14:textId="77777777" w:rsidR="00ED0C86" w:rsidRDefault="00ED0C86" w:rsidP="00ED0C86">
      <w:pPr>
        <w:pStyle w:val="P00"/>
        <w:spacing w:before="72"/>
        <w:ind w:left="0" w:right="1134"/>
        <w:jc w:val="center"/>
        <w:rPr>
          <w:rStyle w:val="default"/>
          <w:rFonts w:cs="David"/>
          <w:color w:val="0000FF"/>
          <w:szCs w:val="24"/>
          <w:u w:val="single"/>
          <w:rtl/>
        </w:rPr>
      </w:pPr>
      <w:hyperlink r:id="rId14" w:history="1">
        <w:r>
          <w:rPr>
            <w:rStyle w:val="default"/>
            <w:rFonts w:cs="David"/>
            <w:color w:val="0000FF"/>
            <w:szCs w:val="24"/>
            <w:u w:val="single"/>
            <w:rtl/>
          </w:rPr>
          <w:t>הודעה למנויים על עריכה ושינויים במסמכי פסיקה, חקיקה ועוד באתר נבו - הקש כאן</w:t>
        </w:r>
      </w:hyperlink>
    </w:p>
    <w:p w14:paraId="3D9D18DF" w14:textId="77777777" w:rsidR="00A30B59" w:rsidRPr="00ED0C86" w:rsidRDefault="00A30B59" w:rsidP="00ED0C86">
      <w:pPr>
        <w:pStyle w:val="P00"/>
        <w:spacing w:before="72"/>
        <w:ind w:left="0" w:right="1134"/>
        <w:jc w:val="center"/>
        <w:rPr>
          <w:rStyle w:val="default"/>
          <w:rFonts w:cs="David"/>
          <w:color w:val="0000FF"/>
          <w:szCs w:val="24"/>
          <w:u w:val="single"/>
          <w:rtl/>
        </w:rPr>
      </w:pPr>
    </w:p>
    <w:sectPr w:rsidR="00A30B59" w:rsidRPr="00ED0C86">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5C787" w14:textId="77777777" w:rsidR="00FF011A" w:rsidRDefault="00FF011A">
      <w:r>
        <w:separator/>
      </w:r>
    </w:p>
  </w:endnote>
  <w:endnote w:type="continuationSeparator" w:id="0">
    <w:p w14:paraId="1515242E" w14:textId="77777777" w:rsidR="00FF011A" w:rsidRDefault="00FF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17DD2" w14:textId="77777777" w:rsidR="00A30B59" w:rsidRDefault="00A30B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84A698" w14:textId="77777777" w:rsidR="00A30B59" w:rsidRDefault="00A30B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F81618" w14:textId="77777777" w:rsidR="00A30B59" w:rsidRDefault="00A30B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0C86">
      <w:rPr>
        <w:rFonts w:cs="TopType Jerushalmi"/>
        <w:noProof/>
        <w:color w:val="000000"/>
        <w:sz w:val="14"/>
        <w:szCs w:val="14"/>
      </w:rPr>
      <w:t>V:\000-law\yael\10-07-28\tav\025_001.doc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D3B0" w14:textId="77777777" w:rsidR="00A30B59" w:rsidRDefault="00A30B5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E34AF">
      <w:rPr>
        <w:rFonts w:hAnsi="FrankRuehl" w:cs="FrankRuehl"/>
        <w:noProof/>
        <w:sz w:val="24"/>
        <w:szCs w:val="24"/>
        <w:rtl/>
      </w:rPr>
      <w:t>2</w:t>
    </w:r>
    <w:r>
      <w:rPr>
        <w:rFonts w:hAnsi="FrankRuehl" w:cs="FrankRuehl"/>
        <w:sz w:val="24"/>
        <w:szCs w:val="24"/>
        <w:rtl/>
      </w:rPr>
      <w:fldChar w:fldCharType="end"/>
    </w:r>
  </w:p>
  <w:p w14:paraId="7F74D888" w14:textId="77777777" w:rsidR="00A30B59" w:rsidRDefault="00A30B5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A3D231" w14:textId="77777777" w:rsidR="00A30B59" w:rsidRDefault="00A30B5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0C86">
      <w:rPr>
        <w:rFonts w:cs="TopType Jerushalmi"/>
        <w:noProof/>
        <w:color w:val="000000"/>
        <w:sz w:val="14"/>
        <w:szCs w:val="14"/>
      </w:rPr>
      <w:t>V:\000-law\yael\10-07-28\tav\025_001.doc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B6DD7" w14:textId="77777777" w:rsidR="00FF011A" w:rsidRDefault="00FF011A">
      <w:pPr>
        <w:spacing w:before="60" w:line="240" w:lineRule="auto"/>
        <w:ind w:right="1134"/>
      </w:pPr>
      <w:r>
        <w:separator/>
      </w:r>
    </w:p>
  </w:footnote>
  <w:footnote w:type="continuationSeparator" w:id="0">
    <w:p w14:paraId="55C63D17" w14:textId="77777777" w:rsidR="00FF011A" w:rsidRDefault="00FF011A">
      <w:pPr>
        <w:spacing w:before="60" w:line="240" w:lineRule="auto"/>
        <w:ind w:right="1134"/>
      </w:pPr>
      <w:r>
        <w:separator/>
      </w:r>
    </w:p>
  </w:footnote>
  <w:footnote w:id="1">
    <w:p w14:paraId="00735794" w14:textId="77777777" w:rsidR="00A30B59" w:rsidRDefault="00A30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w:t>
        </w:r>
        <w:r>
          <w:rPr>
            <w:rStyle w:val="Hyperlink"/>
            <w:rFonts w:cs="FrankRuehl" w:hint="cs"/>
            <w:rtl/>
          </w:rPr>
          <w:t>כ</w:t>
        </w:r>
        <w:r>
          <w:rPr>
            <w:rStyle w:val="Hyperlink"/>
            <w:rFonts w:cs="FrankRuehl" w:hint="cs"/>
            <w:rtl/>
          </w:rPr>
          <w:t>"</w:t>
        </w:r>
        <w:r>
          <w:rPr>
            <w:rStyle w:val="Hyperlink"/>
            <w:rFonts w:cs="FrankRuehl" w:hint="cs"/>
            <w:rtl/>
          </w:rPr>
          <w:t>א</w:t>
        </w:r>
        <w:r>
          <w:rPr>
            <w:rStyle w:val="Hyperlink"/>
            <w:rFonts w:cs="FrankRuehl" w:hint="cs"/>
            <w:rtl/>
          </w:rPr>
          <w:t xml:space="preserve"> מס' 348</w:t>
        </w:r>
      </w:hyperlink>
      <w:r>
        <w:rPr>
          <w:rFonts w:cs="FrankRuehl" w:hint="cs"/>
          <w:rtl/>
        </w:rPr>
        <w:t xml:space="preserve"> מיום 23.6.1961 עמ' 193 (</w:t>
      </w:r>
      <w:hyperlink r:id="rId2" w:history="1">
        <w:r>
          <w:rPr>
            <w:rStyle w:val="Hyperlink"/>
            <w:rFonts w:cs="FrankRuehl" w:hint="cs"/>
            <w:rtl/>
          </w:rPr>
          <w:t>ה"ח תש</w:t>
        </w:r>
        <w:r>
          <w:rPr>
            <w:rStyle w:val="Hyperlink"/>
            <w:rFonts w:cs="FrankRuehl" w:hint="cs"/>
            <w:rtl/>
          </w:rPr>
          <w:t>כ</w:t>
        </w:r>
        <w:r>
          <w:rPr>
            <w:rStyle w:val="Hyperlink"/>
            <w:rFonts w:cs="FrankRuehl" w:hint="cs"/>
            <w:rtl/>
          </w:rPr>
          <w:t>"</w:t>
        </w:r>
        <w:r>
          <w:rPr>
            <w:rStyle w:val="Hyperlink"/>
            <w:rFonts w:cs="FrankRuehl" w:hint="cs"/>
            <w:rtl/>
          </w:rPr>
          <w:t>א</w:t>
        </w:r>
        <w:r>
          <w:rPr>
            <w:rStyle w:val="Hyperlink"/>
            <w:rFonts w:cs="FrankRuehl" w:hint="cs"/>
            <w:rtl/>
          </w:rPr>
          <w:t xml:space="preserve"> מ</w:t>
        </w:r>
        <w:r>
          <w:rPr>
            <w:rStyle w:val="Hyperlink"/>
            <w:rFonts w:cs="FrankRuehl" w:hint="cs"/>
            <w:rtl/>
          </w:rPr>
          <w:t>ס</w:t>
        </w:r>
        <w:r>
          <w:rPr>
            <w:rStyle w:val="Hyperlink"/>
            <w:rFonts w:cs="FrankRuehl" w:hint="cs"/>
            <w:rtl/>
          </w:rPr>
          <w:t>' 452</w:t>
        </w:r>
      </w:hyperlink>
      <w:r>
        <w:rPr>
          <w:rFonts w:cs="FrankRuehl" w:hint="cs"/>
          <w:rtl/>
        </w:rPr>
        <w:t xml:space="preserve"> עמ' 134).</w:t>
      </w:r>
    </w:p>
    <w:p w14:paraId="63F37186" w14:textId="77777777" w:rsidR="00A30B59" w:rsidRDefault="00A30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w:t>
        </w:r>
        <w:r>
          <w:rPr>
            <w:rStyle w:val="Hyperlink"/>
            <w:rFonts w:cs="FrankRuehl" w:hint="cs"/>
            <w:rtl/>
          </w:rPr>
          <w:t>ג</w:t>
        </w:r>
        <w:r>
          <w:rPr>
            <w:rStyle w:val="Hyperlink"/>
            <w:rFonts w:cs="FrankRuehl" w:hint="cs"/>
            <w:rtl/>
          </w:rPr>
          <w:t xml:space="preserve"> מ</w:t>
        </w:r>
        <w:r>
          <w:rPr>
            <w:rStyle w:val="Hyperlink"/>
            <w:rFonts w:cs="FrankRuehl" w:hint="cs"/>
            <w:rtl/>
          </w:rPr>
          <w:t>ס</w:t>
        </w:r>
        <w:r>
          <w:rPr>
            <w:rStyle w:val="Hyperlink"/>
            <w:rFonts w:cs="FrankRuehl" w:hint="cs"/>
            <w:rtl/>
          </w:rPr>
          <w:t>' 679</w:t>
        </w:r>
      </w:hyperlink>
      <w:r>
        <w:rPr>
          <w:rFonts w:cs="FrankRuehl" w:hint="cs"/>
          <w:rtl/>
        </w:rPr>
        <w:t xml:space="preserve"> מיום 18.1.1973 עמ' 45 (</w:t>
      </w:r>
      <w:hyperlink r:id="rId4" w:history="1">
        <w:r>
          <w:rPr>
            <w:rStyle w:val="Hyperlink"/>
            <w:rFonts w:cs="FrankRuehl" w:hint="cs"/>
            <w:rtl/>
          </w:rPr>
          <w:t>ה"ח תשל</w:t>
        </w:r>
        <w:r>
          <w:rPr>
            <w:rStyle w:val="Hyperlink"/>
            <w:rFonts w:cs="FrankRuehl" w:hint="cs"/>
            <w:rtl/>
          </w:rPr>
          <w:t>"</w:t>
        </w:r>
        <w:r>
          <w:rPr>
            <w:rStyle w:val="Hyperlink"/>
            <w:rFonts w:cs="FrankRuehl" w:hint="cs"/>
            <w:rtl/>
          </w:rPr>
          <w:t>ב</w:t>
        </w:r>
        <w:r>
          <w:rPr>
            <w:rStyle w:val="Hyperlink"/>
            <w:rFonts w:cs="FrankRuehl" w:hint="cs"/>
            <w:rtl/>
          </w:rPr>
          <w:t xml:space="preserve"> </w:t>
        </w:r>
        <w:r>
          <w:rPr>
            <w:rStyle w:val="Hyperlink"/>
            <w:rFonts w:cs="FrankRuehl" w:hint="cs"/>
            <w:rtl/>
          </w:rPr>
          <w:t>מ</w:t>
        </w:r>
        <w:r>
          <w:rPr>
            <w:rStyle w:val="Hyperlink"/>
            <w:rFonts w:cs="FrankRuehl" w:hint="cs"/>
            <w:rtl/>
          </w:rPr>
          <w:t>ס' 995</w:t>
        </w:r>
      </w:hyperlink>
      <w:r>
        <w:rPr>
          <w:rFonts w:cs="FrankRuehl" w:hint="cs"/>
          <w:rtl/>
        </w:rPr>
        <w:t xml:space="preserve"> עמ' 268) </w:t>
      </w:r>
      <w:r>
        <w:rPr>
          <w:rFonts w:cs="FrankRuehl"/>
          <w:rtl/>
        </w:rPr>
        <w:t>–</w:t>
      </w:r>
      <w:r>
        <w:rPr>
          <w:rFonts w:cs="FrankRuehl" w:hint="cs"/>
          <w:rtl/>
        </w:rPr>
        <w:t xml:space="preserve"> תיקון מס' 1; תחילתו ביום 23.6.1961.</w:t>
      </w:r>
    </w:p>
    <w:p w14:paraId="0D571AB2" w14:textId="77777777" w:rsidR="00785C05" w:rsidRDefault="00785C05" w:rsidP="00785C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C7AC0" w:rsidRPr="00785C05">
          <w:rPr>
            <w:rStyle w:val="Hyperlink"/>
            <w:rFonts w:cs="FrankRuehl" w:hint="cs"/>
            <w:rtl/>
          </w:rPr>
          <w:t>ס"ח תש"ע מס' 2256</w:t>
        </w:r>
      </w:hyperlink>
      <w:r w:rsidR="004C7AC0">
        <w:rPr>
          <w:rFonts w:cs="FrankRuehl" w:hint="cs"/>
          <w:rtl/>
        </w:rPr>
        <w:t xml:space="preserve"> מיום 29.7.2010 עמ' 649 (</w:t>
      </w:r>
      <w:hyperlink r:id="rId6" w:history="1">
        <w:r w:rsidR="004C7AC0" w:rsidRPr="004C7AC0">
          <w:rPr>
            <w:rStyle w:val="Hyperlink"/>
            <w:rFonts w:cs="FrankRuehl" w:hint="cs"/>
            <w:rtl/>
          </w:rPr>
          <w:t>ה"ח הכנסת תש"ע מס' 333</w:t>
        </w:r>
      </w:hyperlink>
      <w:r w:rsidR="004C7AC0">
        <w:rPr>
          <w:rFonts w:cs="FrankRuehl" w:hint="cs"/>
          <w:rtl/>
        </w:rPr>
        <w:t xml:space="preserve"> עמ' 191) </w:t>
      </w:r>
      <w:r w:rsidR="004C7AC0">
        <w:rPr>
          <w:rFonts w:cs="FrankRuehl"/>
          <w:rtl/>
        </w:rPr>
        <w:t>–</w:t>
      </w:r>
      <w:r w:rsidR="004C7AC0">
        <w:rPr>
          <w:rFonts w:cs="FrankRuehl" w:hint="cs"/>
          <w:rtl/>
        </w:rPr>
        <w:t xml:space="preserve"> תיקון מס' 2.</w:t>
      </w:r>
      <w:r>
        <w:rPr>
          <w:rFonts w:cs="FrankRuehl" w:hint="cs"/>
          <w:rtl/>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FD8E" w14:textId="77777777" w:rsidR="00A30B59" w:rsidRDefault="00A30B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האקדמיה הלאומית הישראלית למדעים, תשכ"א–1961</w:t>
    </w:r>
  </w:p>
  <w:p w14:paraId="50392540" w14:textId="77777777" w:rsidR="00A30B59" w:rsidRDefault="00A30B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56DAF9" w14:textId="77777777" w:rsidR="00A30B59" w:rsidRDefault="00A30B5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052" w14:textId="77777777" w:rsidR="00A30B59" w:rsidRDefault="00A30B5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האקדמיה הלאומית הישראלית למדעים, תשכ"א</w:t>
    </w:r>
    <w:r>
      <w:rPr>
        <w:rFonts w:hAnsi="FrankRuehl" w:cs="FrankRuehl" w:hint="cs"/>
        <w:color w:val="000000"/>
        <w:sz w:val="28"/>
        <w:szCs w:val="28"/>
        <w:rtl/>
      </w:rPr>
      <w:t>-</w:t>
    </w:r>
    <w:r>
      <w:rPr>
        <w:rFonts w:hAnsi="FrankRuehl" w:cs="FrankRuehl"/>
        <w:color w:val="000000"/>
        <w:sz w:val="28"/>
        <w:szCs w:val="28"/>
        <w:rtl/>
      </w:rPr>
      <w:t>1961</w:t>
    </w:r>
  </w:p>
  <w:p w14:paraId="1324DACA" w14:textId="77777777" w:rsidR="00A30B59" w:rsidRDefault="00A30B5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EA386D" w14:textId="77777777" w:rsidR="00A30B59" w:rsidRDefault="00A30B5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A9B"/>
    <w:rsid w:val="003521BE"/>
    <w:rsid w:val="004C7AC0"/>
    <w:rsid w:val="00566193"/>
    <w:rsid w:val="00785C05"/>
    <w:rsid w:val="00864AE2"/>
    <w:rsid w:val="00A30B59"/>
    <w:rsid w:val="00BE34AF"/>
    <w:rsid w:val="00E06F26"/>
    <w:rsid w:val="00EC0ADB"/>
    <w:rsid w:val="00ED0C86"/>
    <w:rsid w:val="00F41A9B"/>
    <w:rsid w:val="00FF011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3ABD94"/>
  <w15:chartTrackingRefBased/>
  <w15:docId w15:val="{29D53334-F135-44B5-B2E5-3E689C23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679.pdf" TargetMode="External"/><Relationship Id="rId13" Type="http://schemas.openxmlformats.org/officeDocument/2006/relationships/hyperlink" Target="http://www.nevo.co.il/Law_word/law16/knesset-333.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6/knesset-333.pdf" TargetMode="External"/><Relationship Id="rId12" Type="http://schemas.openxmlformats.org/officeDocument/2006/relationships/hyperlink" Target="http://www.nevo.co.il/Law_word/law14/law-2256.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256.pdf" TargetMode="External"/><Relationship Id="rId11" Type="http://schemas.openxmlformats.org/officeDocument/2006/relationships/hyperlink" Target="http://www.nevo.co.il/Law_word/law16/knesset-333.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14/law-2256.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0995.pdf" TargetMode="External"/><Relationship Id="rId14"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679.pdf" TargetMode="External"/><Relationship Id="rId2" Type="http://schemas.openxmlformats.org/officeDocument/2006/relationships/hyperlink" Target="http://www.nevo.co.il/Law_word/law17/PROP-0452.pdf" TargetMode="External"/><Relationship Id="rId1" Type="http://schemas.openxmlformats.org/officeDocument/2006/relationships/hyperlink" Target="http://www.nevo.co.il/Law_word/law14/LAW-0348.pdf" TargetMode="External"/><Relationship Id="rId6" Type="http://schemas.openxmlformats.org/officeDocument/2006/relationships/hyperlink" Target="http://www.nevo.co.il/Law_word/law16/knesset-333.pdf" TargetMode="External"/><Relationship Id="rId5" Type="http://schemas.openxmlformats.org/officeDocument/2006/relationships/hyperlink" Target="http://www.nevo.co.il/Law_word/law14/law-2256.pdf" TargetMode="External"/><Relationship Id="rId4" Type="http://schemas.openxmlformats.org/officeDocument/2006/relationships/hyperlink" Target="http://www.nevo.co.il/Law_word/law17/PROP-09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7331</CharactersWithSpaces>
  <SharedDoc>false</SharedDoc>
  <HLinks>
    <vt:vector size="198" baseType="variant">
      <vt:variant>
        <vt:i4>393283</vt:i4>
      </vt:variant>
      <vt:variant>
        <vt:i4>132</vt:i4>
      </vt:variant>
      <vt:variant>
        <vt:i4>0</vt:i4>
      </vt:variant>
      <vt:variant>
        <vt:i4>5</vt:i4>
      </vt:variant>
      <vt:variant>
        <vt:lpwstr>http://www.nevo.co.il/advertisements/nevo-100.doc</vt:lpwstr>
      </vt:variant>
      <vt:variant>
        <vt:lpwstr/>
      </vt:variant>
      <vt:variant>
        <vt:i4>3342361</vt:i4>
      </vt:variant>
      <vt:variant>
        <vt:i4>129</vt:i4>
      </vt:variant>
      <vt:variant>
        <vt:i4>0</vt:i4>
      </vt:variant>
      <vt:variant>
        <vt:i4>5</vt:i4>
      </vt:variant>
      <vt:variant>
        <vt:lpwstr>http://www.nevo.co.il/Law_word/law16/knesset-333.pdf</vt:lpwstr>
      </vt:variant>
      <vt:variant>
        <vt:lpwstr/>
      </vt:variant>
      <vt:variant>
        <vt:i4>7864333</vt:i4>
      </vt:variant>
      <vt:variant>
        <vt:i4>126</vt:i4>
      </vt:variant>
      <vt:variant>
        <vt:i4>0</vt:i4>
      </vt:variant>
      <vt:variant>
        <vt:i4>5</vt:i4>
      </vt:variant>
      <vt:variant>
        <vt:lpwstr>http://www.nevo.co.il/Law_word/law14/law-2256.pdf</vt:lpwstr>
      </vt:variant>
      <vt:variant>
        <vt:lpwstr/>
      </vt:variant>
      <vt:variant>
        <vt:i4>3342361</vt:i4>
      </vt:variant>
      <vt:variant>
        <vt:i4>123</vt:i4>
      </vt:variant>
      <vt:variant>
        <vt:i4>0</vt:i4>
      </vt:variant>
      <vt:variant>
        <vt:i4>5</vt:i4>
      </vt:variant>
      <vt:variant>
        <vt:lpwstr>http://www.nevo.co.il/Law_word/law16/knesset-333.pdf</vt:lpwstr>
      </vt:variant>
      <vt:variant>
        <vt:lpwstr/>
      </vt:variant>
      <vt:variant>
        <vt:i4>7864333</vt:i4>
      </vt:variant>
      <vt:variant>
        <vt:i4>120</vt:i4>
      </vt:variant>
      <vt:variant>
        <vt:i4>0</vt:i4>
      </vt:variant>
      <vt:variant>
        <vt:i4>5</vt:i4>
      </vt:variant>
      <vt:variant>
        <vt:lpwstr>http://www.nevo.co.il/Law_word/law14/law-2256.pdf</vt:lpwstr>
      </vt:variant>
      <vt:variant>
        <vt:lpwstr/>
      </vt:variant>
      <vt:variant>
        <vt:i4>327796</vt:i4>
      </vt:variant>
      <vt:variant>
        <vt:i4>117</vt:i4>
      </vt:variant>
      <vt:variant>
        <vt:i4>0</vt:i4>
      </vt:variant>
      <vt:variant>
        <vt:i4>5</vt:i4>
      </vt:variant>
      <vt:variant>
        <vt:lpwstr>http://www.nevo.co.il/Law_word/law17/PROP-0995.pdf</vt:lpwstr>
      </vt:variant>
      <vt:variant>
        <vt:lpwstr/>
      </vt:variant>
      <vt:variant>
        <vt:i4>7864326</vt:i4>
      </vt:variant>
      <vt:variant>
        <vt:i4>114</vt:i4>
      </vt:variant>
      <vt:variant>
        <vt:i4>0</vt:i4>
      </vt:variant>
      <vt:variant>
        <vt:i4>5</vt:i4>
      </vt:variant>
      <vt:variant>
        <vt:lpwstr>http://www.nevo.co.il/Law_word/law14/LAW-0679.pdf</vt:lpwstr>
      </vt:variant>
      <vt:variant>
        <vt:lpwstr/>
      </vt:variant>
      <vt:variant>
        <vt:i4>3342361</vt:i4>
      </vt:variant>
      <vt:variant>
        <vt:i4>111</vt:i4>
      </vt:variant>
      <vt:variant>
        <vt:i4>0</vt:i4>
      </vt:variant>
      <vt:variant>
        <vt:i4>5</vt:i4>
      </vt:variant>
      <vt:variant>
        <vt:lpwstr>http://www.nevo.co.il/Law_word/law16/knesset-333.pdf</vt:lpwstr>
      </vt:variant>
      <vt:variant>
        <vt:lpwstr/>
      </vt:variant>
      <vt:variant>
        <vt:i4>7864333</vt:i4>
      </vt:variant>
      <vt:variant>
        <vt:i4>108</vt:i4>
      </vt:variant>
      <vt:variant>
        <vt:i4>0</vt:i4>
      </vt:variant>
      <vt:variant>
        <vt:i4>5</vt:i4>
      </vt:variant>
      <vt:variant>
        <vt:lpwstr>http://www.nevo.co.il/Law_word/law14/law-2256.pdf</vt:lpwstr>
      </vt:variant>
      <vt:variant>
        <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3866667</vt:i4>
      </vt:variant>
      <vt:variant>
        <vt:i4>36</vt:i4>
      </vt:variant>
      <vt:variant>
        <vt:i4>0</vt:i4>
      </vt:variant>
      <vt:variant>
        <vt:i4>5</vt:i4>
      </vt:variant>
      <vt:variant>
        <vt:lpwstr/>
      </vt:variant>
      <vt:variant>
        <vt:lpwstr>Seif18</vt:lpwstr>
      </vt:variant>
      <vt:variant>
        <vt:i4>3407915</vt:i4>
      </vt:variant>
      <vt:variant>
        <vt:i4>30</vt:i4>
      </vt:variant>
      <vt:variant>
        <vt:i4>0</vt:i4>
      </vt:variant>
      <vt:variant>
        <vt:i4>5</vt:i4>
      </vt:variant>
      <vt:variant>
        <vt:lpwstr/>
      </vt:variant>
      <vt:variant>
        <vt:lpwstr>Seif17</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3342361</vt:i4>
      </vt:variant>
      <vt:variant>
        <vt:i4>15</vt:i4>
      </vt:variant>
      <vt:variant>
        <vt:i4>0</vt:i4>
      </vt:variant>
      <vt:variant>
        <vt:i4>5</vt:i4>
      </vt:variant>
      <vt:variant>
        <vt:lpwstr>http://www.nevo.co.il/Law_word/law16/knesset-333.pdf</vt:lpwstr>
      </vt:variant>
      <vt:variant>
        <vt:lpwstr/>
      </vt:variant>
      <vt:variant>
        <vt:i4>7864333</vt:i4>
      </vt:variant>
      <vt:variant>
        <vt:i4>12</vt:i4>
      </vt:variant>
      <vt:variant>
        <vt:i4>0</vt:i4>
      </vt:variant>
      <vt:variant>
        <vt:i4>5</vt:i4>
      </vt:variant>
      <vt:variant>
        <vt:lpwstr>http://www.nevo.co.il/Law_word/law14/law-2256.pdf</vt:lpwstr>
      </vt:variant>
      <vt:variant>
        <vt:lpwstr/>
      </vt:variant>
      <vt:variant>
        <vt:i4>327796</vt:i4>
      </vt:variant>
      <vt:variant>
        <vt:i4>9</vt:i4>
      </vt:variant>
      <vt:variant>
        <vt:i4>0</vt:i4>
      </vt:variant>
      <vt:variant>
        <vt:i4>5</vt:i4>
      </vt:variant>
      <vt:variant>
        <vt:lpwstr>http://www.nevo.co.il/Law_word/law17/PROP-0995.pdf</vt:lpwstr>
      </vt:variant>
      <vt:variant>
        <vt:lpwstr/>
      </vt:variant>
      <vt:variant>
        <vt:i4>7864326</vt:i4>
      </vt:variant>
      <vt:variant>
        <vt:i4>6</vt:i4>
      </vt:variant>
      <vt:variant>
        <vt:i4>0</vt:i4>
      </vt:variant>
      <vt:variant>
        <vt:i4>5</vt:i4>
      </vt:variant>
      <vt:variant>
        <vt:lpwstr>http://www.nevo.co.il/Law_word/law14/LAW-0679.pdf</vt:lpwstr>
      </vt:variant>
      <vt:variant>
        <vt:lpwstr/>
      </vt:variant>
      <vt:variant>
        <vt:i4>983160</vt:i4>
      </vt:variant>
      <vt:variant>
        <vt:i4>3</vt:i4>
      </vt:variant>
      <vt:variant>
        <vt:i4>0</vt:i4>
      </vt:variant>
      <vt:variant>
        <vt:i4>5</vt:i4>
      </vt:variant>
      <vt:variant>
        <vt:lpwstr>http://www.nevo.co.il/Law_word/law17/PROP-0452.pdf</vt:lpwstr>
      </vt:variant>
      <vt:variant>
        <vt:lpwstr/>
      </vt:variant>
      <vt:variant>
        <vt:i4>8060930</vt:i4>
      </vt:variant>
      <vt:variant>
        <vt:i4>0</vt:i4>
      </vt:variant>
      <vt:variant>
        <vt:i4>0</vt:i4>
      </vt:variant>
      <vt:variant>
        <vt:i4>5</vt:i4>
      </vt:variant>
      <vt:variant>
        <vt:lpwstr>http://www.nevo.co.il/Law_word/law14/LAW-0348.pdf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2006-12-20T10:32:00Z</cp:lastPrinted>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0025</vt:lpwstr>
  </property>
  <property fmtid="{D5CDD505-2E9C-101B-9397-08002B2CF9AE}" pid="3" name="CHNAME">
    <vt:lpwstr>אקדמיה לאומית ישראלית למדעים</vt:lpwstr>
  </property>
  <property fmtid="{D5CDD505-2E9C-101B-9397-08002B2CF9AE}" pid="4" name="LAWNAME">
    <vt:lpwstr>חוק האקדמיה הלאומית הישראלית למדעים, תשכ"א-1961</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מדע</vt:lpwstr>
  </property>
  <property fmtid="{D5CDD505-2E9C-101B-9397-08002B2CF9AE}" pid="9" name="NOSE31">
    <vt:lpwstr>אקדמיה לאומית ישראל</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http://www.nevo.co.il/Law_word/law14/law-2256.pdf;‎רשומות – ספר חוקים#ס"ח תש"ע מס' 2256#מיום ‏‏29.7.2010#עמ' 649#תיקון מס' 2‏</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