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C17D8" w:rsidRDefault="0010321B" w:rsidP="00A86726">
      <w:pPr>
        <w:pStyle w:val="big-header"/>
        <w:ind w:left="0" w:right="1134"/>
        <w:rPr>
          <w:rFonts w:cs="FrankRuehl" w:hint="cs"/>
          <w:sz w:val="32"/>
          <w:rtl/>
        </w:rPr>
      </w:pPr>
      <w:r>
        <w:rPr>
          <w:rFonts w:cs="FrankRuehl" w:hint="cs"/>
          <w:sz w:val="32"/>
          <w:rtl/>
        </w:rPr>
        <w:t xml:space="preserve">חוק הבחירות לכנסת העשרים </w:t>
      </w:r>
      <w:r w:rsidR="005428C9">
        <w:rPr>
          <w:rFonts w:cs="FrankRuehl" w:hint="cs"/>
          <w:sz w:val="32"/>
          <w:rtl/>
        </w:rPr>
        <w:t>וחמש</w:t>
      </w:r>
      <w:r>
        <w:rPr>
          <w:rFonts w:cs="FrankRuehl" w:hint="cs"/>
          <w:sz w:val="32"/>
          <w:rtl/>
        </w:rPr>
        <w:t xml:space="preserve"> (הוראות מיוחדות</w:t>
      </w:r>
      <w:r w:rsidR="000D08E7">
        <w:rPr>
          <w:rFonts w:cs="FrankRuehl" w:hint="cs"/>
          <w:sz w:val="32"/>
          <w:rtl/>
        </w:rPr>
        <w:t xml:space="preserve"> ותיקוני חקיקה</w:t>
      </w:r>
      <w:r>
        <w:rPr>
          <w:rFonts w:cs="FrankRuehl" w:hint="cs"/>
          <w:sz w:val="32"/>
          <w:rtl/>
        </w:rPr>
        <w:t xml:space="preserve">), </w:t>
      </w:r>
      <w:r w:rsidR="000D08E7">
        <w:rPr>
          <w:rFonts w:cs="FrankRuehl" w:hint="cs"/>
          <w:sz w:val="32"/>
          <w:rtl/>
        </w:rPr>
        <w:t>תשפ"</w:t>
      </w:r>
      <w:r w:rsidR="005428C9">
        <w:rPr>
          <w:rFonts w:cs="FrankRuehl" w:hint="cs"/>
          <w:sz w:val="32"/>
          <w:rtl/>
        </w:rPr>
        <w:t>ב</w:t>
      </w:r>
      <w:r w:rsidR="000D08E7">
        <w:rPr>
          <w:rFonts w:cs="FrankRuehl" w:hint="cs"/>
          <w:sz w:val="32"/>
          <w:rtl/>
        </w:rPr>
        <w:t>-202</w:t>
      </w:r>
      <w:r w:rsidR="005428C9">
        <w:rPr>
          <w:rFonts w:cs="FrankRuehl" w:hint="cs"/>
          <w:sz w:val="32"/>
          <w:rtl/>
        </w:rPr>
        <w:t>2</w:t>
      </w:r>
    </w:p>
    <w:p w:rsidR="00643816" w:rsidRPr="00643816" w:rsidRDefault="00643816" w:rsidP="00643816">
      <w:pPr>
        <w:spacing w:line="320" w:lineRule="auto"/>
        <w:jc w:val="left"/>
        <w:rPr>
          <w:rFonts w:cs="FrankRuehl"/>
          <w:szCs w:val="26"/>
          <w:rtl/>
        </w:rPr>
      </w:pPr>
    </w:p>
    <w:p w:rsidR="00643816" w:rsidRDefault="00643816" w:rsidP="00643816">
      <w:pPr>
        <w:spacing w:line="320" w:lineRule="auto"/>
        <w:jc w:val="left"/>
        <w:rPr>
          <w:rtl/>
        </w:rPr>
      </w:pPr>
    </w:p>
    <w:p w:rsidR="00643816" w:rsidRDefault="00643816" w:rsidP="00643816">
      <w:pPr>
        <w:spacing w:line="320" w:lineRule="auto"/>
        <w:jc w:val="left"/>
        <w:rPr>
          <w:rFonts w:cs="Miriam"/>
          <w:szCs w:val="22"/>
          <w:rtl/>
        </w:rPr>
      </w:pPr>
      <w:r w:rsidRPr="00643816">
        <w:rPr>
          <w:rFonts w:cs="Miriam"/>
          <w:szCs w:val="22"/>
          <w:rtl/>
        </w:rPr>
        <w:t xml:space="preserve">דיני חוקה </w:t>
      </w:r>
      <w:r w:rsidRPr="00643816">
        <w:rPr>
          <w:rFonts w:cs="FrankRuehl"/>
          <w:szCs w:val="26"/>
          <w:rtl/>
        </w:rPr>
        <w:t xml:space="preserve"> – בחירות – בחירות לכנסת</w:t>
      </w:r>
    </w:p>
    <w:p w:rsidR="00667AE6" w:rsidRPr="00643816" w:rsidRDefault="00643816" w:rsidP="00643816">
      <w:pPr>
        <w:spacing w:line="320" w:lineRule="auto"/>
        <w:jc w:val="left"/>
        <w:rPr>
          <w:rFonts w:cs="Miriam" w:hint="cs"/>
          <w:szCs w:val="22"/>
          <w:rtl/>
        </w:rPr>
      </w:pPr>
      <w:r w:rsidRPr="00643816">
        <w:rPr>
          <w:rFonts w:cs="Miriam"/>
          <w:szCs w:val="22"/>
          <w:rtl/>
        </w:rPr>
        <w:t xml:space="preserve">דיני חוקה </w:t>
      </w:r>
      <w:r w:rsidRPr="00643816">
        <w:rPr>
          <w:rFonts w:cs="FrankRuehl"/>
          <w:szCs w:val="26"/>
          <w:rtl/>
        </w:rPr>
        <w:t xml:space="preserve"> – כנסת – בחירות</w:t>
      </w:r>
    </w:p>
    <w:p w:rsidR="009C17D8" w:rsidRDefault="009C17D8">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3E5694" w:rsidRPr="003E5694" w:rsidTr="003E5694">
        <w:tblPrEx>
          <w:tblCellMar>
            <w:top w:w="0" w:type="dxa"/>
            <w:bottom w:w="0" w:type="dxa"/>
          </w:tblCellMar>
        </w:tblPrEx>
        <w:tc>
          <w:tcPr>
            <w:tcW w:w="1247" w:type="dxa"/>
          </w:tcPr>
          <w:p w:rsidR="003E5694" w:rsidRPr="003E5694" w:rsidRDefault="003E5694" w:rsidP="003E5694">
            <w:pPr>
              <w:spacing w:line="240" w:lineRule="auto"/>
              <w:jc w:val="left"/>
              <w:rPr>
                <w:rFonts w:cs="Frankruhel"/>
                <w:sz w:val="24"/>
                <w:rtl/>
              </w:rPr>
            </w:pPr>
          </w:p>
        </w:tc>
        <w:tc>
          <w:tcPr>
            <w:tcW w:w="5669" w:type="dxa"/>
          </w:tcPr>
          <w:p w:rsidR="003E5694" w:rsidRPr="003E5694" w:rsidRDefault="003E5694" w:rsidP="003E5694">
            <w:pPr>
              <w:spacing w:line="240" w:lineRule="auto"/>
              <w:jc w:val="left"/>
              <w:rPr>
                <w:rFonts w:cs="Frankruhel"/>
                <w:sz w:val="24"/>
                <w:rtl/>
              </w:rPr>
            </w:pPr>
          </w:p>
        </w:tc>
        <w:tc>
          <w:tcPr>
            <w:tcW w:w="567" w:type="dxa"/>
          </w:tcPr>
          <w:p w:rsidR="003E5694" w:rsidRPr="003E5694" w:rsidRDefault="003E5694" w:rsidP="003E5694">
            <w:pPr>
              <w:spacing w:line="240" w:lineRule="auto"/>
              <w:jc w:val="left"/>
              <w:rPr>
                <w:rStyle w:val="Hyperlink"/>
                <w:rtl/>
              </w:rPr>
            </w:pPr>
          </w:p>
        </w:tc>
        <w:tc>
          <w:tcPr>
            <w:tcW w:w="850" w:type="dxa"/>
          </w:tcPr>
          <w:p w:rsidR="003E5694" w:rsidRPr="003E5694" w:rsidRDefault="003E5694" w:rsidP="003E5694">
            <w:pPr>
              <w:spacing w:line="240" w:lineRule="auto"/>
              <w:jc w:val="left"/>
              <w:rPr>
                <w:rFonts w:cs="Frankruhel"/>
                <w:sz w:val="24"/>
                <w:rtl/>
              </w:rPr>
            </w:pPr>
          </w:p>
        </w:tc>
      </w:tr>
      <w:tr w:rsidR="003E5694" w:rsidRPr="003E5694" w:rsidTr="003E5694">
        <w:tblPrEx>
          <w:tblCellMar>
            <w:top w:w="0" w:type="dxa"/>
            <w:bottom w:w="0" w:type="dxa"/>
          </w:tblCellMar>
        </w:tblPrEx>
        <w:tc>
          <w:tcPr>
            <w:tcW w:w="1247" w:type="dxa"/>
          </w:tcPr>
          <w:p w:rsidR="003E5694" w:rsidRPr="003E5694" w:rsidRDefault="003E5694" w:rsidP="003E5694">
            <w:pPr>
              <w:spacing w:line="240" w:lineRule="auto"/>
              <w:jc w:val="left"/>
              <w:rPr>
                <w:rFonts w:cs="Frankruhel"/>
                <w:sz w:val="24"/>
                <w:rtl/>
              </w:rPr>
            </w:pPr>
          </w:p>
        </w:tc>
        <w:tc>
          <w:tcPr>
            <w:tcW w:w="5669" w:type="dxa"/>
          </w:tcPr>
          <w:p w:rsidR="003E5694" w:rsidRPr="003E5694" w:rsidRDefault="003E5694" w:rsidP="003E5694">
            <w:pPr>
              <w:spacing w:line="240" w:lineRule="auto"/>
              <w:jc w:val="left"/>
              <w:rPr>
                <w:rFonts w:cs="Frankruhel"/>
                <w:sz w:val="24"/>
                <w:rtl/>
              </w:rPr>
            </w:pPr>
          </w:p>
        </w:tc>
        <w:tc>
          <w:tcPr>
            <w:tcW w:w="567" w:type="dxa"/>
          </w:tcPr>
          <w:p w:rsidR="003E5694" w:rsidRPr="003E5694" w:rsidRDefault="003E5694" w:rsidP="003E5694">
            <w:pPr>
              <w:spacing w:line="240" w:lineRule="auto"/>
              <w:jc w:val="left"/>
              <w:rPr>
                <w:rStyle w:val="Hyperlink"/>
                <w:rtl/>
              </w:rPr>
            </w:pPr>
          </w:p>
        </w:tc>
        <w:tc>
          <w:tcPr>
            <w:tcW w:w="850" w:type="dxa"/>
          </w:tcPr>
          <w:p w:rsidR="003E5694" w:rsidRPr="003E5694" w:rsidRDefault="003E5694" w:rsidP="003E5694">
            <w:pPr>
              <w:spacing w:line="240" w:lineRule="auto"/>
              <w:jc w:val="left"/>
              <w:rPr>
                <w:rFonts w:cs="Frankruhel"/>
                <w:sz w:val="24"/>
                <w:rtl/>
              </w:rPr>
            </w:pPr>
          </w:p>
        </w:tc>
      </w:tr>
      <w:tr w:rsidR="003E5694" w:rsidRPr="003E5694" w:rsidTr="003E5694">
        <w:tblPrEx>
          <w:tblCellMar>
            <w:top w:w="0" w:type="dxa"/>
            <w:bottom w:w="0" w:type="dxa"/>
          </w:tblCellMar>
        </w:tblPrEx>
        <w:tc>
          <w:tcPr>
            <w:tcW w:w="1247" w:type="dxa"/>
          </w:tcPr>
          <w:p w:rsidR="003E5694" w:rsidRPr="003E5694" w:rsidRDefault="003E5694" w:rsidP="003E5694">
            <w:pPr>
              <w:spacing w:line="240" w:lineRule="auto"/>
              <w:jc w:val="left"/>
              <w:rPr>
                <w:rFonts w:cs="Frankruhel"/>
                <w:sz w:val="24"/>
                <w:rtl/>
              </w:rPr>
            </w:pPr>
          </w:p>
        </w:tc>
        <w:tc>
          <w:tcPr>
            <w:tcW w:w="5669" w:type="dxa"/>
          </w:tcPr>
          <w:p w:rsidR="003E5694" w:rsidRPr="003E5694" w:rsidRDefault="003E5694" w:rsidP="003E5694">
            <w:pPr>
              <w:spacing w:line="240" w:lineRule="auto"/>
              <w:jc w:val="left"/>
              <w:rPr>
                <w:rFonts w:cs="Frankruhel"/>
                <w:sz w:val="24"/>
                <w:rtl/>
              </w:rPr>
            </w:pPr>
          </w:p>
        </w:tc>
        <w:tc>
          <w:tcPr>
            <w:tcW w:w="567" w:type="dxa"/>
          </w:tcPr>
          <w:p w:rsidR="003E5694" w:rsidRPr="003E5694" w:rsidRDefault="003E5694" w:rsidP="003E5694">
            <w:pPr>
              <w:spacing w:line="240" w:lineRule="auto"/>
              <w:jc w:val="left"/>
              <w:rPr>
                <w:rStyle w:val="Hyperlink"/>
                <w:rtl/>
              </w:rPr>
            </w:pPr>
          </w:p>
        </w:tc>
        <w:tc>
          <w:tcPr>
            <w:tcW w:w="850" w:type="dxa"/>
          </w:tcPr>
          <w:p w:rsidR="003E5694" w:rsidRPr="003E5694" w:rsidRDefault="003E5694" w:rsidP="003E5694">
            <w:pPr>
              <w:spacing w:line="240" w:lineRule="auto"/>
              <w:jc w:val="left"/>
              <w:rPr>
                <w:rFonts w:cs="Frankruhel"/>
                <w:sz w:val="24"/>
                <w:rtl/>
              </w:rPr>
            </w:pPr>
          </w:p>
        </w:tc>
      </w:tr>
      <w:tr w:rsidR="003E5694" w:rsidRPr="003E5694" w:rsidTr="003E5694">
        <w:tblPrEx>
          <w:tblCellMar>
            <w:top w:w="0" w:type="dxa"/>
            <w:bottom w:w="0" w:type="dxa"/>
          </w:tblCellMar>
        </w:tblPrEx>
        <w:tc>
          <w:tcPr>
            <w:tcW w:w="1247" w:type="dxa"/>
          </w:tcPr>
          <w:p w:rsidR="003E5694" w:rsidRPr="003E5694" w:rsidRDefault="003E5694" w:rsidP="003E5694">
            <w:pPr>
              <w:spacing w:line="240" w:lineRule="auto"/>
              <w:jc w:val="left"/>
              <w:rPr>
                <w:rFonts w:cs="Frankruhel"/>
                <w:sz w:val="24"/>
                <w:rtl/>
              </w:rPr>
            </w:pPr>
          </w:p>
        </w:tc>
        <w:tc>
          <w:tcPr>
            <w:tcW w:w="5669" w:type="dxa"/>
          </w:tcPr>
          <w:p w:rsidR="003E5694" w:rsidRPr="003E5694" w:rsidRDefault="003E5694" w:rsidP="003E5694">
            <w:pPr>
              <w:spacing w:line="240" w:lineRule="auto"/>
              <w:jc w:val="left"/>
              <w:rPr>
                <w:rFonts w:cs="Frankruhel"/>
                <w:sz w:val="24"/>
                <w:rtl/>
              </w:rPr>
            </w:pPr>
          </w:p>
        </w:tc>
        <w:tc>
          <w:tcPr>
            <w:tcW w:w="567" w:type="dxa"/>
          </w:tcPr>
          <w:p w:rsidR="003E5694" w:rsidRPr="003E5694" w:rsidRDefault="003E5694" w:rsidP="003E5694">
            <w:pPr>
              <w:spacing w:line="240" w:lineRule="auto"/>
              <w:jc w:val="left"/>
              <w:rPr>
                <w:rStyle w:val="Hyperlink"/>
                <w:rtl/>
              </w:rPr>
            </w:pPr>
          </w:p>
        </w:tc>
        <w:tc>
          <w:tcPr>
            <w:tcW w:w="850" w:type="dxa"/>
          </w:tcPr>
          <w:p w:rsidR="003E5694" w:rsidRPr="003E5694" w:rsidRDefault="003E5694" w:rsidP="003E5694">
            <w:pPr>
              <w:spacing w:line="240" w:lineRule="auto"/>
              <w:jc w:val="left"/>
              <w:rPr>
                <w:rFonts w:cs="Frankruhel"/>
                <w:sz w:val="24"/>
                <w:rtl/>
              </w:rPr>
            </w:pPr>
          </w:p>
        </w:tc>
      </w:tr>
      <w:tr w:rsidR="003E5694" w:rsidRPr="003E5694" w:rsidTr="003E5694">
        <w:tblPrEx>
          <w:tblCellMar>
            <w:top w:w="0" w:type="dxa"/>
            <w:bottom w:w="0" w:type="dxa"/>
          </w:tblCellMar>
        </w:tblPrEx>
        <w:tc>
          <w:tcPr>
            <w:tcW w:w="1247" w:type="dxa"/>
          </w:tcPr>
          <w:p w:rsidR="003E5694" w:rsidRPr="003E5694" w:rsidRDefault="003E5694" w:rsidP="003E5694">
            <w:pPr>
              <w:spacing w:line="240" w:lineRule="auto"/>
              <w:jc w:val="left"/>
              <w:rPr>
                <w:rFonts w:cs="Frankruhel"/>
                <w:sz w:val="24"/>
                <w:rtl/>
              </w:rPr>
            </w:pPr>
          </w:p>
        </w:tc>
        <w:tc>
          <w:tcPr>
            <w:tcW w:w="5669" w:type="dxa"/>
          </w:tcPr>
          <w:p w:rsidR="003E5694" w:rsidRPr="003E5694" w:rsidRDefault="003E5694" w:rsidP="003E5694">
            <w:pPr>
              <w:spacing w:line="240" w:lineRule="auto"/>
              <w:jc w:val="left"/>
              <w:rPr>
                <w:rFonts w:cs="Frankruhel"/>
                <w:sz w:val="24"/>
                <w:rtl/>
              </w:rPr>
            </w:pPr>
          </w:p>
        </w:tc>
        <w:tc>
          <w:tcPr>
            <w:tcW w:w="567" w:type="dxa"/>
          </w:tcPr>
          <w:p w:rsidR="003E5694" w:rsidRPr="003E5694" w:rsidRDefault="003E5694" w:rsidP="003E5694">
            <w:pPr>
              <w:spacing w:line="240" w:lineRule="auto"/>
              <w:jc w:val="left"/>
              <w:rPr>
                <w:rStyle w:val="Hyperlink"/>
                <w:rtl/>
              </w:rPr>
            </w:pPr>
          </w:p>
        </w:tc>
        <w:tc>
          <w:tcPr>
            <w:tcW w:w="850" w:type="dxa"/>
          </w:tcPr>
          <w:p w:rsidR="003E5694" w:rsidRPr="003E5694" w:rsidRDefault="003E5694" w:rsidP="003E5694">
            <w:pPr>
              <w:spacing w:line="240" w:lineRule="auto"/>
              <w:jc w:val="left"/>
              <w:rPr>
                <w:rFonts w:cs="Frankruhel"/>
                <w:sz w:val="24"/>
                <w:rtl/>
              </w:rPr>
            </w:pPr>
          </w:p>
        </w:tc>
      </w:tr>
      <w:tr w:rsidR="003E5694" w:rsidRPr="003E5694" w:rsidTr="003E5694">
        <w:tblPrEx>
          <w:tblCellMar>
            <w:top w:w="0" w:type="dxa"/>
            <w:bottom w:w="0" w:type="dxa"/>
          </w:tblCellMar>
        </w:tblPrEx>
        <w:tc>
          <w:tcPr>
            <w:tcW w:w="1247" w:type="dxa"/>
          </w:tcPr>
          <w:p w:rsidR="003E5694" w:rsidRPr="003E5694" w:rsidRDefault="003E5694" w:rsidP="003E5694">
            <w:pPr>
              <w:spacing w:line="240" w:lineRule="auto"/>
              <w:jc w:val="left"/>
              <w:rPr>
                <w:rFonts w:cs="Frankruhel"/>
                <w:sz w:val="24"/>
                <w:rtl/>
              </w:rPr>
            </w:pPr>
          </w:p>
        </w:tc>
        <w:tc>
          <w:tcPr>
            <w:tcW w:w="5669" w:type="dxa"/>
          </w:tcPr>
          <w:p w:rsidR="003E5694" w:rsidRPr="003E5694" w:rsidRDefault="003E5694" w:rsidP="003E5694">
            <w:pPr>
              <w:spacing w:line="240" w:lineRule="auto"/>
              <w:jc w:val="left"/>
              <w:rPr>
                <w:rFonts w:cs="Frankruhel"/>
                <w:sz w:val="24"/>
                <w:rtl/>
              </w:rPr>
            </w:pPr>
          </w:p>
        </w:tc>
        <w:tc>
          <w:tcPr>
            <w:tcW w:w="567" w:type="dxa"/>
          </w:tcPr>
          <w:p w:rsidR="003E5694" w:rsidRPr="003E5694" w:rsidRDefault="003E5694" w:rsidP="003E5694">
            <w:pPr>
              <w:spacing w:line="240" w:lineRule="auto"/>
              <w:jc w:val="left"/>
              <w:rPr>
                <w:rStyle w:val="Hyperlink"/>
                <w:rtl/>
              </w:rPr>
            </w:pPr>
          </w:p>
        </w:tc>
        <w:tc>
          <w:tcPr>
            <w:tcW w:w="850" w:type="dxa"/>
          </w:tcPr>
          <w:p w:rsidR="003E5694" w:rsidRPr="003E5694" w:rsidRDefault="003E5694" w:rsidP="003E5694">
            <w:pPr>
              <w:spacing w:line="240" w:lineRule="auto"/>
              <w:jc w:val="left"/>
              <w:rPr>
                <w:rFonts w:cs="Frankruhel"/>
                <w:sz w:val="24"/>
                <w:rtl/>
              </w:rPr>
            </w:pPr>
          </w:p>
        </w:tc>
      </w:tr>
      <w:tr w:rsidR="003E5694" w:rsidRPr="003E5694" w:rsidTr="003E5694">
        <w:tblPrEx>
          <w:tblCellMar>
            <w:top w:w="0" w:type="dxa"/>
            <w:bottom w:w="0" w:type="dxa"/>
          </w:tblCellMar>
        </w:tblPrEx>
        <w:tc>
          <w:tcPr>
            <w:tcW w:w="1247" w:type="dxa"/>
          </w:tcPr>
          <w:p w:rsidR="003E5694" w:rsidRPr="003E5694" w:rsidRDefault="003E5694" w:rsidP="003E5694">
            <w:pPr>
              <w:spacing w:line="240" w:lineRule="auto"/>
              <w:jc w:val="left"/>
              <w:rPr>
                <w:rFonts w:cs="Frankruhel"/>
                <w:sz w:val="24"/>
                <w:rtl/>
              </w:rPr>
            </w:pPr>
          </w:p>
        </w:tc>
        <w:tc>
          <w:tcPr>
            <w:tcW w:w="5669" w:type="dxa"/>
          </w:tcPr>
          <w:p w:rsidR="003E5694" w:rsidRPr="003E5694" w:rsidRDefault="003E5694" w:rsidP="003E5694">
            <w:pPr>
              <w:spacing w:line="240" w:lineRule="auto"/>
              <w:jc w:val="left"/>
              <w:rPr>
                <w:rFonts w:cs="Frankruhel"/>
                <w:sz w:val="24"/>
                <w:rtl/>
              </w:rPr>
            </w:pPr>
          </w:p>
        </w:tc>
        <w:tc>
          <w:tcPr>
            <w:tcW w:w="567" w:type="dxa"/>
          </w:tcPr>
          <w:p w:rsidR="003E5694" w:rsidRPr="003E5694" w:rsidRDefault="003E5694" w:rsidP="003E5694">
            <w:pPr>
              <w:spacing w:line="240" w:lineRule="auto"/>
              <w:jc w:val="left"/>
              <w:rPr>
                <w:rStyle w:val="Hyperlink"/>
                <w:rtl/>
              </w:rPr>
            </w:pPr>
          </w:p>
        </w:tc>
        <w:tc>
          <w:tcPr>
            <w:tcW w:w="850" w:type="dxa"/>
          </w:tcPr>
          <w:p w:rsidR="003E5694" w:rsidRPr="003E5694" w:rsidRDefault="003E5694" w:rsidP="003E5694">
            <w:pPr>
              <w:spacing w:line="240" w:lineRule="auto"/>
              <w:jc w:val="left"/>
              <w:rPr>
                <w:rFonts w:cs="Frankruhel"/>
                <w:sz w:val="24"/>
                <w:rtl/>
              </w:rPr>
            </w:pPr>
          </w:p>
        </w:tc>
      </w:tr>
      <w:tr w:rsidR="003E5694" w:rsidRPr="003E5694" w:rsidTr="003E5694">
        <w:tblPrEx>
          <w:tblCellMar>
            <w:top w:w="0" w:type="dxa"/>
            <w:bottom w:w="0" w:type="dxa"/>
          </w:tblCellMar>
        </w:tblPrEx>
        <w:tc>
          <w:tcPr>
            <w:tcW w:w="1247" w:type="dxa"/>
          </w:tcPr>
          <w:p w:rsidR="003E5694" w:rsidRPr="003E5694" w:rsidRDefault="003E5694" w:rsidP="003E5694">
            <w:pPr>
              <w:spacing w:line="240" w:lineRule="auto"/>
              <w:jc w:val="left"/>
              <w:rPr>
                <w:rFonts w:cs="Frankruhel"/>
                <w:sz w:val="24"/>
                <w:rtl/>
              </w:rPr>
            </w:pPr>
          </w:p>
        </w:tc>
        <w:tc>
          <w:tcPr>
            <w:tcW w:w="5669" w:type="dxa"/>
          </w:tcPr>
          <w:p w:rsidR="003E5694" w:rsidRPr="003E5694" w:rsidRDefault="003E5694" w:rsidP="003E5694">
            <w:pPr>
              <w:spacing w:line="240" w:lineRule="auto"/>
              <w:jc w:val="left"/>
              <w:rPr>
                <w:rFonts w:cs="Frankruhel"/>
                <w:sz w:val="24"/>
                <w:rtl/>
              </w:rPr>
            </w:pPr>
          </w:p>
        </w:tc>
        <w:tc>
          <w:tcPr>
            <w:tcW w:w="567" w:type="dxa"/>
          </w:tcPr>
          <w:p w:rsidR="003E5694" w:rsidRPr="003E5694" w:rsidRDefault="003E5694" w:rsidP="003E5694">
            <w:pPr>
              <w:spacing w:line="240" w:lineRule="auto"/>
              <w:jc w:val="left"/>
              <w:rPr>
                <w:rStyle w:val="Hyperlink"/>
                <w:rtl/>
              </w:rPr>
            </w:pPr>
          </w:p>
        </w:tc>
        <w:tc>
          <w:tcPr>
            <w:tcW w:w="850" w:type="dxa"/>
          </w:tcPr>
          <w:p w:rsidR="003E5694" w:rsidRPr="003E5694" w:rsidRDefault="003E5694" w:rsidP="003E5694">
            <w:pPr>
              <w:spacing w:line="240" w:lineRule="auto"/>
              <w:jc w:val="left"/>
              <w:rPr>
                <w:rFonts w:cs="Frankruhel"/>
                <w:sz w:val="24"/>
                <w:rtl/>
              </w:rPr>
            </w:pPr>
          </w:p>
        </w:tc>
      </w:tr>
      <w:tr w:rsidR="003E5694" w:rsidRPr="003E5694" w:rsidTr="003E5694">
        <w:tblPrEx>
          <w:tblCellMar>
            <w:top w:w="0" w:type="dxa"/>
            <w:bottom w:w="0" w:type="dxa"/>
          </w:tblCellMar>
        </w:tblPrEx>
        <w:tc>
          <w:tcPr>
            <w:tcW w:w="1247" w:type="dxa"/>
          </w:tcPr>
          <w:p w:rsidR="003E5694" w:rsidRPr="003E5694" w:rsidRDefault="003E5694" w:rsidP="003E5694">
            <w:pPr>
              <w:spacing w:line="240" w:lineRule="auto"/>
              <w:jc w:val="left"/>
              <w:rPr>
                <w:rFonts w:cs="Frankruhel"/>
                <w:sz w:val="24"/>
                <w:rtl/>
              </w:rPr>
            </w:pPr>
          </w:p>
        </w:tc>
        <w:tc>
          <w:tcPr>
            <w:tcW w:w="5669" w:type="dxa"/>
          </w:tcPr>
          <w:p w:rsidR="003E5694" w:rsidRPr="003E5694" w:rsidRDefault="003E5694" w:rsidP="003E5694">
            <w:pPr>
              <w:spacing w:line="240" w:lineRule="auto"/>
              <w:jc w:val="left"/>
              <w:rPr>
                <w:rFonts w:cs="Frankruhel"/>
                <w:sz w:val="24"/>
                <w:rtl/>
              </w:rPr>
            </w:pPr>
          </w:p>
        </w:tc>
        <w:tc>
          <w:tcPr>
            <w:tcW w:w="567" w:type="dxa"/>
          </w:tcPr>
          <w:p w:rsidR="003E5694" w:rsidRPr="003E5694" w:rsidRDefault="003E5694" w:rsidP="003E5694">
            <w:pPr>
              <w:spacing w:line="240" w:lineRule="auto"/>
              <w:jc w:val="left"/>
              <w:rPr>
                <w:rStyle w:val="Hyperlink"/>
                <w:rtl/>
              </w:rPr>
            </w:pPr>
          </w:p>
        </w:tc>
        <w:tc>
          <w:tcPr>
            <w:tcW w:w="850" w:type="dxa"/>
          </w:tcPr>
          <w:p w:rsidR="003E5694" w:rsidRPr="003E5694" w:rsidRDefault="003E5694" w:rsidP="003E5694">
            <w:pPr>
              <w:spacing w:line="240" w:lineRule="auto"/>
              <w:jc w:val="left"/>
              <w:rPr>
                <w:rFonts w:cs="Frankruhel"/>
                <w:sz w:val="24"/>
                <w:rtl/>
              </w:rPr>
            </w:pPr>
          </w:p>
        </w:tc>
      </w:tr>
      <w:tr w:rsidR="003E5694" w:rsidRPr="003E5694" w:rsidTr="003E5694">
        <w:tblPrEx>
          <w:tblCellMar>
            <w:top w:w="0" w:type="dxa"/>
            <w:bottom w:w="0" w:type="dxa"/>
          </w:tblCellMar>
        </w:tblPrEx>
        <w:tc>
          <w:tcPr>
            <w:tcW w:w="1247" w:type="dxa"/>
          </w:tcPr>
          <w:p w:rsidR="003E5694" w:rsidRPr="003E5694" w:rsidRDefault="003E5694" w:rsidP="003E5694">
            <w:pPr>
              <w:spacing w:line="240" w:lineRule="auto"/>
              <w:jc w:val="left"/>
              <w:rPr>
                <w:rFonts w:cs="Frankruhel"/>
                <w:sz w:val="24"/>
                <w:rtl/>
              </w:rPr>
            </w:pPr>
          </w:p>
        </w:tc>
        <w:tc>
          <w:tcPr>
            <w:tcW w:w="5669" w:type="dxa"/>
          </w:tcPr>
          <w:p w:rsidR="003E5694" w:rsidRPr="003E5694" w:rsidRDefault="003E5694" w:rsidP="003E5694">
            <w:pPr>
              <w:spacing w:line="240" w:lineRule="auto"/>
              <w:jc w:val="left"/>
              <w:rPr>
                <w:rFonts w:cs="Frankruhel"/>
                <w:sz w:val="24"/>
                <w:rtl/>
              </w:rPr>
            </w:pPr>
          </w:p>
        </w:tc>
        <w:tc>
          <w:tcPr>
            <w:tcW w:w="567" w:type="dxa"/>
          </w:tcPr>
          <w:p w:rsidR="003E5694" w:rsidRPr="003E5694" w:rsidRDefault="003E5694" w:rsidP="003E5694">
            <w:pPr>
              <w:spacing w:line="240" w:lineRule="auto"/>
              <w:jc w:val="left"/>
              <w:rPr>
                <w:rStyle w:val="Hyperlink"/>
                <w:rtl/>
              </w:rPr>
            </w:pPr>
          </w:p>
        </w:tc>
        <w:tc>
          <w:tcPr>
            <w:tcW w:w="850" w:type="dxa"/>
          </w:tcPr>
          <w:p w:rsidR="003E5694" w:rsidRPr="003E5694" w:rsidRDefault="003E5694" w:rsidP="003E5694">
            <w:pPr>
              <w:spacing w:line="240" w:lineRule="auto"/>
              <w:jc w:val="left"/>
              <w:rPr>
                <w:rFonts w:cs="Frankruhel"/>
                <w:sz w:val="24"/>
                <w:rtl/>
              </w:rPr>
            </w:pPr>
          </w:p>
        </w:tc>
      </w:tr>
      <w:tr w:rsidR="003E5694" w:rsidRPr="003E5694" w:rsidTr="003E5694">
        <w:tblPrEx>
          <w:tblCellMar>
            <w:top w:w="0" w:type="dxa"/>
            <w:bottom w:w="0" w:type="dxa"/>
          </w:tblCellMar>
        </w:tblPrEx>
        <w:tc>
          <w:tcPr>
            <w:tcW w:w="1247" w:type="dxa"/>
          </w:tcPr>
          <w:p w:rsidR="003E5694" w:rsidRPr="003E5694" w:rsidRDefault="003E5694" w:rsidP="003E5694">
            <w:pPr>
              <w:spacing w:line="240" w:lineRule="auto"/>
              <w:jc w:val="left"/>
              <w:rPr>
                <w:rFonts w:cs="Frankruhel"/>
                <w:sz w:val="24"/>
                <w:rtl/>
              </w:rPr>
            </w:pPr>
          </w:p>
        </w:tc>
        <w:tc>
          <w:tcPr>
            <w:tcW w:w="5669" w:type="dxa"/>
          </w:tcPr>
          <w:p w:rsidR="003E5694" w:rsidRPr="003E5694" w:rsidRDefault="003E5694" w:rsidP="003E5694">
            <w:pPr>
              <w:spacing w:line="240" w:lineRule="auto"/>
              <w:jc w:val="left"/>
              <w:rPr>
                <w:rFonts w:cs="Frankruhel"/>
                <w:sz w:val="24"/>
                <w:rtl/>
              </w:rPr>
            </w:pPr>
          </w:p>
        </w:tc>
        <w:tc>
          <w:tcPr>
            <w:tcW w:w="567" w:type="dxa"/>
          </w:tcPr>
          <w:p w:rsidR="003E5694" w:rsidRPr="003E5694" w:rsidRDefault="003E5694" w:rsidP="003E5694">
            <w:pPr>
              <w:spacing w:line="240" w:lineRule="auto"/>
              <w:jc w:val="left"/>
              <w:rPr>
                <w:rStyle w:val="Hyperlink"/>
                <w:rtl/>
              </w:rPr>
            </w:pPr>
          </w:p>
        </w:tc>
        <w:tc>
          <w:tcPr>
            <w:tcW w:w="850" w:type="dxa"/>
          </w:tcPr>
          <w:p w:rsidR="003E5694" w:rsidRPr="003E5694" w:rsidRDefault="003E5694" w:rsidP="003E5694">
            <w:pPr>
              <w:spacing w:line="240" w:lineRule="auto"/>
              <w:jc w:val="left"/>
              <w:rPr>
                <w:rFonts w:cs="Frankruhel"/>
                <w:sz w:val="24"/>
                <w:rtl/>
              </w:rPr>
            </w:pPr>
          </w:p>
        </w:tc>
      </w:tr>
      <w:tr w:rsidR="003E5694" w:rsidRPr="003E5694" w:rsidTr="003E5694">
        <w:tblPrEx>
          <w:tblCellMar>
            <w:top w:w="0" w:type="dxa"/>
            <w:bottom w:w="0" w:type="dxa"/>
          </w:tblCellMar>
        </w:tblPrEx>
        <w:tc>
          <w:tcPr>
            <w:tcW w:w="1247" w:type="dxa"/>
          </w:tcPr>
          <w:p w:rsidR="003E5694" w:rsidRPr="003E5694" w:rsidRDefault="003E5694" w:rsidP="003E5694">
            <w:pPr>
              <w:spacing w:line="240" w:lineRule="auto"/>
              <w:jc w:val="left"/>
              <w:rPr>
                <w:rFonts w:cs="Frankruhel"/>
                <w:sz w:val="24"/>
                <w:rtl/>
              </w:rPr>
            </w:pPr>
          </w:p>
        </w:tc>
        <w:tc>
          <w:tcPr>
            <w:tcW w:w="5669" w:type="dxa"/>
          </w:tcPr>
          <w:p w:rsidR="003E5694" w:rsidRPr="003E5694" w:rsidRDefault="003E5694" w:rsidP="003E5694">
            <w:pPr>
              <w:spacing w:line="240" w:lineRule="auto"/>
              <w:jc w:val="left"/>
              <w:rPr>
                <w:rFonts w:cs="Frankruhel"/>
                <w:sz w:val="24"/>
                <w:rtl/>
              </w:rPr>
            </w:pPr>
          </w:p>
        </w:tc>
        <w:tc>
          <w:tcPr>
            <w:tcW w:w="567" w:type="dxa"/>
          </w:tcPr>
          <w:p w:rsidR="003E5694" w:rsidRPr="003E5694" w:rsidRDefault="003E5694" w:rsidP="003E5694">
            <w:pPr>
              <w:spacing w:line="240" w:lineRule="auto"/>
              <w:jc w:val="left"/>
              <w:rPr>
                <w:rStyle w:val="Hyperlink"/>
                <w:rtl/>
              </w:rPr>
            </w:pPr>
          </w:p>
        </w:tc>
        <w:tc>
          <w:tcPr>
            <w:tcW w:w="850" w:type="dxa"/>
          </w:tcPr>
          <w:p w:rsidR="003E5694" w:rsidRPr="003E5694" w:rsidRDefault="003E5694" w:rsidP="003E5694">
            <w:pPr>
              <w:spacing w:line="240" w:lineRule="auto"/>
              <w:jc w:val="left"/>
              <w:rPr>
                <w:rFonts w:cs="Frankruhel"/>
                <w:sz w:val="24"/>
                <w:rtl/>
              </w:rPr>
            </w:pPr>
          </w:p>
        </w:tc>
      </w:tr>
      <w:tr w:rsidR="003E5694" w:rsidRPr="003E5694" w:rsidTr="003E5694">
        <w:tblPrEx>
          <w:tblCellMar>
            <w:top w:w="0" w:type="dxa"/>
            <w:bottom w:w="0" w:type="dxa"/>
          </w:tblCellMar>
        </w:tblPrEx>
        <w:tc>
          <w:tcPr>
            <w:tcW w:w="1247" w:type="dxa"/>
          </w:tcPr>
          <w:p w:rsidR="003E5694" w:rsidRPr="003E5694" w:rsidRDefault="003E5694" w:rsidP="003E5694">
            <w:pPr>
              <w:spacing w:line="240" w:lineRule="auto"/>
              <w:jc w:val="left"/>
              <w:rPr>
                <w:rFonts w:cs="Frankruhel"/>
                <w:sz w:val="24"/>
                <w:rtl/>
              </w:rPr>
            </w:pPr>
          </w:p>
        </w:tc>
        <w:tc>
          <w:tcPr>
            <w:tcW w:w="5669" w:type="dxa"/>
          </w:tcPr>
          <w:p w:rsidR="003E5694" w:rsidRPr="003E5694" w:rsidRDefault="003E5694" w:rsidP="003E5694">
            <w:pPr>
              <w:spacing w:line="240" w:lineRule="auto"/>
              <w:jc w:val="left"/>
              <w:rPr>
                <w:rFonts w:cs="Frankruhel"/>
                <w:sz w:val="24"/>
                <w:rtl/>
              </w:rPr>
            </w:pPr>
          </w:p>
        </w:tc>
        <w:tc>
          <w:tcPr>
            <w:tcW w:w="567" w:type="dxa"/>
          </w:tcPr>
          <w:p w:rsidR="003E5694" w:rsidRPr="003E5694" w:rsidRDefault="003E5694" w:rsidP="003E5694">
            <w:pPr>
              <w:spacing w:line="240" w:lineRule="auto"/>
              <w:jc w:val="left"/>
              <w:rPr>
                <w:rStyle w:val="Hyperlink"/>
                <w:rtl/>
              </w:rPr>
            </w:pPr>
          </w:p>
        </w:tc>
        <w:tc>
          <w:tcPr>
            <w:tcW w:w="850" w:type="dxa"/>
          </w:tcPr>
          <w:p w:rsidR="003E5694" w:rsidRPr="003E5694" w:rsidRDefault="003E5694" w:rsidP="003E5694">
            <w:pPr>
              <w:spacing w:line="240" w:lineRule="auto"/>
              <w:jc w:val="left"/>
              <w:rPr>
                <w:rFonts w:cs="Frankruhel"/>
                <w:sz w:val="24"/>
                <w:rtl/>
              </w:rPr>
            </w:pPr>
          </w:p>
        </w:tc>
      </w:tr>
      <w:tr w:rsidR="003E5694" w:rsidRPr="003E5694" w:rsidTr="003E5694">
        <w:tblPrEx>
          <w:tblCellMar>
            <w:top w:w="0" w:type="dxa"/>
            <w:bottom w:w="0" w:type="dxa"/>
          </w:tblCellMar>
        </w:tblPrEx>
        <w:tc>
          <w:tcPr>
            <w:tcW w:w="1247" w:type="dxa"/>
          </w:tcPr>
          <w:p w:rsidR="003E5694" w:rsidRPr="003E5694" w:rsidRDefault="003E5694" w:rsidP="003E5694">
            <w:pPr>
              <w:spacing w:line="240" w:lineRule="auto"/>
              <w:jc w:val="left"/>
              <w:rPr>
                <w:rFonts w:cs="Frankruhel"/>
                <w:sz w:val="24"/>
                <w:rtl/>
              </w:rPr>
            </w:pPr>
          </w:p>
        </w:tc>
        <w:tc>
          <w:tcPr>
            <w:tcW w:w="5669" w:type="dxa"/>
          </w:tcPr>
          <w:p w:rsidR="003E5694" w:rsidRPr="003E5694" w:rsidRDefault="003E5694" w:rsidP="003E5694">
            <w:pPr>
              <w:spacing w:line="240" w:lineRule="auto"/>
              <w:jc w:val="left"/>
              <w:rPr>
                <w:rFonts w:cs="Frankruhel"/>
                <w:sz w:val="24"/>
                <w:rtl/>
              </w:rPr>
            </w:pPr>
          </w:p>
        </w:tc>
        <w:tc>
          <w:tcPr>
            <w:tcW w:w="567" w:type="dxa"/>
          </w:tcPr>
          <w:p w:rsidR="003E5694" w:rsidRPr="003E5694" w:rsidRDefault="003E5694" w:rsidP="003E5694">
            <w:pPr>
              <w:spacing w:line="240" w:lineRule="auto"/>
              <w:jc w:val="left"/>
              <w:rPr>
                <w:rStyle w:val="Hyperlink"/>
                <w:rtl/>
              </w:rPr>
            </w:pPr>
          </w:p>
        </w:tc>
        <w:tc>
          <w:tcPr>
            <w:tcW w:w="850" w:type="dxa"/>
          </w:tcPr>
          <w:p w:rsidR="003E5694" w:rsidRPr="003E5694" w:rsidRDefault="003E5694" w:rsidP="003E5694">
            <w:pPr>
              <w:spacing w:line="240" w:lineRule="auto"/>
              <w:jc w:val="left"/>
              <w:rPr>
                <w:rFonts w:cs="Frankruhel"/>
                <w:sz w:val="24"/>
                <w:rtl/>
              </w:rPr>
            </w:pPr>
          </w:p>
        </w:tc>
      </w:tr>
      <w:tr w:rsidR="003E5694" w:rsidRPr="003E5694" w:rsidTr="003E5694">
        <w:tblPrEx>
          <w:tblCellMar>
            <w:top w:w="0" w:type="dxa"/>
            <w:bottom w:w="0" w:type="dxa"/>
          </w:tblCellMar>
        </w:tblPrEx>
        <w:tc>
          <w:tcPr>
            <w:tcW w:w="1247" w:type="dxa"/>
          </w:tcPr>
          <w:p w:rsidR="003E5694" w:rsidRPr="003E5694" w:rsidRDefault="003E5694" w:rsidP="003E5694">
            <w:pPr>
              <w:spacing w:line="240" w:lineRule="auto"/>
              <w:jc w:val="left"/>
              <w:rPr>
                <w:rFonts w:cs="Frankruhel"/>
                <w:sz w:val="24"/>
                <w:rtl/>
              </w:rPr>
            </w:pPr>
          </w:p>
        </w:tc>
        <w:tc>
          <w:tcPr>
            <w:tcW w:w="5669" w:type="dxa"/>
          </w:tcPr>
          <w:p w:rsidR="003E5694" w:rsidRPr="003E5694" w:rsidRDefault="003E5694" w:rsidP="003E5694">
            <w:pPr>
              <w:spacing w:line="240" w:lineRule="auto"/>
              <w:jc w:val="left"/>
              <w:rPr>
                <w:rFonts w:cs="Frankruhel"/>
                <w:sz w:val="24"/>
                <w:rtl/>
              </w:rPr>
            </w:pPr>
          </w:p>
        </w:tc>
        <w:tc>
          <w:tcPr>
            <w:tcW w:w="567" w:type="dxa"/>
          </w:tcPr>
          <w:p w:rsidR="003E5694" w:rsidRPr="003E5694" w:rsidRDefault="003E5694" w:rsidP="003E5694">
            <w:pPr>
              <w:spacing w:line="240" w:lineRule="auto"/>
              <w:jc w:val="left"/>
              <w:rPr>
                <w:rStyle w:val="Hyperlink"/>
                <w:rtl/>
              </w:rPr>
            </w:pPr>
          </w:p>
        </w:tc>
        <w:tc>
          <w:tcPr>
            <w:tcW w:w="850" w:type="dxa"/>
          </w:tcPr>
          <w:p w:rsidR="003E5694" w:rsidRPr="003E5694" w:rsidRDefault="003E5694" w:rsidP="003E5694">
            <w:pPr>
              <w:spacing w:line="240" w:lineRule="auto"/>
              <w:jc w:val="left"/>
              <w:rPr>
                <w:rFonts w:cs="Frankruhel"/>
                <w:sz w:val="24"/>
                <w:rtl/>
              </w:rPr>
            </w:pPr>
          </w:p>
        </w:tc>
      </w:tr>
      <w:tr w:rsidR="003E5694" w:rsidRPr="003E5694" w:rsidTr="003E5694">
        <w:tblPrEx>
          <w:tblCellMar>
            <w:top w:w="0" w:type="dxa"/>
            <w:bottom w:w="0" w:type="dxa"/>
          </w:tblCellMar>
        </w:tblPrEx>
        <w:tc>
          <w:tcPr>
            <w:tcW w:w="1247" w:type="dxa"/>
          </w:tcPr>
          <w:p w:rsidR="003E5694" w:rsidRPr="003E5694" w:rsidRDefault="003E5694" w:rsidP="003E5694">
            <w:pPr>
              <w:spacing w:line="240" w:lineRule="auto"/>
              <w:jc w:val="left"/>
              <w:rPr>
                <w:rFonts w:cs="Frankruhel"/>
                <w:sz w:val="24"/>
                <w:rtl/>
              </w:rPr>
            </w:pPr>
          </w:p>
        </w:tc>
        <w:tc>
          <w:tcPr>
            <w:tcW w:w="5669" w:type="dxa"/>
          </w:tcPr>
          <w:p w:rsidR="003E5694" w:rsidRPr="003E5694" w:rsidRDefault="003E5694" w:rsidP="003E5694">
            <w:pPr>
              <w:spacing w:line="240" w:lineRule="auto"/>
              <w:jc w:val="left"/>
              <w:rPr>
                <w:rFonts w:cs="Frankruhel"/>
                <w:sz w:val="24"/>
                <w:rtl/>
              </w:rPr>
            </w:pPr>
          </w:p>
        </w:tc>
        <w:tc>
          <w:tcPr>
            <w:tcW w:w="567" w:type="dxa"/>
          </w:tcPr>
          <w:p w:rsidR="003E5694" w:rsidRPr="003E5694" w:rsidRDefault="003E5694" w:rsidP="003E5694">
            <w:pPr>
              <w:spacing w:line="240" w:lineRule="auto"/>
              <w:jc w:val="left"/>
              <w:rPr>
                <w:rStyle w:val="Hyperlink"/>
                <w:rtl/>
              </w:rPr>
            </w:pPr>
          </w:p>
        </w:tc>
        <w:tc>
          <w:tcPr>
            <w:tcW w:w="850" w:type="dxa"/>
          </w:tcPr>
          <w:p w:rsidR="003E5694" w:rsidRPr="003E5694" w:rsidRDefault="003E5694" w:rsidP="003E5694">
            <w:pPr>
              <w:spacing w:line="240" w:lineRule="auto"/>
              <w:jc w:val="left"/>
              <w:rPr>
                <w:rFonts w:cs="Frankruhel"/>
                <w:sz w:val="24"/>
                <w:rtl/>
              </w:rPr>
            </w:pPr>
          </w:p>
        </w:tc>
      </w:tr>
      <w:tr w:rsidR="003E5694" w:rsidRPr="003E5694" w:rsidTr="003E5694">
        <w:tblPrEx>
          <w:tblCellMar>
            <w:top w:w="0" w:type="dxa"/>
            <w:bottom w:w="0" w:type="dxa"/>
          </w:tblCellMar>
        </w:tblPrEx>
        <w:tc>
          <w:tcPr>
            <w:tcW w:w="1247" w:type="dxa"/>
          </w:tcPr>
          <w:p w:rsidR="003E5694" w:rsidRPr="003E5694" w:rsidRDefault="003E5694" w:rsidP="003E5694">
            <w:pPr>
              <w:spacing w:line="240" w:lineRule="auto"/>
              <w:jc w:val="left"/>
              <w:rPr>
                <w:rFonts w:cs="Frankruhel"/>
                <w:sz w:val="24"/>
                <w:rtl/>
              </w:rPr>
            </w:pPr>
          </w:p>
        </w:tc>
        <w:tc>
          <w:tcPr>
            <w:tcW w:w="5669" w:type="dxa"/>
          </w:tcPr>
          <w:p w:rsidR="003E5694" w:rsidRPr="003E5694" w:rsidRDefault="003E5694" w:rsidP="003E5694">
            <w:pPr>
              <w:spacing w:line="240" w:lineRule="auto"/>
              <w:jc w:val="left"/>
              <w:rPr>
                <w:rFonts w:cs="Frankruhel"/>
                <w:sz w:val="24"/>
                <w:rtl/>
              </w:rPr>
            </w:pPr>
          </w:p>
        </w:tc>
        <w:tc>
          <w:tcPr>
            <w:tcW w:w="567" w:type="dxa"/>
          </w:tcPr>
          <w:p w:rsidR="003E5694" w:rsidRPr="003E5694" w:rsidRDefault="003E5694" w:rsidP="003E5694">
            <w:pPr>
              <w:spacing w:line="240" w:lineRule="auto"/>
              <w:jc w:val="left"/>
              <w:rPr>
                <w:rStyle w:val="Hyperlink"/>
                <w:rtl/>
              </w:rPr>
            </w:pPr>
          </w:p>
        </w:tc>
        <w:tc>
          <w:tcPr>
            <w:tcW w:w="850" w:type="dxa"/>
          </w:tcPr>
          <w:p w:rsidR="003E5694" w:rsidRPr="003E5694" w:rsidRDefault="003E5694" w:rsidP="003E5694">
            <w:pPr>
              <w:spacing w:line="240" w:lineRule="auto"/>
              <w:jc w:val="left"/>
              <w:rPr>
                <w:rFonts w:cs="Frankruhel"/>
                <w:sz w:val="24"/>
                <w:rtl/>
              </w:rPr>
            </w:pPr>
          </w:p>
        </w:tc>
      </w:tr>
      <w:tr w:rsidR="003E5694" w:rsidRPr="003E5694" w:rsidTr="003E5694">
        <w:tblPrEx>
          <w:tblCellMar>
            <w:top w:w="0" w:type="dxa"/>
            <w:bottom w:w="0" w:type="dxa"/>
          </w:tblCellMar>
        </w:tblPrEx>
        <w:tc>
          <w:tcPr>
            <w:tcW w:w="1247" w:type="dxa"/>
          </w:tcPr>
          <w:p w:rsidR="003E5694" w:rsidRPr="003E5694" w:rsidRDefault="003E5694" w:rsidP="003E5694">
            <w:pPr>
              <w:spacing w:line="240" w:lineRule="auto"/>
              <w:jc w:val="left"/>
              <w:rPr>
                <w:rFonts w:cs="Frankruhel"/>
                <w:sz w:val="24"/>
                <w:rtl/>
              </w:rPr>
            </w:pPr>
          </w:p>
        </w:tc>
        <w:tc>
          <w:tcPr>
            <w:tcW w:w="5669" w:type="dxa"/>
          </w:tcPr>
          <w:p w:rsidR="003E5694" w:rsidRPr="003E5694" w:rsidRDefault="003E5694" w:rsidP="003E5694">
            <w:pPr>
              <w:spacing w:line="240" w:lineRule="auto"/>
              <w:jc w:val="left"/>
              <w:rPr>
                <w:rFonts w:cs="Frankruhel"/>
                <w:sz w:val="24"/>
                <w:rtl/>
              </w:rPr>
            </w:pPr>
          </w:p>
        </w:tc>
        <w:tc>
          <w:tcPr>
            <w:tcW w:w="567" w:type="dxa"/>
          </w:tcPr>
          <w:p w:rsidR="003E5694" w:rsidRPr="003E5694" w:rsidRDefault="003E5694" w:rsidP="003E5694">
            <w:pPr>
              <w:spacing w:line="240" w:lineRule="auto"/>
              <w:jc w:val="left"/>
              <w:rPr>
                <w:rStyle w:val="Hyperlink"/>
                <w:rtl/>
              </w:rPr>
            </w:pPr>
          </w:p>
        </w:tc>
        <w:tc>
          <w:tcPr>
            <w:tcW w:w="850" w:type="dxa"/>
          </w:tcPr>
          <w:p w:rsidR="003E5694" w:rsidRPr="003E5694" w:rsidRDefault="003E5694" w:rsidP="003E5694">
            <w:pPr>
              <w:spacing w:line="240" w:lineRule="auto"/>
              <w:jc w:val="left"/>
              <w:rPr>
                <w:rFonts w:cs="Frankruhel"/>
                <w:sz w:val="24"/>
                <w:rtl/>
              </w:rPr>
            </w:pPr>
          </w:p>
        </w:tc>
      </w:tr>
      <w:tr w:rsidR="003E5694" w:rsidRPr="003E5694" w:rsidTr="003E5694">
        <w:tblPrEx>
          <w:tblCellMar>
            <w:top w:w="0" w:type="dxa"/>
            <w:bottom w:w="0" w:type="dxa"/>
          </w:tblCellMar>
        </w:tblPrEx>
        <w:tc>
          <w:tcPr>
            <w:tcW w:w="1247" w:type="dxa"/>
          </w:tcPr>
          <w:p w:rsidR="003E5694" w:rsidRPr="003E5694" w:rsidRDefault="003E5694" w:rsidP="003E5694">
            <w:pPr>
              <w:spacing w:line="240" w:lineRule="auto"/>
              <w:jc w:val="left"/>
              <w:rPr>
                <w:rFonts w:cs="Frankruhel"/>
                <w:sz w:val="24"/>
                <w:rtl/>
              </w:rPr>
            </w:pPr>
          </w:p>
        </w:tc>
        <w:tc>
          <w:tcPr>
            <w:tcW w:w="5669" w:type="dxa"/>
          </w:tcPr>
          <w:p w:rsidR="003E5694" w:rsidRPr="003E5694" w:rsidRDefault="003E5694" w:rsidP="003E5694">
            <w:pPr>
              <w:spacing w:line="240" w:lineRule="auto"/>
              <w:jc w:val="left"/>
              <w:rPr>
                <w:rFonts w:cs="Frankruhel"/>
                <w:sz w:val="24"/>
                <w:rtl/>
              </w:rPr>
            </w:pPr>
          </w:p>
        </w:tc>
        <w:tc>
          <w:tcPr>
            <w:tcW w:w="567" w:type="dxa"/>
          </w:tcPr>
          <w:p w:rsidR="003E5694" w:rsidRPr="003E5694" w:rsidRDefault="003E5694" w:rsidP="003E5694">
            <w:pPr>
              <w:spacing w:line="240" w:lineRule="auto"/>
              <w:jc w:val="left"/>
              <w:rPr>
                <w:rStyle w:val="Hyperlink"/>
                <w:rtl/>
              </w:rPr>
            </w:pPr>
          </w:p>
        </w:tc>
        <w:tc>
          <w:tcPr>
            <w:tcW w:w="850" w:type="dxa"/>
          </w:tcPr>
          <w:p w:rsidR="003E5694" w:rsidRPr="003E5694" w:rsidRDefault="003E5694" w:rsidP="003E5694">
            <w:pPr>
              <w:spacing w:line="240" w:lineRule="auto"/>
              <w:jc w:val="left"/>
              <w:rPr>
                <w:rFonts w:cs="Frankruhel"/>
                <w:sz w:val="24"/>
                <w:rtl/>
              </w:rPr>
            </w:pPr>
          </w:p>
        </w:tc>
      </w:tr>
      <w:tr w:rsidR="003E5694" w:rsidRPr="003E5694" w:rsidTr="003E5694">
        <w:tblPrEx>
          <w:tblCellMar>
            <w:top w:w="0" w:type="dxa"/>
            <w:bottom w:w="0" w:type="dxa"/>
          </w:tblCellMar>
        </w:tblPrEx>
        <w:tc>
          <w:tcPr>
            <w:tcW w:w="1247" w:type="dxa"/>
          </w:tcPr>
          <w:p w:rsidR="003E5694" w:rsidRPr="003E5694" w:rsidRDefault="003E5694" w:rsidP="003E5694">
            <w:pPr>
              <w:spacing w:line="240" w:lineRule="auto"/>
              <w:jc w:val="left"/>
              <w:rPr>
                <w:rFonts w:cs="Frankruhel"/>
                <w:sz w:val="24"/>
                <w:rtl/>
              </w:rPr>
            </w:pPr>
          </w:p>
        </w:tc>
        <w:tc>
          <w:tcPr>
            <w:tcW w:w="5669" w:type="dxa"/>
          </w:tcPr>
          <w:p w:rsidR="003E5694" w:rsidRPr="003E5694" w:rsidRDefault="003E5694" w:rsidP="003E5694">
            <w:pPr>
              <w:spacing w:line="240" w:lineRule="auto"/>
              <w:jc w:val="left"/>
              <w:rPr>
                <w:rFonts w:cs="Frankruhel"/>
                <w:sz w:val="24"/>
                <w:rtl/>
              </w:rPr>
            </w:pPr>
          </w:p>
        </w:tc>
        <w:tc>
          <w:tcPr>
            <w:tcW w:w="567" w:type="dxa"/>
          </w:tcPr>
          <w:p w:rsidR="003E5694" w:rsidRPr="003E5694" w:rsidRDefault="003E5694" w:rsidP="003E5694">
            <w:pPr>
              <w:spacing w:line="240" w:lineRule="auto"/>
              <w:jc w:val="left"/>
              <w:rPr>
                <w:rStyle w:val="Hyperlink"/>
                <w:rtl/>
              </w:rPr>
            </w:pPr>
          </w:p>
        </w:tc>
        <w:tc>
          <w:tcPr>
            <w:tcW w:w="850" w:type="dxa"/>
          </w:tcPr>
          <w:p w:rsidR="003E5694" w:rsidRPr="003E5694" w:rsidRDefault="003E5694" w:rsidP="003E5694">
            <w:pPr>
              <w:spacing w:line="240" w:lineRule="auto"/>
              <w:jc w:val="left"/>
              <w:rPr>
                <w:rFonts w:cs="Frankruhel"/>
                <w:sz w:val="24"/>
                <w:rtl/>
              </w:rPr>
            </w:pPr>
          </w:p>
        </w:tc>
      </w:tr>
      <w:tr w:rsidR="003E5694" w:rsidRPr="003E5694" w:rsidTr="003E5694">
        <w:tblPrEx>
          <w:tblCellMar>
            <w:top w:w="0" w:type="dxa"/>
            <w:bottom w:w="0" w:type="dxa"/>
          </w:tblCellMar>
        </w:tblPrEx>
        <w:tc>
          <w:tcPr>
            <w:tcW w:w="1247" w:type="dxa"/>
          </w:tcPr>
          <w:p w:rsidR="003E5694" w:rsidRPr="003E5694" w:rsidRDefault="003E5694" w:rsidP="003E5694">
            <w:pPr>
              <w:spacing w:line="240" w:lineRule="auto"/>
              <w:jc w:val="left"/>
              <w:rPr>
                <w:rFonts w:cs="Frankruhel"/>
                <w:sz w:val="24"/>
                <w:rtl/>
              </w:rPr>
            </w:pPr>
          </w:p>
        </w:tc>
        <w:tc>
          <w:tcPr>
            <w:tcW w:w="5669" w:type="dxa"/>
          </w:tcPr>
          <w:p w:rsidR="003E5694" w:rsidRPr="003E5694" w:rsidRDefault="003E5694" w:rsidP="003E5694">
            <w:pPr>
              <w:spacing w:line="240" w:lineRule="auto"/>
              <w:jc w:val="left"/>
              <w:rPr>
                <w:rFonts w:cs="Frankruhel"/>
                <w:sz w:val="24"/>
                <w:rtl/>
              </w:rPr>
            </w:pPr>
          </w:p>
        </w:tc>
        <w:tc>
          <w:tcPr>
            <w:tcW w:w="567" w:type="dxa"/>
          </w:tcPr>
          <w:p w:rsidR="003E5694" w:rsidRPr="003E5694" w:rsidRDefault="003E5694" w:rsidP="003E5694">
            <w:pPr>
              <w:spacing w:line="240" w:lineRule="auto"/>
              <w:jc w:val="left"/>
              <w:rPr>
                <w:rStyle w:val="Hyperlink"/>
                <w:rtl/>
              </w:rPr>
            </w:pPr>
          </w:p>
        </w:tc>
        <w:tc>
          <w:tcPr>
            <w:tcW w:w="850" w:type="dxa"/>
          </w:tcPr>
          <w:p w:rsidR="003E5694" w:rsidRPr="003E5694" w:rsidRDefault="003E5694" w:rsidP="003E5694">
            <w:pPr>
              <w:spacing w:line="240" w:lineRule="auto"/>
              <w:jc w:val="left"/>
              <w:rPr>
                <w:rFonts w:cs="Frankruhel"/>
                <w:sz w:val="24"/>
                <w:rtl/>
              </w:rPr>
            </w:pPr>
          </w:p>
        </w:tc>
      </w:tr>
    </w:tbl>
    <w:p w:rsidR="009C17D8" w:rsidRDefault="009C17D8">
      <w:pPr>
        <w:pStyle w:val="big-header"/>
        <w:ind w:left="0" w:right="1134"/>
        <w:rPr>
          <w:rFonts w:cs="FrankRuehl"/>
          <w:sz w:val="32"/>
          <w:rtl/>
        </w:rPr>
      </w:pPr>
    </w:p>
    <w:p w:rsidR="009C17D8" w:rsidRDefault="009C17D8" w:rsidP="00A86726">
      <w:pPr>
        <w:pStyle w:val="big-header"/>
        <w:ind w:left="0" w:right="1134"/>
        <w:rPr>
          <w:rStyle w:val="a6"/>
          <w:rFonts w:cs="FrankRuehl"/>
          <w:sz w:val="32"/>
          <w:rtl/>
        </w:rPr>
      </w:pPr>
      <w:r>
        <w:rPr>
          <w:rtl/>
        </w:rPr>
        <w:br w:type="page"/>
      </w:r>
      <w:r w:rsidR="000D08E7">
        <w:rPr>
          <w:rFonts w:cs="FrankRuehl" w:hint="cs"/>
          <w:sz w:val="32"/>
          <w:rtl/>
        </w:rPr>
        <w:lastRenderedPageBreak/>
        <w:t xml:space="preserve">חוק הבחירות לכנסת העשרים </w:t>
      </w:r>
      <w:r w:rsidR="005428C9">
        <w:rPr>
          <w:rFonts w:cs="FrankRuehl" w:hint="cs"/>
          <w:sz w:val="32"/>
          <w:rtl/>
        </w:rPr>
        <w:t>וחמש</w:t>
      </w:r>
      <w:r w:rsidR="000D08E7">
        <w:rPr>
          <w:rFonts w:cs="FrankRuehl" w:hint="cs"/>
          <w:sz w:val="32"/>
          <w:rtl/>
        </w:rPr>
        <w:t xml:space="preserve"> (הוראות מיוחדות ותיקוני חקיקה), תשפ"</w:t>
      </w:r>
      <w:r w:rsidR="005428C9">
        <w:rPr>
          <w:rFonts w:cs="FrankRuehl" w:hint="cs"/>
          <w:sz w:val="32"/>
          <w:rtl/>
        </w:rPr>
        <w:t>ב</w:t>
      </w:r>
      <w:r w:rsidR="000D08E7">
        <w:rPr>
          <w:rFonts w:cs="FrankRuehl" w:hint="cs"/>
          <w:sz w:val="32"/>
          <w:rtl/>
        </w:rPr>
        <w:t>-202</w:t>
      </w:r>
      <w:r w:rsidR="005428C9">
        <w:rPr>
          <w:rFonts w:cs="FrankRuehl" w:hint="cs"/>
          <w:sz w:val="32"/>
          <w:rtl/>
        </w:rPr>
        <w:t>2</w:t>
      </w:r>
      <w:r w:rsidR="0084412B">
        <w:rPr>
          <w:rStyle w:val="a6"/>
          <w:rFonts w:cs="FrankRuehl"/>
          <w:sz w:val="32"/>
          <w:rtl/>
        </w:rPr>
        <w:footnoteReference w:customMarkFollows="1" w:id="1"/>
        <w:t>*</w:t>
      </w:r>
    </w:p>
    <w:p w:rsidR="005B68E6" w:rsidRPr="0014585D" w:rsidRDefault="005B68E6" w:rsidP="0014585D">
      <w:pPr>
        <w:pStyle w:val="medium2-header"/>
        <w:keepLines w:val="0"/>
        <w:spacing w:before="72"/>
        <w:ind w:left="0" w:right="1134"/>
        <w:rPr>
          <w:rFonts w:cs="FrankRuehl"/>
          <w:noProof/>
          <w:sz w:val="20"/>
          <w:rtl/>
        </w:rPr>
      </w:pPr>
      <w:bookmarkStart w:id="0" w:name="med0"/>
      <w:bookmarkEnd w:id="0"/>
      <w:r w:rsidRPr="0014585D">
        <w:rPr>
          <w:rFonts w:cs="FrankRuehl" w:hint="cs"/>
          <w:noProof/>
          <w:sz w:val="20"/>
          <w:rtl/>
        </w:rPr>
        <w:t xml:space="preserve">פרק א': הוראות מיוחדות לעניין הבחירות לכנסת העשרים </w:t>
      </w:r>
      <w:r w:rsidR="005428C9">
        <w:rPr>
          <w:rFonts w:cs="FrankRuehl" w:hint="cs"/>
          <w:noProof/>
          <w:sz w:val="20"/>
          <w:rtl/>
        </w:rPr>
        <w:t>וחמש</w:t>
      </w:r>
    </w:p>
    <w:p w:rsidR="005B68E6" w:rsidRPr="0014585D" w:rsidRDefault="005B68E6" w:rsidP="0014585D">
      <w:pPr>
        <w:pStyle w:val="header-2"/>
        <w:ind w:left="0" w:right="1134"/>
        <w:rPr>
          <w:rtl/>
        </w:rPr>
      </w:pPr>
      <w:bookmarkStart w:id="1" w:name="hed20"/>
      <w:bookmarkEnd w:id="1"/>
      <w:r w:rsidRPr="0014585D">
        <w:rPr>
          <w:rFonts w:hint="cs"/>
          <w:rtl/>
        </w:rPr>
        <w:t>סימן א': מטרה ותחולה</w:t>
      </w:r>
    </w:p>
    <w:p w:rsidR="009C17D8" w:rsidRDefault="009C17D8" w:rsidP="00416A0F">
      <w:pPr>
        <w:pStyle w:val="P00"/>
        <w:spacing w:before="72"/>
        <w:ind w:left="0" w:right="1134"/>
        <w:rPr>
          <w:rStyle w:val="default"/>
          <w:rFonts w:cs="FrankRuehl"/>
          <w:rtl/>
        </w:rPr>
      </w:pPr>
      <w:bookmarkStart w:id="2" w:name="Seif1"/>
      <w:bookmarkEnd w:id="2"/>
      <w:r>
        <w:rPr>
          <w:lang w:val="he-IL"/>
        </w:rPr>
        <w:pict>
          <v:rect id="_x0000_s2050" style="position:absolute;left:0;text-align:left;margin-left:464.5pt;margin-top:8.05pt;width:75.05pt;height:13pt;z-index:251651584" o:allowincell="f" filled="f" stroked="f" strokecolor="lime" strokeweight=".25pt">
            <v:textbox inset="0,0,0,0">
              <w:txbxContent>
                <w:p w:rsidR="00954A27" w:rsidRDefault="0010321B">
                  <w:pPr>
                    <w:spacing w:line="160" w:lineRule="exact"/>
                    <w:jc w:val="left"/>
                    <w:rPr>
                      <w:rFonts w:cs="Miriam" w:hint="cs"/>
                      <w:noProof/>
                      <w:sz w:val="18"/>
                      <w:szCs w:val="18"/>
                      <w:rtl/>
                    </w:rPr>
                  </w:pPr>
                  <w:r>
                    <w:rPr>
                      <w:rFonts w:cs="Miriam" w:hint="cs"/>
                      <w:sz w:val="18"/>
                      <w:szCs w:val="18"/>
                      <w:rtl/>
                    </w:rPr>
                    <w:t>מטרה</w:t>
                  </w:r>
                </w:p>
              </w:txbxContent>
            </v:textbox>
            <w10:anchorlock/>
          </v:rect>
        </w:pict>
      </w:r>
      <w:r>
        <w:rPr>
          <w:rStyle w:val="big-number"/>
          <w:rFonts w:cs="Miriam"/>
          <w:rtl/>
        </w:rPr>
        <w:t>1.</w:t>
      </w:r>
      <w:r>
        <w:rPr>
          <w:rStyle w:val="big-number"/>
          <w:rFonts w:cs="Miriam"/>
          <w:rtl/>
        </w:rPr>
        <w:tab/>
      </w:r>
      <w:r w:rsidR="0010321B">
        <w:rPr>
          <w:rStyle w:val="default"/>
          <w:rFonts w:cs="FrankRuehl" w:hint="cs"/>
          <w:rtl/>
        </w:rPr>
        <w:t xml:space="preserve">מטרתו של </w:t>
      </w:r>
      <w:r w:rsidR="0014585D">
        <w:rPr>
          <w:rStyle w:val="default"/>
          <w:rFonts w:cs="FrankRuehl" w:hint="cs"/>
          <w:rtl/>
        </w:rPr>
        <w:t>פרק</w:t>
      </w:r>
      <w:r w:rsidR="0010321B">
        <w:rPr>
          <w:rStyle w:val="default"/>
          <w:rFonts w:cs="FrankRuehl" w:hint="cs"/>
          <w:rtl/>
        </w:rPr>
        <w:t xml:space="preserve"> זה לקבוע הוראות מיוחדות הדרושות לשם היערכות </w:t>
      </w:r>
      <w:r w:rsidR="0014585D">
        <w:rPr>
          <w:rStyle w:val="default"/>
          <w:rFonts w:cs="FrankRuehl" w:hint="cs"/>
          <w:rtl/>
        </w:rPr>
        <w:t xml:space="preserve">לקיום </w:t>
      </w:r>
      <w:r w:rsidR="0010321B">
        <w:rPr>
          <w:rStyle w:val="default"/>
          <w:rFonts w:cs="FrankRuehl" w:hint="cs"/>
          <w:rtl/>
        </w:rPr>
        <w:t xml:space="preserve">הבחירות לכנסת העשרים </w:t>
      </w:r>
      <w:r w:rsidR="005428C9">
        <w:rPr>
          <w:rStyle w:val="default"/>
          <w:rFonts w:cs="FrankRuehl" w:hint="cs"/>
          <w:rtl/>
        </w:rPr>
        <w:t>וחמש</w:t>
      </w:r>
      <w:r w:rsidR="0010321B">
        <w:rPr>
          <w:rStyle w:val="default"/>
          <w:rFonts w:cs="FrankRuehl" w:hint="cs"/>
          <w:rtl/>
        </w:rPr>
        <w:t xml:space="preserve">, בשל סמיכות הזמנים בין מערכת הבחירות האמורה למערכת הבחירות לכנסת העשרים </w:t>
      </w:r>
      <w:r w:rsidR="005428C9">
        <w:rPr>
          <w:rStyle w:val="default"/>
          <w:rFonts w:cs="FrankRuehl" w:hint="cs"/>
          <w:rtl/>
        </w:rPr>
        <w:t>וארבע ומערכות הבחירות שקדמו לה,</w:t>
      </w:r>
      <w:r w:rsidR="005D2EBA">
        <w:rPr>
          <w:rStyle w:val="default"/>
          <w:rFonts w:cs="FrankRuehl" w:hint="cs"/>
          <w:rtl/>
        </w:rPr>
        <w:t xml:space="preserve"> וקיומה בעת התמודדות </w:t>
      </w:r>
      <w:r w:rsidR="005428C9">
        <w:rPr>
          <w:rStyle w:val="default"/>
          <w:rFonts w:cs="FrankRuehl" w:hint="cs"/>
          <w:rtl/>
        </w:rPr>
        <w:t xml:space="preserve">מתמשכת </w:t>
      </w:r>
      <w:r w:rsidR="005D2EBA">
        <w:rPr>
          <w:rStyle w:val="default"/>
          <w:rFonts w:cs="FrankRuehl" w:hint="cs"/>
          <w:rtl/>
        </w:rPr>
        <w:t xml:space="preserve">עם </w:t>
      </w:r>
      <w:r w:rsidR="005428C9">
        <w:rPr>
          <w:rStyle w:val="default"/>
          <w:rFonts w:cs="FrankRuehl" w:hint="cs"/>
          <w:rtl/>
        </w:rPr>
        <w:t xml:space="preserve">התפשטות תחלואה של </w:t>
      </w:r>
      <w:r w:rsidR="005D2EBA">
        <w:rPr>
          <w:rStyle w:val="default"/>
          <w:rFonts w:cs="FrankRuehl" w:hint="cs"/>
          <w:rtl/>
        </w:rPr>
        <w:t>נגיף הקורונה החדש</w:t>
      </w:r>
      <w:r w:rsidR="0010321B">
        <w:rPr>
          <w:rStyle w:val="default"/>
          <w:rFonts w:cs="FrankRuehl" w:hint="cs"/>
          <w:rtl/>
        </w:rPr>
        <w:t>.</w:t>
      </w:r>
    </w:p>
    <w:p w:rsidR="00416A0F" w:rsidRDefault="00416A0F" w:rsidP="00416A0F">
      <w:pPr>
        <w:pStyle w:val="P00"/>
        <w:spacing w:before="72"/>
        <w:ind w:left="0" w:right="1134"/>
        <w:rPr>
          <w:rStyle w:val="default"/>
          <w:rFonts w:cs="FrankRuehl"/>
          <w:rtl/>
        </w:rPr>
      </w:pPr>
      <w:bookmarkStart w:id="3" w:name="Seif2"/>
      <w:bookmarkEnd w:id="3"/>
      <w:r>
        <w:rPr>
          <w:lang w:val="he-IL"/>
        </w:rPr>
        <w:pict>
          <v:rect id="_x0000_s2104" style="position:absolute;left:0;text-align:left;margin-left:464.5pt;margin-top:8.05pt;width:75.05pt;height:14.6pt;z-index:251652608" o:allowincell="f" filled="f" stroked="f" strokecolor="lime" strokeweight=".25pt">
            <v:textbox inset="0,0,0,0">
              <w:txbxContent>
                <w:p w:rsidR="00954A27" w:rsidRDefault="0014585D" w:rsidP="00416A0F">
                  <w:pPr>
                    <w:spacing w:line="160" w:lineRule="exact"/>
                    <w:jc w:val="left"/>
                    <w:rPr>
                      <w:rFonts w:cs="Miriam" w:hint="cs"/>
                      <w:noProof/>
                      <w:sz w:val="18"/>
                      <w:szCs w:val="18"/>
                      <w:rtl/>
                    </w:rPr>
                  </w:pPr>
                  <w:r>
                    <w:rPr>
                      <w:rFonts w:cs="Miriam" w:hint="cs"/>
                      <w:sz w:val="18"/>
                      <w:szCs w:val="18"/>
                      <w:rtl/>
                    </w:rPr>
                    <w:t>תחולה</w:t>
                  </w:r>
                </w:p>
              </w:txbxContent>
            </v:textbox>
            <w10:anchorlock/>
          </v:rect>
        </w:pict>
      </w:r>
      <w:r>
        <w:rPr>
          <w:rStyle w:val="big-number"/>
          <w:rFonts w:cs="Miriam" w:hint="cs"/>
          <w:rtl/>
        </w:rPr>
        <w:t>2</w:t>
      </w:r>
      <w:r>
        <w:rPr>
          <w:rStyle w:val="big-number"/>
          <w:rFonts w:cs="Miriam"/>
          <w:rtl/>
        </w:rPr>
        <w:t>.</w:t>
      </w:r>
      <w:r>
        <w:rPr>
          <w:rStyle w:val="big-number"/>
          <w:rFonts w:cs="Miriam"/>
          <w:rtl/>
        </w:rPr>
        <w:tab/>
      </w:r>
      <w:r w:rsidR="0014585D">
        <w:rPr>
          <w:rStyle w:val="default"/>
          <w:rFonts w:cs="FrankRuehl" w:hint="cs"/>
          <w:rtl/>
        </w:rPr>
        <w:t xml:space="preserve">הוראות פרק זה יחולו לעניין הבחירות לכנסת העשרים </w:t>
      </w:r>
      <w:r w:rsidR="005428C9">
        <w:rPr>
          <w:rStyle w:val="default"/>
          <w:rFonts w:cs="FrankRuehl" w:hint="cs"/>
          <w:rtl/>
        </w:rPr>
        <w:t>וחמש</w:t>
      </w:r>
      <w:r>
        <w:rPr>
          <w:rStyle w:val="default"/>
          <w:rFonts w:cs="FrankRuehl" w:hint="cs"/>
          <w:rtl/>
        </w:rPr>
        <w:t>.</w:t>
      </w:r>
    </w:p>
    <w:p w:rsidR="005D2EBA" w:rsidRPr="00BB27C9" w:rsidRDefault="0014585D" w:rsidP="005428C9">
      <w:pPr>
        <w:pStyle w:val="header-2"/>
        <w:ind w:left="0" w:right="1134"/>
        <w:rPr>
          <w:rtl/>
        </w:rPr>
      </w:pPr>
      <w:bookmarkStart w:id="4" w:name="hed21"/>
      <w:bookmarkEnd w:id="4"/>
      <w:r w:rsidRPr="0014585D">
        <w:rPr>
          <w:rFonts w:hint="cs"/>
          <w:rtl/>
        </w:rPr>
        <w:t xml:space="preserve">סימן ב': </w:t>
      </w:r>
      <w:r w:rsidR="005D2EBA" w:rsidRPr="00BB27C9">
        <w:rPr>
          <w:rFonts w:hint="cs"/>
          <w:rtl/>
        </w:rPr>
        <w:t>ועדת הבחירות</w:t>
      </w:r>
    </w:p>
    <w:p w:rsidR="00416A0F" w:rsidRDefault="00416A0F" w:rsidP="00BF1307">
      <w:pPr>
        <w:pStyle w:val="P00"/>
        <w:spacing w:before="72"/>
        <w:ind w:left="0" w:right="1134"/>
        <w:rPr>
          <w:rStyle w:val="default"/>
          <w:rFonts w:cs="FrankRuehl"/>
          <w:rtl/>
        </w:rPr>
      </w:pPr>
      <w:bookmarkStart w:id="5" w:name="Seif4"/>
      <w:bookmarkEnd w:id="5"/>
      <w:r>
        <w:rPr>
          <w:lang w:val="he-IL"/>
        </w:rPr>
        <w:pict>
          <v:rect id="_x0000_s2106" style="position:absolute;left:0;text-align:left;margin-left:464.5pt;margin-top:8.05pt;width:75.05pt;height:11.9pt;z-index:251653632" o:allowincell="f" filled="f" stroked="f" strokecolor="lime" strokeweight=".25pt">
            <v:textbox inset="0,0,0,0">
              <w:txbxContent>
                <w:p w:rsidR="00954A27" w:rsidRDefault="005D2EBA" w:rsidP="00416A0F">
                  <w:pPr>
                    <w:spacing w:line="160" w:lineRule="exact"/>
                    <w:jc w:val="left"/>
                    <w:rPr>
                      <w:rFonts w:cs="Miriam" w:hint="cs"/>
                      <w:noProof/>
                      <w:sz w:val="18"/>
                      <w:szCs w:val="18"/>
                      <w:rtl/>
                    </w:rPr>
                  </w:pPr>
                  <w:r>
                    <w:rPr>
                      <w:rFonts w:cs="Miriam" w:hint="cs"/>
                      <w:sz w:val="18"/>
                      <w:szCs w:val="18"/>
                      <w:rtl/>
                    </w:rPr>
                    <w:t>פרשנות</w:t>
                  </w:r>
                </w:p>
              </w:txbxContent>
            </v:textbox>
            <w10:anchorlock/>
          </v:rect>
        </w:pict>
      </w:r>
      <w:r w:rsidR="00A85CF3">
        <w:rPr>
          <w:rStyle w:val="big-number"/>
          <w:rFonts w:cs="Miriam" w:hint="cs"/>
          <w:rtl/>
        </w:rPr>
        <w:t>3</w:t>
      </w:r>
      <w:r>
        <w:rPr>
          <w:rStyle w:val="big-number"/>
          <w:rFonts w:cs="Miriam"/>
          <w:rtl/>
        </w:rPr>
        <w:t>.</w:t>
      </w:r>
      <w:r>
        <w:rPr>
          <w:rStyle w:val="big-number"/>
          <w:rFonts w:cs="Miriam"/>
          <w:rtl/>
        </w:rPr>
        <w:tab/>
      </w:r>
      <w:r w:rsidR="00953DCF">
        <w:rPr>
          <w:rStyle w:val="default"/>
          <w:rFonts w:cs="FrankRuehl" w:hint="cs"/>
          <w:rtl/>
        </w:rPr>
        <w:t xml:space="preserve">למונחים בסימן זה תהיה המשמעות שיש להם בחוק הבחירות לכנסת [נוסח משולב], התשכ"ט-1969 (להלן </w:t>
      </w:r>
      <w:r w:rsidR="00953DCF">
        <w:rPr>
          <w:rStyle w:val="default"/>
          <w:rFonts w:cs="FrankRuehl"/>
          <w:rtl/>
        </w:rPr>
        <w:t>–</w:t>
      </w:r>
      <w:r w:rsidR="00953DCF">
        <w:rPr>
          <w:rStyle w:val="default"/>
          <w:rFonts w:cs="FrankRuehl" w:hint="cs"/>
          <w:rtl/>
        </w:rPr>
        <w:t xml:space="preserve"> חוק הבחירות לכנסת).</w:t>
      </w:r>
    </w:p>
    <w:p w:rsidR="00416A0F" w:rsidRDefault="00416A0F" w:rsidP="00BF1307">
      <w:pPr>
        <w:pStyle w:val="P00"/>
        <w:spacing w:before="72"/>
        <w:ind w:left="0" w:right="1134"/>
        <w:rPr>
          <w:rStyle w:val="default"/>
          <w:rFonts w:cs="FrankRuehl"/>
          <w:rtl/>
        </w:rPr>
      </w:pPr>
      <w:bookmarkStart w:id="6" w:name="Seif5"/>
      <w:bookmarkEnd w:id="6"/>
      <w:r>
        <w:rPr>
          <w:lang w:val="he-IL"/>
        </w:rPr>
        <w:pict>
          <v:rect id="_x0000_s2107" style="position:absolute;left:0;text-align:left;margin-left:464.5pt;margin-top:8.05pt;width:75.05pt;height:43.4pt;z-index:251654656" o:allowincell="f" filled="f" stroked="f" strokecolor="lime" strokeweight=".25pt">
            <v:textbox inset="0,0,0,0">
              <w:txbxContent>
                <w:p w:rsidR="00954A27" w:rsidRDefault="00953DCF" w:rsidP="00416A0F">
                  <w:pPr>
                    <w:spacing w:line="160" w:lineRule="exact"/>
                    <w:jc w:val="left"/>
                    <w:rPr>
                      <w:rFonts w:cs="Miriam" w:hint="cs"/>
                      <w:noProof/>
                      <w:sz w:val="18"/>
                      <w:szCs w:val="18"/>
                      <w:rtl/>
                    </w:rPr>
                  </w:pPr>
                  <w:r>
                    <w:rPr>
                      <w:rFonts w:cs="Miriam" w:hint="cs"/>
                      <w:sz w:val="18"/>
                      <w:szCs w:val="18"/>
                      <w:rtl/>
                    </w:rPr>
                    <w:t xml:space="preserve">העסקת עובד רשות ציבורית בוועדת בחירות לשם קיום הבחירות לכנסת העשרים </w:t>
                  </w:r>
                  <w:r w:rsidR="00A85CF3">
                    <w:rPr>
                      <w:rFonts w:cs="Miriam" w:hint="cs"/>
                      <w:sz w:val="18"/>
                      <w:szCs w:val="18"/>
                      <w:rtl/>
                    </w:rPr>
                    <w:t>וחמש</w:t>
                  </w:r>
                </w:p>
              </w:txbxContent>
            </v:textbox>
            <w10:anchorlock/>
          </v:rect>
        </w:pict>
      </w:r>
      <w:r w:rsidR="00A85CF3">
        <w:rPr>
          <w:rStyle w:val="big-number"/>
          <w:rFonts w:cs="Miriam" w:hint="cs"/>
          <w:rtl/>
        </w:rPr>
        <w:t>4</w:t>
      </w:r>
      <w:r>
        <w:rPr>
          <w:rStyle w:val="big-number"/>
          <w:rFonts w:cs="Miriam"/>
          <w:rtl/>
        </w:rPr>
        <w:t>.</w:t>
      </w:r>
      <w:r>
        <w:rPr>
          <w:rStyle w:val="big-number"/>
          <w:rFonts w:cs="Miriam"/>
          <w:rtl/>
        </w:rPr>
        <w:tab/>
      </w:r>
      <w:r w:rsidR="00953DCF">
        <w:rPr>
          <w:rStyle w:val="default"/>
          <w:rFonts w:cs="FrankRuehl" w:hint="cs"/>
          <w:rtl/>
        </w:rPr>
        <w:t>(א)</w:t>
      </w:r>
      <w:r w:rsidR="00953DCF">
        <w:rPr>
          <w:rStyle w:val="default"/>
          <w:rFonts w:cs="FrankRuehl"/>
          <w:rtl/>
        </w:rPr>
        <w:tab/>
      </w:r>
      <w:r w:rsidR="00953DCF">
        <w:rPr>
          <w:rStyle w:val="default"/>
          <w:rFonts w:cs="FrankRuehl" w:hint="cs"/>
          <w:rtl/>
        </w:rPr>
        <w:t xml:space="preserve">הועסק עובד רשות ציבורית בוועדת בחירות לשם קיום הבחירות לכנסת העשרים </w:t>
      </w:r>
      <w:r w:rsidR="00077446">
        <w:rPr>
          <w:rStyle w:val="default"/>
          <w:rFonts w:cs="FrankRuehl" w:hint="cs"/>
          <w:rtl/>
        </w:rPr>
        <w:t>ושלוש או</w:t>
      </w:r>
      <w:r w:rsidR="00953DCF">
        <w:rPr>
          <w:rStyle w:val="default"/>
          <w:rFonts w:cs="FrankRuehl" w:hint="cs"/>
          <w:rtl/>
        </w:rPr>
        <w:t xml:space="preserve"> הבחירות לכנסת העשרים </w:t>
      </w:r>
      <w:r w:rsidR="00077446">
        <w:rPr>
          <w:rStyle w:val="default"/>
          <w:rFonts w:cs="FrankRuehl" w:hint="cs"/>
          <w:rtl/>
        </w:rPr>
        <w:t>וארבע</w:t>
      </w:r>
      <w:r w:rsidR="00953DCF">
        <w:rPr>
          <w:rStyle w:val="default"/>
          <w:rFonts w:cs="FrankRuehl" w:hint="cs"/>
          <w:rtl/>
        </w:rPr>
        <w:t xml:space="preserve"> וביקש המנהל הכללי של הוועדה המרכזית, או מי שהוא הסמיך לכך, להעסיקו בוועדה בחירות לשם קיום הבחירות לכנסת העשרים </w:t>
      </w:r>
      <w:r w:rsidR="00077446">
        <w:rPr>
          <w:rStyle w:val="default"/>
          <w:rFonts w:cs="FrankRuehl" w:hint="cs"/>
          <w:rtl/>
        </w:rPr>
        <w:t>וחמש</w:t>
      </w:r>
      <w:r w:rsidR="00953DCF">
        <w:rPr>
          <w:rStyle w:val="default"/>
          <w:rFonts w:cs="FrankRuehl" w:hint="cs"/>
          <w:rtl/>
        </w:rPr>
        <w:t xml:space="preserve"> והעובד מסכים לכך, לא תמנע הרשות הציבורית, במישרין או בעקיפין, את העסקתו כאמור; בסעיף זה, "רשות ציבורית" </w:t>
      </w:r>
      <w:r w:rsidR="00953DCF">
        <w:rPr>
          <w:rStyle w:val="default"/>
          <w:rFonts w:cs="FrankRuehl"/>
          <w:rtl/>
        </w:rPr>
        <w:t>–</w:t>
      </w:r>
      <w:r w:rsidR="00953DCF">
        <w:rPr>
          <w:rStyle w:val="default"/>
          <w:rFonts w:cs="FrankRuehl" w:hint="cs"/>
          <w:rtl/>
        </w:rPr>
        <w:t xml:space="preserve"> כמפורט להלן:</w:t>
      </w:r>
    </w:p>
    <w:p w:rsidR="00953DCF" w:rsidRDefault="009674DF" w:rsidP="009674DF">
      <w:pPr>
        <w:pStyle w:val="P00"/>
        <w:spacing w:before="72"/>
        <w:ind w:left="1021" w:right="1134"/>
        <w:rPr>
          <w:rStyle w:val="default"/>
          <w:rFonts w:cs="FrankRuehl"/>
          <w:rtl/>
        </w:rPr>
      </w:pPr>
      <w:r>
        <w:rPr>
          <w:rStyle w:val="default"/>
          <w:rFonts w:cs="FrankRuehl" w:hint="cs"/>
          <w:rtl/>
        </w:rPr>
        <w:t>(1)</w:t>
      </w:r>
      <w:r>
        <w:rPr>
          <w:rStyle w:val="default"/>
          <w:rFonts w:cs="FrankRuehl"/>
          <w:rtl/>
        </w:rPr>
        <w:tab/>
      </w:r>
      <w:r w:rsidR="00077446">
        <w:rPr>
          <w:rStyle w:val="default"/>
          <w:rFonts w:cs="FrankRuehl" w:hint="cs"/>
          <w:rtl/>
        </w:rPr>
        <w:t>הכנסת</w:t>
      </w:r>
      <w:r>
        <w:rPr>
          <w:rStyle w:val="default"/>
          <w:rFonts w:cs="FrankRuehl" w:hint="cs"/>
          <w:rtl/>
        </w:rPr>
        <w:t>;</w:t>
      </w:r>
    </w:p>
    <w:p w:rsidR="009674DF" w:rsidRDefault="009674DF" w:rsidP="009674DF">
      <w:pPr>
        <w:pStyle w:val="P00"/>
        <w:spacing w:before="72"/>
        <w:ind w:left="1021" w:right="1134"/>
        <w:rPr>
          <w:rStyle w:val="default"/>
          <w:rFonts w:cs="FrankRuehl"/>
          <w:rtl/>
        </w:rPr>
      </w:pPr>
      <w:r>
        <w:rPr>
          <w:rStyle w:val="default"/>
          <w:rFonts w:cs="FrankRuehl" w:hint="cs"/>
          <w:rtl/>
        </w:rPr>
        <w:t>(2)</w:t>
      </w:r>
      <w:r>
        <w:rPr>
          <w:rStyle w:val="default"/>
          <w:rFonts w:cs="FrankRuehl"/>
          <w:rtl/>
        </w:rPr>
        <w:tab/>
      </w:r>
      <w:r w:rsidR="00077446">
        <w:rPr>
          <w:rStyle w:val="default"/>
          <w:rFonts w:cs="FrankRuehl" w:hint="cs"/>
          <w:rtl/>
        </w:rPr>
        <w:t>הממשלה ומשרדי הממשלה, לרבות יחידותיהם ויחידות הסמך שלהם</w:t>
      </w:r>
      <w:r>
        <w:rPr>
          <w:rStyle w:val="default"/>
          <w:rFonts w:cs="FrankRuehl" w:hint="cs"/>
          <w:rtl/>
        </w:rPr>
        <w:t>;</w:t>
      </w:r>
    </w:p>
    <w:p w:rsidR="009674DF" w:rsidRDefault="009674DF" w:rsidP="009674DF">
      <w:pPr>
        <w:pStyle w:val="P00"/>
        <w:spacing w:before="72"/>
        <w:ind w:left="1021" w:right="1134"/>
        <w:rPr>
          <w:rStyle w:val="default"/>
          <w:rFonts w:cs="FrankRuehl"/>
          <w:rtl/>
        </w:rPr>
      </w:pPr>
      <w:r>
        <w:rPr>
          <w:rStyle w:val="default"/>
          <w:rFonts w:cs="FrankRuehl" w:hint="cs"/>
          <w:rtl/>
        </w:rPr>
        <w:t>(</w:t>
      </w:r>
      <w:r w:rsidR="00077446">
        <w:rPr>
          <w:rStyle w:val="default"/>
          <w:rFonts w:cs="FrankRuehl" w:hint="cs"/>
          <w:rtl/>
        </w:rPr>
        <w:t>3</w:t>
      </w:r>
      <w:r>
        <w:rPr>
          <w:rStyle w:val="default"/>
          <w:rFonts w:cs="FrankRuehl" w:hint="cs"/>
          <w:rtl/>
        </w:rPr>
        <w:t>)</w:t>
      </w:r>
      <w:r>
        <w:rPr>
          <w:rStyle w:val="default"/>
          <w:rFonts w:cs="FrankRuehl"/>
          <w:rtl/>
        </w:rPr>
        <w:tab/>
      </w:r>
      <w:r>
        <w:rPr>
          <w:rStyle w:val="default"/>
          <w:rFonts w:cs="FrankRuehl" w:hint="cs"/>
          <w:rtl/>
        </w:rPr>
        <w:t>מבקר המדינה;</w:t>
      </w:r>
    </w:p>
    <w:p w:rsidR="009674DF" w:rsidRDefault="009674DF" w:rsidP="009674DF">
      <w:pPr>
        <w:pStyle w:val="P00"/>
        <w:spacing w:before="72"/>
        <w:ind w:left="1021" w:right="1134"/>
        <w:rPr>
          <w:rStyle w:val="default"/>
          <w:rFonts w:cs="FrankRuehl"/>
          <w:rtl/>
        </w:rPr>
      </w:pPr>
      <w:r>
        <w:rPr>
          <w:rStyle w:val="default"/>
          <w:rFonts w:cs="FrankRuehl" w:hint="cs"/>
          <w:rtl/>
        </w:rPr>
        <w:t>(</w:t>
      </w:r>
      <w:r w:rsidR="00077446">
        <w:rPr>
          <w:rStyle w:val="default"/>
          <w:rFonts w:cs="FrankRuehl" w:hint="cs"/>
          <w:rtl/>
        </w:rPr>
        <w:t>4</w:t>
      </w:r>
      <w:r>
        <w:rPr>
          <w:rStyle w:val="default"/>
          <w:rFonts w:cs="FrankRuehl" w:hint="cs"/>
          <w:rtl/>
        </w:rPr>
        <w:t>)</w:t>
      </w:r>
      <w:r>
        <w:rPr>
          <w:rStyle w:val="default"/>
          <w:rFonts w:cs="FrankRuehl"/>
          <w:rtl/>
        </w:rPr>
        <w:tab/>
      </w:r>
      <w:r>
        <w:rPr>
          <w:rStyle w:val="default"/>
          <w:rFonts w:cs="FrankRuehl" w:hint="cs"/>
          <w:rtl/>
        </w:rPr>
        <w:t>רשות מקומית;</w:t>
      </w:r>
    </w:p>
    <w:p w:rsidR="009674DF" w:rsidRDefault="009674DF" w:rsidP="009674DF">
      <w:pPr>
        <w:pStyle w:val="P00"/>
        <w:spacing w:before="72"/>
        <w:ind w:left="1021" w:right="1134"/>
        <w:rPr>
          <w:rStyle w:val="default"/>
          <w:rFonts w:cs="FrankRuehl"/>
          <w:rtl/>
        </w:rPr>
      </w:pPr>
      <w:r>
        <w:rPr>
          <w:rStyle w:val="default"/>
          <w:rFonts w:cs="FrankRuehl" w:hint="cs"/>
          <w:rtl/>
        </w:rPr>
        <w:t>(</w:t>
      </w:r>
      <w:r w:rsidR="00077446">
        <w:rPr>
          <w:rStyle w:val="default"/>
          <w:rFonts w:cs="FrankRuehl" w:hint="cs"/>
          <w:rtl/>
        </w:rPr>
        <w:t>5</w:t>
      </w:r>
      <w:r>
        <w:rPr>
          <w:rStyle w:val="default"/>
          <w:rFonts w:cs="FrankRuehl" w:hint="cs"/>
          <w:rtl/>
        </w:rPr>
        <w:t>)</w:t>
      </w:r>
      <w:r>
        <w:rPr>
          <w:rStyle w:val="default"/>
          <w:rFonts w:cs="FrankRuehl"/>
          <w:rtl/>
        </w:rPr>
        <w:tab/>
      </w:r>
      <w:r>
        <w:rPr>
          <w:rStyle w:val="default"/>
          <w:rFonts w:cs="FrankRuehl" w:hint="cs"/>
          <w:rtl/>
        </w:rPr>
        <w:t>תאגיד שהוקם בחוק.</w:t>
      </w:r>
    </w:p>
    <w:p w:rsidR="009674DF" w:rsidRDefault="009674DF" w:rsidP="00BF1307">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עובד רשות ציבורית יעדכן את הממונה עליו בדבר פנייה אליו כאמור בסעיף קטן (א) מ</w:t>
      </w:r>
      <w:r w:rsidR="00077446">
        <w:rPr>
          <w:rStyle w:val="default"/>
          <w:rFonts w:cs="FrankRuehl" w:hint="cs"/>
          <w:rtl/>
        </w:rPr>
        <w:t>י</w:t>
      </w:r>
      <w:r>
        <w:rPr>
          <w:rStyle w:val="default"/>
          <w:rFonts w:cs="FrankRuehl" w:hint="cs"/>
          <w:rtl/>
        </w:rPr>
        <w:t>יד לאחר קבלתה, אם בכוונתו להיענות לבקשה.</w:t>
      </w:r>
    </w:p>
    <w:p w:rsidR="009674DF" w:rsidRDefault="009674DF" w:rsidP="00BF1307">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על אף האמור בסעיף קטן (א), יושב ראש הוועדה המרכזית רשאי להיענות לבקשת הרשות הציבורית שלא להעסיק עובד שלה כאמור באותו סעיף קטן, בין היתר בהתחשב ביכולתה של ועדת הבחירות שבה מתבקשת העסקתו לבצע את תפקידה כאמור בסעיף 1 ובצורכי הרשות הציבורית, ובכלל זה יכולתה לבצע משימות בהיעדר העובד.</w:t>
      </w:r>
    </w:p>
    <w:p w:rsidR="009674DF" w:rsidRDefault="009674DF" w:rsidP="00BF1307">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sidR="00126B7C">
        <w:rPr>
          <w:rStyle w:val="default"/>
          <w:rFonts w:cs="FrankRuehl" w:hint="cs"/>
          <w:rtl/>
        </w:rPr>
        <w:t xml:space="preserve">על אף האמור בסעיף קטן (ג), לעניין עובדי הכנסת, הודיע יושב ראש הכנסת למנהל הכללי של הוועדה המרכזית כי בשל צורכי הכנסת, ובכלל זה היכולת לבצע משימות בהיעדר העובד, יש קושי ממשי בהיעדרותו מעבודתו, ולא הגיעו יושב ראש הכנסת והמנהל הכללי של הוועדה המרכזית להסכמה </w:t>
      </w:r>
      <w:r w:rsidR="00126B7C">
        <w:rPr>
          <w:rStyle w:val="default"/>
          <w:rFonts w:cs="FrankRuehl"/>
          <w:rtl/>
        </w:rPr>
        <w:t>–</w:t>
      </w:r>
      <w:r w:rsidR="00126B7C">
        <w:rPr>
          <w:rStyle w:val="default"/>
          <w:rFonts w:cs="FrankRuehl" w:hint="cs"/>
          <w:rtl/>
        </w:rPr>
        <w:t xml:space="preserve"> לא יועסק העובד בוועדת בחירות; סמכות יושב ראש הכנסת לפי סעיף קטן זה אינה ניתנת לאצילה.</w:t>
      </w:r>
    </w:p>
    <w:p w:rsidR="00126B7C" w:rsidRDefault="00126B7C" w:rsidP="00126B7C">
      <w:pPr>
        <w:pStyle w:val="P00"/>
        <w:spacing w:before="72"/>
        <w:ind w:left="1021" w:right="1134" w:hanging="1021"/>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 xml:space="preserve">רשות ציבורית לא תפטר עובד כאמור בסעיף קטן (א) </w:t>
      </w:r>
      <w:r w:rsidR="00077446">
        <w:rPr>
          <w:rStyle w:val="default"/>
          <w:rFonts w:cs="FrankRuehl" w:hint="cs"/>
          <w:rtl/>
        </w:rPr>
        <w:t>משום</w:t>
      </w:r>
      <w:r>
        <w:rPr>
          <w:rStyle w:val="default"/>
          <w:rFonts w:cs="FrankRuehl" w:hint="cs"/>
          <w:rtl/>
        </w:rPr>
        <w:t xml:space="preserve"> שהועסק על ידי ועדת בחירות לשם קיום הבחירות לכנסת העשרים </w:t>
      </w:r>
      <w:r w:rsidR="00077446">
        <w:rPr>
          <w:rStyle w:val="default"/>
          <w:rFonts w:cs="FrankRuehl" w:hint="cs"/>
          <w:rtl/>
        </w:rPr>
        <w:t>וחמש</w:t>
      </w:r>
      <w:r>
        <w:rPr>
          <w:rStyle w:val="default"/>
          <w:rFonts w:cs="FrankRuehl" w:hint="cs"/>
          <w:rtl/>
        </w:rPr>
        <w:t xml:space="preserve"> ולא תפגע בתנאי העסקתו בשל כך;</w:t>
      </w:r>
    </w:p>
    <w:p w:rsidR="00126B7C" w:rsidRDefault="00126B7C" w:rsidP="00126B7C">
      <w:pPr>
        <w:pStyle w:val="P00"/>
        <w:spacing w:before="72"/>
        <w:ind w:left="1021" w:right="1134"/>
        <w:rPr>
          <w:rStyle w:val="default"/>
          <w:rFonts w:cs="FrankRuehl"/>
          <w:rtl/>
        </w:rPr>
      </w:pPr>
      <w:r>
        <w:rPr>
          <w:rStyle w:val="default"/>
          <w:rFonts w:cs="FrankRuehl" w:hint="cs"/>
          <w:rtl/>
        </w:rPr>
        <w:t>(2)</w:t>
      </w:r>
      <w:r>
        <w:rPr>
          <w:rStyle w:val="default"/>
          <w:rFonts w:cs="FrankRuehl"/>
          <w:rtl/>
        </w:rPr>
        <w:tab/>
      </w:r>
      <w:r w:rsidR="00077446">
        <w:rPr>
          <w:rStyle w:val="default"/>
          <w:rFonts w:cs="FrankRuehl" w:hint="cs"/>
          <w:rtl/>
        </w:rPr>
        <w:t xml:space="preserve">לא יראו </w:t>
      </w:r>
      <w:r>
        <w:rPr>
          <w:rStyle w:val="default"/>
          <w:rFonts w:cs="FrankRuehl" w:hint="cs"/>
          <w:rtl/>
        </w:rPr>
        <w:t xml:space="preserve">היעדרות מעבודה לרגל העסקה בוועדת בחירות לשם קיום הבחירות לכנסת העשרים </w:t>
      </w:r>
      <w:r w:rsidR="00077446">
        <w:rPr>
          <w:rStyle w:val="default"/>
          <w:rFonts w:cs="FrankRuehl" w:hint="cs"/>
          <w:rtl/>
        </w:rPr>
        <w:t>וחמש</w:t>
      </w:r>
      <w:r>
        <w:rPr>
          <w:rStyle w:val="default"/>
          <w:rFonts w:cs="FrankRuehl" w:hint="cs"/>
          <w:rtl/>
        </w:rPr>
        <w:t xml:space="preserve"> כאמור בסעיף קטן (א) כהפסקה ברציפות עבודתו </w:t>
      </w:r>
      <w:r w:rsidR="00077446">
        <w:rPr>
          <w:rStyle w:val="default"/>
          <w:rFonts w:cs="FrankRuehl" w:hint="cs"/>
          <w:rtl/>
        </w:rPr>
        <w:t xml:space="preserve">של העובד </w:t>
      </w:r>
      <w:r>
        <w:rPr>
          <w:rStyle w:val="default"/>
          <w:rFonts w:cs="FrankRuehl" w:hint="cs"/>
          <w:rtl/>
        </w:rPr>
        <w:t>ולא תפגע בזכויות התלויות בוותק של</w:t>
      </w:r>
      <w:r w:rsidR="00077446">
        <w:rPr>
          <w:rStyle w:val="default"/>
          <w:rFonts w:cs="FrankRuehl" w:hint="cs"/>
          <w:rtl/>
        </w:rPr>
        <w:t>ו</w:t>
      </w:r>
      <w:r>
        <w:rPr>
          <w:rStyle w:val="default"/>
          <w:rFonts w:cs="FrankRuehl" w:hint="cs"/>
          <w:rtl/>
        </w:rPr>
        <w:t xml:space="preserve"> אצל הרשות הציבורית.</w:t>
      </w:r>
    </w:p>
    <w:p w:rsidR="00416A0F" w:rsidRDefault="00416A0F" w:rsidP="00691009">
      <w:pPr>
        <w:pStyle w:val="P00"/>
        <w:spacing w:before="72"/>
        <w:ind w:left="0" w:right="1134"/>
        <w:rPr>
          <w:rStyle w:val="default"/>
          <w:rFonts w:cs="FrankRuehl"/>
          <w:rtl/>
        </w:rPr>
      </w:pPr>
      <w:bookmarkStart w:id="7" w:name="Seif6"/>
      <w:bookmarkEnd w:id="7"/>
      <w:r>
        <w:rPr>
          <w:lang w:val="he-IL"/>
        </w:rPr>
        <w:pict>
          <v:rect id="_x0000_s2108" style="position:absolute;left:0;text-align:left;margin-left:464.5pt;margin-top:8.05pt;width:75.05pt;height:21.95pt;z-index:251655680" o:allowincell="f" filled="f" stroked="f" strokecolor="lime" strokeweight=".25pt">
            <v:textbox inset="0,0,0,0">
              <w:txbxContent>
                <w:p w:rsidR="00954A27" w:rsidRDefault="00126B7C" w:rsidP="00416A0F">
                  <w:pPr>
                    <w:spacing w:line="160" w:lineRule="exact"/>
                    <w:jc w:val="left"/>
                    <w:rPr>
                      <w:rFonts w:cs="Miriam" w:hint="cs"/>
                      <w:noProof/>
                      <w:sz w:val="18"/>
                      <w:szCs w:val="18"/>
                      <w:rtl/>
                    </w:rPr>
                  </w:pPr>
                  <w:r>
                    <w:rPr>
                      <w:rFonts w:cs="Miriam" w:hint="cs"/>
                      <w:sz w:val="18"/>
                      <w:szCs w:val="18"/>
                      <w:rtl/>
                    </w:rPr>
                    <w:t>הוראות לעניין מכרזים</w:t>
                  </w:r>
                </w:p>
              </w:txbxContent>
            </v:textbox>
            <w10:anchorlock/>
          </v:rect>
        </w:pict>
      </w:r>
      <w:r w:rsidR="00077446">
        <w:rPr>
          <w:rStyle w:val="big-number"/>
          <w:rFonts w:cs="Miriam" w:hint="cs"/>
          <w:rtl/>
        </w:rPr>
        <w:t>5</w:t>
      </w:r>
      <w:r>
        <w:rPr>
          <w:rStyle w:val="big-number"/>
          <w:rFonts w:cs="Miriam"/>
          <w:rtl/>
        </w:rPr>
        <w:t>.</w:t>
      </w:r>
      <w:r>
        <w:rPr>
          <w:rStyle w:val="big-number"/>
          <w:rFonts w:cs="Miriam"/>
          <w:rtl/>
        </w:rPr>
        <w:tab/>
      </w:r>
      <w:r w:rsidR="00126B7C">
        <w:rPr>
          <w:rStyle w:val="default"/>
          <w:rFonts w:cs="FrankRuehl" w:hint="cs"/>
          <w:rtl/>
        </w:rPr>
        <w:t xml:space="preserve">על אף האמור בהוראות לפי חוק חובת המכרזים, התשנ"ב-1992 </w:t>
      </w:r>
      <w:r w:rsidR="00126B7C">
        <w:rPr>
          <w:rStyle w:val="default"/>
          <w:rFonts w:cs="FrankRuehl"/>
          <w:rtl/>
        </w:rPr>
        <w:t>–</w:t>
      </w:r>
    </w:p>
    <w:p w:rsidR="00126B7C" w:rsidRDefault="00126B7C" w:rsidP="00126B7C">
      <w:pPr>
        <w:pStyle w:val="P00"/>
        <w:spacing w:before="72"/>
        <w:ind w:left="624" w:right="1134"/>
        <w:rPr>
          <w:rStyle w:val="default"/>
          <w:rFonts w:cs="FrankRuehl"/>
          <w:rtl/>
        </w:rPr>
      </w:pPr>
      <w:r>
        <w:rPr>
          <w:rStyle w:val="default"/>
          <w:rFonts w:cs="FrankRuehl" w:hint="cs"/>
          <w:rtl/>
        </w:rPr>
        <w:lastRenderedPageBreak/>
        <w:t>(1)</w:t>
      </w:r>
      <w:r>
        <w:rPr>
          <w:rStyle w:val="default"/>
          <w:rFonts w:cs="FrankRuehl"/>
          <w:rtl/>
        </w:rPr>
        <w:tab/>
      </w:r>
      <w:r>
        <w:rPr>
          <w:rStyle w:val="default"/>
          <w:rFonts w:cs="FrankRuehl" w:hint="cs"/>
          <w:rtl/>
        </w:rPr>
        <w:t>התקשרות ועדת הבחירות המרכזית בחוזה לביצוע עסקה בטובין או במקרקעין, לביצוע עבודה או לרכישת שירותים, אינה טעונה מכרז, אם היא התקשרות ששווייה אינו עולה על 1</w:t>
      </w:r>
      <w:r w:rsidR="00077446">
        <w:rPr>
          <w:rStyle w:val="default"/>
          <w:rFonts w:cs="FrankRuehl" w:hint="cs"/>
          <w:rtl/>
        </w:rPr>
        <w:t>5</w:t>
      </w:r>
      <w:r>
        <w:rPr>
          <w:rStyle w:val="default"/>
          <w:rFonts w:cs="FrankRuehl" w:hint="cs"/>
          <w:rtl/>
        </w:rPr>
        <w:t xml:space="preserve">0,000 שקלים חדשים; ואולם, בכל תקופה רצופה של </w:t>
      </w:r>
      <w:r w:rsidR="00077446">
        <w:rPr>
          <w:rStyle w:val="default"/>
          <w:rFonts w:cs="FrankRuehl" w:hint="cs"/>
          <w:rtl/>
        </w:rPr>
        <w:t>12</w:t>
      </w:r>
      <w:r>
        <w:rPr>
          <w:rStyle w:val="default"/>
          <w:rFonts w:cs="FrankRuehl" w:hint="cs"/>
          <w:rtl/>
        </w:rPr>
        <w:t xml:space="preserve"> חודשים שתחילתה ביום התפזרות הכנסת העשרים </w:t>
      </w:r>
      <w:r w:rsidR="00077446">
        <w:rPr>
          <w:rStyle w:val="default"/>
          <w:rFonts w:cs="FrankRuehl" w:hint="cs"/>
          <w:rtl/>
        </w:rPr>
        <w:t>וארבע</w:t>
      </w:r>
      <w:r>
        <w:rPr>
          <w:rStyle w:val="default"/>
          <w:rFonts w:cs="FrankRuehl" w:hint="cs"/>
          <w:rtl/>
        </w:rPr>
        <w:t xml:space="preserve"> לא תתקשר ועדת הבחירות המרכזית עם מתקשר מסוים בלא מכרז לפי פסקה זו בהתקשרויות בסכום כולל העולה על 200,000 שקלים חדשים, ובמניין זה יבואו גם התקשרויות שנכרתו בתקופה האמורה כהתקשרות המשך להתקשרות שנעשתה במקורה לפי פסקה זו;</w:t>
      </w:r>
    </w:p>
    <w:p w:rsidR="00126B7C" w:rsidRDefault="00126B7C" w:rsidP="00126B7C">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התקשרות הנעשית עם מי שזכה במכרז שפרסם משרד, כהגדרתו בתקנות חובת המכרזים, התשנ"ג-1993, בתנאים הזהים לתנאי המכרז או בתנאים המיטיבים עם ועדת הבחירות המכרזית, אינה טעונה מכרז אם ועדת המכרזים </w:t>
      </w:r>
      <w:r w:rsidR="00553984">
        <w:rPr>
          <w:rStyle w:val="default"/>
          <w:rFonts w:cs="FrankRuehl" w:hint="cs"/>
          <w:rtl/>
        </w:rPr>
        <w:t xml:space="preserve">מצאה </w:t>
      </w:r>
      <w:r>
        <w:rPr>
          <w:rStyle w:val="default"/>
          <w:rFonts w:cs="FrankRuehl" w:hint="cs"/>
          <w:rtl/>
        </w:rPr>
        <w:t xml:space="preserve">כי ההתקשרות נדרשת נוכח </w:t>
      </w:r>
      <w:r w:rsidR="00553984">
        <w:rPr>
          <w:rStyle w:val="default"/>
          <w:rFonts w:cs="FrankRuehl" w:hint="cs"/>
          <w:rtl/>
        </w:rPr>
        <w:t xml:space="preserve">התפשטות </w:t>
      </w:r>
      <w:r>
        <w:rPr>
          <w:rStyle w:val="default"/>
          <w:rFonts w:cs="FrankRuehl" w:hint="cs"/>
          <w:rtl/>
        </w:rPr>
        <w:t>נגיף הקורונה החדש</w:t>
      </w:r>
      <w:r w:rsidR="00553984">
        <w:rPr>
          <w:rStyle w:val="default"/>
          <w:rFonts w:cs="FrankRuehl" w:hint="cs"/>
          <w:rtl/>
        </w:rPr>
        <w:t xml:space="preserve"> או שמטעמי דחיפות לא ניתן לערוך מכרז בפרק הזמן הנדרש למימוש ההתקשרות</w:t>
      </w:r>
      <w:r>
        <w:rPr>
          <w:rStyle w:val="default"/>
          <w:rFonts w:cs="FrankRuehl" w:hint="cs"/>
          <w:rtl/>
        </w:rPr>
        <w:t>, ובלבד שהתקשרות כאמור ששווייה עולה על 2,500,000 שקלים חדשים תיעשה באישור ועדת הפטור של ועדת הבחירות המרכזית ומטעמים מיוחדים שיירשמו;</w:t>
      </w:r>
    </w:p>
    <w:p w:rsidR="00126B7C" w:rsidRDefault="00126B7C" w:rsidP="00126B7C">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יושב ראש ועדת הבחירות המרכזית רשאי לקבוע הוראות החורגות מהוראות לפי החוק האמור לעניין מועדים ודרכי פרסום.</w:t>
      </w:r>
    </w:p>
    <w:p w:rsidR="00553984" w:rsidRDefault="00553984" w:rsidP="00553984">
      <w:pPr>
        <w:pStyle w:val="P00"/>
        <w:spacing w:before="72"/>
        <w:ind w:left="0" w:right="1134"/>
        <w:rPr>
          <w:rStyle w:val="default"/>
          <w:rFonts w:cs="FrankRuehl"/>
          <w:rtl/>
        </w:rPr>
      </w:pPr>
      <w:r>
        <w:rPr>
          <w:lang w:val="he-IL"/>
        </w:rPr>
        <w:pict>
          <v:rect id="_x0000_s2117" style="position:absolute;left:0;text-align:left;margin-left:464.5pt;margin-top:8.05pt;width:75.05pt;height:17.35pt;z-index:251662848" o:allowincell="f" filled="f" stroked="f" strokecolor="lime" strokeweight=".25pt">
            <v:textbox inset="0,0,0,0">
              <w:txbxContent>
                <w:p w:rsidR="00553984" w:rsidRDefault="00553984" w:rsidP="00553984">
                  <w:pPr>
                    <w:spacing w:line="160" w:lineRule="exact"/>
                    <w:jc w:val="left"/>
                    <w:rPr>
                      <w:rFonts w:cs="Miriam" w:hint="cs"/>
                      <w:noProof/>
                      <w:sz w:val="18"/>
                      <w:szCs w:val="18"/>
                      <w:rtl/>
                    </w:rPr>
                  </w:pPr>
                  <w:r>
                    <w:rPr>
                      <w:rFonts w:cs="Miriam" w:hint="cs"/>
                      <w:sz w:val="18"/>
                      <w:szCs w:val="18"/>
                      <w:rtl/>
                    </w:rPr>
                    <w:t>תקציב ועדת הבחירות המרכזית</w:t>
                  </w:r>
                </w:p>
              </w:txbxContent>
            </v:textbox>
            <w10:anchorlock/>
          </v:rect>
        </w:pict>
      </w:r>
      <w:r>
        <w:rPr>
          <w:rStyle w:val="big-number"/>
          <w:rFonts w:cs="Miriam" w:hint="cs"/>
          <w:rtl/>
        </w:rPr>
        <w:t>6</w:t>
      </w:r>
      <w:r>
        <w:rPr>
          <w:rStyle w:val="big-number"/>
          <w:rFonts w:cs="Miriam"/>
          <w:rtl/>
        </w:rPr>
        <w:t>.</w:t>
      </w:r>
      <w:r>
        <w:rPr>
          <w:rStyle w:val="big-number"/>
          <w:rFonts w:cs="Miriam"/>
          <w:rtl/>
        </w:rPr>
        <w:tab/>
      </w:r>
      <w:r>
        <w:rPr>
          <w:rStyle w:val="default"/>
          <w:rFonts w:cs="FrankRuehl" w:hint="cs"/>
          <w:rtl/>
        </w:rPr>
        <w:t>(א)</w:t>
      </w:r>
      <w:r>
        <w:rPr>
          <w:rStyle w:val="default"/>
          <w:rFonts w:cs="FrankRuehl"/>
          <w:rtl/>
        </w:rPr>
        <w:tab/>
      </w:r>
      <w:r>
        <w:rPr>
          <w:rStyle w:val="default"/>
          <w:rFonts w:cs="FrankRuehl" w:hint="cs"/>
          <w:rtl/>
        </w:rPr>
        <w:t>על אף האמור בסעיף 134 לחוק הבחירות לכנסת, ביום תחילתו של חוק זה, יעמוד אוצר המדינה חצי מתקציב ועדת הבחירות המרכזית לבחירות לכנסת העשרים וארבע, לסעיפיו, לרבות השינויים שנערכו בו לרשות יושב ראש ועדת הבחירות המרכזית, והוא יהיה ממונה על הוצאתם.</w:t>
      </w:r>
    </w:p>
    <w:p w:rsidR="00553984" w:rsidRDefault="00553984" w:rsidP="00553984">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הצעה של ועדת הבחירות המרכזית לתקציב הבחירות לכנסת העשרים וחמש יחולו הוראות סעיף 134 לחוק הבחירות לכנסת, ויראו את התקציב שהעמיד אוצר המדינה לפי סעיף קטן (א), כמקדמה על חשבון תקציב זה.</w:t>
      </w:r>
    </w:p>
    <w:p w:rsidR="00126B7C" w:rsidRPr="00126B7C" w:rsidRDefault="00126B7C" w:rsidP="00126B7C">
      <w:pPr>
        <w:pStyle w:val="header-2"/>
        <w:ind w:left="0" w:right="1134"/>
        <w:rPr>
          <w:rtl/>
        </w:rPr>
      </w:pPr>
      <w:bookmarkStart w:id="8" w:name="hed23"/>
      <w:bookmarkEnd w:id="8"/>
      <w:r w:rsidRPr="00126B7C">
        <w:rPr>
          <w:rFonts w:hint="cs"/>
          <w:rtl/>
        </w:rPr>
        <w:t xml:space="preserve">סימן </w:t>
      </w:r>
      <w:r w:rsidR="00553984">
        <w:rPr>
          <w:rFonts w:hint="cs"/>
          <w:rtl/>
        </w:rPr>
        <w:t>ג</w:t>
      </w:r>
      <w:r w:rsidRPr="00126B7C">
        <w:rPr>
          <w:rFonts w:hint="cs"/>
          <w:rtl/>
        </w:rPr>
        <w:t xml:space="preserve">': ניהול הבחירות לכנסת העשרים </w:t>
      </w:r>
      <w:r w:rsidR="00553984">
        <w:rPr>
          <w:rFonts w:hint="cs"/>
          <w:rtl/>
        </w:rPr>
        <w:t>וחמש</w:t>
      </w:r>
    </w:p>
    <w:p w:rsidR="00416A0F" w:rsidRDefault="00416A0F" w:rsidP="00691009">
      <w:pPr>
        <w:pStyle w:val="P00"/>
        <w:spacing w:before="72"/>
        <w:ind w:left="0" w:right="1134"/>
        <w:rPr>
          <w:rStyle w:val="default"/>
          <w:rFonts w:cs="FrankRuehl"/>
          <w:rtl/>
        </w:rPr>
      </w:pPr>
      <w:bookmarkStart w:id="9" w:name="Seif7"/>
      <w:bookmarkEnd w:id="9"/>
      <w:r>
        <w:rPr>
          <w:lang w:val="he-IL"/>
        </w:rPr>
        <w:pict>
          <v:rect id="_x0000_s2109" style="position:absolute;left:0;text-align:left;margin-left:464.5pt;margin-top:8.05pt;width:75.05pt;height:26.2pt;z-index:251656704" o:allowincell="f" filled="f" stroked="f" strokecolor="lime" strokeweight=".25pt">
            <v:textbox inset="0,0,0,0">
              <w:txbxContent>
                <w:p w:rsidR="00954A27" w:rsidRDefault="00BA363D" w:rsidP="00416A0F">
                  <w:pPr>
                    <w:spacing w:line="160" w:lineRule="exact"/>
                    <w:jc w:val="left"/>
                    <w:rPr>
                      <w:rFonts w:cs="Miriam" w:hint="cs"/>
                      <w:noProof/>
                      <w:sz w:val="18"/>
                      <w:szCs w:val="18"/>
                      <w:rtl/>
                    </w:rPr>
                  </w:pPr>
                  <w:r>
                    <w:rPr>
                      <w:rFonts w:cs="Miriam" w:hint="cs"/>
                      <w:sz w:val="18"/>
                      <w:szCs w:val="18"/>
                      <w:rtl/>
                    </w:rPr>
                    <w:t xml:space="preserve">תיקון חוק הבחירות לכנסת </w:t>
                  </w:r>
                  <w:r>
                    <w:rPr>
                      <w:rFonts w:cs="Miriam"/>
                      <w:sz w:val="18"/>
                      <w:szCs w:val="18"/>
                      <w:rtl/>
                    </w:rPr>
                    <w:t>–</w:t>
                  </w:r>
                  <w:r>
                    <w:rPr>
                      <w:rFonts w:cs="Miriam" w:hint="cs"/>
                      <w:sz w:val="18"/>
                      <w:szCs w:val="18"/>
                      <w:rtl/>
                    </w:rPr>
                    <w:t xml:space="preserve"> מס' 7</w:t>
                  </w:r>
                  <w:r w:rsidR="00E350B8">
                    <w:rPr>
                      <w:rFonts w:cs="Miriam" w:hint="cs"/>
                      <w:sz w:val="18"/>
                      <w:szCs w:val="18"/>
                      <w:rtl/>
                    </w:rPr>
                    <w:t>6</w:t>
                  </w:r>
                  <w:r>
                    <w:rPr>
                      <w:rFonts w:cs="Miriam" w:hint="cs"/>
                      <w:sz w:val="18"/>
                      <w:szCs w:val="18"/>
                      <w:rtl/>
                    </w:rPr>
                    <w:t xml:space="preserve"> </w:t>
                  </w:r>
                  <w:r>
                    <w:rPr>
                      <w:rFonts w:cs="Miriam"/>
                      <w:sz w:val="18"/>
                      <w:szCs w:val="18"/>
                      <w:rtl/>
                    </w:rPr>
                    <w:t>–</w:t>
                  </w:r>
                  <w:r>
                    <w:rPr>
                      <w:rFonts w:cs="Miriam" w:hint="cs"/>
                      <w:sz w:val="18"/>
                      <w:szCs w:val="18"/>
                      <w:rtl/>
                    </w:rPr>
                    <w:t xml:space="preserve"> הוראת שעה</w:t>
                  </w:r>
                </w:p>
              </w:txbxContent>
            </v:textbox>
            <w10:anchorlock/>
          </v:rect>
        </w:pict>
      </w:r>
      <w:r w:rsidR="00691009">
        <w:rPr>
          <w:rStyle w:val="big-number"/>
          <w:rFonts w:cs="Miriam" w:hint="cs"/>
          <w:rtl/>
        </w:rPr>
        <w:t>7</w:t>
      </w:r>
      <w:r>
        <w:rPr>
          <w:rStyle w:val="big-number"/>
          <w:rFonts w:cs="Miriam"/>
          <w:rtl/>
        </w:rPr>
        <w:t>.</w:t>
      </w:r>
      <w:r>
        <w:rPr>
          <w:rStyle w:val="big-number"/>
          <w:rFonts w:cs="Miriam"/>
          <w:rtl/>
        </w:rPr>
        <w:tab/>
      </w:r>
      <w:r w:rsidR="00BA363D">
        <w:rPr>
          <w:rStyle w:val="default"/>
          <w:rFonts w:cs="FrankRuehl" w:hint="cs"/>
          <w:rtl/>
        </w:rPr>
        <w:t>[בוצע תיקון בחוק הבחירות לכנסת [נוסח משולב], תשכ"ט-1969].</w:t>
      </w:r>
    </w:p>
    <w:p w:rsidR="005B68E6" w:rsidRDefault="005B68E6" w:rsidP="005B68E6">
      <w:pPr>
        <w:pStyle w:val="P00"/>
        <w:spacing w:before="72"/>
        <w:ind w:left="0" w:right="1134"/>
        <w:rPr>
          <w:rStyle w:val="default"/>
          <w:rFonts w:cs="FrankRuehl"/>
          <w:rtl/>
        </w:rPr>
      </w:pPr>
      <w:bookmarkStart w:id="10" w:name="Seif8"/>
      <w:bookmarkEnd w:id="10"/>
      <w:r>
        <w:rPr>
          <w:lang w:val="he-IL"/>
        </w:rPr>
        <w:pict>
          <v:rect id="_x0000_s2110" style="position:absolute;left:0;text-align:left;margin-left:464.5pt;margin-top:8.05pt;width:75.05pt;height:21.15pt;z-index:251657728" o:allowincell="f" filled="f" stroked="f" strokecolor="lime" strokeweight=".25pt">
            <v:textbox inset="0,0,0,0">
              <w:txbxContent>
                <w:p w:rsidR="005B68E6" w:rsidRDefault="000F2874" w:rsidP="005B68E6">
                  <w:pPr>
                    <w:spacing w:line="160" w:lineRule="exact"/>
                    <w:jc w:val="left"/>
                    <w:rPr>
                      <w:rFonts w:cs="Miriam" w:hint="cs"/>
                      <w:noProof/>
                      <w:sz w:val="18"/>
                      <w:szCs w:val="18"/>
                      <w:rtl/>
                    </w:rPr>
                  </w:pPr>
                  <w:r>
                    <w:rPr>
                      <w:rFonts w:cs="Miriam" w:hint="cs"/>
                      <w:sz w:val="18"/>
                      <w:szCs w:val="18"/>
                      <w:rtl/>
                    </w:rPr>
                    <w:t>הוראות שעה לעניין סדרי בחירות</w:t>
                  </w:r>
                </w:p>
              </w:txbxContent>
            </v:textbox>
            <w10:anchorlock/>
          </v:rect>
        </w:pict>
      </w:r>
      <w:r w:rsidR="00695561">
        <w:rPr>
          <w:rStyle w:val="big-number"/>
          <w:rFonts w:cs="Miriam" w:hint="cs"/>
          <w:rtl/>
        </w:rPr>
        <w:t>8</w:t>
      </w:r>
      <w:r>
        <w:rPr>
          <w:rStyle w:val="big-number"/>
          <w:rFonts w:cs="Miriam"/>
          <w:rtl/>
        </w:rPr>
        <w:t>.</w:t>
      </w:r>
      <w:r>
        <w:rPr>
          <w:rStyle w:val="big-number"/>
          <w:rFonts w:cs="Miriam"/>
          <w:rtl/>
        </w:rPr>
        <w:tab/>
      </w:r>
      <w:r w:rsidR="000F2874">
        <w:rPr>
          <w:rStyle w:val="default"/>
          <w:rFonts w:cs="FrankRuehl" w:hint="cs"/>
          <w:rtl/>
        </w:rPr>
        <w:t xml:space="preserve">הוראות הבחירות לכנסת (הוראות שעה לבחירות לכנסת העשרים ושתיים), התש"ף-2020, </w:t>
      </w:r>
      <w:r w:rsidR="00553984">
        <w:rPr>
          <w:rStyle w:val="default"/>
          <w:rFonts w:cs="FrankRuehl" w:hint="cs"/>
          <w:rtl/>
        </w:rPr>
        <w:t xml:space="preserve">והוראות הבחירות לכנסת (אחריות להעברת חומר ההצבעה וטיפול במעטפות ההצבעה) (הוראות שעה), התשפ"א-2021, </w:t>
      </w:r>
      <w:r w:rsidR="006401C0">
        <w:rPr>
          <w:rStyle w:val="default"/>
          <w:rFonts w:cs="FrankRuehl" w:hint="cs"/>
          <w:rtl/>
        </w:rPr>
        <w:t>שנקבעו</w:t>
      </w:r>
      <w:r w:rsidR="000F2874">
        <w:rPr>
          <w:rStyle w:val="default"/>
          <w:rFonts w:cs="FrankRuehl" w:hint="cs"/>
          <w:rtl/>
        </w:rPr>
        <w:t xml:space="preserve"> לפי סעיף 145(ד) לחוק הבחירות לכנסת, יעמדו בתוקפן עד פרסום תוצאות הבחירות לכנסת העשרים </w:t>
      </w:r>
      <w:r w:rsidR="006401C0">
        <w:rPr>
          <w:rStyle w:val="default"/>
          <w:rFonts w:cs="FrankRuehl" w:hint="cs"/>
          <w:rtl/>
        </w:rPr>
        <w:t>וחמש</w:t>
      </w:r>
      <w:r w:rsidR="00DC390D">
        <w:rPr>
          <w:rStyle w:val="default"/>
          <w:rFonts w:cs="FrankRuehl" w:hint="cs"/>
          <w:rtl/>
        </w:rPr>
        <w:t>.</w:t>
      </w:r>
    </w:p>
    <w:p w:rsidR="005B68E6" w:rsidRDefault="005B68E6" w:rsidP="005B68E6">
      <w:pPr>
        <w:pStyle w:val="P00"/>
        <w:spacing w:before="72"/>
        <w:ind w:left="0" w:right="1134"/>
        <w:rPr>
          <w:rStyle w:val="default"/>
          <w:rFonts w:cs="FrankRuehl"/>
          <w:rtl/>
        </w:rPr>
      </w:pPr>
      <w:bookmarkStart w:id="11" w:name="Seif9"/>
      <w:bookmarkEnd w:id="11"/>
      <w:r>
        <w:rPr>
          <w:lang w:val="he-IL"/>
        </w:rPr>
        <w:pict>
          <v:rect id="_x0000_s2111" style="position:absolute;left:0;text-align:left;margin-left:469.75pt;margin-top:8.05pt;width:69.8pt;height:27.6pt;z-index:251658752" o:allowincell="f" filled="f" stroked="f" strokecolor="lime" strokeweight=".25pt">
            <v:textbox style="mso-next-textbox:#_x0000_s2111" inset="0,0,0,0">
              <w:txbxContent>
                <w:p w:rsidR="005B68E6" w:rsidRDefault="004F7C0C" w:rsidP="005B68E6">
                  <w:pPr>
                    <w:spacing w:line="160" w:lineRule="exact"/>
                    <w:jc w:val="left"/>
                    <w:rPr>
                      <w:rFonts w:cs="Miriam" w:hint="cs"/>
                      <w:noProof/>
                      <w:sz w:val="18"/>
                      <w:szCs w:val="18"/>
                      <w:rtl/>
                    </w:rPr>
                  </w:pPr>
                  <w:r>
                    <w:rPr>
                      <w:rFonts w:cs="Miriam" w:hint="cs"/>
                      <w:sz w:val="18"/>
                      <w:szCs w:val="18"/>
                      <w:rtl/>
                    </w:rPr>
                    <w:t xml:space="preserve">תיקון חוק הבחירות (דרכי תעמולה) </w:t>
                  </w:r>
                  <w:r>
                    <w:rPr>
                      <w:rFonts w:cs="Miriam"/>
                      <w:sz w:val="18"/>
                      <w:szCs w:val="18"/>
                      <w:rtl/>
                    </w:rPr>
                    <w:t>–</w:t>
                  </w:r>
                  <w:r>
                    <w:rPr>
                      <w:rFonts w:cs="Miriam" w:hint="cs"/>
                      <w:sz w:val="18"/>
                      <w:szCs w:val="18"/>
                      <w:rtl/>
                    </w:rPr>
                    <w:t xml:space="preserve"> מס' </w:t>
                  </w:r>
                  <w:r w:rsidR="007D72C4">
                    <w:rPr>
                      <w:rFonts w:cs="Miriam" w:hint="cs"/>
                      <w:sz w:val="18"/>
                      <w:szCs w:val="18"/>
                      <w:rtl/>
                    </w:rPr>
                    <w:t>39</w:t>
                  </w:r>
                </w:p>
              </w:txbxContent>
            </v:textbox>
            <w10:anchorlock/>
          </v:rect>
        </w:pict>
      </w:r>
      <w:r w:rsidR="00DC390D">
        <w:rPr>
          <w:rStyle w:val="big-number"/>
          <w:rFonts w:cs="Miriam" w:hint="cs"/>
          <w:rtl/>
        </w:rPr>
        <w:t>9</w:t>
      </w:r>
      <w:r>
        <w:rPr>
          <w:rStyle w:val="big-number"/>
          <w:rFonts w:cs="Miriam"/>
          <w:rtl/>
        </w:rPr>
        <w:t>.</w:t>
      </w:r>
      <w:r>
        <w:rPr>
          <w:rStyle w:val="big-number"/>
          <w:rFonts w:cs="Miriam"/>
          <w:rtl/>
        </w:rPr>
        <w:tab/>
      </w:r>
      <w:r w:rsidR="007D72C4">
        <w:rPr>
          <w:rStyle w:val="default"/>
          <w:rFonts w:cs="FrankRuehl" w:hint="cs"/>
          <w:rtl/>
        </w:rPr>
        <w:t>ב</w:t>
      </w:r>
      <w:r w:rsidR="004F7C0C">
        <w:rPr>
          <w:rStyle w:val="default"/>
          <w:rFonts w:cs="FrankRuehl" w:hint="cs"/>
          <w:rtl/>
        </w:rPr>
        <w:t>חוק הבחירות (דרכי תעמולה), התשי"ט-1959, בסעיף 17ה, אחרי סעיף קטן (א) יבוא:</w:t>
      </w:r>
    </w:p>
    <w:p w:rsidR="007D72C4" w:rsidRDefault="007D72C4" w:rsidP="007D72C4">
      <w:pPr>
        <w:pStyle w:val="P00"/>
        <w:spacing w:before="72"/>
        <w:ind w:left="1021" w:right="1134" w:hanging="397"/>
        <w:rPr>
          <w:rStyle w:val="default"/>
          <w:rFonts w:cs="FrankRuehl"/>
          <w:rtl/>
        </w:rPr>
      </w:pPr>
      <w:r>
        <w:rPr>
          <w:rStyle w:val="default"/>
          <w:rFonts w:cs="FrankRuehl" w:hint="cs"/>
          <w:rtl/>
        </w:rPr>
        <w:t>"(א1) (1) יושב ראש ועדת הבחירות המרכזית או יושב ראש ועדת בחירות אזורית רשאי, לאחר ששקל בין היתר את מהות הדיון ואת האפשרות המעשית לקיים דיון בנוכחות הצדדים וקיבל את הסכמת הצדדים לעניין זה, או לבקשת הצדדים, להורות כי דיון בבקשה לפי סעיפים 17ב עד 17ד יתקיים בדרך של היוועדות חזותית;</w:t>
      </w:r>
    </w:p>
    <w:p w:rsidR="007D72C4" w:rsidRDefault="007D72C4" w:rsidP="007D72C4">
      <w:pPr>
        <w:pStyle w:val="P00"/>
        <w:spacing w:before="72"/>
        <w:ind w:left="1021" w:right="1134"/>
        <w:rPr>
          <w:rStyle w:val="default"/>
          <w:rFonts w:cs="FrankRuehl" w:hint="cs"/>
          <w:rtl/>
        </w:rPr>
      </w:pPr>
      <w:r>
        <w:rPr>
          <w:rStyle w:val="default"/>
          <w:rFonts w:cs="FrankRuehl" w:hint="cs"/>
          <w:rtl/>
        </w:rPr>
        <w:t>(2)</w:t>
      </w:r>
      <w:r>
        <w:rPr>
          <w:rStyle w:val="default"/>
          <w:rFonts w:cs="FrankRuehl"/>
          <w:rtl/>
        </w:rPr>
        <w:tab/>
      </w:r>
      <w:r>
        <w:rPr>
          <w:rStyle w:val="default"/>
          <w:rFonts w:cs="FrankRuehl" w:hint="cs"/>
          <w:rtl/>
        </w:rPr>
        <w:t>דיון בבקשה לפי סעיפים 17ב עד 17ד יתקיים בדרך של היוועדות חזותית לפי פסקה (1) רק אם יתאפשר לכל המשתתפים בדיון לראות את הדיון ואת כלל המשתתפים בו באמצעות מסך, לשמוע את כלל המשתתפים בדיון ואת הנעשה בו בזמן אמת ולהשמיע את עמדתם.</w:t>
      </w:r>
    </w:p>
    <w:p w:rsidR="001B7524" w:rsidRPr="001B7524" w:rsidRDefault="001B7524" w:rsidP="001B7524">
      <w:pPr>
        <w:pStyle w:val="medium2-header"/>
        <w:keepLines w:val="0"/>
        <w:spacing w:before="72"/>
        <w:ind w:left="0" w:right="1134"/>
        <w:rPr>
          <w:rFonts w:cs="FrankRuehl"/>
          <w:noProof/>
          <w:sz w:val="20"/>
          <w:rtl/>
        </w:rPr>
      </w:pPr>
      <w:bookmarkStart w:id="12" w:name="Seif10"/>
      <w:bookmarkStart w:id="13" w:name="med1"/>
      <w:bookmarkEnd w:id="12"/>
      <w:bookmarkEnd w:id="13"/>
      <w:r w:rsidRPr="001B7524">
        <w:rPr>
          <w:rFonts w:cs="FrankRuehl" w:hint="cs"/>
          <w:noProof/>
          <w:sz w:val="20"/>
          <w:rtl/>
        </w:rPr>
        <w:t>פרק ב': תיקוני חקיקה</w:t>
      </w:r>
    </w:p>
    <w:p w:rsidR="005B68E6" w:rsidRDefault="005B68E6" w:rsidP="005B68E6">
      <w:pPr>
        <w:pStyle w:val="P00"/>
        <w:spacing w:before="72"/>
        <w:ind w:left="0" w:right="1134"/>
        <w:rPr>
          <w:rStyle w:val="default"/>
          <w:rFonts w:cs="FrankRuehl"/>
          <w:rtl/>
        </w:rPr>
      </w:pPr>
      <w:bookmarkStart w:id="14" w:name="Seif12"/>
      <w:bookmarkEnd w:id="14"/>
      <w:r>
        <w:rPr>
          <w:lang w:val="he-IL"/>
        </w:rPr>
        <w:pict>
          <v:rect id="_x0000_s2114" style="position:absolute;left:0;text-align:left;margin-left:464.5pt;margin-top:8.05pt;width:75.05pt;height:19.75pt;z-index:251659776" o:allowincell="f" filled="f" stroked="f" strokecolor="lime" strokeweight=".25pt">
            <v:textbox inset="0,0,0,0">
              <w:txbxContent>
                <w:p w:rsidR="005B68E6" w:rsidRDefault="001B7524" w:rsidP="005B68E6">
                  <w:pPr>
                    <w:spacing w:line="160" w:lineRule="exact"/>
                    <w:jc w:val="left"/>
                    <w:rPr>
                      <w:rFonts w:cs="Miriam" w:hint="cs"/>
                      <w:noProof/>
                      <w:sz w:val="18"/>
                      <w:szCs w:val="18"/>
                      <w:rtl/>
                    </w:rPr>
                  </w:pPr>
                  <w:r>
                    <w:rPr>
                      <w:rFonts w:cs="Miriam" w:hint="cs"/>
                      <w:sz w:val="18"/>
                      <w:szCs w:val="18"/>
                      <w:rtl/>
                    </w:rPr>
                    <w:t xml:space="preserve">תיקון חוק הבחירות לכנסת </w:t>
                  </w:r>
                  <w:r>
                    <w:rPr>
                      <w:rFonts w:cs="Miriam"/>
                      <w:sz w:val="18"/>
                      <w:szCs w:val="18"/>
                      <w:rtl/>
                    </w:rPr>
                    <w:t>–</w:t>
                  </w:r>
                  <w:r>
                    <w:rPr>
                      <w:rFonts w:cs="Miriam" w:hint="cs"/>
                      <w:sz w:val="18"/>
                      <w:szCs w:val="18"/>
                      <w:rtl/>
                    </w:rPr>
                    <w:t xml:space="preserve"> מס' 7</w:t>
                  </w:r>
                  <w:r w:rsidR="007D72C4">
                    <w:rPr>
                      <w:rFonts w:cs="Miriam" w:hint="cs"/>
                      <w:sz w:val="18"/>
                      <w:szCs w:val="18"/>
                      <w:rtl/>
                    </w:rPr>
                    <w:t>7</w:t>
                  </w:r>
                </w:p>
              </w:txbxContent>
            </v:textbox>
            <w10:anchorlock/>
          </v:rect>
        </w:pict>
      </w:r>
      <w:r>
        <w:rPr>
          <w:rStyle w:val="big-number"/>
          <w:rFonts w:cs="Miriam" w:hint="cs"/>
          <w:rtl/>
        </w:rPr>
        <w:t>1</w:t>
      </w:r>
      <w:r w:rsidR="007D72C4">
        <w:rPr>
          <w:rStyle w:val="big-number"/>
          <w:rFonts w:cs="Miriam" w:hint="cs"/>
          <w:rtl/>
        </w:rPr>
        <w:t>0</w:t>
      </w:r>
      <w:r w:rsidRPr="001B7524">
        <w:rPr>
          <w:rStyle w:val="default"/>
          <w:rFonts w:cs="FrankRuehl"/>
          <w:rtl/>
        </w:rPr>
        <w:t>.</w:t>
      </w:r>
      <w:r w:rsidRPr="001B7524">
        <w:rPr>
          <w:rStyle w:val="default"/>
          <w:rFonts w:cs="FrankRuehl"/>
          <w:rtl/>
        </w:rPr>
        <w:tab/>
      </w:r>
      <w:r w:rsidR="001B7524">
        <w:rPr>
          <w:rStyle w:val="default"/>
          <w:rFonts w:cs="FrankRuehl" w:hint="cs"/>
          <w:rtl/>
        </w:rPr>
        <w:t>[בוצע תיקון בחוק הבחירות לכנסת [נוסח משולב], תשכ"ט-1969]</w:t>
      </w:r>
      <w:r w:rsidR="006F2FB3">
        <w:rPr>
          <w:rStyle w:val="default"/>
          <w:rFonts w:cs="FrankRuehl" w:hint="cs"/>
          <w:rtl/>
        </w:rPr>
        <w:t>.</w:t>
      </w:r>
    </w:p>
    <w:p w:rsidR="005B68E6" w:rsidRDefault="005B68E6" w:rsidP="005B68E6">
      <w:pPr>
        <w:pStyle w:val="P00"/>
        <w:spacing w:before="72"/>
        <w:ind w:left="0" w:right="1134"/>
        <w:rPr>
          <w:rStyle w:val="default"/>
          <w:rFonts w:cs="FrankRuehl"/>
          <w:rtl/>
        </w:rPr>
      </w:pPr>
      <w:bookmarkStart w:id="15" w:name="Seif13"/>
      <w:bookmarkEnd w:id="15"/>
      <w:r>
        <w:rPr>
          <w:lang w:val="he-IL"/>
        </w:rPr>
        <w:pict>
          <v:rect id="_x0000_s2115" style="position:absolute;left:0;text-align:left;margin-left:468.3pt;margin-top:8.05pt;width:71.25pt;height:26.55pt;z-index:251660800" o:allowincell="f" filled="f" stroked="f" strokecolor="lime" strokeweight=".25pt">
            <v:textbox style="mso-next-textbox:#_x0000_s2115" inset="0,0,0,0">
              <w:txbxContent>
                <w:p w:rsidR="005B68E6" w:rsidRDefault="000921BF" w:rsidP="005B68E6">
                  <w:pPr>
                    <w:spacing w:line="160" w:lineRule="exact"/>
                    <w:jc w:val="left"/>
                    <w:rPr>
                      <w:rFonts w:cs="Miriam" w:hint="cs"/>
                      <w:noProof/>
                      <w:sz w:val="18"/>
                      <w:szCs w:val="18"/>
                      <w:rtl/>
                    </w:rPr>
                  </w:pPr>
                  <w:r>
                    <w:rPr>
                      <w:rFonts w:cs="Miriam" w:hint="cs"/>
                      <w:sz w:val="18"/>
                      <w:szCs w:val="18"/>
                      <w:rtl/>
                    </w:rPr>
                    <w:t xml:space="preserve">תיקון חוק </w:t>
                  </w:r>
                  <w:r w:rsidR="00BC1544">
                    <w:rPr>
                      <w:rFonts w:cs="Miriam" w:hint="cs"/>
                      <w:sz w:val="18"/>
                      <w:szCs w:val="18"/>
                      <w:rtl/>
                    </w:rPr>
                    <w:t xml:space="preserve">הבחירות (דרכי תעמולה) </w:t>
                  </w:r>
                  <w:r w:rsidR="00BC1544">
                    <w:rPr>
                      <w:rFonts w:cs="Miriam"/>
                      <w:sz w:val="18"/>
                      <w:szCs w:val="18"/>
                      <w:rtl/>
                    </w:rPr>
                    <w:t>–</w:t>
                  </w:r>
                  <w:r w:rsidR="00BC1544">
                    <w:rPr>
                      <w:rFonts w:cs="Miriam" w:hint="cs"/>
                      <w:sz w:val="18"/>
                      <w:szCs w:val="18"/>
                      <w:rtl/>
                    </w:rPr>
                    <w:t xml:space="preserve"> מס' </w:t>
                  </w:r>
                  <w:r w:rsidR="007D72C4">
                    <w:rPr>
                      <w:rFonts w:cs="Miriam" w:hint="cs"/>
                      <w:sz w:val="18"/>
                      <w:szCs w:val="18"/>
                      <w:rtl/>
                    </w:rPr>
                    <w:t>40</w:t>
                  </w:r>
                </w:p>
              </w:txbxContent>
            </v:textbox>
            <w10:anchorlock/>
          </v:rect>
        </w:pict>
      </w:r>
      <w:r>
        <w:rPr>
          <w:rStyle w:val="big-number"/>
          <w:rFonts w:cs="Miriam" w:hint="cs"/>
          <w:rtl/>
        </w:rPr>
        <w:t>1</w:t>
      </w:r>
      <w:r w:rsidR="007D72C4">
        <w:rPr>
          <w:rStyle w:val="big-number"/>
          <w:rFonts w:cs="Miriam" w:hint="cs"/>
          <w:rtl/>
        </w:rPr>
        <w:t>1</w:t>
      </w:r>
      <w:r>
        <w:rPr>
          <w:rStyle w:val="big-number"/>
          <w:rFonts w:cs="Miriam"/>
          <w:rtl/>
        </w:rPr>
        <w:t>.</w:t>
      </w:r>
      <w:r>
        <w:rPr>
          <w:rStyle w:val="big-number"/>
          <w:rFonts w:cs="Miriam"/>
          <w:rtl/>
        </w:rPr>
        <w:tab/>
      </w:r>
      <w:r w:rsidR="007D72C4">
        <w:rPr>
          <w:rStyle w:val="default"/>
          <w:rFonts w:cs="FrankRuehl" w:hint="cs"/>
          <w:rtl/>
        </w:rPr>
        <w:t xml:space="preserve">[בוצע תיקון </w:t>
      </w:r>
      <w:r w:rsidR="00BC1544">
        <w:rPr>
          <w:rStyle w:val="default"/>
          <w:rFonts w:cs="FrankRuehl" w:hint="cs"/>
          <w:rtl/>
        </w:rPr>
        <w:t>בחוק הבחירות (דרכי תעמולה), התשי"ט-1959</w:t>
      </w:r>
      <w:r w:rsidR="007D72C4">
        <w:rPr>
          <w:rStyle w:val="default"/>
          <w:rFonts w:cs="FrankRuehl" w:hint="cs"/>
          <w:rtl/>
        </w:rPr>
        <w:t>].</w:t>
      </w:r>
    </w:p>
    <w:p w:rsidR="005B68E6" w:rsidRDefault="005B68E6" w:rsidP="005B68E6">
      <w:pPr>
        <w:pStyle w:val="P00"/>
        <w:spacing w:before="72"/>
        <w:ind w:left="0" w:right="1134"/>
        <w:rPr>
          <w:rStyle w:val="default"/>
          <w:rFonts w:cs="FrankRuehl"/>
          <w:rtl/>
        </w:rPr>
      </w:pPr>
      <w:bookmarkStart w:id="16" w:name="Seif14"/>
      <w:bookmarkEnd w:id="16"/>
      <w:r>
        <w:rPr>
          <w:lang w:val="he-IL"/>
        </w:rPr>
        <w:pict>
          <v:rect id="_x0000_s2116" style="position:absolute;left:0;text-align:left;margin-left:464.5pt;margin-top:8.05pt;width:75.05pt;height:26.55pt;z-index:251661824" o:allowincell="f" filled="f" stroked="f" strokecolor="lime" strokeweight=".25pt">
            <v:textbox inset="0,0,0,0">
              <w:txbxContent>
                <w:p w:rsidR="005B68E6" w:rsidRDefault="00421279" w:rsidP="005B68E6">
                  <w:pPr>
                    <w:spacing w:line="160" w:lineRule="exact"/>
                    <w:jc w:val="left"/>
                    <w:rPr>
                      <w:rFonts w:cs="Miriam" w:hint="cs"/>
                      <w:noProof/>
                      <w:sz w:val="18"/>
                      <w:szCs w:val="18"/>
                      <w:rtl/>
                    </w:rPr>
                  </w:pPr>
                  <w:r>
                    <w:rPr>
                      <w:rFonts w:cs="Miriam" w:hint="cs"/>
                      <w:sz w:val="18"/>
                      <w:szCs w:val="18"/>
                      <w:rtl/>
                    </w:rPr>
                    <w:t xml:space="preserve">תיקון חוק </w:t>
                  </w:r>
                  <w:r w:rsidR="007D72C4">
                    <w:rPr>
                      <w:rFonts w:cs="Miriam" w:hint="cs"/>
                      <w:sz w:val="18"/>
                      <w:szCs w:val="18"/>
                      <w:rtl/>
                    </w:rPr>
                    <w:t xml:space="preserve">מיסוי תשלומים בתקופת בחירות </w:t>
                  </w:r>
                  <w:r w:rsidR="007D72C4">
                    <w:rPr>
                      <w:rFonts w:cs="Miriam"/>
                      <w:sz w:val="18"/>
                      <w:szCs w:val="18"/>
                      <w:rtl/>
                    </w:rPr>
                    <w:t>–</w:t>
                  </w:r>
                  <w:r w:rsidR="007D72C4">
                    <w:rPr>
                      <w:rFonts w:cs="Miriam" w:hint="cs"/>
                      <w:sz w:val="18"/>
                      <w:szCs w:val="18"/>
                      <w:rtl/>
                    </w:rPr>
                    <w:t xml:space="preserve"> מס' 8</w:t>
                  </w:r>
                </w:p>
              </w:txbxContent>
            </v:textbox>
            <w10:anchorlock/>
          </v:rect>
        </w:pict>
      </w:r>
      <w:r>
        <w:rPr>
          <w:rStyle w:val="big-number"/>
          <w:rFonts w:cs="Miriam" w:hint="cs"/>
          <w:rtl/>
        </w:rPr>
        <w:t>1</w:t>
      </w:r>
      <w:r w:rsidR="007D72C4">
        <w:rPr>
          <w:rStyle w:val="big-number"/>
          <w:rFonts w:cs="Miriam" w:hint="cs"/>
          <w:rtl/>
        </w:rPr>
        <w:t>2</w:t>
      </w:r>
      <w:r>
        <w:rPr>
          <w:rStyle w:val="big-number"/>
          <w:rFonts w:cs="Miriam"/>
          <w:rtl/>
        </w:rPr>
        <w:t>.</w:t>
      </w:r>
      <w:r>
        <w:rPr>
          <w:rStyle w:val="big-number"/>
          <w:rFonts w:cs="Miriam"/>
          <w:rtl/>
        </w:rPr>
        <w:tab/>
      </w:r>
      <w:r w:rsidR="00421279">
        <w:rPr>
          <w:rStyle w:val="default"/>
          <w:rFonts w:cs="FrankRuehl" w:hint="cs"/>
          <w:rtl/>
        </w:rPr>
        <w:t>בחוק</w:t>
      </w:r>
      <w:r w:rsidR="00330321">
        <w:rPr>
          <w:rStyle w:val="default"/>
          <w:rFonts w:cs="FrankRuehl" w:hint="cs"/>
          <w:rtl/>
        </w:rPr>
        <w:t xml:space="preserve"> מיסוי תשלומים בתקופת בחירות, התשנ"ו-1996, בסעיף 1 </w:t>
      </w:r>
      <w:r w:rsidR="00330321">
        <w:rPr>
          <w:rStyle w:val="default"/>
          <w:rFonts w:cs="FrankRuehl"/>
          <w:rtl/>
        </w:rPr>
        <w:t>–</w:t>
      </w:r>
    </w:p>
    <w:p w:rsidR="00330321" w:rsidRDefault="00330321" w:rsidP="00330321">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בהגדרה "תקופת הבחירות", במקום פסקה (2) יבוא:</w:t>
      </w:r>
    </w:p>
    <w:p w:rsidR="00330321" w:rsidRDefault="00330321" w:rsidP="00330321">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תקופת של 60 ימים המסתיימת ביום ה-14 שלאחר יום הבחירות;";</w:t>
      </w:r>
    </w:p>
    <w:p w:rsidR="00330321" w:rsidRPr="007D72C4" w:rsidRDefault="00330321" w:rsidP="00330321">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בהגדרה "תשלום", במקום הסכום הנקוב בה יבוא "18,000 שקלים חדשים".</w:t>
      </w:r>
    </w:p>
    <w:p w:rsidR="007D72C4" w:rsidRDefault="007D72C4" w:rsidP="007D72C4">
      <w:pPr>
        <w:pStyle w:val="P00"/>
        <w:spacing w:before="72"/>
        <w:ind w:left="0" w:right="1134"/>
        <w:rPr>
          <w:rStyle w:val="default"/>
          <w:rFonts w:cs="FrankRuehl"/>
          <w:rtl/>
        </w:rPr>
      </w:pPr>
      <w:r>
        <w:rPr>
          <w:lang w:val="he-IL"/>
        </w:rPr>
        <w:pict>
          <v:rect id="_x0000_s2118" style="position:absolute;left:0;text-align:left;margin-left:464.5pt;margin-top:8.05pt;width:75.05pt;height:18.7pt;z-index:251663872" o:allowincell="f" filled="f" stroked="f" strokecolor="lime" strokeweight=".25pt">
            <v:textbox inset="0,0,0,0">
              <w:txbxContent>
                <w:p w:rsidR="007D72C4" w:rsidRDefault="007D72C4" w:rsidP="007D72C4">
                  <w:pPr>
                    <w:spacing w:line="160" w:lineRule="exact"/>
                    <w:jc w:val="left"/>
                    <w:rPr>
                      <w:rFonts w:cs="Miriam" w:hint="cs"/>
                      <w:noProof/>
                      <w:sz w:val="18"/>
                      <w:szCs w:val="18"/>
                      <w:rtl/>
                    </w:rPr>
                  </w:pPr>
                  <w:r>
                    <w:rPr>
                      <w:rFonts w:cs="Miriam" w:hint="cs"/>
                      <w:sz w:val="18"/>
                      <w:szCs w:val="18"/>
                      <w:rtl/>
                    </w:rPr>
                    <w:t xml:space="preserve">תיקון חוק </w:t>
                  </w:r>
                  <w:r w:rsidR="00330321">
                    <w:rPr>
                      <w:rFonts w:cs="Miriam" w:hint="cs"/>
                      <w:sz w:val="18"/>
                      <w:szCs w:val="18"/>
                      <w:rtl/>
                    </w:rPr>
                    <w:t xml:space="preserve">המפלגות </w:t>
                  </w:r>
                  <w:r w:rsidR="00330321">
                    <w:rPr>
                      <w:rFonts w:cs="Miriam"/>
                      <w:sz w:val="18"/>
                      <w:szCs w:val="18"/>
                      <w:rtl/>
                    </w:rPr>
                    <w:t>–</w:t>
                  </w:r>
                  <w:r w:rsidR="00330321">
                    <w:rPr>
                      <w:rFonts w:cs="Miriam" w:hint="cs"/>
                      <w:sz w:val="18"/>
                      <w:szCs w:val="18"/>
                      <w:rtl/>
                    </w:rPr>
                    <w:t xml:space="preserve"> מס' 28</w:t>
                  </w:r>
                </w:p>
              </w:txbxContent>
            </v:textbox>
            <w10:anchorlock/>
          </v:rect>
        </w:pict>
      </w:r>
      <w:r>
        <w:rPr>
          <w:rStyle w:val="big-number"/>
          <w:rFonts w:cs="Miriam" w:hint="cs"/>
          <w:rtl/>
        </w:rPr>
        <w:t>13</w:t>
      </w:r>
      <w:r>
        <w:rPr>
          <w:rStyle w:val="big-number"/>
          <w:rFonts w:cs="Miriam"/>
          <w:rtl/>
        </w:rPr>
        <w:t>.</w:t>
      </w:r>
      <w:r>
        <w:rPr>
          <w:rStyle w:val="big-number"/>
          <w:rFonts w:cs="Miriam"/>
          <w:rtl/>
        </w:rPr>
        <w:tab/>
      </w:r>
      <w:r>
        <w:rPr>
          <w:rStyle w:val="default"/>
          <w:rFonts w:cs="FrankRuehl" w:hint="cs"/>
          <w:rtl/>
        </w:rPr>
        <w:t>בחוק</w:t>
      </w:r>
      <w:r w:rsidR="00330321">
        <w:rPr>
          <w:rStyle w:val="default"/>
          <w:rFonts w:cs="FrankRuehl" w:hint="cs"/>
          <w:rtl/>
        </w:rPr>
        <w:t xml:space="preserve"> המפלגות, התשנ"ב-1992 </w:t>
      </w:r>
      <w:r w:rsidR="00330321">
        <w:rPr>
          <w:rStyle w:val="default"/>
          <w:rFonts w:cs="FrankRuehl"/>
          <w:rtl/>
        </w:rPr>
        <w:t>–</w:t>
      </w:r>
    </w:p>
    <w:p w:rsidR="00330321" w:rsidRDefault="00330321" w:rsidP="00330321">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בסעיף 1, בסופו יבוא:</w:t>
      </w:r>
    </w:p>
    <w:p w:rsidR="00330321" w:rsidRDefault="00330321" w:rsidP="00330321">
      <w:pPr>
        <w:pStyle w:val="P00"/>
        <w:spacing w:before="72"/>
        <w:ind w:left="1021" w:right="1134"/>
        <w:rPr>
          <w:rStyle w:val="default"/>
          <w:rFonts w:cs="FrankRuehl"/>
          <w:rtl/>
        </w:rPr>
      </w:pPr>
      <w:r>
        <w:rPr>
          <w:rStyle w:val="default"/>
          <w:rFonts w:cs="FrankRuehl" w:hint="cs"/>
          <w:rtl/>
        </w:rPr>
        <w:t xml:space="preserve">""תקופת הבחירות לכנסת" </w:t>
      </w:r>
      <w:r>
        <w:rPr>
          <w:rStyle w:val="default"/>
          <w:rFonts w:cs="FrankRuehl"/>
          <w:rtl/>
        </w:rPr>
        <w:t>–</w:t>
      </w:r>
      <w:r>
        <w:rPr>
          <w:rStyle w:val="default"/>
          <w:rFonts w:cs="FrankRuehl" w:hint="cs"/>
          <w:rtl/>
        </w:rPr>
        <w:t xml:space="preserve"> כהגדרתה בחוק המימון.";</w:t>
      </w:r>
    </w:p>
    <w:p w:rsidR="00330321" w:rsidRDefault="00330321" w:rsidP="00330321">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בסעיף 4(ב), אחרי "ארבעה עשר ימים מהגשתה" יבוא "ובתקופת הבחירות לכנסת </w:t>
      </w:r>
      <w:r>
        <w:rPr>
          <w:rStyle w:val="default"/>
          <w:rFonts w:cs="FrankRuehl"/>
          <w:rtl/>
        </w:rPr>
        <w:t>–</w:t>
      </w:r>
      <w:r>
        <w:rPr>
          <w:rStyle w:val="default"/>
          <w:rFonts w:cs="FrankRuehl" w:hint="cs"/>
          <w:rtl/>
        </w:rPr>
        <w:t xml:space="preserve"> בתוך ארבעה ימים";</w:t>
      </w:r>
    </w:p>
    <w:p w:rsidR="00330321" w:rsidRDefault="00330321" w:rsidP="00330321">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בסעיף 6 </w:t>
      </w:r>
      <w:r>
        <w:rPr>
          <w:rStyle w:val="default"/>
          <w:rFonts w:cs="FrankRuehl"/>
          <w:rtl/>
        </w:rPr>
        <w:t>–</w:t>
      </w:r>
    </w:p>
    <w:p w:rsidR="00330321" w:rsidRDefault="00330321" w:rsidP="00330321">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בסעיף קטן (ב), בסופו יבוא "ובתקופת הבחירות לכנסת </w:t>
      </w:r>
      <w:r>
        <w:rPr>
          <w:rStyle w:val="default"/>
          <w:rFonts w:cs="FrankRuehl"/>
          <w:rtl/>
        </w:rPr>
        <w:t>–</w:t>
      </w:r>
      <w:r>
        <w:rPr>
          <w:rStyle w:val="default"/>
          <w:rFonts w:cs="FrankRuehl" w:hint="cs"/>
          <w:rtl/>
        </w:rPr>
        <w:t xml:space="preserve"> בתוך עשרה ימים";</w:t>
      </w:r>
    </w:p>
    <w:p w:rsidR="00330321" w:rsidRDefault="00330321" w:rsidP="00330321">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בסעיף קטן (ג), אחרי "או לדחותה" יבוא "ובתקופת הבחירות לכנסת </w:t>
      </w:r>
      <w:r>
        <w:rPr>
          <w:rStyle w:val="default"/>
          <w:rFonts w:cs="FrankRuehl"/>
          <w:rtl/>
        </w:rPr>
        <w:t>–</w:t>
      </w:r>
      <w:r>
        <w:rPr>
          <w:rStyle w:val="default"/>
          <w:rFonts w:cs="FrankRuehl" w:hint="cs"/>
          <w:rtl/>
        </w:rPr>
        <w:t xml:space="preserve"> ימסור לבאי כוח הצדדים הודעה על כך בתוך שבעה ימים מיום שהוגשה";</w:t>
      </w:r>
    </w:p>
    <w:p w:rsidR="00330321" w:rsidRDefault="00330321" w:rsidP="00330321">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בסעיף 24א(א) </w:t>
      </w:r>
      <w:r>
        <w:rPr>
          <w:rStyle w:val="default"/>
          <w:rFonts w:cs="FrankRuehl"/>
          <w:rtl/>
        </w:rPr>
        <w:t>–</w:t>
      </w:r>
    </w:p>
    <w:p w:rsidR="00330321" w:rsidRDefault="00330321" w:rsidP="00330321">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ההגדרה "תקופת הבחירות" </w:t>
      </w:r>
      <w:r>
        <w:rPr>
          <w:rStyle w:val="default"/>
          <w:rFonts w:cs="FrankRuehl"/>
          <w:rtl/>
        </w:rPr>
        <w:t>–</w:t>
      </w:r>
      <w:r>
        <w:rPr>
          <w:rStyle w:val="default"/>
          <w:rFonts w:cs="FrankRuehl" w:hint="cs"/>
          <w:rtl/>
        </w:rPr>
        <w:t xml:space="preserve"> תימחק;</w:t>
      </w:r>
    </w:p>
    <w:p w:rsidR="00330321" w:rsidRPr="007D72C4" w:rsidRDefault="00330321" w:rsidP="00330321">
      <w:pPr>
        <w:pStyle w:val="P00"/>
        <w:spacing w:before="72"/>
        <w:ind w:left="1021" w:right="1134"/>
        <w:rPr>
          <w:rStyle w:val="default"/>
          <w:rFonts w:cs="FrankRuehl" w:hint="cs"/>
          <w:rtl/>
        </w:rPr>
      </w:pPr>
      <w:r>
        <w:rPr>
          <w:rStyle w:val="default"/>
          <w:rFonts w:cs="FrankRuehl" w:hint="cs"/>
          <w:rtl/>
        </w:rPr>
        <w:t>(ב)</w:t>
      </w:r>
      <w:r>
        <w:rPr>
          <w:rStyle w:val="default"/>
          <w:rFonts w:cs="FrankRuehl"/>
          <w:rtl/>
        </w:rPr>
        <w:tab/>
      </w:r>
      <w:r>
        <w:rPr>
          <w:rStyle w:val="default"/>
          <w:rFonts w:cs="FrankRuehl" w:hint="cs"/>
          <w:rtl/>
        </w:rPr>
        <w:t>בהגדרה "תקופת ההסדר", אחרי "תקופת הבחירות" יבוא "לכנסת".</w:t>
      </w:r>
    </w:p>
    <w:p w:rsidR="007D72C4" w:rsidRDefault="007D72C4" w:rsidP="005B68E6">
      <w:pPr>
        <w:pStyle w:val="P00"/>
        <w:spacing w:before="72"/>
        <w:ind w:left="0" w:right="1134"/>
        <w:rPr>
          <w:rStyle w:val="default"/>
          <w:rFonts w:cs="FrankRuehl"/>
          <w:rtl/>
        </w:rPr>
      </w:pPr>
    </w:p>
    <w:p w:rsidR="0084412B" w:rsidRDefault="0084412B">
      <w:pPr>
        <w:pStyle w:val="P00"/>
        <w:spacing w:before="72"/>
        <w:ind w:left="0" w:right="1134"/>
        <w:rPr>
          <w:rStyle w:val="default"/>
          <w:rFonts w:cs="FrankRuehl" w:hint="cs"/>
          <w:rtl/>
        </w:rPr>
      </w:pPr>
    </w:p>
    <w:p w:rsidR="008711A2" w:rsidRDefault="008711A2" w:rsidP="008711A2">
      <w:pPr>
        <w:pStyle w:val="sig-0"/>
        <w:tabs>
          <w:tab w:val="clear" w:pos="4820"/>
          <w:tab w:val="center" w:pos="1701"/>
          <w:tab w:val="center" w:pos="3969"/>
          <w:tab w:val="center" w:pos="6237"/>
        </w:tabs>
        <w:spacing w:before="72"/>
        <w:ind w:left="0" w:right="1134"/>
        <w:rPr>
          <w:rFonts w:cs="FrankRuehl" w:hint="cs"/>
          <w:sz w:val="26"/>
          <w:rtl/>
        </w:rPr>
      </w:pPr>
      <w:r>
        <w:rPr>
          <w:rFonts w:cs="FrankRuehl"/>
          <w:sz w:val="26"/>
          <w:rtl/>
        </w:rPr>
        <w:tab/>
      </w:r>
      <w:r>
        <w:rPr>
          <w:rFonts w:cs="FrankRuehl" w:hint="cs"/>
          <w:sz w:val="26"/>
          <w:rtl/>
        </w:rPr>
        <w:tab/>
      </w:r>
      <w:r w:rsidR="00330321">
        <w:rPr>
          <w:rFonts w:cs="FrankRuehl" w:hint="cs"/>
          <w:sz w:val="26"/>
          <w:rtl/>
        </w:rPr>
        <w:t>נפתלי בנט</w:t>
      </w:r>
    </w:p>
    <w:p w:rsidR="008711A2" w:rsidRDefault="008711A2" w:rsidP="008711A2">
      <w:pPr>
        <w:pStyle w:val="sig-1"/>
        <w:widowControl/>
        <w:tabs>
          <w:tab w:val="clear" w:pos="851"/>
          <w:tab w:val="clear" w:pos="2835"/>
          <w:tab w:val="clear" w:pos="4820"/>
          <w:tab w:val="center" w:pos="1701"/>
          <w:tab w:val="center" w:pos="3969"/>
          <w:tab w:val="center" w:pos="6237"/>
        </w:tabs>
        <w:ind w:left="0" w:right="1134"/>
        <w:rPr>
          <w:rFonts w:cs="FrankRuehl" w:hint="cs"/>
          <w:sz w:val="22"/>
          <w:rtl/>
        </w:rPr>
      </w:pPr>
      <w:r>
        <w:rPr>
          <w:rFonts w:cs="FrankRuehl"/>
          <w:sz w:val="22"/>
          <w:rtl/>
        </w:rPr>
        <w:tab/>
      </w:r>
      <w:r>
        <w:rPr>
          <w:rFonts w:cs="FrankRuehl" w:hint="cs"/>
          <w:sz w:val="22"/>
          <w:rtl/>
        </w:rPr>
        <w:tab/>
        <w:t xml:space="preserve">ראש הממשלה </w:t>
      </w:r>
    </w:p>
    <w:p w:rsidR="007C05C4" w:rsidRDefault="00D006DB" w:rsidP="008711A2">
      <w:pPr>
        <w:pStyle w:val="sig-0"/>
        <w:tabs>
          <w:tab w:val="clear" w:pos="4820"/>
          <w:tab w:val="center" w:pos="1701"/>
          <w:tab w:val="center" w:pos="3969"/>
          <w:tab w:val="center" w:pos="6237"/>
        </w:tabs>
        <w:spacing w:before="72"/>
        <w:ind w:left="0" w:right="1134"/>
        <w:rPr>
          <w:rFonts w:cs="FrankRuehl" w:hint="cs"/>
          <w:sz w:val="26"/>
          <w:rtl/>
        </w:rPr>
      </w:pPr>
      <w:r>
        <w:rPr>
          <w:rFonts w:cs="FrankRuehl" w:hint="cs"/>
          <w:sz w:val="26"/>
          <w:rtl/>
        </w:rPr>
        <w:tab/>
      </w:r>
      <w:r w:rsidR="00330321">
        <w:rPr>
          <w:rFonts w:cs="FrankRuehl" w:hint="cs"/>
          <w:sz w:val="26"/>
          <w:rtl/>
        </w:rPr>
        <w:t>יצחק הרצוג</w:t>
      </w:r>
      <w:r w:rsidR="008711A2">
        <w:rPr>
          <w:rFonts w:cs="FrankRuehl"/>
          <w:sz w:val="26"/>
          <w:rtl/>
        </w:rPr>
        <w:tab/>
      </w:r>
      <w:r w:rsidR="008711A2">
        <w:rPr>
          <w:rFonts w:cs="FrankRuehl"/>
          <w:sz w:val="26"/>
          <w:rtl/>
        </w:rPr>
        <w:tab/>
      </w:r>
      <w:r w:rsidR="00330321">
        <w:rPr>
          <w:rFonts w:cs="FrankRuehl" w:hint="cs"/>
          <w:sz w:val="26"/>
          <w:rtl/>
        </w:rPr>
        <w:t>מיקי לוי</w:t>
      </w:r>
    </w:p>
    <w:p w:rsidR="007C05C4" w:rsidRDefault="008A7C1C" w:rsidP="008711A2">
      <w:pPr>
        <w:pStyle w:val="sig-1"/>
        <w:widowControl/>
        <w:tabs>
          <w:tab w:val="clear" w:pos="851"/>
          <w:tab w:val="clear" w:pos="2835"/>
          <w:tab w:val="clear" w:pos="4820"/>
          <w:tab w:val="center" w:pos="1701"/>
          <w:tab w:val="center" w:pos="3969"/>
          <w:tab w:val="center" w:pos="6237"/>
        </w:tabs>
        <w:ind w:left="0" w:right="1134"/>
        <w:rPr>
          <w:rFonts w:cs="FrankRuehl" w:hint="cs"/>
          <w:sz w:val="22"/>
          <w:rtl/>
        </w:rPr>
      </w:pPr>
      <w:r>
        <w:rPr>
          <w:rFonts w:cs="FrankRuehl" w:hint="cs"/>
          <w:sz w:val="22"/>
          <w:rtl/>
        </w:rPr>
        <w:tab/>
      </w:r>
      <w:r w:rsidR="008711A2">
        <w:rPr>
          <w:rFonts w:cs="FrankRuehl" w:hint="cs"/>
          <w:sz w:val="22"/>
          <w:rtl/>
        </w:rPr>
        <w:t>נשיא המדינה</w:t>
      </w:r>
      <w:r w:rsidR="008711A2">
        <w:rPr>
          <w:rFonts w:cs="FrankRuehl"/>
          <w:sz w:val="22"/>
          <w:rtl/>
        </w:rPr>
        <w:tab/>
      </w:r>
      <w:r w:rsidR="008711A2">
        <w:rPr>
          <w:rFonts w:cs="FrankRuehl"/>
          <w:sz w:val="22"/>
          <w:rtl/>
        </w:rPr>
        <w:tab/>
      </w:r>
      <w:r w:rsidR="008711A2">
        <w:rPr>
          <w:rFonts w:cs="FrankRuehl" w:hint="cs"/>
          <w:sz w:val="22"/>
          <w:rtl/>
        </w:rPr>
        <w:t>יושב ראש הכנסת</w:t>
      </w:r>
    </w:p>
    <w:p w:rsidR="00330321" w:rsidRPr="0084412B" w:rsidRDefault="00330321" w:rsidP="0084412B">
      <w:pPr>
        <w:pStyle w:val="P00"/>
        <w:spacing w:before="72"/>
        <w:ind w:left="0" w:right="1134"/>
        <w:rPr>
          <w:rStyle w:val="default"/>
          <w:rFonts w:cs="FrankRuehl" w:hint="cs"/>
          <w:rtl/>
        </w:rPr>
      </w:pPr>
    </w:p>
    <w:p w:rsidR="0084412B" w:rsidRPr="0084412B" w:rsidRDefault="0084412B" w:rsidP="0084412B">
      <w:pPr>
        <w:pStyle w:val="P00"/>
        <w:spacing w:before="72"/>
        <w:ind w:left="0" w:right="1134"/>
        <w:rPr>
          <w:rStyle w:val="default"/>
          <w:rFonts w:cs="FrankRuehl"/>
          <w:rtl/>
        </w:rPr>
      </w:pPr>
    </w:p>
    <w:p w:rsidR="009C17D8" w:rsidRPr="0084412B" w:rsidRDefault="009C17D8" w:rsidP="0084412B">
      <w:pPr>
        <w:pStyle w:val="P00"/>
        <w:spacing w:before="72"/>
        <w:ind w:left="0" w:right="1134"/>
        <w:rPr>
          <w:rStyle w:val="default"/>
          <w:rFonts w:cs="FrankRuehl"/>
          <w:rtl/>
        </w:rPr>
      </w:pPr>
      <w:bookmarkStart w:id="17" w:name="LawPartEnd"/>
    </w:p>
    <w:bookmarkEnd w:id="17"/>
    <w:p w:rsidR="003E5694" w:rsidRDefault="003E5694" w:rsidP="0084412B">
      <w:pPr>
        <w:pStyle w:val="P00"/>
        <w:spacing w:before="72"/>
        <w:ind w:left="0" w:right="1134"/>
        <w:rPr>
          <w:rStyle w:val="default"/>
          <w:rFonts w:cs="FrankRuehl"/>
          <w:rtl/>
        </w:rPr>
      </w:pPr>
    </w:p>
    <w:sectPr w:rsidR="003E5694">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B4EE2" w:rsidRDefault="009B4EE2">
      <w:pPr>
        <w:spacing w:line="240" w:lineRule="auto"/>
      </w:pPr>
      <w:r>
        <w:separator/>
      </w:r>
    </w:p>
  </w:endnote>
  <w:endnote w:type="continuationSeparator" w:id="0">
    <w:p w:rsidR="009B4EE2" w:rsidRDefault="009B4E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54A27" w:rsidRDefault="00954A27">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954A27" w:rsidRDefault="00954A27">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954A27" w:rsidRDefault="00954A27">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E46D3">
      <w:rPr>
        <w:rFonts w:cs="TopType Jerushalmi"/>
        <w:noProof/>
        <w:color w:val="000000"/>
        <w:sz w:val="14"/>
        <w:szCs w:val="14"/>
      </w:rPr>
      <w:t>Z:\000-law\yael\2015\2015-01-18\tav\501_180.doc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54A27" w:rsidRDefault="00954A27">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507F19">
      <w:rPr>
        <w:rFonts w:hAnsi="FrankRuehl" w:cs="FrankRuehl"/>
        <w:noProof/>
        <w:sz w:val="24"/>
        <w:szCs w:val="24"/>
        <w:rtl/>
      </w:rPr>
      <w:t>3</w:t>
    </w:r>
    <w:r>
      <w:rPr>
        <w:rFonts w:hAnsi="FrankRuehl" w:cs="FrankRuehl"/>
        <w:sz w:val="24"/>
        <w:szCs w:val="24"/>
        <w:rtl/>
      </w:rPr>
      <w:fldChar w:fldCharType="end"/>
    </w:r>
  </w:p>
  <w:p w:rsidR="00954A27" w:rsidRDefault="00954A27">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954A27" w:rsidRDefault="00954A27">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E46D3">
      <w:rPr>
        <w:rFonts w:cs="TopType Jerushalmi"/>
        <w:noProof/>
        <w:color w:val="000000"/>
        <w:sz w:val="14"/>
        <w:szCs w:val="14"/>
      </w:rPr>
      <w:t>Z:\000-law\yael\2015\2015-01-18\tav\501_180.doc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B4EE2" w:rsidRDefault="009B4EE2" w:rsidP="0084412B">
      <w:pPr>
        <w:spacing w:before="60" w:line="240" w:lineRule="auto"/>
        <w:ind w:right="1134"/>
      </w:pPr>
      <w:r>
        <w:separator/>
      </w:r>
    </w:p>
  </w:footnote>
  <w:footnote w:type="continuationSeparator" w:id="0">
    <w:p w:rsidR="009B4EE2" w:rsidRDefault="009B4EE2">
      <w:pPr>
        <w:spacing w:line="240" w:lineRule="auto"/>
      </w:pPr>
      <w:r>
        <w:continuationSeparator/>
      </w:r>
    </w:p>
  </w:footnote>
  <w:footnote w:id="1">
    <w:p w:rsidR="00507F19" w:rsidRPr="0084412B" w:rsidRDefault="00954A27" w:rsidP="00507F1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84412B">
        <w:rPr>
          <w:rFonts w:cs="FrankRuehl"/>
          <w:rtl/>
        </w:rPr>
        <w:t xml:space="preserve">* </w:t>
      </w:r>
      <w:r>
        <w:rPr>
          <w:rFonts w:cs="FrankRuehl"/>
          <w:rtl/>
        </w:rPr>
        <w:t>פו</w:t>
      </w:r>
      <w:r>
        <w:rPr>
          <w:rFonts w:cs="FrankRuehl" w:hint="cs"/>
          <w:rtl/>
        </w:rPr>
        <w:t>רס</w:t>
      </w:r>
      <w:r w:rsidR="0010321B">
        <w:rPr>
          <w:rFonts w:cs="FrankRuehl" w:hint="cs"/>
          <w:rtl/>
        </w:rPr>
        <w:t>ם</w:t>
      </w:r>
      <w:r>
        <w:rPr>
          <w:rFonts w:cs="FrankRuehl" w:hint="cs"/>
          <w:rtl/>
        </w:rPr>
        <w:t xml:space="preserve"> </w:t>
      </w:r>
      <w:hyperlink r:id="rId1" w:history="1">
        <w:r w:rsidR="0010321B" w:rsidRPr="00507F19">
          <w:rPr>
            <w:rStyle w:val="Hyperlink"/>
            <w:rFonts w:cs="FrankRuehl" w:hint="cs"/>
            <w:rtl/>
          </w:rPr>
          <w:t>ס"ח תש</w:t>
        </w:r>
        <w:r w:rsidR="000D08E7" w:rsidRPr="00507F19">
          <w:rPr>
            <w:rStyle w:val="Hyperlink"/>
            <w:rFonts w:cs="FrankRuehl" w:hint="cs"/>
            <w:rtl/>
          </w:rPr>
          <w:t>פ"</w:t>
        </w:r>
        <w:r w:rsidR="005428C9" w:rsidRPr="00507F19">
          <w:rPr>
            <w:rStyle w:val="Hyperlink"/>
            <w:rFonts w:cs="FrankRuehl" w:hint="cs"/>
            <w:rtl/>
          </w:rPr>
          <w:t>ב</w:t>
        </w:r>
        <w:r w:rsidR="0010321B" w:rsidRPr="00507F19">
          <w:rPr>
            <w:rStyle w:val="Hyperlink"/>
            <w:rFonts w:cs="FrankRuehl" w:hint="cs"/>
            <w:rtl/>
          </w:rPr>
          <w:t xml:space="preserve"> מס' </w:t>
        </w:r>
        <w:r w:rsidR="005428C9" w:rsidRPr="00507F19">
          <w:rPr>
            <w:rStyle w:val="Hyperlink"/>
            <w:rFonts w:cs="FrankRuehl" w:hint="cs"/>
            <w:rtl/>
          </w:rPr>
          <w:t>2982</w:t>
        </w:r>
      </w:hyperlink>
      <w:r w:rsidR="0010321B">
        <w:rPr>
          <w:rFonts w:cs="FrankRuehl" w:hint="cs"/>
          <w:rtl/>
        </w:rPr>
        <w:t xml:space="preserve"> מיום </w:t>
      </w:r>
      <w:r w:rsidR="005428C9">
        <w:rPr>
          <w:rFonts w:cs="FrankRuehl" w:hint="cs"/>
          <w:rtl/>
        </w:rPr>
        <w:t>30.6.2022</w:t>
      </w:r>
      <w:r w:rsidR="0010321B">
        <w:rPr>
          <w:rFonts w:cs="FrankRuehl" w:hint="cs"/>
          <w:rtl/>
        </w:rPr>
        <w:t xml:space="preserve"> עמ' </w:t>
      </w:r>
      <w:r w:rsidR="005428C9">
        <w:rPr>
          <w:rFonts w:cs="FrankRuehl" w:hint="cs"/>
          <w:rtl/>
        </w:rPr>
        <w:t>902</w:t>
      </w:r>
      <w:r w:rsidR="0010321B">
        <w:rPr>
          <w:rFonts w:cs="FrankRuehl" w:hint="cs"/>
          <w:rtl/>
        </w:rPr>
        <w:t xml:space="preserve"> (</w:t>
      </w:r>
      <w:hyperlink r:id="rId2" w:history="1">
        <w:r w:rsidR="0010321B" w:rsidRPr="0010321B">
          <w:rPr>
            <w:rStyle w:val="Hyperlink"/>
            <w:rFonts w:cs="FrankRuehl" w:hint="cs"/>
            <w:rtl/>
          </w:rPr>
          <w:t>ה"ח הכנסת תש</w:t>
        </w:r>
        <w:r w:rsidR="000D08E7">
          <w:rPr>
            <w:rStyle w:val="Hyperlink"/>
            <w:rFonts w:cs="FrankRuehl" w:hint="cs"/>
            <w:rtl/>
          </w:rPr>
          <w:t>פ"</w:t>
        </w:r>
        <w:r w:rsidR="005428C9">
          <w:rPr>
            <w:rStyle w:val="Hyperlink"/>
            <w:rFonts w:cs="FrankRuehl" w:hint="cs"/>
            <w:rtl/>
          </w:rPr>
          <w:t>ב</w:t>
        </w:r>
        <w:r w:rsidR="0010321B" w:rsidRPr="0010321B">
          <w:rPr>
            <w:rStyle w:val="Hyperlink"/>
            <w:rFonts w:cs="FrankRuehl" w:hint="cs"/>
            <w:rtl/>
          </w:rPr>
          <w:t xml:space="preserve"> מס' </w:t>
        </w:r>
        <w:r w:rsidR="005428C9">
          <w:rPr>
            <w:rStyle w:val="Hyperlink"/>
            <w:rFonts w:cs="FrankRuehl" w:hint="cs"/>
            <w:rtl/>
          </w:rPr>
          <w:t>931</w:t>
        </w:r>
      </w:hyperlink>
      <w:r w:rsidR="0010321B">
        <w:rPr>
          <w:rFonts w:cs="FrankRuehl" w:hint="cs"/>
          <w:rtl/>
        </w:rPr>
        <w:t xml:space="preserve"> עמ' </w:t>
      </w:r>
      <w:r w:rsidR="005428C9">
        <w:rPr>
          <w:rFonts w:cs="FrankRuehl" w:hint="cs"/>
          <w:rtl/>
        </w:rPr>
        <w:t>228</w:t>
      </w:r>
      <w:r w:rsidR="0010321B">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54A27" w:rsidRDefault="00954A27">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שירות התעסוקה (סדרי הדיון במועצת השירות), תשי"ט–1959</w:t>
    </w:r>
  </w:p>
  <w:p w:rsidR="00954A27" w:rsidRDefault="00954A27">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54A27" w:rsidRDefault="00954A27">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54A27" w:rsidRDefault="0010321B" w:rsidP="00A86726">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 xml:space="preserve">חוק הבחירות לכנסת העשרים </w:t>
    </w:r>
    <w:r w:rsidR="005428C9">
      <w:rPr>
        <w:rFonts w:hAnsi="FrankRuehl" w:cs="FrankRuehl" w:hint="cs"/>
        <w:color w:val="000000"/>
        <w:sz w:val="28"/>
        <w:szCs w:val="28"/>
        <w:rtl/>
      </w:rPr>
      <w:t>וחמש</w:t>
    </w:r>
    <w:r>
      <w:rPr>
        <w:rFonts w:hAnsi="FrankRuehl" w:cs="FrankRuehl" w:hint="cs"/>
        <w:color w:val="000000"/>
        <w:sz w:val="28"/>
        <w:szCs w:val="28"/>
        <w:rtl/>
      </w:rPr>
      <w:t xml:space="preserve"> (הוראות מיוחדות</w:t>
    </w:r>
    <w:r w:rsidR="000D08E7">
      <w:rPr>
        <w:rFonts w:hAnsi="FrankRuehl" w:cs="FrankRuehl" w:hint="cs"/>
        <w:color w:val="000000"/>
        <w:sz w:val="28"/>
        <w:szCs w:val="28"/>
        <w:rtl/>
      </w:rPr>
      <w:t xml:space="preserve"> ותיקוני חקיקה</w:t>
    </w:r>
    <w:r>
      <w:rPr>
        <w:rFonts w:hAnsi="FrankRuehl" w:cs="FrankRuehl" w:hint="cs"/>
        <w:color w:val="000000"/>
        <w:sz w:val="28"/>
        <w:szCs w:val="28"/>
        <w:rtl/>
      </w:rPr>
      <w:t xml:space="preserve">), </w:t>
    </w:r>
    <w:r w:rsidR="000D08E7">
      <w:rPr>
        <w:rFonts w:hAnsi="FrankRuehl" w:cs="FrankRuehl" w:hint="cs"/>
        <w:color w:val="000000"/>
        <w:sz w:val="28"/>
        <w:szCs w:val="28"/>
        <w:rtl/>
      </w:rPr>
      <w:t>תשפ"</w:t>
    </w:r>
    <w:r w:rsidR="005428C9">
      <w:rPr>
        <w:rFonts w:hAnsi="FrankRuehl" w:cs="FrankRuehl" w:hint="cs"/>
        <w:color w:val="000000"/>
        <w:sz w:val="28"/>
        <w:szCs w:val="28"/>
        <w:rtl/>
      </w:rPr>
      <w:t>ב</w:t>
    </w:r>
    <w:r w:rsidR="000D08E7">
      <w:rPr>
        <w:rFonts w:hAnsi="FrankRuehl" w:cs="FrankRuehl" w:hint="cs"/>
        <w:color w:val="000000"/>
        <w:sz w:val="28"/>
        <w:szCs w:val="28"/>
        <w:rtl/>
      </w:rPr>
      <w:t>-202</w:t>
    </w:r>
    <w:r w:rsidR="005428C9">
      <w:rPr>
        <w:rFonts w:hAnsi="FrankRuehl" w:cs="FrankRuehl" w:hint="cs"/>
        <w:color w:val="000000"/>
        <w:sz w:val="28"/>
        <w:szCs w:val="28"/>
        <w:rtl/>
      </w:rPr>
      <w:t>2</w:t>
    </w:r>
  </w:p>
  <w:p w:rsidR="00954A27" w:rsidRDefault="00954A27">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54A27" w:rsidRDefault="00954A27">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734A4"/>
    <w:rsid w:val="00007311"/>
    <w:rsid w:val="00052B12"/>
    <w:rsid w:val="00053993"/>
    <w:rsid w:val="0005428B"/>
    <w:rsid w:val="00054A98"/>
    <w:rsid w:val="00064B17"/>
    <w:rsid w:val="00074C94"/>
    <w:rsid w:val="00076A4F"/>
    <w:rsid w:val="00077446"/>
    <w:rsid w:val="000921BF"/>
    <w:rsid w:val="00093C28"/>
    <w:rsid w:val="000A6042"/>
    <w:rsid w:val="000D08E7"/>
    <w:rsid w:val="000D36BB"/>
    <w:rsid w:val="000F2874"/>
    <w:rsid w:val="0010321B"/>
    <w:rsid w:val="00107034"/>
    <w:rsid w:val="00126B7C"/>
    <w:rsid w:val="00137793"/>
    <w:rsid w:val="0014585D"/>
    <w:rsid w:val="00146863"/>
    <w:rsid w:val="001553A3"/>
    <w:rsid w:val="00183C03"/>
    <w:rsid w:val="001B7524"/>
    <w:rsid w:val="001C0943"/>
    <w:rsid w:val="001C2FD5"/>
    <w:rsid w:val="001C44EC"/>
    <w:rsid w:val="001D25BF"/>
    <w:rsid w:val="001E1B0F"/>
    <w:rsid w:val="001F653F"/>
    <w:rsid w:val="00220467"/>
    <w:rsid w:val="00266AD7"/>
    <w:rsid w:val="00283ABD"/>
    <w:rsid w:val="002A3175"/>
    <w:rsid w:val="002B2377"/>
    <w:rsid w:val="002B6729"/>
    <w:rsid w:val="002C2AB0"/>
    <w:rsid w:val="002D470E"/>
    <w:rsid w:val="002F6EDE"/>
    <w:rsid w:val="00310956"/>
    <w:rsid w:val="00323B9A"/>
    <w:rsid w:val="0032563F"/>
    <w:rsid w:val="00330321"/>
    <w:rsid w:val="00341FDA"/>
    <w:rsid w:val="00347FE6"/>
    <w:rsid w:val="00370279"/>
    <w:rsid w:val="00384AB5"/>
    <w:rsid w:val="003948B4"/>
    <w:rsid w:val="003A7077"/>
    <w:rsid w:val="003A76B8"/>
    <w:rsid w:val="003B3F40"/>
    <w:rsid w:val="003C4ED5"/>
    <w:rsid w:val="003C5462"/>
    <w:rsid w:val="003C5A38"/>
    <w:rsid w:val="003D1EFE"/>
    <w:rsid w:val="003D6ACA"/>
    <w:rsid w:val="003E5694"/>
    <w:rsid w:val="003F3CB1"/>
    <w:rsid w:val="00416A0F"/>
    <w:rsid w:val="00421279"/>
    <w:rsid w:val="00435EF5"/>
    <w:rsid w:val="00441725"/>
    <w:rsid w:val="00473375"/>
    <w:rsid w:val="00474979"/>
    <w:rsid w:val="004B7C75"/>
    <w:rsid w:val="004C3F37"/>
    <w:rsid w:val="004D0099"/>
    <w:rsid w:val="004D311D"/>
    <w:rsid w:val="004F7C0C"/>
    <w:rsid w:val="00507F19"/>
    <w:rsid w:val="005428C9"/>
    <w:rsid w:val="00550515"/>
    <w:rsid w:val="00551C71"/>
    <w:rsid w:val="00553984"/>
    <w:rsid w:val="00554269"/>
    <w:rsid w:val="00555508"/>
    <w:rsid w:val="005564BE"/>
    <w:rsid w:val="00556DC2"/>
    <w:rsid w:val="0057148B"/>
    <w:rsid w:val="00572CC6"/>
    <w:rsid w:val="005847C0"/>
    <w:rsid w:val="005A47B5"/>
    <w:rsid w:val="005A4ED6"/>
    <w:rsid w:val="005A6989"/>
    <w:rsid w:val="005B5BB0"/>
    <w:rsid w:val="005B68E6"/>
    <w:rsid w:val="005D2EBA"/>
    <w:rsid w:val="005F07DD"/>
    <w:rsid w:val="006049FD"/>
    <w:rsid w:val="006177D3"/>
    <w:rsid w:val="006231C4"/>
    <w:rsid w:val="00626490"/>
    <w:rsid w:val="006401C0"/>
    <w:rsid w:val="00643816"/>
    <w:rsid w:val="006450B3"/>
    <w:rsid w:val="00646801"/>
    <w:rsid w:val="00667AE6"/>
    <w:rsid w:val="00667DFA"/>
    <w:rsid w:val="006729A1"/>
    <w:rsid w:val="00691009"/>
    <w:rsid w:val="00695561"/>
    <w:rsid w:val="006A0C13"/>
    <w:rsid w:val="006B2364"/>
    <w:rsid w:val="006F2FB3"/>
    <w:rsid w:val="0070315D"/>
    <w:rsid w:val="00703EE4"/>
    <w:rsid w:val="0070688A"/>
    <w:rsid w:val="007305DB"/>
    <w:rsid w:val="00747F62"/>
    <w:rsid w:val="00755D64"/>
    <w:rsid w:val="00757A3E"/>
    <w:rsid w:val="007844C4"/>
    <w:rsid w:val="00786597"/>
    <w:rsid w:val="007B551E"/>
    <w:rsid w:val="007C05C4"/>
    <w:rsid w:val="007D72C4"/>
    <w:rsid w:val="00803F03"/>
    <w:rsid w:val="0084412B"/>
    <w:rsid w:val="008540B7"/>
    <w:rsid w:val="00857B6B"/>
    <w:rsid w:val="00864FCA"/>
    <w:rsid w:val="008711A2"/>
    <w:rsid w:val="008A00D9"/>
    <w:rsid w:val="008A2D02"/>
    <w:rsid w:val="008A7C1C"/>
    <w:rsid w:val="008C26E7"/>
    <w:rsid w:val="008C54EF"/>
    <w:rsid w:val="008F21BE"/>
    <w:rsid w:val="00901322"/>
    <w:rsid w:val="00903DF0"/>
    <w:rsid w:val="009078CD"/>
    <w:rsid w:val="00917017"/>
    <w:rsid w:val="00932D3C"/>
    <w:rsid w:val="00941EEB"/>
    <w:rsid w:val="00953DCF"/>
    <w:rsid w:val="00954A27"/>
    <w:rsid w:val="009674DF"/>
    <w:rsid w:val="00982510"/>
    <w:rsid w:val="00983432"/>
    <w:rsid w:val="009B4EE2"/>
    <w:rsid w:val="009C17D8"/>
    <w:rsid w:val="009D3824"/>
    <w:rsid w:val="00A31797"/>
    <w:rsid w:val="00A43732"/>
    <w:rsid w:val="00A53FFB"/>
    <w:rsid w:val="00A674D1"/>
    <w:rsid w:val="00A81FB0"/>
    <w:rsid w:val="00A85CF3"/>
    <w:rsid w:val="00A86726"/>
    <w:rsid w:val="00AB4F17"/>
    <w:rsid w:val="00AC0676"/>
    <w:rsid w:val="00AD5BFA"/>
    <w:rsid w:val="00AE46D3"/>
    <w:rsid w:val="00AF42A8"/>
    <w:rsid w:val="00AF60A5"/>
    <w:rsid w:val="00AF71D3"/>
    <w:rsid w:val="00B10C8B"/>
    <w:rsid w:val="00B164F6"/>
    <w:rsid w:val="00B16522"/>
    <w:rsid w:val="00B2281C"/>
    <w:rsid w:val="00B26AC3"/>
    <w:rsid w:val="00B307CE"/>
    <w:rsid w:val="00B31AA4"/>
    <w:rsid w:val="00B9282F"/>
    <w:rsid w:val="00BA2DBF"/>
    <w:rsid w:val="00BA363D"/>
    <w:rsid w:val="00BA4D32"/>
    <w:rsid w:val="00BB27C9"/>
    <w:rsid w:val="00BC1544"/>
    <w:rsid w:val="00BD0A21"/>
    <w:rsid w:val="00BE4A73"/>
    <w:rsid w:val="00BF1307"/>
    <w:rsid w:val="00C57541"/>
    <w:rsid w:val="00C71A46"/>
    <w:rsid w:val="00C734A4"/>
    <w:rsid w:val="00C7516E"/>
    <w:rsid w:val="00C932E5"/>
    <w:rsid w:val="00C97F98"/>
    <w:rsid w:val="00CC608F"/>
    <w:rsid w:val="00D006DB"/>
    <w:rsid w:val="00D2061A"/>
    <w:rsid w:val="00D233A2"/>
    <w:rsid w:val="00D27E23"/>
    <w:rsid w:val="00D37E1F"/>
    <w:rsid w:val="00D5139F"/>
    <w:rsid w:val="00D572FE"/>
    <w:rsid w:val="00D57928"/>
    <w:rsid w:val="00D775DC"/>
    <w:rsid w:val="00D8546F"/>
    <w:rsid w:val="00D941A6"/>
    <w:rsid w:val="00DA1611"/>
    <w:rsid w:val="00DC390D"/>
    <w:rsid w:val="00DC72B6"/>
    <w:rsid w:val="00DD2974"/>
    <w:rsid w:val="00DD33DF"/>
    <w:rsid w:val="00DE4A47"/>
    <w:rsid w:val="00E1094D"/>
    <w:rsid w:val="00E21731"/>
    <w:rsid w:val="00E22AC3"/>
    <w:rsid w:val="00E32386"/>
    <w:rsid w:val="00E350B8"/>
    <w:rsid w:val="00E35950"/>
    <w:rsid w:val="00E4394C"/>
    <w:rsid w:val="00EA2B1B"/>
    <w:rsid w:val="00EC0302"/>
    <w:rsid w:val="00F423B9"/>
    <w:rsid w:val="00F647A2"/>
    <w:rsid w:val="00F82FCF"/>
    <w:rsid w:val="00F8481E"/>
    <w:rsid w:val="00F95885"/>
    <w:rsid w:val="00FB679E"/>
    <w:rsid w:val="00FB7C67"/>
    <w:rsid w:val="00FC07D0"/>
    <w:rsid w:val="00FC2067"/>
    <w:rsid w:val="00FD5BBC"/>
    <w:rsid w:val="00FF2743"/>
    <w:rsid w:val="00FF39C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chartTrackingRefBased/>
  <w15:docId w15:val="{2666564E-BF36-4F5E-BBDC-8419EBEBE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semiHidden/>
    <w:pPr>
      <w:tabs>
        <w:tab w:val="center" w:pos="4153"/>
        <w:tab w:val="right" w:pos="8306"/>
      </w:tabs>
    </w:pPr>
    <w:rPr>
      <w:szCs w:val="22"/>
    </w:rPr>
  </w:style>
  <w:style w:type="paragraph" w:styleId="a4">
    <w:name w:val="footer"/>
    <w:basedOn w:val="a"/>
    <w:semiHidden/>
    <w:pPr>
      <w:tabs>
        <w:tab w:val="center" w:pos="4153"/>
        <w:tab w:val="right" w:pos="8306"/>
      </w:tabs>
    </w:pPr>
    <w:rPr>
      <w:szCs w:val="22"/>
    </w:rPr>
  </w:style>
  <w:style w:type="character" w:styleId="Hyperlink">
    <w:name w:val="Hyperlink"/>
    <w:semiHidden/>
    <w:rPr>
      <w:color w:val="0000FF"/>
      <w:u w:val="single"/>
    </w:rPr>
  </w:style>
  <w:style w:type="paragraph" w:styleId="a5">
    <w:name w:val="footnote text"/>
    <w:basedOn w:val="a"/>
    <w:semiHidden/>
    <w:rsid w:val="0084412B"/>
    <w:rPr>
      <w:sz w:val="20"/>
      <w:szCs w:val="20"/>
    </w:rPr>
  </w:style>
  <w:style w:type="character" w:styleId="a6">
    <w:name w:val="footnote reference"/>
    <w:semiHidden/>
    <w:rsid w:val="0084412B"/>
    <w:rPr>
      <w:vertAlign w:val="superscript"/>
    </w:rPr>
  </w:style>
  <w:style w:type="paragraph" w:customStyle="1" w:styleId="medium2-header">
    <w:name w:val="medium2-header"/>
    <w:basedOn w:val="a"/>
    <w:rsid w:val="00E32386"/>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bCs/>
      <w:sz w:val="24"/>
    </w:rPr>
  </w:style>
  <w:style w:type="table" w:styleId="a7">
    <w:name w:val="Table Grid"/>
    <w:basedOn w:val="a1"/>
    <w:rsid w:val="008F21BE"/>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uiPriority w:val="99"/>
    <w:semiHidden/>
    <w:unhideWhenUsed/>
    <w:rsid w:val="0010321B"/>
    <w:rPr>
      <w:color w:val="605E5C"/>
      <w:shd w:val="clear" w:color="auto" w:fill="E1DFDD"/>
    </w:rPr>
  </w:style>
  <w:style w:type="paragraph" w:customStyle="1" w:styleId="header-2">
    <w:name w:val="header-2"/>
    <w:basedOn w:val="P00"/>
    <w:rsid w:val="0014585D"/>
    <w:pPr>
      <w:keepNext/>
      <w:keepLines/>
      <w:tabs>
        <w:tab w:val="clear" w:pos="6259"/>
      </w:tabs>
      <w:spacing w:before="240"/>
      <w:jc w:val="center"/>
    </w:pPr>
    <w:rPr>
      <w:rFonts w:cs="Miriam"/>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hyperlink" Target="https://www.nevo.co.il/law_html/law16/knesset-931.pdf" TargetMode="External"/><Relationship Id="rId1" Type="http://schemas.openxmlformats.org/officeDocument/2006/relationships/hyperlink" Target="http://www.nevo.co.il/Law_word/law14/LAW-298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885</Words>
  <Characters>5050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5924</CharactersWithSpaces>
  <SharedDoc>false</SharedDoc>
  <HLinks>
    <vt:vector size="12" baseType="variant">
      <vt:variant>
        <vt:i4>65573</vt:i4>
      </vt:variant>
      <vt:variant>
        <vt:i4>3</vt:i4>
      </vt:variant>
      <vt:variant>
        <vt:i4>0</vt:i4>
      </vt:variant>
      <vt:variant>
        <vt:i4>5</vt:i4>
      </vt:variant>
      <vt:variant>
        <vt:lpwstr>https://www.nevo.co.il/law_html/law16/knesset-931.pdf</vt:lpwstr>
      </vt:variant>
      <vt:variant>
        <vt:lpwstr/>
      </vt:variant>
      <vt:variant>
        <vt:i4>7667714</vt:i4>
      </vt:variant>
      <vt:variant>
        <vt:i4>0</vt:i4>
      </vt:variant>
      <vt:variant>
        <vt:i4>0</vt:i4>
      </vt:variant>
      <vt:variant>
        <vt:i4>5</vt:i4>
      </vt:variant>
      <vt:variant>
        <vt:lpwstr>http://www.nevo.co.il/Law_word/law14/LAW-2982.pdf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2023-06-05T18:57:00Z</dcterms:created>
  <dcterms:modified xsi:type="dcterms:W3CDTF">2023-06-05T18:57:00Z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502</vt:lpwstr>
  </property>
  <property fmtid="{D5CDD505-2E9C-101B-9397-08002B2CF9AE}" pid="3" name="CHNAME">
    <vt:lpwstr>בחירות</vt:lpwstr>
  </property>
  <property fmtid="{D5CDD505-2E9C-101B-9397-08002B2CF9AE}" pid="4" name="LAWNAME">
    <vt:lpwstr>חוק הבחירות לכנסת העשרים וחמש (הוראות מיוחדות ותיקוני חקיקה), תשפ"ב-2022</vt:lpwstr>
  </property>
  <property fmtid="{D5CDD505-2E9C-101B-9397-08002B2CF9AE}" pid="5" name="LAWNUMBER">
    <vt:lpwstr>0619</vt:lpwstr>
  </property>
  <property fmtid="{D5CDD505-2E9C-101B-9397-08002B2CF9AE}" pid="6" name="TYPE">
    <vt:lpwstr>01</vt:lpwstr>
  </property>
  <property fmtid="{D5CDD505-2E9C-101B-9397-08002B2CF9AE}" pid="7" name="NOSE11">
    <vt:lpwstr>דיני חוקה </vt:lpwstr>
  </property>
  <property fmtid="{D5CDD505-2E9C-101B-9397-08002B2CF9AE}" pid="8" name="NOSE21">
    <vt:lpwstr>בחירות</vt:lpwstr>
  </property>
  <property fmtid="{D5CDD505-2E9C-101B-9397-08002B2CF9AE}" pid="9" name="NOSE31">
    <vt:lpwstr>בחירות לכנסת</vt:lpwstr>
  </property>
  <property fmtid="{D5CDD505-2E9C-101B-9397-08002B2CF9AE}" pid="10" name="NOSE41">
    <vt:lpwstr/>
  </property>
  <property fmtid="{D5CDD505-2E9C-101B-9397-08002B2CF9AE}" pid="11" name="NOSE12">
    <vt:lpwstr>דיני חוקה </vt:lpwstr>
  </property>
  <property fmtid="{D5CDD505-2E9C-101B-9397-08002B2CF9AE}" pid="12" name="NOSE22">
    <vt:lpwstr>כנסת</vt:lpwstr>
  </property>
  <property fmtid="{D5CDD505-2E9C-101B-9397-08002B2CF9AE}" pid="13" name="NOSE32">
    <vt:lpwstr>בחירות</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SAMCHUT">
    <vt:lpwstr/>
  </property>
  <property fmtid="{D5CDD505-2E9C-101B-9397-08002B2CF9AE}" pid="48" name="LINKK2">
    <vt:lpwstr/>
  </property>
  <property fmtid="{D5CDD505-2E9C-101B-9397-08002B2CF9AE}" pid="49" name="LINKK3">
    <vt:lpwstr/>
  </property>
  <property fmtid="{D5CDD505-2E9C-101B-9397-08002B2CF9AE}" pid="50" name="LINKK4">
    <vt:lpwstr/>
  </property>
  <property fmtid="{D5CDD505-2E9C-101B-9397-08002B2CF9AE}" pid="51" name="LINKK5">
    <vt:lpwstr/>
  </property>
  <property fmtid="{D5CDD505-2E9C-101B-9397-08002B2CF9AE}" pid="52" name="LINKK6">
    <vt:lpwstr/>
  </property>
  <property fmtid="{D5CDD505-2E9C-101B-9397-08002B2CF9AE}" pid="53" name="LINKK7">
    <vt:lpwstr/>
  </property>
  <property fmtid="{D5CDD505-2E9C-101B-9397-08002B2CF9AE}" pid="54" name="LINKK8">
    <vt:lpwstr/>
  </property>
  <property fmtid="{D5CDD505-2E9C-101B-9397-08002B2CF9AE}" pid="55" name="LINKK9">
    <vt:lpwstr/>
  </property>
  <property fmtid="{D5CDD505-2E9C-101B-9397-08002B2CF9AE}" pid="56" name="LINKK10">
    <vt:lpwstr/>
  </property>
  <property fmtid="{D5CDD505-2E9C-101B-9397-08002B2CF9AE}" pid="57" name="LINKI1">
    <vt:lpwstr/>
  </property>
  <property fmtid="{D5CDD505-2E9C-101B-9397-08002B2CF9AE}" pid="58" name="LINKI2">
    <vt:lpwstr/>
  </property>
  <property fmtid="{D5CDD505-2E9C-101B-9397-08002B2CF9AE}" pid="59" name="LINKI3">
    <vt:lpwstr/>
  </property>
  <property fmtid="{D5CDD505-2E9C-101B-9397-08002B2CF9AE}" pid="60" name="LINKI4">
    <vt:lpwstr/>
  </property>
  <property fmtid="{D5CDD505-2E9C-101B-9397-08002B2CF9AE}" pid="61" name="LINKI5">
    <vt:lpwstr/>
  </property>
  <property fmtid="{D5CDD505-2E9C-101B-9397-08002B2CF9AE}" pid="62" name="LINKK1">
    <vt:lpwstr>http://www.nevo.co.il/Law_word/law14/LAW-2982.pdf;‎רשומות - ספר חוקים#פורסם ס"ח תשפ"ב מס' ‏‏2982#מיום 30.6.2022 עמ' 902‏</vt:lpwstr>
  </property>
</Properties>
</file>