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95119" w14:textId="77777777" w:rsidR="005F26F1" w:rsidRDefault="005F26F1">
      <w:pPr>
        <w:pStyle w:val="big-header"/>
        <w:ind w:left="0" w:right="1134"/>
        <w:rPr>
          <w:rFonts w:cs="FrankRuehl" w:hint="cs"/>
          <w:sz w:val="32"/>
          <w:rtl/>
        </w:rPr>
      </w:pPr>
      <w:r>
        <w:rPr>
          <w:rFonts w:cs="FrankRuehl"/>
          <w:sz w:val="32"/>
          <w:rtl/>
        </w:rPr>
        <w:t>חוק הביקורת הפנימית, תשנ"ב</w:t>
      </w:r>
      <w:r>
        <w:rPr>
          <w:rFonts w:cs="FrankRuehl" w:hint="cs"/>
          <w:sz w:val="32"/>
          <w:rtl/>
        </w:rPr>
        <w:t>-</w:t>
      </w:r>
      <w:r>
        <w:rPr>
          <w:rFonts w:cs="FrankRuehl"/>
          <w:sz w:val="32"/>
          <w:rtl/>
        </w:rPr>
        <w:t>1992</w:t>
      </w:r>
    </w:p>
    <w:p w14:paraId="10291788" w14:textId="77777777" w:rsidR="008B0D4B" w:rsidRDefault="008B0D4B" w:rsidP="008B0D4B">
      <w:pPr>
        <w:spacing w:line="320" w:lineRule="auto"/>
        <w:jc w:val="left"/>
        <w:rPr>
          <w:rFonts w:hint="cs"/>
          <w:rtl/>
        </w:rPr>
      </w:pPr>
    </w:p>
    <w:p w14:paraId="1378822B" w14:textId="77777777" w:rsidR="00382137" w:rsidRDefault="00382137" w:rsidP="008B0D4B">
      <w:pPr>
        <w:spacing w:line="320" w:lineRule="auto"/>
        <w:jc w:val="left"/>
        <w:rPr>
          <w:rFonts w:hint="cs"/>
          <w:rtl/>
        </w:rPr>
      </w:pPr>
    </w:p>
    <w:p w14:paraId="11266339" w14:textId="77777777" w:rsidR="008B0D4B" w:rsidRDefault="008B0D4B" w:rsidP="008B0D4B">
      <w:pPr>
        <w:spacing w:line="320" w:lineRule="auto"/>
        <w:jc w:val="left"/>
        <w:rPr>
          <w:rFonts w:cs="FrankRuehl"/>
          <w:szCs w:val="26"/>
          <w:rtl/>
        </w:rPr>
      </w:pPr>
      <w:r w:rsidRPr="008B0D4B">
        <w:rPr>
          <w:rFonts w:cs="Miriam"/>
          <w:szCs w:val="22"/>
          <w:rtl/>
        </w:rPr>
        <w:t>רשויות ומשפט מנהלי</w:t>
      </w:r>
      <w:r w:rsidRPr="008B0D4B">
        <w:rPr>
          <w:rFonts w:cs="FrankRuehl"/>
          <w:szCs w:val="26"/>
          <w:rtl/>
        </w:rPr>
        <w:t xml:space="preserve"> – גופים ציבוריים – ביקורת פנימית – מבקר פנימי</w:t>
      </w:r>
    </w:p>
    <w:p w14:paraId="08B92CA5" w14:textId="77777777" w:rsidR="008B0D4B" w:rsidRDefault="008B0D4B" w:rsidP="008B0D4B">
      <w:pPr>
        <w:spacing w:line="320" w:lineRule="auto"/>
        <w:jc w:val="left"/>
        <w:rPr>
          <w:rFonts w:cs="FrankRuehl"/>
          <w:szCs w:val="26"/>
          <w:rtl/>
        </w:rPr>
      </w:pPr>
      <w:r w:rsidRPr="008B0D4B">
        <w:rPr>
          <w:rFonts w:cs="Miriam"/>
          <w:szCs w:val="22"/>
          <w:rtl/>
        </w:rPr>
        <w:t xml:space="preserve">דיני חוקה </w:t>
      </w:r>
      <w:r w:rsidRPr="008B0D4B">
        <w:rPr>
          <w:rFonts w:cs="FrankRuehl"/>
          <w:szCs w:val="26"/>
          <w:rtl/>
        </w:rPr>
        <w:t xml:space="preserve"> – מבקר המדינה</w:t>
      </w:r>
    </w:p>
    <w:p w14:paraId="42F26C7D" w14:textId="77777777" w:rsidR="00F811E2" w:rsidRPr="008B0D4B" w:rsidRDefault="008B0D4B" w:rsidP="008B0D4B">
      <w:pPr>
        <w:spacing w:line="320" w:lineRule="auto"/>
        <w:jc w:val="left"/>
        <w:rPr>
          <w:rFonts w:cs="Miriam"/>
          <w:szCs w:val="22"/>
          <w:rtl/>
        </w:rPr>
      </w:pPr>
      <w:r w:rsidRPr="008B0D4B">
        <w:rPr>
          <w:rFonts w:cs="Miriam"/>
          <w:szCs w:val="22"/>
          <w:rtl/>
        </w:rPr>
        <w:t>רשויות ומשפט מנהלי</w:t>
      </w:r>
      <w:r w:rsidRPr="008B0D4B">
        <w:rPr>
          <w:rFonts w:cs="FrankRuehl"/>
          <w:szCs w:val="26"/>
          <w:rtl/>
        </w:rPr>
        <w:t xml:space="preserve"> – מבקר המדינה</w:t>
      </w:r>
    </w:p>
    <w:p w14:paraId="6938DA3D" w14:textId="77777777" w:rsidR="005F26F1" w:rsidRDefault="005F26F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B7CB9" w:rsidRPr="005B7CB9" w14:paraId="6A100A06" w14:textId="77777777">
        <w:tblPrEx>
          <w:tblCellMar>
            <w:top w:w="0" w:type="dxa"/>
            <w:bottom w:w="0" w:type="dxa"/>
          </w:tblCellMar>
        </w:tblPrEx>
        <w:tc>
          <w:tcPr>
            <w:tcW w:w="1247" w:type="dxa"/>
          </w:tcPr>
          <w:p w14:paraId="45194667" w14:textId="77777777" w:rsidR="005B7CB9" w:rsidRPr="005B7CB9" w:rsidRDefault="005B7CB9" w:rsidP="005B7CB9">
            <w:pPr>
              <w:spacing w:line="240" w:lineRule="auto"/>
              <w:jc w:val="left"/>
              <w:rPr>
                <w:rFonts w:cs="Frankruhel"/>
                <w:sz w:val="24"/>
                <w:rtl/>
              </w:rPr>
            </w:pPr>
            <w:r>
              <w:rPr>
                <w:sz w:val="24"/>
                <w:rtl/>
              </w:rPr>
              <w:t xml:space="preserve">סעיף 1 </w:t>
            </w:r>
          </w:p>
        </w:tc>
        <w:tc>
          <w:tcPr>
            <w:tcW w:w="5669" w:type="dxa"/>
          </w:tcPr>
          <w:p w14:paraId="75AEBB00" w14:textId="77777777" w:rsidR="005B7CB9" w:rsidRPr="005B7CB9" w:rsidRDefault="005B7CB9" w:rsidP="005B7CB9">
            <w:pPr>
              <w:spacing w:line="240" w:lineRule="auto"/>
              <w:jc w:val="left"/>
              <w:rPr>
                <w:rFonts w:cs="Frankruhel"/>
                <w:sz w:val="24"/>
                <w:rtl/>
              </w:rPr>
            </w:pPr>
            <w:r>
              <w:rPr>
                <w:sz w:val="24"/>
                <w:rtl/>
              </w:rPr>
              <w:t>הגדרות</w:t>
            </w:r>
          </w:p>
        </w:tc>
        <w:tc>
          <w:tcPr>
            <w:tcW w:w="567" w:type="dxa"/>
          </w:tcPr>
          <w:p w14:paraId="4B48EA2F" w14:textId="77777777" w:rsidR="005B7CB9" w:rsidRPr="005B7CB9" w:rsidRDefault="005B7CB9" w:rsidP="005B7CB9">
            <w:pPr>
              <w:spacing w:line="240" w:lineRule="auto"/>
              <w:jc w:val="left"/>
              <w:rPr>
                <w:rStyle w:val="Hyperlink"/>
                <w:rtl/>
              </w:rPr>
            </w:pPr>
            <w:hyperlink w:anchor="Seif1" w:tooltip="הגדרות" w:history="1">
              <w:r w:rsidRPr="005B7CB9">
                <w:rPr>
                  <w:rStyle w:val="Hyperlink"/>
                </w:rPr>
                <w:t>Go</w:t>
              </w:r>
            </w:hyperlink>
          </w:p>
        </w:tc>
        <w:tc>
          <w:tcPr>
            <w:tcW w:w="850" w:type="dxa"/>
          </w:tcPr>
          <w:p w14:paraId="474CD83A"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B7CB9" w:rsidRPr="005B7CB9" w14:paraId="51A296F9" w14:textId="77777777">
        <w:tblPrEx>
          <w:tblCellMar>
            <w:top w:w="0" w:type="dxa"/>
            <w:bottom w:w="0" w:type="dxa"/>
          </w:tblCellMar>
        </w:tblPrEx>
        <w:tc>
          <w:tcPr>
            <w:tcW w:w="1247" w:type="dxa"/>
          </w:tcPr>
          <w:p w14:paraId="045D8A09" w14:textId="77777777" w:rsidR="005B7CB9" w:rsidRPr="005B7CB9" w:rsidRDefault="005B7CB9" w:rsidP="005B7CB9">
            <w:pPr>
              <w:spacing w:line="240" w:lineRule="auto"/>
              <w:jc w:val="left"/>
              <w:rPr>
                <w:rFonts w:cs="Frankruhel"/>
                <w:sz w:val="24"/>
                <w:rtl/>
              </w:rPr>
            </w:pPr>
            <w:r>
              <w:rPr>
                <w:sz w:val="24"/>
                <w:rtl/>
              </w:rPr>
              <w:t xml:space="preserve">סעיף 2 </w:t>
            </w:r>
          </w:p>
        </w:tc>
        <w:tc>
          <w:tcPr>
            <w:tcW w:w="5669" w:type="dxa"/>
          </w:tcPr>
          <w:p w14:paraId="1385266E" w14:textId="77777777" w:rsidR="005B7CB9" w:rsidRPr="005B7CB9" w:rsidRDefault="005B7CB9" w:rsidP="005B7CB9">
            <w:pPr>
              <w:spacing w:line="240" w:lineRule="auto"/>
              <w:jc w:val="left"/>
              <w:rPr>
                <w:rFonts w:cs="Frankruhel"/>
                <w:sz w:val="24"/>
                <w:rtl/>
              </w:rPr>
            </w:pPr>
            <w:r>
              <w:rPr>
                <w:sz w:val="24"/>
                <w:rtl/>
              </w:rPr>
              <w:t>חובת קיום ביקורת פנימית</w:t>
            </w:r>
          </w:p>
        </w:tc>
        <w:tc>
          <w:tcPr>
            <w:tcW w:w="567" w:type="dxa"/>
          </w:tcPr>
          <w:p w14:paraId="76201569" w14:textId="77777777" w:rsidR="005B7CB9" w:rsidRPr="005B7CB9" w:rsidRDefault="005B7CB9" w:rsidP="005B7CB9">
            <w:pPr>
              <w:spacing w:line="240" w:lineRule="auto"/>
              <w:jc w:val="left"/>
              <w:rPr>
                <w:rStyle w:val="Hyperlink"/>
                <w:rtl/>
              </w:rPr>
            </w:pPr>
            <w:hyperlink w:anchor="Seif2" w:tooltip="חובת קיום ביקורת פנימית" w:history="1">
              <w:r w:rsidRPr="005B7CB9">
                <w:rPr>
                  <w:rStyle w:val="Hyperlink"/>
                </w:rPr>
                <w:t>Go</w:t>
              </w:r>
            </w:hyperlink>
          </w:p>
        </w:tc>
        <w:tc>
          <w:tcPr>
            <w:tcW w:w="850" w:type="dxa"/>
          </w:tcPr>
          <w:p w14:paraId="47E259FA"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B7CB9" w:rsidRPr="005B7CB9" w14:paraId="762A34DF" w14:textId="77777777">
        <w:tblPrEx>
          <w:tblCellMar>
            <w:top w:w="0" w:type="dxa"/>
            <w:bottom w:w="0" w:type="dxa"/>
          </w:tblCellMar>
        </w:tblPrEx>
        <w:tc>
          <w:tcPr>
            <w:tcW w:w="1247" w:type="dxa"/>
          </w:tcPr>
          <w:p w14:paraId="6586AF6A" w14:textId="77777777" w:rsidR="005B7CB9" w:rsidRPr="005B7CB9" w:rsidRDefault="005B7CB9" w:rsidP="005B7CB9">
            <w:pPr>
              <w:spacing w:line="240" w:lineRule="auto"/>
              <w:jc w:val="left"/>
              <w:rPr>
                <w:rFonts w:cs="Frankruhel"/>
                <w:sz w:val="24"/>
                <w:rtl/>
              </w:rPr>
            </w:pPr>
            <w:r>
              <w:rPr>
                <w:sz w:val="24"/>
                <w:rtl/>
              </w:rPr>
              <w:t xml:space="preserve">סעיף 3 </w:t>
            </w:r>
          </w:p>
        </w:tc>
        <w:tc>
          <w:tcPr>
            <w:tcW w:w="5669" w:type="dxa"/>
          </w:tcPr>
          <w:p w14:paraId="7B0450FE" w14:textId="77777777" w:rsidR="005B7CB9" w:rsidRPr="005B7CB9" w:rsidRDefault="005B7CB9" w:rsidP="005B7CB9">
            <w:pPr>
              <w:spacing w:line="240" w:lineRule="auto"/>
              <w:jc w:val="left"/>
              <w:rPr>
                <w:rFonts w:cs="Frankruhel"/>
                <w:sz w:val="24"/>
                <w:rtl/>
              </w:rPr>
            </w:pPr>
            <w:r>
              <w:rPr>
                <w:sz w:val="24"/>
                <w:rtl/>
              </w:rPr>
              <w:t>התאמה</w:t>
            </w:r>
          </w:p>
        </w:tc>
        <w:tc>
          <w:tcPr>
            <w:tcW w:w="567" w:type="dxa"/>
          </w:tcPr>
          <w:p w14:paraId="6FA41828" w14:textId="77777777" w:rsidR="005B7CB9" w:rsidRPr="005B7CB9" w:rsidRDefault="005B7CB9" w:rsidP="005B7CB9">
            <w:pPr>
              <w:spacing w:line="240" w:lineRule="auto"/>
              <w:jc w:val="left"/>
              <w:rPr>
                <w:rStyle w:val="Hyperlink"/>
                <w:rtl/>
              </w:rPr>
            </w:pPr>
            <w:hyperlink w:anchor="Seif3" w:tooltip="התאמה" w:history="1">
              <w:r w:rsidRPr="005B7CB9">
                <w:rPr>
                  <w:rStyle w:val="Hyperlink"/>
                </w:rPr>
                <w:t>Go</w:t>
              </w:r>
            </w:hyperlink>
          </w:p>
        </w:tc>
        <w:tc>
          <w:tcPr>
            <w:tcW w:w="850" w:type="dxa"/>
          </w:tcPr>
          <w:p w14:paraId="053FA85A"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B7CB9" w:rsidRPr="005B7CB9" w14:paraId="329F6656" w14:textId="77777777">
        <w:tblPrEx>
          <w:tblCellMar>
            <w:top w:w="0" w:type="dxa"/>
            <w:bottom w:w="0" w:type="dxa"/>
          </w:tblCellMar>
        </w:tblPrEx>
        <w:tc>
          <w:tcPr>
            <w:tcW w:w="1247" w:type="dxa"/>
          </w:tcPr>
          <w:p w14:paraId="4C3B4759" w14:textId="77777777" w:rsidR="005B7CB9" w:rsidRPr="005B7CB9" w:rsidRDefault="005B7CB9" w:rsidP="005B7CB9">
            <w:pPr>
              <w:spacing w:line="240" w:lineRule="auto"/>
              <w:jc w:val="left"/>
              <w:rPr>
                <w:rFonts w:cs="Frankruhel"/>
                <w:sz w:val="24"/>
                <w:rtl/>
              </w:rPr>
            </w:pPr>
            <w:r>
              <w:rPr>
                <w:sz w:val="24"/>
                <w:rtl/>
              </w:rPr>
              <w:t xml:space="preserve">סעיף 4 </w:t>
            </w:r>
          </w:p>
        </w:tc>
        <w:tc>
          <w:tcPr>
            <w:tcW w:w="5669" w:type="dxa"/>
          </w:tcPr>
          <w:p w14:paraId="192CF062" w14:textId="77777777" w:rsidR="005B7CB9" w:rsidRPr="005B7CB9" w:rsidRDefault="005B7CB9" w:rsidP="005B7CB9">
            <w:pPr>
              <w:spacing w:line="240" w:lineRule="auto"/>
              <w:jc w:val="left"/>
              <w:rPr>
                <w:rFonts w:cs="Frankruhel"/>
                <w:sz w:val="24"/>
                <w:rtl/>
              </w:rPr>
            </w:pPr>
            <w:r>
              <w:rPr>
                <w:sz w:val="24"/>
                <w:rtl/>
              </w:rPr>
              <w:t>תפקידים</w:t>
            </w:r>
          </w:p>
        </w:tc>
        <w:tc>
          <w:tcPr>
            <w:tcW w:w="567" w:type="dxa"/>
          </w:tcPr>
          <w:p w14:paraId="6C0EAB47" w14:textId="77777777" w:rsidR="005B7CB9" w:rsidRPr="005B7CB9" w:rsidRDefault="005B7CB9" w:rsidP="005B7CB9">
            <w:pPr>
              <w:spacing w:line="240" w:lineRule="auto"/>
              <w:jc w:val="left"/>
              <w:rPr>
                <w:rStyle w:val="Hyperlink"/>
                <w:rtl/>
              </w:rPr>
            </w:pPr>
            <w:hyperlink w:anchor="Seif4" w:tooltip="תפקידים" w:history="1">
              <w:r w:rsidRPr="005B7CB9">
                <w:rPr>
                  <w:rStyle w:val="Hyperlink"/>
                </w:rPr>
                <w:t>Go</w:t>
              </w:r>
            </w:hyperlink>
          </w:p>
        </w:tc>
        <w:tc>
          <w:tcPr>
            <w:tcW w:w="850" w:type="dxa"/>
          </w:tcPr>
          <w:p w14:paraId="09CDAE2B"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B7CB9" w:rsidRPr="005B7CB9" w14:paraId="71B2DB1D" w14:textId="77777777">
        <w:tblPrEx>
          <w:tblCellMar>
            <w:top w:w="0" w:type="dxa"/>
            <w:bottom w:w="0" w:type="dxa"/>
          </w:tblCellMar>
        </w:tblPrEx>
        <w:tc>
          <w:tcPr>
            <w:tcW w:w="1247" w:type="dxa"/>
          </w:tcPr>
          <w:p w14:paraId="2825CC5B" w14:textId="77777777" w:rsidR="005B7CB9" w:rsidRPr="005B7CB9" w:rsidRDefault="005B7CB9" w:rsidP="005B7CB9">
            <w:pPr>
              <w:spacing w:line="240" w:lineRule="auto"/>
              <w:jc w:val="left"/>
              <w:rPr>
                <w:rFonts w:cs="Frankruhel"/>
                <w:sz w:val="24"/>
                <w:rtl/>
              </w:rPr>
            </w:pPr>
            <w:r>
              <w:rPr>
                <w:sz w:val="24"/>
                <w:rtl/>
              </w:rPr>
              <w:t xml:space="preserve">סעיף 5 </w:t>
            </w:r>
          </w:p>
        </w:tc>
        <w:tc>
          <w:tcPr>
            <w:tcW w:w="5669" w:type="dxa"/>
          </w:tcPr>
          <w:p w14:paraId="4D1D941A" w14:textId="77777777" w:rsidR="005B7CB9" w:rsidRPr="005B7CB9" w:rsidRDefault="005B7CB9" w:rsidP="005B7CB9">
            <w:pPr>
              <w:spacing w:line="240" w:lineRule="auto"/>
              <w:jc w:val="left"/>
              <w:rPr>
                <w:rFonts w:cs="Frankruhel"/>
                <w:sz w:val="24"/>
                <w:rtl/>
              </w:rPr>
            </w:pPr>
            <w:r>
              <w:rPr>
                <w:sz w:val="24"/>
                <w:rtl/>
              </w:rPr>
              <w:t>אחריות</w:t>
            </w:r>
          </w:p>
        </w:tc>
        <w:tc>
          <w:tcPr>
            <w:tcW w:w="567" w:type="dxa"/>
          </w:tcPr>
          <w:p w14:paraId="02C78982" w14:textId="77777777" w:rsidR="005B7CB9" w:rsidRPr="005B7CB9" w:rsidRDefault="005B7CB9" w:rsidP="005B7CB9">
            <w:pPr>
              <w:spacing w:line="240" w:lineRule="auto"/>
              <w:jc w:val="left"/>
              <w:rPr>
                <w:rStyle w:val="Hyperlink"/>
                <w:rtl/>
              </w:rPr>
            </w:pPr>
            <w:hyperlink w:anchor="Seif5" w:tooltip="אחריות" w:history="1">
              <w:r w:rsidRPr="005B7CB9">
                <w:rPr>
                  <w:rStyle w:val="Hyperlink"/>
                </w:rPr>
                <w:t>Go</w:t>
              </w:r>
            </w:hyperlink>
          </w:p>
        </w:tc>
        <w:tc>
          <w:tcPr>
            <w:tcW w:w="850" w:type="dxa"/>
          </w:tcPr>
          <w:p w14:paraId="3BF2EE75"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B7CB9" w:rsidRPr="005B7CB9" w14:paraId="3927DABD" w14:textId="77777777">
        <w:tblPrEx>
          <w:tblCellMar>
            <w:top w:w="0" w:type="dxa"/>
            <w:bottom w:w="0" w:type="dxa"/>
          </w:tblCellMar>
        </w:tblPrEx>
        <w:tc>
          <w:tcPr>
            <w:tcW w:w="1247" w:type="dxa"/>
          </w:tcPr>
          <w:p w14:paraId="758CEBDB" w14:textId="77777777" w:rsidR="005B7CB9" w:rsidRPr="005B7CB9" w:rsidRDefault="005B7CB9" w:rsidP="005B7CB9">
            <w:pPr>
              <w:spacing w:line="240" w:lineRule="auto"/>
              <w:jc w:val="left"/>
              <w:rPr>
                <w:rFonts w:cs="Frankruhel"/>
                <w:sz w:val="24"/>
                <w:rtl/>
              </w:rPr>
            </w:pPr>
            <w:r>
              <w:rPr>
                <w:sz w:val="24"/>
                <w:rtl/>
              </w:rPr>
              <w:t xml:space="preserve">סעיף 6 </w:t>
            </w:r>
          </w:p>
        </w:tc>
        <w:tc>
          <w:tcPr>
            <w:tcW w:w="5669" w:type="dxa"/>
          </w:tcPr>
          <w:p w14:paraId="3A41285F" w14:textId="77777777" w:rsidR="005B7CB9" w:rsidRPr="005B7CB9" w:rsidRDefault="005B7CB9" w:rsidP="005B7CB9">
            <w:pPr>
              <w:spacing w:line="240" w:lineRule="auto"/>
              <w:jc w:val="left"/>
              <w:rPr>
                <w:rFonts w:cs="Frankruhel"/>
                <w:sz w:val="24"/>
                <w:rtl/>
              </w:rPr>
            </w:pPr>
            <w:r>
              <w:rPr>
                <w:sz w:val="24"/>
                <w:rtl/>
              </w:rPr>
              <w:t>דיווח</w:t>
            </w:r>
          </w:p>
        </w:tc>
        <w:tc>
          <w:tcPr>
            <w:tcW w:w="567" w:type="dxa"/>
          </w:tcPr>
          <w:p w14:paraId="70B68912" w14:textId="77777777" w:rsidR="005B7CB9" w:rsidRPr="005B7CB9" w:rsidRDefault="005B7CB9" w:rsidP="005B7CB9">
            <w:pPr>
              <w:spacing w:line="240" w:lineRule="auto"/>
              <w:jc w:val="left"/>
              <w:rPr>
                <w:rStyle w:val="Hyperlink"/>
                <w:rtl/>
              </w:rPr>
            </w:pPr>
            <w:hyperlink w:anchor="Seif6" w:tooltip="דיווח" w:history="1">
              <w:r w:rsidRPr="005B7CB9">
                <w:rPr>
                  <w:rStyle w:val="Hyperlink"/>
                </w:rPr>
                <w:t>Go</w:t>
              </w:r>
            </w:hyperlink>
          </w:p>
        </w:tc>
        <w:tc>
          <w:tcPr>
            <w:tcW w:w="850" w:type="dxa"/>
          </w:tcPr>
          <w:p w14:paraId="25B55919"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B7CB9" w:rsidRPr="005B7CB9" w14:paraId="5631A071" w14:textId="77777777">
        <w:tblPrEx>
          <w:tblCellMar>
            <w:top w:w="0" w:type="dxa"/>
            <w:bottom w:w="0" w:type="dxa"/>
          </w:tblCellMar>
        </w:tblPrEx>
        <w:tc>
          <w:tcPr>
            <w:tcW w:w="1247" w:type="dxa"/>
          </w:tcPr>
          <w:p w14:paraId="48FF6983" w14:textId="77777777" w:rsidR="005B7CB9" w:rsidRPr="005B7CB9" w:rsidRDefault="005B7CB9" w:rsidP="005B7CB9">
            <w:pPr>
              <w:spacing w:line="240" w:lineRule="auto"/>
              <w:jc w:val="left"/>
              <w:rPr>
                <w:rFonts w:cs="Frankruhel"/>
                <w:sz w:val="24"/>
                <w:rtl/>
              </w:rPr>
            </w:pPr>
            <w:r>
              <w:rPr>
                <w:sz w:val="24"/>
                <w:rtl/>
              </w:rPr>
              <w:t xml:space="preserve">סעיף 6א </w:t>
            </w:r>
          </w:p>
        </w:tc>
        <w:tc>
          <w:tcPr>
            <w:tcW w:w="5669" w:type="dxa"/>
          </w:tcPr>
          <w:p w14:paraId="097FB32A" w14:textId="77777777" w:rsidR="005B7CB9" w:rsidRPr="005B7CB9" w:rsidRDefault="005B7CB9" w:rsidP="005B7CB9">
            <w:pPr>
              <w:spacing w:line="240" w:lineRule="auto"/>
              <w:jc w:val="left"/>
              <w:rPr>
                <w:rFonts w:cs="Frankruhel"/>
                <w:sz w:val="24"/>
                <w:rtl/>
              </w:rPr>
            </w:pPr>
            <w:r>
              <w:rPr>
                <w:sz w:val="24"/>
                <w:rtl/>
              </w:rPr>
              <w:t>דיון בממצאי דו"ח המבקר</w:t>
            </w:r>
          </w:p>
        </w:tc>
        <w:tc>
          <w:tcPr>
            <w:tcW w:w="567" w:type="dxa"/>
          </w:tcPr>
          <w:p w14:paraId="03090D4E" w14:textId="77777777" w:rsidR="005B7CB9" w:rsidRPr="005B7CB9" w:rsidRDefault="005B7CB9" w:rsidP="005B7CB9">
            <w:pPr>
              <w:spacing w:line="240" w:lineRule="auto"/>
              <w:jc w:val="left"/>
              <w:rPr>
                <w:rStyle w:val="Hyperlink"/>
                <w:rtl/>
              </w:rPr>
            </w:pPr>
            <w:hyperlink w:anchor="Seif7" w:tooltip="דיון בממצאי דוח המבקר" w:history="1">
              <w:r w:rsidRPr="005B7CB9">
                <w:rPr>
                  <w:rStyle w:val="Hyperlink"/>
                </w:rPr>
                <w:t>Go</w:t>
              </w:r>
            </w:hyperlink>
          </w:p>
        </w:tc>
        <w:tc>
          <w:tcPr>
            <w:tcW w:w="850" w:type="dxa"/>
          </w:tcPr>
          <w:p w14:paraId="0D5021E9"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B7CB9" w:rsidRPr="005B7CB9" w14:paraId="1A737059" w14:textId="77777777">
        <w:tblPrEx>
          <w:tblCellMar>
            <w:top w:w="0" w:type="dxa"/>
            <w:bottom w:w="0" w:type="dxa"/>
          </w:tblCellMar>
        </w:tblPrEx>
        <w:tc>
          <w:tcPr>
            <w:tcW w:w="1247" w:type="dxa"/>
          </w:tcPr>
          <w:p w14:paraId="48E4F3BF" w14:textId="77777777" w:rsidR="005B7CB9" w:rsidRPr="005B7CB9" w:rsidRDefault="005B7CB9" w:rsidP="005B7CB9">
            <w:pPr>
              <w:spacing w:line="240" w:lineRule="auto"/>
              <w:jc w:val="left"/>
              <w:rPr>
                <w:rFonts w:cs="Frankruhel"/>
                <w:sz w:val="24"/>
                <w:rtl/>
              </w:rPr>
            </w:pPr>
            <w:r>
              <w:rPr>
                <w:sz w:val="24"/>
                <w:rtl/>
              </w:rPr>
              <w:t xml:space="preserve">סעיף 7 </w:t>
            </w:r>
          </w:p>
        </w:tc>
        <w:tc>
          <w:tcPr>
            <w:tcW w:w="5669" w:type="dxa"/>
          </w:tcPr>
          <w:p w14:paraId="1267B5BD" w14:textId="77777777" w:rsidR="005B7CB9" w:rsidRPr="005B7CB9" w:rsidRDefault="005B7CB9" w:rsidP="005B7CB9">
            <w:pPr>
              <w:spacing w:line="240" w:lineRule="auto"/>
              <w:jc w:val="left"/>
              <w:rPr>
                <w:rFonts w:cs="Frankruhel"/>
                <w:sz w:val="24"/>
                <w:rtl/>
              </w:rPr>
            </w:pPr>
            <w:r>
              <w:rPr>
                <w:sz w:val="24"/>
                <w:rtl/>
              </w:rPr>
              <w:t>אישור תכנית העבודה</w:t>
            </w:r>
          </w:p>
        </w:tc>
        <w:tc>
          <w:tcPr>
            <w:tcW w:w="567" w:type="dxa"/>
          </w:tcPr>
          <w:p w14:paraId="2FB3D4D9" w14:textId="77777777" w:rsidR="005B7CB9" w:rsidRPr="005B7CB9" w:rsidRDefault="005B7CB9" w:rsidP="005B7CB9">
            <w:pPr>
              <w:spacing w:line="240" w:lineRule="auto"/>
              <w:jc w:val="left"/>
              <w:rPr>
                <w:rStyle w:val="Hyperlink"/>
                <w:rtl/>
              </w:rPr>
            </w:pPr>
            <w:hyperlink w:anchor="Seif8" w:tooltip="אישור תכנית העבודה" w:history="1">
              <w:r w:rsidRPr="005B7CB9">
                <w:rPr>
                  <w:rStyle w:val="Hyperlink"/>
                </w:rPr>
                <w:t>Go</w:t>
              </w:r>
            </w:hyperlink>
          </w:p>
        </w:tc>
        <w:tc>
          <w:tcPr>
            <w:tcW w:w="850" w:type="dxa"/>
          </w:tcPr>
          <w:p w14:paraId="20F963B9"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B7CB9" w:rsidRPr="005B7CB9" w14:paraId="12D7ED35" w14:textId="77777777">
        <w:tblPrEx>
          <w:tblCellMar>
            <w:top w:w="0" w:type="dxa"/>
            <w:bottom w:w="0" w:type="dxa"/>
          </w:tblCellMar>
        </w:tblPrEx>
        <w:tc>
          <w:tcPr>
            <w:tcW w:w="1247" w:type="dxa"/>
          </w:tcPr>
          <w:p w14:paraId="59A9CC64" w14:textId="77777777" w:rsidR="005B7CB9" w:rsidRPr="005B7CB9" w:rsidRDefault="005B7CB9" w:rsidP="005B7CB9">
            <w:pPr>
              <w:spacing w:line="240" w:lineRule="auto"/>
              <w:jc w:val="left"/>
              <w:rPr>
                <w:rFonts w:cs="Frankruhel"/>
                <w:sz w:val="24"/>
                <w:rtl/>
              </w:rPr>
            </w:pPr>
            <w:r>
              <w:rPr>
                <w:sz w:val="24"/>
                <w:rtl/>
              </w:rPr>
              <w:t xml:space="preserve">סעיף 8 </w:t>
            </w:r>
          </w:p>
        </w:tc>
        <w:tc>
          <w:tcPr>
            <w:tcW w:w="5669" w:type="dxa"/>
          </w:tcPr>
          <w:p w14:paraId="6212EBCC" w14:textId="77777777" w:rsidR="005B7CB9" w:rsidRPr="005B7CB9" w:rsidRDefault="005B7CB9" w:rsidP="005B7CB9">
            <w:pPr>
              <w:spacing w:line="240" w:lineRule="auto"/>
              <w:jc w:val="left"/>
              <w:rPr>
                <w:rFonts w:cs="Frankruhel"/>
                <w:sz w:val="24"/>
                <w:rtl/>
              </w:rPr>
            </w:pPr>
            <w:r>
              <w:rPr>
                <w:sz w:val="24"/>
                <w:rtl/>
              </w:rPr>
              <w:t>ייחוד פעולות</w:t>
            </w:r>
          </w:p>
        </w:tc>
        <w:tc>
          <w:tcPr>
            <w:tcW w:w="567" w:type="dxa"/>
          </w:tcPr>
          <w:p w14:paraId="0AECD84A" w14:textId="77777777" w:rsidR="005B7CB9" w:rsidRPr="005B7CB9" w:rsidRDefault="005B7CB9" w:rsidP="005B7CB9">
            <w:pPr>
              <w:spacing w:line="240" w:lineRule="auto"/>
              <w:jc w:val="left"/>
              <w:rPr>
                <w:rStyle w:val="Hyperlink"/>
                <w:rtl/>
              </w:rPr>
            </w:pPr>
            <w:hyperlink w:anchor="Seif9" w:tooltip="ייחוד פעולות" w:history="1">
              <w:r w:rsidRPr="005B7CB9">
                <w:rPr>
                  <w:rStyle w:val="Hyperlink"/>
                </w:rPr>
                <w:t>Go</w:t>
              </w:r>
            </w:hyperlink>
          </w:p>
        </w:tc>
        <w:tc>
          <w:tcPr>
            <w:tcW w:w="850" w:type="dxa"/>
          </w:tcPr>
          <w:p w14:paraId="3B3246EE"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B7CB9" w:rsidRPr="005B7CB9" w14:paraId="691D48D6" w14:textId="77777777">
        <w:tblPrEx>
          <w:tblCellMar>
            <w:top w:w="0" w:type="dxa"/>
            <w:bottom w:w="0" w:type="dxa"/>
          </w:tblCellMar>
        </w:tblPrEx>
        <w:tc>
          <w:tcPr>
            <w:tcW w:w="1247" w:type="dxa"/>
          </w:tcPr>
          <w:p w14:paraId="00B3CE71" w14:textId="77777777" w:rsidR="005B7CB9" w:rsidRPr="005B7CB9" w:rsidRDefault="005B7CB9" w:rsidP="005B7CB9">
            <w:pPr>
              <w:spacing w:line="240" w:lineRule="auto"/>
              <w:jc w:val="left"/>
              <w:rPr>
                <w:rFonts w:cs="Frankruhel"/>
                <w:sz w:val="24"/>
                <w:rtl/>
              </w:rPr>
            </w:pPr>
            <w:r>
              <w:rPr>
                <w:sz w:val="24"/>
                <w:rtl/>
              </w:rPr>
              <w:t xml:space="preserve">סעיף 9 </w:t>
            </w:r>
          </w:p>
        </w:tc>
        <w:tc>
          <w:tcPr>
            <w:tcW w:w="5669" w:type="dxa"/>
          </w:tcPr>
          <w:p w14:paraId="0D0383C5" w14:textId="77777777" w:rsidR="005B7CB9" w:rsidRPr="005B7CB9" w:rsidRDefault="005B7CB9" w:rsidP="005B7CB9">
            <w:pPr>
              <w:spacing w:line="240" w:lineRule="auto"/>
              <w:jc w:val="left"/>
              <w:rPr>
                <w:rFonts w:cs="Frankruhel"/>
                <w:sz w:val="24"/>
                <w:rtl/>
              </w:rPr>
            </w:pPr>
            <w:r>
              <w:rPr>
                <w:sz w:val="24"/>
                <w:rtl/>
              </w:rPr>
              <w:t>המצאת מסמכים וקבלת מידע</w:t>
            </w:r>
          </w:p>
        </w:tc>
        <w:tc>
          <w:tcPr>
            <w:tcW w:w="567" w:type="dxa"/>
          </w:tcPr>
          <w:p w14:paraId="5AE2D151" w14:textId="77777777" w:rsidR="005B7CB9" w:rsidRPr="005B7CB9" w:rsidRDefault="005B7CB9" w:rsidP="005B7CB9">
            <w:pPr>
              <w:spacing w:line="240" w:lineRule="auto"/>
              <w:jc w:val="left"/>
              <w:rPr>
                <w:rStyle w:val="Hyperlink"/>
                <w:rtl/>
              </w:rPr>
            </w:pPr>
            <w:hyperlink w:anchor="Seif10" w:tooltip="המצאת מסמכים וקבלת מידע" w:history="1">
              <w:r w:rsidRPr="005B7CB9">
                <w:rPr>
                  <w:rStyle w:val="Hyperlink"/>
                </w:rPr>
                <w:t>Go</w:t>
              </w:r>
            </w:hyperlink>
          </w:p>
        </w:tc>
        <w:tc>
          <w:tcPr>
            <w:tcW w:w="850" w:type="dxa"/>
          </w:tcPr>
          <w:p w14:paraId="4A84F0F8"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B7CB9" w:rsidRPr="005B7CB9" w14:paraId="026D782B" w14:textId="77777777">
        <w:tblPrEx>
          <w:tblCellMar>
            <w:top w:w="0" w:type="dxa"/>
            <w:bottom w:w="0" w:type="dxa"/>
          </w:tblCellMar>
        </w:tblPrEx>
        <w:tc>
          <w:tcPr>
            <w:tcW w:w="1247" w:type="dxa"/>
          </w:tcPr>
          <w:p w14:paraId="2380256B" w14:textId="77777777" w:rsidR="005B7CB9" w:rsidRPr="005B7CB9" w:rsidRDefault="005B7CB9" w:rsidP="005B7CB9">
            <w:pPr>
              <w:spacing w:line="240" w:lineRule="auto"/>
              <w:jc w:val="left"/>
              <w:rPr>
                <w:rFonts w:cs="Frankruhel"/>
                <w:sz w:val="24"/>
                <w:rtl/>
              </w:rPr>
            </w:pPr>
            <w:r>
              <w:rPr>
                <w:sz w:val="24"/>
                <w:rtl/>
              </w:rPr>
              <w:t xml:space="preserve">סעיף 10 </w:t>
            </w:r>
          </w:p>
        </w:tc>
        <w:tc>
          <w:tcPr>
            <w:tcW w:w="5669" w:type="dxa"/>
          </w:tcPr>
          <w:p w14:paraId="06282E06" w14:textId="77777777" w:rsidR="005B7CB9" w:rsidRPr="005B7CB9" w:rsidRDefault="005B7CB9" w:rsidP="005B7CB9">
            <w:pPr>
              <w:spacing w:line="240" w:lineRule="auto"/>
              <w:jc w:val="left"/>
              <w:rPr>
                <w:rFonts w:cs="Frankruhel"/>
                <w:sz w:val="24"/>
                <w:rtl/>
              </w:rPr>
            </w:pPr>
            <w:r>
              <w:rPr>
                <w:sz w:val="24"/>
                <w:rtl/>
              </w:rPr>
              <w:t>קבלת הביקורת כראיה</w:t>
            </w:r>
          </w:p>
        </w:tc>
        <w:tc>
          <w:tcPr>
            <w:tcW w:w="567" w:type="dxa"/>
          </w:tcPr>
          <w:p w14:paraId="4E7A5FD7" w14:textId="77777777" w:rsidR="005B7CB9" w:rsidRPr="005B7CB9" w:rsidRDefault="005B7CB9" w:rsidP="005B7CB9">
            <w:pPr>
              <w:spacing w:line="240" w:lineRule="auto"/>
              <w:jc w:val="left"/>
              <w:rPr>
                <w:rStyle w:val="Hyperlink"/>
                <w:rtl/>
              </w:rPr>
            </w:pPr>
            <w:hyperlink w:anchor="Seif11" w:tooltip="קבלת הביקורת כראיה" w:history="1">
              <w:r w:rsidRPr="005B7CB9">
                <w:rPr>
                  <w:rStyle w:val="Hyperlink"/>
                </w:rPr>
                <w:t>Go</w:t>
              </w:r>
            </w:hyperlink>
          </w:p>
        </w:tc>
        <w:tc>
          <w:tcPr>
            <w:tcW w:w="850" w:type="dxa"/>
          </w:tcPr>
          <w:p w14:paraId="47BB95C5"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B7CB9" w:rsidRPr="005B7CB9" w14:paraId="58387203" w14:textId="77777777">
        <w:tblPrEx>
          <w:tblCellMar>
            <w:top w:w="0" w:type="dxa"/>
            <w:bottom w:w="0" w:type="dxa"/>
          </w:tblCellMar>
        </w:tblPrEx>
        <w:tc>
          <w:tcPr>
            <w:tcW w:w="1247" w:type="dxa"/>
          </w:tcPr>
          <w:p w14:paraId="3CA7B5AE" w14:textId="77777777" w:rsidR="005B7CB9" w:rsidRPr="005B7CB9" w:rsidRDefault="005B7CB9" w:rsidP="005B7CB9">
            <w:pPr>
              <w:spacing w:line="240" w:lineRule="auto"/>
              <w:jc w:val="left"/>
              <w:rPr>
                <w:rFonts w:cs="Frankruhel"/>
                <w:sz w:val="24"/>
                <w:rtl/>
              </w:rPr>
            </w:pPr>
            <w:r>
              <w:rPr>
                <w:sz w:val="24"/>
                <w:rtl/>
              </w:rPr>
              <w:t xml:space="preserve">סעיף 11 </w:t>
            </w:r>
          </w:p>
        </w:tc>
        <w:tc>
          <w:tcPr>
            <w:tcW w:w="5669" w:type="dxa"/>
          </w:tcPr>
          <w:p w14:paraId="08F1A690" w14:textId="77777777" w:rsidR="005B7CB9" w:rsidRPr="005B7CB9" w:rsidRDefault="005B7CB9" w:rsidP="005B7CB9">
            <w:pPr>
              <w:spacing w:line="240" w:lineRule="auto"/>
              <w:jc w:val="left"/>
              <w:rPr>
                <w:rFonts w:cs="Frankruhel"/>
                <w:sz w:val="24"/>
                <w:rtl/>
              </w:rPr>
            </w:pPr>
            <w:r>
              <w:rPr>
                <w:sz w:val="24"/>
                <w:rtl/>
              </w:rPr>
              <w:t>דיווח על עבירה פלילית</w:t>
            </w:r>
          </w:p>
        </w:tc>
        <w:tc>
          <w:tcPr>
            <w:tcW w:w="567" w:type="dxa"/>
          </w:tcPr>
          <w:p w14:paraId="398F9E55" w14:textId="77777777" w:rsidR="005B7CB9" w:rsidRPr="005B7CB9" w:rsidRDefault="005B7CB9" w:rsidP="005B7CB9">
            <w:pPr>
              <w:spacing w:line="240" w:lineRule="auto"/>
              <w:jc w:val="left"/>
              <w:rPr>
                <w:rStyle w:val="Hyperlink"/>
                <w:rtl/>
              </w:rPr>
            </w:pPr>
            <w:hyperlink w:anchor="Seif12" w:tooltip="דיווח על עבירה פלילית" w:history="1">
              <w:r w:rsidRPr="005B7CB9">
                <w:rPr>
                  <w:rStyle w:val="Hyperlink"/>
                </w:rPr>
                <w:t>Go</w:t>
              </w:r>
            </w:hyperlink>
          </w:p>
        </w:tc>
        <w:tc>
          <w:tcPr>
            <w:tcW w:w="850" w:type="dxa"/>
          </w:tcPr>
          <w:p w14:paraId="55B9E94F"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B7CB9" w:rsidRPr="005B7CB9" w14:paraId="0DEBCE4A" w14:textId="77777777">
        <w:tblPrEx>
          <w:tblCellMar>
            <w:top w:w="0" w:type="dxa"/>
            <w:bottom w:w="0" w:type="dxa"/>
          </w:tblCellMar>
        </w:tblPrEx>
        <w:tc>
          <w:tcPr>
            <w:tcW w:w="1247" w:type="dxa"/>
          </w:tcPr>
          <w:p w14:paraId="087AAFAA" w14:textId="77777777" w:rsidR="005B7CB9" w:rsidRPr="005B7CB9" w:rsidRDefault="005B7CB9" w:rsidP="005B7CB9">
            <w:pPr>
              <w:spacing w:line="240" w:lineRule="auto"/>
              <w:jc w:val="left"/>
              <w:rPr>
                <w:rFonts w:cs="Frankruhel"/>
                <w:sz w:val="24"/>
                <w:rtl/>
              </w:rPr>
            </w:pPr>
            <w:r>
              <w:rPr>
                <w:sz w:val="24"/>
                <w:rtl/>
              </w:rPr>
              <w:t xml:space="preserve">סעיף 12 </w:t>
            </w:r>
          </w:p>
        </w:tc>
        <w:tc>
          <w:tcPr>
            <w:tcW w:w="5669" w:type="dxa"/>
          </w:tcPr>
          <w:p w14:paraId="65B1C6AD" w14:textId="77777777" w:rsidR="005B7CB9" w:rsidRPr="005B7CB9" w:rsidRDefault="005B7CB9" w:rsidP="005B7CB9">
            <w:pPr>
              <w:spacing w:line="240" w:lineRule="auto"/>
              <w:jc w:val="left"/>
              <w:rPr>
                <w:rFonts w:cs="Frankruhel"/>
                <w:sz w:val="24"/>
                <w:rtl/>
              </w:rPr>
            </w:pPr>
            <w:r>
              <w:rPr>
                <w:sz w:val="24"/>
                <w:rtl/>
              </w:rPr>
              <w:t>הפסקת כהונתו של מבקר פנימי</w:t>
            </w:r>
          </w:p>
        </w:tc>
        <w:tc>
          <w:tcPr>
            <w:tcW w:w="567" w:type="dxa"/>
          </w:tcPr>
          <w:p w14:paraId="701FC458" w14:textId="77777777" w:rsidR="005B7CB9" w:rsidRPr="005B7CB9" w:rsidRDefault="005B7CB9" w:rsidP="005B7CB9">
            <w:pPr>
              <w:spacing w:line="240" w:lineRule="auto"/>
              <w:jc w:val="left"/>
              <w:rPr>
                <w:rStyle w:val="Hyperlink"/>
                <w:rtl/>
              </w:rPr>
            </w:pPr>
            <w:hyperlink w:anchor="Seif13" w:tooltip="הפסקת כהונתו של מבקר פנימי" w:history="1">
              <w:r w:rsidRPr="005B7CB9">
                <w:rPr>
                  <w:rStyle w:val="Hyperlink"/>
                </w:rPr>
                <w:t>Go</w:t>
              </w:r>
            </w:hyperlink>
          </w:p>
        </w:tc>
        <w:tc>
          <w:tcPr>
            <w:tcW w:w="850" w:type="dxa"/>
          </w:tcPr>
          <w:p w14:paraId="0DBC5A95"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B7CB9" w:rsidRPr="005B7CB9" w14:paraId="6D7EBFAD" w14:textId="77777777">
        <w:tblPrEx>
          <w:tblCellMar>
            <w:top w:w="0" w:type="dxa"/>
            <w:bottom w:w="0" w:type="dxa"/>
          </w:tblCellMar>
        </w:tblPrEx>
        <w:tc>
          <w:tcPr>
            <w:tcW w:w="1247" w:type="dxa"/>
          </w:tcPr>
          <w:p w14:paraId="2A559D4A" w14:textId="77777777" w:rsidR="005B7CB9" w:rsidRPr="005B7CB9" w:rsidRDefault="005B7CB9" w:rsidP="005B7CB9">
            <w:pPr>
              <w:spacing w:line="240" w:lineRule="auto"/>
              <w:jc w:val="left"/>
              <w:rPr>
                <w:rFonts w:cs="Frankruhel"/>
                <w:sz w:val="24"/>
                <w:rtl/>
              </w:rPr>
            </w:pPr>
            <w:r>
              <w:rPr>
                <w:sz w:val="24"/>
                <w:rtl/>
              </w:rPr>
              <w:t xml:space="preserve">סעיף 13 </w:t>
            </w:r>
          </w:p>
        </w:tc>
        <w:tc>
          <w:tcPr>
            <w:tcW w:w="5669" w:type="dxa"/>
          </w:tcPr>
          <w:p w14:paraId="317FE066" w14:textId="77777777" w:rsidR="005B7CB9" w:rsidRPr="005B7CB9" w:rsidRDefault="005B7CB9" w:rsidP="005B7CB9">
            <w:pPr>
              <w:spacing w:line="240" w:lineRule="auto"/>
              <w:jc w:val="left"/>
              <w:rPr>
                <w:rFonts w:cs="Frankruhel"/>
                <w:sz w:val="24"/>
                <w:rtl/>
              </w:rPr>
            </w:pPr>
            <w:r>
              <w:rPr>
                <w:sz w:val="24"/>
                <w:rtl/>
              </w:rPr>
              <w:t>עובדי לשכת המבקר הפנימי</w:t>
            </w:r>
          </w:p>
        </w:tc>
        <w:tc>
          <w:tcPr>
            <w:tcW w:w="567" w:type="dxa"/>
          </w:tcPr>
          <w:p w14:paraId="11D06B98" w14:textId="77777777" w:rsidR="005B7CB9" w:rsidRPr="005B7CB9" w:rsidRDefault="005B7CB9" w:rsidP="005B7CB9">
            <w:pPr>
              <w:spacing w:line="240" w:lineRule="auto"/>
              <w:jc w:val="left"/>
              <w:rPr>
                <w:rStyle w:val="Hyperlink"/>
                <w:rtl/>
              </w:rPr>
            </w:pPr>
            <w:hyperlink w:anchor="Seif14" w:tooltip="עובדי לשכת המבקר הפנימי" w:history="1">
              <w:r w:rsidRPr="005B7CB9">
                <w:rPr>
                  <w:rStyle w:val="Hyperlink"/>
                </w:rPr>
                <w:t>Go</w:t>
              </w:r>
            </w:hyperlink>
          </w:p>
        </w:tc>
        <w:tc>
          <w:tcPr>
            <w:tcW w:w="850" w:type="dxa"/>
          </w:tcPr>
          <w:p w14:paraId="03BC6516"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B7CB9" w:rsidRPr="005B7CB9" w14:paraId="1B30D250" w14:textId="77777777">
        <w:tblPrEx>
          <w:tblCellMar>
            <w:top w:w="0" w:type="dxa"/>
            <w:bottom w:w="0" w:type="dxa"/>
          </w:tblCellMar>
        </w:tblPrEx>
        <w:tc>
          <w:tcPr>
            <w:tcW w:w="1247" w:type="dxa"/>
          </w:tcPr>
          <w:p w14:paraId="328C4303" w14:textId="77777777" w:rsidR="005B7CB9" w:rsidRPr="005B7CB9" w:rsidRDefault="005B7CB9" w:rsidP="005B7CB9">
            <w:pPr>
              <w:spacing w:line="240" w:lineRule="auto"/>
              <w:jc w:val="left"/>
              <w:rPr>
                <w:rFonts w:cs="Frankruhel"/>
                <w:sz w:val="24"/>
                <w:rtl/>
              </w:rPr>
            </w:pPr>
            <w:r>
              <w:rPr>
                <w:sz w:val="24"/>
                <w:rtl/>
              </w:rPr>
              <w:t xml:space="preserve">סעיף 14 </w:t>
            </w:r>
          </w:p>
        </w:tc>
        <w:tc>
          <w:tcPr>
            <w:tcW w:w="5669" w:type="dxa"/>
          </w:tcPr>
          <w:p w14:paraId="49F3AAF9" w14:textId="77777777" w:rsidR="005B7CB9" w:rsidRPr="005B7CB9" w:rsidRDefault="005B7CB9" w:rsidP="005B7CB9">
            <w:pPr>
              <w:spacing w:line="240" w:lineRule="auto"/>
              <w:jc w:val="left"/>
              <w:rPr>
                <w:rFonts w:cs="Frankruhel"/>
                <w:sz w:val="24"/>
                <w:rtl/>
              </w:rPr>
            </w:pPr>
            <w:r>
              <w:rPr>
                <w:sz w:val="24"/>
                <w:rtl/>
              </w:rPr>
              <w:t>שמירת תוקף</w:t>
            </w:r>
          </w:p>
        </w:tc>
        <w:tc>
          <w:tcPr>
            <w:tcW w:w="567" w:type="dxa"/>
          </w:tcPr>
          <w:p w14:paraId="23F2E6FA" w14:textId="77777777" w:rsidR="005B7CB9" w:rsidRPr="005B7CB9" w:rsidRDefault="005B7CB9" w:rsidP="005B7CB9">
            <w:pPr>
              <w:spacing w:line="240" w:lineRule="auto"/>
              <w:jc w:val="left"/>
              <w:rPr>
                <w:rStyle w:val="Hyperlink"/>
                <w:rtl/>
              </w:rPr>
            </w:pPr>
            <w:hyperlink w:anchor="Seif15" w:tooltip="שמירת תוקף" w:history="1">
              <w:r w:rsidRPr="005B7CB9">
                <w:rPr>
                  <w:rStyle w:val="Hyperlink"/>
                </w:rPr>
                <w:t>Go</w:t>
              </w:r>
            </w:hyperlink>
          </w:p>
        </w:tc>
        <w:tc>
          <w:tcPr>
            <w:tcW w:w="850" w:type="dxa"/>
          </w:tcPr>
          <w:p w14:paraId="3893DA77"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B7CB9" w:rsidRPr="005B7CB9" w14:paraId="44700E1A" w14:textId="77777777">
        <w:tblPrEx>
          <w:tblCellMar>
            <w:top w:w="0" w:type="dxa"/>
            <w:bottom w:w="0" w:type="dxa"/>
          </w:tblCellMar>
        </w:tblPrEx>
        <w:tc>
          <w:tcPr>
            <w:tcW w:w="1247" w:type="dxa"/>
          </w:tcPr>
          <w:p w14:paraId="3B00FAB0" w14:textId="77777777" w:rsidR="005B7CB9" w:rsidRPr="005B7CB9" w:rsidRDefault="005B7CB9" w:rsidP="005B7CB9">
            <w:pPr>
              <w:spacing w:line="240" w:lineRule="auto"/>
              <w:jc w:val="left"/>
              <w:rPr>
                <w:rFonts w:cs="Frankruhel"/>
                <w:sz w:val="24"/>
                <w:rtl/>
              </w:rPr>
            </w:pPr>
            <w:r>
              <w:rPr>
                <w:sz w:val="24"/>
                <w:rtl/>
              </w:rPr>
              <w:t xml:space="preserve">סעיף 15 </w:t>
            </w:r>
          </w:p>
        </w:tc>
        <w:tc>
          <w:tcPr>
            <w:tcW w:w="5669" w:type="dxa"/>
          </w:tcPr>
          <w:p w14:paraId="2F9E118C" w14:textId="77777777" w:rsidR="005B7CB9" w:rsidRPr="005B7CB9" w:rsidRDefault="005B7CB9" w:rsidP="005B7CB9">
            <w:pPr>
              <w:spacing w:line="240" w:lineRule="auto"/>
              <w:jc w:val="left"/>
              <w:rPr>
                <w:rFonts w:cs="Frankruhel"/>
                <w:sz w:val="24"/>
                <w:rtl/>
              </w:rPr>
            </w:pPr>
            <w:r>
              <w:rPr>
                <w:sz w:val="24"/>
                <w:rtl/>
              </w:rPr>
              <w:t>עונשין</w:t>
            </w:r>
          </w:p>
        </w:tc>
        <w:tc>
          <w:tcPr>
            <w:tcW w:w="567" w:type="dxa"/>
          </w:tcPr>
          <w:p w14:paraId="5E13F901" w14:textId="77777777" w:rsidR="005B7CB9" w:rsidRPr="005B7CB9" w:rsidRDefault="005B7CB9" w:rsidP="005B7CB9">
            <w:pPr>
              <w:spacing w:line="240" w:lineRule="auto"/>
              <w:jc w:val="left"/>
              <w:rPr>
                <w:rStyle w:val="Hyperlink"/>
                <w:rtl/>
              </w:rPr>
            </w:pPr>
            <w:hyperlink w:anchor="Seif16" w:tooltip="עונשין" w:history="1">
              <w:r w:rsidRPr="005B7CB9">
                <w:rPr>
                  <w:rStyle w:val="Hyperlink"/>
                </w:rPr>
                <w:t>Go</w:t>
              </w:r>
            </w:hyperlink>
          </w:p>
        </w:tc>
        <w:tc>
          <w:tcPr>
            <w:tcW w:w="850" w:type="dxa"/>
          </w:tcPr>
          <w:p w14:paraId="3F4490B4"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B7CB9" w:rsidRPr="005B7CB9" w14:paraId="3F803316" w14:textId="77777777">
        <w:tblPrEx>
          <w:tblCellMar>
            <w:top w:w="0" w:type="dxa"/>
            <w:bottom w:w="0" w:type="dxa"/>
          </w:tblCellMar>
        </w:tblPrEx>
        <w:tc>
          <w:tcPr>
            <w:tcW w:w="1247" w:type="dxa"/>
          </w:tcPr>
          <w:p w14:paraId="19D9C494" w14:textId="77777777" w:rsidR="005B7CB9" w:rsidRPr="005B7CB9" w:rsidRDefault="005B7CB9" w:rsidP="005B7CB9">
            <w:pPr>
              <w:spacing w:line="240" w:lineRule="auto"/>
              <w:jc w:val="left"/>
              <w:rPr>
                <w:rFonts w:cs="Frankruhel"/>
                <w:sz w:val="24"/>
                <w:rtl/>
              </w:rPr>
            </w:pPr>
            <w:r>
              <w:rPr>
                <w:sz w:val="24"/>
                <w:rtl/>
              </w:rPr>
              <w:t xml:space="preserve">סעיף 16 </w:t>
            </w:r>
          </w:p>
        </w:tc>
        <w:tc>
          <w:tcPr>
            <w:tcW w:w="5669" w:type="dxa"/>
          </w:tcPr>
          <w:p w14:paraId="52572008" w14:textId="77777777" w:rsidR="005B7CB9" w:rsidRPr="005B7CB9" w:rsidRDefault="005B7CB9" w:rsidP="005B7CB9">
            <w:pPr>
              <w:spacing w:line="240" w:lineRule="auto"/>
              <w:jc w:val="left"/>
              <w:rPr>
                <w:rFonts w:cs="Frankruhel"/>
                <w:sz w:val="24"/>
                <w:rtl/>
              </w:rPr>
            </w:pPr>
            <w:r>
              <w:rPr>
                <w:sz w:val="24"/>
                <w:rtl/>
              </w:rPr>
              <w:t>תיקון פקודת החברות</w:t>
            </w:r>
          </w:p>
        </w:tc>
        <w:tc>
          <w:tcPr>
            <w:tcW w:w="567" w:type="dxa"/>
          </w:tcPr>
          <w:p w14:paraId="7374AA92" w14:textId="77777777" w:rsidR="005B7CB9" w:rsidRPr="005B7CB9" w:rsidRDefault="005B7CB9" w:rsidP="005B7CB9">
            <w:pPr>
              <w:spacing w:line="240" w:lineRule="auto"/>
              <w:jc w:val="left"/>
              <w:rPr>
                <w:rStyle w:val="Hyperlink"/>
                <w:rtl/>
              </w:rPr>
            </w:pPr>
            <w:hyperlink w:anchor="Seif17" w:tooltip="תיקון פקודת החברות" w:history="1">
              <w:r w:rsidRPr="005B7CB9">
                <w:rPr>
                  <w:rStyle w:val="Hyperlink"/>
                </w:rPr>
                <w:t>Go</w:t>
              </w:r>
            </w:hyperlink>
          </w:p>
        </w:tc>
        <w:tc>
          <w:tcPr>
            <w:tcW w:w="850" w:type="dxa"/>
          </w:tcPr>
          <w:p w14:paraId="5DC090CF"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B7CB9" w:rsidRPr="005B7CB9" w14:paraId="11F0F637" w14:textId="77777777">
        <w:tblPrEx>
          <w:tblCellMar>
            <w:top w:w="0" w:type="dxa"/>
            <w:bottom w:w="0" w:type="dxa"/>
          </w:tblCellMar>
        </w:tblPrEx>
        <w:tc>
          <w:tcPr>
            <w:tcW w:w="1247" w:type="dxa"/>
          </w:tcPr>
          <w:p w14:paraId="34349D52" w14:textId="77777777" w:rsidR="005B7CB9" w:rsidRPr="005B7CB9" w:rsidRDefault="005B7CB9" w:rsidP="005B7CB9">
            <w:pPr>
              <w:spacing w:line="240" w:lineRule="auto"/>
              <w:jc w:val="left"/>
              <w:rPr>
                <w:rFonts w:cs="Frankruhel"/>
                <w:sz w:val="24"/>
                <w:rtl/>
              </w:rPr>
            </w:pPr>
          </w:p>
        </w:tc>
        <w:tc>
          <w:tcPr>
            <w:tcW w:w="5669" w:type="dxa"/>
          </w:tcPr>
          <w:p w14:paraId="618433D2" w14:textId="77777777" w:rsidR="005B7CB9" w:rsidRPr="005B7CB9" w:rsidRDefault="005B7CB9" w:rsidP="005B7CB9">
            <w:pPr>
              <w:spacing w:line="240" w:lineRule="auto"/>
              <w:jc w:val="left"/>
              <w:rPr>
                <w:rFonts w:cs="Frankruhel"/>
                <w:sz w:val="24"/>
                <w:rtl/>
              </w:rPr>
            </w:pPr>
            <w:r>
              <w:rPr>
                <w:sz w:val="24"/>
                <w:rtl/>
              </w:rPr>
              <w:t>סימן ג': מבקר פנימי</w:t>
            </w:r>
          </w:p>
        </w:tc>
        <w:tc>
          <w:tcPr>
            <w:tcW w:w="567" w:type="dxa"/>
          </w:tcPr>
          <w:p w14:paraId="27C4E1BF" w14:textId="77777777" w:rsidR="005B7CB9" w:rsidRPr="005B7CB9" w:rsidRDefault="005B7CB9" w:rsidP="005B7CB9">
            <w:pPr>
              <w:spacing w:line="240" w:lineRule="auto"/>
              <w:jc w:val="left"/>
              <w:rPr>
                <w:rStyle w:val="Hyperlink"/>
                <w:rtl/>
              </w:rPr>
            </w:pPr>
            <w:hyperlink w:anchor="med0" w:tooltip="סימן ג: מבקר פנימי" w:history="1">
              <w:r w:rsidRPr="005B7CB9">
                <w:rPr>
                  <w:rStyle w:val="Hyperlink"/>
                </w:rPr>
                <w:t>Go</w:t>
              </w:r>
            </w:hyperlink>
          </w:p>
        </w:tc>
        <w:tc>
          <w:tcPr>
            <w:tcW w:w="850" w:type="dxa"/>
          </w:tcPr>
          <w:p w14:paraId="471529CA"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B7CB9" w:rsidRPr="005B7CB9" w14:paraId="6DA1DA44" w14:textId="77777777">
        <w:tblPrEx>
          <w:tblCellMar>
            <w:top w:w="0" w:type="dxa"/>
            <w:bottom w:w="0" w:type="dxa"/>
          </w:tblCellMar>
        </w:tblPrEx>
        <w:tc>
          <w:tcPr>
            <w:tcW w:w="1247" w:type="dxa"/>
          </w:tcPr>
          <w:p w14:paraId="64224890" w14:textId="77777777" w:rsidR="005B7CB9" w:rsidRPr="005B7CB9" w:rsidRDefault="005B7CB9" w:rsidP="005B7CB9">
            <w:pPr>
              <w:spacing w:line="240" w:lineRule="auto"/>
              <w:jc w:val="left"/>
              <w:rPr>
                <w:rFonts w:cs="Frankruhel"/>
                <w:sz w:val="24"/>
                <w:rtl/>
              </w:rPr>
            </w:pPr>
            <w:r>
              <w:rPr>
                <w:sz w:val="24"/>
                <w:rtl/>
              </w:rPr>
              <w:t xml:space="preserve">סעיף 17 </w:t>
            </w:r>
          </w:p>
        </w:tc>
        <w:tc>
          <w:tcPr>
            <w:tcW w:w="5669" w:type="dxa"/>
          </w:tcPr>
          <w:p w14:paraId="12469914" w14:textId="77777777" w:rsidR="005B7CB9" w:rsidRPr="005B7CB9" w:rsidRDefault="005B7CB9" w:rsidP="005B7CB9">
            <w:pPr>
              <w:spacing w:line="240" w:lineRule="auto"/>
              <w:jc w:val="left"/>
              <w:rPr>
                <w:rFonts w:cs="Frankruhel"/>
                <w:sz w:val="24"/>
                <w:rtl/>
              </w:rPr>
            </w:pPr>
            <w:r>
              <w:rPr>
                <w:sz w:val="24"/>
                <w:rtl/>
              </w:rPr>
              <w:t>תיקון פקודת הבנקאות</w:t>
            </w:r>
          </w:p>
        </w:tc>
        <w:tc>
          <w:tcPr>
            <w:tcW w:w="567" w:type="dxa"/>
          </w:tcPr>
          <w:p w14:paraId="396B42CC" w14:textId="77777777" w:rsidR="005B7CB9" w:rsidRPr="005B7CB9" w:rsidRDefault="005B7CB9" w:rsidP="005B7CB9">
            <w:pPr>
              <w:spacing w:line="240" w:lineRule="auto"/>
              <w:jc w:val="left"/>
              <w:rPr>
                <w:rStyle w:val="Hyperlink"/>
                <w:rtl/>
              </w:rPr>
            </w:pPr>
            <w:hyperlink w:anchor="Seif18" w:tooltip="תיקון פקודת הבנקאות" w:history="1">
              <w:r w:rsidRPr="005B7CB9">
                <w:rPr>
                  <w:rStyle w:val="Hyperlink"/>
                </w:rPr>
                <w:t>Go</w:t>
              </w:r>
            </w:hyperlink>
          </w:p>
        </w:tc>
        <w:tc>
          <w:tcPr>
            <w:tcW w:w="850" w:type="dxa"/>
          </w:tcPr>
          <w:p w14:paraId="62EE5E3B"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B7CB9" w:rsidRPr="005B7CB9" w14:paraId="12B5275E" w14:textId="77777777">
        <w:tblPrEx>
          <w:tblCellMar>
            <w:top w:w="0" w:type="dxa"/>
            <w:bottom w:w="0" w:type="dxa"/>
          </w:tblCellMar>
        </w:tblPrEx>
        <w:tc>
          <w:tcPr>
            <w:tcW w:w="1247" w:type="dxa"/>
          </w:tcPr>
          <w:p w14:paraId="753F64ED" w14:textId="77777777" w:rsidR="005B7CB9" w:rsidRPr="005B7CB9" w:rsidRDefault="005B7CB9" w:rsidP="005B7CB9">
            <w:pPr>
              <w:spacing w:line="240" w:lineRule="auto"/>
              <w:jc w:val="left"/>
              <w:rPr>
                <w:rFonts w:cs="Frankruhel"/>
                <w:sz w:val="24"/>
                <w:rtl/>
              </w:rPr>
            </w:pPr>
            <w:r>
              <w:rPr>
                <w:sz w:val="24"/>
                <w:rtl/>
              </w:rPr>
              <w:t xml:space="preserve">סעיף 18 </w:t>
            </w:r>
          </w:p>
        </w:tc>
        <w:tc>
          <w:tcPr>
            <w:tcW w:w="5669" w:type="dxa"/>
          </w:tcPr>
          <w:p w14:paraId="1C0FCC9D" w14:textId="77777777" w:rsidR="005B7CB9" w:rsidRPr="005B7CB9" w:rsidRDefault="005B7CB9" w:rsidP="005B7CB9">
            <w:pPr>
              <w:spacing w:line="240" w:lineRule="auto"/>
              <w:jc w:val="left"/>
              <w:rPr>
                <w:rFonts w:cs="Frankruhel"/>
                <w:sz w:val="24"/>
                <w:rtl/>
              </w:rPr>
            </w:pPr>
            <w:r>
              <w:rPr>
                <w:sz w:val="24"/>
                <w:rtl/>
              </w:rPr>
              <w:t>תיקון חוק הפיקוח על עסקי ביטוח</w:t>
            </w:r>
          </w:p>
        </w:tc>
        <w:tc>
          <w:tcPr>
            <w:tcW w:w="567" w:type="dxa"/>
          </w:tcPr>
          <w:p w14:paraId="252967E5" w14:textId="77777777" w:rsidR="005B7CB9" w:rsidRPr="005B7CB9" w:rsidRDefault="005B7CB9" w:rsidP="005B7CB9">
            <w:pPr>
              <w:spacing w:line="240" w:lineRule="auto"/>
              <w:jc w:val="left"/>
              <w:rPr>
                <w:rStyle w:val="Hyperlink"/>
                <w:rtl/>
              </w:rPr>
            </w:pPr>
            <w:hyperlink w:anchor="Seif19" w:tooltip="תיקון חוק הפיקוח על עסקי ביטוח" w:history="1">
              <w:r w:rsidRPr="005B7CB9">
                <w:rPr>
                  <w:rStyle w:val="Hyperlink"/>
                </w:rPr>
                <w:t>Go</w:t>
              </w:r>
            </w:hyperlink>
          </w:p>
        </w:tc>
        <w:tc>
          <w:tcPr>
            <w:tcW w:w="850" w:type="dxa"/>
          </w:tcPr>
          <w:p w14:paraId="40839342"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B7CB9" w:rsidRPr="005B7CB9" w14:paraId="6AC1290D" w14:textId="77777777">
        <w:tblPrEx>
          <w:tblCellMar>
            <w:top w:w="0" w:type="dxa"/>
            <w:bottom w:w="0" w:type="dxa"/>
          </w:tblCellMar>
        </w:tblPrEx>
        <w:tc>
          <w:tcPr>
            <w:tcW w:w="1247" w:type="dxa"/>
          </w:tcPr>
          <w:p w14:paraId="4AB3F333" w14:textId="77777777" w:rsidR="005B7CB9" w:rsidRPr="005B7CB9" w:rsidRDefault="005B7CB9" w:rsidP="005B7CB9">
            <w:pPr>
              <w:spacing w:line="240" w:lineRule="auto"/>
              <w:jc w:val="left"/>
              <w:rPr>
                <w:rFonts w:cs="Frankruhel"/>
                <w:sz w:val="24"/>
                <w:rtl/>
              </w:rPr>
            </w:pPr>
            <w:r>
              <w:rPr>
                <w:sz w:val="24"/>
                <w:rtl/>
              </w:rPr>
              <w:t xml:space="preserve">סעיף 19 </w:t>
            </w:r>
          </w:p>
        </w:tc>
        <w:tc>
          <w:tcPr>
            <w:tcW w:w="5669" w:type="dxa"/>
          </w:tcPr>
          <w:p w14:paraId="7485D240" w14:textId="77777777" w:rsidR="005B7CB9" w:rsidRPr="005B7CB9" w:rsidRDefault="005B7CB9" w:rsidP="005B7CB9">
            <w:pPr>
              <w:spacing w:line="240" w:lineRule="auto"/>
              <w:jc w:val="left"/>
              <w:rPr>
                <w:rFonts w:cs="Frankruhel"/>
                <w:sz w:val="24"/>
                <w:rtl/>
              </w:rPr>
            </w:pPr>
            <w:r>
              <w:rPr>
                <w:sz w:val="24"/>
                <w:rtl/>
              </w:rPr>
              <w:t>תיקון חוק המועצה להשכלה גבוהה</w:t>
            </w:r>
          </w:p>
        </w:tc>
        <w:tc>
          <w:tcPr>
            <w:tcW w:w="567" w:type="dxa"/>
          </w:tcPr>
          <w:p w14:paraId="4CDFE293" w14:textId="77777777" w:rsidR="005B7CB9" w:rsidRPr="005B7CB9" w:rsidRDefault="005B7CB9" w:rsidP="005B7CB9">
            <w:pPr>
              <w:spacing w:line="240" w:lineRule="auto"/>
              <w:jc w:val="left"/>
              <w:rPr>
                <w:rStyle w:val="Hyperlink"/>
                <w:rtl/>
              </w:rPr>
            </w:pPr>
            <w:hyperlink w:anchor="Seif20" w:tooltip="תיקון חוק המועצה להשכלה גבוהה" w:history="1">
              <w:r w:rsidRPr="005B7CB9">
                <w:rPr>
                  <w:rStyle w:val="Hyperlink"/>
                </w:rPr>
                <w:t>Go</w:t>
              </w:r>
            </w:hyperlink>
          </w:p>
        </w:tc>
        <w:tc>
          <w:tcPr>
            <w:tcW w:w="850" w:type="dxa"/>
          </w:tcPr>
          <w:p w14:paraId="44040F06"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B7CB9" w:rsidRPr="005B7CB9" w14:paraId="68F51A3A" w14:textId="77777777">
        <w:tblPrEx>
          <w:tblCellMar>
            <w:top w:w="0" w:type="dxa"/>
            <w:bottom w:w="0" w:type="dxa"/>
          </w:tblCellMar>
        </w:tblPrEx>
        <w:tc>
          <w:tcPr>
            <w:tcW w:w="1247" w:type="dxa"/>
          </w:tcPr>
          <w:p w14:paraId="0F50C9B1" w14:textId="77777777" w:rsidR="005B7CB9" w:rsidRPr="005B7CB9" w:rsidRDefault="005B7CB9" w:rsidP="005B7CB9">
            <w:pPr>
              <w:spacing w:line="240" w:lineRule="auto"/>
              <w:jc w:val="left"/>
              <w:rPr>
                <w:rFonts w:cs="Frankruhel"/>
                <w:sz w:val="24"/>
                <w:rtl/>
              </w:rPr>
            </w:pPr>
            <w:r>
              <w:rPr>
                <w:sz w:val="24"/>
                <w:rtl/>
              </w:rPr>
              <w:t xml:space="preserve">סעיף 20 </w:t>
            </w:r>
          </w:p>
        </w:tc>
        <w:tc>
          <w:tcPr>
            <w:tcW w:w="5669" w:type="dxa"/>
          </w:tcPr>
          <w:p w14:paraId="29564958" w14:textId="77777777" w:rsidR="005B7CB9" w:rsidRPr="005B7CB9" w:rsidRDefault="005B7CB9" w:rsidP="005B7CB9">
            <w:pPr>
              <w:spacing w:line="240" w:lineRule="auto"/>
              <w:jc w:val="left"/>
              <w:rPr>
                <w:rFonts w:cs="Frankruhel"/>
                <w:sz w:val="24"/>
                <w:rtl/>
              </w:rPr>
            </w:pPr>
            <w:r>
              <w:rPr>
                <w:sz w:val="24"/>
                <w:rtl/>
              </w:rPr>
              <w:t>תיקון פקודת המועצות המקומיות</w:t>
            </w:r>
          </w:p>
        </w:tc>
        <w:tc>
          <w:tcPr>
            <w:tcW w:w="567" w:type="dxa"/>
          </w:tcPr>
          <w:p w14:paraId="6E4877BA" w14:textId="77777777" w:rsidR="005B7CB9" w:rsidRPr="005B7CB9" w:rsidRDefault="005B7CB9" w:rsidP="005B7CB9">
            <w:pPr>
              <w:spacing w:line="240" w:lineRule="auto"/>
              <w:jc w:val="left"/>
              <w:rPr>
                <w:rStyle w:val="Hyperlink"/>
                <w:rtl/>
              </w:rPr>
            </w:pPr>
            <w:hyperlink w:anchor="Seif21" w:tooltip="תיקון פקודת המועצות המקומיות" w:history="1">
              <w:r w:rsidRPr="005B7CB9">
                <w:rPr>
                  <w:rStyle w:val="Hyperlink"/>
                </w:rPr>
                <w:t>Go</w:t>
              </w:r>
            </w:hyperlink>
          </w:p>
        </w:tc>
        <w:tc>
          <w:tcPr>
            <w:tcW w:w="850" w:type="dxa"/>
          </w:tcPr>
          <w:p w14:paraId="6D2614B3"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B7CB9" w:rsidRPr="005B7CB9" w14:paraId="21071641" w14:textId="77777777">
        <w:tblPrEx>
          <w:tblCellMar>
            <w:top w:w="0" w:type="dxa"/>
            <w:bottom w:w="0" w:type="dxa"/>
          </w:tblCellMar>
        </w:tblPrEx>
        <w:tc>
          <w:tcPr>
            <w:tcW w:w="1247" w:type="dxa"/>
          </w:tcPr>
          <w:p w14:paraId="1DFBFF02" w14:textId="77777777" w:rsidR="005B7CB9" w:rsidRPr="005B7CB9" w:rsidRDefault="005B7CB9" w:rsidP="005B7CB9">
            <w:pPr>
              <w:spacing w:line="240" w:lineRule="auto"/>
              <w:jc w:val="left"/>
              <w:rPr>
                <w:rFonts w:cs="Frankruhel"/>
                <w:sz w:val="24"/>
                <w:rtl/>
              </w:rPr>
            </w:pPr>
            <w:r>
              <w:rPr>
                <w:sz w:val="24"/>
                <w:rtl/>
              </w:rPr>
              <w:t xml:space="preserve">סעיף 21 </w:t>
            </w:r>
          </w:p>
        </w:tc>
        <w:tc>
          <w:tcPr>
            <w:tcW w:w="5669" w:type="dxa"/>
          </w:tcPr>
          <w:p w14:paraId="6772C4B1" w14:textId="77777777" w:rsidR="005B7CB9" w:rsidRPr="005B7CB9" w:rsidRDefault="005B7CB9" w:rsidP="005B7CB9">
            <w:pPr>
              <w:spacing w:line="240" w:lineRule="auto"/>
              <w:jc w:val="left"/>
              <w:rPr>
                <w:rFonts w:cs="Frankruhel"/>
                <w:sz w:val="24"/>
                <w:rtl/>
              </w:rPr>
            </w:pPr>
            <w:r>
              <w:rPr>
                <w:sz w:val="24"/>
                <w:rtl/>
              </w:rPr>
              <w:t>תיקון חוק לתיקון פקודת העיריות</w:t>
            </w:r>
          </w:p>
        </w:tc>
        <w:tc>
          <w:tcPr>
            <w:tcW w:w="567" w:type="dxa"/>
          </w:tcPr>
          <w:p w14:paraId="38F0B9C1" w14:textId="77777777" w:rsidR="005B7CB9" w:rsidRPr="005B7CB9" w:rsidRDefault="005B7CB9" w:rsidP="005B7CB9">
            <w:pPr>
              <w:spacing w:line="240" w:lineRule="auto"/>
              <w:jc w:val="left"/>
              <w:rPr>
                <w:rStyle w:val="Hyperlink"/>
                <w:rtl/>
              </w:rPr>
            </w:pPr>
            <w:hyperlink w:anchor="Seif22" w:tooltip="תיקון חוק לתיקון פקודת העיריות" w:history="1">
              <w:r w:rsidRPr="005B7CB9">
                <w:rPr>
                  <w:rStyle w:val="Hyperlink"/>
                </w:rPr>
                <w:t>Go</w:t>
              </w:r>
            </w:hyperlink>
          </w:p>
        </w:tc>
        <w:tc>
          <w:tcPr>
            <w:tcW w:w="850" w:type="dxa"/>
          </w:tcPr>
          <w:p w14:paraId="0612F9D5"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B7CB9" w:rsidRPr="005B7CB9" w14:paraId="4A2087C2" w14:textId="77777777">
        <w:tblPrEx>
          <w:tblCellMar>
            <w:top w:w="0" w:type="dxa"/>
            <w:bottom w:w="0" w:type="dxa"/>
          </w:tblCellMar>
        </w:tblPrEx>
        <w:tc>
          <w:tcPr>
            <w:tcW w:w="1247" w:type="dxa"/>
          </w:tcPr>
          <w:p w14:paraId="27ED8618" w14:textId="77777777" w:rsidR="005B7CB9" w:rsidRPr="005B7CB9" w:rsidRDefault="005B7CB9" w:rsidP="005B7CB9">
            <w:pPr>
              <w:spacing w:line="240" w:lineRule="auto"/>
              <w:jc w:val="left"/>
              <w:rPr>
                <w:rFonts w:cs="Frankruhel"/>
                <w:sz w:val="24"/>
                <w:rtl/>
              </w:rPr>
            </w:pPr>
            <w:r>
              <w:rPr>
                <w:sz w:val="24"/>
                <w:rtl/>
              </w:rPr>
              <w:t xml:space="preserve">סעיף 22 </w:t>
            </w:r>
          </w:p>
        </w:tc>
        <w:tc>
          <w:tcPr>
            <w:tcW w:w="5669" w:type="dxa"/>
          </w:tcPr>
          <w:p w14:paraId="5E3E0F53" w14:textId="77777777" w:rsidR="005B7CB9" w:rsidRPr="005B7CB9" w:rsidRDefault="005B7CB9" w:rsidP="005B7CB9">
            <w:pPr>
              <w:spacing w:line="240" w:lineRule="auto"/>
              <w:jc w:val="left"/>
              <w:rPr>
                <w:rFonts w:cs="Frankruhel"/>
                <w:sz w:val="24"/>
                <w:rtl/>
              </w:rPr>
            </w:pPr>
            <w:r>
              <w:rPr>
                <w:sz w:val="24"/>
                <w:rtl/>
              </w:rPr>
              <w:t>תיקון חוק החברות הממשלתיות</w:t>
            </w:r>
          </w:p>
        </w:tc>
        <w:tc>
          <w:tcPr>
            <w:tcW w:w="567" w:type="dxa"/>
          </w:tcPr>
          <w:p w14:paraId="0DDEBD5F" w14:textId="77777777" w:rsidR="005B7CB9" w:rsidRPr="005B7CB9" w:rsidRDefault="005B7CB9" w:rsidP="005B7CB9">
            <w:pPr>
              <w:spacing w:line="240" w:lineRule="auto"/>
              <w:jc w:val="left"/>
              <w:rPr>
                <w:rStyle w:val="Hyperlink"/>
                <w:rtl/>
              </w:rPr>
            </w:pPr>
            <w:hyperlink w:anchor="Seif23" w:tooltip="תיקון חוק החברות הממשלתיות" w:history="1">
              <w:r w:rsidRPr="005B7CB9">
                <w:rPr>
                  <w:rStyle w:val="Hyperlink"/>
                </w:rPr>
                <w:t>Go</w:t>
              </w:r>
            </w:hyperlink>
          </w:p>
        </w:tc>
        <w:tc>
          <w:tcPr>
            <w:tcW w:w="850" w:type="dxa"/>
          </w:tcPr>
          <w:p w14:paraId="35138D4D"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B7CB9" w:rsidRPr="005B7CB9" w14:paraId="5DD670DB" w14:textId="77777777">
        <w:tblPrEx>
          <w:tblCellMar>
            <w:top w:w="0" w:type="dxa"/>
            <w:bottom w:w="0" w:type="dxa"/>
          </w:tblCellMar>
        </w:tblPrEx>
        <w:tc>
          <w:tcPr>
            <w:tcW w:w="1247" w:type="dxa"/>
          </w:tcPr>
          <w:p w14:paraId="5D04ED93" w14:textId="77777777" w:rsidR="005B7CB9" w:rsidRPr="005B7CB9" w:rsidRDefault="005B7CB9" w:rsidP="005B7CB9">
            <w:pPr>
              <w:spacing w:line="240" w:lineRule="auto"/>
              <w:jc w:val="left"/>
              <w:rPr>
                <w:rFonts w:cs="Frankruhel"/>
                <w:sz w:val="24"/>
                <w:rtl/>
              </w:rPr>
            </w:pPr>
            <w:r>
              <w:rPr>
                <w:sz w:val="24"/>
                <w:rtl/>
              </w:rPr>
              <w:t xml:space="preserve">סעיף 23 </w:t>
            </w:r>
          </w:p>
        </w:tc>
        <w:tc>
          <w:tcPr>
            <w:tcW w:w="5669" w:type="dxa"/>
          </w:tcPr>
          <w:p w14:paraId="211B00EA" w14:textId="77777777" w:rsidR="005B7CB9" w:rsidRPr="005B7CB9" w:rsidRDefault="005B7CB9" w:rsidP="005B7CB9">
            <w:pPr>
              <w:spacing w:line="240" w:lineRule="auto"/>
              <w:jc w:val="left"/>
              <w:rPr>
                <w:rFonts w:cs="Frankruhel"/>
                <w:sz w:val="24"/>
                <w:rtl/>
              </w:rPr>
            </w:pPr>
            <w:r>
              <w:rPr>
                <w:sz w:val="24"/>
                <w:rtl/>
              </w:rPr>
              <w:t>ביצוע ותקנות</w:t>
            </w:r>
          </w:p>
        </w:tc>
        <w:tc>
          <w:tcPr>
            <w:tcW w:w="567" w:type="dxa"/>
          </w:tcPr>
          <w:p w14:paraId="23FEC2B0" w14:textId="77777777" w:rsidR="005B7CB9" w:rsidRPr="005B7CB9" w:rsidRDefault="005B7CB9" w:rsidP="005B7CB9">
            <w:pPr>
              <w:spacing w:line="240" w:lineRule="auto"/>
              <w:jc w:val="left"/>
              <w:rPr>
                <w:rStyle w:val="Hyperlink"/>
                <w:rtl/>
              </w:rPr>
            </w:pPr>
            <w:hyperlink w:anchor="Seif24" w:tooltip="ביצוע ותקנות" w:history="1">
              <w:r w:rsidRPr="005B7CB9">
                <w:rPr>
                  <w:rStyle w:val="Hyperlink"/>
                </w:rPr>
                <w:t>Go</w:t>
              </w:r>
            </w:hyperlink>
          </w:p>
        </w:tc>
        <w:tc>
          <w:tcPr>
            <w:tcW w:w="850" w:type="dxa"/>
          </w:tcPr>
          <w:p w14:paraId="7F7F9DD2"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B7CB9" w:rsidRPr="005B7CB9" w14:paraId="03A130F2" w14:textId="77777777">
        <w:tblPrEx>
          <w:tblCellMar>
            <w:top w:w="0" w:type="dxa"/>
            <w:bottom w:w="0" w:type="dxa"/>
          </w:tblCellMar>
        </w:tblPrEx>
        <w:tc>
          <w:tcPr>
            <w:tcW w:w="1247" w:type="dxa"/>
          </w:tcPr>
          <w:p w14:paraId="06B46D3C" w14:textId="77777777" w:rsidR="005B7CB9" w:rsidRPr="005B7CB9" w:rsidRDefault="005B7CB9" w:rsidP="005B7CB9">
            <w:pPr>
              <w:spacing w:line="240" w:lineRule="auto"/>
              <w:jc w:val="left"/>
              <w:rPr>
                <w:rFonts w:cs="Frankruhel"/>
                <w:sz w:val="24"/>
                <w:rtl/>
              </w:rPr>
            </w:pPr>
            <w:r>
              <w:rPr>
                <w:sz w:val="24"/>
                <w:rtl/>
              </w:rPr>
              <w:t xml:space="preserve">סעיף 24 </w:t>
            </w:r>
          </w:p>
        </w:tc>
        <w:tc>
          <w:tcPr>
            <w:tcW w:w="5669" w:type="dxa"/>
          </w:tcPr>
          <w:p w14:paraId="52CF4AF2" w14:textId="77777777" w:rsidR="005B7CB9" w:rsidRPr="005B7CB9" w:rsidRDefault="005B7CB9" w:rsidP="005B7CB9">
            <w:pPr>
              <w:spacing w:line="240" w:lineRule="auto"/>
              <w:jc w:val="left"/>
              <w:rPr>
                <w:rFonts w:cs="Frankruhel"/>
                <w:sz w:val="24"/>
                <w:rtl/>
              </w:rPr>
            </w:pPr>
            <w:r>
              <w:rPr>
                <w:sz w:val="24"/>
                <w:rtl/>
              </w:rPr>
              <w:t>תחילה והוראות מעבר</w:t>
            </w:r>
          </w:p>
        </w:tc>
        <w:tc>
          <w:tcPr>
            <w:tcW w:w="567" w:type="dxa"/>
          </w:tcPr>
          <w:p w14:paraId="757B0FEF" w14:textId="77777777" w:rsidR="005B7CB9" w:rsidRPr="005B7CB9" w:rsidRDefault="005B7CB9" w:rsidP="005B7CB9">
            <w:pPr>
              <w:spacing w:line="240" w:lineRule="auto"/>
              <w:jc w:val="left"/>
              <w:rPr>
                <w:rStyle w:val="Hyperlink"/>
                <w:rtl/>
              </w:rPr>
            </w:pPr>
            <w:hyperlink w:anchor="Seif25" w:tooltip="תחילה והוראות מעבר" w:history="1">
              <w:r w:rsidRPr="005B7CB9">
                <w:rPr>
                  <w:rStyle w:val="Hyperlink"/>
                </w:rPr>
                <w:t>Go</w:t>
              </w:r>
            </w:hyperlink>
          </w:p>
        </w:tc>
        <w:tc>
          <w:tcPr>
            <w:tcW w:w="850" w:type="dxa"/>
          </w:tcPr>
          <w:p w14:paraId="0D1F44DB"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B7CB9" w:rsidRPr="005B7CB9" w14:paraId="217A2471" w14:textId="77777777">
        <w:tblPrEx>
          <w:tblCellMar>
            <w:top w:w="0" w:type="dxa"/>
            <w:bottom w:w="0" w:type="dxa"/>
          </w:tblCellMar>
        </w:tblPrEx>
        <w:tc>
          <w:tcPr>
            <w:tcW w:w="1247" w:type="dxa"/>
          </w:tcPr>
          <w:p w14:paraId="59DF6DE8" w14:textId="77777777" w:rsidR="005B7CB9" w:rsidRPr="005B7CB9" w:rsidRDefault="005B7CB9" w:rsidP="005B7CB9">
            <w:pPr>
              <w:spacing w:line="240" w:lineRule="auto"/>
              <w:jc w:val="left"/>
              <w:rPr>
                <w:rFonts w:cs="Frankruhel"/>
                <w:sz w:val="24"/>
                <w:rtl/>
              </w:rPr>
            </w:pPr>
            <w:r>
              <w:rPr>
                <w:sz w:val="24"/>
                <w:rtl/>
              </w:rPr>
              <w:t xml:space="preserve">סעיף 25 </w:t>
            </w:r>
          </w:p>
        </w:tc>
        <w:tc>
          <w:tcPr>
            <w:tcW w:w="5669" w:type="dxa"/>
          </w:tcPr>
          <w:p w14:paraId="6B884DBF" w14:textId="77777777" w:rsidR="005B7CB9" w:rsidRPr="005B7CB9" w:rsidRDefault="005B7CB9" w:rsidP="005B7CB9">
            <w:pPr>
              <w:spacing w:line="240" w:lineRule="auto"/>
              <w:jc w:val="left"/>
              <w:rPr>
                <w:rFonts w:cs="Frankruhel"/>
                <w:sz w:val="24"/>
                <w:rtl/>
              </w:rPr>
            </w:pPr>
            <w:r>
              <w:rPr>
                <w:sz w:val="24"/>
                <w:rtl/>
              </w:rPr>
              <w:t>פרסום</w:t>
            </w:r>
          </w:p>
        </w:tc>
        <w:tc>
          <w:tcPr>
            <w:tcW w:w="567" w:type="dxa"/>
          </w:tcPr>
          <w:p w14:paraId="671B8AE0" w14:textId="77777777" w:rsidR="005B7CB9" w:rsidRPr="005B7CB9" w:rsidRDefault="005B7CB9" w:rsidP="005B7CB9">
            <w:pPr>
              <w:spacing w:line="240" w:lineRule="auto"/>
              <w:jc w:val="left"/>
              <w:rPr>
                <w:rStyle w:val="Hyperlink"/>
                <w:rtl/>
              </w:rPr>
            </w:pPr>
            <w:hyperlink w:anchor="Seif26" w:tooltip="פרסום" w:history="1">
              <w:r w:rsidRPr="005B7CB9">
                <w:rPr>
                  <w:rStyle w:val="Hyperlink"/>
                </w:rPr>
                <w:t>Go</w:t>
              </w:r>
            </w:hyperlink>
          </w:p>
        </w:tc>
        <w:tc>
          <w:tcPr>
            <w:tcW w:w="850" w:type="dxa"/>
          </w:tcPr>
          <w:p w14:paraId="26ABA232" w14:textId="77777777" w:rsidR="005B7CB9" w:rsidRPr="005B7CB9" w:rsidRDefault="005B7CB9" w:rsidP="005B7C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65D4D971" w14:textId="77777777" w:rsidR="005F26F1" w:rsidRDefault="005F26F1">
      <w:pPr>
        <w:pStyle w:val="big-header"/>
        <w:ind w:left="0" w:right="1134"/>
        <w:rPr>
          <w:rFonts w:cs="FrankRuehl"/>
          <w:sz w:val="32"/>
          <w:rtl/>
        </w:rPr>
      </w:pPr>
    </w:p>
    <w:p w14:paraId="31A6AE73" w14:textId="77777777" w:rsidR="005F26F1" w:rsidRDefault="005F26F1" w:rsidP="00F811E2">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הביקורת הפנימית, תשנ"ב-</w:t>
      </w:r>
      <w:r>
        <w:rPr>
          <w:rFonts w:cs="FrankRuehl"/>
          <w:sz w:val="32"/>
          <w:rtl/>
        </w:rPr>
        <w:t>1992</w:t>
      </w:r>
      <w:r>
        <w:rPr>
          <w:rStyle w:val="default"/>
          <w:rtl/>
        </w:rPr>
        <w:footnoteReference w:customMarkFollows="1" w:id="1"/>
        <w:t>*</w:t>
      </w:r>
    </w:p>
    <w:p w14:paraId="627F48EB" w14:textId="77777777" w:rsidR="005F26F1" w:rsidRDefault="005F26F1">
      <w:pPr>
        <w:pStyle w:val="P00"/>
        <w:spacing w:before="72"/>
        <w:ind w:left="0" w:right="1134"/>
        <w:rPr>
          <w:rStyle w:val="default"/>
          <w:rFonts w:cs="FrankRuehl" w:hint="cs"/>
          <w:rtl/>
        </w:rPr>
      </w:pPr>
      <w:bookmarkStart w:id="0" w:name="Seif1"/>
      <w:bookmarkEnd w:id="0"/>
      <w:r>
        <w:rPr>
          <w:lang w:val="he-IL"/>
        </w:rPr>
        <w:pict w14:anchorId="2AD6CF6C">
          <v:rect id="_x0000_s1026" style="position:absolute;left:0;text-align:left;margin-left:464.5pt;margin-top:8.05pt;width:75.05pt;height:8pt;z-index:251642880" o:allowincell="f" filled="f" stroked="f" strokecolor="lime" strokeweight=".25pt">
            <v:textbox inset="0,0,0,0">
              <w:txbxContent>
                <w:p w14:paraId="66EEB1AE" w14:textId="77777777" w:rsidR="005F26F1" w:rsidRDefault="005F26F1">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14:paraId="481D42BA"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 xml:space="preserve">וף ציבורי" </w:t>
      </w:r>
      <w:r>
        <w:rPr>
          <w:rStyle w:val="default"/>
          <w:rFonts w:cs="FrankRuehl"/>
          <w:rtl/>
        </w:rPr>
        <w:t xml:space="preserve">– </w:t>
      </w:r>
      <w:r>
        <w:rPr>
          <w:rStyle w:val="default"/>
          <w:rFonts w:cs="FrankRuehl" w:hint="cs"/>
          <w:rtl/>
        </w:rPr>
        <w:t>כל אחד מאלה:</w:t>
      </w:r>
    </w:p>
    <w:p w14:paraId="2595ADDE" w14:textId="77777777" w:rsidR="005F26F1" w:rsidRDefault="005F26F1">
      <w:pPr>
        <w:pStyle w:val="P22"/>
        <w:spacing w:before="72"/>
        <w:ind w:left="1021"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וף מבוקר כמשמעותו בסעיף 9(1), (2) או (5) לחוק מבקר המדינה, תשי"ח-</w:t>
      </w:r>
      <w:r>
        <w:rPr>
          <w:rStyle w:val="default"/>
          <w:rFonts w:cs="FrankRuehl"/>
          <w:rtl/>
        </w:rPr>
        <w:t>1958 [</w:t>
      </w:r>
      <w:r>
        <w:rPr>
          <w:rStyle w:val="default"/>
          <w:rFonts w:cs="FrankRuehl" w:hint="cs"/>
          <w:rtl/>
        </w:rPr>
        <w:t xml:space="preserve">נוסח משולב] (להלן </w:t>
      </w:r>
      <w:r>
        <w:rPr>
          <w:rStyle w:val="default"/>
          <w:rFonts w:cs="FrankRuehl"/>
          <w:rtl/>
        </w:rPr>
        <w:t xml:space="preserve">– </w:t>
      </w:r>
      <w:r>
        <w:rPr>
          <w:rStyle w:val="default"/>
          <w:rFonts w:cs="FrankRuehl" w:hint="cs"/>
          <w:rtl/>
        </w:rPr>
        <w:t>חוק מבקר המדינה);</w:t>
      </w:r>
    </w:p>
    <w:p w14:paraId="7A3BDE62" w14:textId="77777777" w:rsidR="005F26F1" w:rsidRDefault="005F26F1">
      <w:pPr>
        <w:pStyle w:val="P22"/>
        <w:spacing w:before="72"/>
        <w:ind w:left="1021" w:right="1134"/>
        <w:rPr>
          <w:rStyle w:val="default"/>
          <w:rFonts w:cs="FrankRuehl"/>
          <w:rtl/>
        </w:rPr>
      </w:pPr>
      <w:r>
        <w:rPr>
          <w:rStyle w:val="default"/>
          <w:rFonts w:cs="FrankRuehl" w:hint="cs"/>
          <w:rtl/>
        </w:rPr>
        <w:t>(2)</w:t>
      </w:r>
      <w:r>
        <w:rPr>
          <w:rStyle w:val="default"/>
          <w:rFonts w:cs="FrankRuehl"/>
          <w:rtl/>
        </w:rPr>
        <w:tab/>
        <w:t>ג</w:t>
      </w:r>
      <w:r>
        <w:rPr>
          <w:rStyle w:val="default"/>
          <w:rFonts w:cs="FrankRuehl" w:hint="cs"/>
          <w:rtl/>
        </w:rPr>
        <w:t>וף נתמך כמשמעותו בסעיף 32 לחוק יסודות</w:t>
      </w:r>
      <w:r>
        <w:rPr>
          <w:rStyle w:val="default"/>
          <w:rFonts w:cs="FrankRuehl"/>
          <w:rtl/>
        </w:rPr>
        <w:t xml:space="preserve"> ה</w:t>
      </w:r>
      <w:r>
        <w:rPr>
          <w:rStyle w:val="default"/>
          <w:rFonts w:cs="FrankRuehl" w:hint="cs"/>
          <w:rtl/>
        </w:rPr>
        <w:t>תקציב, תשמ"ה-</w:t>
      </w:r>
      <w:r>
        <w:rPr>
          <w:rStyle w:val="default"/>
          <w:rFonts w:cs="FrankRuehl"/>
          <w:rtl/>
        </w:rPr>
        <w:t>1985;</w:t>
      </w:r>
    </w:p>
    <w:p w14:paraId="65CF5367" w14:textId="77777777" w:rsidR="005F26F1" w:rsidRDefault="005F26F1">
      <w:pPr>
        <w:pStyle w:val="P22"/>
        <w:spacing w:before="72"/>
        <w:ind w:left="1021" w:right="1134"/>
        <w:rPr>
          <w:rStyle w:val="default"/>
          <w:rFonts w:cs="FrankRuehl"/>
          <w:rtl/>
        </w:rPr>
      </w:pPr>
      <w:r>
        <w:rPr>
          <w:rStyle w:val="default"/>
          <w:rFonts w:cs="FrankRuehl" w:hint="cs"/>
          <w:rtl/>
        </w:rPr>
        <w:t>(3)</w:t>
      </w:r>
      <w:r>
        <w:rPr>
          <w:rStyle w:val="default"/>
          <w:rFonts w:cs="FrankRuehl"/>
          <w:rtl/>
        </w:rPr>
        <w:tab/>
        <w:t>ג</w:t>
      </w:r>
      <w:r>
        <w:rPr>
          <w:rStyle w:val="default"/>
          <w:rFonts w:cs="FrankRuehl" w:hint="cs"/>
          <w:rtl/>
        </w:rPr>
        <w:t>וף מבוקר כמשמעותו בסעיף 9(7) או (8) לחוק מבקר המדינה, תאגיד אשר פעילותו, כולה או מקצתה, ממומנת במישרין או בעקיפין מכספי המדינה, או תאגיד מורשה לתת שירות לציבור, והכל אם סעיפים 16 עד</w:t>
      </w:r>
      <w:r>
        <w:rPr>
          <w:rStyle w:val="default"/>
          <w:rFonts w:cs="FrankRuehl"/>
          <w:rtl/>
        </w:rPr>
        <w:t xml:space="preserve"> 18 </w:t>
      </w:r>
      <w:r>
        <w:rPr>
          <w:rStyle w:val="default"/>
          <w:rFonts w:cs="FrankRuehl" w:hint="cs"/>
          <w:rtl/>
        </w:rPr>
        <w:t>אינם חלים לגביו והשר ושר המשפטים, באישור הועד</w:t>
      </w:r>
      <w:r>
        <w:rPr>
          <w:rStyle w:val="default"/>
          <w:rFonts w:cs="FrankRuehl"/>
          <w:rtl/>
        </w:rPr>
        <w:t xml:space="preserve">ה </w:t>
      </w:r>
      <w:r>
        <w:rPr>
          <w:rStyle w:val="default"/>
          <w:rFonts w:cs="FrankRuehl" w:hint="cs"/>
          <w:rtl/>
        </w:rPr>
        <w:t>לענייני ביקורת המדינה של הכנסת, קבעו בהודעה ברשומות שהוא גוף ציבורי לענין חוק זה;</w:t>
      </w:r>
    </w:p>
    <w:p w14:paraId="5DBF95B8" w14:textId="77777777" w:rsidR="005F26F1" w:rsidRDefault="005F26F1">
      <w:pPr>
        <w:pStyle w:val="P22"/>
        <w:spacing w:before="72"/>
        <w:ind w:left="1021" w:right="1134"/>
        <w:rPr>
          <w:rStyle w:val="default"/>
          <w:rFonts w:cs="FrankRuehl"/>
          <w:rtl/>
        </w:rPr>
      </w:pPr>
      <w:r>
        <w:rPr>
          <w:rStyle w:val="default"/>
          <w:rFonts w:cs="FrankRuehl" w:hint="cs"/>
          <w:rtl/>
        </w:rPr>
        <w:t>ו</w:t>
      </w:r>
      <w:r>
        <w:rPr>
          <w:rStyle w:val="default"/>
          <w:rFonts w:cs="FrankRuehl"/>
          <w:rtl/>
        </w:rPr>
        <w:t>ה</w:t>
      </w:r>
      <w:r>
        <w:rPr>
          <w:rStyle w:val="default"/>
          <w:rFonts w:cs="FrankRuehl" w:hint="cs"/>
          <w:rtl/>
        </w:rPr>
        <w:t>כל למעט מוסד להשכלה גבוהה שהוכר לפי סעיף 9 לחוק המועצה להשכלה גבוהה, תשי"ח-</w:t>
      </w:r>
      <w:r>
        <w:rPr>
          <w:rStyle w:val="default"/>
          <w:rFonts w:cs="FrankRuehl"/>
          <w:rtl/>
        </w:rPr>
        <w:t>1958;</w:t>
      </w:r>
    </w:p>
    <w:p w14:paraId="19DFA4FD" w14:textId="77777777" w:rsidR="005F26F1" w:rsidRDefault="005F26F1">
      <w:pPr>
        <w:pStyle w:val="P22"/>
        <w:spacing w:before="72"/>
        <w:ind w:left="1021" w:right="1134"/>
        <w:rPr>
          <w:rStyle w:val="default"/>
          <w:rFonts w:cs="FrankRuehl"/>
          <w:rtl/>
        </w:rPr>
      </w:pPr>
      <w:r>
        <w:rPr>
          <w:lang w:val="he-IL"/>
        </w:rPr>
        <w:pict w14:anchorId="0DE036AF">
          <v:rect id="_x0000_s1027" style="position:absolute;left:0;text-align:left;margin-left:464.5pt;margin-top:8.05pt;width:75.05pt;height:16pt;z-index:251643904" o:allowincell="f" filled="f" stroked="f" strokecolor="lime" strokeweight=".25pt">
            <v:textbox inset="0,0,0,0">
              <w:txbxContent>
                <w:p w14:paraId="5A56E0CC" w14:textId="77777777" w:rsidR="005F26F1" w:rsidRDefault="005F26F1">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default"/>
          <w:rFonts w:cs="FrankRuehl"/>
          <w:rtl/>
        </w:rPr>
        <w:t>(4)</w:t>
      </w:r>
      <w:r>
        <w:rPr>
          <w:rStyle w:val="default"/>
          <w:rFonts w:cs="FrankRuehl"/>
          <w:rtl/>
        </w:rPr>
        <w:tab/>
        <w:t>ק</w:t>
      </w:r>
      <w:r>
        <w:rPr>
          <w:rStyle w:val="default"/>
          <w:rFonts w:cs="FrankRuehl" w:hint="cs"/>
          <w:rtl/>
        </w:rPr>
        <w:t>ופת חולים שהוכרה לפי חוק ביטוח בריאות ממלכתי, תשנ"ד-</w:t>
      </w:r>
      <w:r>
        <w:rPr>
          <w:rStyle w:val="default"/>
          <w:rFonts w:cs="FrankRuehl"/>
          <w:rtl/>
        </w:rPr>
        <w:t>1994;</w:t>
      </w:r>
    </w:p>
    <w:p w14:paraId="33C93C07" w14:textId="77777777" w:rsidR="005F26F1" w:rsidRDefault="005F26F1">
      <w:pPr>
        <w:pStyle w:val="P22"/>
        <w:spacing w:before="72"/>
        <w:ind w:left="1021" w:right="1134"/>
        <w:rPr>
          <w:rStyle w:val="default"/>
          <w:rFonts w:cs="FrankRuehl" w:hint="cs"/>
          <w:rtl/>
        </w:rPr>
      </w:pPr>
      <w:r>
        <w:rPr>
          <w:lang w:val="he-IL"/>
        </w:rPr>
        <w:pict w14:anchorId="6D9E7FE2">
          <v:rect id="_x0000_s1028" style="position:absolute;left:0;text-align:left;margin-left:464.5pt;margin-top:8.05pt;width:75.05pt;height:16pt;z-index:251644928" o:allowincell="f" filled="f" stroked="f" strokecolor="lime" strokeweight=".25pt">
            <v:textbox inset="0,0,0,0">
              <w:txbxContent>
                <w:p w14:paraId="1DB9B797" w14:textId="77777777" w:rsidR="005F26F1" w:rsidRDefault="005F26F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default"/>
          <w:rFonts w:cs="FrankRuehl"/>
          <w:rtl/>
        </w:rPr>
        <w:t>(5)</w:t>
      </w:r>
      <w:r>
        <w:rPr>
          <w:rStyle w:val="default"/>
          <w:rFonts w:cs="FrankRuehl"/>
          <w:rtl/>
        </w:rPr>
        <w:tab/>
        <w:t>מ</w:t>
      </w:r>
      <w:r>
        <w:rPr>
          <w:rStyle w:val="default"/>
          <w:rFonts w:cs="FrankRuehl" w:hint="cs"/>
          <w:rtl/>
        </w:rPr>
        <w:t>ועצה דתית שהוקמה מכוח חוק שירותי הדת היהודיים [נוסח משולב], תשל"א-</w:t>
      </w:r>
      <w:r>
        <w:rPr>
          <w:rStyle w:val="default"/>
          <w:rFonts w:cs="FrankRuehl"/>
          <w:rtl/>
        </w:rPr>
        <w:t>1971;</w:t>
      </w:r>
    </w:p>
    <w:p w14:paraId="4A10A246" w14:textId="77777777" w:rsidR="00EB0311" w:rsidRDefault="00EB0311" w:rsidP="00EB0311">
      <w:pPr>
        <w:pStyle w:val="P22"/>
        <w:spacing w:before="72"/>
        <w:ind w:left="1021" w:right="1134"/>
        <w:rPr>
          <w:rStyle w:val="default"/>
          <w:rFonts w:cs="FrankRuehl" w:hint="cs"/>
          <w:rtl/>
        </w:rPr>
      </w:pPr>
      <w:r>
        <w:rPr>
          <w:lang w:val="he-IL"/>
        </w:rPr>
        <w:pict w14:anchorId="749CF6A9">
          <v:rect id="_x0000_s1055" style="position:absolute;left:0;text-align:left;margin-left:464.5pt;margin-top:8.05pt;width:75.05pt;height:16pt;z-index:251672576" o:allowincell="f" filled="f" stroked="f" strokecolor="lime" strokeweight=".25pt">
            <v:textbox inset="0,0,0,0">
              <w:txbxContent>
                <w:p w14:paraId="4D0DEBB6" w14:textId="77777777" w:rsidR="00EB0311" w:rsidRDefault="00EB0311" w:rsidP="00EB0311">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Style w:val="default"/>
          <w:rFonts w:cs="FrankRuehl"/>
          <w:rtl/>
        </w:rPr>
        <w:t>(</w:t>
      </w:r>
      <w:r>
        <w:rPr>
          <w:rStyle w:val="default"/>
          <w:rFonts w:cs="FrankRuehl" w:hint="cs"/>
          <w:rtl/>
        </w:rPr>
        <w:t>6)</w:t>
      </w:r>
      <w:r>
        <w:rPr>
          <w:rStyle w:val="default"/>
          <w:rFonts w:cs="FrankRuehl" w:hint="cs"/>
          <w:rtl/>
        </w:rPr>
        <w:tab/>
        <w:t>בנק ישראל</w:t>
      </w:r>
      <w:r>
        <w:rPr>
          <w:rStyle w:val="default"/>
          <w:rFonts w:cs="FrankRuehl"/>
          <w:rtl/>
        </w:rPr>
        <w:t>;</w:t>
      </w:r>
    </w:p>
    <w:p w14:paraId="7B2E2713" w14:textId="77777777" w:rsidR="005F26F1" w:rsidRPr="00EB0311" w:rsidRDefault="005F26F1">
      <w:pPr>
        <w:pStyle w:val="P22"/>
        <w:spacing w:before="0"/>
        <w:ind w:left="1021" w:right="1134"/>
        <w:rPr>
          <w:rStyle w:val="default"/>
          <w:rFonts w:cs="FrankRuehl" w:hint="cs"/>
          <w:vanish/>
          <w:color w:val="FF0000"/>
          <w:sz w:val="20"/>
          <w:szCs w:val="20"/>
          <w:shd w:val="clear" w:color="auto" w:fill="FFFF99"/>
          <w:rtl/>
        </w:rPr>
      </w:pPr>
      <w:bookmarkStart w:id="1" w:name="Rov29"/>
      <w:r w:rsidRPr="00EB0311">
        <w:rPr>
          <w:rStyle w:val="default"/>
          <w:rFonts w:cs="FrankRuehl" w:hint="cs"/>
          <w:vanish/>
          <w:color w:val="FF0000"/>
          <w:sz w:val="20"/>
          <w:szCs w:val="20"/>
          <w:shd w:val="clear" w:color="auto" w:fill="FFFF99"/>
          <w:rtl/>
        </w:rPr>
        <w:t xml:space="preserve">מיום 21.3.1996 </w:t>
      </w:r>
    </w:p>
    <w:p w14:paraId="349E0754" w14:textId="77777777" w:rsidR="005F26F1" w:rsidRPr="00EB0311" w:rsidRDefault="005F26F1">
      <w:pPr>
        <w:pStyle w:val="P22"/>
        <w:spacing w:before="0"/>
        <w:ind w:left="1021" w:right="1134"/>
        <w:rPr>
          <w:rStyle w:val="default"/>
          <w:rFonts w:cs="FrankRuehl" w:hint="cs"/>
          <w:b/>
          <w:bCs/>
          <w:vanish/>
          <w:sz w:val="20"/>
          <w:szCs w:val="20"/>
          <w:shd w:val="clear" w:color="auto" w:fill="FFFF99"/>
          <w:rtl/>
        </w:rPr>
      </w:pPr>
      <w:r w:rsidRPr="00EB0311">
        <w:rPr>
          <w:rStyle w:val="default"/>
          <w:rFonts w:cs="FrankRuehl" w:hint="cs"/>
          <w:b/>
          <w:bCs/>
          <w:vanish/>
          <w:sz w:val="20"/>
          <w:szCs w:val="20"/>
          <w:shd w:val="clear" w:color="auto" w:fill="FFFF99"/>
          <w:rtl/>
        </w:rPr>
        <w:t>תיקון מס' 2</w:t>
      </w:r>
    </w:p>
    <w:p w14:paraId="2D8BEC12" w14:textId="77777777" w:rsidR="005F26F1" w:rsidRPr="00EB0311" w:rsidRDefault="005F26F1">
      <w:pPr>
        <w:pStyle w:val="P22"/>
        <w:spacing w:before="0"/>
        <w:ind w:left="1021" w:right="1134"/>
        <w:rPr>
          <w:rStyle w:val="default"/>
          <w:rFonts w:cs="FrankRuehl" w:hint="cs"/>
          <w:vanish/>
          <w:sz w:val="20"/>
          <w:szCs w:val="20"/>
          <w:shd w:val="clear" w:color="auto" w:fill="FFFF99"/>
          <w:rtl/>
        </w:rPr>
      </w:pPr>
      <w:hyperlink r:id="rId6" w:history="1">
        <w:r w:rsidRPr="00EB0311">
          <w:rPr>
            <w:rStyle w:val="Hyperlink"/>
            <w:rFonts w:cs="FrankRuehl" w:hint="cs"/>
            <w:vanish/>
            <w:szCs w:val="20"/>
            <w:shd w:val="clear" w:color="auto" w:fill="FFFF99"/>
            <w:rtl/>
          </w:rPr>
          <w:t>ס"ח תשנ"ו מ</w:t>
        </w:r>
        <w:r w:rsidRPr="00EB0311">
          <w:rPr>
            <w:rStyle w:val="Hyperlink"/>
            <w:rFonts w:cs="FrankRuehl" w:hint="cs"/>
            <w:vanish/>
            <w:szCs w:val="20"/>
            <w:shd w:val="clear" w:color="auto" w:fill="FFFF99"/>
            <w:rtl/>
          </w:rPr>
          <w:t>ס</w:t>
        </w:r>
        <w:r w:rsidRPr="00EB0311">
          <w:rPr>
            <w:rStyle w:val="Hyperlink"/>
            <w:rFonts w:cs="FrankRuehl" w:hint="cs"/>
            <w:vanish/>
            <w:szCs w:val="20"/>
            <w:shd w:val="clear" w:color="auto" w:fill="FFFF99"/>
            <w:rtl/>
          </w:rPr>
          <w:t>' 1583</w:t>
        </w:r>
      </w:hyperlink>
      <w:r w:rsidRPr="00EB0311">
        <w:rPr>
          <w:rStyle w:val="default"/>
          <w:rFonts w:cs="FrankRuehl" w:hint="cs"/>
          <w:vanish/>
          <w:sz w:val="20"/>
          <w:szCs w:val="20"/>
          <w:shd w:val="clear" w:color="auto" w:fill="FFFF99"/>
          <w:rtl/>
        </w:rPr>
        <w:t xml:space="preserve"> מיום 21.3.1998 עמ' 246 (</w:t>
      </w:r>
      <w:hyperlink r:id="rId7" w:history="1">
        <w:r w:rsidRPr="00EB0311">
          <w:rPr>
            <w:rStyle w:val="Hyperlink"/>
            <w:rFonts w:cs="FrankRuehl" w:hint="cs"/>
            <w:vanish/>
            <w:szCs w:val="20"/>
            <w:shd w:val="clear" w:color="auto" w:fill="FFFF99"/>
            <w:rtl/>
          </w:rPr>
          <w:t>ה"</w:t>
        </w:r>
        <w:r w:rsidRPr="00EB0311">
          <w:rPr>
            <w:rStyle w:val="Hyperlink"/>
            <w:rFonts w:cs="FrankRuehl" w:hint="cs"/>
            <w:vanish/>
            <w:szCs w:val="20"/>
            <w:shd w:val="clear" w:color="auto" w:fill="FFFF99"/>
            <w:rtl/>
          </w:rPr>
          <w:t>ח</w:t>
        </w:r>
        <w:r w:rsidRPr="00EB0311">
          <w:rPr>
            <w:rStyle w:val="Hyperlink"/>
            <w:rFonts w:cs="FrankRuehl" w:hint="cs"/>
            <w:vanish/>
            <w:szCs w:val="20"/>
            <w:shd w:val="clear" w:color="auto" w:fill="FFFF99"/>
            <w:rtl/>
          </w:rPr>
          <w:t xml:space="preserve"> 2512</w:t>
        </w:r>
      </w:hyperlink>
      <w:r w:rsidRPr="00EB0311">
        <w:rPr>
          <w:rStyle w:val="default"/>
          <w:rFonts w:cs="FrankRuehl" w:hint="cs"/>
          <w:vanish/>
          <w:sz w:val="20"/>
          <w:szCs w:val="20"/>
          <w:shd w:val="clear" w:color="auto" w:fill="FFFF99"/>
          <w:rtl/>
        </w:rPr>
        <w:t>)</w:t>
      </w:r>
    </w:p>
    <w:p w14:paraId="6BEC3E1C" w14:textId="77777777" w:rsidR="005F26F1" w:rsidRPr="00EB0311" w:rsidRDefault="005F26F1">
      <w:pPr>
        <w:pStyle w:val="P22"/>
        <w:spacing w:before="0"/>
        <w:ind w:left="1021" w:right="1134"/>
        <w:rPr>
          <w:rStyle w:val="default"/>
          <w:rFonts w:cs="FrankRuehl" w:hint="cs"/>
          <w:b/>
          <w:bCs/>
          <w:vanish/>
          <w:sz w:val="20"/>
          <w:szCs w:val="20"/>
          <w:shd w:val="clear" w:color="auto" w:fill="FFFF99"/>
          <w:rtl/>
        </w:rPr>
      </w:pPr>
      <w:r w:rsidRPr="00EB0311">
        <w:rPr>
          <w:rStyle w:val="default"/>
          <w:rFonts w:cs="FrankRuehl" w:hint="cs"/>
          <w:b/>
          <w:bCs/>
          <w:vanish/>
          <w:sz w:val="20"/>
          <w:szCs w:val="20"/>
          <w:shd w:val="clear" w:color="auto" w:fill="FFFF99"/>
          <w:rtl/>
        </w:rPr>
        <w:t>הוספת פסקה 1(4) להגדרת "גוף ציבורי"</w:t>
      </w:r>
    </w:p>
    <w:p w14:paraId="6117B4A0" w14:textId="77777777" w:rsidR="005F26F1" w:rsidRPr="00EB0311" w:rsidRDefault="005F26F1">
      <w:pPr>
        <w:pStyle w:val="P22"/>
        <w:spacing w:before="0"/>
        <w:ind w:left="1021" w:right="1134"/>
        <w:rPr>
          <w:rStyle w:val="default"/>
          <w:rFonts w:cs="FrankRuehl" w:hint="cs"/>
          <w:vanish/>
          <w:sz w:val="20"/>
          <w:szCs w:val="20"/>
          <w:shd w:val="clear" w:color="auto" w:fill="FFFF99"/>
          <w:rtl/>
        </w:rPr>
      </w:pPr>
    </w:p>
    <w:p w14:paraId="65795316" w14:textId="77777777" w:rsidR="005F26F1" w:rsidRPr="00EB0311" w:rsidRDefault="005F26F1">
      <w:pPr>
        <w:pStyle w:val="P22"/>
        <w:spacing w:before="0"/>
        <w:ind w:left="1021" w:right="1134"/>
        <w:rPr>
          <w:rStyle w:val="default"/>
          <w:rFonts w:cs="FrankRuehl" w:hint="cs"/>
          <w:vanish/>
          <w:color w:val="FF0000"/>
          <w:sz w:val="20"/>
          <w:szCs w:val="20"/>
          <w:shd w:val="clear" w:color="auto" w:fill="FFFF99"/>
          <w:rtl/>
        </w:rPr>
      </w:pPr>
      <w:r w:rsidRPr="00EB0311">
        <w:rPr>
          <w:rStyle w:val="default"/>
          <w:rFonts w:cs="FrankRuehl" w:hint="cs"/>
          <w:vanish/>
          <w:color w:val="FF0000"/>
          <w:sz w:val="20"/>
          <w:szCs w:val="20"/>
          <w:shd w:val="clear" w:color="auto" w:fill="FFFF99"/>
          <w:rtl/>
        </w:rPr>
        <w:t>מיום 1.4.1998</w:t>
      </w:r>
    </w:p>
    <w:p w14:paraId="7A756195" w14:textId="77777777" w:rsidR="005F26F1" w:rsidRPr="00EB0311" w:rsidRDefault="005F26F1">
      <w:pPr>
        <w:pStyle w:val="P22"/>
        <w:spacing w:before="0"/>
        <w:ind w:left="1021" w:right="1134"/>
        <w:rPr>
          <w:rStyle w:val="default"/>
          <w:rFonts w:cs="FrankRuehl" w:hint="cs"/>
          <w:b/>
          <w:bCs/>
          <w:vanish/>
          <w:sz w:val="20"/>
          <w:szCs w:val="20"/>
          <w:shd w:val="clear" w:color="auto" w:fill="FFFF99"/>
          <w:rtl/>
        </w:rPr>
      </w:pPr>
      <w:r w:rsidRPr="00EB0311">
        <w:rPr>
          <w:rStyle w:val="default"/>
          <w:rFonts w:cs="FrankRuehl" w:hint="cs"/>
          <w:b/>
          <w:bCs/>
          <w:vanish/>
          <w:sz w:val="20"/>
          <w:szCs w:val="20"/>
          <w:shd w:val="clear" w:color="auto" w:fill="FFFF99"/>
          <w:rtl/>
        </w:rPr>
        <w:t>תיקון מס' 3</w:t>
      </w:r>
    </w:p>
    <w:p w14:paraId="042D953B" w14:textId="77777777" w:rsidR="005F26F1" w:rsidRPr="00EB0311" w:rsidRDefault="005F26F1">
      <w:pPr>
        <w:pStyle w:val="P22"/>
        <w:spacing w:before="0"/>
        <w:ind w:left="1021" w:right="1134"/>
        <w:rPr>
          <w:rStyle w:val="default"/>
          <w:rFonts w:cs="FrankRuehl" w:hint="cs"/>
          <w:vanish/>
          <w:sz w:val="20"/>
          <w:szCs w:val="20"/>
          <w:shd w:val="clear" w:color="auto" w:fill="FFFF99"/>
          <w:rtl/>
        </w:rPr>
      </w:pPr>
      <w:hyperlink r:id="rId8" w:history="1">
        <w:r w:rsidRPr="00EB0311">
          <w:rPr>
            <w:rStyle w:val="Hyperlink"/>
            <w:rFonts w:cs="FrankRuehl" w:hint="cs"/>
            <w:vanish/>
            <w:szCs w:val="20"/>
            <w:shd w:val="clear" w:color="auto" w:fill="FFFF99"/>
            <w:rtl/>
          </w:rPr>
          <w:t>ס"ח תשנ"ח</w:t>
        </w:r>
        <w:r w:rsidRPr="00EB0311">
          <w:rPr>
            <w:rStyle w:val="Hyperlink"/>
            <w:rFonts w:cs="FrankRuehl" w:hint="cs"/>
            <w:vanish/>
            <w:szCs w:val="20"/>
            <w:shd w:val="clear" w:color="auto" w:fill="FFFF99"/>
            <w:rtl/>
          </w:rPr>
          <w:t xml:space="preserve"> </w:t>
        </w:r>
        <w:r w:rsidRPr="00EB0311">
          <w:rPr>
            <w:rStyle w:val="Hyperlink"/>
            <w:rFonts w:cs="FrankRuehl" w:hint="cs"/>
            <w:vanish/>
            <w:szCs w:val="20"/>
            <w:shd w:val="clear" w:color="auto" w:fill="FFFF99"/>
            <w:rtl/>
          </w:rPr>
          <w:t>מס' 1645</w:t>
        </w:r>
      </w:hyperlink>
      <w:r w:rsidRPr="00EB0311">
        <w:rPr>
          <w:rStyle w:val="default"/>
          <w:rFonts w:cs="FrankRuehl" w:hint="cs"/>
          <w:vanish/>
          <w:sz w:val="20"/>
          <w:szCs w:val="20"/>
          <w:shd w:val="clear" w:color="auto" w:fill="FFFF99"/>
          <w:rtl/>
        </w:rPr>
        <w:t xml:space="preserve"> מיום 15.1.1998 עמ' 73 (</w:t>
      </w:r>
      <w:hyperlink r:id="rId9" w:history="1">
        <w:r w:rsidRPr="00EB0311">
          <w:rPr>
            <w:rStyle w:val="Hyperlink"/>
            <w:rFonts w:cs="FrankRuehl" w:hint="cs"/>
            <w:vanish/>
            <w:szCs w:val="20"/>
            <w:shd w:val="clear" w:color="auto" w:fill="FFFF99"/>
            <w:rtl/>
          </w:rPr>
          <w:t>ה"</w:t>
        </w:r>
        <w:r w:rsidRPr="00EB0311">
          <w:rPr>
            <w:rStyle w:val="Hyperlink"/>
            <w:rFonts w:cs="FrankRuehl" w:hint="cs"/>
            <w:vanish/>
            <w:szCs w:val="20"/>
            <w:shd w:val="clear" w:color="auto" w:fill="FFFF99"/>
            <w:rtl/>
          </w:rPr>
          <w:t>ח</w:t>
        </w:r>
        <w:r w:rsidRPr="00EB0311">
          <w:rPr>
            <w:rStyle w:val="Hyperlink"/>
            <w:rFonts w:cs="FrankRuehl" w:hint="cs"/>
            <w:vanish/>
            <w:szCs w:val="20"/>
            <w:shd w:val="clear" w:color="auto" w:fill="FFFF99"/>
            <w:rtl/>
          </w:rPr>
          <w:t xml:space="preserve"> 2650</w:t>
        </w:r>
      </w:hyperlink>
      <w:r w:rsidRPr="00EB0311">
        <w:rPr>
          <w:rStyle w:val="default"/>
          <w:rFonts w:cs="FrankRuehl" w:hint="cs"/>
          <w:vanish/>
          <w:sz w:val="20"/>
          <w:szCs w:val="20"/>
          <w:shd w:val="clear" w:color="auto" w:fill="FFFF99"/>
          <w:rtl/>
        </w:rPr>
        <w:t>)</w:t>
      </w:r>
    </w:p>
    <w:p w14:paraId="63C2B4E6" w14:textId="77777777" w:rsidR="005F26F1" w:rsidRPr="00EB0311" w:rsidRDefault="005F26F1">
      <w:pPr>
        <w:pStyle w:val="P22"/>
        <w:spacing w:before="0"/>
        <w:ind w:left="1021" w:right="1134"/>
        <w:rPr>
          <w:rStyle w:val="default"/>
          <w:rFonts w:cs="FrankRuehl" w:hint="cs"/>
          <w:vanish/>
          <w:sz w:val="20"/>
          <w:szCs w:val="20"/>
          <w:shd w:val="clear" w:color="auto" w:fill="FFFF99"/>
          <w:rtl/>
        </w:rPr>
      </w:pPr>
      <w:r w:rsidRPr="00EB0311">
        <w:rPr>
          <w:rStyle w:val="default"/>
          <w:rFonts w:cs="FrankRuehl" w:hint="cs"/>
          <w:b/>
          <w:bCs/>
          <w:vanish/>
          <w:sz w:val="20"/>
          <w:szCs w:val="20"/>
          <w:shd w:val="clear" w:color="auto" w:fill="FFFF99"/>
          <w:rtl/>
        </w:rPr>
        <w:t>הוספת פסקה 1(5) להגדרת "גוף ציבורי"</w:t>
      </w:r>
    </w:p>
    <w:p w14:paraId="3FA2CBCC" w14:textId="77777777" w:rsidR="00214307" w:rsidRPr="00EB0311" w:rsidRDefault="00214307">
      <w:pPr>
        <w:pStyle w:val="P22"/>
        <w:spacing w:before="0"/>
        <w:ind w:left="1021" w:right="1134"/>
        <w:rPr>
          <w:rStyle w:val="default"/>
          <w:rFonts w:cs="FrankRuehl" w:hint="cs"/>
          <w:vanish/>
          <w:sz w:val="20"/>
          <w:szCs w:val="20"/>
          <w:shd w:val="clear" w:color="auto" w:fill="FFFF99"/>
          <w:rtl/>
        </w:rPr>
      </w:pPr>
    </w:p>
    <w:p w14:paraId="63712EB1" w14:textId="77777777" w:rsidR="00214307" w:rsidRPr="00EB0311" w:rsidRDefault="00214307" w:rsidP="00214307">
      <w:pPr>
        <w:spacing w:line="240" w:lineRule="auto"/>
        <w:ind w:left="1021" w:right="1134"/>
        <w:rPr>
          <w:rFonts w:cs="FrankRuehl" w:hint="cs"/>
          <w:vanish/>
          <w:color w:val="FF0000"/>
          <w:sz w:val="20"/>
          <w:szCs w:val="20"/>
          <w:shd w:val="clear" w:color="auto" w:fill="FFFF99"/>
          <w:rtl/>
        </w:rPr>
      </w:pPr>
      <w:r w:rsidRPr="00EB0311">
        <w:rPr>
          <w:rFonts w:cs="FrankRuehl" w:hint="cs"/>
          <w:vanish/>
          <w:color w:val="FF0000"/>
          <w:sz w:val="20"/>
          <w:szCs w:val="20"/>
          <w:shd w:val="clear" w:color="auto" w:fill="FFFF99"/>
          <w:rtl/>
        </w:rPr>
        <w:t>מיום 1.6.2010</w:t>
      </w:r>
    </w:p>
    <w:p w14:paraId="0819377D" w14:textId="77777777" w:rsidR="00214307" w:rsidRPr="00EB0311" w:rsidRDefault="00214307" w:rsidP="00214307">
      <w:pPr>
        <w:spacing w:line="240" w:lineRule="auto"/>
        <w:ind w:left="1021" w:right="1134"/>
        <w:rPr>
          <w:rFonts w:cs="FrankRuehl" w:hint="cs"/>
          <w:vanish/>
          <w:sz w:val="20"/>
          <w:szCs w:val="20"/>
          <w:shd w:val="clear" w:color="auto" w:fill="FFFF99"/>
          <w:rtl/>
        </w:rPr>
      </w:pPr>
      <w:r w:rsidRPr="00EB0311">
        <w:rPr>
          <w:rFonts w:cs="FrankRuehl" w:hint="cs"/>
          <w:b/>
          <w:bCs/>
          <w:vanish/>
          <w:sz w:val="20"/>
          <w:szCs w:val="20"/>
          <w:shd w:val="clear" w:color="auto" w:fill="FFFF99"/>
          <w:rtl/>
        </w:rPr>
        <w:t>תיקון מס' 4</w:t>
      </w:r>
    </w:p>
    <w:p w14:paraId="4A725B33" w14:textId="77777777" w:rsidR="00214307" w:rsidRPr="00EB0311" w:rsidRDefault="00214307" w:rsidP="00214307">
      <w:pPr>
        <w:spacing w:line="240" w:lineRule="auto"/>
        <w:ind w:left="1021" w:right="1134"/>
        <w:rPr>
          <w:rFonts w:cs="FrankRuehl" w:hint="cs"/>
          <w:vanish/>
          <w:sz w:val="20"/>
          <w:szCs w:val="20"/>
          <w:shd w:val="clear" w:color="auto" w:fill="FFFF99"/>
          <w:rtl/>
        </w:rPr>
      </w:pPr>
      <w:hyperlink r:id="rId10" w:history="1">
        <w:r w:rsidRPr="00EB0311">
          <w:rPr>
            <w:rStyle w:val="Hyperlink"/>
            <w:rFonts w:cs="FrankRuehl" w:hint="cs"/>
            <w:vanish/>
            <w:sz w:val="20"/>
            <w:szCs w:val="20"/>
            <w:shd w:val="clear" w:color="auto" w:fill="FFFF99"/>
            <w:rtl/>
          </w:rPr>
          <w:t>ס"ח תש"ע מס' 2237</w:t>
        </w:r>
      </w:hyperlink>
      <w:r w:rsidRPr="00EB0311">
        <w:rPr>
          <w:rFonts w:cs="FrankRuehl" w:hint="cs"/>
          <w:vanish/>
          <w:sz w:val="20"/>
          <w:szCs w:val="20"/>
          <w:shd w:val="clear" w:color="auto" w:fill="FFFF99"/>
          <w:rtl/>
        </w:rPr>
        <w:t xml:space="preserve"> מיום 24.3.2010 עמ' 475 (</w:t>
      </w:r>
      <w:hyperlink r:id="rId11" w:history="1">
        <w:r w:rsidRPr="00EB0311">
          <w:rPr>
            <w:rStyle w:val="Hyperlink"/>
            <w:rFonts w:cs="FrankRuehl" w:hint="cs"/>
            <w:vanish/>
            <w:sz w:val="20"/>
            <w:szCs w:val="20"/>
            <w:shd w:val="clear" w:color="auto" w:fill="FFFF99"/>
            <w:rtl/>
          </w:rPr>
          <w:t>ה"ח 485</w:t>
        </w:r>
      </w:hyperlink>
      <w:r w:rsidRPr="00EB0311">
        <w:rPr>
          <w:rFonts w:cs="FrankRuehl" w:hint="cs"/>
          <w:vanish/>
          <w:sz w:val="20"/>
          <w:szCs w:val="20"/>
          <w:shd w:val="clear" w:color="auto" w:fill="FFFF99"/>
          <w:rtl/>
        </w:rPr>
        <w:t>)</w:t>
      </w:r>
    </w:p>
    <w:p w14:paraId="2021947D" w14:textId="77777777" w:rsidR="00214307" w:rsidRPr="00EB0311" w:rsidRDefault="00214307" w:rsidP="00EB0311">
      <w:pPr>
        <w:spacing w:line="240" w:lineRule="auto"/>
        <w:ind w:left="1021" w:right="1134"/>
        <w:rPr>
          <w:rFonts w:cs="FrankRuehl" w:hint="cs"/>
          <w:sz w:val="2"/>
          <w:szCs w:val="2"/>
          <w:shd w:val="clear" w:color="auto" w:fill="FFFF99"/>
          <w:rtl/>
        </w:rPr>
      </w:pPr>
      <w:r w:rsidRPr="00EB0311">
        <w:rPr>
          <w:rFonts w:cs="FrankRuehl" w:hint="cs"/>
          <w:b/>
          <w:bCs/>
          <w:vanish/>
          <w:sz w:val="20"/>
          <w:szCs w:val="20"/>
          <w:shd w:val="clear" w:color="auto" w:fill="FFFF99"/>
          <w:rtl/>
        </w:rPr>
        <w:t>הוספת פסקה 1(</w:t>
      </w:r>
      <w:r w:rsidR="00EB0311" w:rsidRPr="00EB0311">
        <w:rPr>
          <w:rFonts w:cs="FrankRuehl" w:hint="cs"/>
          <w:b/>
          <w:bCs/>
          <w:vanish/>
          <w:sz w:val="20"/>
          <w:szCs w:val="20"/>
          <w:shd w:val="clear" w:color="auto" w:fill="FFFF99"/>
          <w:rtl/>
        </w:rPr>
        <w:t>6</w:t>
      </w:r>
      <w:r w:rsidRPr="00EB0311">
        <w:rPr>
          <w:rFonts w:cs="FrankRuehl" w:hint="cs"/>
          <w:b/>
          <w:bCs/>
          <w:vanish/>
          <w:sz w:val="20"/>
          <w:szCs w:val="20"/>
          <w:shd w:val="clear" w:color="auto" w:fill="FFFF99"/>
          <w:rtl/>
        </w:rPr>
        <w:t>) להגדרת "גוף ציבורי"</w:t>
      </w:r>
      <w:bookmarkEnd w:id="1"/>
    </w:p>
    <w:p w14:paraId="434A3489"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וע</w:t>
      </w:r>
      <w:r>
        <w:rPr>
          <w:rStyle w:val="default"/>
          <w:rFonts w:cs="FrankRuehl"/>
          <w:rtl/>
        </w:rPr>
        <w:t>ד</w:t>
      </w:r>
      <w:r>
        <w:rPr>
          <w:rStyle w:val="default"/>
          <w:rFonts w:cs="FrankRuehl" w:hint="cs"/>
          <w:rtl/>
        </w:rPr>
        <w:t xml:space="preserve">ה" </w:t>
      </w:r>
      <w:r>
        <w:rPr>
          <w:rStyle w:val="default"/>
          <w:rFonts w:cs="FrankRuehl"/>
          <w:rtl/>
        </w:rPr>
        <w:t xml:space="preserve">– </w:t>
      </w:r>
      <w:r>
        <w:rPr>
          <w:rStyle w:val="default"/>
          <w:rFonts w:cs="FrankRuehl" w:hint="cs"/>
          <w:rtl/>
        </w:rPr>
        <w:t>הועדה שהוקמה לפי סעיף 3(ב);</w:t>
      </w:r>
    </w:p>
    <w:p w14:paraId="10CE3D4B"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Pr>
          <w:rStyle w:val="default"/>
          <w:rFonts w:cs="FrankRuehl"/>
          <w:rtl/>
        </w:rPr>
        <w:t xml:space="preserve">– </w:t>
      </w:r>
      <w:r>
        <w:rPr>
          <w:rStyle w:val="default"/>
          <w:rFonts w:cs="FrankRuehl" w:hint="cs"/>
          <w:rtl/>
        </w:rPr>
        <w:t>שר הכלכלה והתכנון.</w:t>
      </w:r>
    </w:p>
    <w:p w14:paraId="531231B3" w14:textId="77777777" w:rsidR="005F26F1" w:rsidRDefault="005F26F1">
      <w:pPr>
        <w:pStyle w:val="P00"/>
        <w:spacing w:before="72"/>
        <w:ind w:left="0" w:right="1134"/>
        <w:rPr>
          <w:rStyle w:val="default"/>
          <w:rFonts w:cs="FrankRuehl"/>
          <w:rtl/>
        </w:rPr>
      </w:pPr>
      <w:bookmarkStart w:id="2" w:name="Seif2"/>
      <w:bookmarkEnd w:id="2"/>
      <w:r>
        <w:rPr>
          <w:lang w:val="he-IL"/>
        </w:rPr>
        <w:pict w14:anchorId="44AFB172">
          <v:rect id="_x0000_s1029" style="position:absolute;left:0;text-align:left;margin-left:464.5pt;margin-top:8.05pt;width:75.05pt;height:16pt;z-index:251645952" o:allowincell="f" filled="f" stroked="f" strokecolor="lime" strokeweight=".25pt">
            <v:textbox inset="0,0,0,0">
              <w:txbxContent>
                <w:p w14:paraId="3272349F" w14:textId="77777777" w:rsidR="005F26F1" w:rsidRDefault="005F26F1">
                  <w:pPr>
                    <w:spacing w:line="160" w:lineRule="exact"/>
                    <w:jc w:val="left"/>
                    <w:rPr>
                      <w:rFonts w:cs="Miriam"/>
                      <w:noProof/>
                      <w:sz w:val="18"/>
                      <w:szCs w:val="18"/>
                      <w:rtl/>
                    </w:rPr>
                  </w:pPr>
                  <w:r>
                    <w:rPr>
                      <w:rFonts w:cs="Miriam"/>
                      <w:sz w:val="18"/>
                      <w:szCs w:val="18"/>
                      <w:rtl/>
                    </w:rPr>
                    <w:t>חו</w:t>
                  </w:r>
                  <w:r>
                    <w:rPr>
                      <w:rFonts w:cs="Miriam" w:hint="cs"/>
                      <w:sz w:val="18"/>
                      <w:szCs w:val="18"/>
                      <w:rtl/>
                    </w:rPr>
                    <w:t>בת קיום ביקורת פנימית</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כל גוף ציבורי תקוים ביקורת פנימית על ידי מבקר פנימי.</w:t>
      </w:r>
    </w:p>
    <w:p w14:paraId="7C09767E"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הממונה על משרד ממשרדי הממשלה רשאי לקבוע כי מי </w:t>
      </w:r>
      <w:r>
        <w:rPr>
          <w:rStyle w:val="default"/>
          <w:rFonts w:cs="FrankRuehl"/>
          <w:rtl/>
        </w:rPr>
        <w:t>שר</w:t>
      </w:r>
      <w:r>
        <w:rPr>
          <w:rStyle w:val="default"/>
          <w:rFonts w:cs="FrankRuehl" w:hint="cs"/>
          <w:rtl/>
        </w:rPr>
        <w:t>שאי למנות מבקר פנימי באותו משרד רשאי למנות מבקר פנימי לגוף או ליחידה באותו משרד שאינם כפופים למנהל הכללי של המשרד, ולקבוע, במידת</w:t>
      </w:r>
      <w:r>
        <w:rPr>
          <w:rStyle w:val="default"/>
          <w:rFonts w:cs="FrankRuehl"/>
          <w:rtl/>
        </w:rPr>
        <w:t xml:space="preserve"> </w:t>
      </w:r>
      <w:r>
        <w:rPr>
          <w:rStyle w:val="default"/>
          <w:rFonts w:cs="FrankRuehl" w:hint="cs"/>
          <w:rtl/>
        </w:rPr>
        <w:t>הצורך, את סדרי התיאום בין המבקרים הפנימיים שבמשרד.</w:t>
      </w:r>
    </w:p>
    <w:p w14:paraId="1213B125"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מבקר הפנימי של אגף החשב הכללי במשרד האוצר יהיה אחראי לביקורת הפנימית</w:t>
      </w:r>
      <w:r>
        <w:rPr>
          <w:rStyle w:val="default"/>
          <w:rFonts w:cs="FrankRuehl"/>
          <w:rtl/>
        </w:rPr>
        <w:t xml:space="preserve"> ע</w:t>
      </w:r>
      <w:r>
        <w:rPr>
          <w:rStyle w:val="default"/>
          <w:rFonts w:cs="FrankRuehl" w:hint="cs"/>
          <w:rtl/>
        </w:rPr>
        <w:t>ל ביצוע תקציב המדינה ביחידות החשבות והכספים של משרדי הממשלה.</w:t>
      </w:r>
    </w:p>
    <w:p w14:paraId="187F852D" w14:textId="77777777" w:rsidR="005F26F1" w:rsidRDefault="005F26F1">
      <w:pPr>
        <w:pStyle w:val="P00"/>
        <w:spacing w:before="72"/>
        <w:ind w:left="0" w:right="1134"/>
        <w:rPr>
          <w:rStyle w:val="default"/>
          <w:rFonts w:cs="FrankRuehl"/>
          <w:rtl/>
        </w:rPr>
      </w:pPr>
      <w:bookmarkStart w:id="3" w:name="Seif3"/>
      <w:bookmarkEnd w:id="3"/>
      <w:r>
        <w:rPr>
          <w:lang w:val="he-IL"/>
        </w:rPr>
        <w:pict w14:anchorId="23374C97">
          <v:rect id="_x0000_s1030" style="position:absolute;left:0;text-align:left;margin-left:464.5pt;margin-top:8.05pt;width:75.05pt;height:13.55pt;z-index:251646976" o:allowincell="f" filled="f" stroked="f" strokecolor="lime" strokeweight=".25pt">
            <v:textbox inset="0,0,0,0">
              <w:txbxContent>
                <w:p w14:paraId="1CE3C448" w14:textId="77777777" w:rsidR="005F26F1" w:rsidRDefault="005F26F1">
                  <w:pPr>
                    <w:spacing w:line="160" w:lineRule="exact"/>
                    <w:jc w:val="left"/>
                    <w:rPr>
                      <w:rFonts w:cs="Miriam"/>
                      <w:noProof/>
                      <w:sz w:val="18"/>
                      <w:szCs w:val="18"/>
                      <w:rtl/>
                    </w:rPr>
                  </w:pPr>
                  <w:r>
                    <w:rPr>
                      <w:rFonts w:cs="Miriam"/>
                      <w:sz w:val="18"/>
                      <w:szCs w:val="18"/>
                      <w:rtl/>
                    </w:rPr>
                    <w:t>הת</w:t>
                  </w:r>
                  <w:r>
                    <w:rPr>
                      <w:rFonts w:cs="Miriam" w:hint="cs"/>
                      <w:sz w:val="18"/>
                      <w:szCs w:val="18"/>
                      <w:rtl/>
                    </w:rPr>
                    <w:t>אמה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ימונה ולא יכהן אדם כמבקר פנימי בגוף ציבורי אלא א</w:t>
      </w:r>
      <w:r>
        <w:rPr>
          <w:rStyle w:val="default"/>
          <w:rFonts w:cs="FrankRuehl"/>
          <w:rtl/>
        </w:rPr>
        <w:t>ם</w:t>
      </w:r>
      <w:r>
        <w:rPr>
          <w:rStyle w:val="default"/>
          <w:rFonts w:cs="FrankRuehl" w:hint="cs"/>
          <w:rtl/>
        </w:rPr>
        <w:t xml:space="preserve"> כן נתקיימו בו כל אלה:</w:t>
      </w:r>
    </w:p>
    <w:p w14:paraId="6F24D3AE" w14:textId="77777777" w:rsidR="005F26F1" w:rsidRDefault="005F26F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יחיד;</w:t>
      </w:r>
    </w:p>
    <w:p w14:paraId="72D9AD39" w14:textId="77777777" w:rsidR="005F26F1" w:rsidRDefault="005F26F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תושב ישראל;</w:t>
      </w:r>
    </w:p>
    <w:p w14:paraId="23D75D05" w14:textId="77777777" w:rsidR="005F26F1" w:rsidRDefault="005F26F1">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לא הורשע בעבירה שיש עמה קלון;</w:t>
      </w:r>
    </w:p>
    <w:p w14:paraId="18183F4B" w14:textId="77777777" w:rsidR="005F26F1" w:rsidRDefault="005F26F1">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וא בעל תואר אקדמי מאת מוסד להשכלה</w:t>
      </w:r>
      <w:r>
        <w:rPr>
          <w:rStyle w:val="default"/>
          <w:rFonts w:cs="FrankRuehl"/>
          <w:rtl/>
        </w:rPr>
        <w:t xml:space="preserve"> ג</w:t>
      </w:r>
      <w:r>
        <w:rPr>
          <w:rStyle w:val="default"/>
          <w:rFonts w:cs="FrankRuehl" w:hint="cs"/>
          <w:rtl/>
        </w:rPr>
        <w:t>בוהה בישראל או מוסד להשכלה גבוהה בחוץ לארץ שהכיר בו לענין זה מוסד להשכלה גבוהה בישראל, או שהוא עורך דין או רואה חשבון;</w:t>
      </w:r>
    </w:p>
    <w:p w14:paraId="7540D5BE" w14:textId="77777777" w:rsidR="005F26F1" w:rsidRDefault="005F26F1">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וא רכש נסיון במשך שנתיים בעבודת ביקורת, או השתתף בהשתלמות </w:t>
      </w:r>
      <w:r>
        <w:rPr>
          <w:rStyle w:val="default"/>
          <w:rFonts w:cs="FrankRuehl" w:hint="cs"/>
          <w:rtl/>
        </w:rPr>
        <w:lastRenderedPageBreak/>
        <w:t>מקצועית שאישרה ועדה לעניני</w:t>
      </w:r>
      <w:r>
        <w:rPr>
          <w:rStyle w:val="default"/>
          <w:rFonts w:cs="FrankRuehl"/>
          <w:rtl/>
        </w:rPr>
        <w:t xml:space="preserve"> ה</w:t>
      </w:r>
      <w:r>
        <w:rPr>
          <w:rStyle w:val="default"/>
          <w:rFonts w:cs="FrankRuehl" w:hint="cs"/>
          <w:rtl/>
        </w:rPr>
        <w:t xml:space="preserve">שתלמויות בהרכב נציג לשכת המבקרים הפנימיים </w:t>
      </w:r>
      <w:r>
        <w:rPr>
          <w:rStyle w:val="default"/>
          <w:rFonts w:cs="FrankRuehl"/>
          <w:rtl/>
        </w:rPr>
        <w:t>וה</w:t>
      </w:r>
      <w:r>
        <w:rPr>
          <w:rStyle w:val="default"/>
          <w:rFonts w:cs="FrankRuehl" w:hint="cs"/>
          <w:rtl/>
        </w:rPr>
        <w:t>וא היושב ראש, המפקח הכללי במשרד הכלכלה והתכנון ונציג מוסד להשכלה גבוהה המקיים לימודי ביקורת פנימית, שקבע השר אחרי התייעצ</w:t>
      </w:r>
      <w:r>
        <w:rPr>
          <w:rStyle w:val="default"/>
          <w:rFonts w:cs="FrankRuehl"/>
          <w:rtl/>
        </w:rPr>
        <w:t>ו</w:t>
      </w:r>
      <w:r>
        <w:rPr>
          <w:rStyle w:val="default"/>
          <w:rFonts w:cs="FrankRuehl" w:hint="cs"/>
          <w:rtl/>
        </w:rPr>
        <w:t>ת עם כל המוסדות המקיימים לימודים כאמור.</w:t>
      </w:r>
    </w:p>
    <w:p w14:paraId="5354CE63" w14:textId="77777777" w:rsidR="005F26F1" w:rsidRDefault="005F26F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וקמת בזה ועדה שחבריה הם </w:t>
      </w:r>
      <w:r>
        <w:rPr>
          <w:rStyle w:val="default"/>
          <w:rFonts w:cs="FrankRuehl"/>
          <w:rtl/>
        </w:rPr>
        <w:t>–</w:t>
      </w:r>
    </w:p>
    <w:p w14:paraId="777E893F" w14:textId="77777777" w:rsidR="005F26F1" w:rsidRDefault="005F26F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מנהל הכללי של משרד המשפטים, והוא יהיה יושב ראש הועדה;</w:t>
      </w:r>
    </w:p>
    <w:p w14:paraId="4C643B8F" w14:textId="77777777" w:rsidR="005F26F1" w:rsidRDefault="005F26F1">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ציב שירות המדינה או משנהו;</w:t>
      </w:r>
    </w:p>
    <w:p w14:paraId="3C4DB896" w14:textId="77777777" w:rsidR="005F26F1" w:rsidRDefault="005F26F1">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שיא לשכת המבקרים הפנימיים;</w:t>
      </w:r>
    </w:p>
    <w:p w14:paraId="0CAF31F4" w14:textId="77777777" w:rsidR="005F26F1" w:rsidRDefault="005F26F1">
      <w:pPr>
        <w:pStyle w:val="P22"/>
        <w:spacing w:before="72"/>
        <w:ind w:left="1021" w:right="1134"/>
        <w:rPr>
          <w:rStyle w:val="default"/>
          <w:rFonts w:cs="FrankRuehl"/>
          <w:rtl/>
        </w:rPr>
      </w:pPr>
      <w:r>
        <w:rPr>
          <w:rStyle w:val="default"/>
          <w:rFonts w:cs="FrankRuehl" w:hint="cs"/>
          <w:rtl/>
        </w:rPr>
        <w:t>(4)</w:t>
      </w:r>
      <w:r>
        <w:rPr>
          <w:rStyle w:val="default"/>
          <w:rFonts w:cs="FrankRuehl"/>
          <w:rtl/>
        </w:rPr>
        <w:tab/>
        <w:t>ר</w:t>
      </w:r>
      <w:r>
        <w:rPr>
          <w:rStyle w:val="default"/>
          <w:rFonts w:cs="FrankRuehl" w:hint="cs"/>
          <w:rtl/>
        </w:rPr>
        <w:t>אש לשכת עורכי הדין;</w:t>
      </w:r>
    </w:p>
    <w:p w14:paraId="381C20DA" w14:textId="77777777" w:rsidR="005F26F1" w:rsidRDefault="005F26F1">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שיא לשכת רואי חשבון.</w:t>
      </w:r>
    </w:p>
    <w:p w14:paraId="2A25226A"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ועדה תחליט אם לאשר הצעת גוף ציבורי למנות למבקר פנימי מי שאינו עומד בדרישות סעיף קטן (א)(4) ו-(5).</w:t>
      </w:r>
    </w:p>
    <w:p w14:paraId="6DA60077"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החלטה</w:t>
      </w:r>
      <w:r>
        <w:rPr>
          <w:rStyle w:val="default"/>
          <w:rFonts w:cs="FrankRuehl"/>
          <w:rtl/>
        </w:rPr>
        <w:t xml:space="preserve"> ש</w:t>
      </w:r>
      <w:r>
        <w:rPr>
          <w:rStyle w:val="default"/>
          <w:rFonts w:cs="FrankRuehl" w:hint="cs"/>
          <w:rtl/>
        </w:rPr>
        <w:t>ל הועדה תהיה מנומקת.</w:t>
      </w:r>
    </w:p>
    <w:p w14:paraId="146CCBC5"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ועדה תקבע לעצמה את סדרי עבודתה.</w:t>
      </w:r>
    </w:p>
    <w:p w14:paraId="2CD205D5" w14:textId="77777777" w:rsidR="005F26F1" w:rsidRDefault="005F26F1">
      <w:pPr>
        <w:pStyle w:val="P00"/>
        <w:spacing w:before="72"/>
        <w:ind w:left="0" w:right="1134"/>
        <w:rPr>
          <w:rStyle w:val="default"/>
          <w:rFonts w:cs="FrankRuehl" w:hint="cs"/>
          <w:rtl/>
        </w:rPr>
      </w:pPr>
      <w:bookmarkStart w:id="4" w:name="Seif4"/>
      <w:bookmarkEnd w:id="4"/>
      <w:r>
        <w:rPr>
          <w:lang w:val="he-IL"/>
        </w:rPr>
        <w:pict w14:anchorId="1B81FF18">
          <v:rect id="_x0000_s1031" style="position:absolute;left:0;text-align:left;margin-left:464.5pt;margin-top:8.05pt;width:75.05pt;height:8pt;z-index:251648000" o:allowincell="f" filled="f" stroked="f" strokecolor="lime" strokeweight=".25pt">
            <v:textbox inset="0,0,0,0">
              <w:txbxContent>
                <w:p w14:paraId="032315C0" w14:textId="77777777" w:rsidR="005F26F1" w:rsidRDefault="005F26F1">
                  <w:pPr>
                    <w:spacing w:line="160" w:lineRule="exact"/>
                    <w:jc w:val="left"/>
                    <w:rPr>
                      <w:rFonts w:cs="Miriam"/>
                      <w:noProof/>
                      <w:sz w:val="18"/>
                      <w:szCs w:val="18"/>
                      <w:rtl/>
                    </w:rPr>
                  </w:pPr>
                  <w:r>
                    <w:rPr>
                      <w:rFonts w:cs="Miriam"/>
                      <w:sz w:val="18"/>
                      <w:szCs w:val="18"/>
                      <w:rtl/>
                    </w:rPr>
                    <w:t>תפ</w:t>
                  </w:r>
                  <w:r>
                    <w:rPr>
                      <w:rFonts w:cs="Miriam" w:hint="cs"/>
                      <w:sz w:val="18"/>
                      <w:szCs w:val="18"/>
                      <w:rtl/>
                    </w:rPr>
                    <w:t>קידים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מבקר הפנימי יבדוק, בין היתר </w:t>
      </w:r>
      <w:r>
        <w:rPr>
          <w:rStyle w:val="default"/>
          <w:rFonts w:cs="FrankRuehl"/>
          <w:rtl/>
        </w:rPr>
        <w:t>–</w:t>
      </w:r>
    </w:p>
    <w:p w14:paraId="103677E0" w14:textId="77777777" w:rsidR="005F26F1" w:rsidRDefault="005F26F1">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הפעולות של הגוף הציבורי שבו הוא משמש מבקר ושל נושאי משרה וממלאי תפקידים באותו גוף תקינות, מבחינת השמירה על החוק, על הניהול התקין, על טוהר המידות ועל</w:t>
      </w:r>
      <w:r>
        <w:rPr>
          <w:rStyle w:val="default"/>
          <w:rFonts w:cs="FrankRuehl"/>
          <w:rtl/>
        </w:rPr>
        <w:t xml:space="preserve"> ה</w:t>
      </w:r>
      <w:r>
        <w:rPr>
          <w:rStyle w:val="default"/>
          <w:rFonts w:cs="FrankRuehl" w:hint="cs"/>
          <w:rtl/>
        </w:rPr>
        <w:t>חסכון והיעילות, ואם הן מועילות להשגת היעדים שנקבעו להן;</w:t>
      </w:r>
    </w:p>
    <w:p w14:paraId="14A18865" w14:textId="77777777" w:rsidR="005F26F1" w:rsidRDefault="005F26F1">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מקוימות ההוראות המחייבות את הגוף הציבורי;</w:t>
      </w:r>
    </w:p>
    <w:p w14:paraId="13FA5121" w14:textId="77777777" w:rsidR="005F26F1" w:rsidRDefault="005F26F1">
      <w:pPr>
        <w:pStyle w:val="P22"/>
        <w:spacing w:before="72"/>
        <w:ind w:left="1021" w:right="1134"/>
        <w:rPr>
          <w:rStyle w:val="default"/>
          <w:rFonts w:cs="FrankRuehl"/>
          <w:rtl/>
        </w:rPr>
      </w:pPr>
      <w:r>
        <w:rPr>
          <w:rStyle w:val="default"/>
          <w:rFonts w:cs="FrankRuehl" w:hint="cs"/>
          <w:rtl/>
        </w:rPr>
        <w:t>(3)</w:t>
      </w:r>
      <w:r>
        <w:rPr>
          <w:rStyle w:val="default"/>
          <w:rFonts w:cs="FrankRuehl"/>
          <w:rtl/>
        </w:rPr>
        <w:tab/>
        <w:t>את</w:t>
      </w:r>
      <w:r>
        <w:rPr>
          <w:rStyle w:val="default"/>
          <w:rFonts w:cs="FrankRuehl" w:hint="cs"/>
          <w:rtl/>
        </w:rPr>
        <w:t xml:space="preserve"> ניהול הנכסים וההתחייבויות של הגוף הציבורי, ובכלל זה את הנהלת החשבונות שלו, וכן את דרכי שמירת הרכוש, והחזקת הכספים והשקעתם;</w:t>
      </w:r>
    </w:p>
    <w:p w14:paraId="05070894" w14:textId="77777777" w:rsidR="005F26F1" w:rsidRDefault="005F26F1">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ם ההחלטות בגוף</w:t>
      </w:r>
      <w:r>
        <w:rPr>
          <w:rStyle w:val="default"/>
          <w:rFonts w:cs="FrankRuehl"/>
          <w:rtl/>
        </w:rPr>
        <w:t xml:space="preserve"> ה</w:t>
      </w:r>
      <w:r>
        <w:rPr>
          <w:rStyle w:val="default"/>
          <w:rFonts w:cs="FrankRuehl" w:hint="cs"/>
          <w:rtl/>
        </w:rPr>
        <w:t>ציבורי נתקבלו על פי נהלים תקינים;</w:t>
      </w:r>
    </w:p>
    <w:p w14:paraId="79E0C1F8" w14:textId="77777777" w:rsidR="005F26F1" w:rsidRDefault="005F26F1">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ם הגוף הציבורי הוא גוף מבוקר כאמור בפסקה (1) או (3) להגדרת גוף ציבורי ש</w:t>
      </w:r>
      <w:r>
        <w:rPr>
          <w:rStyle w:val="default"/>
          <w:rFonts w:cs="FrankRuehl"/>
          <w:rtl/>
        </w:rPr>
        <w:t>ב</w:t>
      </w:r>
      <w:r>
        <w:rPr>
          <w:rStyle w:val="default"/>
          <w:rFonts w:cs="FrankRuehl" w:hint="cs"/>
          <w:rtl/>
        </w:rPr>
        <w:t xml:space="preserve">סעיף 1 (להלן </w:t>
      </w:r>
      <w:r>
        <w:rPr>
          <w:rStyle w:val="default"/>
          <w:rFonts w:cs="FrankRuehl"/>
          <w:rtl/>
        </w:rPr>
        <w:t xml:space="preserve">– </w:t>
      </w:r>
      <w:r>
        <w:rPr>
          <w:rStyle w:val="default"/>
          <w:rFonts w:cs="FrankRuehl" w:hint="cs"/>
          <w:rtl/>
        </w:rPr>
        <w:t xml:space="preserve">גוף מבוקר) </w:t>
      </w:r>
      <w:r>
        <w:rPr>
          <w:rStyle w:val="default"/>
          <w:rFonts w:cs="FrankRuehl"/>
          <w:rtl/>
        </w:rPr>
        <w:t xml:space="preserve">– </w:t>
      </w:r>
      <w:r>
        <w:rPr>
          <w:rStyle w:val="default"/>
          <w:rFonts w:cs="FrankRuehl" w:hint="cs"/>
          <w:rtl/>
        </w:rPr>
        <w:t>את תיקון הליקויים שעליהם הצביע מבקר המדינה.</w:t>
      </w:r>
    </w:p>
    <w:p w14:paraId="3E7E4DBE"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מבקר הפנימי יערוך את הביקורת על פי תקנים מקצועיים מקובלים.</w:t>
      </w:r>
    </w:p>
    <w:p w14:paraId="0E79353D" w14:textId="77777777" w:rsidR="005F26F1" w:rsidRDefault="005F26F1">
      <w:pPr>
        <w:pStyle w:val="P00"/>
        <w:spacing w:before="72"/>
        <w:ind w:left="0" w:right="1134"/>
        <w:rPr>
          <w:rStyle w:val="default"/>
          <w:rFonts w:cs="FrankRuehl"/>
          <w:rtl/>
        </w:rPr>
      </w:pPr>
      <w:bookmarkStart w:id="5" w:name="Seif5"/>
      <w:bookmarkEnd w:id="5"/>
      <w:r>
        <w:rPr>
          <w:lang w:val="he-IL"/>
        </w:rPr>
        <w:pict w14:anchorId="65240512">
          <v:rect id="_x0000_s1032" style="position:absolute;left:0;text-align:left;margin-left:464.5pt;margin-top:8.05pt;width:75.05pt;height:8pt;z-index:251649024" o:allowincell="f" filled="f" stroked="f" strokecolor="lime" strokeweight=".25pt">
            <v:textbox inset="0,0,0,0">
              <w:txbxContent>
                <w:p w14:paraId="287C7C81" w14:textId="77777777" w:rsidR="005F26F1" w:rsidRDefault="005F26F1">
                  <w:pPr>
                    <w:spacing w:line="160" w:lineRule="exact"/>
                    <w:jc w:val="left"/>
                    <w:rPr>
                      <w:rFonts w:cs="Miriam"/>
                      <w:noProof/>
                      <w:sz w:val="18"/>
                      <w:szCs w:val="18"/>
                      <w:rtl/>
                    </w:rPr>
                  </w:pPr>
                  <w:r>
                    <w:rPr>
                      <w:rFonts w:cs="Miriam"/>
                      <w:sz w:val="18"/>
                      <w:szCs w:val="18"/>
                      <w:rtl/>
                    </w:rPr>
                    <w:t>אח</w:t>
                  </w:r>
                  <w:r>
                    <w:rPr>
                      <w:rFonts w:cs="Miriam" w:hint="cs"/>
                      <w:sz w:val="18"/>
                      <w:szCs w:val="18"/>
                      <w:rtl/>
                    </w:rPr>
                    <w:t>ריות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rtl/>
        </w:rPr>
        <w:tab/>
        <w:t>ה</w:t>
      </w:r>
      <w:r>
        <w:rPr>
          <w:rStyle w:val="default"/>
          <w:rFonts w:cs="FrankRuehl" w:hint="cs"/>
          <w:rtl/>
        </w:rPr>
        <w:t>ממונה על המבקר הפנימי במשרד ממשלתי יהיה השר הממונה על המשרד או המנהל הכללי, או מנהל יחידה כאמור בסעי</w:t>
      </w:r>
      <w:r>
        <w:rPr>
          <w:rStyle w:val="default"/>
          <w:rFonts w:cs="FrankRuehl"/>
          <w:rtl/>
        </w:rPr>
        <w:t>ף</w:t>
      </w:r>
      <w:r>
        <w:rPr>
          <w:rStyle w:val="default"/>
          <w:rFonts w:cs="FrankRuehl" w:hint="cs"/>
          <w:rtl/>
        </w:rPr>
        <w:t xml:space="preserve"> 2(ב), הכל כפי שתקבע הממשלה בין דרך כלל ובין למשרד פלוני.</w:t>
      </w:r>
    </w:p>
    <w:p w14:paraId="5AFC1603"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ממונה על המבקר הפנימי של אגף החשב הכללי במשרד האוצר ושל יחידות החשבות והכספים במשרדי הממ</w:t>
      </w:r>
      <w:r>
        <w:rPr>
          <w:rStyle w:val="default"/>
          <w:rFonts w:cs="FrankRuehl"/>
          <w:rtl/>
        </w:rPr>
        <w:t>של</w:t>
      </w:r>
      <w:r>
        <w:rPr>
          <w:rStyle w:val="default"/>
          <w:rFonts w:cs="FrankRuehl" w:hint="cs"/>
          <w:rtl/>
        </w:rPr>
        <w:t>ה יהיה החשב הכללי.</w:t>
      </w:r>
    </w:p>
    <w:p w14:paraId="13E55B6B"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ממונה על המבקר הפנימי בבנק ישראל יהיה נגיד הבנק.</w:t>
      </w:r>
    </w:p>
    <w:p w14:paraId="60F0C1AE"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כפוף לאמור בסעיף 49(ב</w:t>
      </w:r>
      <w:r>
        <w:rPr>
          <w:rStyle w:val="default"/>
          <w:rFonts w:cs="FrankRuehl"/>
          <w:rtl/>
        </w:rPr>
        <w:t xml:space="preserve">) </w:t>
      </w:r>
      <w:r>
        <w:rPr>
          <w:rStyle w:val="default"/>
          <w:rFonts w:cs="FrankRuehl" w:hint="cs"/>
          <w:rtl/>
        </w:rPr>
        <w:t>לחוק החברות הממשלתיות,</w:t>
      </w:r>
      <w:r>
        <w:rPr>
          <w:rStyle w:val="default"/>
          <w:rFonts w:cs="FrankRuehl"/>
          <w:rtl/>
        </w:rPr>
        <w:t xml:space="preserve"> ת</w:t>
      </w:r>
      <w:r>
        <w:rPr>
          <w:rStyle w:val="default"/>
          <w:rFonts w:cs="FrankRuehl" w:hint="cs"/>
          <w:rtl/>
        </w:rPr>
        <w:t>של"ה-</w:t>
      </w:r>
      <w:r>
        <w:rPr>
          <w:rStyle w:val="default"/>
          <w:rFonts w:cs="FrankRuehl"/>
          <w:rtl/>
        </w:rPr>
        <w:t xml:space="preserve">1975, </w:t>
      </w:r>
      <w:r>
        <w:rPr>
          <w:rStyle w:val="default"/>
          <w:rFonts w:cs="FrankRuehl" w:hint="cs"/>
          <w:rtl/>
        </w:rPr>
        <w:t>הממונה על המבקר הפנימי בגוף ציבורי אחר יהיה יושב ראש הדירקטוריון, או יושב ראש של גוף הממלא תפקיד מקביל לשל דירקטורי</w:t>
      </w:r>
      <w:r>
        <w:rPr>
          <w:rStyle w:val="default"/>
          <w:rFonts w:cs="FrankRuehl"/>
          <w:rtl/>
        </w:rPr>
        <w:t>ון</w:t>
      </w:r>
      <w:r>
        <w:rPr>
          <w:rStyle w:val="default"/>
          <w:rFonts w:cs="FrankRuehl" w:hint="cs"/>
          <w:rtl/>
        </w:rPr>
        <w:t>, או המנהל הכללי, הכל כפי שיקבע הדירקטוריון;</w:t>
      </w:r>
    </w:p>
    <w:p w14:paraId="0F4317B1"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בקר פנימי ישא באחריות ישירה בפני הממונה עליו לפי סעיף זה.</w:t>
      </w:r>
    </w:p>
    <w:p w14:paraId="1BF08EDC" w14:textId="77777777" w:rsidR="005F26F1" w:rsidRDefault="005F26F1">
      <w:pPr>
        <w:pStyle w:val="P00"/>
        <w:spacing w:before="72"/>
        <w:ind w:left="0" w:right="1134"/>
        <w:rPr>
          <w:rStyle w:val="default"/>
          <w:rFonts w:cs="FrankRuehl"/>
          <w:rtl/>
        </w:rPr>
      </w:pPr>
      <w:bookmarkStart w:id="6" w:name="Seif6"/>
      <w:bookmarkEnd w:id="6"/>
      <w:r>
        <w:rPr>
          <w:lang w:val="he-IL"/>
        </w:rPr>
        <w:pict w14:anchorId="31E37D13">
          <v:rect id="_x0000_s1033" style="position:absolute;left:0;text-align:left;margin-left:464.5pt;margin-top:8.05pt;width:75.05pt;height:8pt;z-index:251650048" o:allowincell="f" filled="f" stroked="f" strokecolor="lime" strokeweight=".25pt">
            <v:textbox inset="0,0,0,0">
              <w:txbxContent>
                <w:p w14:paraId="72299ABB" w14:textId="77777777" w:rsidR="005F26F1" w:rsidRDefault="005F26F1">
                  <w:pPr>
                    <w:spacing w:line="160" w:lineRule="exact"/>
                    <w:jc w:val="left"/>
                    <w:rPr>
                      <w:rFonts w:cs="Miriam"/>
                      <w:noProof/>
                      <w:sz w:val="18"/>
                      <w:szCs w:val="18"/>
                      <w:rtl/>
                    </w:rPr>
                  </w:pPr>
                  <w:r>
                    <w:rPr>
                      <w:rFonts w:cs="Miriam"/>
                      <w:sz w:val="18"/>
                      <w:szCs w:val="18"/>
                      <w:rtl/>
                    </w:rPr>
                    <w:t>די</w:t>
                  </w:r>
                  <w:r>
                    <w:rPr>
                      <w:rFonts w:cs="Miriam" w:hint="cs"/>
                      <w:sz w:val="18"/>
                      <w:szCs w:val="18"/>
                      <w:rtl/>
                    </w:rPr>
                    <w:t>ווח</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בקר פנימי יגיש לממונה כאמור בסעיף 5 דין וחשבון על ממצאיו.</w:t>
      </w:r>
    </w:p>
    <w:p w14:paraId="76A5522E" w14:textId="77777777" w:rsidR="005F26F1" w:rsidRDefault="005F26F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נוסף על האמור בסעיף קטן (א) יגיש המבקר הפנימי </w:t>
      </w:r>
      <w:r>
        <w:rPr>
          <w:rStyle w:val="default"/>
          <w:rFonts w:cs="FrankRuehl"/>
          <w:rtl/>
        </w:rPr>
        <w:t>כל</w:t>
      </w:r>
      <w:r>
        <w:rPr>
          <w:rStyle w:val="default"/>
          <w:rFonts w:cs="FrankRuehl" w:hint="cs"/>
          <w:rtl/>
        </w:rPr>
        <w:t xml:space="preserve"> דין וחשבון שלו </w:t>
      </w:r>
      <w:r>
        <w:rPr>
          <w:rStyle w:val="default"/>
          <w:rFonts w:cs="FrankRuehl"/>
          <w:rtl/>
        </w:rPr>
        <w:t>–</w:t>
      </w:r>
    </w:p>
    <w:p w14:paraId="3F4E9AC2" w14:textId="77777777" w:rsidR="005F26F1" w:rsidRDefault="005F26F1">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משרד ממשרדי הממשלה שבו אין השר הממונה על המשרד ממונה על המבקר הפנימי ל</w:t>
      </w:r>
      <w:r>
        <w:rPr>
          <w:rStyle w:val="default"/>
          <w:rFonts w:cs="FrankRuehl"/>
          <w:rtl/>
        </w:rPr>
        <w:t>פ</w:t>
      </w:r>
      <w:r>
        <w:rPr>
          <w:rStyle w:val="default"/>
          <w:rFonts w:cs="FrankRuehl" w:hint="cs"/>
          <w:rtl/>
        </w:rPr>
        <w:t xml:space="preserve">י סעיף 5(א) </w:t>
      </w:r>
      <w:r>
        <w:rPr>
          <w:rStyle w:val="default"/>
          <w:rFonts w:cs="FrankRuehl"/>
          <w:rtl/>
        </w:rPr>
        <w:t xml:space="preserve">– </w:t>
      </w:r>
      <w:r>
        <w:rPr>
          <w:rStyle w:val="default"/>
          <w:rFonts w:cs="FrankRuehl" w:hint="cs"/>
          <w:rtl/>
        </w:rPr>
        <w:t>לשר הממונה;</w:t>
      </w:r>
    </w:p>
    <w:p w14:paraId="4593DB9E" w14:textId="77777777" w:rsidR="005F26F1" w:rsidRDefault="005F26F1">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גוף ציבורי אחר </w:t>
      </w:r>
      <w:r>
        <w:rPr>
          <w:rStyle w:val="default"/>
          <w:rFonts w:cs="FrankRuehl"/>
          <w:rtl/>
        </w:rPr>
        <w:t xml:space="preserve">– </w:t>
      </w:r>
      <w:r>
        <w:rPr>
          <w:rStyle w:val="default"/>
          <w:rFonts w:cs="FrankRuehl" w:hint="cs"/>
          <w:rtl/>
        </w:rPr>
        <w:t>למנהל הכללי.</w:t>
      </w:r>
    </w:p>
    <w:p w14:paraId="545D1FC1"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דין וחשבון שיגיש מבקר פנימי יהיה בכתב; הוא יכלול בו את מסקנותיו, והוא רשאי לכלול בו את המלצ</w:t>
      </w:r>
      <w:r>
        <w:rPr>
          <w:rStyle w:val="default"/>
          <w:rFonts w:cs="FrankRuehl"/>
          <w:rtl/>
        </w:rPr>
        <w:t>ות</w:t>
      </w:r>
      <w:r>
        <w:rPr>
          <w:rStyle w:val="default"/>
          <w:rFonts w:cs="FrankRuehl" w:hint="cs"/>
          <w:rtl/>
        </w:rPr>
        <w:t>יו.</w:t>
      </w:r>
    </w:p>
    <w:p w14:paraId="13980369" w14:textId="77777777" w:rsidR="005F26F1" w:rsidRDefault="005F26F1">
      <w:pPr>
        <w:pStyle w:val="P00"/>
        <w:spacing w:before="72"/>
        <w:ind w:left="0" w:right="1134"/>
        <w:rPr>
          <w:rStyle w:val="default"/>
          <w:rFonts w:cs="FrankRuehl"/>
          <w:rtl/>
        </w:rPr>
      </w:pPr>
      <w:bookmarkStart w:id="7" w:name="Seif7"/>
      <w:bookmarkEnd w:id="7"/>
      <w:r>
        <w:rPr>
          <w:lang w:val="he-IL"/>
        </w:rPr>
        <w:pict w14:anchorId="7F420D34">
          <v:rect id="_x0000_s1034" style="position:absolute;left:0;text-align:left;margin-left:464.5pt;margin-top:8.05pt;width:75.05pt;height:35.85pt;z-index:251651072" o:allowincell="f" filled="f" stroked="f" strokecolor="lime" strokeweight=".25pt">
            <v:textbox inset="0,0,0,0">
              <w:txbxContent>
                <w:p w14:paraId="4F89A4D7" w14:textId="77777777" w:rsidR="005F26F1" w:rsidRDefault="005F26F1">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ון בממצאי </w:t>
                  </w:r>
                  <w:r>
                    <w:rPr>
                      <w:rFonts w:cs="Miriam"/>
                      <w:sz w:val="18"/>
                      <w:szCs w:val="18"/>
                      <w:rtl/>
                    </w:rPr>
                    <w:t>דו</w:t>
                  </w:r>
                  <w:r>
                    <w:rPr>
                      <w:rFonts w:cs="Miriam" w:hint="cs"/>
                      <w:sz w:val="18"/>
                      <w:szCs w:val="18"/>
                      <w:rtl/>
                    </w:rPr>
                    <w:t>"ח המבקר</w:t>
                  </w:r>
                </w:p>
                <w:p w14:paraId="6E85AC29" w14:textId="77777777" w:rsidR="005F26F1" w:rsidRDefault="005F26F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big-number"/>
          <w:rFonts w:cs="Miriam"/>
          <w:rtl/>
        </w:rPr>
        <w:t>6</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וגש דין וחשבון של המבקר הפנימי כאמור בסעיף 6, תקיים הנהלת הגוף הציבורי דיון בממצאיו תוך 45 ימים מיום הגשתו; העתק מפרוטוקול הדיון יועבר לממונה כמשמעותו בסעיף 5.</w:t>
      </w:r>
    </w:p>
    <w:p w14:paraId="49C793E2" w14:textId="77777777" w:rsidR="005F26F1" w:rsidRDefault="005F26F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פעלה הנהלת הגוף הציבורי כאמור בסעיף קטן (א), רשאי כל חבר מחבריה לפנות למ</w:t>
      </w:r>
      <w:r>
        <w:rPr>
          <w:rStyle w:val="default"/>
          <w:rFonts w:cs="FrankRuehl"/>
          <w:rtl/>
        </w:rPr>
        <w:t>מו</w:t>
      </w:r>
      <w:r>
        <w:rPr>
          <w:rStyle w:val="default"/>
          <w:rFonts w:cs="FrankRuehl" w:hint="cs"/>
          <w:rtl/>
        </w:rPr>
        <w:t>נה, בכתב, ולדרוש קיום הדיון; היתה דרישה כאמור, יורה ה</w:t>
      </w:r>
      <w:r>
        <w:rPr>
          <w:rStyle w:val="default"/>
          <w:rFonts w:cs="FrankRuehl"/>
          <w:rtl/>
        </w:rPr>
        <w:t>מ</w:t>
      </w:r>
      <w:r>
        <w:rPr>
          <w:rStyle w:val="default"/>
          <w:rFonts w:cs="FrankRuehl" w:hint="cs"/>
          <w:rtl/>
        </w:rPr>
        <w:t>מונה על קיום הדיון תוך 30 ימים מיום קבלת הדרישה.</w:t>
      </w:r>
    </w:p>
    <w:p w14:paraId="08811C8C" w14:textId="77777777" w:rsidR="005F26F1" w:rsidRPr="00EB0311" w:rsidRDefault="005F26F1">
      <w:pPr>
        <w:pStyle w:val="P00"/>
        <w:spacing w:before="0"/>
        <w:ind w:left="0" w:right="1134"/>
        <w:rPr>
          <w:rStyle w:val="default"/>
          <w:rFonts w:cs="FrankRuehl" w:hint="cs"/>
          <w:vanish/>
          <w:color w:val="FF0000"/>
          <w:sz w:val="20"/>
          <w:szCs w:val="20"/>
          <w:shd w:val="clear" w:color="auto" w:fill="FFFF99"/>
          <w:rtl/>
        </w:rPr>
      </w:pPr>
      <w:bookmarkStart w:id="8" w:name="Rov28"/>
      <w:r w:rsidRPr="00EB0311">
        <w:rPr>
          <w:rStyle w:val="default"/>
          <w:rFonts w:cs="FrankRuehl" w:hint="cs"/>
          <w:vanish/>
          <w:color w:val="FF0000"/>
          <w:sz w:val="20"/>
          <w:szCs w:val="20"/>
          <w:shd w:val="clear" w:color="auto" w:fill="FFFF99"/>
          <w:rtl/>
        </w:rPr>
        <w:t>מיום 3.2.1995</w:t>
      </w:r>
    </w:p>
    <w:p w14:paraId="5C30D95C" w14:textId="77777777" w:rsidR="005F26F1" w:rsidRPr="00EB0311" w:rsidRDefault="005F26F1">
      <w:pPr>
        <w:pStyle w:val="P00"/>
        <w:spacing w:before="0"/>
        <w:ind w:left="0" w:right="1134"/>
        <w:rPr>
          <w:rStyle w:val="default"/>
          <w:rFonts w:cs="FrankRuehl" w:hint="cs"/>
          <w:b/>
          <w:bCs/>
          <w:vanish/>
          <w:sz w:val="20"/>
          <w:szCs w:val="20"/>
          <w:shd w:val="clear" w:color="auto" w:fill="FFFF99"/>
          <w:rtl/>
        </w:rPr>
      </w:pPr>
      <w:r w:rsidRPr="00EB0311">
        <w:rPr>
          <w:rStyle w:val="default"/>
          <w:rFonts w:cs="FrankRuehl" w:hint="cs"/>
          <w:b/>
          <w:bCs/>
          <w:vanish/>
          <w:sz w:val="20"/>
          <w:szCs w:val="20"/>
          <w:shd w:val="clear" w:color="auto" w:fill="FFFF99"/>
          <w:rtl/>
        </w:rPr>
        <w:t>תיקון מס' 1</w:t>
      </w:r>
    </w:p>
    <w:p w14:paraId="590F8898" w14:textId="77777777" w:rsidR="005F26F1" w:rsidRPr="00EB0311" w:rsidRDefault="005F26F1">
      <w:pPr>
        <w:pStyle w:val="P00"/>
        <w:spacing w:before="0"/>
        <w:ind w:left="0" w:right="1134"/>
        <w:rPr>
          <w:rStyle w:val="default"/>
          <w:rFonts w:cs="FrankRuehl" w:hint="cs"/>
          <w:vanish/>
          <w:sz w:val="20"/>
          <w:szCs w:val="20"/>
          <w:shd w:val="clear" w:color="auto" w:fill="FFFF99"/>
          <w:rtl/>
        </w:rPr>
      </w:pPr>
      <w:hyperlink r:id="rId12" w:history="1">
        <w:r w:rsidRPr="00EB0311">
          <w:rPr>
            <w:rStyle w:val="Hyperlink"/>
            <w:rFonts w:cs="FrankRuehl" w:hint="cs"/>
            <w:vanish/>
            <w:szCs w:val="20"/>
            <w:shd w:val="clear" w:color="auto" w:fill="FFFF99"/>
            <w:rtl/>
          </w:rPr>
          <w:t>ס"ח תשנ"ה מס' 1502</w:t>
        </w:r>
      </w:hyperlink>
      <w:r w:rsidRPr="00EB0311">
        <w:rPr>
          <w:rStyle w:val="default"/>
          <w:rFonts w:cs="FrankRuehl" w:hint="cs"/>
          <w:vanish/>
          <w:sz w:val="20"/>
          <w:szCs w:val="20"/>
          <w:shd w:val="clear" w:color="auto" w:fill="FFFF99"/>
          <w:rtl/>
        </w:rPr>
        <w:t xml:space="preserve"> מיום 3.2.1998 עמ' 106 (</w:t>
      </w:r>
      <w:hyperlink r:id="rId13" w:history="1">
        <w:r w:rsidRPr="00EB0311">
          <w:rPr>
            <w:rStyle w:val="Hyperlink"/>
            <w:rFonts w:cs="FrankRuehl" w:hint="cs"/>
            <w:vanish/>
            <w:szCs w:val="20"/>
            <w:shd w:val="clear" w:color="auto" w:fill="FFFF99"/>
            <w:rtl/>
          </w:rPr>
          <w:t>ה"ח 2331</w:t>
        </w:r>
      </w:hyperlink>
      <w:r w:rsidRPr="00EB0311">
        <w:rPr>
          <w:rStyle w:val="default"/>
          <w:rFonts w:cs="FrankRuehl" w:hint="cs"/>
          <w:vanish/>
          <w:sz w:val="20"/>
          <w:szCs w:val="20"/>
          <w:shd w:val="clear" w:color="auto" w:fill="FFFF99"/>
          <w:rtl/>
        </w:rPr>
        <w:t>)</w:t>
      </w:r>
    </w:p>
    <w:p w14:paraId="43F817D2" w14:textId="77777777" w:rsidR="005F26F1" w:rsidRDefault="005F26F1">
      <w:pPr>
        <w:pStyle w:val="P00"/>
        <w:spacing w:before="0"/>
        <w:ind w:left="0" w:right="1134"/>
        <w:rPr>
          <w:rStyle w:val="default"/>
          <w:rFonts w:cs="FrankRuehl" w:hint="cs"/>
          <w:sz w:val="2"/>
          <w:szCs w:val="2"/>
          <w:rtl/>
        </w:rPr>
      </w:pPr>
      <w:r w:rsidRPr="00EB0311">
        <w:rPr>
          <w:rStyle w:val="default"/>
          <w:rFonts w:cs="FrankRuehl" w:hint="cs"/>
          <w:b/>
          <w:bCs/>
          <w:vanish/>
          <w:sz w:val="20"/>
          <w:szCs w:val="20"/>
          <w:shd w:val="clear" w:color="auto" w:fill="FFFF99"/>
          <w:rtl/>
        </w:rPr>
        <w:t>הוספת סעיף 6א</w:t>
      </w:r>
      <w:bookmarkEnd w:id="8"/>
    </w:p>
    <w:p w14:paraId="1FB69CA5" w14:textId="77777777" w:rsidR="005F26F1" w:rsidRDefault="005F26F1">
      <w:pPr>
        <w:pStyle w:val="P00"/>
        <w:spacing w:before="72"/>
        <w:ind w:left="0" w:right="1134"/>
        <w:rPr>
          <w:rStyle w:val="default"/>
          <w:rFonts w:cs="FrankRuehl"/>
          <w:rtl/>
        </w:rPr>
      </w:pPr>
      <w:bookmarkStart w:id="9" w:name="Seif8"/>
      <w:bookmarkEnd w:id="9"/>
      <w:r>
        <w:rPr>
          <w:lang w:val="he-IL"/>
        </w:rPr>
        <w:pict w14:anchorId="240172C9">
          <v:rect id="_x0000_s1035" style="position:absolute;left:0;text-align:left;margin-left:464.5pt;margin-top:8.05pt;width:75.05pt;height:11.5pt;z-index:251652096" o:allowincell="f" filled="f" stroked="f" strokecolor="lime" strokeweight=".25pt">
            <v:textbox inset="0,0,0,0">
              <w:txbxContent>
                <w:p w14:paraId="12A9D6E2" w14:textId="77777777" w:rsidR="005F26F1" w:rsidRDefault="005F26F1">
                  <w:pPr>
                    <w:spacing w:line="160" w:lineRule="exact"/>
                    <w:jc w:val="lef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ש</w:t>
                  </w:r>
                  <w:r>
                    <w:rPr>
                      <w:rFonts w:cs="Miriam" w:hint="cs"/>
                      <w:sz w:val="18"/>
                      <w:szCs w:val="18"/>
                      <w:rtl/>
                    </w:rPr>
                    <w:t>ור תכנית העבודה</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מבקר הפנימי יגיש לאישור הממונה כאמור בסעיף 5 הצעה לתכנית עבודה שנתית או תקופתית והממונה יאשר אותה בשינויים הנראים לו.</w:t>
      </w:r>
    </w:p>
    <w:p w14:paraId="3BA4391D"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שר הממונה על משרד </w:t>
      </w:r>
      <w:r>
        <w:rPr>
          <w:rStyle w:val="default"/>
          <w:rFonts w:cs="FrankRuehl"/>
          <w:rtl/>
        </w:rPr>
        <w:t>ממ</w:t>
      </w:r>
      <w:r>
        <w:rPr>
          <w:rStyle w:val="default"/>
          <w:rFonts w:cs="FrankRuehl" w:hint="cs"/>
          <w:rtl/>
        </w:rPr>
        <w:t>שלתי, יושב ראש דירקטוריון או יוש</w:t>
      </w:r>
      <w:r>
        <w:rPr>
          <w:rStyle w:val="default"/>
          <w:rFonts w:cs="FrankRuehl"/>
          <w:rtl/>
        </w:rPr>
        <w:t>ב</w:t>
      </w:r>
      <w:r>
        <w:rPr>
          <w:rStyle w:val="default"/>
          <w:rFonts w:cs="FrankRuehl" w:hint="cs"/>
          <w:rtl/>
        </w:rPr>
        <w:t xml:space="preserve"> ראש של גוף הממלא תפקיד מקביל לשל דירקטוריון, וכן הממונה, רשאים להטיל על המבקר הפנימי משימות של ביקורת פנימית נוספות על הקבועות בתכנית עבודה כאמור בסעיף קטן (א).</w:t>
      </w:r>
    </w:p>
    <w:p w14:paraId="262FD8D7" w14:textId="77777777" w:rsidR="005F26F1" w:rsidRDefault="005F26F1">
      <w:pPr>
        <w:pStyle w:val="P00"/>
        <w:spacing w:before="72"/>
        <w:ind w:left="0" w:right="1134"/>
        <w:rPr>
          <w:rStyle w:val="default"/>
          <w:rFonts w:cs="FrankRuehl"/>
          <w:rtl/>
        </w:rPr>
      </w:pPr>
      <w:bookmarkStart w:id="10" w:name="Seif9"/>
      <w:bookmarkEnd w:id="10"/>
      <w:r>
        <w:rPr>
          <w:lang w:val="he-IL"/>
        </w:rPr>
        <w:pict w14:anchorId="669D5C43">
          <v:rect id="_x0000_s1036" style="position:absolute;left:0;text-align:left;margin-left:464.5pt;margin-top:8.05pt;width:75.05pt;height:8pt;z-index:251653120" o:allowincell="f" filled="f" stroked="f" strokecolor="lime" strokeweight=".25pt">
            <v:textbox inset="0,0,0,0">
              <w:txbxContent>
                <w:p w14:paraId="1CE164CA" w14:textId="77777777" w:rsidR="005F26F1" w:rsidRDefault="005F26F1">
                  <w:pPr>
                    <w:spacing w:line="160" w:lineRule="exact"/>
                    <w:jc w:val="left"/>
                    <w:rPr>
                      <w:rFonts w:cs="Miriam"/>
                      <w:noProof/>
                      <w:sz w:val="18"/>
                      <w:szCs w:val="18"/>
                      <w:rtl/>
                    </w:rPr>
                  </w:pPr>
                  <w:r>
                    <w:rPr>
                      <w:rFonts w:cs="Miriam"/>
                      <w:sz w:val="18"/>
                      <w:szCs w:val="18"/>
                      <w:rtl/>
                    </w:rPr>
                    <w:t>יי</w:t>
                  </w:r>
                  <w:r>
                    <w:rPr>
                      <w:rFonts w:cs="Miriam" w:hint="cs"/>
                      <w:sz w:val="18"/>
                      <w:szCs w:val="18"/>
                      <w:rtl/>
                    </w:rPr>
                    <w:t>חוד פעולות</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בקר פנימי לא ימלא, בגוף שבו הוא משמש מבקר, תפקיד נ</w:t>
      </w:r>
      <w:r>
        <w:rPr>
          <w:rStyle w:val="default"/>
          <w:rFonts w:cs="FrankRuehl"/>
          <w:rtl/>
        </w:rPr>
        <w:t>וס</w:t>
      </w:r>
      <w:r>
        <w:rPr>
          <w:rStyle w:val="default"/>
          <w:rFonts w:cs="FrankRuehl" w:hint="cs"/>
          <w:rtl/>
        </w:rPr>
        <w:t xml:space="preserve">ף על הביקורת הפנימית, זולת תפקיד הממונה על תלונות הציבור או הממונה על תלונות העובדים, ואף זאת </w:t>
      </w:r>
      <w:r>
        <w:rPr>
          <w:rStyle w:val="default"/>
          <w:rFonts w:cs="FrankRuehl"/>
          <w:rtl/>
        </w:rPr>
        <w:t xml:space="preserve">– </w:t>
      </w:r>
      <w:r>
        <w:rPr>
          <w:rStyle w:val="default"/>
          <w:rFonts w:cs="FrankRuehl" w:hint="cs"/>
          <w:rtl/>
        </w:rPr>
        <w:t>אם מילוי תפקיד נוסף כאמור לא יהיה בו כדי לפגוע במילוי תפקידו העיקרי.</w:t>
      </w:r>
    </w:p>
    <w:p w14:paraId="149E78A4"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בקר פנימי לא ימלא מחוץ לגוף שבו הוא משמש מבקר תפקיד היוצר או העלול ליצור ניגוד עניי</w:t>
      </w:r>
      <w:r>
        <w:rPr>
          <w:rStyle w:val="default"/>
          <w:rFonts w:cs="FrankRuehl"/>
          <w:rtl/>
        </w:rPr>
        <w:t>ני</w:t>
      </w:r>
      <w:r>
        <w:rPr>
          <w:rStyle w:val="default"/>
          <w:rFonts w:cs="FrankRuehl" w:hint="cs"/>
          <w:rtl/>
        </w:rPr>
        <w:t>ם עם תפקידו כמבקר</w:t>
      </w:r>
      <w:r>
        <w:rPr>
          <w:rStyle w:val="default"/>
          <w:rFonts w:cs="FrankRuehl"/>
          <w:rtl/>
        </w:rPr>
        <w:t xml:space="preserve"> </w:t>
      </w:r>
      <w:r>
        <w:rPr>
          <w:rStyle w:val="default"/>
          <w:rFonts w:cs="FrankRuehl" w:hint="cs"/>
          <w:rtl/>
        </w:rPr>
        <w:t>פנימי.</w:t>
      </w:r>
    </w:p>
    <w:p w14:paraId="1E86D876" w14:textId="77777777" w:rsidR="005F26F1" w:rsidRDefault="005F26F1">
      <w:pPr>
        <w:pStyle w:val="P00"/>
        <w:spacing w:before="72"/>
        <w:ind w:left="0" w:right="1134"/>
        <w:rPr>
          <w:rStyle w:val="default"/>
          <w:rFonts w:cs="FrankRuehl"/>
          <w:rtl/>
        </w:rPr>
      </w:pPr>
      <w:bookmarkStart w:id="11" w:name="Seif10"/>
      <w:bookmarkEnd w:id="11"/>
      <w:r>
        <w:rPr>
          <w:lang w:val="he-IL"/>
        </w:rPr>
        <w:pict w14:anchorId="3DE96EFA">
          <v:rect id="_x0000_s1037" style="position:absolute;left:0;text-align:left;margin-left:464.5pt;margin-top:8.05pt;width:75.05pt;height:19.5pt;z-index:251654144" o:allowincell="f" filled="f" stroked="f" strokecolor="lime" strokeweight=".25pt">
            <v:textbox inset="0,0,0,0">
              <w:txbxContent>
                <w:p w14:paraId="0ACA0112" w14:textId="77777777" w:rsidR="005F26F1" w:rsidRDefault="005F26F1">
                  <w:pPr>
                    <w:spacing w:line="160" w:lineRule="exact"/>
                    <w:jc w:val="left"/>
                    <w:rPr>
                      <w:rFonts w:cs="Miriam"/>
                      <w:noProof/>
                      <w:sz w:val="18"/>
                      <w:szCs w:val="18"/>
                      <w:rtl/>
                    </w:rPr>
                  </w:pPr>
                  <w:r>
                    <w:rPr>
                      <w:rFonts w:cs="Miriam"/>
                      <w:sz w:val="18"/>
                      <w:szCs w:val="18"/>
                      <w:rtl/>
                    </w:rPr>
                    <w:t>המ</w:t>
                  </w:r>
                  <w:r>
                    <w:rPr>
                      <w:rFonts w:cs="Miriam" w:hint="cs"/>
                      <w:sz w:val="18"/>
                      <w:szCs w:val="18"/>
                      <w:rtl/>
                    </w:rPr>
                    <w:t>צאת מסמכים וקבלת מידע</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מבקר הפנימי רשאי לדרוש ולקבל כל מסמך וכל מידע, שברשות הגוף שבו הוא משמש מבקר או שברשות אחד מעובדיו, ושלדעת המבקר הפנימי דרוש לביצוע תפקידו; מי שנדרש למסור מסמך או מידע כאמור יהיה חייב למלא אחר ה</w:t>
      </w:r>
      <w:r>
        <w:rPr>
          <w:rStyle w:val="default"/>
          <w:rFonts w:cs="FrankRuehl"/>
          <w:rtl/>
        </w:rPr>
        <w:t>דר</w:t>
      </w:r>
      <w:r>
        <w:rPr>
          <w:rStyle w:val="default"/>
          <w:rFonts w:cs="FrankRuehl" w:hint="cs"/>
          <w:rtl/>
        </w:rPr>
        <w:t>ישה תוך תקופה הקבועה בדרישה ובאופן הקבוע בה.</w:t>
      </w:r>
    </w:p>
    <w:p w14:paraId="362AF924"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מבקר הפנימי תהיה גישה, לצורך ביצוע תפקידו, לכל מאגר רגיל או ממוחשב, לכל בסיס נתונים ולכל תכנית עבודה של עיבוד נתונים אוטומטי של הגוף שבו הוא משמש מבקר.</w:t>
      </w:r>
    </w:p>
    <w:p w14:paraId="29A49E7D"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מבקר הפנימי רשאי להיכנס לכל נכס של הגו</w:t>
      </w:r>
      <w:r>
        <w:rPr>
          <w:rStyle w:val="default"/>
          <w:rFonts w:cs="FrankRuehl"/>
          <w:rtl/>
        </w:rPr>
        <w:t>ף</w:t>
      </w:r>
      <w:r>
        <w:rPr>
          <w:rStyle w:val="default"/>
          <w:rFonts w:cs="FrankRuehl" w:hint="cs"/>
          <w:rtl/>
        </w:rPr>
        <w:t xml:space="preserve"> שבו ה</w:t>
      </w:r>
      <w:r>
        <w:rPr>
          <w:rStyle w:val="default"/>
          <w:rFonts w:cs="FrankRuehl"/>
          <w:rtl/>
        </w:rPr>
        <w:t>וא</w:t>
      </w:r>
      <w:r>
        <w:rPr>
          <w:rStyle w:val="default"/>
          <w:rFonts w:cs="FrankRuehl" w:hint="cs"/>
          <w:rtl/>
        </w:rPr>
        <w:t xml:space="preserve"> משמש מבקר ולבדוק אותו.</w:t>
      </w:r>
    </w:p>
    <w:p w14:paraId="2B60F508"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גבי מידע החסוי על פי דין יחולו על המבקר הפנימי ועל מי שהוסמך לקבל את המידע לפי חוק זה המגבלות הקבועות בדין לגבי המורשים לקבל מידע כזה.</w:t>
      </w:r>
    </w:p>
    <w:p w14:paraId="41A502A8"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 xml:space="preserve">כפוף להוראות סעיף 10 חייב המבקר הפנימי לשמור בסוד כל מסמך ומידע שהגיעו אליו </w:t>
      </w:r>
      <w:r>
        <w:rPr>
          <w:rStyle w:val="default"/>
          <w:rFonts w:cs="FrankRuehl"/>
          <w:rtl/>
        </w:rPr>
        <w:t>ע</w:t>
      </w:r>
      <w:r>
        <w:rPr>
          <w:rStyle w:val="default"/>
          <w:rFonts w:cs="FrankRuehl" w:hint="cs"/>
          <w:rtl/>
        </w:rPr>
        <w:t>קב מיל</w:t>
      </w:r>
      <w:r>
        <w:rPr>
          <w:rStyle w:val="default"/>
          <w:rFonts w:cs="FrankRuehl"/>
          <w:rtl/>
        </w:rPr>
        <w:t>וי</w:t>
      </w:r>
      <w:r>
        <w:rPr>
          <w:rStyle w:val="default"/>
          <w:rFonts w:cs="FrankRuehl" w:hint="cs"/>
          <w:rtl/>
        </w:rPr>
        <w:t xml:space="preserve"> תפקידו, זולת אם הגילוי נחוץ למילוי תפקידו כנדרש בחוק או אם הגילוי נדרש על פי כל דין.</w:t>
      </w:r>
    </w:p>
    <w:p w14:paraId="7263BD32"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ס</w:t>
      </w:r>
      <w:r>
        <w:rPr>
          <w:rStyle w:val="default"/>
          <w:rFonts w:cs="FrankRuehl" w:hint="cs"/>
          <w:rtl/>
        </w:rPr>
        <w:t>מכות שהוקנתה בסעיף זה למבקר הפנימי וחובה שהוטלה עליו יחולו גם על עוזריו ועל כל אדם הפועל מטעמו.</w:t>
      </w:r>
    </w:p>
    <w:p w14:paraId="775E2304" w14:textId="77777777" w:rsidR="005F26F1" w:rsidRDefault="005F26F1">
      <w:pPr>
        <w:pStyle w:val="P00"/>
        <w:spacing w:before="72"/>
        <w:ind w:left="0" w:right="1134"/>
        <w:rPr>
          <w:rStyle w:val="default"/>
          <w:rFonts w:cs="FrankRuehl"/>
          <w:rtl/>
        </w:rPr>
      </w:pPr>
      <w:bookmarkStart w:id="12" w:name="Seif11"/>
      <w:bookmarkEnd w:id="12"/>
      <w:r>
        <w:rPr>
          <w:lang w:val="he-IL"/>
        </w:rPr>
        <w:pict w14:anchorId="3F53313B">
          <v:rect id="_x0000_s1038" style="position:absolute;left:0;text-align:left;margin-left:464.5pt;margin-top:8.05pt;width:75.05pt;height:16pt;z-index:251655168" o:allowincell="f" filled="f" stroked="f" strokecolor="lime" strokeweight=".25pt">
            <v:textbox inset="0,0,0,0">
              <w:txbxContent>
                <w:p w14:paraId="147192FF" w14:textId="77777777" w:rsidR="005F26F1" w:rsidRDefault="005F26F1">
                  <w:pPr>
                    <w:spacing w:line="160" w:lineRule="exact"/>
                    <w:jc w:val="left"/>
                    <w:rPr>
                      <w:rFonts w:cs="Miriam"/>
                      <w:noProof/>
                      <w:sz w:val="18"/>
                      <w:szCs w:val="18"/>
                      <w:rtl/>
                    </w:rPr>
                  </w:pPr>
                  <w:r>
                    <w:rPr>
                      <w:rFonts w:cs="Miriam"/>
                      <w:sz w:val="18"/>
                      <w:szCs w:val="18"/>
                      <w:rtl/>
                    </w:rPr>
                    <w:t>קב</w:t>
                  </w:r>
                  <w:r>
                    <w:rPr>
                      <w:rFonts w:cs="Miriam" w:hint="cs"/>
                      <w:sz w:val="18"/>
                      <w:szCs w:val="18"/>
                      <w:rtl/>
                    </w:rPr>
                    <w:t>לת הביקורת כראיה</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ו"ח, חוות דעת או כל מסמך אחר</w:t>
      </w:r>
      <w:r>
        <w:rPr>
          <w:rStyle w:val="default"/>
          <w:rFonts w:cs="FrankRuehl"/>
          <w:rtl/>
        </w:rPr>
        <w:t xml:space="preserve"> </w:t>
      </w:r>
      <w:r>
        <w:rPr>
          <w:rStyle w:val="default"/>
          <w:rFonts w:cs="FrankRuehl" w:hint="cs"/>
          <w:rtl/>
        </w:rPr>
        <w:t>שהוציא או הכין המבקר הפנימי</w:t>
      </w:r>
      <w:r>
        <w:rPr>
          <w:rStyle w:val="default"/>
          <w:rFonts w:cs="FrankRuehl"/>
          <w:rtl/>
        </w:rPr>
        <w:t xml:space="preserve"> ב</w:t>
      </w:r>
      <w:r>
        <w:rPr>
          <w:rStyle w:val="default"/>
          <w:rFonts w:cs="FrankRuehl" w:hint="cs"/>
          <w:rtl/>
        </w:rPr>
        <w:t>מילוי תפקידו לא ישמשו ראיה בכל הליך משפטי, אך לא יהיו פסולים בשל כך לשמש ראיה בהליך משמעתי.</w:t>
      </w:r>
    </w:p>
    <w:p w14:paraId="71725A65"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שנתקבלה אגב מילוי תפקידיו של המבקר הפנימי לא תשמש ראיה בהליך משפטי, אך תהא כשרה לשמש ראיה בהליך משמעתי.</w:t>
      </w:r>
    </w:p>
    <w:p w14:paraId="4B02BDF7" w14:textId="77777777" w:rsidR="005F26F1" w:rsidRDefault="005F26F1">
      <w:pPr>
        <w:pStyle w:val="P00"/>
        <w:spacing w:before="72"/>
        <w:ind w:left="0" w:right="1134"/>
        <w:rPr>
          <w:rStyle w:val="default"/>
          <w:rFonts w:cs="FrankRuehl"/>
          <w:rtl/>
        </w:rPr>
      </w:pPr>
      <w:bookmarkStart w:id="13" w:name="Seif12"/>
      <w:bookmarkEnd w:id="13"/>
      <w:r>
        <w:rPr>
          <w:lang w:val="he-IL"/>
        </w:rPr>
        <w:pict w14:anchorId="7594780D">
          <v:rect id="_x0000_s1039" style="position:absolute;left:0;text-align:left;margin-left:464.5pt;margin-top:8.05pt;width:75.05pt;height:16pt;z-index:251656192" o:allowincell="f" filled="f" stroked="f" strokecolor="lime" strokeweight=".25pt">
            <v:textbox inset="0,0,0,0">
              <w:txbxContent>
                <w:p w14:paraId="61ABE967" w14:textId="77777777" w:rsidR="005F26F1" w:rsidRDefault="005F26F1">
                  <w:pPr>
                    <w:spacing w:line="160" w:lineRule="exact"/>
                    <w:jc w:val="left"/>
                    <w:rPr>
                      <w:rFonts w:cs="Miriam"/>
                      <w:noProof/>
                      <w:sz w:val="18"/>
                      <w:szCs w:val="18"/>
                      <w:rtl/>
                    </w:rPr>
                  </w:pPr>
                  <w:r>
                    <w:rPr>
                      <w:rFonts w:cs="Miriam"/>
                      <w:sz w:val="18"/>
                      <w:szCs w:val="18"/>
                      <w:rtl/>
                    </w:rPr>
                    <w:t>די</w:t>
                  </w:r>
                  <w:r>
                    <w:rPr>
                      <w:rFonts w:cs="Miriam" w:hint="cs"/>
                      <w:sz w:val="18"/>
                      <w:szCs w:val="18"/>
                      <w:rtl/>
                    </w:rPr>
                    <w:t>ווח על עבירה פלילית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עלתה הביקורת בגוף ציבורי יסוד להניח ש</w:t>
      </w:r>
      <w:r>
        <w:rPr>
          <w:rStyle w:val="default"/>
          <w:rFonts w:cs="FrankRuehl"/>
          <w:rtl/>
        </w:rPr>
        <w:t>בו</w:t>
      </w:r>
      <w:r>
        <w:rPr>
          <w:rStyle w:val="default"/>
          <w:rFonts w:cs="FrankRuehl" w:hint="cs"/>
          <w:rtl/>
        </w:rPr>
        <w:t>צעה עבירה פלילית, יביא המבקר הפנימי את הענין ללא דיחוי לידיעת הממונה.</w:t>
      </w:r>
    </w:p>
    <w:p w14:paraId="433E8E83"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למבקר הפנימי בגוף מבוקר יסוד להאמין שהממונה מעורב בעבירה פלילית, יעביר המבקר את הענין במישרין לידיעת מבקר המדינה.</w:t>
      </w:r>
    </w:p>
    <w:p w14:paraId="51EE1300" w14:textId="77777777" w:rsidR="005F26F1" w:rsidRDefault="005F26F1">
      <w:pPr>
        <w:pStyle w:val="P00"/>
        <w:spacing w:before="72"/>
        <w:ind w:left="0" w:right="1134"/>
        <w:rPr>
          <w:rStyle w:val="default"/>
          <w:rFonts w:cs="FrankRuehl" w:hint="cs"/>
          <w:rtl/>
        </w:rPr>
      </w:pPr>
      <w:bookmarkStart w:id="14" w:name="Seif13"/>
      <w:bookmarkEnd w:id="14"/>
      <w:r>
        <w:rPr>
          <w:lang w:val="he-IL"/>
        </w:rPr>
        <w:pict w14:anchorId="5BCE7FD6">
          <v:rect id="_x0000_s1040" style="position:absolute;left:0;text-align:left;margin-left:464.5pt;margin-top:8.05pt;width:75.05pt;height:16pt;z-index:251657216" o:allowincell="f" filled="f" stroked="f" strokecolor="lime" strokeweight=".25pt">
            <v:textbox inset="0,0,0,0">
              <w:txbxContent>
                <w:p w14:paraId="1CF80033" w14:textId="77777777" w:rsidR="005F26F1" w:rsidRDefault="005F26F1">
                  <w:pPr>
                    <w:spacing w:line="160" w:lineRule="exact"/>
                    <w:jc w:val="left"/>
                    <w:rPr>
                      <w:rFonts w:cs="Miriam"/>
                      <w:noProof/>
                      <w:sz w:val="18"/>
                      <w:szCs w:val="18"/>
                      <w:rtl/>
                    </w:rPr>
                  </w:pPr>
                  <w:r>
                    <w:rPr>
                      <w:rFonts w:cs="Miriam"/>
                      <w:sz w:val="18"/>
                      <w:szCs w:val="18"/>
                      <w:rtl/>
                    </w:rPr>
                    <w:t>הפ</w:t>
                  </w:r>
                  <w:r>
                    <w:rPr>
                      <w:rFonts w:cs="Miriam" w:hint="cs"/>
                      <w:sz w:val="18"/>
                      <w:szCs w:val="18"/>
                      <w:rtl/>
                    </w:rPr>
                    <w:t>סקת כהו</w:t>
                  </w:r>
                  <w:r>
                    <w:rPr>
                      <w:rFonts w:cs="Miriam"/>
                      <w:sz w:val="18"/>
                      <w:szCs w:val="18"/>
                      <w:rtl/>
                    </w:rPr>
                    <w:t>נ</w:t>
                  </w:r>
                  <w:r>
                    <w:rPr>
                      <w:rFonts w:cs="Miriam" w:hint="cs"/>
                      <w:sz w:val="18"/>
                      <w:szCs w:val="18"/>
                      <w:rtl/>
                    </w:rPr>
                    <w:t>תו של מבקר פנימי</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תופסק כהונתו של מבקר פנימי שלא בהסכמתו לפני תום ה</w:t>
      </w:r>
      <w:r>
        <w:rPr>
          <w:rStyle w:val="default"/>
          <w:rFonts w:cs="FrankRuehl"/>
          <w:rtl/>
        </w:rPr>
        <w:t>תק</w:t>
      </w:r>
      <w:r>
        <w:rPr>
          <w:rStyle w:val="default"/>
          <w:rFonts w:cs="FrankRuehl" w:hint="cs"/>
          <w:rtl/>
        </w:rPr>
        <w:t xml:space="preserve">ופה אשר לה נתמנה והוא לא יושעה מתפקידו </w:t>
      </w:r>
      <w:r>
        <w:rPr>
          <w:rStyle w:val="default"/>
          <w:rFonts w:cs="FrankRuehl"/>
          <w:rtl/>
        </w:rPr>
        <w:t>–</w:t>
      </w:r>
    </w:p>
    <w:p w14:paraId="355BD7EB" w14:textId="77777777" w:rsidR="005F26F1" w:rsidRDefault="005F26F1">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משרד ממשרדי הממשלה </w:t>
      </w:r>
      <w:r>
        <w:rPr>
          <w:rStyle w:val="default"/>
          <w:rFonts w:cs="FrankRuehl"/>
          <w:rtl/>
        </w:rPr>
        <w:t xml:space="preserve">– </w:t>
      </w:r>
      <w:r>
        <w:rPr>
          <w:rStyle w:val="default"/>
          <w:rFonts w:cs="FrankRuehl" w:hint="cs"/>
          <w:rtl/>
        </w:rPr>
        <w:t>אלא באישור נציב שירות המדינה;</w:t>
      </w:r>
    </w:p>
    <w:p w14:paraId="1F7721F2" w14:textId="77777777" w:rsidR="005F26F1" w:rsidRDefault="00214307" w:rsidP="00EB0311">
      <w:pPr>
        <w:pStyle w:val="P22"/>
        <w:spacing w:before="72"/>
        <w:ind w:left="1021" w:right="1134"/>
        <w:rPr>
          <w:rStyle w:val="default"/>
          <w:rFonts w:cs="FrankRuehl"/>
          <w:rtl/>
        </w:rPr>
      </w:pPr>
      <w:r>
        <w:rPr>
          <w:rFonts w:cs="FrankRuehl"/>
          <w:sz w:val="26"/>
          <w:rtl/>
          <w:lang w:eastAsia="en-US"/>
        </w:rPr>
        <w:pict w14:anchorId="1C0B0AFD">
          <v:shapetype id="_x0000_t202" coordsize="21600,21600" o:spt="202" path="m,l,21600r21600,l21600,xe">
            <v:stroke joinstyle="miter"/>
            <v:path gradientshapeok="t" o:connecttype="rect"/>
          </v:shapetype>
          <v:shape id="_x0000_s1054" type="#_x0000_t202" style="position:absolute;left:0;text-align:left;margin-left:470.25pt;margin-top:7.1pt;width:1in;height:16.3pt;z-index:251671552" filled="f" stroked="f">
            <v:textbox inset="1mm,0,1mm,0">
              <w:txbxContent>
                <w:p w14:paraId="27F16A93" w14:textId="77777777" w:rsidR="00214307" w:rsidRDefault="00214307" w:rsidP="00214307">
                  <w:pPr>
                    <w:spacing w:line="160" w:lineRule="exact"/>
                    <w:jc w:val="left"/>
                    <w:rPr>
                      <w:rFonts w:cs="Miriam" w:hint="cs"/>
                      <w:noProof/>
                      <w:sz w:val="18"/>
                      <w:szCs w:val="18"/>
                      <w:rtl/>
                    </w:rPr>
                  </w:pPr>
                  <w:r>
                    <w:rPr>
                      <w:rFonts w:cs="Miriam" w:hint="cs"/>
                      <w:sz w:val="18"/>
                      <w:szCs w:val="18"/>
                      <w:rtl/>
                    </w:rPr>
                    <w:t>(תיקון מס' 4) תש"ע-2010</w:t>
                  </w:r>
                </w:p>
              </w:txbxContent>
            </v:textbox>
            <w10:anchorlock/>
          </v:shape>
        </w:pict>
      </w:r>
      <w:r w:rsidR="005F26F1">
        <w:rPr>
          <w:rStyle w:val="default"/>
          <w:rFonts w:cs="FrankRuehl"/>
          <w:rtl/>
        </w:rPr>
        <w:t>(2)</w:t>
      </w:r>
      <w:r w:rsidR="005F26F1">
        <w:rPr>
          <w:rStyle w:val="default"/>
          <w:rFonts w:cs="FrankRuehl"/>
          <w:rtl/>
        </w:rPr>
        <w:tab/>
      </w:r>
      <w:r w:rsidR="00EB0311">
        <w:rPr>
          <w:rStyle w:val="default"/>
          <w:rFonts w:cs="FrankRuehl" w:hint="cs"/>
          <w:rtl/>
        </w:rPr>
        <w:t>(נמחקה)</w:t>
      </w:r>
      <w:r w:rsidR="005F26F1">
        <w:rPr>
          <w:rStyle w:val="default"/>
          <w:rFonts w:cs="FrankRuehl" w:hint="cs"/>
          <w:rtl/>
        </w:rPr>
        <w:t>;</w:t>
      </w:r>
    </w:p>
    <w:p w14:paraId="385E1702" w14:textId="77777777" w:rsidR="005F26F1" w:rsidRDefault="005F26F1">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גוף ציבורי אחר </w:t>
      </w:r>
      <w:r>
        <w:rPr>
          <w:rStyle w:val="default"/>
          <w:rFonts w:cs="FrankRuehl"/>
          <w:rtl/>
        </w:rPr>
        <w:t xml:space="preserve">– </w:t>
      </w:r>
      <w:r>
        <w:rPr>
          <w:rStyle w:val="default"/>
          <w:rFonts w:cs="FrankRuehl" w:hint="cs"/>
          <w:rtl/>
        </w:rPr>
        <w:t>אלא אם כן החליט על כך הדירקטוריון או הגוף הממלא תפקיד הדומה לתפקיד הדירק</w:t>
      </w:r>
      <w:r>
        <w:rPr>
          <w:rStyle w:val="default"/>
          <w:rFonts w:cs="FrankRuehl"/>
          <w:rtl/>
        </w:rPr>
        <w:t>טו</w:t>
      </w:r>
      <w:r>
        <w:rPr>
          <w:rStyle w:val="default"/>
          <w:rFonts w:cs="FrankRuehl" w:hint="cs"/>
          <w:rtl/>
        </w:rPr>
        <w:t xml:space="preserve">ריון (בפסקה זו </w:t>
      </w:r>
      <w:r>
        <w:rPr>
          <w:rStyle w:val="default"/>
          <w:rFonts w:cs="FrankRuehl"/>
          <w:rtl/>
        </w:rPr>
        <w:t xml:space="preserve">– </w:t>
      </w:r>
      <w:r>
        <w:rPr>
          <w:rStyle w:val="default"/>
          <w:rFonts w:cs="FrankRuehl" w:hint="cs"/>
          <w:rtl/>
        </w:rPr>
        <w:t>הדירקטוריון), לאחר שניתנה הודעה כדין לכל חברי הדירקטוריון שדבר הפסקת הכהונה או ההשעיה יידון באותה ישיבה, ובאישור הדירקטוריון ברוב של שני שלישים מחבריו, לאחר</w:t>
      </w:r>
      <w:r>
        <w:rPr>
          <w:rStyle w:val="default"/>
          <w:rFonts w:cs="FrankRuehl"/>
          <w:rtl/>
        </w:rPr>
        <w:t xml:space="preserve"> </w:t>
      </w:r>
      <w:r>
        <w:rPr>
          <w:rStyle w:val="default"/>
          <w:rFonts w:cs="FrankRuehl" w:hint="cs"/>
          <w:rtl/>
        </w:rPr>
        <w:t>שניתנה למבקר הפנימי אפשרות לשאת לפני הדירקטוריון את דברו בענין.</w:t>
      </w:r>
    </w:p>
    <w:p w14:paraId="0CA57641" w14:textId="77777777" w:rsidR="005F26F1" w:rsidRDefault="005F26F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w:t>
      </w:r>
      <w:r>
        <w:rPr>
          <w:rStyle w:val="default"/>
          <w:rFonts w:cs="FrankRuehl"/>
          <w:rtl/>
        </w:rPr>
        <w:t xml:space="preserve"> ב</w:t>
      </w:r>
      <w:r>
        <w:rPr>
          <w:rStyle w:val="default"/>
          <w:rFonts w:cs="FrankRuehl" w:hint="cs"/>
          <w:rtl/>
        </w:rPr>
        <w:t xml:space="preserve">סעיף קטן (א), מבקר פנימי שחדל להיות תושב ישראל או שהורשע בפסק דין חלוט בעבירה שיש עמה קלון </w:t>
      </w:r>
      <w:r>
        <w:rPr>
          <w:rStyle w:val="default"/>
          <w:rFonts w:cs="FrankRuehl"/>
          <w:rtl/>
        </w:rPr>
        <w:t xml:space="preserve">– </w:t>
      </w:r>
      <w:r>
        <w:rPr>
          <w:rStyle w:val="default"/>
          <w:rFonts w:cs="FrankRuehl" w:hint="cs"/>
          <w:rtl/>
        </w:rPr>
        <w:t>תופסק כהונתו.</w:t>
      </w:r>
    </w:p>
    <w:p w14:paraId="42B65CE0" w14:textId="77777777" w:rsidR="00214307" w:rsidRPr="00EB0311" w:rsidRDefault="00214307" w:rsidP="00214307">
      <w:pPr>
        <w:spacing w:line="240" w:lineRule="auto"/>
        <w:ind w:left="1021" w:right="1134"/>
        <w:rPr>
          <w:rFonts w:cs="FrankRuehl" w:hint="cs"/>
          <w:vanish/>
          <w:color w:val="FF0000"/>
          <w:sz w:val="20"/>
          <w:szCs w:val="20"/>
          <w:shd w:val="clear" w:color="auto" w:fill="FFFF99"/>
          <w:rtl/>
        </w:rPr>
      </w:pPr>
      <w:bookmarkStart w:id="15" w:name="Rov30"/>
      <w:r w:rsidRPr="00EB0311">
        <w:rPr>
          <w:rFonts w:cs="FrankRuehl" w:hint="cs"/>
          <w:vanish/>
          <w:color w:val="FF0000"/>
          <w:sz w:val="20"/>
          <w:szCs w:val="20"/>
          <w:shd w:val="clear" w:color="auto" w:fill="FFFF99"/>
          <w:rtl/>
        </w:rPr>
        <w:t>מיום 1.6.2010</w:t>
      </w:r>
    </w:p>
    <w:p w14:paraId="6915DF3B" w14:textId="77777777" w:rsidR="00214307" w:rsidRPr="00EB0311" w:rsidRDefault="00214307" w:rsidP="00214307">
      <w:pPr>
        <w:spacing w:line="240" w:lineRule="auto"/>
        <w:ind w:left="1021" w:right="1134"/>
        <w:rPr>
          <w:rFonts w:cs="FrankRuehl" w:hint="cs"/>
          <w:vanish/>
          <w:sz w:val="20"/>
          <w:szCs w:val="20"/>
          <w:shd w:val="clear" w:color="auto" w:fill="FFFF99"/>
          <w:rtl/>
        </w:rPr>
      </w:pPr>
      <w:r w:rsidRPr="00EB0311">
        <w:rPr>
          <w:rFonts w:cs="FrankRuehl" w:hint="cs"/>
          <w:b/>
          <w:bCs/>
          <w:vanish/>
          <w:sz w:val="20"/>
          <w:szCs w:val="20"/>
          <w:shd w:val="clear" w:color="auto" w:fill="FFFF99"/>
          <w:rtl/>
        </w:rPr>
        <w:t>תיקון מס' 4</w:t>
      </w:r>
    </w:p>
    <w:p w14:paraId="0721BCD1" w14:textId="77777777" w:rsidR="00214307" w:rsidRPr="00EB0311" w:rsidRDefault="00214307" w:rsidP="00214307">
      <w:pPr>
        <w:spacing w:line="240" w:lineRule="auto"/>
        <w:ind w:left="1021" w:right="1134"/>
        <w:rPr>
          <w:rFonts w:cs="FrankRuehl" w:hint="cs"/>
          <w:vanish/>
          <w:sz w:val="20"/>
          <w:szCs w:val="20"/>
          <w:shd w:val="clear" w:color="auto" w:fill="FFFF99"/>
          <w:rtl/>
        </w:rPr>
      </w:pPr>
      <w:hyperlink r:id="rId14" w:history="1">
        <w:r w:rsidRPr="00EB0311">
          <w:rPr>
            <w:rStyle w:val="Hyperlink"/>
            <w:rFonts w:cs="FrankRuehl" w:hint="cs"/>
            <w:vanish/>
            <w:sz w:val="20"/>
            <w:szCs w:val="20"/>
            <w:shd w:val="clear" w:color="auto" w:fill="FFFF99"/>
            <w:rtl/>
          </w:rPr>
          <w:t>ס"ח תש"ע מס' 2237</w:t>
        </w:r>
      </w:hyperlink>
      <w:r w:rsidRPr="00EB0311">
        <w:rPr>
          <w:rFonts w:cs="FrankRuehl" w:hint="cs"/>
          <w:vanish/>
          <w:sz w:val="20"/>
          <w:szCs w:val="20"/>
          <w:shd w:val="clear" w:color="auto" w:fill="FFFF99"/>
          <w:rtl/>
        </w:rPr>
        <w:t xml:space="preserve"> מיום 24.3.2010 עמ' 475 (</w:t>
      </w:r>
      <w:hyperlink r:id="rId15" w:history="1">
        <w:r w:rsidRPr="00EB0311">
          <w:rPr>
            <w:rStyle w:val="Hyperlink"/>
            <w:rFonts w:cs="FrankRuehl" w:hint="cs"/>
            <w:vanish/>
            <w:sz w:val="20"/>
            <w:szCs w:val="20"/>
            <w:shd w:val="clear" w:color="auto" w:fill="FFFF99"/>
            <w:rtl/>
          </w:rPr>
          <w:t>ה"ח 485</w:t>
        </w:r>
      </w:hyperlink>
      <w:r w:rsidRPr="00EB0311">
        <w:rPr>
          <w:rFonts w:cs="FrankRuehl" w:hint="cs"/>
          <w:vanish/>
          <w:sz w:val="20"/>
          <w:szCs w:val="20"/>
          <w:shd w:val="clear" w:color="auto" w:fill="FFFF99"/>
          <w:rtl/>
        </w:rPr>
        <w:t>)</w:t>
      </w:r>
    </w:p>
    <w:p w14:paraId="3455645C" w14:textId="77777777" w:rsidR="00214307" w:rsidRPr="00EB0311" w:rsidRDefault="00214307" w:rsidP="00214307">
      <w:pPr>
        <w:spacing w:line="240" w:lineRule="auto"/>
        <w:ind w:left="1021" w:right="1134"/>
        <w:rPr>
          <w:rFonts w:cs="FrankRuehl" w:hint="cs"/>
          <w:vanish/>
          <w:sz w:val="20"/>
          <w:szCs w:val="20"/>
          <w:shd w:val="clear" w:color="auto" w:fill="FFFF99"/>
          <w:rtl/>
        </w:rPr>
      </w:pPr>
      <w:r w:rsidRPr="00EB0311">
        <w:rPr>
          <w:rFonts w:cs="FrankRuehl" w:hint="cs"/>
          <w:b/>
          <w:bCs/>
          <w:vanish/>
          <w:sz w:val="20"/>
          <w:szCs w:val="20"/>
          <w:shd w:val="clear" w:color="auto" w:fill="FFFF99"/>
          <w:rtl/>
        </w:rPr>
        <w:t>מחיקת פסקה 12(א)(2)</w:t>
      </w:r>
    </w:p>
    <w:p w14:paraId="4AF7ED5F" w14:textId="77777777" w:rsidR="00214307" w:rsidRPr="00EB0311" w:rsidRDefault="00214307" w:rsidP="00214307">
      <w:pPr>
        <w:spacing w:before="60" w:line="240" w:lineRule="auto"/>
        <w:ind w:left="1021" w:right="1134"/>
        <w:rPr>
          <w:rFonts w:cs="FrankRuehl" w:hint="cs"/>
          <w:vanish/>
          <w:sz w:val="20"/>
          <w:szCs w:val="20"/>
          <w:shd w:val="clear" w:color="auto" w:fill="FFFF99"/>
          <w:rtl/>
        </w:rPr>
      </w:pPr>
      <w:r w:rsidRPr="00EB0311">
        <w:rPr>
          <w:rFonts w:cs="FrankRuehl" w:hint="cs"/>
          <w:vanish/>
          <w:sz w:val="20"/>
          <w:szCs w:val="20"/>
          <w:shd w:val="clear" w:color="auto" w:fill="FFFF99"/>
          <w:rtl/>
        </w:rPr>
        <w:t>הנוסח הקודם:</w:t>
      </w:r>
    </w:p>
    <w:p w14:paraId="245A2816" w14:textId="77777777" w:rsidR="00214307" w:rsidRPr="00214307" w:rsidRDefault="00214307" w:rsidP="00214307">
      <w:pPr>
        <w:pStyle w:val="P22"/>
        <w:spacing w:before="0"/>
        <w:ind w:left="1021" w:right="1134"/>
        <w:rPr>
          <w:rStyle w:val="default"/>
          <w:rFonts w:cs="FrankRuehl"/>
          <w:strike/>
          <w:sz w:val="2"/>
          <w:szCs w:val="2"/>
          <w:rtl/>
        </w:rPr>
      </w:pPr>
      <w:r w:rsidRPr="00EB0311">
        <w:rPr>
          <w:rStyle w:val="default"/>
          <w:rFonts w:cs="FrankRuehl"/>
          <w:strike/>
          <w:vanish/>
          <w:sz w:val="22"/>
          <w:szCs w:val="22"/>
          <w:shd w:val="clear" w:color="auto" w:fill="FFFF99"/>
          <w:rtl/>
        </w:rPr>
        <w:t>(2)</w:t>
      </w:r>
      <w:r w:rsidRPr="00EB0311">
        <w:rPr>
          <w:rStyle w:val="default"/>
          <w:rFonts w:cs="FrankRuehl"/>
          <w:strike/>
          <w:vanish/>
          <w:sz w:val="22"/>
          <w:szCs w:val="22"/>
          <w:shd w:val="clear" w:color="auto" w:fill="FFFF99"/>
          <w:rtl/>
        </w:rPr>
        <w:tab/>
        <w:t>ב</w:t>
      </w:r>
      <w:r w:rsidRPr="00EB0311">
        <w:rPr>
          <w:rStyle w:val="default"/>
          <w:rFonts w:cs="FrankRuehl" w:hint="cs"/>
          <w:strike/>
          <w:vanish/>
          <w:sz w:val="22"/>
          <w:szCs w:val="22"/>
          <w:shd w:val="clear" w:color="auto" w:fill="FFFF99"/>
          <w:rtl/>
        </w:rPr>
        <w:t xml:space="preserve">בנק ישראל </w:t>
      </w:r>
      <w:r w:rsidRPr="00EB0311">
        <w:rPr>
          <w:rStyle w:val="default"/>
          <w:rFonts w:cs="FrankRuehl"/>
          <w:strike/>
          <w:vanish/>
          <w:sz w:val="22"/>
          <w:szCs w:val="22"/>
          <w:shd w:val="clear" w:color="auto" w:fill="FFFF99"/>
          <w:rtl/>
        </w:rPr>
        <w:t xml:space="preserve">– </w:t>
      </w:r>
      <w:r w:rsidRPr="00EB0311">
        <w:rPr>
          <w:rStyle w:val="default"/>
          <w:rFonts w:cs="FrankRuehl" w:hint="cs"/>
          <w:strike/>
          <w:vanish/>
          <w:sz w:val="22"/>
          <w:szCs w:val="22"/>
          <w:shd w:val="clear" w:color="auto" w:fill="FFFF99"/>
          <w:rtl/>
        </w:rPr>
        <w:t>אלא בידי נגיד הבנק;</w:t>
      </w:r>
      <w:bookmarkEnd w:id="15"/>
    </w:p>
    <w:p w14:paraId="31C08DEA" w14:textId="77777777" w:rsidR="005F26F1" w:rsidRDefault="005F26F1">
      <w:pPr>
        <w:pStyle w:val="P00"/>
        <w:spacing w:before="72"/>
        <w:ind w:left="0" w:right="1134"/>
        <w:rPr>
          <w:rStyle w:val="default"/>
          <w:rFonts w:cs="FrankRuehl"/>
          <w:rtl/>
        </w:rPr>
      </w:pPr>
      <w:bookmarkStart w:id="16" w:name="Seif14"/>
      <w:bookmarkEnd w:id="16"/>
      <w:r>
        <w:rPr>
          <w:lang w:val="he-IL"/>
        </w:rPr>
        <w:pict w14:anchorId="6EB14202">
          <v:rect id="_x0000_s1041" style="position:absolute;left:0;text-align:left;margin-left:464.5pt;margin-top:8.05pt;width:75.05pt;height:16pt;z-index:251658240" o:allowincell="f" filled="f" stroked="f" strokecolor="lime" strokeweight=".25pt">
            <v:textbox inset="0,0,0,0">
              <w:txbxContent>
                <w:p w14:paraId="4C9DB705" w14:textId="77777777" w:rsidR="005F26F1" w:rsidRDefault="005F26F1">
                  <w:pPr>
                    <w:spacing w:line="160" w:lineRule="exact"/>
                    <w:jc w:val="left"/>
                    <w:rPr>
                      <w:rFonts w:cs="Miriam"/>
                      <w:noProof/>
                      <w:sz w:val="18"/>
                      <w:szCs w:val="18"/>
                      <w:rtl/>
                    </w:rPr>
                  </w:pPr>
                  <w:r>
                    <w:rPr>
                      <w:rFonts w:cs="Miriam"/>
                      <w:sz w:val="18"/>
                      <w:szCs w:val="18"/>
                      <w:rtl/>
                    </w:rPr>
                    <w:t>עו</w:t>
                  </w:r>
                  <w:r>
                    <w:rPr>
                      <w:rFonts w:cs="Miriam" w:hint="cs"/>
                      <w:sz w:val="18"/>
                      <w:szCs w:val="18"/>
                      <w:rtl/>
                    </w:rPr>
                    <w:t>בדי לשכת המבקר הפנימי</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מבקר הפנימי רשאי לבצע את תפקידיו בעזרת עובדי לשכתו או בעזרת אנשים אחרים שנבחרו בהליך תקין.</w:t>
      </w:r>
    </w:p>
    <w:p w14:paraId="43110D25"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יתמנה אדם לעובד לשכת המבקר הפנימי אלא </w:t>
      </w:r>
      <w:r>
        <w:rPr>
          <w:rStyle w:val="default"/>
          <w:rFonts w:cs="FrankRuehl"/>
          <w:rtl/>
        </w:rPr>
        <w:t>בה</w:t>
      </w:r>
      <w:r>
        <w:rPr>
          <w:rStyle w:val="default"/>
          <w:rFonts w:cs="FrankRuehl" w:hint="cs"/>
          <w:rtl/>
        </w:rPr>
        <w:t>ליך תקין של מינוי עובדים בגוף הציבורי ולאחר קבלת חוות דעתו של המבקר הפנימי.</w:t>
      </w:r>
    </w:p>
    <w:p w14:paraId="003214B2"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ובדי לשכת המבקר הפנימי והפועלים מטעמו לצרכי הביקורת הפנימית יקבלו</w:t>
      </w:r>
      <w:r>
        <w:rPr>
          <w:rStyle w:val="default"/>
          <w:rFonts w:cs="FrankRuehl"/>
          <w:rtl/>
        </w:rPr>
        <w:t xml:space="preserve"> </w:t>
      </w:r>
      <w:r>
        <w:rPr>
          <w:rStyle w:val="default"/>
          <w:rFonts w:cs="FrankRuehl" w:hint="cs"/>
          <w:rtl/>
        </w:rPr>
        <w:t>הוראות בעניני ביקורת מהמבקר הפנימי בלבד.</w:t>
      </w:r>
    </w:p>
    <w:p w14:paraId="1C509262"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יופסק שירותו של עובד לשכת המבקר הפנימי אלא בהליך תקין ובה</w:t>
      </w:r>
      <w:r>
        <w:rPr>
          <w:rStyle w:val="default"/>
          <w:rFonts w:cs="FrankRuehl"/>
          <w:rtl/>
        </w:rPr>
        <w:t>סכ</w:t>
      </w:r>
      <w:r>
        <w:rPr>
          <w:rStyle w:val="default"/>
          <w:rFonts w:cs="FrankRuehl" w:hint="cs"/>
          <w:rtl/>
        </w:rPr>
        <w:t xml:space="preserve">מתו של המבקר הפנימי, או על פי הוראת בית המשפט או בית דין מוסמך, או </w:t>
      </w:r>
      <w:r>
        <w:rPr>
          <w:rStyle w:val="default"/>
          <w:rFonts w:cs="FrankRuehl"/>
          <w:rtl/>
        </w:rPr>
        <w:t xml:space="preserve">– </w:t>
      </w:r>
      <w:r>
        <w:rPr>
          <w:rStyle w:val="default"/>
          <w:rFonts w:cs="FrankRuehl" w:hint="cs"/>
          <w:rtl/>
        </w:rPr>
        <w:t xml:space="preserve">בהעדר הסכמת המבקר הפנימי </w:t>
      </w:r>
      <w:r>
        <w:rPr>
          <w:rStyle w:val="default"/>
          <w:rFonts w:cs="FrankRuehl"/>
          <w:rtl/>
        </w:rPr>
        <w:t xml:space="preserve">– </w:t>
      </w:r>
      <w:r>
        <w:rPr>
          <w:rStyle w:val="default"/>
          <w:rFonts w:cs="FrankRuehl" w:hint="cs"/>
          <w:rtl/>
        </w:rPr>
        <w:t>לפי סעיף 12, בשינויים המחוייבים.</w:t>
      </w:r>
    </w:p>
    <w:p w14:paraId="5A0C8967" w14:textId="77777777" w:rsidR="005F26F1" w:rsidRDefault="005F26F1">
      <w:pPr>
        <w:pStyle w:val="P00"/>
        <w:spacing w:before="72"/>
        <w:ind w:left="0" w:right="1134"/>
        <w:rPr>
          <w:rStyle w:val="default"/>
          <w:rFonts w:cs="FrankRuehl"/>
          <w:rtl/>
        </w:rPr>
      </w:pPr>
      <w:bookmarkStart w:id="17" w:name="Seif15"/>
      <w:bookmarkEnd w:id="17"/>
      <w:r>
        <w:rPr>
          <w:lang w:val="he-IL"/>
        </w:rPr>
        <w:pict w14:anchorId="213E261D">
          <v:rect id="_x0000_s1042" style="position:absolute;left:0;text-align:left;margin-left:464.5pt;margin-top:8.05pt;width:75.05pt;height:8pt;z-index:251659264" o:allowincell="f" filled="f" stroked="f" strokecolor="lime" strokeweight=".25pt">
            <v:textbox inset="0,0,0,0">
              <w:txbxContent>
                <w:p w14:paraId="1385D0AC" w14:textId="77777777" w:rsidR="005F26F1" w:rsidRDefault="005F26F1">
                  <w:pPr>
                    <w:spacing w:line="160" w:lineRule="exact"/>
                    <w:jc w:val="left"/>
                    <w:rPr>
                      <w:rFonts w:cs="Miriam"/>
                      <w:noProof/>
                      <w:sz w:val="18"/>
                      <w:szCs w:val="18"/>
                      <w:rtl/>
                    </w:rPr>
                  </w:pPr>
                  <w:r>
                    <w:rPr>
                      <w:rFonts w:cs="Miriam"/>
                      <w:sz w:val="18"/>
                      <w:szCs w:val="18"/>
                      <w:rtl/>
                    </w:rPr>
                    <w:t>שמ</w:t>
                  </w:r>
                  <w:r>
                    <w:rPr>
                      <w:rFonts w:cs="Miriam" w:hint="cs"/>
                      <w:sz w:val="18"/>
                      <w:szCs w:val="18"/>
                      <w:rtl/>
                    </w:rPr>
                    <w:t>ירת תוקף</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ין באמור בחוק זה כדי לגרוע מהוראות כל דין.</w:t>
      </w:r>
    </w:p>
    <w:p w14:paraId="2E000771"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באמור בחוק זה כדי להפחית מן המעמד, התפקידים והסמכויות הנתונים ל</w:t>
      </w:r>
      <w:r>
        <w:rPr>
          <w:rStyle w:val="default"/>
          <w:rFonts w:cs="FrankRuehl"/>
          <w:rtl/>
        </w:rPr>
        <w:t>מב</w:t>
      </w:r>
      <w:r>
        <w:rPr>
          <w:rStyle w:val="default"/>
          <w:rFonts w:cs="FrankRuehl" w:hint="cs"/>
          <w:rtl/>
        </w:rPr>
        <w:t>קר פנימי בגוף ציבורי לפי מסמכי התאגדותו, תקנותיו או כל החלטה אחרת שלו שנתקבלה כשורה, או לצמצם מעמד, תפקיד או סמכות שניתנו כך, והכל בין</w:t>
      </w:r>
      <w:r>
        <w:rPr>
          <w:rStyle w:val="default"/>
          <w:rFonts w:cs="FrankRuehl"/>
          <w:rtl/>
        </w:rPr>
        <w:t xml:space="preserve"> </w:t>
      </w:r>
      <w:r>
        <w:rPr>
          <w:rStyle w:val="default"/>
          <w:rFonts w:cs="FrankRuehl" w:hint="cs"/>
          <w:rtl/>
        </w:rPr>
        <w:t>שפורטו ובין שלא פורטו בחוק זה.</w:t>
      </w:r>
    </w:p>
    <w:p w14:paraId="522A376B"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באמור בחוק זה כדי למנוע מגוף ציבורי, במסמכי התאגדותו, בתקנותיו או בכל החלטה אחר</w:t>
      </w:r>
      <w:r>
        <w:rPr>
          <w:rStyle w:val="default"/>
          <w:rFonts w:cs="FrankRuehl"/>
          <w:rtl/>
        </w:rPr>
        <w:t xml:space="preserve">ת </w:t>
      </w:r>
      <w:r>
        <w:rPr>
          <w:rStyle w:val="default"/>
          <w:rFonts w:cs="FrankRuehl" w:hint="cs"/>
          <w:rtl/>
        </w:rPr>
        <w:t>שלו המתקבלת כשורה, להוסיף על המעמד, התפקידים והסמכויות הנתונים לפיהם למבקר פנימי, או להרחיב מעמד, תפקיד או סמכות שניתנו כך, והכל בין ש</w:t>
      </w:r>
      <w:r>
        <w:rPr>
          <w:rStyle w:val="default"/>
          <w:rFonts w:cs="FrankRuehl"/>
          <w:rtl/>
        </w:rPr>
        <w:t>פ</w:t>
      </w:r>
      <w:r>
        <w:rPr>
          <w:rStyle w:val="default"/>
          <w:rFonts w:cs="FrankRuehl" w:hint="cs"/>
          <w:rtl/>
        </w:rPr>
        <w:t>ורטו ובין שלא פורטו בחוק זה.</w:t>
      </w:r>
    </w:p>
    <w:p w14:paraId="389CD4A5" w14:textId="77777777" w:rsidR="005F26F1" w:rsidRDefault="005F26F1">
      <w:pPr>
        <w:pStyle w:val="P00"/>
        <w:spacing w:before="72"/>
        <w:ind w:left="0" w:right="1134"/>
        <w:rPr>
          <w:rStyle w:val="default"/>
          <w:rFonts w:cs="FrankRuehl"/>
          <w:rtl/>
        </w:rPr>
      </w:pPr>
      <w:bookmarkStart w:id="18" w:name="Seif16"/>
      <w:bookmarkEnd w:id="18"/>
      <w:r>
        <w:rPr>
          <w:lang w:val="he-IL"/>
        </w:rPr>
        <w:pict w14:anchorId="6848E2DA">
          <v:rect id="_x0000_s1043" style="position:absolute;left:0;text-align:left;margin-left:464.5pt;margin-top:8.05pt;width:75.05pt;height:8pt;z-index:251660288" o:allowincell="f" filled="f" stroked="f" strokecolor="lime" strokeweight=".25pt">
            <v:textbox inset="0,0,0,0">
              <w:txbxContent>
                <w:p w14:paraId="00260CFD" w14:textId="77777777" w:rsidR="005F26F1" w:rsidRDefault="005F26F1">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15.</w:t>
      </w:r>
      <w:r>
        <w:rPr>
          <w:rStyle w:val="big-number"/>
          <w:rFonts w:cs="Miriam"/>
          <w:rtl/>
        </w:rPr>
        <w:tab/>
      </w:r>
      <w:r>
        <w:rPr>
          <w:rStyle w:val="default"/>
          <w:rFonts w:cs="FrankRuehl"/>
          <w:rtl/>
        </w:rPr>
        <w:t>אל</w:t>
      </w:r>
      <w:r>
        <w:rPr>
          <w:rStyle w:val="default"/>
          <w:rFonts w:cs="FrankRuehl" w:hint="cs"/>
          <w:rtl/>
        </w:rPr>
        <w:t>ה דינם קנס:</w:t>
      </w:r>
    </w:p>
    <w:p w14:paraId="7396906F" w14:textId="77777777" w:rsidR="005F26F1" w:rsidRDefault="005F26F1">
      <w:pPr>
        <w:pStyle w:val="P11"/>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שחלה עליו חובה בתוקף תפקידו למנות מבקר</w:t>
      </w:r>
      <w:r>
        <w:rPr>
          <w:rStyle w:val="default"/>
          <w:rFonts w:cs="FrankRuehl"/>
          <w:rtl/>
        </w:rPr>
        <w:t xml:space="preserve"> פ</w:t>
      </w:r>
      <w:r>
        <w:rPr>
          <w:rStyle w:val="default"/>
          <w:rFonts w:cs="FrankRuehl" w:hint="cs"/>
          <w:rtl/>
        </w:rPr>
        <w:t>נימי ולא עשה כן, ואין לו הצדק סביר לכך;</w:t>
      </w:r>
    </w:p>
    <w:p w14:paraId="722FF200" w14:textId="77777777" w:rsidR="005F26F1" w:rsidRDefault="005F26F1">
      <w:pPr>
        <w:pStyle w:val="P11"/>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 שמינה מבקר פנימי ביודעו שאינו כשיר לכך לפי סעיף 3;</w:t>
      </w:r>
    </w:p>
    <w:p w14:paraId="3463D79F" w14:textId="77777777" w:rsidR="005F26F1" w:rsidRDefault="005F26F1">
      <w:pPr>
        <w:pStyle w:val="P11"/>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 שהפר ביודעין חובה המוטלת עליו לפי סעיף 9(א), או מנע ממבקר גישה, ביקור או בדיקה כאמור בסעיף 9(ב) או (ג).</w:t>
      </w:r>
    </w:p>
    <w:p w14:paraId="7553BEB5" w14:textId="77777777" w:rsidR="005F26F1" w:rsidRDefault="005F26F1">
      <w:pPr>
        <w:pStyle w:val="P00"/>
        <w:spacing w:before="72"/>
        <w:ind w:left="0" w:right="1134"/>
        <w:rPr>
          <w:rStyle w:val="default"/>
          <w:rFonts w:cs="FrankRuehl"/>
          <w:rtl/>
        </w:rPr>
      </w:pPr>
      <w:bookmarkStart w:id="19" w:name="Seif17"/>
      <w:bookmarkEnd w:id="19"/>
      <w:r>
        <w:rPr>
          <w:lang w:val="he-IL"/>
        </w:rPr>
        <w:pict w14:anchorId="4F33A780">
          <v:rect id="_x0000_s1044" style="position:absolute;left:0;text-align:left;margin-left:464.5pt;margin-top:8.05pt;width:75.05pt;height:15pt;z-index:251661312" o:allowincell="f" filled="f" stroked="f" strokecolor="lime" strokeweight=".25pt">
            <v:textbox inset="0,0,0,0">
              <w:txbxContent>
                <w:p w14:paraId="25ED3AA5" w14:textId="77777777" w:rsidR="005F26F1" w:rsidRDefault="005F26F1">
                  <w:pPr>
                    <w:spacing w:line="160" w:lineRule="exact"/>
                    <w:jc w:val="left"/>
                    <w:rPr>
                      <w:rFonts w:cs="Miriam"/>
                      <w:noProof/>
                      <w:sz w:val="18"/>
                      <w:szCs w:val="18"/>
                      <w:rtl/>
                    </w:rPr>
                  </w:pPr>
                  <w:r>
                    <w:rPr>
                      <w:rFonts w:cs="Miriam"/>
                      <w:sz w:val="18"/>
                      <w:szCs w:val="18"/>
                      <w:rtl/>
                    </w:rPr>
                    <w:t>תי</w:t>
                  </w:r>
                  <w:r>
                    <w:rPr>
                      <w:rFonts w:cs="Miriam" w:hint="cs"/>
                      <w:sz w:val="18"/>
                      <w:szCs w:val="18"/>
                      <w:rtl/>
                    </w:rPr>
                    <w:t>קון פקודת החברות</w:t>
                  </w:r>
                </w:p>
              </w:txbxContent>
            </v:textbox>
            <w10:anchorlock/>
          </v:rect>
        </w:pict>
      </w:r>
      <w:r>
        <w:rPr>
          <w:rStyle w:val="big-number"/>
          <w:rFonts w:cs="Miriam"/>
          <w:rtl/>
        </w:rPr>
        <w:t>16.</w:t>
      </w:r>
      <w:r>
        <w:rPr>
          <w:rStyle w:val="big-number"/>
          <w:rFonts w:cs="Miriam"/>
          <w:rtl/>
        </w:rPr>
        <w:tab/>
      </w:r>
      <w:r>
        <w:rPr>
          <w:rStyle w:val="default"/>
          <w:rFonts w:cs="FrankRuehl"/>
          <w:rtl/>
        </w:rPr>
        <w:t>בפ</w:t>
      </w:r>
      <w:r>
        <w:rPr>
          <w:rStyle w:val="default"/>
          <w:rFonts w:cs="FrankRuehl" w:hint="cs"/>
          <w:rtl/>
        </w:rPr>
        <w:t xml:space="preserve">רק ד' לפקודת החברות [נוסח חדש], תשמ"ג-1983, </w:t>
      </w:r>
      <w:r>
        <w:rPr>
          <w:rStyle w:val="default"/>
          <w:rFonts w:cs="FrankRuehl"/>
          <w:rtl/>
        </w:rPr>
        <w:t>א</w:t>
      </w:r>
      <w:r>
        <w:rPr>
          <w:rStyle w:val="default"/>
          <w:rFonts w:cs="FrankRuehl" w:hint="cs"/>
          <w:rtl/>
        </w:rPr>
        <w:t>חרי סימן ב' יבוא:</w:t>
      </w:r>
    </w:p>
    <w:p w14:paraId="28C81EB1" w14:textId="77777777" w:rsidR="005F26F1" w:rsidRDefault="005F26F1">
      <w:pPr>
        <w:pStyle w:val="medium2-header"/>
        <w:keepLines w:val="0"/>
        <w:spacing w:before="72"/>
        <w:ind w:left="0" w:right="1134"/>
        <w:rPr>
          <w:rFonts w:cs="FrankRuehl"/>
          <w:noProof/>
          <w:rtl/>
        </w:rPr>
      </w:pPr>
      <w:bookmarkStart w:id="20" w:name="med0"/>
      <w:bookmarkEnd w:id="20"/>
      <w:r>
        <w:rPr>
          <w:rFonts w:cs="FrankRuehl"/>
          <w:noProof/>
          <w:rtl/>
        </w:rPr>
        <w:t>סי</w:t>
      </w:r>
      <w:r>
        <w:rPr>
          <w:rFonts w:cs="FrankRuehl" w:hint="cs"/>
          <w:noProof/>
          <w:rtl/>
        </w:rPr>
        <w:t>מן ג': מבקר פנימי</w:t>
      </w:r>
    </w:p>
    <w:p w14:paraId="204E265F" w14:textId="77777777" w:rsidR="005F26F1" w:rsidRDefault="005F26F1">
      <w:pPr>
        <w:pStyle w:val="P00"/>
        <w:spacing w:before="72"/>
        <w:ind w:left="624" w:right="1134"/>
        <w:rPr>
          <w:rStyle w:val="default"/>
          <w:rFonts w:cs="FrankRuehl" w:hint="cs"/>
          <w:rtl/>
        </w:rPr>
      </w:pPr>
      <w:r>
        <w:rPr>
          <w:rStyle w:val="default"/>
          <w:rFonts w:cs="FrankRuehl"/>
          <w:rtl/>
        </w:rPr>
        <w:t>"מ</w:t>
      </w:r>
      <w:r>
        <w:rPr>
          <w:rStyle w:val="default"/>
          <w:rFonts w:cs="FrankRuehl" w:hint="cs"/>
          <w:rtl/>
        </w:rPr>
        <w:t>בקר פנימי</w:t>
      </w:r>
    </w:p>
    <w:p w14:paraId="7122DB95" w14:textId="77777777" w:rsidR="005F26F1" w:rsidRDefault="005F26F1">
      <w:pPr>
        <w:pStyle w:val="P00"/>
        <w:spacing w:before="72"/>
        <w:ind w:left="624" w:right="1134"/>
        <w:rPr>
          <w:rStyle w:val="default"/>
          <w:rFonts w:cs="FrankRuehl"/>
          <w:rtl/>
        </w:rPr>
      </w:pPr>
      <w:r>
        <w:rPr>
          <w:rStyle w:val="default"/>
          <w:rFonts w:cs="FrankRuehl"/>
          <w:rtl/>
        </w:rPr>
        <w:t>96כ</w:t>
      </w:r>
      <w:r>
        <w:rPr>
          <w:rStyle w:val="default"/>
          <w:rFonts w:cs="FrankRuehl" w:hint="cs"/>
          <w:rtl/>
        </w:rPr>
        <w:t>ג1.</w:t>
      </w:r>
      <w:r>
        <w:rPr>
          <w:rFonts w:cs="FrankRuehl" w:hint="cs"/>
          <w:sz w:val="26"/>
          <w:rtl/>
        </w:rPr>
        <w:t xml:space="preserve"> </w:t>
      </w:r>
      <w:r>
        <w:rPr>
          <w:rStyle w:val="default"/>
          <w:rFonts w:cs="FrankRuehl"/>
          <w:rtl/>
        </w:rPr>
        <w:t>(א</w:t>
      </w:r>
      <w:r>
        <w:rPr>
          <w:rStyle w:val="default"/>
          <w:rFonts w:cs="FrankRuehl" w:hint="cs"/>
          <w:rtl/>
        </w:rPr>
        <w:t xml:space="preserve">) </w:t>
      </w:r>
      <w:r>
        <w:rPr>
          <w:rStyle w:val="default"/>
          <w:rFonts w:cs="FrankRuehl"/>
          <w:rtl/>
        </w:rPr>
        <w:t>ד</w:t>
      </w:r>
      <w:r>
        <w:rPr>
          <w:rStyle w:val="default"/>
          <w:rFonts w:cs="FrankRuehl" w:hint="cs"/>
          <w:rtl/>
        </w:rPr>
        <w:t>ירקטוריון של חברה כמשמעותה בסעיף 96</w:t>
      </w:r>
      <w:r>
        <w:rPr>
          <w:rStyle w:val="default"/>
          <w:rFonts w:cs="FrankRuehl"/>
          <w:rtl/>
        </w:rPr>
        <w:t>א</w:t>
      </w:r>
      <w:r>
        <w:rPr>
          <w:rStyle w:val="default"/>
          <w:rFonts w:cs="FrankRuehl" w:hint="cs"/>
          <w:rtl/>
        </w:rPr>
        <w:t xml:space="preserve"> ימנה, לפי הצעת ועדת הביקורת, מבקר פנימי.</w:t>
      </w:r>
    </w:p>
    <w:p w14:paraId="614ED17F" w14:textId="77777777" w:rsidR="005F26F1" w:rsidRDefault="005F26F1">
      <w:pPr>
        <w:pStyle w:val="P33"/>
        <w:tabs>
          <w:tab w:val="left" w:pos="624"/>
          <w:tab w:val="left" w:pos="1021"/>
          <w:tab w:val="left" w:pos="1474"/>
        </w:tabs>
        <w:spacing w:before="72"/>
        <w:ind w:left="624"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המבקר הפנימי יחולו הוראות סעיפים 3, 5(ד), 7 עד 10, 14(ב) ו-(ג) ו-24(ג) לחוק הביקורת הפנימית, </w:t>
      </w:r>
      <w:r>
        <w:rPr>
          <w:rStyle w:val="default"/>
          <w:rFonts w:cs="FrankRuehl"/>
          <w:rtl/>
        </w:rPr>
        <w:t>ת</w:t>
      </w:r>
      <w:r>
        <w:rPr>
          <w:rStyle w:val="default"/>
          <w:rFonts w:cs="FrankRuehl" w:hint="cs"/>
          <w:rtl/>
        </w:rPr>
        <w:t xml:space="preserve">שנ"ב-1992, </w:t>
      </w:r>
      <w:r>
        <w:rPr>
          <w:rStyle w:val="default"/>
          <w:rFonts w:cs="FrankRuehl"/>
          <w:rtl/>
        </w:rPr>
        <w:t>ב</w:t>
      </w:r>
      <w:r>
        <w:rPr>
          <w:rStyle w:val="default"/>
          <w:rFonts w:cs="FrankRuehl" w:hint="cs"/>
          <w:rtl/>
        </w:rPr>
        <w:t>כפוף ליתר הוראות סימן זה ובשינויים המחוייבים לפי הענין, ובלבד שסעיף 9 ייקרא כאילו בסופו בא:</w:t>
      </w:r>
    </w:p>
    <w:p w14:paraId="27C7E468" w14:textId="77777777" w:rsidR="005F26F1" w:rsidRDefault="005F26F1">
      <w:pPr>
        <w:pStyle w:val="P44"/>
        <w:tabs>
          <w:tab w:val="left" w:pos="1474"/>
          <w:tab w:val="left" w:pos="1928"/>
        </w:tabs>
        <w:spacing w:before="72"/>
        <w:ind w:left="1474" w:right="1134"/>
        <w:rPr>
          <w:rStyle w:val="default"/>
          <w:rFonts w:cs="FrankRuehl"/>
          <w:rtl/>
        </w:rPr>
      </w:pPr>
      <w:r>
        <w:rPr>
          <w:rStyle w:val="default"/>
          <w:rFonts w:cs="FrankRuehl"/>
          <w:rtl/>
        </w:rPr>
        <w:t>"(ז</w:t>
      </w:r>
      <w:r>
        <w:rPr>
          <w:rStyle w:val="default"/>
          <w:rFonts w:cs="FrankRuehl" w:hint="cs"/>
          <w:rtl/>
        </w:rPr>
        <w:t>)</w:t>
      </w:r>
      <w:r>
        <w:rPr>
          <w:rStyle w:val="default"/>
          <w:rFonts w:cs="FrankRuehl"/>
          <w:rtl/>
        </w:rPr>
        <w:tab/>
        <w:t>ע</w:t>
      </w:r>
      <w:r>
        <w:rPr>
          <w:rStyle w:val="default"/>
          <w:rFonts w:cs="FrankRuehl" w:hint="cs"/>
          <w:rtl/>
        </w:rPr>
        <w:t>ל</w:t>
      </w:r>
      <w:r>
        <w:rPr>
          <w:rStyle w:val="default"/>
          <w:rFonts w:cs="FrankRuehl"/>
          <w:rtl/>
        </w:rPr>
        <w:t xml:space="preserve"> </w:t>
      </w:r>
      <w:r>
        <w:rPr>
          <w:rStyle w:val="default"/>
          <w:rFonts w:cs="FrankRuehl" w:hint="cs"/>
          <w:rtl/>
        </w:rPr>
        <w:t>אף האמור בהוראותיו הקודמות של סעיף זה רשאית ועדת הביקורת, לבקשת הדירקטוריון, להגביל גישתו של מבקר פנימי למסמכים ולמידע שיש בהם משום סוד מסחרי".</w:t>
      </w:r>
    </w:p>
    <w:p w14:paraId="3A923981" w14:textId="77777777" w:rsidR="005F26F1" w:rsidRDefault="005F26F1">
      <w:pPr>
        <w:pStyle w:val="P33"/>
        <w:tabs>
          <w:tab w:val="left" w:pos="624"/>
          <w:tab w:val="left" w:pos="1021"/>
          <w:tab w:val="left" w:pos="1474"/>
        </w:tabs>
        <w:spacing w:before="72"/>
        <w:ind w:left="624" w:right="1134"/>
        <w:rPr>
          <w:rStyle w:val="default"/>
          <w:rFonts w:cs="FrankRuehl"/>
          <w:rtl/>
        </w:rPr>
      </w:pPr>
      <w:r>
        <w:rPr>
          <w:rStyle w:val="default"/>
          <w:rFonts w:cs="FrankRuehl" w:hint="cs"/>
          <w:rtl/>
        </w:rPr>
        <w:tab/>
      </w:r>
      <w:r>
        <w:rPr>
          <w:rStyle w:val="default"/>
          <w:rFonts w:cs="FrankRuehl"/>
          <w:rtl/>
        </w:rPr>
        <w:t>(ג</w:t>
      </w:r>
      <w:r>
        <w:rPr>
          <w:rStyle w:val="default"/>
          <w:rFonts w:cs="FrankRuehl" w:hint="cs"/>
          <w:rtl/>
        </w:rPr>
        <w:t>)</w:t>
      </w:r>
      <w:r>
        <w:rPr>
          <w:rStyle w:val="default"/>
          <w:rFonts w:cs="FrankRuehl"/>
          <w:rtl/>
        </w:rPr>
        <w:tab/>
        <w:t>המב</w:t>
      </w:r>
      <w:r>
        <w:rPr>
          <w:rStyle w:val="default"/>
          <w:rFonts w:cs="FrankRuehl" w:hint="cs"/>
          <w:rtl/>
        </w:rPr>
        <w:t>קר הפנימי יבדוק, בין היתר, את תקינותן של פעולות החברה מבחינת השמירה על החוק, על טוהר המידות ועל נוהל עסקים תקין.</w:t>
      </w:r>
    </w:p>
    <w:p w14:paraId="16B4EDE5" w14:textId="77777777" w:rsidR="005F26F1" w:rsidRDefault="005F26F1">
      <w:pPr>
        <w:pStyle w:val="P33"/>
        <w:tabs>
          <w:tab w:val="left" w:pos="624"/>
          <w:tab w:val="left" w:pos="1021"/>
          <w:tab w:val="left" w:pos="1474"/>
        </w:tabs>
        <w:spacing w:before="72"/>
        <w:ind w:left="624" w:right="1134"/>
        <w:rPr>
          <w:rStyle w:val="default"/>
          <w:rFonts w:cs="FrankRuehl"/>
          <w:rtl/>
        </w:rPr>
      </w:pPr>
      <w:r>
        <w:rPr>
          <w:rStyle w:val="default"/>
          <w:rFonts w:cs="FrankRuehl" w:hint="cs"/>
          <w:rtl/>
        </w:rPr>
        <w:tab/>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מבקר הפנימי ידווח על ממצאיו ליושב ראש הדירקטוריון, למנהל הכללי וליושב ראש ועדת הביקורת.</w:t>
      </w:r>
    </w:p>
    <w:p w14:paraId="3617307A" w14:textId="77777777" w:rsidR="005F26F1" w:rsidRDefault="005F26F1">
      <w:pPr>
        <w:pStyle w:val="P33"/>
        <w:tabs>
          <w:tab w:val="left" w:pos="624"/>
          <w:tab w:val="left" w:pos="1021"/>
          <w:tab w:val="left" w:pos="1474"/>
        </w:tabs>
        <w:spacing w:before="72"/>
        <w:ind w:left="624" w:right="1134"/>
        <w:rPr>
          <w:rStyle w:val="default"/>
          <w:rFonts w:cs="FrankRuehl"/>
          <w:rtl/>
        </w:rPr>
      </w:pPr>
      <w:r>
        <w:rPr>
          <w:rStyle w:val="default"/>
          <w:rFonts w:cs="FrankRuehl" w:hint="cs"/>
          <w:rtl/>
        </w:rPr>
        <w:tab/>
        <w:t>(</w:t>
      </w:r>
      <w:r>
        <w:rPr>
          <w:rStyle w:val="default"/>
          <w:rFonts w:cs="FrankRuehl"/>
          <w:rtl/>
        </w:rPr>
        <w:t>ה</w:t>
      </w:r>
      <w:r>
        <w:rPr>
          <w:rStyle w:val="default"/>
          <w:rFonts w:cs="FrankRuehl" w:hint="cs"/>
          <w:rtl/>
        </w:rPr>
        <w:t>)</w:t>
      </w:r>
      <w:r>
        <w:rPr>
          <w:rStyle w:val="default"/>
          <w:rFonts w:cs="FrankRuehl"/>
          <w:rtl/>
        </w:rPr>
        <w:tab/>
        <w:t>כ</w:t>
      </w:r>
      <w:r>
        <w:rPr>
          <w:rStyle w:val="default"/>
          <w:rFonts w:cs="FrankRuehl" w:hint="cs"/>
          <w:rtl/>
        </w:rPr>
        <w:t xml:space="preserve">הונתו של המבקר הפנימי לא תופסק שלא בהסכמתו </w:t>
      </w:r>
      <w:r>
        <w:rPr>
          <w:rStyle w:val="default"/>
          <w:rFonts w:cs="FrankRuehl"/>
          <w:rtl/>
        </w:rPr>
        <w:t>וה</w:t>
      </w:r>
      <w:r>
        <w:rPr>
          <w:rStyle w:val="default"/>
          <w:rFonts w:cs="FrankRuehl" w:hint="cs"/>
          <w:rtl/>
        </w:rPr>
        <w:t>וא לא יושעה מתפקידו, אלא אם כן החליט על כך הדירקטוריון על פי הצעת ועדת הביקורת."</w:t>
      </w:r>
    </w:p>
    <w:p w14:paraId="32AB7A55" w14:textId="77777777" w:rsidR="005F26F1" w:rsidRDefault="005F26F1">
      <w:pPr>
        <w:pStyle w:val="P00"/>
        <w:spacing w:before="72"/>
        <w:ind w:left="0" w:right="1134"/>
        <w:rPr>
          <w:rStyle w:val="default"/>
          <w:rFonts w:cs="FrankRuehl"/>
          <w:rtl/>
        </w:rPr>
      </w:pPr>
      <w:bookmarkStart w:id="21" w:name="Seif18"/>
      <w:bookmarkEnd w:id="21"/>
      <w:r>
        <w:rPr>
          <w:lang w:val="he-IL"/>
        </w:rPr>
        <w:pict w14:anchorId="0BADBF55">
          <v:rect id="_x0000_s1045" style="position:absolute;left:0;text-align:left;margin-left:464.5pt;margin-top:8.05pt;width:75.05pt;height:16pt;z-index:251662336" o:allowincell="f" filled="f" stroked="f" strokecolor="lime" strokeweight=".25pt">
            <v:textbox inset="0,0,0,0">
              <w:txbxContent>
                <w:p w14:paraId="389BAAAA" w14:textId="77777777" w:rsidR="005F26F1" w:rsidRDefault="005F26F1">
                  <w:pPr>
                    <w:spacing w:line="160" w:lineRule="exact"/>
                    <w:jc w:val="left"/>
                    <w:rPr>
                      <w:rFonts w:cs="Miriam"/>
                      <w:noProof/>
                      <w:sz w:val="18"/>
                      <w:szCs w:val="18"/>
                      <w:rtl/>
                    </w:rPr>
                  </w:pPr>
                  <w:r>
                    <w:rPr>
                      <w:rFonts w:cs="Miriam"/>
                      <w:sz w:val="18"/>
                      <w:szCs w:val="18"/>
                      <w:rtl/>
                    </w:rPr>
                    <w:t>תי</w:t>
                  </w:r>
                  <w:r>
                    <w:rPr>
                      <w:rFonts w:cs="Miriam" w:hint="cs"/>
                      <w:sz w:val="18"/>
                      <w:szCs w:val="18"/>
                      <w:rtl/>
                    </w:rPr>
                    <w:t>קון פקודת הבנקאות</w:t>
                  </w:r>
                </w:p>
              </w:txbxContent>
            </v:textbox>
            <w10:anchorlock/>
          </v:rect>
        </w:pict>
      </w:r>
      <w:r>
        <w:rPr>
          <w:rStyle w:val="big-number"/>
          <w:rFonts w:cs="Miriam"/>
          <w:rtl/>
        </w:rPr>
        <w:t>17.</w:t>
      </w:r>
      <w:r>
        <w:rPr>
          <w:rStyle w:val="big-number"/>
          <w:rFonts w:cs="Miriam"/>
          <w:rtl/>
        </w:rPr>
        <w:tab/>
      </w:r>
      <w:r>
        <w:rPr>
          <w:rStyle w:val="default"/>
          <w:rFonts w:cs="FrankRuehl"/>
          <w:rtl/>
        </w:rPr>
        <w:t>בפ</w:t>
      </w:r>
      <w:r>
        <w:rPr>
          <w:rStyle w:val="default"/>
          <w:rFonts w:cs="FrankRuehl" w:hint="cs"/>
          <w:rtl/>
        </w:rPr>
        <w:t>קודת הבנקאות, 1941, אחרי סעיף 14ד יבוא:</w:t>
      </w:r>
    </w:p>
    <w:p w14:paraId="7780E9B0" w14:textId="77777777" w:rsidR="005F26F1" w:rsidRDefault="005F26F1">
      <w:pPr>
        <w:pStyle w:val="P00"/>
        <w:spacing w:before="72"/>
        <w:ind w:left="624" w:right="1134"/>
        <w:rPr>
          <w:rStyle w:val="default"/>
          <w:rFonts w:cs="FrankRuehl" w:hint="cs"/>
          <w:rtl/>
        </w:rPr>
      </w:pPr>
      <w:r>
        <w:rPr>
          <w:rStyle w:val="default"/>
          <w:rFonts w:cs="FrankRuehl" w:hint="cs"/>
          <w:rtl/>
        </w:rPr>
        <w:t>"</w:t>
      </w:r>
      <w:r>
        <w:rPr>
          <w:rStyle w:val="default"/>
          <w:rFonts w:cs="FrankRuehl"/>
          <w:rtl/>
        </w:rPr>
        <w:t>מ</w:t>
      </w:r>
      <w:r>
        <w:rPr>
          <w:rStyle w:val="default"/>
          <w:rFonts w:cs="FrankRuehl" w:hint="cs"/>
          <w:rtl/>
        </w:rPr>
        <w:t>בקר פנימי</w:t>
      </w:r>
    </w:p>
    <w:p w14:paraId="27920AD6" w14:textId="77777777" w:rsidR="005F26F1" w:rsidRDefault="005F26F1">
      <w:pPr>
        <w:pStyle w:val="P00"/>
        <w:spacing w:before="72"/>
        <w:ind w:left="624" w:right="1134"/>
        <w:rPr>
          <w:rStyle w:val="default"/>
          <w:rFonts w:cs="FrankRuehl"/>
          <w:rtl/>
        </w:rPr>
      </w:pPr>
      <w:r>
        <w:rPr>
          <w:rStyle w:val="default"/>
          <w:rFonts w:cs="FrankRuehl"/>
          <w:rtl/>
        </w:rPr>
        <w:t>14ה</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ד</w:t>
      </w:r>
      <w:r>
        <w:rPr>
          <w:rStyle w:val="default"/>
          <w:rFonts w:cs="FrankRuehl" w:hint="cs"/>
          <w:rtl/>
        </w:rPr>
        <w:t xml:space="preserve">ירקטוריון של תאגיד בנקאי ימנה מבקר פנימי לתאגיד על פי הצעת ועדת הביקורת של הדירקטוריון (להלן </w:t>
      </w:r>
      <w:r>
        <w:rPr>
          <w:rStyle w:val="default"/>
          <w:rFonts w:cs="FrankRuehl"/>
          <w:rtl/>
        </w:rPr>
        <w:t xml:space="preserve">– </w:t>
      </w:r>
      <w:r>
        <w:rPr>
          <w:rStyle w:val="default"/>
          <w:rFonts w:cs="FrankRuehl" w:hint="cs"/>
          <w:rtl/>
        </w:rPr>
        <w:t>ועדת הב</w:t>
      </w:r>
      <w:r>
        <w:rPr>
          <w:rStyle w:val="default"/>
          <w:rFonts w:cs="FrankRuehl"/>
          <w:rtl/>
        </w:rPr>
        <w:t>יק</w:t>
      </w:r>
      <w:r>
        <w:rPr>
          <w:rStyle w:val="default"/>
          <w:rFonts w:cs="FrankRuehl" w:hint="cs"/>
          <w:rtl/>
        </w:rPr>
        <w:t>ורת).</w:t>
      </w:r>
    </w:p>
    <w:p w14:paraId="28B67DFF" w14:textId="77777777" w:rsidR="005F26F1" w:rsidRDefault="005F26F1">
      <w:pPr>
        <w:pStyle w:val="P00"/>
        <w:spacing w:before="72"/>
        <w:ind w:left="624"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מבקר הפנימי יבדוק, בין היתר, את תקינות הפעולו</w:t>
      </w:r>
      <w:r>
        <w:rPr>
          <w:rStyle w:val="default"/>
          <w:rFonts w:cs="FrankRuehl"/>
          <w:rtl/>
        </w:rPr>
        <w:t>ת</w:t>
      </w:r>
      <w:r>
        <w:rPr>
          <w:rStyle w:val="default"/>
          <w:rFonts w:cs="FrankRuehl" w:hint="cs"/>
          <w:rtl/>
        </w:rPr>
        <w:t xml:space="preserve"> של התאגיד הבנקאי מבחינת השמירה על החוק, השמירה על טוהר המידות, השמירה על החסכון והיעילות והשמירה על נוהל בנקאי תקין, וכן יבדוק האם מקויימות הוראות המפקח על הבנקים.</w:t>
      </w:r>
    </w:p>
    <w:p w14:paraId="7C0C79B2" w14:textId="77777777" w:rsidR="005F26F1" w:rsidRDefault="005F26F1">
      <w:pPr>
        <w:pStyle w:val="P00"/>
        <w:spacing w:before="72"/>
        <w:ind w:left="624" w:right="1134"/>
        <w:rPr>
          <w:rStyle w:val="default"/>
          <w:rFonts w:cs="FrankRuehl"/>
          <w:rtl/>
        </w:rPr>
      </w:pPr>
      <w:r>
        <w:rPr>
          <w:rStyle w:val="default"/>
          <w:rFonts w:cs="FrankRuehl" w:hint="cs"/>
          <w:rtl/>
        </w:rPr>
        <w:tab/>
        <w:t>(</w:t>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w:t>
      </w:r>
      <w:r>
        <w:rPr>
          <w:rStyle w:val="default"/>
          <w:rFonts w:cs="FrankRuehl"/>
          <w:rtl/>
        </w:rPr>
        <w:t xml:space="preserve"> ה</w:t>
      </w:r>
      <w:r>
        <w:rPr>
          <w:rStyle w:val="default"/>
          <w:rFonts w:cs="FrankRuehl" w:hint="cs"/>
          <w:rtl/>
        </w:rPr>
        <w:t>מבקר הפנימי יחולו, בכפוף ליתר הוראות סעיף זה ובשינויים המחוייבים לפי הענין, הוראות</w:t>
      </w:r>
      <w:r>
        <w:rPr>
          <w:rStyle w:val="default"/>
          <w:rFonts w:cs="FrankRuehl"/>
          <w:rtl/>
        </w:rPr>
        <w:t xml:space="preserve"> </w:t>
      </w:r>
      <w:r>
        <w:rPr>
          <w:rStyle w:val="default"/>
          <w:rFonts w:cs="FrankRuehl" w:hint="cs"/>
          <w:rtl/>
        </w:rPr>
        <w:t>סעיפים אלה של חוק הביקורת הפנימית, תשנ"ב-</w:t>
      </w:r>
      <w:r>
        <w:rPr>
          <w:rStyle w:val="default"/>
          <w:rFonts w:cs="FrankRuehl"/>
          <w:rtl/>
        </w:rPr>
        <w:t>1992</w:t>
      </w:r>
      <w:r>
        <w:rPr>
          <w:rStyle w:val="default"/>
          <w:rFonts w:cs="FrankRuehl" w:hint="cs"/>
          <w:rtl/>
        </w:rPr>
        <w:t>:</w:t>
      </w:r>
      <w:r>
        <w:rPr>
          <w:rStyle w:val="default"/>
          <w:rFonts w:cs="FrankRuehl"/>
          <w:rtl/>
        </w:rPr>
        <w:t xml:space="preserve"> 3 </w:t>
      </w:r>
      <w:r>
        <w:rPr>
          <w:rStyle w:val="default"/>
          <w:rFonts w:cs="FrankRuehl" w:hint="cs"/>
          <w:rtl/>
        </w:rPr>
        <w:t>למעט סעיף קטן (א)(2), 7 עד 10, 14(ב) ו-(ג) ו-24(ג).</w:t>
      </w:r>
    </w:p>
    <w:p w14:paraId="05A5AE9C" w14:textId="77777777" w:rsidR="005F26F1" w:rsidRDefault="005F26F1">
      <w:pPr>
        <w:pStyle w:val="P00"/>
        <w:spacing w:before="72"/>
        <w:ind w:left="624" w:right="1134"/>
        <w:rPr>
          <w:rStyle w:val="default"/>
          <w:rFonts w:cs="FrankRuehl"/>
          <w:rtl/>
        </w:rPr>
      </w:pPr>
      <w:r>
        <w:rPr>
          <w:rStyle w:val="default"/>
          <w:rFonts w:cs="FrankRuehl" w:hint="cs"/>
          <w:rtl/>
        </w:rPr>
        <w:tab/>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מבקר הפנימי יפעל על פי תקנים מקצועיים מקובלים ובהנחיית ועדת הביקו</w:t>
      </w:r>
      <w:r>
        <w:rPr>
          <w:rStyle w:val="default"/>
          <w:rFonts w:cs="FrankRuehl"/>
          <w:rtl/>
        </w:rPr>
        <w:t>רת</w:t>
      </w:r>
      <w:r>
        <w:rPr>
          <w:rStyle w:val="default"/>
          <w:rFonts w:cs="FrankRuehl" w:hint="cs"/>
          <w:rtl/>
        </w:rPr>
        <w:t xml:space="preserve"> וידווח על ממצאיו ליושב ראש הדירקטוריון, למנהל הכללי וליושב ראש ועדת הביקורת.</w:t>
      </w:r>
    </w:p>
    <w:p w14:paraId="40283D69" w14:textId="77777777" w:rsidR="005F26F1" w:rsidRDefault="005F26F1">
      <w:pPr>
        <w:pStyle w:val="P00"/>
        <w:spacing w:before="72"/>
        <w:ind w:left="624" w:right="1134"/>
        <w:rPr>
          <w:rStyle w:val="default"/>
          <w:rFonts w:cs="FrankRuehl"/>
          <w:rtl/>
        </w:rPr>
      </w:pPr>
      <w:r>
        <w:rPr>
          <w:rStyle w:val="default"/>
          <w:rFonts w:cs="FrankRuehl" w:hint="cs"/>
          <w:rtl/>
        </w:rPr>
        <w:tab/>
        <w:t>(</w:t>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ינוי המבקר הפנימי והפסקת כהונתו או השעייתו מתפקידו ייעשו בידי הדירקטוריון על פי הצעת ועדת הביקורת.</w:t>
      </w:r>
    </w:p>
    <w:p w14:paraId="62C8BB76" w14:textId="77777777" w:rsidR="005F26F1" w:rsidRDefault="005F26F1">
      <w:pPr>
        <w:pStyle w:val="P00"/>
        <w:spacing w:before="72"/>
        <w:ind w:left="624" w:right="1134"/>
        <w:rPr>
          <w:rStyle w:val="default"/>
          <w:rFonts w:cs="FrankRuehl"/>
          <w:rtl/>
        </w:rPr>
      </w:pPr>
      <w:r>
        <w:rPr>
          <w:rStyle w:val="default"/>
          <w:rFonts w:cs="FrankRuehl" w:hint="cs"/>
          <w:rtl/>
        </w:rPr>
        <w:tab/>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מפקח רשאי, לאחר התייעצות בועדה המייעצת, לקבוע כללים לביצוע הוראות ס</w:t>
      </w:r>
      <w:r>
        <w:rPr>
          <w:rStyle w:val="default"/>
          <w:rFonts w:cs="FrankRuehl"/>
          <w:rtl/>
        </w:rPr>
        <w:t>עי</w:t>
      </w:r>
      <w:r>
        <w:rPr>
          <w:rStyle w:val="default"/>
          <w:rFonts w:cs="FrankRuehl" w:hint="cs"/>
          <w:rtl/>
        </w:rPr>
        <w:t>ף זה."</w:t>
      </w:r>
    </w:p>
    <w:p w14:paraId="49CC814C" w14:textId="77777777" w:rsidR="005F26F1" w:rsidRDefault="005F26F1">
      <w:pPr>
        <w:pStyle w:val="P00"/>
        <w:spacing w:before="72"/>
        <w:ind w:left="0" w:right="1134"/>
        <w:rPr>
          <w:rStyle w:val="default"/>
          <w:rFonts w:cs="FrankRuehl" w:hint="cs"/>
          <w:rtl/>
        </w:rPr>
      </w:pPr>
      <w:bookmarkStart w:id="22" w:name="Seif19"/>
      <w:bookmarkEnd w:id="22"/>
      <w:r>
        <w:rPr>
          <w:lang w:val="he-IL"/>
        </w:rPr>
        <w:pict w14:anchorId="2391CD96">
          <v:rect id="_x0000_s1046" style="position:absolute;left:0;text-align:left;margin-left:464.5pt;margin-top:8.05pt;width:75.05pt;height:16pt;z-index:251663360" o:allowincell="f" filled="f" stroked="f" strokecolor="lime" strokeweight=".25pt">
            <v:textbox inset="0,0,0,0">
              <w:txbxContent>
                <w:p w14:paraId="591D0E4B" w14:textId="77777777" w:rsidR="005F26F1" w:rsidRDefault="005F26F1">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הפיקוח על עסקי ביטוח</w:t>
                  </w:r>
                </w:p>
              </w:txbxContent>
            </v:textbox>
            <w10:anchorlock/>
          </v:rect>
        </w:pict>
      </w:r>
      <w:r>
        <w:rPr>
          <w:rStyle w:val="big-number"/>
          <w:rFonts w:cs="Miriam"/>
          <w:rtl/>
        </w:rPr>
        <w:t>18.</w:t>
      </w:r>
      <w:r>
        <w:rPr>
          <w:rStyle w:val="big-number"/>
          <w:rFonts w:cs="Miriam"/>
          <w:rtl/>
        </w:rPr>
        <w:tab/>
      </w:r>
      <w:r>
        <w:rPr>
          <w:rStyle w:val="default"/>
          <w:rFonts w:cs="FrankRuehl"/>
          <w:rtl/>
        </w:rPr>
        <w:t>בח</w:t>
      </w:r>
      <w:r>
        <w:rPr>
          <w:rStyle w:val="default"/>
          <w:rFonts w:cs="FrankRuehl" w:hint="cs"/>
          <w:rtl/>
        </w:rPr>
        <w:t>וק הפיקוח על עסקי ביטוח, תשמ"א-</w:t>
      </w:r>
      <w:r>
        <w:rPr>
          <w:rStyle w:val="default"/>
          <w:rFonts w:cs="FrankRuehl"/>
          <w:rtl/>
        </w:rPr>
        <w:t>1981 –</w:t>
      </w:r>
    </w:p>
    <w:p w14:paraId="45891BDF" w14:textId="77777777" w:rsidR="005F26F1" w:rsidRDefault="005F26F1">
      <w:pPr>
        <w:pStyle w:val="P00"/>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פני סעיף 93 יבוא:</w:t>
      </w:r>
    </w:p>
    <w:p w14:paraId="37FF1CFE" w14:textId="77777777" w:rsidR="005F26F1" w:rsidRDefault="005F26F1">
      <w:pPr>
        <w:pStyle w:val="P05"/>
        <w:tabs>
          <w:tab w:val="clear" w:pos="6259"/>
        </w:tabs>
        <w:spacing w:before="72"/>
        <w:ind w:left="1021" w:right="1134" w:firstLine="0"/>
        <w:rPr>
          <w:rStyle w:val="default"/>
          <w:rFonts w:cs="FrankRuehl" w:hint="cs"/>
          <w:rtl/>
        </w:rPr>
      </w:pPr>
      <w:r>
        <w:rPr>
          <w:rStyle w:val="default"/>
          <w:rFonts w:cs="FrankRuehl"/>
          <w:rtl/>
        </w:rPr>
        <w:t>"מ</w:t>
      </w:r>
      <w:r>
        <w:rPr>
          <w:rStyle w:val="default"/>
          <w:rFonts w:cs="FrankRuehl" w:hint="cs"/>
          <w:rtl/>
        </w:rPr>
        <w:t>בקר פנימי</w:t>
      </w:r>
    </w:p>
    <w:p w14:paraId="51081417" w14:textId="77777777" w:rsidR="005F26F1" w:rsidRDefault="005F26F1">
      <w:pPr>
        <w:pStyle w:val="P05"/>
        <w:tabs>
          <w:tab w:val="clear" w:pos="6259"/>
        </w:tabs>
        <w:spacing w:before="72"/>
        <w:ind w:left="1021" w:right="1134" w:firstLine="0"/>
        <w:rPr>
          <w:rStyle w:val="default"/>
          <w:rFonts w:cs="FrankRuehl"/>
          <w:rtl/>
        </w:rPr>
      </w:pPr>
      <w:r>
        <w:rPr>
          <w:rStyle w:val="default"/>
          <w:rFonts w:cs="FrankRuehl"/>
          <w:rtl/>
        </w:rPr>
        <w:t>92א</w:t>
      </w:r>
      <w:r>
        <w:rPr>
          <w:rStyle w:val="default"/>
          <w:rFonts w:cs="FrankRuehl" w:hint="cs"/>
          <w:rtl/>
        </w:rPr>
        <w:t>.</w:t>
      </w:r>
      <w:r>
        <w:rPr>
          <w:rStyle w:val="default"/>
          <w:rFonts w:cs="FrankRuehl" w:hint="cs"/>
          <w:rtl/>
        </w:rPr>
        <w:tab/>
        <w:t>(א)</w:t>
      </w:r>
      <w:r>
        <w:rPr>
          <w:rStyle w:val="default"/>
          <w:rFonts w:cs="FrankRuehl" w:hint="cs"/>
          <w:rtl/>
        </w:rPr>
        <w:tab/>
      </w:r>
      <w:r>
        <w:rPr>
          <w:rStyle w:val="default"/>
          <w:rFonts w:cs="FrankRuehl"/>
          <w:rtl/>
        </w:rPr>
        <w:t>ד</w:t>
      </w:r>
      <w:r>
        <w:rPr>
          <w:rStyle w:val="default"/>
          <w:rFonts w:cs="FrankRuehl" w:hint="cs"/>
          <w:rtl/>
        </w:rPr>
        <w:t>ירקטוריון של מבטח ימנה לתאגיד מ</w:t>
      </w:r>
      <w:r>
        <w:rPr>
          <w:rStyle w:val="default"/>
          <w:rFonts w:cs="FrankRuehl"/>
          <w:rtl/>
        </w:rPr>
        <w:t>ב</w:t>
      </w:r>
      <w:r>
        <w:rPr>
          <w:rStyle w:val="default"/>
          <w:rFonts w:cs="FrankRuehl" w:hint="cs"/>
          <w:rtl/>
        </w:rPr>
        <w:t>קר פנימי.</w:t>
      </w:r>
    </w:p>
    <w:p w14:paraId="3DF78BB3" w14:textId="77777777" w:rsidR="005F26F1" w:rsidRDefault="005F26F1">
      <w:pPr>
        <w:pStyle w:val="P55"/>
        <w:tabs>
          <w:tab w:val="clear" w:pos="6259"/>
          <w:tab w:val="left" w:pos="624"/>
          <w:tab w:val="left" w:pos="1021"/>
          <w:tab w:val="left" w:pos="1474"/>
          <w:tab w:val="left" w:pos="1928"/>
          <w:tab w:val="left" w:pos="2381"/>
        </w:tabs>
        <w:spacing w:before="72"/>
        <w:ind w:left="1021"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מבקר הפנימי יבדוק, בין היתר, את תקינותן של פעולות המבטח מבחינת השמירה על החוק, על הוראות המפקח על הביטוח</w:t>
      </w:r>
      <w:r>
        <w:rPr>
          <w:rStyle w:val="default"/>
          <w:rFonts w:cs="FrankRuehl"/>
          <w:rtl/>
        </w:rPr>
        <w:t>, ע</w:t>
      </w:r>
      <w:r>
        <w:rPr>
          <w:rStyle w:val="default"/>
          <w:rFonts w:cs="FrankRuehl" w:hint="cs"/>
          <w:rtl/>
        </w:rPr>
        <w:t>ל טוהר המידות, על החסכון והיעילות ועל נוהל עסקים תקין.</w:t>
      </w:r>
    </w:p>
    <w:p w14:paraId="5CB72798" w14:textId="77777777" w:rsidR="005F26F1" w:rsidRDefault="005F26F1">
      <w:pPr>
        <w:pStyle w:val="P55"/>
        <w:tabs>
          <w:tab w:val="clear" w:pos="6259"/>
          <w:tab w:val="left" w:pos="624"/>
          <w:tab w:val="left" w:pos="1021"/>
          <w:tab w:val="left" w:pos="1474"/>
          <w:tab w:val="left" w:pos="1928"/>
          <w:tab w:val="left" w:pos="2381"/>
        </w:tabs>
        <w:spacing w:before="72"/>
        <w:ind w:left="1021" w:right="1134"/>
        <w:rPr>
          <w:rStyle w:val="default"/>
          <w:rFonts w:cs="FrankRuehl"/>
          <w:rtl/>
        </w:rPr>
      </w:pPr>
      <w:r>
        <w:rPr>
          <w:rStyle w:val="default"/>
          <w:rFonts w:cs="FrankRuehl" w:hint="cs"/>
          <w:rtl/>
        </w:rPr>
        <w:tab/>
        <w:t>(</w:t>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המבקר הפנימי יחולו הוראות</w:t>
      </w:r>
      <w:r>
        <w:rPr>
          <w:rStyle w:val="default"/>
          <w:rFonts w:cs="FrankRuehl"/>
          <w:rtl/>
        </w:rPr>
        <w:t xml:space="preserve"> ס</w:t>
      </w:r>
      <w:r>
        <w:rPr>
          <w:rStyle w:val="default"/>
          <w:rFonts w:cs="FrankRuehl" w:hint="cs"/>
          <w:rtl/>
        </w:rPr>
        <w:t>עיפים 3, 7 עד 10, 14(ב) ו-(ג) ו-24(ג) לחוק הביקורת הפנימית, תשנ"ב-</w:t>
      </w:r>
      <w:r>
        <w:rPr>
          <w:rStyle w:val="default"/>
          <w:rFonts w:cs="FrankRuehl"/>
          <w:rtl/>
        </w:rPr>
        <w:t xml:space="preserve">1992, </w:t>
      </w:r>
      <w:r>
        <w:rPr>
          <w:rStyle w:val="default"/>
          <w:rFonts w:cs="FrankRuehl" w:hint="cs"/>
          <w:rtl/>
        </w:rPr>
        <w:t>בכפוף ליתר הוראות סעיף זה ובשינויים המחוייבים לפי הענין.</w:t>
      </w:r>
    </w:p>
    <w:p w14:paraId="7976DCB0" w14:textId="77777777" w:rsidR="005F26F1" w:rsidRDefault="005F26F1">
      <w:pPr>
        <w:pStyle w:val="P55"/>
        <w:tabs>
          <w:tab w:val="clear" w:pos="6259"/>
          <w:tab w:val="left" w:pos="624"/>
          <w:tab w:val="left" w:pos="1021"/>
          <w:tab w:val="left" w:pos="1474"/>
          <w:tab w:val="left" w:pos="1928"/>
          <w:tab w:val="left" w:pos="2381"/>
        </w:tabs>
        <w:spacing w:before="72"/>
        <w:ind w:left="1021" w:right="1134"/>
        <w:rPr>
          <w:rStyle w:val="default"/>
          <w:rFonts w:cs="FrankRuehl"/>
          <w:rtl/>
        </w:rPr>
      </w:pPr>
      <w:r>
        <w:rPr>
          <w:rStyle w:val="default"/>
          <w:rFonts w:cs="FrankRuehl" w:hint="cs"/>
          <w:rtl/>
        </w:rPr>
        <w:tab/>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מבקר הפנימי יפעל על פי תקנים </w:t>
      </w:r>
      <w:r>
        <w:rPr>
          <w:rStyle w:val="default"/>
          <w:rFonts w:cs="FrankRuehl"/>
          <w:rtl/>
        </w:rPr>
        <w:t>מק</w:t>
      </w:r>
      <w:r>
        <w:rPr>
          <w:rStyle w:val="default"/>
          <w:rFonts w:cs="FrankRuehl" w:hint="cs"/>
          <w:rtl/>
        </w:rPr>
        <w:t>צועיים מקובלים, וידווח על ממצאיו ליושב ראש הדירקט</w:t>
      </w:r>
      <w:r>
        <w:rPr>
          <w:rStyle w:val="default"/>
          <w:rFonts w:cs="FrankRuehl"/>
          <w:rtl/>
        </w:rPr>
        <w:t>ו</w:t>
      </w:r>
      <w:r>
        <w:rPr>
          <w:rStyle w:val="default"/>
          <w:rFonts w:cs="FrankRuehl" w:hint="cs"/>
          <w:rtl/>
        </w:rPr>
        <w:t>ריון ולמנהל הכללי של המבטח.</w:t>
      </w:r>
    </w:p>
    <w:p w14:paraId="5FFD5069" w14:textId="77777777" w:rsidR="005F26F1" w:rsidRDefault="005F26F1">
      <w:pPr>
        <w:pStyle w:val="P55"/>
        <w:tabs>
          <w:tab w:val="clear" w:pos="6259"/>
          <w:tab w:val="left" w:pos="624"/>
          <w:tab w:val="left" w:pos="1021"/>
          <w:tab w:val="left" w:pos="1474"/>
          <w:tab w:val="left" w:pos="1928"/>
          <w:tab w:val="left" w:pos="2381"/>
        </w:tabs>
        <w:spacing w:before="72"/>
        <w:ind w:left="1021" w:right="1134"/>
        <w:rPr>
          <w:rStyle w:val="default"/>
          <w:rFonts w:cs="FrankRuehl"/>
          <w:rtl/>
        </w:rPr>
      </w:pPr>
      <w:r>
        <w:rPr>
          <w:rStyle w:val="default"/>
          <w:rFonts w:cs="FrankRuehl" w:hint="cs"/>
          <w:rtl/>
        </w:rPr>
        <w:tab/>
      </w:r>
      <w:r>
        <w:rPr>
          <w:rStyle w:val="default"/>
          <w:rFonts w:cs="FrankRuehl"/>
          <w:rtl/>
        </w:rPr>
        <w:t>(ה</w:t>
      </w:r>
      <w:r>
        <w:rPr>
          <w:rStyle w:val="default"/>
          <w:rFonts w:cs="FrankRuehl" w:hint="cs"/>
          <w:rtl/>
        </w:rPr>
        <w:t>)</w:t>
      </w:r>
      <w:r>
        <w:rPr>
          <w:rStyle w:val="default"/>
          <w:rFonts w:cs="FrankRuehl"/>
          <w:rtl/>
        </w:rPr>
        <w:tab/>
        <w:t>כ</w:t>
      </w:r>
      <w:r>
        <w:rPr>
          <w:rStyle w:val="default"/>
          <w:rFonts w:cs="FrankRuehl" w:hint="cs"/>
          <w:rtl/>
        </w:rPr>
        <w:t>הונתו של המבקר הפנימי לא תופסק שלא בהסכמתו והוא לא יושעה מתפקידו, אלא אם כן החליט על כך הדירקטוריון.</w:t>
      </w:r>
    </w:p>
    <w:p w14:paraId="1402AB62" w14:textId="77777777" w:rsidR="005F26F1" w:rsidRDefault="005F26F1">
      <w:pPr>
        <w:pStyle w:val="P55"/>
        <w:tabs>
          <w:tab w:val="clear" w:pos="6259"/>
          <w:tab w:val="left" w:pos="624"/>
          <w:tab w:val="left" w:pos="1021"/>
          <w:tab w:val="left" w:pos="1474"/>
          <w:tab w:val="left" w:pos="1928"/>
          <w:tab w:val="left" w:pos="2381"/>
        </w:tabs>
        <w:spacing w:before="72"/>
        <w:ind w:left="1021" w:right="1134"/>
        <w:rPr>
          <w:rStyle w:val="default"/>
          <w:rFonts w:cs="FrankRuehl"/>
          <w:rtl/>
        </w:rPr>
      </w:pPr>
      <w:r>
        <w:rPr>
          <w:rStyle w:val="default"/>
          <w:rFonts w:cs="FrankRuehl" w:hint="cs"/>
          <w:rtl/>
        </w:rPr>
        <w:tab/>
        <w:t>(</w:t>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 xml:space="preserve">סעיף זה, "מבטח" </w:t>
      </w:r>
      <w:r>
        <w:rPr>
          <w:rStyle w:val="default"/>
          <w:rFonts w:cs="FrankRuehl"/>
          <w:rtl/>
        </w:rPr>
        <w:t xml:space="preserve">– </w:t>
      </w:r>
      <w:r>
        <w:rPr>
          <w:rStyle w:val="default"/>
          <w:rFonts w:cs="FrankRuehl" w:hint="cs"/>
          <w:rtl/>
        </w:rPr>
        <w:t>מי שקיבל רשיון מבטח י</w:t>
      </w:r>
      <w:r>
        <w:rPr>
          <w:rStyle w:val="default"/>
          <w:rFonts w:cs="FrankRuehl"/>
          <w:rtl/>
        </w:rPr>
        <w:t>שר</w:t>
      </w:r>
      <w:r>
        <w:rPr>
          <w:rStyle w:val="default"/>
          <w:rFonts w:cs="FrankRuehl" w:hint="cs"/>
          <w:rtl/>
        </w:rPr>
        <w:t>אלי לפי סעיף 15(א)(1).";</w:t>
      </w:r>
    </w:p>
    <w:p w14:paraId="45757CE8" w14:textId="77777777" w:rsidR="005F26F1" w:rsidRDefault="005F26F1">
      <w:pPr>
        <w:pStyle w:val="P00"/>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סעיף 109, אחרי "מקום שמדובר בחוק זה" יבוא</w:t>
      </w:r>
      <w:r>
        <w:rPr>
          <w:rStyle w:val="default"/>
          <w:rFonts w:cs="FrankRuehl"/>
          <w:rtl/>
        </w:rPr>
        <w:t xml:space="preserve"> "ב</w:t>
      </w:r>
      <w:r>
        <w:rPr>
          <w:rStyle w:val="default"/>
          <w:rFonts w:cs="FrankRuehl" w:hint="cs"/>
          <w:rtl/>
        </w:rPr>
        <w:t>דירקטוריון", ובמקום "בפקיד כמשמעותו" יבוא "בועד או</w:t>
      </w:r>
      <w:r>
        <w:rPr>
          <w:rStyle w:val="default"/>
          <w:rFonts w:cs="FrankRuehl"/>
          <w:rtl/>
        </w:rPr>
        <w:t xml:space="preserve"> ב</w:t>
      </w:r>
      <w:r>
        <w:rPr>
          <w:rStyle w:val="default"/>
          <w:rFonts w:cs="FrankRuehl" w:hint="cs"/>
          <w:rtl/>
        </w:rPr>
        <w:t>פקיד, לפי הענין, כמשמעותם".</w:t>
      </w:r>
    </w:p>
    <w:p w14:paraId="4745B3DC" w14:textId="77777777" w:rsidR="005F26F1" w:rsidRDefault="005F26F1">
      <w:pPr>
        <w:pStyle w:val="P00"/>
        <w:spacing w:before="72"/>
        <w:ind w:left="0" w:right="1134"/>
        <w:rPr>
          <w:rStyle w:val="default"/>
          <w:rFonts w:cs="FrankRuehl"/>
          <w:rtl/>
        </w:rPr>
      </w:pPr>
      <w:bookmarkStart w:id="23" w:name="Seif20"/>
      <w:bookmarkEnd w:id="23"/>
      <w:r>
        <w:rPr>
          <w:lang w:val="he-IL"/>
        </w:rPr>
        <w:pict w14:anchorId="2B88C5B1">
          <v:rect id="_x0000_s1047" style="position:absolute;left:0;text-align:left;margin-left:464.5pt;margin-top:8.05pt;width:75.05pt;height:16pt;z-index:251664384" o:allowincell="f" filled="f" stroked="f" strokecolor="lime" strokeweight=".25pt">
            <v:textbox inset="0,0,0,0">
              <w:txbxContent>
                <w:p w14:paraId="64B3A767" w14:textId="77777777" w:rsidR="005F26F1" w:rsidRDefault="005F26F1">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Pr>
                      <w:rFonts w:cs="Miriam"/>
                      <w:sz w:val="18"/>
                      <w:szCs w:val="18"/>
                      <w:rtl/>
                    </w:rPr>
                    <w:t xml:space="preserve"> ה</w:t>
                  </w:r>
                  <w:r>
                    <w:rPr>
                      <w:rFonts w:cs="Miriam" w:hint="cs"/>
                      <w:sz w:val="18"/>
                      <w:szCs w:val="18"/>
                      <w:rtl/>
                    </w:rPr>
                    <w:t>מועצה להשכלה גבוהה</w:t>
                  </w:r>
                </w:p>
              </w:txbxContent>
            </v:textbox>
            <w10:anchorlock/>
          </v:rect>
        </w:pict>
      </w:r>
      <w:r>
        <w:rPr>
          <w:rStyle w:val="big-number"/>
          <w:rFonts w:cs="Miriam"/>
          <w:rtl/>
        </w:rPr>
        <w:t>19.</w:t>
      </w:r>
      <w:r>
        <w:rPr>
          <w:rStyle w:val="big-number"/>
          <w:rFonts w:cs="Miriam"/>
          <w:rtl/>
        </w:rPr>
        <w:tab/>
      </w:r>
      <w:r>
        <w:rPr>
          <w:rStyle w:val="default"/>
          <w:rFonts w:cs="FrankRuehl"/>
          <w:rtl/>
        </w:rPr>
        <w:t>בח</w:t>
      </w:r>
      <w:r>
        <w:rPr>
          <w:rStyle w:val="default"/>
          <w:rFonts w:cs="FrankRuehl" w:hint="cs"/>
          <w:rtl/>
        </w:rPr>
        <w:t>וק המועצה להשכלה גבוהה, תשי"ח-</w:t>
      </w:r>
      <w:r>
        <w:rPr>
          <w:rStyle w:val="default"/>
          <w:rFonts w:cs="FrankRuehl"/>
          <w:rtl/>
        </w:rPr>
        <w:t xml:space="preserve">1958, </w:t>
      </w:r>
      <w:r>
        <w:rPr>
          <w:rStyle w:val="default"/>
          <w:rFonts w:cs="FrankRuehl" w:hint="cs"/>
          <w:rtl/>
        </w:rPr>
        <w:t>אחרי סעיף 15 יבוא:</w:t>
      </w:r>
    </w:p>
    <w:p w14:paraId="5811E81F" w14:textId="77777777" w:rsidR="005F26F1" w:rsidRDefault="005F26F1">
      <w:pPr>
        <w:pStyle w:val="P00"/>
        <w:spacing w:before="72"/>
        <w:ind w:left="624" w:right="1134"/>
        <w:rPr>
          <w:rStyle w:val="default"/>
          <w:rFonts w:cs="FrankRuehl" w:hint="cs"/>
          <w:rtl/>
        </w:rPr>
      </w:pPr>
      <w:r>
        <w:rPr>
          <w:rStyle w:val="default"/>
          <w:rFonts w:cs="FrankRuehl"/>
          <w:rtl/>
        </w:rPr>
        <w:t>"מ</w:t>
      </w:r>
      <w:r>
        <w:rPr>
          <w:rStyle w:val="default"/>
          <w:rFonts w:cs="FrankRuehl" w:hint="cs"/>
          <w:rtl/>
        </w:rPr>
        <w:t>בקר</w:t>
      </w:r>
    </w:p>
    <w:p w14:paraId="4202C800" w14:textId="77777777" w:rsidR="005F26F1" w:rsidRDefault="005F26F1">
      <w:pPr>
        <w:pStyle w:val="P00"/>
        <w:spacing w:before="72"/>
        <w:ind w:left="624" w:right="1134"/>
        <w:rPr>
          <w:rStyle w:val="default"/>
          <w:rFonts w:cs="FrankRuehl"/>
          <w:rtl/>
        </w:rPr>
      </w:pPr>
      <w:r>
        <w:rPr>
          <w:rStyle w:val="default"/>
          <w:rFonts w:cs="FrankRuehl"/>
          <w:rtl/>
        </w:rPr>
        <w:t>15</w:t>
      </w:r>
      <w:r>
        <w:rPr>
          <w:rStyle w:val="default"/>
          <w:rFonts w:cs="FrankRuehl" w:hint="cs"/>
          <w:rtl/>
        </w:rPr>
        <w:t xml:space="preserve">א. </w:t>
      </w:r>
      <w:r>
        <w:rPr>
          <w:rStyle w:val="default"/>
          <w:rFonts w:cs="FrankRuehl"/>
          <w:rtl/>
        </w:rPr>
        <w:t>ע</w:t>
      </w:r>
      <w:r>
        <w:rPr>
          <w:rStyle w:val="default"/>
          <w:rFonts w:cs="FrankRuehl" w:hint="cs"/>
          <w:rtl/>
        </w:rPr>
        <w:t>ל המבקר של מוסד מוכר</w:t>
      </w:r>
      <w:r>
        <w:rPr>
          <w:rStyle w:val="default"/>
          <w:rFonts w:cs="FrankRuehl"/>
          <w:rtl/>
        </w:rPr>
        <w:t xml:space="preserve"> י</w:t>
      </w:r>
      <w:r>
        <w:rPr>
          <w:rStyle w:val="default"/>
          <w:rFonts w:cs="FrankRuehl" w:hint="cs"/>
          <w:rtl/>
        </w:rPr>
        <w:t>חולו הוראות סעיפי</w:t>
      </w:r>
      <w:r>
        <w:rPr>
          <w:rStyle w:val="default"/>
          <w:rFonts w:cs="FrankRuehl"/>
          <w:rtl/>
        </w:rPr>
        <w:t>ם</w:t>
      </w:r>
      <w:r>
        <w:rPr>
          <w:rStyle w:val="default"/>
          <w:rFonts w:cs="FrankRuehl" w:hint="cs"/>
          <w:rtl/>
        </w:rPr>
        <w:t xml:space="preserve"> 3, 4, 8 עד 10, 12, 14(ב) ו-(ג) </w:t>
      </w:r>
      <w:r>
        <w:rPr>
          <w:rStyle w:val="default"/>
          <w:rFonts w:cs="FrankRuehl"/>
          <w:rtl/>
        </w:rPr>
        <w:br/>
      </w:r>
      <w:r>
        <w:rPr>
          <w:rStyle w:val="default"/>
          <w:rFonts w:cs="FrankRuehl" w:hint="cs"/>
          <w:rtl/>
        </w:rPr>
        <w:t>ו-24(ג) לחוק הביקורת הפנימית, תשנ"ב-</w:t>
      </w:r>
      <w:r>
        <w:rPr>
          <w:rStyle w:val="default"/>
          <w:rFonts w:cs="FrankRuehl"/>
          <w:rtl/>
        </w:rPr>
        <w:t xml:space="preserve">1992, </w:t>
      </w:r>
      <w:r>
        <w:rPr>
          <w:rStyle w:val="default"/>
          <w:rFonts w:cs="FrankRuehl" w:hint="cs"/>
          <w:rtl/>
        </w:rPr>
        <w:t>בשינויים המחוייבים לפי הענין."</w:t>
      </w:r>
    </w:p>
    <w:p w14:paraId="7FBF8090" w14:textId="77777777" w:rsidR="005F26F1" w:rsidRDefault="005F26F1">
      <w:pPr>
        <w:pStyle w:val="P00"/>
        <w:spacing w:before="72"/>
        <w:ind w:left="0" w:right="1134"/>
        <w:rPr>
          <w:rStyle w:val="default"/>
          <w:rFonts w:cs="FrankRuehl"/>
          <w:rtl/>
        </w:rPr>
      </w:pPr>
      <w:bookmarkStart w:id="24" w:name="Seif21"/>
      <w:bookmarkEnd w:id="24"/>
      <w:r>
        <w:rPr>
          <w:lang w:val="he-IL"/>
        </w:rPr>
        <w:pict w14:anchorId="3914D4BE">
          <v:rect id="_x0000_s1048" style="position:absolute;left:0;text-align:left;margin-left:464.5pt;margin-top:8.05pt;width:75.05pt;height:16pt;z-index:251665408" o:allowincell="f" filled="f" stroked="f" strokecolor="lime" strokeweight=".25pt">
            <v:textbox inset="0,0,0,0">
              <w:txbxContent>
                <w:p w14:paraId="755844F4" w14:textId="77777777" w:rsidR="005F26F1" w:rsidRDefault="005F26F1">
                  <w:pPr>
                    <w:spacing w:line="160" w:lineRule="exact"/>
                    <w:jc w:val="left"/>
                    <w:rPr>
                      <w:rFonts w:cs="Miriam"/>
                      <w:noProof/>
                      <w:sz w:val="18"/>
                      <w:szCs w:val="18"/>
                      <w:rtl/>
                    </w:rPr>
                  </w:pPr>
                  <w:r>
                    <w:rPr>
                      <w:rFonts w:cs="Miriam"/>
                      <w:sz w:val="18"/>
                      <w:szCs w:val="18"/>
                      <w:rtl/>
                    </w:rPr>
                    <w:t>תי</w:t>
                  </w:r>
                  <w:r>
                    <w:rPr>
                      <w:rFonts w:cs="Miriam" w:hint="cs"/>
                      <w:sz w:val="18"/>
                      <w:szCs w:val="18"/>
                      <w:rtl/>
                    </w:rPr>
                    <w:t>קון פקודת המועצות המקומיות</w:t>
                  </w:r>
                </w:p>
              </w:txbxContent>
            </v:textbox>
            <w10:anchorlock/>
          </v:rect>
        </w:pict>
      </w:r>
      <w:r>
        <w:rPr>
          <w:rStyle w:val="big-number"/>
          <w:rFonts w:cs="Miriam"/>
          <w:rtl/>
        </w:rPr>
        <w:t>20.</w:t>
      </w:r>
      <w:r>
        <w:rPr>
          <w:rStyle w:val="big-number"/>
          <w:rFonts w:cs="Miriam"/>
          <w:rtl/>
        </w:rPr>
        <w:tab/>
      </w:r>
      <w:r>
        <w:rPr>
          <w:rStyle w:val="default"/>
          <w:rFonts w:cs="FrankRuehl"/>
          <w:rtl/>
        </w:rPr>
        <w:t>בפ</w:t>
      </w:r>
      <w:r>
        <w:rPr>
          <w:rStyle w:val="default"/>
          <w:rFonts w:cs="FrankRuehl" w:hint="cs"/>
          <w:rtl/>
        </w:rPr>
        <w:t>קודת המועצות המקומיות, אחרי סעיף 35 יבוא:</w:t>
      </w:r>
    </w:p>
    <w:p w14:paraId="70B408F9" w14:textId="77777777" w:rsidR="005F26F1" w:rsidRDefault="005F26F1">
      <w:pPr>
        <w:pStyle w:val="P00"/>
        <w:spacing w:before="72"/>
        <w:ind w:left="624" w:right="1134"/>
        <w:rPr>
          <w:rStyle w:val="default"/>
          <w:rFonts w:cs="FrankRuehl" w:hint="cs"/>
          <w:rtl/>
        </w:rPr>
      </w:pPr>
      <w:r>
        <w:rPr>
          <w:rStyle w:val="default"/>
          <w:rFonts w:cs="FrankRuehl"/>
          <w:rtl/>
        </w:rPr>
        <w:t>"מ</w:t>
      </w:r>
      <w:r>
        <w:rPr>
          <w:rStyle w:val="default"/>
          <w:rFonts w:cs="FrankRuehl" w:hint="cs"/>
          <w:rtl/>
        </w:rPr>
        <w:t>בקר פנימי</w:t>
      </w:r>
    </w:p>
    <w:p w14:paraId="45C9319E" w14:textId="77777777" w:rsidR="005F26F1" w:rsidRDefault="005F26F1">
      <w:pPr>
        <w:pStyle w:val="P00"/>
        <w:spacing w:before="72"/>
        <w:ind w:left="624" w:right="1134"/>
        <w:rPr>
          <w:rStyle w:val="default"/>
          <w:rFonts w:cs="FrankRuehl"/>
          <w:rtl/>
        </w:rPr>
      </w:pPr>
      <w:r>
        <w:rPr>
          <w:rStyle w:val="default"/>
          <w:rFonts w:cs="FrankRuehl"/>
          <w:rtl/>
        </w:rPr>
        <w:t>35א</w:t>
      </w:r>
      <w:r>
        <w:rPr>
          <w:rStyle w:val="default"/>
          <w:rFonts w:cs="FrankRuehl" w:hint="cs"/>
          <w:rtl/>
        </w:rPr>
        <w:t xml:space="preserve">. </w:t>
      </w:r>
      <w:r>
        <w:rPr>
          <w:rStyle w:val="default"/>
          <w:rFonts w:cs="FrankRuehl"/>
          <w:rtl/>
        </w:rPr>
        <w:t>ע</w:t>
      </w:r>
      <w:r>
        <w:rPr>
          <w:rStyle w:val="default"/>
          <w:rFonts w:cs="FrankRuehl" w:hint="cs"/>
          <w:rtl/>
        </w:rPr>
        <w:t>ל אף האמור בפקודה זו רשאי שר הפנים, באישור הועדה לעניני ביקו</w:t>
      </w:r>
      <w:r>
        <w:rPr>
          <w:rStyle w:val="default"/>
          <w:rFonts w:cs="FrankRuehl"/>
          <w:rtl/>
        </w:rPr>
        <w:t>רת</w:t>
      </w:r>
      <w:r>
        <w:rPr>
          <w:rStyle w:val="default"/>
          <w:rFonts w:cs="FrankRuehl" w:hint="cs"/>
          <w:rtl/>
        </w:rPr>
        <w:t xml:space="preserve"> המדינה של הכנסת, לכלול בצו כינון של מועצה מקומית הוראות כהוראות שחוק לתיקון פקודת העיריות (מס' 39), תש"ן-</w:t>
      </w:r>
      <w:r>
        <w:rPr>
          <w:rStyle w:val="default"/>
          <w:rFonts w:cs="FrankRuehl"/>
          <w:rtl/>
        </w:rPr>
        <w:t xml:space="preserve">1990, </w:t>
      </w:r>
      <w:r>
        <w:rPr>
          <w:rStyle w:val="default"/>
          <w:rFonts w:cs="FrankRuehl" w:hint="cs"/>
          <w:rtl/>
        </w:rPr>
        <w:t>הוסיף לפקודת העיריות, או את הוראות סעיפים 3, 4, 7 עד 10, 12, 14(ב) ו-(ג) לחוק הביקורת הפנימית, תשנ"ב-</w:t>
      </w:r>
      <w:r>
        <w:rPr>
          <w:rStyle w:val="default"/>
          <w:rFonts w:cs="FrankRuehl"/>
          <w:rtl/>
        </w:rPr>
        <w:t xml:space="preserve">1992, </w:t>
      </w:r>
      <w:r>
        <w:rPr>
          <w:rStyle w:val="default"/>
          <w:rFonts w:cs="FrankRuehl" w:hint="cs"/>
          <w:rtl/>
        </w:rPr>
        <w:t>כולן או מקצתן, בתיאומים</w:t>
      </w:r>
      <w:r>
        <w:rPr>
          <w:rStyle w:val="default"/>
          <w:rFonts w:cs="FrankRuehl"/>
          <w:rtl/>
        </w:rPr>
        <w:t xml:space="preserve"> </w:t>
      </w:r>
      <w:r>
        <w:rPr>
          <w:rStyle w:val="default"/>
          <w:rFonts w:cs="FrankRuehl" w:hint="cs"/>
          <w:rtl/>
        </w:rPr>
        <w:t xml:space="preserve">המחוייבים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הענין."</w:t>
      </w:r>
    </w:p>
    <w:p w14:paraId="5281494C" w14:textId="77777777" w:rsidR="005F26F1" w:rsidRDefault="005F26F1">
      <w:pPr>
        <w:pStyle w:val="P00"/>
        <w:spacing w:before="72"/>
        <w:ind w:left="0" w:right="1134"/>
        <w:rPr>
          <w:rStyle w:val="default"/>
          <w:rFonts w:cs="FrankRuehl" w:hint="cs"/>
          <w:rtl/>
        </w:rPr>
      </w:pPr>
      <w:bookmarkStart w:id="25" w:name="Seif22"/>
      <w:bookmarkEnd w:id="25"/>
      <w:r>
        <w:rPr>
          <w:lang w:val="he-IL"/>
        </w:rPr>
        <w:pict w14:anchorId="6F3254C3">
          <v:rect id="_x0000_s1049" style="position:absolute;left:0;text-align:left;margin-left:464.5pt;margin-top:8.05pt;width:75.05pt;height:24pt;z-index:251666432" o:allowincell="f" filled="f" stroked="f" strokecolor="lime" strokeweight=".25pt">
            <v:textbox inset="0,0,0,0">
              <w:txbxContent>
                <w:p w14:paraId="5EEAB168" w14:textId="77777777" w:rsidR="005F26F1" w:rsidRDefault="005F26F1">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לת</w:t>
                  </w:r>
                  <w:r>
                    <w:rPr>
                      <w:rFonts w:cs="Miriam" w:hint="cs"/>
                      <w:sz w:val="18"/>
                      <w:szCs w:val="18"/>
                      <w:rtl/>
                    </w:rPr>
                    <w:t>יקון פקודת העיריות (מס' 39)</w:t>
                  </w:r>
                </w:p>
              </w:txbxContent>
            </v:textbox>
            <w10:anchorlock/>
          </v:rect>
        </w:pict>
      </w:r>
      <w:r>
        <w:rPr>
          <w:rStyle w:val="big-number"/>
          <w:rFonts w:cs="Miriam"/>
          <w:rtl/>
        </w:rPr>
        <w:t>21.</w:t>
      </w:r>
      <w:r>
        <w:rPr>
          <w:rStyle w:val="big-number"/>
          <w:rFonts w:cs="Miriam"/>
          <w:rtl/>
        </w:rPr>
        <w:tab/>
      </w:r>
      <w:r>
        <w:rPr>
          <w:rStyle w:val="default"/>
          <w:rFonts w:cs="FrankRuehl"/>
          <w:rtl/>
        </w:rPr>
        <w:t>בח</w:t>
      </w:r>
      <w:r>
        <w:rPr>
          <w:rStyle w:val="default"/>
          <w:rFonts w:cs="FrankRuehl" w:hint="cs"/>
          <w:rtl/>
        </w:rPr>
        <w:t>וק לתיקון פקודת העיריות (מס' 39), תש"ן-</w:t>
      </w:r>
      <w:r>
        <w:rPr>
          <w:rStyle w:val="default"/>
          <w:rFonts w:cs="FrankRuehl"/>
          <w:rtl/>
        </w:rPr>
        <w:t xml:space="preserve">1990, </w:t>
      </w:r>
      <w:r>
        <w:rPr>
          <w:rStyle w:val="default"/>
          <w:rFonts w:cs="FrankRuehl" w:hint="cs"/>
          <w:rtl/>
        </w:rPr>
        <w:t xml:space="preserve">סעיף 12 </w:t>
      </w:r>
      <w:r>
        <w:rPr>
          <w:rStyle w:val="default"/>
          <w:rFonts w:cs="FrankRuehl"/>
          <w:rtl/>
        </w:rPr>
        <w:t xml:space="preserve">– </w:t>
      </w:r>
      <w:r>
        <w:rPr>
          <w:rStyle w:val="default"/>
          <w:rFonts w:cs="FrankRuehl" w:hint="cs"/>
          <w:rtl/>
        </w:rPr>
        <w:t>בטל.</w:t>
      </w:r>
    </w:p>
    <w:p w14:paraId="44E5CCB7" w14:textId="77777777" w:rsidR="005F26F1" w:rsidRDefault="005F26F1">
      <w:pPr>
        <w:pStyle w:val="P00"/>
        <w:spacing w:before="72"/>
        <w:ind w:left="0" w:right="1134"/>
        <w:rPr>
          <w:rStyle w:val="default"/>
          <w:rFonts w:cs="FrankRuehl"/>
          <w:rtl/>
        </w:rPr>
      </w:pPr>
    </w:p>
    <w:p w14:paraId="3EEB55BB" w14:textId="77777777" w:rsidR="005F26F1" w:rsidRDefault="005F26F1">
      <w:pPr>
        <w:pStyle w:val="P00"/>
        <w:spacing w:before="72"/>
        <w:ind w:left="0" w:right="1134"/>
        <w:rPr>
          <w:rStyle w:val="default"/>
          <w:rFonts w:cs="FrankRuehl"/>
          <w:rtl/>
        </w:rPr>
      </w:pPr>
      <w:bookmarkStart w:id="26" w:name="Seif23"/>
      <w:bookmarkEnd w:id="26"/>
      <w:r>
        <w:rPr>
          <w:lang w:val="he-IL"/>
        </w:rPr>
        <w:pict w14:anchorId="78EAB193">
          <v:rect id="_x0000_s1050" style="position:absolute;left:0;text-align:left;margin-left:464.5pt;margin-top:8.05pt;width:75.05pt;height:16pt;z-index:251667456" o:allowincell="f" filled="f" stroked="f" strokecolor="lime" strokeweight=".25pt">
            <v:textbox inset="0,0,0,0">
              <w:txbxContent>
                <w:p w14:paraId="079FC908" w14:textId="77777777" w:rsidR="005F26F1" w:rsidRDefault="005F26F1">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החברות הממשלתיות</w:t>
                  </w:r>
                </w:p>
              </w:txbxContent>
            </v:textbox>
            <w10:anchorlock/>
          </v:rect>
        </w:pict>
      </w:r>
      <w:r>
        <w:rPr>
          <w:rStyle w:val="big-number"/>
          <w:rFonts w:cs="Miriam"/>
          <w:rtl/>
        </w:rPr>
        <w:t>22.</w:t>
      </w:r>
      <w:r>
        <w:rPr>
          <w:rStyle w:val="big-number"/>
          <w:rFonts w:cs="Miriam"/>
          <w:rtl/>
        </w:rPr>
        <w:tab/>
      </w:r>
      <w:r>
        <w:rPr>
          <w:rStyle w:val="default"/>
          <w:rFonts w:cs="FrankRuehl"/>
          <w:rtl/>
        </w:rPr>
        <w:t>אח</w:t>
      </w:r>
      <w:r>
        <w:rPr>
          <w:rStyle w:val="default"/>
          <w:rFonts w:cs="FrankRuehl" w:hint="cs"/>
          <w:rtl/>
        </w:rPr>
        <w:t>רי סעיף 49 לחוק החברות הממשלתיות, תשל"ה-</w:t>
      </w:r>
      <w:r>
        <w:rPr>
          <w:rStyle w:val="default"/>
          <w:rFonts w:cs="FrankRuehl"/>
          <w:rtl/>
        </w:rPr>
        <w:t xml:space="preserve">1975, </w:t>
      </w:r>
      <w:r>
        <w:rPr>
          <w:rStyle w:val="default"/>
          <w:rFonts w:cs="FrankRuehl" w:hint="cs"/>
          <w:rtl/>
        </w:rPr>
        <w:t>יבוא:</w:t>
      </w:r>
    </w:p>
    <w:p w14:paraId="6544CB30" w14:textId="77777777" w:rsidR="005F26F1" w:rsidRDefault="005F26F1">
      <w:pPr>
        <w:pStyle w:val="P00"/>
        <w:spacing w:before="72"/>
        <w:ind w:left="624" w:right="1134"/>
        <w:rPr>
          <w:rStyle w:val="default"/>
          <w:rFonts w:cs="FrankRuehl" w:hint="cs"/>
          <w:rtl/>
        </w:rPr>
      </w:pPr>
      <w:r>
        <w:rPr>
          <w:rStyle w:val="default"/>
          <w:rFonts w:cs="FrankRuehl"/>
          <w:rtl/>
        </w:rPr>
        <w:t>"ע</w:t>
      </w:r>
      <w:r>
        <w:rPr>
          <w:rStyle w:val="default"/>
          <w:rFonts w:cs="FrankRuehl" w:hint="cs"/>
          <w:rtl/>
        </w:rPr>
        <w:t>דיפות</w:t>
      </w:r>
    </w:p>
    <w:p w14:paraId="1B33CBA1" w14:textId="77777777" w:rsidR="005F26F1" w:rsidRDefault="005F26F1">
      <w:pPr>
        <w:pStyle w:val="P00"/>
        <w:spacing w:before="72"/>
        <w:ind w:left="624" w:right="1134"/>
        <w:rPr>
          <w:rStyle w:val="default"/>
          <w:rFonts w:cs="FrankRuehl"/>
          <w:rtl/>
        </w:rPr>
      </w:pPr>
      <w:r>
        <w:rPr>
          <w:rStyle w:val="default"/>
          <w:rFonts w:cs="FrankRuehl"/>
          <w:rtl/>
        </w:rPr>
        <w:t>49</w:t>
      </w:r>
      <w:r>
        <w:rPr>
          <w:rStyle w:val="default"/>
          <w:rFonts w:cs="FrankRuehl" w:hint="cs"/>
          <w:rtl/>
        </w:rPr>
        <w:t xml:space="preserve">א. </w:t>
      </w:r>
      <w:r>
        <w:rPr>
          <w:rStyle w:val="default"/>
          <w:rFonts w:cs="FrankRuehl"/>
          <w:rtl/>
        </w:rPr>
        <w:t>ע</w:t>
      </w:r>
      <w:r>
        <w:rPr>
          <w:rStyle w:val="default"/>
          <w:rFonts w:cs="FrankRuehl" w:hint="cs"/>
          <w:rtl/>
        </w:rPr>
        <w:t>ל חברה ממשלתית שמתקיים בה האמור בסעיף 96א לפקודת החברות [נוסח חדש],</w:t>
      </w:r>
      <w:r>
        <w:rPr>
          <w:rStyle w:val="default"/>
          <w:rFonts w:cs="FrankRuehl"/>
          <w:rtl/>
        </w:rPr>
        <w:t> </w:t>
      </w:r>
      <w:r>
        <w:rPr>
          <w:rStyle w:val="default"/>
          <w:rFonts w:cs="FrankRuehl"/>
          <w:rtl/>
        </w:rPr>
        <w:t xml:space="preserve"> ת</w:t>
      </w:r>
      <w:r>
        <w:rPr>
          <w:rStyle w:val="default"/>
          <w:rFonts w:cs="FrankRuehl" w:hint="cs"/>
          <w:rtl/>
        </w:rPr>
        <w:t>שמ"ג-</w:t>
      </w:r>
      <w:r>
        <w:rPr>
          <w:rStyle w:val="default"/>
          <w:rFonts w:cs="FrankRuehl"/>
          <w:rtl/>
        </w:rPr>
        <w:t xml:space="preserve">1983, </w:t>
      </w:r>
      <w:r>
        <w:rPr>
          <w:rStyle w:val="default"/>
          <w:rFonts w:cs="FrankRuehl" w:hint="cs"/>
          <w:rtl/>
        </w:rPr>
        <w:t>יחולו הוראות סעיף 96כ</w:t>
      </w:r>
      <w:r>
        <w:rPr>
          <w:rStyle w:val="default"/>
          <w:rFonts w:cs="FrankRuehl"/>
          <w:rtl/>
        </w:rPr>
        <w:t xml:space="preserve">ג1 </w:t>
      </w:r>
      <w:r>
        <w:rPr>
          <w:rStyle w:val="default"/>
          <w:rFonts w:cs="FrankRuehl" w:hint="cs"/>
          <w:rtl/>
        </w:rPr>
        <w:t>לפקודה האמורה אף אם היא גוף מבוקר."</w:t>
      </w:r>
    </w:p>
    <w:p w14:paraId="2D179523" w14:textId="77777777" w:rsidR="005F26F1" w:rsidRDefault="005F26F1">
      <w:pPr>
        <w:pStyle w:val="P00"/>
        <w:spacing w:before="72"/>
        <w:ind w:left="0" w:right="1134"/>
        <w:rPr>
          <w:rStyle w:val="default"/>
          <w:rFonts w:cs="FrankRuehl"/>
          <w:rtl/>
        </w:rPr>
      </w:pPr>
      <w:bookmarkStart w:id="27" w:name="Seif24"/>
      <w:bookmarkEnd w:id="27"/>
      <w:r>
        <w:rPr>
          <w:lang w:val="he-IL"/>
        </w:rPr>
        <w:pict w14:anchorId="5EAB549A">
          <v:rect id="_x0000_s1051" style="position:absolute;left:0;text-align:left;margin-left:464.5pt;margin-top:8.05pt;width:75.05pt;height:8pt;z-index:251668480" o:allowincell="f" filled="f" stroked="f" strokecolor="lime" strokeweight=".25pt">
            <v:textbox inset="0,0,0,0">
              <w:txbxContent>
                <w:p w14:paraId="6A315FC1" w14:textId="77777777" w:rsidR="005F26F1" w:rsidRDefault="005F26F1">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23.</w:t>
      </w:r>
      <w:r>
        <w:rPr>
          <w:rStyle w:val="big-number"/>
          <w:rFonts w:cs="Miriam"/>
          <w:rtl/>
        </w:rPr>
        <w:tab/>
      </w:r>
      <w:r>
        <w:rPr>
          <w:rStyle w:val="default"/>
          <w:rFonts w:cs="FrankRuehl"/>
          <w:rtl/>
        </w:rPr>
        <w:t>הש</w:t>
      </w:r>
      <w:r>
        <w:rPr>
          <w:rStyle w:val="default"/>
          <w:rFonts w:cs="FrankRuehl" w:hint="cs"/>
          <w:rtl/>
        </w:rPr>
        <w:t>ר ממונה על ביצוע חוק זה והוא רשאי, בהתייעצות עם לשכת המבקרים הפנימיים ובאישור הועדה לעניני ביקורת המדינה, להתקין</w:t>
      </w:r>
      <w:r>
        <w:rPr>
          <w:rStyle w:val="default"/>
          <w:rFonts w:cs="FrankRuehl"/>
          <w:rtl/>
        </w:rPr>
        <w:t xml:space="preserve"> </w:t>
      </w:r>
      <w:r>
        <w:rPr>
          <w:rStyle w:val="default"/>
          <w:rFonts w:cs="FrankRuehl" w:hint="cs"/>
          <w:rtl/>
        </w:rPr>
        <w:t>תקנות בכל ענין הנוגע לביצועו בגופים ציבוריים.</w:t>
      </w:r>
    </w:p>
    <w:p w14:paraId="7CC13BA6" w14:textId="77777777" w:rsidR="005F26F1" w:rsidRDefault="005F26F1">
      <w:pPr>
        <w:pStyle w:val="P00"/>
        <w:spacing w:before="72"/>
        <w:ind w:left="0" w:right="1134"/>
        <w:rPr>
          <w:rStyle w:val="default"/>
          <w:rFonts w:cs="FrankRuehl"/>
          <w:rtl/>
        </w:rPr>
      </w:pPr>
      <w:bookmarkStart w:id="28" w:name="Seif25"/>
      <w:bookmarkEnd w:id="28"/>
      <w:r>
        <w:rPr>
          <w:lang w:val="he-IL"/>
        </w:rPr>
        <w:pict w14:anchorId="6DD9900E">
          <v:rect id="_x0000_s1052" style="position:absolute;left:0;text-align:left;margin-left:464.5pt;margin-top:8.05pt;width:75.05pt;height:8pt;z-index:251669504" o:allowincell="f" filled="f" stroked="f" strokecolor="lime" strokeweight=".25pt">
            <v:textbox inset="0,0,0,0">
              <w:txbxContent>
                <w:p w14:paraId="64B8A553" w14:textId="77777777" w:rsidR="005F26F1" w:rsidRDefault="005F26F1">
                  <w:pPr>
                    <w:spacing w:line="160" w:lineRule="exact"/>
                    <w:jc w:val="left"/>
                    <w:rPr>
                      <w:rFonts w:cs="Miriam"/>
                      <w:noProof/>
                      <w:sz w:val="18"/>
                      <w:szCs w:val="18"/>
                      <w:rtl/>
                    </w:rPr>
                  </w:pPr>
                  <w:r>
                    <w:rPr>
                      <w:rFonts w:cs="Miriam"/>
                      <w:sz w:val="18"/>
                      <w:szCs w:val="18"/>
                      <w:rtl/>
                    </w:rPr>
                    <w:t>תח</w:t>
                  </w:r>
                  <w:r>
                    <w:rPr>
                      <w:rFonts w:cs="Miriam" w:hint="cs"/>
                      <w:sz w:val="18"/>
                      <w:szCs w:val="18"/>
                      <w:rtl/>
                    </w:rPr>
                    <w:t>ילה והוראות מעבר</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חילתו של סעיף 2</w:t>
      </w:r>
      <w:r>
        <w:rPr>
          <w:rStyle w:val="default"/>
          <w:rFonts w:cs="FrankRuehl"/>
          <w:rtl/>
        </w:rPr>
        <w:t xml:space="preserve"> ב</w:t>
      </w:r>
      <w:r>
        <w:rPr>
          <w:rStyle w:val="default"/>
          <w:rFonts w:cs="FrankRuehl" w:hint="cs"/>
          <w:rtl/>
        </w:rPr>
        <w:t>-1 בחודש שלאחר תום שנה מיום פרסומו של חוק זה.</w:t>
      </w:r>
    </w:p>
    <w:p w14:paraId="1C1A4AA4"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חילתם של סעיפים 16 עד 20 ב-1 בחודש שלאחר תום ששה חדשים מיום פרסומו של חוק זה.</w:t>
      </w:r>
    </w:p>
    <w:p w14:paraId="37AE2875" w14:textId="77777777" w:rsidR="005F26F1" w:rsidRDefault="005F26F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 xml:space="preserve">ין בהוראות חוק זה כדי לפגוע בכהונתו של מי שמילא בפועל את התפקיד של מבקר פנימי בגוף ציבורי ערב פרסומו של חוק זה, אף אם </w:t>
      </w:r>
      <w:r>
        <w:rPr>
          <w:rStyle w:val="default"/>
          <w:rFonts w:cs="FrankRuehl"/>
          <w:rtl/>
        </w:rPr>
        <w:t>אי</w:t>
      </w:r>
      <w:r>
        <w:rPr>
          <w:rStyle w:val="default"/>
          <w:rFonts w:cs="FrankRuehl" w:hint="cs"/>
          <w:rtl/>
        </w:rPr>
        <w:t>ן לו הכישורים לפי סעיף 3 ואף אם תוארו היה אחר.</w:t>
      </w:r>
    </w:p>
    <w:p w14:paraId="2F52D0CB" w14:textId="77777777" w:rsidR="005F26F1" w:rsidRDefault="005F26F1">
      <w:pPr>
        <w:pStyle w:val="P00"/>
        <w:spacing w:before="72"/>
        <w:ind w:left="0" w:right="1134"/>
        <w:rPr>
          <w:rStyle w:val="default"/>
          <w:rFonts w:cs="FrankRuehl"/>
          <w:rtl/>
        </w:rPr>
      </w:pPr>
      <w:bookmarkStart w:id="29" w:name="Seif26"/>
      <w:bookmarkEnd w:id="29"/>
      <w:r>
        <w:rPr>
          <w:lang w:val="he-IL"/>
        </w:rPr>
        <w:pict w14:anchorId="4E784971">
          <v:rect id="_x0000_s1053" style="position:absolute;left:0;text-align:left;margin-left:464.5pt;margin-top:8.05pt;width:75.05pt;height:8pt;z-index:251670528" o:allowincell="f" filled="f" stroked="f" strokecolor="lime" strokeweight=".25pt">
            <v:textbox inset="0,0,0,0">
              <w:txbxContent>
                <w:p w14:paraId="3789F95C" w14:textId="77777777" w:rsidR="005F26F1" w:rsidRDefault="005F26F1">
                  <w:pPr>
                    <w:spacing w:line="160" w:lineRule="exact"/>
                    <w:jc w:val="left"/>
                    <w:rPr>
                      <w:rFonts w:cs="Miriam"/>
                      <w:noProof/>
                      <w:sz w:val="18"/>
                      <w:szCs w:val="18"/>
                      <w:rtl/>
                    </w:rPr>
                  </w:pPr>
                  <w:r>
                    <w:rPr>
                      <w:rFonts w:cs="Miriam"/>
                      <w:sz w:val="18"/>
                      <w:szCs w:val="18"/>
                      <w:rtl/>
                    </w:rPr>
                    <w:t>פר</w:t>
                  </w:r>
                  <w:r>
                    <w:rPr>
                      <w:rFonts w:cs="Miriam" w:hint="cs"/>
                      <w:sz w:val="18"/>
                      <w:szCs w:val="18"/>
                      <w:rtl/>
                    </w:rPr>
                    <w:t>סום</w:t>
                  </w:r>
                </w:p>
              </w:txbxContent>
            </v:textbox>
            <w10:anchorlock/>
          </v:rect>
        </w:pict>
      </w:r>
      <w:r>
        <w:rPr>
          <w:rStyle w:val="big-number"/>
          <w:rFonts w:cs="Miriam"/>
          <w:rtl/>
        </w:rPr>
        <w:t>25.</w:t>
      </w:r>
      <w:r>
        <w:rPr>
          <w:rStyle w:val="big-number"/>
          <w:rFonts w:cs="Miriam"/>
          <w:rtl/>
        </w:rPr>
        <w:tab/>
      </w:r>
      <w:r>
        <w:rPr>
          <w:rStyle w:val="default"/>
          <w:rFonts w:cs="FrankRuehl"/>
          <w:rtl/>
        </w:rPr>
        <w:t>חו</w:t>
      </w:r>
      <w:r>
        <w:rPr>
          <w:rStyle w:val="default"/>
          <w:rFonts w:cs="FrankRuehl" w:hint="cs"/>
          <w:rtl/>
        </w:rPr>
        <w:t>ק זה יפורסם תוך שלושים ימים מיום קבלתו.</w:t>
      </w:r>
    </w:p>
    <w:p w14:paraId="1720CFBE" w14:textId="77777777" w:rsidR="005F26F1" w:rsidRDefault="005F26F1">
      <w:pPr>
        <w:pStyle w:val="P00"/>
        <w:spacing w:before="72"/>
        <w:ind w:left="0" w:right="1134"/>
        <w:rPr>
          <w:rStyle w:val="default"/>
          <w:rFonts w:cs="FrankRuehl"/>
          <w:rtl/>
        </w:rPr>
      </w:pPr>
    </w:p>
    <w:p w14:paraId="60CE7740" w14:textId="77777777" w:rsidR="005F26F1" w:rsidRDefault="005F26F1">
      <w:pPr>
        <w:pStyle w:val="P00"/>
        <w:spacing w:before="72"/>
        <w:ind w:left="0" w:right="1134"/>
        <w:rPr>
          <w:rStyle w:val="default"/>
          <w:rFonts w:cs="FrankRuehl"/>
          <w:rtl/>
        </w:rPr>
      </w:pPr>
    </w:p>
    <w:p w14:paraId="6BC1BA2C" w14:textId="77777777" w:rsidR="005F26F1" w:rsidRDefault="009C1B8F" w:rsidP="009C1B8F">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Pr>
          <w:rFonts w:cs="FrankRuehl" w:hint="cs"/>
          <w:sz w:val="26"/>
          <w:szCs w:val="26"/>
          <w:rtl/>
        </w:rPr>
        <w:tab/>
      </w:r>
      <w:r w:rsidR="005F26F1">
        <w:rPr>
          <w:rFonts w:cs="FrankRuehl"/>
          <w:sz w:val="26"/>
          <w:szCs w:val="26"/>
          <w:rtl/>
        </w:rPr>
        <w:tab/>
        <w:t>י</w:t>
      </w:r>
      <w:r w:rsidR="005F26F1">
        <w:rPr>
          <w:rFonts w:cs="FrankRuehl" w:hint="cs"/>
          <w:sz w:val="26"/>
          <w:szCs w:val="26"/>
          <w:rtl/>
        </w:rPr>
        <w:t>צחק שמיר</w:t>
      </w:r>
      <w:r w:rsidR="005F26F1">
        <w:rPr>
          <w:rFonts w:cs="FrankRuehl"/>
          <w:sz w:val="26"/>
          <w:szCs w:val="26"/>
          <w:rtl/>
        </w:rPr>
        <w:tab/>
      </w:r>
      <w:r w:rsidR="005F26F1">
        <w:rPr>
          <w:rFonts w:cs="FrankRuehl" w:hint="cs"/>
          <w:sz w:val="26"/>
          <w:szCs w:val="26"/>
          <w:rtl/>
        </w:rPr>
        <w:tab/>
      </w:r>
      <w:r w:rsidR="005F26F1">
        <w:rPr>
          <w:rFonts w:cs="FrankRuehl"/>
          <w:sz w:val="26"/>
          <w:szCs w:val="26"/>
          <w:rtl/>
        </w:rPr>
        <w:t>ד</w:t>
      </w:r>
      <w:r w:rsidR="005F26F1">
        <w:rPr>
          <w:rFonts w:cs="FrankRuehl" w:hint="cs"/>
          <w:sz w:val="26"/>
          <w:szCs w:val="26"/>
          <w:rtl/>
        </w:rPr>
        <w:t>וד מגן</w:t>
      </w:r>
    </w:p>
    <w:p w14:paraId="021027B8" w14:textId="77777777" w:rsidR="005F26F1" w:rsidRDefault="009C1B8F">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hint="cs"/>
          <w:sz w:val="22"/>
          <w:rtl/>
        </w:rPr>
        <w:tab/>
      </w:r>
      <w:r w:rsidR="005F26F1">
        <w:rPr>
          <w:rFonts w:cs="FrankRuehl"/>
          <w:sz w:val="22"/>
          <w:rtl/>
        </w:rPr>
        <w:tab/>
        <w:t>ר</w:t>
      </w:r>
      <w:r w:rsidR="005F26F1">
        <w:rPr>
          <w:rFonts w:cs="FrankRuehl" w:hint="cs"/>
          <w:sz w:val="22"/>
          <w:rtl/>
        </w:rPr>
        <w:t>אש הממשלה</w:t>
      </w:r>
      <w:r w:rsidR="005F26F1">
        <w:rPr>
          <w:rFonts w:cs="FrankRuehl"/>
          <w:sz w:val="22"/>
          <w:rtl/>
        </w:rPr>
        <w:tab/>
      </w:r>
      <w:r w:rsidR="005F26F1">
        <w:rPr>
          <w:rFonts w:cs="FrankRuehl" w:hint="cs"/>
          <w:sz w:val="22"/>
          <w:rtl/>
        </w:rPr>
        <w:tab/>
      </w:r>
      <w:r w:rsidR="005F26F1">
        <w:rPr>
          <w:rFonts w:cs="FrankRuehl"/>
          <w:sz w:val="22"/>
          <w:rtl/>
        </w:rPr>
        <w:t>ש</w:t>
      </w:r>
      <w:r w:rsidR="005F26F1">
        <w:rPr>
          <w:rFonts w:cs="FrankRuehl" w:hint="cs"/>
          <w:sz w:val="22"/>
          <w:rtl/>
        </w:rPr>
        <w:t>ר הכלכלה והתכנון</w:t>
      </w:r>
    </w:p>
    <w:p w14:paraId="40D06987" w14:textId="77777777" w:rsidR="005F26F1" w:rsidRDefault="005F26F1" w:rsidP="009C1B8F">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Pr>
          <w:rFonts w:cs="FrankRuehl" w:hint="cs"/>
          <w:sz w:val="26"/>
          <w:szCs w:val="26"/>
          <w:rtl/>
        </w:rPr>
        <w:tab/>
      </w:r>
      <w:r>
        <w:rPr>
          <w:rFonts w:cs="FrankRuehl"/>
          <w:sz w:val="26"/>
          <w:szCs w:val="26"/>
          <w:rtl/>
        </w:rPr>
        <w:t>ח</w:t>
      </w:r>
      <w:r>
        <w:rPr>
          <w:rFonts w:cs="FrankRuehl" w:hint="cs"/>
          <w:sz w:val="26"/>
          <w:szCs w:val="26"/>
          <w:rtl/>
        </w:rPr>
        <w:t>יים הרצוג</w:t>
      </w:r>
      <w:r>
        <w:rPr>
          <w:rFonts w:cs="FrankRuehl"/>
          <w:sz w:val="26"/>
          <w:szCs w:val="26"/>
          <w:rtl/>
        </w:rPr>
        <w:tab/>
      </w:r>
      <w:r>
        <w:rPr>
          <w:rFonts w:cs="FrankRuehl" w:hint="cs"/>
          <w:sz w:val="26"/>
          <w:szCs w:val="26"/>
          <w:rtl/>
        </w:rPr>
        <w:tab/>
      </w:r>
      <w:r>
        <w:rPr>
          <w:rFonts w:cs="FrankRuehl"/>
          <w:sz w:val="26"/>
          <w:szCs w:val="26"/>
          <w:rtl/>
        </w:rPr>
        <w:t>ד</w:t>
      </w:r>
      <w:r>
        <w:rPr>
          <w:rFonts w:cs="FrankRuehl" w:hint="cs"/>
          <w:sz w:val="26"/>
          <w:szCs w:val="26"/>
          <w:rtl/>
        </w:rPr>
        <w:t>ב שילנסקי</w:t>
      </w:r>
    </w:p>
    <w:p w14:paraId="166D35EA" w14:textId="77777777" w:rsidR="005F26F1" w:rsidRDefault="005F26F1">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hint="cs"/>
          <w:sz w:val="22"/>
          <w:rtl/>
        </w:rPr>
        <w:tab/>
      </w:r>
      <w:r>
        <w:rPr>
          <w:rFonts w:cs="FrankRuehl"/>
          <w:sz w:val="22"/>
          <w:rtl/>
        </w:rPr>
        <w:t>נ</w:t>
      </w:r>
      <w:r>
        <w:rPr>
          <w:rFonts w:cs="FrankRuehl" w:hint="cs"/>
          <w:sz w:val="22"/>
          <w:rtl/>
        </w:rPr>
        <w:t>שיא המדינה</w:t>
      </w:r>
      <w:r>
        <w:rPr>
          <w:rFonts w:cs="FrankRuehl"/>
          <w:sz w:val="22"/>
          <w:rtl/>
        </w:rPr>
        <w:tab/>
      </w:r>
      <w:r>
        <w:rPr>
          <w:rFonts w:cs="FrankRuehl" w:hint="cs"/>
          <w:sz w:val="22"/>
          <w:rtl/>
        </w:rPr>
        <w:tab/>
      </w:r>
      <w:r>
        <w:rPr>
          <w:rFonts w:cs="FrankRuehl"/>
          <w:sz w:val="22"/>
          <w:rtl/>
        </w:rPr>
        <w:t>י</w:t>
      </w:r>
      <w:r>
        <w:rPr>
          <w:rFonts w:cs="FrankRuehl" w:hint="cs"/>
          <w:sz w:val="22"/>
          <w:rtl/>
        </w:rPr>
        <w:t>ושב ראש הכנסת</w:t>
      </w:r>
    </w:p>
    <w:p w14:paraId="76BA22A1" w14:textId="77777777" w:rsidR="005F26F1" w:rsidRDefault="005F26F1">
      <w:pPr>
        <w:pStyle w:val="P00"/>
        <w:spacing w:before="72"/>
        <w:ind w:left="0" w:right="1134"/>
        <w:rPr>
          <w:rStyle w:val="default"/>
          <w:rFonts w:cs="FrankRuehl"/>
          <w:rtl/>
        </w:rPr>
      </w:pPr>
    </w:p>
    <w:p w14:paraId="5DCF6569" w14:textId="77777777" w:rsidR="005F26F1" w:rsidRDefault="005F26F1">
      <w:pPr>
        <w:pStyle w:val="P00"/>
        <w:spacing w:before="72"/>
        <w:ind w:left="0" w:right="1134"/>
        <w:rPr>
          <w:rStyle w:val="default"/>
          <w:rFonts w:cs="FrankRuehl"/>
          <w:rtl/>
        </w:rPr>
      </w:pPr>
    </w:p>
    <w:p w14:paraId="78724EC6" w14:textId="77777777" w:rsidR="001B7ED9" w:rsidRDefault="001B7ED9">
      <w:pPr>
        <w:pStyle w:val="P00"/>
        <w:spacing w:before="72"/>
        <w:ind w:left="0" w:right="1134"/>
        <w:rPr>
          <w:rStyle w:val="default"/>
          <w:rFonts w:cs="FrankRuehl"/>
          <w:rtl/>
        </w:rPr>
      </w:pPr>
    </w:p>
    <w:p w14:paraId="5444F5C5" w14:textId="77777777" w:rsidR="001B7ED9" w:rsidRDefault="001B7ED9">
      <w:pPr>
        <w:pStyle w:val="P00"/>
        <w:spacing w:before="72"/>
        <w:ind w:left="0" w:right="1134"/>
        <w:rPr>
          <w:rStyle w:val="default"/>
          <w:rFonts w:cs="FrankRuehl"/>
          <w:rtl/>
        </w:rPr>
      </w:pPr>
    </w:p>
    <w:p w14:paraId="74955982" w14:textId="77777777" w:rsidR="001B7ED9" w:rsidRDefault="001B7ED9" w:rsidP="001B7ED9">
      <w:pPr>
        <w:pStyle w:val="P00"/>
        <w:spacing w:before="72"/>
        <w:ind w:left="0" w:right="1134"/>
        <w:jc w:val="center"/>
        <w:rPr>
          <w:rStyle w:val="default"/>
          <w:rFonts w:cs="David"/>
          <w:color w:val="0000FF"/>
          <w:szCs w:val="24"/>
          <w:u w:val="single"/>
          <w:rtl/>
        </w:rPr>
      </w:pPr>
      <w:hyperlink r:id="rId16" w:history="1">
        <w:r>
          <w:rPr>
            <w:rStyle w:val="Hyperlink"/>
            <w:noProof w:val="0"/>
            <w:sz w:val="22"/>
            <w:szCs w:val="24"/>
            <w:rtl/>
          </w:rPr>
          <w:t>הודעה למנויים על עריכה ושינויים במסמכי פסיקה, חקיקה ועוד באתר נבו - הקש כאן</w:t>
        </w:r>
      </w:hyperlink>
    </w:p>
    <w:p w14:paraId="2097D35A" w14:textId="77777777" w:rsidR="00A14D71" w:rsidRDefault="00A14D71" w:rsidP="001B7ED9">
      <w:pPr>
        <w:pStyle w:val="P00"/>
        <w:spacing w:before="72"/>
        <w:ind w:left="0" w:right="1134"/>
        <w:jc w:val="center"/>
        <w:rPr>
          <w:rStyle w:val="default"/>
          <w:rFonts w:cs="David"/>
          <w:color w:val="0000FF"/>
          <w:szCs w:val="24"/>
          <w:u w:val="single"/>
          <w:rtl/>
        </w:rPr>
      </w:pPr>
    </w:p>
    <w:p w14:paraId="7B93F8BC" w14:textId="77777777" w:rsidR="00A14D71" w:rsidRDefault="00A14D71" w:rsidP="001B7ED9">
      <w:pPr>
        <w:pStyle w:val="P00"/>
        <w:spacing w:before="72"/>
        <w:ind w:left="0" w:right="1134"/>
        <w:jc w:val="center"/>
        <w:rPr>
          <w:rStyle w:val="default"/>
          <w:rFonts w:cs="David"/>
          <w:color w:val="0000FF"/>
          <w:szCs w:val="24"/>
          <w:u w:val="single"/>
          <w:rtl/>
        </w:rPr>
      </w:pPr>
    </w:p>
    <w:p w14:paraId="76BA4AB7" w14:textId="77777777" w:rsidR="00A14D71" w:rsidRDefault="00A14D71" w:rsidP="00A14D71">
      <w:pPr>
        <w:pStyle w:val="P00"/>
        <w:spacing w:before="72"/>
        <w:ind w:left="0" w:right="1134"/>
        <w:jc w:val="center"/>
        <w:rPr>
          <w:rStyle w:val="default"/>
          <w:rFonts w:cs="David"/>
          <w:color w:val="0000FF"/>
          <w:szCs w:val="24"/>
          <w:u w:val="single"/>
          <w:rtl/>
        </w:rPr>
      </w:pPr>
      <w:hyperlink r:id="rId17" w:history="1">
        <w:r>
          <w:rPr>
            <w:rStyle w:val="default"/>
            <w:rFonts w:cs="David"/>
            <w:color w:val="0000FF"/>
            <w:szCs w:val="24"/>
            <w:u w:val="single"/>
            <w:rtl/>
          </w:rPr>
          <w:t>הודעה למנויים על עריכה ושינויים במסמכי פסיקה, חקיקה ועוד באתר נבו - הקש כאן</w:t>
        </w:r>
      </w:hyperlink>
    </w:p>
    <w:p w14:paraId="63D14996" w14:textId="77777777" w:rsidR="005B7CB9" w:rsidRDefault="005B7CB9" w:rsidP="00A14D71">
      <w:pPr>
        <w:pStyle w:val="P00"/>
        <w:spacing w:before="72"/>
        <w:ind w:left="0" w:right="1134"/>
        <w:jc w:val="center"/>
        <w:rPr>
          <w:rStyle w:val="default"/>
          <w:rFonts w:cs="David"/>
          <w:color w:val="0000FF"/>
          <w:szCs w:val="24"/>
          <w:u w:val="single"/>
          <w:rtl/>
        </w:rPr>
      </w:pPr>
    </w:p>
    <w:p w14:paraId="6F00EA1D" w14:textId="77777777" w:rsidR="005B7CB9" w:rsidRDefault="005B7CB9" w:rsidP="00A14D71">
      <w:pPr>
        <w:pStyle w:val="P00"/>
        <w:spacing w:before="72"/>
        <w:ind w:left="0" w:right="1134"/>
        <w:jc w:val="center"/>
        <w:rPr>
          <w:rStyle w:val="default"/>
          <w:rFonts w:cs="David"/>
          <w:color w:val="0000FF"/>
          <w:szCs w:val="24"/>
          <w:u w:val="single"/>
          <w:rtl/>
        </w:rPr>
      </w:pPr>
    </w:p>
    <w:p w14:paraId="11224696" w14:textId="77777777" w:rsidR="005B7CB9" w:rsidRDefault="005B7CB9" w:rsidP="005B7CB9">
      <w:pPr>
        <w:pStyle w:val="P00"/>
        <w:spacing w:before="72"/>
        <w:ind w:left="0" w:right="1134"/>
        <w:jc w:val="center"/>
        <w:rPr>
          <w:rStyle w:val="default"/>
          <w:rFonts w:cs="David"/>
          <w:color w:val="0000FF"/>
          <w:szCs w:val="24"/>
          <w:u w:val="single"/>
          <w:rtl/>
        </w:rPr>
      </w:pPr>
      <w:hyperlink r:id="rId18" w:history="1">
        <w:r>
          <w:rPr>
            <w:rStyle w:val="Hyperlink"/>
            <w:noProof w:val="0"/>
            <w:sz w:val="22"/>
            <w:szCs w:val="24"/>
            <w:rtl/>
          </w:rPr>
          <w:t>הודעה למנויים על עריכה ושינויים במסמכי פסיקה, חקיקה ועוד באתר נבו - הקש כאן</w:t>
        </w:r>
      </w:hyperlink>
    </w:p>
    <w:p w14:paraId="6AFA9945" w14:textId="77777777" w:rsidR="005F26F1" w:rsidRPr="005B7CB9" w:rsidRDefault="005F26F1" w:rsidP="005B7CB9">
      <w:pPr>
        <w:pStyle w:val="P00"/>
        <w:spacing w:before="72"/>
        <w:ind w:left="0" w:right="1134"/>
        <w:jc w:val="center"/>
        <w:rPr>
          <w:rStyle w:val="default"/>
          <w:rFonts w:cs="David"/>
          <w:color w:val="0000FF"/>
          <w:szCs w:val="24"/>
          <w:u w:val="single"/>
          <w:rtl/>
        </w:rPr>
      </w:pPr>
    </w:p>
    <w:sectPr w:rsidR="005F26F1" w:rsidRPr="005B7CB9">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D35CC" w14:textId="77777777" w:rsidR="00135D0F" w:rsidRDefault="00135D0F">
      <w:r>
        <w:separator/>
      </w:r>
    </w:p>
  </w:endnote>
  <w:endnote w:type="continuationSeparator" w:id="0">
    <w:p w14:paraId="57B3C135" w14:textId="77777777" w:rsidR="00135D0F" w:rsidRDefault="00135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D8CF4" w14:textId="77777777" w:rsidR="005F26F1" w:rsidRDefault="005F26F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5255E01" w14:textId="77777777" w:rsidR="005F26F1" w:rsidRDefault="005F26F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59445D3" w14:textId="77777777" w:rsidR="005F26F1" w:rsidRDefault="005F26F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B7CB9">
      <w:rPr>
        <w:rFonts w:cs="TopType Jerushalmi"/>
        <w:noProof/>
        <w:color w:val="000000"/>
        <w:sz w:val="14"/>
        <w:szCs w:val="14"/>
      </w:rPr>
      <w:t>Z:\00000000000000000000000=2014------------------------\LawsForTableRun\041_001.doc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C5D6F" w14:textId="77777777" w:rsidR="005F26F1" w:rsidRDefault="005F26F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B7CB9">
      <w:rPr>
        <w:rFonts w:hAnsi="FrankRuehl" w:cs="FrankRuehl"/>
        <w:noProof/>
        <w:sz w:val="24"/>
        <w:szCs w:val="24"/>
        <w:rtl/>
      </w:rPr>
      <w:t>7</w:t>
    </w:r>
    <w:r>
      <w:rPr>
        <w:rFonts w:hAnsi="FrankRuehl" w:cs="FrankRuehl"/>
        <w:sz w:val="24"/>
        <w:szCs w:val="24"/>
        <w:rtl/>
      </w:rPr>
      <w:fldChar w:fldCharType="end"/>
    </w:r>
  </w:p>
  <w:p w14:paraId="6AD93A12" w14:textId="77777777" w:rsidR="005F26F1" w:rsidRDefault="005F26F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A95C112" w14:textId="77777777" w:rsidR="005F26F1" w:rsidRDefault="005F26F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B7CB9">
      <w:rPr>
        <w:rFonts w:cs="TopType Jerushalmi"/>
        <w:noProof/>
        <w:color w:val="000000"/>
        <w:sz w:val="14"/>
        <w:szCs w:val="14"/>
      </w:rPr>
      <w:t>Z:\00000000000000000000000=2014------------------------\LawsForTableRun\041_001.doc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664AA" w14:textId="77777777" w:rsidR="00135D0F" w:rsidRDefault="00135D0F">
      <w:pPr>
        <w:spacing w:before="60" w:line="240" w:lineRule="auto"/>
        <w:ind w:right="1134"/>
      </w:pPr>
      <w:r>
        <w:separator/>
      </w:r>
    </w:p>
  </w:footnote>
  <w:footnote w:type="continuationSeparator" w:id="0">
    <w:p w14:paraId="13A2C7CE" w14:textId="77777777" w:rsidR="00135D0F" w:rsidRDefault="00135D0F">
      <w:pPr>
        <w:spacing w:before="60" w:line="240" w:lineRule="auto"/>
        <w:ind w:right="1134"/>
      </w:pPr>
      <w:r>
        <w:separator/>
      </w:r>
    </w:p>
  </w:footnote>
  <w:footnote w:id="1">
    <w:p w14:paraId="7859FD27" w14:textId="77777777" w:rsidR="005F26F1" w:rsidRDefault="005F26F1" w:rsidP="003821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ר</w:t>
      </w:r>
      <w:r>
        <w:rPr>
          <w:rFonts w:cs="FrankRuehl"/>
          <w:rtl/>
        </w:rPr>
        <w:t>ס</w:t>
      </w:r>
      <w:r>
        <w:rPr>
          <w:rFonts w:cs="FrankRuehl" w:hint="cs"/>
          <w:rtl/>
        </w:rPr>
        <w:t xml:space="preserve">ם </w:t>
      </w:r>
      <w:hyperlink r:id="rId1" w:history="1">
        <w:r>
          <w:rPr>
            <w:rStyle w:val="Hyperlink"/>
            <w:rFonts w:cs="FrankRuehl" w:hint="cs"/>
            <w:rtl/>
          </w:rPr>
          <w:t>ס"ח ת</w:t>
        </w:r>
        <w:r>
          <w:rPr>
            <w:rStyle w:val="Hyperlink"/>
            <w:rFonts w:cs="FrankRuehl" w:hint="cs"/>
            <w:rtl/>
          </w:rPr>
          <w:t>ש</w:t>
        </w:r>
        <w:r>
          <w:rPr>
            <w:rStyle w:val="Hyperlink"/>
            <w:rFonts w:cs="FrankRuehl" w:hint="cs"/>
            <w:rtl/>
          </w:rPr>
          <w:t>נ"ב מס' 139</w:t>
        </w:r>
        <w:r>
          <w:rPr>
            <w:rStyle w:val="Hyperlink"/>
            <w:rFonts w:cs="FrankRuehl" w:hint="cs"/>
            <w:rtl/>
          </w:rPr>
          <w:t>5</w:t>
        </w:r>
      </w:hyperlink>
      <w:r>
        <w:rPr>
          <w:rFonts w:cs="FrankRuehl" w:hint="cs"/>
          <w:rtl/>
        </w:rPr>
        <w:t xml:space="preserve"> מיום 9.4.1992 עמ' 198 (</w:t>
      </w:r>
      <w:hyperlink r:id="rId2" w:history="1">
        <w:r>
          <w:rPr>
            <w:rStyle w:val="Hyperlink"/>
            <w:rFonts w:cs="FrankRuehl" w:hint="cs"/>
            <w:rtl/>
          </w:rPr>
          <w:t xml:space="preserve">ה"ח </w:t>
        </w:r>
        <w:r>
          <w:rPr>
            <w:rStyle w:val="Hyperlink"/>
            <w:rFonts w:cs="FrankRuehl"/>
            <w:rtl/>
          </w:rPr>
          <w:t>ת</w:t>
        </w:r>
        <w:r>
          <w:rPr>
            <w:rStyle w:val="Hyperlink"/>
            <w:rFonts w:cs="FrankRuehl"/>
            <w:rtl/>
          </w:rPr>
          <w:t>ש</w:t>
        </w:r>
        <w:r w:rsidR="00382137">
          <w:rPr>
            <w:rStyle w:val="Hyperlink"/>
            <w:rFonts w:cs="FrankRuehl" w:hint="cs"/>
            <w:rtl/>
          </w:rPr>
          <w:t>"ן</w:t>
        </w:r>
        <w:r>
          <w:rPr>
            <w:rStyle w:val="Hyperlink"/>
            <w:rFonts w:cs="FrankRuehl" w:hint="cs"/>
            <w:rtl/>
          </w:rPr>
          <w:t xml:space="preserve"> מס' 2008</w:t>
        </w:r>
      </w:hyperlink>
      <w:r>
        <w:rPr>
          <w:rFonts w:cs="FrankRuehl" w:hint="cs"/>
          <w:rtl/>
        </w:rPr>
        <w:t xml:space="preserve"> עמ' 263).</w:t>
      </w:r>
    </w:p>
    <w:p w14:paraId="2F51C724" w14:textId="77777777" w:rsidR="005F26F1" w:rsidRDefault="005F26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תשנ</w:t>
        </w:r>
        <w:r>
          <w:rPr>
            <w:rStyle w:val="Hyperlink"/>
            <w:rFonts w:cs="FrankRuehl" w:hint="cs"/>
            <w:rtl/>
          </w:rPr>
          <w:t>"</w:t>
        </w:r>
        <w:r>
          <w:rPr>
            <w:rStyle w:val="Hyperlink"/>
            <w:rFonts w:cs="FrankRuehl" w:hint="cs"/>
            <w:rtl/>
          </w:rPr>
          <w:t>ה מס' 150</w:t>
        </w:r>
        <w:r>
          <w:rPr>
            <w:rStyle w:val="Hyperlink"/>
            <w:rFonts w:cs="FrankRuehl" w:hint="cs"/>
            <w:rtl/>
          </w:rPr>
          <w:t>2</w:t>
        </w:r>
      </w:hyperlink>
      <w:r>
        <w:rPr>
          <w:rFonts w:cs="FrankRuehl" w:hint="cs"/>
          <w:rtl/>
        </w:rPr>
        <w:t xml:space="preserve"> מיום 3.2.1995 עמ' 106 (</w:t>
      </w:r>
      <w:hyperlink r:id="rId4" w:history="1">
        <w:r>
          <w:rPr>
            <w:rStyle w:val="Hyperlink"/>
            <w:rFonts w:cs="FrankRuehl" w:hint="cs"/>
            <w:rtl/>
          </w:rPr>
          <w:t>ה"ח</w:t>
        </w:r>
        <w:r>
          <w:rPr>
            <w:rStyle w:val="Hyperlink"/>
            <w:rFonts w:cs="FrankRuehl" w:hint="cs"/>
            <w:rtl/>
          </w:rPr>
          <w:t xml:space="preserve"> </w:t>
        </w:r>
        <w:r>
          <w:rPr>
            <w:rStyle w:val="Hyperlink"/>
            <w:rFonts w:cs="FrankRuehl" w:hint="cs"/>
            <w:rtl/>
          </w:rPr>
          <w:t>תשנ</w:t>
        </w:r>
        <w:r>
          <w:rPr>
            <w:rStyle w:val="Hyperlink"/>
            <w:rFonts w:cs="FrankRuehl" w:hint="cs"/>
            <w:rtl/>
          </w:rPr>
          <w:t>"</w:t>
        </w:r>
        <w:r>
          <w:rPr>
            <w:rStyle w:val="Hyperlink"/>
            <w:rFonts w:cs="FrankRuehl" w:hint="cs"/>
            <w:rtl/>
          </w:rPr>
          <w:t>ה מס' 2331</w:t>
        </w:r>
      </w:hyperlink>
      <w:r>
        <w:rPr>
          <w:rFonts w:cs="FrankRuehl" w:hint="cs"/>
          <w:rtl/>
        </w:rPr>
        <w:t xml:space="preserve"> עמ' 158) </w:t>
      </w:r>
      <w:r>
        <w:rPr>
          <w:rFonts w:cs="FrankRuehl"/>
          <w:rtl/>
        </w:rPr>
        <w:t>–</w:t>
      </w:r>
      <w:r>
        <w:rPr>
          <w:rFonts w:cs="FrankRuehl" w:hint="cs"/>
          <w:rtl/>
        </w:rPr>
        <w:t xml:space="preserve"> תיקון מס' 1</w:t>
      </w:r>
      <w:r>
        <w:rPr>
          <w:rFonts w:cs="FrankRuehl"/>
          <w:rtl/>
        </w:rPr>
        <w:t>.</w:t>
      </w:r>
    </w:p>
    <w:p w14:paraId="6F518139" w14:textId="77777777" w:rsidR="005F26F1" w:rsidRDefault="005F26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ס</w:t>
        </w:r>
        <w:r>
          <w:rPr>
            <w:rStyle w:val="Hyperlink"/>
            <w:rFonts w:cs="FrankRuehl"/>
            <w:rtl/>
          </w:rPr>
          <w:t>"</w:t>
        </w:r>
        <w:r>
          <w:rPr>
            <w:rStyle w:val="Hyperlink"/>
            <w:rFonts w:cs="FrankRuehl" w:hint="cs"/>
            <w:rtl/>
          </w:rPr>
          <w:t xml:space="preserve">ח תשנ"ו </w:t>
        </w:r>
        <w:r>
          <w:rPr>
            <w:rStyle w:val="Hyperlink"/>
            <w:rFonts w:cs="FrankRuehl" w:hint="cs"/>
            <w:rtl/>
          </w:rPr>
          <w:t>מ</w:t>
        </w:r>
        <w:r>
          <w:rPr>
            <w:rStyle w:val="Hyperlink"/>
            <w:rFonts w:cs="FrankRuehl" w:hint="cs"/>
            <w:rtl/>
          </w:rPr>
          <w:t>ס' 158</w:t>
        </w:r>
        <w:r>
          <w:rPr>
            <w:rStyle w:val="Hyperlink"/>
            <w:rFonts w:cs="FrankRuehl" w:hint="cs"/>
            <w:rtl/>
          </w:rPr>
          <w:t>3</w:t>
        </w:r>
      </w:hyperlink>
      <w:r>
        <w:rPr>
          <w:rFonts w:cs="FrankRuehl" w:hint="cs"/>
          <w:rtl/>
        </w:rPr>
        <w:t xml:space="preserve"> מיום 21.3.1996 עמ' 246 (</w:t>
      </w:r>
      <w:hyperlink r:id="rId6" w:history="1">
        <w:r>
          <w:rPr>
            <w:rStyle w:val="Hyperlink"/>
            <w:rFonts w:cs="FrankRuehl" w:hint="cs"/>
            <w:rtl/>
          </w:rPr>
          <w:t>ה"ח ת</w:t>
        </w:r>
        <w:r>
          <w:rPr>
            <w:rStyle w:val="Hyperlink"/>
            <w:rFonts w:cs="FrankRuehl" w:hint="cs"/>
            <w:rtl/>
          </w:rPr>
          <w:t>ש</w:t>
        </w:r>
        <w:r>
          <w:rPr>
            <w:rStyle w:val="Hyperlink"/>
            <w:rFonts w:cs="FrankRuehl" w:hint="cs"/>
            <w:rtl/>
          </w:rPr>
          <w:t>נ"ו מ</w:t>
        </w:r>
        <w:r>
          <w:rPr>
            <w:rStyle w:val="Hyperlink"/>
            <w:rFonts w:cs="FrankRuehl" w:hint="cs"/>
            <w:rtl/>
          </w:rPr>
          <w:t>ס</w:t>
        </w:r>
        <w:r>
          <w:rPr>
            <w:rStyle w:val="Hyperlink"/>
            <w:rFonts w:cs="FrankRuehl" w:hint="cs"/>
            <w:rtl/>
          </w:rPr>
          <w:t>' 2512</w:t>
        </w:r>
      </w:hyperlink>
      <w:r>
        <w:rPr>
          <w:rFonts w:cs="FrankRuehl" w:hint="cs"/>
          <w:rtl/>
        </w:rPr>
        <w:t xml:space="preserve"> עמ' 572) </w:t>
      </w:r>
      <w:r>
        <w:rPr>
          <w:rFonts w:cs="FrankRuehl"/>
          <w:rtl/>
        </w:rPr>
        <w:t>–</w:t>
      </w:r>
      <w:r>
        <w:rPr>
          <w:rFonts w:cs="FrankRuehl" w:hint="cs"/>
          <w:rtl/>
        </w:rPr>
        <w:t xml:space="preserve"> תיקון מס' 2</w:t>
      </w:r>
      <w:r>
        <w:rPr>
          <w:rFonts w:cs="FrankRuehl"/>
          <w:rtl/>
        </w:rPr>
        <w:t>.</w:t>
      </w:r>
    </w:p>
    <w:p w14:paraId="24D75D0C" w14:textId="77777777" w:rsidR="005F26F1" w:rsidRDefault="005F26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w:t>
        </w:r>
        <w:r>
          <w:rPr>
            <w:rStyle w:val="Hyperlink"/>
            <w:rFonts w:cs="FrankRuehl"/>
            <w:rtl/>
          </w:rPr>
          <w:t>"</w:t>
        </w:r>
        <w:r>
          <w:rPr>
            <w:rStyle w:val="Hyperlink"/>
            <w:rFonts w:cs="FrankRuehl" w:hint="cs"/>
            <w:rtl/>
          </w:rPr>
          <w:t>ח תשנ"ח מ</w:t>
        </w:r>
        <w:r>
          <w:rPr>
            <w:rStyle w:val="Hyperlink"/>
            <w:rFonts w:cs="FrankRuehl" w:hint="cs"/>
            <w:rtl/>
          </w:rPr>
          <w:t>ס</w:t>
        </w:r>
        <w:r>
          <w:rPr>
            <w:rStyle w:val="Hyperlink"/>
            <w:rFonts w:cs="FrankRuehl" w:hint="cs"/>
            <w:rtl/>
          </w:rPr>
          <w:t>' 1645</w:t>
        </w:r>
      </w:hyperlink>
      <w:r>
        <w:rPr>
          <w:rFonts w:cs="FrankRuehl" w:hint="cs"/>
          <w:rtl/>
        </w:rPr>
        <w:t xml:space="preserve"> מיום 15.1.1998 עמ' 73  (</w:t>
      </w:r>
      <w:hyperlink r:id="rId8" w:history="1">
        <w:r>
          <w:rPr>
            <w:rStyle w:val="Hyperlink"/>
            <w:rFonts w:cs="FrankRuehl" w:hint="cs"/>
            <w:rtl/>
          </w:rPr>
          <w:t>ה"ח תשנ"ח</w:t>
        </w:r>
        <w:r>
          <w:rPr>
            <w:rStyle w:val="Hyperlink"/>
            <w:rFonts w:cs="FrankRuehl" w:hint="cs"/>
            <w:rtl/>
          </w:rPr>
          <w:t xml:space="preserve"> </w:t>
        </w:r>
        <w:r>
          <w:rPr>
            <w:rStyle w:val="Hyperlink"/>
            <w:rFonts w:cs="FrankRuehl" w:hint="cs"/>
            <w:rtl/>
          </w:rPr>
          <w:t>מס' 2650</w:t>
        </w:r>
      </w:hyperlink>
      <w:r>
        <w:rPr>
          <w:rFonts w:cs="FrankRuehl" w:hint="cs"/>
          <w:rtl/>
        </w:rPr>
        <w:t xml:space="preserve"> עמ' 20) </w:t>
      </w:r>
      <w:r>
        <w:rPr>
          <w:rFonts w:cs="FrankRuehl"/>
          <w:rtl/>
        </w:rPr>
        <w:t>–</w:t>
      </w:r>
      <w:r>
        <w:rPr>
          <w:rFonts w:cs="FrankRuehl" w:hint="cs"/>
          <w:rtl/>
        </w:rPr>
        <w:t xml:space="preserve"> תיקון מס' 3</w:t>
      </w:r>
      <w:r>
        <w:rPr>
          <w:rFonts w:cs="FrankRuehl"/>
          <w:rtl/>
        </w:rPr>
        <w:t xml:space="preserve"> </w:t>
      </w:r>
      <w:r>
        <w:rPr>
          <w:rFonts w:cs="FrankRuehl" w:hint="cs"/>
          <w:rtl/>
        </w:rPr>
        <w:t>בסעיף 26 לחוק להגברת הצמיחה והתעסוקה ולהשגת יעדי התקציב לשנת הכספים 1998 (תיקוני חקיקה), תשנ"ח-</w:t>
      </w:r>
      <w:r>
        <w:rPr>
          <w:rFonts w:cs="FrankRuehl"/>
          <w:rtl/>
        </w:rPr>
        <w:t>1998</w:t>
      </w:r>
      <w:r>
        <w:rPr>
          <w:rFonts w:cs="FrankRuehl" w:hint="cs"/>
          <w:rtl/>
        </w:rPr>
        <w:t>; תחילתו ביום 1.1.1998.</w:t>
      </w:r>
    </w:p>
    <w:p w14:paraId="75195A37" w14:textId="77777777" w:rsidR="0059504E" w:rsidRDefault="0059504E" w:rsidP="005950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214307" w:rsidRPr="0059504E">
          <w:rPr>
            <w:rStyle w:val="Hyperlink"/>
            <w:rFonts w:cs="FrankRuehl" w:hint="cs"/>
            <w:rtl/>
          </w:rPr>
          <w:t>ס"ח תש"ע מס' 2237</w:t>
        </w:r>
      </w:hyperlink>
      <w:r w:rsidR="00214307" w:rsidRPr="003B746F">
        <w:rPr>
          <w:rFonts w:cs="FrankRuehl" w:hint="cs"/>
          <w:rtl/>
        </w:rPr>
        <w:t xml:space="preserve"> מיום 24.3.2010 עמ' 47</w:t>
      </w:r>
      <w:r w:rsidR="00214307">
        <w:rPr>
          <w:rFonts w:cs="FrankRuehl" w:hint="cs"/>
          <w:rtl/>
        </w:rPr>
        <w:t>5</w:t>
      </w:r>
      <w:r w:rsidR="00214307" w:rsidRPr="003B746F">
        <w:rPr>
          <w:rFonts w:cs="FrankRuehl" w:hint="cs"/>
          <w:rtl/>
        </w:rPr>
        <w:t xml:space="preserve"> (</w:t>
      </w:r>
      <w:hyperlink r:id="rId10" w:history="1">
        <w:r w:rsidR="00214307" w:rsidRPr="003B746F">
          <w:rPr>
            <w:rStyle w:val="Hyperlink"/>
            <w:rFonts w:cs="FrankRuehl" w:hint="cs"/>
            <w:rtl/>
          </w:rPr>
          <w:t>ה"ח הממשלה תש"ע מס' 485</w:t>
        </w:r>
      </w:hyperlink>
      <w:r w:rsidR="00214307" w:rsidRPr="003B746F">
        <w:rPr>
          <w:rFonts w:cs="FrankRuehl" w:hint="cs"/>
          <w:rtl/>
        </w:rPr>
        <w:t xml:space="preserve"> עמ' 375) </w:t>
      </w:r>
      <w:r w:rsidR="00214307" w:rsidRPr="003B746F">
        <w:rPr>
          <w:rFonts w:cs="FrankRuehl"/>
          <w:rtl/>
        </w:rPr>
        <w:t>–</w:t>
      </w:r>
      <w:r w:rsidR="00214307" w:rsidRPr="003B746F">
        <w:rPr>
          <w:rFonts w:cs="FrankRuehl" w:hint="cs"/>
          <w:rtl/>
        </w:rPr>
        <w:t xml:space="preserve"> תיקון מס' </w:t>
      </w:r>
      <w:r w:rsidR="00214307">
        <w:rPr>
          <w:rFonts w:cs="FrankRuehl" w:hint="cs"/>
          <w:rtl/>
        </w:rPr>
        <w:t>4</w:t>
      </w:r>
      <w:r w:rsidR="00214307" w:rsidRPr="003B746F">
        <w:rPr>
          <w:rFonts w:cs="FrankRuehl" w:hint="cs"/>
          <w:rtl/>
        </w:rPr>
        <w:t xml:space="preserve"> בסעיף 9</w:t>
      </w:r>
      <w:r w:rsidR="00214307">
        <w:rPr>
          <w:rFonts w:cs="FrankRuehl" w:hint="cs"/>
          <w:rtl/>
        </w:rPr>
        <w:t>3</w:t>
      </w:r>
      <w:r w:rsidR="00214307" w:rsidRPr="003B746F">
        <w:rPr>
          <w:rFonts w:cs="FrankRuehl" w:hint="cs"/>
          <w:rtl/>
        </w:rPr>
        <w:t xml:space="preserve"> לחוק בנק ישראל, תש"ע-2010; תחילתו ביום 1.6.2010.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FBF7" w14:textId="77777777" w:rsidR="005F26F1" w:rsidRDefault="005F26F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הביקורת הפנימית, תשנ"ב–1992</w:t>
    </w:r>
  </w:p>
  <w:p w14:paraId="49F0E3CF" w14:textId="77777777" w:rsidR="005F26F1" w:rsidRDefault="005F26F1">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39605511" w14:textId="77777777" w:rsidR="005F26F1" w:rsidRDefault="005F26F1">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01C25" w14:textId="77777777" w:rsidR="005F26F1" w:rsidRDefault="005F26F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הביקורת הפנימית, תשנ"ב</w:t>
    </w:r>
    <w:r>
      <w:rPr>
        <w:rFonts w:hAnsi="FrankRuehl" w:cs="FrankRuehl" w:hint="cs"/>
        <w:color w:val="000000"/>
        <w:sz w:val="28"/>
        <w:szCs w:val="28"/>
        <w:rtl/>
      </w:rPr>
      <w:t>-</w:t>
    </w:r>
    <w:r>
      <w:rPr>
        <w:rFonts w:hAnsi="FrankRuehl" w:cs="FrankRuehl"/>
        <w:color w:val="000000"/>
        <w:sz w:val="28"/>
        <w:szCs w:val="28"/>
        <w:rtl/>
      </w:rPr>
      <w:t>1992</w:t>
    </w:r>
  </w:p>
  <w:p w14:paraId="6FA4A728" w14:textId="77777777" w:rsidR="005F26F1" w:rsidRDefault="005F26F1">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1AADA311" w14:textId="77777777" w:rsidR="005F26F1" w:rsidRDefault="005F26F1">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4307"/>
    <w:rsid w:val="00135D0F"/>
    <w:rsid w:val="001B7ED9"/>
    <w:rsid w:val="00214307"/>
    <w:rsid w:val="00382137"/>
    <w:rsid w:val="00383A1F"/>
    <w:rsid w:val="00384DFA"/>
    <w:rsid w:val="005651C2"/>
    <w:rsid w:val="0059504E"/>
    <w:rsid w:val="005B7CB9"/>
    <w:rsid w:val="005F26F1"/>
    <w:rsid w:val="008B0D4B"/>
    <w:rsid w:val="009C1B8F"/>
    <w:rsid w:val="00A14D71"/>
    <w:rsid w:val="00A7026D"/>
    <w:rsid w:val="00C61528"/>
    <w:rsid w:val="00CA1EAF"/>
    <w:rsid w:val="00EB0311"/>
    <w:rsid w:val="00ED461D"/>
    <w:rsid w:val="00F811E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BA3777D"/>
  <w15:chartTrackingRefBased/>
  <w15:docId w15:val="{D5012F49-5EEA-48A8-A177-32565EF86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11">
    <w:name w:val="P11"/>
    <w:basedOn w:val="P00"/>
    <w:pPr>
      <w:tabs>
        <w:tab w:val="clear" w:pos="624"/>
      </w:tabs>
      <w:ind w:right="624"/>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05">
    <w:name w:val="P05"/>
    <w:basedOn w:val="P00"/>
    <w:pPr>
      <w:ind w:right="2381" w:hanging="2381"/>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04">
    <w:name w:val="P04"/>
    <w:basedOn w:val="P00"/>
    <w:pPr>
      <w:ind w:right="1928" w:hanging="1928"/>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645.pdf" TargetMode="External"/><Relationship Id="rId13" Type="http://schemas.openxmlformats.org/officeDocument/2006/relationships/hyperlink" Target="http://www.nevo.co.il/Law_word/law17/PROP-2331.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17/PROP-2512.pdf" TargetMode="External"/><Relationship Id="rId12" Type="http://schemas.openxmlformats.org/officeDocument/2006/relationships/hyperlink" Target="http://www.nevo.co.il/Law_word/law14/LAW-1502.pdf"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14/LAW-1583.pdf" TargetMode="External"/><Relationship Id="rId11" Type="http://schemas.openxmlformats.org/officeDocument/2006/relationships/hyperlink" Target="http://www.nevo.co.il/Law_word/law15/memshala-485.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15/memshala-485.pdf" TargetMode="External"/><Relationship Id="rId23" Type="http://schemas.openxmlformats.org/officeDocument/2006/relationships/fontTable" Target="fontTable.xml"/><Relationship Id="rId10" Type="http://schemas.openxmlformats.org/officeDocument/2006/relationships/hyperlink" Target="http://www.nevo.co.il/Law_word/law14/law-2237.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17/PROP-2650.pdf" TargetMode="External"/><Relationship Id="rId14" Type="http://schemas.openxmlformats.org/officeDocument/2006/relationships/hyperlink" Target="http://www.nevo.co.il/Law_word/law14/law-2237.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650.pdf" TargetMode="External"/><Relationship Id="rId3" Type="http://schemas.openxmlformats.org/officeDocument/2006/relationships/hyperlink" Target="http://www.nevo.co.il/Law_word/law14/LAW-1502.pdf" TargetMode="External"/><Relationship Id="rId7" Type="http://schemas.openxmlformats.org/officeDocument/2006/relationships/hyperlink" Target="http://www.nevo.co.il/Law_word/law14/LAW-1645.pdf" TargetMode="External"/><Relationship Id="rId2" Type="http://schemas.openxmlformats.org/officeDocument/2006/relationships/hyperlink" Target="http://www.nevo.co.il/Law_word/law17/PROP-2008.pdf" TargetMode="External"/><Relationship Id="rId1" Type="http://schemas.openxmlformats.org/officeDocument/2006/relationships/hyperlink" Target="http://www.nevo.co.il/Law_word/law14/LAW-1395.pdf" TargetMode="External"/><Relationship Id="rId6" Type="http://schemas.openxmlformats.org/officeDocument/2006/relationships/hyperlink" Target="http://www.nevo.co.il/Law_word/law17/PROP-2512.pdf" TargetMode="External"/><Relationship Id="rId5" Type="http://schemas.openxmlformats.org/officeDocument/2006/relationships/hyperlink" Target="http://www.nevo.co.il/Law_word/law14/LAW-1583.pdf" TargetMode="External"/><Relationship Id="rId10" Type="http://schemas.openxmlformats.org/officeDocument/2006/relationships/hyperlink" Target="http://www.nevo.co.il/Law_word/law15/memshala-485.pdf" TargetMode="External"/><Relationship Id="rId4" Type="http://schemas.openxmlformats.org/officeDocument/2006/relationships/hyperlink" Target="http://www.nevo.co.il/Law_word/law17/PROP-2331.pdf" TargetMode="External"/><Relationship Id="rId9" Type="http://schemas.openxmlformats.org/officeDocument/2006/relationships/hyperlink" Target="http://www.nevo.co.il/Law_word/law14/law-22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17325</CharactersWithSpaces>
  <SharedDoc>false</SharedDoc>
  <HLinks>
    <vt:vector size="300" baseType="variant">
      <vt:variant>
        <vt:i4>393283</vt:i4>
      </vt:variant>
      <vt:variant>
        <vt:i4>198</vt:i4>
      </vt:variant>
      <vt:variant>
        <vt:i4>0</vt:i4>
      </vt:variant>
      <vt:variant>
        <vt:i4>5</vt:i4>
      </vt:variant>
      <vt:variant>
        <vt:lpwstr>http://www.nevo.co.il/advertisements/nevo-100.doc</vt:lpwstr>
      </vt:variant>
      <vt:variant>
        <vt:lpwstr/>
      </vt:variant>
      <vt:variant>
        <vt:i4>393283</vt:i4>
      </vt:variant>
      <vt:variant>
        <vt:i4>195</vt:i4>
      </vt:variant>
      <vt:variant>
        <vt:i4>0</vt:i4>
      </vt:variant>
      <vt:variant>
        <vt:i4>5</vt:i4>
      </vt:variant>
      <vt:variant>
        <vt:lpwstr>http://www.nevo.co.il/advertisements/nevo-100.doc</vt:lpwstr>
      </vt:variant>
      <vt:variant>
        <vt:lpwstr/>
      </vt:variant>
      <vt:variant>
        <vt:i4>393283</vt:i4>
      </vt:variant>
      <vt:variant>
        <vt:i4>192</vt:i4>
      </vt:variant>
      <vt:variant>
        <vt:i4>0</vt:i4>
      </vt:variant>
      <vt:variant>
        <vt:i4>5</vt:i4>
      </vt:variant>
      <vt:variant>
        <vt:lpwstr>http://www.nevo.co.il/advertisements/nevo-100.doc</vt:lpwstr>
      </vt:variant>
      <vt:variant>
        <vt:lpwstr/>
      </vt:variant>
      <vt:variant>
        <vt:i4>7602258</vt:i4>
      </vt:variant>
      <vt:variant>
        <vt:i4>189</vt:i4>
      </vt:variant>
      <vt:variant>
        <vt:i4>0</vt:i4>
      </vt:variant>
      <vt:variant>
        <vt:i4>5</vt:i4>
      </vt:variant>
      <vt:variant>
        <vt:lpwstr>http://www.nevo.co.il/Law_word/law15/memshala-485.pdf</vt:lpwstr>
      </vt:variant>
      <vt:variant>
        <vt:lpwstr/>
      </vt:variant>
      <vt:variant>
        <vt:i4>8257548</vt:i4>
      </vt:variant>
      <vt:variant>
        <vt:i4>186</vt:i4>
      </vt:variant>
      <vt:variant>
        <vt:i4>0</vt:i4>
      </vt:variant>
      <vt:variant>
        <vt:i4>5</vt:i4>
      </vt:variant>
      <vt:variant>
        <vt:lpwstr>http://www.nevo.co.il/Law_word/law14/law-2237.pdf</vt:lpwstr>
      </vt:variant>
      <vt:variant>
        <vt:lpwstr/>
      </vt:variant>
      <vt:variant>
        <vt:i4>721020</vt:i4>
      </vt:variant>
      <vt:variant>
        <vt:i4>183</vt:i4>
      </vt:variant>
      <vt:variant>
        <vt:i4>0</vt:i4>
      </vt:variant>
      <vt:variant>
        <vt:i4>5</vt:i4>
      </vt:variant>
      <vt:variant>
        <vt:lpwstr>http://www.nevo.co.il/Law_word/law17/PROP-2331.pdf</vt:lpwstr>
      </vt:variant>
      <vt:variant>
        <vt:lpwstr/>
      </vt:variant>
      <vt:variant>
        <vt:i4>8257550</vt:i4>
      </vt:variant>
      <vt:variant>
        <vt:i4>180</vt:i4>
      </vt:variant>
      <vt:variant>
        <vt:i4>0</vt:i4>
      </vt:variant>
      <vt:variant>
        <vt:i4>5</vt:i4>
      </vt:variant>
      <vt:variant>
        <vt:lpwstr>http://www.nevo.co.il/Law_word/law14/LAW-1502.pdf</vt:lpwstr>
      </vt:variant>
      <vt:variant>
        <vt:lpwstr/>
      </vt:variant>
      <vt:variant>
        <vt:i4>7602258</vt:i4>
      </vt:variant>
      <vt:variant>
        <vt:i4>177</vt:i4>
      </vt:variant>
      <vt:variant>
        <vt:i4>0</vt:i4>
      </vt:variant>
      <vt:variant>
        <vt:i4>5</vt:i4>
      </vt:variant>
      <vt:variant>
        <vt:lpwstr>http://www.nevo.co.il/Law_word/law15/memshala-485.pdf</vt:lpwstr>
      </vt:variant>
      <vt:variant>
        <vt:lpwstr/>
      </vt:variant>
      <vt:variant>
        <vt:i4>8257548</vt:i4>
      </vt:variant>
      <vt:variant>
        <vt:i4>174</vt:i4>
      </vt:variant>
      <vt:variant>
        <vt:i4>0</vt:i4>
      </vt:variant>
      <vt:variant>
        <vt:i4>5</vt:i4>
      </vt:variant>
      <vt:variant>
        <vt:lpwstr>http://www.nevo.co.il/Law_word/law14/law-2237.pdf</vt:lpwstr>
      </vt:variant>
      <vt:variant>
        <vt:lpwstr/>
      </vt:variant>
      <vt:variant>
        <vt:i4>983162</vt:i4>
      </vt:variant>
      <vt:variant>
        <vt:i4>171</vt:i4>
      </vt:variant>
      <vt:variant>
        <vt:i4>0</vt:i4>
      </vt:variant>
      <vt:variant>
        <vt:i4>5</vt:i4>
      </vt:variant>
      <vt:variant>
        <vt:lpwstr>http://www.nevo.co.il/Law_word/law17/PROP-2650.pdf</vt:lpwstr>
      </vt:variant>
      <vt:variant>
        <vt:lpwstr/>
      </vt:variant>
      <vt:variant>
        <vt:i4>7995402</vt:i4>
      </vt:variant>
      <vt:variant>
        <vt:i4>168</vt:i4>
      </vt:variant>
      <vt:variant>
        <vt:i4>0</vt:i4>
      </vt:variant>
      <vt:variant>
        <vt:i4>5</vt:i4>
      </vt:variant>
      <vt:variant>
        <vt:lpwstr>http://www.nevo.co.il/Law_word/law14/LAW-1645.pdf</vt:lpwstr>
      </vt:variant>
      <vt:variant>
        <vt:lpwstr/>
      </vt:variant>
      <vt:variant>
        <vt:i4>917630</vt:i4>
      </vt:variant>
      <vt:variant>
        <vt:i4>165</vt:i4>
      </vt:variant>
      <vt:variant>
        <vt:i4>0</vt:i4>
      </vt:variant>
      <vt:variant>
        <vt:i4>5</vt:i4>
      </vt:variant>
      <vt:variant>
        <vt:lpwstr>http://www.nevo.co.il/Law_word/law17/PROP-2512.pdf</vt:lpwstr>
      </vt:variant>
      <vt:variant>
        <vt:lpwstr/>
      </vt:variant>
      <vt:variant>
        <vt:i4>7733263</vt:i4>
      </vt:variant>
      <vt:variant>
        <vt:i4>162</vt:i4>
      </vt:variant>
      <vt:variant>
        <vt:i4>0</vt:i4>
      </vt:variant>
      <vt:variant>
        <vt:i4>5</vt:i4>
      </vt:variant>
      <vt:variant>
        <vt:lpwstr>http://www.nevo.co.il/Law_word/law14/LAW-1583.pdf</vt:lpwstr>
      </vt:variant>
      <vt:variant>
        <vt:lpwstr/>
      </vt:variant>
      <vt:variant>
        <vt:i4>3473448</vt:i4>
      </vt:variant>
      <vt:variant>
        <vt:i4>156</vt:i4>
      </vt:variant>
      <vt:variant>
        <vt:i4>0</vt:i4>
      </vt:variant>
      <vt:variant>
        <vt:i4>5</vt:i4>
      </vt:variant>
      <vt:variant>
        <vt:lpwstr/>
      </vt:variant>
      <vt:variant>
        <vt:lpwstr>Seif26</vt:lpwstr>
      </vt:variant>
      <vt:variant>
        <vt:i4>3538984</vt:i4>
      </vt:variant>
      <vt:variant>
        <vt:i4>150</vt:i4>
      </vt:variant>
      <vt:variant>
        <vt:i4>0</vt:i4>
      </vt:variant>
      <vt:variant>
        <vt:i4>5</vt:i4>
      </vt:variant>
      <vt:variant>
        <vt:lpwstr/>
      </vt:variant>
      <vt:variant>
        <vt:lpwstr>Seif25</vt:lpwstr>
      </vt:variant>
      <vt:variant>
        <vt:i4>3604520</vt:i4>
      </vt:variant>
      <vt:variant>
        <vt:i4>144</vt:i4>
      </vt:variant>
      <vt:variant>
        <vt:i4>0</vt:i4>
      </vt:variant>
      <vt:variant>
        <vt:i4>5</vt:i4>
      </vt:variant>
      <vt:variant>
        <vt:lpwstr/>
      </vt:variant>
      <vt:variant>
        <vt:lpwstr>Seif24</vt:lpwstr>
      </vt:variant>
      <vt:variant>
        <vt:i4>3145768</vt:i4>
      </vt:variant>
      <vt:variant>
        <vt:i4>138</vt:i4>
      </vt:variant>
      <vt:variant>
        <vt:i4>0</vt:i4>
      </vt:variant>
      <vt:variant>
        <vt:i4>5</vt:i4>
      </vt:variant>
      <vt:variant>
        <vt:lpwstr/>
      </vt:variant>
      <vt:variant>
        <vt:lpwstr>Seif23</vt:lpwstr>
      </vt:variant>
      <vt:variant>
        <vt:i4>3211304</vt:i4>
      </vt:variant>
      <vt:variant>
        <vt:i4>132</vt:i4>
      </vt:variant>
      <vt:variant>
        <vt:i4>0</vt:i4>
      </vt:variant>
      <vt:variant>
        <vt:i4>5</vt:i4>
      </vt:variant>
      <vt:variant>
        <vt:lpwstr/>
      </vt:variant>
      <vt:variant>
        <vt:lpwstr>Seif22</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5570569</vt:i4>
      </vt:variant>
      <vt:variant>
        <vt:i4>102</vt:i4>
      </vt:variant>
      <vt:variant>
        <vt:i4>0</vt:i4>
      </vt:variant>
      <vt:variant>
        <vt:i4>5</vt:i4>
      </vt:variant>
      <vt:variant>
        <vt:lpwstr/>
      </vt:variant>
      <vt:variant>
        <vt:lpwstr>med0</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7602258</vt:i4>
      </vt:variant>
      <vt:variant>
        <vt:i4>27</vt:i4>
      </vt:variant>
      <vt:variant>
        <vt:i4>0</vt:i4>
      </vt:variant>
      <vt:variant>
        <vt:i4>5</vt:i4>
      </vt:variant>
      <vt:variant>
        <vt:lpwstr>http://www.nevo.co.il/Law_word/law15/memshala-485.pdf</vt:lpwstr>
      </vt:variant>
      <vt:variant>
        <vt:lpwstr/>
      </vt:variant>
      <vt:variant>
        <vt:i4>8257548</vt:i4>
      </vt:variant>
      <vt:variant>
        <vt:i4>24</vt:i4>
      </vt:variant>
      <vt:variant>
        <vt:i4>0</vt:i4>
      </vt:variant>
      <vt:variant>
        <vt:i4>5</vt:i4>
      </vt:variant>
      <vt:variant>
        <vt:lpwstr>http://www.nevo.co.il/Law_word/law14/law-2237.pdf</vt:lpwstr>
      </vt:variant>
      <vt:variant>
        <vt:lpwstr/>
      </vt:variant>
      <vt:variant>
        <vt:i4>983162</vt:i4>
      </vt:variant>
      <vt:variant>
        <vt:i4>21</vt:i4>
      </vt:variant>
      <vt:variant>
        <vt:i4>0</vt:i4>
      </vt:variant>
      <vt:variant>
        <vt:i4>5</vt:i4>
      </vt:variant>
      <vt:variant>
        <vt:lpwstr>http://www.nevo.co.il/Law_word/law17/PROP-2650.pdf</vt:lpwstr>
      </vt:variant>
      <vt:variant>
        <vt:lpwstr/>
      </vt:variant>
      <vt:variant>
        <vt:i4>7995402</vt:i4>
      </vt:variant>
      <vt:variant>
        <vt:i4>18</vt:i4>
      </vt:variant>
      <vt:variant>
        <vt:i4>0</vt:i4>
      </vt:variant>
      <vt:variant>
        <vt:i4>5</vt:i4>
      </vt:variant>
      <vt:variant>
        <vt:lpwstr>http://www.nevo.co.il/Law_word/law14/LAW-1645.pdf</vt:lpwstr>
      </vt:variant>
      <vt:variant>
        <vt:lpwstr/>
      </vt:variant>
      <vt:variant>
        <vt:i4>917630</vt:i4>
      </vt:variant>
      <vt:variant>
        <vt:i4>15</vt:i4>
      </vt:variant>
      <vt:variant>
        <vt:i4>0</vt:i4>
      </vt:variant>
      <vt:variant>
        <vt:i4>5</vt:i4>
      </vt:variant>
      <vt:variant>
        <vt:lpwstr>http://www.nevo.co.il/Law_word/law17/PROP-2512.pdf</vt:lpwstr>
      </vt:variant>
      <vt:variant>
        <vt:lpwstr/>
      </vt:variant>
      <vt:variant>
        <vt:i4>7733263</vt:i4>
      </vt:variant>
      <vt:variant>
        <vt:i4>12</vt:i4>
      </vt:variant>
      <vt:variant>
        <vt:i4>0</vt:i4>
      </vt:variant>
      <vt:variant>
        <vt:i4>5</vt:i4>
      </vt:variant>
      <vt:variant>
        <vt:lpwstr>http://www.nevo.co.il/Law_word/law14/LAW-1583.pdf</vt:lpwstr>
      </vt:variant>
      <vt:variant>
        <vt:lpwstr/>
      </vt:variant>
      <vt:variant>
        <vt:i4>721020</vt:i4>
      </vt:variant>
      <vt:variant>
        <vt:i4>9</vt:i4>
      </vt:variant>
      <vt:variant>
        <vt:i4>0</vt:i4>
      </vt:variant>
      <vt:variant>
        <vt:i4>5</vt:i4>
      </vt:variant>
      <vt:variant>
        <vt:lpwstr>http://www.nevo.co.il/Law_word/law17/PROP-2331.pdf</vt:lpwstr>
      </vt:variant>
      <vt:variant>
        <vt:lpwstr/>
      </vt:variant>
      <vt:variant>
        <vt:i4>8257550</vt:i4>
      </vt:variant>
      <vt:variant>
        <vt:i4>6</vt:i4>
      </vt:variant>
      <vt:variant>
        <vt:i4>0</vt:i4>
      </vt:variant>
      <vt:variant>
        <vt:i4>5</vt:i4>
      </vt:variant>
      <vt:variant>
        <vt:lpwstr>http://www.nevo.co.il/Law_word/law14/LAW-1502.pdf</vt:lpwstr>
      </vt:variant>
      <vt:variant>
        <vt:lpwstr/>
      </vt:variant>
      <vt:variant>
        <vt:i4>65663</vt:i4>
      </vt:variant>
      <vt:variant>
        <vt:i4>3</vt:i4>
      </vt:variant>
      <vt:variant>
        <vt:i4>0</vt:i4>
      </vt:variant>
      <vt:variant>
        <vt:i4>5</vt:i4>
      </vt:variant>
      <vt:variant>
        <vt:lpwstr>http://www.nevo.co.il/Law_word/law17/PROP-2008.pdf</vt:lpwstr>
      </vt:variant>
      <vt:variant>
        <vt:lpwstr/>
      </vt:variant>
      <vt:variant>
        <vt:i4>7798799</vt:i4>
      </vt:variant>
      <vt:variant>
        <vt:i4>0</vt:i4>
      </vt:variant>
      <vt:variant>
        <vt:i4>0</vt:i4>
      </vt:variant>
      <vt:variant>
        <vt:i4>5</vt:i4>
      </vt:variant>
      <vt:variant>
        <vt:lpwstr>http://www.nevo.co.il/Law_word/law14/LAW-1395.pdf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0041</vt:lpwstr>
  </property>
  <property fmtid="{D5CDD505-2E9C-101B-9397-08002B2CF9AE}" pid="3" name="CHNAME">
    <vt:lpwstr>ביקורת פנימית</vt:lpwstr>
  </property>
  <property fmtid="{D5CDD505-2E9C-101B-9397-08002B2CF9AE}" pid="4" name="LAWNAME">
    <vt:lpwstr>חוק הביקורת הפנימית, תשנ"ב-1992</vt:lpwstr>
  </property>
  <property fmtid="{D5CDD505-2E9C-101B-9397-08002B2CF9AE}" pid="5" name="LAWNUMBER">
    <vt:lpwstr>0001</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http://www.nevo.co.il/Law_word/law14/law-2237.pdf;‎רשומות - ספר חוקים#ס"ח תש"ע מס' 2237 ‏‏#מיום 24.3.2010 עמ' 475  – תיקון מס' 4 בסעיף 93 לחוק בנק ישראל, תש"ע-2010; תחילתו ביום 1.6.2010‏</vt:lpwstr>
  </property>
  <property fmtid="{D5CDD505-2E9C-101B-9397-08002B2CF9AE}" pid="9" name="LINKK2">
    <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NOSE11">
    <vt:lpwstr>רשויות ומשפט מנהלי</vt:lpwstr>
  </property>
  <property fmtid="{D5CDD505-2E9C-101B-9397-08002B2CF9AE}" pid="24" name="NOSE21">
    <vt:lpwstr>גופים ציבוריים</vt:lpwstr>
  </property>
  <property fmtid="{D5CDD505-2E9C-101B-9397-08002B2CF9AE}" pid="25" name="NOSE31">
    <vt:lpwstr>ביקורת פנימית</vt:lpwstr>
  </property>
  <property fmtid="{D5CDD505-2E9C-101B-9397-08002B2CF9AE}" pid="26" name="NOSE41">
    <vt:lpwstr>מבקר פנימי</vt:lpwstr>
  </property>
  <property fmtid="{D5CDD505-2E9C-101B-9397-08002B2CF9AE}" pid="27" name="NOSE12">
    <vt:lpwstr>דיני חוקה </vt:lpwstr>
  </property>
  <property fmtid="{D5CDD505-2E9C-101B-9397-08002B2CF9AE}" pid="28" name="NOSE22">
    <vt:lpwstr>מבקר המדינה</vt:lpwstr>
  </property>
  <property fmtid="{D5CDD505-2E9C-101B-9397-08002B2CF9AE}" pid="29" name="NOSE32">
    <vt:lpwstr/>
  </property>
  <property fmtid="{D5CDD505-2E9C-101B-9397-08002B2CF9AE}" pid="30" name="NOSE42">
    <vt:lpwstr/>
  </property>
  <property fmtid="{D5CDD505-2E9C-101B-9397-08002B2CF9AE}" pid="31" name="NOSE13">
    <vt:lpwstr>רשויות ומשפט מנהלי</vt:lpwstr>
  </property>
  <property fmtid="{D5CDD505-2E9C-101B-9397-08002B2CF9AE}" pid="32" name="NOSE23">
    <vt:lpwstr>מבקר המדינה</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