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424C" w:rsidRDefault="00A21CFA" w:rsidP="00A21CFA">
      <w:pPr>
        <w:pStyle w:val="big-header"/>
        <w:ind w:left="0" w:right="1134"/>
        <w:rPr>
          <w:rFonts w:hint="cs"/>
          <w:rtl/>
        </w:rPr>
      </w:pPr>
      <w:r>
        <w:rPr>
          <w:rFonts w:hint="cs"/>
          <w:rtl/>
        </w:rPr>
        <w:t>חוק הגנה על</w:t>
      </w:r>
      <w:r>
        <w:rPr>
          <w:rtl/>
        </w:rPr>
        <w:t xml:space="preserve"> בריאות הציבור (מזון)</w:t>
      </w:r>
      <w:r>
        <w:rPr>
          <w:rFonts w:hint="cs"/>
          <w:rtl/>
        </w:rPr>
        <w:t>, תשע"ו-2015</w:t>
      </w:r>
    </w:p>
    <w:p w:rsidR="009620F8" w:rsidRPr="009620F8" w:rsidRDefault="009620F8" w:rsidP="00E067C0">
      <w:pPr>
        <w:pStyle w:val="big-header"/>
        <w:ind w:left="0" w:right="1134"/>
        <w:rPr>
          <w:rFonts w:hint="cs"/>
          <w:color w:val="FF0000"/>
          <w:rtl/>
        </w:rPr>
      </w:pPr>
      <w:r w:rsidRPr="009620F8">
        <w:rPr>
          <w:rFonts w:hint="cs"/>
          <w:color w:val="FF0000"/>
          <w:rtl/>
        </w:rPr>
        <w:t>תחילתו ביום 30.</w:t>
      </w:r>
      <w:r w:rsidR="00E067C0">
        <w:rPr>
          <w:rFonts w:hint="cs"/>
          <w:color w:val="FF0000"/>
          <w:rtl/>
        </w:rPr>
        <w:t>9</w:t>
      </w:r>
      <w:r w:rsidRPr="009620F8">
        <w:rPr>
          <w:rFonts w:hint="cs"/>
          <w:color w:val="FF0000"/>
          <w:rtl/>
        </w:rPr>
        <w:t>.2016</w:t>
      </w:r>
      <w:r w:rsidR="00E839BF">
        <w:rPr>
          <w:rFonts w:hint="cs"/>
          <w:color w:val="FF0000"/>
          <w:rtl/>
        </w:rPr>
        <w:t xml:space="preserve"> בכפוף לפרק ט"ו</w:t>
      </w:r>
    </w:p>
    <w:p w:rsidR="00E364FD" w:rsidRDefault="00E364FD" w:rsidP="00E364FD">
      <w:pPr>
        <w:spacing w:line="320" w:lineRule="auto"/>
        <w:jc w:val="left"/>
        <w:rPr>
          <w:rFonts w:hint="cs"/>
          <w:rtl/>
        </w:rPr>
      </w:pPr>
    </w:p>
    <w:p w:rsidR="00D56A97" w:rsidRDefault="00D56A97" w:rsidP="00E364FD">
      <w:pPr>
        <w:spacing w:line="320" w:lineRule="auto"/>
        <w:jc w:val="left"/>
        <w:rPr>
          <w:rFonts w:hint="cs"/>
          <w:rtl/>
        </w:rPr>
      </w:pPr>
    </w:p>
    <w:p w:rsidR="00E364FD" w:rsidRPr="00E364FD" w:rsidRDefault="00E364FD" w:rsidP="00E364FD">
      <w:pPr>
        <w:spacing w:line="320" w:lineRule="auto"/>
        <w:jc w:val="left"/>
        <w:rPr>
          <w:rFonts w:cs="Miriam" w:hint="cs"/>
          <w:szCs w:val="22"/>
          <w:rtl/>
        </w:rPr>
      </w:pPr>
      <w:r w:rsidRPr="00E364FD">
        <w:rPr>
          <w:rFonts w:cs="Miriam"/>
          <w:szCs w:val="22"/>
          <w:rtl/>
        </w:rPr>
        <w:t>בריאות</w:t>
      </w:r>
      <w:r w:rsidRPr="00E364FD">
        <w:rPr>
          <w:rFonts w:cs="FrankRuehl"/>
          <w:szCs w:val="26"/>
          <w:rtl/>
        </w:rPr>
        <w:t xml:space="preserve"> – בריאות הציבור (מזון)</w:t>
      </w:r>
    </w:p>
    <w:p w:rsidR="0059424C" w:rsidRDefault="0059424C">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פרק א': מטרה ופרשנות</w:t>
            </w:r>
          </w:p>
        </w:tc>
        <w:tc>
          <w:tcPr>
            <w:tcW w:w="567" w:type="dxa"/>
          </w:tcPr>
          <w:p w:rsidR="00CF0C09" w:rsidRPr="00CF0C09" w:rsidRDefault="00CF0C09" w:rsidP="00CF0C09">
            <w:pPr>
              <w:spacing w:line="240" w:lineRule="auto"/>
              <w:jc w:val="left"/>
              <w:rPr>
                <w:rStyle w:val="Hyperlink"/>
                <w:rFonts w:hint="cs"/>
                <w:rtl/>
              </w:rPr>
            </w:pPr>
            <w:hyperlink w:anchor="med0" w:tooltip="פרק א: מטרה ופרשנ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מטרה</w:t>
            </w:r>
          </w:p>
        </w:tc>
        <w:tc>
          <w:tcPr>
            <w:tcW w:w="567" w:type="dxa"/>
          </w:tcPr>
          <w:p w:rsidR="00CF0C09" w:rsidRPr="00CF0C09" w:rsidRDefault="00CF0C09" w:rsidP="00CF0C09">
            <w:pPr>
              <w:spacing w:line="240" w:lineRule="auto"/>
              <w:jc w:val="left"/>
              <w:rPr>
                <w:rStyle w:val="Hyperlink"/>
                <w:rFonts w:hint="cs"/>
                <w:rtl/>
              </w:rPr>
            </w:pPr>
            <w:hyperlink w:anchor="Seif1" w:tooltip="מטר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הגדרות</w:t>
            </w:r>
          </w:p>
        </w:tc>
        <w:tc>
          <w:tcPr>
            <w:tcW w:w="567" w:type="dxa"/>
          </w:tcPr>
          <w:p w:rsidR="00CF0C09" w:rsidRPr="00CF0C09" w:rsidRDefault="00CF0C09" w:rsidP="00CF0C09">
            <w:pPr>
              <w:spacing w:line="240" w:lineRule="auto"/>
              <w:jc w:val="left"/>
              <w:rPr>
                <w:rStyle w:val="Hyperlink"/>
                <w:rFonts w:hint="cs"/>
                <w:rtl/>
              </w:rPr>
            </w:pPr>
            <w:hyperlink w:anchor="Seif2" w:tooltip="הגדר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פרק ב': הבטחת תקינות המזון ואיכותו</w:t>
            </w:r>
          </w:p>
        </w:tc>
        <w:tc>
          <w:tcPr>
            <w:tcW w:w="567" w:type="dxa"/>
          </w:tcPr>
          <w:p w:rsidR="00CF0C09" w:rsidRPr="00CF0C09" w:rsidRDefault="00CF0C09" w:rsidP="00CF0C09">
            <w:pPr>
              <w:spacing w:line="240" w:lineRule="auto"/>
              <w:jc w:val="left"/>
              <w:rPr>
                <w:rStyle w:val="Hyperlink"/>
                <w:rFonts w:hint="cs"/>
                <w:rtl/>
              </w:rPr>
            </w:pPr>
            <w:hyperlink w:anchor="med1" w:tooltip="פרק ב: הבטחת תקינות המזון ואיכותו"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מניעת סכנה לבריאות הציבור והבטחת תקינות המזון ואיכותו</w:t>
            </w:r>
          </w:p>
        </w:tc>
        <w:tc>
          <w:tcPr>
            <w:tcW w:w="567" w:type="dxa"/>
          </w:tcPr>
          <w:p w:rsidR="00CF0C09" w:rsidRPr="00CF0C09" w:rsidRDefault="00CF0C09" w:rsidP="00CF0C09">
            <w:pPr>
              <w:spacing w:line="240" w:lineRule="auto"/>
              <w:jc w:val="left"/>
              <w:rPr>
                <w:rStyle w:val="Hyperlink"/>
                <w:rFonts w:hint="cs"/>
                <w:rtl/>
              </w:rPr>
            </w:pPr>
            <w:hyperlink w:anchor="Seif3" w:tooltip="מניעת סכנה לבריאות הציבור והבטחת תקינות המזון ואיכותו"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3א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החלת הוראות האיחוד האירופי</w:t>
            </w:r>
          </w:p>
        </w:tc>
        <w:tc>
          <w:tcPr>
            <w:tcW w:w="567" w:type="dxa"/>
          </w:tcPr>
          <w:p w:rsidR="00CF0C09" w:rsidRPr="00CF0C09" w:rsidRDefault="00CF0C09" w:rsidP="00CF0C09">
            <w:pPr>
              <w:spacing w:line="240" w:lineRule="auto"/>
              <w:jc w:val="left"/>
              <w:rPr>
                <w:rStyle w:val="Hyperlink"/>
                <w:rFonts w:hint="cs"/>
                <w:rtl/>
              </w:rPr>
            </w:pPr>
            <w:hyperlink w:anchor="Seif326" w:tooltip="החלת הוראות האיחוד האירופי"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ייצור, ייבוא או מכירה של מזון בניגוד לחיקוק</w:t>
            </w:r>
          </w:p>
        </w:tc>
        <w:tc>
          <w:tcPr>
            <w:tcW w:w="567" w:type="dxa"/>
          </w:tcPr>
          <w:p w:rsidR="00CF0C09" w:rsidRPr="00CF0C09" w:rsidRDefault="00CF0C09" w:rsidP="00CF0C09">
            <w:pPr>
              <w:spacing w:line="240" w:lineRule="auto"/>
              <w:jc w:val="left"/>
              <w:rPr>
                <w:rStyle w:val="Hyperlink"/>
                <w:rFonts w:hint="cs"/>
                <w:rtl/>
              </w:rPr>
            </w:pPr>
            <w:hyperlink w:anchor="Seif4" w:tooltip="ייצור, ייבוא או מכירה של מזון בניגוד לחיקוק"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4א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ייצור, יבוא או מכירה של מזון בניגוד להוראות המאומצות</w:t>
            </w:r>
          </w:p>
        </w:tc>
        <w:tc>
          <w:tcPr>
            <w:tcW w:w="567" w:type="dxa"/>
          </w:tcPr>
          <w:p w:rsidR="00CF0C09" w:rsidRPr="00CF0C09" w:rsidRDefault="00CF0C09" w:rsidP="00CF0C09">
            <w:pPr>
              <w:spacing w:line="240" w:lineRule="auto"/>
              <w:jc w:val="left"/>
              <w:rPr>
                <w:rStyle w:val="Hyperlink"/>
                <w:rFonts w:hint="cs"/>
                <w:rtl/>
              </w:rPr>
            </w:pPr>
            <w:hyperlink w:anchor="Seif327" w:tooltip="ייצור, יבוא או מכירה של מזון בניגוד להוראות המאומצ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Seif327</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ייצור, ייבוא או מכירה של מזון פסול</w:t>
            </w:r>
          </w:p>
        </w:tc>
        <w:tc>
          <w:tcPr>
            <w:tcW w:w="567" w:type="dxa"/>
          </w:tcPr>
          <w:p w:rsidR="00CF0C09" w:rsidRPr="00CF0C09" w:rsidRDefault="00CF0C09" w:rsidP="00CF0C09">
            <w:pPr>
              <w:spacing w:line="240" w:lineRule="auto"/>
              <w:jc w:val="left"/>
              <w:rPr>
                <w:rStyle w:val="Hyperlink"/>
                <w:rFonts w:hint="cs"/>
                <w:rtl/>
              </w:rPr>
            </w:pPr>
            <w:hyperlink w:anchor="Seif5" w:tooltip="ייצור, ייבוא או מכירה של מזון פסול"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ייצור, ייבוא או מכירה של מזון שיש בו ליקוי העלול לגרום לפגיעה בתקינות המזון או באיכותו</w:t>
            </w:r>
          </w:p>
        </w:tc>
        <w:tc>
          <w:tcPr>
            <w:tcW w:w="567" w:type="dxa"/>
          </w:tcPr>
          <w:p w:rsidR="00CF0C09" w:rsidRPr="00CF0C09" w:rsidRDefault="00CF0C09" w:rsidP="00CF0C09">
            <w:pPr>
              <w:spacing w:line="240" w:lineRule="auto"/>
              <w:jc w:val="left"/>
              <w:rPr>
                <w:rStyle w:val="Hyperlink"/>
                <w:rFonts w:hint="cs"/>
                <w:rtl/>
              </w:rPr>
            </w:pPr>
            <w:hyperlink w:anchor="Seif6" w:tooltip="ייצור, ייבוא או מכירה של מזון שיש בו ליקוי העלול לגרום לפגיעה בתקינות המזון או באיכותו"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הצעת מזון לציבור העלול לפגוע בבריאותו</w:t>
            </w:r>
          </w:p>
        </w:tc>
        <w:tc>
          <w:tcPr>
            <w:tcW w:w="567" w:type="dxa"/>
          </w:tcPr>
          <w:p w:rsidR="00CF0C09" w:rsidRPr="00CF0C09" w:rsidRDefault="00CF0C09" w:rsidP="00CF0C09">
            <w:pPr>
              <w:spacing w:line="240" w:lineRule="auto"/>
              <w:jc w:val="left"/>
              <w:rPr>
                <w:rStyle w:val="Hyperlink"/>
                <w:rFonts w:hint="cs"/>
                <w:rtl/>
              </w:rPr>
            </w:pPr>
            <w:hyperlink w:anchor="Seif7" w:tooltip="הצעת מזון לציבור העלול לפגוע בבריאותו"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הוספת חומרים למזון</w:t>
            </w:r>
          </w:p>
        </w:tc>
        <w:tc>
          <w:tcPr>
            <w:tcW w:w="567" w:type="dxa"/>
          </w:tcPr>
          <w:p w:rsidR="00CF0C09" w:rsidRPr="00CF0C09" w:rsidRDefault="00CF0C09" w:rsidP="00CF0C09">
            <w:pPr>
              <w:spacing w:line="240" w:lineRule="auto"/>
              <w:jc w:val="left"/>
              <w:rPr>
                <w:rStyle w:val="Hyperlink"/>
                <w:rFonts w:hint="cs"/>
                <w:rtl/>
              </w:rPr>
            </w:pPr>
            <w:hyperlink w:anchor="Seif8" w:tooltip="הוספת חומרים ל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עיבוד בשר</w:t>
            </w:r>
          </w:p>
        </w:tc>
        <w:tc>
          <w:tcPr>
            <w:tcW w:w="567" w:type="dxa"/>
          </w:tcPr>
          <w:p w:rsidR="00CF0C09" w:rsidRPr="00CF0C09" w:rsidRDefault="00CF0C09" w:rsidP="00CF0C09">
            <w:pPr>
              <w:spacing w:line="240" w:lineRule="auto"/>
              <w:jc w:val="left"/>
              <w:rPr>
                <w:rStyle w:val="Hyperlink"/>
                <w:rFonts w:hint="cs"/>
                <w:rtl/>
              </w:rPr>
            </w:pPr>
            <w:hyperlink w:anchor="Seif9" w:tooltip="עיבוד בש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הסדרת חומרים הבאים במגע עם המזון</w:t>
            </w:r>
          </w:p>
        </w:tc>
        <w:tc>
          <w:tcPr>
            <w:tcW w:w="567" w:type="dxa"/>
          </w:tcPr>
          <w:p w:rsidR="00CF0C09" w:rsidRPr="00CF0C09" w:rsidRDefault="00CF0C09" w:rsidP="00CF0C09">
            <w:pPr>
              <w:spacing w:line="240" w:lineRule="auto"/>
              <w:jc w:val="left"/>
              <w:rPr>
                <w:rStyle w:val="Hyperlink"/>
                <w:rFonts w:hint="cs"/>
                <w:rtl/>
              </w:rPr>
            </w:pPr>
            <w:hyperlink w:anchor="Seif10" w:tooltip="הסדרת חומרים הבאים במגע עם ה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הסדרת שימוש בשאריות מזון</w:t>
            </w:r>
          </w:p>
        </w:tc>
        <w:tc>
          <w:tcPr>
            <w:tcW w:w="567" w:type="dxa"/>
          </w:tcPr>
          <w:p w:rsidR="00CF0C09" w:rsidRPr="00CF0C09" w:rsidRDefault="00CF0C09" w:rsidP="00CF0C09">
            <w:pPr>
              <w:spacing w:line="240" w:lineRule="auto"/>
              <w:jc w:val="left"/>
              <w:rPr>
                <w:rStyle w:val="Hyperlink"/>
                <w:rFonts w:hint="cs"/>
                <w:rtl/>
              </w:rPr>
            </w:pPr>
            <w:hyperlink w:anchor="Seif11" w:tooltip="הסדרת שימוש בשאריות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תאריך אחרון לשימוש או תאריך אחרון מומלץ לשימוש במזון</w:t>
            </w:r>
          </w:p>
        </w:tc>
        <w:tc>
          <w:tcPr>
            <w:tcW w:w="567" w:type="dxa"/>
          </w:tcPr>
          <w:p w:rsidR="00CF0C09" w:rsidRPr="00CF0C09" w:rsidRDefault="00CF0C09" w:rsidP="00CF0C09">
            <w:pPr>
              <w:spacing w:line="240" w:lineRule="auto"/>
              <w:jc w:val="left"/>
              <w:rPr>
                <w:rStyle w:val="Hyperlink"/>
                <w:rFonts w:hint="cs"/>
                <w:rtl/>
              </w:rPr>
            </w:pPr>
            <w:hyperlink w:anchor="Seif12" w:tooltip="תאריך אחרון לשימוש או תאריך אחרון מומלץ לשימוש ב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איסור ייחוס סגולות מרפא למזון</w:t>
            </w:r>
          </w:p>
        </w:tc>
        <w:tc>
          <w:tcPr>
            <w:tcW w:w="567" w:type="dxa"/>
          </w:tcPr>
          <w:p w:rsidR="00CF0C09" w:rsidRPr="00CF0C09" w:rsidRDefault="00CF0C09" w:rsidP="00CF0C09">
            <w:pPr>
              <w:spacing w:line="240" w:lineRule="auto"/>
              <w:jc w:val="left"/>
              <w:rPr>
                <w:rStyle w:val="Hyperlink"/>
                <w:rFonts w:hint="cs"/>
                <w:rtl/>
              </w:rPr>
            </w:pPr>
            <w:hyperlink w:anchor="Seif13" w:tooltip="איסור ייחוס סגולות מרפא ל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התאמת הסימון והמסמכים למזון</w:t>
            </w:r>
          </w:p>
        </w:tc>
        <w:tc>
          <w:tcPr>
            <w:tcW w:w="567" w:type="dxa"/>
          </w:tcPr>
          <w:p w:rsidR="00CF0C09" w:rsidRPr="00CF0C09" w:rsidRDefault="00CF0C09" w:rsidP="00CF0C09">
            <w:pPr>
              <w:spacing w:line="240" w:lineRule="auto"/>
              <w:jc w:val="left"/>
              <w:rPr>
                <w:rStyle w:val="Hyperlink"/>
                <w:rFonts w:hint="cs"/>
                <w:rtl/>
              </w:rPr>
            </w:pPr>
            <w:hyperlink w:anchor="Seif14" w:tooltip="התאמת הסימון והמסמכים ל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סימון מזון</w:t>
            </w:r>
          </w:p>
        </w:tc>
        <w:tc>
          <w:tcPr>
            <w:tcW w:w="567" w:type="dxa"/>
          </w:tcPr>
          <w:p w:rsidR="00CF0C09" w:rsidRPr="00CF0C09" w:rsidRDefault="00CF0C09" w:rsidP="00CF0C09">
            <w:pPr>
              <w:spacing w:line="240" w:lineRule="auto"/>
              <w:jc w:val="left"/>
              <w:rPr>
                <w:rStyle w:val="Hyperlink"/>
                <w:rFonts w:hint="cs"/>
                <w:rtl/>
              </w:rPr>
            </w:pPr>
            <w:hyperlink w:anchor="Seif15" w:tooltip="סימון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איסור שינוי סימון</w:t>
            </w:r>
          </w:p>
        </w:tc>
        <w:tc>
          <w:tcPr>
            <w:tcW w:w="567" w:type="dxa"/>
          </w:tcPr>
          <w:p w:rsidR="00CF0C09" w:rsidRPr="00CF0C09" w:rsidRDefault="00CF0C09" w:rsidP="00CF0C09">
            <w:pPr>
              <w:spacing w:line="240" w:lineRule="auto"/>
              <w:jc w:val="left"/>
              <w:rPr>
                <w:rStyle w:val="Hyperlink"/>
                <w:rFonts w:hint="cs"/>
                <w:rtl/>
              </w:rPr>
            </w:pPr>
            <w:hyperlink w:anchor="Seif16" w:tooltip="איסור שינוי סימ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איסור הטעיה בנוגע למהותו או לאיכותו של מזון</w:t>
            </w:r>
          </w:p>
        </w:tc>
        <w:tc>
          <w:tcPr>
            <w:tcW w:w="567" w:type="dxa"/>
          </w:tcPr>
          <w:p w:rsidR="00CF0C09" w:rsidRPr="00CF0C09" w:rsidRDefault="00CF0C09" w:rsidP="00CF0C09">
            <w:pPr>
              <w:spacing w:line="240" w:lineRule="auto"/>
              <w:jc w:val="left"/>
              <w:rPr>
                <w:rStyle w:val="Hyperlink"/>
                <w:rFonts w:hint="cs"/>
                <w:rtl/>
              </w:rPr>
            </w:pPr>
            <w:hyperlink w:anchor="Seif17" w:tooltip="איסור הטעיה בנוגע למהותו או לאיכותו של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הסדרת ייצור, ייבוא ומכירה של מזון ייחודי והכרה במזון כמזון חדש</w:t>
            </w:r>
          </w:p>
        </w:tc>
        <w:tc>
          <w:tcPr>
            <w:tcW w:w="567" w:type="dxa"/>
          </w:tcPr>
          <w:p w:rsidR="00CF0C09" w:rsidRPr="00CF0C09" w:rsidRDefault="00CF0C09" w:rsidP="00CF0C09">
            <w:pPr>
              <w:spacing w:line="240" w:lineRule="auto"/>
              <w:jc w:val="left"/>
              <w:rPr>
                <w:rStyle w:val="Hyperlink"/>
                <w:rFonts w:hint="cs"/>
                <w:rtl/>
              </w:rPr>
            </w:pPr>
            <w:hyperlink w:anchor="Seif18" w:tooltip="הסדרת ייצור, ייבוא ומכירה של מזון ייחודי והכרה במזון כמזון חדש"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תקנות בעניין משקאות משכרים</w:t>
            </w:r>
          </w:p>
        </w:tc>
        <w:tc>
          <w:tcPr>
            <w:tcW w:w="567" w:type="dxa"/>
          </w:tcPr>
          <w:p w:rsidR="00CF0C09" w:rsidRPr="00CF0C09" w:rsidRDefault="00CF0C09" w:rsidP="00CF0C09">
            <w:pPr>
              <w:spacing w:line="240" w:lineRule="auto"/>
              <w:jc w:val="left"/>
              <w:rPr>
                <w:rStyle w:val="Hyperlink"/>
                <w:rFonts w:hint="cs"/>
                <w:rtl/>
              </w:rPr>
            </w:pPr>
            <w:hyperlink w:anchor="Seif19" w:tooltip="תקנות בעניין משקאות משכר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פרק ג': הסדרת ייצור מזון</w:t>
            </w:r>
          </w:p>
        </w:tc>
        <w:tc>
          <w:tcPr>
            <w:tcW w:w="567" w:type="dxa"/>
          </w:tcPr>
          <w:p w:rsidR="00CF0C09" w:rsidRPr="00CF0C09" w:rsidRDefault="00CF0C09" w:rsidP="00CF0C09">
            <w:pPr>
              <w:spacing w:line="240" w:lineRule="auto"/>
              <w:jc w:val="left"/>
              <w:rPr>
                <w:rStyle w:val="Hyperlink"/>
                <w:rFonts w:hint="cs"/>
                <w:rtl/>
              </w:rPr>
            </w:pPr>
            <w:hyperlink w:anchor="med2" w:tooltip="פרק ג: הסדרת ייצור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א': חובות יצרן</w:t>
            </w:r>
          </w:p>
        </w:tc>
        <w:tc>
          <w:tcPr>
            <w:tcW w:w="567" w:type="dxa"/>
          </w:tcPr>
          <w:p w:rsidR="00CF0C09" w:rsidRPr="00CF0C09" w:rsidRDefault="00CF0C09" w:rsidP="00CF0C09">
            <w:pPr>
              <w:spacing w:line="240" w:lineRule="auto"/>
              <w:jc w:val="left"/>
              <w:rPr>
                <w:rStyle w:val="Hyperlink"/>
                <w:rFonts w:hint="cs"/>
                <w:rtl/>
              </w:rPr>
            </w:pPr>
            <w:hyperlink w:anchor="hed20" w:tooltip="סימן א: חובות יצר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חובות יצרן</w:t>
            </w:r>
          </w:p>
        </w:tc>
        <w:tc>
          <w:tcPr>
            <w:tcW w:w="567" w:type="dxa"/>
          </w:tcPr>
          <w:p w:rsidR="00CF0C09" w:rsidRPr="00CF0C09" w:rsidRDefault="00CF0C09" w:rsidP="00CF0C09">
            <w:pPr>
              <w:spacing w:line="240" w:lineRule="auto"/>
              <w:jc w:val="left"/>
              <w:rPr>
                <w:rStyle w:val="Hyperlink"/>
                <w:rFonts w:hint="cs"/>
                <w:rtl/>
              </w:rPr>
            </w:pPr>
            <w:hyperlink w:anchor="Seif20" w:tooltip="חובות יצר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רישיון ייצור ותנאיו</w:t>
            </w:r>
          </w:p>
        </w:tc>
        <w:tc>
          <w:tcPr>
            <w:tcW w:w="567" w:type="dxa"/>
          </w:tcPr>
          <w:p w:rsidR="00CF0C09" w:rsidRPr="00CF0C09" w:rsidRDefault="00CF0C09" w:rsidP="00CF0C09">
            <w:pPr>
              <w:spacing w:line="240" w:lineRule="auto"/>
              <w:jc w:val="left"/>
              <w:rPr>
                <w:rStyle w:val="Hyperlink"/>
                <w:rFonts w:hint="cs"/>
                <w:rtl/>
              </w:rPr>
            </w:pPr>
            <w:hyperlink w:anchor="Seif21" w:tooltip="רישיון ייצור ותנאיו"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אישור ייצור נאות ותנאיו</w:t>
            </w:r>
          </w:p>
        </w:tc>
        <w:tc>
          <w:tcPr>
            <w:tcW w:w="567" w:type="dxa"/>
          </w:tcPr>
          <w:p w:rsidR="00CF0C09" w:rsidRPr="00CF0C09" w:rsidRDefault="00CF0C09" w:rsidP="00CF0C09">
            <w:pPr>
              <w:spacing w:line="240" w:lineRule="auto"/>
              <w:jc w:val="left"/>
              <w:rPr>
                <w:rStyle w:val="Hyperlink"/>
                <w:rFonts w:hint="cs"/>
                <w:rtl/>
              </w:rPr>
            </w:pPr>
            <w:hyperlink w:anchor="Seif22" w:tooltip="אישור ייצור נאות ותנאיו"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חובת סימון מזון</w:t>
            </w:r>
          </w:p>
        </w:tc>
        <w:tc>
          <w:tcPr>
            <w:tcW w:w="567" w:type="dxa"/>
          </w:tcPr>
          <w:p w:rsidR="00CF0C09" w:rsidRPr="00CF0C09" w:rsidRDefault="00CF0C09" w:rsidP="00CF0C09">
            <w:pPr>
              <w:spacing w:line="240" w:lineRule="auto"/>
              <w:jc w:val="left"/>
              <w:rPr>
                <w:rStyle w:val="Hyperlink"/>
                <w:rFonts w:hint="cs"/>
                <w:rtl/>
              </w:rPr>
            </w:pPr>
            <w:hyperlink w:anchor="Seif23" w:tooltip="חובת סימון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אישור פעילות ייצור שהיא פעילות הכנה או אריזה של מזון לקראת מכירתו לצרכן</w:t>
            </w:r>
          </w:p>
        </w:tc>
        <w:tc>
          <w:tcPr>
            <w:tcW w:w="567" w:type="dxa"/>
          </w:tcPr>
          <w:p w:rsidR="00CF0C09" w:rsidRPr="00CF0C09" w:rsidRDefault="00CF0C09" w:rsidP="00CF0C09">
            <w:pPr>
              <w:spacing w:line="240" w:lineRule="auto"/>
              <w:jc w:val="left"/>
              <w:rPr>
                <w:rStyle w:val="Hyperlink"/>
                <w:rFonts w:hint="cs"/>
                <w:rtl/>
              </w:rPr>
            </w:pPr>
            <w:hyperlink w:anchor="Seif24" w:tooltip="אישור פעילות ייצור שהיא פעילות הכנה או אריזה של מזון לקראת מכירתו לצרכ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פטור להכנת מזון בבית אוכל</w:t>
            </w:r>
          </w:p>
        </w:tc>
        <w:tc>
          <w:tcPr>
            <w:tcW w:w="567" w:type="dxa"/>
          </w:tcPr>
          <w:p w:rsidR="00CF0C09" w:rsidRPr="00CF0C09" w:rsidRDefault="00CF0C09" w:rsidP="00CF0C09">
            <w:pPr>
              <w:spacing w:line="240" w:lineRule="auto"/>
              <w:jc w:val="left"/>
              <w:rPr>
                <w:rStyle w:val="Hyperlink"/>
                <w:rFonts w:hint="cs"/>
                <w:rtl/>
              </w:rPr>
            </w:pPr>
            <w:hyperlink w:anchor="Seif25" w:tooltip="פטור להכנת מזון בבית אוכל"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פטור להכנת מזון במטבח מוסדי</w:t>
            </w:r>
          </w:p>
        </w:tc>
        <w:tc>
          <w:tcPr>
            <w:tcW w:w="567" w:type="dxa"/>
          </w:tcPr>
          <w:p w:rsidR="00CF0C09" w:rsidRPr="00CF0C09" w:rsidRDefault="00CF0C09" w:rsidP="00CF0C09">
            <w:pPr>
              <w:spacing w:line="240" w:lineRule="auto"/>
              <w:jc w:val="left"/>
              <w:rPr>
                <w:rStyle w:val="Hyperlink"/>
                <w:rFonts w:hint="cs"/>
                <w:rtl/>
              </w:rPr>
            </w:pPr>
            <w:hyperlink w:anchor="Seif26" w:tooltip="פטור להכנת מזון במטבח מוסדי"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פטור בתקנות מחובות יצרן</w:t>
            </w:r>
          </w:p>
        </w:tc>
        <w:tc>
          <w:tcPr>
            <w:tcW w:w="567" w:type="dxa"/>
          </w:tcPr>
          <w:p w:rsidR="00CF0C09" w:rsidRPr="00CF0C09" w:rsidRDefault="00CF0C09" w:rsidP="00CF0C09">
            <w:pPr>
              <w:spacing w:line="240" w:lineRule="auto"/>
              <w:jc w:val="left"/>
              <w:rPr>
                <w:rStyle w:val="Hyperlink"/>
                <w:rFonts w:hint="cs"/>
                <w:rtl/>
              </w:rPr>
            </w:pPr>
            <w:hyperlink w:anchor="Seif27" w:tooltip="פטור בתקנות מחובות יצר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ב': רישיון ייצור</w:t>
            </w:r>
          </w:p>
        </w:tc>
        <w:tc>
          <w:tcPr>
            <w:tcW w:w="567" w:type="dxa"/>
          </w:tcPr>
          <w:p w:rsidR="00CF0C09" w:rsidRPr="00CF0C09" w:rsidRDefault="00CF0C09" w:rsidP="00CF0C09">
            <w:pPr>
              <w:spacing w:line="240" w:lineRule="auto"/>
              <w:jc w:val="left"/>
              <w:rPr>
                <w:rStyle w:val="Hyperlink"/>
                <w:rFonts w:hint="cs"/>
                <w:rtl/>
              </w:rPr>
            </w:pPr>
            <w:hyperlink w:anchor="hed21" w:tooltip="סימן ב: רישיון ייצו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lastRenderedPageBreak/>
              <w:t xml:space="preserve">סעיף 28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הגשת בקשה לרישיון ייצור</w:t>
            </w:r>
          </w:p>
        </w:tc>
        <w:tc>
          <w:tcPr>
            <w:tcW w:w="567" w:type="dxa"/>
          </w:tcPr>
          <w:p w:rsidR="00CF0C09" w:rsidRPr="00CF0C09" w:rsidRDefault="00CF0C09" w:rsidP="00CF0C09">
            <w:pPr>
              <w:spacing w:line="240" w:lineRule="auto"/>
              <w:jc w:val="left"/>
              <w:rPr>
                <w:rStyle w:val="Hyperlink"/>
                <w:rFonts w:hint="cs"/>
                <w:rtl/>
              </w:rPr>
            </w:pPr>
            <w:hyperlink w:anchor="Seif28" w:tooltip="הגשת בקשה לרישיון ייצו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מתן רישיון ייצור</w:t>
            </w:r>
          </w:p>
        </w:tc>
        <w:tc>
          <w:tcPr>
            <w:tcW w:w="567" w:type="dxa"/>
          </w:tcPr>
          <w:p w:rsidR="00CF0C09" w:rsidRPr="00CF0C09" w:rsidRDefault="00CF0C09" w:rsidP="00CF0C09">
            <w:pPr>
              <w:spacing w:line="240" w:lineRule="auto"/>
              <w:jc w:val="left"/>
              <w:rPr>
                <w:rStyle w:val="Hyperlink"/>
                <w:rFonts w:hint="cs"/>
                <w:rtl/>
              </w:rPr>
            </w:pPr>
            <w:hyperlink w:anchor="Seif29" w:tooltip="מתן רישיון ייצו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קביעת תנאים ברישיון ייצור</w:t>
            </w:r>
          </w:p>
        </w:tc>
        <w:tc>
          <w:tcPr>
            <w:tcW w:w="567" w:type="dxa"/>
          </w:tcPr>
          <w:p w:rsidR="00CF0C09" w:rsidRPr="00CF0C09" w:rsidRDefault="00CF0C09" w:rsidP="00CF0C09">
            <w:pPr>
              <w:spacing w:line="240" w:lineRule="auto"/>
              <w:jc w:val="left"/>
              <w:rPr>
                <w:rStyle w:val="Hyperlink"/>
                <w:rFonts w:hint="cs"/>
                <w:rtl/>
              </w:rPr>
            </w:pPr>
            <w:hyperlink w:anchor="Seif30" w:tooltip="קביעת תנאים ברישיון ייצו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תקופת תוקפו של רישיון ייצור</w:t>
            </w:r>
          </w:p>
        </w:tc>
        <w:tc>
          <w:tcPr>
            <w:tcW w:w="567" w:type="dxa"/>
          </w:tcPr>
          <w:p w:rsidR="00CF0C09" w:rsidRPr="00CF0C09" w:rsidRDefault="00CF0C09" w:rsidP="00CF0C09">
            <w:pPr>
              <w:spacing w:line="240" w:lineRule="auto"/>
              <w:jc w:val="left"/>
              <w:rPr>
                <w:rStyle w:val="Hyperlink"/>
                <w:rFonts w:hint="cs"/>
                <w:rtl/>
              </w:rPr>
            </w:pPr>
            <w:hyperlink w:anchor="Seif31" w:tooltip="תקופת תוקפו של רישיון ייצו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שמירת מסמכים בידי יצרן לשם עקיבות</w:t>
            </w:r>
          </w:p>
        </w:tc>
        <w:tc>
          <w:tcPr>
            <w:tcW w:w="567" w:type="dxa"/>
          </w:tcPr>
          <w:p w:rsidR="00CF0C09" w:rsidRPr="00CF0C09" w:rsidRDefault="00CF0C09" w:rsidP="00CF0C09">
            <w:pPr>
              <w:spacing w:line="240" w:lineRule="auto"/>
              <w:jc w:val="left"/>
              <w:rPr>
                <w:rStyle w:val="Hyperlink"/>
                <w:rFonts w:hint="cs"/>
                <w:rtl/>
              </w:rPr>
            </w:pPr>
            <w:hyperlink w:anchor="Seif32" w:tooltip="שמירת מסמכים בידי יצרן לשם עקיב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חובת דיווח על שינוי במסמכים</w:t>
            </w:r>
          </w:p>
        </w:tc>
        <w:tc>
          <w:tcPr>
            <w:tcW w:w="567" w:type="dxa"/>
          </w:tcPr>
          <w:p w:rsidR="00CF0C09" w:rsidRPr="00CF0C09" w:rsidRDefault="00CF0C09" w:rsidP="00CF0C09">
            <w:pPr>
              <w:spacing w:line="240" w:lineRule="auto"/>
              <w:jc w:val="left"/>
              <w:rPr>
                <w:rStyle w:val="Hyperlink"/>
                <w:rFonts w:hint="cs"/>
                <w:rtl/>
              </w:rPr>
            </w:pPr>
            <w:hyperlink w:anchor="Seif33" w:tooltip="חובת דיווח על שינוי במסמכ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הגבלת רישיון ייצור, התלייתו, ביטולו, סירוב לחדשו או צמצום הפעילות המותרת על פיו</w:t>
            </w:r>
          </w:p>
        </w:tc>
        <w:tc>
          <w:tcPr>
            <w:tcW w:w="567" w:type="dxa"/>
          </w:tcPr>
          <w:p w:rsidR="00CF0C09" w:rsidRPr="00CF0C09" w:rsidRDefault="00CF0C09" w:rsidP="00CF0C09">
            <w:pPr>
              <w:spacing w:line="240" w:lineRule="auto"/>
              <w:jc w:val="left"/>
              <w:rPr>
                <w:rStyle w:val="Hyperlink"/>
                <w:rFonts w:hint="cs"/>
                <w:rtl/>
              </w:rPr>
            </w:pPr>
            <w:hyperlink w:anchor="Seif34" w:tooltip="הגבלת רישיון ייצור, התלייתו, ביטולו, סירוב לחדשו או צמצום הפעילות המותרת על פיו"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תקופת התליה של רישיון ייצור</w:t>
            </w:r>
          </w:p>
        </w:tc>
        <w:tc>
          <w:tcPr>
            <w:tcW w:w="567" w:type="dxa"/>
          </w:tcPr>
          <w:p w:rsidR="00CF0C09" w:rsidRPr="00CF0C09" w:rsidRDefault="00CF0C09" w:rsidP="00CF0C09">
            <w:pPr>
              <w:spacing w:line="240" w:lineRule="auto"/>
              <w:jc w:val="left"/>
              <w:rPr>
                <w:rStyle w:val="Hyperlink"/>
                <w:rFonts w:hint="cs"/>
                <w:rtl/>
              </w:rPr>
            </w:pPr>
            <w:hyperlink w:anchor="Seif35" w:tooltip="תקופת התליה של רישיון ייצו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התליה או הגבלה של רישיון ייצור בשל חשד לאי עמידה בהוראות חקיקת המזון</w:t>
            </w:r>
          </w:p>
        </w:tc>
        <w:tc>
          <w:tcPr>
            <w:tcW w:w="567" w:type="dxa"/>
          </w:tcPr>
          <w:p w:rsidR="00CF0C09" w:rsidRPr="00CF0C09" w:rsidRDefault="00CF0C09" w:rsidP="00CF0C09">
            <w:pPr>
              <w:spacing w:line="240" w:lineRule="auto"/>
              <w:jc w:val="left"/>
              <w:rPr>
                <w:rStyle w:val="Hyperlink"/>
                <w:rFonts w:hint="cs"/>
                <w:rtl/>
              </w:rPr>
            </w:pPr>
            <w:hyperlink w:anchor="Seif36" w:tooltip="התליה או הגבלה של רישיון ייצור בשל חשד לאי עמידה בהוראות חקיקת ה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הזדמנות לטעון טענות לפני התליה, ביטול או הגבלה של רישיון ייצור</w:t>
            </w:r>
          </w:p>
        </w:tc>
        <w:tc>
          <w:tcPr>
            <w:tcW w:w="567" w:type="dxa"/>
          </w:tcPr>
          <w:p w:rsidR="00CF0C09" w:rsidRPr="00CF0C09" w:rsidRDefault="00CF0C09" w:rsidP="00CF0C09">
            <w:pPr>
              <w:spacing w:line="240" w:lineRule="auto"/>
              <w:jc w:val="left"/>
              <w:rPr>
                <w:rStyle w:val="Hyperlink"/>
                <w:rFonts w:hint="cs"/>
                <w:rtl/>
              </w:rPr>
            </w:pPr>
            <w:hyperlink w:anchor="Seif37" w:tooltip="הזדמנות לטעון טענות לפני התליה, ביטול או הגבלה של רישיון ייצו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התליית רישיון ייצור לאלתר בשל חשש לסכנה חמורה לבריאות הציבור</w:t>
            </w:r>
          </w:p>
        </w:tc>
        <w:tc>
          <w:tcPr>
            <w:tcW w:w="567" w:type="dxa"/>
          </w:tcPr>
          <w:p w:rsidR="00CF0C09" w:rsidRPr="00CF0C09" w:rsidRDefault="00CF0C09" w:rsidP="00CF0C09">
            <w:pPr>
              <w:spacing w:line="240" w:lineRule="auto"/>
              <w:jc w:val="left"/>
              <w:rPr>
                <w:rStyle w:val="Hyperlink"/>
                <w:rFonts w:hint="cs"/>
                <w:rtl/>
              </w:rPr>
            </w:pPr>
            <w:hyperlink w:anchor="Seif38" w:tooltip="התליית רישיון ייצור לאלתר בשל חשש לסכנה חמורה לבריאות הציבו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מסירת הודעה לבעל רישיון ייצור</w:t>
            </w:r>
          </w:p>
        </w:tc>
        <w:tc>
          <w:tcPr>
            <w:tcW w:w="567" w:type="dxa"/>
          </w:tcPr>
          <w:p w:rsidR="00CF0C09" w:rsidRPr="00CF0C09" w:rsidRDefault="00CF0C09" w:rsidP="00CF0C09">
            <w:pPr>
              <w:spacing w:line="240" w:lineRule="auto"/>
              <w:jc w:val="left"/>
              <w:rPr>
                <w:rStyle w:val="Hyperlink"/>
                <w:rFonts w:hint="cs"/>
                <w:rtl/>
              </w:rPr>
            </w:pPr>
            <w:hyperlink w:anchor="Seif39" w:tooltip="מסירת הודעה לבעל רישיון ייצו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40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מתן רישיון ייצור לאחר ביטולו</w:t>
            </w:r>
          </w:p>
        </w:tc>
        <w:tc>
          <w:tcPr>
            <w:tcW w:w="567" w:type="dxa"/>
          </w:tcPr>
          <w:p w:rsidR="00CF0C09" w:rsidRPr="00CF0C09" w:rsidRDefault="00CF0C09" w:rsidP="00CF0C09">
            <w:pPr>
              <w:spacing w:line="240" w:lineRule="auto"/>
              <w:jc w:val="left"/>
              <w:rPr>
                <w:rStyle w:val="Hyperlink"/>
                <w:rFonts w:hint="cs"/>
                <w:rtl/>
              </w:rPr>
            </w:pPr>
            <w:hyperlink w:anchor="Seif40" w:tooltip="מתן רישיון ייצור לאחר ביטולו"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ג': אישור ייצור נאות</w:t>
            </w:r>
          </w:p>
        </w:tc>
        <w:tc>
          <w:tcPr>
            <w:tcW w:w="567" w:type="dxa"/>
          </w:tcPr>
          <w:p w:rsidR="00CF0C09" w:rsidRPr="00CF0C09" w:rsidRDefault="00CF0C09" w:rsidP="00CF0C09">
            <w:pPr>
              <w:spacing w:line="240" w:lineRule="auto"/>
              <w:jc w:val="left"/>
              <w:rPr>
                <w:rStyle w:val="Hyperlink"/>
                <w:rFonts w:hint="cs"/>
                <w:rtl/>
              </w:rPr>
            </w:pPr>
            <w:hyperlink w:anchor="hed22" w:tooltip="סימן ג: אישור ייצור נא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41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חובת קבלת אישור ייצור נאות</w:t>
            </w:r>
          </w:p>
        </w:tc>
        <w:tc>
          <w:tcPr>
            <w:tcW w:w="567" w:type="dxa"/>
          </w:tcPr>
          <w:p w:rsidR="00CF0C09" w:rsidRPr="00CF0C09" w:rsidRDefault="00CF0C09" w:rsidP="00CF0C09">
            <w:pPr>
              <w:spacing w:line="240" w:lineRule="auto"/>
              <w:jc w:val="left"/>
              <w:rPr>
                <w:rStyle w:val="Hyperlink"/>
                <w:rFonts w:hint="cs"/>
                <w:rtl/>
              </w:rPr>
            </w:pPr>
            <w:hyperlink w:anchor="Seif41" w:tooltip="חובת קבלת אישור ייצור נא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42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אישור תנאי ייצור נאותים כתנאי לקבלת אישור ייצור נאות</w:t>
            </w:r>
          </w:p>
        </w:tc>
        <w:tc>
          <w:tcPr>
            <w:tcW w:w="567" w:type="dxa"/>
          </w:tcPr>
          <w:p w:rsidR="00CF0C09" w:rsidRPr="00CF0C09" w:rsidRDefault="00CF0C09" w:rsidP="00CF0C09">
            <w:pPr>
              <w:spacing w:line="240" w:lineRule="auto"/>
              <w:jc w:val="left"/>
              <w:rPr>
                <w:rStyle w:val="Hyperlink"/>
                <w:rFonts w:hint="cs"/>
                <w:rtl/>
              </w:rPr>
            </w:pPr>
            <w:hyperlink w:anchor="Seif42" w:tooltip="אישור תנאי ייצור נאותים כתנאי לקבלת אישור ייצור נא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43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תוקפו של אישור ייצור נאות</w:t>
            </w:r>
          </w:p>
        </w:tc>
        <w:tc>
          <w:tcPr>
            <w:tcW w:w="567" w:type="dxa"/>
          </w:tcPr>
          <w:p w:rsidR="00CF0C09" w:rsidRPr="00CF0C09" w:rsidRDefault="00CF0C09" w:rsidP="00CF0C09">
            <w:pPr>
              <w:spacing w:line="240" w:lineRule="auto"/>
              <w:jc w:val="left"/>
              <w:rPr>
                <w:rStyle w:val="Hyperlink"/>
                <w:rFonts w:hint="cs"/>
                <w:rtl/>
              </w:rPr>
            </w:pPr>
            <w:hyperlink w:anchor="Seif43" w:tooltip="תוקפו של אישור ייצור נא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44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ביטול אישור ייצור נאות, התלייתו או סירוב לחדשו</w:t>
            </w:r>
          </w:p>
        </w:tc>
        <w:tc>
          <w:tcPr>
            <w:tcW w:w="567" w:type="dxa"/>
          </w:tcPr>
          <w:p w:rsidR="00CF0C09" w:rsidRPr="00CF0C09" w:rsidRDefault="00CF0C09" w:rsidP="00CF0C09">
            <w:pPr>
              <w:spacing w:line="240" w:lineRule="auto"/>
              <w:jc w:val="left"/>
              <w:rPr>
                <w:rStyle w:val="Hyperlink"/>
                <w:rFonts w:hint="cs"/>
                <w:rtl/>
              </w:rPr>
            </w:pPr>
            <w:hyperlink w:anchor="Seif44" w:tooltip="ביטול אישור ייצור נאות, התלייתו או סירוב לחדשו"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45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דיווח למנהל על שינוי בפרטים</w:t>
            </w:r>
          </w:p>
        </w:tc>
        <w:tc>
          <w:tcPr>
            <w:tcW w:w="567" w:type="dxa"/>
          </w:tcPr>
          <w:p w:rsidR="00CF0C09" w:rsidRPr="00CF0C09" w:rsidRDefault="00CF0C09" w:rsidP="00CF0C09">
            <w:pPr>
              <w:spacing w:line="240" w:lineRule="auto"/>
              <w:jc w:val="left"/>
              <w:rPr>
                <w:rStyle w:val="Hyperlink"/>
                <w:rFonts w:hint="cs"/>
                <w:rtl/>
              </w:rPr>
            </w:pPr>
            <w:hyperlink w:anchor="Seif45" w:tooltip="דיווח למנהל על שינוי בפרט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46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היתר לסמן מזון בסמל תנאי ייצור נאותים</w:t>
            </w:r>
          </w:p>
        </w:tc>
        <w:tc>
          <w:tcPr>
            <w:tcW w:w="567" w:type="dxa"/>
          </w:tcPr>
          <w:p w:rsidR="00CF0C09" w:rsidRPr="00CF0C09" w:rsidRDefault="00CF0C09" w:rsidP="00CF0C09">
            <w:pPr>
              <w:spacing w:line="240" w:lineRule="auto"/>
              <w:jc w:val="left"/>
              <w:rPr>
                <w:rStyle w:val="Hyperlink"/>
                <w:rFonts w:hint="cs"/>
                <w:rtl/>
              </w:rPr>
            </w:pPr>
            <w:hyperlink w:anchor="Seif46" w:tooltip="היתר לסמן מזון בסמל תנאי ייצור נאות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47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שימוש בסמל תנאי ייצור נאותים</w:t>
            </w:r>
          </w:p>
        </w:tc>
        <w:tc>
          <w:tcPr>
            <w:tcW w:w="567" w:type="dxa"/>
          </w:tcPr>
          <w:p w:rsidR="00CF0C09" w:rsidRPr="00CF0C09" w:rsidRDefault="00CF0C09" w:rsidP="00CF0C09">
            <w:pPr>
              <w:spacing w:line="240" w:lineRule="auto"/>
              <w:jc w:val="left"/>
              <w:rPr>
                <w:rStyle w:val="Hyperlink"/>
                <w:rFonts w:hint="cs"/>
                <w:rtl/>
              </w:rPr>
            </w:pPr>
            <w:hyperlink w:anchor="Seif47" w:tooltip="שימוש בסמל תנאי ייצור נאות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48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סמל תנאי ייצור נאותים</w:t>
            </w:r>
          </w:p>
        </w:tc>
        <w:tc>
          <w:tcPr>
            <w:tcW w:w="567" w:type="dxa"/>
          </w:tcPr>
          <w:p w:rsidR="00CF0C09" w:rsidRPr="00CF0C09" w:rsidRDefault="00CF0C09" w:rsidP="00CF0C09">
            <w:pPr>
              <w:spacing w:line="240" w:lineRule="auto"/>
              <w:jc w:val="left"/>
              <w:rPr>
                <w:rStyle w:val="Hyperlink"/>
                <w:rFonts w:hint="cs"/>
                <w:rtl/>
              </w:rPr>
            </w:pPr>
            <w:hyperlink w:anchor="Seif48" w:tooltip="סמל תנאי ייצור נאות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ד': תקנות לעניין ייצור מזון</w:t>
            </w:r>
          </w:p>
        </w:tc>
        <w:tc>
          <w:tcPr>
            <w:tcW w:w="567" w:type="dxa"/>
          </w:tcPr>
          <w:p w:rsidR="00CF0C09" w:rsidRPr="00CF0C09" w:rsidRDefault="00CF0C09" w:rsidP="00CF0C09">
            <w:pPr>
              <w:spacing w:line="240" w:lineRule="auto"/>
              <w:jc w:val="left"/>
              <w:rPr>
                <w:rStyle w:val="Hyperlink"/>
                <w:rFonts w:hint="cs"/>
                <w:rtl/>
              </w:rPr>
            </w:pPr>
            <w:hyperlink w:anchor="hed23" w:tooltip="סימן ד: תקנות לעניין ייצור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49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תקנות לעניין ייצור מזון</w:t>
            </w:r>
          </w:p>
        </w:tc>
        <w:tc>
          <w:tcPr>
            <w:tcW w:w="567" w:type="dxa"/>
          </w:tcPr>
          <w:p w:rsidR="00CF0C09" w:rsidRPr="00CF0C09" w:rsidRDefault="00CF0C09" w:rsidP="00CF0C09">
            <w:pPr>
              <w:spacing w:line="240" w:lineRule="auto"/>
              <w:jc w:val="left"/>
              <w:rPr>
                <w:rStyle w:val="Hyperlink"/>
                <w:rFonts w:hint="cs"/>
                <w:rtl/>
              </w:rPr>
            </w:pPr>
            <w:hyperlink w:anchor="Seif49" w:tooltip="תקנות לעניין ייצור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פרק ד': הסדרת ייבוא מזון</w:t>
            </w:r>
          </w:p>
        </w:tc>
        <w:tc>
          <w:tcPr>
            <w:tcW w:w="567" w:type="dxa"/>
          </w:tcPr>
          <w:p w:rsidR="00CF0C09" w:rsidRPr="00CF0C09" w:rsidRDefault="00CF0C09" w:rsidP="00CF0C09">
            <w:pPr>
              <w:spacing w:line="240" w:lineRule="auto"/>
              <w:jc w:val="left"/>
              <w:rPr>
                <w:rStyle w:val="Hyperlink"/>
                <w:rFonts w:hint="cs"/>
                <w:rtl/>
              </w:rPr>
            </w:pPr>
            <w:hyperlink w:anchor="med3" w:tooltip="פרק ד: הסדרת ייבוא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א': חובות יבואן</w:t>
            </w:r>
          </w:p>
        </w:tc>
        <w:tc>
          <w:tcPr>
            <w:tcW w:w="567" w:type="dxa"/>
          </w:tcPr>
          <w:p w:rsidR="00CF0C09" w:rsidRPr="00CF0C09" w:rsidRDefault="00CF0C09" w:rsidP="00CF0C09">
            <w:pPr>
              <w:spacing w:line="240" w:lineRule="auto"/>
              <w:jc w:val="left"/>
              <w:rPr>
                <w:rStyle w:val="Hyperlink"/>
                <w:rFonts w:hint="cs"/>
                <w:rtl/>
              </w:rPr>
            </w:pPr>
            <w:hyperlink w:anchor="hed24" w:tooltip="סימן א: חובות יבוא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50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חובות יבואן</w:t>
            </w:r>
          </w:p>
        </w:tc>
        <w:tc>
          <w:tcPr>
            <w:tcW w:w="567" w:type="dxa"/>
          </w:tcPr>
          <w:p w:rsidR="00CF0C09" w:rsidRPr="00CF0C09" w:rsidRDefault="00CF0C09" w:rsidP="00CF0C09">
            <w:pPr>
              <w:spacing w:line="240" w:lineRule="auto"/>
              <w:jc w:val="left"/>
              <w:rPr>
                <w:rStyle w:val="Hyperlink"/>
                <w:rFonts w:hint="cs"/>
                <w:rtl/>
              </w:rPr>
            </w:pPr>
            <w:hyperlink w:anchor="Seif50" w:tooltip="חובות יבוא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51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החזקת תעודת יבואן רשום ועמידה בתנאיה</w:t>
            </w:r>
          </w:p>
        </w:tc>
        <w:tc>
          <w:tcPr>
            <w:tcW w:w="567" w:type="dxa"/>
          </w:tcPr>
          <w:p w:rsidR="00CF0C09" w:rsidRPr="00CF0C09" w:rsidRDefault="00CF0C09" w:rsidP="00CF0C09">
            <w:pPr>
              <w:spacing w:line="240" w:lineRule="auto"/>
              <w:jc w:val="left"/>
              <w:rPr>
                <w:rStyle w:val="Hyperlink"/>
                <w:rFonts w:hint="cs"/>
                <w:rtl/>
              </w:rPr>
            </w:pPr>
            <w:hyperlink w:anchor="Seif51" w:tooltip="החזקת תעודת יבואן רשום ועמידה בתנאי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52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ייבוא מזון שייצורו חייב באישור ייצור נאות</w:t>
            </w:r>
          </w:p>
        </w:tc>
        <w:tc>
          <w:tcPr>
            <w:tcW w:w="567" w:type="dxa"/>
          </w:tcPr>
          <w:p w:rsidR="00CF0C09" w:rsidRPr="00CF0C09" w:rsidRDefault="00CF0C09" w:rsidP="00CF0C09">
            <w:pPr>
              <w:spacing w:line="240" w:lineRule="auto"/>
              <w:jc w:val="left"/>
              <w:rPr>
                <w:rStyle w:val="Hyperlink"/>
                <w:rFonts w:hint="cs"/>
                <w:rtl/>
              </w:rPr>
            </w:pPr>
            <w:hyperlink w:anchor="Seif52" w:tooltip="ייבוא מזון שייצורו חייב באישור ייצור נא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53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ייבוא מזון רגיל</w:t>
            </w:r>
          </w:p>
        </w:tc>
        <w:tc>
          <w:tcPr>
            <w:tcW w:w="567" w:type="dxa"/>
          </w:tcPr>
          <w:p w:rsidR="00CF0C09" w:rsidRPr="00CF0C09" w:rsidRDefault="00CF0C09" w:rsidP="00CF0C09">
            <w:pPr>
              <w:spacing w:line="240" w:lineRule="auto"/>
              <w:jc w:val="left"/>
              <w:rPr>
                <w:rStyle w:val="Hyperlink"/>
                <w:rFonts w:hint="cs"/>
                <w:rtl/>
              </w:rPr>
            </w:pPr>
            <w:hyperlink w:anchor="Seif53" w:tooltip="ייבוא מזון רגיל"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54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ייבוא מזון רגיש</w:t>
            </w:r>
          </w:p>
        </w:tc>
        <w:tc>
          <w:tcPr>
            <w:tcW w:w="567" w:type="dxa"/>
          </w:tcPr>
          <w:p w:rsidR="00CF0C09" w:rsidRPr="00CF0C09" w:rsidRDefault="00CF0C09" w:rsidP="00CF0C09">
            <w:pPr>
              <w:spacing w:line="240" w:lineRule="auto"/>
              <w:jc w:val="left"/>
              <w:rPr>
                <w:rStyle w:val="Hyperlink"/>
                <w:rFonts w:hint="cs"/>
                <w:rtl/>
              </w:rPr>
            </w:pPr>
            <w:hyperlink w:anchor="Seif54" w:tooltip="ייבוא מזון רגיש"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54א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יבוא מזון במסלול האירופי</w:t>
            </w:r>
          </w:p>
        </w:tc>
        <w:tc>
          <w:tcPr>
            <w:tcW w:w="567" w:type="dxa"/>
          </w:tcPr>
          <w:p w:rsidR="00CF0C09" w:rsidRPr="00CF0C09" w:rsidRDefault="00CF0C09" w:rsidP="00CF0C09">
            <w:pPr>
              <w:spacing w:line="240" w:lineRule="auto"/>
              <w:jc w:val="left"/>
              <w:rPr>
                <w:rStyle w:val="Hyperlink"/>
                <w:rFonts w:hint="cs"/>
                <w:rtl/>
              </w:rPr>
            </w:pPr>
            <w:hyperlink w:anchor="Seif328" w:tooltip="יבוא מזון במסלול האירופי"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Seif328</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55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ייבוא מזון שנאסר או שהוגבל לייבוא, בייבוא אישי</w:t>
            </w:r>
          </w:p>
        </w:tc>
        <w:tc>
          <w:tcPr>
            <w:tcW w:w="567" w:type="dxa"/>
          </w:tcPr>
          <w:p w:rsidR="00CF0C09" w:rsidRPr="00CF0C09" w:rsidRDefault="00CF0C09" w:rsidP="00CF0C09">
            <w:pPr>
              <w:spacing w:line="240" w:lineRule="auto"/>
              <w:jc w:val="left"/>
              <w:rPr>
                <w:rStyle w:val="Hyperlink"/>
                <w:rFonts w:hint="cs"/>
                <w:rtl/>
              </w:rPr>
            </w:pPr>
            <w:hyperlink w:anchor="Seif55" w:tooltip="ייבוא מזון שנאסר או שהוגבל לייבוא, בייבוא אישי"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56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פטור לייבוא של מזון מסוים</w:t>
            </w:r>
          </w:p>
        </w:tc>
        <w:tc>
          <w:tcPr>
            <w:tcW w:w="567" w:type="dxa"/>
          </w:tcPr>
          <w:p w:rsidR="00CF0C09" w:rsidRPr="00CF0C09" w:rsidRDefault="00CF0C09" w:rsidP="00CF0C09">
            <w:pPr>
              <w:spacing w:line="240" w:lineRule="auto"/>
              <w:jc w:val="left"/>
              <w:rPr>
                <w:rStyle w:val="Hyperlink"/>
                <w:rFonts w:hint="cs"/>
                <w:rtl/>
              </w:rPr>
            </w:pPr>
            <w:hyperlink w:anchor="Seif56" w:tooltip="פטור לייבוא של מזון מסו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57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תקנות לעניין פטור לייבוא שנעשה למטרה מסוימת</w:t>
            </w:r>
          </w:p>
        </w:tc>
        <w:tc>
          <w:tcPr>
            <w:tcW w:w="567" w:type="dxa"/>
          </w:tcPr>
          <w:p w:rsidR="00CF0C09" w:rsidRPr="00CF0C09" w:rsidRDefault="00CF0C09" w:rsidP="00CF0C09">
            <w:pPr>
              <w:spacing w:line="240" w:lineRule="auto"/>
              <w:jc w:val="left"/>
              <w:rPr>
                <w:rStyle w:val="Hyperlink"/>
                <w:rFonts w:hint="cs"/>
                <w:rtl/>
              </w:rPr>
            </w:pPr>
            <w:hyperlink w:anchor="Seif57" w:tooltip="תקנות לעניין פטור לייבוא שנעשה למטרה מסוימ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58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מפר אמון</w:t>
            </w:r>
          </w:p>
        </w:tc>
        <w:tc>
          <w:tcPr>
            <w:tcW w:w="567" w:type="dxa"/>
          </w:tcPr>
          <w:p w:rsidR="00CF0C09" w:rsidRPr="00CF0C09" w:rsidRDefault="00CF0C09" w:rsidP="00CF0C09">
            <w:pPr>
              <w:spacing w:line="240" w:lineRule="auto"/>
              <w:jc w:val="left"/>
              <w:rPr>
                <w:rStyle w:val="Hyperlink"/>
                <w:rFonts w:hint="cs"/>
                <w:rtl/>
              </w:rPr>
            </w:pPr>
            <w:hyperlink w:anchor="Seif58" w:tooltip="מפר אמ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ב': הכרזה בדבר מזון רגיש</w:t>
            </w:r>
          </w:p>
        </w:tc>
        <w:tc>
          <w:tcPr>
            <w:tcW w:w="567" w:type="dxa"/>
          </w:tcPr>
          <w:p w:rsidR="00CF0C09" w:rsidRPr="00CF0C09" w:rsidRDefault="00CF0C09" w:rsidP="00CF0C09">
            <w:pPr>
              <w:spacing w:line="240" w:lineRule="auto"/>
              <w:jc w:val="left"/>
              <w:rPr>
                <w:rStyle w:val="Hyperlink"/>
                <w:rFonts w:hint="cs"/>
                <w:rtl/>
              </w:rPr>
            </w:pPr>
            <w:hyperlink w:anchor="hed25" w:tooltip="סימן ב: הכרזה בדבר מזון רגיש"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59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הכרזה בדבר מזון רגיש</w:t>
            </w:r>
          </w:p>
        </w:tc>
        <w:tc>
          <w:tcPr>
            <w:tcW w:w="567" w:type="dxa"/>
          </w:tcPr>
          <w:p w:rsidR="00CF0C09" w:rsidRPr="00CF0C09" w:rsidRDefault="00CF0C09" w:rsidP="00CF0C09">
            <w:pPr>
              <w:spacing w:line="240" w:lineRule="auto"/>
              <w:jc w:val="left"/>
              <w:rPr>
                <w:rStyle w:val="Hyperlink"/>
                <w:rFonts w:hint="cs"/>
                <w:rtl/>
              </w:rPr>
            </w:pPr>
            <w:hyperlink w:anchor="Seif59" w:tooltip="הכרזה בדבר מזון רגיש"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60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הודעה על כוונה להכריז על מזון כמזון רגיש</w:t>
            </w:r>
          </w:p>
        </w:tc>
        <w:tc>
          <w:tcPr>
            <w:tcW w:w="567" w:type="dxa"/>
          </w:tcPr>
          <w:p w:rsidR="00CF0C09" w:rsidRPr="00CF0C09" w:rsidRDefault="00CF0C09" w:rsidP="00CF0C09">
            <w:pPr>
              <w:spacing w:line="240" w:lineRule="auto"/>
              <w:jc w:val="left"/>
              <w:rPr>
                <w:rStyle w:val="Hyperlink"/>
                <w:rFonts w:hint="cs"/>
                <w:rtl/>
              </w:rPr>
            </w:pPr>
            <w:hyperlink w:anchor="Seif60" w:tooltip="הודעה על כוונה להכריז על מזון כמזון רגיש"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61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מועד כניסתה לתוקף של ההכרזה</w:t>
            </w:r>
          </w:p>
        </w:tc>
        <w:tc>
          <w:tcPr>
            <w:tcW w:w="567" w:type="dxa"/>
          </w:tcPr>
          <w:p w:rsidR="00CF0C09" w:rsidRPr="00CF0C09" w:rsidRDefault="00CF0C09" w:rsidP="00CF0C09">
            <w:pPr>
              <w:spacing w:line="240" w:lineRule="auto"/>
              <w:jc w:val="left"/>
              <w:rPr>
                <w:rStyle w:val="Hyperlink"/>
                <w:rFonts w:hint="cs"/>
                <w:rtl/>
              </w:rPr>
            </w:pPr>
            <w:hyperlink w:anchor="Seif61" w:tooltip="מועד כניסתה לתוקף של ההכרז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62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הכרזה זמנית על מזון רגיש</w:t>
            </w:r>
          </w:p>
        </w:tc>
        <w:tc>
          <w:tcPr>
            <w:tcW w:w="567" w:type="dxa"/>
          </w:tcPr>
          <w:p w:rsidR="00CF0C09" w:rsidRPr="00CF0C09" w:rsidRDefault="00CF0C09" w:rsidP="00CF0C09">
            <w:pPr>
              <w:spacing w:line="240" w:lineRule="auto"/>
              <w:jc w:val="left"/>
              <w:rPr>
                <w:rStyle w:val="Hyperlink"/>
                <w:rFonts w:hint="cs"/>
                <w:rtl/>
              </w:rPr>
            </w:pPr>
            <w:hyperlink w:anchor="Seif62" w:tooltip="הכרזה זמנית על מזון רגיש"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ג': אישור מוקדם לייבוא מזון רגיש</w:t>
            </w:r>
          </w:p>
        </w:tc>
        <w:tc>
          <w:tcPr>
            <w:tcW w:w="567" w:type="dxa"/>
          </w:tcPr>
          <w:p w:rsidR="00CF0C09" w:rsidRPr="00CF0C09" w:rsidRDefault="00CF0C09" w:rsidP="00CF0C09">
            <w:pPr>
              <w:spacing w:line="240" w:lineRule="auto"/>
              <w:jc w:val="left"/>
              <w:rPr>
                <w:rStyle w:val="Hyperlink"/>
                <w:rFonts w:hint="cs"/>
                <w:rtl/>
              </w:rPr>
            </w:pPr>
            <w:hyperlink w:anchor="hed26" w:tooltip="סימן ג: אישור מוקדם לייבוא מזון רגיש"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63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בקשה למתן אישור מוקדם לייבוא</w:t>
            </w:r>
          </w:p>
        </w:tc>
        <w:tc>
          <w:tcPr>
            <w:tcW w:w="567" w:type="dxa"/>
          </w:tcPr>
          <w:p w:rsidR="00CF0C09" w:rsidRPr="00CF0C09" w:rsidRDefault="00CF0C09" w:rsidP="00CF0C09">
            <w:pPr>
              <w:spacing w:line="240" w:lineRule="auto"/>
              <w:jc w:val="left"/>
              <w:rPr>
                <w:rStyle w:val="Hyperlink"/>
                <w:rFonts w:hint="cs"/>
                <w:rtl/>
              </w:rPr>
            </w:pPr>
            <w:hyperlink w:anchor="Seif63" w:tooltip="בקשה למתן אישור מוקדם לייבוא"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64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התנאים לקבלת אישור מוקדם לייבוא</w:t>
            </w:r>
          </w:p>
        </w:tc>
        <w:tc>
          <w:tcPr>
            <w:tcW w:w="567" w:type="dxa"/>
          </w:tcPr>
          <w:p w:rsidR="00CF0C09" w:rsidRPr="00CF0C09" w:rsidRDefault="00CF0C09" w:rsidP="00CF0C09">
            <w:pPr>
              <w:spacing w:line="240" w:lineRule="auto"/>
              <w:jc w:val="left"/>
              <w:rPr>
                <w:rStyle w:val="Hyperlink"/>
                <w:rFonts w:hint="cs"/>
                <w:rtl/>
              </w:rPr>
            </w:pPr>
            <w:hyperlink w:anchor="Seif64" w:tooltip="התנאים לקבלת אישור מוקדם לייבוא"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65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חובת דיווח על שינוי במסמכים</w:t>
            </w:r>
          </w:p>
        </w:tc>
        <w:tc>
          <w:tcPr>
            <w:tcW w:w="567" w:type="dxa"/>
          </w:tcPr>
          <w:p w:rsidR="00CF0C09" w:rsidRPr="00CF0C09" w:rsidRDefault="00CF0C09" w:rsidP="00CF0C09">
            <w:pPr>
              <w:spacing w:line="240" w:lineRule="auto"/>
              <w:jc w:val="left"/>
              <w:rPr>
                <w:rStyle w:val="Hyperlink"/>
                <w:rFonts w:hint="cs"/>
                <w:rtl/>
              </w:rPr>
            </w:pPr>
            <w:hyperlink w:anchor="Seif65" w:tooltip="חובת דיווח על שינוי במסמכ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lastRenderedPageBreak/>
              <w:t xml:space="preserve">סעיף 66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קביעת חובות מקצועיות באישור מוקדם לייבוא</w:t>
            </w:r>
          </w:p>
        </w:tc>
        <w:tc>
          <w:tcPr>
            <w:tcW w:w="567" w:type="dxa"/>
          </w:tcPr>
          <w:p w:rsidR="00CF0C09" w:rsidRPr="00CF0C09" w:rsidRDefault="00CF0C09" w:rsidP="00CF0C09">
            <w:pPr>
              <w:spacing w:line="240" w:lineRule="auto"/>
              <w:jc w:val="left"/>
              <w:rPr>
                <w:rStyle w:val="Hyperlink"/>
                <w:rFonts w:hint="cs"/>
                <w:rtl/>
              </w:rPr>
            </w:pPr>
            <w:hyperlink w:anchor="Seif66" w:tooltip="קביעת חובות מקצועיות באישור מוקדם לייבוא"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67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תוקפו של אישור מוקדם לייבוא</w:t>
            </w:r>
          </w:p>
        </w:tc>
        <w:tc>
          <w:tcPr>
            <w:tcW w:w="567" w:type="dxa"/>
          </w:tcPr>
          <w:p w:rsidR="00CF0C09" w:rsidRPr="00CF0C09" w:rsidRDefault="00CF0C09" w:rsidP="00CF0C09">
            <w:pPr>
              <w:spacing w:line="240" w:lineRule="auto"/>
              <w:jc w:val="left"/>
              <w:rPr>
                <w:rStyle w:val="Hyperlink"/>
                <w:rFonts w:hint="cs"/>
                <w:rtl/>
              </w:rPr>
            </w:pPr>
            <w:hyperlink w:anchor="Seif67" w:tooltip="תוקפו של אישור מוקדם לייבוא"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68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הגבלת אישור מוקדם לייבוא, התלייתו, ביטולו או סירוב לחדשו</w:t>
            </w:r>
          </w:p>
        </w:tc>
        <w:tc>
          <w:tcPr>
            <w:tcW w:w="567" w:type="dxa"/>
          </w:tcPr>
          <w:p w:rsidR="00CF0C09" w:rsidRPr="00CF0C09" w:rsidRDefault="00CF0C09" w:rsidP="00CF0C09">
            <w:pPr>
              <w:spacing w:line="240" w:lineRule="auto"/>
              <w:jc w:val="left"/>
              <w:rPr>
                <w:rStyle w:val="Hyperlink"/>
                <w:rFonts w:hint="cs"/>
                <w:rtl/>
              </w:rPr>
            </w:pPr>
            <w:hyperlink w:anchor="Seif68" w:tooltip="הגבלת אישור מוקדם לייבוא, התלייתו, ביטולו או סירוב לחדשו"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69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תקופת תוקפה של התליית אישור מוקדם לייבוא</w:t>
            </w:r>
          </w:p>
        </w:tc>
        <w:tc>
          <w:tcPr>
            <w:tcW w:w="567" w:type="dxa"/>
          </w:tcPr>
          <w:p w:rsidR="00CF0C09" w:rsidRPr="00CF0C09" w:rsidRDefault="00CF0C09" w:rsidP="00CF0C09">
            <w:pPr>
              <w:spacing w:line="240" w:lineRule="auto"/>
              <w:jc w:val="left"/>
              <w:rPr>
                <w:rStyle w:val="Hyperlink"/>
                <w:rFonts w:hint="cs"/>
                <w:rtl/>
              </w:rPr>
            </w:pPr>
            <w:hyperlink w:anchor="Seif69" w:tooltip="תקופת תוקפה של התליית אישור מוקדם לייבוא"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70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התליה או הגבלה של אישור מוקדם לייבוא בשל חשד לאי עמידה בחקיקת המזון</w:t>
            </w:r>
          </w:p>
        </w:tc>
        <w:tc>
          <w:tcPr>
            <w:tcW w:w="567" w:type="dxa"/>
          </w:tcPr>
          <w:p w:rsidR="00CF0C09" w:rsidRPr="00CF0C09" w:rsidRDefault="00CF0C09" w:rsidP="00CF0C09">
            <w:pPr>
              <w:spacing w:line="240" w:lineRule="auto"/>
              <w:jc w:val="left"/>
              <w:rPr>
                <w:rStyle w:val="Hyperlink"/>
                <w:rFonts w:hint="cs"/>
                <w:rtl/>
              </w:rPr>
            </w:pPr>
            <w:hyperlink w:anchor="Seif70" w:tooltip="התליה או הגבלה של אישור מוקדם לייבוא בשל חשד לאי עמידה בחקיקת ה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71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התליית אישור מוקדם לייבוא לאלתר לשם מניעת סכנה חמורה לבריאות הציבור</w:t>
            </w:r>
          </w:p>
        </w:tc>
        <w:tc>
          <w:tcPr>
            <w:tcW w:w="567" w:type="dxa"/>
          </w:tcPr>
          <w:p w:rsidR="00CF0C09" w:rsidRPr="00CF0C09" w:rsidRDefault="00CF0C09" w:rsidP="00CF0C09">
            <w:pPr>
              <w:spacing w:line="240" w:lineRule="auto"/>
              <w:jc w:val="left"/>
              <w:rPr>
                <w:rStyle w:val="Hyperlink"/>
                <w:rFonts w:hint="cs"/>
                <w:rtl/>
              </w:rPr>
            </w:pPr>
            <w:hyperlink w:anchor="Seif71" w:tooltip="התליית אישור מוקדם לייבוא לאלתר לשם מניעת סכנה חמורה לבריאות הציבו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72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מסירת הודעה לבעל אישור מוקדם לייבוא</w:t>
            </w:r>
          </w:p>
        </w:tc>
        <w:tc>
          <w:tcPr>
            <w:tcW w:w="567" w:type="dxa"/>
          </w:tcPr>
          <w:p w:rsidR="00CF0C09" w:rsidRPr="00CF0C09" w:rsidRDefault="00CF0C09" w:rsidP="00CF0C09">
            <w:pPr>
              <w:spacing w:line="240" w:lineRule="auto"/>
              <w:jc w:val="left"/>
              <w:rPr>
                <w:rStyle w:val="Hyperlink"/>
                <w:rFonts w:hint="cs"/>
                <w:rtl/>
              </w:rPr>
            </w:pPr>
            <w:hyperlink w:anchor="Seif72" w:tooltip="מסירת הודעה לבעל אישור מוקדם לייבוא"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73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מתן אישור מוקדם לייבוא לאחר ביטולו</w:t>
            </w:r>
          </w:p>
        </w:tc>
        <w:tc>
          <w:tcPr>
            <w:tcW w:w="567" w:type="dxa"/>
          </w:tcPr>
          <w:p w:rsidR="00CF0C09" w:rsidRPr="00CF0C09" w:rsidRDefault="00CF0C09" w:rsidP="00CF0C09">
            <w:pPr>
              <w:spacing w:line="240" w:lineRule="auto"/>
              <w:jc w:val="left"/>
              <w:rPr>
                <w:rStyle w:val="Hyperlink"/>
                <w:rFonts w:hint="cs"/>
                <w:rtl/>
              </w:rPr>
            </w:pPr>
            <w:hyperlink w:anchor="Seif73" w:tooltip="מתן אישור מוקדם לייבוא לאחר ביטולו"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ד': הצהרה בדבר ייבוא מזון רגיל</w:t>
            </w:r>
          </w:p>
        </w:tc>
        <w:tc>
          <w:tcPr>
            <w:tcW w:w="567" w:type="dxa"/>
          </w:tcPr>
          <w:p w:rsidR="00CF0C09" w:rsidRPr="00CF0C09" w:rsidRDefault="00CF0C09" w:rsidP="00CF0C09">
            <w:pPr>
              <w:spacing w:line="240" w:lineRule="auto"/>
              <w:jc w:val="left"/>
              <w:rPr>
                <w:rStyle w:val="Hyperlink"/>
                <w:rFonts w:hint="cs"/>
                <w:rtl/>
              </w:rPr>
            </w:pPr>
            <w:hyperlink w:anchor="hed27" w:tooltip="סימן ד: הצהרה בדבר ייבוא מזון רגיל"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74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הגשת הצהרה בדבר ייבוא מזון רגיל</w:t>
            </w:r>
          </w:p>
        </w:tc>
        <w:tc>
          <w:tcPr>
            <w:tcW w:w="567" w:type="dxa"/>
          </w:tcPr>
          <w:p w:rsidR="00CF0C09" w:rsidRPr="00CF0C09" w:rsidRDefault="00CF0C09" w:rsidP="00CF0C09">
            <w:pPr>
              <w:spacing w:line="240" w:lineRule="auto"/>
              <w:jc w:val="left"/>
              <w:rPr>
                <w:rStyle w:val="Hyperlink"/>
                <w:rFonts w:hint="cs"/>
                <w:rtl/>
              </w:rPr>
            </w:pPr>
            <w:hyperlink w:anchor="Seif74" w:tooltip="הגשת הצהרה בדבר ייבוא מזון רגיל"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75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סירוב להנפיק אישור קבלת הצהרה</w:t>
            </w:r>
          </w:p>
        </w:tc>
        <w:tc>
          <w:tcPr>
            <w:tcW w:w="567" w:type="dxa"/>
          </w:tcPr>
          <w:p w:rsidR="00CF0C09" w:rsidRPr="00CF0C09" w:rsidRDefault="00CF0C09" w:rsidP="00CF0C09">
            <w:pPr>
              <w:spacing w:line="240" w:lineRule="auto"/>
              <w:jc w:val="left"/>
              <w:rPr>
                <w:rStyle w:val="Hyperlink"/>
                <w:rFonts w:hint="cs"/>
                <w:rtl/>
              </w:rPr>
            </w:pPr>
            <w:hyperlink w:anchor="Seif75" w:tooltip="סירוב להנפיק אישור קבלת הצהר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76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פרטי ההצהרה</w:t>
            </w:r>
          </w:p>
        </w:tc>
        <w:tc>
          <w:tcPr>
            <w:tcW w:w="567" w:type="dxa"/>
          </w:tcPr>
          <w:p w:rsidR="00CF0C09" w:rsidRPr="00CF0C09" w:rsidRDefault="00CF0C09" w:rsidP="00CF0C09">
            <w:pPr>
              <w:spacing w:line="240" w:lineRule="auto"/>
              <w:jc w:val="left"/>
              <w:rPr>
                <w:rStyle w:val="Hyperlink"/>
                <w:rFonts w:hint="cs"/>
                <w:rtl/>
              </w:rPr>
            </w:pPr>
            <w:hyperlink w:anchor="Seif76" w:tooltip="פרטי ההצהר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77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צירוף מסמכים להצהרה</w:t>
            </w:r>
          </w:p>
        </w:tc>
        <w:tc>
          <w:tcPr>
            <w:tcW w:w="567" w:type="dxa"/>
          </w:tcPr>
          <w:p w:rsidR="00CF0C09" w:rsidRPr="00CF0C09" w:rsidRDefault="00CF0C09" w:rsidP="00CF0C09">
            <w:pPr>
              <w:spacing w:line="240" w:lineRule="auto"/>
              <w:jc w:val="left"/>
              <w:rPr>
                <w:rStyle w:val="Hyperlink"/>
                <w:rFonts w:hint="cs"/>
                <w:rtl/>
              </w:rPr>
            </w:pPr>
            <w:hyperlink w:anchor="Seif77" w:tooltip="צירוף מסמכים להצהר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78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קבלת אישור הצהרה מקוון</w:t>
            </w:r>
          </w:p>
        </w:tc>
        <w:tc>
          <w:tcPr>
            <w:tcW w:w="567" w:type="dxa"/>
          </w:tcPr>
          <w:p w:rsidR="00CF0C09" w:rsidRPr="00CF0C09" w:rsidRDefault="00CF0C09" w:rsidP="00CF0C09">
            <w:pPr>
              <w:spacing w:line="240" w:lineRule="auto"/>
              <w:jc w:val="left"/>
              <w:rPr>
                <w:rStyle w:val="Hyperlink"/>
                <w:rFonts w:hint="cs"/>
                <w:rtl/>
              </w:rPr>
            </w:pPr>
            <w:hyperlink w:anchor="Seif78" w:tooltip="קבלת אישור הצהרה מקו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79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תחולת ההצהרה</w:t>
            </w:r>
          </w:p>
        </w:tc>
        <w:tc>
          <w:tcPr>
            <w:tcW w:w="567" w:type="dxa"/>
          </w:tcPr>
          <w:p w:rsidR="00CF0C09" w:rsidRPr="00CF0C09" w:rsidRDefault="00CF0C09" w:rsidP="00CF0C09">
            <w:pPr>
              <w:spacing w:line="240" w:lineRule="auto"/>
              <w:jc w:val="left"/>
              <w:rPr>
                <w:rStyle w:val="Hyperlink"/>
                <w:rFonts w:hint="cs"/>
                <w:rtl/>
              </w:rPr>
            </w:pPr>
            <w:hyperlink w:anchor="Seif79" w:tooltip="תחולת ההצהר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ד'1: הצהרה בדבר יבוא מזון במסלול האירופי</w:t>
            </w:r>
          </w:p>
        </w:tc>
        <w:tc>
          <w:tcPr>
            <w:tcW w:w="567" w:type="dxa"/>
          </w:tcPr>
          <w:p w:rsidR="00CF0C09" w:rsidRPr="00CF0C09" w:rsidRDefault="00CF0C09" w:rsidP="00CF0C09">
            <w:pPr>
              <w:spacing w:line="240" w:lineRule="auto"/>
              <w:jc w:val="left"/>
              <w:rPr>
                <w:rStyle w:val="Hyperlink"/>
                <w:rFonts w:hint="cs"/>
                <w:rtl/>
              </w:rPr>
            </w:pPr>
            <w:hyperlink w:anchor="hed28" w:tooltip="סימן ד1: הצהרה בדבר יבוא מזון במסלול האירופי"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79א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הגשת הצהרה בדבר יבוא מזון במסלול האירופי</w:t>
            </w:r>
          </w:p>
        </w:tc>
        <w:tc>
          <w:tcPr>
            <w:tcW w:w="567" w:type="dxa"/>
          </w:tcPr>
          <w:p w:rsidR="00CF0C09" w:rsidRPr="00CF0C09" w:rsidRDefault="00CF0C09" w:rsidP="00CF0C09">
            <w:pPr>
              <w:spacing w:line="240" w:lineRule="auto"/>
              <w:jc w:val="left"/>
              <w:rPr>
                <w:rStyle w:val="Hyperlink"/>
                <w:rFonts w:hint="cs"/>
                <w:rtl/>
              </w:rPr>
            </w:pPr>
            <w:hyperlink w:anchor="Seif329" w:tooltip="הגשת הצהרה בדבר יבוא מזון במסלול האירופי"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Seif329</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79ב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התנאי לאישור קבלת הצהרה מאת יבואן נאות</w:t>
            </w:r>
          </w:p>
        </w:tc>
        <w:tc>
          <w:tcPr>
            <w:tcW w:w="567" w:type="dxa"/>
          </w:tcPr>
          <w:p w:rsidR="00CF0C09" w:rsidRPr="00CF0C09" w:rsidRDefault="00CF0C09" w:rsidP="00CF0C09">
            <w:pPr>
              <w:spacing w:line="240" w:lineRule="auto"/>
              <w:jc w:val="left"/>
              <w:rPr>
                <w:rStyle w:val="Hyperlink"/>
                <w:rFonts w:hint="cs"/>
                <w:rtl/>
              </w:rPr>
            </w:pPr>
            <w:hyperlink w:anchor="Seif330" w:tooltip="התנאי לאישור קבלת הצהרה מאת יבואן נא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Seif330</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79ג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הפרטים הכלולים בהצהרה</w:t>
            </w:r>
          </w:p>
        </w:tc>
        <w:tc>
          <w:tcPr>
            <w:tcW w:w="567" w:type="dxa"/>
          </w:tcPr>
          <w:p w:rsidR="00CF0C09" w:rsidRPr="00CF0C09" w:rsidRDefault="00CF0C09" w:rsidP="00CF0C09">
            <w:pPr>
              <w:spacing w:line="240" w:lineRule="auto"/>
              <w:jc w:val="left"/>
              <w:rPr>
                <w:rStyle w:val="Hyperlink"/>
                <w:rFonts w:hint="cs"/>
                <w:rtl/>
              </w:rPr>
            </w:pPr>
            <w:hyperlink w:anchor="Seif331" w:tooltip="הפרטים הכלולים בהצהר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Seif331</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79ד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המסמכים שיצורפו להצהרה</w:t>
            </w:r>
          </w:p>
        </w:tc>
        <w:tc>
          <w:tcPr>
            <w:tcW w:w="567" w:type="dxa"/>
          </w:tcPr>
          <w:p w:rsidR="00CF0C09" w:rsidRPr="00CF0C09" w:rsidRDefault="00CF0C09" w:rsidP="00CF0C09">
            <w:pPr>
              <w:spacing w:line="240" w:lineRule="auto"/>
              <w:jc w:val="left"/>
              <w:rPr>
                <w:rStyle w:val="Hyperlink"/>
                <w:rFonts w:hint="cs"/>
                <w:rtl/>
              </w:rPr>
            </w:pPr>
            <w:hyperlink w:anchor="Seif332" w:tooltip="המסמכים שיצורפו להצהר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Seif332</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79ה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קבלת אישור הצהרה מקוון מאת יבואן נאות</w:t>
            </w:r>
          </w:p>
        </w:tc>
        <w:tc>
          <w:tcPr>
            <w:tcW w:w="567" w:type="dxa"/>
          </w:tcPr>
          <w:p w:rsidR="00CF0C09" w:rsidRPr="00CF0C09" w:rsidRDefault="00CF0C09" w:rsidP="00CF0C09">
            <w:pPr>
              <w:spacing w:line="240" w:lineRule="auto"/>
              <w:jc w:val="left"/>
              <w:rPr>
                <w:rStyle w:val="Hyperlink"/>
                <w:rFonts w:hint="cs"/>
                <w:rtl/>
              </w:rPr>
            </w:pPr>
            <w:hyperlink w:anchor="Seif333" w:tooltip="קבלת אישור הצהרה מקוון מאת יבואן נא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Seif333</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79ו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תחולת ההצהרה בדבר יבוא מזון במסלול האירופי</w:t>
            </w:r>
          </w:p>
        </w:tc>
        <w:tc>
          <w:tcPr>
            <w:tcW w:w="567" w:type="dxa"/>
          </w:tcPr>
          <w:p w:rsidR="00CF0C09" w:rsidRPr="00CF0C09" w:rsidRDefault="00CF0C09" w:rsidP="00CF0C09">
            <w:pPr>
              <w:spacing w:line="240" w:lineRule="auto"/>
              <w:jc w:val="left"/>
              <w:rPr>
                <w:rStyle w:val="Hyperlink"/>
                <w:rFonts w:hint="cs"/>
                <w:rtl/>
              </w:rPr>
            </w:pPr>
            <w:hyperlink w:anchor="Seif334" w:tooltip="תחולת ההצהרה בדבר יבוא מזון במסלול האירופי"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Seif334</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ה': תעודת שחרור מזון מתחנת הסגר</w:t>
            </w:r>
          </w:p>
        </w:tc>
        <w:tc>
          <w:tcPr>
            <w:tcW w:w="567" w:type="dxa"/>
          </w:tcPr>
          <w:p w:rsidR="00CF0C09" w:rsidRPr="00CF0C09" w:rsidRDefault="00CF0C09" w:rsidP="00CF0C09">
            <w:pPr>
              <w:spacing w:line="240" w:lineRule="auto"/>
              <w:jc w:val="left"/>
              <w:rPr>
                <w:rStyle w:val="Hyperlink"/>
                <w:rFonts w:hint="cs"/>
                <w:rtl/>
              </w:rPr>
            </w:pPr>
            <w:hyperlink w:anchor="hed29" w:tooltip="סימן ה: תעודת שחרור מזון מתחנת הסג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80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איסור שחרור משלוח מזון מנמל בלא תחנת הסגר</w:t>
            </w:r>
          </w:p>
        </w:tc>
        <w:tc>
          <w:tcPr>
            <w:tcW w:w="567" w:type="dxa"/>
          </w:tcPr>
          <w:p w:rsidR="00CF0C09" w:rsidRPr="00CF0C09" w:rsidRDefault="00CF0C09" w:rsidP="00CF0C09">
            <w:pPr>
              <w:spacing w:line="240" w:lineRule="auto"/>
              <w:jc w:val="left"/>
              <w:rPr>
                <w:rStyle w:val="Hyperlink"/>
                <w:rFonts w:hint="cs"/>
                <w:rtl/>
              </w:rPr>
            </w:pPr>
            <w:hyperlink w:anchor="Seif80" w:tooltip="איסור שחרור משלוח מזון מנמל בלא תחנת הסג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81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תעודת שחרור מזון מתחנת הסגר</w:t>
            </w:r>
          </w:p>
        </w:tc>
        <w:tc>
          <w:tcPr>
            <w:tcW w:w="567" w:type="dxa"/>
          </w:tcPr>
          <w:p w:rsidR="00CF0C09" w:rsidRPr="00CF0C09" w:rsidRDefault="00CF0C09" w:rsidP="00CF0C09">
            <w:pPr>
              <w:spacing w:line="240" w:lineRule="auto"/>
              <w:jc w:val="left"/>
              <w:rPr>
                <w:rStyle w:val="Hyperlink"/>
                <w:rFonts w:hint="cs"/>
                <w:rtl/>
              </w:rPr>
            </w:pPr>
            <w:hyperlink w:anchor="Seif81" w:tooltip="תעודת שחרור מזון מתחנת הסג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82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איסור מתן תעודת שחרור למזון שאינו עומד בדרישות לפי חקיקת המזון</w:t>
            </w:r>
          </w:p>
        </w:tc>
        <w:tc>
          <w:tcPr>
            <w:tcW w:w="567" w:type="dxa"/>
          </w:tcPr>
          <w:p w:rsidR="00CF0C09" w:rsidRPr="00CF0C09" w:rsidRDefault="00CF0C09" w:rsidP="00CF0C09">
            <w:pPr>
              <w:spacing w:line="240" w:lineRule="auto"/>
              <w:jc w:val="left"/>
              <w:rPr>
                <w:rStyle w:val="Hyperlink"/>
                <w:rFonts w:hint="cs"/>
                <w:rtl/>
              </w:rPr>
            </w:pPr>
            <w:hyperlink w:anchor="Seif82" w:tooltip="איסור מתן תעודת שחרור למזון שאינו עומד בדרישות לפי חקיקת ה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83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בקשה לקבלת תעודת שחרור</w:t>
            </w:r>
          </w:p>
        </w:tc>
        <w:tc>
          <w:tcPr>
            <w:tcW w:w="567" w:type="dxa"/>
          </w:tcPr>
          <w:p w:rsidR="00CF0C09" w:rsidRPr="00CF0C09" w:rsidRDefault="00CF0C09" w:rsidP="00CF0C09">
            <w:pPr>
              <w:spacing w:line="240" w:lineRule="auto"/>
              <w:jc w:val="left"/>
              <w:rPr>
                <w:rStyle w:val="Hyperlink"/>
                <w:rFonts w:hint="cs"/>
                <w:rtl/>
              </w:rPr>
            </w:pPr>
            <w:hyperlink w:anchor="Seif83" w:tooltip="בקשה לקבלת תעודת שחרו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84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פרטי הבקשה לקבלת תעודת שחרור</w:t>
            </w:r>
          </w:p>
        </w:tc>
        <w:tc>
          <w:tcPr>
            <w:tcW w:w="567" w:type="dxa"/>
          </w:tcPr>
          <w:p w:rsidR="00CF0C09" w:rsidRPr="00CF0C09" w:rsidRDefault="00CF0C09" w:rsidP="00CF0C09">
            <w:pPr>
              <w:spacing w:line="240" w:lineRule="auto"/>
              <w:jc w:val="left"/>
              <w:rPr>
                <w:rStyle w:val="Hyperlink"/>
                <w:rFonts w:hint="cs"/>
                <w:rtl/>
              </w:rPr>
            </w:pPr>
            <w:hyperlink w:anchor="Seif84" w:tooltip="פרטי הבקשה לקבלת תעודת שחרו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85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מתן תעודת שחרור למזון רגיל ולמזון במסלול האירופי</w:t>
            </w:r>
          </w:p>
        </w:tc>
        <w:tc>
          <w:tcPr>
            <w:tcW w:w="567" w:type="dxa"/>
          </w:tcPr>
          <w:p w:rsidR="00CF0C09" w:rsidRPr="00CF0C09" w:rsidRDefault="00CF0C09" w:rsidP="00CF0C09">
            <w:pPr>
              <w:spacing w:line="240" w:lineRule="auto"/>
              <w:jc w:val="left"/>
              <w:rPr>
                <w:rStyle w:val="Hyperlink"/>
                <w:rFonts w:hint="cs"/>
                <w:rtl/>
              </w:rPr>
            </w:pPr>
            <w:hyperlink w:anchor="Seif85" w:tooltip="מתן תעודת שחרור למזון רגיל ולמזון במסלול האירופי"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86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בדיקת משלוח מזון בתחנת הסגר כתנאי למתן תעודת שחרור</w:t>
            </w:r>
          </w:p>
        </w:tc>
        <w:tc>
          <w:tcPr>
            <w:tcW w:w="567" w:type="dxa"/>
          </w:tcPr>
          <w:p w:rsidR="00CF0C09" w:rsidRPr="00CF0C09" w:rsidRDefault="00CF0C09" w:rsidP="00CF0C09">
            <w:pPr>
              <w:spacing w:line="240" w:lineRule="auto"/>
              <w:jc w:val="left"/>
              <w:rPr>
                <w:rStyle w:val="Hyperlink"/>
                <w:rFonts w:hint="cs"/>
                <w:rtl/>
              </w:rPr>
            </w:pPr>
            <w:hyperlink w:anchor="Seif86" w:tooltip="בדיקת משלוח מזון בתחנת הסגר כתנאי למתן תעודת שחרו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87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עיכוב במתן תעודת שחרור בשל הצורך לבצע בדיקה במזון</w:t>
            </w:r>
          </w:p>
        </w:tc>
        <w:tc>
          <w:tcPr>
            <w:tcW w:w="567" w:type="dxa"/>
          </w:tcPr>
          <w:p w:rsidR="00CF0C09" w:rsidRPr="00CF0C09" w:rsidRDefault="00CF0C09" w:rsidP="00CF0C09">
            <w:pPr>
              <w:spacing w:line="240" w:lineRule="auto"/>
              <w:jc w:val="left"/>
              <w:rPr>
                <w:rStyle w:val="Hyperlink"/>
                <w:rFonts w:hint="cs"/>
                <w:rtl/>
              </w:rPr>
            </w:pPr>
            <w:hyperlink w:anchor="Seif87" w:tooltip="עיכוב במתן תעודת שחרור בשל הצורך לבצע בדיקה ב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88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עיכוב במתן תעודת שחרור למזון האסור לייבוא מכוח דין אחר</w:t>
            </w:r>
          </w:p>
        </w:tc>
        <w:tc>
          <w:tcPr>
            <w:tcW w:w="567" w:type="dxa"/>
          </w:tcPr>
          <w:p w:rsidR="00CF0C09" w:rsidRPr="00CF0C09" w:rsidRDefault="00CF0C09" w:rsidP="00CF0C09">
            <w:pPr>
              <w:spacing w:line="240" w:lineRule="auto"/>
              <w:jc w:val="left"/>
              <w:rPr>
                <w:rStyle w:val="Hyperlink"/>
                <w:rFonts w:hint="cs"/>
                <w:rtl/>
              </w:rPr>
            </w:pPr>
            <w:hyperlink w:anchor="Seif88" w:tooltip="עיכוב במתן תעודת שחרור למזון האסור לייבוא מכוח דין אח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89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מתן תעודות למזון שנמצא בו פגם שאינו מהותי וניתן לתיקון</w:t>
            </w:r>
          </w:p>
        </w:tc>
        <w:tc>
          <w:tcPr>
            <w:tcW w:w="567" w:type="dxa"/>
          </w:tcPr>
          <w:p w:rsidR="00CF0C09" w:rsidRPr="00CF0C09" w:rsidRDefault="00CF0C09" w:rsidP="00CF0C09">
            <w:pPr>
              <w:spacing w:line="240" w:lineRule="auto"/>
              <w:jc w:val="left"/>
              <w:rPr>
                <w:rStyle w:val="Hyperlink"/>
                <w:rFonts w:hint="cs"/>
                <w:rtl/>
              </w:rPr>
            </w:pPr>
            <w:hyperlink w:anchor="Seif89" w:tooltip="מתן תעודות למזון שנמצא בו פגם שאינו מהותי וניתן לתיק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90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מתן תעודת שחרור בתנאי שיושלמו דרישות טרם הוצאת המזון מהמחסן</w:t>
            </w:r>
          </w:p>
        </w:tc>
        <w:tc>
          <w:tcPr>
            <w:tcW w:w="567" w:type="dxa"/>
          </w:tcPr>
          <w:p w:rsidR="00CF0C09" w:rsidRPr="00CF0C09" w:rsidRDefault="00CF0C09" w:rsidP="00CF0C09">
            <w:pPr>
              <w:spacing w:line="240" w:lineRule="auto"/>
              <w:jc w:val="left"/>
              <w:rPr>
                <w:rStyle w:val="Hyperlink"/>
                <w:rFonts w:hint="cs"/>
                <w:rtl/>
              </w:rPr>
            </w:pPr>
            <w:hyperlink w:anchor="Seif90" w:tooltip="מתן תעודת שחרור בתנאי שיושלמו דרישות טרם הוצאת המזון מהמחס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91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סמכויות מנהל שירות המזון למתן תעודת שחרור למזון שאינו עומד בדרישות מסוימות</w:t>
            </w:r>
          </w:p>
        </w:tc>
        <w:tc>
          <w:tcPr>
            <w:tcW w:w="567" w:type="dxa"/>
          </w:tcPr>
          <w:p w:rsidR="00CF0C09" w:rsidRPr="00CF0C09" w:rsidRDefault="00CF0C09" w:rsidP="00CF0C09">
            <w:pPr>
              <w:spacing w:line="240" w:lineRule="auto"/>
              <w:jc w:val="left"/>
              <w:rPr>
                <w:rStyle w:val="Hyperlink"/>
                <w:rFonts w:hint="cs"/>
                <w:rtl/>
              </w:rPr>
            </w:pPr>
            <w:hyperlink w:anchor="Seif91" w:tooltip="סמכויות מנהל שירות המזון למתן תעודת שחרור למזון שאינו עומד בדרישות מסוימ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92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סמכויות מפקח בתחנת הסגר בנוגע למזון שנמצא בו פגם שאינו מהותי וניתן לתיקון</w:t>
            </w:r>
          </w:p>
        </w:tc>
        <w:tc>
          <w:tcPr>
            <w:tcW w:w="567" w:type="dxa"/>
          </w:tcPr>
          <w:p w:rsidR="00CF0C09" w:rsidRPr="00CF0C09" w:rsidRDefault="00CF0C09" w:rsidP="00CF0C09">
            <w:pPr>
              <w:spacing w:line="240" w:lineRule="auto"/>
              <w:jc w:val="left"/>
              <w:rPr>
                <w:rStyle w:val="Hyperlink"/>
                <w:rFonts w:hint="cs"/>
                <w:rtl/>
              </w:rPr>
            </w:pPr>
            <w:hyperlink w:anchor="Seif92" w:tooltip="סמכויות מפקח בתחנת הסגר בנוגע למזון שנמצא בו פגם שאינו מהותי וניתן לתיק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93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ערובה לקיום תנאים או דרישות</w:t>
            </w:r>
          </w:p>
        </w:tc>
        <w:tc>
          <w:tcPr>
            <w:tcW w:w="567" w:type="dxa"/>
          </w:tcPr>
          <w:p w:rsidR="00CF0C09" w:rsidRPr="00CF0C09" w:rsidRDefault="00CF0C09" w:rsidP="00CF0C09">
            <w:pPr>
              <w:spacing w:line="240" w:lineRule="auto"/>
              <w:jc w:val="left"/>
              <w:rPr>
                <w:rStyle w:val="Hyperlink"/>
                <w:rFonts w:hint="cs"/>
                <w:rtl/>
              </w:rPr>
            </w:pPr>
            <w:hyperlink w:anchor="Seif93" w:tooltip="ערובה לקיום תנאים או דריש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ו': שמירת מסמכים בידי יבואן</w:t>
            </w:r>
          </w:p>
        </w:tc>
        <w:tc>
          <w:tcPr>
            <w:tcW w:w="567" w:type="dxa"/>
          </w:tcPr>
          <w:p w:rsidR="00CF0C09" w:rsidRPr="00CF0C09" w:rsidRDefault="00CF0C09" w:rsidP="00CF0C09">
            <w:pPr>
              <w:spacing w:line="240" w:lineRule="auto"/>
              <w:jc w:val="left"/>
              <w:rPr>
                <w:rStyle w:val="Hyperlink"/>
                <w:rFonts w:hint="cs"/>
                <w:rtl/>
              </w:rPr>
            </w:pPr>
            <w:hyperlink w:anchor="hed210" w:tooltip="סימן ו: שמירת מסמכים בידי יבוא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hed210</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94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שמירת מסמכים בידי יבואן</w:t>
            </w:r>
          </w:p>
        </w:tc>
        <w:tc>
          <w:tcPr>
            <w:tcW w:w="567" w:type="dxa"/>
          </w:tcPr>
          <w:p w:rsidR="00CF0C09" w:rsidRPr="00CF0C09" w:rsidRDefault="00CF0C09" w:rsidP="00CF0C09">
            <w:pPr>
              <w:spacing w:line="240" w:lineRule="auto"/>
              <w:jc w:val="left"/>
              <w:rPr>
                <w:rStyle w:val="Hyperlink"/>
                <w:rFonts w:hint="cs"/>
                <w:rtl/>
              </w:rPr>
            </w:pPr>
            <w:hyperlink w:anchor="Seif94" w:tooltip="שמירת מסמכים בידי יבוא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95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שמירה של אריזה ותווית לעניין מזון ארוז מראש</w:t>
            </w:r>
          </w:p>
        </w:tc>
        <w:tc>
          <w:tcPr>
            <w:tcW w:w="567" w:type="dxa"/>
          </w:tcPr>
          <w:p w:rsidR="00CF0C09" w:rsidRPr="00CF0C09" w:rsidRDefault="00CF0C09" w:rsidP="00CF0C09">
            <w:pPr>
              <w:spacing w:line="240" w:lineRule="auto"/>
              <w:jc w:val="left"/>
              <w:rPr>
                <w:rStyle w:val="Hyperlink"/>
                <w:rFonts w:hint="cs"/>
                <w:rtl/>
              </w:rPr>
            </w:pPr>
            <w:hyperlink w:anchor="Seif95" w:tooltip="שמירה של אריזה ותווית לעניין מזון ארוז מראש"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96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בדיקות מעבדה</w:t>
            </w:r>
          </w:p>
        </w:tc>
        <w:tc>
          <w:tcPr>
            <w:tcW w:w="567" w:type="dxa"/>
          </w:tcPr>
          <w:p w:rsidR="00CF0C09" w:rsidRPr="00CF0C09" w:rsidRDefault="00CF0C09" w:rsidP="00CF0C09">
            <w:pPr>
              <w:spacing w:line="240" w:lineRule="auto"/>
              <w:jc w:val="left"/>
              <w:rPr>
                <w:rStyle w:val="Hyperlink"/>
                <w:rFonts w:hint="cs"/>
                <w:rtl/>
              </w:rPr>
            </w:pPr>
            <w:hyperlink w:anchor="Seif96" w:tooltip="בדיקות מעבד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97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שמירת מסמכים הנוגעים ליצרן ת"ט תשע"ח 2017</w:t>
            </w:r>
          </w:p>
        </w:tc>
        <w:tc>
          <w:tcPr>
            <w:tcW w:w="567" w:type="dxa"/>
          </w:tcPr>
          <w:p w:rsidR="00CF0C09" w:rsidRPr="00CF0C09" w:rsidRDefault="00CF0C09" w:rsidP="00CF0C09">
            <w:pPr>
              <w:spacing w:line="240" w:lineRule="auto"/>
              <w:jc w:val="left"/>
              <w:rPr>
                <w:rStyle w:val="Hyperlink"/>
                <w:rFonts w:hint="cs"/>
                <w:rtl/>
              </w:rPr>
            </w:pPr>
            <w:hyperlink w:anchor="Seif97" w:tooltip="שמירת מסמכים הנוגעים ליצרן תט תשעח 2017"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98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שמירת תרגום של מסמכים</w:t>
            </w:r>
          </w:p>
        </w:tc>
        <w:tc>
          <w:tcPr>
            <w:tcW w:w="567" w:type="dxa"/>
          </w:tcPr>
          <w:p w:rsidR="00CF0C09" w:rsidRPr="00CF0C09" w:rsidRDefault="00CF0C09" w:rsidP="00CF0C09">
            <w:pPr>
              <w:spacing w:line="240" w:lineRule="auto"/>
              <w:jc w:val="left"/>
              <w:rPr>
                <w:rStyle w:val="Hyperlink"/>
                <w:rFonts w:hint="cs"/>
                <w:rtl/>
              </w:rPr>
            </w:pPr>
            <w:hyperlink w:anchor="Seif98" w:tooltip="שמירת תרגום של מסמכ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99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שמירת רשימת העוסקים במזון שאליהם הועבר המזון ישירות</w:t>
            </w:r>
          </w:p>
        </w:tc>
        <w:tc>
          <w:tcPr>
            <w:tcW w:w="567" w:type="dxa"/>
          </w:tcPr>
          <w:p w:rsidR="00CF0C09" w:rsidRPr="00CF0C09" w:rsidRDefault="00CF0C09" w:rsidP="00CF0C09">
            <w:pPr>
              <w:spacing w:line="240" w:lineRule="auto"/>
              <w:jc w:val="left"/>
              <w:rPr>
                <w:rStyle w:val="Hyperlink"/>
                <w:rFonts w:hint="cs"/>
                <w:rtl/>
              </w:rPr>
            </w:pPr>
            <w:hyperlink w:anchor="Seif99" w:tooltip="שמירת רשימת העוסקים במזון שאליהם הועבר המזון ישיר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100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שמירת מסמכי משלוח</w:t>
            </w:r>
          </w:p>
        </w:tc>
        <w:tc>
          <w:tcPr>
            <w:tcW w:w="567" w:type="dxa"/>
          </w:tcPr>
          <w:p w:rsidR="00CF0C09" w:rsidRPr="00CF0C09" w:rsidRDefault="00CF0C09" w:rsidP="00CF0C09">
            <w:pPr>
              <w:spacing w:line="240" w:lineRule="auto"/>
              <w:jc w:val="left"/>
              <w:rPr>
                <w:rStyle w:val="Hyperlink"/>
                <w:rFonts w:hint="cs"/>
                <w:rtl/>
              </w:rPr>
            </w:pPr>
            <w:hyperlink w:anchor="Seif100" w:tooltip="שמירת מסמכי משלוח"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101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שמירת מסמכים נוספים</w:t>
            </w:r>
          </w:p>
        </w:tc>
        <w:tc>
          <w:tcPr>
            <w:tcW w:w="567" w:type="dxa"/>
          </w:tcPr>
          <w:p w:rsidR="00CF0C09" w:rsidRPr="00CF0C09" w:rsidRDefault="00CF0C09" w:rsidP="00CF0C09">
            <w:pPr>
              <w:spacing w:line="240" w:lineRule="auto"/>
              <w:jc w:val="left"/>
              <w:rPr>
                <w:rStyle w:val="Hyperlink"/>
                <w:rFonts w:hint="cs"/>
                <w:rtl/>
              </w:rPr>
            </w:pPr>
            <w:hyperlink w:anchor="Seif101" w:tooltip="שמירת מסמכים נוספ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ז': רישום יבואנים</w:t>
            </w:r>
          </w:p>
        </w:tc>
        <w:tc>
          <w:tcPr>
            <w:tcW w:w="567" w:type="dxa"/>
          </w:tcPr>
          <w:p w:rsidR="00CF0C09" w:rsidRPr="00CF0C09" w:rsidRDefault="00CF0C09" w:rsidP="00CF0C09">
            <w:pPr>
              <w:spacing w:line="240" w:lineRule="auto"/>
              <w:jc w:val="left"/>
              <w:rPr>
                <w:rStyle w:val="Hyperlink"/>
                <w:rFonts w:hint="cs"/>
                <w:rtl/>
              </w:rPr>
            </w:pPr>
            <w:hyperlink w:anchor="hed211" w:tooltip="סימן ז: רישום יבואנ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hed211</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102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רישום יבואנים</w:t>
            </w:r>
          </w:p>
        </w:tc>
        <w:tc>
          <w:tcPr>
            <w:tcW w:w="567" w:type="dxa"/>
          </w:tcPr>
          <w:p w:rsidR="00CF0C09" w:rsidRPr="00CF0C09" w:rsidRDefault="00CF0C09" w:rsidP="00CF0C09">
            <w:pPr>
              <w:spacing w:line="240" w:lineRule="auto"/>
              <w:jc w:val="left"/>
              <w:rPr>
                <w:rStyle w:val="Hyperlink"/>
                <w:rFonts w:hint="cs"/>
                <w:rtl/>
              </w:rPr>
            </w:pPr>
            <w:hyperlink w:anchor="Seif102" w:tooltip="רישום יבואנ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103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בקשה לרישום יבואן</w:t>
            </w:r>
          </w:p>
        </w:tc>
        <w:tc>
          <w:tcPr>
            <w:tcW w:w="567" w:type="dxa"/>
          </w:tcPr>
          <w:p w:rsidR="00CF0C09" w:rsidRPr="00CF0C09" w:rsidRDefault="00CF0C09" w:rsidP="00CF0C09">
            <w:pPr>
              <w:spacing w:line="240" w:lineRule="auto"/>
              <w:jc w:val="left"/>
              <w:rPr>
                <w:rStyle w:val="Hyperlink"/>
                <w:rFonts w:hint="cs"/>
                <w:rtl/>
              </w:rPr>
            </w:pPr>
            <w:hyperlink w:anchor="Seif103" w:tooltip="בקשה לרישום יבוא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104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תנאי סף לרישום במרשם היבואנים   עמידה בהוראות לעניין אחסון מזון</w:t>
            </w:r>
          </w:p>
        </w:tc>
        <w:tc>
          <w:tcPr>
            <w:tcW w:w="567" w:type="dxa"/>
          </w:tcPr>
          <w:p w:rsidR="00CF0C09" w:rsidRPr="00CF0C09" w:rsidRDefault="00CF0C09" w:rsidP="00CF0C09">
            <w:pPr>
              <w:spacing w:line="240" w:lineRule="auto"/>
              <w:jc w:val="left"/>
              <w:rPr>
                <w:rStyle w:val="Hyperlink"/>
                <w:rFonts w:hint="cs"/>
                <w:rtl/>
              </w:rPr>
            </w:pPr>
            <w:hyperlink w:anchor="Seif104" w:tooltip="תנאי סף לרישום במרשם היבואנים   עמידה בהוראות לעניין אחסון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105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הוראות מיוחדות לעניין בקשה לרישום יבואן המייבא לשטחי האזור</w:t>
            </w:r>
          </w:p>
        </w:tc>
        <w:tc>
          <w:tcPr>
            <w:tcW w:w="567" w:type="dxa"/>
          </w:tcPr>
          <w:p w:rsidR="00CF0C09" w:rsidRPr="00CF0C09" w:rsidRDefault="00CF0C09" w:rsidP="00CF0C09">
            <w:pPr>
              <w:spacing w:line="240" w:lineRule="auto"/>
              <w:jc w:val="left"/>
              <w:rPr>
                <w:rStyle w:val="Hyperlink"/>
                <w:rFonts w:hint="cs"/>
                <w:rtl/>
              </w:rPr>
            </w:pPr>
            <w:hyperlink w:anchor="Seif105" w:tooltip="הוראות מיוחדות לעניין בקשה לרישום יבואן המייבא לשטחי האזו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106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דרישת מידע נוסף לבחינת בקשת הרישום</w:t>
            </w:r>
          </w:p>
        </w:tc>
        <w:tc>
          <w:tcPr>
            <w:tcW w:w="567" w:type="dxa"/>
          </w:tcPr>
          <w:p w:rsidR="00CF0C09" w:rsidRPr="00CF0C09" w:rsidRDefault="00CF0C09" w:rsidP="00CF0C09">
            <w:pPr>
              <w:spacing w:line="240" w:lineRule="auto"/>
              <w:jc w:val="left"/>
              <w:rPr>
                <w:rStyle w:val="Hyperlink"/>
                <w:rFonts w:hint="cs"/>
                <w:rtl/>
              </w:rPr>
            </w:pPr>
            <w:hyperlink w:anchor="Seif106" w:tooltip="דרישת מידע נוסף לבחינת בקשת הרישו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107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סייג לרישום יבואן</w:t>
            </w:r>
          </w:p>
        </w:tc>
        <w:tc>
          <w:tcPr>
            <w:tcW w:w="567" w:type="dxa"/>
          </w:tcPr>
          <w:p w:rsidR="00CF0C09" w:rsidRPr="00CF0C09" w:rsidRDefault="00CF0C09" w:rsidP="00CF0C09">
            <w:pPr>
              <w:spacing w:line="240" w:lineRule="auto"/>
              <w:jc w:val="left"/>
              <w:rPr>
                <w:rStyle w:val="Hyperlink"/>
                <w:rFonts w:hint="cs"/>
                <w:rtl/>
              </w:rPr>
            </w:pPr>
            <w:hyperlink w:anchor="Seif107" w:tooltip="סייג לרישום יבוא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108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סירוב לרשום במרשם היבואנים</w:t>
            </w:r>
          </w:p>
        </w:tc>
        <w:tc>
          <w:tcPr>
            <w:tcW w:w="567" w:type="dxa"/>
          </w:tcPr>
          <w:p w:rsidR="00CF0C09" w:rsidRPr="00CF0C09" w:rsidRDefault="00CF0C09" w:rsidP="00CF0C09">
            <w:pPr>
              <w:spacing w:line="240" w:lineRule="auto"/>
              <w:jc w:val="left"/>
              <w:rPr>
                <w:rStyle w:val="Hyperlink"/>
                <w:rFonts w:hint="cs"/>
                <w:rtl/>
              </w:rPr>
            </w:pPr>
            <w:hyperlink w:anchor="Seif108" w:tooltip="סירוב לרשום במרשם היבואנ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109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היתר להדבקת תווית במחסן בתעודת היבואן הרשום</w:t>
            </w:r>
          </w:p>
        </w:tc>
        <w:tc>
          <w:tcPr>
            <w:tcW w:w="567" w:type="dxa"/>
          </w:tcPr>
          <w:p w:rsidR="00CF0C09" w:rsidRPr="00CF0C09" w:rsidRDefault="00CF0C09" w:rsidP="00CF0C09">
            <w:pPr>
              <w:spacing w:line="240" w:lineRule="auto"/>
              <w:jc w:val="left"/>
              <w:rPr>
                <w:rStyle w:val="Hyperlink"/>
                <w:rFonts w:hint="cs"/>
                <w:rtl/>
              </w:rPr>
            </w:pPr>
            <w:hyperlink w:anchor="Seif109" w:tooltip="היתר להדבקת תווית במחסן בתעודת היבואן הרשו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110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היתר להובלה ולאחסנה בטמפרטורה מבוקרת</w:t>
            </w:r>
          </w:p>
        </w:tc>
        <w:tc>
          <w:tcPr>
            <w:tcW w:w="567" w:type="dxa"/>
          </w:tcPr>
          <w:p w:rsidR="00CF0C09" w:rsidRPr="00CF0C09" w:rsidRDefault="00CF0C09" w:rsidP="00CF0C09">
            <w:pPr>
              <w:spacing w:line="240" w:lineRule="auto"/>
              <w:jc w:val="left"/>
              <w:rPr>
                <w:rStyle w:val="Hyperlink"/>
                <w:rFonts w:hint="cs"/>
                <w:rtl/>
              </w:rPr>
            </w:pPr>
            <w:hyperlink w:anchor="Seif110" w:tooltip="היתר להובלה ולאחסנה בטמפרטורה מבוקר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111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קביעת תנאים בתעודת היבואן הרשום</w:t>
            </w:r>
          </w:p>
        </w:tc>
        <w:tc>
          <w:tcPr>
            <w:tcW w:w="567" w:type="dxa"/>
          </w:tcPr>
          <w:p w:rsidR="00CF0C09" w:rsidRPr="00CF0C09" w:rsidRDefault="00CF0C09" w:rsidP="00CF0C09">
            <w:pPr>
              <w:spacing w:line="240" w:lineRule="auto"/>
              <w:jc w:val="left"/>
              <w:rPr>
                <w:rStyle w:val="Hyperlink"/>
                <w:rFonts w:hint="cs"/>
                <w:rtl/>
              </w:rPr>
            </w:pPr>
            <w:hyperlink w:anchor="Seif112" w:tooltip="קביעת תנאים בתעודת היבואן הרשו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112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חובת דיווח על שינוי במסמכים</w:t>
            </w:r>
          </w:p>
        </w:tc>
        <w:tc>
          <w:tcPr>
            <w:tcW w:w="567" w:type="dxa"/>
          </w:tcPr>
          <w:p w:rsidR="00CF0C09" w:rsidRPr="00CF0C09" w:rsidRDefault="00CF0C09" w:rsidP="00CF0C09">
            <w:pPr>
              <w:spacing w:line="240" w:lineRule="auto"/>
              <w:jc w:val="left"/>
              <w:rPr>
                <w:rStyle w:val="Hyperlink"/>
                <w:rFonts w:hint="cs"/>
                <w:rtl/>
              </w:rPr>
            </w:pPr>
            <w:hyperlink w:anchor="Seif113" w:tooltip="חובת דיווח על שינוי במסמכ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113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תוקפה של תעודת יבואן רשום</w:t>
            </w:r>
          </w:p>
        </w:tc>
        <w:tc>
          <w:tcPr>
            <w:tcW w:w="567" w:type="dxa"/>
          </w:tcPr>
          <w:p w:rsidR="00CF0C09" w:rsidRPr="00CF0C09" w:rsidRDefault="00CF0C09" w:rsidP="00CF0C09">
            <w:pPr>
              <w:spacing w:line="240" w:lineRule="auto"/>
              <w:jc w:val="left"/>
              <w:rPr>
                <w:rStyle w:val="Hyperlink"/>
                <w:rFonts w:hint="cs"/>
                <w:rtl/>
              </w:rPr>
            </w:pPr>
            <w:hyperlink w:anchor="Seif114" w:tooltip="תוקפה של תעודת יבואן רשו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114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הגבלה, התליה, ביטול או סירוב לחדש רישום במרשם היבואנים</w:t>
            </w:r>
          </w:p>
        </w:tc>
        <w:tc>
          <w:tcPr>
            <w:tcW w:w="567" w:type="dxa"/>
          </w:tcPr>
          <w:p w:rsidR="00CF0C09" w:rsidRPr="00CF0C09" w:rsidRDefault="00CF0C09" w:rsidP="00CF0C09">
            <w:pPr>
              <w:spacing w:line="240" w:lineRule="auto"/>
              <w:jc w:val="left"/>
              <w:rPr>
                <w:rStyle w:val="Hyperlink"/>
                <w:rFonts w:hint="cs"/>
                <w:rtl/>
              </w:rPr>
            </w:pPr>
            <w:hyperlink w:anchor="Seif115" w:tooltip="הגבלה, התליה, ביטול או סירוב לחדש רישום במרשם היבואנ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ח': רישום כיבואן נאות</w:t>
            </w:r>
          </w:p>
        </w:tc>
        <w:tc>
          <w:tcPr>
            <w:tcW w:w="567" w:type="dxa"/>
          </w:tcPr>
          <w:p w:rsidR="00CF0C09" w:rsidRPr="00CF0C09" w:rsidRDefault="00CF0C09" w:rsidP="00CF0C09">
            <w:pPr>
              <w:spacing w:line="240" w:lineRule="auto"/>
              <w:jc w:val="left"/>
              <w:rPr>
                <w:rStyle w:val="Hyperlink"/>
                <w:rFonts w:hint="cs"/>
                <w:rtl/>
              </w:rPr>
            </w:pPr>
            <w:hyperlink w:anchor="hed212" w:tooltip="סימן ח: רישום כיבואן נא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hed212</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115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רישום יבואן נאות</w:t>
            </w:r>
          </w:p>
        </w:tc>
        <w:tc>
          <w:tcPr>
            <w:tcW w:w="567" w:type="dxa"/>
          </w:tcPr>
          <w:p w:rsidR="00CF0C09" w:rsidRPr="00CF0C09" w:rsidRDefault="00CF0C09" w:rsidP="00CF0C09">
            <w:pPr>
              <w:spacing w:line="240" w:lineRule="auto"/>
              <w:jc w:val="left"/>
              <w:rPr>
                <w:rStyle w:val="Hyperlink"/>
                <w:rFonts w:hint="cs"/>
                <w:rtl/>
              </w:rPr>
            </w:pPr>
            <w:hyperlink w:anchor="Seif116" w:tooltip="רישום יבואן נא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ט': תקנות לעניין ייבוא מזון</w:t>
            </w:r>
          </w:p>
        </w:tc>
        <w:tc>
          <w:tcPr>
            <w:tcW w:w="567" w:type="dxa"/>
          </w:tcPr>
          <w:p w:rsidR="00CF0C09" w:rsidRPr="00CF0C09" w:rsidRDefault="00CF0C09" w:rsidP="00CF0C09">
            <w:pPr>
              <w:spacing w:line="240" w:lineRule="auto"/>
              <w:jc w:val="left"/>
              <w:rPr>
                <w:rStyle w:val="Hyperlink"/>
                <w:rFonts w:hint="cs"/>
                <w:rtl/>
              </w:rPr>
            </w:pPr>
            <w:hyperlink w:anchor="hed213" w:tooltip="סימן ט: תקנות לעניין ייבוא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hed213</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116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תקנות לעניין ייבוא מזון</w:t>
            </w:r>
          </w:p>
        </w:tc>
        <w:tc>
          <w:tcPr>
            <w:tcW w:w="567" w:type="dxa"/>
          </w:tcPr>
          <w:p w:rsidR="00CF0C09" w:rsidRPr="00CF0C09" w:rsidRDefault="00CF0C09" w:rsidP="00CF0C09">
            <w:pPr>
              <w:spacing w:line="240" w:lineRule="auto"/>
              <w:jc w:val="left"/>
              <w:rPr>
                <w:rStyle w:val="Hyperlink"/>
                <w:rFonts w:hint="cs"/>
                <w:rtl/>
              </w:rPr>
            </w:pPr>
            <w:hyperlink w:anchor="Seif117" w:tooltip="תקנות לעניין ייבוא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פרק ד'1: מזון המיועד לייצוא בלבד</w:t>
            </w:r>
          </w:p>
        </w:tc>
        <w:tc>
          <w:tcPr>
            <w:tcW w:w="567" w:type="dxa"/>
          </w:tcPr>
          <w:p w:rsidR="00CF0C09" w:rsidRPr="00CF0C09" w:rsidRDefault="00CF0C09" w:rsidP="00CF0C09">
            <w:pPr>
              <w:spacing w:line="240" w:lineRule="auto"/>
              <w:jc w:val="left"/>
              <w:rPr>
                <w:rStyle w:val="Hyperlink"/>
                <w:rFonts w:hint="cs"/>
                <w:rtl/>
              </w:rPr>
            </w:pPr>
            <w:hyperlink w:anchor="med4" w:tooltip="פרק ד1: מזון המיועד לייצוא בלבד"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117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תנאים לעניין מזון המיועד לייצוא בלבד</w:t>
            </w:r>
          </w:p>
        </w:tc>
        <w:tc>
          <w:tcPr>
            <w:tcW w:w="567" w:type="dxa"/>
          </w:tcPr>
          <w:p w:rsidR="00CF0C09" w:rsidRPr="00CF0C09" w:rsidRDefault="00CF0C09" w:rsidP="00CF0C09">
            <w:pPr>
              <w:spacing w:line="240" w:lineRule="auto"/>
              <w:jc w:val="left"/>
              <w:rPr>
                <w:rStyle w:val="Hyperlink"/>
                <w:rFonts w:hint="cs"/>
                <w:rtl/>
              </w:rPr>
            </w:pPr>
            <w:hyperlink w:anchor="Seif118" w:tooltip="תנאים לעניין מזון המיועד לייצוא בלבד"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118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ייצור מזון המיועד לייצוא בלבד שלא מתקיימות בו דרישות לעניין סימון</w:t>
            </w:r>
          </w:p>
        </w:tc>
        <w:tc>
          <w:tcPr>
            <w:tcW w:w="567" w:type="dxa"/>
          </w:tcPr>
          <w:p w:rsidR="00CF0C09" w:rsidRPr="00CF0C09" w:rsidRDefault="00CF0C09" w:rsidP="00CF0C09">
            <w:pPr>
              <w:spacing w:line="240" w:lineRule="auto"/>
              <w:jc w:val="left"/>
              <w:rPr>
                <w:rStyle w:val="Hyperlink"/>
                <w:rFonts w:hint="cs"/>
                <w:rtl/>
              </w:rPr>
            </w:pPr>
            <w:hyperlink w:anchor="Seif119" w:tooltip="ייצור מזון המיועד לייצוא בלבד שלא מתקיימות בו דרישות לעניין סימ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119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שיווק מזון המיועד לייצוא בלבד</w:t>
            </w:r>
          </w:p>
        </w:tc>
        <w:tc>
          <w:tcPr>
            <w:tcW w:w="567" w:type="dxa"/>
          </w:tcPr>
          <w:p w:rsidR="00CF0C09" w:rsidRPr="00CF0C09" w:rsidRDefault="00CF0C09" w:rsidP="00CF0C09">
            <w:pPr>
              <w:spacing w:line="240" w:lineRule="auto"/>
              <w:jc w:val="left"/>
              <w:rPr>
                <w:rStyle w:val="Hyperlink"/>
                <w:rFonts w:hint="cs"/>
                <w:rtl/>
              </w:rPr>
            </w:pPr>
            <w:hyperlink w:anchor="Seif120" w:tooltip="שיווק מזון המיועד לייצוא בלבד"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120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הוראות מנהל שירות המזון לעניין מזון המיועד לייצוא בלבד</w:t>
            </w:r>
          </w:p>
        </w:tc>
        <w:tc>
          <w:tcPr>
            <w:tcW w:w="567" w:type="dxa"/>
          </w:tcPr>
          <w:p w:rsidR="00CF0C09" w:rsidRPr="00CF0C09" w:rsidRDefault="00CF0C09" w:rsidP="00CF0C09">
            <w:pPr>
              <w:spacing w:line="240" w:lineRule="auto"/>
              <w:jc w:val="left"/>
              <w:rPr>
                <w:rStyle w:val="Hyperlink"/>
                <w:rFonts w:hint="cs"/>
                <w:rtl/>
              </w:rPr>
            </w:pPr>
            <w:hyperlink w:anchor="Seif111" w:tooltip="הוראות מנהל שירות המזון לעניין מזון המיועד לייצוא בלבד"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121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תקנות לעניין מזון המיועד לייצוא בלבד</w:t>
            </w:r>
          </w:p>
        </w:tc>
        <w:tc>
          <w:tcPr>
            <w:tcW w:w="567" w:type="dxa"/>
          </w:tcPr>
          <w:p w:rsidR="00CF0C09" w:rsidRPr="00CF0C09" w:rsidRDefault="00CF0C09" w:rsidP="00CF0C09">
            <w:pPr>
              <w:spacing w:line="240" w:lineRule="auto"/>
              <w:jc w:val="left"/>
              <w:rPr>
                <w:rStyle w:val="Hyperlink"/>
                <w:rFonts w:hint="cs"/>
                <w:rtl/>
              </w:rPr>
            </w:pPr>
            <w:hyperlink w:anchor="Seif121" w:tooltip="תקנות לעניין מזון המיועד לייצוא בלבד"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122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סייג לתחולה על תוצרת חקלאית טרייה ומזון מן החי</w:t>
            </w:r>
          </w:p>
        </w:tc>
        <w:tc>
          <w:tcPr>
            <w:tcW w:w="567" w:type="dxa"/>
          </w:tcPr>
          <w:p w:rsidR="00CF0C09" w:rsidRPr="00CF0C09" w:rsidRDefault="00CF0C09" w:rsidP="00CF0C09">
            <w:pPr>
              <w:spacing w:line="240" w:lineRule="auto"/>
              <w:jc w:val="left"/>
              <w:rPr>
                <w:rStyle w:val="Hyperlink"/>
                <w:rFonts w:hint="cs"/>
                <w:rtl/>
              </w:rPr>
            </w:pPr>
            <w:hyperlink w:anchor="Seif122" w:tooltip="סייג לתחולה על תוצרת חקלאית טרייה ומזון מן החי"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123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שמירת סמכויות</w:t>
            </w:r>
          </w:p>
        </w:tc>
        <w:tc>
          <w:tcPr>
            <w:tcW w:w="567" w:type="dxa"/>
          </w:tcPr>
          <w:p w:rsidR="00CF0C09" w:rsidRPr="00CF0C09" w:rsidRDefault="00CF0C09" w:rsidP="00CF0C09">
            <w:pPr>
              <w:spacing w:line="240" w:lineRule="auto"/>
              <w:jc w:val="left"/>
              <w:rPr>
                <w:rStyle w:val="Hyperlink"/>
                <w:rFonts w:hint="cs"/>
                <w:rtl/>
              </w:rPr>
            </w:pPr>
            <w:hyperlink w:anchor="Seif123" w:tooltip="שמירת סמכוי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Seif123</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פרק ה': הסדרת מכירת מזון</w:t>
            </w:r>
          </w:p>
        </w:tc>
        <w:tc>
          <w:tcPr>
            <w:tcW w:w="567" w:type="dxa"/>
          </w:tcPr>
          <w:p w:rsidR="00CF0C09" w:rsidRPr="00CF0C09" w:rsidRDefault="00CF0C09" w:rsidP="00CF0C09">
            <w:pPr>
              <w:spacing w:line="240" w:lineRule="auto"/>
              <w:jc w:val="left"/>
              <w:rPr>
                <w:rStyle w:val="Hyperlink"/>
                <w:rFonts w:hint="cs"/>
                <w:rtl/>
              </w:rPr>
            </w:pPr>
            <w:hyperlink w:anchor="med5" w:tooltip="פרק ה: הסדרת מכירת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א': חובות משווק</w:t>
            </w:r>
          </w:p>
        </w:tc>
        <w:tc>
          <w:tcPr>
            <w:tcW w:w="567" w:type="dxa"/>
          </w:tcPr>
          <w:p w:rsidR="00CF0C09" w:rsidRPr="00CF0C09" w:rsidRDefault="00CF0C09" w:rsidP="00CF0C09">
            <w:pPr>
              <w:spacing w:line="240" w:lineRule="auto"/>
              <w:jc w:val="left"/>
              <w:rPr>
                <w:rStyle w:val="Hyperlink"/>
                <w:rFonts w:hint="cs"/>
                <w:rtl/>
              </w:rPr>
            </w:pPr>
            <w:hyperlink w:anchor="hed214" w:tooltip="סימן א: חובות משווק"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hed214</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124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חובות משווק</w:t>
            </w:r>
          </w:p>
        </w:tc>
        <w:tc>
          <w:tcPr>
            <w:tcW w:w="567" w:type="dxa"/>
          </w:tcPr>
          <w:p w:rsidR="00CF0C09" w:rsidRPr="00CF0C09" w:rsidRDefault="00CF0C09" w:rsidP="00CF0C09">
            <w:pPr>
              <w:spacing w:line="240" w:lineRule="auto"/>
              <w:jc w:val="left"/>
              <w:rPr>
                <w:rStyle w:val="Hyperlink"/>
                <w:rFonts w:hint="cs"/>
                <w:rtl/>
              </w:rPr>
            </w:pPr>
            <w:hyperlink w:anchor="Seif124" w:tooltip="חובות משווק"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Seif124</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125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החזקה ברישיון עסק ועמידה בתנאיו</w:t>
            </w:r>
          </w:p>
        </w:tc>
        <w:tc>
          <w:tcPr>
            <w:tcW w:w="567" w:type="dxa"/>
          </w:tcPr>
          <w:p w:rsidR="00CF0C09" w:rsidRPr="00CF0C09" w:rsidRDefault="00CF0C09" w:rsidP="00CF0C09">
            <w:pPr>
              <w:spacing w:line="240" w:lineRule="auto"/>
              <w:jc w:val="left"/>
              <w:rPr>
                <w:rStyle w:val="Hyperlink"/>
                <w:rFonts w:hint="cs"/>
                <w:rtl/>
              </w:rPr>
            </w:pPr>
            <w:hyperlink w:anchor="Seif125" w:tooltip="החזקה ברישיון עסק ועמידה בתנאיו"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Seif125</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126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קבלת מזון מיצרן בעל רישיון ייצור או מיבואן רשום</w:t>
            </w:r>
          </w:p>
        </w:tc>
        <w:tc>
          <w:tcPr>
            <w:tcW w:w="567" w:type="dxa"/>
          </w:tcPr>
          <w:p w:rsidR="00CF0C09" w:rsidRPr="00CF0C09" w:rsidRDefault="00CF0C09" w:rsidP="00CF0C09">
            <w:pPr>
              <w:spacing w:line="240" w:lineRule="auto"/>
              <w:jc w:val="left"/>
              <w:rPr>
                <w:rStyle w:val="Hyperlink"/>
                <w:rFonts w:hint="cs"/>
                <w:rtl/>
              </w:rPr>
            </w:pPr>
            <w:hyperlink w:anchor="Seif126" w:tooltip="קבלת מזון מיצרן בעל רישיון ייצור או מיבואן רשו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Seif126</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127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אימות תוקפם של רישיון ייצור או של תעודת יבואן</w:t>
            </w:r>
          </w:p>
        </w:tc>
        <w:tc>
          <w:tcPr>
            <w:tcW w:w="567" w:type="dxa"/>
          </w:tcPr>
          <w:p w:rsidR="00CF0C09" w:rsidRPr="00CF0C09" w:rsidRDefault="00CF0C09" w:rsidP="00CF0C09">
            <w:pPr>
              <w:spacing w:line="240" w:lineRule="auto"/>
              <w:jc w:val="left"/>
              <w:rPr>
                <w:rStyle w:val="Hyperlink"/>
                <w:rFonts w:hint="cs"/>
                <w:rtl/>
              </w:rPr>
            </w:pPr>
            <w:hyperlink w:anchor="Seif127" w:tooltip="אימות תוקפם של רישיון ייצור או של תעודת יבוא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Seif127</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128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קבלת מזון הפטור מהוכחת קיומם של רישיון ייצור או תעודת יבואן רשום</w:t>
            </w:r>
          </w:p>
        </w:tc>
        <w:tc>
          <w:tcPr>
            <w:tcW w:w="567" w:type="dxa"/>
          </w:tcPr>
          <w:p w:rsidR="00CF0C09" w:rsidRPr="00CF0C09" w:rsidRDefault="00CF0C09" w:rsidP="00CF0C09">
            <w:pPr>
              <w:spacing w:line="240" w:lineRule="auto"/>
              <w:jc w:val="left"/>
              <w:rPr>
                <w:rStyle w:val="Hyperlink"/>
                <w:rFonts w:hint="cs"/>
                <w:rtl/>
              </w:rPr>
            </w:pPr>
            <w:hyperlink w:anchor="Seif128" w:tooltip="קבלת מזון הפטור מהוכחת קיומם של רישיון ייצור או תעודת יבואן רשו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Seif128</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129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חובת בדיקת סימונים</w:t>
            </w:r>
          </w:p>
        </w:tc>
        <w:tc>
          <w:tcPr>
            <w:tcW w:w="567" w:type="dxa"/>
          </w:tcPr>
          <w:p w:rsidR="00CF0C09" w:rsidRPr="00CF0C09" w:rsidRDefault="00CF0C09" w:rsidP="00CF0C09">
            <w:pPr>
              <w:spacing w:line="240" w:lineRule="auto"/>
              <w:jc w:val="left"/>
              <w:rPr>
                <w:rStyle w:val="Hyperlink"/>
                <w:rFonts w:hint="cs"/>
                <w:rtl/>
              </w:rPr>
            </w:pPr>
            <w:hyperlink w:anchor="Seif129" w:tooltip="חובת בדיקת סימונ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Seif129</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130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עמידה בדרישות של תקנות מכירה</w:t>
            </w:r>
          </w:p>
        </w:tc>
        <w:tc>
          <w:tcPr>
            <w:tcW w:w="567" w:type="dxa"/>
          </w:tcPr>
          <w:p w:rsidR="00CF0C09" w:rsidRPr="00CF0C09" w:rsidRDefault="00CF0C09" w:rsidP="00CF0C09">
            <w:pPr>
              <w:spacing w:line="240" w:lineRule="auto"/>
              <w:jc w:val="left"/>
              <w:rPr>
                <w:rStyle w:val="Hyperlink"/>
                <w:rFonts w:hint="cs"/>
                <w:rtl/>
              </w:rPr>
            </w:pPr>
            <w:hyperlink w:anchor="Seif130" w:tooltip="עמידה בדרישות של תקנות מכיר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Seif130</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131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פטור בתקנות מחובות משווק</w:t>
            </w:r>
          </w:p>
        </w:tc>
        <w:tc>
          <w:tcPr>
            <w:tcW w:w="567" w:type="dxa"/>
          </w:tcPr>
          <w:p w:rsidR="00CF0C09" w:rsidRPr="00CF0C09" w:rsidRDefault="00CF0C09" w:rsidP="00CF0C09">
            <w:pPr>
              <w:spacing w:line="240" w:lineRule="auto"/>
              <w:jc w:val="left"/>
              <w:rPr>
                <w:rStyle w:val="Hyperlink"/>
                <w:rFonts w:hint="cs"/>
                <w:rtl/>
              </w:rPr>
            </w:pPr>
            <w:hyperlink w:anchor="Seif131" w:tooltip="פטור בתקנות מחובות משווק"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Seif131</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132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חזקה לעניין הוראות מסוימות החלות על משווק</w:t>
            </w:r>
          </w:p>
        </w:tc>
        <w:tc>
          <w:tcPr>
            <w:tcW w:w="567" w:type="dxa"/>
          </w:tcPr>
          <w:p w:rsidR="00CF0C09" w:rsidRPr="00CF0C09" w:rsidRDefault="00CF0C09" w:rsidP="00CF0C09">
            <w:pPr>
              <w:spacing w:line="240" w:lineRule="auto"/>
              <w:jc w:val="left"/>
              <w:rPr>
                <w:rStyle w:val="Hyperlink"/>
                <w:rFonts w:hint="cs"/>
                <w:rtl/>
              </w:rPr>
            </w:pPr>
            <w:hyperlink w:anchor="Seif132" w:tooltip="חזקה לעניין הוראות מסוימות החלות על משווק"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Seif132</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ב': הבטחת עקיבות המזון בעת העברתו</w:t>
            </w:r>
          </w:p>
        </w:tc>
        <w:tc>
          <w:tcPr>
            <w:tcW w:w="567" w:type="dxa"/>
          </w:tcPr>
          <w:p w:rsidR="00CF0C09" w:rsidRPr="00CF0C09" w:rsidRDefault="00CF0C09" w:rsidP="00CF0C09">
            <w:pPr>
              <w:spacing w:line="240" w:lineRule="auto"/>
              <w:jc w:val="left"/>
              <w:rPr>
                <w:rStyle w:val="Hyperlink"/>
                <w:rFonts w:hint="cs"/>
                <w:rtl/>
              </w:rPr>
            </w:pPr>
            <w:hyperlink w:anchor="hed215" w:tooltip="סימן ב: הבטחת עקיבות המזון בעת העברתו"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hed215</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133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הגדרות   סימן ב'</w:t>
            </w:r>
          </w:p>
        </w:tc>
        <w:tc>
          <w:tcPr>
            <w:tcW w:w="567" w:type="dxa"/>
          </w:tcPr>
          <w:p w:rsidR="00CF0C09" w:rsidRPr="00CF0C09" w:rsidRDefault="00CF0C09" w:rsidP="00CF0C09">
            <w:pPr>
              <w:spacing w:line="240" w:lineRule="auto"/>
              <w:jc w:val="left"/>
              <w:rPr>
                <w:rStyle w:val="Hyperlink"/>
                <w:rFonts w:hint="cs"/>
                <w:rtl/>
              </w:rPr>
            </w:pPr>
            <w:hyperlink w:anchor="Seif133" w:tooltip="הגדרות   סימן ב"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Seif133</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134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הסדרת עקיבות המזון על ידי מעביר מזון</w:t>
            </w:r>
          </w:p>
        </w:tc>
        <w:tc>
          <w:tcPr>
            <w:tcW w:w="567" w:type="dxa"/>
          </w:tcPr>
          <w:p w:rsidR="00CF0C09" w:rsidRPr="00CF0C09" w:rsidRDefault="00CF0C09" w:rsidP="00CF0C09">
            <w:pPr>
              <w:spacing w:line="240" w:lineRule="auto"/>
              <w:jc w:val="left"/>
              <w:rPr>
                <w:rStyle w:val="Hyperlink"/>
                <w:rFonts w:hint="cs"/>
                <w:rtl/>
              </w:rPr>
            </w:pPr>
            <w:hyperlink w:anchor="Seif134" w:tooltip="הסדרת עקיבות המזון על ידי מעביר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Seif134</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135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הסדרת עקיבות המזון על ידי מקבל מזון</w:t>
            </w:r>
          </w:p>
        </w:tc>
        <w:tc>
          <w:tcPr>
            <w:tcW w:w="567" w:type="dxa"/>
          </w:tcPr>
          <w:p w:rsidR="00CF0C09" w:rsidRPr="00CF0C09" w:rsidRDefault="00CF0C09" w:rsidP="00CF0C09">
            <w:pPr>
              <w:spacing w:line="240" w:lineRule="auto"/>
              <w:jc w:val="left"/>
              <w:rPr>
                <w:rStyle w:val="Hyperlink"/>
                <w:rFonts w:hint="cs"/>
                <w:rtl/>
              </w:rPr>
            </w:pPr>
            <w:hyperlink w:anchor="Seif135" w:tooltip="הסדרת עקיבות המזון על ידי מקבל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Seif135</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136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תיעוד פרטיהם של מעביר מזון ומקבל מזון</w:t>
            </w:r>
          </w:p>
        </w:tc>
        <w:tc>
          <w:tcPr>
            <w:tcW w:w="567" w:type="dxa"/>
          </w:tcPr>
          <w:p w:rsidR="00CF0C09" w:rsidRPr="00CF0C09" w:rsidRDefault="00CF0C09" w:rsidP="00CF0C09">
            <w:pPr>
              <w:spacing w:line="240" w:lineRule="auto"/>
              <w:jc w:val="left"/>
              <w:rPr>
                <w:rStyle w:val="Hyperlink"/>
                <w:rFonts w:hint="cs"/>
                <w:rtl/>
              </w:rPr>
            </w:pPr>
            <w:hyperlink w:anchor="Seif136" w:tooltip="תיעוד פרטיהם של מעביר מזון ומקבל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Seif136</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137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תקנות לעניין עקיבות מזון</w:t>
            </w:r>
          </w:p>
        </w:tc>
        <w:tc>
          <w:tcPr>
            <w:tcW w:w="567" w:type="dxa"/>
          </w:tcPr>
          <w:p w:rsidR="00CF0C09" w:rsidRPr="00CF0C09" w:rsidRDefault="00CF0C09" w:rsidP="00CF0C09">
            <w:pPr>
              <w:spacing w:line="240" w:lineRule="auto"/>
              <w:jc w:val="left"/>
              <w:rPr>
                <w:rStyle w:val="Hyperlink"/>
                <w:rFonts w:hint="cs"/>
                <w:rtl/>
              </w:rPr>
            </w:pPr>
            <w:hyperlink w:anchor="Seif137" w:tooltip="תקנות לעניין עקיבות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Seif137</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ג': תקנות לעניין מכירת מזון</w:t>
            </w:r>
          </w:p>
        </w:tc>
        <w:tc>
          <w:tcPr>
            <w:tcW w:w="567" w:type="dxa"/>
          </w:tcPr>
          <w:p w:rsidR="00CF0C09" w:rsidRPr="00CF0C09" w:rsidRDefault="00CF0C09" w:rsidP="00CF0C09">
            <w:pPr>
              <w:spacing w:line="240" w:lineRule="auto"/>
              <w:jc w:val="left"/>
              <w:rPr>
                <w:rStyle w:val="Hyperlink"/>
                <w:rFonts w:hint="cs"/>
                <w:rtl/>
              </w:rPr>
            </w:pPr>
            <w:hyperlink w:anchor="hed216" w:tooltip="סימן ג: תקנות לעניין מכירת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hed216</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138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תקנות לעניין מכירת מזון</w:t>
            </w:r>
          </w:p>
        </w:tc>
        <w:tc>
          <w:tcPr>
            <w:tcW w:w="567" w:type="dxa"/>
          </w:tcPr>
          <w:p w:rsidR="00CF0C09" w:rsidRPr="00CF0C09" w:rsidRDefault="00CF0C09" w:rsidP="00CF0C09">
            <w:pPr>
              <w:spacing w:line="240" w:lineRule="auto"/>
              <w:jc w:val="left"/>
              <w:rPr>
                <w:rStyle w:val="Hyperlink"/>
                <w:rFonts w:hint="cs"/>
                <w:rtl/>
              </w:rPr>
            </w:pPr>
            <w:hyperlink w:anchor="Seif138" w:tooltip="תקנות לעניין מכירת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Seif138</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ד': חובות משווק מהאזור</w:t>
            </w:r>
          </w:p>
        </w:tc>
        <w:tc>
          <w:tcPr>
            <w:tcW w:w="567" w:type="dxa"/>
          </w:tcPr>
          <w:p w:rsidR="00CF0C09" w:rsidRPr="00CF0C09" w:rsidRDefault="00CF0C09" w:rsidP="00CF0C09">
            <w:pPr>
              <w:spacing w:line="240" w:lineRule="auto"/>
              <w:jc w:val="left"/>
              <w:rPr>
                <w:rStyle w:val="Hyperlink"/>
                <w:rFonts w:hint="cs"/>
                <w:rtl/>
              </w:rPr>
            </w:pPr>
            <w:hyperlink w:anchor="hed217" w:tooltip="סימן ד: חובות משווק מהאזו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hed217</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139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הגדרות   סימן ד'</w:t>
            </w:r>
          </w:p>
        </w:tc>
        <w:tc>
          <w:tcPr>
            <w:tcW w:w="567" w:type="dxa"/>
          </w:tcPr>
          <w:p w:rsidR="00CF0C09" w:rsidRPr="00CF0C09" w:rsidRDefault="00CF0C09" w:rsidP="00CF0C09">
            <w:pPr>
              <w:spacing w:line="240" w:lineRule="auto"/>
              <w:jc w:val="left"/>
              <w:rPr>
                <w:rStyle w:val="Hyperlink"/>
                <w:rFonts w:hint="cs"/>
                <w:rtl/>
              </w:rPr>
            </w:pPr>
            <w:hyperlink w:anchor="Seif139" w:tooltip="הגדרות   סימן ד"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Seif139</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140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החלת הוראות על הבאת מזון מהאזור לישראל לשם שמירה על בריאות הציבור</w:t>
            </w:r>
          </w:p>
        </w:tc>
        <w:tc>
          <w:tcPr>
            <w:tcW w:w="567" w:type="dxa"/>
          </w:tcPr>
          <w:p w:rsidR="00CF0C09" w:rsidRPr="00CF0C09" w:rsidRDefault="00CF0C09" w:rsidP="00CF0C09">
            <w:pPr>
              <w:spacing w:line="240" w:lineRule="auto"/>
              <w:jc w:val="left"/>
              <w:rPr>
                <w:rStyle w:val="Hyperlink"/>
                <w:rFonts w:hint="cs"/>
                <w:rtl/>
              </w:rPr>
            </w:pPr>
            <w:hyperlink w:anchor="Seif140" w:tooltip="החלת הוראות על הבאת מזון מהאזור לישראל לשם שמירה על בריאות הציבו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Seif140</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141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החלת הוראות על משווק מהאזור</w:t>
            </w:r>
          </w:p>
        </w:tc>
        <w:tc>
          <w:tcPr>
            <w:tcW w:w="567" w:type="dxa"/>
          </w:tcPr>
          <w:p w:rsidR="00CF0C09" w:rsidRPr="00CF0C09" w:rsidRDefault="00CF0C09" w:rsidP="00CF0C09">
            <w:pPr>
              <w:spacing w:line="240" w:lineRule="auto"/>
              <w:jc w:val="left"/>
              <w:rPr>
                <w:rStyle w:val="Hyperlink"/>
                <w:rFonts w:hint="cs"/>
                <w:rtl/>
              </w:rPr>
            </w:pPr>
            <w:hyperlink w:anchor="Seif141" w:tooltip="החלת הוראות על משווק מהאזו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Seif141</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142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הבאת מזון מהאזור לישראל</w:t>
            </w:r>
          </w:p>
        </w:tc>
        <w:tc>
          <w:tcPr>
            <w:tcW w:w="567" w:type="dxa"/>
          </w:tcPr>
          <w:p w:rsidR="00CF0C09" w:rsidRPr="00CF0C09" w:rsidRDefault="00CF0C09" w:rsidP="00CF0C09">
            <w:pPr>
              <w:spacing w:line="240" w:lineRule="auto"/>
              <w:jc w:val="left"/>
              <w:rPr>
                <w:rStyle w:val="Hyperlink"/>
                <w:rFonts w:hint="cs"/>
                <w:rtl/>
              </w:rPr>
            </w:pPr>
            <w:hyperlink w:anchor="Seif142" w:tooltip="הבאת מזון מהאזור לישראל"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Seif142</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143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אישור מיוחד למכירת מזון רגיש בישראל</w:t>
            </w:r>
          </w:p>
        </w:tc>
        <w:tc>
          <w:tcPr>
            <w:tcW w:w="567" w:type="dxa"/>
          </w:tcPr>
          <w:p w:rsidR="00CF0C09" w:rsidRPr="00CF0C09" w:rsidRDefault="00CF0C09" w:rsidP="00CF0C09">
            <w:pPr>
              <w:spacing w:line="240" w:lineRule="auto"/>
              <w:jc w:val="left"/>
              <w:rPr>
                <w:rStyle w:val="Hyperlink"/>
                <w:rFonts w:hint="cs"/>
                <w:rtl/>
              </w:rPr>
            </w:pPr>
            <w:hyperlink w:anchor="Seif143" w:tooltip="אישור מיוחד למכירת מזון רגיש בישראל"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Seif143</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144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עמידה בהוראות סימון מזון</w:t>
            </w:r>
          </w:p>
        </w:tc>
        <w:tc>
          <w:tcPr>
            <w:tcW w:w="567" w:type="dxa"/>
          </w:tcPr>
          <w:p w:rsidR="00CF0C09" w:rsidRPr="00CF0C09" w:rsidRDefault="00CF0C09" w:rsidP="00CF0C09">
            <w:pPr>
              <w:spacing w:line="240" w:lineRule="auto"/>
              <w:jc w:val="left"/>
              <w:rPr>
                <w:rStyle w:val="Hyperlink"/>
                <w:rFonts w:hint="cs"/>
                <w:rtl/>
              </w:rPr>
            </w:pPr>
            <w:hyperlink w:anchor="Seif144" w:tooltip="עמידה בהוראות סימון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Seif144</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145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עמידה בהוראות התקנות</w:t>
            </w:r>
          </w:p>
        </w:tc>
        <w:tc>
          <w:tcPr>
            <w:tcW w:w="567" w:type="dxa"/>
          </w:tcPr>
          <w:p w:rsidR="00CF0C09" w:rsidRPr="00CF0C09" w:rsidRDefault="00CF0C09" w:rsidP="00CF0C09">
            <w:pPr>
              <w:spacing w:line="240" w:lineRule="auto"/>
              <w:jc w:val="left"/>
              <w:rPr>
                <w:rStyle w:val="Hyperlink"/>
                <w:rFonts w:hint="cs"/>
                <w:rtl/>
              </w:rPr>
            </w:pPr>
            <w:hyperlink w:anchor="Seif145" w:tooltip="עמידה בהוראות התקנ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Seif145</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146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רישום משווק מהאזור</w:t>
            </w:r>
          </w:p>
        </w:tc>
        <w:tc>
          <w:tcPr>
            <w:tcW w:w="567" w:type="dxa"/>
          </w:tcPr>
          <w:p w:rsidR="00CF0C09" w:rsidRPr="00CF0C09" w:rsidRDefault="00CF0C09" w:rsidP="00CF0C09">
            <w:pPr>
              <w:spacing w:line="240" w:lineRule="auto"/>
              <w:jc w:val="left"/>
              <w:rPr>
                <w:rStyle w:val="Hyperlink"/>
                <w:rFonts w:hint="cs"/>
                <w:rtl/>
              </w:rPr>
            </w:pPr>
            <w:hyperlink w:anchor="Seif146" w:tooltip="רישום משווק מהאזו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Seif146</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147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תנאים לרישום במרשם המשווקים מהאזור</w:t>
            </w:r>
          </w:p>
        </w:tc>
        <w:tc>
          <w:tcPr>
            <w:tcW w:w="567" w:type="dxa"/>
          </w:tcPr>
          <w:p w:rsidR="00CF0C09" w:rsidRPr="00CF0C09" w:rsidRDefault="00CF0C09" w:rsidP="00CF0C09">
            <w:pPr>
              <w:spacing w:line="240" w:lineRule="auto"/>
              <w:jc w:val="left"/>
              <w:rPr>
                <w:rStyle w:val="Hyperlink"/>
                <w:rFonts w:hint="cs"/>
                <w:rtl/>
              </w:rPr>
            </w:pPr>
            <w:hyperlink w:anchor="Seif147" w:tooltip="תנאים לרישום במרשם המשווקים מהאזו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Seif147</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פרק ו': הסדרת הובלה ואחסנה של מזון בטמפרטורה מבוקרת</w:t>
            </w:r>
          </w:p>
        </w:tc>
        <w:tc>
          <w:tcPr>
            <w:tcW w:w="567" w:type="dxa"/>
          </w:tcPr>
          <w:p w:rsidR="00CF0C09" w:rsidRPr="00CF0C09" w:rsidRDefault="00CF0C09" w:rsidP="00CF0C09">
            <w:pPr>
              <w:spacing w:line="240" w:lineRule="auto"/>
              <w:jc w:val="left"/>
              <w:rPr>
                <w:rStyle w:val="Hyperlink"/>
                <w:rFonts w:hint="cs"/>
                <w:rtl/>
              </w:rPr>
            </w:pPr>
            <w:hyperlink w:anchor="med6" w:tooltip="פרק ו: הסדרת הובלה ואחסנה של מזון בטמפרטורה מבוקר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148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חובת רישוי להובלה או לאחסנה של מזון בטמפרטורה מוגדרת</w:t>
            </w:r>
          </w:p>
        </w:tc>
        <w:tc>
          <w:tcPr>
            <w:tcW w:w="567" w:type="dxa"/>
          </w:tcPr>
          <w:p w:rsidR="00CF0C09" w:rsidRPr="00CF0C09" w:rsidRDefault="00CF0C09" w:rsidP="00CF0C09">
            <w:pPr>
              <w:spacing w:line="240" w:lineRule="auto"/>
              <w:jc w:val="left"/>
              <w:rPr>
                <w:rStyle w:val="Hyperlink"/>
                <w:rFonts w:hint="cs"/>
                <w:rtl/>
              </w:rPr>
            </w:pPr>
            <w:hyperlink w:anchor="Seif148" w:tooltip="חובת רישוי להובלה או לאחסנה של מזון בטמפרטורה מוגדר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Seif148</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149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רישיון הובלה</w:t>
            </w:r>
          </w:p>
        </w:tc>
        <w:tc>
          <w:tcPr>
            <w:tcW w:w="567" w:type="dxa"/>
          </w:tcPr>
          <w:p w:rsidR="00CF0C09" w:rsidRPr="00CF0C09" w:rsidRDefault="00CF0C09" w:rsidP="00CF0C09">
            <w:pPr>
              <w:spacing w:line="240" w:lineRule="auto"/>
              <w:jc w:val="left"/>
              <w:rPr>
                <w:rStyle w:val="Hyperlink"/>
                <w:rFonts w:hint="cs"/>
                <w:rtl/>
              </w:rPr>
            </w:pPr>
            <w:hyperlink w:anchor="Seif149" w:tooltip="רישיון הובל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Seif149</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150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רישיון אחסנה</w:t>
            </w:r>
          </w:p>
        </w:tc>
        <w:tc>
          <w:tcPr>
            <w:tcW w:w="567" w:type="dxa"/>
          </w:tcPr>
          <w:p w:rsidR="00CF0C09" w:rsidRPr="00CF0C09" w:rsidRDefault="00CF0C09" w:rsidP="00CF0C09">
            <w:pPr>
              <w:spacing w:line="240" w:lineRule="auto"/>
              <w:jc w:val="left"/>
              <w:rPr>
                <w:rStyle w:val="Hyperlink"/>
                <w:rFonts w:hint="cs"/>
                <w:rtl/>
              </w:rPr>
            </w:pPr>
            <w:hyperlink w:anchor="Seif150" w:tooltip="רישיון אחסנ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Seif150</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151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פטור מרישיון אחסנה</w:t>
            </w:r>
          </w:p>
        </w:tc>
        <w:tc>
          <w:tcPr>
            <w:tcW w:w="567" w:type="dxa"/>
          </w:tcPr>
          <w:p w:rsidR="00CF0C09" w:rsidRPr="00CF0C09" w:rsidRDefault="00CF0C09" w:rsidP="00CF0C09">
            <w:pPr>
              <w:spacing w:line="240" w:lineRule="auto"/>
              <w:jc w:val="left"/>
              <w:rPr>
                <w:rStyle w:val="Hyperlink"/>
                <w:rFonts w:hint="cs"/>
                <w:rtl/>
              </w:rPr>
            </w:pPr>
            <w:hyperlink w:anchor="Seif151" w:tooltip="פטור מרישיון אחסנ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Seif151</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152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היתר לסימון ברישיון אחסנה</w:t>
            </w:r>
          </w:p>
        </w:tc>
        <w:tc>
          <w:tcPr>
            <w:tcW w:w="567" w:type="dxa"/>
          </w:tcPr>
          <w:p w:rsidR="00CF0C09" w:rsidRPr="00CF0C09" w:rsidRDefault="00CF0C09" w:rsidP="00CF0C09">
            <w:pPr>
              <w:spacing w:line="240" w:lineRule="auto"/>
              <w:jc w:val="left"/>
              <w:rPr>
                <w:rStyle w:val="Hyperlink"/>
                <w:rFonts w:hint="cs"/>
                <w:rtl/>
              </w:rPr>
            </w:pPr>
            <w:hyperlink w:anchor="Seif152" w:tooltip="היתר לסימון ברישיון אחסנ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Seif152</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153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בקשה לרישיון הובלה או רישיון אחסנה</w:t>
            </w:r>
          </w:p>
        </w:tc>
        <w:tc>
          <w:tcPr>
            <w:tcW w:w="567" w:type="dxa"/>
          </w:tcPr>
          <w:p w:rsidR="00CF0C09" w:rsidRPr="00CF0C09" w:rsidRDefault="00CF0C09" w:rsidP="00CF0C09">
            <w:pPr>
              <w:spacing w:line="240" w:lineRule="auto"/>
              <w:jc w:val="left"/>
              <w:rPr>
                <w:rStyle w:val="Hyperlink"/>
                <w:rFonts w:hint="cs"/>
                <w:rtl/>
              </w:rPr>
            </w:pPr>
            <w:hyperlink w:anchor="Seif153" w:tooltip="בקשה לרישיון הובלה או רישיון אחסנ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Seif153</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154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החלת הוראות על רישיון</w:t>
            </w:r>
          </w:p>
        </w:tc>
        <w:tc>
          <w:tcPr>
            <w:tcW w:w="567" w:type="dxa"/>
          </w:tcPr>
          <w:p w:rsidR="00CF0C09" w:rsidRPr="00CF0C09" w:rsidRDefault="00CF0C09" w:rsidP="00CF0C09">
            <w:pPr>
              <w:spacing w:line="240" w:lineRule="auto"/>
              <w:jc w:val="left"/>
              <w:rPr>
                <w:rStyle w:val="Hyperlink"/>
                <w:rFonts w:hint="cs"/>
                <w:rtl/>
              </w:rPr>
            </w:pPr>
            <w:hyperlink w:anchor="Seif154" w:tooltip="החלת הוראות על רישי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Seif154</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155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תקנות לעניין רישיון</w:t>
            </w:r>
          </w:p>
        </w:tc>
        <w:tc>
          <w:tcPr>
            <w:tcW w:w="567" w:type="dxa"/>
          </w:tcPr>
          <w:p w:rsidR="00CF0C09" w:rsidRPr="00CF0C09" w:rsidRDefault="00CF0C09" w:rsidP="00CF0C09">
            <w:pPr>
              <w:spacing w:line="240" w:lineRule="auto"/>
              <w:jc w:val="left"/>
              <w:rPr>
                <w:rStyle w:val="Hyperlink"/>
                <w:rFonts w:hint="cs"/>
                <w:rtl/>
              </w:rPr>
            </w:pPr>
            <w:hyperlink w:anchor="Seif155" w:tooltip="תקנות לעניין רישי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Seif155</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פרק ז': הוראות כלליות לעניין יצרן, יבואן ומשווק</w:t>
            </w:r>
          </w:p>
        </w:tc>
        <w:tc>
          <w:tcPr>
            <w:tcW w:w="567" w:type="dxa"/>
          </w:tcPr>
          <w:p w:rsidR="00CF0C09" w:rsidRPr="00CF0C09" w:rsidRDefault="00CF0C09" w:rsidP="00CF0C09">
            <w:pPr>
              <w:spacing w:line="240" w:lineRule="auto"/>
              <w:jc w:val="left"/>
              <w:rPr>
                <w:rStyle w:val="Hyperlink"/>
                <w:rFonts w:hint="cs"/>
                <w:rtl/>
              </w:rPr>
            </w:pPr>
            <w:hyperlink w:anchor="med7" w:tooltip="פרק ז: הוראות כלליות לעניין יצרן, יבואן ומשווק"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א': הוראות לעניין החזקת מזון</w:t>
            </w:r>
          </w:p>
        </w:tc>
        <w:tc>
          <w:tcPr>
            <w:tcW w:w="567" w:type="dxa"/>
          </w:tcPr>
          <w:p w:rsidR="00CF0C09" w:rsidRPr="00CF0C09" w:rsidRDefault="00CF0C09" w:rsidP="00CF0C09">
            <w:pPr>
              <w:spacing w:line="240" w:lineRule="auto"/>
              <w:jc w:val="left"/>
              <w:rPr>
                <w:rStyle w:val="Hyperlink"/>
                <w:rFonts w:hint="cs"/>
                <w:rtl/>
              </w:rPr>
            </w:pPr>
            <w:hyperlink w:anchor="hed218" w:tooltip="סימן א: הוראות לעניין החזקת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hed218</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156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קיום הוראות היצרן</w:t>
            </w:r>
          </w:p>
        </w:tc>
        <w:tc>
          <w:tcPr>
            <w:tcW w:w="567" w:type="dxa"/>
          </w:tcPr>
          <w:p w:rsidR="00CF0C09" w:rsidRPr="00CF0C09" w:rsidRDefault="00CF0C09" w:rsidP="00CF0C09">
            <w:pPr>
              <w:spacing w:line="240" w:lineRule="auto"/>
              <w:jc w:val="left"/>
              <w:rPr>
                <w:rStyle w:val="Hyperlink"/>
                <w:rFonts w:hint="cs"/>
                <w:rtl/>
              </w:rPr>
            </w:pPr>
            <w:hyperlink w:anchor="Seif156" w:tooltip="קיום הוראות היצר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Seif156</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157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מזון שלא נקבעה לו טמפרטורה מבוקרת</w:t>
            </w:r>
          </w:p>
        </w:tc>
        <w:tc>
          <w:tcPr>
            <w:tcW w:w="567" w:type="dxa"/>
          </w:tcPr>
          <w:p w:rsidR="00CF0C09" w:rsidRPr="00CF0C09" w:rsidRDefault="00CF0C09" w:rsidP="00CF0C09">
            <w:pPr>
              <w:spacing w:line="240" w:lineRule="auto"/>
              <w:jc w:val="left"/>
              <w:rPr>
                <w:rStyle w:val="Hyperlink"/>
                <w:rFonts w:hint="cs"/>
                <w:rtl/>
              </w:rPr>
            </w:pPr>
            <w:hyperlink w:anchor="Seif157" w:tooltip="מזון שלא נקבעה לו טמפרטורה מבוקר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Seif157</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158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תקנות בעניין טמפרטורה מוגדרת</w:t>
            </w:r>
          </w:p>
        </w:tc>
        <w:tc>
          <w:tcPr>
            <w:tcW w:w="567" w:type="dxa"/>
          </w:tcPr>
          <w:p w:rsidR="00CF0C09" w:rsidRPr="00CF0C09" w:rsidRDefault="00CF0C09" w:rsidP="00CF0C09">
            <w:pPr>
              <w:spacing w:line="240" w:lineRule="auto"/>
              <w:jc w:val="left"/>
              <w:rPr>
                <w:rStyle w:val="Hyperlink"/>
                <w:rFonts w:hint="cs"/>
                <w:rtl/>
              </w:rPr>
            </w:pPr>
            <w:hyperlink w:anchor="Seif158" w:tooltip="תקנות בעניין טמפרטורה מוגדר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Seif158</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ב': ארגונים לחלוקת מזון</w:t>
            </w:r>
          </w:p>
        </w:tc>
        <w:tc>
          <w:tcPr>
            <w:tcW w:w="567" w:type="dxa"/>
          </w:tcPr>
          <w:p w:rsidR="00CF0C09" w:rsidRPr="00CF0C09" w:rsidRDefault="00CF0C09" w:rsidP="00CF0C09">
            <w:pPr>
              <w:spacing w:line="240" w:lineRule="auto"/>
              <w:jc w:val="left"/>
              <w:rPr>
                <w:rStyle w:val="Hyperlink"/>
                <w:rFonts w:hint="cs"/>
                <w:rtl/>
              </w:rPr>
            </w:pPr>
            <w:hyperlink w:anchor="hed219" w:tooltip="סימן ב: ארגונים לחלוקת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hed219</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159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פטור לארגונים לחלוקת מזון</w:t>
            </w:r>
          </w:p>
        </w:tc>
        <w:tc>
          <w:tcPr>
            <w:tcW w:w="567" w:type="dxa"/>
          </w:tcPr>
          <w:p w:rsidR="00CF0C09" w:rsidRPr="00CF0C09" w:rsidRDefault="00CF0C09" w:rsidP="00CF0C09">
            <w:pPr>
              <w:spacing w:line="240" w:lineRule="auto"/>
              <w:jc w:val="left"/>
              <w:rPr>
                <w:rStyle w:val="Hyperlink"/>
                <w:rFonts w:hint="cs"/>
                <w:rtl/>
              </w:rPr>
            </w:pPr>
            <w:hyperlink w:anchor="Seif159" w:tooltip="פטור לארגונים לחלוקת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Seif159</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161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תקנות בעניין ארגונים לחלוקת מזון</w:t>
            </w:r>
          </w:p>
        </w:tc>
        <w:tc>
          <w:tcPr>
            <w:tcW w:w="567" w:type="dxa"/>
          </w:tcPr>
          <w:p w:rsidR="00CF0C09" w:rsidRPr="00CF0C09" w:rsidRDefault="00CF0C09" w:rsidP="00CF0C09">
            <w:pPr>
              <w:spacing w:line="240" w:lineRule="auto"/>
              <w:jc w:val="left"/>
              <w:rPr>
                <w:rStyle w:val="Hyperlink"/>
                <w:rFonts w:hint="cs"/>
                <w:rtl/>
              </w:rPr>
            </w:pPr>
            <w:hyperlink w:anchor="Seif160" w:tooltip="תקנות בעניין ארגונים לחלוקת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Seif160</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162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היתר לשימוש ארגונים לחלוקת מזון במזון שחלף התאריך האחרון המומלץ לשימוש בו</w:t>
            </w:r>
          </w:p>
        </w:tc>
        <w:tc>
          <w:tcPr>
            <w:tcW w:w="567" w:type="dxa"/>
          </w:tcPr>
          <w:p w:rsidR="00CF0C09" w:rsidRPr="00CF0C09" w:rsidRDefault="00CF0C09" w:rsidP="00CF0C09">
            <w:pPr>
              <w:spacing w:line="240" w:lineRule="auto"/>
              <w:jc w:val="left"/>
              <w:rPr>
                <w:rStyle w:val="Hyperlink"/>
                <w:rFonts w:hint="cs"/>
                <w:rtl/>
              </w:rPr>
            </w:pPr>
            <w:hyperlink w:anchor="Seif161" w:tooltip="היתר לשימוש ארגונים לחלוקת מזון במזון שחלף התאריך האחרון המומלץ לשימוש בו"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Seif161</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ג': מניעת סכנה לבריאות הציבור ממזון</w:t>
            </w:r>
          </w:p>
        </w:tc>
        <w:tc>
          <w:tcPr>
            <w:tcW w:w="567" w:type="dxa"/>
          </w:tcPr>
          <w:p w:rsidR="00CF0C09" w:rsidRPr="00CF0C09" w:rsidRDefault="00CF0C09" w:rsidP="00CF0C09">
            <w:pPr>
              <w:spacing w:line="240" w:lineRule="auto"/>
              <w:jc w:val="left"/>
              <w:rPr>
                <w:rStyle w:val="Hyperlink"/>
                <w:rFonts w:hint="cs"/>
                <w:rtl/>
              </w:rPr>
            </w:pPr>
            <w:hyperlink w:anchor="hed220" w:tooltip="סימן ג: מניעת סכנה לבריאות הציבור מ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hed220</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163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הוראות המנהל לעוסקים במזון לשם מניעת סכנה ממזון מסוים</w:t>
            </w:r>
          </w:p>
        </w:tc>
        <w:tc>
          <w:tcPr>
            <w:tcW w:w="567" w:type="dxa"/>
          </w:tcPr>
          <w:p w:rsidR="00CF0C09" w:rsidRPr="00CF0C09" w:rsidRDefault="00CF0C09" w:rsidP="00CF0C09">
            <w:pPr>
              <w:spacing w:line="240" w:lineRule="auto"/>
              <w:jc w:val="left"/>
              <w:rPr>
                <w:rStyle w:val="Hyperlink"/>
                <w:rFonts w:hint="cs"/>
                <w:rtl/>
              </w:rPr>
            </w:pPr>
            <w:hyperlink w:anchor="Seif162" w:tooltip="הוראות המנהל לעוסקים במזון לשם מניעת סכנה ממזון מסו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Seif162</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164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אחריות יצרן, יבואן ומשווק לעניין מזון מזיק</w:t>
            </w:r>
          </w:p>
        </w:tc>
        <w:tc>
          <w:tcPr>
            <w:tcW w:w="567" w:type="dxa"/>
          </w:tcPr>
          <w:p w:rsidR="00CF0C09" w:rsidRPr="00CF0C09" w:rsidRDefault="00CF0C09" w:rsidP="00CF0C09">
            <w:pPr>
              <w:spacing w:line="240" w:lineRule="auto"/>
              <w:jc w:val="left"/>
              <w:rPr>
                <w:rStyle w:val="Hyperlink"/>
                <w:rFonts w:hint="cs"/>
                <w:rtl/>
              </w:rPr>
            </w:pPr>
            <w:hyperlink w:anchor="Seif163" w:tooltip="אחריות יצרן, יבואן ומשווק לעניין מזון מזיק"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Seif163</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165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הודעה בדבר מסוכנות מזון</w:t>
            </w:r>
          </w:p>
        </w:tc>
        <w:tc>
          <w:tcPr>
            <w:tcW w:w="567" w:type="dxa"/>
          </w:tcPr>
          <w:p w:rsidR="00CF0C09" w:rsidRPr="00CF0C09" w:rsidRDefault="00CF0C09" w:rsidP="00CF0C09">
            <w:pPr>
              <w:spacing w:line="240" w:lineRule="auto"/>
              <w:jc w:val="left"/>
              <w:rPr>
                <w:rStyle w:val="Hyperlink"/>
                <w:rFonts w:hint="cs"/>
                <w:rtl/>
              </w:rPr>
            </w:pPr>
            <w:hyperlink w:anchor="Seif164" w:tooltip="הודעה בדבר מסוכנות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Seif164</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166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הוראות להפסקת פעולות עוסק במזון, לאיסוף המזון ולמניעת העברת מזון לגורם מפר</w:t>
            </w:r>
          </w:p>
        </w:tc>
        <w:tc>
          <w:tcPr>
            <w:tcW w:w="567" w:type="dxa"/>
          </w:tcPr>
          <w:p w:rsidR="00CF0C09" w:rsidRPr="00CF0C09" w:rsidRDefault="00CF0C09" w:rsidP="00CF0C09">
            <w:pPr>
              <w:spacing w:line="240" w:lineRule="auto"/>
              <w:jc w:val="left"/>
              <w:rPr>
                <w:rStyle w:val="Hyperlink"/>
                <w:rFonts w:hint="cs"/>
                <w:rtl/>
              </w:rPr>
            </w:pPr>
            <w:hyperlink w:anchor="Seif165" w:tooltip="הוראות להפסקת פעולות עוסק במזון, לאיסוף המזון ולמניעת העברת מזון לגורם מפ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Seif165</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167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פסילת מזון והשמדתו</w:t>
            </w:r>
          </w:p>
        </w:tc>
        <w:tc>
          <w:tcPr>
            <w:tcW w:w="567" w:type="dxa"/>
          </w:tcPr>
          <w:p w:rsidR="00CF0C09" w:rsidRPr="00CF0C09" w:rsidRDefault="00CF0C09" w:rsidP="00CF0C09">
            <w:pPr>
              <w:spacing w:line="240" w:lineRule="auto"/>
              <w:jc w:val="left"/>
              <w:rPr>
                <w:rStyle w:val="Hyperlink"/>
                <w:rFonts w:hint="cs"/>
                <w:rtl/>
              </w:rPr>
            </w:pPr>
            <w:hyperlink w:anchor="Seif166" w:tooltip="פסילת מזון והשמדתו"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Seif166</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168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התליית רישיון בשל אירוע בריאותי חמור</w:t>
            </w:r>
          </w:p>
        </w:tc>
        <w:tc>
          <w:tcPr>
            <w:tcW w:w="567" w:type="dxa"/>
          </w:tcPr>
          <w:p w:rsidR="00CF0C09" w:rsidRPr="00CF0C09" w:rsidRDefault="00CF0C09" w:rsidP="00CF0C09">
            <w:pPr>
              <w:spacing w:line="240" w:lineRule="auto"/>
              <w:jc w:val="left"/>
              <w:rPr>
                <w:rStyle w:val="Hyperlink"/>
                <w:rFonts w:hint="cs"/>
                <w:rtl/>
              </w:rPr>
            </w:pPr>
            <w:hyperlink w:anchor="Seif167" w:tooltip="התליית רישיון בשל אירוע בריאותי חמו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Seif167</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ד': הוראות שונות לעניין יצרן, יבואן ומשווק</w:t>
            </w:r>
          </w:p>
        </w:tc>
        <w:tc>
          <w:tcPr>
            <w:tcW w:w="567" w:type="dxa"/>
          </w:tcPr>
          <w:p w:rsidR="00CF0C09" w:rsidRPr="00CF0C09" w:rsidRDefault="00CF0C09" w:rsidP="00CF0C09">
            <w:pPr>
              <w:spacing w:line="240" w:lineRule="auto"/>
              <w:jc w:val="left"/>
              <w:rPr>
                <w:rStyle w:val="Hyperlink"/>
                <w:rFonts w:hint="cs"/>
                <w:rtl/>
              </w:rPr>
            </w:pPr>
            <w:hyperlink w:anchor="hed221" w:tooltip="סימן ד: הוראות שונות לעניין יצרן, יבואן ומשווק"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hed221</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169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חובת עריכת בדיקות</w:t>
            </w:r>
          </w:p>
        </w:tc>
        <w:tc>
          <w:tcPr>
            <w:tcW w:w="567" w:type="dxa"/>
          </w:tcPr>
          <w:p w:rsidR="00CF0C09" w:rsidRPr="00CF0C09" w:rsidRDefault="00CF0C09" w:rsidP="00CF0C09">
            <w:pPr>
              <w:spacing w:line="240" w:lineRule="auto"/>
              <w:jc w:val="left"/>
              <w:rPr>
                <w:rStyle w:val="Hyperlink"/>
                <w:rFonts w:hint="cs"/>
                <w:rtl/>
              </w:rPr>
            </w:pPr>
            <w:hyperlink w:anchor="Seif168" w:tooltip="חובת עריכת בדיק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Seif168</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170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הכרה במעבדה לבדיקת מזון</w:t>
            </w:r>
          </w:p>
        </w:tc>
        <w:tc>
          <w:tcPr>
            <w:tcW w:w="567" w:type="dxa"/>
          </w:tcPr>
          <w:p w:rsidR="00CF0C09" w:rsidRPr="00CF0C09" w:rsidRDefault="00CF0C09" w:rsidP="00CF0C09">
            <w:pPr>
              <w:spacing w:line="240" w:lineRule="auto"/>
              <w:jc w:val="left"/>
              <w:rPr>
                <w:rStyle w:val="Hyperlink"/>
                <w:rFonts w:hint="cs"/>
                <w:rtl/>
              </w:rPr>
            </w:pPr>
            <w:hyperlink w:anchor="Seif169" w:tooltip="הכרה במעבדה לבדיקת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Seif169</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171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תעודת בדיקה</w:t>
            </w:r>
          </w:p>
        </w:tc>
        <w:tc>
          <w:tcPr>
            <w:tcW w:w="567" w:type="dxa"/>
          </w:tcPr>
          <w:p w:rsidR="00CF0C09" w:rsidRPr="00CF0C09" w:rsidRDefault="00CF0C09" w:rsidP="00CF0C09">
            <w:pPr>
              <w:spacing w:line="240" w:lineRule="auto"/>
              <w:jc w:val="left"/>
              <w:rPr>
                <w:rStyle w:val="Hyperlink"/>
                <w:rFonts w:hint="cs"/>
                <w:rtl/>
              </w:rPr>
            </w:pPr>
            <w:hyperlink w:anchor="Seif170" w:tooltip="תעודת בדיק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Seif170</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172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חובת דיווח על תוצאה חריגה</w:t>
            </w:r>
          </w:p>
        </w:tc>
        <w:tc>
          <w:tcPr>
            <w:tcW w:w="567" w:type="dxa"/>
          </w:tcPr>
          <w:p w:rsidR="00CF0C09" w:rsidRPr="00CF0C09" w:rsidRDefault="00CF0C09" w:rsidP="00CF0C09">
            <w:pPr>
              <w:spacing w:line="240" w:lineRule="auto"/>
              <w:jc w:val="left"/>
              <w:rPr>
                <w:rStyle w:val="Hyperlink"/>
                <w:rFonts w:hint="cs"/>
                <w:rtl/>
              </w:rPr>
            </w:pPr>
            <w:hyperlink w:anchor="Seif171" w:tooltip="חובת דיווח על תוצאה חריג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Seif171</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173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תעודת בדיקה כראיה</w:t>
            </w:r>
          </w:p>
        </w:tc>
        <w:tc>
          <w:tcPr>
            <w:tcW w:w="567" w:type="dxa"/>
          </w:tcPr>
          <w:p w:rsidR="00CF0C09" w:rsidRPr="00CF0C09" w:rsidRDefault="00CF0C09" w:rsidP="00CF0C09">
            <w:pPr>
              <w:spacing w:line="240" w:lineRule="auto"/>
              <w:jc w:val="left"/>
              <w:rPr>
                <w:rStyle w:val="Hyperlink"/>
                <w:rFonts w:hint="cs"/>
                <w:rtl/>
              </w:rPr>
            </w:pPr>
            <w:hyperlink w:anchor="Seif172" w:tooltip="תעודת בדיקה כראי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Seif172</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174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שמירת מסמכים</w:t>
            </w:r>
          </w:p>
        </w:tc>
        <w:tc>
          <w:tcPr>
            <w:tcW w:w="567" w:type="dxa"/>
          </w:tcPr>
          <w:p w:rsidR="00CF0C09" w:rsidRPr="00CF0C09" w:rsidRDefault="00CF0C09" w:rsidP="00CF0C09">
            <w:pPr>
              <w:spacing w:line="240" w:lineRule="auto"/>
              <w:jc w:val="left"/>
              <w:rPr>
                <w:rStyle w:val="Hyperlink"/>
                <w:rFonts w:hint="cs"/>
                <w:rtl/>
              </w:rPr>
            </w:pPr>
            <w:hyperlink w:anchor="Seif173" w:tooltip="שמירת מסמכ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Seif173</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175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דיווח בידי עוסק במזון</w:t>
            </w:r>
          </w:p>
        </w:tc>
        <w:tc>
          <w:tcPr>
            <w:tcW w:w="567" w:type="dxa"/>
          </w:tcPr>
          <w:p w:rsidR="00CF0C09" w:rsidRPr="00CF0C09" w:rsidRDefault="00CF0C09" w:rsidP="00CF0C09">
            <w:pPr>
              <w:spacing w:line="240" w:lineRule="auto"/>
              <w:jc w:val="left"/>
              <w:rPr>
                <w:rStyle w:val="Hyperlink"/>
                <w:rFonts w:hint="cs"/>
                <w:rtl/>
              </w:rPr>
            </w:pPr>
            <w:hyperlink w:anchor="Seif174" w:tooltip="דיווח בידי עוסק ב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Seif174</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176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השגה</w:t>
            </w:r>
          </w:p>
        </w:tc>
        <w:tc>
          <w:tcPr>
            <w:tcW w:w="567" w:type="dxa"/>
          </w:tcPr>
          <w:p w:rsidR="00CF0C09" w:rsidRPr="00CF0C09" w:rsidRDefault="00CF0C09" w:rsidP="00CF0C09">
            <w:pPr>
              <w:spacing w:line="240" w:lineRule="auto"/>
              <w:jc w:val="left"/>
              <w:rPr>
                <w:rStyle w:val="Hyperlink"/>
                <w:rFonts w:hint="cs"/>
                <w:rtl/>
              </w:rPr>
            </w:pPr>
            <w:hyperlink w:anchor="Seif175" w:tooltip="השג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Seif175</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פרק ח': הסדרת הפיקוח הווטרינרי</w:t>
            </w:r>
          </w:p>
        </w:tc>
        <w:tc>
          <w:tcPr>
            <w:tcW w:w="567" w:type="dxa"/>
          </w:tcPr>
          <w:p w:rsidR="00CF0C09" w:rsidRPr="00CF0C09" w:rsidRDefault="00CF0C09" w:rsidP="00CF0C09">
            <w:pPr>
              <w:spacing w:line="240" w:lineRule="auto"/>
              <w:jc w:val="left"/>
              <w:rPr>
                <w:rStyle w:val="Hyperlink"/>
                <w:rFonts w:hint="cs"/>
                <w:rtl/>
              </w:rPr>
            </w:pPr>
            <w:hyperlink w:anchor="med8" w:tooltip="פרק ח: הסדרת הפיקוח הווטרינרי"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א': הגדרות</w:t>
            </w:r>
          </w:p>
        </w:tc>
        <w:tc>
          <w:tcPr>
            <w:tcW w:w="567" w:type="dxa"/>
          </w:tcPr>
          <w:p w:rsidR="00CF0C09" w:rsidRPr="00CF0C09" w:rsidRDefault="00CF0C09" w:rsidP="00CF0C09">
            <w:pPr>
              <w:spacing w:line="240" w:lineRule="auto"/>
              <w:jc w:val="left"/>
              <w:rPr>
                <w:rStyle w:val="Hyperlink"/>
                <w:rFonts w:hint="cs"/>
                <w:rtl/>
              </w:rPr>
            </w:pPr>
            <w:hyperlink w:anchor="hed222" w:tooltip="סימן א: הגדר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hed222</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177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הגדרות   פרק ח'</w:t>
            </w:r>
          </w:p>
        </w:tc>
        <w:tc>
          <w:tcPr>
            <w:tcW w:w="567" w:type="dxa"/>
          </w:tcPr>
          <w:p w:rsidR="00CF0C09" w:rsidRPr="00CF0C09" w:rsidRDefault="00CF0C09" w:rsidP="00CF0C09">
            <w:pPr>
              <w:spacing w:line="240" w:lineRule="auto"/>
              <w:jc w:val="left"/>
              <w:rPr>
                <w:rStyle w:val="Hyperlink"/>
                <w:rFonts w:hint="cs"/>
                <w:rtl/>
              </w:rPr>
            </w:pPr>
            <w:hyperlink w:anchor="Seif176" w:tooltip="הגדרות   פרק ח"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Seif176</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ב': חובות יצרן ומשווק של מוצר בשר</w:t>
            </w:r>
          </w:p>
        </w:tc>
        <w:tc>
          <w:tcPr>
            <w:tcW w:w="567" w:type="dxa"/>
          </w:tcPr>
          <w:p w:rsidR="00CF0C09" w:rsidRPr="00CF0C09" w:rsidRDefault="00CF0C09" w:rsidP="00CF0C09">
            <w:pPr>
              <w:spacing w:line="240" w:lineRule="auto"/>
              <w:jc w:val="left"/>
              <w:rPr>
                <w:rStyle w:val="Hyperlink"/>
                <w:rFonts w:hint="cs"/>
                <w:rtl/>
              </w:rPr>
            </w:pPr>
            <w:hyperlink w:anchor="hed223" w:tooltip="סימן ב: חובות יצרן ומשווק של מוצר בש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hed223</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משנה א': תנאי ייצור נאותים למוצרי בשר</w:t>
            </w:r>
          </w:p>
        </w:tc>
        <w:tc>
          <w:tcPr>
            <w:tcW w:w="567" w:type="dxa"/>
          </w:tcPr>
          <w:p w:rsidR="00CF0C09" w:rsidRPr="00CF0C09" w:rsidRDefault="00CF0C09" w:rsidP="00CF0C09">
            <w:pPr>
              <w:spacing w:line="240" w:lineRule="auto"/>
              <w:jc w:val="left"/>
              <w:rPr>
                <w:rStyle w:val="Hyperlink"/>
                <w:rFonts w:hint="cs"/>
                <w:rtl/>
              </w:rPr>
            </w:pPr>
            <w:hyperlink w:anchor="hed224" w:tooltip="סימן משנה א: תנאי ייצור נאותים למוצרי בש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hed224</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178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החובה לקבל אישור ייצור נאות</w:t>
            </w:r>
          </w:p>
        </w:tc>
        <w:tc>
          <w:tcPr>
            <w:tcW w:w="567" w:type="dxa"/>
          </w:tcPr>
          <w:p w:rsidR="00CF0C09" w:rsidRPr="00CF0C09" w:rsidRDefault="00CF0C09" w:rsidP="00CF0C09">
            <w:pPr>
              <w:spacing w:line="240" w:lineRule="auto"/>
              <w:jc w:val="left"/>
              <w:rPr>
                <w:rStyle w:val="Hyperlink"/>
                <w:rFonts w:hint="cs"/>
                <w:rtl/>
              </w:rPr>
            </w:pPr>
            <w:hyperlink w:anchor="Seif177" w:tooltip="החובה לקבל אישור ייצור נא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Seif177</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משנה ב': תנאים להוצאת מוצר בשר, קבלתו והעברתו</w:t>
            </w:r>
          </w:p>
        </w:tc>
        <w:tc>
          <w:tcPr>
            <w:tcW w:w="567" w:type="dxa"/>
          </w:tcPr>
          <w:p w:rsidR="00CF0C09" w:rsidRPr="00CF0C09" w:rsidRDefault="00CF0C09" w:rsidP="00CF0C09">
            <w:pPr>
              <w:spacing w:line="240" w:lineRule="auto"/>
              <w:jc w:val="left"/>
              <w:rPr>
                <w:rStyle w:val="Hyperlink"/>
                <w:rFonts w:hint="cs"/>
                <w:rtl/>
              </w:rPr>
            </w:pPr>
            <w:hyperlink w:anchor="hed225" w:tooltip="סימן משנה ב: תנאים להוצאת מוצר בשר, קבלתו והעברתו"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hed225</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179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צירוף תעודת משלוח ותעודה וטרינרית למוצר בשר</w:t>
            </w:r>
          </w:p>
        </w:tc>
        <w:tc>
          <w:tcPr>
            <w:tcW w:w="567" w:type="dxa"/>
          </w:tcPr>
          <w:p w:rsidR="00CF0C09" w:rsidRPr="00CF0C09" w:rsidRDefault="00CF0C09" w:rsidP="00CF0C09">
            <w:pPr>
              <w:spacing w:line="240" w:lineRule="auto"/>
              <w:jc w:val="left"/>
              <w:rPr>
                <w:rStyle w:val="Hyperlink"/>
                <w:rFonts w:hint="cs"/>
                <w:rtl/>
              </w:rPr>
            </w:pPr>
            <w:hyperlink w:anchor="Seif178" w:tooltip="צירוף תעודת משלוח ותעודה וטרינרית למוצר בש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Seif178</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180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איסור הנפקת תעודת משלוח למוצר בשר</w:t>
            </w:r>
          </w:p>
        </w:tc>
        <w:tc>
          <w:tcPr>
            <w:tcW w:w="567" w:type="dxa"/>
          </w:tcPr>
          <w:p w:rsidR="00CF0C09" w:rsidRPr="00CF0C09" w:rsidRDefault="00CF0C09" w:rsidP="00CF0C09">
            <w:pPr>
              <w:spacing w:line="240" w:lineRule="auto"/>
              <w:jc w:val="left"/>
              <w:rPr>
                <w:rStyle w:val="Hyperlink"/>
                <w:rFonts w:hint="cs"/>
                <w:rtl/>
              </w:rPr>
            </w:pPr>
            <w:hyperlink w:anchor="Seif179" w:tooltip="איסור הנפקת תעודת משלוח למוצר בש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Seif179</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181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פרטי תעודת משלוח למוצר בשר</w:t>
            </w:r>
          </w:p>
        </w:tc>
        <w:tc>
          <w:tcPr>
            <w:tcW w:w="567" w:type="dxa"/>
          </w:tcPr>
          <w:p w:rsidR="00CF0C09" w:rsidRPr="00CF0C09" w:rsidRDefault="00CF0C09" w:rsidP="00CF0C09">
            <w:pPr>
              <w:spacing w:line="240" w:lineRule="auto"/>
              <w:jc w:val="left"/>
              <w:rPr>
                <w:rStyle w:val="Hyperlink"/>
                <w:rFonts w:hint="cs"/>
                <w:rtl/>
              </w:rPr>
            </w:pPr>
            <w:hyperlink w:anchor="Seif180" w:tooltip="פרטי תעודת משלוח למוצר בש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Seif180</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182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שליחת העתק של התעודות</w:t>
            </w:r>
          </w:p>
        </w:tc>
        <w:tc>
          <w:tcPr>
            <w:tcW w:w="567" w:type="dxa"/>
          </w:tcPr>
          <w:p w:rsidR="00CF0C09" w:rsidRPr="00CF0C09" w:rsidRDefault="00CF0C09" w:rsidP="00CF0C09">
            <w:pPr>
              <w:spacing w:line="240" w:lineRule="auto"/>
              <w:jc w:val="left"/>
              <w:rPr>
                <w:rStyle w:val="Hyperlink"/>
                <w:rFonts w:hint="cs"/>
                <w:rtl/>
              </w:rPr>
            </w:pPr>
            <w:hyperlink w:anchor="Seif181" w:tooltip="שליחת העתק של התעוד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Seif181</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183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תנאי הובלה ממפעל בשר, ממפעל לבשר גולמי, מבית קירור או מתחנת הסגר</w:t>
            </w:r>
          </w:p>
        </w:tc>
        <w:tc>
          <w:tcPr>
            <w:tcW w:w="567" w:type="dxa"/>
          </w:tcPr>
          <w:p w:rsidR="00CF0C09" w:rsidRPr="00CF0C09" w:rsidRDefault="00CF0C09" w:rsidP="00CF0C09">
            <w:pPr>
              <w:spacing w:line="240" w:lineRule="auto"/>
              <w:jc w:val="left"/>
              <w:rPr>
                <w:rStyle w:val="Hyperlink"/>
                <w:rFonts w:hint="cs"/>
                <w:rtl/>
              </w:rPr>
            </w:pPr>
            <w:hyperlink w:anchor="Seif182" w:tooltip="תנאי הובלה ממפעל בשר, ממפעל לבשר גולמי, מבית קירור או מתחנת הסג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Seif182</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184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איסור קבלה של מוצר בשר</w:t>
            </w:r>
          </w:p>
        </w:tc>
        <w:tc>
          <w:tcPr>
            <w:tcW w:w="567" w:type="dxa"/>
          </w:tcPr>
          <w:p w:rsidR="00CF0C09" w:rsidRPr="00CF0C09" w:rsidRDefault="00CF0C09" w:rsidP="00CF0C09">
            <w:pPr>
              <w:spacing w:line="240" w:lineRule="auto"/>
              <w:jc w:val="left"/>
              <w:rPr>
                <w:rStyle w:val="Hyperlink"/>
                <w:rFonts w:hint="cs"/>
                <w:rtl/>
              </w:rPr>
            </w:pPr>
            <w:hyperlink w:anchor="Seif183" w:tooltip="איסור קבלה של מוצר בש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Seif183</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185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איסור מכירה של מוצר בשר</w:t>
            </w:r>
          </w:p>
        </w:tc>
        <w:tc>
          <w:tcPr>
            <w:tcW w:w="567" w:type="dxa"/>
          </w:tcPr>
          <w:p w:rsidR="00CF0C09" w:rsidRPr="00CF0C09" w:rsidRDefault="00CF0C09" w:rsidP="00CF0C09">
            <w:pPr>
              <w:spacing w:line="240" w:lineRule="auto"/>
              <w:jc w:val="left"/>
              <w:rPr>
                <w:rStyle w:val="Hyperlink"/>
                <w:rFonts w:hint="cs"/>
                <w:rtl/>
              </w:rPr>
            </w:pPr>
            <w:hyperlink w:anchor="Seif184" w:tooltip="איסור מכירה של מוצר בש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Seif184</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186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תנאי הובלה מאתר מכירה</w:t>
            </w:r>
          </w:p>
        </w:tc>
        <w:tc>
          <w:tcPr>
            <w:tcW w:w="567" w:type="dxa"/>
          </w:tcPr>
          <w:p w:rsidR="00CF0C09" w:rsidRPr="00CF0C09" w:rsidRDefault="00CF0C09" w:rsidP="00CF0C09">
            <w:pPr>
              <w:spacing w:line="240" w:lineRule="auto"/>
              <w:jc w:val="left"/>
              <w:rPr>
                <w:rStyle w:val="Hyperlink"/>
                <w:rFonts w:hint="cs"/>
                <w:rtl/>
              </w:rPr>
            </w:pPr>
            <w:hyperlink w:anchor="Seif185" w:tooltip="תנאי הובלה מאתר מכיר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Seif185</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187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הוצאת מוצרי בשר לאתר מכירה אחר, ליצרן או לבעל היתר הפעלה</w:t>
            </w:r>
          </w:p>
        </w:tc>
        <w:tc>
          <w:tcPr>
            <w:tcW w:w="567" w:type="dxa"/>
          </w:tcPr>
          <w:p w:rsidR="00CF0C09" w:rsidRPr="00CF0C09" w:rsidRDefault="00CF0C09" w:rsidP="00CF0C09">
            <w:pPr>
              <w:spacing w:line="240" w:lineRule="auto"/>
              <w:jc w:val="left"/>
              <w:rPr>
                <w:rStyle w:val="Hyperlink"/>
                <w:rFonts w:hint="cs"/>
                <w:rtl/>
              </w:rPr>
            </w:pPr>
            <w:hyperlink w:anchor="Seif186" w:tooltip="הוצאת מוצרי בשר לאתר מכירה אחר, ליצרן או לבעל היתר הפעל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Seif186</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188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תקנות לעניין העברה ומכירה של מוצר בשר</w:t>
            </w:r>
          </w:p>
        </w:tc>
        <w:tc>
          <w:tcPr>
            <w:tcW w:w="567" w:type="dxa"/>
          </w:tcPr>
          <w:p w:rsidR="00CF0C09" w:rsidRPr="00CF0C09" w:rsidRDefault="00CF0C09" w:rsidP="00CF0C09">
            <w:pPr>
              <w:spacing w:line="240" w:lineRule="auto"/>
              <w:jc w:val="left"/>
              <w:rPr>
                <w:rStyle w:val="Hyperlink"/>
                <w:rFonts w:hint="cs"/>
                <w:rtl/>
              </w:rPr>
            </w:pPr>
            <w:hyperlink w:anchor="Seif187" w:tooltip="תקנות לעניין העברה ומכירה של מוצר בש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Seif187</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משנה ג': הוראות שונות – חובות יצרן ומשווק של מוצר בשר</w:t>
            </w:r>
          </w:p>
        </w:tc>
        <w:tc>
          <w:tcPr>
            <w:tcW w:w="567" w:type="dxa"/>
          </w:tcPr>
          <w:p w:rsidR="00CF0C09" w:rsidRPr="00CF0C09" w:rsidRDefault="00CF0C09" w:rsidP="00CF0C09">
            <w:pPr>
              <w:spacing w:line="240" w:lineRule="auto"/>
              <w:jc w:val="left"/>
              <w:rPr>
                <w:rStyle w:val="Hyperlink"/>
                <w:rFonts w:hint="cs"/>
                <w:rtl/>
              </w:rPr>
            </w:pPr>
            <w:hyperlink w:anchor="hed226" w:tooltip="סימן משנה ג: הוראות שונות – חובות יצרן ומשווק של מוצר בש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hed226</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189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סייג לתחולה על מייצר ארוחות מוכנות להסעדה</w:t>
            </w:r>
          </w:p>
        </w:tc>
        <w:tc>
          <w:tcPr>
            <w:tcW w:w="567" w:type="dxa"/>
          </w:tcPr>
          <w:p w:rsidR="00CF0C09" w:rsidRPr="00CF0C09" w:rsidRDefault="00CF0C09" w:rsidP="00CF0C09">
            <w:pPr>
              <w:spacing w:line="240" w:lineRule="auto"/>
              <w:jc w:val="left"/>
              <w:rPr>
                <w:rStyle w:val="Hyperlink"/>
                <w:rFonts w:hint="cs"/>
                <w:rtl/>
              </w:rPr>
            </w:pPr>
            <w:hyperlink w:anchor="Seif188" w:tooltip="סייג לתחולה על מייצר ארוחות מוכנות להסעד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Seif188</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190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חובות רישיון ייצור או היתר הפעלה במפעלים שמבצעים עיבוד וטיפול בבשר גולמי</w:t>
            </w:r>
          </w:p>
        </w:tc>
        <w:tc>
          <w:tcPr>
            <w:tcW w:w="567" w:type="dxa"/>
          </w:tcPr>
          <w:p w:rsidR="00CF0C09" w:rsidRPr="00CF0C09" w:rsidRDefault="00CF0C09" w:rsidP="00CF0C09">
            <w:pPr>
              <w:spacing w:line="240" w:lineRule="auto"/>
              <w:jc w:val="left"/>
              <w:rPr>
                <w:rStyle w:val="Hyperlink"/>
                <w:rFonts w:hint="cs"/>
                <w:rtl/>
              </w:rPr>
            </w:pPr>
            <w:hyperlink w:anchor="Seif189" w:tooltip="חובות רישיון ייצור או היתר הפעלה במפעלים שמבצעים עיבוד וטיפול בבשר גולמי"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Seif189</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ג': פיקוח על-ידי רופאים וטרינרים</w:t>
            </w:r>
          </w:p>
        </w:tc>
        <w:tc>
          <w:tcPr>
            <w:tcW w:w="567" w:type="dxa"/>
          </w:tcPr>
          <w:p w:rsidR="00CF0C09" w:rsidRPr="00CF0C09" w:rsidRDefault="00CF0C09" w:rsidP="00CF0C09">
            <w:pPr>
              <w:spacing w:line="240" w:lineRule="auto"/>
              <w:jc w:val="left"/>
              <w:rPr>
                <w:rStyle w:val="Hyperlink"/>
                <w:rFonts w:hint="cs"/>
                <w:rtl/>
              </w:rPr>
            </w:pPr>
            <w:hyperlink w:anchor="hed227" w:tooltip="סימן ג: פיקוח על-ידי רופאים וטרינר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hed227</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משנה א': הסמכת רופאים וטרינרים מוסמכים במפעל</w:t>
            </w:r>
          </w:p>
        </w:tc>
        <w:tc>
          <w:tcPr>
            <w:tcW w:w="567" w:type="dxa"/>
          </w:tcPr>
          <w:p w:rsidR="00CF0C09" w:rsidRPr="00CF0C09" w:rsidRDefault="00CF0C09" w:rsidP="00CF0C09">
            <w:pPr>
              <w:spacing w:line="240" w:lineRule="auto"/>
              <w:jc w:val="left"/>
              <w:rPr>
                <w:rStyle w:val="Hyperlink"/>
                <w:rFonts w:hint="cs"/>
                <w:rtl/>
              </w:rPr>
            </w:pPr>
            <w:hyperlink w:anchor="hed228" w:tooltip="סימן משנה א: הסמכת רופאים וטרינרים מוסמכים במפעל"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hed228</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191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הסמכת רופא וטרינר לפיקוח במפעל</w:t>
            </w:r>
          </w:p>
        </w:tc>
        <w:tc>
          <w:tcPr>
            <w:tcW w:w="567" w:type="dxa"/>
          </w:tcPr>
          <w:p w:rsidR="00CF0C09" w:rsidRPr="00CF0C09" w:rsidRDefault="00CF0C09" w:rsidP="00CF0C09">
            <w:pPr>
              <w:spacing w:line="240" w:lineRule="auto"/>
              <w:jc w:val="left"/>
              <w:rPr>
                <w:rStyle w:val="Hyperlink"/>
                <w:rFonts w:hint="cs"/>
                <w:rtl/>
              </w:rPr>
            </w:pPr>
            <w:hyperlink w:anchor="Seif190" w:tooltip="הסמכת רופא וטרינר לפיקוח במפעל"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Seif190</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192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היקף הפיקוח הנדרש במפעל בשר או בבית קירור</w:t>
            </w:r>
          </w:p>
        </w:tc>
        <w:tc>
          <w:tcPr>
            <w:tcW w:w="567" w:type="dxa"/>
          </w:tcPr>
          <w:p w:rsidR="00CF0C09" w:rsidRPr="00CF0C09" w:rsidRDefault="00CF0C09" w:rsidP="00CF0C09">
            <w:pPr>
              <w:spacing w:line="240" w:lineRule="auto"/>
              <w:jc w:val="left"/>
              <w:rPr>
                <w:rStyle w:val="Hyperlink"/>
                <w:rFonts w:hint="cs"/>
                <w:rtl/>
              </w:rPr>
            </w:pPr>
            <w:hyperlink w:anchor="Seif191" w:tooltip="היקף הפיקוח הנדרש במפעל בשר או בבית קירו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Seif191</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193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הסמכת רופא וטרינר לפיקוח במפעל לבשר גולמי</w:t>
            </w:r>
          </w:p>
        </w:tc>
        <w:tc>
          <w:tcPr>
            <w:tcW w:w="567" w:type="dxa"/>
          </w:tcPr>
          <w:p w:rsidR="00CF0C09" w:rsidRPr="00CF0C09" w:rsidRDefault="00CF0C09" w:rsidP="00CF0C09">
            <w:pPr>
              <w:spacing w:line="240" w:lineRule="auto"/>
              <w:jc w:val="left"/>
              <w:rPr>
                <w:rStyle w:val="Hyperlink"/>
                <w:rFonts w:hint="cs"/>
                <w:rtl/>
              </w:rPr>
            </w:pPr>
            <w:hyperlink w:anchor="Seif192" w:tooltip="הסמכת רופא וטרינר לפיקוח במפעל לבשר גולמי"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Seif192</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משנה ב': הסמכת רופאים וטרינרים מוסמכים בשווקים</w:t>
            </w:r>
          </w:p>
        </w:tc>
        <w:tc>
          <w:tcPr>
            <w:tcW w:w="567" w:type="dxa"/>
          </w:tcPr>
          <w:p w:rsidR="00CF0C09" w:rsidRPr="00CF0C09" w:rsidRDefault="00CF0C09" w:rsidP="00CF0C09">
            <w:pPr>
              <w:spacing w:line="240" w:lineRule="auto"/>
              <w:jc w:val="left"/>
              <w:rPr>
                <w:rStyle w:val="Hyperlink"/>
                <w:rFonts w:hint="cs"/>
                <w:rtl/>
              </w:rPr>
            </w:pPr>
            <w:hyperlink w:anchor="hed229" w:tooltip="סימן משנה ב: הסמכת רופאים וטרינרים מוסמכים בשווק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hed229</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194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הסמכת רופא וטרינר לפיקוח בשווקים, מבין עובדי רשות מקומית</w:t>
            </w:r>
          </w:p>
        </w:tc>
        <w:tc>
          <w:tcPr>
            <w:tcW w:w="567" w:type="dxa"/>
          </w:tcPr>
          <w:p w:rsidR="00CF0C09" w:rsidRPr="00CF0C09" w:rsidRDefault="00CF0C09" w:rsidP="00CF0C09">
            <w:pPr>
              <w:spacing w:line="240" w:lineRule="auto"/>
              <w:jc w:val="left"/>
              <w:rPr>
                <w:rStyle w:val="Hyperlink"/>
                <w:rFonts w:hint="cs"/>
                <w:rtl/>
              </w:rPr>
            </w:pPr>
            <w:hyperlink w:anchor="Seif193" w:tooltip="הסמכת רופא וטרינר לפיקוח בשווקים, מבין עובדי רשות מקומי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Seif193</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195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הסמכת רופא וטרינר לפיקוח בשווקים, מבין עובדי התאגיד</w:t>
            </w:r>
          </w:p>
        </w:tc>
        <w:tc>
          <w:tcPr>
            <w:tcW w:w="567" w:type="dxa"/>
          </w:tcPr>
          <w:p w:rsidR="00CF0C09" w:rsidRPr="00CF0C09" w:rsidRDefault="00CF0C09" w:rsidP="00CF0C09">
            <w:pPr>
              <w:spacing w:line="240" w:lineRule="auto"/>
              <w:jc w:val="left"/>
              <w:rPr>
                <w:rStyle w:val="Hyperlink"/>
                <w:rFonts w:hint="cs"/>
                <w:rtl/>
              </w:rPr>
            </w:pPr>
            <w:hyperlink w:anchor="Seif194" w:tooltip="הסמכת רופא וטרינר לפיקוח בשווקים, מבין עובדי התאגיד"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Seif194</w:instrText>
            </w:r>
            <w:r>
              <w:rPr>
                <w:rFonts w:cs="Times New Roman"/>
                <w:sz w:val="24"/>
                <w:rtl/>
              </w:rPr>
              <w:instrText xml:space="preserve"> </w:instrText>
            </w:r>
            <w:r>
              <w:rPr>
                <w:rFonts w:cs="Frankruhel"/>
                <w:sz w:val="24"/>
                <w:rtl/>
              </w:rPr>
              <w:fldChar w:fldCharType="separate"/>
            </w:r>
            <w:r>
              <w:rPr>
                <w:rFonts w:cs="Times New Roman"/>
                <w:noProof/>
                <w:sz w:val="24"/>
                <w:rtl/>
              </w:rPr>
              <w:t>59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196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מספר הרופאים הווטרינרים המוסמכים הנדרש בשווקים</w:t>
            </w:r>
          </w:p>
        </w:tc>
        <w:tc>
          <w:tcPr>
            <w:tcW w:w="567" w:type="dxa"/>
          </w:tcPr>
          <w:p w:rsidR="00CF0C09" w:rsidRPr="00CF0C09" w:rsidRDefault="00CF0C09" w:rsidP="00CF0C09">
            <w:pPr>
              <w:spacing w:line="240" w:lineRule="auto"/>
              <w:jc w:val="left"/>
              <w:rPr>
                <w:rStyle w:val="Hyperlink"/>
                <w:rFonts w:hint="cs"/>
                <w:rtl/>
              </w:rPr>
            </w:pPr>
            <w:hyperlink w:anchor="Seif195" w:tooltip="מספר הרופאים הווטרינרים המוסמכים הנדרש בשווק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Seif195</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משנה ג': הסמכת רופאים וטרינרים מוסמכים – הוראות כלליות</w:t>
            </w:r>
          </w:p>
        </w:tc>
        <w:tc>
          <w:tcPr>
            <w:tcW w:w="567" w:type="dxa"/>
          </w:tcPr>
          <w:p w:rsidR="00CF0C09" w:rsidRPr="00CF0C09" w:rsidRDefault="00CF0C09" w:rsidP="00CF0C09">
            <w:pPr>
              <w:spacing w:line="240" w:lineRule="auto"/>
              <w:jc w:val="left"/>
              <w:rPr>
                <w:rStyle w:val="Hyperlink"/>
                <w:rFonts w:hint="cs"/>
                <w:rtl/>
              </w:rPr>
            </w:pPr>
            <w:hyperlink w:anchor="hed230" w:tooltip="סימן משנה ג: הסמכת רופאים וטרינרים מוסמכים – הוראות כללי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hed230</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197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תקנות הסמכה של רופא וטרינר מוסמך</w:t>
            </w:r>
          </w:p>
        </w:tc>
        <w:tc>
          <w:tcPr>
            <w:tcW w:w="567" w:type="dxa"/>
          </w:tcPr>
          <w:p w:rsidR="00CF0C09" w:rsidRPr="00CF0C09" w:rsidRDefault="00CF0C09" w:rsidP="00CF0C09">
            <w:pPr>
              <w:spacing w:line="240" w:lineRule="auto"/>
              <w:jc w:val="left"/>
              <w:rPr>
                <w:rStyle w:val="Hyperlink"/>
                <w:rFonts w:hint="cs"/>
                <w:rtl/>
              </w:rPr>
            </w:pPr>
            <w:hyperlink w:anchor="Seif196" w:tooltip="תקנות הסמכה של רופא וטרינר מוסמך"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Seif196</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198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תנאי כשירות והכשרה של רופא וטרינר מוסמך</w:t>
            </w:r>
          </w:p>
        </w:tc>
        <w:tc>
          <w:tcPr>
            <w:tcW w:w="567" w:type="dxa"/>
          </w:tcPr>
          <w:p w:rsidR="00CF0C09" w:rsidRPr="00CF0C09" w:rsidRDefault="00CF0C09" w:rsidP="00CF0C09">
            <w:pPr>
              <w:spacing w:line="240" w:lineRule="auto"/>
              <w:jc w:val="left"/>
              <w:rPr>
                <w:rStyle w:val="Hyperlink"/>
                <w:rFonts w:hint="cs"/>
                <w:rtl/>
              </w:rPr>
            </w:pPr>
            <w:hyperlink w:anchor="Seif197" w:tooltip="תנאי כשירות והכשרה של רופא וטרינר מוסמך"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Seif197</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199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הנחיה מקצועית</w:t>
            </w:r>
          </w:p>
        </w:tc>
        <w:tc>
          <w:tcPr>
            <w:tcW w:w="567" w:type="dxa"/>
          </w:tcPr>
          <w:p w:rsidR="00CF0C09" w:rsidRPr="00CF0C09" w:rsidRDefault="00CF0C09" w:rsidP="00CF0C09">
            <w:pPr>
              <w:spacing w:line="240" w:lineRule="auto"/>
              <w:jc w:val="left"/>
              <w:rPr>
                <w:rStyle w:val="Hyperlink"/>
                <w:rFonts w:hint="cs"/>
                <w:rtl/>
              </w:rPr>
            </w:pPr>
            <w:hyperlink w:anchor="Seif198" w:tooltip="הנחיה מקצועי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Seif198</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200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ביטול או התליית הסמכה של רופא וטרינר מוסמך</w:t>
            </w:r>
          </w:p>
        </w:tc>
        <w:tc>
          <w:tcPr>
            <w:tcW w:w="567" w:type="dxa"/>
          </w:tcPr>
          <w:p w:rsidR="00CF0C09" w:rsidRPr="00CF0C09" w:rsidRDefault="00CF0C09" w:rsidP="00CF0C09">
            <w:pPr>
              <w:spacing w:line="240" w:lineRule="auto"/>
              <w:jc w:val="left"/>
              <w:rPr>
                <w:rStyle w:val="Hyperlink"/>
                <w:rFonts w:hint="cs"/>
                <w:rtl/>
              </w:rPr>
            </w:pPr>
            <w:hyperlink w:anchor="Seif199" w:tooltip="ביטול או התליית הסמכה של רופא וטרינר מוסמך"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Seif199</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201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מינוי רופא וטרינר מוסמך מבין עובדי המדינה או הרשות המקומית</w:t>
            </w:r>
          </w:p>
        </w:tc>
        <w:tc>
          <w:tcPr>
            <w:tcW w:w="567" w:type="dxa"/>
          </w:tcPr>
          <w:p w:rsidR="00CF0C09" w:rsidRPr="00CF0C09" w:rsidRDefault="00CF0C09" w:rsidP="00CF0C09">
            <w:pPr>
              <w:spacing w:line="240" w:lineRule="auto"/>
              <w:jc w:val="left"/>
              <w:rPr>
                <w:rStyle w:val="Hyperlink"/>
                <w:rFonts w:hint="cs"/>
                <w:rtl/>
              </w:rPr>
            </w:pPr>
            <w:hyperlink w:anchor="Seif200" w:tooltip="מינוי רופא וטרינר מוסמך מבין עובדי המדינה או הרשות המקומי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Seif200</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משנה ד': חובות וסמכויות פיקוח של רופא וטרינר מוסמך במפעל</w:t>
            </w:r>
          </w:p>
        </w:tc>
        <w:tc>
          <w:tcPr>
            <w:tcW w:w="567" w:type="dxa"/>
          </w:tcPr>
          <w:p w:rsidR="00CF0C09" w:rsidRPr="00CF0C09" w:rsidRDefault="00CF0C09" w:rsidP="00CF0C09">
            <w:pPr>
              <w:spacing w:line="240" w:lineRule="auto"/>
              <w:jc w:val="left"/>
              <w:rPr>
                <w:rStyle w:val="Hyperlink"/>
                <w:rFonts w:hint="cs"/>
                <w:rtl/>
              </w:rPr>
            </w:pPr>
            <w:hyperlink w:anchor="hed231" w:tooltip="סימן משנה ד: חובות וסמכויות פיקוח של רופא וטרינר מוסמך במפעל"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hed231</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202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נקיטת פעולות פיקוח במפעל</w:t>
            </w:r>
          </w:p>
        </w:tc>
        <w:tc>
          <w:tcPr>
            <w:tcW w:w="567" w:type="dxa"/>
          </w:tcPr>
          <w:p w:rsidR="00CF0C09" w:rsidRPr="00CF0C09" w:rsidRDefault="00CF0C09" w:rsidP="00CF0C09">
            <w:pPr>
              <w:spacing w:line="240" w:lineRule="auto"/>
              <w:jc w:val="left"/>
              <w:rPr>
                <w:rStyle w:val="Hyperlink"/>
                <w:rFonts w:hint="cs"/>
                <w:rtl/>
              </w:rPr>
            </w:pPr>
            <w:hyperlink w:anchor="Seif201" w:tooltip="נקיטת פעולות פיקוח במפעל"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Seif201</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203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נוכחות במפעל</w:t>
            </w:r>
          </w:p>
        </w:tc>
        <w:tc>
          <w:tcPr>
            <w:tcW w:w="567" w:type="dxa"/>
          </w:tcPr>
          <w:p w:rsidR="00CF0C09" w:rsidRPr="00CF0C09" w:rsidRDefault="00CF0C09" w:rsidP="00CF0C09">
            <w:pPr>
              <w:spacing w:line="240" w:lineRule="auto"/>
              <w:jc w:val="left"/>
              <w:rPr>
                <w:rStyle w:val="Hyperlink"/>
                <w:rFonts w:hint="cs"/>
                <w:rtl/>
              </w:rPr>
            </w:pPr>
            <w:hyperlink w:anchor="Seif202" w:tooltip="נוכחות במפעל"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Seif202</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204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נטילת דוגמאות וביצוע בדיקות</w:t>
            </w:r>
          </w:p>
        </w:tc>
        <w:tc>
          <w:tcPr>
            <w:tcW w:w="567" w:type="dxa"/>
          </w:tcPr>
          <w:p w:rsidR="00CF0C09" w:rsidRPr="00CF0C09" w:rsidRDefault="00CF0C09" w:rsidP="00CF0C09">
            <w:pPr>
              <w:spacing w:line="240" w:lineRule="auto"/>
              <w:jc w:val="left"/>
              <w:rPr>
                <w:rStyle w:val="Hyperlink"/>
                <w:rFonts w:hint="cs"/>
                <w:rtl/>
              </w:rPr>
            </w:pPr>
            <w:hyperlink w:anchor="Seif203" w:tooltip="נטילת דוגמאות וביצוע בדיק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Seif203</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205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פיקוח על הוצאת תעודת משלוח למוצר בשר</w:t>
            </w:r>
          </w:p>
        </w:tc>
        <w:tc>
          <w:tcPr>
            <w:tcW w:w="567" w:type="dxa"/>
          </w:tcPr>
          <w:p w:rsidR="00CF0C09" w:rsidRPr="00CF0C09" w:rsidRDefault="00CF0C09" w:rsidP="00CF0C09">
            <w:pPr>
              <w:spacing w:line="240" w:lineRule="auto"/>
              <w:jc w:val="left"/>
              <w:rPr>
                <w:rStyle w:val="Hyperlink"/>
                <w:rFonts w:hint="cs"/>
                <w:rtl/>
              </w:rPr>
            </w:pPr>
            <w:hyperlink w:anchor="Seif204" w:tooltip="פיקוח על הוצאת תעודת משלוח למוצר בש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Seif204</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206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מתן תעודה וטרינרית</w:t>
            </w:r>
          </w:p>
        </w:tc>
        <w:tc>
          <w:tcPr>
            <w:tcW w:w="567" w:type="dxa"/>
          </w:tcPr>
          <w:p w:rsidR="00CF0C09" w:rsidRPr="00CF0C09" w:rsidRDefault="00CF0C09" w:rsidP="00CF0C09">
            <w:pPr>
              <w:spacing w:line="240" w:lineRule="auto"/>
              <w:jc w:val="left"/>
              <w:rPr>
                <w:rStyle w:val="Hyperlink"/>
                <w:rFonts w:hint="cs"/>
                <w:rtl/>
              </w:rPr>
            </w:pPr>
            <w:hyperlink w:anchor="Seif205" w:tooltip="מתן תעודה וטרינרי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Seif205</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207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דיווח למנהל היחידה הווטרינרית</w:t>
            </w:r>
          </w:p>
        </w:tc>
        <w:tc>
          <w:tcPr>
            <w:tcW w:w="567" w:type="dxa"/>
          </w:tcPr>
          <w:p w:rsidR="00CF0C09" w:rsidRPr="00CF0C09" w:rsidRDefault="00CF0C09" w:rsidP="00CF0C09">
            <w:pPr>
              <w:spacing w:line="240" w:lineRule="auto"/>
              <w:jc w:val="left"/>
              <w:rPr>
                <w:rStyle w:val="Hyperlink"/>
                <w:rFonts w:hint="cs"/>
                <w:rtl/>
              </w:rPr>
            </w:pPr>
            <w:hyperlink w:anchor="Seif206" w:tooltip="דיווח למנהל היחידה הווטרינרי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Seif206</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משנה ה': חובות וסמכויות פיקוח של רופא וטרינר מוסמך בשווקים</w:t>
            </w:r>
          </w:p>
        </w:tc>
        <w:tc>
          <w:tcPr>
            <w:tcW w:w="567" w:type="dxa"/>
          </w:tcPr>
          <w:p w:rsidR="00CF0C09" w:rsidRPr="00CF0C09" w:rsidRDefault="00CF0C09" w:rsidP="00CF0C09">
            <w:pPr>
              <w:spacing w:line="240" w:lineRule="auto"/>
              <w:jc w:val="left"/>
              <w:rPr>
                <w:rStyle w:val="Hyperlink"/>
                <w:rFonts w:hint="cs"/>
                <w:rtl/>
              </w:rPr>
            </w:pPr>
            <w:hyperlink w:anchor="hed232" w:tooltip="סימן משנה ה: חובות וסמכויות פיקוח של רופא וטרינר מוסמך בשווק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hed232</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208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נקיטת פעולות פיקוח בשווקים</w:t>
            </w:r>
          </w:p>
        </w:tc>
        <w:tc>
          <w:tcPr>
            <w:tcW w:w="567" w:type="dxa"/>
          </w:tcPr>
          <w:p w:rsidR="00CF0C09" w:rsidRPr="00CF0C09" w:rsidRDefault="00CF0C09" w:rsidP="00CF0C09">
            <w:pPr>
              <w:spacing w:line="240" w:lineRule="auto"/>
              <w:jc w:val="left"/>
              <w:rPr>
                <w:rStyle w:val="Hyperlink"/>
                <w:rFonts w:hint="cs"/>
                <w:rtl/>
              </w:rPr>
            </w:pPr>
            <w:hyperlink w:anchor="Seif207" w:tooltip="נקיטת פעולות פיקוח בשווק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Seif207</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209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ביצוע ביקורות</w:t>
            </w:r>
          </w:p>
        </w:tc>
        <w:tc>
          <w:tcPr>
            <w:tcW w:w="567" w:type="dxa"/>
          </w:tcPr>
          <w:p w:rsidR="00CF0C09" w:rsidRPr="00CF0C09" w:rsidRDefault="00CF0C09" w:rsidP="00CF0C09">
            <w:pPr>
              <w:spacing w:line="240" w:lineRule="auto"/>
              <w:jc w:val="left"/>
              <w:rPr>
                <w:rStyle w:val="Hyperlink"/>
                <w:rFonts w:hint="cs"/>
                <w:rtl/>
              </w:rPr>
            </w:pPr>
            <w:hyperlink w:anchor="Seif208" w:tooltip="ביצוע ביקור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Seif208</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210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נטילת דוגמאות מזון וביצוע בדיקות</w:t>
            </w:r>
          </w:p>
        </w:tc>
        <w:tc>
          <w:tcPr>
            <w:tcW w:w="567" w:type="dxa"/>
          </w:tcPr>
          <w:p w:rsidR="00CF0C09" w:rsidRPr="00CF0C09" w:rsidRDefault="00CF0C09" w:rsidP="00CF0C09">
            <w:pPr>
              <w:spacing w:line="240" w:lineRule="auto"/>
              <w:jc w:val="left"/>
              <w:rPr>
                <w:rStyle w:val="Hyperlink"/>
                <w:rFonts w:hint="cs"/>
                <w:rtl/>
              </w:rPr>
            </w:pPr>
            <w:hyperlink w:anchor="Seif209" w:tooltip="נטילת דוגמאות מזון וביצוע בדיק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Seif209</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211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פיקוח על העברת מזון לאתר מכירה</w:t>
            </w:r>
          </w:p>
        </w:tc>
        <w:tc>
          <w:tcPr>
            <w:tcW w:w="567" w:type="dxa"/>
          </w:tcPr>
          <w:p w:rsidR="00CF0C09" w:rsidRPr="00CF0C09" w:rsidRDefault="00CF0C09" w:rsidP="00CF0C09">
            <w:pPr>
              <w:spacing w:line="240" w:lineRule="auto"/>
              <w:jc w:val="left"/>
              <w:rPr>
                <w:rStyle w:val="Hyperlink"/>
                <w:rFonts w:hint="cs"/>
                <w:rtl/>
              </w:rPr>
            </w:pPr>
            <w:hyperlink w:anchor="Seif210" w:tooltip="פיקוח על העברת מזון לאתר מכיר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Seif210</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212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דיווח על ביקורות ובדיקות למנהל היחידה הווטרינרית</w:t>
            </w:r>
          </w:p>
        </w:tc>
        <w:tc>
          <w:tcPr>
            <w:tcW w:w="567" w:type="dxa"/>
          </w:tcPr>
          <w:p w:rsidR="00CF0C09" w:rsidRPr="00CF0C09" w:rsidRDefault="00CF0C09" w:rsidP="00CF0C09">
            <w:pPr>
              <w:spacing w:line="240" w:lineRule="auto"/>
              <w:jc w:val="left"/>
              <w:rPr>
                <w:rStyle w:val="Hyperlink"/>
                <w:rFonts w:hint="cs"/>
                <w:rtl/>
              </w:rPr>
            </w:pPr>
            <w:hyperlink w:anchor="Seif211" w:tooltip="דיווח על ביקורות ובדיקות למנהל היחידה הווטרינרי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Seif211</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ד': אגרות פיקוח</w:t>
            </w:r>
          </w:p>
        </w:tc>
        <w:tc>
          <w:tcPr>
            <w:tcW w:w="567" w:type="dxa"/>
          </w:tcPr>
          <w:p w:rsidR="00CF0C09" w:rsidRPr="00CF0C09" w:rsidRDefault="00CF0C09" w:rsidP="00CF0C09">
            <w:pPr>
              <w:spacing w:line="240" w:lineRule="auto"/>
              <w:jc w:val="left"/>
              <w:rPr>
                <w:rStyle w:val="Hyperlink"/>
                <w:rFonts w:hint="cs"/>
                <w:rtl/>
              </w:rPr>
            </w:pPr>
            <w:hyperlink w:anchor="hed233" w:tooltip="סימן ד: אגרות פיקוח"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hed233</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213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הסכום הבסיסי לעניין אגרת פיקוח</w:t>
            </w:r>
          </w:p>
        </w:tc>
        <w:tc>
          <w:tcPr>
            <w:tcW w:w="567" w:type="dxa"/>
          </w:tcPr>
          <w:p w:rsidR="00CF0C09" w:rsidRPr="00CF0C09" w:rsidRDefault="00CF0C09" w:rsidP="00CF0C09">
            <w:pPr>
              <w:spacing w:line="240" w:lineRule="auto"/>
              <w:jc w:val="left"/>
              <w:rPr>
                <w:rStyle w:val="Hyperlink"/>
                <w:rFonts w:hint="cs"/>
                <w:rtl/>
              </w:rPr>
            </w:pPr>
            <w:hyperlink w:anchor="Seif212" w:tooltip="הסכום הבסיסי לעניין אגרת פיקוח"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Seif212</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214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אגרה בעד פיקוח וטרינרי במפעל</w:t>
            </w:r>
          </w:p>
        </w:tc>
        <w:tc>
          <w:tcPr>
            <w:tcW w:w="567" w:type="dxa"/>
          </w:tcPr>
          <w:p w:rsidR="00CF0C09" w:rsidRPr="00CF0C09" w:rsidRDefault="00CF0C09" w:rsidP="00CF0C09">
            <w:pPr>
              <w:spacing w:line="240" w:lineRule="auto"/>
              <w:jc w:val="left"/>
              <w:rPr>
                <w:rStyle w:val="Hyperlink"/>
                <w:rFonts w:hint="cs"/>
                <w:rtl/>
              </w:rPr>
            </w:pPr>
            <w:hyperlink w:anchor="Seif213" w:tooltip="אגרה בעד פיקוח וטרינרי במפעל"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Seif213</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215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אגרה בעד פיקוח וטרינרי בשווקים</w:t>
            </w:r>
          </w:p>
        </w:tc>
        <w:tc>
          <w:tcPr>
            <w:tcW w:w="567" w:type="dxa"/>
          </w:tcPr>
          <w:p w:rsidR="00CF0C09" w:rsidRPr="00CF0C09" w:rsidRDefault="00CF0C09" w:rsidP="00CF0C09">
            <w:pPr>
              <w:spacing w:line="240" w:lineRule="auto"/>
              <w:jc w:val="left"/>
              <w:rPr>
                <w:rStyle w:val="Hyperlink"/>
                <w:rFonts w:hint="cs"/>
                <w:rtl/>
              </w:rPr>
            </w:pPr>
            <w:hyperlink w:anchor="Seif214" w:tooltip="אגרה בעד פיקוח וטרינרי בשווק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Seif214</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216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מועד תשלום האגרות</w:t>
            </w:r>
          </w:p>
        </w:tc>
        <w:tc>
          <w:tcPr>
            <w:tcW w:w="567" w:type="dxa"/>
          </w:tcPr>
          <w:p w:rsidR="00CF0C09" w:rsidRPr="00CF0C09" w:rsidRDefault="00CF0C09" w:rsidP="00CF0C09">
            <w:pPr>
              <w:spacing w:line="240" w:lineRule="auto"/>
              <w:jc w:val="left"/>
              <w:rPr>
                <w:rStyle w:val="Hyperlink"/>
                <w:rFonts w:hint="cs"/>
                <w:rtl/>
              </w:rPr>
            </w:pPr>
            <w:hyperlink w:anchor="Seif215" w:tooltip="מועד תשלום האגר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Seif215</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217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גביית האגרות</w:t>
            </w:r>
          </w:p>
        </w:tc>
        <w:tc>
          <w:tcPr>
            <w:tcW w:w="567" w:type="dxa"/>
          </w:tcPr>
          <w:p w:rsidR="00CF0C09" w:rsidRPr="00CF0C09" w:rsidRDefault="00CF0C09" w:rsidP="00CF0C09">
            <w:pPr>
              <w:spacing w:line="240" w:lineRule="auto"/>
              <w:jc w:val="left"/>
              <w:rPr>
                <w:rStyle w:val="Hyperlink"/>
                <w:rFonts w:hint="cs"/>
                <w:rtl/>
              </w:rPr>
            </w:pPr>
            <w:hyperlink w:anchor="Seif216" w:tooltip="גביית האגר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Seif216</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218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הקצאת אגרת פיקוח בשווקים לרשויות מקומיות</w:t>
            </w:r>
          </w:p>
        </w:tc>
        <w:tc>
          <w:tcPr>
            <w:tcW w:w="567" w:type="dxa"/>
          </w:tcPr>
          <w:p w:rsidR="00CF0C09" w:rsidRPr="00CF0C09" w:rsidRDefault="00CF0C09" w:rsidP="00CF0C09">
            <w:pPr>
              <w:spacing w:line="240" w:lineRule="auto"/>
              <w:jc w:val="left"/>
              <w:rPr>
                <w:rStyle w:val="Hyperlink"/>
                <w:rFonts w:hint="cs"/>
                <w:rtl/>
              </w:rPr>
            </w:pPr>
            <w:hyperlink w:anchor="Seif217" w:tooltip="הקצאת אגרת פיקוח בשווקים לרשויות מקומי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Seif217</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219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הקצאת אגרות שנגבות על ידי משרד הבריאות</w:t>
            </w:r>
          </w:p>
        </w:tc>
        <w:tc>
          <w:tcPr>
            <w:tcW w:w="567" w:type="dxa"/>
          </w:tcPr>
          <w:p w:rsidR="00CF0C09" w:rsidRPr="00CF0C09" w:rsidRDefault="00CF0C09" w:rsidP="00CF0C09">
            <w:pPr>
              <w:spacing w:line="240" w:lineRule="auto"/>
              <w:jc w:val="left"/>
              <w:rPr>
                <w:rStyle w:val="Hyperlink"/>
                <w:rFonts w:hint="cs"/>
                <w:rtl/>
              </w:rPr>
            </w:pPr>
            <w:hyperlink w:anchor="Seif218" w:tooltip="הקצאת אגרות שנגבות על ידי משרד הבריא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Seif218</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ה': הוראות שונות לעניין פיקוח וטרינרי</w:t>
            </w:r>
          </w:p>
        </w:tc>
        <w:tc>
          <w:tcPr>
            <w:tcW w:w="567" w:type="dxa"/>
          </w:tcPr>
          <w:p w:rsidR="00CF0C09" w:rsidRPr="00CF0C09" w:rsidRDefault="00CF0C09" w:rsidP="00CF0C09">
            <w:pPr>
              <w:spacing w:line="240" w:lineRule="auto"/>
              <w:jc w:val="left"/>
              <w:rPr>
                <w:rStyle w:val="Hyperlink"/>
                <w:rFonts w:hint="cs"/>
                <w:rtl/>
              </w:rPr>
            </w:pPr>
            <w:hyperlink w:anchor="hed234" w:tooltip="סימן ה: הוראות שונות לעניין פיקוח וטרינרי"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hed234</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220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הקמת מערכת ממוחשבת</w:t>
            </w:r>
          </w:p>
        </w:tc>
        <w:tc>
          <w:tcPr>
            <w:tcW w:w="567" w:type="dxa"/>
          </w:tcPr>
          <w:p w:rsidR="00CF0C09" w:rsidRPr="00CF0C09" w:rsidRDefault="00CF0C09" w:rsidP="00CF0C09">
            <w:pPr>
              <w:spacing w:line="240" w:lineRule="auto"/>
              <w:jc w:val="left"/>
              <w:rPr>
                <w:rStyle w:val="Hyperlink"/>
                <w:rFonts w:hint="cs"/>
                <w:rtl/>
              </w:rPr>
            </w:pPr>
            <w:hyperlink w:anchor="Seif219" w:tooltip="הקמת מערכת ממוחשב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Seif219</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221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ביטול בדיקת משנה ותשלום אגרה בעדה</w:t>
            </w:r>
          </w:p>
        </w:tc>
        <w:tc>
          <w:tcPr>
            <w:tcW w:w="567" w:type="dxa"/>
          </w:tcPr>
          <w:p w:rsidR="00CF0C09" w:rsidRPr="00CF0C09" w:rsidRDefault="00CF0C09" w:rsidP="00CF0C09">
            <w:pPr>
              <w:spacing w:line="240" w:lineRule="auto"/>
              <w:jc w:val="left"/>
              <w:rPr>
                <w:rStyle w:val="Hyperlink"/>
                <w:rFonts w:hint="cs"/>
                <w:rtl/>
              </w:rPr>
            </w:pPr>
            <w:hyperlink w:anchor="Seif220" w:tooltip="ביטול בדיקת משנה ותשלום אגרה בעד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Seif220</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222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שמירת סמכויות</w:t>
            </w:r>
          </w:p>
        </w:tc>
        <w:tc>
          <w:tcPr>
            <w:tcW w:w="567" w:type="dxa"/>
          </w:tcPr>
          <w:p w:rsidR="00CF0C09" w:rsidRPr="00CF0C09" w:rsidRDefault="00CF0C09" w:rsidP="00CF0C09">
            <w:pPr>
              <w:spacing w:line="240" w:lineRule="auto"/>
              <w:jc w:val="left"/>
              <w:rPr>
                <w:rStyle w:val="Hyperlink"/>
                <w:rFonts w:hint="cs"/>
                <w:rtl/>
              </w:rPr>
            </w:pPr>
            <w:hyperlink w:anchor="Seif221" w:tooltip="שמירת סמכוי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Seif221</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ו': הוראות שעה לעניין פיקוח וטרינרי</w:t>
            </w:r>
          </w:p>
        </w:tc>
        <w:tc>
          <w:tcPr>
            <w:tcW w:w="567" w:type="dxa"/>
          </w:tcPr>
          <w:p w:rsidR="00CF0C09" w:rsidRPr="00CF0C09" w:rsidRDefault="00CF0C09" w:rsidP="00CF0C09">
            <w:pPr>
              <w:spacing w:line="240" w:lineRule="auto"/>
              <w:jc w:val="left"/>
              <w:rPr>
                <w:rStyle w:val="Hyperlink"/>
                <w:rFonts w:hint="cs"/>
                <w:rtl/>
              </w:rPr>
            </w:pPr>
            <w:hyperlink w:anchor="hed235" w:tooltip="סימן ו: הוראות שעה לעניין פיקוח וטרינרי"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hed235</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משנה א': הגדרות ותחולה</w:t>
            </w:r>
          </w:p>
        </w:tc>
        <w:tc>
          <w:tcPr>
            <w:tcW w:w="567" w:type="dxa"/>
          </w:tcPr>
          <w:p w:rsidR="00CF0C09" w:rsidRPr="00CF0C09" w:rsidRDefault="00CF0C09" w:rsidP="00CF0C09">
            <w:pPr>
              <w:spacing w:line="240" w:lineRule="auto"/>
              <w:jc w:val="left"/>
              <w:rPr>
                <w:rStyle w:val="Hyperlink"/>
                <w:rFonts w:hint="cs"/>
                <w:rtl/>
              </w:rPr>
            </w:pPr>
            <w:hyperlink w:anchor="hed236" w:tooltip="סימן משנה א: הגדרות ותחול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hed236</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223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הגדרות   סימן ו'</w:t>
            </w:r>
          </w:p>
        </w:tc>
        <w:tc>
          <w:tcPr>
            <w:tcW w:w="567" w:type="dxa"/>
          </w:tcPr>
          <w:p w:rsidR="00CF0C09" w:rsidRPr="00CF0C09" w:rsidRDefault="00CF0C09" w:rsidP="00CF0C09">
            <w:pPr>
              <w:spacing w:line="240" w:lineRule="auto"/>
              <w:jc w:val="left"/>
              <w:rPr>
                <w:rStyle w:val="Hyperlink"/>
                <w:rFonts w:hint="cs"/>
                <w:rtl/>
              </w:rPr>
            </w:pPr>
            <w:hyperlink w:anchor="Seif222" w:tooltip="הגדרות   סימן ו"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Seif222</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224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תחולה</w:t>
            </w:r>
          </w:p>
        </w:tc>
        <w:tc>
          <w:tcPr>
            <w:tcW w:w="567" w:type="dxa"/>
          </w:tcPr>
          <w:p w:rsidR="00CF0C09" w:rsidRPr="00CF0C09" w:rsidRDefault="00CF0C09" w:rsidP="00CF0C09">
            <w:pPr>
              <w:spacing w:line="240" w:lineRule="auto"/>
              <w:jc w:val="left"/>
              <w:rPr>
                <w:rStyle w:val="Hyperlink"/>
                <w:rFonts w:hint="cs"/>
                <w:rtl/>
              </w:rPr>
            </w:pPr>
            <w:hyperlink w:anchor="Seif223" w:tooltip="תחול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Seif223</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משנה ב': בדיקות משנה בתקופת המעבר</w:t>
            </w:r>
          </w:p>
        </w:tc>
        <w:tc>
          <w:tcPr>
            <w:tcW w:w="567" w:type="dxa"/>
          </w:tcPr>
          <w:p w:rsidR="00CF0C09" w:rsidRPr="00CF0C09" w:rsidRDefault="00CF0C09" w:rsidP="00CF0C09">
            <w:pPr>
              <w:spacing w:line="240" w:lineRule="auto"/>
              <w:jc w:val="left"/>
              <w:rPr>
                <w:rStyle w:val="Hyperlink"/>
                <w:rFonts w:hint="cs"/>
                <w:rtl/>
              </w:rPr>
            </w:pPr>
            <w:hyperlink w:anchor="hed237" w:tooltip="סימן משנה ב: בדיקות משנה בתקופת המעב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hed237</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225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בדיקות משנה לבשר עוף לאחר שחיטה</w:t>
            </w:r>
          </w:p>
        </w:tc>
        <w:tc>
          <w:tcPr>
            <w:tcW w:w="567" w:type="dxa"/>
          </w:tcPr>
          <w:p w:rsidR="00CF0C09" w:rsidRPr="00CF0C09" w:rsidRDefault="00CF0C09" w:rsidP="00CF0C09">
            <w:pPr>
              <w:spacing w:line="240" w:lineRule="auto"/>
              <w:jc w:val="left"/>
              <w:rPr>
                <w:rStyle w:val="Hyperlink"/>
                <w:rFonts w:hint="cs"/>
                <w:rtl/>
              </w:rPr>
            </w:pPr>
            <w:hyperlink w:anchor="Seif224" w:tooltip="בדיקות משנה לבשר עוף לאחר שחיט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Seif224</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226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תיעוד בדיקות המשנה במערכת הממוחשבת</w:t>
            </w:r>
          </w:p>
        </w:tc>
        <w:tc>
          <w:tcPr>
            <w:tcW w:w="567" w:type="dxa"/>
          </w:tcPr>
          <w:p w:rsidR="00CF0C09" w:rsidRPr="00CF0C09" w:rsidRDefault="00CF0C09" w:rsidP="00CF0C09">
            <w:pPr>
              <w:spacing w:line="240" w:lineRule="auto"/>
              <w:jc w:val="left"/>
              <w:rPr>
                <w:rStyle w:val="Hyperlink"/>
                <w:rFonts w:hint="cs"/>
                <w:rtl/>
              </w:rPr>
            </w:pPr>
            <w:hyperlink w:anchor="Seif225" w:tooltip="תיעוד בדיקות המשנה במערכת הממוחשב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Seif225</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משנה ג': פטור מבדיקות משנה בתקופת המעבר</w:t>
            </w:r>
          </w:p>
        </w:tc>
        <w:tc>
          <w:tcPr>
            <w:tcW w:w="567" w:type="dxa"/>
          </w:tcPr>
          <w:p w:rsidR="00CF0C09" w:rsidRPr="00CF0C09" w:rsidRDefault="00CF0C09" w:rsidP="00CF0C09">
            <w:pPr>
              <w:spacing w:line="240" w:lineRule="auto"/>
              <w:jc w:val="left"/>
              <w:rPr>
                <w:rStyle w:val="Hyperlink"/>
                <w:rFonts w:hint="cs"/>
                <w:rtl/>
              </w:rPr>
            </w:pPr>
            <w:hyperlink w:anchor="hed238" w:tooltip="סימן משנה ג: פטור מבדיקות משנה בתקופת המעב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hed238</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227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פטור מבדיקות משנה</w:t>
            </w:r>
          </w:p>
        </w:tc>
        <w:tc>
          <w:tcPr>
            <w:tcW w:w="567" w:type="dxa"/>
          </w:tcPr>
          <w:p w:rsidR="00CF0C09" w:rsidRPr="00CF0C09" w:rsidRDefault="00CF0C09" w:rsidP="00CF0C09">
            <w:pPr>
              <w:spacing w:line="240" w:lineRule="auto"/>
              <w:jc w:val="left"/>
              <w:rPr>
                <w:rStyle w:val="Hyperlink"/>
                <w:rFonts w:hint="cs"/>
                <w:rtl/>
              </w:rPr>
            </w:pPr>
            <w:hyperlink w:anchor="Seif226" w:tooltip="פטור מבדיקות משנ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Seif226</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228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פרסום רשימת בעלי הפטור</w:t>
            </w:r>
          </w:p>
        </w:tc>
        <w:tc>
          <w:tcPr>
            <w:tcW w:w="567" w:type="dxa"/>
          </w:tcPr>
          <w:p w:rsidR="00CF0C09" w:rsidRPr="00CF0C09" w:rsidRDefault="00CF0C09" w:rsidP="00CF0C09">
            <w:pPr>
              <w:spacing w:line="240" w:lineRule="auto"/>
              <w:jc w:val="left"/>
              <w:rPr>
                <w:rStyle w:val="Hyperlink"/>
                <w:rFonts w:hint="cs"/>
                <w:rtl/>
              </w:rPr>
            </w:pPr>
            <w:hyperlink w:anchor="Seif227" w:tooltip="פרסום רשימת בעלי הפטו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Seif227</w:instrText>
            </w:r>
            <w:r>
              <w:rPr>
                <w:rFonts w:cs="Times New Roman"/>
                <w:sz w:val="24"/>
                <w:rtl/>
              </w:rPr>
              <w:instrText xml:space="preserve"> </w:instrText>
            </w:r>
            <w:r>
              <w:rPr>
                <w:rFonts w:cs="Frankruhel"/>
                <w:sz w:val="24"/>
                <w:rtl/>
              </w:rPr>
              <w:fldChar w:fldCharType="separate"/>
            </w:r>
            <w:r>
              <w:rPr>
                <w:rFonts w:cs="Times New Roman"/>
                <w:noProof/>
                <w:sz w:val="24"/>
                <w:rtl/>
              </w:rPr>
              <w:t>65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229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חובות בעלי הפטור לעניין הובלה ומשלוח</w:t>
            </w:r>
          </w:p>
        </w:tc>
        <w:tc>
          <w:tcPr>
            <w:tcW w:w="567" w:type="dxa"/>
          </w:tcPr>
          <w:p w:rsidR="00CF0C09" w:rsidRPr="00CF0C09" w:rsidRDefault="00CF0C09" w:rsidP="00CF0C09">
            <w:pPr>
              <w:spacing w:line="240" w:lineRule="auto"/>
              <w:jc w:val="left"/>
              <w:rPr>
                <w:rStyle w:val="Hyperlink"/>
                <w:rFonts w:hint="cs"/>
                <w:rtl/>
              </w:rPr>
            </w:pPr>
            <w:hyperlink w:anchor="Seif228" w:tooltip="חובות בעלי הפטור לעניין הובלה ומשלוח"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Seif228</w:instrText>
            </w:r>
            <w:r>
              <w:rPr>
                <w:rFonts w:cs="Times New Roman"/>
                <w:sz w:val="24"/>
                <w:rtl/>
              </w:rPr>
              <w:instrText xml:space="preserve"> </w:instrText>
            </w:r>
            <w:r>
              <w:rPr>
                <w:rFonts w:cs="Frankruhel"/>
                <w:sz w:val="24"/>
                <w:rtl/>
              </w:rPr>
              <w:fldChar w:fldCharType="separate"/>
            </w:r>
            <w:r>
              <w:rPr>
                <w:rFonts w:cs="Times New Roman"/>
                <w:noProof/>
                <w:sz w:val="24"/>
                <w:rtl/>
              </w:rPr>
              <w:t>65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230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הסמכת רופא וטרינר במפעל לשם קבלת פטור מבדיקות משנה</w:t>
            </w:r>
          </w:p>
        </w:tc>
        <w:tc>
          <w:tcPr>
            <w:tcW w:w="567" w:type="dxa"/>
          </w:tcPr>
          <w:p w:rsidR="00CF0C09" w:rsidRPr="00CF0C09" w:rsidRDefault="00CF0C09" w:rsidP="00CF0C09">
            <w:pPr>
              <w:spacing w:line="240" w:lineRule="auto"/>
              <w:jc w:val="left"/>
              <w:rPr>
                <w:rStyle w:val="Hyperlink"/>
                <w:rFonts w:hint="cs"/>
                <w:rtl/>
              </w:rPr>
            </w:pPr>
            <w:hyperlink w:anchor="Seif229" w:tooltip="הסמכת רופא וטרינר במפעל לשם קבלת פטור מבדיקות משנ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Seif229</w:instrText>
            </w:r>
            <w:r>
              <w:rPr>
                <w:rFonts w:cs="Times New Roman"/>
                <w:sz w:val="24"/>
                <w:rtl/>
              </w:rPr>
              <w:instrText xml:space="preserve"> </w:instrText>
            </w:r>
            <w:r>
              <w:rPr>
                <w:rFonts w:cs="Frankruhel"/>
                <w:sz w:val="24"/>
                <w:rtl/>
              </w:rPr>
              <w:fldChar w:fldCharType="separate"/>
            </w:r>
            <w:r>
              <w:rPr>
                <w:rFonts w:cs="Times New Roman"/>
                <w:noProof/>
                <w:sz w:val="24"/>
                <w:rtl/>
              </w:rPr>
              <w:t>65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231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אגרה בעד פיקוח במפעל של רופא וטרינר שהוא עובד תאגיד</w:t>
            </w:r>
          </w:p>
        </w:tc>
        <w:tc>
          <w:tcPr>
            <w:tcW w:w="567" w:type="dxa"/>
          </w:tcPr>
          <w:p w:rsidR="00CF0C09" w:rsidRPr="00CF0C09" w:rsidRDefault="00CF0C09" w:rsidP="00CF0C09">
            <w:pPr>
              <w:spacing w:line="240" w:lineRule="auto"/>
              <w:jc w:val="left"/>
              <w:rPr>
                <w:rStyle w:val="Hyperlink"/>
                <w:rFonts w:hint="cs"/>
                <w:rtl/>
              </w:rPr>
            </w:pPr>
            <w:hyperlink w:anchor="Seif230" w:tooltip="אגרה בעד פיקוח במפעל של רופא וטרינר שהוא עובד תאגיד"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Seif230</w:instrText>
            </w:r>
            <w:r>
              <w:rPr>
                <w:rFonts w:cs="Times New Roman"/>
                <w:sz w:val="24"/>
                <w:rtl/>
              </w:rPr>
              <w:instrText xml:space="preserve"> </w:instrText>
            </w:r>
            <w:r>
              <w:rPr>
                <w:rFonts w:cs="Frankruhel"/>
                <w:sz w:val="24"/>
                <w:rtl/>
              </w:rPr>
              <w:fldChar w:fldCharType="separate"/>
            </w:r>
            <w:r>
              <w:rPr>
                <w:rFonts w:cs="Times New Roman"/>
                <w:noProof/>
                <w:sz w:val="24"/>
                <w:rtl/>
              </w:rPr>
              <w:t>65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232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חובות רופא וטרינר במפעל ת"ט תשע"ח 2017</w:t>
            </w:r>
          </w:p>
        </w:tc>
        <w:tc>
          <w:tcPr>
            <w:tcW w:w="567" w:type="dxa"/>
          </w:tcPr>
          <w:p w:rsidR="00CF0C09" w:rsidRPr="00CF0C09" w:rsidRDefault="00CF0C09" w:rsidP="00CF0C09">
            <w:pPr>
              <w:spacing w:line="240" w:lineRule="auto"/>
              <w:jc w:val="left"/>
              <w:rPr>
                <w:rStyle w:val="Hyperlink"/>
                <w:rFonts w:hint="cs"/>
                <w:rtl/>
              </w:rPr>
            </w:pPr>
            <w:hyperlink w:anchor="Seif231" w:tooltip="חובות רופא וטרינר במפעל תט תשעח 2017"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Seif231</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233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ביטול הפטור מבדיקות משנה</w:t>
            </w:r>
          </w:p>
        </w:tc>
        <w:tc>
          <w:tcPr>
            <w:tcW w:w="567" w:type="dxa"/>
          </w:tcPr>
          <w:p w:rsidR="00CF0C09" w:rsidRPr="00CF0C09" w:rsidRDefault="00CF0C09" w:rsidP="00CF0C09">
            <w:pPr>
              <w:spacing w:line="240" w:lineRule="auto"/>
              <w:jc w:val="left"/>
              <w:rPr>
                <w:rStyle w:val="Hyperlink"/>
                <w:rFonts w:hint="cs"/>
                <w:rtl/>
              </w:rPr>
            </w:pPr>
            <w:hyperlink w:anchor="Seif232" w:tooltip="ביטול הפטור מבדיקות משנ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Seif232</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משנה ד': חובת הגעה לבדיקות משנה אקראיות בתקופת המעבר</w:t>
            </w:r>
          </w:p>
        </w:tc>
        <w:tc>
          <w:tcPr>
            <w:tcW w:w="567" w:type="dxa"/>
          </w:tcPr>
          <w:p w:rsidR="00CF0C09" w:rsidRPr="00CF0C09" w:rsidRDefault="00CF0C09" w:rsidP="00CF0C09">
            <w:pPr>
              <w:spacing w:line="240" w:lineRule="auto"/>
              <w:jc w:val="left"/>
              <w:rPr>
                <w:rStyle w:val="Hyperlink"/>
                <w:rFonts w:hint="cs"/>
                <w:rtl/>
              </w:rPr>
            </w:pPr>
            <w:hyperlink w:anchor="hed239" w:tooltip="סימן משנה ד: חובת הגעה לבדיקות משנה אקראיות בתקופת המעב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hed239</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234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חובת הגעה לבדיקות משנה אקראיות</w:t>
            </w:r>
          </w:p>
        </w:tc>
        <w:tc>
          <w:tcPr>
            <w:tcW w:w="567" w:type="dxa"/>
          </w:tcPr>
          <w:p w:rsidR="00CF0C09" w:rsidRPr="00CF0C09" w:rsidRDefault="00CF0C09" w:rsidP="00CF0C09">
            <w:pPr>
              <w:spacing w:line="240" w:lineRule="auto"/>
              <w:jc w:val="left"/>
              <w:rPr>
                <w:rStyle w:val="Hyperlink"/>
                <w:rFonts w:hint="cs"/>
                <w:rtl/>
              </w:rPr>
            </w:pPr>
            <w:hyperlink w:anchor="Seif233" w:tooltip="חובת הגעה לבדיקות משנה אקראי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Seif233</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משנה ה': מערכת ממוחשבת לתקופת המעבר</w:t>
            </w:r>
          </w:p>
        </w:tc>
        <w:tc>
          <w:tcPr>
            <w:tcW w:w="567" w:type="dxa"/>
          </w:tcPr>
          <w:p w:rsidR="00CF0C09" w:rsidRPr="00CF0C09" w:rsidRDefault="00CF0C09" w:rsidP="00CF0C09">
            <w:pPr>
              <w:spacing w:line="240" w:lineRule="auto"/>
              <w:jc w:val="left"/>
              <w:rPr>
                <w:rStyle w:val="Hyperlink"/>
                <w:rFonts w:hint="cs"/>
                <w:rtl/>
              </w:rPr>
            </w:pPr>
            <w:hyperlink w:anchor="hed240" w:tooltip="סימן משנה ה: מערכת ממוחשבת לתקופת המעב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hed240</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235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הקמת מערכת ממוחשבת</w:t>
            </w:r>
          </w:p>
        </w:tc>
        <w:tc>
          <w:tcPr>
            <w:tcW w:w="567" w:type="dxa"/>
          </w:tcPr>
          <w:p w:rsidR="00CF0C09" w:rsidRPr="00CF0C09" w:rsidRDefault="00CF0C09" w:rsidP="00CF0C09">
            <w:pPr>
              <w:spacing w:line="240" w:lineRule="auto"/>
              <w:jc w:val="left"/>
              <w:rPr>
                <w:rStyle w:val="Hyperlink"/>
                <w:rFonts w:hint="cs"/>
                <w:rtl/>
              </w:rPr>
            </w:pPr>
            <w:hyperlink w:anchor="Seif234" w:tooltip="הקמת מערכת ממוחשב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Seif234</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משנה ו': פיקוח וטרינרי באתרי מכירה</w:t>
            </w:r>
          </w:p>
        </w:tc>
        <w:tc>
          <w:tcPr>
            <w:tcW w:w="567" w:type="dxa"/>
          </w:tcPr>
          <w:p w:rsidR="00CF0C09" w:rsidRPr="00CF0C09" w:rsidRDefault="00CF0C09" w:rsidP="00CF0C09">
            <w:pPr>
              <w:spacing w:line="240" w:lineRule="auto"/>
              <w:jc w:val="left"/>
              <w:rPr>
                <w:rStyle w:val="Hyperlink"/>
                <w:rFonts w:hint="cs"/>
                <w:rtl/>
              </w:rPr>
            </w:pPr>
            <w:hyperlink w:anchor="hed241" w:tooltip="סימן משנה ו: פיקוח וטרינרי באתרי מכיר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hed241</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236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איסור מכירה והחזקה של מוצר בשר</w:t>
            </w:r>
          </w:p>
        </w:tc>
        <w:tc>
          <w:tcPr>
            <w:tcW w:w="567" w:type="dxa"/>
          </w:tcPr>
          <w:p w:rsidR="00CF0C09" w:rsidRPr="00CF0C09" w:rsidRDefault="00CF0C09" w:rsidP="00CF0C09">
            <w:pPr>
              <w:spacing w:line="240" w:lineRule="auto"/>
              <w:jc w:val="left"/>
              <w:rPr>
                <w:rStyle w:val="Hyperlink"/>
                <w:rFonts w:hint="cs"/>
                <w:rtl/>
              </w:rPr>
            </w:pPr>
            <w:hyperlink w:anchor="Seif235" w:tooltip="איסור מכירה והחזקה של מוצר בש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Seif235</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237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הוראות לעניין רכב הובלה</w:t>
            </w:r>
          </w:p>
        </w:tc>
        <w:tc>
          <w:tcPr>
            <w:tcW w:w="567" w:type="dxa"/>
          </w:tcPr>
          <w:p w:rsidR="00CF0C09" w:rsidRPr="00CF0C09" w:rsidRDefault="00CF0C09" w:rsidP="00CF0C09">
            <w:pPr>
              <w:spacing w:line="240" w:lineRule="auto"/>
              <w:jc w:val="left"/>
              <w:rPr>
                <w:rStyle w:val="Hyperlink"/>
                <w:rFonts w:hint="cs"/>
                <w:rtl/>
              </w:rPr>
            </w:pPr>
            <w:hyperlink w:anchor="Seif236" w:tooltip="הוראות לעניין רכב הובל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Seif236</w:instrText>
            </w:r>
            <w:r>
              <w:rPr>
                <w:rFonts w:cs="Times New Roman"/>
                <w:sz w:val="24"/>
                <w:rtl/>
              </w:rPr>
              <w:instrText xml:space="preserve"> </w:instrText>
            </w:r>
            <w:r>
              <w:rPr>
                <w:rFonts w:cs="Frankruhel"/>
                <w:sz w:val="24"/>
                <w:rtl/>
              </w:rPr>
              <w:fldChar w:fldCharType="separate"/>
            </w:r>
            <w:r>
              <w:rPr>
                <w:rFonts w:cs="Times New Roman"/>
                <w:noProof/>
                <w:sz w:val="24"/>
                <w:rtl/>
              </w:rPr>
              <w:t>66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משנה ז': אגרות בעד בדיקות משנה בתקופת המעבר</w:t>
            </w:r>
          </w:p>
        </w:tc>
        <w:tc>
          <w:tcPr>
            <w:tcW w:w="567" w:type="dxa"/>
          </w:tcPr>
          <w:p w:rsidR="00CF0C09" w:rsidRPr="00CF0C09" w:rsidRDefault="00CF0C09" w:rsidP="00CF0C09">
            <w:pPr>
              <w:spacing w:line="240" w:lineRule="auto"/>
              <w:jc w:val="left"/>
              <w:rPr>
                <w:rStyle w:val="Hyperlink"/>
                <w:rFonts w:hint="cs"/>
                <w:rtl/>
              </w:rPr>
            </w:pPr>
            <w:hyperlink w:anchor="hed242" w:tooltip="סימן משנה ז: אגרות בעד בדיקות משנה בתקופת המעב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hed242</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238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אגרה בעד בדיקות משנה של בשר עוף לאחר שחיטה</w:t>
            </w:r>
          </w:p>
        </w:tc>
        <w:tc>
          <w:tcPr>
            <w:tcW w:w="567" w:type="dxa"/>
          </w:tcPr>
          <w:p w:rsidR="00CF0C09" w:rsidRPr="00CF0C09" w:rsidRDefault="00CF0C09" w:rsidP="00CF0C09">
            <w:pPr>
              <w:spacing w:line="240" w:lineRule="auto"/>
              <w:jc w:val="left"/>
              <w:rPr>
                <w:rStyle w:val="Hyperlink"/>
                <w:rFonts w:hint="cs"/>
                <w:rtl/>
              </w:rPr>
            </w:pPr>
            <w:hyperlink w:anchor="Seif237" w:tooltip="אגרה בעד בדיקות משנה של בשר עוף לאחר שחיט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Seif237</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239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תשלום אגרה בידי מי שפטור מחובת הגעה לבדיקות משנה או מי שחייב בהגעה לבדיקות משנה אקראיות</w:t>
            </w:r>
          </w:p>
        </w:tc>
        <w:tc>
          <w:tcPr>
            <w:tcW w:w="567" w:type="dxa"/>
          </w:tcPr>
          <w:p w:rsidR="00CF0C09" w:rsidRPr="00CF0C09" w:rsidRDefault="00CF0C09" w:rsidP="00CF0C09">
            <w:pPr>
              <w:spacing w:line="240" w:lineRule="auto"/>
              <w:jc w:val="left"/>
              <w:rPr>
                <w:rStyle w:val="Hyperlink"/>
                <w:rFonts w:hint="cs"/>
                <w:rtl/>
              </w:rPr>
            </w:pPr>
            <w:hyperlink w:anchor="Seif238" w:tooltip="תשלום אגרה בידי מי שפטור מחובת הגעה לבדיקות משנה או מי שחייב בהגעה לבדיקות משנה אקראי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Seif238</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239א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ביטול גביית אגרות</w:t>
            </w:r>
          </w:p>
        </w:tc>
        <w:tc>
          <w:tcPr>
            <w:tcW w:w="567" w:type="dxa"/>
          </w:tcPr>
          <w:p w:rsidR="00CF0C09" w:rsidRPr="00CF0C09" w:rsidRDefault="00CF0C09" w:rsidP="00CF0C09">
            <w:pPr>
              <w:spacing w:line="240" w:lineRule="auto"/>
              <w:jc w:val="left"/>
              <w:rPr>
                <w:rStyle w:val="Hyperlink"/>
                <w:rFonts w:hint="cs"/>
                <w:rtl/>
              </w:rPr>
            </w:pPr>
            <w:hyperlink w:anchor="Seif325" w:tooltip="ביטול גביית אגר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Seif325</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240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סירוב להנפיק תעודה וטרינרית בשל  אי תשלום אגרה</w:t>
            </w:r>
          </w:p>
        </w:tc>
        <w:tc>
          <w:tcPr>
            <w:tcW w:w="567" w:type="dxa"/>
          </w:tcPr>
          <w:p w:rsidR="00CF0C09" w:rsidRPr="00CF0C09" w:rsidRDefault="00CF0C09" w:rsidP="00CF0C09">
            <w:pPr>
              <w:spacing w:line="240" w:lineRule="auto"/>
              <w:jc w:val="left"/>
              <w:rPr>
                <w:rStyle w:val="Hyperlink"/>
                <w:rFonts w:hint="cs"/>
                <w:rtl/>
              </w:rPr>
            </w:pPr>
            <w:hyperlink w:anchor="Seif239" w:tooltip="סירוב להנפיק תעודה וטרינרית בשל  אי תשלום אגר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Seif239</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241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היעזרות בגוף אחר לשם גביית האגרה</w:t>
            </w:r>
          </w:p>
        </w:tc>
        <w:tc>
          <w:tcPr>
            <w:tcW w:w="567" w:type="dxa"/>
          </w:tcPr>
          <w:p w:rsidR="00CF0C09" w:rsidRPr="00CF0C09" w:rsidRDefault="00CF0C09" w:rsidP="00CF0C09">
            <w:pPr>
              <w:spacing w:line="240" w:lineRule="auto"/>
              <w:jc w:val="left"/>
              <w:rPr>
                <w:rStyle w:val="Hyperlink"/>
                <w:rFonts w:hint="cs"/>
                <w:rtl/>
              </w:rPr>
            </w:pPr>
            <w:hyperlink w:anchor="Seif240" w:tooltip="היעזרות בגוף אחר לשם גביית האגר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Seif240</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242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מערך משותף של בדיקות משנה</w:t>
            </w:r>
          </w:p>
        </w:tc>
        <w:tc>
          <w:tcPr>
            <w:tcW w:w="567" w:type="dxa"/>
          </w:tcPr>
          <w:p w:rsidR="00CF0C09" w:rsidRPr="00CF0C09" w:rsidRDefault="00CF0C09" w:rsidP="00CF0C09">
            <w:pPr>
              <w:spacing w:line="240" w:lineRule="auto"/>
              <w:jc w:val="left"/>
              <w:rPr>
                <w:rStyle w:val="Hyperlink"/>
                <w:rFonts w:hint="cs"/>
                <w:rtl/>
              </w:rPr>
            </w:pPr>
            <w:hyperlink w:anchor="Seif241" w:tooltip="מערך משותף של בדיקות משנ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Seif241</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משנה ח': התחשבנות עם רשויות מקומיות – הוראת שעה</w:t>
            </w:r>
          </w:p>
        </w:tc>
        <w:tc>
          <w:tcPr>
            <w:tcW w:w="567" w:type="dxa"/>
          </w:tcPr>
          <w:p w:rsidR="00CF0C09" w:rsidRPr="00CF0C09" w:rsidRDefault="00CF0C09" w:rsidP="00CF0C09">
            <w:pPr>
              <w:spacing w:line="240" w:lineRule="auto"/>
              <w:jc w:val="left"/>
              <w:rPr>
                <w:rStyle w:val="Hyperlink"/>
                <w:rFonts w:hint="cs"/>
                <w:rtl/>
              </w:rPr>
            </w:pPr>
            <w:hyperlink w:anchor="hed243" w:tooltip="סימן משנה ח: התחשבנות עם רשויות מקומיות – הוראת שע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hed243</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243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התחשבנות עם רשויות מקומיות לעניין עלות שכר השונה מסכום האגרה הבסיסי   הוראת שעה</w:t>
            </w:r>
          </w:p>
        </w:tc>
        <w:tc>
          <w:tcPr>
            <w:tcW w:w="567" w:type="dxa"/>
          </w:tcPr>
          <w:p w:rsidR="00CF0C09" w:rsidRPr="00CF0C09" w:rsidRDefault="00CF0C09" w:rsidP="00CF0C09">
            <w:pPr>
              <w:spacing w:line="240" w:lineRule="auto"/>
              <w:jc w:val="left"/>
              <w:rPr>
                <w:rStyle w:val="Hyperlink"/>
                <w:rFonts w:hint="cs"/>
                <w:rtl/>
              </w:rPr>
            </w:pPr>
            <w:hyperlink w:anchor="Seif242" w:tooltip="התחשבנות עם רשויות מקומיות לעניין עלות שכר השונה מסכום האגרה הבסיסי   הוראת שע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Seif242</w:instrText>
            </w:r>
            <w:r>
              <w:rPr>
                <w:rFonts w:cs="Times New Roman"/>
                <w:sz w:val="24"/>
                <w:rtl/>
              </w:rPr>
              <w:instrText xml:space="preserve"> </w:instrText>
            </w:r>
            <w:r>
              <w:rPr>
                <w:rFonts w:cs="Frankruhel"/>
                <w:sz w:val="24"/>
                <w:rtl/>
              </w:rPr>
              <w:fldChar w:fldCharType="separate"/>
            </w:r>
            <w:r>
              <w:rPr>
                <w:rFonts w:cs="Times New Roman"/>
                <w:noProof/>
                <w:sz w:val="24"/>
                <w:rtl/>
              </w:rPr>
              <w:t>67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פרק ט': סמכויות פיקוח ואכיפה</w:t>
            </w:r>
          </w:p>
        </w:tc>
        <w:tc>
          <w:tcPr>
            <w:tcW w:w="567" w:type="dxa"/>
          </w:tcPr>
          <w:p w:rsidR="00CF0C09" w:rsidRPr="00CF0C09" w:rsidRDefault="00CF0C09" w:rsidP="00CF0C09">
            <w:pPr>
              <w:spacing w:line="240" w:lineRule="auto"/>
              <w:jc w:val="left"/>
              <w:rPr>
                <w:rStyle w:val="Hyperlink"/>
                <w:rFonts w:hint="cs"/>
                <w:rtl/>
              </w:rPr>
            </w:pPr>
            <w:hyperlink w:anchor="med9" w:tooltip="פרק ט: סמכויות פיקוח ואכיפ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א': הסמכת מפקחים</w:t>
            </w:r>
          </w:p>
        </w:tc>
        <w:tc>
          <w:tcPr>
            <w:tcW w:w="567" w:type="dxa"/>
          </w:tcPr>
          <w:p w:rsidR="00CF0C09" w:rsidRPr="00CF0C09" w:rsidRDefault="00CF0C09" w:rsidP="00CF0C09">
            <w:pPr>
              <w:spacing w:line="240" w:lineRule="auto"/>
              <w:jc w:val="left"/>
              <w:rPr>
                <w:rStyle w:val="Hyperlink"/>
                <w:rFonts w:hint="cs"/>
                <w:rtl/>
              </w:rPr>
            </w:pPr>
            <w:hyperlink w:anchor="hed244" w:tooltip="סימן א: הסמכת מפקח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hed244</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244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הסמכת מפקחים</w:t>
            </w:r>
          </w:p>
        </w:tc>
        <w:tc>
          <w:tcPr>
            <w:tcW w:w="567" w:type="dxa"/>
          </w:tcPr>
          <w:p w:rsidR="00CF0C09" w:rsidRPr="00CF0C09" w:rsidRDefault="00CF0C09" w:rsidP="00CF0C09">
            <w:pPr>
              <w:spacing w:line="240" w:lineRule="auto"/>
              <w:jc w:val="left"/>
              <w:rPr>
                <w:rStyle w:val="Hyperlink"/>
                <w:rFonts w:hint="cs"/>
                <w:rtl/>
              </w:rPr>
            </w:pPr>
            <w:hyperlink w:anchor="Seif243" w:tooltip="הסמכת מפקח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Seif243</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245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תנאים להסמכת מפקחים</w:t>
            </w:r>
          </w:p>
        </w:tc>
        <w:tc>
          <w:tcPr>
            <w:tcW w:w="567" w:type="dxa"/>
          </w:tcPr>
          <w:p w:rsidR="00CF0C09" w:rsidRPr="00CF0C09" w:rsidRDefault="00CF0C09" w:rsidP="00CF0C09">
            <w:pPr>
              <w:spacing w:line="240" w:lineRule="auto"/>
              <w:jc w:val="left"/>
              <w:rPr>
                <w:rStyle w:val="Hyperlink"/>
                <w:rFonts w:hint="cs"/>
                <w:rtl/>
              </w:rPr>
            </w:pPr>
            <w:hyperlink w:anchor="Seif244" w:tooltip="תנאים להסמכת מפקח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Seif244</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ב': סמכויות מפקחים</w:t>
            </w:r>
          </w:p>
        </w:tc>
        <w:tc>
          <w:tcPr>
            <w:tcW w:w="567" w:type="dxa"/>
          </w:tcPr>
          <w:p w:rsidR="00CF0C09" w:rsidRPr="00CF0C09" w:rsidRDefault="00CF0C09" w:rsidP="00CF0C09">
            <w:pPr>
              <w:spacing w:line="240" w:lineRule="auto"/>
              <w:jc w:val="left"/>
              <w:rPr>
                <w:rStyle w:val="Hyperlink"/>
                <w:rFonts w:hint="cs"/>
                <w:rtl/>
              </w:rPr>
            </w:pPr>
            <w:hyperlink w:anchor="hed245" w:tooltip="סימן ב: סמכויות מפקח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hed245</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246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סמכויות פיקוח</w:t>
            </w:r>
          </w:p>
        </w:tc>
        <w:tc>
          <w:tcPr>
            <w:tcW w:w="567" w:type="dxa"/>
          </w:tcPr>
          <w:p w:rsidR="00CF0C09" w:rsidRPr="00CF0C09" w:rsidRDefault="00CF0C09" w:rsidP="00CF0C09">
            <w:pPr>
              <w:spacing w:line="240" w:lineRule="auto"/>
              <w:jc w:val="left"/>
              <w:rPr>
                <w:rStyle w:val="Hyperlink"/>
                <w:rFonts w:hint="cs"/>
                <w:rtl/>
              </w:rPr>
            </w:pPr>
            <w:hyperlink w:anchor="Seif245" w:tooltip="סמכויות פיקוח"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Seif245</w:instrText>
            </w:r>
            <w:r>
              <w:rPr>
                <w:rFonts w:cs="Times New Roman"/>
                <w:sz w:val="24"/>
                <w:rtl/>
              </w:rPr>
              <w:instrText xml:space="preserve"> </w:instrText>
            </w:r>
            <w:r>
              <w:rPr>
                <w:rFonts w:cs="Frankruhel"/>
                <w:sz w:val="24"/>
                <w:rtl/>
              </w:rPr>
              <w:fldChar w:fldCharType="separate"/>
            </w:r>
            <w:r>
              <w:rPr>
                <w:rFonts w:cs="Times New Roman"/>
                <w:noProof/>
                <w:sz w:val="24"/>
                <w:rtl/>
              </w:rPr>
              <w:t>68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247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מסירת תוצאות בדיקות ודגימות בידי מפקח שאינו עובד משרד הבריאות</w:t>
            </w:r>
          </w:p>
        </w:tc>
        <w:tc>
          <w:tcPr>
            <w:tcW w:w="567" w:type="dxa"/>
          </w:tcPr>
          <w:p w:rsidR="00CF0C09" w:rsidRPr="00CF0C09" w:rsidRDefault="00CF0C09" w:rsidP="00CF0C09">
            <w:pPr>
              <w:spacing w:line="240" w:lineRule="auto"/>
              <w:jc w:val="left"/>
              <w:rPr>
                <w:rStyle w:val="Hyperlink"/>
                <w:rFonts w:hint="cs"/>
                <w:rtl/>
              </w:rPr>
            </w:pPr>
            <w:hyperlink w:anchor="Seif246" w:tooltip="מסירת תוצאות בדיקות ודגימות בידי מפקח שאינו עובד משרד הבריא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Seif246</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248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סמכויות אכיפה</w:t>
            </w:r>
          </w:p>
        </w:tc>
        <w:tc>
          <w:tcPr>
            <w:tcW w:w="567" w:type="dxa"/>
          </w:tcPr>
          <w:p w:rsidR="00CF0C09" w:rsidRPr="00CF0C09" w:rsidRDefault="00CF0C09" w:rsidP="00CF0C09">
            <w:pPr>
              <w:spacing w:line="240" w:lineRule="auto"/>
              <w:jc w:val="left"/>
              <w:rPr>
                <w:rStyle w:val="Hyperlink"/>
                <w:rFonts w:hint="cs"/>
                <w:rtl/>
              </w:rPr>
            </w:pPr>
            <w:hyperlink w:anchor="Seif247" w:tooltip="סמכויות אכיפ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Seif247</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249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סמכויות פיקוח על הוראות לפי דברי חקיקה אחרים</w:t>
            </w:r>
          </w:p>
        </w:tc>
        <w:tc>
          <w:tcPr>
            <w:tcW w:w="567" w:type="dxa"/>
          </w:tcPr>
          <w:p w:rsidR="00CF0C09" w:rsidRPr="00CF0C09" w:rsidRDefault="00CF0C09" w:rsidP="00CF0C09">
            <w:pPr>
              <w:spacing w:line="240" w:lineRule="auto"/>
              <w:jc w:val="left"/>
              <w:rPr>
                <w:rStyle w:val="Hyperlink"/>
                <w:rFonts w:hint="cs"/>
                <w:rtl/>
              </w:rPr>
            </w:pPr>
            <w:hyperlink w:anchor="Seif248" w:tooltip="סמכויות פיקוח על הוראות לפי דברי חקיקה אחר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Seif248</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250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נוהלי פיקוח</w:t>
            </w:r>
          </w:p>
        </w:tc>
        <w:tc>
          <w:tcPr>
            <w:tcW w:w="567" w:type="dxa"/>
          </w:tcPr>
          <w:p w:rsidR="00CF0C09" w:rsidRPr="00CF0C09" w:rsidRDefault="00CF0C09" w:rsidP="00CF0C09">
            <w:pPr>
              <w:spacing w:line="240" w:lineRule="auto"/>
              <w:jc w:val="left"/>
              <w:rPr>
                <w:rStyle w:val="Hyperlink"/>
                <w:rFonts w:hint="cs"/>
                <w:rtl/>
              </w:rPr>
            </w:pPr>
            <w:hyperlink w:anchor="Seif249" w:tooltip="נוהלי פיקוח"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Seif249</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251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חובת דיווח</w:t>
            </w:r>
          </w:p>
        </w:tc>
        <w:tc>
          <w:tcPr>
            <w:tcW w:w="567" w:type="dxa"/>
          </w:tcPr>
          <w:p w:rsidR="00CF0C09" w:rsidRPr="00CF0C09" w:rsidRDefault="00CF0C09" w:rsidP="00CF0C09">
            <w:pPr>
              <w:spacing w:line="240" w:lineRule="auto"/>
              <w:jc w:val="left"/>
              <w:rPr>
                <w:rStyle w:val="Hyperlink"/>
                <w:rFonts w:hint="cs"/>
                <w:rtl/>
              </w:rPr>
            </w:pPr>
            <w:hyperlink w:anchor="Seif250" w:tooltip="חובת דיווח"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Seif250</w:instrText>
            </w:r>
            <w:r>
              <w:rPr>
                <w:rFonts w:cs="Times New Roman"/>
                <w:sz w:val="24"/>
                <w:rtl/>
              </w:rPr>
              <w:instrText xml:space="preserve"> </w:instrText>
            </w:r>
            <w:r>
              <w:rPr>
                <w:rFonts w:cs="Frankruhel"/>
                <w:sz w:val="24"/>
                <w:rtl/>
              </w:rPr>
              <w:fldChar w:fldCharType="separate"/>
            </w:r>
            <w:r>
              <w:rPr>
                <w:rFonts w:cs="Times New Roman"/>
                <w:noProof/>
                <w:sz w:val="24"/>
                <w:rtl/>
              </w:rPr>
              <w:t>69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252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חובת הזדהות</w:t>
            </w:r>
          </w:p>
        </w:tc>
        <w:tc>
          <w:tcPr>
            <w:tcW w:w="567" w:type="dxa"/>
          </w:tcPr>
          <w:p w:rsidR="00CF0C09" w:rsidRPr="00CF0C09" w:rsidRDefault="00CF0C09" w:rsidP="00CF0C09">
            <w:pPr>
              <w:spacing w:line="240" w:lineRule="auto"/>
              <w:jc w:val="left"/>
              <w:rPr>
                <w:rStyle w:val="Hyperlink"/>
                <w:rFonts w:hint="cs"/>
                <w:rtl/>
              </w:rPr>
            </w:pPr>
            <w:hyperlink w:anchor="Seif251" w:tooltip="חובת הזדה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Seif251</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253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פטור מחובת הזדהות</w:t>
            </w:r>
          </w:p>
        </w:tc>
        <w:tc>
          <w:tcPr>
            <w:tcW w:w="567" w:type="dxa"/>
          </w:tcPr>
          <w:p w:rsidR="00CF0C09" w:rsidRPr="00CF0C09" w:rsidRDefault="00CF0C09" w:rsidP="00CF0C09">
            <w:pPr>
              <w:spacing w:line="240" w:lineRule="auto"/>
              <w:jc w:val="left"/>
              <w:rPr>
                <w:rStyle w:val="Hyperlink"/>
                <w:rFonts w:hint="cs"/>
                <w:rtl/>
              </w:rPr>
            </w:pPr>
            <w:hyperlink w:anchor="Seif252" w:tooltip="פטור מחובת הזדה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Seif252</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254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סמכויות למפקח רופא וטרינר</w:t>
            </w:r>
          </w:p>
        </w:tc>
        <w:tc>
          <w:tcPr>
            <w:tcW w:w="567" w:type="dxa"/>
          </w:tcPr>
          <w:p w:rsidR="00CF0C09" w:rsidRPr="00CF0C09" w:rsidRDefault="00CF0C09" w:rsidP="00CF0C09">
            <w:pPr>
              <w:spacing w:line="240" w:lineRule="auto"/>
              <w:jc w:val="left"/>
              <w:rPr>
                <w:rStyle w:val="Hyperlink"/>
                <w:rFonts w:hint="cs"/>
                <w:rtl/>
              </w:rPr>
            </w:pPr>
            <w:hyperlink w:anchor="Seif253" w:tooltip="סמכויות למפקח רופא וטרינ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Seif253</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255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ייעוד קנסות</w:t>
            </w:r>
          </w:p>
        </w:tc>
        <w:tc>
          <w:tcPr>
            <w:tcW w:w="567" w:type="dxa"/>
          </w:tcPr>
          <w:p w:rsidR="00CF0C09" w:rsidRPr="00CF0C09" w:rsidRDefault="00CF0C09" w:rsidP="00CF0C09">
            <w:pPr>
              <w:spacing w:line="240" w:lineRule="auto"/>
              <w:jc w:val="left"/>
              <w:rPr>
                <w:rStyle w:val="Hyperlink"/>
                <w:rFonts w:hint="cs"/>
                <w:rtl/>
              </w:rPr>
            </w:pPr>
            <w:hyperlink w:anchor="Seif254" w:tooltip="ייעוד קנס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Seif254</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פרק י': עונשין</w:t>
            </w:r>
          </w:p>
        </w:tc>
        <w:tc>
          <w:tcPr>
            <w:tcW w:w="567" w:type="dxa"/>
          </w:tcPr>
          <w:p w:rsidR="00CF0C09" w:rsidRPr="00CF0C09" w:rsidRDefault="00CF0C09" w:rsidP="00CF0C09">
            <w:pPr>
              <w:spacing w:line="240" w:lineRule="auto"/>
              <w:jc w:val="left"/>
              <w:rPr>
                <w:rStyle w:val="Hyperlink"/>
                <w:rFonts w:hint="cs"/>
                <w:rtl/>
              </w:rPr>
            </w:pPr>
            <w:hyperlink w:anchor="med10" w:tooltip="פרק י: עונשי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256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עונשין</w:t>
            </w:r>
          </w:p>
        </w:tc>
        <w:tc>
          <w:tcPr>
            <w:tcW w:w="567" w:type="dxa"/>
          </w:tcPr>
          <w:p w:rsidR="00CF0C09" w:rsidRPr="00CF0C09" w:rsidRDefault="00CF0C09" w:rsidP="00CF0C09">
            <w:pPr>
              <w:spacing w:line="240" w:lineRule="auto"/>
              <w:jc w:val="left"/>
              <w:rPr>
                <w:rStyle w:val="Hyperlink"/>
                <w:rFonts w:hint="cs"/>
                <w:rtl/>
              </w:rPr>
            </w:pPr>
            <w:hyperlink w:anchor="Seif255" w:tooltip="עונשי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Seif255</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257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אחריות מעסיק, ונושא משרה בתאגיד</w:t>
            </w:r>
          </w:p>
        </w:tc>
        <w:tc>
          <w:tcPr>
            <w:tcW w:w="567" w:type="dxa"/>
          </w:tcPr>
          <w:p w:rsidR="00CF0C09" w:rsidRPr="00CF0C09" w:rsidRDefault="00CF0C09" w:rsidP="00CF0C09">
            <w:pPr>
              <w:spacing w:line="240" w:lineRule="auto"/>
              <w:jc w:val="left"/>
              <w:rPr>
                <w:rStyle w:val="Hyperlink"/>
                <w:rFonts w:hint="cs"/>
                <w:rtl/>
              </w:rPr>
            </w:pPr>
            <w:hyperlink w:anchor="Seif256" w:tooltip="אחריות מעסיק, ונושא משרה בתאגיד"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Seif256</w:instrText>
            </w:r>
            <w:r>
              <w:rPr>
                <w:rFonts w:cs="Times New Roman"/>
                <w:sz w:val="24"/>
                <w:rtl/>
              </w:rPr>
              <w:instrText xml:space="preserve"> </w:instrText>
            </w:r>
            <w:r>
              <w:rPr>
                <w:rFonts w:cs="Frankruhel"/>
                <w:sz w:val="24"/>
                <w:rtl/>
              </w:rPr>
              <w:fldChar w:fldCharType="separate"/>
            </w:r>
            <w:r>
              <w:rPr>
                <w:rFonts w:cs="Times New Roman"/>
                <w:noProof/>
                <w:sz w:val="24"/>
                <w:rtl/>
              </w:rPr>
              <w:t>74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258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סמכויות בית משפט מעת הגשת כתב אישום</w:t>
            </w:r>
          </w:p>
        </w:tc>
        <w:tc>
          <w:tcPr>
            <w:tcW w:w="567" w:type="dxa"/>
          </w:tcPr>
          <w:p w:rsidR="00CF0C09" w:rsidRPr="00CF0C09" w:rsidRDefault="00CF0C09" w:rsidP="00CF0C09">
            <w:pPr>
              <w:spacing w:line="240" w:lineRule="auto"/>
              <w:jc w:val="left"/>
              <w:rPr>
                <w:rStyle w:val="Hyperlink"/>
                <w:rFonts w:hint="cs"/>
                <w:rtl/>
              </w:rPr>
            </w:pPr>
            <w:hyperlink w:anchor="Seif257" w:tooltip="סמכויות בית משפט מעת הגשת כתב אישו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Seif257</w:instrText>
            </w:r>
            <w:r>
              <w:rPr>
                <w:rFonts w:cs="Times New Roman"/>
                <w:sz w:val="24"/>
                <w:rtl/>
              </w:rPr>
              <w:instrText xml:space="preserve"> </w:instrText>
            </w:r>
            <w:r>
              <w:rPr>
                <w:rFonts w:cs="Frankruhel"/>
                <w:sz w:val="24"/>
                <w:rtl/>
              </w:rPr>
              <w:fldChar w:fldCharType="separate"/>
            </w:r>
            <w:r>
              <w:rPr>
                <w:rFonts w:cs="Times New Roman"/>
                <w:noProof/>
                <w:sz w:val="24"/>
                <w:rtl/>
              </w:rPr>
              <w:t>75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259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סמכויות בית משפט בגזר הדין</w:t>
            </w:r>
          </w:p>
        </w:tc>
        <w:tc>
          <w:tcPr>
            <w:tcW w:w="567" w:type="dxa"/>
          </w:tcPr>
          <w:p w:rsidR="00CF0C09" w:rsidRPr="00CF0C09" w:rsidRDefault="00CF0C09" w:rsidP="00CF0C09">
            <w:pPr>
              <w:spacing w:line="240" w:lineRule="auto"/>
              <w:jc w:val="left"/>
              <w:rPr>
                <w:rStyle w:val="Hyperlink"/>
                <w:rFonts w:hint="cs"/>
                <w:rtl/>
              </w:rPr>
            </w:pPr>
            <w:hyperlink w:anchor="Seif258" w:tooltip="סמכויות בית משפט בגזר הדי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Seif258</w:instrText>
            </w:r>
            <w:r>
              <w:rPr>
                <w:rFonts w:cs="Times New Roman"/>
                <w:sz w:val="24"/>
                <w:rtl/>
              </w:rPr>
              <w:instrText xml:space="preserve"> </w:instrText>
            </w:r>
            <w:r>
              <w:rPr>
                <w:rFonts w:cs="Frankruhel"/>
                <w:sz w:val="24"/>
                <w:rtl/>
              </w:rPr>
              <w:fldChar w:fldCharType="separate"/>
            </w:r>
            <w:r>
              <w:rPr>
                <w:rFonts w:cs="Times New Roman"/>
                <w:noProof/>
                <w:sz w:val="24"/>
                <w:rtl/>
              </w:rPr>
              <w:t>75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פרק י"א: אכיפה מינהלית</w:t>
            </w:r>
          </w:p>
        </w:tc>
        <w:tc>
          <w:tcPr>
            <w:tcW w:w="567" w:type="dxa"/>
          </w:tcPr>
          <w:p w:rsidR="00CF0C09" w:rsidRPr="00CF0C09" w:rsidRDefault="00CF0C09" w:rsidP="00CF0C09">
            <w:pPr>
              <w:spacing w:line="240" w:lineRule="auto"/>
              <w:jc w:val="left"/>
              <w:rPr>
                <w:rStyle w:val="Hyperlink"/>
                <w:rFonts w:hint="cs"/>
                <w:rtl/>
              </w:rPr>
            </w:pPr>
            <w:hyperlink w:anchor="med11" w:tooltip="פרק יא: אכיפה מינהלי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75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א': הטלת עיצום כספי</w:t>
            </w:r>
          </w:p>
        </w:tc>
        <w:tc>
          <w:tcPr>
            <w:tcW w:w="567" w:type="dxa"/>
          </w:tcPr>
          <w:p w:rsidR="00CF0C09" w:rsidRPr="00CF0C09" w:rsidRDefault="00CF0C09" w:rsidP="00CF0C09">
            <w:pPr>
              <w:spacing w:line="240" w:lineRule="auto"/>
              <w:jc w:val="left"/>
              <w:rPr>
                <w:rStyle w:val="Hyperlink"/>
                <w:rFonts w:hint="cs"/>
                <w:rtl/>
              </w:rPr>
            </w:pPr>
            <w:hyperlink w:anchor="hed246" w:tooltip="סימן א: הטלת עיצום כספי"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hed246</w:instrText>
            </w:r>
            <w:r>
              <w:rPr>
                <w:rFonts w:cs="Times New Roman"/>
                <w:sz w:val="24"/>
                <w:rtl/>
              </w:rPr>
              <w:instrText xml:space="preserve"> </w:instrText>
            </w:r>
            <w:r>
              <w:rPr>
                <w:rFonts w:cs="Frankruhel"/>
                <w:sz w:val="24"/>
                <w:rtl/>
              </w:rPr>
              <w:fldChar w:fldCharType="separate"/>
            </w:r>
            <w:r>
              <w:rPr>
                <w:rFonts w:cs="Times New Roman"/>
                <w:noProof/>
                <w:sz w:val="24"/>
                <w:rtl/>
              </w:rPr>
              <w:t>75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260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הגדרות   פרק י"א</w:t>
            </w:r>
          </w:p>
        </w:tc>
        <w:tc>
          <w:tcPr>
            <w:tcW w:w="567" w:type="dxa"/>
          </w:tcPr>
          <w:p w:rsidR="00CF0C09" w:rsidRPr="00CF0C09" w:rsidRDefault="00CF0C09" w:rsidP="00CF0C09">
            <w:pPr>
              <w:spacing w:line="240" w:lineRule="auto"/>
              <w:jc w:val="left"/>
              <w:rPr>
                <w:rStyle w:val="Hyperlink"/>
                <w:rFonts w:hint="cs"/>
                <w:rtl/>
              </w:rPr>
            </w:pPr>
            <w:hyperlink w:anchor="Seif259" w:tooltip="הגדרות   פרק יא"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Seif259</w:instrText>
            </w:r>
            <w:r>
              <w:rPr>
                <w:rFonts w:cs="Times New Roman"/>
                <w:sz w:val="24"/>
                <w:rtl/>
              </w:rPr>
              <w:instrText xml:space="preserve"> </w:instrText>
            </w:r>
            <w:r>
              <w:rPr>
                <w:rFonts w:cs="Frankruhel"/>
                <w:sz w:val="24"/>
                <w:rtl/>
              </w:rPr>
              <w:fldChar w:fldCharType="separate"/>
            </w:r>
            <w:r>
              <w:rPr>
                <w:rFonts w:cs="Times New Roman"/>
                <w:noProof/>
                <w:sz w:val="24"/>
                <w:rtl/>
              </w:rPr>
              <w:t>75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261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עיצום כספי בגובה הסכום הבסיסי</w:t>
            </w:r>
          </w:p>
        </w:tc>
        <w:tc>
          <w:tcPr>
            <w:tcW w:w="567" w:type="dxa"/>
          </w:tcPr>
          <w:p w:rsidR="00CF0C09" w:rsidRPr="00CF0C09" w:rsidRDefault="00CF0C09" w:rsidP="00CF0C09">
            <w:pPr>
              <w:spacing w:line="240" w:lineRule="auto"/>
              <w:jc w:val="left"/>
              <w:rPr>
                <w:rStyle w:val="Hyperlink"/>
                <w:rFonts w:hint="cs"/>
                <w:rtl/>
              </w:rPr>
            </w:pPr>
            <w:hyperlink w:anchor="Seif260" w:tooltip="עיצום כספי בגובה הסכום הבסיסי"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Seif260</w:instrText>
            </w:r>
            <w:r>
              <w:rPr>
                <w:rFonts w:cs="Times New Roman"/>
                <w:sz w:val="24"/>
                <w:rtl/>
              </w:rPr>
              <w:instrText xml:space="preserve"> </w:instrText>
            </w:r>
            <w:r>
              <w:rPr>
                <w:rFonts w:cs="Frankruhel"/>
                <w:sz w:val="24"/>
                <w:rtl/>
              </w:rPr>
              <w:fldChar w:fldCharType="separate"/>
            </w:r>
            <w:r>
              <w:rPr>
                <w:rFonts w:cs="Times New Roman"/>
                <w:noProof/>
                <w:sz w:val="24"/>
                <w:rtl/>
              </w:rPr>
              <w:t>75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262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עיצום כספי בסכום פי 1.5 מהסכום הבסיסי</w:t>
            </w:r>
          </w:p>
        </w:tc>
        <w:tc>
          <w:tcPr>
            <w:tcW w:w="567" w:type="dxa"/>
          </w:tcPr>
          <w:p w:rsidR="00CF0C09" w:rsidRPr="00CF0C09" w:rsidRDefault="00CF0C09" w:rsidP="00CF0C09">
            <w:pPr>
              <w:spacing w:line="240" w:lineRule="auto"/>
              <w:jc w:val="left"/>
              <w:rPr>
                <w:rStyle w:val="Hyperlink"/>
                <w:rFonts w:hint="cs"/>
                <w:rtl/>
              </w:rPr>
            </w:pPr>
            <w:hyperlink w:anchor="Seif261" w:tooltip="עיצום כספי בסכום פי 1.5 מהסכום הבסיסי"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Seif261</w:instrText>
            </w:r>
            <w:r>
              <w:rPr>
                <w:rFonts w:cs="Times New Roman"/>
                <w:sz w:val="24"/>
                <w:rtl/>
              </w:rPr>
              <w:instrText xml:space="preserve"> </w:instrText>
            </w:r>
            <w:r>
              <w:rPr>
                <w:rFonts w:cs="Frankruhel"/>
                <w:sz w:val="24"/>
                <w:rtl/>
              </w:rPr>
              <w:fldChar w:fldCharType="separate"/>
            </w:r>
            <w:r>
              <w:rPr>
                <w:rFonts w:cs="Times New Roman"/>
                <w:noProof/>
                <w:sz w:val="24"/>
                <w:rtl/>
              </w:rPr>
              <w:t>77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263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עיצום כספי על הפרות של הוראות בעניין סימון מזון</w:t>
            </w:r>
          </w:p>
        </w:tc>
        <w:tc>
          <w:tcPr>
            <w:tcW w:w="567" w:type="dxa"/>
          </w:tcPr>
          <w:p w:rsidR="00CF0C09" w:rsidRPr="00CF0C09" w:rsidRDefault="00CF0C09" w:rsidP="00CF0C09">
            <w:pPr>
              <w:spacing w:line="240" w:lineRule="auto"/>
              <w:jc w:val="left"/>
              <w:rPr>
                <w:rStyle w:val="Hyperlink"/>
                <w:rFonts w:hint="cs"/>
                <w:rtl/>
              </w:rPr>
            </w:pPr>
            <w:hyperlink w:anchor="Seif262" w:tooltip="עיצום כספי על הפרות של הוראות בעניין סימון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Seif262</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264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עיצום כספי על הפרות הוראות לעניין גוף זר</w:t>
            </w:r>
          </w:p>
        </w:tc>
        <w:tc>
          <w:tcPr>
            <w:tcW w:w="567" w:type="dxa"/>
          </w:tcPr>
          <w:p w:rsidR="00CF0C09" w:rsidRPr="00CF0C09" w:rsidRDefault="00CF0C09" w:rsidP="00CF0C09">
            <w:pPr>
              <w:spacing w:line="240" w:lineRule="auto"/>
              <w:jc w:val="left"/>
              <w:rPr>
                <w:rStyle w:val="Hyperlink"/>
                <w:rFonts w:hint="cs"/>
                <w:rtl/>
              </w:rPr>
            </w:pPr>
            <w:hyperlink w:anchor="Seif263" w:tooltip="עיצום כספי על הפרות הוראות לעניין גוף ז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Seif263</w:instrText>
            </w:r>
            <w:r>
              <w:rPr>
                <w:rFonts w:cs="Times New Roman"/>
                <w:sz w:val="24"/>
                <w:rtl/>
              </w:rPr>
              <w:instrText xml:space="preserve"> </w:instrText>
            </w:r>
            <w:r>
              <w:rPr>
                <w:rFonts w:cs="Frankruhel"/>
                <w:sz w:val="24"/>
                <w:rtl/>
              </w:rPr>
              <w:fldChar w:fldCharType="separate"/>
            </w:r>
            <w:r>
              <w:rPr>
                <w:rFonts w:cs="Times New Roman"/>
                <w:noProof/>
                <w:sz w:val="24"/>
                <w:rtl/>
              </w:rPr>
              <w:t>80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265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עיצום כספי על משווק מהאזור</w:t>
            </w:r>
          </w:p>
        </w:tc>
        <w:tc>
          <w:tcPr>
            <w:tcW w:w="567" w:type="dxa"/>
          </w:tcPr>
          <w:p w:rsidR="00CF0C09" w:rsidRPr="00CF0C09" w:rsidRDefault="00CF0C09" w:rsidP="00CF0C09">
            <w:pPr>
              <w:spacing w:line="240" w:lineRule="auto"/>
              <w:jc w:val="left"/>
              <w:rPr>
                <w:rStyle w:val="Hyperlink"/>
                <w:rFonts w:hint="cs"/>
                <w:rtl/>
              </w:rPr>
            </w:pPr>
            <w:hyperlink w:anchor="Seif264" w:tooltip="עיצום כספי על משווק מהאזו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Seif264</w:instrText>
            </w:r>
            <w:r>
              <w:rPr>
                <w:rFonts w:cs="Times New Roman"/>
                <w:sz w:val="24"/>
                <w:rtl/>
              </w:rPr>
              <w:instrText xml:space="preserve"> </w:instrText>
            </w:r>
            <w:r>
              <w:rPr>
                <w:rFonts w:cs="Frankruhel"/>
                <w:sz w:val="24"/>
                <w:rtl/>
              </w:rPr>
              <w:fldChar w:fldCharType="separate"/>
            </w:r>
            <w:r>
              <w:rPr>
                <w:rFonts w:cs="Times New Roman"/>
                <w:noProof/>
                <w:sz w:val="24"/>
                <w:rtl/>
              </w:rPr>
              <w:t>80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266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עיצום כספי בנסיבות מחמירות</w:t>
            </w:r>
          </w:p>
        </w:tc>
        <w:tc>
          <w:tcPr>
            <w:tcW w:w="567" w:type="dxa"/>
          </w:tcPr>
          <w:p w:rsidR="00CF0C09" w:rsidRPr="00CF0C09" w:rsidRDefault="00CF0C09" w:rsidP="00CF0C09">
            <w:pPr>
              <w:spacing w:line="240" w:lineRule="auto"/>
              <w:jc w:val="left"/>
              <w:rPr>
                <w:rStyle w:val="Hyperlink"/>
                <w:rFonts w:hint="cs"/>
                <w:rtl/>
              </w:rPr>
            </w:pPr>
            <w:hyperlink w:anchor="Seif265" w:tooltip="עיצום כספי בנסיבות מחמיר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Seif265</w:instrText>
            </w:r>
            <w:r>
              <w:rPr>
                <w:rFonts w:cs="Times New Roman"/>
                <w:sz w:val="24"/>
                <w:rtl/>
              </w:rPr>
              <w:instrText xml:space="preserve"> </w:instrText>
            </w:r>
            <w:r>
              <w:rPr>
                <w:rFonts w:cs="Frankruhel"/>
                <w:sz w:val="24"/>
                <w:rtl/>
              </w:rPr>
              <w:fldChar w:fldCharType="separate"/>
            </w:r>
            <w:r>
              <w:rPr>
                <w:rFonts w:cs="Times New Roman"/>
                <w:noProof/>
                <w:sz w:val="24"/>
                <w:rtl/>
              </w:rPr>
              <w:t>80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267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סייג להטלת עיצום כספי בעניין התאמה לתקן רשמי ת"ט תשע"ח 2017</w:t>
            </w:r>
          </w:p>
        </w:tc>
        <w:tc>
          <w:tcPr>
            <w:tcW w:w="567" w:type="dxa"/>
          </w:tcPr>
          <w:p w:rsidR="00CF0C09" w:rsidRPr="00CF0C09" w:rsidRDefault="00CF0C09" w:rsidP="00CF0C09">
            <w:pPr>
              <w:spacing w:line="240" w:lineRule="auto"/>
              <w:jc w:val="left"/>
              <w:rPr>
                <w:rStyle w:val="Hyperlink"/>
                <w:rFonts w:hint="cs"/>
                <w:rtl/>
              </w:rPr>
            </w:pPr>
            <w:hyperlink w:anchor="Seif266" w:tooltip="סייג להטלת עיצום כספי בעניין התאמה לתקן רשמי תט תשעח 2017"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Seif266</w:instrText>
            </w:r>
            <w:r>
              <w:rPr>
                <w:rFonts w:cs="Times New Roman"/>
                <w:sz w:val="24"/>
                <w:rtl/>
              </w:rPr>
              <w:instrText xml:space="preserve"> </w:instrText>
            </w:r>
            <w:r>
              <w:rPr>
                <w:rFonts w:cs="Frankruhel"/>
                <w:sz w:val="24"/>
                <w:rtl/>
              </w:rPr>
              <w:fldChar w:fldCharType="separate"/>
            </w:r>
            <w:r>
              <w:rPr>
                <w:rFonts w:cs="Times New Roman"/>
                <w:noProof/>
                <w:sz w:val="24"/>
                <w:rtl/>
              </w:rPr>
              <w:t>80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268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הודעה על כוונת חיוב</w:t>
            </w:r>
          </w:p>
        </w:tc>
        <w:tc>
          <w:tcPr>
            <w:tcW w:w="567" w:type="dxa"/>
          </w:tcPr>
          <w:p w:rsidR="00CF0C09" w:rsidRPr="00CF0C09" w:rsidRDefault="00CF0C09" w:rsidP="00CF0C09">
            <w:pPr>
              <w:spacing w:line="240" w:lineRule="auto"/>
              <w:jc w:val="left"/>
              <w:rPr>
                <w:rStyle w:val="Hyperlink"/>
                <w:rFonts w:hint="cs"/>
                <w:rtl/>
              </w:rPr>
            </w:pPr>
            <w:hyperlink w:anchor="Seif267" w:tooltip="הודעה על כוונת חיוב"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Seif267</w:instrText>
            </w:r>
            <w:r>
              <w:rPr>
                <w:rFonts w:cs="Times New Roman"/>
                <w:sz w:val="24"/>
                <w:rtl/>
              </w:rPr>
              <w:instrText xml:space="preserve"> </w:instrText>
            </w:r>
            <w:r>
              <w:rPr>
                <w:rFonts w:cs="Frankruhel"/>
                <w:sz w:val="24"/>
                <w:rtl/>
              </w:rPr>
              <w:fldChar w:fldCharType="separate"/>
            </w:r>
            <w:r>
              <w:rPr>
                <w:rFonts w:cs="Times New Roman"/>
                <w:noProof/>
                <w:sz w:val="24"/>
                <w:rtl/>
              </w:rPr>
              <w:t>80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269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זכות טיעון</w:t>
            </w:r>
          </w:p>
        </w:tc>
        <w:tc>
          <w:tcPr>
            <w:tcW w:w="567" w:type="dxa"/>
          </w:tcPr>
          <w:p w:rsidR="00CF0C09" w:rsidRPr="00CF0C09" w:rsidRDefault="00CF0C09" w:rsidP="00CF0C09">
            <w:pPr>
              <w:spacing w:line="240" w:lineRule="auto"/>
              <w:jc w:val="left"/>
              <w:rPr>
                <w:rStyle w:val="Hyperlink"/>
                <w:rFonts w:hint="cs"/>
                <w:rtl/>
              </w:rPr>
            </w:pPr>
            <w:hyperlink w:anchor="Seif268" w:tooltip="זכות טיע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Seif268</w:instrText>
            </w:r>
            <w:r>
              <w:rPr>
                <w:rFonts w:cs="Times New Roman"/>
                <w:sz w:val="24"/>
                <w:rtl/>
              </w:rPr>
              <w:instrText xml:space="preserve"> </w:instrText>
            </w:r>
            <w:r>
              <w:rPr>
                <w:rFonts w:cs="Frankruhel"/>
                <w:sz w:val="24"/>
                <w:rtl/>
              </w:rPr>
              <w:fldChar w:fldCharType="separate"/>
            </w:r>
            <w:r>
              <w:rPr>
                <w:rFonts w:cs="Times New Roman"/>
                <w:noProof/>
                <w:sz w:val="24"/>
                <w:rtl/>
              </w:rPr>
              <w:t>80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270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החלטת הממונה ודרישת תשלום</w:t>
            </w:r>
          </w:p>
        </w:tc>
        <w:tc>
          <w:tcPr>
            <w:tcW w:w="567" w:type="dxa"/>
          </w:tcPr>
          <w:p w:rsidR="00CF0C09" w:rsidRPr="00CF0C09" w:rsidRDefault="00CF0C09" w:rsidP="00CF0C09">
            <w:pPr>
              <w:spacing w:line="240" w:lineRule="auto"/>
              <w:jc w:val="left"/>
              <w:rPr>
                <w:rStyle w:val="Hyperlink"/>
                <w:rFonts w:hint="cs"/>
                <w:rtl/>
              </w:rPr>
            </w:pPr>
            <w:hyperlink w:anchor="Seif269" w:tooltip="החלטת הממונה ודרישת תשלו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Seif269</w:instrText>
            </w:r>
            <w:r>
              <w:rPr>
                <w:rFonts w:cs="Times New Roman"/>
                <w:sz w:val="24"/>
                <w:rtl/>
              </w:rPr>
              <w:instrText xml:space="preserve"> </w:instrText>
            </w:r>
            <w:r>
              <w:rPr>
                <w:rFonts w:cs="Frankruhel"/>
                <w:sz w:val="24"/>
                <w:rtl/>
              </w:rPr>
              <w:fldChar w:fldCharType="separate"/>
            </w:r>
            <w:r>
              <w:rPr>
                <w:rFonts w:cs="Times New Roman"/>
                <w:noProof/>
                <w:sz w:val="24"/>
                <w:rtl/>
              </w:rPr>
              <w:t>80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271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הפרה חוזרת והפרה נמשכת ת"ט תשע"ח 2017</w:t>
            </w:r>
          </w:p>
        </w:tc>
        <w:tc>
          <w:tcPr>
            <w:tcW w:w="567" w:type="dxa"/>
          </w:tcPr>
          <w:p w:rsidR="00CF0C09" w:rsidRPr="00CF0C09" w:rsidRDefault="00CF0C09" w:rsidP="00CF0C09">
            <w:pPr>
              <w:spacing w:line="240" w:lineRule="auto"/>
              <w:jc w:val="left"/>
              <w:rPr>
                <w:rStyle w:val="Hyperlink"/>
                <w:rFonts w:hint="cs"/>
                <w:rtl/>
              </w:rPr>
            </w:pPr>
            <w:hyperlink w:anchor="Seif270" w:tooltip="הפרה חוזרת והפרה נמשכת תט תשעח 2017"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Seif270</w:instrText>
            </w:r>
            <w:r>
              <w:rPr>
                <w:rFonts w:cs="Times New Roman"/>
                <w:sz w:val="24"/>
                <w:rtl/>
              </w:rPr>
              <w:instrText xml:space="preserve"> </w:instrText>
            </w:r>
            <w:r>
              <w:rPr>
                <w:rFonts w:cs="Frankruhel"/>
                <w:sz w:val="24"/>
                <w:rtl/>
              </w:rPr>
              <w:fldChar w:fldCharType="separate"/>
            </w:r>
            <w:r>
              <w:rPr>
                <w:rFonts w:cs="Times New Roman"/>
                <w:noProof/>
                <w:sz w:val="24"/>
                <w:rtl/>
              </w:rPr>
              <w:t>81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272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סכומים מופחתים</w:t>
            </w:r>
          </w:p>
        </w:tc>
        <w:tc>
          <w:tcPr>
            <w:tcW w:w="567" w:type="dxa"/>
          </w:tcPr>
          <w:p w:rsidR="00CF0C09" w:rsidRPr="00CF0C09" w:rsidRDefault="00CF0C09" w:rsidP="00CF0C09">
            <w:pPr>
              <w:spacing w:line="240" w:lineRule="auto"/>
              <w:jc w:val="left"/>
              <w:rPr>
                <w:rStyle w:val="Hyperlink"/>
                <w:rFonts w:hint="cs"/>
                <w:rtl/>
              </w:rPr>
            </w:pPr>
            <w:hyperlink w:anchor="Seif271" w:tooltip="סכומים מופחת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Seif271</w:instrText>
            </w:r>
            <w:r>
              <w:rPr>
                <w:rFonts w:cs="Times New Roman"/>
                <w:sz w:val="24"/>
                <w:rtl/>
              </w:rPr>
              <w:instrText xml:space="preserve"> </w:instrText>
            </w:r>
            <w:r>
              <w:rPr>
                <w:rFonts w:cs="Frankruhel"/>
                <w:sz w:val="24"/>
                <w:rtl/>
              </w:rPr>
              <w:fldChar w:fldCharType="separate"/>
            </w:r>
            <w:r>
              <w:rPr>
                <w:rFonts w:cs="Times New Roman"/>
                <w:noProof/>
                <w:sz w:val="24"/>
                <w:rtl/>
              </w:rPr>
              <w:t>81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273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סכום מעודכן של העיצום הכספי</w:t>
            </w:r>
          </w:p>
        </w:tc>
        <w:tc>
          <w:tcPr>
            <w:tcW w:w="567" w:type="dxa"/>
          </w:tcPr>
          <w:p w:rsidR="00CF0C09" w:rsidRPr="00CF0C09" w:rsidRDefault="00CF0C09" w:rsidP="00CF0C09">
            <w:pPr>
              <w:spacing w:line="240" w:lineRule="auto"/>
              <w:jc w:val="left"/>
              <w:rPr>
                <w:rStyle w:val="Hyperlink"/>
                <w:rFonts w:hint="cs"/>
                <w:rtl/>
              </w:rPr>
            </w:pPr>
            <w:hyperlink w:anchor="Seif272" w:tooltip="סכום מעודכן של העיצום הכספי"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Seif272</w:instrText>
            </w:r>
            <w:r>
              <w:rPr>
                <w:rFonts w:cs="Times New Roman"/>
                <w:sz w:val="24"/>
                <w:rtl/>
              </w:rPr>
              <w:instrText xml:space="preserve"> </w:instrText>
            </w:r>
            <w:r>
              <w:rPr>
                <w:rFonts w:cs="Frankruhel"/>
                <w:sz w:val="24"/>
                <w:rtl/>
              </w:rPr>
              <w:fldChar w:fldCharType="separate"/>
            </w:r>
            <w:r>
              <w:rPr>
                <w:rFonts w:cs="Times New Roman"/>
                <w:noProof/>
                <w:sz w:val="24"/>
                <w:rtl/>
              </w:rPr>
              <w:t>81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274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המועד לתשלום העיצום הכספי</w:t>
            </w:r>
          </w:p>
        </w:tc>
        <w:tc>
          <w:tcPr>
            <w:tcW w:w="567" w:type="dxa"/>
          </w:tcPr>
          <w:p w:rsidR="00CF0C09" w:rsidRPr="00CF0C09" w:rsidRDefault="00CF0C09" w:rsidP="00CF0C09">
            <w:pPr>
              <w:spacing w:line="240" w:lineRule="auto"/>
              <w:jc w:val="left"/>
              <w:rPr>
                <w:rStyle w:val="Hyperlink"/>
                <w:rFonts w:hint="cs"/>
                <w:rtl/>
              </w:rPr>
            </w:pPr>
            <w:hyperlink w:anchor="Seif273" w:tooltip="המועד לתשלום העיצום הכספי"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Seif273</w:instrText>
            </w:r>
            <w:r>
              <w:rPr>
                <w:rFonts w:cs="Times New Roman"/>
                <w:sz w:val="24"/>
                <w:rtl/>
              </w:rPr>
              <w:instrText xml:space="preserve"> </w:instrText>
            </w:r>
            <w:r>
              <w:rPr>
                <w:rFonts w:cs="Frankruhel"/>
                <w:sz w:val="24"/>
                <w:rtl/>
              </w:rPr>
              <w:fldChar w:fldCharType="separate"/>
            </w:r>
            <w:r>
              <w:rPr>
                <w:rFonts w:cs="Times New Roman"/>
                <w:noProof/>
                <w:sz w:val="24"/>
                <w:rtl/>
              </w:rPr>
              <w:t>81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275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הפרשי הצמדה וריבית</w:t>
            </w:r>
          </w:p>
        </w:tc>
        <w:tc>
          <w:tcPr>
            <w:tcW w:w="567" w:type="dxa"/>
          </w:tcPr>
          <w:p w:rsidR="00CF0C09" w:rsidRPr="00CF0C09" w:rsidRDefault="00CF0C09" w:rsidP="00CF0C09">
            <w:pPr>
              <w:spacing w:line="240" w:lineRule="auto"/>
              <w:jc w:val="left"/>
              <w:rPr>
                <w:rStyle w:val="Hyperlink"/>
                <w:rFonts w:hint="cs"/>
                <w:rtl/>
              </w:rPr>
            </w:pPr>
            <w:hyperlink w:anchor="Seif274" w:tooltip="הפרשי הצמדה וריבי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Seif274</w:instrText>
            </w:r>
            <w:r>
              <w:rPr>
                <w:rFonts w:cs="Times New Roman"/>
                <w:sz w:val="24"/>
                <w:rtl/>
              </w:rPr>
              <w:instrText xml:space="preserve"> </w:instrText>
            </w:r>
            <w:r>
              <w:rPr>
                <w:rFonts w:cs="Frankruhel"/>
                <w:sz w:val="24"/>
                <w:rtl/>
              </w:rPr>
              <w:fldChar w:fldCharType="separate"/>
            </w:r>
            <w:r>
              <w:rPr>
                <w:rFonts w:cs="Times New Roman"/>
                <w:noProof/>
                <w:sz w:val="24"/>
                <w:rtl/>
              </w:rPr>
              <w:t>81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276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גבייה</w:t>
            </w:r>
          </w:p>
        </w:tc>
        <w:tc>
          <w:tcPr>
            <w:tcW w:w="567" w:type="dxa"/>
          </w:tcPr>
          <w:p w:rsidR="00CF0C09" w:rsidRPr="00CF0C09" w:rsidRDefault="00CF0C09" w:rsidP="00CF0C09">
            <w:pPr>
              <w:spacing w:line="240" w:lineRule="auto"/>
              <w:jc w:val="left"/>
              <w:rPr>
                <w:rStyle w:val="Hyperlink"/>
                <w:rFonts w:hint="cs"/>
                <w:rtl/>
              </w:rPr>
            </w:pPr>
            <w:hyperlink w:anchor="Seif275" w:tooltip="גביי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Seif275</w:instrText>
            </w:r>
            <w:r>
              <w:rPr>
                <w:rFonts w:cs="Times New Roman"/>
                <w:sz w:val="24"/>
                <w:rtl/>
              </w:rPr>
              <w:instrText xml:space="preserve"> </w:instrText>
            </w:r>
            <w:r>
              <w:rPr>
                <w:rFonts w:cs="Frankruhel"/>
                <w:sz w:val="24"/>
                <w:rtl/>
              </w:rPr>
              <w:fldChar w:fldCharType="separate"/>
            </w:r>
            <w:r>
              <w:rPr>
                <w:rFonts w:cs="Times New Roman"/>
                <w:noProof/>
                <w:sz w:val="24"/>
                <w:rtl/>
              </w:rPr>
              <w:t>81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ב': התראה מינהלית</w:t>
            </w:r>
          </w:p>
        </w:tc>
        <w:tc>
          <w:tcPr>
            <w:tcW w:w="567" w:type="dxa"/>
          </w:tcPr>
          <w:p w:rsidR="00CF0C09" w:rsidRPr="00CF0C09" w:rsidRDefault="00CF0C09" w:rsidP="00CF0C09">
            <w:pPr>
              <w:spacing w:line="240" w:lineRule="auto"/>
              <w:jc w:val="left"/>
              <w:rPr>
                <w:rStyle w:val="Hyperlink"/>
                <w:rFonts w:hint="cs"/>
                <w:rtl/>
              </w:rPr>
            </w:pPr>
            <w:hyperlink w:anchor="hed247" w:tooltip="סימן ב: התראה מינהלי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hed247</w:instrText>
            </w:r>
            <w:r>
              <w:rPr>
                <w:rFonts w:cs="Times New Roman"/>
                <w:sz w:val="24"/>
                <w:rtl/>
              </w:rPr>
              <w:instrText xml:space="preserve"> </w:instrText>
            </w:r>
            <w:r>
              <w:rPr>
                <w:rFonts w:cs="Frankruhel"/>
                <w:sz w:val="24"/>
                <w:rtl/>
              </w:rPr>
              <w:fldChar w:fldCharType="separate"/>
            </w:r>
            <w:r>
              <w:rPr>
                <w:rFonts w:cs="Times New Roman"/>
                <w:noProof/>
                <w:sz w:val="24"/>
                <w:rtl/>
              </w:rPr>
              <w:t>81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277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התראה מינהלית</w:t>
            </w:r>
          </w:p>
        </w:tc>
        <w:tc>
          <w:tcPr>
            <w:tcW w:w="567" w:type="dxa"/>
          </w:tcPr>
          <w:p w:rsidR="00CF0C09" w:rsidRPr="00CF0C09" w:rsidRDefault="00CF0C09" w:rsidP="00CF0C09">
            <w:pPr>
              <w:spacing w:line="240" w:lineRule="auto"/>
              <w:jc w:val="left"/>
              <w:rPr>
                <w:rStyle w:val="Hyperlink"/>
                <w:rFonts w:hint="cs"/>
                <w:rtl/>
              </w:rPr>
            </w:pPr>
            <w:hyperlink w:anchor="Seif276" w:tooltip="התראה מינהלי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Seif276</w:instrText>
            </w:r>
            <w:r>
              <w:rPr>
                <w:rFonts w:cs="Times New Roman"/>
                <w:sz w:val="24"/>
                <w:rtl/>
              </w:rPr>
              <w:instrText xml:space="preserve"> </w:instrText>
            </w:r>
            <w:r>
              <w:rPr>
                <w:rFonts w:cs="Frankruhel"/>
                <w:sz w:val="24"/>
                <w:rtl/>
              </w:rPr>
              <w:fldChar w:fldCharType="separate"/>
            </w:r>
            <w:r>
              <w:rPr>
                <w:rFonts w:cs="Times New Roman"/>
                <w:noProof/>
                <w:sz w:val="24"/>
                <w:rtl/>
              </w:rPr>
              <w:t>81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278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בקשה לביטול התראה מינהלית</w:t>
            </w:r>
          </w:p>
        </w:tc>
        <w:tc>
          <w:tcPr>
            <w:tcW w:w="567" w:type="dxa"/>
          </w:tcPr>
          <w:p w:rsidR="00CF0C09" w:rsidRPr="00CF0C09" w:rsidRDefault="00CF0C09" w:rsidP="00CF0C09">
            <w:pPr>
              <w:spacing w:line="240" w:lineRule="auto"/>
              <w:jc w:val="left"/>
              <w:rPr>
                <w:rStyle w:val="Hyperlink"/>
                <w:rFonts w:hint="cs"/>
                <w:rtl/>
              </w:rPr>
            </w:pPr>
            <w:hyperlink w:anchor="Seif277" w:tooltip="בקשה לביטול התראה מינהלי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Seif277</w:instrText>
            </w:r>
            <w:r>
              <w:rPr>
                <w:rFonts w:cs="Times New Roman"/>
                <w:sz w:val="24"/>
                <w:rtl/>
              </w:rPr>
              <w:instrText xml:space="preserve"> </w:instrText>
            </w:r>
            <w:r>
              <w:rPr>
                <w:rFonts w:cs="Frankruhel"/>
                <w:sz w:val="24"/>
                <w:rtl/>
              </w:rPr>
              <w:fldChar w:fldCharType="separate"/>
            </w:r>
            <w:r>
              <w:rPr>
                <w:rFonts w:cs="Times New Roman"/>
                <w:noProof/>
                <w:sz w:val="24"/>
                <w:rtl/>
              </w:rPr>
              <w:t>82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279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הפרה נמשכת והפרה חוזרת לאחר התראה</w:t>
            </w:r>
          </w:p>
        </w:tc>
        <w:tc>
          <w:tcPr>
            <w:tcW w:w="567" w:type="dxa"/>
          </w:tcPr>
          <w:p w:rsidR="00CF0C09" w:rsidRPr="00CF0C09" w:rsidRDefault="00CF0C09" w:rsidP="00CF0C09">
            <w:pPr>
              <w:spacing w:line="240" w:lineRule="auto"/>
              <w:jc w:val="left"/>
              <w:rPr>
                <w:rStyle w:val="Hyperlink"/>
                <w:rFonts w:hint="cs"/>
                <w:rtl/>
              </w:rPr>
            </w:pPr>
            <w:hyperlink w:anchor="Seif278" w:tooltip="הפרה נמשכת והפרה חוזרת לאחר התרא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Seif278</w:instrText>
            </w:r>
            <w:r>
              <w:rPr>
                <w:rFonts w:cs="Times New Roman"/>
                <w:sz w:val="24"/>
                <w:rtl/>
              </w:rPr>
              <w:instrText xml:space="preserve"> </w:instrText>
            </w:r>
            <w:r>
              <w:rPr>
                <w:rFonts w:cs="Frankruhel"/>
                <w:sz w:val="24"/>
                <w:rtl/>
              </w:rPr>
              <w:fldChar w:fldCharType="separate"/>
            </w:r>
            <w:r>
              <w:rPr>
                <w:rFonts w:cs="Times New Roman"/>
                <w:noProof/>
                <w:sz w:val="24"/>
                <w:rtl/>
              </w:rPr>
              <w:t>82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ג': התחייבות להימנע מהפרה</w:t>
            </w:r>
          </w:p>
        </w:tc>
        <w:tc>
          <w:tcPr>
            <w:tcW w:w="567" w:type="dxa"/>
          </w:tcPr>
          <w:p w:rsidR="00CF0C09" w:rsidRPr="00CF0C09" w:rsidRDefault="00CF0C09" w:rsidP="00CF0C09">
            <w:pPr>
              <w:spacing w:line="240" w:lineRule="auto"/>
              <w:jc w:val="left"/>
              <w:rPr>
                <w:rStyle w:val="Hyperlink"/>
                <w:rFonts w:hint="cs"/>
                <w:rtl/>
              </w:rPr>
            </w:pPr>
            <w:hyperlink w:anchor="hed248" w:tooltip="סימן ג: התחייבות להימנע מהפר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hed248</w:instrText>
            </w:r>
            <w:r>
              <w:rPr>
                <w:rFonts w:cs="Times New Roman"/>
                <w:sz w:val="24"/>
                <w:rtl/>
              </w:rPr>
              <w:instrText xml:space="preserve"> </w:instrText>
            </w:r>
            <w:r>
              <w:rPr>
                <w:rFonts w:cs="Frankruhel"/>
                <w:sz w:val="24"/>
                <w:rtl/>
              </w:rPr>
              <w:fldChar w:fldCharType="separate"/>
            </w:r>
            <w:r>
              <w:rPr>
                <w:rFonts w:cs="Times New Roman"/>
                <w:noProof/>
                <w:sz w:val="24"/>
                <w:rtl/>
              </w:rPr>
              <w:t>82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280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הודעה על האפשרות להגשת התחייבות ועירבון</w:t>
            </w:r>
          </w:p>
        </w:tc>
        <w:tc>
          <w:tcPr>
            <w:tcW w:w="567" w:type="dxa"/>
          </w:tcPr>
          <w:p w:rsidR="00CF0C09" w:rsidRPr="00CF0C09" w:rsidRDefault="00CF0C09" w:rsidP="00CF0C09">
            <w:pPr>
              <w:spacing w:line="240" w:lineRule="auto"/>
              <w:jc w:val="left"/>
              <w:rPr>
                <w:rStyle w:val="Hyperlink"/>
                <w:rFonts w:hint="cs"/>
                <w:rtl/>
              </w:rPr>
            </w:pPr>
            <w:hyperlink w:anchor="Seif279" w:tooltip="הודעה על האפשרות להגשת התחייבות ועירב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Seif279</w:instrText>
            </w:r>
            <w:r>
              <w:rPr>
                <w:rFonts w:cs="Times New Roman"/>
                <w:sz w:val="24"/>
                <w:rtl/>
              </w:rPr>
              <w:instrText xml:space="preserve"> </w:instrText>
            </w:r>
            <w:r>
              <w:rPr>
                <w:rFonts w:cs="Frankruhel"/>
                <w:sz w:val="24"/>
                <w:rtl/>
              </w:rPr>
              <w:fldChar w:fldCharType="separate"/>
            </w:r>
            <w:r>
              <w:rPr>
                <w:rFonts w:cs="Times New Roman"/>
                <w:noProof/>
                <w:sz w:val="24"/>
                <w:rtl/>
              </w:rPr>
              <w:t>82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281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תנאי ההתחייבות וגובה העירבון</w:t>
            </w:r>
          </w:p>
        </w:tc>
        <w:tc>
          <w:tcPr>
            <w:tcW w:w="567" w:type="dxa"/>
          </w:tcPr>
          <w:p w:rsidR="00CF0C09" w:rsidRPr="00CF0C09" w:rsidRDefault="00CF0C09" w:rsidP="00CF0C09">
            <w:pPr>
              <w:spacing w:line="240" w:lineRule="auto"/>
              <w:jc w:val="left"/>
              <w:rPr>
                <w:rStyle w:val="Hyperlink"/>
                <w:rFonts w:hint="cs"/>
                <w:rtl/>
              </w:rPr>
            </w:pPr>
            <w:hyperlink w:anchor="Seif280" w:tooltip="תנאי ההתחייבות וגובה העירב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Seif280</w:instrText>
            </w:r>
            <w:r>
              <w:rPr>
                <w:rFonts w:cs="Times New Roman"/>
                <w:sz w:val="24"/>
                <w:rtl/>
              </w:rPr>
              <w:instrText xml:space="preserve"> </w:instrText>
            </w:r>
            <w:r>
              <w:rPr>
                <w:rFonts w:cs="Frankruhel"/>
                <w:sz w:val="24"/>
                <w:rtl/>
              </w:rPr>
              <w:fldChar w:fldCharType="separate"/>
            </w:r>
            <w:r>
              <w:rPr>
                <w:rFonts w:cs="Times New Roman"/>
                <w:noProof/>
                <w:sz w:val="24"/>
                <w:rtl/>
              </w:rPr>
              <w:t>82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282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תוצאות הגשת כתב התחייבות ועירבון או אי הגשתם</w:t>
            </w:r>
          </w:p>
        </w:tc>
        <w:tc>
          <w:tcPr>
            <w:tcW w:w="567" w:type="dxa"/>
          </w:tcPr>
          <w:p w:rsidR="00CF0C09" w:rsidRPr="00CF0C09" w:rsidRDefault="00CF0C09" w:rsidP="00CF0C09">
            <w:pPr>
              <w:spacing w:line="240" w:lineRule="auto"/>
              <w:jc w:val="left"/>
              <w:rPr>
                <w:rStyle w:val="Hyperlink"/>
                <w:rFonts w:hint="cs"/>
                <w:rtl/>
              </w:rPr>
            </w:pPr>
            <w:hyperlink w:anchor="Seif281" w:tooltip="תוצאות הגשת כתב התחייבות ועירבון או אי הגשת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Seif281</w:instrText>
            </w:r>
            <w:r>
              <w:rPr>
                <w:rFonts w:cs="Times New Roman"/>
                <w:sz w:val="24"/>
                <w:rtl/>
              </w:rPr>
              <w:instrText xml:space="preserve"> </w:instrText>
            </w:r>
            <w:r>
              <w:rPr>
                <w:rFonts w:cs="Frankruhel"/>
                <w:sz w:val="24"/>
                <w:rtl/>
              </w:rPr>
              <w:fldChar w:fldCharType="separate"/>
            </w:r>
            <w:r>
              <w:rPr>
                <w:rFonts w:cs="Times New Roman"/>
                <w:noProof/>
                <w:sz w:val="24"/>
                <w:rtl/>
              </w:rPr>
              <w:t>82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283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הפרת התחייבות</w:t>
            </w:r>
          </w:p>
        </w:tc>
        <w:tc>
          <w:tcPr>
            <w:tcW w:w="567" w:type="dxa"/>
          </w:tcPr>
          <w:p w:rsidR="00CF0C09" w:rsidRPr="00CF0C09" w:rsidRDefault="00CF0C09" w:rsidP="00CF0C09">
            <w:pPr>
              <w:spacing w:line="240" w:lineRule="auto"/>
              <w:jc w:val="left"/>
              <w:rPr>
                <w:rStyle w:val="Hyperlink"/>
                <w:rFonts w:hint="cs"/>
                <w:rtl/>
              </w:rPr>
            </w:pPr>
            <w:hyperlink w:anchor="Seif282" w:tooltip="הפרת התחייב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Seif282</w:instrText>
            </w:r>
            <w:r>
              <w:rPr>
                <w:rFonts w:cs="Times New Roman"/>
                <w:sz w:val="24"/>
                <w:rtl/>
              </w:rPr>
              <w:instrText xml:space="preserve"> </w:instrText>
            </w:r>
            <w:r>
              <w:rPr>
                <w:rFonts w:cs="Frankruhel"/>
                <w:sz w:val="24"/>
                <w:rtl/>
              </w:rPr>
              <w:fldChar w:fldCharType="separate"/>
            </w:r>
            <w:r>
              <w:rPr>
                <w:rFonts w:cs="Times New Roman"/>
                <w:noProof/>
                <w:sz w:val="24"/>
                <w:rtl/>
              </w:rPr>
              <w:t>82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284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השבת עירבון</w:t>
            </w:r>
          </w:p>
        </w:tc>
        <w:tc>
          <w:tcPr>
            <w:tcW w:w="567" w:type="dxa"/>
          </w:tcPr>
          <w:p w:rsidR="00CF0C09" w:rsidRPr="00CF0C09" w:rsidRDefault="00CF0C09" w:rsidP="00CF0C09">
            <w:pPr>
              <w:spacing w:line="240" w:lineRule="auto"/>
              <w:jc w:val="left"/>
              <w:rPr>
                <w:rStyle w:val="Hyperlink"/>
                <w:rFonts w:hint="cs"/>
                <w:rtl/>
              </w:rPr>
            </w:pPr>
            <w:hyperlink w:anchor="Seif283" w:tooltip="השבת עירב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Seif283</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סימן ד': הוראות שונות – אכיפה מינהלית</w:t>
            </w:r>
          </w:p>
        </w:tc>
        <w:tc>
          <w:tcPr>
            <w:tcW w:w="567" w:type="dxa"/>
          </w:tcPr>
          <w:p w:rsidR="00CF0C09" w:rsidRPr="00CF0C09" w:rsidRDefault="00CF0C09" w:rsidP="00CF0C09">
            <w:pPr>
              <w:spacing w:line="240" w:lineRule="auto"/>
              <w:jc w:val="left"/>
              <w:rPr>
                <w:rStyle w:val="Hyperlink"/>
                <w:rFonts w:hint="cs"/>
                <w:rtl/>
              </w:rPr>
            </w:pPr>
            <w:hyperlink w:anchor="hed249" w:tooltip="סימן ד: הוראות שונות – אכיפה מינהלי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hed249</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285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עיצום כספי בשל הפרה לפי חוק זה ולפי חוק אחר</w:t>
            </w:r>
          </w:p>
        </w:tc>
        <w:tc>
          <w:tcPr>
            <w:tcW w:w="567" w:type="dxa"/>
          </w:tcPr>
          <w:p w:rsidR="00CF0C09" w:rsidRPr="00CF0C09" w:rsidRDefault="00CF0C09" w:rsidP="00CF0C09">
            <w:pPr>
              <w:spacing w:line="240" w:lineRule="auto"/>
              <w:jc w:val="left"/>
              <w:rPr>
                <w:rStyle w:val="Hyperlink"/>
                <w:rFonts w:hint="cs"/>
                <w:rtl/>
              </w:rPr>
            </w:pPr>
            <w:hyperlink w:anchor="Seif284" w:tooltip="עיצום כספי בשל הפרה לפי חוק זה ולפי חוק אח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Seif284</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286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ערעור</w:t>
            </w:r>
          </w:p>
        </w:tc>
        <w:tc>
          <w:tcPr>
            <w:tcW w:w="567" w:type="dxa"/>
          </w:tcPr>
          <w:p w:rsidR="00CF0C09" w:rsidRPr="00CF0C09" w:rsidRDefault="00CF0C09" w:rsidP="00CF0C09">
            <w:pPr>
              <w:spacing w:line="240" w:lineRule="auto"/>
              <w:jc w:val="left"/>
              <w:rPr>
                <w:rStyle w:val="Hyperlink"/>
                <w:rFonts w:hint="cs"/>
                <w:rtl/>
              </w:rPr>
            </w:pPr>
            <w:hyperlink w:anchor="Seif285" w:tooltip="ערעו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Seif285</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287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פרסום</w:t>
            </w:r>
          </w:p>
        </w:tc>
        <w:tc>
          <w:tcPr>
            <w:tcW w:w="567" w:type="dxa"/>
          </w:tcPr>
          <w:p w:rsidR="00CF0C09" w:rsidRPr="00CF0C09" w:rsidRDefault="00CF0C09" w:rsidP="00CF0C09">
            <w:pPr>
              <w:spacing w:line="240" w:lineRule="auto"/>
              <w:jc w:val="left"/>
              <w:rPr>
                <w:rStyle w:val="Hyperlink"/>
                <w:rFonts w:hint="cs"/>
                <w:rtl/>
              </w:rPr>
            </w:pPr>
            <w:hyperlink w:anchor="Seif286" w:tooltip="פרסו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Seif286</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288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שמירת האחריות הפלילית</w:t>
            </w:r>
          </w:p>
        </w:tc>
        <w:tc>
          <w:tcPr>
            <w:tcW w:w="567" w:type="dxa"/>
          </w:tcPr>
          <w:p w:rsidR="00CF0C09" w:rsidRPr="00CF0C09" w:rsidRDefault="00CF0C09" w:rsidP="00CF0C09">
            <w:pPr>
              <w:spacing w:line="240" w:lineRule="auto"/>
              <w:jc w:val="left"/>
              <w:rPr>
                <w:rStyle w:val="Hyperlink"/>
                <w:rFonts w:hint="cs"/>
                <w:rtl/>
              </w:rPr>
            </w:pPr>
            <w:hyperlink w:anchor="Seif287" w:tooltip="שמירת האחריות הפלילי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Seif287</w:instrText>
            </w:r>
            <w:r>
              <w:rPr>
                <w:rFonts w:cs="Times New Roman"/>
                <w:sz w:val="24"/>
                <w:rtl/>
              </w:rPr>
              <w:instrText xml:space="preserve"> </w:instrText>
            </w:r>
            <w:r>
              <w:rPr>
                <w:rFonts w:cs="Frankruhel"/>
                <w:sz w:val="24"/>
                <w:rtl/>
              </w:rPr>
              <w:fldChar w:fldCharType="separate"/>
            </w:r>
            <w:r>
              <w:rPr>
                <w:rFonts w:cs="Times New Roman"/>
                <w:noProof/>
                <w:sz w:val="24"/>
                <w:rtl/>
              </w:rPr>
              <w:t>84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289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תקנות לעניין אכיפה מינהלית</w:t>
            </w:r>
          </w:p>
        </w:tc>
        <w:tc>
          <w:tcPr>
            <w:tcW w:w="567" w:type="dxa"/>
          </w:tcPr>
          <w:p w:rsidR="00CF0C09" w:rsidRPr="00CF0C09" w:rsidRDefault="00CF0C09" w:rsidP="00CF0C09">
            <w:pPr>
              <w:spacing w:line="240" w:lineRule="auto"/>
              <w:jc w:val="left"/>
              <w:rPr>
                <w:rStyle w:val="Hyperlink"/>
                <w:rFonts w:hint="cs"/>
                <w:rtl/>
              </w:rPr>
            </w:pPr>
            <w:hyperlink w:anchor="Seif288" w:tooltip="תקנות לעניין אכיפה מינהלי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Seif288</w:instrText>
            </w:r>
            <w:r>
              <w:rPr>
                <w:rFonts w:cs="Times New Roman"/>
                <w:sz w:val="24"/>
                <w:rtl/>
              </w:rPr>
              <w:instrText xml:space="preserve"> </w:instrText>
            </w:r>
            <w:r>
              <w:rPr>
                <w:rFonts w:cs="Frankruhel"/>
                <w:sz w:val="24"/>
                <w:rtl/>
              </w:rPr>
              <w:fldChar w:fldCharType="separate"/>
            </w:r>
            <w:r>
              <w:rPr>
                <w:rFonts w:cs="Times New Roman"/>
                <w:noProof/>
                <w:sz w:val="24"/>
                <w:rtl/>
              </w:rPr>
              <w:t>84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פרק י"ב: צווי הגבלה מינהליים ושיפוטיים</w:t>
            </w:r>
          </w:p>
        </w:tc>
        <w:tc>
          <w:tcPr>
            <w:tcW w:w="567" w:type="dxa"/>
          </w:tcPr>
          <w:p w:rsidR="00CF0C09" w:rsidRPr="00CF0C09" w:rsidRDefault="00CF0C09" w:rsidP="00CF0C09">
            <w:pPr>
              <w:spacing w:line="240" w:lineRule="auto"/>
              <w:jc w:val="left"/>
              <w:rPr>
                <w:rStyle w:val="Hyperlink"/>
                <w:rFonts w:hint="cs"/>
                <w:rtl/>
              </w:rPr>
            </w:pPr>
            <w:hyperlink w:anchor="med12" w:tooltip="פרק יב: צווי הגבלה מינהליים ושיפוטי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84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290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התראה וצו הגבלה מינהלי</w:t>
            </w:r>
          </w:p>
        </w:tc>
        <w:tc>
          <w:tcPr>
            <w:tcW w:w="567" w:type="dxa"/>
          </w:tcPr>
          <w:p w:rsidR="00CF0C09" w:rsidRPr="00CF0C09" w:rsidRDefault="00CF0C09" w:rsidP="00CF0C09">
            <w:pPr>
              <w:spacing w:line="240" w:lineRule="auto"/>
              <w:jc w:val="left"/>
              <w:rPr>
                <w:rStyle w:val="Hyperlink"/>
                <w:rFonts w:hint="cs"/>
                <w:rtl/>
              </w:rPr>
            </w:pPr>
            <w:hyperlink w:anchor="Seif289" w:tooltip="התראה וצו הגבלה מינהלי"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Seif289</w:instrText>
            </w:r>
            <w:r>
              <w:rPr>
                <w:rFonts w:cs="Times New Roman"/>
                <w:sz w:val="24"/>
                <w:rtl/>
              </w:rPr>
              <w:instrText xml:space="preserve"> </w:instrText>
            </w:r>
            <w:r>
              <w:rPr>
                <w:rFonts w:cs="Frankruhel"/>
                <w:sz w:val="24"/>
                <w:rtl/>
              </w:rPr>
              <w:fldChar w:fldCharType="separate"/>
            </w:r>
            <w:r>
              <w:rPr>
                <w:rFonts w:cs="Times New Roman"/>
                <w:noProof/>
                <w:sz w:val="24"/>
                <w:rtl/>
              </w:rPr>
              <w:t>84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291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בקשה לביטול צו הגבלה מינהלי</w:t>
            </w:r>
          </w:p>
        </w:tc>
        <w:tc>
          <w:tcPr>
            <w:tcW w:w="567" w:type="dxa"/>
          </w:tcPr>
          <w:p w:rsidR="00CF0C09" w:rsidRPr="00CF0C09" w:rsidRDefault="00CF0C09" w:rsidP="00CF0C09">
            <w:pPr>
              <w:spacing w:line="240" w:lineRule="auto"/>
              <w:jc w:val="left"/>
              <w:rPr>
                <w:rStyle w:val="Hyperlink"/>
                <w:rFonts w:hint="cs"/>
                <w:rtl/>
              </w:rPr>
            </w:pPr>
            <w:hyperlink w:anchor="Seif290" w:tooltip="בקשה לביטול צו הגבלה מינהלי"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Seif290</w:instrText>
            </w:r>
            <w:r>
              <w:rPr>
                <w:rFonts w:cs="Times New Roman"/>
                <w:sz w:val="24"/>
                <w:rtl/>
              </w:rPr>
              <w:instrText xml:space="preserve"> </w:instrText>
            </w:r>
            <w:r>
              <w:rPr>
                <w:rFonts w:cs="Frankruhel"/>
                <w:sz w:val="24"/>
                <w:rtl/>
              </w:rPr>
              <w:fldChar w:fldCharType="separate"/>
            </w:r>
            <w:r>
              <w:rPr>
                <w:rFonts w:cs="Times New Roman"/>
                <w:noProof/>
                <w:sz w:val="24"/>
                <w:rtl/>
              </w:rPr>
              <w:t>85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292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צו הגבלה שיפוטי</w:t>
            </w:r>
          </w:p>
        </w:tc>
        <w:tc>
          <w:tcPr>
            <w:tcW w:w="567" w:type="dxa"/>
          </w:tcPr>
          <w:p w:rsidR="00CF0C09" w:rsidRPr="00CF0C09" w:rsidRDefault="00CF0C09" w:rsidP="00CF0C09">
            <w:pPr>
              <w:spacing w:line="240" w:lineRule="auto"/>
              <w:jc w:val="left"/>
              <w:rPr>
                <w:rStyle w:val="Hyperlink"/>
                <w:rFonts w:hint="cs"/>
                <w:rtl/>
              </w:rPr>
            </w:pPr>
            <w:hyperlink w:anchor="Seif291" w:tooltip="צו הגבלה שיפוטי"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Seif291</w:instrText>
            </w:r>
            <w:r>
              <w:rPr>
                <w:rFonts w:cs="Times New Roman"/>
                <w:sz w:val="24"/>
                <w:rtl/>
              </w:rPr>
              <w:instrText xml:space="preserve"> </w:instrText>
            </w:r>
            <w:r>
              <w:rPr>
                <w:rFonts w:cs="Frankruhel"/>
                <w:sz w:val="24"/>
                <w:rtl/>
              </w:rPr>
              <w:fldChar w:fldCharType="separate"/>
            </w:r>
            <w:r>
              <w:rPr>
                <w:rFonts w:cs="Times New Roman"/>
                <w:noProof/>
                <w:sz w:val="24"/>
                <w:rtl/>
              </w:rPr>
              <w:t>85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פרק י"ג: תיקונים עקיפים</w:t>
            </w:r>
          </w:p>
        </w:tc>
        <w:tc>
          <w:tcPr>
            <w:tcW w:w="567" w:type="dxa"/>
          </w:tcPr>
          <w:p w:rsidR="00CF0C09" w:rsidRPr="00CF0C09" w:rsidRDefault="00CF0C09" w:rsidP="00CF0C09">
            <w:pPr>
              <w:spacing w:line="240" w:lineRule="auto"/>
              <w:jc w:val="left"/>
              <w:rPr>
                <w:rStyle w:val="Hyperlink"/>
                <w:rFonts w:hint="cs"/>
                <w:rtl/>
              </w:rPr>
            </w:pPr>
            <w:hyperlink w:anchor="med13" w:tooltip="פרק יג: תיקונים עקיפ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85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293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תיקון חוק לפיקוח על ייצוא הצמח ומוצריו   מס' 5</w:t>
            </w:r>
          </w:p>
        </w:tc>
        <w:tc>
          <w:tcPr>
            <w:tcW w:w="567" w:type="dxa"/>
          </w:tcPr>
          <w:p w:rsidR="00CF0C09" w:rsidRPr="00CF0C09" w:rsidRDefault="00CF0C09" w:rsidP="00CF0C09">
            <w:pPr>
              <w:spacing w:line="240" w:lineRule="auto"/>
              <w:jc w:val="left"/>
              <w:rPr>
                <w:rStyle w:val="Hyperlink"/>
                <w:rFonts w:hint="cs"/>
                <w:rtl/>
              </w:rPr>
            </w:pPr>
            <w:hyperlink w:anchor="Seif292" w:tooltip="תיקון חוק לפיקוח על ייצוא הצמח ומוצריו   מס 5"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Seif292</w:instrText>
            </w:r>
            <w:r>
              <w:rPr>
                <w:rFonts w:cs="Times New Roman"/>
                <w:sz w:val="24"/>
                <w:rtl/>
              </w:rPr>
              <w:instrText xml:space="preserve"> </w:instrText>
            </w:r>
            <w:r>
              <w:rPr>
                <w:rFonts w:cs="Frankruhel"/>
                <w:sz w:val="24"/>
                <w:rtl/>
              </w:rPr>
              <w:fldChar w:fldCharType="separate"/>
            </w:r>
            <w:r>
              <w:rPr>
                <w:rFonts w:cs="Times New Roman"/>
                <w:noProof/>
                <w:sz w:val="24"/>
                <w:rtl/>
              </w:rPr>
              <w:t>85</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294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תיקון חוק לפיקוח על ייצוא של בעלי חיים</w:t>
            </w:r>
          </w:p>
        </w:tc>
        <w:tc>
          <w:tcPr>
            <w:tcW w:w="567" w:type="dxa"/>
          </w:tcPr>
          <w:p w:rsidR="00CF0C09" w:rsidRPr="00CF0C09" w:rsidRDefault="00CF0C09" w:rsidP="00CF0C09">
            <w:pPr>
              <w:spacing w:line="240" w:lineRule="auto"/>
              <w:jc w:val="left"/>
              <w:rPr>
                <w:rStyle w:val="Hyperlink"/>
                <w:rFonts w:hint="cs"/>
                <w:rtl/>
              </w:rPr>
            </w:pPr>
            <w:hyperlink w:anchor="Seif293" w:tooltip="תיקון חוק לפיקוח על ייצוא של בעלי חי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Seif293</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295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תיקון חוק המועצה לענף הלול</w:t>
            </w:r>
          </w:p>
        </w:tc>
        <w:tc>
          <w:tcPr>
            <w:tcW w:w="567" w:type="dxa"/>
          </w:tcPr>
          <w:p w:rsidR="00CF0C09" w:rsidRPr="00CF0C09" w:rsidRDefault="00CF0C09" w:rsidP="00CF0C09">
            <w:pPr>
              <w:spacing w:line="240" w:lineRule="auto"/>
              <w:jc w:val="left"/>
              <w:rPr>
                <w:rStyle w:val="Hyperlink"/>
                <w:rFonts w:hint="cs"/>
                <w:rtl/>
              </w:rPr>
            </w:pPr>
            <w:hyperlink w:anchor="Seif294" w:tooltip="תיקון חוק המועצה לענף הלול"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Seif294</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296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תיקון חוק רישוי עסקים   מס' 30</w:t>
            </w:r>
          </w:p>
        </w:tc>
        <w:tc>
          <w:tcPr>
            <w:tcW w:w="567" w:type="dxa"/>
          </w:tcPr>
          <w:p w:rsidR="00CF0C09" w:rsidRPr="00CF0C09" w:rsidRDefault="00CF0C09" w:rsidP="00CF0C09">
            <w:pPr>
              <w:spacing w:line="240" w:lineRule="auto"/>
              <w:jc w:val="left"/>
              <w:rPr>
                <w:rStyle w:val="Hyperlink"/>
                <w:rFonts w:hint="cs"/>
                <w:rtl/>
              </w:rPr>
            </w:pPr>
            <w:hyperlink w:anchor="Seif295" w:tooltip="תיקון חוק רישוי עסקים   מס 30"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Seif295</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297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תיקון פקודת ההסגר</w:t>
            </w:r>
          </w:p>
        </w:tc>
        <w:tc>
          <w:tcPr>
            <w:tcW w:w="567" w:type="dxa"/>
          </w:tcPr>
          <w:p w:rsidR="00CF0C09" w:rsidRPr="00CF0C09" w:rsidRDefault="00CF0C09" w:rsidP="00CF0C09">
            <w:pPr>
              <w:spacing w:line="240" w:lineRule="auto"/>
              <w:jc w:val="left"/>
              <w:rPr>
                <w:rStyle w:val="Hyperlink"/>
                <w:rFonts w:hint="cs"/>
                <w:rtl/>
              </w:rPr>
            </w:pPr>
            <w:hyperlink w:anchor="Seif296" w:tooltip="תיקון פקודת ההסג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Seif296</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298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תיקון פקודת הרוקחים מס' 23</w:t>
            </w:r>
          </w:p>
        </w:tc>
        <w:tc>
          <w:tcPr>
            <w:tcW w:w="567" w:type="dxa"/>
          </w:tcPr>
          <w:p w:rsidR="00CF0C09" w:rsidRPr="00CF0C09" w:rsidRDefault="00CF0C09" w:rsidP="00CF0C09">
            <w:pPr>
              <w:spacing w:line="240" w:lineRule="auto"/>
              <w:jc w:val="left"/>
              <w:rPr>
                <w:rStyle w:val="Hyperlink"/>
                <w:rFonts w:hint="cs"/>
                <w:rtl/>
              </w:rPr>
            </w:pPr>
            <w:hyperlink w:anchor="Seif297" w:tooltip="תיקון פקודת הרוקחים מס 23"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Seif297</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299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תיקון פקודת מחלות בעלי חיים   מס' 8</w:t>
            </w:r>
          </w:p>
        </w:tc>
        <w:tc>
          <w:tcPr>
            <w:tcW w:w="567" w:type="dxa"/>
          </w:tcPr>
          <w:p w:rsidR="00CF0C09" w:rsidRPr="00CF0C09" w:rsidRDefault="00CF0C09" w:rsidP="00CF0C09">
            <w:pPr>
              <w:spacing w:line="240" w:lineRule="auto"/>
              <w:jc w:val="left"/>
              <w:rPr>
                <w:rStyle w:val="Hyperlink"/>
                <w:rFonts w:hint="cs"/>
                <w:rtl/>
              </w:rPr>
            </w:pPr>
            <w:hyperlink w:anchor="Seif298" w:tooltip="תיקון פקודת מחלות בעלי חיים   מס 8"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Seif298</w:instrText>
            </w:r>
            <w:r>
              <w:rPr>
                <w:rFonts w:cs="Times New Roman"/>
                <w:sz w:val="24"/>
                <w:rtl/>
              </w:rPr>
              <w:instrText xml:space="preserve"> </w:instrText>
            </w:r>
            <w:r>
              <w:rPr>
                <w:rFonts w:cs="Frankruhel"/>
                <w:sz w:val="24"/>
                <w:rtl/>
              </w:rPr>
              <w:fldChar w:fldCharType="separate"/>
            </w:r>
            <w:r>
              <w:rPr>
                <w:rFonts w:cs="Times New Roman"/>
                <w:noProof/>
                <w:sz w:val="24"/>
                <w:rtl/>
              </w:rPr>
              <w:t>86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300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תיקון חוק סדר הדין הפלילי   מס' 72</w:t>
            </w:r>
          </w:p>
        </w:tc>
        <w:tc>
          <w:tcPr>
            <w:tcW w:w="567" w:type="dxa"/>
          </w:tcPr>
          <w:p w:rsidR="00CF0C09" w:rsidRPr="00CF0C09" w:rsidRDefault="00CF0C09" w:rsidP="00CF0C09">
            <w:pPr>
              <w:spacing w:line="240" w:lineRule="auto"/>
              <w:jc w:val="left"/>
              <w:rPr>
                <w:rStyle w:val="Hyperlink"/>
                <w:rFonts w:hint="cs"/>
                <w:rtl/>
              </w:rPr>
            </w:pPr>
            <w:hyperlink w:anchor="Seif299" w:tooltip="תיקון חוק סדר הדין הפלילי   מס 72"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Seif299</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301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תיקון חוק בתי המשפט   מס' 81</w:t>
            </w:r>
          </w:p>
        </w:tc>
        <w:tc>
          <w:tcPr>
            <w:tcW w:w="567" w:type="dxa"/>
          </w:tcPr>
          <w:p w:rsidR="00CF0C09" w:rsidRPr="00CF0C09" w:rsidRDefault="00CF0C09" w:rsidP="00CF0C09">
            <w:pPr>
              <w:spacing w:line="240" w:lineRule="auto"/>
              <w:jc w:val="left"/>
              <w:rPr>
                <w:rStyle w:val="Hyperlink"/>
                <w:rFonts w:hint="cs"/>
                <w:rtl/>
              </w:rPr>
            </w:pPr>
            <w:hyperlink w:anchor="Seif300" w:tooltip="תיקון חוק בתי המשפט   מס 81"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Seif300</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302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תיקון חוק העבירות המינהליות   מס' 19</w:t>
            </w:r>
          </w:p>
        </w:tc>
        <w:tc>
          <w:tcPr>
            <w:tcW w:w="567" w:type="dxa"/>
          </w:tcPr>
          <w:p w:rsidR="00CF0C09" w:rsidRPr="00CF0C09" w:rsidRDefault="00CF0C09" w:rsidP="00CF0C09">
            <w:pPr>
              <w:spacing w:line="240" w:lineRule="auto"/>
              <w:jc w:val="left"/>
              <w:rPr>
                <w:rStyle w:val="Hyperlink"/>
                <w:rFonts w:hint="cs"/>
                <w:rtl/>
              </w:rPr>
            </w:pPr>
            <w:hyperlink w:anchor="Seif301" w:tooltip="תיקון חוק העבירות המינהליות   מס 19"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Seif301</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303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תיקון חוק הרופאים הווטרינרים   מס' 6</w:t>
            </w:r>
          </w:p>
        </w:tc>
        <w:tc>
          <w:tcPr>
            <w:tcW w:w="567" w:type="dxa"/>
          </w:tcPr>
          <w:p w:rsidR="00CF0C09" w:rsidRPr="00CF0C09" w:rsidRDefault="00CF0C09" w:rsidP="00CF0C09">
            <w:pPr>
              <w:spacing w:line="240" w:lineRule="auto"/>
              <w:jc w:val="left"/>
              <w:rPr>
                <w:rStyle w:val="Hyperlink"/>
                <w:rFonts w:hint="cs"/>
                <w:rtl/>
              </w:rPr>
            </w:pPr>
            <w:hyperlink w:anchor="Seif302" w:tooltip="תיקון חוק הרופאים הווטרינרים   מס 6"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Seif302</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304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תיקון חוק גנים לאומיים, שמורות טבע, אתרים לאומיים ואתרי הנצחה    מס' 13</w:t>
            </w:r>
          </w:p>
        </w:tc>
        <w:tc>
          <w:tcPr>
            <w:tcW w:w="567" w:type="dxa"/>
          </w:tcPr>
          <w:p w:rsidR="00CF0C09" w:rsidRPr="00CF0C09" w:rsidRDefault="00CF0C09" w:rsidP="00CF0C09">
            <w:pPr>
              <w:spacing w:line="240" w:lineRule="auto"/>
              <w:jc w:val="left"/>
              <w:rPr>
                <w:rStyle w:val="Hyperlink"/>
                <w:rFonts w:hint="cs"/>
                <w:rtl/>
              </w:rPr>
            </w:pPr>
            <w:hyperlink w:anchor="Seif303" w:tooltip="תיקון חוק גנים לאומיים, שמורות טבע, אתרים לאומיים ואתרי הנצחה    מס 13"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Seif303</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305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תיקון חוק בתי משפט לעניינים מינהליים   מס' 93</w:t>
            </w:r>
          </w:p>
        </w:tc>
        <w:tc>
          <w:tcPr>
            <w:tcW w:w="567" w:type="dxa"/>
          </w:tcPr>
          <w:p w:rsidR="00CF0C09" w:rsidRPr="00CF0C09" w:rsidRDefault="00CF0C09" w:rsidP="00CF0C09">
            <w:pPr>
              <w:spacing w:line="240" w:lineRule="auto"/>
              <w:jc w:val="left"/>
              <w:rPr>
                <w:rStyle w:val="Hyperlink"/>
                <w:rFonts w:hint="cs"/>
                <w:rtl/>
              </w:rPr>
            </w:pPr>
            <w:hyperlink w:anchor="Seif304" w:tooltip="תיקון חוק בתי משפט לעניינים מינהליים   מס 93"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Seif304</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306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תיקון חוק הגבלת הפרסומת והשיווק של משקאות אלכוהוליים</w:t>
            </w:r>
          </w:p>
        </w:tc>
        <w:tc>
          <w:tcPr>
            <w:tcW w:w="567" w:type="dxa"/>
          </w:tcPr>
          <w:p w:rsidR="00CF0C09" w:rsidRPr="00CF0C09" w:rsidRDefault="00CF0C09" w:rsidP="00CF0C09">
            <w:pPr>
              <w:spacing w:line="240" w:lineRule="auto"/>
              <w:jc w:val="left"/>
              <w:rPr>
                <w:rStyle w:val="Hyperlink"/>
                <w:rFonts w:hint="cs"/>
                <w:rtl/>
              </w:rPr>
            </w:pPr>
            <w:hyperlink w:anchor="Seif305" w:tooltip="תיקון חוק הגבלת הפרסומת והשיווק של משקאות אלכוהולי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Seif305</w:instrText>
            </w:r>
            <w:r>
              <w:rPr>
                <w:rFonts w:cs="Times New Roman"/>
                <w:sz w:val="24"/>
                <w:rtl/>
              </w:rPr>
              <w:instrText xml:space="preserve"> </w:instrText>
            </w:r>
            <w:r>
              <w:rPr>
                <w:rFonts w:cs="Frankruhel"/>
                <w:sz w:val="24"/>
                <w:rtl/>
              </w:rPr>
              <w:fldChar w:fldCharType="separate"/>
            </w:r>
            <w:r>
              <w:rPr>
                <w:rFonts w:cs="Times New Roman"/>
                <w:noProof/>
                <w:sz w:val="24"/>
                <w:rtl/>
              </w:rPr>
              <w:t>87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307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תיקון חוק תכנון משק החלב   מס' 2</w:t>
            </w:r>
          </w:p>
        </w:tc>
        <w:tc>
          <w:tcPr>
            <w:tcW w:w="567" w:type="dxa"/>
          </w:tcPr>
          <w:p w:rsidR="00CF0C09" w:rsidRPr="00CF0C09" w:rsidRDefault="00CF0C09" w:rsidP="00CF0C09">
            <w:pPr>
              <w:spacing w:line="240" w:lineRule="auto"/>
              <w:jc w:val="left"/>
              <w:rPr>
                <w:rStyle w:val="Hyperlink"/>
                <w:rFonts w:hint="cs"/>
                <w:rtl/>
              </w:rPr>
            </w:pPr>
            <w:hyperlink w:anchor="Seif306" w:tooltip="תיקון חוק תכנון משק החלב   מס 2"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Seif306</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308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תיקון חוק המאבק בתופעת השימוש בחומרים מסכנים</w:t>
            </w:r>
          </w:p>
        </w:tc>
        <w:tc>
          <w:tcPr>
            <w:tcW w:w="567" w:type="dxa"/>
          </w:tcPr>
          <w:p w:rsidR="00CF0C09" w:rsidRPr="00CF0C09" w:rsidRDefault="00CF0C09" w:rsidP="00CF0C09">
            <w:pPr>
              <w:spacing w:line="240" w:lineRule="auto"/>
              <w:jc w:val="left"/>
              <w:rPr>
                <w:rStyle w:val="Hyperlink"/>
                <w:rFonts w:hint="cs"/>
                <w:rtl/>
              </w:rPr>
            </w:pPr>
            <w:hyperlink w:anchor="Seif307" w:tooltip="תיקון חוק המאבק בתופעת השימוש בחומרים מסכנ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Seif307</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309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תיקון חוק הפיקוח על מזון לבעלי חיים</w:t>
            </w:r>
          </w:p>
        </w:tc>
        <w:tc>
          <w:tcPr>
            <w:tcW w:w="567" w:type="dxa"/>
          </w:tcPr>
          <w:p w:rsidR="00CF0C09" w:rsidRPr="00CF0C09" w:rsidRDefault="00CF0C09" w:rsidP="00CF0C09">
            <w:pPr>
              <w:spacing w:line="240" w:lineRule="auto"/>
              <w:jc w:val="left"/>
              <w:rPr>
                <w:rStyle w:val="Hyperlink"/>
                <w:rFonts w:hint="cs"/>
                <w:rtl/>
              </w:rPr>
            </w:pPr>
            <w:hyperlink w:anchor="Seif308" w:tooltip="תיקון חוק הפיקוח על מזון לבעלי חי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Seif308</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פרק י"ד: הוראות שונות</w:t>
            </w:r>
          </w:p>
        </w:tc>
        <w:tc>
          <w:tcPr>
            <w:tcW w:w="567" w:type="dxa"/>
          </w:tcPr>
          <w:p w:rsidR="00CF0C09" w:rsidRPr="00CF0C09" w:rsidRDefault="00CF0C09" w:rsidP="00CF0C09">
            <w:pPr>
              <w:spacing w:line="240" w:lineRule="auto"/>
              <w:jc w:val="left"/>
              <w:rPr>
                <w:rStyle w:val="Hyperlink"/>
                <w:rFonts w:hint="cs"/>
                <w:rtl/>
              </w:rPr>
            </w:pPr>
            <w:hyperlink w:anchor="med14" w:tooltip="פרק יד: הוראות שונ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310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שמירת דינים</w:t>
            </w:r>
          </w:p>
        </w:tc>
        <w:tc>
          <w:tcPr>
            <w:tcW w:w="567" w:type="dxa"/>
          </w:tcPr>
          <w:p w:rsidR="00CF0C09" w:rsidRPr="00CF0C09" w:rsidRDefault="00CF0C09" w:rsidP="00CF0C09">
            <w:pPr>
              <w:spacing w:line="240" w:lineRule="auto"/>
              <w:jc w:val="left"/>
              <w:rPr>
                <w:rStyle w:val="Hyperlink"/>
                <w:rFonts w:hint="cs"/>
                <w:rtl/>
              </w:rPr>
            </w:pPr>
            <w:hyperlink w:anchor="Seif309" w:tooltip="שמירת דינ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Seif309</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311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פרסום תוצרי פיקוח</w:t>
            </w:r>
          </w:p>
        </w:tc>
        <w:tc>
          <w:tcPr>
            <w:tcW w:w="567" w:type="dxa"/>
          </w:tcPr>
          <w:p w:rsidR="00CF0C09" w:rsidRPr="00CF0C09" w:rsidRDefault="00CF0C09" w:rsidP="00CF0C09">
            <w:pPr>
              <w:spacing w:line="240" w:lineRule="auto"/>
              <w:jc w:val="left"/>
              <w:rPr>
                <w:rStyle w:val="Hyperlink"/>
                <w:rFonts w:hint="cs"/>
                <w:rtl/>
              </w:rPr>
            </w:pPr>
            <w:hyperlink w:anchor="Seif310" w:tooltip="פרסום תוצרי פיקוח"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Seif310</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312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ביצוע ותקנות</w:t>
            </w:r>
          </w:p>
        </w:tc>
        <w:tc>
          <w:tcPr>
            <w:tcW w:w="567" w:type="dxa"/>
          </w:tcPr>
          <w:p w:rsidR="00CF0C09" w:rsidRPr="00CF0C09" w:rsidRDefault="00CF0C09" w:rsidP="00CF0C09">
            <w:pPr>
              <w:spacing w:line="240" w:lineRule="auto"/>
              <w:jc w:val="left"/>
              <w:rPr>
                <w:rStyle w:val="Hyperlink"/>
                <w:rFonts w:hint="cs"/>
                <w:rtl/>
              </w:rPr>
            </w:pPr>
            <w:hyperlink w:anchor="Seif311" w:tooltip="ביצוע ותקנ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Seif311</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313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שינוי התוספות</w:t>
            </w:r>
          </w:p>
        </w:tc>
        <w:tc>
          <w:tcPr>
            <w:tcW w:w="567" w:type="dxa"/>
          </w:tcPr>
          <w:p w:rsidR="00CF0C09" w:rsidRPr="00CF0C09" w:rsidRDefault="00CF0C09" w:rsidP="00CF0C09">
            <w:pPr>
              <w:spacing w:line="240" w:lineRule="auto"/>
              <w:jc w:val="left"/>
              <w:rPr>
                <w:rStyle w:val="Hyperlink"/>
                <w:rFonts w:hint="cs"/>
                <w:rtl/>
              </w:rPr>
            </w:pPr>
            <w:hyperlink w:anchor="Seif312" w:tooltip="שינוי התוספ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Seif312</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313א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ועדת החריגים</w:t>
            </w:r>
          </w:p>
        </w:tc>
        <w:tc>
          <w:tcPr>
            <w:tcW w:w="567" w:type="dxa"/>
          </w:tcPr>
          <w:p w:rsidR="00CF0C09" w:rsidRPr="00CF0C09" w:rsidRDefault="00CF0C09" w:rsidP="00CF0C09">
            <w:pPr>
              <w:spacing w:line="240" w:lineRule="auto"/>
              <w:jc w:val="left"/>
              <w:rPr>
                <w:rStyle w:val="Hyperlink"/>
                <w:rFonts w:hint="cs"/>
                <w:rtl/>
              </w:rPr>
            </w:pPr>
            <w:hyperlink w:anchor="Seif335" w:tooltip="ועדת החריג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Seif335</w:instrText>
            </w:r>
            <w:r>
              <w:rPr>
                <w:rFonts w:cs="Times New Roman"/>
                <w:sz w:val="24"/>
                <w:rtl/>
              </w:rPr>
              <w:instrText xml:space="preserve"> </w:instrText>
            </w:r>
            <w:r>
              <w:rPr>
                <w:rFonts w:cs="Frankruhel"/>
                <w:sz w:val="24"/>
                <w:rtl/>
              </w:rPr>
              <w:fldChar w:fldCharType="separate"/>
            </w:r>
            <w:r>
              <w:rPr>
                <w:rFonts w:cs="Times New Roman"/>
                <w:noProof/>
                <w:sz w:val="24"/>
                <w:rtl/>
              </w:rPr>
              <w:t>88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313ב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ביטול הכרזת רשמיות של תקנים בנושא מזון</w:t>
            </w:r>
          </w:p>
        </w:tc>
        <w:tc>
          <w:tcPr>
            <w:tcW w:w="567" w:type="dxa"/>
          </w:tcPr>
          <w:p w:rsidR="00CF0C09" w:rsidRPr="00CF0C09" w:rsidRDefault="00CF0C09" w:rsidP="00CF0C09">
            <w:pPr>
              <w:spacing w:line="240" w:lineRule="auto"/>
              <w:jc w:val="left"/>
              <w:rPr>
                <w:rStyle w:val="Hyperlink"/>
                <w:rFonts w:hint="cs"/>
                <w:rtl/>
              </w:rPr>
            </w:pPr>
            <w:hyperlink w:anchor="Seif336" w:tooltip="ביטול הכרזת רשמיות של תקנים בנושא מזון"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Seif336</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314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אגרות</w:t>
            </w:r>
          </w:p>
        </w:tc>
        <w:tc>
          <w:tcPr>
            <w:tcW w:w="567" w:type="dxa"/>
          </w:tcPr>
          <w:p w:rsidR="00CF0C09" w:rsidRPr="00CF0C09" w:rsidRDefault="00CF0C09" w:rsidP="00CF0C09">
            <w:pPr>
              <w:spacing w:line="240" w:lineRule="auto"/>
              <w:jc w:val="left"/>
              <w:rPr>
                <w:rStyle w:val="Hyperlink"/>
                <w:rFonts w:hint="cs"/>
                <w:rtl/>
              </w:rPr>
            </w:pPr>
            <w:hyperlink w:anchor="Seif313" w:tooltip="אגר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Seif313</w:instrText>
            </w:r>
            <w:r>
              <w:rPr>
                <w:rFonts w:cs="Times New Roman"/>
                <w:sz w:val="24"/>
                <w:rtl/>
              </w:rPr>
              <w:instrText xml:space="preserve"> </w:instrText>
            </w:r>
            <w:r>
              <w:rPr>
                <w:rFonts w:cs="Frankruhel"/>
                <w:sz w:val="24"/>
                <w:rtl/>
              </w:rPr>
              <w:fldChar w:fldCharType="separate"/>
            </w:r>
            <w:r>
              <w:rPr>
                <w:rFonts w:cs="Times New Roman"/>
                <w:noProof/>
                <w:sz w:val="24"/>
                <w:rtl/>
              </w:rPr>
              <w:t>90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315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אי תחולה</w:t>
            </w:r>
          </w:p>
        </w:tc>
        <w:tc>
          <w:tcPr>
            <w:tcW w:w="567" w:type="dxa"/>
          </w:tcPr>
          <w:p w:rsidR="00CF0C09" w:rsidRPr="00CF0C09" w:rsidRDefault="00CF0C09" w:rsidP="00CF0C09">
            <w:pPr>
              <w:spacing w:line="240" w:lineRule="auto"/>
              <w:jc w:val="left"/>
              <w:rPr>
                <w:rStyle w:val="Hyperlink"/>
                <w:rFonts w:hint="cs"/>
                <w:rtl/>
              </w:rPr>
            </w:pPr>
            <w:hyperlink w:anchor="Seif314" w:tooltip="אי תחול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Seif314</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316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תחולה על המדינה</w:t>
            </w:r>
          </w:p>
        </w:tc>
        <w:tc>
          <w:tcPr>
            <w:tcW w:w="567" w:type="dxa"/>
          </w:tcPr>
          <w:p w:rsidR="00CF0C09" w:rsidRPr="00CF0C09" w:rsidRDefault="00CF0C09" w:rsidP="00CF0C09">
            <w:pPr>
              <w:spacing w:line="240" w:lineRule="auto"/>
              <w:jc w:val="left"/>
              <w:rPr>
                <w:rStyle w:val="Hyperlink"/>
                <w:rFonts w:hint="cs"/>
                <w:rtl/>
              </w:rPr>
            </w:pPr>
            <w:hyperlink w:anchor="Seif315" w:tooltip="תחולה על המדינ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Seif315</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317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תחולה על מערכת הביטחון ת"ט תשע"ח 2017</w:t>
            </w:r>
          </w:p>
        </w:tc>
        <w:tc>
          <w:tcPr>
            <w:tcW w:w="567" w:type="dxa"/>
          </w:tcPr>
          <w:p w:rsidR="00CF0C09" w:rsidRPr="00CF0C09" w:rsidRDefault="00CF0C09" w:rsidP="00CF0C09">
            <w:pPr>
              <w:spacing w:line="240" w:lineRule="auto"/>
              <w:jc w:val="left"/>
              <w:rPr>
                <w:rStyle w:val="Hyperlink"/>
                <w:rFonts w:hint="cs"/>
                <w:rtl/>
              </w:rPr>
            </w:pPr>
            <w:hyperlink w:anchor="Seif316" w:tooltip="תחולה על מערכת הביטחון תט תשעח 2017"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Seif316</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318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דיווח לכנסת   הוראת שעה</w:t>
            </w:r>
          </w:p>
        </w:tc>
        <w:tc>
          <w:tcPr>
            <w:tcW w:w="567" w:type="dxa"/>
          </w:tcPr>
          <w:p w:rsidR="00CF0C09" w:rsidRPr="00CF0C09" w:rsidRDefault="00CF0C09" w:rsidP="00CF0C09">
            <w:pPr>
              <w:spacing w:line="240" w:lineRule="auto"/>
              <w:jc w:val="left"/>
              <w:rPr>
                <w:rStyle w:val="Hyperlink"/>
                <w:rFonts w:hint="cs"/>
                <w:rtl/>
              </w:rPr>
            </w:pPr>
            <w:hyperlink w:anchor="Seif317" w:tooltip="דיווח לכנסת   הוראת שע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Seif317</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פרק ט"ו: תחילה והוראות מעבר</w:t>
            </w:r>
          </w:p>
        </w:tc>
        <w:tc>
          <w:tcPr>
            <w:tcW w:w="567" w:type="dxa"/>
          </w:tcPr>
          <w:p w:rsidR="00CF0C09" w:rsidRPr="00CF0C09" w:rsidRDefault="00CF0C09" w:rsidP="00CF0C09">
            <w:pPr>
              <w:spacing w:line="240" w:lineRule="auto"/>
              <w:jc w:val="left"/>
              <w:rPr>
                <w:rStyle w:val="Hyperlink"/>
                <w:rFonts w:hint="cs"/>
                <w:rtl/>
              </w:rPr>
            </w:pPr>
            <w:hyperlink w:anchor="med15" w:tooltip="פרק טו: תחילה והוראות מעב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319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תחילה ותחולה   הוראות כלליות</w:t>
            </w:r>
          </w:p>
        </w:tc>
        <w:tc>
          <w:tcPr>
            <w:tcW w:w="567" w:type="dxa"/>
          </w:tcPr>
          <w:p w:rsidR="00CF0C09" w:rsidRPr="00CF0C09" w:rsidRDefault="00CF0C09" w:rsidP="00CF0C09">
            <w:pPr>
              <w:spacing w:line="240" w:lineRule="auto"/>
              <w:jc w:val="left"/>
              <w:rPr>
                <w:rStyle w:val="Hyperlink"/>
                <w:rFonts w:hint="cs"/>
                <w:rtl/>
              </w:rPr>
            </w:pPr>
            <w:hyperlink w:anchor="Seif318" w:tooltip="תחילה ותחולה   הוראות כללי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Seif318</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320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תחילה, תחולה ותקנות ראשונות לעניין פיקוח וטרינרי</w:t>
            </w:r>
          </w:p>
        </w:tc>
        <w:tc>
          <w:tcPr>
            <w:tcW w:w="567" w:type="dxa"/>
          </w:tcPr>
          <w:p w:rsidR="00CF0C09" w:rsidRPr="00CF0C09" w:rsidRDefault="00CF0C09" w:rsidP="00CF0C09">
            <w:pPr>
              <w:spacing w:line="240" w:lineRule="auto"/>
              <w:jc w:val="left"/>
              <w:rPr>
                <w:rStyle w:val="Hyperlink"/>
                <w:rFonts w:hint="cs"/>
                <w:rtl/>
              </w:rPr>
            </w:pPr>
            <w:hyperlink w:anchor="Seif319" w:tooltip="תחילה, תחולה ותקנות ראשונות לעניין פיקוח וטרינרי"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Seif319</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321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הוראות מעבר כלליות</w:t>
            </w:r>
          </w:p>
        </w:tc>
        <w:tc>
          <w:tcPr>
            <w:tcW w:w="567" w:type="dxa"/>
          </w:tcPr>
          <w:p w:rsidR="00CF0C09" w:rsidRPr="00CF0C09" w:rsidRDefault="00CF0C09" w:rsidP="00CF0C09">
            <w:pPr>
              <w:spacing w:line="240" w:lineRule="auto"/>
              <w:jc w:val="left"/>
              <w:rPr>
                <w:rStyle w:val="Hyperlink"/>
                <w:rFonts w:hint="cs"/>
                <w:rtl/>
              </w:rPr>
            </w:pPr>
            <w:hyperlink w:anchor="Seif320" w:tooltip="הוראות מעבר כללי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Seif320</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322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הוראות מעבר לעניין מעבר עובדים לתאגיד לפיקוח וטרינרי</w:t>
            </w:r>
          </w:p>
        </w:tc>
        <w:tc>
          <w:tcPr>
            <w:tcW w:w="567" w:type="dxa"/>
          </w:tcPr>
          <w:p w:rsidR="00CF0C09" w:rsidRPr="00CF0C09" w:rsidRDefault="00CF0C09" w:rsidP="00CF0C09">
            <w:pPr>
              <w:spacing w:line="240" w:lineRule="auto"/>
              <w:jc w:val="left"/>
              <w:rPr>
                <w:rStyle w:val="Hyperlink"/>
                <w:rFonts w:hint="cs"/>
                <w:rtl/>
              </w:rPr>
            </w:pPr>
            <w:hyperlink w:anchor="Seif321" w:tooltip="הוראות מעבר לעניין מעבר עובדים לתאגיד לפיקוח וטרינרי"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Seif321</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323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הוראות מעבר לעניין כשירות והכשרה של רופאים וטרינרים</w:t>
            </w:r>
          </w:p>
        </w:tc>
        <w:tc>
          <w:tcPr>
            <w:tcW w:w="567" w:type="dxa"/>
          </w:tcPr>
          <w:p w:rsidR="00CF0C09" w:rsidRPr="00CF0C09" w:rsidRDefault="00CF0C09" w:rsidP="00CF0C09">
            <w:pPr>
              <w:spacing w:line="240" w:lineRule="auto"/>
              <w:jc w:val="left"/>
              <w:rPr>
                <w:rStyle w:val="Hyperlink"/>
                <w:rFonts w:hint="cs"/>
                <w:rtl/>
              </w:rPr>
            </w:pPr>
            <w:hyperlink w:anchor="Seif322" w:tooltip="הוראות מעבר לעניין כשירות והכשרה של רופאים וטרינרים"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Seif322</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324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הוראת מעבר לעניין רופאים וטרינרים במפעל בשר</w:t>
            </w:r>
          </w:p>
        </w:tc>
        <w:tc>
          <w:tcPr>
            <w:tcW w:w="567" w:type="dxa"/>
          </w:tcPr>
          <w:p w:rsidR="00CF0C09" w:rsidRPr="00CF0C09" w:rsidRDefault="00CF0C09" w:rsidP="00CF0C09">
            <w:pPr>
              <w:spacing w:line="240" w:lineRule="auto"/>
              <w:jc w:val="left"/>
              <w:rPr>
                <w:rStyle w:val="Hyperlink"/>
                <w:rFonts w:hint="cs"/>
                <w:rtl/>
              </w:rPr>
            </w:pPr>
            <w:hyperlink w:anchor="Seif323" w:tooltip="הוראת מעבר לעניין רופאים וטרינרים במפעל בשר"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Seif323</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r>
              <w:rPr>
                <w:rFonts w:cs="Times New Roman"/>
                <w:sz w:val="24"/>
                <w:rtl/>
              </w:rPr>
              <w:t xml:space="preserve">סעיף 325 </w:t>
            </w: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שמירת תוקף צווים ותקנות</w:t>
            </w:r>
          </w:p>
        </w:tc>
        <w:tc>
          <w:tcPr>
            <w:tcW w:w="567" w:type="dxa"/>
          </w:tcPr>
          <w:p w:rsidR="00CF0C09" w:rsidRPr="00CF0C09" w:rsidRDefault="00CF0C09" w:rsidP="00CF0C09">
            <w:pPr>
              <w:spacing w:line="240" w:lineRule="auto"/>
              <w:jc w:val="left"/>
              <w:rPr>
                <w:rStyle w:val="Hyperlink"/>
                <w:rFonts w:hint="cs"/>
                <w:rtl/>
              </w:rPr>
            </w:pPr>
            <w:hyperlink w:anchor="Seif324" w:tooltip="שמירת תוקף צווים ותקנו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Seif324</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תוספת ראשונה</w:t>
            </w:r>
          </w:p>
        </w:tc>
        <w:tc>
          <w:tcPr>
            <w:tcW w:w="567" w:type="dxa"/>
          </w:tcPr>
          <w:p w:rsidR="00CF0C09" w:rsidRPr="00CF0C09" w:rsidRDefault="00CF0C09" w:rsidP="00CF0C09">
            <w:pPr>
              <w:spacing w:line="240" w:lineRule="auto"/>
              <w:jc w:val="left"/>
              <w:rPr>
                <w:rStyle w:val="Hyperlink"/>
                <w:rFonts w:hint="cs"/>
                <w:rtl/>
              </w:rPr>
            </w:pPr>
            <w:hyperlink w:anchor="med16" w:tooltip="תוספת ראשונ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תוספת שנייה</w:t>
            </w:r>
          </w:p>
        </w:tc>
        <w:tc>
          <w:tcPr>
            <w:tcW w:w="567" w:type="dxa"/>
          </w:tcPr>
          <w:p w:rsidR="00CF0C09" w:rsidRPr="00CF0C09" w:rsidRDefault="00CF0C09" w:rsidP="00CF0C09">
            <w:pPr>
              <w:spacing w:line="240" w:lineRule="auto"/>
              <w:jc w:val="left"/>
              <w:rPr>
                <w:rStyle w:val="Hyperlink"/>
                <w:rFonts w:hint="cs"/>
                <w:rtl/>
              </w:rPr>
            </w:pPr>
            <w:hyperlink w:anchor="med17" w:tooltip="תוספת שניי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med17</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תוספת שנייה א'</w:t>
            </w:r>
          </w:p>
        </w:tc>
        <w:tc>
          <w:tcPr>
            <w:tcW w:w="567" w:type="dxa"/>
          </w:tcPr>
          <w:p w:rsidR="00CF0C09" w:rsidRPr="00CF0C09" w:rsidRDefault="00CF0C09" w:rsidP="00CF0C09">
            <w:pPr>
              <w:spacing w:line="240" w:lineRule="auto"/>
              <w:jc w:val="left"/>
              <w:rPr>
                <w:rStyle w:val="Hyperlink"/>
                <w:rFonts w:hint="cs"/>
                <w:rtl/>
              </w:rPr>
            </w:pPr>
            <w:hyperlink w:anchor="med18" w:tooltip="תוספת שנייה א"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med18</w:instrText>
            </w:r>
            <w:r>
              <w:rPr>
                <w:rFonts w:cs="Times New Roman"/>
                <w:sz w:val="24"/>
                <w:rtl/>
              </w:rPr>
              <w:instrText xml:space="preserve"> </w:instrText>
            </w:r>
            <w:r>
              <w:rPr>
                <w:rFonts w:cs="Frankruhel"/>
                <w:sz w:val="24"/>
                <w:rtl/>
              </w:rPr>
              <w:fldChar w:fldCharType="separate"/>
            </w:r>
            <w:r>
              <w:rPr>
                <w:rFonts w:cs="Times New Roman"/>
                <w:noProof/>
                <w:sz w:val="24"/>
                <w:rtl/>
              </w:rPr>
              <w:t>98</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תוספת שלישית</w:t>
            </w:r>
          </w:p>
        </w:tc>
        <w:tc>
          <w:tcPr>
            <w:tcW w:w="567" w:type="dxa"/>
          </w:tcPr>
          <w:p w:rsidR="00CF0C09" w:rsidRPr="00CF0C09" w:rsidRDefault="00CF0C09" w:rsidP="00CF0C09">
            <w:pPr>
              <w:spacing w:line="240" w:lineRule="auto"/>
              <w:jc w:val="left"/>
              <w:rPr>
                <w:rStyle w:val="Hyperlink"/>
                <w:rFonts w:hint="cs"/>
                <w:rtl/>
              </w:rPr>
            </w:pPr>
            <w:hyperlink w:anchor="med19" w:tooltip="תוספת שלישי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med19</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תוספת שלישית א'</w:t>
            </w:r>
          </w:p>
        </w:tc>
        <w:tc>
          <w:tcPr>
            <w:tcW w:w="567" w:type="dxa"/>
          </w:tcPr>
          <w:p w:rsidR="00CF0C09" w:rsidRPr="00CF0C09" w:rsidRDefault="00CF0C09" w:rsidP="00CF0C09">
            <w:pPr>
              <w:spacing w:line="240" w:lineRule="auto"/>
              <w:jc w:val="left"/>
              <w:rPr>
                <w:rStyle w:val="Hyperlink"/>
                <w:rFonts w:hint="cs"/>
                <w:rtl/>
              </w:rPr>
            </w:pPr>
            <w:hyperlink w:anchor="med20" w:tooltip="תוספת שלישית א"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med20</w:instrText>
            </w:r>
            <w:r>
              <w:rPr>
                <w:rFonts w:cs="Times New Roman"/>
                <w:sz w:val="24"/>
                <w:rtl/>
              </w:rPr>
              <w:instrText xml:space="preserve"> </w:instrText>
            </w:r>
            <w:r>
              <w:rPr>
                <w:rFonts w:cs="Frankruhel"/>
                <w:sz w:val="24"/>
                <w:rtl/>
              </w:rPr>
              <w:fldChar w:fldCharType="separate"/>
            </w:r>
            <w:r>
              <w:rPr>
                <w:rFonts w:cs="Times New Roman"/>
                <w:noProof/>
                <w:sz w:val="24"/>
                <w:rtl/>
              </w:rPr>
              <w:t>100</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תוספת שלישית א'</w:t>
            </w:r>
          </w:p>
        </w:tc>
        <w:tc>
          <w:tcPr>
            <w:tcW w:w="567" w:type="dxa"/>
          </w:tcPr>
          <w:p w:rsidR="00CF0C09" w:rsidRPr="00CF0C09" w:rsidRDefault="00CF0C09" w:rsidP="00CF0C09">
            <w:pPr>
              <w:spacing w:line="240" w:lineRule="auto"/>
              <w:jc w:val="left"/>
              <w:rPr>
                <w:rStyle w:val="Hyperlink"/>
                <w:rFonts w:hint="cs"/>
                <w:rtl/>
              </w:rPr>
            </w:pPr>
            <w:hyperlink w:anchor="med21" w:tooltip="תוספת שלישית א"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med21</w:instrText>
            </w:r>
            <w:r>
              <w:rPr>
                <w:rFonts w:cs="Times New Roman"/>
                <w:sz w:val="24"/>
                <w:rtl/>
              </w:rPr>
              <w:instrText xml:space="preserve"> </w:instrText>
            </w:r>
            <w:r>
              <w:rPr>
                <w:rFonts w:cs="Frankruhel"/>
                <w:sz w:val="24"/>
                <w:rtl/>
              </w:rPr>
              <w:fldChar w:fldCharType="separate"/>
            </w:r>
            <w:r>
              <w:rPr>
                <w:rFonts w:cs="Times New Roman"/>
                <w:noProof/>
                <w:sz w:val="24"/>
                <w:rtl/>
              </w:rPr>
              <w:t>101</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תוספת רביעית</w:t>
            </w:r>
          </w:p>
        </w:tc>
        <w:tc>
          <w:tcPr>
            <w:tcW w:w="567" w:type="dxa"/>
          </w:tcPr>
          <w:p w:rsidR="00CF0C09" w:rsidRPr="00CF0C09" w:rsidRDefault="00CF0C09" w:rsidP="00CF0C09">
            <w:pPr>
              <w:spacing w:line="240" w:lineRule="auto"/>
              <w:jc w:val="left"/>
              <w:rPr>
                <w:rStyle w:val="Hyperlink"/>
                <w:rFonts w:hint="cs"/>
                <w:rtl/>
              </w:rPr>
            </w:pPr>
            <w:hyperlink w:anchor="med22" w:tooltip="תוספת רביעי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med22</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תוספת חמישית</w:t>
            </w:r>
          </w:p>
        </w:tc>
        <w:tc>
          <w:tcPr>
            <w:tcW w:w="567" w:type="dxa"/>
          </w:tcPr>
          <w:p w:rsidR="00CF0C09" w:rsidRPr="00CF0C09" w:rsidRDefault="00CF0C09" w:rsidP="00CF0C09">
            <w:pPr>
              <w:spacing w:line="240" w:lineRule="auto"/>
              <w:jc w:val="left"/>
              <w:rPr>
                <w:rStyle w:val="Hyperlink"/>
                <w:rFonts w:hint="cs"/>
                <w:rtl/>
              </w:rPr>
            </w:pPr>
            <w:hyperlink w:anchor="med23" w:tooltip="תוספת חמישי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med23</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תוספת שישית</w:t>
            </w:r>
          </w:p>
        </w:tc>
        <w:tc>
          <w:tcPr>
            <w:tcW w:w="567" w:type="dxa"/>
          </w:tcPr>
          <w:p w:rsidR="00CF0C09" w:rsidRPr="00CF0C09" w:rsidRDefault="00CF0C09" w:rsidP="00CF0C09">
            <w:pPr>
              <w:spacing w:line="240" w:lineRule="auto"/>
              <w:jc w:val="left"/>
              <w:rPr>
                <w:rStyle w:val="Hyperlink"/>
                <w:rFonts w:hint="cs"/>
                <w:rtl/>
              </w:rPr>
            </w:pPr>
            <w:hyperlink w:anchor="med24" w:tooltip="תוספת שישי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med24</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תוספת שביעית</w:t>
            </w:r>
          </w:p>
        </w:tc>
        <w:tc>
          <w:tcPr>
            <w:tcW w:w="567" w:type="dxa"/>
          </w:tcPr>
          <w:p w:rsidR="00CF0C09" w:rsidRPr="00CF0C09" w:rsidRDefault="00CF0C09" w:rsidP="00CF0C09">
            <w:pPr>
              <w:spacing w:line="240" w:lineRule="auto"/>
              <w:jc w:val="left"/>
              <w:rPr>
                <w:rStyle w:val="Hyperlink"/>
                <w:rFonts w:hint="cs"/>
                <w:rtl/>
              </w:rPr>
            </w:pPr>
            <w:hyperlink w:anchor="med25" w:tooltip="תוספת שביעי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med25</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תוספת שמינית</w:t>
            </w:r>
          </w:p>
        </w:tc>
        <w:tc>
          <w:tcPr>
            <w:tcW w:w="567" w:type="dxa"/>
          </w:tcPr>
          <w:p w:rsidR="00CF0C09" w:rsidRPr="00CF0C09" w:rsidRDefault="00CF0C09" w:rsidP="00CF0C09">
            <w:pPr>
              <w:spacing w:line="240" w:lineRule="auto"/>
              <w:jc w:val="left"/>
              <w:rPr>
                <w:rStyle w:val="Hyperlink"/>
                <w:rFonts w:hint="cs"/>
                <w:rtl/>
              </w:rPr>
            </w:pPr>
            <w:hyperlink w:anchor="med26" w:tooltip="תוספת שמיני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med26</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תוספת תשיעית</w:t>
            </w:r>
          </w:p>
        </w:tc>
        <w:tc>
          <w:tcPr>
            <w:tcW w:w="567" w:type="dxa"/>
          </w:tcPr>
          <w:p w:rsidR="00CF0C09" w:rsidRPr="00CF0C09" w:rsidRDefault="00CF0C09" w:rsidP="00CF0C09">
            <w:pPr>
              <w:spacing w:line="240" w:lineRule="auto"/>
              <w:jc w:val="left"/>
              <w:rPr>
                <w:rStyle w:val="Hyperlink"/>
                <w:rFonts w:hint="cs"/>
                <w:rtl/>
              </w:rPr>
            </w:pPr>
            <w:hyperlink w:anchor="med27" w:tooltip="תוספת תשיעי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med27</w:instrText>
            </w:r>
            <w:r>
              <w:rPr>
                <w:rFonts w:cs="Times New Roman"/>
                <w:sz w:val="24"/>
                <w:rtl/>
              </w:rPr>
              <w:instrText xml:space="preserve"> </w:instrText>
            </w:r>
            <w:r>
              <w:rPr>
                <w:rFonts w:cs="Frankruhel"/>
                <w:sz w:val="24"/>
                <w:rtl/>
              </w:rPr>
              <w:fldChar w:fldCharType="separate"/>
            </w:r>
            <w:r>
              <w:rPr>
                <w:rFonts w:cs="Times New Roman"/>
                <w:noProof/>
                <w:sz w:val="24"/>
                <w:rtl/>
              </w:rPr>
              <w:t>102</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תוספת עשירית</w:t>
            </w:r>
          </w:p>
        </w:tc>
        <w:tc>
          <w:tcPr>
            <w:tcW w:w="567" w:type="dxa"/>
          </w:tcPr>
          <w:p w:rsidR="00CF0C09" w:rsidRPr="00CF0C09" w:rsidRDefault="00CF0C09" w:rsidP="00CF0C09">
            <w:pPr>
              <w:spacing w:line="240" w:lineRule="auto"/>
              <w:jc w:val="left"/>
              <w:rPr>
                <w:rStyle w:val="Hyperlink"/>
                <w:rFonts w:hint="cs"/>
                <w:rtl/>
              </w:rPr>
            </w:pPr>
            <w:hyperlink w:anchor="med28" w:tooltip="תוספת עשירית"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med28</w:instrText>
            </w:r>
            <w:r>
              <w:rPr>
                <w:rFonts w:cs="Times New Roman"/>
                <w:sz w:val="24"/>
                <w:rtl/>
              </w:rPr>
              <w:instrText xml:space="preserve"> </w:instrText>
            </w:r>
            <w:r>
              <w:rPr>
                <w:rFonts w:cs="Frankruhel"/>
                <w:sz w:val="24"/>
                <w:rtl/>
              </w:rPr>
              <w:fldChar w:fldCharType="separate"/>
            </w:r>
            <w:r>
              <w:rPr>
                <w:rFonts w:cs="Times New Roman"/>
                <w:noProof/>
                <w:sz w:val="24"/>
                <w:rtl/>
              </w:rPr>
              <w:t>103</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תוספת אחת עשרה</w:t>
            </w:r>
          </w:p>
        </w:tc>
        <w:tc>
          <w:tcPr>
            <w:tcW w:w="567" w:type="dxa"/>
          </w:tcPr>
          <w:p w:rsidR="00CF0C09" w:rsidRPr="00CF0C09" w:rsidRDefault="00CF0C09" w:rsidP="00CF0C09">
            <w:pPr>
              <w:spacing w:line="240" w:lineRule="auto"/>
              <w:jc w:val="left"/>
              <w:rPr>
                <w:rStyle w:val="Hyperlink"/>
                <w:rFonts w:hint="cs"/>
                <w:rtl/>
              </w:rPr>
            </w:pPr>
            <w:hyperlink w:anchor="med29" w:tooltip="תוספת אחת עשר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med29</w:instrText>
            </w:r>
            <w:r>
              <w:rPr>
                <w:rFonts w:cs="Times New Roman"/>
                <w:sz w:val="24"/>
                <w:rtl/>
              </w:rPr>
              <w:instrText xml:space="preserve"> </w:instrText>
            </w:r>
            <w:r>
              <w:rPr>
                <w:rFonts w:cs="Frankruhel"/>
                <w:sz w:val="24"/>
                <w:rtl/>
              </w:rPr>
              <w:fldChar w:fldCharType="separate"/>
            </w:r>
            <w:r>
              <w:rPr>
                <w:rFonts w:cs="Times New Roman"/>
                <w:noProof/>
                <w:sz w:val="24"/>
                <w:rtl/>
              </w:rPr>
              <w:t>104</w:t>
            </w:r>
            <w:r>
              <w:rPr>
                <w:rFonts w:cs="Frankruhel"/>
                <w:sz w:val="24"/>
                <w:rtl/>
              </w:rPr>
              <w:fldChar w:fldCharType="end"/>
            </w:r>
          </w:p>
        </w:tc>
      </w:tr>
      <w:tr w:rsidR="00CF0C09" w:rsidRPr="00CF0C09" w:rsidTr="00CF0C09">
        <w:tblPrEx>
          <w:tblCellMar>
            <w:top w:w="0" w:type="dxa"/>
            <w:bottom w:w="0" w:type="dxa"/>
          </w:tblCellMar>
        </w:tblPrEx>
        <w:tc>
          <w:tcPr>
            <w:tcW w:w="1247" w:type="dxa"/>
          </w:tcPr>
          <w:p w:rsidR="00CF0C09" w:rsidRPr="00CF0C09" w:rsidRDefault="00CF0C09" w:rsidP="00CF0C09">
            <w:pPr>
              <w:spacing w:line="240" w:lineRule="auto"/>
              <w:jc w:val="left"/>
              <w:rPr>
                <w:rFonts w:cs="Frankruhel" w:hint="cs"/>
                <w:sz w:val="24"/>
                <w:rtl/>
              </w:rPr>
            </w:pPr>
          </w:p>
        </w:tc>
        <w:tc>
          <w:tcPr>
            <w:tcW w:w="5669" w:type="dxa"/>
          </w:tcPr>
          <w:p w:rsidR="00CF0C09" w:rsidRPr="00CF0C09" w:rsidRDefault="00CF0C09" w:rsidP="00CF0C09">
            <w:pPr>
              <w:spacing w:line="240" w:lineRule="auto"/>
              <w:jc w:val="left"/>
              <w:rPr>
                <w:rFonts w:cs="Frankruhel" w:hint="cs"/>
                <w:sz w:val="24"/>
                <w:rtl/>
              </w:rPr>
            </w:pPr>
            <w:r>
              <w:rPr>
                <w:rFonts w:cs="Times New Roman"/>
                <w:sz w:val="24"/>
                <w:rtl/>
              </w:rPr>
              <w:t>תוספת שתים עשרה</w:t>
            </w:r>
          </w:p>
        </w:tc>
        <w:tc>
          <w:tcPr>
            <w:tcW w:w="567" w:type="dxa"/>
          </w:tcPr>
          <w:p w:rsidR="00CF0C09" w:rsidRPr="00CF0C09" w:rsidRDefault="00CF0C09" w:rsidP="00CF0C09">
            <w:pPr>
              <w:spacing w:line="240" w:lineRule="auto"/>
              <w:jc w:val="left"/>
              <w:rPr>
                <w:rStyle w:val="Hyperlink"/>
                <w:rFonts w:hint="cs"/>
                <w:rtl/>
              </w:rPr>
            </w:pPr>
            <w:hyperlink w:anchor="med30" w:tooltip="תוספת שתים עשרה" w:history="1">
              <w:r w:rsidRPr="00CF0C09">
                <w:rPr>
                  <w:rStyle w:val="Hyperlink"/>
                </w:rPr>
                <w:t>Go</w:t>
              </w:r>
            </w:hyperlink>
          </w:p>
        </w:tc>
        <w:tc>
          <w:tcPr>
            <w:tcW w:w="850" w:type="dxa"/>
          </w:tcPr>
          <w:p w:rsidR="00CF0C09" w:rsidRPr="00CF0C09" w:rsidRDefault="00CF0C09" w:rsidP="00CF0C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med30</w:instrText>
            </w:r>
            <w:r>
              <w:rPr>
                <w:rFonts w:cs="Times New Roman"/>
                <w:sz w:val="24"/>
                <w:rtl/>
              </w:rPr>
              <w:instrText xml:space="preserve"> </w:instrText>
            </w:r>
            <w:r>
              <w:rPr>
                <w:rFonts w:cs="Frankruhel"/>
                <w:sz w:val="24"/>
                <w:rtl/>
              </w:rPr>
              <w:fldChar w:fldCharType="separate"/>
            </w:r>
            <w:r>
              <w:rPr>
                <w:rFonts w:cs="Times New Roman"/>
                <w:noProof/>
                <w:sz w:val="24"/>
                <w:rtl/>
              </w:rPr>
              <w:t>104</w:t>
            </w:r>
            <w:r>
              <w:rPr>
                <w:rFonts w:cs="Frankruhel"/>
                <w:sz w:val="24"/>
                <w:rtl/>
              </w:rPr>
              <w:fldChar w:fldCharType="end"/>
            </w:r>
          </w:p>
        </w:tc>
      </w:tr>
    </w:tbl>
    <w:p w:rsidR="00A21CFA" w:rsidRDefault="00A21CFA">
      <w:pPr>
        <w:pStyle w:val="big-header"/>
        <w:ind w:left="0" w:right="1134"/>
        <w:rPr>
          <w:rFonts w:hint="cs"/>
          <w:rtl/>
        </w:rPr>
      </w:pPr>
    </w:p>
    <w:p w:rsidR="0059424C" w:rsidRDefault="00A21CFA" w:rsidP="00BC34AC">
      <w:pPr>
        <w:pStyle w:val="big-header"/>
        <w:ind w:left="0" w:right="1134"/>
        <w:rPr>
          <w:rStyle w:val="default"/>
          <w:rFonts w:cs="FrankRuehl" w:hint="cs"/>
          <w:rtl/>
        </w:rPr>
      </w:pPr>
      <w:r>
        <w:rPr>
          <w:rtl/>
        </w:rPr>
        <w:br w:type="page"/>
      </w:r>
      <w:r>
        <w:rPr>
          <w:rtl/>
          <w:lang w:eastAsia="en-US"/>
        </w:rPr>
        <w:pict>
          <v:shapetype id="_x0000_t202" coordsize="21600,21600" o:spt="202" path="m,l,21600r21600,l21600,xe">
            <v:stroke joinstyle="miter"/>
            <v:path gradientshapeok="t" o:connecttype="rect"/>
          </v:shapetype>
          <v:shape id="_x0000_s2086" type="#_x0000_t202" style="position:absolute;left:0;text-align:left;margin-left:470.35pt;margin-top:25.5pt;width:1in;height:20.1pt;z-index:251465216" filled="f" stroked="f">
            <v:textbox inset="1mm,0,1mm,0">
              <w:txbxContent>
                <w:p w:rsidR="004B6E0C" w:rsidRDefault="004B6E0C" w:rsidP="00A21CFA">
                  <w:pPr>
                    <w:spacing w:line="160" w:lineRule="exact"/>
                    <w:jc w:val="left"/>
                    <w:rPr>
                      <w:rFonts w:cs="Miriam" w:hint="cs"/>
                      <w:noProof/>
                      <w:szCs w:val="18"/>
                      <w:rtl/>
                    </w:rPr>
                  </w:pPr>
                  <w:r>
                    <w:rPr>
                      <w:rFonts w:cs="Miriam" w:hint="cs"/>
                      <w:szCs w:val="18"/>
                      <w:rtl/>
                    </w:rPr>
                    <w:t>(תיקון מס' 5) תשע"ו-2015</w:t>
                  </w:r>
                </w:p>
              </w:txbxContent>
            </v:textbox>
            <w10:anchorlock/>
          </v:shape>
        </w:pict>
      </w:r>
      <w:r w:rsidR="00BC34AC" w:rsidRPr="00BC34AC">
        <w:rPr>
          <w:rFonts w:hint="cs"/>
          <w:rtl/>
        </w:rPr>
        <w:t xml:space="preserve"> </w:t>
      </w:r>
      <w:r w:rsidR="00BC34AC">
        <w:rPr>
          <w:rFonts w:hint="cs"/>
          <w:rtl/>
        </w:rPr>
        <w:t>חוק הגנה על</w:t>
      </w:r>
      <w:r w:rsidR="00BC34AC">
        <w:rPr>
          <w:rtl/>
        </w:rPr>
        <w:t xml:space="preserve"> בריאות הציבור (מזון)</w:t>
      </w:r>
      <w:r w:rsidR="00BC34AC">
        <w:rPr>
          <w:rFonts w:hint="cs"/>
          <w:rtl/>
        </w:rPr>
        <w:t>, תשע"ו-2015</w:t>
      </w:r>
      <w:r w:rsidR="0059424C">
        <w:rPr>
          <w:rStyle w:val="default"/>
          <w:rtl/>
        </w:rPr>
        <w:footnoteReference w:customMarkFollows="1" w:id="1"/>
        <w:t>*</w:t>
      </w:r>
    </w:p>
    <w:p w:rsidR="00A21CFA" w:rsidRPr="00DF4DFA" w:rsidRDefault="00A21CFA" w:rsidP="00A21CFA">
      <w:pPr>
        <w:pStyle w:val="P00"/>
        <w:tabs>
          <w:tab w:val="clear" w:pos="6259"/>
        </w:tabs>
        <w:spacing w:before="0"/>
        <w:ind w:left="0" w:right="1134"/>
        <w:rPr>
          <w:rStyle w:val="default"/>
          <w:rFonts w:cs="FrankRuehl" w:hint="cs"/>
          <w:vanish/>
          <w:color w:val="FF0000"/>
          <w:szCs w:val="20"/>
          <w:shd w:val="clear" w:color="auto" w:fill="FFFF99"/>
          <w:rtl/>
        </w:rPr>
      </w:pPr>
      <w:bookmarkStart w:id="2" w:name="Rov42"/>
      <w:r w:rsidRPr="00DF4DFA">
        <w:rPr>
          <w:rStyle w:val="default"/>
          <w:rFonts w:cs="FrankRuehl" w:hint="cs"/>
          <w:vanish/>
          <w:color w:val="FF0000"/>
          <w:szCs w:val="20"/>
          <w:shd w:val="clear" w:color="auto" w:fill="FFFF99"/>
          <w:rtl/>
        </w:rPr>
        <w:t>מיום 1.12.2015</w:t>
      </w:r>
    </w:p>
    <w:p w:rsidR="00A21CFA" w:rsidRPr="00DF4DFA" w:rsidRDefault="00A21CFA" w:rsidP="00A21CFA">
      <w:pPr>
        <w:pStyle w:val="P00"/>
        <w:tabs>
          <w:tab w:val="clear" w:pos="6259"/>
        </w:tabs>
        <w:spacing w:before="0"/>
        <w:ind w:left="0" w:right="1134"/>
        <w:rPr>
          <w:rStyle w:val="default"/>
          <w:rFonts w:cs="FrankRuehl" w:hint="cs"/>
          <w:vanish/>
          <w:szCs w:val="20"/>
          <w:shd w:val="clear" w:color="auto" w:fill="FFFF99"/>
          <w:rtl/>
        </w:rPr>
      </w:pPr>
      <w:r w:rsidRPr="00DF4DFA">
        <w:rPr>
          <w:rStyle w:val="default"/>
          <w:rFonts w:cs="FrankRuehl" w:hint="cs"/>
          <w:b/>
          <w:bCs/>
          <w:vanish/>
          <w:szCs w:val="20"/>
          <w:shd w:val="clear" w:color="auto" w:fill="FFFF99"/>
          <w:rtl/>
        </w:rPr>
        <w:t>תיקון מס' 5</w:t>
      </w:r>
    </w:p>
    <w:p w:rsidR="00A21CFA" w:rsidRPr="00DF4DFA" w:rsidRDefault="00A21CFA" w:rsidP="00A21CFA">
      <w:pPr>
        <w:pStyle w:val="P00"/>
        <w:tabs>
          <w:tab w:val="clear" w:pos="6259"/>
        </w:tabs>
        <w:spacing w:before="0"/>
        <w:ind w:left="0" w:right="1134"/>
        <w:rPr>
          <w:rStyle w:val="default"/>
          <w:rFonts w:cs="FrankRuehl" w:hint="cs"/>
          <w:vanish/>
          <w:szCs w:val="20"/>
          <w:shd w:val="clear" w:color="auto" w:fill="FFFF99"/>
          <w:rtl/>
        </w:rPr>
      </w:pPr>
      <w:hyperlink r:id="rId7" w:history="1">
        <w:r w:rsidRPr="00DF4DFA">
          <w:rPr>
            <w:rStyle w:val="Hyperlink"/>
            <w:rFonts w:hint="cs"/>
            <w:vanish/>
            <w:szCs w:val="20"/>
            <w:shd w:val="clear" w:color="auto" w:fill="FFFF99"/>
            <w:rtl/>
          </w:rPr>
          <w:t>ס"ח תשע"ו מס' 2510</w:t>
        </w:r>
      </w:hyperlink>
      <w:r w:rsidRPr="00DF4DFA">
        <w:rPr>
          <w:rStyle w:val="default"/>
          <w:rFonts w:cs="FrankRuehl" w:hint="cs"/>
          <w:vanish/>
          <w:szCs w:val="20"/>
          <w:shd w:val="clear" w:color="auto" w:fill="FFFF99"/>
          <w:rtl/>
        </w:rPr>
        <w:t xml:space="preserve"> מיום 30.11.2015 עמ' 90 (</w:t>
      </w:r>
      <w:hyperlink r:id="rId8" w:history="1">
        <w:r w:rsidRPr="00DF4DFA">
          <w:rPr>
            <w:rStyle w:val="Hyperlink"/>
            <w:rFonts w:hint="cs"/>
            <w:vanish/>
            <w:szCs w:val="20"/>
            <w:shd w:val="clear" w:color="auto" w:fill="FFFF99"/>
            <w:rtl/>
          </w:rPr>
          <w:t>ה"ח 951</w:t>
        </w:r>
      </w:hyperlink>
      <w:r w:rsidRPr="00DF4DFA">
        <w:rPr>
          <w:rStyle w:val="default"/>
          <w:rFonts w:cs="FrankRuehl" w:hint="cs"/>
          <w:vanish/>
          <w:szCs w:val="20"/>
          <w:shd w:val="clear" w:color="auto" w:fill="FFFF99"/>
          <w:rtl/>
        </w:rPr>
        <w:t>)</w:t>
      </w:r>
    </w:p>
    <w:p w:rsidR="00A21CFA" w:rsidRPr="00DF4DFA" w:rsidRDefault="00A21CFA" w:rsidP="00A21CFA">
      <w:pPr>
        <w:pStyle w:val="P00"/>
        <w:tabs>
          <w:tab w:val="clear" w:pos="6259"/>
        </w:tabs>
        <w:spacing w:before="0"/>
        <w:ind w:left="0" w:right="1134"/>
        <w:rPr>
          <w:rStyle w:val="default"/>
          <w:rFonts w:cs="FrankRuehl" w:hint="cs"/>
          <w:vanish/>
          <w:szCs w:val="20"/>
          <w:shd w:val="clear" w:color="auto" w:fill="FFFF99"/>
          <w:rtl/>
        </w:rPr>
      </w:pPr>
      <w:r w:rsidRPr="00DF4DFA">
        <w:rPr>
          <w:rStyle w:val="default"/>
          <w:rFonts w:cs="FrankRuehl" w:hint="cs"/>
          <w:b/>
          <w:bCs/>
          <w:vanish/>
          <w:szCs w:val="20"/>
          <w:shd w:val="clear" w:color="auto" w:fill="FFFF99"/>
          <w:rtl/>
        </w:rPr>
        <w:t>החלפת פקודת בריאות הציבור (מזון) [נוסח חדש], תשמ"ג-1983 בחוק הגנה על בריאות הציבור (מזון), תשע"ו-2015</w:t>
      </w:r>
    </w:p>
    <w:p w:rsidR="00A21CFA" w:rsidRPr="00D8770F" w:rsidRDefault="00A21CFA" w:rsidP="00D8770F">
      <w:pPr>
        <w:pStyle w:val="P00"/>
        <w:tabs>
          <w:tab w:val="clear" w:pos="6259"/>
        </w:tabs>
        <w:ind w:left="0" w:right="1134"/>
        <w:rPr>
          <w:rStyle w:val="default"/>
          <w:rFonts w:cs="FrankRuehl" w:hint="cs"/>
          <w:sz w:val="2"/>
          <w:szCs w:val="2"/>
          <w:shd w:val="clear" w:color="auto" w:fill="FFFF99"/>
          <w:rtl/>
        </w:rPr>
      </w:pPr>
      <w:hyperlink r:id="rId9" w:history="1">
        <w:r w:rsidRPr="00DF4DFA">
          <w:rPr>
            <w:rStyle w:val="Hyperlink"/>
            <w:rFonts w:hint="cs"/>
            <w:vanish/>
            <w:szCs w:val="20"/>
            <w:shd w:val="clear" w:color="auto" w:fill="FFFF99"/>
            <w:rtl/>
          </w:rPr>
          <w:t>לנוסח הפקודה</w:t>
        </w:r>
      </w:hyperlink>
      <w:r w:rsidRPr="00DF4DFA">
        <w:rPr>
          <w:rStyle w:val="default"/>
          <w:rFonts w:cs="FrankRuehl" w:hint="cs"/>
          <w:vanish/>
          <w:szCs w:val="20"/>
          <w:shd w:val="clear" w:color="auto" w:fill="FFFF99"/>
          <w:rtl/>
        </w:rPr>
        <w:t xml:space="preserve"> לפני החלפתה</w:t>
      </w:r>
      <w:bookmarkEnd w:id="2"/>
    </w:p>
    <w:p w:rsidR="0059424C" w:rsidRDefault="0059424C">
      <w:pPr>
        <w:pStyle w:val="medium2-header"/>
        <w:keepLines w:val="0"/>
        <w:spacing w:before="72"/>
        <w:ind w:left="0" w:right="1134"/>
        <w:rPr>
          <w:noProof/>
          <w:sz w:val="20"/>
          <w:rtl/>
        </w:rPr>
      </w:pPr>
      <w:bookmarkStart w:id="3" w:name="med0"/>
      <w:bookmarkEnd w:id="3"/>
      <w:r>
        <w:rPr>
          <w:noProof/>
          <w:sz w:val="20"/>
          <w:rtl/>
        </w:rPr>
        <w:t>פ</w:t>
      </w:r>
      <w:r>
        <w:rPr>
          <w:rFonts w:hint="cs"/>
          <w:noProof/>
          <w:sz w:val="20"/>
          <w:rtl/>
        </w:rPr>
        <w:t xml:space="preserve">רק א': </w:t>
      </w:r>
      <w:r w:rsidR="00D8770F">
        <w:rPr>
          <w:rFonts w:hint="cs"/>
          <w:noProof/>
          <w:sz w:val="20"/>
          <w:rtl/>
        </w:rPr>
        <w:t>מטרה ו</w:t>
      </w:r>
      <w:r>
        <w:rPr>
          <w:rFonts w:hint="cs"/>
          <w:noProof/>
          <w:sz w:val="20"/>
          <w:rtl/>
        </w:rPr>
        <w:t>פרשנות</w:t>
      </w:r>
    </w:p>
    <w:p w:rsidR="0059424C" w:rsidRDefault="0059424C" w:rsidP="00D8770F">
      <w:pPr>
        <w:pStyle w:val="P00"/>
        <w:spacing w:before="72"/>
        <w:ind w:left="0" w:right="1134"/>
        <w:rPr>
          <w:rStyle w:val="default"/>
          <w:rFonts w:cs="FrankRuehl" w:hint="cs"/>
          <w:rtl/>
        </w:rPr>
      </w:pPr>
      <w:bookmarkStart w:id="4" w:name="Seif1"/>
      <w:bookmarkEnd w:id="4"/>
      <w:r>
        <w:rPr>
          <w:lang w:val="he-IL"/>
        </w:rPr>
        <w:pict>
          <v:rect id="_x0000_s2050" style="position:absolute;left:0;text-align:left;margin-left:465.6pt;margin-top:7.1pt;width:73.95pt;height:14.15pt;z-index:251434496" o:allowincell="f" filled="f" stroked="f" strokecolor="lime" strokeweight=".25pt">
            <v:textbox style="mso-next-textbox:#_x0000_s2050" inset="0,0,0,0">
              <w:txbxContent>
                <w:p w:rsidR="004B6E0C" w:rsidRDefault="004B6E0C">
                  <w:pPr>
                    <w:spacing w:line="160" w:lineRule="exact"/>
                    <w:jc w:val="left"/>
                    <w:rPr>
                      <w:rFonts w:cs="Miriam" w:hint="cs"/>
                      <w:noProof/>
                      <w:szCs w:val="18"/>
                      <w:rtl/>
                    </w:rPr>
                  </w:pPr>
                  <w:r>
                    <w:rPr>
                      <w:rFonts w:cs="Miriam" w:hint="cs"/>
                      <w:szCs w:val="18"/>
                      <w:rtl/>
                    </w:rPr>
                    <w:t>מטרה</w:t>
                  </w:r>
                </w:p>
              </w:txbxContent>
            </v:textbox>
            <w10:anchorlock/>
          </v:rect>
        </w:pict>
      </w:r>
      <w:r>
        <w:rPr>
          <w:rStyle w:val="big-number"/>
          <w:rtl/>
        </w:rPr>
        <w:t>1</w:t>
      </w:r>
      <w:r w:rsidRPr="00D8770F">
        <w:rPr>
          <w:rStyle w:val="default"/>
          <w:rFonts w:cs="FrankRuehl"/>
          <w:rtl/>
        </w:rPr>
        <w:t>.</w:t>
      </w:r>
      <w:r w:rsidRPr="00D8770F">
        <w:rPr>
          <w:rStyle w:val="default"/>
          <w:rFonts w:cs="FrankRuehl"/>
          <w:rtl/>
        </w:rPr>
        <w:tab/>
      </w:r>
      <w:r w:rsidR="00D8770F">
        <w:rPr>
          <w:rStyle w:val="default"/>
          <w:rFonts w:cs="FrankRuehl" w:hint="cs"/>
          <w:rtl/>
        </w:rPr>
        <w:t>חוק זה נועד</w:t>
      </w:r>
      <w:r>
        <w:rPr>
          <w:rStyle w:val="default"/>
          <w:rFonts w:cs="FrankRuehl" w:hint="cs"/>
          <w:rtl/>
        </w:rPr>
        <w:t xml:space="preserve"> </w:t>
      </w:r>
      <w:r>
        <w:rPr>
          <w:rStyle w:val="default"/>
          <w:rFonts w:cs="FrankRuehl"/>
          <w:rtl/>
        </w:rPr>
        <w:t>–</w:t>
      </w:r>
    </w:p>
    <w:p w:rsidR="00D8770F" w:rsidRDefault="00D8770F" w:rsidP="00D8770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להסדיר את אחריותם של יצרן מזון ויבואן מזון, </w:t>
      </w:r>
      <w:r w:rsidR="00740643">
        <w:rPr>
          <w:rStyle w:val="default"/>
          <w:rFonts w:cs="FrankRuehl" w:hint="cs"/>
          <w:rtl/>
        </w:rPr>
        <w:t>את הפיקוח על ייצור מזון ועל ייבואו, והכול כדי להבטיח כי המזון מסופק ברמת איכות, תקינות ובטיחות נאותים, ובכלל זה בתנאי ייצור נאותים, המתאימים לאמות המידה שנקבעו בחקיקת המזון;</w:t>
      </w:r>
    </w:p>
    <w:p w:rsidR="00740643" w:rsidRDefault="00740643" w:rsidP="00D8770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להסדיר את אחריותו של משווק מזון וחובותיו בכל שלב משלבי העברת המזון מעת ייצורו, דרך ייבואו ועד מקום המכירה ישירות לצרכן ולפקח על קיומן, והכול כדי להבטיח כי המזון הנמכר יוצר בידי גורם המורשה לכך, ואם יובא </w:t>
      </w:r>
      <w:r>
        <w:rPr>
          <w:rStyle w:val="default"/>
          <w:rFonts w:cs="FrankRuehl"/>
          <w:rtl/>
        </w:rPr>
        <w:t>–</w:t>
      </w:r>
      <w:r>
        <w:rPr>
          <w:rStyle w:val="default"/>
          <w:rFonts w:cs="FrankRuehl" w:hint="cs"/>
          <w:rtl/>
        </w:rPr>
        <w:t xml:space="preserve"> שהיבואן בעל תעודת יבואן רשום, וכן כדי להבטיח כי המזון משווק ברמת איכות, תקינות ובטיחות נאותים המתאימים לאמות המידה שנקבעו בחקיקת המזון;</w:t>
      </w:r>
    </w:p>
    <w:p w:rsidR="00740643" w:rsidRDefault="00740643" w:rsidP="00D8770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לקבוע אמות מידה לאיכות, תקינות ובטיחות המזון בישראל, בהתאם למקובל באסדרה במדינות המפותחות, לרבות בתקנים בין-לאומיים מקובלים ולפיקוח המבוסס על ניהול סיכונים ליישום עקרונות ההסדרים כפי שנקבעו לפי חוק זה;</w:t>
      </w:r>
    </w:p>
    <w:p w:rsidR="00740643" w:rsidRDefault="00740643" w:rsidP="00D8770F">
      <w:pPr>
        <w:pStyle w:val="P00"/>
        <w:spacing w:before="72"/>
        <w:ind w:left="624" w:right="1134"/>
        <w:rPr>
          <w:rStyle w:val="default"/>
          <w:rFonts w:cs="FrankRuehl" w:hint="cs"/>
          <w:rtl/>
        </w:rPr>
      </w:pPr>
      <w:r>
        <w:rPr>
          <w:rStyle w:val="default"/>
          <w:rFonts w:cs="FrankRuehl" w:hint="cs"/>
          <w:rtl/>
        </w:rPr>
        <w:t>והכול במגמה לאפשר זמינות והנגשה של מגוון מזון בעלויות סבירות לכלל הציבור, תוך שמירה על בריאות הציבור.</w:t>
      </w:r>
    </w:p>
    <w:p w:rsidR="0059424C" w:rsidRDefault="0059424C" w:rsidP="006016B0">
      <w:pPr>
        <w:pStyle w:val="P00"/>
        <w:spacing w:before="72"/>
        <w:ind w:left="0" w:right="1134"/>
        <w:rPr>
          <w:rStyle w:val="default"/>
          <w:rFonts w:cs="FrankRuehl" w:hint="cs"/>
          <w:rtl/>
        </w:rPr>
      </w:pPr>
      <w:bookmarkStart w:id="5" w:name="Seif2"/>
      <w:bookmarkEnd w:id="5"/>
      <w:r>
        <w:rPr>
          <w:lang w:val="he-IL"/>
        </w:rPr>
        <w:pict>
          <v:rect id="_x0000_s2051" style="position:absolute;left:0;text-align:left;margin-left:464.35pt;margin-top:7.1pt;width:75.05pt;height:16pt;z-index:251435520"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2</w:t>
      </w:r>
      <w:r w:rsidRPr="006016B0">
        <w:rPr>
          <w:rStyle w:val="default"/>
          <w:rFonts w:cs="FrankRuehl"/>
          <w:rtl/>
        </w:rPr>
        <w:t>.</w:t>
      </w:r>
      <w:r w:rsidRPr="006016B0">
        <w:rPr>
          <w:rStyle w:val="default"/>
          <w:rFonts w:cs="FrankRuehl"/>
          <w:rtl/>
        </w:rPr>
        <w:tab/>
      </w:r>
      <w:r w:rsidR="006016B0">
        <w:rPr>
          <w:rStyle w:val="default"/>
          <w:rFonts w:cs="FrankRuehl" w:hint="cs"/>
          <w:rtl/>
        </w:rPr>
        <w:t xml:space="preserve">בחוק זה </w:t>
      </w:r>
      <w:r w:rsidR="006016B0">
        <w:rPr>
          <w:rStyle w:val="default"/>
          <w:rFonts w:cs="FrankRuehl"/>
          <w:rtl/>
        </w:rPr>
        <w:t>–</w:t>
      </w:r>
    </w:p>
    <w:p w:rsidR="006016B0" w:rsidRDefault="006C6A52" w:rsidP="006C6A52">
      <w:pPr>
        <w:pStyle w:val="P00"/>
        <w:spacing w:before="72"/>
        <w:ind w:left="0" w:right="1134"/>
        <w:rPr>
          <w:rStyle w:val="default"/>
          <w:rFonts w:cs="FrankRuehl"/>
          <w:rtl/>
        </w:rPr>
      </w:pPr>
      <w:r w:rsidRPr="006C6A52">
        <w:rPr>
          <w:rStyle w:val="default"/>
          <w:rFonts w:cs="FrankRuehl"/>
          <w:rtl/>
        </w:rPr>
        <w:pict>
          <v:shape id="_x0000_s2412" type="#_x0000_t202" style="position:absolute;left:0;text-align:left;margin-left:470.25pt;margin-top:7.1pt;width:1in;height:9pt;z-index:251777536" filled="f" stroked="f">
            <v:textbox style="mso-next-textbox:#_x0000_s2412" inset="1mm,0,1mm,0">
              <w:txbxContent>
                <w:p w:rsidR="006C6A52" w:rsidRDefault="006C6A52" w:rsidP="006C6A52">
                  <w:pPr>
                    <w:spacing w:line="160" w:lineRule="exact"/>
                    <w:jc w:val="left"/>
                    <w:rPr>
                      <w:rFonts w:cs="Miriam" w:hint="cs"/>
                      <w:sz w:val="18"/>
                      <w:szCs w:val="18"/>
                      <w:rtl/>
                    </w:rPr>
                  </w:pPr>
                  <w:r>
                    <w:rPr>
                      <w:rFonts w:cs="Miriam" w:hint="cs"/>
                      <w:sz w:val="18"/>
                      <w:szCs w:val="18"/>
                      <w:rtl/>
                    </w:rPr>
                    <w:t>ת"ט תשע"ח-2017</w:t>
                  </w:r>
                </w:p>
              </w:txbxContent>
            </v:textbox>
            <w10:anchorlock/>
          </v:shape>
        </w:pict>
      </w:r>
      <w:r w:rsidRPr="006C6A52">
        <w:rPr>
          <w:rStyle w:val="default"/>
          <w:rFonts w:cs="FrankRuehl" w:hint="cs"/>
          <w:rtl/>
        </w:rPr>
        <w:tab/>
        <w:t>"</w:t>
      </w:r>
      <w:r w:rsidR="006016B0">
        <w:rPr>
          <w:rStyle w:val="default"/>
          <w:rFonts w:cs="FrankRuehl" w:hint="cs"/>
          <w:rtl/>
        </w:rPr>
        <w:t xml:space="preserve">אזור" </w:t>
      </w:r>
      <w:r w:rsidR="006016B0">
        <w:rPr>
          <w:rStyle w:val="default"/>
          <w:rFonts w:cs="FrankRuehl"/>
          <w:rtl/>
        </w:rPr>
        <w:t>–</w:t>
      </w:r>
      <w:r w:rsidR="006016B0">
        <w:rPr>
          <w:rStyle w:val="default"/>
          <w:rFonts w:cs="FrankRuehl" w:hint="cs"/>
          <w:rtl/>
        </w:rPr>
        <w:t xml:space="preserve"> אזור וכן שטחי המועצה הפלסטינית, כהגדרתם בתוספת לחוק ל</w:t>
      </w:r>
      <w:r>
        <w:rPr>
          <w:rStyle w:val="default"/>
          <w:rFonts w:cs="FrankRuehl" w:hint="cs"/>
          <w:rtl/>
        </w:rPr>
        <w:t>תיקון ול</w:t>
      </w:r>
      <w:r w:rsidR="006016B0">
        <w:rPr>
          <w:rStyle w:val="default"/>
          <w:rFonts w:cs="FrankRuehl" w:hint="cs"/>
          <w:rtl/>
        </w:rPr>
        <w:t xml:space="preserve">הארכת תוקפן של תקנות שעת חירום (יהודה והשומרון </w:t>
      </w:r>
      <w:r w:rsidR="006016B0">
        <w:rPr>
          <w:rStyle w:val="default"/>
          <w:rFonts w:cs="FrankRuehl"/>
          <w:rtl/>
        </w:rPr>
        <w:t>–</w:t>
      </w:r>
      <w:r w:rsidR="006016B0">
        <w:rPr>
          <w:rStyle w:val="default"/>
          <w:rFonts w:cs="FrankRuehl" w:hint="cs"/>
          <w:rtl/>
        </w:rPr>
        <w:t xml:space="preserve"> שיפוט בעבירות ועזרה משפטית), התשס"ז-2007;</w:t>
      </w:r>
    </w:p>
    <w:p w:rsidR="006C6A52" w:rsidRPr="00DF4DFA" w:rsidRDefault="006C6A52" w:rsidP="006C6A52">
      <w:pPr>
        <w:pStyle w:val="P00"/>
        <w:spacing w:before="0"/>
        <w:ind w:left="0" w:right="1134"/>
        <w:rPr>
          <w:rStyle w:val="default"/>
          <w:rFonts w:cs="FrankRuehl" w:hint="cs"/>
          <w:vanish/>
          <w:color w:val="FF0000"/>
          <w:szCs w:val="20"/>
          <w:shd w:val="clear" w:color="auto" w:fill="FFFF99"/>
          <w:rtl/>
        </w:rPr>
      </w:pPr>
      <w:bookmarkStart w:id="6" w:name="Rov418"/>
      <w:r w:rsidRPr="00DF4DFA">
        <w:rPr>
          <w:rStyle w:val="default"/>
          <w:rFonts w:cs="FrankRuehl" w:hint="cs"/>
          <w:vanish/>
          <w:color w:val="FF0000"/>
          <w:szCs w:val="20"/>
          <w:shd w:val="clear" w:color="auto" w:fill="FFFF99"/>
          <w:rtl/>
        </w:rPr>
        <w:t>מיום 26.10.2017</w:t>
      </w:r>
    </w:p>
    <w:p w:rsidR="006C6A52" w:rsidRPr="00DF4DFA" w:rsidRDefault="006C6A52" w:rsidP="006C6A52">
      <w:pPr>
        <w:pStyle w:val="P00"/>
        <w:spacing w:before="0"/>
        <w:ind w:left="0" w:right="1134"/>
        <w:rPr>
          <w:rStyle w:val="default"/>
          <w:rFonts w:cs="FrankRuehl"/>
          <w:vanish/>
          <w:szCs w:val="20"/>
          <w:shd w:val="clear" w:color="auto" w:fill="FFFF99"/>
          <w:rtl/>
        </w:rPr>
      </w:pPr>
      <w:r w:rsidRPr="00DF4DFA">
        <w:rPr>
          <w:rStyle w:val="default"/>
          <w:rFonts w:cs="FrankRuehl" w:hint="cs"/>
          <w:b/>
          <w:bCs/>
          <w:vanish/>
          <w:szCs w:val="20"/>
          <w:shd w:val="clear" w:color="auto" w:fill="FFFF99"/>
          <w:rtl/>
        </w:rPr>
        <w:t>ת"ט תשע"ח-2017</w:t>
      </w:r>
    </w:p>
    <w:p w:rsidR="006C6A52" w:rsidRPr="00DF4DFA" w:rsidRDefault="006C6A52" w:rsidP="006C6A52">
      <w:pPr>
        <w:pStyle w:val="P00"/>
        <w:spacing w:before="0"/>
        <w:ind w:left="0" w:right="1134"/>
        <w:rPr>
          <w:rStyle w:val="default"/>
          <w:rFonts w:cs="FrankRuehl" w:hint="cs"/>
          <w:vanish/>
          <w:szCs w:val="20"/>
          <w:shd w:val="clear" w:color="auto" w:fill="FFFF99"/>
          <w:rtl/>
        </w:rPr>
      </w:pPr>
      <w:hyperlink r:id="rId10" w:history="1">
        <w:r w:rsidRPr="00DF4DFA">
          <w:rPr>
            <w:rStyle w:val="Hyperlink"/>
            <w:rFonts w:hint="cs"/>
            <w:vanish/>
            <w:szCs w:val="20"/>
            <w:shd w:val="clear" w:color="auto" w:fill="FFFF99"/>
            <w:rtl/>
          </w:rPr>
          <w:t>ס"ח תשע"ח מס' 2664</w:t>
        </w:r>
      </w:hyperlink>
      <w:r w:rsidRPr="00DF4DFA">
        <w:rPr>
          <w:rStyle w:val="default"/>
          <w:rFonts w:cs="FrankRuehl" w:hint="cs"/>
          <w:vanish/>
          <w:szCs w:val="20"/>
          <w:shd w:val="clear" w:color="auto" w:fill="FFFF99"/>
          <w:rtl/>
        </w:rPr>
        <w:t xml:space="preserve"> מיום 26.10.2017 עמ' 4</w:t>
      </w:r>
    </w:p>
    <w:p w:rsidR="006C6A52" w:rsidRPr="006C6A52" w:rsidRDefault="006C6A52" w:rsidP="00773786">
      <w:pPr>
        <w:pStyle w:val="P00"/>
        <w:ind w:left="0" w:right="1134"/>
        <w:rPr>
          <w:rStyle w:val="default"/>
          <w:rFonts w:cs="FrankRuehl"/>
          <w:sz w:val="2"/>
          <w:szCs w:val="2"/>
          <w:rtl/>
        </w:rPr>
      </w:pPr>
      <w:r w:rsidRPr="00DF4DFA">
        <w:rPr>
          <w:rStyle w:val="default"/>
          <w:rFonts w:cs="FrankRuehl" w:hint="cs"/>
          <w:vanish/>
          <w:sz w:val="22"/>
          <w:szCs w:val="22"/>
          <w:shd w:val="clear" w:color="auto" w:fill="FFFF99"/>
          <w:rtl/>
        </w:rPr>
        <w:tab/>
        <w:t xml:space="preserve">"אזור" </w:t>
      </w:r>
      <w:r w:rsidRPr="00DF4DFA">
        <w:rPr>
          <w:rStyle w:val="default"/>
          <w:rFonts w:cs="FrankRuehl"/>
          <w:vanish/>
          <w:sz w:val="22"/>
          <w:szCs w:val="22"/>
          <w:shd w:val="clear" w:color="auto" w:fill="FFFF99"/>
          <w:rtl/>
        </w:rPr>
        <w:t>–</w:t>
      </w:r>
      <w:r w:rsidRPr="00DF4DFA">
        <w:rPr>
          <w:rStyle w:val="default"/>
          <w:rFonts w:cs="FrankRuehl" w:hint="cs"/>
          <w:vanish/>
          <w:sz w:val="22"/>
          <w:szCs w:val="22"/>
          <w:shd w:val="clear" w:color="auto" w:fill="FFFF99"/>
          <w:rtl/>
        </w:rPr>
        <w:t xml:space="preserve"> אזור וכן שטחי המועצה הפלסטינית, כהגדרתם בתוספת לחוק </w:t>
      </w:r>
      <w:r w:rsidRPr="00DF4DFA">
        <w:rPr>
          <w:rStyle w:val="default"/>
          <w:rFonts w:cs="FrankRuehl" w:hint="cs"/>
          <w:strike/>
          <w:vanish/>
          <w:sz w:val="22"/>
          <w:szCs w:val="22"/>
          <w:shd w:val="clear" w:color="auto" w:fill="FFFF99"/>
          <w:rtl/>
        </w:rPr>
        <w:t>להארכת תוקפן</w:t>
      </w:r>
      <w:r w:rsidRPr="00DF4DFA">
        <w:rPr>
          <w:rStyle w:val="default"/>
          <w:rFonts w:cs="FrankRuehl" w:hint="cs"/>
          <w:vanish/>
          <w:sz w:val="22"/>
          <w:szCs w:val="22"/>
          <w:shd w:val="clear" w:color="auto" w:fill="FFFF99"/>
          <w:rtl/>
        </w:rPr>
        <w:t xml:space="preserve"> </w:t>
      </w:r>
      <w:r w:rsidRPr="00DF4DFA">
        <w:rPr>
          <w:rStyle w:val="default"/>
          <w:rFonts w:cs="FrankRuehl" w:hint="cs"/>
          <w:vanish/>
          <w:sz w:val="22"/>
          <w:szCs w:val="22"/>
          <w:u w:val="single"/>
          <w:shd w:val="clear" w:color="auto" w:fill="FFFF99"/>
          <w:rtl/>
        </w:rPr>
        <w:t>לתיקון ולהארכת תוקפן</w:t>
      </w:r>
      <w:r w:rsidRPr="00DF4DFA">
        <w:rPr>
          <w:rStyle w:val="default"/>
          <w:rFonts w:cs="FrankRuehl" w:hint="cs"/>
          <w:vanish/>
          <w:sz w:val="22"/>
          <w:szCs w:val="22"/>
          <w:shd w:val="clear" w:color="auto" w:fill="FFFF99"/>
          <w:rtl/>
        </w:rPr>
        <w:t xml:space="preserve"> של תקנות שעת חירום (יהודה והשומרון </w:t>
      </w:r>
      <w:r w:rsidRPr="00DF4DFA">
        <w:rPr>
          <w:rStyle w:val="default"/>
          <w:rFonts w:cs="FrankRuehl"/>
          <w:vanish/>
          <w:sz w:val="22"/>
          <w:szCs w:val="22"/>
          <w:shd w:val="clear" w:color="auto" w:fill="FFFF99"/>
          <w:rtl/>
        </w:rPr>
        <w:t>–</w:t>
      </w:r>
      <w:r w:rsidRPr="00DF4DFA">
        <w:rPr>
          <w:rStyle w:val="default"/>
          <w:rFonts w:cs="FrankRuehl" w:hint="cs"/>
          <w:vanish/>
          <w:sz w:val="22"/>
          <w:szCs w:val="22"/>
          <w:shd w:val="clear" w:color="auto" w:fill="FFFF99"/>
          <w:rtl/>
        </w:rPr>
        <w:t xml:space="preserve"> שיפוט בעבירות ועזרה משפטית), התשס"ז-2007;</w:t>
      </w:r>
      <w:bookmarkEnd w:id="6"/>
    </w:p>
    <w:p w:rsidR="006016B0" w:rsidRDefault="006016B0" w:rsidP="006016B0">
      <w:pPr>
        <w:pStyle w:val="P00"/>
        <w:spacing w:before="72"/>
        <w:ind w:left="0" w:right="1134"/>
        <w:rPr>
          <w:rStyle w:val="default"/>
          <w:rFonts w:cs="FrankRuehl" w:hint="cs"/>
          <w:rtl/>
        </w:rPr>
      </w:pPr>
      <w:r>
        <w:rPr>
          <w:rStyle w:val="default"/>
          <w:rFonts w:cs="FrankRuehl" w:hint="cs"/>
          <w:rtl/>
        </w:rPr>
        <w:tab/>
        <w:t xml:space="preserve">"אישור ייצור נאות" </w:t>
      </w:r>
      <w:r>
        <w:rPr>
          <w:rStyle w:val="default"/>
          <w:rFonts w:cs="FrankRuehl"/>
          <w:rtl/>
        </w:rPr>
        <w:t>–</w:t>
      </w:r>
      <w:r>
        <w:rPr>
          <w:rStyle w:val="default"/>
          <w:rFonts w:cs="FrankRuehl" w:hint="cs"/>
          <w:rtl/>
        </w:rPr>
        <w:t xml:space="preserve"> אישור לפי סעיף 41 שניתן לבעל רישיון ייצור;</w:t>
      </w:r>
    </w:p>
    <w:p w:rsidR="006016B0" w:rsidRDefault="006016B0" w:rsidP="006016B0">
      <w:pPr>
        <w:pStyle w:val="P00"/>
        <w:spacing w:before="72"/>
        <w:ind w:left="0" w:right="1134"/>
        <w:rPr>
          <w:rStyle w:val="default"/>
          <w:rFonts w:cs="FrankRuehl"/>
          <w:rtl/>
        </w:rPr>
      </w:pPr>
      <w:r>
        <w:rPr>
          <w:rStyle w:val="default"/>
          <w:rFonts w:cs="FrankRuehl" w:hint="cs"/>
          <w:rtl/>
        </w:rPr>
        <w:tab/>
        <w:t xml:space="preserve">"אישור מוקדם לייבוא" </w:t>
      </w:r>
      <w:r>
        <w:rPr>
          <w:rStyle w:val="default"/>
          <w:rFonts w:cs="FrankRuehl"/>
          <w:rtl/>
        </w:rPr>
        <w:t>–</w:t>
      </w:r>
      <w:r>
        <w:rPr>
          <w:rStyle w:val="default"/>
          <w:rFonts w:cs="FrankRuehl" w:hint="cs"/>
          <w:rtl/>
        </w:rPr>
        <w:t xml:space="preserve"> אישור לפי סעיף 64 לייבוא מזון רגיש מסוים שניתן ליבוא</w:t>
      </w:r>
      <w:r w:rsidR="0042354D">
        <w:rPr>
          <w:rStyle w:val="default"/>
          <w:rFonts w:cs="FrankRuehl" w:hint="cs"/>
          <w:rtl/>
        </w:rPr>
        <w:t>ן</w:t>
      </w:r>
      <w:r>
        <w:rPr>
          <w:rStyle w:val="default"/>
          <w:rFonts w:cs="FrankRuehl" w:hint="cs"/>
          <w:rtl/>
        </w:rPr>
        <w:t xml:space="preserve"> רשום;</w:t>
      </w:r>
    </w:p>
    <w:p w:rsidR="00A61B3C" w:rsidRPr="00026A6F" w:rsidRDefault="00A61B3C" w:rsidP="00A61B3C">
      <w:pPr>
        <w:pStyle w:val="P00"/>
        <w:spacing w:before="72"/>
        <w:ind w:left="0" w:right="1134"/>
        <w:rPr>
          <w:rStyle w:val="default"/>
          <w:rFonts w:cs="FrankRuehl"/>
          <w:rtl/>
        </w:rPr>
      </w:pPr>
      <w:r w:rsidRPr="00026A6F">
        <w:rPr>
          <w:rStyle w:val="default"/>
          <w:rFonts w:cs="FrankRuehl"/>
          <w:rtl/>
        </w:rPr>
        <w:pict>
          <v:shape id="_x0000_s2431" type="#_x0000_t202" style="position:absolute;left:0;text-align:left;margin-left:470.25pt;margin-top:7.1pt;width:1in;height:19.45pt;z-index:251790848" filled="f" stroked="f">
            <v:textbox style="mso-next-textbox:#_x0000_s2431" inset="1mm,0,1mm,0">
              <w:txbxContent>
                <w:p w:rsidR="00A61B3C" w:rsidRDefault="00A61B3C" w:rsidP="00A61B3C">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sidRPr="00026A6F">
        <w:rPr>
          <w:rStyle w:val="default"/>
          <w:rFonts w:cs="FrankRuehl" w:hint="cs"/>
          <w:rtl/>
        </w:rPr>
        <w:tab/>
        <w:t>"</w:t>
      </w:r>
      <w:r w:rsidR="00186FEC" w:rsidRPr="00026A6F">
        <w:rPr>
          <w:rStyle w:val="default"/>
          <w:rFonts w:cs="FrankRuehl" w:hint="cs"/>
          <w:rtl/>
        </w:rPr>
        <w:t xml:space="preserve">אישור סחר חופשי" </w:t>
      </w:r>
      <w:r w:rsidR="00186FEC" w:rsidRPr="00026A6F">
        <w:rPr>
          <w:rStyle w:val="default"/>
          <w:rFonts w:cs="FrankRuehl"/>
          <w:rtl/>
        </w:rPr>
        <w:t>–</w:t>
      </w:r>
      <w:r w:rsidR="00186FEC" w:rsidRPr="00026A6F">
        <w:rPr>
          <w:rStyle w:val="default"/>
          <w:rFonts w:cs="FrankRuehl" w:hint="cs"/>
          <w:rtl/>
        </w:rPr>
        <w:t xml:space="preserve"> אישור שמאפשר סחר חופשי במזון במדינה שבה נמכר המזון (</w:t>
      </w:r>
      <w:r w:rsidR="00186FEC" w:rsidRPr="00026A6F">
        <w:rPr>
          <w:rStyle w:val="default"/>
          <w:rFonts w:cs="FrankRuehl"/>
        </w:rPr>
        <w:t>free sale certificate</w:t>
      </w:r>
      <w:r w:rsidR="00186FEC" w:rsidRPr="00026A6F">
        <w:rPr>
          <w:rStyle w:val="default"/>
          <w:rFonts w:cs="FrankRuehl" w:hint="cs"/>
          <w:rtl/>
        </w:rPr>
        <w:t>), שנתן גורם המוסמך לתת אישור כאמור באותה מדינה, אף אם כינויו שונה</w:t>
      </w:r>
      <w:r w:rsidRPr="00026A6F">
        <w:rPr>
          <w:rStyle w:val="default"/>
          <w:rFonts w:cs="FrankRuehl" w:hint="cs"/>
          <w:rtl/>
        </w:rPr>
        <w:t>;</w:t>
      </w:r>
    </w:p>
    <w:p w:rsidR="00A61B3C" w:rsidRPr="00DF4DFA" w:rsidRDefault="00A61B3C" w:rsidP="00A61B3C">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7" w:name="Rov492"/>
      <w:r w:rsidRPr="00DF4DFA">
        <w:rPr>
          <w:rStyle w:val="default"/>
          <w:rFonts w:ascii="FrankRuehl" w:hAnsi="FrankRuehl" w:cs="FrankRuehl"/>
          <w:vanish/>
          <w:color w:val="FF0000"/>
          <w:szCs w:val="20"/>
          <w:shd w:val="clear" w:color="auto" w:fill="FFFF99"/>
          <w:rtl/>
        </w:rPr>
        <w:t>מיום 1.1.2023</w:t>
      </w:r>
    </w:p>
    <w:p w:rsidR="00A61B3C" w:rsidRPr="00DF4DFA" w:rsidRDefault="00A61B3C" w:rsidP="00A61B3C">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A61B3C" w:rsidRPr="00DF4DFA" w:rsidRDefault="00A61B3C" w:rsidP="00A61B3C">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1"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42</w:t>
      </w:r>
      <w:r w:rsidRPr="00DF4DFA">
        <w:rPr>
          <w:rStyle w:val="default"/>
          <w:rFonts w:ascii="FrankRuehl" w:hAnsi="FrankRuehl" w:cs="FrankRuehl" w:hint="cs"/>
          <w:vanish/>
          <w:szCs w:val="20"/>
          <w:shd w:val="clear" w:color="auto" w:fill="FFFF99"/>
          <w:rtl/>
        </w:rPr>
        <w:t>7</w:t>
      </w:r>
      <w:r w:rsidRPr="00DF4DFA">
        <w:rPr>
          <w:rStyle w:val="default"/>
          <w:rFonts w:ascii="FrankRuehl" w:hAnsi="FrankRuehl" w:cs="FrankRuehl"/>
          <w:vanish/>
          <w:szCs w:val="20"/>
          <w:shd w:val="clear" w:color="auto" w:fill="FFFF99"/>
          <w:rtl/>
        </w:rPr>
        <w:t xml:space="preserve"> (</w:t>
      </w:r>
      <w:hyperlink r:id="rId12"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A61B3C" w:rsidRPr="00026A6F" w:rsidRDefault="00A61B3C" w:rsidP="00026A6F">
      <w:pPr>
        <w:pStyle w:val="P00"/>
        <w:tabs>
          <w:tab w:val="left" w:pos="624"/>
          <w:tab w:val="left" w:pos="1021"/>
        </w:tabs>
        <w:spacing w:before="0"/>
        <w:ind w:left="0" w:right="1134"/>
        <w:rPr>
          <w:rStyle w:val="default"/>
          <w:rFonts w:ascii="FrankRuehl" w:hAnsi="FrankRuehl" w:cs="FrankRuehl"/>
          <w:b/>
          <w:bCs/>
          <w:sz w:val="2"/>
          <w:szCs w:val="2"/>
          <w:shd w:val="clear" w:color="auto" w:fill="FFFF99"/>
          <w:rtl/>
        </w:rPr>
      </w:pPr>
      <w:r w:rsidRPr="00DF4DFA">
        <w:rPr>
          <w:rStyle w:val="default"/>
          <w:rFonts w:ascii="FrankRuehl" w:hAnsi="FrankRuehl" w:cs="FrankRuehl" w:hint="cs"/>
          <w:b/>
          <w:bCs/>
          <w:vanish/>
          <w:szCs w:val="20"/>
          <w:shd w:val="clear" w:color="auto" w:fill="FFFF99"/>
          <w:rtl/>
        </w:rPr>
        <w:t>הוספת הגדרת "</w:t>
      </w:r>
      <w:r w:rsidR="00186FEC" w:rsidRPr="00DF4DFA">
        <w:rPr>
          <w:rStyle w:val="default"/>
          <w:rFonts w:ascii="FrankRuehl" w:hAnsi="FrankRuehl" w:cs="FrankRuehl" w:hint="cs"/>
          <w:b/>
          <w:bCs/>
          <w:vanish/>
          <w:szCs w:val="20"/>
          <w:shd w:val="clear" w:color="auto" w:fill="FFFF99"/>
          <w:rtl/>
        </w:rPr>
        <w:t>אישור סחר חופשי</w:t>
      </w:r>
      <w:r w:rsidRPr="00DF4DFA">
        <w:rPr>
          <w:rStyle w:val="default"/>
          <w:rFonts w:ascii="FrankRuehl" w:hAnsi="FrankRuehl" w:cs="FrankRuehl" w:hint="cs"/>
          <w:b/>
          <w:bCs/>
          <w:vanish/>
          <w:szCs w:val="20"/>
          <w:shd w:val="clear" w:color="auto" w:fill="FFFF99"/>
          <w:rtl/>
        </w:rPr>
        <w:t>"</w:t>
      </w:r>
      <w:bookmarkEnd w:id="7"/>
    </w:p>
    <w:p w:rsidR="006016B0" w:rsidRDefault="006016B0" w:rsidP="006016B0">
      <w:pPr>
        <w:pStyle w:val="P00"/>
        <w:spacing w:before="72"/>
        <w:ind w:left="0" w:right="1134"/>
        <w:rPr>
          <w:rStyle w:val="default"/>
          <w:rFonts w:cs="FrankRuehl" w:hint="cs"/>
          <w:rtl/>
        </w:rPr>
      </w:pPr>
      <w:r>
        <w:rPr>
          <w:rStyle w:val="default"/>
          <w:rFonts w:cs="FrankRuehl" w:hint="cs"/>
          <w:rtl/>
        </w:rPr>
        <w:tab/>
        <w:t xml:space="preserve">"אישור קבלת הצהרה" </w:t>
      </w:r>
      <w:r>
        <w:rPr>
          <w:rStyle w:val="default"/>
          <w:rFonts w:cs="FrankRuehl"/>
          <w:rtl/>
        </w:rPr>
        <w:t>–</w:t>
      </w:r>
      <w:r>
        <w:rPr>
          <w:rStyle w:val="default"/>
          <w:rFonts w:cs="FrankRuehl" w:hint="cs"/>
          <w:rtl/>
        </w:rPr>
        <w:t xml:space="preserve"> אישור מקוון לפי סעיף 78 בדבר קבלת הצהרה בדבר ייבוא מזון רגיל, שניתן ליבואן רשום;</w:t>
      </w:r>
    </w:p>
    <w:p w:rsidR="00186FEC" w:rsidRPr="00026A6F" w:rsidRDefault="00186FEC" w:rsidP="00186FEC">
      <w:pPr>
        <w:pStyle w:val="P00"/>
        <w:spacing w:before="72"/>
        <w:ind w:left="0" w:right="1134"/>
        <w:rPr>
          <w:rStyle w:val="default"/>
          <w:rFonts w:cs="FrankRuehl"/>
          <w:rtl/>
        </w:rPr>
      </w:pPr>
      <w:r w:rsidRPr="00026A6F">
        <w:rPr>
          <w:rStyle w:val="default"/>
          <w:rFonts w:cs="FrankRuehl"/>
          <w:rtl/>
        </w:rPr>
        <w:pict>
          <v:shape id="_x0000_s2432" type="#_x0000_t202" style="position:absolute;left:0;text-align:left;margin-left:470.25pt;margin-top:7.1pt;width:1in;height:19.45pt;z-index:251791872" filled="f" stroked="f">
            <v:textbox style="mso-next-textbox:#_x0000_s2432" inset="1mm,0,1mm,0">
              <w:txbxContent>
                <w:p w:rsidR="00186FEC" w:rsidRDefault="00186FEC" w:rsidP="00186FEC">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sidRPr="00026A6F">
        <w:rPr>
          <w:rStyle w:val="default"/>
          <w:rFonts w:cs="FrankRuehl" w:hint="cs"/>
          <w:rtl/>
        </w:rPr>
        <w:tab/>
        <w:t xml:space="preserve">"אישור קבלת הצהרה מאת יבואן נאות" </w:t>
      </w:r>
      <w:r w:rsidRPr="00026A6F">
        <w:rPr>
          <w:rStyle w:val="default"/>
          <w:rFonts w:cs="FrankRuehl"/>
          <w:rtl/>
        </w:rPr>
        <w:t>–</w:t>
      </w:r>
      <w:r w:rsidRPr="00026A6F">
        <w:rPr>
          <w:rStyle w:val="default"/>
          <w:rFonts w:cs="FrankRuehl" w:hint="cs"/>
          <w:rtl/>
        </w:rPr>
        <w:t xml:space="preserve"> אישור מקוון לפי סעיף 79ה על קבלת הצהרה בדבר יבוא מזון במסלול האירופי;</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8" w:name="Rov493"/>
      <w:r w:rsidRPr="00DF4DFA">
        <w:rPr>
          <w:rStyle w:val="default"/>
          <w:rFonts w:ascii="FrankRuehl" w:hAnsi="FrankRuehl" w:cs="FrankRuehl"/>
          <w:vanish/>
          <w:color w:val="FF0000"/>
          <w:szCs w:val="20"/>
          <w:shd w:val="clear" w:color="auto" w:fill="FFFF99"/>
          <w:rtl/>
        </w:rPr>
        <w:t>מיום 1.1.2023</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3"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42</w:t>
      </w:r>
      <w:r w:rsidRPr="00DF4DFA">
        <w:rPr>
          <w:rStyle w:val="default"/>
          <w:rFonts w:ascii="FrankRuehl" w:hAnsi="FrankRuehl" w:cs="FrankRuehl" w:hint="cs"/>
          <w:vanish/>
          <w:szCs w:val="20"/>
          <w:shd w:val="clear" w:color="auto" w:fill="FFFF99"/>
          <w:rtl/>
        </w:rPr>
        <w:t>8</w:t>
      </w:r>
      <w:r w:rsidRPr="00DF4DFA">
        <w:rPr>
          <w:rStyle w:val="default"/>
          <w:rFonts w:ascii="FrankRuehl" w:hAnsi="FrankRuehl" w:cs="FrankRuehl"/>
          <w:vanish/>
          <w:szCs w:val="20"/>
          <w:shd w:val="clear" w:color="auto" w:fill="FFFF99"/>
          <w:rtl/>
        </w:rPr>
        <w:t xml:space="preserve"> (</w:t>
      </w:r>
      <w:hyperlink r:id="rId14"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186FEC" w:rsidRPr="00026A6F" w:rsidRDefault="00186FEC" w:rsidP="00026A6F">
      <w:pPr>
        <w:pStyle w:val="P00"/>
        <w:tabs>
          <w:tab w:val="left" w:pos="624"/>
          <w:tab w:val="left" w:pos="1021"/>
        </w:tabs>
        <w:spacing w:before="0"/>
        <w:ind w:left="0" w:right="1134"/>
        <w:rPr>
          <w:rStyle w:val="default"/>
          <w:rFonts w:ascii="FrankRuehl" w:hAnsi="FrankRuehl" w:cs="FrankRuehl"/>
          <w:b/>
          <w:bCs/>
          <w:sz w:val="2"/>
          <w:szCs w:val="2"/>
          <w:shd w:val="clear" w:color="auto" w:fill="FFFF99"/>
          <w:rtl/>
        </w:rPr>
      </w:pPr>
      <w:r w:rsidRPr="00DF4DFA">
        <w:rPr>
          <w:rStyle w:val="default"/>
          <w:rFonts w:ascii="FrankRuehl" w:hAnsi="FrankRuehl" w:cs="FrankRuehl" w:hint="cs"/>
          <w:b/>
          <w:bCs/>
          <w:vanish/>
          <w:szCs w:val="20"/>
          <w:shd w:val="clear" w:color="auto" w:fill="FFFF99"/>
          <w:rtl/>
        </w:rPr>
        <w:t>הוספת הגדרת "אישור קבלת הצהרה מאת יבואן נאות"</w:t>
      </w:r>
      <w:bookmarkEnd w:id="8"/>
    </w:p>
    <w:p w:rsidR="006016B0" w:rsidRDefault="006016B0" w:rsidP="006016B0">
      <w:pPr>
        <w:pStyle w:val="P00"/>
        <w:spacing w:before="72"/>
        <w:ind w:left="0" w:right="1134"/>
        <w:rPr>
          <w:rStyle w:val="default"/>
          <w:rFonts w:cs="FrankRuehl" w:hint="cs"/>
          <w:rtl/>
        </w:rPr>
      </w:pPr>
      <w:r>
        <w:rPr>
          <w:rStyle w:val="default"/>
          <w:rFonts w:cs="FrankRuehl" w:hint="cs"/>
          <w:rtl/>
        </w:rPr>
        <w:tab/>
        <w:t xml:space="preserve">"אריזה" </w:t>
      </w:r>
      <w:r>
        <w:rPr>
          <w:rStyle w:val="default"/>
          <w:rFonts w:cs="FrankRuehl"/>
          <w:rtl/>
        </w:rPr>
        <w:t>–</w:t>
      </w:r>
      <w:r>
        <w:rPr>
          <w:rStyle w:val="default"/>
          <w:rFonts w:cs="FrankRuehl" w:hint="cs"/>
          <w:rtl/>
        </w:rPr>
        <w:t xml:space="preserve"> עטיפה או מכל שהמזון נארז בו, כולו או חלקו, או שנותנים לתוכו מזון;</w:t>
      </w:r>
    </w:p>
    <w:p w:rsidR="006016B0" w:rsidRDefault="006016B0" w:rsidP="006016B0">
      <w:pPr>
        <w:pStyle w:val="P00"/>
        <w:spacing w:before="72"/>
        <w:ind w:left="0" w:right="1134"/>
        <w:rPr>
          <w:rStyle w:val="default"/>
          <w:rFonts w:cs="FrankRuehl" w:hint="cs"/>
          <w:rtl/>
        </w:rPr>
      </w:pPr>
      <w:r>
        <w:rPr>
          <w:rStyle w:val="default"/>
          <w:rFonts w:cs="FrankRuehl" w:hint="cs"/>
          <w:rtl/>
        </w:rPr>
        <w:tab/>
        <w:t xml:space="preserve">"אתר האינטרנט" </w:t>
      </w:r>
      <w:r>
        <w:rPr>
          <w:rStyle w:val="default"/>
          <w:rFonts w:cs="FrankRuehl"/>
          <w:rtl/>
        </w:rPr>
        <w:t>–</w:t>
      </w:r>
      <w:r>
        <w:rPr>
          <w:rStyle w:val="default"/>
          <w:rFonts w:cs="FrankRuehl" w:hint="cs"/>
          <w:rtl/>
        </w:rPr>
        <w:t xml:space="preserve"> דף האינטרנט של שירות המזון באתר האינטרנט של משרד הבריאות;</w:t>
      </w:r>
    </w:p>
    <w:p w:rsidR="00186FEC" w:rsidRPr="00026A6F" w:rsidRDefault="00186FEC" w:rsidP="00186FEC">
      <w:pPr>
        <w:pStyle w:val="P00"/>
        <w:spacing w:before="72"/>
        <w:ind w:left="0" w:right="1134"/>
        <w:rPr>
          <w:rStyle w:val="default"/>
          <w:rFonts w:cs="FrankRuehl"/>
          <w:rtl/>
        </w:rPr>
      </w:pPr>
      <w:r w:rsidRPr="00026A6F">
        <w:rPr>
          <w:rStyle w:val="default"/>
          <w:rFonts w:cs="FrankRuehl"/>
          <w:rtl/>
        </w:rPr>
        <w:pict>
          <v:shape id="_x0000_s2433" type="#_x0000_t202" style="position:absolute;left:0;text-align:left;margin-left:470.25pt;margin-top:7.1pt;width:1in;height:19.45pt;z-index:251792896" filled="f" stroked="f">
            <v:textbox style="mso-next-textbox:#_x0000_s2433" inset="1mm,0,1mm,0">
              <w:txbxContent>
                <w:p w:rsidR="00186FEC" w:rsidRDefault="00186FEC" w:rsidP="00186FEC">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sidRPr="00026A6F">
        <w:rPr>
          <w:rStyle w:val="default"/>
          <w:rFonts w:cs="FrankRuehl" w:hint="cs"/>
          <w:rtl/>
        </w:rPr>
        <w:tab/>
        <w:t xml:space="preserve">"הוראות האיחוד האירופי" </w:t>
      </w:r>
      <w:r w:rsidRPr="00026A6F">
        <w:rPr>
          <w:rStyle w:val="default"/>
          <w:rFonts w:cs="FrankRuehl"/>
          <w:rtl/>
        </w:rPr>
        <w:t>–</w:t>
      </w:r>
      <w:r w:rsidRPr="00026A6F">
        <w:rPr>
          <w:rStyle w:val="default"/>
          <w:rFonts w:cs="FrankRuehl" w:hint="cs"/>
          <w:rtl/>
        </w:rPr>
        <w:t xml:space="preserve"> הוראות מחייבות החלות באיחוד האירופי המנויות בטור א' בתוספת השנייה א';</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9" w:name="Rov494"/>
      <w:r w:rsidRPr="00DF4DFA">
        <w:rPr>
          <w:rStyle w:val="default"/>
          <w:rFonts w:ascii="FrankRuehl" w:hAnsi="FrankRuehl" w:cs="FrankRuehl"/>
          <w:vanish/>
          <w:color w:val="FF0000"/>
          <w:szCs w:val="20"/>
          <w:shd w:val="clear" w:color="auto" w:fill="FFFF99"/>
          <w:rtl/>
        </w:rPr>
        <w:t>מיום 1.1.2023</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5"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42</w:t>
      </w:r>
      <w:r w:rsidRPr="00DF4DFA">
        <w:rPr>
          <w:rStyle w:val="default"/>
          <w:rFonts w:ascii="FrankRuehl" w:hAnsi="FrankRuehl" w:cs="FrankRuehl" w:hint="cs"/>
          <w:vanish/>
          <w:szCs w:val="20"/>
          <w:shd w:val="clear" w:color="auto" w:fill="FFFF99"/>
          <w:rtl/>
        </w:rPr>
        <w:t>8</w:t>
      </w:r>
      <w:r w:rsidRPr="00DF4DFA">
        <w:rPr>
          <w:rStyle w:val="default"/>
          <w:rFonts w:ascii="FrankRuehl" w:hAnsi="FrankRuehl" w:cs="FrankRuehl"/>
          <w:vanish/>
          <w:szCs w:val="20"/>
          <w:shd w:val="clear" w:color="auto" w:fill="FFFF99"/>
          <w:rtl/>
        </w:rPr>
        <w:t xml:space="preserve"> (</w:t>
      </w:r>
      <w:hyperlink r:id="rId16"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186FEC" w:rsidRPr="00026A6F" w:rsidRDefault="00186FEC" w:rsidP="00026A6F">
      <w:pPr>
        <w:pStyle w:val="P00"/>
        <w:tabs>
          <w:tab w:val="left" w:pos="624"/>
          <w:tab w:val="left" w:pos="1021"/>
        </w:tabs>
        <w:spacing w:before="0"/>
        <w:ind w:left="0" w:right="1134"/>
        <w:rPr>
          <w:rStyle w:val="default"/>
          <w:rFonts w:ascii="FrankRuehl" w:hAnsi="FrankRuehl" w:cs="FrankRuehl"/>
          <w:b/>
          <w:bCs/>
          <w:sz w:val="2"/>
          <w:szCs w:val="2"/>
          <w:shd w:val="clear" w:color="auto" w:fill="FFFF99"/>
          <w:rtl/>
        </w:rPr>
      </w:pPr>
      <w:r w:rsidRPr="00DF4DFA">
        <w:rPr>
          <w:rStyle w:val="default"/>
          <w:rFonts w:ascii="FrankRuehl" w:hAnsi="FrankRuehl" w:cs="FrankRuehl" w:hint="cs"/>
          <w:b/>
          <w:bCs/>
          <w:vanish/>
          <w:szCs w:val="20"/>
          <w:shd w:val="clear" w:color="auto" w:fill="FFFF99"/>
          <w:rtl/>
        </w:rPr>
        <w:t>הוספת הגדרת "הוראות האיחוד האירופי"</w:t>
      </w:r>
      <w:bookmarkEnd w:id="9"/>
    </w:p>
    <w:p w:rsidR="006016B0" w:rsidRDefault="006016B0" w:rsidP="006016B0">
      <w:pPr>
        <w:pStyle w:val="P00"/>
        <w:spacing w:before="72"/>
        <w:ind w:left="0" w:right="1134"/>
        <w:rPr>
          <w:rStyle w:val="default"/>
          <w:rFonts w:cs="FrankRuehl" w:hint="cs"/>
          <w:rtl/>
        </w:rPr>
      </w:pPr>
      <w:r>
        <w:rPr>
          <w:rStyle w:val="default"/>
          <w:rFonts w:cs="FrankRuehl" w:hint="cs"/>
          <w:rtl/>
        </w:rPr>
        <w:tab/>
        <w:t xml:space="preserve">"הוראות יצרן" </w:t>
      </w:r>
      <w:r>
        <w:rPr>
          <w:rStyle w:val="default"/>
          <w:rFonts w:cs="FrankRuehl"/>
          <w:rtl/>
        </w:rPr>
        <w:t>–</w:t>
      </w:r>
      <w:r>
        <w:rPr>
          <w:rStyle w:val="default"/>
          <w:rFonts w:cs="FrankRuehl" w:hint="cs"/>
          <w:rtl/>
        </w:rPr>
        <w:t xml:space="preserve"> התנאים שסומנו על גבי המזון או אריזתו על ידי בעל רישיון הייצור או בעל תעודת היבואן הרשום, לפי העניין, לרבות לעניין אחסון, הובלה וטמפרטורה מוגדרת;</w:t>
      </w:r>
    </w:p>
    <w:p w:rsidR="00186FEC" w:rsidRPr="00026A6F" w:rsidRDefault="00186FEC" w:rsidP="00186FEC">
      <w:pPr>
        <w:pStyle w:val="P00"/>
        <w:spacing w:before="72"/>
        <w:ind w:left="0" w:right="1134"/>
        <w:rPr>
          <w:rStyle w:val="default"/>
          <w:rFonts w:cs="FrankRuehl"/>
          <w:rtl/>
        </w:rPr>
      </w:pPr>
      <w:r w:rsidRPr="00026A6F">
        <w:rPr>
          <w:rStyle w:val="default"/>
          <w:rFonts w:cs="FrankRuehl"/>
          <w:rtl/>
        </w:rPr>
        <w:pict>
          <v:shape id="_x0000_s2434" type="#_x0000_t202" style="position:absolute;left:0;text-align:left;margin-left:470.25pt;margin-top:7.1pt;width:1in;height:19.45pt;z-index:251793920" filled="f" stroked="f">
            <v:textbox style="mso-next-textbox:#_x0000_s2434" inset="1mm,0,1mm,0">
              <w:txbxContent>
                <w:p w:rsidR="00186FEC" w:rsidRDefault="00186FEC" w:rsidP="00186FEC">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sidRPr="00026A6F">
        <w:rPr>
          <w:rStyle w:val="default"/>
          <w:rFonts w:cs="FrankRuehl" w:hint="cs"/>
          <w:rtl/>
        </w:rPr>
        <w:tab/>
        <w:t xml:space="preserve">"ההוראות המאומצות" </w:t>
      </w:r>
      <w:r w:rsidRPr="00026A6F">
        <w:rPr>
          <w:rStyle w:val="default"/>
          <w:rFonts w:cs="FrankRuehl"/>
          <w:rtl/>
        </w:rPr>
        <w:t>–</w:t>
      </w:r>
      <w:r w:rsidRPr="00026A6F">
        <w:rPr>
          <w:rStyle w:val="default"/>
          <w:rFonts w:cs="FrankRuehl" w:hint="cs"/>
          <w:rtl/>
        </w:rPr>
        <w:t xml:space="preserve"> כמשמעותן בסעיף 3א(א);</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0" w:name="Rov495"/>
      <w:r w:rsidRPr="00DF4DFA">
        <w:rPr>
          <w:rStyle w:val="default"/>
          <w:rFonts w:ascii="FrankRuehl" w:hAnsi="FrankRuehl" w:cs="FrankRuehl"/>
          <w:vanish/>
          <w:color w:val="FF0000"/>
          <w:szCs w:val="20"/>
          <w:shd w:val="clear" w:color="auto" w:fill="FFFF99"/>
          <w:rtl/>
        </w:rPr>
        <w:t>מיום 1.1.2023</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7"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42</w:t>
      </w:r>
      <w:r w:rsidRPr="00DF4DFA">
        <w:rPr>
          <w:rStyle w:val="default"/>
          <w:rFonts w:ascii="FrankRuehl" w:hAnsi="FrankRuehl" w:cs="FrankRuehl" w:hint="cs"/>
          <w:vanish/>
          <w:szCs w:val="20"/>
          <w:shd w:val="clear" w:color="auto" w:fill="FFFF99"/>
          <w:rtl/>
        </w:rPr>
        <w:t>8</w:t>
      </w:r>
      <w:r w:rsidRPr="00DF4DFA">
        <w:rPr>
          <w:rStyle w:val="default"/>
          <w:rFonts w:ascii="FrankRuehl" w:hAnsi="FrankRuehl" w:cs="FrankRuehl"/>
          <w:vanish/>
          <w:szCs w:val="20"/>
          <w:shd w:val="clear" w:color="auto" w:fill="FFFF99"/>
          <w:rtl/>
        </w:rPr>
        <w:t xml:space="preserve"> (</w:t>
      </w:r>
      <w:hyperlink r:id="rId18"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186FEC" w:rsidRPr="00026A6F" w:rsidRDefault="00186FEC" w:rsidP="00026A6F">
      <w:pPr>
        <w:pStyle w:val="P00"/>
        <w:tabs>
          <w:tab w:val="left" w:pos="624"/>
          <w:tab w:val="left" w:pos="1021"/>
        </w:tabs>
        <w:spacing w:before="0"/>
        <w:ind w:left="0" w:right="1134"/>
        <w:rPr>
          <w:rStyle w:val="default"/>
          <w:rFonts w:ascii="FrankRuehl" w:hAnsi="FrankRuehl" w:cs="FrankRuehl"/>
          <w:b/>
          <w:bCs/>
          <w:sz w:val="2"/>
          <w:szCs w:val="2"/>
          <w:shd w:val="clear" w:color="auto" w:fill="FFFF99"/>
          <w:rtl/>
        </w:rPr>
      </w:pPr>
      <w:r w:rsidRPr="00DF4DFA">
        <w:rPr>
          <w:rStyle w:val="default"/>
          <w:rFonts w:ascii="FrankRuehl" w:hAnsi="FrankRuehl" w:cs="FrankRuehl" w:hint="cs"/>
          <w:b/>
          <w:bCs/>
          <w:vanish/>
          <w:szCs w:val="20"/>
          <w:shd w:val="clear" w:color="auto" w:fill="FFFF99"/>
          <w:rtl/>
        </w:rPr>
        <w:t>הוספת הגדרת "ההוראות המאומצות"</w:t>
      </w:r>
      <w:bookmarkEnd w:id="10"/>
    </w:p>
    <w:p w:rsidR="006016B0" w:rsidRDefault="006016B0" w:rsidP="006016B0">
      <w:pPr>
        <w:pStyle w:val="P00"/>
        <w:spacing w:before="72"/>
        <w:ind w:left="0" w:right="1134"/>
        <w:rPr>
          <w:rStyle w:val="default"/>
          <w:rFonts w:cs="FrankRuehl" w:hint="cs"/>
          <w:rtl/>
        </w:rPr>
      </w:pPr>
      <w:r>
        <w:rPr>
          <w:rStyle w:val="default"/>
          <w:rFonts w:cs="FrankRuehl" w:hint="cs"/>
          <w:rtl/>
        </w:rPr>
        <w:tab/>
        <w:t xml:space="preserve">"הצהרה בדבר ייבוא מזון רגיל" </w:t>
      </w:r>
      <w:r>
        <w:rPr>
          <w:rStyle w:val="default"/>
          <w:rFonts w:cs="FrankRuehl"/>
          <w:rtl/>
        </w:rPr>
        <w:t>–</w:t>
      </w:r>
      <w:r>
        <w:rPr>
          <w:rStyle w:val="default"/>
          <w:rFonts w:cs="FrankRuehl" w:hint="cs"/>
          <w:rtl/>
        </w:rPr>
        <w:t xml:space="preserve"> הצהרה לפי סעיף 74 שמסר יבואן רשום לרשם על כוונתו לייבא מזון רגיל מסוים;</w:t>
      </w:r>
    </w:p>
    <w:p w:rsidR="006016B0" w:rsidRDefault="00AB77F5" w:rsidP="00AB77F5">
      <w:pPr>
        <w:pStyle w:val="P00"/>
        <w:spacing w:before="72"/>
        <w:ind w:left="0" w:right="1134"/>
        <w:rPr>
          <w:rStyle w:val="default"/>
          <w:rFonts w:cs="FrankRuehl"/>
          <w:rtl/>
        </w:rPr>
      </w:pPr>
      <w:r w:rsidRPr="00026A6F">
        <w:rPr>
          <w:rStyle w:val="default"/>
          <w:rFonts w:cs="FrankRuehl"/>
          <w:rtl/>
        </w:rPr>
        <w:pict>
          <v:shape id="_x0000_s2534" type="#_x0000_t202" style="position:absolute;left:0;text-align:left;margin-left:470.25pt;margin-top:7.1pt;width:1in;height:19.45pt;z-index:251876864" filled="f" stroked="f">
            <v:textbox style="mso-next-textbox:#_x0000_s2534" inset="1mm,0,1mm,0">
              <w:txbxContent>
                <w:p w:rsidR="00AB77F5" w:rsidRDefault="00AB77F5" w:rsidP="00AB77F5">
                  <w:pPr>
                    <w:spacing w:line="160" w:lineRule="exact"/>
                    <w:jc w:val="left"/>
                    <w:rPr>
                      <w:rFonts w:cs="Miriam" w:hint="cs"/>
                      <w:sz w:val="18"/>
                      <w:szCs w:val="18"/>
                      <w:rtl/>
                    </w:rPr>
                  </w:pPr>
                  <w:r>
                    <w:rPr>
                      <w:rFonts w:cs="Miriam" w:hint="cs"/>
                      <w:sz w:val="18"/>
                      <w:szCs w:val="18"/>
                      <w:rtl/>
                    </w:rPr>
                    <w:t>(תיקון מס' 4) תשפ"ג-2023</w:t>
                  </w:r>
                </w:p>
              </w:txbxContent>
            </v:textbox>
            <w10:anchorlock/>
          </v:shape>
        </w:pict>
      </w:r>
      <w:r w:rsidRPr="00026A6F">
        <w:rPr>
          <w:rStyle w:val="default"/>
          <w:rFonts w:cs="FrankRuehl" w:hint="cs"/>
          <w:rtl/>
        </w:rPr>
        <w:tab/>
        <w:t>"</w:t>
      </w:r>
      <w:r w:rsidR="006016B0">
        <w:rPr>
          <w:rStyle w:val="default"/>
          <w:rFonts w:cs="FrankRuehl" w:hint="cs"/>
          <w:rtl/>
        </w:rPr>
        <w:t xml:space="preserve">הוועדה" </w:t>
      </w:r>
      <w:r w:rsidR="006016B0">
        <w:rPr>
          <w:rStyle w:val="default"/>
          <w:rFonts w:cs="FrankRuehl"/>
          <w:rtl/>
        </w:rPr>
        <w:t>–</w:t>
      </w:r>
      <w:r w:rsidR="006016B0">
        <w:rPr>
          <w:rStyle w:val="default"/>
          <w:rFonts w:cs="FrankRuehl" w:hint="cs"/>
          <w:rtl/>
        </w:rPr>
        <w:t xml:space="preserve"> ועדת הבריאות של הכנסת;</w:t>
      </w:r>
    </w:p>
    <w:p w:rsidR="00AB77F5" w:rsidRPr="00DF4DFA" w:rsidRDefault="00AB77F5" w:rsidP="00AB77F5">
      <w:pPr>
        <w:pStyle w:val="P00"/>
        <w:tabs>
          <w:tab w:val="clear" w:pos="6259"/>
        </w:tabs>
        <w:spacing w:before="0"/>
        <w:ind w:left="0" w:right="1134"/>
        <w:rPr>
          <w:rFonts w:ascii="FrankRuehl" w:hAnsi="FrankRuehl"/>
          <w:vanish/>
          <w:color w:val="FF0000"/>
          <w:szCs w:val="20"/>
          <w:shd w:val="clear" w:color="auto" w:fill="FFFF99"/>
          <w:rtl/>
        </w:rPr>
      </w:pPr>
      <w:bookmarkStart w:id="11" w:name="Rov519"/>
      <w:bookmarkStart w:id="12" w:name="_Hlk127170430"/>
      <w:r w:rsidRPr="00DF4DFA">
        <w:rPr>
          <w:rFonts w:ascii="FrankRuehl" w:hAnsi="FrankRuehl"/>
          <w:vanish/>
          <w:color w:val="FF0000"/>
          <w:szCs w:val="20"/>
          <w:shd w:val="clear" w:color="auto" w:fill="FFFF99"/>
          <w:rtl/>
        </w:rPr>
        <w:t>מיום 9.2.2023</w:t>
      </w:r>
    </w:p>
    <w:p w:rsidR="00AB77F5" w:rsidRPr="00DF4DFA" w:rsidRDefault="00AB77F5" w:rsidP="00AB77F5">
      <w:pPr>
        <w:pStyle w:val="P00"/>
        <w:tabs>
          <w:tab w:val="clear" w:pos="6259"/>
        </w:tabs>
        <w:spacing w:before="0"/>
        <w:ind w:left="0" w:right="1134"/>
        <w:rPr>
          <w:rFonts w:ascii="FrankRuehl" w:hAnsi="FrankRuehl"/>
          <w:vanish/>
          <w:szCs w:val="20"/>
          <w:shd w:val="clear" w:color="auto" w:fill="FFFF99"/>
          <w:rtl/>
        </w:rPr>
      </w:pPr>
      <w:r w:rsidRPr="00DF4DFA">
        <w:rPr>
          <w:rFonts w:ascii="FrankRuehl" w:hAnsi="FrankRuehl"/>
          <w:b/>
          <w:bCs/>
          <w:vanish/>
          <w:szCs w:val="20"/>
          <w:shd w:val="clear" w:color="auto" w:fill="FFFF99"/>
          <w:rtl/>
        </w:rPr>
        <w:t xml:space="preserve">תיקון מס' </w:t>
      </w:r>
      <w:r w:rsidRPr="00DF4DFA">
        <w:rPr>
          <w:rFonts w:ascii="FrankRuehl" w:hAnsi="FrankRuehl" w:hint="cs"/>
          <w:b/>
          <w:bCs/>
          <w:vanish/>
          <w:szCs w:val="20"/>
          <w:shd w:val="clear" w:color="auto" w:fill="FFFF99"/>
          <w:rtl/>
        </w:rPr>
        <w:t>4</w:t>
      </w:r>
    </w:p>
    <w:p w:rsidR="00AB77F5" w:rsidRPr="00DF4DFA" w:rsidRDefault="00AB77F5" w:rsidP="00AB77F5">
      <w:pPr>
        <w:pStyle w:val="P00"/>
        <w:tabs>
          <w:tab w:val="clear" w:pos="6259"/>
        </w:tabs>
        <w:spacing w:before="0"/>
        <w:ind w:left="0" w:right="1134"/>
        <w:rPr>
          <w:rFonts w:ascii="FrankRuehl" w:hAnsi="FrankRuehl"/>
          <w:vanish/>
          <w:szCs w:val="20"/>
          <w:shd w:val="clear" w:color="auto" w:fill="FFFF99"/>
          <w:rtl/>
        </w:rPr>
      </w:pPr>
      <w:hyperlink r:id="rId19" w:history="1">
        <w:r w:rsidRPr="00DF4DFA">
          <w:rPr>
            <w:rStyle w:val="Hyperlink"/>
            <w:rFonts w:ascii="FrankRuehl" w:hAnsi="FrankRuehl"/>
            <w:vanish/>
            <w:szCs w:val="20"/>
            <w:shd w:val="clear" w:color="auto" w:fill="FFFF99"/>
            <w:rtl/>
          </w:rPr>
          <w:t>ס"ח תשפ"ג מס' 3016</w:t>
        </w:r>
      </w:hyperlink>
      <w:r w:rsidRPr="00DF4DFA">
        <w:rPr>
          <w:rFonts w:ascii="FrankRuehl" w:hAnsi="FrankRuehl"/>
          <w:vanish/>
          <w:szCs w:val="20"/>
          <w:shd w:val="clear" w:color="auto" w:fill="FFFF99"/>
          <w:rtl/>
        </w:rPr>
        <w:t xml:space="preserve"> מיום 9.2.2023 עמ' 1</w:t>
      </w:r>
      <w:r w:rsidRPr="00DF4DFA">
        <w:rPr>
          <w:rFonts w:ascii="FrankRuehl" w:hAnsi="FrankRuehl" w:hint="cs"/>
          <w:vanish/>
          <w:szCs w:val="20"/>
          <w:shd w:val="clear" w:color="auto" w:fill="FFFF99"/>
          <w:rtl/>
        </w:rPr>
        <w:t>9</w:t>
      </w:r>
      <w:r w:rsidRPr="00DF4DFA">
        <w:rPr>
          <w:rFonts w:ascii="FrankRuehl" w:hAnsi="FrankRuehl"/>
          <w:vanish/>
          <w:szCs w:val="20"/>
          <w:shd w:val="clear" w:color="auto" w:fill="FFFF99"/>
          <w:rtl/>
        </w:rPr>
        <w:t xml:space="preserve"> (</w:t>
      </w:r>
      <w:hyperlink r:id="rId20" w:history="1">
        <w:r w:rsidRPr="00DF4DFA">
          <w:rPr>
            <w:rStyle w:val="Hyperlink"/>
            <w:rFonts w:ascii="FrankRuehl" w:hAnsi="FrankRuehl"/>
            <w:vanish/>
            <w:szCs w:val="20"/>
            <w:shd w:val="clear" w:color="auto" w:fill="FFFF99"/>
            <w:rtl/>
          </w:rPr>
          <w:t>ה"ח 945</w:t>
        </w:r>
      </w:hyperlink>
      <w:r w:rsidRPr="00DF4DFA">
        <w:rPr>
          <w:rFonts w:ascii="FrankRuehl" w:hAnsi="FrankRuehl"/>
          <w:vanish/>
          <w:szCs w:val="20"/>
          <w:shd w:val="clear" w:color="auto" w:fill="FFFF99"/>
          <w:rtl/>
        </w:rPr>
        <w:t>)</w:t>
      </w:r>
    </w:p>
    <w:bookmarkEnd w:id="12"/>
    <w:p w:rsidR="00AB77F5" w:rsidRPr="00034EAD" w:rsidRDefault="00AB77F5" w:rsidP="00034EAD">
      <w:pPr>
        <w:pStyle w:val="P00"/>
        <w:ind w:left="0" w:right="1134"/>
        <w:rPr>
          <w:rStyle w:val="default"/>
          <w:rFonts w:cs="FrankRuehl"/>
          <w:sz w:val="2"/>
          <w:szCs w:val="2"/>
          <w:shd w:val="clear" w:color="auto" w:fill="FFFF99"/>
          <w:rtl/>
        </w:rPr>
      </w:pPr>
      <w:r w:rsidRPr="00DF4DFA">
        <w:rPr>
          <w:rStyle w:val="default"/>
          <w:rFonts w:cs="FrankRuehl" w:hint="cs"/>
          <w:vanish/>
          <w:sz w:val="22"/>
          <w:szCs w:val="22"/>
          <w:shd w:val="clear" w:color="auto" w:fill="FFFF99"/>
          <w:rtl/>
        </w:rPr>
        <w:tab/>
        <w:t xml:space="preserve">"הוועדה" </w:t>
      </w:r>
      <w:r w:rsidRPr="00DF4DFA">
        <w:rPr>
          <w:rStyle w:val="default"/>
          <w:rFonts w:cs="FrankRuehl"/>
          <w:vanish/>
          <w:sz w:val="22"/>
          <w:szCs w:val="22"/>
          <w:shd w:val="clear" w:color="auto" w:fill="FFFF99"/>
          <w:rtl/>
        </w:rPr>
        <w:t>–</w:t>
      </w:r>
      <w:r w:rsidRPr="00DF4DFA">
        <w:rPr>
          <w:rStyle w:val="default"/>
          <w:rFonts w:cs="FrankRuehl" w:hint="cs"/>
          <w:vanish/>
          <w:sz w:val="22"/>
          <w:szCs w:val="22"/>
          <w:shd w:val="clear" w:color="auto" w:fill="FFFF99"/>
          <w:rtl/>
        </w:rPr>
        <w:t xml:space="preserve"> ועדת </w:t>
      </w:r>
      <w:r w:rsidRPr="00DF4DFA">
        <w:rPr>
          <w:rStyle w:val="default"/>
          <w:rFonts w:cs="FrankRuehl" w:hint="cs"/>
          <w:strike/>
          <w:vanish/>
          <w:sz w:val="22"/>
          <w:szCs w:val="22"/>
          <w:shd w:val="clear" w:color="auto" w:fill="FFFF99"/>
          <w:rtl/>
        </w:rPr>
        <w:t>העבודה הרווחה והבריאות</w:t>
      </w:r>
      <w:r w:rsidRPr="00DF4DFA">
        <w:rPr>
          <w:rStyle w:val="default"/>
          <w:rFonts w:cs="FrankRuehl" w:hint="cs"/>
          <w:vanish/>
          <w:sz w:val="22"/>
          <w:szCs w:val="22"/>
          <w:shd w:val="clear" w:color="auto" w:fill="FFFF99"/>
          <w:rtl/>
        </w:rPr>
        <w:t xml:space="preserve"> </w:t>
      </w:r>
      <w:r w:rsidRPr="00DF4DFA">
        <w:rPr>
          <w:rStyle w:val="default"/>
          <w:rFonts w:cs="FrankRuehl" w:hint="cs"/>
          <w:vanish/>
          <w:sz w:val="22"/>
          <w:szCs w:val="22"/>
          <w:u w:val="single"/>
          <w:shd w:val="clear" w:color="auto" w:fill="FFFF99"/>
          <w:rtl/>
        </w:rPr>
        <w:t>הבריאות</w:t>
      </w:r>
      <w:r w:rsidRPr="00DF4DFA">
        <w:rPr>
          <w:rStyle w:val="default"/>
          <w:rFonts w:cs="FrankRuehl" w:hint="cs"/>
          <w:vanish/>
          <w:sz w:val="22"/>
          <w:szCs w:val="22"/>
          <w:shd w:val="clear" w:color="auto" w:fill="FFFF99"/>
          <w:rtl/>
        </w:rPr>
        <w:t xml:space="preserve"> של הכנסת;</w:t>
      </w:r>
      <w:bookmarkEnd w:id="11"/>
    </w:p>
    <w:p w:rsidR="00186FEC" w:rsidRPr="00026A6F" w:rsidRDefault="00186FEC" w:rsidP="00186FEC">
      <w:pPr>
        <w:pStyle w:val="P00"/>
        <w:spacing w:before="72"/>
        <w:ind w:left="0" w:right="1134"/>
        <w:rPr>
          <w:rStyle w:val="default"/>
          <w:rFonts w:cs="FrankRuehl"/>
          <w:rtl/>
        </w:rPr>
      </w:pPr>
      <w:r w:rsidRPr="00026A6F">
        <w:rPr>
          <w:rStyle w:val="default"/>
          <w:rFonts w:cs="FrankRuehl"/>
          <w:rtl/>
        </w:rPr>
        <w:pict>
          <v:shape id="_x0000_s2435" type="#_x0000_t202" style="position:absolute;left:0;text-align:left;margin-left:470.25pt;margin-top:7.1pt;width:1in;height:19.45pt;z-index:251794944" filled="f" stroked="f">
            <v:textbox style="mso-next-textbox:#_x0000_s2435" inset="1mm,0,1mm,0">
              <w:txbxContent>
                <w:p w:rsidR="00186FEC" w:rsidRDefault="00186FEC" w:rsidP="00186FEC">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sidRPr="00026A6F">
        <w:rPr>
          <w:rStyle w:val="default"/>
          <w:rFonts w:cs="FrankRuehl" w:hint="cs"/>
          <w:rtl/>
        </w:rPr>
        <w:tab/>
        <w:t xml:space="preserve">"ועדת החריגים" </w:t>
      </w:r>
      <w:r w:rsidRPr="00026A6F">
        <w:rPr>
          <w:rStyle w:val="default"/>
          <w:rFonts w:cs="FrankRuehl"/>
          <w:rtl/>
        </w:rPr>
        <w:t>–</w:t>
      </w:r>
      <w:r w:rsidRPr="00026A6F">
        <w:rPr>
          <w:rStyle w:val="default"/>
          <w:rFonts w:cs="FrankRuehl" w:hint="cs"/>
          <w:rtl/>
        </w:rPr>
        <w:t xml:space="preserve"> ועדת החריגים שהוקמה לפי סעיף 2יח לפקודת היבוא והיצוא, ופועלת בהתאם להוראות לפי סעיף 313א;</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3" w:name="Rov496"/>
      <w:r w:rsidRPr="00DF4DFA">
        <w:rPr>
          <w:rStyle w:val="default"/>
          <w:rFonts w:ascii="FrankRuehl" w:hAnsi="FrankRuehl" w:cs="FrankRuehl"/>
          <w:vanish/>
          <w:color w:val="FF0000"/>
          <w:szCs w:val="20"/>
          <w:shd w:val="clear" w:color="auto" w:fill="FFFF99"/>
          <w:rtl/>
        </w:rPr>
        <w:t>מיום 1.1.2023</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21"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42</w:t>
      </w:r>
      <w:r w:rsidRPr="00DF4DFA">
        <w:rPr>
          <w:rStyle w:val="default"/>
          <w:rFonts w:ascii="FrankRuehl" w:hAnsi="FrankRuehl" w:cs="FrankRuehl" w:hint="cs"/>
          <w:vanish/>
          <w:szCs w:val="20"/>
          <w:shd w:val="clear" w:color="auto" w:fill="FFFF99"/>
          <w:rtl/>
        </w:rPr>
        <w:t>8</w:t>
      </w:r>
      <w:r w:rsidRPr="00DF4DFA">
        <w:rPr>
          <w:rStyle w:val="default"/>
          <w:rFonts w:ascii="FrankRuehl" w:hAnsi="FrankRuehl" w:cs="FrankRuehl"/>
          <w:vanish/>
          <w:szCs w:val="20"/>
          <w:shd w:val="clear" w:color="auto" w:fill="FFFF99"/>
          <w:rtl/>
        </w:rPr>
        <w:t xml:space="preserve"> (</w:t>
      </w:r>
      <w:hyperlink r:id="rId22"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186FEC" w:rsidRPr="00026A6F" w:rsidRDefault="00186FEC" w:rsidP="00026A6F">
      <w:pPr>
        <w:pStyle w:val="P00"/>
        <w:tabs>
          <w:tab w:val="left" w:pos="624"/>
          <w:tab w:val="left" w:pos="1021"/>
        </w:tabs>
        <w:spacing w:before="0"/>
        <w:ind w:left="0" w:right="1134"/>
        <w:rPr>
          <w:rStyle w:val="default"/>
          <w:rFonts w:ascii="FrankRuehl" w:hAnsi="FrankRuehl" w:cs="FrankRuehl"/>
          <w:b/>
          <w:bCs/>
          <w:sz w:val="2"/>
          <w:szCs w:val="2"/>
          <w:shd w:val="clear" w:color="auto" w:fill="FFFF99"/>
          <w:rtl/>
        </w:rPr>
      </w:pPr>
      <w:r w:rsidRPr="00DF4DFA">
        <w:rPr>
          <w:rStyle w:val="default"/>
          <w:rFonts w:ascii="FrankRuehl" w:hAnsi="FrankRuehl" w:cs="FrankRuehl" w:hint="cs"/>
          <w:b/>
          <w:bCs/>
          <w:vanish/>
          <w:szCs w:val="20"/>
          <w:shd w:val="clear" w:color="auto" w:fill="FFFF99"/>
          <w:rtl/>
        </w:rPr>
        <w:t>הוספת הגדרת "ועדת החריגים"</w:t>
      </w:r>
      <w:bookmarkEnd w:id="13"/>
    </w:p>
    <w:p w:rsidR="006016B0" w:rsidRDefault="006016B0" w:rsidP="006016B0">
      <w:pPr>
        <w:pStyle w:val="P00"/>
        <w:spacing w:before="72"/>
        <w:ind w:left="0" w:right="1134"/>
        <w:rPr>
          <w:rStyle w:val="default"/>
          <w:rFonts w:cs="FrankRuehl" w:hint="cs"/>
          <w:rtl/>
        </w:rPr>
      </w:pPr>
      <w:r>
        <w:rPr>
          <w:rStyle w:val="default"/>
          <w:rFonts w:cs="FrankRuehl" w:hint="cs"/>
          <w:rtl/>
        </w:rPr>
        <w:tab/>
        <w:t xml:space="preserve">"חומר טעם וריח" </w:t>
      </w:r>
      <w:r>
        <w:rPr>
          <w:rStyle w:val="default"/>
          <w:rFonts w:cs="FrankRuehl"/>
          <w:rtl/>
        </w:rPr>
        <w:t>–</w:t>
      </w:r>
      <w:r>
        <w:rPr>
          <w:rStyle w:val="default"/>
          <w:rFonts w:cs="FrankRuehl" w:hint="cs"/>
          <w:rtl/>
        </w:rPr>
        <w:t xml:space="preserve"> חומר שאינו נצרך כמזון כשלעצמו, המוסף למזון כדי להקנות לו טעם או ריח מסוימים או לשנותם, למעט חומרים בעלי טעם בלעדי מתוק, חמוץ או מלוח ותבלינים;</w:t>
      </w:r>
    </w:p>
    <w:p w:rsidR="006016B0" w:rsidRDefault="006016B0" w:rsidP="006016B0">
      <w:pPr>
        <w:pStyle w:val="P00"/>
        <w:spacing w:before="72"/>
        <w:ind w:left="0" w:right="1134"/>
        <w:rPr>
          <w:rStyle w:val="default"/>
          <w:rFonts w:cs="FrankRuehl" w:hint="cs"/>
          <w:rtl/>
        </w:rPr>
      </w:pPr>
      <w:r>
        <w:rPr>
          <w:rStyle w:val="default"/>
          <w:rFonts w:cs="FrankRuehl" w:hint="cs"/>
          <w:rtl/>
        </w:rPr>
        <w:tab/>
        <w:t xml:space="preserve">"חומר מסייע ייצור" </w:t>
      </w:r>
      <w:r>
        <w:rPr>
          <w:rStyle w:val="default"/>
          <w:rFonts w:cs="FrankRuehl"/>
          <w:rtl/>
        </w:rPr>
        <w:t>–</w:t>
      </w:r>
      <w:r>
        <w:rPr>
          <w:rStyle w:val="default"/>
          <w:rFonts w:cs="FrankRuehl" w:hint="cs"/>
          <w:rtl/>
        </w:rPr>
        <w:t xml:space="preserve"> חומר שאינו נצרך ככלל כמזון כשלעצמו, שנעשה בו שימוש מכוון להשגת מטרה טכנולוגית בתהליך הייצור של מזון או של רכיב במזון, ושימוש בו עשוי להביא לנוכחות לא מכוונת ובלתי נמנעת של שאריות החומר או נגזרותיו במוצר המזון הסופי, ובתנאי שאין בו, בשאריותיו או בנגזרותיו משום סיכון בריאותי ואין לו, לשאריותיו או לנגזרותיו כשלעצמם כל מטרה טכנולוגית במוצר הסופי;</w:t>
      </w:r>
    </w:p>
    <w:p w:rsidR="006016B0" w:rsidRDefault="006016B0" w:rsidP="006016B0">
      <w:pPr>
        <w:pStyle w:val="P00"/>
        <w:spacing w:before="72"/>
        <w:ind w:left="0" w:right="1134"/>
        <w:rPr>
          <w:rStyle w:val="default"/>
          <w:rFonts w:cs="FrankRuehl" w:hint="cs"/>
          <w:rtl/>
        </w:rPr>
      </w:pPr>
      <w:r>
        <w:rPr>
          <w:rStyle w:val="default"/>
          <w:rFonts w:cs="FrankRuehl" w:hint="cs"/>
          <w:rtl/>
        </w:rPr>
        <w:tab/>
        <w:t xml:space="preserve">"חיי מדף" </w:t>
      </w:r>
      <w:r>
        <w:rPr>
          <w:rStyle w:val="default"/>
          <w:rFonts w:cs="FrankRuehl"/>
          <w:rtl/>
        </w:rPr>
        <w:t>–</w:t>
      </w:r>
      <w:r>
        <w:rPr>
          <w:rStyle w:val="default"/>
          <w:rFonts w:cs="FrankRuehl" w:hint="cs"/>
          <w:rtl/>
        </w:rPr>
        <w:t xml:space="preserve"> תקופה שלגביה ניתן להניח, לפי בדיקות מקובלות, כי תכונות המזון יישמרו;</w:t>
      </w:r>
    </w:p>
    <w:p w:rsidR="006016B0" w:rsidRDefault="006016B0" w:rsidP="006016B0">
      <w:pPr>
        <w:pStyle w:val="P00"/>
        <w:spacing w:before="72"/>
        <w:ind w:left="0" w:right="1134"/>
        <w:rPr>
          <w:rStyle w:val="default"/>
          <w:rFonts w:cs="FrankRuehl" w:hint="cs"/>
          <w:rtl/>
        </w:rPr>
      </w:pPr>
      <w:r>
        <w:rPr>
          <w:rStyle w:val="default"/>
          <w:rFonts w:cs="FrankRuehl" w:hint="cs"/>
          <w:rtl/>
        </w:rPr>
        <w:tab/>
        <w:t xml:space="preserve">"חלב גולמי" </w:t>
      </w:r>
      <w:r>
        <w:rPr>
          <w:rStyle w:val="default"/>
          <w:rFonts w:cs="FrankRuehl"/>
          <w:rtl/>
        </w:rPr>
        <w:t>–</w:t>
      </w:r>
      <w:r>
        <w:rPr>
          <w:rStyle w:val="default"/>
          <w:rFonts w:cs="FrankRuehl" w:hint="cs"/>
          <w:rtl/>
        </w:rPr>
        <w:t xml:space="preserve"> נוזל, למעט קולוסטרום, המתקבל על ידי חליבה של בעל חיים, ובלבד שלא עבר תהליך עיבוד, ובכלל זה אריזת אותו נוזל, הוספה אליו או גריעה ממנו;</w:t>
      </w:r>
    </w:p>
    <w:p w:rsidR="006016B0" w:rsidRDefault="006016B0" w:rsidP="006016B0">
      <w:pPr>
        <w:pStyle w:val="P00"/>
        <w:spacing w:before="72"/>
        <w:ind w:left="0" w:right="1134"/>
        <w:rPr>
          <w:rStyle w:val="default"/>
          <w:rFonts w:cs="FrankRuehl" w:hint="cs"/>
          <w:rtl/>
        </w:rPr>
      </w:pPr>
      <w:r>
        <w:rPr>
          <w:rStyle w:val="default"/>
          <w:rFonts w:cs="FrankRuehl" w:hint="cs"/>
          <w:rtl/>
        </w:rPr>
        <w:tab/>
        <w:t xml:space="preserve">"חוק הגנת הצרכן" </w:t>
      </w:r>
      <w:r>
        <w:rPr>
          <w:rStyle w:val="default"/>
          <w:rFonts w:cs="FrankRuehl"/>
          <w:rtl/>
        </w:rPr>
        <w:t>–</w:t>
      </w:r>
      <w:r>
        <w:rPr>
          <w:rStyle w:val="default"/>
          <w:rFonts w:cs="FrankRuehl" w:hint="cs"/>
          <w:rtl/>
        </w:rPr>
        <w:t xml:space="preserve"> חוק הגנת הצרכן, התשמ"א-1981;</w:t>
      </w:r>
    </w:p>
    <w:p w:rsidR="006016B0" w:rsidRDefault="006016B0" w:rsidP="006016B0">
      <w:pPr>
        <w:pStyle w:val="P00"/>
        <w:spacing w:before="72"/>
        <w:ind w:left="0" w:right="1134"/>
        <w:rPr>
          <w:rStyle w:val="default"/>
          <w:rFonts w:cs="FrankRuehl" w:hint="cs"/>
          <w:rtl/>
        </w:rPr>
      </w:pPr>
      <w:r>
        <w:rPr>
          <w:rStyle w:val="default"/>
          <w:rFonts w:cs="FrankRuehl" w:hint="cs"/>
          <w:rtl/>
        </w:rPr>
        <w:tab/>
        <w:t xml:space="preserve">"חוק לפיקוח על ייצוא של בעלי חיים" </w:t>
      </w:r>
      <w:r>
        <w:rPr>
          <w:rStyle w:val="default"/>
          <w:rFonts w:cs="FrankRuehl"/>
          <w:rtl/>
        </w:rPr>
        <w:t>–</w:t>
      </w:r>
      <w:r>
        <w:rPr>
          <w:rStyle w:val="default"/>
          <w:rFonts w:cs="FrankRuehl" w:hint="cs"/>
          <w:rtl/>
        </w:rPr>
        <w:t xml:space="preserve"> חוק לפיקוח על ייצוא של בעלי חיים ושל תוצרת מן החי, התשי"ז-1957;</w:t>
      </w:r>
    </w:p>
    <w:p w:rsidR="006016B0" w:rsidRDefault="006016B0" w:rsidP="006016B0">
      <w:pPr>
        <w:pStyle w:val="P00"/>
        <w:spacing w:before="72"/>
        <w:ind w:left="0" w:right="1134"/>
        <w:rPr>
          <w:rStyle w:val="default"/>
          <w:rFonts w:cs="FrankRuehl" w:hint="cs"/>
          <w:rtl/>
        </w:rPr>
      </w:pPr>
      <w:r>
        <w:rPr>
          <w:rStyle w:val="default"/>
          <w:rFonts w:cs="FrankRuehl" w:hint="cs"/>
          <w:rtl/>
        </w:rPr>
        <w:tab/>
        <w:t xml:space="preserve">"חוק רישוי עסקים" </w:t>
      </w:r>
      <w:r>
        <w:rPr>
          <w:rStyle w:val="default"/>
          <w:rFonts w:cs="FrankRuehl"/>
          <w:rtl/>
        </w:rPr>
        <w:t>–</w:t>
      </w:r>
      <w:r>
        <w:rPr>
          <w:rStyle w:val="default"/>
          <w:rFonts w:cs="FrankRuehl" w:hint="cs"/>
          <w:rtl/>
        </w:rPr>
        <w:t xml:space="preserve"> חוק רישוי עסקים, התשכ"ח-1968;</w:t>
      </w:r>
    </w:p>
    <w:p w:rsidR="006016B0" w:rsidRDefault="006016B0" w:rsidP="006016B0">
      <w:pPr>
        <w:pStyle w:val="P00"/>
        <w:spacing w:before="72"/>
        <w:ind w:left="0" w:right="1134"/>
        <w:rPr>
          <w:rStyle w:val="default"/>
          <w:rFonts w:cs="FrankRuehl" w:hint="cs"/>
          <w:rtl/>
        </w:rPr>
      </w:pPr>
      <w:r>
        <w:rPr>
          <w:rStyle w:val="default"/>
          <w:rFonts w:cs="FrankRuehl" w:hint="cs"/>
          <w:rtl/>
        </w:rPr>
        <w:tab/>
        <w:t xml:space="preserve">"חוק התקנים" </w:t>
      </w:r>
      <w:r>
        <w:rPr>
          <w:rStyle w:val="default"/>
          <w:rFonts w:cs="FrankRuehl"/>
          <w:rtl/>
        </w:rPr>
        <w:t>–</w:t>
      </w:r>
      <w:r>
        <w:rPr>
          <w:rStyle w:val="default"/>
          <w:rFonts w:cs="FrankRuehl" w:hint="cs"/>
          <w:rtl/>
        </w:rPr>
        <w:t xml:space="preserve"> חוק התקנים, התשי"ג-1953;</w:t>
      </w:r>
    </w:p>
    <w:p w:rsidR="006016B0" w:rsidRDefault="006016B0" w:rsidP="006016B0">
      <w:pPr>
        <w:pStyle w:val="P00"/>
        <w:spacing w:before="72"/>
        <w:ind w:left="0" w:right="1134"/>
        <w:rPr>
          <w:rStyle w:val="default"/>
          <w:rFonts w:cs="FrankRuehl" w:hint="cs"/>
          <w:rtl/>
        </w:rPr>
      </w:pPr>
      <w:r>
        <w:rPr>
          <w:rStyle w:val="default"/>
          <w:rFonts w:cs="FrankRuehl" w:hint="cs"/>
          <w:rtl/>
        </w:rPr>
        <w:tab/>
        <w:t xml:space="preserve">"חקיקת המזון" </w:t>
      </w:r>
      <w:r>
        <w:rPr>
          <w:rStyle w:val="default"/>
          <w:rFonts w:cs="FrankRuehl"/>
          <w:rtl/>
        </w:rPr>
        <w:t>–</w:t>
      </w:r>
      <w:r>
        <w:rPr>
          <w:rStyle w:val="default"/>
          <w:rFonts w:cs="FrankRuehl" w:hint="cs"/>
          <w:rtl/>
        </w:rPr>
        <w:t xml:space="preserve"> חיקוק המפורט להלן:</w:t>
      </w:r>
    </w:p>
    <w:p w:rsidR="006016B0" w:rsidRDefault="006016B0" w:rsidP="006016B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חוק זה, תקנות או צווים לפיו או הוראות מנהל שירות המזון שלהלן:</w:t>
      </w:r>
    </w:p>
    <w:p w:rsidR="006016B0" w:rsidRDefault="006016B0" w:rsidP="006016B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הוראה לפי סעיף 11, שעניינה שאריות מזון;</w:t>
      </w:r>
    </w:p>
    <w:p w:rsidR="006016B0" w:rsidRDefault="006016B0" w:rsidP="006016B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הוראה לפי סעיף 86(ב), שעניינה ביצוע בדיקות מיוחדות כתנאי למתן תעודת שחרור;</w:t>
      </w:r>
    </w:p>
    <w:p w:rsidR="006016B0" w:rsidRDefault="006016B0" w:rsidP="006016B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הוראה לפי סעיף 157, שעניינה החזקה בטמפרטורה מבוקרת;</w:t>
      </w:r>
    </w:p>
    <w:p w:rsidR="006016B0" w:rsidRDefault="006016B0" w:rsidP="006016B0">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הוראה לפי סעיף 163, שעניינה מניעת סכנה ממזון מסוים;</w:t>
      </w:r>
    </w:p>
    <w:p w:rsidR="00026A6F" w:rsidRDefault="00026A6F" w:rsidP="00026A6F">
      <w:pPr>
        <w:pStyle w:val="P00"/>
        <w:spacing w:before="72"/>
        <w:ind w:left="1021" w:right="1134"/>
        <w:rPr>
          <w:rStyle w:val="default"/>
          <w:rFonts w:cs="FrankRuehl" w:hint="cs"/>
          <w:rtl/>
        </w:rPr>
      </w:pPr>
      <w:r w:rsidRPr="006C6A52">
        <w:rPr>
          <w:rStyle w:val="default"/>
          <w:rFonts w:cs="FrankRuehl"/>
          <w:rtl/>
        </w:rPr>
        <w:pict>
          <v:shape id="_x0000_s2509" type="#_x0000_t202" style="position:absolute;left:0;text-align:left;margin-left:470.25pt;margin-top:7.1pt;width:1in;height:18.8pt;z-index:251851264" filled="f" stroked="f">
            <v:textbox style="mso-next-textbox:#_x0000_s2509" inset="1mm,0,1mm,0">
              <w:txbxContent>
                <w:p w:rsidR="00026A6F" w:rsidRDefault="00026A6F" w:rsidP="00026A6F">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(1א)</w:t>
      </w:r>
      <w:r>
        <w:rPr>
          <w:rStyle w:val="default"/>
          <w:rFonts w:cs="FrankRuehl"/>
          <w:rtl/>
        </w:rPr>
        <w:tab/>
      </w:r>
      <w:r>
        <w:rPr>
          <w:rStyle w:val="default"/>
          <w:rFonts w:cs="FrankRuehl" w:hint="cs"/>
          <w:rtl/>
        </w:rPr>
        <w:t>ההוראות המאומצות;</w:t>
      </w:r>
    </w:p>
    <w:p w:rsidR="006016B0" w:rsidRDefault="006016B0" w:rsidP="006016B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תקנים רשמיים לפי חוק התקנים החלים על מזון, לרבות על חומרים או מוצרים הבאים במגע עם מזון;</w:t>
      </w:r>
    </w:p>
    <w:p w:rsidR="006016B0" w:rsidRDefault="006016B0" w:rsidP="006016B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צווים לפי חוק הפיקוח על מצרכים ושירותים, התשי"ח-1957, החלים על מזון, לרבות על חומרים או מוצרים הבאים במגע עם מזון;</w:t>
      </w:r>
    </w:p>
    <w:p w:rsidR="006016B0" w:rsidRDefault="006016B0" w:rsidP="006016B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תקנות או צווים שהותקנו בהתייעצות עם שר הבריאות או בהסכמתו, לפי סעיף 37(ב) לחוק הגנת הצרכן;</w:t>
      </w:r>
    </w:p>
    <w:p w:rsidR="006016B0" w:rsidRDefault="006016B0" w:rsidP="006016B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תקנות שהתקין שר הבריאות לפי סעיף 10(א) לחוק רישוי עסקים;</w:t>
      </w:r>
    </w:p>
    <w:p w:rsidR="00186FEC" w:rsidRPr="00DF4DFA" w:rsidRDefault="00186FEC" w:rsidP="00186FEC">
      <w:pPr>
        <w:pStyle w:val="P00"/>
        <w:tabs>
          <w:tab w:val="left" w:pos="624"/>
          <w:tab w:val="left" w:pos="1021"/>
        </w:tabs>
        <w:spacing w:before="0"/>
        <w:ind w:left="1021" w:right="1134"/>
        <w:rPr>
          <w:rStyle w:val="default"/>
          <w:rFonts w:ascii="FrankRuehl" w:hAnsi="FrankRuehl" w:cs="FrankRuehl"/>
          <w:vanish/>
          <w:color w:val="FF0000"/>
          <w:szCs w:val="20"/>
          <w:shd w:val="clear" w:color="auto" w:fill="FFFF99"/>
          <w:rtl/>
        </w:rPr>
      </w:pPr>
      <w:bookmarkStart w:id="14" w:name="Rov441"/>
      <w:r w:rsidRPr="00DF4DFA">
        <w:rPr>
          <w:rStyle w:val="default"/>
          <w:rFonts w:ascii="FrankRuehl" w:hAnsi="FrankRuehl" w:cs="FrankRuehl"/>
          <w:vanish/>
          <w:color w:val="FF0000"/>
          <w:szCs w:val="20"/>
          <w:shd w:val="clear" w:color="auto" w:fill="FFFF99"/>
          <w:rtl/>
        </w:rPr>
        <w:t>מיום 1.1.2023</w:t>
      </w:r>
    </w:p>
    <w:p w:rsidR="00186FEC" w:rsidRPr="00DF4DFA" w:rsidRDefault="00186FEC" w:rsidP="00186FEC">
      <w:pPr>
        <w:pStyle w:val="P00"/>
        <w:tabs>
          <w:tab w:val="left" w:pos="624"/>
          <w:tab w:val="left" w:pos="1021"/>
        </w:tabs>
        <w:spacing w:before="0"/>
        <w:ind w:left="1021"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186FEC" w:rsidRPr="00DF4DFA" w:rsidRDefault="00186FEC" w:rsidP="00186FEC">
      <w:pPr>
        <w:pStyle w:val="P00"/>
        <w:tabs>
          <w:tab w:val="left" w:pos="624"/>
          <w:tab w:val="left" w:pos="1021"/>
        </w:tabs>
        <w:spacing w:before="0"/>
        <w:ind w:left="1021" w:right="1134"/>
        <w:rPr>
          <w:rStyle w:val="default"/>
          <w:rFonts w:ascii="FrankRuehl" w:hAnsi="FrankRuehl" w:cs="FrankRuehl"/>
          <w:vanish/>
          <w:szCs w:val="20"/>
          <w:shd w:val="clear" w:color="auto" w:fill="FFFF99"/>
          <w:rtl/>
        </w:rPr>
      </w:pPr>
      <w:hyperlink r:id="rId23"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42</w:t>
      </w:r>
      <w:r w:rsidRPr="00DF4DFA">
        <w:rPr>
          <w:rStyle w:val="default"/>
          <w:rFonts w:ascii="FrankRuehl" w:hAnsi="FrankRuehl" w:cs="FrankRuehl" w:hint="cs"/>
          <w:vanish/>
          <w:szCs w:val="20"/>
          <w:shd w:val="clear" w:color="auto" w:fill="FFFF99"/>
          <w:rtl/>
        </w:rPr>
        <w:t>8</w:t>
      </w:r>
      <w:r w:rsidRPr="00DF4DFA">
        <w:rPr>
          <w:rStyle w:val="default"/>
          <w:rFonts w:ascii="FrankRuehl" w:hAnsi="FrankRuehl" w:cs="FrankRuehl"/>
          <w:vanish/>
          <w:szCs w:val="20"/>
          <w:shd w:val="clear" w:color="auto" w:fill="FFFF99"/>
          <w:rtl/>
        </w:rPr>
        <w:t xml:space="preserve"> (</w:t>
      </w:r>
      <w:hyperlink r:id="rId24"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186FEC" w:rsidRPr="00186FEC" w:rsidRDefault="00186FEC" w:rsidP="00026A6F">
      <w:pPr>
        <w:pStyle w:val="P00"/>
        <w:tabs>
          <w:tab w:val="left" w:pos="624"/>
          <w:tab w:val="left" w:pos="1021"/>
        </w:tabs>
        <w:spacing w:before="0"/>
        <w:ind w:left="1021" w:right="1134"/>
        <w:rPr>
          <w:rStyle w:val="default"/>
          <w:rFonts w:cs="FrankRuehl"/>
          <w:sz w:val="2"/>
          <w:szCs w:val="2"/>
          <w:rtl/>
        </w:rPr>
      </w:pPr>
      <w:r w:rsidRPr="00DF4DFA">
        <w:rPr>
          <w:rStyle w:val="default"/>
          <w:rFonts w:ascii="FrankRuehl" w:hAnsi="FrankRuehl" w:cs="FrankRuehl" w:hint="cs"/>
          <w:b/>
          <w:bCs/>
          <w:vanish/>
          <w:szCs w:val="20"/>
          <w:shd w:val="clear" w:color="auto" w:fill="FFFF99"/>
          <w:rtl/>
        </w:rPr>
        <w:t>הוספת פסקה (1א) להגדרת "חקיקת המזון"</w:t>
      </w:r>
      <w:bookmarkEnd w:id="14"/>
    </w:p>
    <w:p w:rsidR="006016B0" w:rsidRDefault="006016B0" w:rsidP="006016B0">
      <w:pPr>
        <w:pStyle w:val="P00"/>
        <w:spacing w:before="72"/>
        <w:ind w:left="0" w:right="1134"/>
        <w:rPr>
          <w:rStyle w:val="default"/>
          <w:rFonts w:cs="FrankRuehl" w:hint="cs"/>
          <w:rtl/>
        </w:rPr>
      </w:pPr>
      <w:r>
        <w:rPr>
          <w:rStyle w:val="default"/>
          <w:rFonts w:cs="FrankRuehl" w:hint="cs"/>
          <w:rtl/>
        </w:rPr>
        <w:tab/>
        <w:t xml:space="preserve">"טיפול בבשר גולמי" </w:t>
      </w:r>
      <w:r w:rsidR="005B0CA1">
        <w:rPr>
          <w:rStyle w:val="default"/>
          <w:rFonts w:cs="FrankRuehl"/>
          <w:rtl/>
        </w:rPr>
        <w:t>–</w:t>
      </w:r>
      <w:r>
        <w:rPr>
          <w:rStyle w:val="default"/>
          <w:rFonts w:cs="FrankRuehl" w:hint="cs"/>
          <w:rtl/>
        </w:rPr>
        <w:t xml:space="preserve"> </w:t>
      </w:r>
      <w:r w:rsidR="005B0CA1">
        <w:rPr>
          <w:rStyle w:val="default"/>
          <w:rFonts w:cs="FrankRuehl" w:hint="cs"/>
          <w:rtl/>
        </w:rPr>
        <w:t>מיון, פירוק, פריסה, פילוט, הכשרה, גירום, טחינה בלא הוספת חומרים, שטיפה, חיטוי, צינון והקפאה הנעשים בבשר כהגדרתו בסעיף 9 לאחר המתת בעל החיים, וכן אריזה או סימון הנלווים לפעולות אלה;</w:t>
      </w:r>
    </w:p>
    <w:p w:rsidR="005B0CA1" w:rsidRDefault="005B0CA1" w:rsidP="006016B0">
      <w:pPr>
        <w:pStyle w:val="P00"/>
        <w:spacing w:before="72"/>
        <w:ind w:left="0" w:right="1134"/>
        <w:rPr>
          <w:rStyle w:val="default"/>
          <w:rFonts w:cs="FrankRuehl" w:hint="cs"/>
          <w:rtl/>
        </w:rPr>
      </w:pPr>
      <w:r>
        <w:rPr>
          <w:rStyle w:val="default"/>
          <w:rFonts w:cs="FrankRuehl" w:hint="cs"/>
          <w:rtl/>
        </w:rPr>
        <w:tab/>
        <w:t xml:space="preserve">"טמפרטורה מבוקרת" </w:t>
      </w:r>
      <w:r>
        <w:rPr>
          <w:rStyle w:val="default"/>
          <w:rFonts w:cs="FrankRuehl"/>
          <w:rtl/>
        </w:rPr>
        <w:t>–</w:t>
      </w:r>
      <w:r>
        <w:rPr>
          <w:rStyle w:val="default"/>
          <w:rFonts w:cs="FrankRuehl" w:hint="cs"/>
          <w:rtl/>
        </w:rPr>
        <w:t xml:space="preserve"> טמפרטורה מוגדרת שנקבעה לפי חקיקת המזון;</w:t>
      </w:r>
    </w:p>
    <w:p w:rsidR="005B0CA1" w:rsidRDefault="005B0CA1" w:rsidP="006016B0">
      <w:pPr>
        <w:pStyle w:val="P00"/>
        <w:spacing w:before="72"/>
        <w:ind w:left="0" w:right="1134"/>
        <w:rPr>
          <w:rStyle w:val="default"/>
          <w:rFonts w:cs="FrankRuehl" w:hint="cs"/>
          <w:rtl/>
        </w:rPr>
      </w:pPr>
      <w:r>
        <w:rPr>
          <w:rStyle w:val="default"/>
          <w:rFonts w:cs="FrankRuehl" w:hint="cs"/>
          <w:rtl/>
        </w:rPr>
        <w:tab/>
        <w:t xml:space="preserve">"טמפרטורה מוגדרת" </w:t>
      </w:r>
      <w:r>
        <w:rPr>
          <w:rStyle w:val="default"/>
          <w:rFonts w:cs="FrankRuehl"/>
          <w:rtl/>
        </w:rPr>
        <w:t>–</w:t>
      </w:r>
      <w:r>
        <w:rPr>
          <w:rStyle w:val="default"/>
          <w:rFonts w:cs="FrankRuehl" w:hint="cs"/>
          <w:rtl/>
        </w:rPr>
        <w:t xml:space="preserve"> טמפרטורה שהוגדרה לעניין תנאי הייצור, האחסון וההובלה של מזון, ובכלל זה הגדרה כי הטמפרטורה של מזון מסוים לא תעלה על טמפרטורה מסוימת או לא תפחת מטמפרטורה מסוימת או הגדרת טווח טמפרטורות למזון מסוים, ויכול שתוגדר טמפרטורה שונה לייצור, לאחסון או להובלה, וכן למזון עצמו או לסביבתו;</w:t>
      </w:r>
    </w:p>
    <w:p w:rsidR="005B0CA1" w:rsidRDefault="005B0CA1" w:rsidP="006016B0">
      <w:pPr>
        <w:pStyle w:val="P00"/>
        <w:spacing w:before="72"/>
        <w:ind w:left="0" w:right="1134"/>
        <w:rPr>
          <w:rStyle w:val="default"/>
          <w:rFonts w:cs="FrankRuehl" w:hint="cs"/>
          <w:rtl/>
        </w:rPr>
      </w:pPr>
      <w:r>
        <w:rPr>
          <w:rStyle w:val="default"/>
          <w:rFonts w:cs="FrankRuehl" w:hint="cs"/>
          <w:rtl/>
        </w:rPr>
        <w:tab/>
        <w:t xml:space="preserve">"יבואן" </w:t>
      </w:r>
      <w:r>
        <w:rPr>
          <w:rStyle w:val="default"/>
          <w:rFonts w:cs="FrankRuehl"/>
          <w:rtl/>
        </w:rPr>
        <w:t>–</w:t>
      </w:r>
      <w:r>
        <w:rPr>
          <w:rStyle w:val="default"/>
          <w:rFonts w:cs="FrankRuehl" w:hint="cs"/>
          <w:rtl/>
        </w:rPr>
        <w:t xml:space="preserve"> אדם העוסק בייבוא מזון;</w:t>
      </w:r>
    </w:p>
    <w:p w:rsidR="00186FEC" w:rsidRPr="00026A6F" w:rsidRDefault="00186FEC" w:rsidP="00186FEC">
      <w:pPr>
        <w:pStyle w:val="P00"/>
        <w:spacing w:before="72"/>
        <w:ind w:left="0" w:right="1134"/>
        <w:rPr>
          <w:rStyle w:val="default"/>
          <w:rFonts w:cs="FrankRuehl"/>
          <w:rtl/>
        </w:rPr>
      </w:pPr>
      <w:r w:rsidRPr="00026A6F">
        <w:rPr>
          <w:rStyle w:val="default"/>
          <w:rFonts w:cs="FrankRuehl"/>
          <w:rtl/>
        </w:rPr>
        <w:pict>
          <v:shape id="_x0000_s2436" type="#_x0000_t202" style="position:absolute;left:0;text-align:left;margin-left:470.25pt;margin-top:7.1pt;width:1in;height:19.45pt;z-index:251795968" filled="f" stroked="f">
            <v:textbox style="mso-next-textbox:#_x0000_s2436" inset="1mm,0,1mm,0">
              <w:txbxContent>
                <w:p w:rsidR="00186FEC" w:rsidRDefault="00186FEC" w:rsidP="00186FEC">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sidRPr="00026A6F">
        <w:rPr>
          <w:rStyle w:val="default"/>
          <w:rFonts w:cs="FrankRuehl" w:hint="cs"/>
          <w:rtl/>
        </w:rPr>
        <w:tab/>
        <w:t xml:space="preserve">"יבואן נאות" </w:t>
      </w:r>
      <w:r w:rsidRPr="00026A6F">
        <w:rPr>
          <w:rStyle w:val="default"/>
          <w:rFonts w:cs="FrankRuehl"/>
          <w:rtl/>
        </w:rPr>
        <w:t>–</w:t>
      </w:r>
      <w:r w:rsidRPr="00026A6F">
        <w:rPr>
          <w:rStyle w:val="default"/>
          <w:rFonts w:cs="FrankRuehl" w:hint="cs"/>
          <w:rtl/>
        </w:rPr>
        <w:t xml:space="preserve"> יבואן הרשום במרשם היבואנים הנאותים כאמור בסעיף 115(ב);</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5" w:name="Rov497"/>
      <w:r w:rsidRPr="00DF4DFA">
        <w:rPr>
          <w:rStyle w:val="default"/>
          <w:rFonts w:ascii="FrankRuehl" w:hAnsi="FrankRuehl" w:cs="FrankRuehl"/>
          <w:vanish/>
          <w:color w:val="FF0000"/>
          <w:szCs w:val="20"/>
          <w:shd w:val="clear" w:color="auto" w:fill="FFFF99"/>
          <w:rtl/>
        </w:rPr>
        <w:t>מיום 1.1.2023</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25"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42</w:t>
      </w:r>
      <w:r w:rsidRPr="00DF4DFA">
        <w:rPr>
          <w:rStyle w:val="default"/>
          <w:rFonts w:ascii="FrankRuehl" w:hAnsi="FrankRuehl" w:cs="FrankRuehl" w:hint="cs"/>
          <w:vanish/>
          <w:szCs w:val="20"/>
          <w:shd w:val="clear" w:color="auto" w:fill="FFFF99"/>
          <w:rtl/>
        </w:rPr>
        <w:t>8</w:t>
      </w:r>
      <w:r w:rsidRPr="00DF4DFA">
        <w:rPr>
          <w:rStyle w:val="default"/>
          <w:rFonts w:ascii="FrankRuehl" w:hAnsi="FrankRuehl" w:cs="FrankRuehl"/>
          <w:vanish/>
          <w:szCs w:val="20"/>
          <w:shd w:val="clear" w:color="auto" w:fill="FFFF99"/>
          <w:rtl/>
        </w:rPr>
        <w:t xml:space="preserve"> (</w:t>
      </w:r>
      <w:hyperlink r:id="rId26"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186FEC" w:rsidRPr="00026A6F" w:rsidRDefault="00186FEC" w:rsidP="00026A6F">
      <w:pPr>
        <w:pStyle w:val="P00"/>
        <w:tabs>
          <w:tab w:val="left" w:pos="624"/>
          <w:tab w:val="left" w:pos="1021"/>
        </w:tabs>
        <w:spacing w:before="0"/>
        <w:ind w:left="0" w:right="1134"/>
        <w:rPr>
          <w:rStyle w:val="default"/>
          <w:rFonts w:ascii="FrankRuehl" w:hAnsi="FrankRuehl" w:cs="FrankRuehl"/>
          <w:b/>
          <w:bCs/>
          <w:sz w:val="2"/>
          <w:szCs w:val="2"/>
          <w:shd w:val="clear" w:color="auto" w:fill="FFFF99"/>
          <w:rtl/>
        </w:rPr>
      </w:pPr>
      <w:r w:rsidRPr="00DF4DFA">
        <w:rPr>
          <w:rStyle w:val="default"/>
          <w:rFonts w:ascii="FrankRuehl" w:hAnsi="FrankRuehl" w:cs="FrankRuehl" w:hint="cs"/>
          <w:b/>
          <w:bCs/>
          <w:vanish/>
          <w:szCs w:val="20"/>
          <w:shd w:val="clear" w:color="auto" w:fill="FFFF99"/>
          <w:rtl/>
        </w:rPr>
        <w:t>הוספת הגדרת "יבואן נאות"</w:t>
      </w:r>
      <w:bookmarkEnd w:id="15"/>
    </w:p>
    <w:p w:rsidR="005B0CA1" w:rsidRDefault="005B0CA1" w:rsidP="006016B0">
      <w:pPr>
        <w:pStyle w:val="P00"/>
        <w:spacing w:before="72"/>
        <w:ind w:left="0" w:right="1134"/>
        <w:rPr>
          <w:rStyle w:val="default"/>
          <w:rFonts w:cs="FrankRuehl" w:hint="cs"/>
          <w:rtl/>
        </w:rPr>
      </w:pPr>
      <w:r>
        <w:rPr>
          <w:rStyle w:val="default"/>
          <w:rFonts w:cs="FrankRuehl" w:hint="cs"/>
          <w:rtl/>
        </w:rPr>
        <w:tab/>
        <w:t xml:space="preserve">"יבואן רשום" </w:t>
      </w:r>
      <w:r>
        <w:rPr>
          <w:rStyle w:val="default"/>
          <w:rFonts w:cs="FrankRuehl"/>
          <w:rtl/>
        </w:rPr>
        <w:t>–</w:t>
      </w:r>
      <w:r>
        <w:rPr>
          <w:rStyle w:val="default"/>
          <w:rFonts w:cs="FrankRuehl" w:hint="cs"/>
          <w:rtl/>
        </w:rPr>
        <w:t xml:space="preserve"> יבואן שבידו תעודת יבואן רשום תקפה המעידה על רישומו במרשם היבואנים לפי סעיף 102;</w:t>
      </w:r>
    </w:p>
    <w:p w:rsidR="005B0CA1" w:rsidRDefault="005B0CA1" w:rsidP="006016B0">
      <w:pPr>
        <w:pStyle w:val="P00"/>
        <w:spacing w:before="72"/>
        <w:ind w:left="0" w:right="1134"/>
        <w:rPr>
          <w:rStyle w:val="default"/>
          <w:rFonts w:cs="FrankRuehl" w:hint="cs"/>
          <w:rtl/>
        </w:rPr>
      </w:pPr>
      <w:r>
        <w:rPr>
          <w:rStyle w:val="default"/>
          <w:rFonts w:cs="FrankRuehl" w:hint="cs"/>
          <w:rtl/>
        </w:rPr>
        <w:tab/>
        <w:t xml:space="preserve">"ייצור" </w:t>
      </w:r>
      <w:r>
        <w:rPr>
          <w:rStyle w:val="default"/>
          <w:rFonts w:cs="FrankRuehl"/>
          <w:rtl/>
        </w:rPr>
        <w:t>–</w:t>
      </w:r>
      <w:r>
        <w:rPr>
          <w:rStyle w:val="default"/>
          <w:rFonts w:cs="FrankRuehl" w:hint="cs"/>
          <w:rtl/>
        </w:rPr>
        <w:t xml:space="preserve"> פעילות מסוגי הפעילויות המפורטים בפסקאות (1) עד (6), והכול בין אם נעשית למטרות מכירה ובין אם לאו, ולמעט פעילות טיפול בתוצרת חקלאית </w:t>
      </w:r>
      <w:r>
        <w:rPr>
          <w:rStyle w:val="default"/>
          <w:rFonts w:cs="FrankRuehl"/>
          <w:rtl/>
        </w:rPr>
        <w:t>–</w:t>
      </w:r>
    </w:p>
    <w:p w:rsidR="005B0CA1" w:rsidRDefault="005B0CA1" w:rsidP="005B0CA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הכנת מזון;</w:t>
      </w:r>
    </w:p>
    <w:p w:rsidR="005B0CA1" w:rsidRDefault="005B0CA1" w:rsidP="005B0CA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עיבוד מזון או טיפול בו בכל דרך שהיא ובכלל זה הקפאת מזון והפשרתו, והוספת תוסף מזון, חומר טעם וריח או חומר מסייע ייצור, וכן עיבוד כהגדרתו בסעיף 9;</w:t>
      </w:r>
    </w:p>
    <w:p w:rsidR="005B0CA1" w:rsidRDefault="005B0CA1" w:rsidP="005B0CA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שינוי מזון מבחינת הצורה, הטיב, האיכות, ההרכב, הצבע או מכל בחינה אחרת;</w:t>
      </w:r>
    </w:p>
    <w:p w:rsidR="005B0CA1" w:rsidRDefault="005B0CA1" w:rsidP="005B0CA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אריזה של מזון, למעט צירוף יחד, בעטיפה או בדרך אחרת של כמה אריזות של מוצרי מזון, מסומנים וארוזים מראש על ידי היצרן, ובלבד שאינם דורשים אחזקה בטמפרטורה מוגדרת;</w:t>
      </w:r>
    </w:p>
    <w:p w:rsidR="005B0CA1" w:rsidRDefault="005B0CA1" w:rsidP="005B0CA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סימון מזון, למעט סימון על גבי אריזת המזון, שאין לגביו הוראות בחקיקת המזון;</w:t>
      </w:r>
    </w:p>
    <w:p w:rsidR="005B0CA1" w:rsidRDefault="005B0CA1" w:rsidP="005B0CA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אחסנה או הובלה בטמפרטורה מבוקרת, ובלבד שהיא מבוצעת על ידי מי שמקיים פעילות מהפעילויות לפי פסקאות (1) עד (5), כחלק בלתי נפרד מפעילות הייצור;</w:t>
      </w:r>
    </w:p>
    <w:p w:rsidR="005B0CA1" w:rsidRDefault="005B0CA1" w:rsidP="006016B0">
      <w:pPr>
        <w:pStyle w:val="P00"/>
        <w:spacing w:before="72"/>
        <w:ind w:left="0" w:right="1134"/>
        <w:rPr>
          <w:rStyle w:val="default"/>
          <w:rFonts w:cs="FrankRuehl" w:hint="cs"/>
          <w:rtl/>
        </w:rPr>
      </w:pPr>
      <w:r>
        <w:rPr>
          <w:rStyle w:val="default"/>
          <w:rFonts w:cs="FrankRuehl" w:hint="cs"/>
          <w:rtl/>
        </w:rPr>
        <w:tab/>
        <w:t xml:space="preserve">"יצרן" </w:t>
      </w:r>
      <w:r>
        <w:rPr>
          <w:rStyle w:val="default"/>
          <w:rFonts w:cs="FrankRuehl"/>
          <w:rtl/>
        </w:rPr>
        <w:t>–</w:t>
      </w:r>
      <w:r>
        <w:rPr>
          <w:rStyle w:val="default"/>
          <w:rFonts w:cs="FrankRuehl" w:hint="cs"/>
          <w:rtl/>
        </w:rPr>
        <w:t xml:space="preserve"> אדם העוסק בייצור מזון;</w:t>
      </w:r>
    </w:p>
    <w:p w:rsidR="005B0CA1" w:rsidRDefault="005B0CA1" w:rsidP="006016B0">
      <w:pPr>
        <w:pStyle w:val="P00"/>
        <w:spacing w:before="72"/>
        <w:ind w:left="0" w:right="1134"/>
        <w:rPr>
          <w:rStyle w:val="default"/>
          <w:rFonts w:cs="FrankRuehl" w:hint="cs"/>
          <w:rtl/>
        </w:rPr>
      </w:pPr>
      <w:r>
        <w:rPr>
          <w:rStyle w:val="default"/>
          <w:rFonts w:cs="FrankRuehl" w:hint="cs"/>
          <w:rtl/>
        </w:rPr>
        <w:tab/>
        <w:t>"לשכת בריאות מחוזית"</w:t>
      </w:r>
      <w:r w:rsidR="00B94B65">
        <w:rPr>
          <w:rStyle w:val="default"/>
          <w:rFonts w:cs="FrankRuehl" w:hint="cs"/>
          <w:rtl/>
        </w:rPr>
        <w:t xml:space="preserve"> </w:t>
      </w:r>
      <w:r w:rsidR="00B94B65">
        <w:rPr>
          <w:rStyle w:val="default"/>
          <w:rFonts w:cs="FrankRuehl"/>
          <w:rtl/>
        </w:rPr>
        <w:t>–</w:t>
      </w:r>
      <w:r w:rsidR="00B94B65">
        <w:rPr>
          <w:rStyle w:val="default"/>
          <w:rFonts w:cs="FrankRuehl" w:hint="cs"/>
          <w:rtl/>
        </w:rPr>
        <w:t xml:space="preserve"> לשכת בריאות של משרד הבריאות האחראית על מחוז, וכן לשכת הבריאות האזורית אשקלון;</w:t>
      </w:r>
    </w:p>
    <w:p w:rsidR="00B94B65" w:rsidRDefault="00B94B65" w:rsidP="006016B0">
      <w:pPr>
        <w:pStyle w:val="P00"/>
        <w:spacing w:before="72"/>
        <w:ind w:left="0" w:right="1134"/>
        <w:rPr>
          <w:rStyle w:val="default"/>
          <w:rFonts w:cs="FrankRuehl" w:hint="cs"/>
          <w:rtl/>
        </w:rPr>
      </w:pPr>
      <w:r>
        <w:rPr>
          <w:rStyle w:val="default"/>
          <w:rFonts w:cs="FrankRuehl" w:hint="cs"/>
          <w:rtl/>
        </w:rPr>
        <w:tab/>
        <w:t xml:space="preserve">"מזון" </w:t>
      </w:r>
      <w:r>
        <w:rPr>
          <w:rStyle w:val="default"/>
          <w:rFonts w:cs="FrankRuehl"/>
          <w:rtl/>
        </w:rPr>
        <w:t>–</w:t>
      </w:r>
      <w:r>
        <w:rPr>
          <w:rStyle w:val="default"/>
          <w:rFonts w:cs="FrankRuehl" w:hint="cs"/>
          <w:rtl/>
        </w:rPr>
        <w:t xml:space="preserve"> כל חומר, מעובד, מעובד למחצה או שאינו מעובד, המיועד לצריכת אדם בבליעה, לעיסה או שתייה, או כל חומר שנעשה בו שימוש בתהליך ייצור, הכנה או עיבוד של מזון, לרבות גומי לעיסה, משקאות ומי שתייה כהגדרתם בסעיף 52א לפקודת בריאות העם, 1940, ולמעט </w:t>
      </w:r>
      <w:r>
        <w:rPr>
          <w:rStyle w:val="default"/>
          <w:rFonts w:cs="FrankRuehl"/>
          <w:rtl/>
        </w:rPr>
        <w:t>–</w:t>
      </w:r>
    </w:p>
    <w:p w:rsidR="00B94B65" w:rsidRDefault="00B94B65" w:rsidP="00B94B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תמרוק, תכשיר או סמי מרפא, כהגדרתם בפקודת הרוקחים;</w:t>
      </w:r>
    </w:p>
    <w:p w:rsidR="00B94B65" w:rsidRDefault="00B94B65" w:rsidP="00B94B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מוצרי טבק כהגדרתם בחוק הגבלת הפרסומת והשיווק של מוצרי טבק, התשמ"ג-1983;</w:t>
      </w:r>
    </w:p>
    <w:p w:rsidR="00B94B65" w:rsidRDefault="00B94B65" w:rsidP="00B94B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מכשיר המשמש לטיפול רפואי, כהגדרתו בפסקה (1) להגדרה "ציוד רפואי" בחוק ציוד רפואי, התשע"ב-2012;</w:t>
      </w:r>
    </w:p>
    <w:p w:rsidR="00B94B65" w:rsidRDefault="00B94B65" w:rsidP="00B94B6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סם מסוכן כהגדרתו בפקודת הסמים המסוכנים [נוסח חדש], התשל"ג-1973, וחומר אסור בהפצה כמשמעותו בחוק המאבק בתופעת השימוש בחומרים מסכנים, התשע"ג-2013, ובכלל זה כאשר נעשה שימוש בסם המסוכן או בחומר האסור בהפצה בתהליך הייצור של מזון אחר;</w:t>
      </w:r>
    </w:p>
    <w:p w:rsidR="00186FEC" w:rsidRPr="00026A6F" w:rsidRDefault="00186FEC" w:rsidP="00186FEC">
      <w:pPr>
        <w:pStyle w:val="P00"/>
        <w:spacing w:before="72"/>
        <w:ind w:left="0" w:right="1134"/>
        <w:rPr>
          <w:rStyle w:val="default"/>
          <w:rFonts w:cs="FrankRuehl"/>
          <w:rtl/>
        </w:rPr>
      </w:pPr>
      <w:r w:rsidRPr="00026A6F">
        <w:rPr>
          <w:rStyle w:val="default"/>
          <w:rFonts w:cs="FrankRuehl"/>
          <w:rtl/>
        </w:rPr>
        <w:pict>
          <v:shape id="_x0000_s2437" type="#_x0000_t202" style="position:absolute;left:0;text-align:left;margin-left:470.25pt;margin-top:7.1pt;width:1in;height:19.45pt;z-index:251796992" filled="f" stroked="f">
            <v:textbox style="mso-next-textbox:#_x0000_s2437" inset="1mm,0,1mm,0">
              <w:txbxContent>
                <w:p w:rsidR="00186FEC" w:rsidRDefault="00186FEC" w:rsidP="00186FEC">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sidRPr="00026A6F">
        <w:rPr>
          <w:rStyle w:val="default"/>
          <w:rFonts w:cs="FrankRuehl" w:hint="cs"/>
          <w:rtl/>
        </w:rPr>
        <w:tab/>
        <w:t xml:space="preserve">"מזון במסלול האירופי" </w:t>
      </w:r>
      <w:r w:rsidRPr="00026A6F">
        <w:rPr>
          <w:rStyle w:val="default"/>
          <w:rFonts w:cs="FrankRuehl"/>
          <w:rtl/>
        </w:rPr>
        <w:t>–</w:t>
      </w:r>
      <w:r w:rsidRPr="00026A6F">
        <w:rPr>
          <w:rStyle w:val="default"/>
          <w:rFonts w:cs="FrankRuehl" w:hint="cs"/>
          <w:rtl/>
        </w:rPr>
        <w:t xml:space="preserve"> מזון המיובא לפי הוראות סעיף 54א, ואינו מנוי בתוספת השתים עשרה;</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6" w:name="Rov498"/>
      <w:r w:rsidRPr="00DF4DFA">
        <w:rPr>
          <w:rStyle w:val="default"/>
          <w:rFonts w:ascii="FrankRuehl" w:hAnsi="FrankRuehl" w:cs="FrankRuehl"/>
          <w:vanish/>
          <w:color w:val="FF0000"/>
          <w:szCs w:val="20"/>
          <w:shd w:val="clear" w:color="auto" w:fill="FFFF99"/>
          <w:rtl/>
        </w:rPr>
        <w:t>מיום 1.1.2023</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27"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42</w:t>
      </w:r>
      <w:r w:rsidRPr="00DF4DFA">
        <w:rPr>
          <w:rStyle w:val="default"/>
          <w:rFonts w:ascii="FrankRuehl" w:hAnsi="FrankRuehl" w:cs="FrankRuehl" w:hint="cs"/>
          <w:vanish/>
          <w:szCs w:val="20"/>
          <w:shd w:val="clear" w:color="auto" w:fill="FFFF99"/>
          <w:rtl/>
        </w:rPr>
        <w:t>8</w:t>
      </w:r>
      <w:r w:rsidRPr="00DF4DFA">
        <w:rPr>
          <w:rStyle w:val="default"/>
          <w:rFonts w:ascii="FrankRuehl" w:hAnsi="FrankRuehl" w:cs="FrankRuehl"/>
          <w:vanish/>
          <w:szCs w:val="20"/>
          <w:shd w:val="clear" w:color="auto" w:fill="FFFF99"/>
          <w:rtl/>
        </w:rPr>
        <w:t xml:space="preserve"> (</w:t>
      </w:r>
      <w:hyperlink r:id="rId28"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186FEC" w:rsidRPr="00026A6F" w:rsidRDefault="00186FEC" w:rsidP="00026A6F">
      <w:pPr>
        <w:pStyle w:val="P00"/>
        <w:tabs>
          <w:tab w:val="left" w:pos="624"/>
          <w:tab w:val="left" w:pos="1021"/>
        </w:tabs>
        <w:spacing w:before="0"/>
        <w:ind w:left="0" w:right="1134"/>
        <w:rPr>
          <w:rStyle w:val="default"/>
          <w:rFonts w:ascii="FrankRuehl" w:hAnsi="FrankRuehl" w:cs="FrankRuehl"/>
          <w:b/>
          <w:bCs/>
          <w:sz w:val="2"/>
          <w:szCs w:val="2"/>
          <w:shd w:val="clear" w:color="auto" w:fill="FFFF99"/>
          <w:rtl/>
        </w:rPr>
      </w:pPr>
      <w:r w:rsidRPr="00DF4DFA">
        <w:rPr>
          <w:rStyle w:val="default"/>
          <w:rFonts w:ascii="FrankRuehl" w:hAnsi="FrankRuehl" w:cs="FrankRuehl" w:hint="cs"/>
          <w:b/>
          <w:bCs/>
          <w:vanish/>
          <w:szCs w:val="20"/>
          <w:shd w:val="clear" w:color="auto" w:fill="FFFF99"/>
          <w:rtl/>
        </w:rPr>
        <w:t>הוספת הגדרת "מזון במסלול האירופי"</w:t>
      </w:r>
      <w:bookmarkEnd w:id="16"/>
    </w:p>
    <w:p w:rsidR="00B94B65" w:rsidRDefault="00B94B65" w:rsidP="006016B0">
      <w:pPr>
        <w:pStyle w:val="P00"/>
        <w:spacing w:before="72"/>
        <w:ind w:left="0" w:right="1134"/>
        <w:rPr>
          <w:rStyle w:val="default"/>
          <w:rFonts w:cs="FrankRuehl" w:hint="cs"/>
          <w:rtl/>
        </w:rPr>
      </w:pPr>
      <w:r>
        <w:rPr>
          <w:rStyle w:val="default"/>
          <w:rFonts w:cs="FrankRuehl" w:hint="cs"/>
          <w:rtl/>
        </w:rPr>
        <w:tab/>
        <w:t>"מזון חדש" (</w:t>
      </w:r>
      <w:r>
        <w:rPr>
          <w:rStyle w:val="default"/>
          <w:rFonts w:cs="FrankRuehl"/>
        </w:rPr>
        <w:t>novel food</w:t>
      </w:r>
      <w:r>
        <w:rPr>
          <w:rStyle w:val="default"/>
          <w:rFonts w:cs="FrankRuehl" w:hint="cs"/>
          <w:rtl/>
        </w:rPr>
        <w:t xml:space="preserve">) </w:t>
      </w:r>
      <w:r>
        <w:rPr>
          <w:rStyle w:val="default"/>
          <w:rFonts w:cs="FrankRuehl"/>
          <w:rtl/>
        </w:rPr>
        <w:t>–</w:t>
      </w:r>
      <w:r w:rsidR="005E287A">
        <w:rPr>
          <w:rStyle w:val="default"/>
          <w:rFonts w:cs="FrankRuehl" w:hint="cs"/>
          <w:rtl/>
        </w:rPr>
        <w:t xml:space="preserve"> מזון או רכיב</w:t>
      </w:r>
      <w:r>
        <w:rPr>
          <w:rStyle w:val="default"/>
          <w:rFonts w:cs="FrankRuehl" w:hint="cs"/>
          <w:rtl/>
        </w:rPr>
        <w:t xml:space="preserve"> מזון שמתקיים בו אחד מהמפורטים בפסקאות (1) עד (4) והוא אינו תוסף תזונה או רכיב של תוסף תזונה או תוסף מזון שהשר קבע לגביהם שהם מותרים לשימוש ובהתאם לתנאים שקבע, וכן חומר מסייע ייצור או חומר טעם וריח </w:t>
      </w:r>
      <w:r>
        <w:rPr>
          <w:rStyle w:val="default"/>
          <w:rFonts w:cs="FrankRuehl"/>
          <w:rtl/>
        </w:rPr>
        <w:t>–</w:t>
      </w:r>
    </w:p>
    <w:p w:rsidR="00B94B65" w:rsidRDefault="00B94B65" w:rsidP="0082334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823344">
        <w:rPr>
          <w:rStyle w:val="default"/>
          <w:rFonts w:cs="FrankRuehl" w:hint="cs"/>
          <w:rtl/>
        </w:rPr>
        <w:t>הוא בעל מבנה ראשוני חדש ברמה המולקולרית או עבר שינוי מכוון במבנה הראשוני ברמה המולקולרית ואין לגביו ניסיון רב של צריכה בטוחה לאדם בישראל לפני פברואר 2006;</w:t>
      </w:r>
    </w:p>
    <w:p w:rsidR="00823344" w:rsidRDefault="00823344" w:rsidP="0082334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מכיל אורגניזם שעבר שינוי בדרך של הנדסה גנטית (</w:t>
      </w:r>
      <w:r>
        <w:rPr>
          <w:rStyle w:val="default"/>
          <w:rFonts w:cs="FrankRuehl"/>
        </w:rPr>
        <w:t>Genetically Modified Organism</w:t>
      </w:r>
      <w:r>
        <w:rPr>
          <w:rStyle w:val="default"/>
          <w:rFonts w:cs="FrankRuehl" w:hint="cs"/>
          <w:rtl/>
        </w:rPr>
        <w:t>) או חלק ממנו;</w:t>
      </w:r>
    </w:p>
    <w:p w:rsidR="00823344" w:rsidRDefault="00823344" w:rsidP="0082334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מכיל צמח, בעל חיים, מיקרואורגניזם, פטרייה או אצה או שבודד מהם, שאין לגביהם ניסיון רב של צריכה בטוחה לאדם בישראל, ולמעט אנזימים;</w:t>
      </w:r>
    </w:p>
    <w:p w:rsidR="00823344" w:rsidRDefault="00823344" w:rsidP="0082334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יוצר בתהליך ייצור, למעט תהליך ניקוי וחיטוי, שלא נעשה בו שימוש בישראל לגבי המזון או רכיב המזון המסוים, והתהליך גרם לשינוי משמעותי בהרכב המזון, במבנהו או ברכיביו, והשפיע על ערכו התזונתי, על תכונותיו בקשר לחילוף החומרים בגוף או על רמת החומרים הבלתי רצויים במזון;</w:t>
      </w:r>
    </w:p>
    <w:p w:rsidR="00823344" w:rsidRDefault="00823344" w:rsidP="006016B0">
      <w:pPr>
        <w:pStyle w:val="P00"/>
        <w:spacing w:before="72"/>
        <w:ind w:left="0" w:right="1134"/>
        <w:rPr>
          <w:rStyle w:val="default"/>
          <w:rFonts w:cs="FrankRuehl" w:hint="cs"/>
          <w:rtl/>
        </w:rPr>
      </w:pPr>
      <w:r>
        <w:rPr>
          <w:rStyle w:val="default"/>
          <w:rFonts w:cs="FrankRuehl" w:hint="cs"/>
          <w:rtl/>
        </w:rPr>
        <w:tab/>
        <w:t xml:space="preserve">"מזון ייחודי" </w:t>
      </w:r>
      <w:r>
        <w:rPr>
          <w:rStyle w:val="default"/>
          <w:rFonts w:cs="FrankRuehl"/>
          <w:rtl/>
        </w:rPr>
        <w:t>–</w:t>
      </w:r>
      <w:r>
        <w:rPr>
          <w:rStyle w:val="default"/>
          <w:rFonts w:cs="FrankRuehl" w:hint="cs"/>
          <w:rtl/>
        </w:rPr>
        <w:t xml:space="preserve"> תוסף תזונה, מזון חדש ומזון ייעודי;</w:t>
      </w:r>
    </w:p>
    <w:p w:rsidR="00823344" w:rsidRDefault="00823344" w:rsidP="006016B0">
      <w:pPr>
        <w:pStyle w:val="P00"/>
        <w:spacing w:before="72"/>
        <w:ind w:left="0" w:right="1134"/>
        <w:rPr>
          <w:rStyle w:val="default"/>
          <w:rFonts w:cs="FrankRuehl" w:hint="cs"/>
          <w:rtl/>
        </w:rPr>
      </w:pPr>
      <w:r>
        <w:rPr>
          <w:rStyle w:val="default"/>
          <w:rFonts w:cs="FrankRuehl" w:hint="cs"/>
          <w:rtl/>
        </w:rPr>
        <w:tab/>
        <w:t xml:space="preserve">"מזון ייעודי" </w:t>
      </w:r>
      <w:r>
        <w:rPr>
          <w:rStyle w:val="default"/>
          <w:rFonts w:cs="FrankRuehl"/>
          <w:rtl/>
        </w:rPr>
        <w:t>–</w:t>
      </w:r>
      <w:r>
        <w:rPr>
          <w:rStyle w:val="default"/>
          <w:rFonts w:cs="FrankRuehl" w:hint="cs"/>
          <w:rtl/>
        </w:rPr>
        <w:t xml:space="preserve"> מזון המותאם לצרכים בריאותיים או תזונתיים מיוחדים בהתאם לגיל, מין ומצב תחלואה, שיש לעשות בו שימוש בפיקוח והתוויה רפואיים או תזונתיים, והמיועד להזנה מלאה או חלקית של מי שסובל מבעיות פיזיות או מטבוליות או מהפרעות במערכת העיכול, ובכלל זה הפרעות ספיגה, לעיסה או בליעה, והכול בין שנצרך בדרך של בליעה או לעיסה ובין בדרך אחרת, למעט בהזנה תת-ורידית;</w:t>
      </w:r>
    </w:p>
    <w:p w:rsidR="00823344" w:rsidRDefault="00823344" w:rsidP="006016B0">
      <w:pPr>
        <w:pStyle w:val="P00"/>
        <w:spacing w:before="72"/>
        <w:ind w:left="0" w:right="1134"/>
        <w:rPr>
          <w:rStyle w:val="default"/>
          <w:rFonts w:cs="FrankRuehl" w:hint="cs"/>
          <w:rtl/>
        </w:rPr>
      </w:pPr>
      <w:r>
        <w:rPr>
          <w:rStyle w:val="default"/>
          <w:rFonts w:cs="FrankRuehl" w:hint="cs"/>
          <w:rtl/>
        </w:rPr>
        <w:tab/>
        <w:t xml:space="preserve">"מזון רגיל" </w:t>
      </w:r>
      <w:r>
        <w:rPr>
          <w:rStyle w:val="default"/>
          <w:rFonts w:cs="FrankRuehl"/>
          <w:rtl/>
        </w:rPr>
        <w:t>–</w:t>
      </w:r>
      <w:r>
        <w:rPr>
          <w:rStyle w:val="default"/>
          <w:rFonts w:cs="FrankRuehl" w:hint="cs"/>
          <w:rtl/>
        </w:rPr>
        <w:t xml:space="preserve"> מזון שאינו מזון רגיש;</w:t>
      </w:r>
    </w:p>
    <w:p w:rsidR="00823344" w:rsidRDefault="00823344" w:rsidP="006016B0">
      <w:pPr>
        <w:pStyle w:val="P00"/>
        <w:spacing w:before="72"/>
        <w:ind w:left="0" w:right="1134"/>
        <w:rPr>
          <w:rStyle w:val="default"/>
          <w:rFonts w:cs="FrankRuehl" w:hint="cs"/>
          <w:rtl/>
        </w:rPr>
      </w:pPr>
      <w:r>
        <w:rPr>
          <w:rStyle w:val="default"/>
          <w:rFonts w:cs="FrankRuehl" w:hint="cs"/>
          <w:rtl/>
        </w:rPr>
        <w:tab/>
        <w:t xml:space="preserve">"מזון רגיש" </w:t>
      </w:r>
      <w:r>
        <w:rPr>
          <w:rStyle w:val="default"/>
          <w:rFonts w:cs="FrankRuehl"/>
          <w:rtl/>
        </w:rPr>
        <w:t>–</w:t>
      </w:r>
      <w:r>
        <w:rPr>
          <w:rStyle w:val="default"/>
          <w:rFonts w:cs="FrankRuehl" w:hint="cs"/>
          <w:rtl/>
        </w:rPr>
        <w:t xml:space="preserve"> מזון שהשר הכריז עליו שהוא מזון רגיש לפי הוראות סעיף 59 או מזון שמנהל שירות המזון הכריז עליו שהוא מזון רגיש בהכרזה זמנית לפי הוראות סעיף 62;</w:t>
      </w:r>
    </w:p>
    <w:p w:rsidR="00823344" w:rsidRDefault="00823344" w:rsidP="006016B0">
      <w:pPr>
        <w:pStyle w:val="P00"/>
        <w:spacing w:before="72"/>
        <w:ind w:left="0" w:right="1134"/>
        <w:rPr>
          <w:rStyle w:val="default"/>
          <w:rFonts w:cs="FrankRuehl" w:hint="cs"/>
          <w:rtl/>
        </w:rPr>
      </w:pPr>
      <w:r>
        <w:rPr>
          <w:rStyle w:val="default"/>
          <w:rFonts w:cs="FrankRuehl" w:hint="cs"/>
          <w:rtl/>
        </w:rPr>
        <w:tab/>
        <w:t xml:space="preserve">"מחולל מחלה" </w:t>
      </w:r>
      <w:r>
        <w:rPr>
          <w:rStyle w:val="default"/>
          <w:rFonts w:cs="FrankRuehl"/>
          <w:rtl/>
        </w:rPr>
        <w:t>–</w:t>
      </w:r>
      <w:r>
        <w:rPr>
          <w:rStyle w:val="default"/>
          <w:rFonts w:cs="FrankRuehl" w:hint="cs"/>
          <w:rtl/>
        </w:rPr>
        <w:t xml:space="preserve"> חיידק, נגיף, פטרייה, פריון (</w:t>
      </w:r>
      <w:r>
        <w:rPr>
          <w:rStyle w:val="default"/>
          <w:rFonts w:cs="FrankRuehl"/>
        </w:rPr>
        <w:t>prion</w:t>
      </w:r>
      <w:r>
        <w:rPr>
          <w:rStyle w:val="default"/>
          <w:rFonts w:cs="FrankRuehl" w:hint="cs"/>
          <w:rtl/>
        </w:rPr>
        <w:t>) ורעלן או תוצר שלהם, העלולים לגרום לליקוי בריאותי בבני אדם;</w:t>
      </w:r>
    </w:p>
    <w:p w:rsidR="00823344" w:rsidRDefault="00823344" w:rsidP="006016B0">
      <w:pPr>
        <w:pStyle w:val="P00"/>
        <w:spacing w:before="72"/>
        <w:ind w:left="0" w:right="1134"/>
        <w:rPr>
          <w:rStyle w:val="default"/>
          <w:rFonts w:cs="FrankRuehl" w:hint="cs"/>
          <w:rtl/>
        </w:rPr>
      </w:pPr>
      <w:r>
        <w:rPr>
          <w:rStyle w:val="default"/>
          <w:rFonts w:cs="FrankRuehl" w:hint="cs"/>
          <w:rtl/>
        </w:rPr>
        <w:tab/>
        <w:t xml:space="preserve">"מכירה" </w:t>
      </w:r>
      <w:r>
        <w:rPr>
          <w:rStyle w:val="default"/>
          <w:rFonts w:cs="FrankRuehl"/>
          <w:rtl/>
        </w:rPr>
        <w:t>–</w:t>
      </w:r>
      <w:r>
        <w:rPr>
          <w:rStyle w:val="default"/>
          <w:rFonts w:cs="FrankRuehl" w:hint="cs"/>
          <w:rtl/>
        </w:rPr>
        <w:t xml:space="preserve"> בסיטונאות או בקמעונאות, באופן מקוון, ברוכלות או בכל דרך אחרת, בין בלא תמורה ובין בתמורה, ובכלל זה תמורה ישירה, עקיפה, מותנית או נדחית, ולרבות </w:t>
      </w:r>
      <w:r>
        <w:rPr>
          <w:rStyle w:val="default"/>
          <w:rFonts w:cs="FrankRuehl"/>
          <w:rtl/>
        </w:rPr>
        <w:t>–</w:t>
      </w:r>
    </w:p>
    <w:p w:rsidR="00823344" w:rsidRDefault="00823344" w:rsidP="0082334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הצעה למכור;</w:t>
      </w:r>
    </w:p>
    <w:p w:rsidR="00823344" w:rsidRDefault="00823344" w:rsidP="0082334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פרסום והצגה;</w:t>
      </w:r>
    </w:p>
    <w:p w:rsidR="00823344" w:rsidRDefault="00823344" w:rsidP="0082334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החלפה או המרה;</w:t>
      </w:r>
    </w:p>
    <w:p w:rsidR="00823344" w:rsidRDefault="00823344" w:rsidP="0082334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אחסנה או החזקה;</w:t>
      </w:r>
    </w:p>
    <w:p w:rsidR="00823344" w:rsidRDefault="00823344" w:rsidP="0082334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הפצה, הספקה או חלוקה;</w:t>
      </w:r>
    </w:p>
    <w:p w:rsidR="00823344" w:rsidRDefault="00823344" w:rsidP="0082334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הובלה, משלוח או העברה;</w:t>
      </w:r>
    </w:p>
    <w:p w:rsidR="00823344" w:rsidRDefault="00823344" w:rsidP="006016B0">
      <w:pPr>
        <w:pStyle w:val="P00"/>
        <w:spacing w:before="72"/>
        <w:ind w:left="0" w:right="1134"/>
        <w:rPr>
          <w:rStyle w:val="default"/>
          <w:rFonts w:cs="FrankRuehl"/>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המנהל הכללי של משרד הבריאות או עובד המדינה שהוא הסמיכו לכך;</w:t>
      </w:r>
    </w:p>
    <w:p w:rsidR="006C6A52" w:rsidRDefault="006C6A52" w:rsidP="006C6A52">
      <w:pPr>
        <w:pStyle w:val="P00"/>
        <w:spacing w:before="72"/>
        <w:ind w:left="0" w:right="1134"/>
        <w:rPr>
          <w:rStyle w:val="default"/>
          <w:rFonts w:cs="FrankRuehl"/>
          <w:rtl/>
        </w:rPr>
      </w:pPr>
      <w:r w:rsidRPr="006C6A52">
        <w:rPr>
          <w:rStyle w:val="default"/>
          <w:rFonts w:cs="FrankRuehl"/>
          <w:rtl/>
        </w:rPr>
        <w:pict>
          <v:shape id="_x0000_s2413" type="#_x0000_t202" style="position:absolute;left:0;text-align:left;margin-left:470.25pt;margin-top:7.1pt;width:1in;height:9pt;z-index:251778560" filled="f" stroked="f">
            <v:textbox style="mso-next-textbox:#_x0000_s2413" inset="1mm,0,1mm,0">
              <w:txbxContent>
                <w:p w:rsidR="006C6A52" w:rsidRDefault="006C6A52" w:rsidP="006C6A52">
                  <w:pPr>
                    <w:spacing w:line="160" w:lineRule="exact"/>
                    <w:jc w:val="left"/>
                    <w:rPr>
                      <w:rFonts w:cs="Miriam" w:hint="cs"/>
                      <w:sz w:val="18"/>
                      <w:szCs w:val="18"/>
                      <w:rtl/>
                    </w:rPr>
                  </w:pPr>
                  <w:r>
                    <w:rPr>
                      <w:rFonts w:cs="Miriam" w:hint="cs"/>
                      <w:sz w:val="18"/>
                      <w:szCs w:val="18"/>
                      <w:rtl/>
                    </w:rPr>
                    <w:t>ת"ט תשע"ח-2017</w:t>
                  </w:r>
                </w:p>
              </w:txbxContent>
            </v:textbox>
            <w10:anchorlock/>
          </v:shape>
        </w:pict>
      </w:r>
      <w:r w:rsidRPr="006C6A52">
        <w:rPr>
          <w:rStyle w:val="default"/>
          <w:rFonts w:cs="FrankRuehl" w:hint="cs"/>
          <w:rtl/>
        </w:rPr>
        <w:tab/>
        <w:t>"</w:t>
      </w:r>
      <w:r>
        <w:rPr>
          <w:rStyle w:val="default"/>
          <w:rFonts w:cs="FrankRuehl" w:hint="cs"/>
          <w:rtl/>
        </w:rPr>
        <w:t xml:space="preserve">מנהל היחידה הווטרינרית" </w:t>
      </w:r>
      <w:r>
        <w:rPr>
          <w:rStyle w:val="default"/>
          <w:rFonts w:cs="FrankRuehl"/>
          <w:rtl/>
        </w:rPr>
        <w:t>–</w:t>
      </w:r>
      <w:r>
        <w:rPr>
          <w:rStyle w:val="default"/>
          <w:rFonts w:cs="FrankRuehl" w:hint="cs"/>
          <w:rtl/>
        </w:rPr>
        <w:t xml:space="preserve"> מנהל היחידה הווטרינרית בשירות המזון, או רופא וטרינר עובד משרד הבריאות שהוא הסמיך לעניין הוראות פרק ח', כולן או מקצתן;</w:t>
      </w:r>
    </w:p>
    <w:p w:rsidR="006C6A52" w:rsidRPr="00DF4DFA" w:rsidRDefault="006C6A52" w:rsidP="006C6A52">
      <w:pPr>
        <w:pStyle w:val="P00"/>
        <w:spacing w:before="0"/>
        <w:ind w:left="0" w:right="1134"/>
        <w:rPr>
          <w:rStyle w:val="default"/>
          <w:rFonts w:cs="FrankRuehl" w:hint="cs"/>
          <w:vanish/>
          <w:color w:val="FF0000"/>
          <w:szCs w:val="20"/>
          <w:shd w:val="clear" w:color="auto" w:fill="FFFF99"/>
          <w:rtl/>
        </w:rPr>
      </w:pPr>
      <w:bookmarkStart w:id="17" w:name="Rov419"/>
      <w:r w:rsidRPr="00DF4DFA">
        <w:rPr>
          <w:rStyle w:val="default"/>
          <w:rFonts w:cs="FrankRuehl" w:hint="cs"/>
          <w:vanish/>
          <w:color w:val="FF0000"/>
          <w:szCs w:val="20"/>
          <w:shd w:val="clear" w:color="auto" w:fill="FFFF99"/>
          <w:rtl/>
        </w:rPr>
        <w:t>מיום 26.10.2017</w:t>
      </w:r>
    </w:p>
    <w:p w:rsidR="006C6A52" w:rsidRPr="00DF4DFA" w:rsidRDefault="006C6A52" w:rsidP="006C6A52">
      <w:pPr>
        <w:pStyle w:val="P00"/>
        <w:spacing w:before="0"/>
        <w:ind w:left="0" w:right="1134"/>
        <w:rPr>
          <w:rStyle w:val="default"/>
          <w:rFonts w:cs="FrankRuehl"/>
          <w:vanish/>
          <w:szCs w:val="20"/>
          <w:shd w:val="clear" w:color="auto" w:fill="FFFF99"/>
          <w:rtl/>
        </w:rPr>
      </w:pPr>
      <w:r w:rsidRPr="00DF4DFA">
        <w:rPr>
          <w:rStyle w:val="default"/>
          <w:rFonts w:cs="FrankRuehl" w:hint="cs"/>
          <w:b/>
          <w:bCs/>
          <w:vanish/>
          <w:szCs w:val="20"/>
          <w:shd w:val="clear" w:color="auto" w:fill="FFFF99"/>
          <w:rtl/>
        </w:rPr>
        <w:t>ת"ט תשע"ח-2017</w:t>
      </w:r>
    </w:p>
    <w:p w:rsidR="006C6A52" w:rsidRPr="00DF4DFA" w:rsidRDefault="006C6A52" w:rsidP="006C6A52">
      <w:pPr>
        <w:pStyle w:val="P00"/>
        <w:spacing w:before="0"/>
        <w:ind w:left="0" w:right="1134"/>
        <w:rPr>
          <w:rStyle w:val="default"/>
          <w:rFonts w:cs="FrankRuehl"/>
          <w:vanish/>
          <w:szCs w:val="20"/>
          <w:shd w:val="clear" w:color="auto" w:fill="FFFF99"/>
          <w:rtl/>
        </w:rPr>
      </w:pPr>
      <w:hyperlink r:id="rId29" w:history="1">
        <w:r w:rsidRPr="00DF4DFA">
          <w:rPr>
            <w:rStyle w:val="Hyperlink"/>
            <w:rFonts w:hint="cs"/>
            <w:vanish/>
            <w:szCs w:val="20"/>
            <w:shd w:val="clear" w:color="auto" w:fill="FFFF99"/>
            <w:rtl/>
          </w:rPr>
          <w:t>ס"ח תשע"ח מס' 2664</w:t>
        </w:r>
      </w:hyperlink>
      <w:r w:rsidRPr="00DF4DFA">
        <w:rPr>
          <w:rStyle w:val="default"/>
          <w:rFonts w:cs="FrankRuehl" w:hint="cs"/>
          <w:vanish/>
          <w:szCs w:val="20"/>
          <w:shd w:val="clear" w:color="auto" w:fill="FFFF99"/>
          <w:rtl/>
        </w:rPr>
        <w:t xml:space="preserve"> מיום 26.10.2017 עמ' 4</w:t>
      </w:r>
    </w:p>
    <w:p w:rsidR="006C6A52" w:rsidRPr="006C6A52" w:rsidRDefault="006C6A52" w:rsidP="006C6A52">
      <w:pPr>
        <w:pStyle w:val="P00"/>
        <w:spacing w:before="0"/>
        <w:ind w:left="0" w:right="1134"/>
        <w:rPr>
          <w:rStyle w:val="default"/>
          <w:rFonts w:cs="FrankRuehl" w:hint="cs"/>
          <w:sz w:val="2"/>
          <w:szCs w:val="2"/>
          <w:rtl/>
        </w:rPr>
      </w:pPr>
      <w:r w:rsidRPr="00DF4DFA">
        <w:rPr>
          <w:rStyle w:val="default"/>
          <w:rFonts w:cs="FrankRuehl" w:hint="cs"/>
          <w:b/>
          <w:bCs/>
          <w:vanish/>
          <w:szCs w:val="20"/>
          <w:shd w:val="clear" w:color="auto" w:fill="FFFF99"/>
          <w:rtl/>
        </w:rPr>
        <w:t>הוספת הגדרת "מנהל היחידה הווטרינרית"</w:t>
      </w:r>
      <w:bookmarkEnd w:id="17"/>
    </w:p>
    <w:p w:rsidR="006C6A52" w:rsidRDefault="006C6A52" w:rsidP="006C6A52">
      <w:pPr>
        <w:pStyle w:val="P00"/>
        <w:spacing w:before="72"/>
        <w:ind w:left="0" w:right="1134"/>
        <w:rPr>
          <w:rStyle w:val="default"/>
          <w:rFonts w:cs="FrankRuehl"/>
          <w:rtl/>
        </w:rPr>
      </w:pPr>
      <w:r w:rsidRPr="006C6A52">
        <w:rPr>
          <w:rStyle w:val="default"/>
          <w:rFonts w:cs="FrankRuehl"/>
          <w:rtl/>
        </w:rPr>
        <w:pict>
          <v:shape id="_x0000_s2414" type="#_x0000_t202" style="position:absolute;left:0;text-align:left;margin-left:470.25pt;margin-top:7.1pt;width:1in;height:9pt;z-index:251779584" filled="f" stroked="f">
            <v:textbox style="mso-next-textbox:#_x0000_s2414" inset="1mm,0,1mm,0">
              <w:txbxContent>
                <w:p w:rsidR="006C6A52" w:rsidRDefault="006C6A52" w:rsidP="006C6A52">
                  <w:pPr>
                    <w:spacing w:line="160" w:lineRule="exact"/>
                    <w:jc w:val="left"/>
                    <w:rPr>
                      <w:rFonts w:cs="Miriam" w:hint="cs"/>
                      <w:sz w:val="18"/>
                      <w:szCs w:val="18"/>
                      <w:rtl/>
                    </w:rPr>
                  </w:pPr>
                  <w:r>
                    <w:rPr>
                      <w:rFonts w:cs="Miriam" w:hint="cs"/>
                      <w:sz w:val="18"/>
                      <w:szCs w:val="18"/>
                      <w:rtl/>
                    </w:rPr>
                    <w:t>ת"ט תשע"ח-2017</w:t>
                  </w:r>
                </w:p>
              </w:txbxContent>
            </v:textbox>
            <w10:anchorlock/>
          </v:shape>
        </w:pict>
      </w:r>
      <w:r w:rsidRPr="006C6A52">
        <w:rPr>
          <w:rStyle w:val="default"/>
          <w:rFonts w:cs="FrankRuehl" w:hint="cs"/>
          <w:rtl/>
        </w:rPr>
        <w:tab/>
        <w:t>"</w:t>
      </w:r>
      <w:r>
        <w:rPr>
          <w:rStyle w:val="default"/>
          <w:rFonts w:cs="FrankRuehl" w:hint="cs"/>
          <w:rtl/>
        </w:rPr>
        <w:t xml:space="preserve">מנהל השירותים הווטרינריים" </w:t>
      </w:r>
      <w:r>
        <w:rPr>
          <w:rStyle w:val="default"/>
          <w:rFonts w:cs="FrankRuehl"/>
          <w:rtl/>
        </w:rPr>
        <w:t>–</w:t>
      </w:r>
      <w:r>
        <w:rPr>
          <w:rStyle w:val="default"/>
          <w:rFonts w:cs="FrankRuehl" w:hint="cs"/>
          <w:rtl/>
        </w:rPr>
        <w:t xml:space="preserve"> מנהל השירותים הווטרינריים במשרד החקלאות ופיתוח הכפר או רופא וטרינר עובד משרד החקלאות ופיתוח הכפר שהוא הסמיך לעניין הוראות פרק ח', כולן או מקצתן;</w:t>
      </w:r>
    </w:p>
    <w:p w:rsidR="006C6A52" w:rsidRPr="00DF4DFA" w:rsidRDefault="006C6A52" w:rsidP="006C6A52">
      <w:pPr>
        <w:pStyle w:val="P00"/>
        <w:spacing w:before="0"/>
        <w:ind w:left="0" w:right="1134"/>
        <w:rPr>
          <w:rStyle w:val="default"/>
          <w:rFonts w:cs="FrankRuehl" w:hint="cs"/>
          <w:vanish/>
          <w:color w:val="FF0000"/>
          <w:szCs w:val="20"/>
          <w:shd w:val="clear" w:color="auto" w:fill="FFFF99"/>
          <w:rtl/>
        </w:rPr>
      </w:pPr>
      <w:bookmarkStart w:id="18" w:name="Rov420"/>
      <w:r w:rsidRPr="00DF4DFA">
        <w:rPr>
          <w:rStyle w:val="default"/>
          <w:rFonts w:cs="FrankRuehl" w:hint="cs"/>
          <w:vanish/>
          <w:color w:val="FF0000"/>
          <w:szCs w:val="20"/>
          <w:shd w:val="clear" w:color="auto" w:fill="FFFF99"/>
          <w:rtl/>
        </w:rPr>
        <w:t>מיום 26.10.2017</w:t>
      </w:r>
    </w:p>
    <w:p w:rsidR="006C6A52" w:rsidRPr="00DF4DFA" w:rsidRDefault="006C6A52" w:rsidP="006C6A52">
      <w:pPr>
        <w:pStyle w:val="P00"/>
        <w:spacing w:before="0"/>
        <w:ind w:left="0" w:right="1134"/>
        <w:rPr>
          <w:rStyle w:val="default"/>
          <w:rFonts w:cs="FrankRuehl"/>
          <w:vanish/>
          <w:szCs w:val="20"/>
          <w:shd w:val="clear" w:color="auto" w:fill="FFFF99"/>
          <w:rtl/>
        </w:rPr>
      </w:pPr>
      <w:r w:rsidRPr="00DF4DFA">
        <w:rPr>
          <w:rStyle w:val="default"/>
          <w:rFonts w:cs="FrankRuehl" w:hint="cs"/>
          <w:b/>
          <w:bCs/>
          <w:vanish/>
          <w:szCs w:val="20"/>
          <w:shd w:val="clear" w:color="auto" w:fill="FFFF99"/>
          <w:rtl/>
        </w:rPr>
        <w:t>ת"ט תשע"ח-2017</w:t>
      </w:r>
    </w:p>
    <w:p w:rsidR="006C6A52" w:rsidRPr="00DF4DFA" w:rsidRDefault="006C6A52" w:rsidP="006C6A52">
      <w:pPr>
        <w:pStyle w:val="P00"/>
        <w:spacing w:before="0"/>
        <w:ind w:left="0" w:right="1134"/>
        <w:rPr>
          <w:rStyle w:val="default"/>
          <w:rFonts w:cs="FrankRuehl"/>
          <w:vanish/>
          <w:szCs w:val="20"/>
          <w:shd w:val="clear" w:color="auto" w:fill="FFFF99"/>
          <w:rtl/>
        </w:rPr>
      </w:pPr>
      <w:hyperlink r:id="rId30" w:history="1">
        <w:r w:rsidRPr="00DF4DFA">
          <w:rPr>
            <w:rStyle w:val="Hyperlink"/>
            <w:rFonts w:hint="cs"/>
            <w:vanish/>
            <w:szCs w:val="20"/>
            <w:shd w:val="clear" w:color="auto" w:fill="FFFF99"/>
            <w:rtl/>
          </w:rPr>
          <w:t>ס"ח תשע"ח מס' 2664</w:t>
        </w:r>
      </w:hyperlink>
      <w:r w:rsidRPr="00DF4DFA">
        <w:rPr>
          <w:rStyle w:val="default"/>
          <w:rFonts w:cs="FrankRuehl" w:hint="cs"/>
          <w:vanish/>
          <w:szCs w:val="20"/>
          <w:shd w:val="clear" w:color="auto" w:fill="FFFF99"/>
          <w:rtl/>
        </w:rPr>
        <w:t xml:space="preserve"> מיום 26.10.2017 עמ' 4</w:t>
      </w:r>
    </w:p>
    <w:p w:rsidR="006C6A52" w:rsidRPr="006C6A52" w:rsidRDefault="006C6A52" w:rsidP="006C6A52">
      <w:pPr>
        <w:pStyle w:val="P00"/>
        <w:spacing w:before="0"/>
        <w:ind w:left="0" w:right="1134"/>
        <w:rPr>
          <w:rStyle w:val="default"/>
          <w:rFonts w:cs="FrankRuehl" w:hint="cs"/>
          <w:sz w:val="2"/>
          <w:szCs w:val="2"/>
          <w:rtl/>
        </w:rPr>
      </w:pPr>
      <w:r w:rsidRPr="00DF4DFA">
        <w:rPr>
          <w:rStyle w:val="default"/>
          <w:rFonts w:cs="FrankRuehl" w:hint="cs"/>
          <w:b/>
          <w:bCs/>
          <w:vanish/>
          <w:szCs w:val="20"/>
          <w:shd w:val="clear" w:color="auto" w:fill="FFFF99"/>
          <w:rtl/>
        </w:rPr>
        <w:t>הוספת הגדרת "מנהל השירותים הווטרינריים"</w:t>
      </w:r>
      <w:bookmarkEnd w:id="18"/>
    </w:p>
    <w:p w:rsidR="00823344" w:rsidRDefault="00823344" w:rsidP="006016B0">
      <w:pPr>
        <w:pStyle w:val="P00"/>
        <w:spacing w:before="72"/>
        <w:ind w:left="0" w:right="1134"/>
        <w:rPr>
          <w:rStyle w:val="default"/>
          <w:rFonts w:cs="FrankRuehl" w:hint="cs"/>
          <w:rtl/>
        </w:rPr>
      </w:pPr>
      <w:r>
        <w:rPr>
          <w:rStyle w:val="default"/>
          <w:rFonts w:cs="FrankRuehl" w:hint="cs"/>
          <w:rtl/>
        </w:rPr>
        <w:tab/>
        <w:t xml:space="preserve">"מעבדה בישראל" </w:t>
      </w:r>
      <w:r>
        <w:rPr>
          <w:rStyle w:val="default"/>
          <w:rFonts w:cs="FrankRuehl"/>
          <w:rtl/>
        </w:rPr>
        <w:t>–</w:t>
      </w:r>
      <w:r>
        <w:rPr>
          <w:rStyle w:val="default"/>
          <w:rFonts w:cs="FrankRuehl" w:hint="cs"/>
          <w:rtl/>
        </w:rPr>
        <w:t xml:space="preserve"> מעבדה לבריאות הציבור של משרד הבריאות או מעבדה מוכרת;</w:t>
      </w:r>
    </w:p>
    <w:p w:rsidR="00823344" w:rsidRDefault="00823344" w:rsidP="006016B0">
      <w:pPr>
        <w:pStyle w:val="P00"/>
        <w:spacing w:before="72"/>
        <w:ind w:left="0" w:right="1134"/>
        <w:rPr>
          <w:rStyle w:val="default"/>
          <w:rFonts w:cs="FrankRuehl" w:hint="cs"/>
          <w:rtl/>
        </w:rPr>
      </w:pPr>
      <w:r>
        <w:rPr>
          <w:rStyle w:val="default"/>
          <w:rFonts w:cs="FrankRuehl" w:hint="cs"/>
          <w:rtl/>
        </w:rPr>
        <w:tab/>
        <w:t xml:space="preserve">"מעבדה מוכרת" </w:t>
      </w:r>
      <w:r>
        <w:rPr>
          <w:rStyle w:val="default"/>
          <w:rFonts w:cs="FrankRuehl"/>
          <w:rtl/>
        </w:rPr>
        <w:t>–</w:t>
      </w:r>
      <w:r>
        <w:rPr>
          <w:rStyle w:val="default"/>
          <w:rFonts w:cs="FrankRuehl" w:hint="cs"/>
          <w:rtl/>
        </w:rPr>
        <w:t xml:space="preserve"> מעבדה שהוכרה כמעבדה מוסמכת לבדיקת מזון לפי סעיף 170;</w:t>
      </w:r>
    </w:p>
    <w:p w:rsidR="00823344" w:rsidRDefault="00823344" w:rsidP="006016B0">
      <w:pPr>
        <w:pStyle w:val="P00"/>
        <w:spacing w:before="72"/>
        <w:ind w:left="0" w:right="1134"/>
        <w:rPr>
          <w:rStyle w:val="default"/>
          <w:rFonts w:cs="FrankRuehl" w:hint="cs"/>
          <w:rtl/>
        </w:rPr>
      </w:pPr>
      <w:r>
        <w:rPr>
          <w:rStyle w:val="default"/>
          <w:rFonts w:cs="FrankRuehl" w:hint="cs"/>
          <w:rtl/>
        </w:rPr>
        <w:tab/>
        <w:t xml:space="preserve">"מפקח" </w:t>
      </w:r>
      <w:r>
        <w:rPr>
          <w:rStyle w:val="default"/>
          <w:rFonts w:cs="FrankRuehl"/>
          <w:rtl/>
        </w:rPr>
        <w:t>–</w:t>
      </w:r>
      <w:r>
        <w:rPr>
          <w:rStyle w:val="default"/>
          <w:rFonts w:cs="FrankRuehl" w:hint="cs"/>
          <w:rtl/>
        </w:rPr>
        <w:t xml:space="preserve"> מי שהשר הסמיכו לפי סעיף 244;</w:t>
      </w:r>
    </w:p>
    <w:p w:rsidR="00823344" w:rsidRDefault="00823344" w:rsidP="006016B0">
      <w:pPr>
        <w:pStyle w:val="P00"/>
        <w:spacing w:before="72"/>
        <w:ind w:left="0" w:right="1134"/>
        <w:rPr>
          <w:rStyle w:val="default"/>
          <w:rFonts w:cs="FrankRuehl" w:hint="cs"/>
          <w:rtl/>
        </w:rPr>
      </w:pPr>
      <w:r>
        <w:rPr>
          <w:rStyle w:val="default"/>
          <w:rFonts w:cs="FrankRuehl" w:hint="cs"/>
          <w:rtl/>
        </w:rPr>
        <w:tab/>
        <w:t xml:space="preserve">"מרשם היבואנים" </w:t>
      </w:r>
      <w:r>
        <w:rPr>
          <w:rStyle w:val="default"/>
          <w:rFonts w:cs="FrankRuehl"/>
          <w:rtl/>
        </w:rPr>
        <w:t>–</w:t>
      </w:r>
      <w:r>
        <w:rPr>
          <w:rStyle w:val="default"/>
          <w:rFonts w:cs="FrankRuehl" w:hint="cs"/>
          <w:rtl/>
        </w:rPr>
        <w:t xml:space="preserve"> המרשם המתנהל לפי סעיף 102(ב);</w:t>
      </w:r>
    </w:p>
    <w:p w:rsidR="00823344" w:rsidRDefault="00823344" w:rsidP="006016B0">
      <w:pPr>
        <w:pStyle w:val="P00"/>
        <w:spacing w:before="72"/>
        <w:ind w:left="0" w:right="1134"/>
        <w:rPr>
          <w:rStyle w:val="default"/>
          <w:rFonts w:cs="FrankRuehl" w:hint="cs"/>
          <w:rtl/>
        </w:rPr>
      </w:pPr>
      <w:r>
        <w:rPr>
          <w:rStyle w:val="default"/>
          <w:rFonts w:cs="FrankRuehl" w:hint="cs"/>
          <w:rtl/>
        </w:rPr>
        <w:tab/>
        <w:t xml:space="preserve">"משווק" </w:t>
      </w:r>
      <w:r>
        <w:rPr>
          <w:rStyle w:val="default"/>
          <w:rFonts w:cs="FrankRuehl"/>
          <w:rtl/>
        </w:rPr>
        <w:t>–</w:t>
      </w:r>
      <w:r>
        <w:rPr>
          <w:rStyle w:val="default"/>
          <w:rFonts w:cs="FrankRuehl" w:hint="cs"/>
          <w:rtl/>
        </w:rPr>
        <w:t xml:space="preserve"> מי שעוסק במכירת מזון;</w:t>
      </w:r>
    </w:p>
    <w:p w:rsidR="00823344" w:rsidRDefault="00823344" w:rsidP="006016B0">
      <w:pPr>
        <w:pStyle w:val="P00"/>
        <w:spacing w:before="72"/>
        <w:ind w:left="0" w:right="1134"/>
        <w:rPr>
          <w:rStyle w:val="default"/>
          <w:rFonts w:cs="FrankRuehl" w:hint="cs"/>
          <w:rtl/>
        </w:rPr>
      </w:pPr>
      <w:r>
        <w:rPr>
          <w:rStyle w:val="default"/>
          <w:rFonts w:cs="FrankRuehl" w:hint="cs"/>
          <w:rtl/>
        </w:rPr>
        <w:tab/>
        <w:t xml:space="preserve">"משווק גדול" </w:t>
      </w:r>
      <w:r>
        <w:rPr>
          <w:rStyle w:val="default"/>
          <w:rFonts w:cs="FrankRuehl"/>
          <w:rtl/>
        </w:rPr>
        <w:t>–</w:t>
      </w:r>
      <w:r>
        <w:rPr>
          <w:rStyle w:val="default"/>
          <w:rFonts w:cs="FrankRuehl" w:hint="cs"/>
          <w:rtl/>
        </w:rPr>
        <w:t xml:space="preserve"> ספק גדול או קמעונאי גדול, כהגדרתם בחוק קידום התחרות בענף המזון, התשע"ד-2014;</w:t>
      </w:r>
    </w:p>
    <w:p w:rsidR="00823344" w:rsidRDefault="00823344" w:rsidP="006016B0">
      <w:pPr>
        <w:pStyle w:val="P00"/>
        <w:spacing w:before="72"/>
        <w:ind w:left="0" w:right="1134"/>
        <w:rPr>
          <w:rStyle w:val="default"/>
          <w:rFonts w:cs="FrankRuehl" w:hint="cs"/>
          <w:rtl/>
        </w:rPr>
      </w:pPr>
      <w:r>
        <w:rPr>
          <w:rStyle w:val="default"/>
          <w:rFonts w:cs="FrankRuehl" w:hint="cs"/>
          <w:rtl/>
        </w:rPr>
        <w:tab/>
        <w:t xml:space="preserve">"משקה משכר" </w:t>
      </w:r>
      <w:r>
        <w:rPr>
          <w:rStyle w:val="default"/>
          <w:rFonts w:cs="FrankRuehl"/>
          <w:rtl/>
        </w:rPr>
        <w:t>–</w:t>
      </w:r>
      <w:r>
        <w:rPr>
          <w:rStyle w:val="default"/>
          <w:rFonts w:cs="FrankRuehl" w:hint="cs"/>
          <w:rtl/>
        </w:rPr>
        <w:t xml:space="preserve"> משקה תוסס או אלכוהולי שנועד לצריכת אדם והמכיל, בבדיקת מדגם ממנו, שני אחוזים או יותר אלכוהול לפי הנפח; צוינה תכולת האלכוהול שבמשקה הנמצא במכל, ישמש ציון זה הוכחה לכאורה למידת התכולה;</w:t>
      </w:r>
    </w:p>
    <w:p w:rsidR="00823344" w:rsidRDefault="00823344" w:rsidP="006016B0">
      <w:pPr>
        <w:pStyle w:val="P00"/>
        <w:spacing w:before="72"/>
        <w:ind w:left="0" w:right="1134"/>
        <w:rPr>
          <w:rStyle w:val="default"/>
          <w:rFonts w:cs="FrankRuehl" w:hint="cs"/>
          <w:rtl/>
        </w:rPr>
      </w:pPr>
      <w:r>
        <w:rPr>
          <w:rStyle w:val="default"/>
          <w:rFonts w:cs="FrankRuehl" w:hint="cs"/>
          <w:rtl/>
        </w:rPr>
        <w:tab/>
        <w:t>"</w:t>
      </w:r>
      <w:r w:rsidR="0007363A">
        <w:rPr>
          <w:rStyle w:val="default"/>
          <w:rFonts w:cs="FrankRuehl" w:hint="cs"/>
          <w:rtl/>
        </w:rPr>
        <w:t xml:space="preserve">נושא משרה בתאגיד" </w:t>
      </w:r>
      <w:r w:rsidR="0007363A">
        <w:rPr>
          <w:rStyle w:val="default"/>
          <w:rFonts w:cs="FrankRuehl"/>
          <w:rtl/>
        </w:rPr>
        <w:t>–</w:t>
      </w:r>
      <w:r w:rsidR="0007363A">
        <w:rPr>
          <w:rStyle w:val="default"/>
          <w:rFonts w:cs="FrankRuehl" w:hint="cs"/>
          <w:rtl/>
        </w:rPr>
        <w:t xml:space="preserve"> מנהל התאגיד, מנהל אבטחת איכות בתאגיד או כל תפקיד דומה גם אם תוארו שונה וכן כל בעל תפקיד בכיר בתאגיד בתחום איכות המזון ובטיחותו, ולרבות בעל שליטה בתאגיד; לעניין זה, "שליטה" </w:t>
      </w:r>
      <w:r w:rsidR="0007363A">
        <w:rPr>
          <w:rStyle w:val="default"/>
          <w:rFonts w:cs="FrankRuehl"/>
          <w:rtl/>
        </w:rPr>
        <w:t>–</w:t>
      </w:r>
      <w:r w:rsidR="0007363A">
        <w:rPr>
          <w:rStyle w:val="default"/>
          <w:rFonts w:cs="FrankRuehl" w:hint="cs"/>
          <w:rtl/>
        </w:rPr>
        <w:t xml:space="preserve"> כהגדרתה בחוק ניירות ערך, התשכ"ח-1968;</w:t>
      </w:r>
    </w:p>
    <w:p w:rsidR="0007363A" w:rsidRDefault="0007363A" w:rsidP="006016B0">
      <w:pPr>
        <w:pStyle w:val="P00"/>
        <w:spacing w:before="72"/>
        <w:ind w:left="0" w:right="1134"/>
        <w:rPr>
          <w:rStyle w:val="default"/>
          <w:rFonts w:cs="FrankRuehl" w:hint="cs"/>
          <w:rtl/>
        </w:rPr>
      </w:pPr>
      <w:r>
        <w:rPr>
          <w:rStyle w:val="default"/>
          <w:rFonts w:cs="FrankRuehl" w:hint="cs"/>
          <w:rtl/>
        </w:rPr>
        <w:tab/>
        <w:t xml:space="preserve">"נותן רישיון ייצור" </w:t>
      </w:r>
      <w:r>
        <w:rPr>
          <w:rStyle w:val="default"/>
          <w:rFonts w:cs="FrankRuehl"/>
          <w:rtl/>
        </w:rPr>
        <w:t>–</w:t>
      </w:r>
      <w:r>
        <w:rPr>
          <w:rStyle w:val="default"/>
          <w:rFonts w:cs="FrankRuehl" w:hint="cs"/>
          <w:rtl/>
        </w:rPr>
        <w:t xml:space="preserve"> מנהל שירות המזון או רופא מחוזי;</w:t>
      </w:r>
    </w:p>
    <w:p w:rsidR="0007363A" w:rsidRDefault="0007363A" w:rsidP="006016B0">
      <w:pPr>
        <w:pStyle w:val="P00"/>
        <w:spacing w:before="72"/>
        <w:ind w:left="0" w:right="1134"/>
        <w:rPr>
          <w:rStyle w:val="default"/>
          <w:rFonts w:cs="FrankRuehl" w:hint="cs"/>
          <w:rtl/>
        </w:rPr>
      </w:pPr>
      <w:r>
        <w:rPr>
          <w:rStyle w:val="default"/>
          <w:rFonts w:cs="FrankRuehl" w:hint="cs"/>
          <w:rtl/>
        </w:rPr>
        <w:tab/>
        <w:t xml:space="preserve">"ניהול סיכונים" </w:t>
      </w:r>
      <w:r>
        <w:rPr>
          <w:rStyle w:val="default"/>
          <w:rFonts w:cs="FrankRuehl"/>
          <w:rtl/>
        </w:rPr>
        <w:t>–</w:t>
      </w:r>
      <w:r>
        <w:rPr>
          <w:rStyle w:val="default"/>
          <w:rFonts w:cs="FrankRuehl" w:hint="cs"/>
          <w:rtl/>
        </w:rPr>
        <w:t xml:space="preserve"> ניהול סיכונים מקובל בתחום בטיחות המזון במדינות מפותחות המתייחס לסיכון הנשקף מהמזון;</w:t>
      </w:r>
    </w:p>
    <w:p w:rsidR="0007363A" w:rsidRDefault="0007363A" w:rsidP="006016B0">
      <w:pPr>
        <w:pStyle w:val="P00"/>
        <w:spacing w:before="72"/>
        <w:ind w:left="0" w:right="1134"/>
        <w:rPr>
          <w:rStyle w:val="default"/>
          <w:rFonts w:cs="FrankRuehl" w:hint="cs"/>
          <w:rtl/>
        </w:rPr>
      </w:pPr>
      <w:r>
        <w:rPr>
          <w:rStyle w:val="default"/>
          <w:rFonts w:cs="FrankRuehl" w:hint="cs"/>
          <w:rtl/>
        </w:rPr>
        <w:tab/>
        <w:t xml:space="preserve">"נמל" </w:t>
      </w:r>
      <w:r>
        <w:rPr>
          <w:rStyle w:val="default"/>
          <w:rFonts w:cs="FrankRuehl"/>
          <w:rtl/>
        </w:rPr>
        <w:t>–</w:t>
      </w:r>
      <w:r>
        <w:rPr>
          <w:rStyle w:val="default"/>
          <w:rFonts w:cs="FrankRuehl" w:hint="cs"/>
          <w:rtl/>
        </w:rPr>
        <w:t xml:space="preserve"> נמל ימי, נמל תעופה או מעבר יבשתי;</w:t>
      </w:r>
    </w:p>
    <w:p w:rsidR="0007363A" w:rsidRDefault="0007363A" w:rsidP="006016B0">
      <w:pPr>
        <w:pStyle w:val="P00"/>
        <w:spacing w:before="72"/>
        <w:ind w:left="0" w:right="1134"/>
        <w:rPr>
          <w:rStyle w:val="default"/>
          <w:rFonts w:cs="FrankRuehl" w:hint="cs"/>
          <w:rtl/>
        </w:rPr>
      </w:pPr>
      <w:r>
        <w:rPr>
          <w:rStyle w:val="default"/>
          <w:rFonts w:cs="FrankRuehl" w:hint="cs"/>
          <w:rtl/>
        </w:rPr>
        <w:tab/>
        <w:t xml:space="preserve">"סימון מזון" </w:t>
      </w:r>
      <w:r>
        <w:rPr>
          <w:rStyle w:val="default"/>
          <w:rFonts w:cs="FrankRuehl"/>
          <w:rtl/>
        </w:rPr>
        <w:t>–</w:t>
      </w:r>
      <w:r>
        <w:rPr>
          <w:rStyle w:val="default"/>
          <w:rFonts w:cs="FrankRuehl" w:hint="cs"/>
          <w:rtl/>
        </w:rPr>
        <w:t xml:space="preserve"> מידע על מזון, בין באמצעות תווית ובין בדרך אחרת, לרבות ציונו, כינויו, התווייתו או תיאורו בדרך אחרת, ובכלל זה אזהרות, וכן כל דבר מודפס, מצויר או מתואר בדרך אחרת, והכול בין שהוא מופיע על מזון, ובין שהוא צמוד אליו, קשור אליו, ארוז עמו, מופיע על כלי קיב</w:t>
      </w:r>
      <w:r w:rsidR="00132EA4">
        <w:rPr>
          <w:rStyle w:val="default"/>
          <w:rFonts w:cs="FrankRuehl" w:hint="cs"/>
          <w:rtl/>
        </w:rPr>
        <w:t>ו</w:t>
      </w:r>
      <w:r>
        <w:rPr>
          <w:rStyle w:val="default"/>
          <w:rFonts w:cs="FrankRuehl" w:hint="cs"/>
          <w:rtl/>
        </w:rPr>
        <w:t>ל של המזון או חלק בלתי נפרד מאריזתו;</w:t>
      </w:r>
    </w:p>
    <w:p w:rsidR="0007363A" w:rsidRDefault="0007363A" w:rsidP="006016B0">
      <w:pPr>
        <w:pStyle w:val="P00"/>
        <w:spacing w:before="72"/>
        <w:ind w:left="0" w:right="1134"/>
        <w:rPr>
          <w:rStyle w:val="default"/>
          <w:rFonts w:cs="FrankRuehl" w:hint="cs"/>
          <w:rtl/>
        </w:rPr>
      </w:pPr>
      <w:r>
        <w:rPr>
          <w:rStyle w:val="default"/>
          <w:rFonts w:cs="FrankRuehl" w:hint="cs"/>
          <w:rtl/>
        </w:rPr>
        <w:tab/>
        <w:t xml:space="preserve">"סמל תנאי ייצור נאותים" </w:t>
      </w:r>
      <w:r>
        <w:rPr>
          <w:rStyle w:val="default"/>
          <w:rFonts w:cs="FrankRuehl"/>
          <w:rtl/>
        </w:rPr>
        <w:t>–</w:t>
      </w:r>
      <w:r>
        <w:rPr>
          <w:rStyle w:val="default"/>
          <w:rFonts w:cs="FrankRuehl" w:hint="cs"/>
          <w:rtl/>
        </w:rPr>
        <w:t xml:space="preserve"> סמל שקבע השר לפי סעיף 48;</w:t>
      </w:r>
    </w:p>
    <w:p w:rsidR="0007363A" w:rsidRDefault="0007363A" w:rsidP="006016B0">
      <w:pPr>
        <w:pStyle w:val="P00"/>
        <w:spacing w:before="72"/>
        <w:ind w:left="0" w:right="1134"/>
        <w:rPr>
          <w:rStyle w:val="default"/>
          <w:rFonts w:cs="FrankRuehl" w:hint="cs"/>
          <w:rtl/>
        </w:rPr>
      </w:pPr>
      <w:r>
        <w:rPr>
          <w:rStyle w:val="default"/>
          <w:rFonts w:cs="FrankRuehl" w:hint="cs"/>
          <w:rtl/>
        </w:rPr>
        <w:tab/>
        <w:t xml:space="preserve">"עוסק במזון" </w:t>
      </w:r>
      <w:r>
        <w:rPr>
          <w:rStyle w:val="default"/>
          <w:rFonts w:cs="FrankRuehl"/>
          <w:rtl/>
        </w:rPr>
        <w:t>–</w:t>
      </w:r>
      <w:r>
        <w:rPr>
          <w:rStyle w:val="default"/>
          <w:rFonts w:cs="FrankRuehl" w:hint="cs"/>
          <w:rtl/>
        </w:rPr>
        <w:t xml:space="preserve"> מי שעיסוקו במזון;</w:t>
      </w:r>
    </w:p>
    <w:p w:rsidR="0007363A" w:rsidRDefault="0007363A" w:rsidP="006016B0">
      <w:pPr>
        <w:pStyle w:val="P00"/>
        <w:spacing w:before="72"/>
        <w:ind w:left="0" w:right="1134"/>
        <w:rPr>
          <w:rStyle w:val="default"/>
          <w:rFonts w:cs="FrankRuehl" w:hint="cs"/>
          <w:rtl/>
        </w:rPr>
      </w:pPr>
      <w:r>
        <w:rPr>
          <w:rStyle w:val="default"/>
          <w:rFonts w:cs="FrankRuehl" w:hint="cs"/>
          <w:rtl/>
        </w:rPr>
        <w:tab/>
        <w:t xml:space="preserve">"עיסוק במזון" </w:t>
      </w:r>
      <w:r>
        <w:rPr>
          <w:rStyle w:val="default"/>
          <w:rFonts w:cs="FrankRuehl"/>
          <w:rtl/>
        </w:rPr>
        <w:t>–</w:t>
      </w:r>
      <w:r>
        <w:rPr>
          <w:rStyle w:val="default"/>
          <w:rFonts w:cs="FrankRuehl" w:hint="cs"/>
          <w:rtl/>
        </w:rPr>
        <w:t xml:space="preserve"> ייצור, ייבוא או מכירה של מזון;</w:t>
      </w:r>
    </w:p>
    <w:p w:rsidR="0007363A" w:rsidRDefault="0007363A" w:rsidP="006016B0">
      <w:pPr>
        <w:pStyle w:val="P00"/>
        <w:spacing w:before="72"/>
        <w:ind w:left="0" w:right="1134"/>
        <w:rPr>
          <w:rStyle w:val="default"/>
          <w:rFonts w:cs="FrankRuehl" w:hint="cs"/>
          <w:rtl/>
        </w:rPr>
      </w:pPr>
      <w:r>
        <w:rPr>
          <w:rStyle w:val="default"/>
          <w:rFonts w:cs="FrankRuehl" w:hint="cs"/>
          <w:rtl/>
        </w:rPr>
        <w:tab/>
        <w:t xml:space="preserve">"עקיבות" </w:t>
      </w:r>
      <w:r>
        <w:rPr>
          <w:rStyle w:val="default"/>
          <w:rFonts w:cs="FrankRuehl"/>
          <w:rtl/>
        </w:rPr>
        <w:t>–</w:t>
      </w:r>
      <w:r>
        <w:rPr>
          <w:rStyle w:val="default"/>
          <w:rFonts w:cs="FrankRuehl" w:hint="cs"/>
          <w:rtl/>
        </w:rPr>
        <w:t xml:space="preserve"> היכולת לאתר ולעקוב אחר מזון וחומרי גלם ששימשו לייצורו או חומר אחר המיועד או הצפוי להיות משולב במזון, והכול בכל אחד מהשלבים של הייצור, הייבוא או המכירה ולרבות היכולת לעקוב אחר בדיקות, מפרטים ואישורים, מגורמים בישראל ובחוץ לארץ, ומגורמים שהחזיקו, אחסנו, הובילו או עיבדו בכל דרך שהיא את חומרי הגלם או המזון;</w:t>
      </w:r>
    </w:p>
    <w:p w:rsidR="0007363A" w:rsidRDefault="0007363A" w:rsidP="006016B0">
      <w:pPr>
        <w:pStyle w:val="P00"/>
        <w:spacing w:before="72"/>
        <w:ind w:left="0" w:right="1134"/>
        <w:rPr>
          <w:rStyle w:val="default"/>
          <w:rFonts w:cs="FrankRuehl" w:hint="cs"/>
          <w:rtl/>
        </w:rPr>
      </w:pPr>
      <w:r>
        <w:rPr>
          <w:rStyle w:val="default"/>
          <w:rFonts w:cs="FrankRuehl" w:hint="cs"/>
          <w:rtl/>
        </w:rPr>
        <w:tab/>
        <w:t xml:space="preserve">"פעילות טיפול בתוצרת חקלאית" </w:t>
      </w:r>
      <w:r>
        <w:rPr>
          <w:rStyle w:val="default"/>
          <w:rFonts w:cs="FrankRuehl"/>
          <w:rtl/>
        </w:rPr>
        <w:t>–</w:t>
      </w:r>
      <w:r>
        <w:rPr>
          <w:rStyle w:val="default"/>
          <w:rFonts w:cs="FrankRuehl" w:hint="cs"/>
          <w:rtl/>
        </w:rPr>
        <w:t xml:space="preserve"> כל אחת מאלה:</w:t>
      </w:r>
    </w:p>
    <w:p w:rsidR="0007363A" w:rsidRDefault="0007363A" w:rsidP="0021700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איסוף, מיון ואריזה של ביצים טריות ובקליפתן, וכן סימון על גבי ביצים כאמור; לעניין זה "טריות" </w:t>
      </w:r>
      <w:r>
        <w:rPr>
          <w:rStyle w:val="default"/>
          <w:rFonts w:cs="FrankRuehl"/>
          <w:rtl/>
        </w:rPr>
        <w:t>–</w:t>
      </w:r>
      <w:r>
        <w:rPr>
          <w:rStyle w:val="default"/>
          <w:rFonts w:cs="FrankRuehl" w:hint="cs"/>
          <w:rtl/>
        </w:rPr>
        <w:t xml:space="preserve"> לאחר ההטלה, בלא טיפול כלשהו, למעט שטיפה, שימון או ציפוי;</w:t>
      </w:r>
    </w:p>
    <w:p w:rsidR="0007363A" w:rsidRDefault="0007363A" w:rsidP="0021700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21700F">
        <w:rPr>
          <w:rStyle w:val="default"/>
          <w:rFonts w:cs="FrankRuehl" w:hint="cs"/>
          <w:rtl/>
        </w:rPr>
        <w:t>גידול וטיפוח בעלי חיים שבשרם או תוצרתם מיועדים למאכל אדם, המתתם ושחיטתם;</w:t>
      </w:r>
    </w:p>
    <w:p w:rsidR="0021700F" w:rsidRDefault="0021700F" w:rsidP="0021700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גידול, קטיף, איסוף, מיון, אריזה וסימון של תוצרת חקלאית מן הצומח, טרייה לאחר הקטיף או האיסוף ובלא עיבוד, וכן פעולות הבחלה או חיתוך שמתבצעות בבית אריזה של ירקות או פירות לפי חוק לפיקוח על ייצור הצמח ושיווקו, התשע"א-2011;</w:t>
      </w:r>
    </w:p>
    <w:p w:rsidR="0021700F" w:rsidRDefault="0021700F" w:rsidP="0021700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דיג ומיון של דגים, לרבות סרטנים ורכיכות, בסמוך לאחר הדיג;</w:t>
      </w:r>
    </w:p>
    <w:p w:rsidR="0021700F" w:rsidRDefault="0021700F" w:rsidP="0021700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ציד;</w:t>
      </w:r>
    </w:p>
    <w:p w:rsidR="0021700F" w:rsidRDefault="0021700F" w:rsidP="0021700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חליבה, אחסון חלב גולמי וה</w:t>
      </w:r>
      <w:r w:rsidR="00B25905">
        <w:rPr>
          <w:rStyle w:val="default"/>
          <w:rFonts w:cs="FrankRuehl" w:hint="cs"/>
          <w:rtl/>
        </w:rPr>
        <w:t>ו</w:t>
      </w:r>
      <w:r>
        <w:rPr>
          <w:rStyle w:val="default"/>
          <w:rFonts w:cs="FrankRuehl" w:hint="cs"/>
          <w:rtl/>
        </w:rPr>
        <w:t>בלתו עד שער המחלבה;</w:t>
      </w:r>
    </w:p>
    <w:p w:rsidR="0021700F" w:rsidRDefault="0021700F" w:rsidP="0021700F">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כל השלבים של ייצור דבש בכוורת עד רדייתו מהכוורת;</w:t>
      </w:r>
    </w:p>
    <w:p w:rsidR="0021700F" w:rsidRDefault="0021700F" w:rsidP="0021700F">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טיפול בבשר גולמי המתבצע במפעל לבשר גולמי כהגדרתו בסעיף 177;</w:t>
      </w:r>
    </w:p>
    <w:p w:rsidR="0021700F" w:rsidRDefault="0021700F" w:rsidP="0007363A">
      <w:pPr>
        <w:pStyle w:val="P00"/>
        <w:spacing w:before="72"/>
        <w:ind w:left="0" w:right="1134"/>
        <w:rPr>
          <w:rStyle w:val="default"/>
          <w:rFonts w:cs="FrankRuehl" w:hint="cs"/>
          <w:rtl/>
        </w:rPr>
      </w:pPr>
      <w:r>
        <w:rPr>
          <w:rStyle w:val="default"/>
          <w:rFonts w:cs="FrankRuehl" w:hint="cs"/>
          <w:rtl/>
        </w:rPr>
        <w:tab/>
        <w:t xml:space="preserve">"פקודת בריאות הציבור (מזון)" </w:t>
      </w:r>
      <w:r>
        <w:rPr>
          <w:rStyle w:val="default"/>
          <w:rFonts w:cs="FrankRuehl"/>
          <w:rtl/>
        </w:rPr>
        <w:t>–</w:t>
      </w:r>
      <w:r>
        <w:rPr>
          <w:rStyle w:val="default"/>
          <w:rFonts w:cs="FrankRuehl" w:hint="cs"/>
          <w:rtl/>
        </w:rPr>
        <w:t xml:space="preserve"> פקודת בריאות הציבור (מזון) [נוסח חדש], התשמ"ג-1983;</w:t>
      </w:r>
    </w:p>
    <w:p w:rsidR="0021700F" w:rsidRDefault="0021700F" w:rsidP="0007363A">
      <w:pPr>
        <w:pStyle w:val="P00"/>
        <w:spacing w:before="72"/>
        <w:ind w:left="0" w:right="1134"/>
        <w:rPr>
          <w:rStyle w:val="default"/>
          <w:rFonts w:cs="FrankRuehl" w:hint="cs"/>
          <w:rtl/>
        </w:rPr>
      </w:pPr>
      <w:r>
        <w:rPr>
          <w:rStyle w:val="default"/>
          <w:rFonts w:cs="FrankRuehl" w:hint="cs"/>
          <w:rtl/>
        </w:rPr>
        <w:tab/>
        <w:t xml:space="preserve">"פקודת ההסגר" </w:t>
      </w:r>
      <w:r>
        <w:rPr>
          <w:rStyle w:val="default"/>
          <w:rFonts w:cs="FrankRuehl"/>
          <w:rtl/>
        </w:rPr>
        <w:t>–</w:t>
      </w:r>
      <w:r>
        <w:rPr>
          <w:rStyle w:val="default"/>
          <w:rFonts w:cs="FrankRuehl" w:hint="cs"/>
          <w:rtl/>
        </w:rPr>
        <w:t xml:space="preserve"> פקודת ההסגר [נוסח חדש], התשמ"א-1981;</w:t>
      </w:r>
    </w:p>
    <w:p w:rsidR="0021700F" w:rsidRDefault="0021700F" w:rsidP="0007363A">
      <w:pPr>
        <w:pStyle w:val="P00"/>
        <w:spacing w:before="72"/>
        <w:ind w:left="0" w:right="1134"/>
        <w:rPr>
          <w:rStyle w:val="default"/>
          <w:rFonts w:cs="FrankRuehl" w:hint="cs"/>
          <w:rtl/>
        </w:rPr>
      </w:pPr>
      <w:r>
        <w:rPr>
          <w:rStyle w:val="default"/>
          <w:rFonts w:cs="FrankRuehl" w:hint="cs"/>
          <w:rtl/>
        </w:rPr>
        <w:tab/>
        <w:t xml:space="preserve">"פקודת הייבוא והייצוא" </w:t>
      </w:r>
      <w:r>
        <w:rPr>
          <w:rStyle w:val="default"/>
          <w:rFonts w:cs="FrankRuehl"/>
          <w:rtl/>
        </w:rPr>
        <w:t>–</w:t>
      </w:r>
      <w:r>
        <w:rPr>
          <w:rStyle w:val="default"/>
          <w:rFonts w:cs="FrankRuehl" w:hint="cs"/>
          <w:rtl/>
        </w:rPr>
        <w:t xml:space="preserve"> פקודת הייבוא והייצוא [נוסח חדש], התשל"ט-1979;</w:t>
      </w:r>
    </w:p>
    <w:p w:rsidR="0021700F" w:rsidRDefault="0021700F" w:rsidP="0007363A">
      <w:pPr>
        <w:pStyle w:val="P00"/>
        <w:spacing w:before="72"/>
        <w:ind w:left="0" w:right="1134"/>
        <w:rPr>
          <w:rStyle w:val="default"/>
          <w:rFonts w:cs="FrankRuehl" w:hint="cs"/>
          <w:rtl/>
        </w:rPr>
      </w:pPr>
      <w:r>
        <w:rPr>
          <w:rStyle w:val="default"/>
          <w:rFonts w:cs="FrankRuehl" w:hint="cs"/>
          <w:rtl/>
        </w:rPr>
        <w:tab/>
        <w:t xml:space="preserve">"פקודת מחלות בעלי חיים" </w:t>
      </w:r>
      <w:r>
        <w:rPr>
          <w:rStyle w:val="default"/>
          <w:rFonts w:cs="FrankRuehl"/>
          <w:rtl/>
        </w:rPr>
        <w:t>–</w:t>
      </w:r>
      <w:r>
        <w:rPr>
          <w:rStyle w:val="default"/>
          <w:rFonts w:cs="FrankRuehl" w:hint="cs"/>
          <w:rtl/>
        </w:rPr>
        <w:t xml:space="preserve"> פקודת מחלות בעלי חיים [נוסח חדש], התשמ"ה-1985;</w:t>
      </w:r>
    </w:p>
    <w:p w:rsidR="0021700F" w:rsidRDefault="0021700F" w:rsidP="0007363A">
      <w:pPr>
        <w:pStyle w:val="P00"/>
        <w:spacing w:before="72"/>
        <w:ind w:left="0" w:right="1134"/>
        <w:rPr>
          <w:rStyle w:val="default"/>
          <w:rFonts w:cs="FrankRuehl" w:hint="cs"/>
          <w:rtl/>
        </w:rPr>
      </w:pPr>
      <w:r>
        <w:rPr>
          <w:rStyle w:val="default"/>
          <w:rFonts w:cs="FrankRuehl" w:hint="cs"/>
          <w:rtl/>
        </w:rPr>
        <w:tab/>
        <w:t xml:space="preserve">"פקודת הרוקחים" </w:t>
      </w:r>
      <w:r>
        <w:rPr>
          <w:rStyle w:val="default"/>
          <w:rFonts w:cs="FrankRuehl"/>
          <w:rtl/>
        </w:rPr>
        <w:t>–</w:t>
      </w:r>
      <w:r>
        <w:rPr>
          <w:rStyle w:val="default"/>
          <w:rFonts w:cs="FrankRuehl" w:hint="cs"/>
          <w:rtl/>
        </w:rPr>
        <w:t xml:space="preserve"> פקודת הרוקחים [נוסח חדש], התשמ"א-1981;</w:t>
      </w:r>
    </w:p>
    <w:p w:rsidR="0021700F" w:rsidRDefault="0021700F" w:rsidP="0007363A">
      <w:pPr>
        <w:pStyle w:val="P00"/>
        <w:spacing w:before="72"/>
        <w:ind w:left="0" w:right="1134"/>
        <w:rPr>
          <w:rStyle w:val="default"/>
          <w:rFonts w:cs="FrankRuehl" w:hint="cs"/>
          <w:rtl/>
        </w:rPr>
      </w:pPr>
      <w:r>
        <w:rPr>
          <w:rStyle w:val="default"/>
          <w:rFonts w:cs="FrankRuehl" w:hint="cs"/>
          <w:rtl/>
        </w:rPr>
        <w:tab/>
        <w:t xml:space="preserve">"רופא מחוזי" </w:t>
      </w:r>
      <w:r>
        <w:rPr>
          <w:rStyle w:val="default"/>
          <w:rFonts w:cs="FrankRuehl"/>
          <w:rtl/>
        </w:rPr>
        <w:t>–</w:t>
      </w:r>
      <w:r>
        <w:rPr>
          <w:rStyle w:val="default"/>
          <w:rFonts w:cs="FrankRuehl" w:hint="cs"/>
          <w:rtl/>
        </w:rPr>
        <w:t xml:space="preserve"> רופא הממונה על לשכת בריאות מחוזית, לרבות רופא אזורי בלשכת הבריאות האזורית אשקלון, ואם לא מונה רופא אזורי כאמור, רופא נפתי בלשכת הבריאות האזורית אשקלון;</w:t>
      </w:r>
    </w:p>
    <w:p w:rsidR="0021700F" w:rsidRDefault="0021700F" w:rsidP="0007363A">
      <w:pPr>
        <w:pStyle w:val="P00"/>
        <w:spacing w:before="72"/>
        <w:ind w:left="0" w:right="1134"/>
        <w:rPr>
          <w:rStyle w:val="default"/>
          <w:rFonts w:cs="FrankRuehl" w:hint="cs"/>
          <w:rtl/>
        </w:rPr>
      </w:pPr>
      <w:r>
        <w:rPr>
          <w:rStyle w:val="default"/>
          <w:rFonts w:cs="FrankRuehl" w:hint="cs"/>
          <w:rtl/>
        </w:rPr>
        <w:tab/>
        <w:t xml:space="preserve">"רופא ממשלתי" </w:t>
      </w:r>
      <w:r>
        <w:rPr>
          <w:rStyle w:val="default"/>
          <w:rFonts w:cs="FrankRuehl"/>
          <w:rtl/>
        </w:rPr>
        <w:t>–</w:t>
      </w:r>
      <w:r>
        <w:rPr>
          <w:rStyle w:val="default"/>
          <w:rFonts w:cs="FrankRuehl" w:hint="cs"/>
          <w:rtl/>
        </w:rPr>
        <w:t xml:space="preserve"> כל אחד מאלה:</w:t>
      </w:r>
    </w:p>
    <w:p w:rsidR="0021700F" w:rsidRDefault="0021700F" w:rsidP="0039574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רופא מחוזי, רופא הממונה עליו ורופאים הכפופים לו במחוז או בנפה;</w:t>
      </w:r>
    </w:p>
    <w:p w:rsidR="0021700F" w:rsidRDefault="00773786" w:rsidP="00773786">
      <w:pPr>
        <w:pStyle w:val="P00"/>
        <w:spacing w:before="72"/>
        <w:ind w:left="1021" w:right="1134"/>
        <w:rPr>
          <w:rStyle w:val="default"/>
          <w:rFonts w:cs="FrankRuehl" w:hint="cs"/>
          <w:rtl/>
        </w:rPr>
      </w:pPr>
      <w:r w:rsidRPr="006C6A52">
        <w:rPr>
          <w:rStyle w:val="default"/>
          <w:rFonts w:cs="FrankRuehl"/>
          <w:rtl/>
        </w:rPr>
        <w:pict>
          <v:shape id="_x0000_s2415" type="#_x0000_t202" style="position:absolute;left:0;text-align:left;margin-left:470.25pt;margin-top:7.1pt;width:1in;height:9pt;z-index:251780608" filled="f" stroked="f">
            <v:textbox style="mso-next-textbox:#_x0000_s2415" inset="1mm,0,1mm,0">
              <w:txbxContent>
                <w:p w:rsidR="00773786" w:rsidRDefault="00773786" w:rsidP="00773786">
                  <w:pPr>
                    <w:spacing w:line="160" w:lineRule="exact"/>
                    <w:jc w:val="left"/>
                    <w:rPr>
                      <w:rFonts w:cs="Miriam" w:hint="cs"/>
                      <w:sz w:val="18"/>
                      <w:szCs w:val="18"/>
                      <w:rtl/>
                    </w:rPr>
                  </w:pPr>
                  <w:r>
                    <w:rPr>
                      <w:rFonts w:cs="Miriam" w:hint="cs"/>
                      <w:sz w:val="18"/>
                      <w:szCs w:val="18"/>
                      <w:rtl/>
                    </w:rPr>
                    <w:t>ת"ט תשע"ח-2017</w:t>
                  </w:r>
                </w:p>
              </w:txbxContent>
            </v:textbox>
            <w10:anchorlock/>
          </v:shape>
        </w:pict>
      </w:r>
      <w:r>
        <w:rPr>
          <w:rStyle w:val="default"/>
          <w:rFonts w:cs="FrankRuehl" w:hint="cs"/>
          <w:rtl/>
        </w:rPr>
        <w:t>(2)</w:t>
      </w:r>
      <w:r>
        <w:rPr>
          <w:rStyle w:val="default"/>
          <w:rFonts w:cs="FrankRuehl"/>
          <w:rtl/>
        </w:rPr>
        <w:tab/>
      </w:r>
      <w:r w:rsidR="00395749">
        <w:rPr>
          <w:rStyle w:val="default"/>
          <w:rFonts w:cs="FrankRuehl" w:hint="cs"/>
          <w:rtl/>
        </w:rPr>
        <w:t xml:space="preserve">רופא וטרינר שהוסמך כרופא ממשלתי על ידי מנהל היחידה הווטרינרית, והוא אחד מאלה: עובד המדינה, עובד רשות מקומית או עובד התאגיד; לעניין פסקה זו, "תאגיד" </w:t>
      </w:r>
      <w:r w:rsidR="00395749">
        <w:rPr>
          <w:rStyle w:val="default"/>
          <w:rFonts w:cs="FrankRuehl"/>
          <w:rtl/>
        </w:rPr>
        <w:t>–</w:t>
      </w:r>
      <w:r>
        <w:rPr>
          <w:rStyle w:val="default"/>
          <w:rFonts w:cs="FrankRuehl" w:hint="cs"/>
          <w:rtl/>
        </w:rPr>
        <w:t xml:space="preserve"> כהגדרתו</w:t>
      </w:r>
      <w:r w:rsidR="00395749">
        <w:rPr>
          <w:rStyle w:val="default"/>
          <w:rFonts w:cs="FrankRuehl" w:hint="cs"/>
          <w:rtl/>
        </w:rPr>
        <w:t xml:space="preserve"> בסעיף 177;</w:t>
      </w:r>
    </w:p>
    <w:p w:rsidR="00395749" w:rsidRDefault="00395749" w:rsidP="00395749">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t xml:space="preserve">בתקופת המעבר כהגדרתה בסעיף 223 </w:t>
      </w:r>
      <w:r>
        <w:rPr>
          <w:rStyle w:val="default"/>
          <w:rFonts w:cs="FrankRuehl"/>
          <w:rtl/>
        </w:rPr>
        <w:t>–</w:t>
      </w:r>
      <w:r>
        <w:rPr>
          <w:rStyle w:val="default"/>
          <w:rFonts w:cs="FrankRuehl" w:hint="cs"/>
          <w:rtl/>
        </w:rPr>
        <w:t xml:space="preserve"> גם רופא וטרינר שהוא עובד רשות מקומית או רופא וטרינר כאמור בסעיף 230(א)(2);</w:t>
      </w:r>
    </w:p>
    <w:p w:rsidR="006C6A52" w:rsidRPr="00DF4DFA" w:rsidRDefault="006C6A52" w:rsidP="00773786">
      <w:pPr>
        <w:pStyle w:val="P00"/>
        <w:spacing w:before="0"/>
        <w:ind w:left="1021" w:right="1134"/>
        <w:rPr>
          <w:rStyle w:val="default"/>
          <w:rFonts w:cs="FrankRuehl" w:hint="cs"/>
          <w:vanish/>
          <w:color w:val="FF0000"/>
          <w:szCs w:val="20"/>
          <w:shd w:val="clear" w:color="auto" w:fill="FFFF99"/>
          <w:rtl/>
        </w:rPr>
      </w:pPr>
      <w:bookmarkStart w:id="19" w:name="Rov421"/>
      <w:r w:rsidRPr="00DF4DFA">
        <w:rPr>
          <w:rStyle w:val="default"/>
          <w:rFonts w:cs="FrankRuehl" w:hint="cs"/>
          <w:vanish/>
          <w:color w:val="FF0000"/>
          <w:szCs w:val="20"/>
          <w:shd w:val="clear" w:color="auto" w:fill="FFFF99"/>
          <w:rtl/>
        </w:rPr>
        <w:t>מיום 26.10.2017</w:t>
      </w:r>
    </w:p>
    <w:p w:rsidR="006C6A52" w:rsidRPr="00DF4DFA" w:rsidRDefault="006C6A52" w:rsidP="00773786">
      <w:pPr>
        <w:pStyle w:val="P00"/>
        <w:spacing w:before="0"/>
        <w:ind w:left="1021" w:right="1134"/>
        <w:rPr>
          <w:rStyle w:val="default"/>
          <w:rFonts w:cs="FrankRuehl"/>
          <w:vanish/>
          <w:szCs w:val="20"/>
          <w:shd w:val="clear" w:color="auto" w:fill="FFFF99"/>
          <w:rtl/>
        </w:rPr>
      </w:pPr>
      <w:r w:rsidRPr="00DF4DFA">
        <w:rPr>
          <w:rStyle w:val="default"/>
          <w:rFonts w:cs="FrankRuehl" w:hint="cs"/>
          <w:b/>
          <w:bCs/>
          <w:vanish/>
          <w:szCs w:val="20"/>
          <w:shd w:val="clear" w:color="auto" w:fill="FFFF99"/>
          <w:rtl/>
        </w:rPr>
        <w:t>ת"ט תשע"ח-2017</w:t>
      </w:r>
    </w:p>
    <w:p w:rsidR="006C6A52" w:rsidRPr="00DF4DFA" w:rsidRDefault="006C6A52" w:rsidP="00773786">
      <w:pPr>
        <w:pStyle w:val="P00"/>
        <w:spacing w:before="0"/>
        <w:ind w:left="1021" w:right="1134"/>
        <w:rPr>
          <w:rStyle w:val="default"/>
          <w:rFonts w:cs="FrankRuehl"/>
          <w:vanish/>
          <w:szCs w:val="20"/>
          <w:shd w:val="clear" w:color="auto" w:fill="FFFF99"/>
          <w:rtl/>
        </w:rPr>
      </w:pPr>
      <w:hyperlink r:id="rId31" w:history="1">
        <w:r w:rsidRPr="00DF4DFA">
          <w:rPr>
            <w:rStyle w:val="Hyperlink"/>
            <w:rFonts w:hint="cs"/>
            <w:vanish/>
            <w:szCs w:val="20"/>
            <w:shd w:val="clear" w:color="auto" w:fill="FFFF99"/>
            <w:rtl/>
          </w:rPr>
          <w:t>ס"ח תשע"ח מס' 2664</w:t>
        </w:r>
      </w:hyperlink>
      <w:r w:rsidRPr="00DF4DFA">
        <w:rPr>
          <w:rStyle w:val="default"/>
          <w:rFonts w:cs="FrankRuehl" w:hint="cs"/>
          <w:vanish/>
          <w:szCs w:val="20"/>
          <w:shd w:val="clear" w:color="auto" w:fill="FFFF99"/>
          <w:rtl/>
        </w:rPr>
        <w:t xml:space="preserve"> מיום 26.10.2017 עמ' 4</w:t>
      </w:r>
    </w:p>
    <w:p w:rsidR="006C6A52" w:rsidRPr="00773786" w:rsidRDefault="006C6A52" w:rsidP="00773786">
      <w:pPr>
        <w:pStyle w:val="P00"/>
        <w:ind w:left="1021" w:right="1134"/>
        <w:rPr>
          <w:rStyle w:val="default"/>
          <w:rFonts w:cs="FrankRuehl" w:hint="cs"/>
          <w:sz w:val="2"/>
          <w:szCs w:val="2"/>
          <w:rtl/>
        </w:rPr>
      </w:pPr>
      <w:r w:rsidRPr="00DF4DFA">
        <w:rPr>
          <w:rStyle w:val="default"/>
          <w:rFonts w:cs="FrankRuehl" w:hint="cs"/>
          <w:vanish/>
          <w:sz w:val="22"/>
          <w:szCs w:val="22"/>
          <w:shd w:val="clear" w:color="auto" w:fill="FFFF99"/>
          <w:rtl/>
        </w:rPr>
        <w:t>(2)</w:t>
      </w:r>
      <w:r w:rsidRPr="00DF4DFA">
        <w:rPr>
          <w:rStyle w:val="default"/>
          <w:rFonts w:cs="FrankRuehl" w:hint="cs"/>
          <w:vanish/>
          <w:sz w:val="22"/>
          <w:szCs w:val="22"/>
          <w:shd w:val="clear" w:color="auto" w:fill="FFFF99"/>
          <w:rtl/>
        </w:rPr>
        <w:tab/>
        <w:t xml:space="preserve">רופא וטרינר שהוסמך כרופא ממשלתי על ידי מנהל היחידה הווטרינרית, והוא אחד מאלה: עובד המדינה, עובד רשות מקומית או עובד התאגיד; לעניין פסקה זו, "תאגיד" </w:t>
      </w:r>
      <w:r w:rsidRPr="00DF4DFA">
        <w:rPr>
          <w:rStyle w:val="default"/>
          <w:rFonts w:cs="FrankRuehl" w:hint="cs"/>
          <w:strike/>
          <w:vanish/>
          <w:sz w:val="22"/>
          <w:szCs w:val="22"/>
          <w:shd w:val="clear" w:color="auto" w:fill="FFFF99"/>
          <w:rtl/>
        </w:rPr>
        <w:t xml:space="preserve">ו"מנהל היחידה הווטרינרית" </w:t>
      </w:r>
      <w:r w:rsidRPr="00DF4DFA">
        <w:rPr>
          <w:rStyle w:val="default"/>
          <w:rFonts w:cs="FrankRuehl"/>
          <w:strike/>
          <w:vanish/>
          <w:sz w:val="22"/>
          <w:szCs w:val="22"/>
          <w:shd w:val="clear" w:color="auto" w:fill="FFFF99"/>
          <w:rtl/>
        </w:rPr>
        <w:t>–</w:t>
      </w:r>
      <w:r w:rsidRPr="00DF4DFA">
        <w:rPr>
          <w:rStyle w:val="default"/>
          <w:rFonts w:cs="FrankRuehl" w:hint="cs"/>
          <w:strike/>
          <w:vanish/>
          <w:sz w:val="22"/>
          <w:szCs w:val="22"/>
          <w:shd w:val="clear" w:color="auto" w:fill="FFFF99"/>
          <w:rtl/>
        </w:rPr>
        <w:t xml:space="preserve"> כהגדרתם</w:t>
      </w:r>
      <w:r w:rsidR="00773786" w:rsidRPr="00DF4DFA">
        <w:rPr>
          <w:rStyle w:val="default"/>
          <w:rFonts w:cs="FrankRuehl" w:hint="cs"/>
          <w:vanish/>
          <w:sz w:val="22"/>
          <w:szCs w:val="22"/>
          <w:shd w:val="clear" w:color="auto" w:fill="FFFF99"/>
          <w:rtl/>
        </w:rPr>
        <w:t xml:space="preserve"> </w:t>
      </w:r>
      <w:r w:rsidR="00773786" w:rsidRPr="00DF4DFA">
        <w:rPr>
          <w:rStyle w:val="default"/>
          <w:rFonts w:cs="FrankRuehl"/>
          <w:vanish/>
          <w:sz w:val="22"/>
          <w:szCs w:val="22"/>
          <w:u w:val="single"/>
          <w:shd w:val="clear" w:color="auto" w:fill="FFFF99"/>
          <w:rtl/>
        </w:rPr>
        <w:t>–</w:t>
      </w:r>
      <w:r w:rsidR="00773786" w:rsidRPr="00DF4DFA">
        <w:rPr>
          <w:rStyle w:val="default"/>
          <w:rFonts w:cs="FrankRuehl" w:hint="cs"/>
          <w:vanish/>
          <w:sz w:val="22"/>
          <w:szCs w:val="22"/>
          <w:u w:val="single"/>
          <w:shd w:val="clear" w:color="auto" w:fill="FFFF99"/>
          <w:rtl/>
        </w:rPr>
        <w:t xml:space="preserve"> כהגדרתו</w:t>
      </w:r>
      <w:r w:rsidRPr="00DF4DFA">
        <w:rPr>
          <w:rStyle w:val="default"/>
          <w:rFonts w:cs="FrankRuehl" w:hint="cs"/>
          <w:vanish/>
          <w:sz w:val="22"/>
          <w:szCs w:val="22"/>
          <w:shd w:val="clear" w:color="auto" w:fill="FFFF99"/>
          <w:rtl/>
        </w:rPr>
        <w:t xml:space="preserve"> בסעיף 177;</w:t>
      </w:r>
      <w:bookmarkEnd w:id="19"/>
    </w:p>
    <w:p w:rsidR="00395749" w:rsidRDefault="00395749" w:rsidP="0007363A">
      <w:pPr>
        <w:pStyle w:val="P00"/>
        <w:spacing w:before="72"/>
        <w:ind w:left="0" w:right="1134"/>
        <w:rPr>
          <w:rStyle w:val="default"/>
          <w:rFonts w:cs="FrankRuehl" w:hint="cs"/>
          <w:rtl/>
        </w:rPr>
      </w:pPr>
      <w:r>
        <w:rPr>
          <w:rStyle w:val="default"/>
          <w:rFonts w:cs="FrankRuehl" w:hint="cs"/>
          <w:rtl/>
        </w:rPr>
        <w:tab/>
        <w:t xml:space="preserve">"רישיון אחסנה" </w:t>
      </w:r>
      <w:r>
        <w:rPr>
          <w:rStyle w:val="default"/>
          <w:rFonts w:cs="FrankRuehl"/>
          <w:rtl/>
        </w:rPr>
        <w:t>–</w:t>
      </w:r>
      <w:r>
        <w:rPr>
          <w:rStyle w:val="default"/>
          <w:rFonts w:cs="FrankRuehl" w:hint="cs"/>
          <w:rtl/>
        </w:rPr>
        <w:t xml:space="preserve"> רישיון לאחסון בטמפרטורה מבוקרת לפי סעיף 150(א)(1);</w:t>
      </w:r>
    </w:p>
    <w:p w:rsidR="00395749" w:rsidRDefault="00395749" w:rsidP="0007363A">
      <w:pPr>
        <w:pStyle w:val="P00"/>
        <w:spacing w:before="72"/>
        <w:ind w:left="0" w:right="1134"/>
        <w:rPr>
          <w:rStyle w:val="default"/>
          <w:rFonts w:cs="FrankRuehl" w:hint="cs"/>
          <w:rtl/>
        </w:rPr>
      </w:pPr>
      <w:r>
        <w:rPr>
          <w:rStyle w:val="default"/>
          <w:rFonts w:cs="FrankRuehl" w:hint="cs"/>
          <w:rtl/>
        </w:rPr>
        <w:tab/>
        <w:t xml:space="preserve">"רישיון הובלה" </w:t>
      </w:r>
      <w:r>
        <w:rPr>
          <w:rStyle w:val="default"/>
          <w:rFonts w:cs="FrankRuehl"/>
          <w:rtl/>
        </w:rPr>
        <w:t>–</w:t>
      </w:r>
      <w:r>
        <w:rPr>
          <w:rStyle w:val="default"/>
          <w:rFonts w:cs="FrankRuehl" w:hint="cs"/>
          <w:rtl/>
        </w:rPr>
        <w:t xml:space="preserve"> רישיון להובלה בטמפרטורה מבוקרת שניתן לפי סעיף 149(1);</w:t>
      </w:r>
    </w:p>
    <w:p w:rsidR="00395749" w:rsidRDefault="00395749" w:rsidP="0007363A">
      <w:pPr>
        <w:pStyle w:val="P00"/>
        <w:spacing w:before="72"/>
        <w:ind w:left="0" w:right="1134"/>
        <w:rPr>
          <w:rStyle w:val="default"/>
          <w:rFonts w:cs="FrankRuehl" w:hint="cs"/>
          <w:rtl/>
        </w:rPr>
      </w:pPr>
      <w:r>
        <w:rPr>
          <w:rStyle w:val="default"/>
          <w:rFonts w:cs="FrankRuehl" w:hint="cs"/>
          <w:rtl/>
        </w:rPr>
        <w:tab/>
        <w:t xml:space="preserve">"רישיון ייצור" </w:t>
      </w:r>
      <w:r>
        <w:rPr>
          <w:rStyle w:val="default"/>
          <w:rFonts w:cs="FrankRuehl"/>
          <w:rtl/>
        </w:rPr>
        <w:t>–</w:t>
      </w:r>
      <w:r>
        <w:rPr>
          <w:rStyle w:val="default"/>
          <w:rFonts w:cs="FrankRuehl" w:hint="cs"/>
          <w:rtl/>
        </w:rPr>
        <w:t xml:space="preserve"> רישיון לייצור מזון שניתן לפי סעיף 29;</w:t>
      </w:r>
    </w:p>
    <w:p w:rsidR="00395749" w:rsidRDefault="00395749" w:rsidP="00395749">
      <w:pPr>
        <w:pStyle w:val="P00"/>
        <w:spacing w:before="72"/>
        <w:ind w:left="0" w:right="1134"/>
        <w:rPr>
          <w:rStyle w:val="default"/>
          <w:rFonts w:cs="FrankRuehl" w:hint="cs"/>
          <w:rtl/>
        </w:rPr>
      </w:pPr>
      <w:r>
        <w:rPr>
          <w:rStyle w:val="default"/>
          <w:rFonts w:cs="FrankRuehl" w:hint="cs"/>
          <w:rtl/>
        </w:rPr>
        <w:tab/>
        <w:t xml:space="preserve">"רישיון עסק" </w:t>
      </w:r>
      <w:r>
        <w:rPr>
          <w:rStyle w:val="default"/>
          <w:rFonts w:cs="FrankRuehl"/>
          <w:rtl/>
        </w:rPr>
        <w:t>–</w:t>
      </w:r>
      <w:r>
        <w:rPr>
          <w:rStyle w:val="default"/>
          <w:rFonts w:cs="FrankRuehl" w:hint="cs"/>
          <w:rtl/>
        </w:rPr>
        <w:t xml:space="preserve"> רישיון, היתר, לרבות היתר זמני או אישור לפי חוק רישוי עסקים, שעניינו מזון, לרבות הובלת מזון או אחסון מזון;</w:t>
      </w:r>
    </w:p>
    <w:p w:rsidR="00395749" w:rsidRDefault="00395749" w:rsidP="00395749">
      <w:pPr>
        <w:pStyle w:val="P00"/>
        <w:spacing w:before="72"/>
        <w:ind w:left="0" w:right="1134"/>
        <w:rPr>
          <w:rStyle w:val="default"/>
          <w:rFonts w:cs="FrankRuehl" w:hint="cs"/>
          <w:rtl/>
        </w:rPr>
      </w:pPr>
      <w:r>
        <w:rPr>
          <w:rStyle w:val="default"/>
          <w:rFonts w:cs="FrankRuehl" w:hint="cs"/>
          <w:rtl/>
        </w:rPr>
        <w:tab/>
        <w:t xml:space="preserve">"רשות מקומית" </w:t>
      </w:r>
      <w:r>
        <w:rPr>
          <w:rStyle w:val="default"/>
          <w:rFonts w:cs="FrankRuehl"/>
          <w:rtl/>
        </w:rPr>
        <w:t>–</w:t>
      </w:r>
      <w:r>
        <w:rPr>
          <w:rStyle w:val="default"/>
          <w:rFonts w:cs="FrankRuehl" w:hint="cs"/>
          <w:rtl/>
        </w:rPr>
        <w:t xml:space="preserve"> עירייה או מועצה מקומית, או איגוד ערים לרבות איגוד ערים לשירותים וטרינריים;</w:t>
      </w:r>
    </w:p>
    <w:p w:rsidR="00395749" w:rsidRDefault="00395749" w:rsidP="00395749">
      <w:pPr>
        <w:pStyle w:val="P00"/>
        <w:spacing w:before="72"/>
        <w:ind w:left="0" w:right="1134"/>
        <w:rPr>
          <w:rStyle w:val="default"/>
          <w:rFonts w:cs="FrankRuehl" w:hint="cs"/>
          <w:rtl/>
        </w:rPr>
      </w:pPr>
      <w:r>
        <w:rPr>
          <w:rStyle w:val="default"/>
          <w:rFonts w:cs="FrankRuehl" w:hint="cs"/>
          <w:rtl/>
        </w:rPr>
        <w:tab/>
        <w:t xml:space="preserve">"הרשם" </w:t>
      </w:r>
      <w:r>
        <w:rPr>
          <w:rStyle w:val="default"/>
          <w:rFonts w:cs="FrankRuehl"/>
          <w:rtl/>
        </w:rPr>
        <w:t>–</w:t>
      </w:r>
      <w:r>
        <w:rPr>
          <w:rStyle w:val="default"/>
          <w:rFonts w:cs="FrankRuehl" w:hint="cs"/>
          <w:rtl/>
        </w:rPr>
        <w:t xml:space="preserve"> רשם של יבואני מזון שמונה לפי סעיף 102(א);</w:t>
      </w:r>
    </w:p>
    <w:p w:rsidR="00395749" w:rsidRDefault="00395749" w:rsidP="00395749">
      <w:pPr>
        <w:pStyle w:val="P00"/>
        <w:spacing w:before="72"/>
        <w:ind w:left="0" w:right="1134"/>
        <w:rPr>
          <w:rStyle w:val="default"/>
          <w:rFonts w:cs="FrankRuehl" w:hint="cs"/>
          <w:rtl/>
        </w:rPr>
      </w:pPr>
      <w:r>
        <w:rPr>
          <w:rStyle w:val="default"/>
          <w:rFonts w:cs="FrankRuehl" w:hint="cs"/>
          <w:rtl/>
        </w:rPr>
        <w:tab/>
        <w:t xml:space="preserve">"שיווק קמעונאי" </w:t>
      </w:r>
      <w:r>
        <w:rPr>
          <w:rStyle w:val="default"/>
          <w:rFonts w:cs="FrankRuehl"/>
          <w:rtl/>
        </w:rPr>
        <w:t>–</w:t>
      </w:r>
      <w:r>
        <w:rPr>
          <w:rStyle w:val="default"/>
          <w:rFonts w:cs="FrankRuehl" w:hint="cs"/>
          <w:rtl/>
        </w:rPr>
        <w:t xml:space="preserve"> מכירת מוצר ישירות לצרכנים;</w:t>
      </w:r>
    </w:p>
    <w:p w:rsidR="00395749" w:rsidRDefault="00395749" w:rsidP="00395749">
      <w:pPr>
        <w:pStyle w:val="P00"/>
        <w:spacing w:before="72"/>
        <w:ind w:left="0" w:right="1134"/>
        <w:rPr>
          <w:rStyle w:val="default"/>
          <w:rFonts w:cs="FrankRuehl" w:hint="cs"/>
          <w:rtl/>
        </w:rPr>
      </w:pPr>
      <w:r>
        <w:rPr>
          <w:rStyle w:val="default"/>
          <w:rFonts w:cs="FrankRuehl" w:hint="cs"/>
          <w:rtl/>
        </w:rPr>
        <w:tab/>
        <w:t xml:space="preserve">"שירות הסגר" </w:t>
      </w:r>
      <w:r>
        <w:rPr>
          <w:rStyle w:val="default"/>
          <w:rFonts w:cs="FrankRuehl"/>
          <w:rtl/>
        </w:rPr>
        <w:t>–</w:t>
      </w:r>
      <w:r>
        <w:rPr>
          <w:rStyle w:val="default"/>
          <w:rFonts w:cs="FrankRuehl" w:hint="cs"/>
          <w:rtl/>
        </w:rPr>
        <w:t xml:space="preserve"> כמשמעותו בסעיף 1 לפקודת ההסגר;</w:t>
      </w:r>
    </w:p>
    <w:p w:rsidR="00395749" w:rsidRDefault="00395749" w:rsidP="00395749">
      <w:pPr>
        <w:pStyle w:val="P00"/>
        <w:spacing w:before="72"/>
        <w:ind w:left="0" w:right="1134"/>
        <w:rPr>
          <w:rStyle w:val="default"/>
          <w:rFonts w:cs="FrankRuehl" w:hint="cs"/>
          <w:rtl/>
        </w:rPr>
      </w:pPr>
      <w:r>
        <w:rPr>
          <w:rStyle w:val="default"/>
          <w:rFonts w:cs="FrankRuehl" w:hint="cs"/>
          <w:rtl/>
        </w:rPr>
        <w:tab/>
        <w:t xml:space="preserve">"שירות המזון" </w:t>
      </w:r>
      <w:r>
        <w:rPr>
          <w:rStyle w:val="default"/>
          <w:rFonts w:cs="FrankRuehl"/>
          <w:rtl/>
        </w:rPr>
        <w:t>–</w:t>
      </w:r>
      <w:r>
        <w:rPr>
          <w:rStyle w:val="default"/>
          <w:rFonts w:cs="FrankRuehl" w:hint="cs"/>
          <w:rtl/>
        </w:rPr>
        <w:t xml:space="preserve"> שירות המזון הארצי במשרד הבריאות;</w:t>
      </w:r>
    </w:p>
    <w:p w:rsidR="00395749" w:rsidRDefault="00395749" w:rsidP="00591F6E">
      <w:pPr>
        <w:pStyle w:val="P00"/>
        <w:spacing w:before="72"/>
        <w:ind w:left="0" w:right="1134"/>
        <w:rPr>
          <w:rStyle w:val="default"/>
          <w:rFonts w:cs="FrankRuehl" w:hint="cs"/>
          <w:rtl/>
        </w:rPr>
      </w:pPr>
      <w:r>
        <w:rPr>
          <w:rStyle w:val="default"/>
          <w:rFonts w:cs="FrankRuehl" w:hint="cs"/>
          <w:rtl/>
        </w:rPr>
        <w:tab/>
        <w:t xml:space="preserve">"תבלין" </w:t>
      </w:r>
      <w:r>
        <w:rPr>
          <w:rStyle w:val="default"/>
          <w:rFonts w:cs="FrankRuehl"/>
          <w:rtl/>
        </w:rPr>
        <w:t>–</w:t>
      </w:r>
      <w:r>
        <w:rPr>
          <w:rStyle w:val="default"/>
          <w:rFonts w:cs="FrankRuehl" w:hint="cs"/>
          <w:rtl/>
        </w:rPr>
        <w:t xml:space="preserve"> צמח או חלקי צמחים המוספים למזון לשיפור טע</w:t>
      </w:r>
      <w:r w:rsidR="00591F6E">
        <w:rPr>
          <w:rStyle w:val="default"/>
          <w:rFonts w:cs="FrankRuehl" w:hint="cs"/>
          <w:rtl/>
        </w:rPr>
        <w:t>מ</w:t>
      </w:r>
      <w:r>
        <w:rPr>
          <w:rStyle w:val="default"/>
          <w:rFonts w:cs="FrankRuehl" w:hint="cs"/>
          <w:rtl/>
        </w:rPr>
        <w:t>ו או ריחו בלבד, בין שעברו תהליך של עיבוד פיסיקלי כגון ייבוש ובין שלא עברו תהליך כאמור, ובלבד שלא עברו תהליך של פירוק כימי;</w:t>
      </w:r>
    </w:p>
    <w:p w:rsidR="00395749" w:rsidRDefault="00395749" w:rsidP="00395749">
      <w:pPr>
        <w:pStyle w:val="P00"/>
        <w:spacing w:before="72"/>
        <w:ind w:left="0" w:right="1134"/>
        <w:rPr>
          <w:rStyle w:val="default"/>
          <w:rFonts w:cs="FrankRuehl" w:hint="cs"/>
          <w:rtl/>
        </w:rPr>
      </w:pPr>
      <w:r>
        <w:rPr>
          <w:rStyle w:val="default"/>
          <w:rFonts w:cs="FrankRuehl" w:hint="cs"/>
          <w:rtl/>
        </w:rPr>
        <w:tab/>
        <w:t xml:space="preserve">"תווית" </w:t>
      </w:r>
      <w:r>
        <w:rPr>
          <w:rStyle w:val="default"/>
          <w:rFonts w:cs="FrankRuehl"/>
          <w:rtl/>
        </w:rPr>
        <w:t>–</w:t>
      </w:r>
      <w:r>
        <w:rPr>
          <w:rStyle w:val="default"/>
          <w:rFonts w:cs="FrankRuehl" w:hint="cs"/>
          <w:rtl/>
        </w:rPr>
        <w:t xml:space="preserve"> סימון המופיע על מזון, צמוד אליו, קשור אליו, ארוז עמו או כחלק בלתי נפרד מהאריזה ומתייחס למזון או לכלי קיבול המכיל אותו;</w:t>
      </w:r>
    </w:p>
    <w:p w:rsidR="00395749" w:rsidRDefault="00395749" w:rsidP="00395749">
      <w:pPr>
        <w:pStyle w:val="P00"/>
        <w:spacing w:before="72"/>
        <w:ind w:left="0" w:right="1134"/>
        <w:rPr>
          <w:rStyle w:val="default"/>
          <w:rFonts w:cs="FrankRuehl" w:hint="cs"/>
          <w:rtl/>
        </w:rPr>
      </w:pPr>
      <w:r>
        <w:rPr>
          <w:rStyle w:val="default"/>
          <w:rFonts w:cs="FrankRuehl" w:hint="cs"/>
          <w:rtl/>
        </w:rPr>
        <w:tab/>
        <w:t xml:space="preserve">"תוסף מזון" </w:t>
      </w:r>
      <w:r>
        <w:rPr>
          <w:rStyle w:val="default"/>
          <w:rFonts w:cs="FrankRuehl"/>
          <w:rtl/>
        </w:rPr>
        <w:t>–</w:t>
      </w:r>
      <w:r>
        <w:rPr>
          <w:rStyle w:val="default"/>
          <w:rFonts w:cs="FrankRuehl" w:hint="cs"/>
          <w:rtl/>
        </w:rPr>
        <w:t xml:space="preserve"> חומר שאינו נצרך ככלל כמזון כלשעצמו, ואינו משמש כרכיב אופייני של המזון, בין אם יש לו ערך תזונתי ובין אם לאו, והוספתו למזון היא למטרה טכנולוגית בייצור, בהובלה או באחסון, והוא, תוצרי הלוואי שלו או תוצרי הפירוק שלו, נועדים, צפויים או הופכים למרכיב במזון, באופן ישיר או עקיף, או נותרים במזון באופן המשפיע בצורה אחרת על תכונות המזון, ולמעט מזהם, חומר טעם וריח וחומר המוסף למזון כרכיב תזונה;</w:t>
      </w:r>
    </w:p>
    <w:p w:rsidR="00395749" w:rsidRDefault="00395749" w:rsidP="0041015A">
      <w:pPr>
        <w:pStyle w:val="P00"/>
        <w:spacing w:before="72"/>
        <w:ind w:left="0" w:right="1134"/>
        <w:rPr>
          <w:rStyle w:val="default"/>
          <w:rFonts w:cs="FrankRuehl" w:hint="cs"/>
          <w:rtl/>
        </w:rPr>
      </w:pPr>
      <w:r>
        <w:rPr>
          <w:rStyle w:val="default"/>
          <w:rFonts w:cs="FrankRuehl" w:hint="cs"/>
          <w:rtl/>
        </w:rPr>
        <w:tab/>
        <w:t>"</w:t>
      </w:r>
      <w:r w:rsidR="0041015A">
        <w:rPr>
          <w:rStyle w:val="default"/>
          <w:rFonts w:cs="FrankRuehl" w:hint="cs"/>
          <w:rtl/>
        </w:rPr>
        <w:t xml:space="preserve">תוסף תזונה" </w:t>
      </w:r>
      <w:r w:rsidR="0041015A">
        <w:rPr>
          <w:rStyle w:val="default"/>
          <w:rFonts w:cs="FrankRuehl"/>
          <w:rtl/>
        </w:rPr>
        <w:t>–</w:t>
      </w:r>
      <w:r w:rsidR="0041015A">
        <w:rPr>
          <w:rStyle w:val="default"/>
          <w:rFonts w:cs="FrankRuehl" w:hint="cs"/>
          <w:rtl/>
        </w:rPr>
        <w:t xml:space="preserve"> ויטמין, מינרל, חומצת אמינו, צמח או מזון אחר, לרבות תמצית, מיצוי, רכיב, תוצר פירוק, נגזרת או תערובת של כל אחד מאלה, ודרך צריכתם המקובלת וייעודם הם להשלמת תזונה באמצעות מקור מרוכז של רכיבי תזונה, ולמעט </w:t>
      </w:r>
      <w:r w:rsidR="0041015A">
        <w:rPr>
          <w:rStyle w:val="default"/>
          <w:rFonts w:cs="FrankRuehl"/>
          <w:rtl/>
        </w:rPr>
        <w:t>–</w:t>
      </w:r>
    </w:p>
    <w:p w:rsidR="0041015A" w:rsidRDefault="0041015A" w:rsidP="0041015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תכשיר רשום כפי שנרשם בפנקס התכשירים המתנהל לפי סעיף 47א לפקודת הרוקחים;</w:t>
      </w:r>
    </w:p>
    <w:p w:rsidR="0041015A" w:rsidRDefault="0041015A" w:rsidP="0041015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צמח מרפא לפי פקודת הרוקחים, ובלבד שאינו נצרך כמזון שגרתי;</w:t>
      </w:r>
    </w:p>
    <w:p w:rsidR="0041015A" w:rsidRDefault="0041015A" w:rsidP="0041015A">
      <w:pPr>
        <w:pStyle w:val="P00"/>
        <w:spacing w:before="72"/>
        <w:ind w:left="0" w:right="1134"/>
        <w:rPr>
          <w:rStyle w:val="default"/>
          <w:rFonts w:cs="FrankRuehl" w:hint="cs"/>
          <w:rtl/>
        </w:rPr>
      </w:pPr>
      <w:r>
        <w:rPr>
          <w:rStyle w:val="default"/>
          <w:rFonts w:cs="FrankRuehl" w:hint="cs"/>
          <w:rtl/>
        </w:rPr>
        <w:tab/>
        <w:t xml:space="preserve">"תחנת הסגר" </w:t>
      </w:r>
      <w:r>
        <w:rPr>
          <w:rStyle w:val="default"/>
          <w:rFonts w:cs="FrankRuehl"/>
          <w:rtl/>
        </w:rPr>
        <w:t>–</w:t>
      </w:r>
      <w:r>
        <w:rPr>
          <w:rStyle w:val="default"/>
          <w:rFonts w:cs="FrankRuehl" w:hint="cs"/>
          <w:rtl/>
        </w:rPr>
        <w:t xml:space="preserve"> מקום בנמל או בסמוך לו שיש בו שירות הסגר, כמשמעותו בסעיף 1 לפקודת ההסגר;</w:t>
      </w:r>
    </w:p>
    <w:p w:rsidR="0041015A" w:rsidRDefault="0041015A" w:rsidP="0041015A">
      <w:pPr>
        <w:pStyle w:val="P00"/>
        <w:spacing w:before="72"/>
        <w:ind w:left="0" w:right="1134"/>
        <w:rPr>
          <w:rStyle w:val="default"/>
          <w:rFonts w:cs="FrankRuehl" w:hint="cs"/>
          <w:rtl/>
        </w:rPr>
      </w:pPr>
      <w:r>
        <w:rPr>
          <w:rStyle w:val="default"/>
          <w:rFonts w:cs="FrankRuehl" w:hint="cs"/>
          <w:rtl/>
        </w:rPr>
        <w:tab/>
        <w:t xml:space="preserve">"תנאי ייצור נאותים" </w:t>
      </w:r>
      <w:r>
        <w:rPr>
          <w:rStyle w:val="default"/>
          <w:rFonts w:cs="FrankRuehl"/>
          <w:rtl/>
        </w:rPr>
        <w:t>–</w:t>
      </w:r>
      <w:r>
        <w:rPr>
          <w:rStyle w:val="default"/>
          <w:rFonts w:cs="FrankRuehl" w:hint="cs"/>
          <w:rtl/>
        </w:rPr>
        <w:t xml:space="preserve"> תנאי בקרה, לרבות בקרת איכות ובטיחות, לפי תקנים בין-לאומיים מקובלים שנועדו להבטיח את התקיימותם של התנאים, התקנים או ההוראות המהותיים החלים על ייצור ושיווק המזון, לרבות לפי הוראות ותנאים שהורה היצרן בעניינים אלה;</w:t>
      </w:r>
    </w:p>
    <w:p w:rsidR="0041015A" w:rsidRDefault="0041015A" w:rsidP="0041015A">
      <w:pPr>
        <w:pStyle w:val="P00"/>
        <w:spacing w:before="72"/>
        <w:ind w:left="0" w:right="1134"/>
        <w:rPr>
          <w:rStyle w:val="default"/>
          <w:rFonts w:cs="FrankRuehl" w:hint="cs"/>
          <w:rtl/>
        </w:rPr>
      </w:pPr>
      <w:r>
        <w:rPr>
          <w:rStyle w:val="default"/>
          <w:rFonts w:cs="FrankRuehl" w:hint="cs"/>
          <w:rtl/>
        </w:rPr>
        <w:tab/>
        <w:t xml:space="preserve">"תעודות" </w:t>
      </w:r>
      <w:r>
        <w:rPr>
          <w:rStyle w:val="default"/>
          <w:rFonts w:cs="FrankRuehl"/>
          <w:rtl/>
        </w:rPr>
        <w:t>–</w:t>
      </w:r>
      <w:r>
        <w:rPr>
          <w:rStyle w:val="default"/>
          <w:rFonts w:cs="FrankRuehl" w:hint="cs"/>
          <w:rtl/>
        </w:rPr>
        <w:t xml:space="preserve"> כל אחת מאלה:</w:t>
      </w:r>
    </w:p>
    <w:p w:rsidR="0041015A" w:rsidRDefault="0041015A" w:rsidP="0041015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אישור מוקדם לייבוא;</w:t>
      </w:r>
    </w:p>
    <w:p w:rsidR="0041015A" w:rsidRDefault="0041015A" w:rsidP="0041015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אישור קבלת הצהרה;</w:t>
      </w:r>
    </w:p>
    <w:p w:rsidR="0041015A" w:rsidRDefault="0041015A" w:rsidP="0041015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תעודת יבואן רשום;</w:t>
      </w:r>
    </w:p>
    <w:p w:rsidR="0041015A" w:rsidRDefault="0041015A" w:rsidP="0041015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תעודת שחרור;</w:t>
      </w:r>
    </w:p>
    <w:p w:rsidR="0041015A" w:rsidRDefault="0041015A" w:rsidP="0041015A">
      <w:pPr>
        <w:pStyle w:val="P00"/>
        <w:spacing w:before="72"/>
        <w:ind w:left="0" w:right="1134"/>
        <w:rPr>
          <w:rStyle w:val="default"/>
          <w:rFonts w:cs="FrankRuehl" w:hint="cs"/>
          <w:rtl/>
        </w:rPr>
      </w:pPr>
      <w:r>
        <w:rPr>
          <w:rStyle w:val="default"/>
          <w:rFonts w:cs="FrankRuehl" w:hint="cs"/>
          <w:rtl/>
        </w:rPr>
        <w:tab/>
        <w:t xml:space="preserve">"תעודת יבואן רשום" </w:t>
      </w:r>
      <w:r>
        <w:rPr>
          <w:rStyle w:val="default"/>
          <w:rFonts w:cs="FrankRuehl"/>
          <w:rtl/>
        </w:rPr>
        <w:t>–</w:t>
      </w:r>
      <w:r>
        <w:rPr>
          <w:rStyle w:val="default"/>
          <w:rFonts w:cs="FrankRuehl" w:hint="cs"/>
          <w:rtl/>
        </w:rPr>
        <w:t xml:space="preserve"> כמשמעותה בסעיף 102;</w:t>
      </w:r>
    </w:p>
    <w:p w:rsidR="0041015A" w:rsidRDefault="0041015A" w:rsidP="0041015A">
      <w:pPr>
        <w:pStyle w:val="P00"/>
        <w:spacing w:before="72"/>
        <w:ind w:left="0" w:right="1134"/>
        <w:rPr>
          <w:rStyle w:val="default"/>
          <w:rFonts w:cs="FrankRuehl" w:hint="cs"/>
          <w:rtl/>
        </w:rPr>
      </w:pPr>
      <w:r>
        <w:rPr>
          <w:rStyle w:val="default"/>
          <w:rFonts w:cs="FrankRuehl" w:hint="cs"/>
          <w:rtl/>
        </w:rPr>
        <w:tab/>
        <w:t xml:space="preserve">"תעודת שחרור" </w:t>
      </w:r>
      <w:r>
        <w:rPr>
          <w:rStyle w:val="default"/>
          <w:rFonts w:cs="FrankRuehl"/>
          <w:rtl/>
        </w:rPr>
        <w:t>–</w:t>
      </w:r>
      <w:r>
        <w:rPr>
          <w:rStyle w:val="default"/>
          <w:rFonts w:cs="FrankRuehl" w:hint="cs"/>
          <w:rtl/>
        </w:rPr>
        <w:t xml:space="preserve"> תעודה שמנפיק שירות ההסגר ליבואן לשם שחרור של משלוח מזון מתחנת הסגר, לפי הוראות סעיף 81;</w:t>
      </w:r>
    </w:p>
    <w:p w:rsidR="0041015A" w:rsidRDefault="00186FEC" w:rsidP="00186FEC">
      <w:pPr>
        <w:pStyle w:val="P00"/>
        <w:spacing w:before="72"/>
        <w:ind w:left="0" w:right="1134"/>
        <w:rPr>
          <w:rStyle w:val="default"/>
          <w:rFonts w:cs="FrankRuehl" w:hint="cs"/>
          <w:rtl/>
        </w:rPr>
      </w:pPr>
      <w:r w:rsidRPr="006C6A52">
        <w:rPr>
          <w:rStyle w:val="default"/>
          <w:rFonts w:cs="FrankRuehl"/>
          <w:rtl/>
        </w:rPr>
        <w:pict>
          <v:shape id="_x0000_s2438" type="#_x0000_t202" style="position:absolute;left:0;text-align:left;margin-left:470.25pt;margin-top:7.1pt;width:1in;height:20.1pt;z-index:251798016" filled="f" stroked="f">
            <v:textbox style="mso-next-textbox:#_x0000_s2438" inset="1mm,0,1mm,0">
              <w:txbxContent>
                <w:p w:rsidR="00186FEC" w:rsidRDefault="00186FEC" w:rsidP="00186FEC">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sidRPr="006C6A52">
        <w:rPr>
          <w:rStyle w:val="default"/>
          <w:rFonts w:cs="FrankRuehl" w:hint="cs"/>
          <w:rtl/>
        </w:rPr>
        <w:tab/>
        <w:t>"</w:t>
      </w:r>
      <w:r w:rsidR="0041015A">
        <w:rPr>
          <w:rStyle w:val="default"/>
          <w:rFonts w:cs="FrankRuehl" w:hint="cs"/>
          <w:rtl/>
        </w:rPr>
        <w:t xml:space="preserve">תקנים בין-לאומיים מקובלים" </w:t>
      </w:r>
      <w:r w:rsidR="0041015A">
        <w:rPr>
          <w:rStyle w:val="default"/>
          <w:rFonts w:cs="FrankRuehl"/>
          <w:rtl/>
        </w:rPr>
        <w:t>–</w:t>
      </w:r>
      <w:r w:rsidR="0041015A">
        <w:rPr>
          <w:rStyle w:val="default"/>
          <w:rFonts w:cs="FrankRuehl" w:hint="cs"/>
          <w:rtl/>
        </w:rPr>
        <w:t xml:space="preserve"> התקנים בתחום הבטיחות במזון המנויים להלן, הכוללים הליך מובנה וקבוע של זיהוי כשלים בתהליכי הייצור</w:t>
      </w:r>
      <w:r w:rsidR="00026A6F">
        <w:rPr>
          <w:rStyle w:val="default"/>
          <w:rFonts w:cs="FrankRuehl" w:hint="cs"/>
          <w:rtl/>
        </w:rPr>
        <w:t>, היבוא</w:t>
      </w:r>
      <w:r w:rsidR="0041015A">
        <w:rPr>
          <w:rStyle w:val="default"/>
          <w:rFonts w:cs="FrankRuehl" w:hint="cs"/>
          <w:rtl/>
        </w:rPr>
        <w:t xml:space="preserve"> וההובלה של המזון, ניתוח סיכון לנקודות פיקוח קריטיות (</w:t>
      </w:r>
      <w:r w:rsidR="0041015A">
        <w:rPr>
          <w:rStyle w:val="default"/>
          <w:rFonts w:cs="FrankRuehl"/>
        </w:rPr>
        <w:t>HACCP – Hazard Analysis Critical Control Points</w:t>
      </w:r>
      <w:r w:rsidR="0041015A">
        <w:rPr>
          <w:rStyle w:val="default"/>
          <w:rFonts w:cs="FrankRuehl" w:hint="cs"/>
          <w:rtl/>
        </w:rPr>
        <w:t>), ואמצעים לשמירה על עקיבות המוצרים ואיסוף יזום שלהם מן השוק:</w:t>
      </w:r>
    </w:p>
    <w:p w:rsidR="0041015A" w:rsidRDefault="0041015A" w:rsidP="0041015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תקנים של המכון הבין-לאומי לתקינה </w:t>
      </w:r>
      <w:r>
        <w:rPr>
          <w:rStyle w:val="default"/>
          <w:rFonts w:cs="FrankRuehl"/>
        </w:rPr>
        <w:t>The International Organization for Standardization (ISO)</w:t>
      </w:r>
      <w:r>
        <w:rPr>
          <w:rStyle w:val="default"/>
          <w:rFonts w:cs="FrankRuehl" w:hint="cs"/>
          <w:rtl/>
        </w:rPr>
        <w:t>;</w:t>
      </w:r>
    </w:p>
    <w:p w:rsidR="0041015A" w:rsidRDefault="0041015A" w:rsidP="0041015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תקני ה-</w:t>
      </w:r>
      <w:r>
        <w:rPr>
          <w:rStyle w:val="default"/>
          <w:rFonts w:cs="FrankRuehl"/>
        </w:rPr>
        <w:t>Food Hygiene Basic Texts</w:t>
      </w:r>
      <w:r>
        <w:rPr>
          <w:rStyle w:val="default"/>
          <w:rFonts w:cs="FrankRuehl" w:hint="cs"/>
          <w:rtl/>
        </w:rPr>
        <w:t xml:space="preserve"> של </w:t>
      </w:r>
      <w:r>
        <w:rPr>
          <w:rStyle w:val="default"/>
          <w:rFonts w:cs="FrankRuehl"/>
        </w:rPr>
        <w:t>Codex Alimentarius</w:t>
      </w:r>
      <w:r>
        <w:rPr>
          <w:rStyle w:val="default"/>
          <w:rFonts w:cs="FrankRuehl" w:hint="cs"/>
          <w:rtl/>
        </w:rPr>
        <w:t>;</w:t>
      </w:r>
    </w:p>
    <w:p w:rsidR="0041015A" w:rsidRDefault="0041015A" w:rsidP="006E468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 תקן בין-לאומי או אסד</w:t>
      </w:r>
      <w:r w:rsidR="006E468E">
        <w:rPr>
          <w:rStyle w:val="default"/>
          <w:rFonts w:cs="FrankRuehl" w:hint="cs"/>
          <w:rtl/>
        </w:rPr>
        <w:t>ר</w:t>
      </w:r>
      <w:r>
        <w:rPr>
          <w:rStyle w:val="default"/>
          <w:rFonts w:cs="FrankRuehl" w:hint="cs"/>
          <w:rtl/>
        </w:rPr>
        <w:t>ה בין-לאומית אחרים המקובלים בקרב המדינות המפותחות, שקבע השר לעניין זה;</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0" w:name="Rov444"/>
      <w:r w:rsidRPr="00DF4DFA">
        <w:rPr>
          <w:rStyle w:val="default"/>
          <w:rFonts w:ascii="FrankRuehl" w:hAnsi="FrankRuehl" w:cs="FrankRuehl"/>
          <w:vanish/>
          <w:color w:val="FF0000"/>
          <w:szCs w:val="20"/>
          <w:shd w:val="clear" w:color="auto" w:fill="FFFF99"/>
          <w:rtl/>
        </w:rPr>
        <w:t>מיום 1.1.2023</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32"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42</w:t>
      </w:r>
      <w:r w:rsidRPr="00DF4DFA">
        <w:rPr>
          <w:rStyle w:val="default"/>
          <w:rFonts w:ascii="FrankRuehl" w:hAnsi="FrankRuehl" w:cs="FrankRuehl" w:hint="cs"/>
          <w:vanish/>
          <w:szCs w:val="20"/>
          <w:shd w:val="clear" w:color="auto" w:fill="FFFF99"/>
          <w:rtl/>
        </w:rPr>
        <w:t>8</w:t>
      </w:r>
      <w:r w:rsidRPr="00DF4DFA">
        <w:rPr>
          <w:rStyle w:val="default"/>
          <w:rFonts w:ascii="FrankRuehl" w:hAnsi="FrankRuehl" w:cs="FrankRuehl"/>
          <w:vanish/>
          <w:szCs w:val="20"/>
          <w:shd w:val="clear" w:color="auto" w:fill="FFFF99"/>
          <w:rtl/>
        </w:rPr>
        <w:t xml:space="preserve"> (</w:t>
      </w:r>
      <w:hyperlink r:id="rId33"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186FEC" w:rsidRPr="00186FEC" w:rsidRDefault="00186FEC" w:rsidP="00186FEC">
      <w:pPr>
        <w:pStyle w:val="P00"/>
        <w:ind w:left="0" w:right="1134"/>
        <w:rPr>
          <w:rStyle w:val="default"/>
          <w:rFonts w:cs="FrankRuehl" w:hint="cs"/>
          <w:sz w:val="2"/>
          <w:szCs w:val="2"/>
          <w:rtl/>
        </w:rPr>
      </w:pPr>
      <w:r w:rsidRPr="00DF4DFA">
        <w:rPr>
          <w:rStyle w:val="default"/>
          <w:rFonts w:cs="FrankRuehl" w:hint="cs"/>
          <w:vanish/>
          <w:sz w:val="18"/>
          <w:szCs w:val="22"/>
          <w:shd w:val="clear" w:color="auto" w:fill="FFFF99"/>
          <w:rtl/>
        </w:rPr>
        <w:tab/>
        <w:t xml:space="preserve">"תקנים בין-לאומיים מקובלים" </w:t>
      </w:r>
      <w:r w:rsidRPr="00DF4DFA">
        <w:rPr>
          <w:rStyle w:val="default"/>
          <w:rFonts w:cs="FrankRuehl"/>
          <w:vanish/>
          <w:sz w:val="18"/>
          <w:szCs w:val="22"/>
          <w:shd w:val="clear" w:color="auto" w:fill="FFFF99"/>
          <w:rtl/>
        </w:rPr>
        <w:t>–</w:t>
      </w:r>
      <w:r w:rsidRPr="00DF4DFA">
        <w:rPr>
          <w:rStyle w:val="default"/>
          <w:rFonts w:cs="FrankRuehl" w:hint="cs"/>
          <w:vanish/>
          <w:sz w:val="18"/>
          <w:szCs w:val="22"/>
          <w:shd w:val="clear" w:color="auto" w:fill="FFFF99"/>
          <w:rtl/>
        </w:rPr>
        <w:t xml:space="preserve"> התקנים בתחום הבטיחות במזון המנויים להלן, הכוללים הליך מובנה וקבוע של זיהוי כשלים </w:t>
      </w:r>
      <w:r w:rsidRPr="00DF4DFA">
        <w:rPr>
          <w:rStyle w:val="default"/>
          <w:rFonts w:cs="FrankRuehl" w:hint="cs"/>
          <w:strike/>
          <w:vanish/>
          <w:sz w:val="18"/>
          <w:szCs w:val="22"/>
          <w:shd w:val="clear" w:color="auto" w:fill="FFFF99"/>
          <w:rtl/>
        </w:rPr>
        <w:t>בתהליכי הייצור</w:t>
      </w:r>
      <w:r w:rsidRPr="00DF4DFA">
        <w:rPr>
          <w:rStyle w:val="default"/>
          <w:rFonts w:cs="FrankRuehl" w:hint="cs"/>
          <w:vanish/>
          <w:sz w:val="18"/>
          <w:szCs w:val="22"/>
          <w:shd w:val="clear" w:color="auto" w:fill="FFFF99"/>
          <w:rtl/>
        </w:rPr>
        <w:t xml:space="preserve"> </w:t>
      </w:r>
      <w:r w:rsidRPr="00DF4DFA">
        <w:rPr>
          <w:rStyle w:val="default"/>
          <w:rFonts w:cs="FrankRuehl" w:hint="cs"/>
          <w:vanish/>
          <w:sz w:val="18"/>
          <w:szCs w:val="22"/>
          <w:u w:val="single"/>
          <w:shd w:val="clear" w:color="auto" w:fill="FFFF99"/>
          <w:rtl/>
        </w:rPr>
        <w:t>בתהליכי הייצור, היבוא</w:t>
      </w:r>
      <w:r w:rsidRPr="00DF4DFA">
        <w:rPr>
          <w:rStyle w:val="default"/>
          <w:rFonts w:cs="FrankRuehl" w:hint="cs"/>
          <w:vanish/>
          <w:sz w:val="18"/>
          <w:szCs w:val="22"/>
          <w:shd w:val="clear" w:color="auto" w:fill="FFFF99"/>
          <w:rtl/>
        </w:rPr>
        <w:t xml:space="preserve"> וההובלה של המזון, ניתוח סיכון לנקודות פיקוח קריטיות (</w:t>
      </w:r>
      <w:r w:rsidRPr="00DF4DFA">
        <w:rPr>
          <w:rStyle w:val="default"/>
          <w:rFonts w:cs="FrankRuehl"/>
          <w:vanish/>
          <w:sz w:val="18"/>
          <w:szCs w:val="22"/>
          <w:shd w:val="clear" w:color="auto" w:fill="FFFF99"/>
        </w:rPr>
        <w:t>HACCP – Hazard Analysis Critical Control Points</w:t>
      </w:r>
      <w:r w:rsidRPr="00DF4DFA">
        <w:rPr>
          <w:rStyle w:val="default"/>
          <w:rFonts w:cs="FrankRuehl" w:hint="cs"/>
          <w:vanish/>
          <w:sz w:val="18"/>
          <w:szCs w:val="22"/>
          <w:shd w:val="clear" w:color="auto" w:fill="FFFF99"/>
          <w:rtl/>
        </w:rPr>
        <w:t>), ואמצעים לשמירה על עקיבות המוצרים ואיסוף יזום שלהם מן השוק:</w:t>
      </w:r>
      <w:bookmarkEnd w:id="20"/>
    </w:p>
    <w:p w:rsidR="0041015A" w:rsidRDefault="0041015A" w:rsidP="0041015A">
      <w:pPr>
        <w:pStyle w:val="P00"/>
        <w:spacing w:before="72"/>
        <w:ind w:left="0" w:right="1134"/>
        <w:rPr>
          <w:rStyle w:val="default"/>
          <w:rFonts w:cs="FrankRuehl" w:hint="cs"/>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הבריאות.</w:t>
      </w:r>
    </w:p>
    <w:p w:rsidR="0059424C" w:rsidRDefault="0059424C" w:rsidP="0041015A">
      <w:pPr>
        <w:pStyle w:val="medium2-header"/>
        <w:keepLines w:val="0"/>
        <w:spacing w:before="72"/>
        <w:ind w:left="0" w:right="1134"/>
        <w:rPr>
          <w:noProof/>
          <w:sz w:val="20"/>
          <w:rtl/>
        </w:rPr>
      </w:pPr>
      <w:bookmarkStart w:id="21" w:name="med1"/>
      <w:bookmarkEnd w:id="21"/>
      <w:r>
        <w:rPr>
          <w:noProof/>
          <w:sz w:val="20"/>
          <w:rtl/>
        </w:rPr>
        <w:t>פ</w:t>
      </w:r>
      <w:r>
        <w:rPr>
          <w:rFonts w:hint="cs"/>
          <w:noProof/>
          <w:sz w:val="20"/>
          <w:rtl/>
        </w:rPr>
        <w:t xml:space="preserve">רק ב': </w:t>
      </w:r>
      <w:r w:rsidR="0041015A">
        <w:rPr>
          <w:rFonts w:hint="cs"/>
          <w:noProof/>
          <w:sz w:val="20"/>
          <w:rtl/>
        </w:rPr>
        <w:t>הבטחת תקינות המזון ואיכותו</w:t>
      </w:r>
    </w:p>
    <w:p w:rsidR="0059424C" w:rsidRDefault="0059424C" w:rsidP="00D13BB6">
      <w:pPr>
        <w:pStyle w:val="P00"/>
        <w:spacing w:before="72"/>
        <w:ind w:left="0" w:right="1134"/>
        <w:rPr>
          <w:rStyle w:val="default"/>
          <w:rFonts w:cs="FrankRuehl" w:hint="cs"/>
          <w:rtl/>
        </w:rPr>
      </w:pPr>
      <w:bookmarkStart w:id="22" w:name="Seif3"/>
      <w:bookmarkEnd w:id="22"/>
      <w:r>
        <w:rPr>
          <w:lang w:val="he-IL"/>
        </w:rPr>
        <w:pict>
          <v:rect id="_x0000_s2052" style="position:absolute;left:0;text-align:left;margin-left:464.5pt;margin-top:8.05pt;width:75.05pt;height:26.55pt;z-index:251436544"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מניעת סכנה לבריאות הציבור והבטחת תקינות המזון ואיכותו</w:t>
                  </w:r>
                </w:p>
              </w:txbxContent>
            </v:textbox>
            <w10:anchorlock/>
          </v:rect>
        </w:pict>
      </w:r>
      <w:r>
        <w:rPr>
          <w:rStyle w:val="big-number"/>
          <w:rtl/>
        </w:rPr>
        <w:t>3</w:t>
      </w:r>
      <w:r w:rsidRPr="00D13BB6">
        <w:rPr>
          <w:rStyle w:val="default"/>
          <w:rFonts w:cs="FrankRuehl"/>
          <w:rtl/>
        </w:rPr>
        <w:t>.</w:t>
      </w:r>
      <w:r w:rsidRPr="00D13BB6">
        <w:rPr>
          <w:rStyle w:val="default"/>
          <w:rFonts w:cs="FrankRuehl"/>
          <w:rtl/>
        </w:rPr>
        <w:tab/>
      </w:r>
      <w:r w:rsidR="00D13BB6">
        <w:rPr>
          <w:rStyle w:val="default"/>
          <w:rFonts w:cs="FrankRuehl" w:hint="cs"/>
          <w:rtl/>
        </w:rPr>
        <w:t>(א)</w:t>
      </w:r>
      <w:r w:rsidR="00D13BB6">
        <w:rPr>
          <w:rStyle w:val="default"/>
          <w:rFonts w:cs="FrankRuehl" w:hint="cs"/>
          <w:rtl/>
        </w:rPr>
        <w:tab/>
        <w:t>השר, באישור הוועדה, רשאי להתקין תקנות לשם הגנה על בריאות הציבור, ובכלל זה הוראות בדבר נקיטת אמצעים למניעת סכנה לבריאות הציבור ממזון או מעיסוק במזון, למניעת חשש לסכנה לבריאות הציבור כאמור או למניעת מעשה או מחדל העלולים להביא לחשש כאמור.</w:t>
      </w:r>
    </w:p>
    <w:p w:rsidR="00D13BB6" w:rsidRDefault="00D13BB6" w:rsidP="00D13BB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באישור הוועדה, לקבוע בתקנות הוראות לשם שמירה על בטיחותו של מזון, איכותו ותקינותו, ובכלל זה הוראות בעניינים אלה:</w:t>
      </w:r>
    </w:p>
    <w:p w:rsidR="00D13BB6" w:rsidRDefault="00D13BB6" w:rsidP="00D13BB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בטיחותו, איכותו, מהותו ותכונותיו של מזון, לרבות פירוט של דרישות או תקנים שיחולו בנוגע למזון;</w:t>
      </w:r>
    </w:p>
    <w:p w:rsidR="00D13BB6" w:rsidRDefault="00D13BB6" w:rsidP="00D13BB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סימון נאות של מזון, לרבות סימון תזונתי של סוכרים במזון, הימצאות גלוטן במזון, חובת סימון אזהרת חנק על גבי אריזות של מוצרים מסוימים וסימון אזהרה בשלט במקום הממכר נוסף על אזהרה על אריזת מוצרים, לרבות בדרך של פרסום, וכן לעניין שפת הסימון;</w:t>
      </w:r>
    </w:p>
    <w:p w:rsidR="00D13BB6" w:rsidRDefault="00D13BB6" w:rsidP="00D13BB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נטילת דוגמאות מזון ובדיקתן;</w:t>
      </w:r>
    </w:p>
    <w:p w:rsidR="00D13BB6" w:rsidRDefault="00D13BB6" w:rsidP="00D13BB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אריזת מזון וחומרים הבאים במגע עם מזון.</w:t>
      </w:r>
    </w:p>
    <w:p w:rsidR="00D13BB6" w:rsidRDefault="00D13BB6" w:rsidP="00D13BB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תקנות לפי סעיף זה יכול שיהיו דרך כלל או ביחס לאזור או למקום שיפורטו, וכן יכול שיהיו כלליות או לקבוצות או לסוגים שונים של מזון או למזון מסוים, לרבות לאוכלוסייה שלה מיועד המזון, ויכול שיאסרו, יגבילו או יתירו סימון או פרסום לגבי עניין מסוים שנקבע בהן במפורש.</w:t>
      </w:r>
    </w:p>
    <w:p w:rsidR="00D13BB6" w:rsidRDefault="00D13BB6" w:rsidP="00D13BB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במקרה של סתירה בין תקנות לפי חוק זה, בנושאים המפורטים להלן, ובין הוראות תקן רשמי החל על מזון או חומרים הבאים עמו במגע, יגברו הוראות התקנות:</w:t>
      </w:r>
    </w:p>
    <w:p w:rsidR="00D13BB6" w:rsidRDefault="00D13BB6" w:rsidP="00F20EB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מזהמים כימיים;</w:t>
      </w:r>
    </w:p>
    <w:p w:rsidR="00D13BB6" w:rsidRDefault="00D13BB6" w:rsidP="00F20EB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מזהמים ביולוגיים;</w:t>
      </w:r>
    </w:p>
    <w:p w:rsidR="00D13BB6" w:rsidRDefault="00D13BB6" w:rsidP="00F20EB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שאריות חומרי הדברה;</w:t>
      </w:r>
    </w:p>
    <w:p w:rsidR="00D13BB6" w:rsidRDefault="00D13BB6" w:rsidP="00F20EB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תוספי מזון;</w:t>
      </w:r>
    </w:p>
    <w:p w:rsidR="00D13BB6" w:rsidRDefault="00D13BB6" w:rsidP="00F20EB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חומרי טעם וריח;</w:t>
      </w:r>
    </w:p>
    <w:p w:rsidR="00D13BB6" w:rsidRDefault="00D13BB6" w:rsidP="00F20EB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חומרים מסייעי ייצור;</w:t>
      </w:r>
    </w:p>
    <w:p w:rsidR="00D13BB6" w:rsidRDefault="00D13BB6" w:rsidP="00F20EB8">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טמפרטורה מבוקרת;</w:t>
      </w:r>
    </w:p>
    <w:p w:rsidR="00D13BB6" w:rsidRDefault="00D13BB6" w:rsidP="00F20EB8">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אורך חיי מדף מרביים;</w:t>
      </w:r>
    </w:p>
    <w:p w:rsidR="00D13BB6" w:rsidRDefault="00D13BB6" w:rsidP="00F20EB8">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r>
      <w:r w:rsidR="00F20EB8">
        <w:rPr>
          <w:rStyle w:val="default"/>
          <w:rFonts w:cs="FrankRuehl" w:hint="cs"/>
          <w:rtl/>
        </w:rPr>
        <w:t>סימון מזון שעניינו הרכב המזון, השימוש בו או צריכתו, הנדרש לצורך בטיחות המזון ובריאות הציבור;</w:t>
      </w:r>
    </w:p>
    <w:p w:rsidR="00F20EB8" w:rsidRDefault="00F20EB8" w:rsidP="00F20EB8">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מזון ייחודי.</w:t>
      </w:r>
    </w:p>
    <w:p w:rsidR="00F20EB8" w:rsidRDefault="00F20EB8" w:rsidP="00D13BB6">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תקנות בעניין טיפול בבשר גולמי המתבצע במפעל לבשר גולמי כהגדרתו בסעיף 177, טעונות התייעצות עם שר החקלאות ופיתוח הכפר, למעט אם התקנות מסדירות שיווק של בשר או מסדירות את תהליך הייצור</w:t>
      </w:r>
      <w:r w:rsidR="000C5E47">
        <w:rPr>
          <w:rStyle w:val="default"/>
          <w:rFonts w:cs="FrankRuehl" w:hint="cs"/>
          <w:rtl/>
        </w:rPr>
        <w:t xml:space="preserve"> של מזון מסוים או סוג מסוים של מזון, והפעילות היא חלק משיווק הבשר או מתהליך הייצור, לפי העניין.</w:t>
      </w:r>
    </w:p>
    <w:p w:rsidR="00186FEC" w:rsidRPr="00026A6F" w:rsidRDefault="00186FEC" w:rsidP="00186FEC">
      <w:pPr>
        <w:pStyle w:val="P00"/>
        <w:spacing w:before="72"/>
        <w:ind w:left="0" w:right="1134"/>
        <w:rPr>
          <w:rStyle w:val="default"/>
          <w:rFonts w:cs="FrankRuehl" w:hint="cs"/>
          <w:rtl/>
        </w:rPr>
      </w:pPr>
      <w:r w:rsidRPr="00026A6F">
        <w:rPr>
          <w:rStyle w:val="default"/>
          <w:rFonts w:cs="FrankRuehl"/>
          <w:rtl/>
        </w:rPr>
        <w:pict>
          <v:shape id="_x0000_s2439" type="#_x0000_t202" style="position:absolute;left:0;text-align:left;margin-left:470.25pt;margin-top:7.1pt;width:1in;height:20.1pt;z-index:251799040" filled="f" stroked="f">
            <v:textbox style="mso-next-textbox:#_x0000_s2439" inset="1mm,0,1mm,0">
              <w:txbxContent>
                <w:p w:rsidR="00186FEC" w:rsidRDefault="00186FEC" w:rsidP="00186FEC">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sidRPr="00026A6F">
        <w:rPr>
          <w:rStyle w:val="default"/>
          <w:rFonts w:cs="FrankRuehl" w:hint="cs"/>
          <w:rtl/>
        </w:rPr>
        <w:tab/>
        <w:t>(ו)</w:t>
      </w:r>
      <w:r w:rsidRPr="00026A6F">
        <w:rPr>
          <w:rStyle w:val="default"/>
          <w:rFonts w:cs="FrankRuehl"/>
          <w:rtl/>
        </w:rPr>
        <w:tab/>
      </w:r>
      <w:r w:rsidRPr="00026A6F">
        <w:rPr>
          <w:rStyle w:val="default"/>
          <w:rFonts w:cs="FrankRuehl" w:hint="cs"/>
          <w:rtl/>
        </w:rPr>
        <w:t>סמכות שר הבריאות לפי סעיף זה ולפי סעיף 5(א)(3) ו-(4) לעניין רמות מרביות מותרות של שאריות חומרי הדברה במזון, מזהמים ביולוגיים במזון, מזהמים כימיים במזון ורמות מרביות של שאריות תרכובות כספית, ובכלל זה לעניין תקנות וצווים שרואים אותם לפי סעיף 325 כאילו הותקנו לפי חוק זה, בנושאים שלגביהם הוחלו הוראות בטור א' לתוספת השנייה א', תחול רק לעניין מזון שהוחרג לפי טור ג' באותה תוספת או לעניין התנאים וההחרגות הקבועים בטור ב' לתוספת האמורה.</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3" w:name="Rov499"/>
      <w:r w:rsidRPr="00DF4DFA">
        <w:rPr>
          <w:rStyle w:val="default"/>
          <w:rFonts w:ascii="FrankRuehl" w:hAnsi="FrankRuehl" w:cs="FrankRuehl"/>
          <w:vanish/>
          <w:color w:val="FF0000"/>
          <w:szCs w:val="20"/>
          <w:shd w:val="clear" w:color="auto" w:fill="FFFF99"/>
          <w:rtl/>
        </w:rPr>
        <w:t>מיום 1.1.2023</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34"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42</w:t>
      </w:r>
      <w:r w:rsidRPr="00DF4DFA">
        <w:rPr>
          <w:rStyle w:val="default"/>
          <w:rFonts w:ascii="FrankRuehl" w:hAnsi="FrankRuehl" w:cs="FrankRuehl" w:hint="cs"/>
          <w:vanish/>
          <w:szCs w:val="20"/>
          <w:shd w:val="clear" w:color="auto" w:fill="FFFF99"/>
          <w:rtl/>
        </w:rPr>
        <w:t>8</w:t>
      </w:r>
      <w:r w:rsidRPr="00DF4DFA">
        <w:rPr>
          <w:rStyle w:val="default"/>
          <w:rFonts w:ascii="FrankRuehl" w:hAnsi="FrankRuehl" w:cs="FrankRuehl"/>
          <w:vanish/>
          <w:szCs w:val="20"/>
          <w:shd w:val="clear" w:color="auto" w:fill="FFFF99"/>
          <w:rtl/>
        </w:rPr>
        <w:t xml:space="preserve"> (</w:t>
      </w:r>
      <w:hyperlink r:id="rId35"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186FEC" w:rsidRPr="00026A6F" w:rsidRDefault="00186FEC" w:rsidP="00026A6F">
      <w:pPr>
        <w:pStyle w:val="P00"/>
        <w:tabs>
          <w:tab w:val="left" w:pos="624"/>
          <w:tab w:val="left" w:pos="1021"/>
        </w:tabs>
        <w:spacing w:before="0"/>
        <w:ind w:left="0" w:right="1134"/>
        <w:rPr>
          <w:rStyle w:val="default"/>
          <w:rFonts w:ascii="FrankRuehl" w:hAnsi="FrankRuehl" w:cs="FrankRuehl"/>
          <w:b/>
          <w:bCs/>
          <w:sz w:val="2"/>
          <w:szCs w:val="2"/>
          <w:shd w:val="clear" w:color="auto" w:fill="FFFF99"/>
          <w:rtl/>
        </w:rPr>
      </w:pPr>
      <w:r w:rsidRPr="00DF4DFA">
        <w:rPr>
          <w:rStyle w:val="default"/>
          <w:rFonts w:ascii="FrankRuehl" w:hAnsi="FrankRuehl" w:cs="FrankRuehl" w:hint="cs"/>
          <w:b/>
          <w:bCs/>
          <w:vanish/>
          <w:szCs w:val="20"/>
          <w:shd w:val="clear" w:color="auto" w:fill="FFFF99"/>
          <w:rtl/>
        </w:rPr>
        <w:t>הוספת סעיף קטן 3(ו)</w:t>
      </w:r>
      <w:bookmarkEnd w:id="23"/>
    </w:p>
    <w:p w:rsidR="00186FEC" w:rsidRPr="004F4C82" w:rsidRDefault="00186FEC" w:rsidP="00186FEC">
      <w:pPr>
        <w:pStyle w:val="P00"/>
        <w:spacing w:before="72"/>
        <w:ind w:left="0" w:right="1134"/>
        <w:rPr>
          <w:rStyle w:val="default"/>
          <w:rFonts w:cs="FrankRuehl"/>
          <w:rtl/>
        </w:rPr>
      </w:pPr>
      <w:bookmarkStart w:id="24" w:name="Seif326"/>
      <w:bookmarkEnd w:id="24"/>
      <w:r w:rsidRPr="004F4C82">
        <w:rPr>
          <w:lang w:val="he-IL"/>
        </w:rPr>
        <w:pict>
          <v:rect id="_x0000_s2440" style="position:absolute;left:0;text-align:left;margin-left:464.5pt;margin-top:8.05pt;width:75.05pt;height:33.75pt;z-index:251800064" o:allowincell="f" filled="f" stroked="f" strokecolor="lime" strokeweight=".25pt">
            <v:textbox inset="0,0,0,0">
              <w:txbxContent>
                <w:p w:rsidR="00186FEC" w:rsidRDefault="00186FEC" w:rsidP="00186FEC">
                  <w:pPr>
                    <w:spacing w:line="160" w:lineRule="exact"/>
                    <w:jc w:val="left"/>
                    <w:rPr>
                      <w:rFonts w:cs="Miriam"/>
                      <w:szCs w:val="18"/>
                      <w:rtl/>
                    </w:rPr>
                  </w:pPr>
                  <w:r>
                    <w:rPr>
                      <w:rFonts w:cs="Miriam" w:hint="cs"/>
                      <w:szCs w:val="18"/>
                      <w:rtl/>
                    </w:rPr>
                    <w:t>החלת הוראות האיחוד האירופי</w:t>
                  </w:r>
                </w:p>
                <w:p w:rsidR="00186FEC" w:rsidRDefault="00186FEC" w:rsidP="00186FEC">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sidRPr="004F4C82">
        <w:rPr>
          <w:rStyle w:val="big-number"/>
          <w:rtl/>
        </w:rPr>
        <w:t>3</w:t>
      </w:r>
      <w:r w:rsidRPr="004F4C82">
        <w:rPr>
          <w:rStyle w:val="default"/>
          <w:rFonts w:cs="FrankRuehl" w:hint="cs"/>
          <w:rtl/>
        </w:rPr>
        <w:t>א</w:t>
      </w:r>
      <w:r w:rsidRPr="004F4C82">
        <w:rPr>
          <w:rStyle w:val="default"/>
          <w:rFonts w:cs="FrankRuehl"/>
          <w:rtl/>
        </w:rPr>
        <w:t>.</w:t>
      </w:r>
      <w:r w:rsidRPr="004F4C82">
        <w:rPr>
          <w:rStyle w:val="default"/>
          <w:rFonts w:cs="FrankRuehl"/>
          <w:rtl/>
        </w:rPr>
        <w:tab/>
      </w:r>
      <w:r w:rsidRPr="004F4C82">
        <w:rPr>
          <w:rStyle w:val="default"/>
          <w:rFonts w:cs="FrankRuehl" w:hint="cs"/>
          <w:rtl/>
        </w:rPr>
        <w:t>(א)</w:t>
      </w:r>
      <w:r w:rsidRPr="004F4C82">
        <w:rPr>
          <w:rStyle w:val="default"/>
          <w:rFonts w:cs="FrankRuehl" w:hint="cs"/>
          <w:rtl/>
        </w:rPr>
        <w:tab/>
        <w:t xml:space="preserve">הוראות האיחוד האירופי יחולו בישראל בתנאים ובהחרגות הקבועים לגביהן בטור ב' בתוספת השנייה א' ובהחרגות לעניין סוגי מזון הקבועות לגביהן בטור ג' בתוספת האמורה, וכן בעדכונים להוראות כאמור שנקבעו בצו לפי סעיף קטן (ד)(1) או (7) (בחוק זה </w:t>
      </w:r>
      <w:r w:rsidRPr="004F4C82">
        <w:rPr>
          <w:rStyle w:val="default"/>
          <w:rFonts w:cs="FrankRuehl"/>
          <w:rtl/>
        </w:rPr>
        <w:t>–</w:t>
      </w:r>
      <w:r w:rsidRPr="004F4C82">
        <w:rPr>
          <w:rStyle w:val="default"/>
          <w:rFonts w:cs="FrankRuehl" w:hint="cs"/>
          <w:rtl/>
        </w:rPr>
        <w:t xml:space="preserve"> ההוראות המאומצות).</w:t>
      </w:r>
    </w:p>
    <w:p w:rsidR="00186FEC" w:rsidRPr="004F4C82" w:rsidRDefault="00186FEC" w:rsidP="00186FEC">
      <w:pPr>
        <w:pStyle w:val="P00"/>
        <w:spacing w:before="72"/>
        <w:ind w:left="0" w:right="1134"/>
        <w:rPr>
          <w:rStyle w:val="default"/>
          <w:rFonts w:cs="FrankRuehl"/>
          <w:rtl/>
        </w:rPr>
      </w:pPr>
      <w:r w:rsidRPr="004F4C82">
        <w:rPr>
          <w:rStyle w:val="default"/>
          <w:rFonts w:cs="FrankRuehl"/>
          <w:rtl/>
        </w:rPr>
        <w:tab/>
      </w:r>
      <w:r w:rsidRPr="004F4C82">
        <w:rPr>
          <w:rStyle w:val="default"/>
          <w:rFonts w:cs="FrankRuehl" w:hint="cs"/>
          <w:rtl/>
        </w:rPr>
        <w:t>(ב)</w:t>
      </w:r>
      <w:r w:rsidRPr="004F4C82">
        <w:rPr>
          <w:rStyle w:val="default"/>
          <w:rFonts w:cs="FrankRuehl"/>
          <w:rtl/>
        </w:rPr>
        <w:tab/>
      </w:r>
      <w:r w:rsidRPr="004F4C82">
        <w:rPr>
          <w:rStyle w:val="default"/>
          <w:rFonts w:cs="FrankRuehl" w:hint="cs"/>
          <w:rtl/>
        </w:rPr>
        <w:t>הנוסח המחייב של הוראות האיחוד האירופי יהיה הנוסח בשפה האנגלית; הנוסח בשפה האנגלית וכן תרגומו לעברית יועמדו לעיון הציבור באתר האינטרנט באופן שיאפשר גם תיעוד ונגישות למעקב אחר מועד החלתן בישראל, לרבות מועד החלת כל עדכון שלהן; בפרסום כאמור יפורטו גם התנאים וההחרגות להוראות האיחוד האירופי הקבועים לגביהן בטור ב' או בטור ג' לתוספת השנייה א'.</w:t>
      </w:r>
    </w:p>
    <w:p w:rsidR="00186FEC" w:rsidRPr="004F4C82" w:rsidRDefault="00186FEC" w:rsidP="00186FEC">
      <w:pPr>
        <w:pStyle w:val="P00"/>
        <w:spacing w:before="72"/>
        <w:ind w:left="0" w:right="1134"/>
        <w:rPr>
          <w:rStyle w:val="default"/>
          <w:rFonts w:cs="FrankRuehl"/>
          <w:rtl/>
        </w:rPr>
      </w:pPr>
      <w:r w:rsidRPr="004F4C82">
        <w:rPr>
          <w:rStyle w:val="default"/>
          <w:rFonts w:cs="FrankRuehl"/>
          <w:rtl/>
        </w:rPr>
        <w:tab/>
      </w:r>
      <w:r w:rsidRPr="004F4C82">
        <w:rPr>
          <w:rStyle w:val="default"/>
          <w:rFonts w:cs="FrankRuehl" w:hint="cs"/>
          <w:rtl/>
        </w:rPr>
        <w:t>(ג)</w:t>
      </w:r>
      <w:r w:rsidRPr="004F4C82">
        <w:rPr>
          <w:rStyle w:val="default"/>
          <w:rFonts w:cs="FrankRuehl"/>
          <w:rtl/>
        </w:rPr>
        <w:tab/>
      </w:r>
      <w:r w:rsidRPr="004F4C82">
        <w:rPr>
          <w:rStyle w:val="default"/>
          <w:rFonts w:cs="FrankRuehl" w:hint="cs"/>
          <w:rtl/>
        </w:rPr>
        <w:t xml:space="preserve">תוקנו הוראות האיחוד האירופי (בסעיף זה </w:t>
      </w:r>
      <w:r w:rsidRPr="004F4C82">
        <w:rPr>
          <w:rStyle w:val="default"/>
          <w:rFonts w:cs="FrankRuehl"/>
          <w:rtl/>
        </w:rPr>
        <w:t>–</w:t>
      </w:r>
      <w:r w:rsidRPr="004F4C82">
        <w:rPr>
          <w:rStyle w:val="default"/>
          <w:rFonts w:cs="FrankRuehl" w:hint="cs"/>
          <w:rtl/>
        </w:rPr>
        <w:t xml:space="preserve"> השינוי), יפרסם השר באתר האינטרנט הודעה על השינוי ואת הדרך להגשת הערות לגבי החלתו בישראל, לרבות המועד להגשת הערות אלה שיהיה 14 ימים ממועד פרסום ההודעה; ההודעה תכלול הפניה לנוסח השינוי בשפה האנגלית ואת עיקריו.</w:t>
      </w:r>
    </w:p>
    <w:p w:rsidR="00186FEC" w:rsidRPr="004F4C82" w:rsidRDefault="00186FEC" w:rsidP="00186FEC">
      <w:pPr>
        <w:pStyle w:val="P00"/>
        <w:spacing w:before="72"/>
        <w:ind w:left="1021" w:right="1134" w:hanging="1021"/>
        <w:rPr>
          <w:rStyle w:val="default"/>
          <w:rFonts w:cs="FrankRuehl"/>
          <w:rtl/>
        </w:rPr>
      </w:pPr>
      <w:r w:rsidRPr="004F4C82">
        <w:rPr>
          <w:rStyle w:val="default"/>
          <w:rFonts w:cs="FrankRuehl"/>
          <w:rtl/>
        </w:rPr>
        <w:tab/>
      </w:r>
      <w:r w:rsidRPr="004F4C82">
        <w:rPr>
          <w:rStyle w:val="default"/>
          <w:rFonts w:cs="FrankRuehl" w:hint="cs"/>
          <w:rtl/>
        </w:rPr>
        <w:t>(ד)</w:t>
      </w:r>
      <w:r w:rsidRPr="004F4C82">
        <w:rPr>
          <w:rStyle w:val="default"/>
          <w:rFonts w:cs="FrankRuehl"/>
          <w:rtl/>
        </w:rPr>
        <w:tab/>
      </w:r>
      <w:r w:rsidRPr="004F4C82">
        <w:rPr>
          <w:rStyle w:val="default"/>
          <w:rFonts w:cs="FrankRuehl" w:hint="cs"/>
          <w:rtl/>
        </w:rPr>
        <w:t>(1)</w:t>
      </w:r>
      <w:r w:rsidRPr="004F4C82">
        <w:rPr>
          <w:rStyle w:val="default"/>
          <w:rFonts w:cs="FrankRuehl"/>
          <w:rtl/>
        </w:rPr>
        <w:tab/>
      </w:r>
      <w:r w:rsidRPr="004F4C82">
        <w:rPr>
          <w:rStyle w:val="default"/>
          <w:rFonts w:cs="FrankRuehl" w:hint="cs"/>
          <w:rtl/>
        </w:rPr>
        <w:t xml:space="preserve">חלף המועד לקבלת הערות הציבור לפי סעיף קטן (ג), יקבע השר צו בדבר החלת השינוי בישראל (בסעיף זה </w:t>
      </w:r>
      <w:r w:rsidRPr="004F4C82">
        <w:rPr>
          <w:rStyle w:val="default"/>
          <w:rFonts w:cs="FrankRuehl"/>
          <w:rtl/>
        </w:rPr>
        <w:t>–</w:t>
      </w:r>
      <w:r w:rsidRPr="004F4C82">
        <w:rPr>
          <w:rStyle w:val="default"/>
          <w:rFonts w:cs="FrankRuehl" w:hint="cs"/>
          <w:rtl/>
        </w:rPr>
        <w:t xml:space="preserve"> העדכון) בציון המועד לכניסת העדכון לתוקף; תרגום לעברית של נוסח השינוי יפורסם באתר האינטרנט לא יאוחר ממועד פרסום הצו;</w:t>
      </w:r>
    </w:p>
    <w:p w:rsidR="00186FEC" w:rsidRPr="004F4C82" w:rsidRDefault="00186FEC" w:rsidP="00186FEC">
      <w:pPr>
        <w:pStyle w:val="P00"/>
        <w:spacing w:before="72"/>
        <w:ind w:left="1021" w:right="1134"/>
        <w:rPr>
          <w:rStyle w:val="default"/>
          <w:rFonts w:cs="FrankRuehl"/>
          <w:rtl/>
        </w:rPr>
      </w:pPr>
      <w:r w:rsidRPr="004F4C82">
        <w:rPr>
          <w:rStyle w:val="default"/>
          <w:rFonts w:cs="FrankRuehl" w:hint="cs"/>
          <w:rtl/>
        </w:rPr>
        <w:t>(2)</w:t>
      </w:r>
      <w:r w:rsidRPr="004F4C82">
        <w:rPr>
          <w:rStyle w:val="default"/>
          <w:rFonts w:cs="FrankRuehl"/>
          <w:rtl/>
        </w:rPr>
        <w:tab/>
      </w:r>
      <w:r w:rsidRPr="004F4C82">
        <w:rPr>
          <w:rStyle w:val="default"/>
          <w:rFonts w:cs="FrankRuehl" w:hint="cs"/>
          <w:rtl/>
        </w:rPr>
        <w:t xml:space="preserve">מועד הכניסה לתוקף של העדכון יהיה במועד כניסתו לתוקף של השינוי, אך לא לפני יום פרסום הצו ברשומות, או במועד מאוחר יותר שקבע השר בצו כאמור, לגבי השינוי או חלק ממנו, לשם הקלה עם העוסקים במזון או לשם היערכות מעבדה בישראל, ובלבד שמועד מאוחר כאמור ייקבע לא יאוחר משישה חודשים ממועד כניסתו לתוקף של השינוי או ממועד פרסום הצו ברשומות, לפי המאוחר, ולעניין הוראות בדבר סימון מזון </w:t>
      </w:r>
      <w:r w:rsidRPr="004F4C82">
        <w:rPr>
          <w:rStyle w:val="default"/>
          <w:rFonts w:cs="FrankRuehl"/>
          <w:rtl/>
        </w:rPr>
        <w:t>–</w:t>
      </w:r>
      <w:r w:rsidRPr="004F4C82">
        <w:rPr>
          <w:rStyle w:val="default"/>
          <w:rFonts w:cs="FrankRuehl" w:hint="cs"/>
          <w:rtl/>
        </w:rPr>
        <w:t xml:space="preserve"> לא יאוחר משנה מאותו מועד;</w:t>
      </w:r>
    </w:p>
    <w:p w:rsidR="00186FEC" w:rsidRPr="004F4C82" w:rsidRDefault="00186FEC" w:rsidP="00186FEC">
      <w:pPr>
        <w:pStyle w:val="P00"/>
        <w:spacing w:before="72"/>
        <w:ind w:left="1021" w:right="1134"/>
        <w:rPr>
          <w:rStyle w:val="default"/>
          <w:rFonts w:cs="FrankRuehl"/>
          <w:rtl/>
        </w:rPr>
      </w:pPr>
      <w:r w:rsidRPr="004F4C82">
        <w:rPr>
          <w:rStyle w:val="default"/>
          <w:rFonts w:cs="FrankRuehl" w:hint="cs"/>
          <w:rtl/>
        </w:rPr>
        <w:t>(3)</w:t>
      </w:r>
      <w:r w:rsidRPr="004F4C82">
        <w:rPr>
          <w:rStyle w:val="default"/>
          <w:rFonts w:cs="FrankRuehl"/>
          <w:rtl/>
        </w:rPr>
        <w:tab/>
      </w:r>
      <w:r w:rsidRPr="004F4C82">
        <w:rPr>
          <w:rStyle w:val="default"/>
          <w:rFonts w:cs="FrankRuehl" w:hint="cs"/>
          <w:rtl/>
        </w:rPr>
        <w:t xml:space="preserve">בצו כאמור בפסקה (1) רשאי השר </w:t>
      </w:r>
      <w:r w:rsidRPr="004F4C82">
        <w:rPr>
          <w:rStyle w:val="default"/>
          <w:rFonts w:cs="FrankRuehl"/>
          <w:rtl/>
        </w:rPr>
        <w:t>–</w:t>
      </w:r>
    </w:p>
    <w:p w:rsidR="00186FEC" w:rsidRPr="004F4C82" w:rsidRDefault="00186FEC" w:rsidP="00186FEC">
      <w:pPr>
        <w:pStyle w:val="P00"/>
        <w:spacing w:before="72"/>
        <w:ind w:left="1474" w:right="1134"/>
        <w:rPr>
          <w:rStyle w:val="default"/>
          <w:rFonts w:cs="FrankRuehl"/>
          <w:rtl/>
        </w:rPr>
      </w:pPr>
      <w:r w:rsidRPr="004F4C82">
        <w:rPr>
          <w:rStyle w:val="default"/>
          <w:rFonts w:cs="FrankRuehl" w:hint="cs"/>
          <w:rtl/>
        </w:rPr>
        <w:t>(א)</w:t>
      </w:r>
      <w:r w:rsidRPr="004F4C82">
        <w:rPr>
          <w:rStyle w:val="default"/>
          <w:rFonts w:cs="FrankRuehl"/>
          <w:rtl/>
        </w:rPr>
        <w:tab/>
      </w:r>
      <w:r w:rsidRPr="004F4C82">
        <w:rPr>
          <w:rStyle w:val="default"/>
          <w:rFonts w:cs="FrankRuehl" w:hint="cs"/>
          <w:rtl/>
        </w:rPr>
        <w:t>לקבוע מועדים שונים לעניין כניסה לתוקף של העדכון לגבי ייצור, יבוא או מכירה של מזון;</w:t>
      </w:r>
    </w:p>
    <w:p w:rsidR="00186FEC" w:rsidRPr="004F4C82" w:rsidRDefault="00186FEC" w:rsidP="00186FEC">
      <w:pPr>
        <w:pStyle w:val="P00"/>
        <w:spacing w:before="72"/>
        <w:ind w:left="1474" w:right="1134"/>
        <w:rPr>
          <w:rStyle w:val="default"/>
          <w:rFonts w:cs="FrankRuehl"/>
          <w:rtl/>
        </w:rPr>
      </w:pPr>
      <w:r w:rsidRPr="004F4C82">
        <w:rPr>
          <w:rStyle w:val="default"/>
          <w:rFonts w:cs="FrankRuehl" w:hint="cs"/>
          <w:rtl/>
        </w:rPr>
        <w:t>(ב)</w:t>
      </w:r>
      <w:r w:rsidRPr="004F4C82">
        <w:rPr>
          <w:rStyle w:val="default"/>
          <w:rFonts w:cs="FrankRuehl"/>
          <w:rtl/>
        </w:rPr>
        <w:tab/>
      </w:r>
      <w:r w:rsidRPr="004F4C82">
        <w:rPr>
          <w:rStyle w:val="default"/>
          <w:rFonts w:cs="FrankRuehl" w:hint="cs"/>
          <w:rtl/>
        </w:rPr>
        <w:t>לקבוע תקופת מעבר שבה אפשר יהיה להמשיך לשווק מוצרים שיובאו או יוצרו לפני כניסת העדכון לתוקף.</w:t>
      </w:r>
    </w:p>
    <w:p w:rsidR="00186FEC" w:rsidRPr="004F4C82" w:rsidRDefault="00186FEC" w:rsidP="00186FEC">
      <w:pPr>
        <w:pStyle w:val="P00"/>
        <w:spacing w:before="72"/>
        <w:ind w:left="0" w:right="1134"/>
        <w:rPr>
          <w:rStyle w:val="default"/>
          <w:rFonts w:cs="FrankRuehl"/>
          <w:rtl/>
        </w:rPr>
      </w:pPr>
      <w:r w:rsidRPr="004F4C82">
        <w:rPr>
          <w:rStyle w:val="default"/>
          <w:rFonts w:cs="FrankRuehl"/>
          <w:rtl/>
        </w:rPr>
        <w:tab/>
      </w:r>
      <w:r w:rsidRPr="004F4C82">
        <w:rPr>
          <w:rStyle w:val="default"/>
          <w:rFonts w:cs="FrankRuehl" w:hint="cs"/>
          <w:rtl/>
        </w:rPr>
        <w:t>(ה)</w:t>
      </w:r>
      <w:r w:rsidRPr="004F4C82">
        <w:rPr>
          <w:rStyle w:val="default"/>
          <w:rFonts w:cs="FrankRuehl"/>
          <w:rtl/>
        </w:rPr>
        <w:tab/>
      </w:r>
      <w:r w:rsidRPr="004F4C82">
        <w:rPr>
          <w:rStyle w:val="default"/>
          <w:rFonts w:cs="FrankRuehl" w:hint="cs"/>
          <w:rtl/>
        </w:rPr>
        <w:t>על אף האמור בסעיף קטן (ד), החליט השר שלא להחיל את השינוי, כולו או חלקו, או להחילו בתנאים, יפנה לקבלת המלצת ועדת החריגים לפי סעיף 313א, ואם המליצה ועדת החריגים לתמוך בהחלטת השר יקבע השר בצו את החרגת השינוי, כולו או חלקו, או את התנאים שבהם יחול השינוי, לפי העניין.</w:t>
      </w:r>
    </w:p>
    <w:p w:rsidR="00186FEC" w:rsidRPr="004F4C82" w:rsidRDefault="00186FEC" w:rsidP="00186FEC">
      <w:pPr>
        <w:pStyle w:val="P00"/>
        <w:spacing w:before="72"/>
        <w:ind w:left="0" w:right="1134"/>
        <w:rPr>
          <w:rStyle w:val="default"/>
          <w:rFonts w:cs="FrankRuehl"/>
          <w:rtl/>
        </w:rPr>
      </w:pPr>
      <w:r w:rsidRPr="004F4C82">
        <w:rPr>
          <w:rStyle w:val="default"/>
          <w:rFonts w:cs="FrankRuehl"/>
          <w:rtl/>
        </w:rPr>
        <w:tab/>
      </w:r>
      <w:r w:rsidRPr="004F4C82">
        <w:rPr>
          <w:rStyle w:val="default"/>
          <w:rFonts w:cs="FrankRuehl" w:hint="cs"/>
          <w:rtl/>
        </w:rPr>
        <w:t>(ו)</w:t>
      </w:r>
      <w:r w:rsidRPr="004F4C82">
        <w:rPr>
          <w:rStyle w:val="default"/>
          <w:rFonts w:cs="FrankRuehl"/>
          <w:rtl/>
        </w:rPr>
        <w:tab/>
      </w:r>
      <w:r w:rsidRPr="004F4C82">
        <w:rPr>
          <w:rStyle w:val="default"/>
          <w:rFonts w:cs="FrankRuehl" w:hint="cs"/>
          <w:rtl/>
        </w:rPr>
        <w:t xml:space="preserve">השר רשאי, בצו </w:t>
      </w:r>
      <w:r w:rsidRPr="004F4C82">
        <w:rPr>
          <w:rStyle w:val="default"/>
          <w:rFonts w:cs="FrankRuehl"/>
          <w:rtl/>
        </w:rPr>
        <w:t>–</w:t>
      </w:r>
    </w:p>
    <w:p w:rsidR="00186FEC" w:rsidRPr="004F4C82" w:rsidRDefault="00186FEC" w:rsidP="00186FEC">
      <w:pPr>
        <w:pStyle w:val="P00"/>
        <w:spacing w:before="72"/>
        <w:ind w:left="1021" w:right="1134"/>
        <w:rPr>
          <w:rStyle w:val="default"/>
          <w:rFonts w:cs="FrankRuehl"/>
          <w:rtl/>
        </w:rPr>
      </w:pPr>
      <w:r w:rsidRPr="004F4C82">
        <w:rPr>
          <w:rStyle w:val="default"/>
          <w:rFonts w:cs="FrankRuehl" w:hint="cs"/>
          <w:rtl/>
        </w:rPr>
        <w:t>(1)</w:t>
      </w:r>
      <w:r w:rsidRPr="004F4C82">
        <w:rPr>
          <w:rStyle w:val="default"/>
          <w:rFonts w:cs="FrankRuehl"/>
          <w:rtl/>
        </w:rPr>
        <w:tab/>
      </w:r>
      <w:r w:rsidRPr="004F4C82">
        <w:rPr>
          <w:rStyle w:val="default"/>
          <w:rFonts w:cs="FrankRuehl" w:hint="cs"/>
          <w:rtl/>
        </w:rPr>
        <w:t>להוסיף להוראות המאומצות הוראה מחייבת החלה באיחוד האירופי; על צו לפי פסקה זו יחולו, בשינויים המחויבים, הוראות סעיפים קטנים (ב) עד (ה);</w:t>
      </w:r>
    </w:p>
    <w:p w:rsidR="00186FEC" w:rsidRPr="004F4C82" w:rsidRDefault="00186FEC" w:rsidP="00186FEC">
      <w:pPr>
        <w:pStyle w:val="P00"/>
        <w:spacing w:before="72"/>
        <w:ind w:left="1021" w:right="1134"/>
        <w:rPr>
          <w:rStyle w:val="default"/>
          <w:rFonts w:cs="FrankRuehl"/>
          <w:rtl/>
        </w:rPr>
      </w:pPr>
      <w:r w:rsidRPr="004F4C82">
        <w:rPr>
          <w:rStyle w:val="default"/>
          <w:rFonts w:cs="FrankRuehl" w:hint="cs"/>
          <w:rtl/>
        </w:rPr>
        <w:t>(2)</w:t>
      </w:r>
      <w:r w:rsidRPr="004F4C82">
        <w:rPr>
          <w:rStyle w:val="default"/>
          <w:rFonts w:cs="FrankRuehl"/>
          <w:rtl/>
        </w:rPr>
        <w:tab/>
      </w:r>
      <w:r w:rsidRPr="004F4C82">
        <w:rPr>
          <w:rStyle w:val="default"/>
          <w:rFonts w:cs="FrankRuehl" w:hint="cs"/>
          <w:rtl/>
        </w:rPr>
        <w:t>לקבוע תנאים והחרגות להוראות המאומצות, בטור ב' או בטור ג' לתוספת השנייה א', לאחר קבלת המלצת ועדת החריגים לפי סעיף 313א.</w:t>
      </w:r>
    </w:p>
    <w:p w:rsidR="00186FEC" w:rsidRPr="004F4C82" w:rsidRDefault="00034EAD" w:rsidP="00034EAD">
      <w:pPr>
        <w:pStyle w:val="P00"/>
        <w:spacing w:before="72"/>
        <w:ind w:left="0" w:right="1134"/>
        <w:rPr>
          <w:rStyle w:val="default"/>
          <w:rFonts w:cs="FrankRuehl"/>
          <w:rtl/>
        </w:rPr>
      </w:pPr>
      <w:r w:rsidRPr="00026A6F">
        <w:rPr>
          <w:rStyle w:val="default"/>
          <w:rFonts w:cs="FrankRuehl"/>
          <w:rtl/>
        </w:rPr>
        <w:pict>
          <v:shape id="_x0000_s2535" type="#_x0000_t202" style="position:absolute;left:0;text-align:left;margin-left:470.25pt;margin-top:7.1pt;width:1in;height:20.1pt;z-index:251877888" filled="f" stroked="f">
            <v:textbox style="mso-next-textbox:#_x0000_s2535" inset="1mm,0,1mm,0">
              <w:txbxContent>
                <w:p w:rsidR="00034EAD" w:rsidRDefault="00034EAD" w:rsidP="00034EAD">
                  <w:pPr>
                    <w:spacing w:line="160" w:lineRule="exact"/>
                    <w:jc w:val="left"/>
                    <w:rPr>
                      <w:rFonts w:cs="Miriam" w:hint="cs"/>
                      <w:sz w:val="18"/>
                      <w:szCs w:val="18"/>
                      <w:rtl/>
                    </w:rPr>
                  </w:pPr>
                  <w:r>
                    <w:rPr>
                      <w:rFonts w:cs="Miriam" w:hint="cs"/>
                      <w:sz w:val="18"/>
                      <w:szCs w:val="18"/>
                      <w:rtl/>
                    </w:rPr>
                    <w:t>(תיקון מס' 4) תשפ"ג-2023</w:t>
                  </w:r>
                </w:p>
              </w:txbxContent>
            </v:textbox>
            <w10:anchorlock/>
          </v:shape>
        </w:pict>
      </w:r>
      <w:r w:rsidRPr="00026A6F">
        <w:rPr>
          <w:rStyle w:val="default"/>
          <w:rFonts w:cs="FrankRuehl" w:hint="cs"/>
          <w:rtl/>
        </w:rPr>
        <w:tab/>
        <w:t>(</w:t>
      </w:r>
      <w:r>
        <w:rPr>
          <w:rStyle w:val="default"/>
          <w:rFonts w:cs="FrankRuehl" w:hint="cs"/>
          <w:rtl/>
        </w:rPr>
        <w:t>ז</w:t>
      </w:r>
      <w:r w:rsidRPr="00026A6F">
        <w:rPr>
          <w:rStyle w:val="default"/>
          <w:rFonts w:cs="FrankRuehl" w:hint="cs"/>
          <w:rtl/>
        </w:rPr>
        <w:t>)</w:t>
      </w:r>
      <w:r w:rsidRPr="00026A6F">
        <w:rPr>
          <w:rStyle w:val="default"/>
          <w:rFonts w:cs="FrankRuehl"/>
          <w:rtl/>
        </w:rPr>
        <w:tab/>
      </w:r>
      <w:r w:rsidR="00A15A3B" w:rsidRPr="004F4C82">
        <w:rPr>
          <w:rStyle w:val="default"/>
          <w:rFonts w:cs="FrankRuehl" w:hint="cs"/>
          <w:rtl/>
        </w:rPr>
        <w:t>צו לפי סעיפים קטנים (ה), (ו), (ח) או (ט)(1) או (2), המחיל בישראל הוראה מחייבת החלה באיחוד האירופי או מחיל אותה בתנאים או בהחרגות או המשנה הוראה מההוראות המאומצות או הקובע או משנה תנאי או החרגה, והכול באופן המשנה את טור א', טור ב' או טור ג' לתוספת השנייה א', טעון גם אישור הוועדה, ובצו כאמור תתוקן בהתאם התוספת השנייה א' כאמור בהוראות סעיף 313.</w:t>
      </w:r>
    </w:p>
    <w:p w:rsidR="00A15A3B" w:rsidRPr="004F4C82" w:rsidRDefault="00A15A3B" w:rsidP="009A3B21">
      <w:pPr>
        <w:pStyle w:val="P00"/>
        <w:spacing w:before="72"/>
        <w:ind w:left="1021" w:right="1134" w:hanging="1021"/>
        <w:rPr>
          <w:rStyle w:val="default"/>
          <w:rFonts w:cs="FrankRuehl"/>
          <w:rtl/>
        </w:rPr>
      </w:pPr>
      <w:r w:rsidRPr="004F4C82">
        <w:rPr>
          <w:rStyle w:val="default"/>
          <w:rFonts w:cs="FrankRuehl"/>
          <w:rtl/>
        </w:rPr>
        <w:tab/>
      </w:r>
      <w:r w:rsidRPr="004F4C82">
        <w:rPr>
          <w:rStyle w:val="default"/>
          <w:rFonts w:cs="FrankRuehl" w:hint="cs"/>
          <w:rtl/>
        </w:rPr>
        <w:t>(ח)</w:t>
      </w:r>
      <w:r w:rsidRPr="004F4C82">
        <w:rPr>
          <w:rStyle w:val="default"/>
          <w:rFonts w:cs="FrankRuehl"/>
          <w:rtl/>
        </w:rPr>
        <w:tab/>
      </w:r>
      <w:r w:rsidRPr="004F4C82">
        <w:rPr>
          <w:rStyle w:val="default"/>
          <w:rFonts w:cs="FrankRuehl" w:hint="cs"/>
          <w:rtl/>
        </w:rPr>
        <w:t>(1)</w:t>
      </w:r>
      <w:r w:rsidRPr="004F4C82">
        <w:rPr>
          <w:rStyle w:val="default"/>
          <w:rFonts w:cs="FrankRuehl"/>
          <w:rtl/>
        </w:rPr>
        <w:tab/>
      </w:r>
      <w:r w:rsidR="009A3B21" w:rsidRPr="004F4C82">
        <w:rPr>
          <w:rStyle w:val="default"/>
          <w:rFonts w:cs="FrankRuehl" w:hint="cs"/>
          <w:rtl/>
        </w:rPr>
        <w:t>צו לתיקון התוספת השנייה א' הנוגע לפרטים 1 עד 4 באותה תוספת, לגבי מזון שהוא בשר גולמי, חלב גולמי, דבש או ביצים טריות בקליפתן, או הנוגע לפרט 4 לגבי פירות טריים או ירקות טריים וצו המחיל בישראל הוראה מחייבת החלה באיחוד האירופי בעניין שאריות תכשירים כימיים לשימוש על בעלי חיים ובמיתקנים לבעלי חיים או שאריות תרופות וטרינריות, כך שתחול על בשר גולמי, חלב גולמי, דבש או ביצים טריות בקליפתן, טעונים גם הסכמת שר החקלאות ופיתוח הכפר; ראש הממשלה רשאי, לבקשת השר או שר החקלאות ופיתוח הכפר, לקבוע, בצו, תיקון כאמור ויחולו על צו זה הוראות סעיפים קטנים (א) עד (ז), בשינויים המחויבים;</w:t>
      </w:r>
    </w:p>
    <w:p w:rsidR="009A3B21" w:rsidRPr="004F4C82" w:rsidRDefault="009A3B21" w:rsidP="009A3B21">
      <w:pPr>
        <w:pStyle w:val="P00"/>
        <w:spacing w:before="72"/>
        <w:ind w:left="1021" w:right="1134"/>
        <w:rPr>
          <w:rStyle w:val="default"/>
          <w:rFonts w:cs="FrankRuehl"/>
          <w:rtl/>
        </w:rPr>
      </w:pPr>
      <w:r w:rsidRPr="004F4C82">
        <w:rPr>
          <w:rStyle w:val="default"/>
          <w:rFonts w:cs="FrankRuehl" w:hint="cs"/>
          <w:rtl/>
        </w:rPr>
        <w:t>(2)</w:t>
      </w:r>
      <w:r w:rsidRPr="004F4C82">
        <w:rPr>
          <w:rStyle w:val="default"/>
          <w:rFonts w:cs="FrankRuehl"/>
          <w:rtl/>
        </w:rPr>
        <w:tab/>
      </w:r>
      <w:r w:rsidRPr="004F4C82">
        <w:rPr>
          <w:rStyle w:val="default"/>
          <w:rFonts w:cs="FrankRuehl" w:hint="cs"/>
          <w:rtl/>
        </w:rPr>
        <w:t>צו המחיל בישראל הוראה מחייבת החלה באיחוד האירופי בעניין סימון מזון, כך שתחול על בשר גולמי וביצים טריות בקליפתן, טעון גם התייעצות עם שר החקלאות ופיתוח הכפר.</w:t>
      </w:r>
    </w:p>
    <w:p w:rsidR="009A3B21" w:rsidRPr="004F4C82" w:rsidRDefault="009A3B21" w:rsidP="00186FEC">
      <w:pPr>
        <w:pStyle w:val="P00"/>
        <w:spacing w:before="72"/>
        <w:ind w:left="0" w:right="1134"/>
        <w:rPr>
          <w:rStyle w:val="default"/>
          <w:rFonts w:cs="FrankRuehl"/>
          <w:rtl/>
        </w:rPr>
      </w:pPr>
      <w:r w:rsidRPr="004F4C82">
        <w:rPr>
          <w:rStyle w:val="default"/>
          <w:rFonts w:cs="FrankRuehl"/>
          <w:rtl/>
        </w:rPr>
        <w:tab/>
      </w:r>
      <w:r w:rsidRPr="004F4C82">
        <w:rPr>
          <w:rStyle w:val="default"/>
          <w:rFonts w:cs="FrankRuehl" w:hint="cs"/>
          <w:rtl/>
        </w:rPr>
        <w:t>(ט)</w:t>
      </w:r>
      <w:r w:rsidRPr="004F4C82">
        <w:rPr>
          <w:rStyle w:val="default"/>
          <w:rFonts w:cs="FrankRuehl"/>
          <w:rtl/>
        </w:rPr>
        <w:tab/>
      </w:r>
      <w:r w:rsidR="002C2A3A" w:rsidRPr="004F4C82">
        <w:rPr>
          <w:rStyle w:val="default"/>
          <w:rFonts w:cs="FrankRuehl" w:hint="cs"/>
          <w:rtl/>
        </w:rPr>
        <w:t>ראש הממשלה רשאי לתת צו כמפורט בפסקאות (1) עד (3) להלן לגבי שינוי בהוראות המאומצות בנושא כאמור בסעיף קטן (ח)(1), ובלבד ששר החקלאות ופיתוח הכפר ביקש זאת בתוך שלושה חודשים ממועד מתן הצו כאמור בפסקה (1) או (2), או בתוך שישה חודשים ממועד פרסום השינוי כאמור בפסקה (3) להערות הציבור, לפי העניין:</w:t>
      </w:r>
    </w:p>
    <w:p w:rsidR="002C2A3A" w:rsidRPr="004F4C82" w:rsidRDefault="002C2A3A" w:rsidP="00F26B1C">
      <w:pPr>
        <w:pStyle w:val="P00"/>
        <w:spacing w:before="72"/>
        <w:ind w:left="1021" w:right="1134"/>
        <w:rPr>
          <w:rStyle w:val="default"/>
          <w:rFonts w:cs="FrankRuehl"/>
          <w:rtl/>
        </w:rPr>
      </w:pPr>
      <w:r w:rsidRPr="004F4C82">
        <w:rPr>
          <w:rStyle w:val="default"/>
          <w:rFonts w:cs="FrankRuehl" w:hint="cs"/>
          <w:rtl/>
        </w:rPr>
        <w:t>(1)</w:t>
      </w:r>
      <w:r w:rsidRPr="004F4C82">
        <w:rPr>
          <w:rStyle w:val="default"/>
          <w:rFonts w:cs="FrankRuehl"/>
          <w:rtl/>
        </w:rPr>
        <w:tab/>
      </w:r>
      <w:r w:rsidRPr="004F4C82">
        <w:rPr>
          <w:rStyle w:val="default"/>
          <w:rFonts w:cs="FrankRuehl" w:hint="cs"/>
          <w:rtl/>
        </w:rPr>
        <w:t>לבטל צו שנתן השר לפי הוראות סעיף קטן (ד);</w:t>
      </w:r>
    </w:p>
    <w:p w:rsidR="002C2A3A" w:rsidRPr="004F4C82" w:rsidRDefault="002C2A3A" w:rsidP="00F26B1C">
      <w:pPr>
        <w:pStyle w:val="P00"/>
        <w:spacing w:before="72"/>
        <w:ind w:left="1021" w:right="1134"/>
        <w:rPr>
          <w:rStyle w:val="default"/>
          <w:rFonts w:cs="FrankRuehl"/>
          <w:rtl/>
        </w:rPr>
      </w:pPr>
      <w:r w:rsidRPr="004F4C82">
        <w:rPr>
          <w:rStyle w:val="default"/>
          <w:rFonts w:cs="FrankRuehl" w:hint="cs"/>
          <w:rtl/>
        </w:rPr>
        <w:t>(2)</w:t>
      </w:r>
      <w:r w:rsidRPr="004F4C82">
        <w:rPr>
          <w:rStyle w:val="default"/>
          <w:rFonts w:cs="FrankRuehl"/>
          <w:rtl/>
        </w:rPr>
        <w:tab/>
      </w:r>
      <w:r w:rsidRPr="004F4C82">
        <w:rPr>
          <w:rStyle w:val="default"/>
          <w:rFonts w:cs="FrankRuehl" w:hint="cs"/>
          <w:rtl/>
        </w:rPr>
        <w:t>לקבוע תנאים או החרגות לגבי צו שנתן השר לפי הוראות סעיף קטן (ד);</w:t>
      </w:r>
    </w:p>
    <w:p w:rsidR="002C2A3A" w:rsidRPr="004F4C82" w:rsidRDefault="002C2A3A" w:rsidP="00F26B1C">
      <w:pPr>
        <w:pStyle w:val="P00"/>
        <w:spacing w:before="72"/>
        <w:ind w:left="1021" w:right="1134"/>
        <w:rPr>
          <w:rStyle w:val="default"/>
          <w:rFonts w:cs="FrankRuehl"/>
          <w:rtl/>
        </w:rPr>
      </w:pPr>
      <w:r w:rsidRPr="004F4C82">
        <w:rPr>
          <w:rStyle w:val="default"/>
          <w:rFonts w:cs="FrankRuehl" w:hint="cs"/>
          <w:rtl/>
        </w:rPr>
        <w:t>(3)</w:t>
      </w:r>
      <w:r w:rsidRPr="004F4C82">
        <w:rPr>
          <w:rStyle w:val="default"/>
          <w:rFonts w:cs="FrankRuehl"/>
          <w:rtl/>
        </w:rPr>
        <w:tab/>
      </w:r>
      <w:r w:rsidRPr="004F4C82">
        <w:rPr>
          <w:rStyle w:val="default"/>
          <w:rFonts w:cs="FrankRuehl" w:hint="cs"/>
          <w:rtl/>
        </w:rPr>
        <w:t xml:space="preserve">אם השר החליט על אי-החלת שינוי לפי הוראות סעיף קטן (ה) </w:t>
      </w:r>
      <w:r w:rsidRPr="004F4C82">
        <w:rPr>
          <w:rStyle w:val="default"/>
          <w:rFonts w:cs="FrankRuehl"/>
          <w:rtl/>
        </w:rPr>
        <w:t>–</w:t>
      </w:r>
      <w:r w:rsidRPr="004F4C82">
        <w:rPr>
          <w:rStyle w:val="default"/>
          <w:rFonts w:cs="FrankRuehl" w:hint="cs"/>
          <w:rtl/>
        </w:rPr>
        <w:t xml:space="preserve"> לתת צו לעדכון לגבי השינוי האמור;</w:t>
      </w:r>
    </w:p>
    <w:p w:rsidR="002C2A3A" w:rsidRPr="004F4C82" w:rsidRDefault="00F26B1C" w:rsidP="00186FEC">
      <w:pPr>
        <w:pStyle w:val="P00"/>
        <w:spacing w:before="72"/>
        <w:ind w:left="0" w:right="1134"/>
        <w:rPr>
          <w:rStyle w:val="default"/>
          <w:rFonts w:cs="FrankRuehl"/>
          <w:rtl/>
        </w:rPr>
      </w:pPr>
      <w:r w:rsidRPr="004F4C82">
        <w:rPr>
          <w:rStyle w:val="default"/>
          <w:rFonts w:cs="FrankRuehl" w:hint="cs"/>
          <w:rtl/>
        </w:rPr>
        <w:t>על צו של ראש הממשלה לפי סעיף קטן זה יחולו הוראות סעיפים קטנים (א) עד (ז), בשינויים המחויבים, לפי העניין.</w:t>
      </w:r>
    </w:p>
    <w:p w:rsidR="00F26B1C" w:rsidRDefault="00F26B1C" w:rsidP="00186FEC">
      <w:pPr>
        <w:pStyle w:val="P00"/>
        <w:spacing w:before="72"/>
        <w:ind w:left="0" w:right="1134"/>
        <w:rPr>
          <w:rStyle w:val="default"/>
          <w:rFonts w:cs="FrankRuehl"/>
          <w:rtl/>
        </w:rPr>
      </w:pPr>
      <w:r w:rsidRPr="004F4C82">
        <w:rPr>
          <w:rStyle w:val="default"/>
          <w:rFonts w:cs="FrankRuehl"/>
          <w:rtl/>
        </w:rPr>
        <w:tab/>
      </w:r>
      <w:r w:rsidRPr="004F4C82">
        <w:rPr>
          <w:rStyle w:val="default"/>
          <w:rFonts w:cs="FrankRuehl" w:hint="cs"/>
          <w:rtl/>
        </w:rPr>
        <w:t>(י)</w:t>
      </w:r>
      <w:r w:rsidRPr="004F4C82">
        <w:rPr>
          <w:rStyle w:val="default"/>
          <w:rFonts w:cs="FrankRuehl"/>
          <w:rtl/>
        </w:rPr>
        <w:tab/>
      </w:r>
      <w:r w:rsidRPr="004F4C82">
        <w:rPr>
          <w:rStyle w:val="default"/>
          <w:rFonts w:cs="FrankRuehl" w:hint="cs"/>
          <w:rtl/>
        </w:rPr>
        <w:t>במקרה של סתירה בין ההוראות המאומצות, ובין הוראות תקן רשמי החל על מזון או חומרים הבאים עימו במגע או תקנות לפי חוק זה, בנושאים המפורטים בסעיף 3(ד), יגברו ההוראות המאומצות.</w:t>
      </w:r>
    </w:p>
    <w:p w:rsidR="00F26B1C" w:rsidRPr="004F4C82" w:rsidRDefault="00F26B1C" w:rsidP="00186FEC">
      <w:pPr>
        <w:pStyle w:val="P00"/>
        <w:spacing w:before="72"/>
        <w:ind w:left="0" w:right="1134"/>
        <w:rPr>
          <w:rStyle w:val="default"/>
          <w:rFonts w:cs="FrankRuehl" w:hint="cs"/>
          <w:rtl/>
        </w:rPr>
      </w:pPr>
      <w:r w:rsidRPr="004F4C82">
        <w:rPr>
          <w:rStyle w:val="default"/>
          <w:rFonts w:cs="FrankRuehl"/>
          <w:rtl/>
        </w:rPr>
        <w:tab/>
      </w:r>
      <w:r w:rsidRPr="004F4C82">
        <w:rPr>
          <w:rStyle w:val="default"/>
          <w:rFonts w:cs="FrankRuehl" w:hint="cs"/>
          <w:rtl/>
        </w:rPr>
        <w:t>(יא)</w:t>
      </w:r>
      <w:r w:rsidRPr="004F4C82">
        <w:rPr>
          <w:rStyle w:val="default"/>
          <w:rFonts w:cs="FrankRuehl"/>
          <w:rtl/>
        </w:rPr>
        <w:tab/>
      </w:r>
      <w:r w:rsidRPr="004F4C82">
        <w:rPr>
          <w:rStyle w:val="default"/>
          <w:rFonts w:cs="FrankRuehl" w:hint="cs"/>
          <w:rtl/>
        </w:rPr>
        <w:t>לא ייקבעו עבירות, עונשים או הפרות שניתן להטיל עליהן עיצום כספי בשל ההוראות המאומצות ולא יוטלו אחריות פלילית או עיצום כספי על מי שהפר הוראה מההוראות המאומצות.</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5" w:name="Rov520"/>
      <w:r w:rsidRPr="00DF4DFA">
        <w:rPr>
          <w:rStyle w:val="default"/>
          <w:rFonts w:ascii="FrankRuehl" w:hAnsi="FrankRuehl" w:cs="FrankRuehl"/>
          <w:vanish/>
          <w:color w:val="FF0000"/>
          <w:szCs w:val="20"/>
          <w:shd w:val="clear" w:color="auto" w:fill="FFFF99"/>
          <w:rtl/>
        </w:rPr>
        <w:t>מיום 1.1.2023</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186FEC" w:rsidRPr="00DF4DFA" w:rsidRDefault="00186FEC" w:rsidP="00186FEC">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36"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42</w:t>
      </w:r>
      <w:r w:rsidRPr="00DF4DFA">
        <w:rPr>
          <w:rStyle w:val="default"/>
          <w:rFonts w:ascii="FrankRuehl" w:hAnsi="FrankRuehl" w:cs="FrankRuehl" w:hint="cs"/>
          <w:vanish/>
          <w:szCs w:val="20"/>
          <w:shd w:val="clear" w:color="auto" w:fill="FFFF99"/>
          <w:rtl/>
        </w:rPr>
        <w:t>8</w:t>
      </w:r>
      <w:r w:rsidRPr="00DF4DFA">
        <w:rPr>
          <w:rStyle w:val="default"/>
          <w:rFonts w:ascii="FrankRuehl" w:hAnsi="FrankRuehl" w:cs="FrankRuehl"/>
          <w:vanish/>
          <w:szCs w:val="20"/>
          <w:shd w:val="clear" w:color="auto" w:fill="FFFF99"/>
          <w:rtl/>
        </w:rPr>
        <w:t xml:space="preserve"> (</w:t>
      </w:r>
      <w:hyperlink r:id="rId37"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186FEC" w:rsidRPr="00DF4DFA" w:rsidRDefault="00186FEC" w:rsidP="004F4C82">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hint="cs"/>
          <w:b/>
          <w:bCs/>
          <w:vanish/>
          <w:szCs w:val="20"/>
          <w:shd w:val="clear" w:color="auto" w:fill="FFFF99"/>
          <w:rtl/>
        </w:rPr>
        <w:t>הוספת סעיף 3א</w:t>
      </w:r>
    </w:p>
    <w:p w:rsidR="00034EAD" w:rsidRPr="00DF4DFA" w:rsidRDefault="00034EAD" w:rsidP="00034EAD">
      <w:pPr>
        <w:pStyle w:val="P00"/>
        <w:tabs>
          <w:tab w:val="clear" w:pos="6259"/>
        </w:tabs>
        <w:spacing w:before="0"/>
        <w:ind w:left="0" w:right="1134"/>
        <w:rPr>
          <w:rFonts w:ascii="FrankRuehl" w:hAnsi="FrankRuehl"/>
          <w:vanish/>
          <w:szCs w:val="20"/>
          <w:shd w:val="clear" w:color="auto" w:fill="FFFF99"/>
          <w:rtl/>
        </w:rPr>
      </w:pPr>
    </w:p>
    <w:p w:rsidR="00034EAD" w:rsidRPr="00DF4DFA" w:rsidRDefault="00034EAD" w:rsidP="00034EAD">
      <w:pPr>
        <w:pStyle w:val="P00"/>
        <w:tabs>
          <w:tab w:val="clear" w:pos="6259"/>
        </w:tabs>
        <w:spacing w:before="0"/>
        <w:ind w:left="0" w:right="1134"/>
        <w:rPr>
          <w:rFonts w:ascii="FrankRuehl" w:hAnsi="FrankRuehl"/>
          <w:vanish/>
          <w:color w:val="FF0000"/>
          <w:szCs w:val="20"/>
          <w:shd w:val="clear" w:color="auto" w:fill="FFFF99"/>
          <w:rtl/>
        </w:rPr>
      </w:pPr>
      <w:r w:rsidRPr="00DF4DFA">
        <w:rPr>
          <w:rFonts w:ascii="FrankRuehl" w:hAnsi="FrankRuehl"/>
          <w:vanish/>
          <w:color w:val="FF0000"/>
          <w:szCs w:val="20"/>
          <w:shd w:val="clear" w:color="auto" w:fill="FFFF99"/>
          <w:rtl/>
        </w:rPr>
        <w:t>מיום 9.2.2023</w:t>
      </w:r>
    </w:p>
    <w:p w:rsidR="00034EAD" w:rsidRPr="00DF4DFA" w:rsidRDefault="00034EAD" w:rsidP="00034EAD">
      <w:pPr>
        <w:pStyle w:val="P00"/>
        <w:tabs>
          <w:tab w:val="clear" w:pos="6259"/>
        </w:tabs>
        <w:spacing w:before="0"/>
        <w:ind w:left="0" w:right="1134"/>
        <w:rPr>
          <w:rFonts w:ascii="FrankRuehl" w:hAnsi="FrankRuehl"/>
          <w:vanish/>
          <w:szCs w:val="20"/>
          <w:shd w:val="clear" w:color="auto" w:fill="FFFF99"/>
          <w:rtl/>
        </w:rPr>
      </w:pPr>
      <w:r w:rsidRPr="00DF4DFA">
        <w:rPr>
          <w:rFonts w:ascii="FrankRuehl" w:hAnsi="FrankRuehl"/>
          <w:b/>
          <w:bCs/>
          <w:vanish/>
          <w:szCs w:val="20"/>
          <w:shd w:val="clear" w:color="auto" w:fill="FFFF99"/>
          <w:rtl/>
        </w:rPr>
        <w:t xml:space="preserve">תיקון מס' </w:t>
      </w:r>
      <w:r w:rsidRPr="00DF4DFA">
        <w:rPr>
          <w:rFonts w:ascii="FrankRuehl" w:hAnsi="FrankRuehl" w:hint="cs"/>
          <w:b/>
          <w:bCs/>
          <w:vanish/>
          <w:szCs w:val="20"/>
          <w:shd w:val="clear" w:color="auto" w:fill="FFFF99"/>
          <w:rtl/>
        </w:rPr>
        <w:t>4</w:t>
      </w:r>
    </w:p>
    <w:p w:rsidR="00034EAD" w:rsidRPr="00DF4DFA" w:rsidRDefault="00034EAD" w:rsidP="00034EAD">
      <w:pPr>
        <w:pStyle w:val="P00"/>
        <w:tabs>
          <w:tab w:val="clear" w:pos="6259"/>
        </w:tabs>
        <w:spacing w:before="0"/>
        <w:ind w:left="0" w:right="1134"/>
        <w:rPr>
          <w:rFonts w:ascii="FrankRuehl" w:hAnsi="FrankRuehl"/>
          <w:vanish/>
          <w:szCs w:val="20"/>
          <w:shd w:val="clear" w:color="auto" w:fill="FFFF99"/>
          <w:rtl/>
        </w:rPr>
      </w:pPr>
      <w:hyperlink r:id="rId38" w:history="1">
        <w:r w:rsidRPr="00DF4DFA">
          <w:rPr>
            <w:rStyle w:val="Hyperlink"/>
            <w:rFonts w:ascii="FrankRuehl" w:hAnsi="FrankRuehl"/>
            <w:vanish/>
            <w:szCs w:val="20"/>
            <w:shd w:val="clear" w:color="auto" w:fill="FFFF99"/>
            <w:rtl/>
          </w:rPr>
          <w:t>ס"ח תשפ"ג מס' 3016</w:t>
        </w:r>
      </w:hyperlink>
      <w:r w:rsidRPr="00DF4DFA">
        <w:rPr>
          <w:rFonts w:ascii="FrankRuehl" w:hAnsi="FrankRuehl"/>
          <w:vanish/>
          <w:szCs w:val="20"/>
          <w:shd w:val="clear" w:color="auto" w:fill="FFFF99"/>
          <w:rtl/>
        </w:rPr>
        <w:t xml:space="preserve"> מיום 9.2.2023 עמ' 1</w:t>
      </w:r>
      <w:r w:rsidRPr="00DF4DFA">
        <w:rPr>
          <w:rFonts w:ascii="FrankRuehl" w:hAnsi="FrankRuehl" w:hint="cs"/>
          <w:vanish/>
          <w:szCs w:val="20"/>
          <w:shd w:val="clear" w:color="auto" w:fill="FFFF99"/>
          <w:rtl/>
        </w:rPr>
        <w:t>9</w:t>
      </w:r>
      <w:r w:rsidRPr="00DF4DFA">
        <w:rPr>
          <w:rFonts w:ascii="FrankRuehl" w:hAnsi="FrankRuehl"/>
          <w:vanish/>
          <w:szCs w:val="20"/>
          <w:shd w:val="clear" w:color="auto" w:fill="FFFF99"/>
          <w:rtl/>
        </w:rPr>
        <w:t xml:space="preserve"> (</w:t>
      </w:r>
      <w:hyperlink r:id="rId39" w:history="1">
        <w:r w:rsidRPr="00DF4DFA">
          <w:rPr>
            <w:rStyle w:val="Hyperlink"/>
            <w:rFonts w:ascii="FrankRuehl" w:hAnsi="FrankRuehl"/>
            <w:vanish/>
            <w:szCs w:val="20"/>
            <w:shd w:val="clear" w:color="auto" w:fill="FFFF99"/>
            <w:rtl/>
          </w:rPr>
          <w:t>ה"ח 945</w:t>
        </w:r>
      </w:hyperlink>
      <w:r w:rsidRPr="00DF4DFA">
        <w:rPr>
          <w:rFonts w:ascii="FrankRuehl" w:hAnsi="FrankRuehl"/>
          <w:vanish/>
          <w:szCs w:val="20"/>
          <w:shd w:val="clear" w:color="auto" w:fill="FFFF99"/>
          <w:rtl/>
        </w:rPr>
        <w:t>)</w:t>
      </w:r>
    </w:p>
    <w:p w:rsidR="00034EAD" w:rsidRPr="00034EAD" w:rsidRDefault="00034EAD" w:rsidP="00034EAD">
      <w:pPr>
        <w:pStyle w:val="P00"/>
        <w:ind w:left="0" w:right="1134"/>
        <w:rPr>
          <w:rStyle w:val="default"/>
          <w:rFonts w:cs="FrankRuehl"/>
          <w:sz w:val="2"/>
          <w:szCs w:val="2"/>
          <w:rtl/>
        </w:rPr>
      </w:pPr>
      <w:r w:rsidRPr="00DF4DFA">
        <w:rPr>
          <w:rStyle w:val="default"/>
          <w:rFonts w:cs="FrankRuehl"/>
          <w:vanish/>
          <w:sz w:val="16"/>
          <w:szCs w:val="22"/>
          <w:shd w:val="clear" w:color="auto" w:fill="FFFF99"/>
          <w:rtl/>
        </w:rPr>
        <w:tab/>
      </w:r>
      <w:r w:rsidRPr="00DF4DFA">
        <w:rPr>
          <w:rStyle w:val="default"/>
          <w:rFonts w:cs="FrankRuehl" w:hint="cs"/>
          <w:vanish/>
          <w:sz w:val="16"/>
          <w:szCs w:val="22"/>
          <w:shd w:val="clear" w:color="auto" w:fill="FFFF99"/>
          <w:rtl/>
        </w:rPr>
        <w:t>(ז)</w:t>
      </w:r>
      <w:r w:rsidRPr="00DF4DFA">
        <w:rPr>
          <w:rStyle w:val="default"/>
          <w:rFonts w:cs="FrankRuehl"/>
          <w:vanish/>
          <w:sz w:val="16"/>
          <w:szCs w:val="22"/>
          <w:shd w:val="clear" w:color="auto" w:fill="FFFF99"/>
          <w:rtl/>
        </w:rPr>
        <w:tab/>
      </w:r>
      <w:r w:rsidRPr="00DF4DFA">
        <w:rPr>
          <w:rStyle w:val="default"/>
          <w:rFonts w:cs="FrankRuehl" w:hint="cs"/>
          <w:vanish/>
          <w:sz w:val="16"/>
          <w:szCs w:val="22"/>
          <w:shd w:val="clear" w:color="auto" w:fill="FFFF99"/>
          <w:rtl/>
        </w:rPr>
        <w:t xml:space="preserve">צו לפי סעיפים קטנים (ה), (ו), (ח) או (ט)(1) או (2), המחיל בישראל הוראה מחייבת החלה באיחוד האירופי או מחיל אותה בתנאים או בהחרגות או המשנה הוראה מההוראות המאומצות או הקובע או משנה תנאי או החרגה, והכול באופן המשנה את טור א', טור ב' או טור ג' לתוספת השנייה א', טעון גם </w:t>
      </w:r>
      <w:r w:rsidRPr="00DF4DFA">
        <w:rPr>
          <w:rStyle w:val="default"/>
          <w:rFonts w:cs="FrankRuehl" w:hint="cs"/>
          <w:strike/>
          <w:vanish/>
          <w:sz w:val="16"/>
          <w:szCs w:val="22"/>
          <w:shd w:val="clear" w:color="auto" w:fill="FFFF99"/>
          <w:rtl/>
        </w:rPr>
        <w:t>אישור הוועדה המשותפת</w:t>
      </w:r>
      <w:r w:rsidRPr="00DF4DFA">
        <w:rPr>
          <w:rStyle w:val="default"/>
          <w:rFonts w:cs="FrankRuehl" w:hint="cs"/>
          <w:vanish/>
          <w:sz w:val="16"/>
          <w:szCs w:val="22"/>
          <w:shd w:val="clear" w:color="auto" w:fill="FFFF99"/>
          <w:rtl/>
        </w:rPr>
        <w:t xml:space="preserve"> </w:t>
      </w:r>
      <w:r w:rsidRPr="00DF4DFA">
        <w:rPr>
          <w:rStyle w:val="default"/>
          <w:rFonts w:cs="FrankRuehl" w:hint="cs"/>
          <w:vanish/>
          <w:sz w:val="16"/>
          <w:szCs w:val="22"/>
          <w:u w:val="single"/>
          <w:shd w:val="clear" w:color="auto" w:fill="FFFF99"/>
          <w:rtl/>
        </w:rPr>
        <w:t>אישור הוועדה</w:t>
      </w:r>
      <w:r w:rsidRPr="00DF4DFA">
        <w:rPr>
          <w:rStyle w:val="default"/>
          <w:rFonts w:cs="FrankRuehl" w:hint="cs"/>
          <w:vanish/>
          <w:sz w:val="16"/>
          <w:szCs w:val="22"/>
          <w:shd w:val="clear" w:color="auto" w:fill="FFFF99"/>
          <w:rtl/>
        </w:rPr>
        <w:t>, ובצו כאמור תתוקן בהתאם התוספת השנייה א' כאמור בהוראות סעיף 313</w:t>
      </w:r>
      <w:r w:rsidRPr="00DF4DFA">
        <w:rPr>
          <w:rStyle w:val="default"/>
          <w:rFonts w:cs="FrankRuehl" w:hint="cs"/>
          <w:strike/>
          <w:vanish/>
          <w:sz w:val="16"/>
          <w:szCs w:val="22"/>
          <w:shd w:val="clear" w:color="auto" w:fill="FFFF99"/>
          <w:rtl/>
        </w:rPr>
        <w:t xml:space="preserve">; בסעיף זה, "הוועדה המשותפת" </w:t>
      </w:r>
      <w:r w:rsidRPr="00DF4DFA">
        <w:rPr>
          <w:rStyle w:val="default"/>
          <w:rFonts w:cs="FrankRuehl"/>
          <w:strike/>
          <w:vanish/>
          <w:sz w:val="16"/>
          <w:szCs w:val="22"/>
          <w:shd w:val="clear" w:color="auto" w:fill="FFFF99"/>
          <w:rtl/>
        </w:rPr>
        <w:t>–</w:t>
      </w:r>
      <w:r w:rsidRPr="00DF4DFA">
        <w:rPr>
          <w:rStyle w:val="default"/>
          <w:rFonts w:cs="FrankRuehl" w:hint="cs"/>
          <w:strike/>
          <w:vanish/>
          <w:sz w:val="16"/>
          <w:szCs w:val="22"/>
          <w:shd w:val="clear" w:color="auto" w:fill="FFFF99"/>
          <w:rtl/>
        </w:rPr>
        <w:t xml:space="preserve"> ועדה משותפת לוועדת הבריאות של הכנסת, ואם לא הוקמה </w:t>
      </w:r>
      <w:r w:rsidRPr="00DF4DFA">
        <w:rPr>
          <w:rStyle w:val="default"/>
          <w:rFonts w:cs="FrankRuehl"/>
          <w:strike/>
          <w:vanish/>
          <w:sz w:val="16"/>
          <w:szCs w:val="22"/>
          <w:shd w:val="clear" w:color="auto" w:fill="FFFF99"/>
          <w:rtl/>
        </w:rPr>
        <w:t>–</w:t>
      </w:r>
      <w:r w:rsidRPr="00DF4DFA">
        <w:rPr>
          <w:rStyle w:val="default"/>
          <w:rFonts w:cs="FrankRuehl" w:hint="cs"/>
          <w:strike/>
          <w:vanish/>
          <w:sz w:val="16"/>
          <w:szCs w:val="22"/>
          <w:shd w:val="clear" w:color="auto" w:fill="FFFF99"/>
          <w:rtl/>
        </w:rPr>
        <w:t xml:space="preserve"> לוועדת העבודה הרווחה והבריאות של הכנסת, ולוועדת הכלכלה של הכנסת</w:t>
      </w:r>
      <w:r w:rsidRPr="00DF4DFA">
        <w:rPr>
          <w:rStyle w:val="default"/>
          <w:rFonts w:cs="FrankRuehl" w:hint="cs"/>
          <w:vanish/>
          <w:sz w:val="16"/>
          <w:szCs w:val="22"/>
          <w:shd w:val="clear" w:color="auto" w:fill="FFFF99"/>
          <w:rtl/>
        </w:rPr>
        <w:t>.</w:t>
      </w:r>
      <w:bookmarkEnd w:id="25"/>
    </w:p>
    <w:p w:rsidR="0059424C" w:rsidRDefault="0059424C" w:rsidP="00711A2E">
      <w:pPr>
        <w:pStyle w:val="P00"/>
        <w:spacing w:before="72"/>
        <w:ind w:left="0" w:right="1134"/>
        <w:rPr>
          <w:rStyle w:val="default"/>
          <w:rFonts w:cs="FrankRuehl"/>
          <w:rtl/>
        </w:rPr>
      </w:pPr>
      <w:bookmarkStart w:id="26" w:name="Seif4"/>
      <w:bookmarkEnd w:id="26"/>
      <w:r>
        <w:rPr>
          <w:lang w:val="he-IL"/>
        </w:rPr>
        <w:pict>
          <v:rect id="_x0000_s2054" style="position:absolute;left:0;text-align:left;margin-left:464.5pt;margin-top:8.05pt;width:75.05pt;height:24.15pt;z-index:251437568"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ייצור, ייבוא או מכירה של מזון בניגוד לחיקוק</w:t>
                  </w:r>
                </w:p>
              </w:txbxContent>
            </v:textbox>
            <w10:anchorlock/>
          </v:rect>
        </w:pict>
      </w:r>
      <w:r>
        <w:rPr>
          <w:rStyle w:val="big-number"/>
          <w:rtl/>
        </w:rPr>
        <w:t>4</w:t>
      </w:r>
      <w:r w:rsidRPr="00773B87">
        <w:rPr>
          <w:rStyle w:val="default"/>
          <w:rFonts w:cs="FrankRuehl"/>
          <w:rtl/>
        </w:rPr>
        <w:t>.</w:t>
      </w:r>
      <w:r w:rsidRPr="00773B87">
        <w:rPr>
          <w:rStyle w:val="default"/>
          <w:rFonts w:cs="FrankRuehl"/>
          <w:rtl/>
        </w:rPr>
        <w:tab/>
      </w:r>
      <w:r w:rsidR="00711A2E">
        <w:rPr>
          <w:rStyle w:val="default"/>
          <w:rFonts w:cs="FrankRuehl" w:hint="cs"/>
          <w:rtl/>
        </w:rPr>
        <w:t>עוסק במזון לא ייצר, ייבא או ימכור מזון בניגוד לחיקוק המנוי בפסקה (1) להגדרה "חקיקת המזון", אלא אם כן נקבע במפורש אחרת בחיקוק כאמור.</w:t>
      </w:r>
    </w:p>
    <w:p w:rsidR="00C067FC" w:rsidRPr="004F4C82" w:rsidRDefault="00C067FC" w:rsidP="00C067FC">
      <w:pPr>
        <w:pStyle w:val="P00"/>
        <w:spacing w:before="72"/>
        <w:ind w:left="0" w:right="1134"/>
        <w:rPr>
          <w:rStyle w:val="default"/>
          <w:rFonts w:cs="FrankRuehl"/>
          <w:rtl/>
        </w:rPr>
      </w:pPr>
      <w:bookmarkStart w:id="27" w:name="Seif327"/>
      <w:bookmarkEnd w:id="27"/>
      <w:r w:rsidRPr="004F4C82">
        <w:rPr>
          <w:lang w:val="he-IL"/>
        </w:rPr>
        <w:pict>
          <v:rect id="_x0000_s2441" style="position:absolute;left:0;text-align:left;margin-left:464.5pt;margin-top:8.05pt;width:75.05pt;height:44.2pt;z-index:251801088" o:allowincell="f" filled="f" stroked="f" strokecolor="lime" strokeweight=".25pt">
            <v:textbox inset="0,0,0,0">
              <w:txbxContent>
                <w:p w:rsidR="00C067FC" w:rsidRDefault="00C067FC" w:rsidP="00C067FC">
                  <w:pPr>
                    <w:spacing w:line="160" w:lineRule="exact"/>
                    <w:jc w:val="left"/>
                    <w:rPr>
                      <w:rFonts w:cs="Miriam"/>
                      <w:szCs w:val="18"/>
                      <w:rtl/>
                    </w:rPr>
                  </w:pPr>
                  <w:r>
                    <w:rPr>
                      <w:rFonts w:cs="Miriam" w:hint="cs"/>
                      <w:szCs w:val="18"/>
                      <w:rtl/>
                    </w:rPr>
                    <w:t>ייצור, יבוא או מכירה של מזון בניגוד להוראות המאומצות</w:t>
                  </w:r>
                </w:p>
                <w:p w:rsidR="00C067FC" w:rsidRDefault="00C067FC" w:rsidP="00C067FC">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sidRPr="004F4C82">
        <w:rPr>
          <w:rStyle w:val="big-number"/>
          <w:rFonts w:hint="cs"/>
          <w:rtl/>
        </w:rPr>
        <w:t>4</w:t>
      </w:r>
      <w:r w:rsidRPr="004F4C82">
        <w:rPr>
          <w:rStyle w:val="default"/>
          <w:rFonts w:cs="FrankRuehl" w:hint="cs"/>
          <w:rtl/>
        </w:rPr>
        <w:t>א</w:t>
      </w:r>
      <w:r w:rsidRPr="004F4C82">
        <w:rPr>
          <w:rStyle w:val="default"/>
          <w:rFonts w:cs="FrankRuehl"/>
          <w:rtl/>
        </w:rPr>
        <w:t>.</w:t>
      </w:r>
      <w:r w:rsidRPr="004F4C82">
        <w:rPr>
          <w:rStyle w:val="default"/>
          <w:rFonts w:cs="FrankRuehl"/>
          <w:rtl/>
        </w:rPr>
        <w:tab/>
      </w:r>
      <w:r w:rsidRPr="004F4C82">
        <w:rPr>
          <w:rStyle w:val="default"/>
          <w:rFonts w:cs="FrankRuehl" w:hint="cs"/>
          <w:rtl/>
        </w:rPr>
        <w:t>עוסק במזון לא ייצר, ייבא או ימכור מזון בניגוד לחיקוק המנוי בפסקה (1א) להגדרה "חקיקת המזון", אלא אם כן נקבע במפורש אחרת בחיקוק כאמור.</w:t>
      </w:r>
    </w:p>
    <w:p w:rsidR="00C067FC" w:rsidRPr="00DF4DFA" w:rsidRDefault="00C067FC" w:rsidP="00C067FC">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8" w:name="Rov501"/>
      <w:r w:rsidRPr="00DF4DFA">
        <w:rPr>
          <w:rStyle w:val="default"/>
          <w:rFonts w:ascii="FrankRuehl" w:hAnsi="FrankRuehl" w:cs="FrankRuehl"/>
          <w:vanish/>
          <w:color w:val="FF0000"/>
          <w:szCs w:val="20"/>
          <w:shd w:val="clear" w:color="auto" w:fill="FFFF99"/>
          <w:rtl/>
        </w:rPr>
        <w:t>מיום 1.1.2023</w:t>
      </w:r>
    </w:p>
    <w:p w:rsidR="00C067FC" w:rsidRPr="00DF4DFA" w:rsidRDefault="00C067FC" w:rsidP="00C067FC">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C067FC" w:rsidRPr="00DF4DFA" w:rsidRDefault="00C067FC" w:rsidP="00C067FC">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40"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431</w:t>
      </w:r>
      <w:r w:rsidRPr="00DF4DFA">
        <w:rPr>
          <w:rStyle w:val="default"/>
          <w:rFonts w:ascii="FrankRuehl" w:hAnsi="FrankRuehl" w:cs="FrankRuehl"/>
          <w:vanish/>
          <w:szCs w:val="20"/>
          <w:shd w:val="clear" w:color="auto" w:fill="FFFF99"/>
          <w:rtl/>
        </w:rPr>
        <w:t xml:space="preserve"> (</w:t>
      </w:r>
      <w:hyperlink r:id="rId41"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C067FC" w:rsidRPr="004F4C82" w:rsidRDefault="00C067FC" w:rsidP="004F4C82">
      <w:pPr>
        <w:pStyle w:val="P00"/>
        <w:tabs>
          <w:tab w:val="left" w:pos="624"/>
          <w:tab w:val="left" w:pos="1021"/>
        </w:tabs>
        <w:spacing w:before="0"/>
        <w:ind w:left="0" w:right="1134"/>
        <w:rPr>
          <w:rStyle w:val="default"/>
          <w:rFonts w:ascii="FrankRuehl" w:hAnsi="FrankRuehl" w:cs="FrankRuehl"/>
          <w:b/>
          <w:bCs/>
          <w:sz w:val="2"/>
          <w:szCs w:val="2"/>
          <w:shd w:val="clear" w:color="auto" w:fill="FFFF99"/>
          <w:rtl/>
        </w:rPr>
      </w:pPr>
      <w:r w:rsidRPr="00DF4DFA">
        <w:rPr>
          <w:rStyle w:val="default"/>
          <w:rFonts w:ascii="FrankRuehl" w:hAnsi="FrankRuehl" w:cs="FrankRuehl" w:hint="cs"/>
          <w:b/>
          <w:bCs/>
          <w:vanish/>
          <w:szCs w:val="20"/>
          <w:shd w:val="clear" w:color="auto" w:fill="FFFF99"/>
          <w:rtl/>
        </w:rPr>
        <w:t>הוספת סעיף 4א</w:t>
      </w:r>
      <w:bookmarkEnd w:id="28"/>
    </w:p>
    <w:p w:rsidR="00C067FC" w:rsidRDefault="00C067FC" w:rsidP="00711A2E">
      <w:pPr>
        <w:pStyle w:val="P00"/>
        <w:spacing w:before="72"/>
        <w:ind w:left="0" w:right="1134"/>
        <w:rPr>
          <w:rStyle w:val="default"/>
          <w:rFonts w:cs="FrankRuehl" w:hint="cs"/>
          <w:rtl/>
        </w:rPr>
      </w:pPr>
    </w:p>
    <w:p w:rsidR="0059424C" w:rsidRDefault="0059424C" w:rsidP="00142055">
      <w:pPr>
        <w:pStyle w:val="P00"/>
        <w:spacing w:before="72"/>
        <w:ind w:left="0" w:right="1134"/>
        <w:rPr>
          <w:rStyle w:val="default"/>
          <w:rFonts w:cs="FrankRuehl" w:hint="cs"/>
          <w:rtl/>
        </w:rPr>
      </w:pPr>
      <w:bookmarkStart w:id="29" w:name="Seif5"/>
      <w:bookmarkEnd w:id="29"/>
      <w:r>
        <w:rPr>
          <w:lang w:val="he-IL"/>
        </w:rPr>
        <w:pict>
          <v:rect id="_x0000_s2055" style="position:absolute;left:0;text-align:left;margin-left:464.5pt;margin-top:8.05pt;width:75.05pt;height:19.25pt;z-index:251438592"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ייצור, ייבוא או מכירה של מזון פסול</w:t>
                  </w:r>
                </w:p>
              </w:txbxContent>
            </v:textbox>
            <w10:anchorlock/>
          </v:rect>
        </w:pict>
      </w:r>
      <w:r>
        <w:rPr>
          <w:rStyle w:val="big-number"/>
          <w:rtl/>
        </w:rPr>
        <w:t>5</w:t>
      </w:r>
      <w:r w:rsidRPr="00773B87">
        <w:rPr>
          <w:rStyle w:val="default"/>
          <w:rFonts w:cs="FrankRuehl"/>
          <w:rtl/>
        </w:rPr>
        <w:t>.</w:t>
      </w:r>
      <w:r w:rsidRPr="00773B87">
        <w:rPr>
          <w:rStyle w:val="default"/>
          <w:rFonts w:cs="FrankRuehl"/>
          <w:rtl/>
        </w:rPr>
        <w:tab/>
      </w:r>
      <w:r w:rsidR="00142055">
        <w:rPr>
          <w:rStyle w:val="default"/>
          <w:rFonts w:cs="FrankRuehl" w:hint="cs"/>
          <w:rtl/>
        </w:rPr>
        <w:t>(א)</w:t>
      </w:r>
      <w:r w:rsidR="00142055">
        <w:rPr>
          <w:rStyle w:val="default"/>
          <w:rFonts w:cs="FrankRuehl" w:hint="cs"/>
          <w:rtl/>
        </w:rPr>
        <w:tab/>
        <w:t>עוסק במזון לא ייצר, ייבא או ימכור מזון שמתקיים לגביו אחד מאלה:</w:t>
      </w:r>
    </w:p>
    <w:p w:rsidR="00142055" w:rsidRDefault="00142055" w:rsidP="0014205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המזון אינו ראוי למאכל אדם;</w:t>
      </w:r>
    </w:p>
    <w:p w:rsidR="00142055" w:rsidRDefault="00142055" w:rsidP="0014205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המזון יוצר, יובא או נמכר בתנאי תברואה בלתי נאותים;</w:t>
      </w:r>
    </w:p>
    <w:p w:rsidR="00142055" w:rsidRDefault="00142055" w:rsidP="0014205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יש במזון חומר רעיל או מזיק, מהסוגים כמפורט בתוספת הראשונה, אלא אם כן הדבר הותר בתקנות ובמידה שהותרה כאמור;</w:t>
      </w:r>
    </w:p>
    <w:p w:rsidR="00142055" w:rsidRDefault="00142055" w:rsidP="0014205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יש במזון חומר מחולל מחלה בבני אדם, אלא אם כן הדבר הותר בתקנות ובמידה שהותרה;</w:t>
      </w:r>
    </w:p>
    <w:p w:rsidR="00142055" w:rsidRDefault="00142055" w:rsidP="0014205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נמצא במזון גוף זר שאינו חלק מהחומרים המשמשים באופן שיטתי בייצור אותו מזון;</w:t>
      </w:r>
    </w:p>
    <w:p w:rsidR="00142055" w:rsidRDefault="00142055" w:rsidP="0014205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אריזת המזון נפגמה באופן העלול לחשוף את המזון בתוכה לזיהום, לגורמי סיכון סביבתיים או לרקב;</w:t>
      </w:r>
    </w:p>
    <w:p w:rsidR="00142055" w:rsidRDefault="00142055" w:rsidP="00142055">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המזון התקלקל, ובלבד שהקלקול אינו על פי אופיו והרכבו של המזון, ולרבות כל אחד מאלה:</w:t>
      </w:r>
    </w:p>
    <w:p w:rsidR="00142055" w:rsidRDefault="00142055" w:rsidP="0014205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אריזתו התנפחה;</w:t>
      </w:r>
    </w:p>
    <w:p w:rsidR="00142055" w:rsidRDefault="00142055" w:rsidP="0014205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יש בו עובש נראה לעין;</w:t>
      </w:r>
    </w:p>
    <w:p w:rsidR="00142055" w:rsidRDefault="00142055" w:rsidP="0014205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רכיב בו תסס או החמיץ.</w:t>
      </w:r>
    </w:p>
    <w:p w:rsidR="00142055" w:rsidRDefault="00142055" w:rsidP="00142055">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המזון יוצר, יובא או נמכר שלא בהתאם להוראות שחלות עליו, לפי העניין, לפי סעיף 10(א) לחוק רישוי עסקים.</w:t>
      </w:r>
    </w:p>
    <w:p w:rsidR="00C067FC" w:rsidRPr="004F4C82" w:rsidRDefault="00C067FC" w:rsidP="00C067FC">
      <w:pPr>
        <w:pStyle w:val="P00"/>
        <w:spacing w:before="72"/>
        <w:ind w:left="0" w:right="1134"/>
        <w:rPr>
          <w:rStyle w:val="default"/>
          <w:rFonts w:cs="FrankRuehl" w:hint="cs"/>
          <w:rtl/>
        </w:rPr>
      </w:pPr>
      <w:r w:rsidRPr="004F4C82">
        <w:rPr>
          <w:rStyle w:val="default"/>
          <w:rFonts w:cs="FrankRuehl"/>
          <w:rtl/>
        </w:rPr>
        <w:pict>
          <v:shape id="_x0000_s2442" type="#_x0000_t202" style="position:absolute;left:0;text-align:left;margin-left:470.25pt;margin-top:7.1pt;width:1in;height:20.1pt;z-index:251802112" filled="f" stroked="f">
            <v:textbox style="mso-next-textbox:#_x0000_s2442" inset="1mm,0,1mm,0">
              <w:txbxContent>
                <w:p w:rsidR="00C067FC" w:rsidRDefault="00C067FC" w:rsidP="00C067FC">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sidRPr="004F4C82">
        <w:rPr>
          <w:rStyle w:val="default"/>
          <w:rFonts w:cs="FrankRuehl" w:hint="cs"/>
          <w:rtl/>
        </w:rPr>
        <w:tab/>
        <w:t>(ג)</w:t>
      </w:r>
      <w:r w:rsidRPr="004F4C82">
        <w:rPr>
          <w:rStyle w:val="default"/>
          <w:rFonts w:cs="FrankRuehl"/>
          <w:rtl/>
        </w:rPr>
        <w:tab/>
      </w:r>
      <w:r w:rsidRPr="004F4C82">
        <w:rPr>
          <w:rStyle w:val="default"/>
          <w:rFonts w:cs="FrankRuehl" w:hint="cs"/>
          <w:rtl/>
        </w:rPr>
        <w:t>אין בהוראות סעיף קטן (א)(3) ו-(4) כדי למנוע ייצור, יבוא או שיווק על פי ההוראות המאומצות.</w:t>
      </w:r>
    </w:p>
    <w:p w:rsidR="00C067FC" w:rsidRPr="00DF4DFA" w:rsidRDefault="00C067FC" w:rsidP="00C067FC">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30" w:name="Rov502"/>
      <w:r w:rsidRPr="00DF4DFA">
        <w:rPr>
          <w:rStyle w:val="default"/>
          <w:rFonts w:ascii="FrankRuehl" w:hAnsi="FrankRuehl" w:cs="FrankRuehl"/>
          <w:vanish/>
          <w:color w:val="FF0000"/>
          <w:szCs w:val="20"/>
          <w:shd w:val="clear" w:color="auto" w:fill="FFFF99"/>
          <w:rtl/>
        </w:rPr>
        <w:t>מיום 1.1.2023</w:t>
      </w:r>
    </w:p>
    <w:p w:rsidR="00C067FC" w:rsidRPr="00DF4DFA" w:rsidRDefault="00C067FC" w:rsidP="00C067FC">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C067FC" w:rsidRPr="00DF4DFA" w:rsidRDefault="00C067FC" w:rsidP="00C067FC">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42"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431</w:t>
      </w:r>
      <w:r w:rsidRPr="00DF4DFA">
        <w:rPr>
          <w:rStyle w:val="default"/>
          <w:rFonts w:ascii="FrankRuehl" w:hAnsi="FrankRuehl" w:cs="FrankRuehl"/>
          <w:vanish/>
          <w:szCs w:val="20"/>
          <w:shd w:val="clear" w:color="auto" w:fill="FFFF99"/>
          <w:rtl/>
        </w:rPr>
        <w:t xml:space="preserve"> (</w:t>
      </w:r>
      <w:hyperlink r:id="rId43"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C067FC" w:rsidRPr="004F4C82" w:rsidRDefault="00C067FC" w:rsidP="004F4C82">
      <w:pPr>
        <w:pStyle w:val="P00"/>
        <w:tabs>
          <w:tab w:val="left" w:pos="624"/>
          <w:tab w:val="left" w:pos="1021"/>
        </w:tabs>
        <w:spacing w:before="0"/>
        <w:ind w:left="0" w:right="1134"/>
        <w:rPr>
          <w:rStyle w:val="default"/>
          <w:rFonts w:ascii="FrankRuehl" w:hAnsi="FrankRuehl" w:cs="FrankRuehl"/>
          <w:b/>
          <w:bCs/>
          <w:sz w:val="2"/>
          <w:szCs w:val="2"/>
          <w:shd w:val="clear" w:color="auto" w:fill="FFFF99"/>
          <w:rtl/>
        </w:rPr>
      </w:pPr>
      <w:r w:rsidRPr="00DF4DFA">
        <w:rPr>
          <w:rStyle w:val="default"/>
          <w:rFonts w:ascii="FrankRuehl" w:hAnsi="FrankRuehl" w:cs="FrankRuehl" w:hint="cs"/>
          <w:b/>
          <w:bCs/>
          <w:vanish/>
          <w:szCs w:val="20"/>
          <w:shd w:val="clear" w:color="auto" w:fill="FFFF99"/>
          <w:rtl/>
        </w:rPr>
        <w:t>הוספת סעיף קטן 5(ג)</w:t>
      </w:r>
      <w:bookmarkEnd w:id="30"/>
    </w:p>
    <w:p w:rsidR="0059424C" w:rsidRDefault="0059424C" w:rsidP="00773B87">
      <w:pPr>
        <w:pStyle w:val="P00"/>
        <w:spacing w:before="72"/>
        <w:ind w:left="0" w:right="1134"/>
        <w:rPr>
          <w:rStyle w:val="default"/>
          <w:rFonts w:cs="FrankRuehl" w:hint="cs"/>
          <w:rtl/>
        </w:rPr>
      </w:pPr>
      <w:bookmarkStart w:id="31" w:name="Seif6"/>
      <w:bookmarkEnd w:id="31"/>
      <w:r>
        <w:rPr>
          <w:lang w:val="he-IL"/>
        </w:rPr>
        <w:pict>
          <v:rect id="_x0000_s2056" style="position:absolute;left:0;text-align:left;margin-left:464.5pt;margin-top:8.05pt;width:75.05pt;height:50.55pt;z-index:251439616"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ייצור, ייבוא או מכירה של מזון שיש בו ליקוי העלול לגרום לפגיעה בתקינות המזון או באיכותו</w:t>
                  </w:r>
                </w:p>
              </w:txbxContent>
            </v:textbox>
            <w10:anchorlock/>
          </v:rect>
        </w:pict>
      </w:r>
      <w:r>
        <w:rPr>
          <w:rStyle w:val="big-number"/>
          <w:rtl/>
        </w:rPr>
        <w:t>6</w:t>
      </w:r>
      <w:r w:rsidRPr="00773B87">
        <w:rPr>
          <w:rStyle w:val="default"/>
          <w:rFonts w:cs="FrankRuehl"/>
          <w:rtl/>
        </w:rPr>
        <w:t>.</w:t>
      </w:r>
      <w:r w:rsidRPr="00773B87">
        <w:rPr>
          <w:rStyle w:val="default"/>
          <w:rFonts w:cs="FrankRuehl"/>
          <w:rtl/>
        </w:rPr>
        <w:tab/>
      </w:r>
      <w:r w:rsidR="00773B87">
        <w:rPr>
          <w:rStyle w:val="default"/>
          <w:rFonts w:cs="FrankRuehl" w:hint="cs"/>
          <w:rtl/>
        </w:rPr>
        <w:t>עוסק במזון לא ייצר, ייבא או ימכור מזון שיש בו ליקוי מהליקויים המפורטים להלן במידה העלולה לגרום לפגיעה בתקינות המזון או בבטיחותו:</w:t>
      </w:r>
    </w:p>
    <w:p w:rsidR="00773B87" w:rsidRDefault="00351A42" w:rsidP="002544D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w:t>
      </w:r>
      <w:r w:rsidR="00773B87">
        <w:rPr>
          <w:rStyle w:val="default"/>
          <w:rFonts w:cs="FrankRuehl" w:hint="cs"/>
          <w:rtl/>
        </w:rPr>
        <w:t>מזון רקוב או שיש בו רקב;</w:t>
      </w:r>
    </w:p>
    <w:p w:rsidR="00773B87" w:rsidRDefault="00773B87" w:rsidP="002544D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המזון עבר שינוי לא אופייני של צבע, </w:t>
      </w:r>
      <w:r w:rsidR="002544DB">
        <w:rPr>
          <w:rStyle w:val="default"/>
          <w:rFonts w:cs="FrankRuehl" w:hint="cs"/>
          <w:rtl/>
        </w:rPr>
        <w:t>מרקם, ריח או טעם שלא כחלק שיטתי מתהליך ייצורו;</w:t>
      </w:r>
    </w:p>
    <w:p w:rsidR="002544DB" w:rsidRDefault="002544DB" w:rsidP="002544D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המזון הושחת;</w:t>
      </w:r>
    </w:p>
    <w:p w:rsidR="002544DB" w:rsidRDefault="002544DB" w:rsidP="002544D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נמצא במזון או התווסף לו או לאריזתו, חומר רעיל או מזיק, דבר אחר שלא צריך להימצא בו, או מזהם, ובכלל זה מזהם ביולוגי או כימי;</w:t>
      </w:r>
    </w:p>
    <w:p w:rsidR="002544DB" w:rsidRDefault="002544DB" w:rsidP="002544D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חסר בו רכיב או חומר שצריך להימצא בו, כולו או חלקו, והכול בין שהרכיב או החומר מופיע ברכיבי המזון על גבי התווית ובין אם לאו.</w:t>
      </w:r>
    </w:p>
    <w:p w:rsidR="0059424C" w:rsidRDefault="0059424C" w:rsidP="002544DB">
      <w:pPr>
        <w:pStyle w:val="P00"/>
        <w:spacing w:before="72"/>
        <w:ind w:left="0" w:right="1134"/>
        <w:rPr>
          <w:rStyle w:val="default"/>
          <w:rFonts w:cs="FrankRuehl" w:hint="cs"/>
          <w:rtl/>
        </w:rPr>
      </w:pPr>
      <w:bookmarkStart w:id="32" w:name="Seif7"/>
      <w:bookmarkEnd w:id="32"/>
      <w:r>
        <w:rPr>
          <w:lang w:val="he-IL"/>
        </w:rPr>
        <w:pict>
          <v:rect id="_x0000_s2057" style="position:absolute;left:0;text-align:left;margin-left:464.5pt;margin-top:8.05pt;width:75.05pt;height:24.45pt;z-index:251440640"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הצעת מזון לציבור העלול לפגוע בבריאותו</w:t>
                  </w:r>
                </w:p>
              </w:txbxContent>
            </v:textbox>
            <w10:anchorlock/>
          </v:rect>
        </w:pict>
      </w:r>
      <w:r>
        <w:rPr>
          <w:rStyle w:val="big-number"/>
          <w:rtl/>
        </w:rPr>
        <w:t>7</w:t>
      </w:r>
      <w:r w:rsidRPr="002544DB">
        <w:rPr>
          <w:rStyle w:val="default"/>
          <w:rFonts w:cs="FrankRuehl"/>
          <w:rtl/>
        </w:rPr>
        <w:t>.</w:t>
      </w:r>
      <w:r w:rsidRPr="002544DB">
        <w:rPr>
          <w:rStyle w:val="default"/>
          <w:rFonts w:cs="FrankRuehl"/>
          <w:rtl/>
        </w:rPr>
        <w:tab/>
      </w:r>
      <w:r w:rsidR="002544DB">
        <w:rPr>
          <w:rStyle w:val="default"/>
          <w:rFonts w:cs="FrankRuehl" w:hint="cs"/>
          <w:rtl/>
        </w:rPr>
        <w:t>לא יציע אדם לציבור מזון שאינו ראוי למאכל אדם או שהוא פגום מחמת רקב, הזדהמות או כל סיבה אחרת, והכול אם הוא עלול לפגוע בבריאות של אדם</w:t>
      </w:r>
      <w:r>
        <w:rPr>
          <w:rStyle w:val="default"/>
          <w:rFonts w:cs="FrankRuehl" w:hint="cs"/>
          <w:rtl/>
        </w:rPr>
        <w:t>.</w:t>
      </w:r>
    </w:p>
    <w:p w:rsidR="0059424C" w:rsidRDefault="0059424C" w:rsidP="002544DB">
      <w:pPr>
        <w:pStyle w:val="P00"/>
        <w:spacing w:before="72"/>
        <w:ind w:left="0" w:right="1134"/>
        <w:rPr>
          <w:rStyle w:val="default"/>
          <w:rFonts w:cs="FrankRuehl" w:hint="cs"/>
          <w:rtl/>
        </w:rPr>
      </w:pPr>
      <w:bookmarkStart w:id="33" w:name="Seif8"/>
      <w:bookmarkEnd w:id="33"/>
      <w:r>
        <w:rPr>
          <w:lang w:val="he-IL"/>
        </w:rPr>
        <w:pict>
          <v:rect id="_x0000_s2058" style="position:absolute;left:0;text-align:left;margin-left:464.5pt;margin-top:8.05pt;width:75.05pt;height:16pt;z-index:251441664"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הוספת חומרים למזון</w:t>
                  </w:r>
                </w:p>
              </w:txbxContent>
            </v:textbox>
            <w10:anchorlock/>
          </v:rect>
        </w:pict>
      </w:r>
      <w:r>
        <w:rPr>
          <w:rStyle w:val="big-number"/>
          <w:rtl/>
        </w:rPr>
        <w:t>8</w:t>
      </w:r>
      <w:r w:rsidRPr="002544DB">
        <w:rPr>
          <w:rStyle w:val="default"/>
          <w:rFonts w:cs="FrankRuehl"/>
          <w:rtl/>
        </w:rPr>
        <w:t>.</w:t>
      </w:r>
      <w:r w:rsidRPr="002544DB">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2544DB">
        <w:rPr>
          <w:rStyle w:val="default"/>
          <w:rFonts w:cs="FrankRuehl" w:hint="cs"/>
          <w:rtl/>
        </w:rPr>
        <w:t>עוסק במזון לא ייצר, ייבא או ימכור מזון הכולל תוסף מזון או חומר טעם וריח, אלא אם כן השר קבע כי התוסף או החומר מותרים לשימוש ובתנאים שקבע.</w:t>
      </w:r>
    </w:p>
    <w:p w:rsidR="002544DB" w:rsidRDefault="002544DB" w:rsidP="002544DB">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לא ייצר יצרן מזון תוך שימוש בחומר מסייע ייצור שנקבעו לגביו הוראות בתקנות, אלא בהתאם לאותן הוראות;</w:t>
      </w:r>
    </w:p>
    <w:p w:rsidR="002544DB" w:rsidRDefault="002544DB" w:rsidP="002544D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ייבא יבואן ולא ימכור משווק מזון הכולל חומר כאמור בפסקה (1) אלא בהתאם להוראות כאמור באותה פסקה.</w:t>
      </w:r>
    </w:p>
    <w:p w:rsidR="002544DB" w:rsidRDefault="002544DB" w:rsidP="002544D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רשאי לקבוע הוראות לעניין ייצור, ייבוא ושיווק של תוספי מזון, חומרי טעם וריח וחומרים מסייעי ייצור או שימוש בהם בייצור מזון.</w:t>
      </w:r>
    </w:p>
    <w:p w:rsidR="0059424C" w:rsidRDefault="0059424C" w:rsidP="002544DB">
      <w:pPr>
        <w:pStyle w:val="P00"/>
        <w:spacing w:before="72"/>
        <w:ind w:left="0" w:right="1134"/>
        <w:rPr>
          <w:rStyle w:val="default"/>
          <w:rFonts w:cs="FrankRuehl" w:hint="cs"/>
          <w:rtl/>
        </w:rPr>
      </w:pPr>
      <w:bookmarkStart w:id="34" w:name="Seif9"/>
      <w:bookmarkEnd w:id="34"/>
      <w:r>
        <w:rPr>
          <w:lang w:val="he-IL"/>
        </w:rPr>
        <w:pict>
          <v:rect id="_x0000_s2059" style="position:absolute;left:0;text-align:left;margin-left:464.5pt;margin-top:8.05pt;width:75.05pt;height:9.8pt;z-index:251442688"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עיבוד בשר</w:t>
                  </w:r>
                </w:p>
              </w:txbxContent>
            </v:textbox>
            <w10:anchorlock/>
          </v:rect>
        </w:pict>
      </w:r>
      <w:r>
        <w:rPr>
          <w:rStyle w:val="big-number"/>
          <w:rtl/>
        </w:rPr>
        <w:t>9</w:t>
      </w:r>
      <w:r w:rsidRPr="002544DB">
        <w:rPr>
          <w:rStyle w:val="default"/>
          <w:rFonts w:cs="FrankRuehl"/>
          <w:rtl/>
        </w:rPr>
        <w:t>.</w:t>
      </w:r>
      <w:r w:rsidRPr="002544DB">
        <w:rPr>
          <w:rStyle w:val="default"/>
          <w:rFonts w:cs="FrankRuehl"/>
          <w:rtl/>
        </w:rPr>
        <w:tab/>
      </w:r>
      <w:r w:rsidR="002544DB">
        <w:rPr>
          <w:rStyle w:val="default"/>
          <w:rFonts w:cs="FrankRuehl" w:hint="cs"/>
          <w:rtl/>
        </w:rPr>
        <w:t>(א)</w:t>
      </w:r>
      <w:r w:rsidR="002544DB">
        <w:rPr>
          <w:rStyle w:val="default"/>
          <w:rFonts w:cs="FrankRuehl" w:hint="cs"/>
          <w:rtl/>
        </w:rPr>
        <w:tab/>
        <w:t xml:space="preserve">בסעיף זה </w:t>
      </w:r>
      <w:r w:rsidR="002544DB">
        <w:rPr>
          <w:rStyle w:val="default"/>
          <w:rFonts w:cs="FrankRuehl"/>
          <w:rtl/>
        </w:rPr>
        <w:t>–</w:t>
      </w:r>
    </w:p>
    <w:p w:rsidR="002544DB" w:rsidRDefault="002544DB" w:rsidP="002544DB">
      <w:pPr>
        <w:pStyle w:val="P00"/>
        <w:spacing w:before="72"/>
        <w:ind w:left="0" w:right="1134"/>
        <w:rPr>
          <w:rStyle w:val="default"/>
          <w:rFonts w:cs="FrankRuehl" w:hint="cs"/>
          <w:rtl/>
        </w:rPr>
      </w:pPr>
      <w:r>
        <w:rPr>
          <w:rStyle w:val="default"/>
          <w:rFonts w:cs="FrankRuehl" w:hint="cs"/>
          <w:rtl/>
        </w:rPr>
        <w:tab/>
        <w:t xml:space="preserve">"בהמות" </w:t>
      </w:r>
      <w:r>
        <w:rPr>
          <w:rStyle w:val="default"/>
          <w:rFonts w:cs="FrankRuehl"/>
          <w:rtl/>
        </w:rPr>
        <w:t>–</w:t>
      </w:r>
      <w:r>
        <w:rPr>
          <w:rStyle w:val="default"/>
          <w:rFonts w:cs="FrankRuehl" w:hint="cs"/>
          <w:rtl/>
        </w:rPr>
        <w:t xml:space="preserve"> רשימת הבהמות כמפורט בתוספת הראשונה לפקודת מחלות בעלי חיים;</w:t>
      </w:r>
    </w:p>
    <w:p w:rsidR="002544DB" w:rsidRDefault="002544DB" w:rsidP="002544DB">
      <w:pPr>
        <w:pStyle w:val="P00"/>
        <w:spacing w:before="72"/>
        <w:ind w:left="0" w:right="1134"/>
        <w:rPr>
          <w:rStyle w:val="default"/>
          <w:rFonts w:cs="FrankRuehl" w:hint="cs"/>
          <w:rtl/>
        </w:rPr>
      </w:pPr>
      <w:r>
        <w:rPr>
          <w:rStyle w:val="default"/>
          <w:rFonts w:cs="FrankRuehl" w:hint="cs"/>
          <w:rtl/>
        </w:rPr>
        <w:tab/>
        <w:t xml:space="preserve">"בעלי חיים החיים במים" </w:t>
      </w:r>
      <w:r>
        <w:rPr>
          <w:rStyle w:val="default"/>
          <w:rFonts w:cs="FrankRuehl"/>
          <w:rtl/>
        </w:rPr>
        <w:t>–</w:t>
      </w:r>
      <w:r>
        <w:rPr>
          <w:rStyle w:val="default"/>
          <w:rFonts w:cs="FrankRuehl" w:hint="cs"/>
          <w:rtl/>
        </w:rPr>
        <w:t xml:space="preserve"> דגים, לרבות סרטנים ורכיכות;</w:t>
      </w:r>
    </w:p>
    <w:p w:rsidR="002544DB" w:rsidRDefault="002544DB" w:rsidP="002544DB">
      <w:pPr>
        <w:pStyle w:val="P00"/>
        <w:spacing w:before="72"/>
        <w:ind w:left="0" w:right="1134"/>
        <w:rPr>
          <w:rStyle w:val="default"/>
          <w:rFonts w:cs="FrankRuehl" w:hint="cs"/>
          <w:rtl/>
        </w:rPr>
      </w:pPr>
      <w:r>
        <w:rPr>
          <w:rStyle w:val="default"/>
          <w:rFonts w:cs="FrankRuehl" w:hint="cs"/>
          <w:rtl/>
        </w:rPr>
        <w:tab/>
        <w:t xml:space="preserve">"בשר" </w:t>
      </w:r>
      <w:r>
        <w:rPr>
          <w:rStyle w:val="default"/>
          <w:rFonts w:cs="FrankRuehl"/>
          <w:rtl/>
        </w:rPr>
        <w:t>–</w:t>
      </w:r>
      <w:r>
        <w:rPr>
          <w:rStyle w:val="default"/>
          <w:rFonts w:cs="FrankRuehl" w:hint="cs"/>
          <w:rtl/>
        </w:rPr>
        <w:t xml:space="preserve"> חלקים ניתנים לאכילה של בהמות, עופות ובעלי חיים החיים במים, עם עצמות או בלעדיהן ועם עור או בלעדיו;</w:t>
      </w:r>
    </w:p>
    <w:p w:rsidR="00622C36" w:rsidRDefault="00622C36" w:rsidP="00622C36">
      <w:pPr>
        <w:pStyle w:val="P00"/>
        <w:spacing w:before="72"/>
        <w:ind w:left="0" w:right="1134"/>
        <w:rPr>
          <w:rStyle w:val="default"/>
          <w:rFonts w:cs="FrankRuehl" w:hint="cs"/>
          <w:rtl/>
        </w:rPr>
      </w:pPr>
      <w:r w:rsidRPr="006C6A52">
        <w:rPr>
          <w:rStyle w:val="default"/>
          <w:rFonts w:cs="FrankRuehl"/>
          <w:rtl/>
        </w:rPr>
        <w:pict>
          <v:shape id="_x0000_s2445" type="#_x0000_t202" style="position:absolute;left:0;text-align:left;margin-left:470.25pt;margin-top:7.1pt;width:1in;height:20.1pt;z-index:251804160" filled="f" stroked="f">
            <v:textbox style="mso-next-textbox:#_x0000_s2445" inset="1mm,0,1mm,0">
              <w:txbxContent>
                <w:p w:rsidR="00622C36" w:rsidRDefault="00622C36" w:rsidP="00622C36">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sidRPr="006C6A52">
        <w:rPr>
          <w:rStyle w:val="default"/>
          <w:rFonts w:cs="FrankRuehl" w:hint="cs"/>
          <w:rtl/>
        </w:rPr>
        <w:tab/>
        <w:t>"</w:t>
      </w:r>
      <w:r>
        <w:rPr>
          <w:rStyle w:val="default"/>
          <w:rFonts w:cs="FrankRuehl" w:hint="cs"/>
          <w:rtl/>
        </w:rPr>
        <w:t xml:space="preserve">בשר טרי" </w:t>
      </w:r>
      <w:r>
        <w:rPr>
          <w:rStyle w:val="default"/>
          <w:rFonts w:cs="FrankRuehl"/>
          <w:rtl/>
        </w:rPr>
        <w:t>–</w:t>
      </w:r>
      <w:r>
        <w:rPr>
          <w:rStyle w:val="default"/>
          <w:rFonts w:cs="FrankRuehl" w:hint="cs"/>
          <w:rtl/>
        </w:rPr>
        <w:t xml:space="preserve"> בשר שלא עבר עיבוד כלשהו, למעט צינון בטמפרטורה שלא עלתה על ארבע מעלות צלסיוס ולא פחתה </w:t>
      </w:r>
      <w:r w:rsidRPr="00622C36">
        <w:rPr>
          <w:rStyle w:val="default"/>
          <w:rFonts w:cs="FrankRuehl" w:hint="cs"/>
          <w:rtl/>
        </w:rPr>
        <w:t>ממעלת צלסיוס אחת מתחת לאפס</w:t>
      </w:r>
      <w:r>
        <w:rPr>
          <w:rStyle w:val="default"/>
          <w:rFonts w:cs="FrankRuehl" w:hint="cs"/>
          <w:rtl/>
        </w:rPr>
        <w:t>, ובלבד שנשמרו טעמו, צבעו, ריחו ומרקמו הטבעיים של הבשר;</w:t>
      </w:r>
    </w:p>
    <w:p w:rsidR="002544DB" w:rsidRDefault="00622C36" w:rsidP="00622C36">
      <w:pPr>
        <w:pStyle w:val="P00"/>
        <w:spacing w:before="72"/>
        <w:ind w:left="0" w:right="1134"/>
        <w:rPr>
          <w:rStyle w:val="default"/>
          <w:rFonts w:cs="FrankRuehl"/>
          <w:rtl/>
        </w:rPr>
      </w:pPr>
      <w:r w:rsidRPr="006C6A52">
        <w:rPr>
          <w:rStyle w:val="default"/>
          <w:rFonts w:cs="FrankRuehl"/>
          <w:rtl/>
        </w:rPr>
        <w:pict>
          <v:shape id="_x0000_s2444" type="#_x0000_t202" style="position:absolute;left:0;text-align:left;margin-left:470.25pt;margin-top:7.1pt;width:1in;height:20.1pt;z-index:251803136" filled="f" stroked="f">
            <v:textbox style="mso-next-textbox:#_x0000_s2444" inset="1mm,0,1mm,0">
              <w:txbxContent>
                <w:p w:rsidR="00622C36" w:rsidRDefault="00622C36" w:rsidP="00622C36">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sidRPr="006C6A52">
        <w:rPr>
          <w:rStyle w:val="default"/>
          <w:rFonts w:cs="FrankRuehl" w:hint="cs"/>
          <w:rtl/>
        </w:rPr>
        <w:tab/>
        <w:t>"</w:t>
      </w:r>
      <w:r w:rsidR="002544DB">
        <w:rPr>
          <w:rStyle w:val="default"/>
          <w:rFonts w:cs="FrankRuehl" w:hint="cs"/>
          <w:rtl/>
        </w:rPr>
        <w:t xml:space="preserve">בשר מיושן" </w:t>
      </w:r>
      <w:r w:rsidR="002544DB">
        <w:rPr>
          <w:rStyle w:val="default"/>
          <w:rFonts w:cs="FrankRuehl"/>
          <w:rtl/>
        </w:rPr>
        <w:t>–</w:t>
      </w:r>
      <w:r w:rsidR="002544DB">
        <w:rPr>
          <w:rStyle w:val="default"/>
          <w:rFonts w:cs="FrankRuehl" w:hint="cs"/>
          <w:rtl/>
        </w:rPr>
        <w:t xml:space="preserve"> שרירי שלד של בשר בהמות טרי שעברו תהליך של הבחלה טבעית בטמפרטורה שלא עלתה על שתי מעלות צלסיוס ולא פחתה </w:t>
      </w:r>
      <w:r w:rsidRPr="00622C36">
        <w:rPr>
          <w:rStyle w:val="default"/>
          <w:rFonts w:cs="FrankRuehl" w:hint="cs"/>
          <w:rtl/>
        </w:rPr>
        <w:t>ממעלת צלסיוס אחת מתחת לאפס</w:t>
      </w:r>
      <w:r>
        <w:rPr>
          <w:rStyle w:val="default"/>
          <w:rFonts w:cs="FrankRuehl" w:hint="cs"/>
          <w:rtl/>
        </w:rPr>
        <w:t xml:space="preserve"> </w:t>
      </w:r>
      <w:r w:rsidR="002544DB">
        <w:rPr>
          <w:rStyle w:val="default"/>
          <w:rFonts w:cs="FrankRuehl" w:hint="cs"/>
          <w:rtl/>
        </w:rPr>
        <w:t>במשך ארבעה עשר ימים רצופים לפחות;</w:t>
      </w:r>
    </w:p>
    <w:p w:rsidR="002544DB" w:rsidRDefault="002544DB" w:rsidP="002544DB">
      <w:pPr>
        <w:pStyle w:val="P00"/>
        <w:spacing w:before="72"/>
        <w:ind w:left="0" w:right="1134"/>
        <w:rPr>
          <w:rStyle w:val="default"/>
          <w:rFonts w:cs="FrankRuehl" w:hint="cs"/>
          <w:rtl/>
        </w:rPr>
      </w:pPr>
      <w:r>
        <w:rPr>
          <w:rStyle w:val="default"/>
          <w:rFonts w:cs="FrankRuehl" w:hint="cs"/>
          <w:rtl/>
        </w:rPr>
        <w:tab/>
        <w:t xml:space="preserve">"בשר מיושן קפוא" </w:t>
      </w:r>
      <w:r>
        <w:rPr>
          <w:rStyle w:val="default"/>
          <w:rFonts w:cs="FrankRuehl"/>
          <w:rtl/>
        </w:rPr>
        <w:t>–</w:t>
      </w:r>
      <w:r>
        <w:rPr>
          <w:rStyle w:val="default"/>
          <w:rFonts w:cs="FrankRuehl" w:hint="cs"/>
          <w:rtl/>
        </w:rPr>
        <w:t xml:space="preserve"> בשר מיושן שהוקפא לאחר תהליך ההבחלה;</w:t>
      </w:r>
    </w:p>
    <w:p w:rsidR="002544DB" w:rsidRDefault="002544DB" w:rsidP="002544DB">
      <w:pPr>
        <w:pStyle w:val="P00"/>
        <w:spacing w:before="72"/>
        <w:ind w:left="0" w:right="1134"/>
        <w:rPr>
          <w:rStyle w:val="default"/>
          <w:rFonts w:cs="FrankRuehl" w:hint="cs"/>
          <w:rtl/>
        </w:rPr>
      </w:pPr>
      <w:r>
        <w:rPr>
          <w:rStyle w:val="default"/>
          <w:rFonts w:cs="FrankRuehl" w:hint="cs"/>
          <w:rtl/>
        </w:rPr>
        <w:tab/>
        <w:t xml:space="preserve">"בשר קפוא" </w:t>
      </w:r>
      <w:r>
        <w:rPr>
          <w:rStyle w:val="default"/>
          <w:rFonts w:cs="FrankRuehl"/>
          <w:rtl/>
        </w:rPr>
        <w:t>–</w:t>
      </w:r>
      <w:r>
        <w:rPr>
          <w:rStyle w:val="default"/>
          <w:rFonts w:cs="FrankRuehl" w:hint="cs"/>
          <w:rtl/>
        </w:rPr>
        <w:t xml:space="preserve"> בשר שלא עבר עיבוד כלשהו, למעט הקפאה בטמפרטורה פנימית שלא עלתה על 18 מעלות צלסיוס מתחת לאפס;</w:t>
      </w:r>
    </w:p>
    <w:p w:rsidR="002544DB" w:rsidRDefault="002544DB" w:rsidP="002544DB">
      <w:pPr>
        <w:pStyle w:val="P00"/>
        <w:spacing w:before="72"/>
        <w:ind w:left="0" w:right="1134"/>
        <w:rPr>
          <w:rStyle w:val="default"/>
          <w:rFonts w:cs="FrankRuehl" w:hint="cs"/>
          <w:rtl/>
        </w:rPr>
      </w:pPr>
      <w:r>
        <w:rPr>
          <w:rStyle w:val="default"/>
          <w:rFonts w:cs="FrankRuehl" w:hint="cs"/>
          <w:rtl/>
        </w:rPr>
        <w:tab/>
        <w:t xml:space="preserve">"מוצר בשר מעובד" </w:t>
      </w:r>
      <w:r>
        <w:rPr>
          <w:rStyle w:val="default"/>
          <w:rFonts w:cs="FrankRuehl"/>
          <w:rtl/>
        </w:rPr>
        <w:t>–</w:t>
      </w:r>
      <w:r>
        <w:rPr>
          <w:rStyle w:val="default"/>
          <w:rFonts w:cs="FrankRuehl" w:hint="cs"/>
          <w:rtl/>
        </w:rPr>
        <w:t xml:space="preserve"> מוצר המיוצר מבשר טרי או מבשר קפוא שעבר עיבוד, ושאינו מוכן לאכילה, לרבות מוצר המכיל בשר;</w:t>
      </w:r>
    </w:p>
    <w:p w:rsidR="002544DB" w:rsidRDefault="002544DB" w:rsidP="002544DB">
      <w:pPr>
        <w:pStyle w:val="P00"/>
        <w:spacing w:before="72"/>
        <w:ind w:left="0" w:right="1134"/>
        <w:rPr>
          <w:rStyle w:val="default"/>
          <w:rFonts w:cs="FrankRuehl" w:hint="cs"/>
          <w:rtl/>
        </w:rPr>
      </w:pPr>
      <w:r>
        <w:rPr>
          <w:rStyle w:val="default"/>
          <w:rFonts w:cs="FrankRuehl" w:hint="cs"/>
          <w:rtl/>
        </w:rPr>
        <w:tab/>
        <w:t xml:space="preserve">"עופות" </w:t>
      </w:r>
      <w:r>
        <w:rPr>
          <w:rStyle w:val="default"/>
          <w:rFonts w:cs="FrankRuehl"/>
          <w:rtl/>
        </w:rPr>
        <w:t>–</w:t>
      </w:r>
      <w:r>
        <w:rPr>
          <w:rStyle w:val="default"/>
          <w:rFonts w:cs="FrankRuehl" w:hint="cs"/>
          <w:rtl/>
        </w:rPr>
        <w:t xml:space="preserve"> רשימת העופות כמפורט בתוספת הראשונה לפקודת מחלות בעלי חיים;</w:t>
      </w:r>
    </w:p>
    <w:p w:rsidR="002544DB" w:rsidRDefault="002544DB" w:rsidP="002544DB">
      <w:pPr>
        <w:pStyle w:val="P00"/>
        <w:spacing w:before="72"/>
        <w:ind w:left="0" w:right="1134"/>
        <w:rPr>
          <w:rStyle w:val="default"/>
          <w:rFonts w:cs="FrankRuehl" w:hint="cs"/>
          <w:rtl/>
        </w:rPr>
      </w:pPr>
      <w:r>
        <w:rPr>
          <w:rStyle w:val="default"/>
          <w:rFonts w:cs="FrankRuehl" w:hint="cs"/>
          <w:rtl/>
        </w:rPr>
        <w:tab/>
        <w:t xml:space="preserve">"עיבוד" </w:t>
      </w:r>
      <w:r>
        <w:rPr>
          <w:rStyle w:val="default"/>
          <w:rFonts w:cs="FrankRuehl"/>
          <w:rtl/>
        </w:rPr>
        <w:t>–</w:t>
      </w:r>
      <w:r>
        <w:rPr>
          <w:rStyle w:val="default"/>
          <w:rFonts w:cs="FrankRuehl" w:hint="cs"/>
          <w:rtl/>
        </w:rPr>
        <w:t xml:space="preserve"> עיבוד מכל סוג שהוא של בשר, לרבות הוספת מים, תבלינים, חומרי כבישה או חומרים אחרים, וכן הפשרה וכבישה, ולמעט טיפול בבשר גולמי.</w:t>
      </w:r>
    </w:p>
    <w:p w:rsidR="002544DB" w:rsidRDefault="002544DB" w:rsidP="002544D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עוסק במזון לא ייצר, ייבא או ימכור בשר כבשר טרי, כבשר מיושן, כבשר מיושן קפוא או כבשר קפוא, אלא אם כן הוא בשר טרי, בשר מיושן, בשר מיושן קפוא או בשר קפוא, בהתאמה.</w:t>
      </w:r>
    </w:p>
    <w:p w:rsidR="002544DB" w:rsidRDefault="002544DB" w:rsidP="002544D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CC6429">
        <w:rPr>
          <w:rStyle w:val="default"/>
          <w:rFonts w:cs="FrankRuehl" w:hint="cs"/>
          <w:rtl/>
        </w:rPr>
        <w:t>עוסק במזון לא יוסיף למוצר בשר מעובד בתהליך עיבודו חומר מכל סוג שהשר קבע לגביו הגבלות או איסורים לפי הוראות סעיף קטן (ו)(1).</w:t>
      </w:r>
    </w:p>
    <w:p w:rsidR="00CC6429" w:rsidRDefault="00CC6429" w:rsidP="002544D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עוסק במזון לא ייצר, ייבא או ימכור מוצר בשר מעובד אלא אם כן הוא מסומן במילים "מוצר בשר מעובד", "מוצר עוף מעובד" או "מוצר דג מעובד", בהתאמה, למעט אם קבע השר אחרת לעניין סימון מוצר כאמור ששיעור הבשר שהוא מכיל נמוך משיעור שיקבע.</w:t>
      </w:r>
    </w:p>
    <w:p w:rsidR="00CC6429" w:rsidRDefault="00CC6429" w:rsidP="002544D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102647">
        <w:rPr>
          <w:rStyle w:val="default"/>
          <w:rFonts w:cs="FrankRuehl" w:hint="cs"/>
          <w:rtl/>
        </w:rPr>
        <w:t>עוסק במזון לא ייצר, ייבא או ימכור מוצר בשר קפוא שהופשר אלא אם כן הוא ארוז מראש ומסומן במילים "מוצר בשר מעובד מופשר".</w:t>
      </w:r>
    </w:p>
    <w:p w:rsidR="00102647" w:rsidRDefault="00102647" w:rsidP="002544D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השר, באישור הוועדה, יקבע בתקנות את כל אלה, ורשאי הוא לקבוע הוראות כלליות או לסוגים שונים של מוצר בשר מעובד:</w:t>
      </w:r>
    </w:p>
    <w:p w:rsidR="00102647" w:rsidRDefault="00102647" w:rsidP="0010264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סוגי חומרים שאסור להוסיפם למוצר בשר מעובד והגבלות על הוספת חומרים למוצר כאמור ועל אופן שיווקו;</w:t>
      </w:r>
    </w:p>
    <w:p w:rsidR="00102647" w:rsidRDefault="00102647" w:rsidP="0010264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אופן סימון שיעור המים שמכיל מוצר בשר מעובד שלא עבר טיפול בחום, ודרכי חישוב של שיעור המים המוסף במוצר בשר מעובד מסוים;</w:t>
      </w:r>
    </w:p>
    <w:p w:rsidR="00102647" w:rsidRDefault="00102647" w:rsidP="0010264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אופן סימון מוצר בשר טרי, בשר מעובד, בשר מיושן, בשר מיושן קפוא, ובשר קפוא, לרבות אופן סימון החומרים והמים שהוספו במהלך העיבוד, גודל האותיות, וכללים נוספים בדבר האריזה.</w:t>
      </w:r>
    </w:p>
    <w:p w:rsidR="00102647" w:rsidRDefault="00102647" w:rsidP="002544DB">
      <w:pPr>
        <w:pStyle w:val="P00"/>
        <w:spacing w:before="72"/>
        <w:ind w:left="0" w:right="1134"/>
        <w:rPr>
          <w:rStyle w:val="default"/>
          <w:rFonts w:cs="FrankRuehl"/>
          <w:rtl/>
        </w:rPr>
      </w:pPr>
      <w:r>
        <w:rPr>
          <w:rStyle w:val="default"/>
          <w:rFonts w:cs="FrankRuehl" w:hint="cs"/>
          <w:rtl/>
        </w:rPr>
        <w:tab/>
        <w:t>(ז)</w:t>
      </w:r>
      <w:r>
        <w:rPr>
          <w:rStyle w:val="default"/>
          <w:rFonts w:cs="FrankRuehl" w:hint="cs"/>
          <w:rtl/>
        </w:rPr>
        <w:tab/>
        <w:t>אין בהוראות סעיף זה כדי לגרוע מתחולת הוראות סעיף 8.</w:t>
      </w:r>
    </w:p>
    <w:p w:rsidR="00C067FC" w:rsidRPr="00DF4DFA" w:rsidRDefault="00622C36" w:rsidP="00C067FC">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35" w:name="Rov449"/>
      <w:r w:rsidRPr="00DF4DFA">
        <w:rPr>
          <w:rStyle w:val="default"/>
          <w:rFonts w:ascii="FrankRuehl" w:hAnsi="FrankRuehl" w:cs="FrankRuehl" w:hint="cs"/>
          <w:vanish/>
          <w:color w:val="FF0000"/>
          <w:szCs w:val="20"/>
          <w:shd w:val="clear" w:color="auto" w:fill="FFFF99"/>
          <w:rtl/>
        </w:rPr>
        <w:t>מיום 18.11.2021</w:t>
      </w:r>
    </w:p>
    <w:p w:rsidR="00C067FC" w:rsidRPr="00DF4DFA" w:rsidRDefault="00C067FC" w:rsidP="00C067FC">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C067FC" w:rsidRPr="00DF4DFA" w:rsidRDefault="00C067FC" w:rsidP="00C067FC">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44"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431</w:t>
      </w:r>
      <w:r w:rsidRPr="00DF4DFA">
        <w:rPr>
          <w:rStyle w:val="default"/>
          <w:rFonts w:ascii="FrankRuehl" w:hAnsi="FrankRuehl" w:cs="FrankRuehl"/>
          <w:vanish/>
          <w:szCs w:val="20"/>
          <w:shd w:val="clear" w:color="auto" w:fill="FFFF99"/>
          <w:rtl/>
        </w:rPr>
        <w:t xml:space="preserve"> (</w:t>
      </w:r>
      <w:hyperlink r:id="rId45"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622C36" w:rsidRPr="00DF4DFA" w:rsidRDefault="00622C36" w:rsidP="00622C36">
      <w:pPr>
        <w:pStyle w:val="P00"/>
        <w:ind w:left="0" w:right="1134"/>
        <w:rPr>
          <w:rStyle w:val="default"/>
          <w:rFonts w:cs="FrankRuehl" w:hint="cs"/>
          <w:vanish/>
          <w:sz w:val="16"/>
          <w:szCs w:val="22"/>
          <w:shd w:val="clear" w:color="auto" w:fill="FFFF99"/>
          <w:rtl/>
        </w:rPr>
      </w:pPr>
      <w:r w:rsidRPr="00DF4DFA">
        <w:rPr>
          <w:rStyle w:val="default"/>
          <w:rFonts w:cs="FrankRuehl"/>
          <w:vanish/>
          <w:sz w:val="16"/>
          <w:szCs w:val="22"/>
          <w:shd w:val="clear" w:color="auto" w:fill="FFFF99"/>
          <w:rtl/>
        </w:rPr>
        <w:tab/>
      </w:r>
      <w:r w:rsidRPr="00DF4DFA">
        <w:rPr>
          <w:rStyle w:val="default"/>
          <w:rFonts w:cs="FrankRuehl" w:hint="cs"/>
          <w:vanish/>
          <w:sz w:val="16"/>
          <w:szCs w:val="22"/>
          <w:shd w:val="clear" w:color="auto" w:fill="FFFF99"/>
          <w:rtl/>
        </w:rPr>
        <w:t>(א)</w:t>
      </w:r>
      <w:r w:rsidRPr="00DF4DFA">
        <w:rPr>
          <w:rStyle w:val="default"/>
          <w:rFonts w:cs="FrankRuehl" w:hint="cs"/>
          <w:vanish/>
          <w:sz w:val="16"/>
          <w:szCs w:val="22"/>
          <w:shd w:val="clear" w:color="auto" w:fill="FFFF99"/>
          <w:rtl/>
        </w:rPr>
        <w:tab/>
        <w:t xml:space="preserve">בסעיף זה </w:t>
      </w:r>
      <w:r w:rsidRPr="00DF4DFA">
        <w:rPr>
          <w:rStyle w:val="default"/>
          <w:rFonts w:cs="FrankRuehl"/>
          <w:vanish/>
          <w:sz w:val="16"/>
          <w:szCs w:val="22"/>
          <w:shd w:val="clear" w:color="auto" w:fill="FFFF99"/>
          <w:rtl/>
        </w:rPr>
        <w:t>–</w:t>
      </w:r>
    </w:p>
    <w:p w:rsidR="00622C36" w:rsidRPr="00DF4DFA" w:rsidRDefault="00622C36" w:rsidP="00622C36">
      <w:pPr>
        <w:pStyle w:val="P00"/>
        <w:spacing w:before="0"/>
        <w:ind w:left="0" w:right="1134"/>
        <w:rPr>
          <w:rStyle w:val="default"/>
          <w:rFonts w:cs="FrankRuehl" w:hint="cs"/>
          <w:vanish/>
          <w:sz w:val="16"/>
          <w:szCs w:val="22"/>
          <w:shd w:val="clear" w:color="auto" w:fill="FFFF99"/>
          <w:rtl/>
        </w:rPr>
      </w:pPr>
      <w:r w:rsidRPr="00DF4DFA">
        <w:rPr>
          <w:rStyle w:val="default"/>
          <w:rFonts w:cs="FrankRuehl" w:hint="cs"/>
          <w:vanish/>
          <w:sz w:val="16"/>
          <w:szCs w:val="22"/>
          <w:shd w:val="clear" w:color="auto" w:fill="FFFF99"/>
          <w:rtl/>
        </w:rPr>
        <w:tab/>
        <w:t xml:space="preserve">"בהמות" </w:t>
      </w:r>
      <w:r w:rsidRPr="00DF4DFA">
        <w:rPr>
          <w:rStyle w:val="default"/>
          <w:rFonts w:cs="FrankRuehl"/>
          <w:vanish/>
          <w:sz w:val="16"/>
          <w:szCs w:val="22"/>
          <w:shd w:val="clear" w:color="auto" w:fill="FFFF99"/>
          <w:rtl/>
        </w:rPr>
        <w:t>–</w:t>
      </w:r>
      <w:r w:rsidRPr="00DF4DFA">
        <w:rPr>
          <w:rStyle w:val="default"/>
          <w:rFonts w:cs="FrankRuehl" w:hint="cs"/>
          <w:vanish/>
          <w:sz w:val="16"/>
          <w:szCs w:val="22"/>
          <w:shd w:val="clear" w:color="auto" w:fill="FFFF99"/>
          <w:rtl/>
        </w:rPr>
        <w:t xml:space="preserve"> רשימת הבהמות כמפורט בתוספת הראשונה לפקודת מחלות בעלי חיים;</w:t>
      </w:r>
    </w:p>
    <w:p w:rsidR="00622C36" w:rsidRPr="00DF4DFA" w:rsidRDefault="00622C36" w:rsidP="00622C36">
      <w:pPr>
        <w:pStyle w:val="P00"/>
        <w:spacing w:before="0"/>
        <w:ind w:left="0" w:right="1134"/>
        <w:rPr>
          <w:rStyle w:val="default"/>
          <w:rFonts w:cs="FrankRuehl" w:hint="cs"/>
          <w:vanish/>
          <w:sz w:val="16"/>
          <w:szCs w:val="22"/>
          <w:shd w:val="clear" w:color="auto" w:fill="FFFF99"/>
          <w:rtl/>
        </w:rPr>
      </w:pPr>
      <w:r w:rsidRPr="00DF4DFA">
        <w:rPr>
          <w:rStyle w:val="default"/>
          <w:rFonts w:cs="FrankRuehl" w:hint="cs"/>
          <w:vanish/>
          <w:sz w:val="16"/>
          <w:szCs w:val="22"/>
          <w:shd w:val="clear" w:color="auto" w:fill="FFFF99"/>
          <w:rtl/>
        </w:rPr>
        <w:tab/>
        <w:t xml:space="preserve">"בעלי חיים החיים במים" </w:t>
      </w:r>
      <w:r w:rsidRPr="00DF4DFA">
        <w:rPr>
          <w:rStyle w:val="default"/>
          <w:rFonts w:cs="FrankRuehl"/>
          <w:vanish/>
          <w:sz w:val="16"/>
          <w:szCs w:val="22"/>
          <w:shd w:val="clear" w:color="auto" w:fill="FFFF99"/>
          <w:rtl/>
        </w:rPr>
        <w:t>–</w:t>
      </w:r>
      <w:r w:rsidRPr="00DF4DFA">
        <w:rPr>
          <w:rStyle w:val="default"/>
          <w:rFonts w:cs="FrankRuehl" w:hint="cs"/>
          <w:vanish/>
          <w:sz w:val="16"/>
          <w:szCs w:val="22"/>
          <w:shd w:val="clear" w:color="auto" w:fill="FFFF99"/>
          <w:rtl/>
        </w:rPr>
        <w:t xml:space="preserve"> דגים, לרבות סרטנים ורכיכות;</w:t>
      </w:r>
    </w:p>
    <w:p w:rsidR="00622C36" w:rsidRPr="00DF4DFA" w:rsidRDefault="00622C36" w:rsidP="00622C36">
      <w:pPr>
        <w:pStyle w:val="P00"/>
        <w:spacing w:before="0"/>
        <w:ind w:left="0" w:right="1134"/>
        <w:rPr>
          <w:rStyle w:val="default"/>
          <w:rFonts w:cs="FrankRuehl" w:hint="cs"/>
          <w:vanish/>
          <w:sz w:val="16"/>
          <w:szCs w:val="22"/>
          <w:shd w:val="clear" w:color="auto" w:fill="FFFF99"/>
          <w:rtl/>
        </w:rPr>
      </w:pPr>
      <w:r w:rsidRPr="00DF4DFA">
        <w:rPr>
          <w:rStyle w:val="default"/>
          <w:rFonts w:cs="FrankRuehl" w:hint="cs"/>
          <w:vanish/>
          <w:sz w:val="16"/>
          <w:szCs w:val="22"/>
          <w:shd w:val="clear" w:color="auto" w:fill="FFFF99"/>
          <w:rtl/>
        </w:rPr>
        <w:tab/>
        <w:t xml:space="preserve">"בשר" </w:t>
      </w:r>
      <w:r w:rsidRPr="00DF4DFA">
        <w:rPr>
          <w:rStyle w:val="default"/>
          <w:rFonts w:cs="FrankRuehl"/>
          <w:vanish/>
          <w:sz w:val="16"/>
          <w:szCs w:val="22"/>
          <w:shd w:val="clear" w:color="auto" w:fill="FFFF99"/>
          <w:rtl/>
        </w:rPr>
        <w:t>–</w:t>
      </w:r>
      <w:r w:rsidRPr="00DF4DFA">
        <w:rPr>
          <w:rStyle w:val="default"/>
          <w:rFonts w:cs="FrankRuehl" w:hint="cs"/>
          <w:vanish/>
          <w:sz w:val="16"/>
          <w:szCs w:val="22"/>
          <w:shd w:val="clear" w:color="auto" w:fill="FFFF99"/>
          <w:rtl/>
        </w:rPr>
        <w:t xml:space="preserve"> חלקים ניתנים לאכילה של בהמות, עופות ובעלי חיים החיים במים, עם עצמות או בלעדיהן ועם עור או בלעדיו;</w:t>
      </w:r>
    </w:p>
    <w:p w:rsidR="00622C36" w:rsidRPr="00DF4DFA" w:rsidRDefault="00622C36" w:rsidP="00622C36">
      <w:pPr>
        <w:pStyle w:val="P00"/>
        <w:spacing w:before="0"/>
        <w:ind w:left="0" w:right="1134"/>
        <w:rPr>
          <w:rStyle w:val="default"/>
          <w:rFonts w:cs="FrankRuehl" w:hint="cs"/>
          <w:vanish/>
          <w:sz w:val="16"/>
          <w:szCs w:val="22"/>
          <w:shd w:val="clear" w:color="auto" w:fill="FFFF99"/>
          <w:rtl/>
        </w:rPr>
      </w:pPr>
      <w:r w:rsidRPr="00DF4DFA">
        <w:rPr>
          <w:rStyle w:val="default"/>
          <w:rFonts w:cs="FrankRuehl" w:hint="cs"/>
          <w:vanish/>
          <w:sz w:val="16"/>
          <w:szCs w:val="22"/>
          <w:shd w:val="clear" w:color="auto" w:fill="FFFF99"/>
          <w:rtl/>
        </w:rPr>
        <w:tab/>
        <w:t xml:space="preserve">"בשר טרי" </w:t>
      </w:r>
      <w:r w:rsidRPr="00DF4DFA">
        <w:rPr>
          <w:rStyle w:val="default"/>
          <w:rFonts w:cs="FrankRuehl"/>
          <w:vanish/>
          <w:sz w:val="16"/>
          <w:szCs w:val="22"/>
          <w:shd w:val="clear" w:color="auto" w:fill="FFFF99"/>
          <w:rtl/>
        </w:rPr>
        <w:t>–</w:t>
      </w:r>
      <w:r w:rsidRPr="00DF4DFA">
        <w:rPr>
          <w:rStyle w:val="default"/>
          <w:rFonts w:cs="FrankRuehl" w:hint="cs"/>
          <w:vanish/>
          <w:sz w:val="16"/>
          <w:szCs w:val="22"/>
          <w:shd w:val="clear" w:color="auto" w:fill="FFFF99"/>
          <w:rtl/>
        </w:rPr>
        <w:t xml:space="preserve"> בשר שלא עבר עיבוד כלשהו, למעט צינון בטמפרטורה שלא עלתה על ארבע מעלות צלסיוס ולא פחתה </w:t>
      </w:r>
      <w:r w:rsidRPr="00DF4DFA">
        <w:rPr>
          <w:rStyle w:val="default"/>
          <w:rFonts w:cs="FrankRuehl" w:hint="cs"/>
          <w:strike/>
          <w:vanish/>
          <w:sz w:val="16"/>
          <w:szCs w:val="22"/>
          <w:shd w:val="clear" w:color="auto" w:fill="FFFF99"/>
          <w:rtl/>
        </w:rPr>
        <w:t>מאפס מעלות צלסיוס</w:t>
      </w:r>
      <w:r w:rsidRPr="00DF4DFA">
        <w:rPr>
          <w:rStyle w:val="default"/>
          <w:rFonts w:cs="FrankRuehl" w:hint="cs"/>
          <w:vanish/>
          <w:sz w:val="16"/>
          <w:szCs w:val="22"/>
          <w:shd w:val="clear" w:color="auto" w:fill="FFFF99"/>
          <w:rtl/>
        </w:rPr>
        <w:t xml:space="preserve"> </w:t>
      </w:r>
      <w:r w:rsidRPr="00DF4DFA">
        <w:rPr>
          <w:rStyle w:val="default"/>
          <w:rFonts w:cs="FrankRuehl" w:hint="cs"/>
          <w:vanish/>
          <w:sz w:val="16"/>
          <w:szCs w:val="22"/>
          <w:u w:val="single"/>
          <w:shd w:val="clear" w:color="auto" w:fill="FFFF99"/>
          <w:rtl/>
        </w:rPr>
        <w:t>ממעלת צלסיוס אחת מתחת לאפס</w:t>
      </w:r>
      <w:r w:rsidRPr="00DF4DFA">
        <w:rPr>
          <w:rStyle w:val="default"/>
          <w:rFonts w:cs="FrankRuehl" w:hint="cs"/>
          <w:vanish/>
          <w:sz w:val="16"/>
          <w:szCs w:val="22"/>
          <w:shd w:val="clear" w:color="auto" w:fill="FFFF99"/>
          <w:rtl/>
        </w:rPr>
        <w:t>, ובלבד שנשמרו טעמו, צבעו, ריחו ומרקמו הטבעיים של הבשר;</w:t>
      </w:r>
    </w:p>
    <w:p w:rsidR="00622C36" w:rsidRPr="00622C36" w:rsidRDefault="00622C36" w:rsidP="00622C36">
      <w:pPr>
        <w:pStyle w:val="P00"/>
        <w:spacing w:before="0"/>
        <w:ind w:left="0" w:right="1134"/>
        <w:rPr>
          <w:rStyle w:val="default"/>
          <w:rFonts w:cs="FrankRuehl" w:hint="cs"/>
          <w:sz w:val="2"/>
          <w:szCs w:val="2"/>
          <w:rtl/>
        </w:rPr>
      </w:pPr>
      <w:r w:rsidRPr="00DF4DFA">
        <w:rPr>
          <w:rStyle w:val="default"/>
          <w:rFonts w:cs="FrankRuehl" w:hint="cs"/>
          <w:vanish/>
          <w:sz w:val="16"/>
          <w:szCs w:val="22"/>
          <w:shd w:val="clear" w:color="auto" w:fill="FFFF99"/>
          <w:rtl/>
        </w:rPr>
        <w:tab/>
        <w:t xml:space="preserve">"בשר מיושן" </w:t>
      </w:r>
      <w:r w:rsidRPr="00DF4DFA">
        <w:rPr>
          <w:rStyle w:val="default"/>
          <w:rFonts w:cs="FrankRuehl"/>
          <w:vanish/>
          <w:sz w:val="16"/>
          <w:szCs w:val="22"/>
          <w:shd w:val="clear" w:color="auto" w:fill="FFFF99"/>
          <w:rtl/>
        </w:rPr>
        <w:t>–</w:t>
      </w:r>
      <w:r w:rsidRPr="00DF4DFA">
        <w:rPr>
          <w:rStyle w:val="default"/>
          <w:rFonts w:cs="FrankRuehl" w:hint="cs"/>
          <w:vanish/>
          <w:sz w:val="16"/>
          <w:szCs w:val="22"/>
          <w:shd w:val="clear" w:color="auto" w:fill="FFFF99"/>
          <w:rtl/>
        </w:rPr>
        <w:t xml:space="preserve"> שרירי שלד של בשר בהמות טרי שעברו תהליך של הבחלה טבעית בטמפרטורה שלא עלתה על שתי מעלות צלסיוס ולא פחתה </w:t>
      </w:r>
      <w:r w:rsidRPr="00DF4DFA">
        <w:rPr>
          <w:rStyle w:val="default"/>
          <w:rFonts w:cs="FrankRuehl" w:hint="cs"/>
          <w:strike/>
          <w:vanish/>
          <w:sz w:val="16"/>
          <w:szCs w:val="22"/>
          <w:shd w:val="clear" w:color="auto" w:fill="FFFF99"/>
          <w:rtl/>
        </w:rPr>
        <w:t>מאפס מעלות צלסיוס</w:t>
      </w:r>
      <w:r w:rsidRPr="00DF4DFA">
        <w:rPr>
          <w:rStyle w:val="default"/>
          <w:rFonts w:cs="FrankRuehl" w:hint="cs"/>
          <w:vanish/>
          <w:sz w:val="16"/>
          <w:szCs w:val="22"/>
          <w:shd w:val="clear" w:color="auto" w:fill="FFFF99"/>
          <w:rtl/>
        </w:rPr>
        <w:t xml:space="preserve"> </w:t>
      </w:r>
      <w:r w:rsidRPr="00DF4DFA">
        <w:rPr>
          <w:rStyle w:val="default"/>
          <w:rFonts w:cs="FrankRuehl" w:hint="cs"/>
          <w:vanish/>
          <w:sz w:val="16"/>
          <w:szCs w:val="22"/>
          <w:u w:val="single"/>
          <w:shd w:val="clear" w:color="auto" w:fill="FFFF99"/>
          <w:rtl/>
        </w:rPr>
        <w:t>ממעלת צלסיוס אחת מתחת לאפס</w:t>
      </w:r>
      <w:r w:rsidRPr="00DF4DFA">
        <w:rPr>
          <w:rStyle w:val="default"/>
          <w:rFonts w:cs="FrankRuehl" w:hint="cs"/>
          <w:vanish/>
          <w:sz w:val="16"/>
          <w:szCs w:val="22"/>
          <w:shd w:val="clear" w:color="auto" w:fill="FFFF99"/>
          <w:rtl/>
        </w:rPr>
        <w:t xml:space="preserve"> במשך ארבעה עשר ימים רצופים לפחות;</w:t>
      </w:r>
      <w:bookmarkEnd w:id="35"/>
    </w:p>
    <w:p w:rsidR="0059424C" w:rsidRDefault="0059424C" w:rsidP="00102647">
      <w:pPr>
        <w:pStyle w:val="P00"/>
        <w:spacing w:before="72"/>
        <w:ind w:left="0" w:right="1134"/>
        <w:rPr>
          <w:rStyle w:val="default"/>
          <w:rFonts w:cs="FrankRuehl" w:hint="cs"/>
          <w:rtl/>
        </w:rPr>
      </w:pPr>
      <w:bookmarkStart w:id="36" w:name="Seif10"/>
      <w:bookmarkEnd w:id="36"/>
      <w:r>
        <w:rPr>
          <w:lang w:val="he-IL"/>
        </w:rPr>
        <w:pict>
          <v:rect id="_x0000_s2060" style="position:absolute;left:0;text-align:left;margin-left:464.5pt;margin-top:8.05pt;width:75.05pt;height:26.15pt;z-index:251443712"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הסדרת חומרים הבאים במגע עם המזון</w:t>
                  </w:r>
                </w:p>
              </w:txbxContent>
            </v:textbox>
            <w10:anchorlock/>
          </v:rect>
        </w:pict>
      </w:r>
      <w:r>
        <w:rPr>
          <w:rStyle w:val="big-number"/>
          <w:rtl/>
        </w:rPr>
        <w:t>10</w:t>
      </w:r>
      <w:r w:rsidRPr="00102647">
        <w:rPr>
          <w:rStyle w:val="default"/>
          <w:rFonts w:cs="FrankRuehl"/>
          <w:rtl/>
        </w:rPr>
        <w:t>.</w:t>
      </w:r>
      <w:r w:rsidRPr="00102647">
        <w:rPr>
          <w:rStyle w:val="default"/>
          <w:rFonts w:cs="FrankRuehl"/>
          <w:rtl/>
        </w:rPr>
        <w:tab/>
      </w:r>
      <w:r w:rsidR="00102647">
        <w:rPr>
          <w:rStyle w:val="default"/>
          <w:rFonts w:cs="FrankRuehl" w:hint="cs"/>
          <w:rtl/>
        </w:rPr>
        <w:t>לא ייצר יצרן ולא ייבא יבואן מזון שאריזתו, החומרים שמהם היא עשויה, תכונותיה או דרכי החזקתה וכן חפץ או חומר הנלווה למזון בתוך אריזתו, נאסרו או הוסדרו בחקיקת המזון, אלא כאמור בחקיקה האמורה</w:t>
      </w:r>
      <w:r>
        <w:rPr>
          <w:rStyle w:val="default"/>
          <w:rFonts w:cs="FrankRuehl" w:hint="cs"/>
          <w:rtl/>
        </w:rPr>
        <w:t>.</w:t>
      </w:r>
    </w:p>
    <w:p w:rsidR="0059424C" w:rsidRDefault="0059424C" w:rsidP="00102647">
      <w:pPr>
        <w:pStyle w:val="P00"/>
        <w:spacing w:before="72"/>
        <w:ind w:left="0" w:right="1134"/>
        <w:rPr>
          <w:rStyle w:val="default"/>
          <w:rFonts w:cs="FrankRuehl" w:hint="cs"/>
          <w:rtl/>
        </w:rPr>
      </w:pPr>
      <w:bookmarkStart w:id="37" w:name="Seif11"/>
      <w:bookmarkEnd w:id="37"/>
      <w:r>
        <w:rPr>
          <w:lang w:val="he-IL"/>
        </w:rPr>
        <w:pict>
          <v:rect id="_x0000_s2061" style="position:absolute;left:0;text-align:left;margin-left:464.5pt;margin-top:8.05pt;width:75.05pt;height:19.45pt;z-index:251444736"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הסדרת שימוש בשאריות מזון</w:t>
                  </w:r>
                </w:p>
              </w:txbxContent>
            </v:textbox>
            <w10:anchorlock/>
          </v:rect>
        </w:pict>
      </w:r>
      <w:r>
        <w:rPr>
          <w:rStyle w:val="big-number"/>
          <w:rtl/>
        </w:rPr>
        <w:t>11</w:t>
      </w:r>
      <w:r w:rsidRPr="00102647">
        <w:rPr>
          <w:rStyle w:val="default"/>
          <w:rFonts w:cs="FrankRuehl"/>
          <w:rtl/>
        </w:rPr>
        <w:t>.</w:t>
      </w:r>
      <w:r w:rsidRPr="00102647">
        <w:rPr>
          <w:rStyle w:val="default"/>
          <w:rFonts w:cs="FrankRuehl"/>
          <w:rtl/>
        </w:rPr>
        <w:tab/>
      </w:r>
      <w:r w:rsidR="00102647">
        <w:rPr>
          <w:rStyle w:val="default"/>
          <w:rFonts w:cs="FrankRuehl" w:hint="cs"/>
          <w:rtl/>
        </w:rPr>
        <w:t>(א)</w:t>
      </w:r>
      <w:r w:rsidR="00102647">
        <w:rPr>
          <w:rStyle w:val="default"/>
          <w:rFonts w:cs="FrankRuehl" w:hint="cs"/>
          <w:rtl/>
        </w:rPr>
        <w:tab/>
        <w:t xml:space="preserve">בסעיף זה, "שאריות" </w:t>
      </w:r>
      <w:r w:rsidR="00102647">
        <w:rPr>
          <w:rStyle w:val="default"/>
          <w:rFonts w:cs="FrankRuehl"/>
          <w:rtl/>
        </w:rPr>
        <w:t>–</w:t>
      </w:r>
      <w:r w:rsidR="00102647">
        <w:rPr>
          <w:rStyle w:val="default"/>
          <w:rFonts w:cs="FrankRuehl" w:hint="cs"/>
          <w:rtl/>
        </w:rPr>
        <w:t xml:space="preserve"> מזון שניטש, הושלך או נזרק, לרבות מה שנותר ממזון שהועמד בבית אוכל לצריכתו של אדם.</w:t>
      </w:r>
    </w:p>
    <w:p w:rsidR="00102647" w:rsidRDefault="00102647" w:rsidP="001026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עוסק במזון לא ייצר, ייבא או ימכור שאריות מזון ובכלל זה מזון המכיל או יוצר משאריות למעט במקרים שעליהם הורה מנהל שירות המזון ופורסמו ברשומות.</w:t>
      </w:r>
    </w:p>
    <w:p w:rsidR="00102647" w:rsidRDefault="00102647" w:rsidP="0010264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מנהל שירות המזון רשאי להורות, בהוראה שתפורסם בהודעה ברשומות ובאתר האינטרנט, כי מה שנותר ממזון לאחר עיבודו ייחשב שאריות לעניין סעיף זה; הוראה לפי סעיף זה יכול שתהיה, בין השאר, בנוגע למזון מסוים או בנוגע לדרך עיבוד מסוימת.</w:t>
      </w:r>
    </w:p>
    <w:p w:rsidR="0059424C" w:rsidRDefault="0059424C" w:rsidP="00102647">
      <w:pPr>
        <w:pStyle w:val="P00"/>
        <w:spacing w:before="72"/>
        <w:ind w:left="0" w:right="1134"/>
        <w:rPr>
          <w:rStyle w:val="default"/>
          <w:rFonts w:cs="FrankRuehl" w:hint="cs"/>
          <w:rtl/>
        </w:rPr>
      </w:pPr>
      <w:bookmarkStart w:id="38" w:name="Seif12"/>
      <w:bookmarkEnd w:id="38"/>
      <w:r>
        <w:rPr>
          <w:lang w:val="he-IL"/>
        </w:rPr>
        <w:pict>
          <v:rect id="_x0000_s2062" style="position:absolute;left:0;text-align:left;margin-left:464.5pt;margin-top:8.05pt;width:75.05pt;height:26.3pt;z-index:251445760"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תאריך אחרון לשימוש או תאריך אחרון מומלץ לשימוש במזון</w:t>
                  </w:r>
                </w:p>
              </w:txbxContent>
            </v:textbox>
            <w10:anchorlock/>
          </v:rect>
        </w:pict>
      </w:r>
      <w:r>
        <w:rPr>
          <w:rStyle w:val="big-number"/>
          <w:rtl/>
        </w:rPr>
        <w:t>12</w:t>
      </w:r>
      <w:r w:rsidRPr="00102647">
        <w:rPr>
          <w:rStyle w:val="default"/>
          <w:rFonts w:cs="FrankRuehl"/>
          <w:rtl/>
        </w:rPr>
        <w:t>.</w:t>
      </w:r>
      <w:r w:rsidRPr="00102647">
        <w:rPr>
          <w:rStyle w:val="default"/>
          <w:rFonts w:cs="FrankRuehl"/>
          <w:rtl/>
        </w:rPr>
        <w:tab/>
      </w:r>
      <w:r w:rsidR="00102647">
        <w:rPr>
          <w:rStyle w:val="default"/>
          <w:rFonts w:cs="FrankRuehl" w:hint="cs"/>
          <w:rtl/>
        </w:rPr>
        <w:t>(א)</w:t>
      </w:r>
      <w:r w:rsidR="00102647">
        <w:rPr>
          <w:rStyle w:val="default"/>
          <w:rFonts w:cs="FrankRuehl" w:hint="cs"/>
          <w:rtl/>
        </w:rPr>
        <w:tab/>
        <w:t>לא ייבא יבואן ולא ימכור משווק מזון שהתאריך האחרון לשימוש בו או שהתאריך</w:t>
      </w:r>
      <w:r w:rsidR="007F0C6E">
        <w:rPr>
          <w:rStyle w:val="default"/>
          <w:rFonts w:cs="FrankRuehl" w:hint="cs"/>
          <w:rtl/>
        </w:rPr>
        <w:t xml:space="preserve"> האחרון המומלץ לשימוש בו, כפי שקבע היצרן, חלף.</w:t>
      </w:r>
    </w:p>
    <w:p w:rsidR="007F0C6E" w:rsidRDefault="007F0C6E" w:rsidP="001026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יעשה יצרן שימוש במזון שהתאריך האחרון לשימוש בו כפי שקבע היצרן של אותו מזון, חלף.</w:t>
      </w:r>
    </w:p>
    <w:p w:rsidR="007F0C6E" w:rsidRDefault="007F0C6E" w:rsidP="0010264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יעשה יצרן שימוש במזון שהתאריך האחרון המומלץ לשימוש בו כפי שקבע יצרן המזון האמור, חלף, ואולם בעל רישיון ייצור רשאי לעשות שימוש בתהליך ייצור בחומר גלם שאינו מזון רגיש או מזון ייעודי ושהתאריך האחרון המומלץ לשימוש בו חלף, אם ניתן לכך אישור ממנהל שירות המזון או אם התקיימו ביצרן כל אלה:</w:t>
      </w:r>
    </w:p>
    <w:p w:rsidR="00365EFA" w:rsidRDefault="00365EFA" w:rsidP="00365EFA">
      <w:pPr>
        <w:pStyle w:val="P00"/>
        <w:spacing w:before="72"/>
        <w:ind w:left="1021" w:right="1134"/>
        <w:rPr>
          <w:rStyle w:val="default"/>
          <w:rFonts w:cs="FrankRuehl" w:hint="cs"/>
          <w:rtl/>
        </w:rPr>
      </w:pPr>
      <w:r w:rsidRPr="006C6A52">
        <w:rPr>
          <w:rStyle w:val="default"/>
          <w:rFonts w:cs="FrankRuehl"/>
          <w:rtl/>
        </w:rPr>
        <w:pict>
          <v:shape id="_x0000_s2447" type="#_x0000_t202" style="position:absolute;left:0;text-align:left;margin-left:470.25pt;margin-top:7.1pt;width:1in;height:20.1pt;z-index:251806208" filled="f" stroked="f">
            <v:textbox style="mso-next-textbox:#_x0000_s2447" inset="1mm,0,1mm,0">
              <w:txbxContent>
                <w:p w:rsidR="00365EFA" w:rsidRDefault="00365EFA" w:rsidP="00365EFA">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(1)</w:t>
      </w:r>
      <w:r w:rsidRPr="006C6A52">
        <w:rPr>
          <w:rStyle w:val="default"/>
          <w:rFonts w:cs="FrankRuehl" w:hint="cs"/>
          <w:rtl/>
        </w:rPr>
        <w:tab/>
      </w:r>
      <w:r>
        <w:rPr>
          <w:rStyle w:val="default"/>
          <w:rFonts w:cs="FrankRuehl" w:hint="cs"/>
          <w:rtl/>
        </w:rPr>
        <w:t>בידיו אישור מגוף המנוי בסעיף 42(ב)(1) או (2) המעיד כי ייצור המזון במפעל שלו נעשה בהתאם לתקנים בין-לאומיים מקובלים שפרסם מנהל שירות המזון כאמור באותו סעיף;</w:t>
      </w:r>
    </w:p>
    <w:p w:rsidR="007F0C6E" w:rsidRDefault="00365EFA" w:rsidP="00365EFA">
      <w:pPr>
        <w:pStyle w:val="P00"/>
        <w:spacing w:before="72"/>
        <w:ind w:left="1021" w:right="1134"/>
        <w:rPr>
          <w:rStyle w:val="default"/>
          <w:rFonts w:cs="FrankRuehl" w:hint="cs"/>
          <w:rtl/>
        </w:rPr>
      </w:pPr>
      <w:r w:rsidRPr="006C6A52">
        <w:rPr>
          <w:rStyle w:val="default"/>
          <w:rFonts w:cs="FrankRuehl"/>
          <w:rtl/>
        </w:rPr>
        <w:pict>
          <v:shape id="_x0000_s2446" type="#_x0000_t202" style="position:absolute;left:0;text-align:left;margin-left:470.25pt;margin-top:7.1pt;width:1in;height:20.1pt;z-index:251805184" filled="f" stroked="f">
            <v:textbox style="mso-next-textbox:#_x0000_s2446" inset="1mm,0,1mm,0">
              <w:txbxContent>
                <w:p w:rsidR="00365EFA" w:rsidRDefault="00365EFA" w:rsidP="00365EFA">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(2)</w:t>
      </w:r>
      <w:r w:rsidRPr="006C6A52">
        <w:rPr>
          <w:rStyle w:val="default"/>
          <w:rFonts w:cs="FrankRuehl" w:hint="cs"/>
          <w:rtl/>
        </w:rPr>
        <w:tab/>
      </w:r>
      <w:r w:rsidR="007F0C6E">
        <w:rPr>
          <w:rStyle w:val="default"/>
          <w:rFonts w:cs="FrankRuehl" w:hint="cs"/>
          <w:rtl/>
        </w:rPr>
        <w:t>הוא קיבל את אישורו בכתב של יצרן חומר הגלם להארכת תקופת השימוש מעבר לתאריך האחרון המומלץ לשימוש כפי שיקבע, ובלבד שהאישור ניתן לפני אותו תאריך;</w:t>
      </w:r>
    </w:p>
    <w:p w:rsidR="007F0C6E" w:rsidRDefault="00365EFA" w:rsidP="00365EFA">
      <w:pPr>
        <w:pStyle w:val="P00"/>
        <w:spacing w:before="72"/>
        <w:ind w:left="1021" w:right="1134"/>
        <w:rPr>
          <w:rStyle w:val="default"/>
          <w:rFonts w:cs="FrankRuehl" w:hint="cs"/>
          <w:rtl/>
        </w:rPr>
      </w:pPr>
      <w:r w:rsidRPr="006C6A52">
        <w:rPr>
          <w:rStyle w:val="default"/>
          <w:rFonts w:cs="FrankRuehl"/>
          <w:rtl/>
        </w:rPr>
        <w:pict>
          <v:shape id="_x0000_s2448" type="#_x0000_t202" style="position:absolute;left:0;text-align:left;margin-left:470.25pt;margin-top:7.1pt;width:1in;height:20.1pt;z-index:251807232" filled="f" stroked="f">
            <v:textbox style="mso-next-textbox:#_x0000_s2448" inset="1mm,0,1mm,0">
              <w:txbxContent>
                <w:p w:rsidR="00365EFA" w:rsidRDefault="00365EFA" w:rsidP="00365EFA">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(3)</w:t>
      </w:r>
      <w:r w:rsidRPr="006C6A52">
        <w:rPr>
          <w:rStyle w:val="default"/>
          <w:rFonts w:cs="FrankRuehl" w:hint="cs"/>
          <w:rtl/>
        </w:rPr>
        <w:tab/>
      </w:r>
      <w:r w:rsidR="007F0C6E">
        <w:rPr>
          <w:rStyle w:val="default"/>
          <w:rFonts w:cs="FrankRuehl" w:hint="cs"/>
          <w:rtl/>
        </w:rPr>
        <w:t>יש לו נוהל להארכת חיי מדף, שאישר מנהל שירות המזון או מי שהוא הסמיכו לכך, ככל שאין נוהל כאמור במסגרת מערכת כאמור בפסקה (1);</w:t>
      </w:r>
    </w:p>
    <w:p w:rsidR="007F0C6E" w:rsidRDefault="007F0C6E" w:rsidP="007F0C6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שומר את האישורים הנדרשים לפי סעיף קטן (א), כל עוד המזון המיוצר לא הועבר לאחר.</w:t>
      </w:r>
    </w:p>
    <w:p w:rsidR="007F0C6E" w:rsidRDefault="007F0C6E" w:rsidP="0010264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בסעיפים קטנים (א) עד (ג), לא יראו באחסנה או בהובלה של מזון שהתאריך האחרון לשימוש בו או שהתאריך האחרון המומלץ לשימוש בו, חלף, הפרה של הוראות סעיף זה, אם המזון כאמור מאוחסן במחסן או באמצעי ההובלה בנפרד מיתר המזון ומסומן באופן ברור ובולט כי הוא אינו מיועד למכירה אלא להשמדה או להחזרה ליצרן או ליבואן, לפי העניין.</w:t>
      </w:r>
    </w:p>
    <w:p w:rsidR="007F0C6E" w:rsidRDefault="007F0C6E" w:rsidP="00102647">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 xml:space="preserve">על אף האמור בסעיף זה, השר רשאי, </w:t>
      </w:r>
      <w:r w:rsidR="005C777E">
        <w:rPr>
          <w:rStyle w:val="default"/>
          <w:rFonts w:cs="FrankRuehl" w:hint="cs"/>
          <w:rtl/>
        </w:rPr>
        <w:t>באישור הוועדה, לקבוע תנאים לעניין שימוש במזון שחלף התאריך האחרון המומלץ לשימוש בו, או מכירתו, ורשאי הוא לקבוע הוראות שונות לגבי סוגי מזון שונים ולגבי עוסקים שונים במזון.</w:t>
      </w:r>
    </w:p>
    <w:p w:rsidR="00622C36" w:rsidRPr="00DF4DFA" w:rsidRDefault="00622C36" w:rsidP="00622C36">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39" w:name="Rov450"/>
      <w:r w:rsidRPr="00DF4DFA">
        <w:rPr>
          <w:rStyle w:val="default"/>
          <w:rFonts w:ascii="FrankRuehl" w:hAnsi="FrankRuehl" w:cs="FrankRuehl" w:hint="cs"/>
          <w:vanish/>
          <w:color w:val="FF0000"/>
          <w:szCs w:val="20"/>
          <w:shd w:val="clear" w:color="auto" w:fill="FFFF99"/>
          <w:rtl/>
        </w:rPr>
        <w:t>מיום 1.8.2026</w:t>
      </w:r>
    </w:p>
    <w:p w:rsidR="00622C36" w:rsidRPr="00DF4DFA" w:rsidRDefault="00622C36" w:rsidP="00622C36">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622C36" w:rsidRPr="00DF4DFA" w:rsidRDefault="00622C36" w:rsidP="00622C36">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46"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431</w:t>
      </w:r>
      <w:r w:rsidRPr="00DF4DFA">
        <w:rPr>
          <w:rStyle w:val="default"/>
          <w:rFonts w:ascii="FrankRuehl" w:hAnsi="FrankRuehl" w:cs="FrankRuehl"/>
          <w:vanish/>
          <w:szCs w:val="20"/>
          <w:shd w:val="clear" w:color="auto" w:fill="FFFF99"/>
          <w:rtl/>
        </w:rPr>
        <w:t xml:space="preserve"> (</w:t>
      </w:r>
      <w:hyperlink r:id="rId47"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622C36" w:rsidRPr="00DF4DFA" w:rsidRDefault="00622C36" w:rsidP="00622C36">
      <w:pPr>
        <w:pStyle w:val="P00"/>
        <w:ind w:left="0" w:right="1134"/>
        <w:rPr>
          <w:rStyle w:val="default"/>
          <w:rFonts w:cs="FrankRuehl" w:hint="cs"/>
          <w:vanish/>
          <w:sz w:val="16"/>
          <w:szCs w:val="22"/>
          <w:shd w:val="clear" w:color="auto" w:fill="FFFF99"/>
          <w:rtl/>
        </w:rPr>
      </w:pPr>
      <w:r w:rsidRPr="00DF4DFA">
        <w:rPr>
          <w:rStyle w:val="default"/>
          <w:rFonts w:cs="FrankRuehl" w:hint="cs"/>
          <w:vanish/>
          <w:sz w:val="16"/>
          <w:szCs w:val="22"/>
          <w:shd w:val="clear" w:color="auto" w:fill="FFFF99"/>
          <w:rtl/>
        </w:rPr>
        <w:tab/>
        <w:t>(ג)</w:t>
      </w:r>
      <w:r w:rsidRPr="00DF4DFA">
        <w:rPr>
          <w:rStyle w:val="default"/>
          <w:rFonts w:cs="FrankRuehl" w:hint="cs"/>
          <w:vanish/>
          <w:sz w:val="16"/>
          <w:szCs w:val="22"/>
          <w:shd w:val="clear" w:color="auto" w:fill="FFFF99"/>
          <w:rtl/>
        </w:rPr>
        <w:tab/>
        <w:t>לא יעשה יצרן שימוש במזון שהתאריך האחרון המומלץ לשימוש בו כפי שקבע יצרן המזון האמור, חלף, ואולם בעל רישיון ייצור רשאי לעשות שימוש בתהליך ייצור בחומר גלם שאינו מזון רגיש או מזון ייעודי ושהתאריך האחרון המומלץ לשימוש בו חלף, אם ניתן לכך אישור ממנהל שירות המזון או אם התקיימו ביצרן כל אלה:</w:t>
      </w:r>
    </w:p>
    <w:p w:rsidR="00622C36" w:rsidRPr="00DF4DFA" w:rsidRDefault="00622C36" w:rsidP="00622C36">
      <w:pPr>
        <w:pStyle w:val="P00"/>
        <w:spacing w:before="0"/>
        <w:ind w:left="1021" w:right="1134"/>
        <w:rPr>
          <w:rStyle w:val="default"/>
          <w:rFonts w:cs="FrankRuehl" w:hint="cs"/>
          <w:strike/>
          <w:vanish/>
          <w:sz w:val="16"/>
          <w:szCs w:val="22"/>
          <w:shd w:val="clear" w:color="auto" w:fill="FFFF99"/>
          <w:rtl/>
        </w:rPr>
      </w:pPr>
      <w:r w:rsidRPr="00DF4DFA">
        <w:rPr>
          <w:rStyle w:val="default"/>
          <w:rFonts w:cs="FrankRuehl" w:hint="cs"/>
          <w:strike/>
          <w:vanish/>
          <w:sz w:val="16"/>
          <w:szCs w:val="22"/>
          <w:shd w:val="clear" w:color="auto" w:fill="FFFF99"/>
          <w:rtl/>
        </w:rPr>
        <w:t>(1)</w:t>
      </w:r>
      <w:r w:rsidRPr="00DF4DFA">
        <w:rPr>
          <w:rStyle w:val="default"/>
          <w:rFonts w:cs="FrankRuehl" w:hint="cs"/>
          <w:strike/>
          <w:vanish/>
          <w:sz w:val="16"/>
          <w:szCs w:val="22"/>
          <w:shd w:val="clear" w:color="auto" w:fill="FFFF99"/>
          <w:rtl/>
        </w:rPr>
        <w:tab/>
        <w:t>בידיו אישור מגוף המנוי בסעיף 42(ב)(1) או (2) המעיד כי ייצור המזון במפעל שלו נעשה בהתאם לתקנים בין-לאומיים מקובלים שפרסם מנהל שירות המזון כאמור באותו סעיף;</w:t>
      </w:r>
    </w:p>
    <w:p w:rsidR="00622C36" w:rsidRPr="00DF4DFA" w:rsidRDefault="00622C36" w:rsidP="00622C36">
      <w:pPr>
        <w:pStyle w:val="P00"/>
        <w:spacing w:before="0"/>
        <w:ind w:left="1021" w:right="1134"/>
        <w:rPr>
          <w:rStyle w:val="default"/>
          <w:rFonts w:cs="FrankRuehl"/>
          <w:vanish/>
          <w:sz w:val="16"/>
          <w:szCs w:val="22"/>
          <w:shd w:val="clear" w:color="auto" w:fill="FFFF99"/>
          <w:rtl/>
        </w:rPr>
      </w:pPr>
      <w:r w:rsidRPr="00DF4DFA">
        <w:rPr>
          <w:rStyle w:val="default"/>
          <w:rFonts w:cs="FrankRuehl" w:hint="cs"/>
          <w:vanish/>
          <w:sz w:val="16"/>
          <w:szCs w:val="22"/>
          <w:u w:val="single"/>
          <w:shd w:val="clear" w:color="auto" w:fill="FFFF99"/>
          <w:rtl/>
        </w:rPr>
        <w:t>(1)</w:t>
      </w:r>
      <w:r w:rsidRPr="00DF4DFA">
        <w:rPr>
          <w:rStyle w:val="default"/>
          <w:rFonts w:cs="FrankRuehl"/>
          <w:vanish/>
          <w:sz w:val="16"/>
          <w:szCs w:val="22"/>
          <w:u w:val="single"/>
          <w:shd w:val="clear" w:color="auto" w:fill="FFFF99"/>
          <w:rtl/>
        </w:rPr>
        <w:tab/>
      </w:r>
      <w:r w:rsidRPr="00DF4DFA">
        <w:rPr>
          <w:rStyle w:val="default"/>
          <w:rFonts w:cs="FrankRuehl" w:hint="cs"/>
          <w:vanish/>
          <w:sz w:val="16"/>
          <w:szCs w:val="22"/>
          <w:u w:val="single"/>
          <w:shd w:val="clear" w:color="auto" w:fill="FFFF99"/>
          <w:rtl/>
        </w:rPr>
        <w:t>בידיו אישור ייצור נאות או מיושמת לגביו תכנית בטיחות מזון בבקרה עצמית לפי סעיף 41(ב);</w:t>
      </w:r>
    </w:p>
    <w:p w:rsidR="00622C36" w:rsidRPr="00DF4DFA" w:rsidRDefault="00622C36" w:rsidP="00622C36">
      <w:pPr>
        <w:pStyle w:val="P00"/>
        <w:spacing w:before="0"/>
        <w:ind w:left="1021" w:right="1134"/>
        <w:rPr>
          <w:rStyle w:val="default"/>
          <w:rFonts w:cs="FrankRuehl" w:hint="cs"/>
          <w:vanish/>
          <w:sz w:val="16"/>
          <w:szCs w:val="22"/>
          <w:shd w:val="clear" w:color="auto" w:fill="FFFF99"/>
          <w:rtl/>
        </w:rPr>
      </w:pPr>
      <w:r w:rsidRPr="00DF4DFA">
        <w:rPr>
          <w:rStyle w:val="default"/>
          <w:rFonts w:cs="FrankRuehl" w:hint="cs"/>
          <w:vanish/>
          <w:sz w:val="16"/>
          <w:szCs w:val="22"/>
          <w:shd w:val="clear" w:color="auto" w:fill="FFFF99"/>
          <w:rtl/>
        </w:rPr>
        <w:t>(2)</w:t>
      </w:r>
      <w:r w:rsidRPr="00DF4DFA">
        <w:rPr>
          <w:rStyle w:val="default"/>
          <w:rFonts w:cs="FrankRuehl" w:hint="cs"/>
          <w:vanish/>
          <w:sz w:val="16"/>
          <w:szCs w:val="22"/>
          <w:shd w:val="clear" w:color="auto" w:fill="FFFF99"/>
          <w:rtl/>
        </w:rPr>
        <w:tab/>
        <w:t>הוא קיבל את אישורו בכתב של יצרן חומר הגלם להארכת תקופת השימוש מעבר לתאריך האחרון המומלץ לשימוש כפי שיקבע, ובלבד שהאישור ניתן לפני אותו תאריך</w:t>
      </w:r>
      <w:r w:rsidR="00365EFA" w:rsidRPr="00DF4DFA">
        <w:rPr>
          <w:rStyle w:val="default"/>
          <w:rFonts w:cs="FrankRuehl" w:hint="cs"/>
          <w:vanish/>
          <w:sz w:val="16"/>
          <w:szCs w:val="22"/>
          <w:shd w:val="clear" w:color="auto" w:fill="FFFF99"/>
          <w:rtl/>
        </w:rPr>
        <w:t xml:space="preserve"> </w:t>
      </w:r>
      <w:r w:rsidR="00365EFA" w:rsidRPr="00DF4DFA">
        <w:rPr>
          <w:rStyle w:val="default"/>
          <w:rFonts w:cs="FrankRuehl" w:hint="cs"/>
          <w:vanish/>
          <w:sz w:val="16"/>
          <w:szCs w:val="22"/>
          <w:u w:val="single"/>
          <w:shd w:val="clear" w:color="auto" w:fill="FFFF99"/>
          <w:rtl/>
        </w:rPr>
        <w:t>או שיש לו נוהל להארכת חיי מדף במסגרת יישום תכנית בטיחות מזון בבקרה עצמית כאמור בפסקה (1)</w:t>
      </w:r>
      <w:r w:rsidRPr="00DF4DFA">
        <w:rPr>
          <w:rStyle w:val="default"/>
          <w:rFonts w:cs="FrankRuehl" w:hint="cs"/>
          <w:vanish/>
          <w:sz w:val="16"/>
          <w:szCs w:val="22"/>
          <w:shd w:val="clear" w:color="auto" w:fill="FFFF99"/>
          <w:rtl/>
        </w:rPr>
        <w:t>;</w:t>
      </w:r>
    </w:p>
    <w:p w:rsidR="00622C36" w:rsidRPr="00DF4DFA" w:rsidRDefault="00622C36" w:rsidP="00622C36">
      <w:pPr>
        <w:pStyle w:val="P00"/>
        <w:spacing w:before="0"/>
        <w:ind w:left="1021" w:right="1134"/>
        <w:rPr>
          <w:rStyle w:val="default"/>
          <w:rFonts w:cs="FrankRuehl" w:hint="cs"/>
          <w:strike/>
          <w:vanish/>
          <w:sz w:val="16"/>
          <w:szCs w:val="22"/>
          <w:shd w:val="clear" w:color="auto" w:fill="FFFF99"/>
          <w:rtl/>
        </w:rPr>
      </w:pPr>
      <w:r w:rsidRPr="00DF4DFA">
        <w:rPr>
          <w:rStyle w:val="default"/>
          <w:rFonts w:cs="FrankRuehl" w:hint="cs"/>
          <w:strike/>
          <w:vanish/>
          <w:sz w:val="16"/>
          <w:szCs w:val="22"/>
          <w:shd w:val="clear" w:color="auto" w:fill="FFFF99"/>
          <w:rtl/>
        </w:rPr>
        <w:t>(3)</w:t>
      </w:r>
      <w:r w:rsidRPr="00DF4DFA">
        <w:rPr>
          <w:rStyle w:val="default"/>
          <w:rFonts w:cs="FrankRuehl" w:hint="cs"/>
          <w:strike/>
          <w:vanish/>
          <w:sz w:val="16"/>
          <w:szCs w:val="22"/>
          <w:shd w:val="clear" w:color="auto" w:fill="FFFF99"/>
          <w:rtl/>
        </w:rPr>
        <w:tab/>
        <w:t>יש לו נוהל להארכת חיי מדף, שאישר מנהל שירות המזון או מי שהוא הסמיכו לכך, ככל שאין נוהל כאמור במסגרת מערכת כאמור בפסקה (1);</w:t>
      </w:r>
    </w:p>
    <w:p w:rsidR="00622C36" w:rsidRPr="00365EFA" w:rsidRDefault="00622C36" w:rsidP="00365EFA">
      <w:pPr>
        <w:pStyle w:val="P00"/>
        <w:spacing w:before="0"/>
        <w:ind w:left="1021" w:right="1134"/>
        <w:rPr>
          <w:rStyle w:val="default"/>
          <w:rFonts w:cs="FrankRuehl" w:hint="cs"/>
          <w:sz w:val="2"/>
          <w:szCs w:val="2"/>
          <w:rtl/>
        </w:rPr>
      </w:pPr>
      <w:r w:rsidRPr="00DF4DFA">
        <w:rPr>
          <w:rStyle w:val="default"/>
          <w:rFonts w:cs="FrankRuehl" w:hint="cs"/>
          <w:vanish/>
          <w:sz w:val="16"/>
          <w:szCs w:val="22"/>
          <w:shd w:val="clear" w:color="auto" w:fill="FFFF99"/>
          <w:rtl/>
        </w:rPr>
        <w:t>(4)</w:t>
      </w:r>
      <w:r w:rsidRPr="00DF4DFA">
        <w:rPr>
          <w:rStyle w:val="default"/>
          <w:rFonts w:cs="FrankRuehl" w:hint="cs"/>
          <w:vanish/>
          <w:sz w:val="16"/>
          <w:szCs w:val="22"/>
          <w:shd w:val="clear" w:color="auto" w:fill="FFFF99"/>
          <w:rtl/>
        </w:rPr>
        <w:tab/>
        <w:t>הוא שומר את האישורים הנדרשים לפי סעיף קטן (א), כל עוד המזון המיוצר לא הועבר לאחר.</w:t>
      </w:r>
      <w:bookmarkEnd w:id="39"/>
    </w:p>
    <w:p w:rsidR="0059424C" w:rsidRDefault="0059424C" w:rsidP="005C777E">
      <w:pPr>
        <w:pStyle w:val="P00"/>
        <w:spacing w:before="72"/>
        <w:ind w:left="0" w:right="1134"/>
        <w:rPr>
          <w:rStyle w:val="default"/>
          <w:rFonts w:cs="FrankRuehl" w:hint="cs"/>
          <w:rtl/>
        </w:rPr>
      </w:pPr>
      <w:bookmarkStart w:id="40" w:name="Seif13"/>
      <w:bookmarkEnd w:id="40"/>
      <w:r>
        <w:rPr>
          <w:lang w:val="he-IL"/>
        </w:rPr>
        <w:pict>
          <v:rect id="_x0000_s2063" style="position:absolute;left:0;text-align:left;margin-left:464.5pt;margin-top:8.05pt;width:75.05pt;height:17.15pt;z-index:251446784"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איסור ייחוס סגולות מרפא למזון</w:t>
                  </w:r>
                </w:p>
              </w:txbxContent>
            </v:textbox>
            <w10:anchorlock/>
          </v:rect>
        </w:pict>
      </w:r>
      <w:r>
        <w:rPr>
          <w:rStyle w:val="big-number"/>
          <w:rtl/>
        </w:rPr>
        <w:t>13</w:t>
      </w:r>
      <w:r w:rsidRPr="005C777E">
        <w:rPr>
          <w:rStyle w:val="default"/>
          <w:rFonts w:cs="FrankRuehl"/>
          <w:rtl/>
        </w:rPr>
        <w:t>.</w:t>
      </w:r>
      <w:r w:rsidRPr="005C777E">
        <w:rPr>
          <w:rStyle w:val="default"/>
          <w:rFonts w:cs="FrankRuehl"/>
          <w:rtl/>
        </w:rPr>
        <w:tab/>
      </w:r>
      <w:r w:rsidR="005C777E">
        <w:rPr>
          <w:rStyle w:val="default"/>
          <w:rFonts w:cs="FrankRuehl" w:hint="cs"/>
          <w:rtl/>
        </w:rPr>
        <w:t>לא ייחס אדם למזון סגולה של חיזוק או ריפוי הגוף או אחד מאיבריו או מערכותיו, או של מניעת מחלה, ריפוי שלה, הקלה או סיוע בהתמודדות עמה או עם תסמיניה, בדרך של סימון, או פרסום, אלא אם כן הותר הדבר לפי חוק זה</w:t>
      </w:r>
      <w:r>
        <w:rPr>
          <w:rStyle w:val="default"/>
          <w:rFonts w:cs="FrankRuehl" w:hint="cs"/>
          <w:rtl/>
        </w:rPr>
        <w:t>.</w:t>
      </w:r>
    </w:p>
    <w:p w:rsidR="0059424C" w:rsidRDefault="0059424C" w:rsidP="005C777E">
      <w:pPr>
        <w:pStyle w:val="P00"/>
        <w:spacing w:before="72"/>
        <w:ind w:left="0" w:right="1134"/>
        <w:rPr>
          <w:rStyle w:val="default"/>
          <w:rFonts w:cs="FrankRuehl" w:hint="cs"/>
          <w:rtl/>
        </w:rPr>
      </w:pPr>
      <w:bookmarkStart w:id="41" w:name="Seif14"/>
      <w:bookmarkEnd w:id="41"/>
      <w:r>
        <w:rPr>
          <w:lang w:val="he-IL"/>
        </w:rPr>
        <w:pict>
          <v:rect id="_x0000_s2064" style="position:absolute;left:0;text-align:left;margin-left:464.5pt;margin-top:8.05pt;width:75.05pt;height:18.1pt;z-index:251447808"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התאמת הסימון והמסמכים למזון</w:t>
                  </w:r>
                </w:p>
              </w:txbxContent>
            </v:textbox>
            <w10:anchorlock/>
          </v:rect>
        </w:pict>
      </w:r>
      <w:r>
        <w:rPr>
          <w:rStyle w:val="big-number"/>
          <w:rtl/>
        </w:rPr>
        <w:t>14</w:t>
      </w:r>
      <w:r w:rsidRPr="005C777E">
        <w:rPr>
          <w:rStyle w:val="default"/>
          <w:rFonts w:cs="FrankRuehl"/>
          <w:rtl/>
        </w:rPr>
        <w:t>.</w:t>
      </w:r>
      <w:r w:rsidRPr="005C777E">
        <w:rPr>
          <w:rStyle w:val="default"/>
          <w:rFonts w:cs="FrankRuehl"/>
          <w:rtl/>
        </w:rPr>
        <w:tab/>
      </w:r>
      <w:r w:rsidR="005C777E">
        <w:rPr>
          <w:rStyle w:val="default"/>
          <w:rFonts w:cs="FrankRuehl" w:hint="cs"/>
          <w:rtl/>
        </w:rPr>
        <w:t>(א)</w:t>
      </w:r>
      <w:r w:rsidR="005C777E">
        <w:rPr>
          <w:rStyle w:val="default"/>
          <w:rFonts w:cs="FrankRuehl" w:hint="cs"/>
          <w:rtl/>
        </w:rPr>
        <w:tab/>
        <w:t>לא ייצר יצרן ולא ייבא יבואן מזון המסומן בסימון שאינו תואם את המזון, אלא אם כן הותר הדבר בחקיקת המזון.</w:t>
      </w:r>
    </w:p>
    <w:p w:rsidR="005C777E" w:rsidRDefault="005C777E" w:rsidP="005C77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ימסור ולא יפרסם יצרן או יבואן מידע הנוגע למזון שהוא מייצר או מייבא, לפי העניין, ושאינו תואם את המזון, ובכלל זה מידע הנוגע לתהליך ייצור המזון, מהותו, רכיביו או תכונותיו.</w:t>
      </w:r>
    </w:p>
    <w:p w:rsidR="005C777E" w:rsidRDefault="005C777E" w:rsidP="005C777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לא ימסור ולא יפרסם משווק מידע </w:t>
      </w:r>
      <w:r>
        <w:rPr>
          <w:rStyle w:val="default"/>
          <w:rFonts w:cs="FrankRuehl"/>
          <w:rtl/>
        </w:rPr>
        <w:t>–</w:t>
      </w:r>
    </w:p>
    <w:p w:rsidR="005C777E" w:rsidRDefault="005C777E" w:rsidP="005C777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בנוגע למזון שאינו ארוז מראש בידי היצרן </w:t>
      </w:r>
      <w:r>
        <w:rPr>
          <w:rStyle w:val="default"/>
          <w:rFonts w:cs="FrankRuehl"/>
          <w:rtl/>
        </w:rPr>
        <w:t>–</w:t>
      </w:r>
      <w:r>
        <w:rPr>
          <w:rStyle w:val="default"/>
          <w:rFonts w:cs="FrankRuehl" w:hint="cs"/>
          <w:rtl/>
        </w:rPr>
        <w:t xml:space="preserve"> אם המידע אינו תואם את המזון;</w:t>
      </w:r>
    </w:p>
    <w:p w:rsidR="005C777E" w:rsidRDefault="005C777E" w:rsidP="005C777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בנוגע למזון הארוז מראש בידי היצרן </w:t>
      </w:r>
      <w:r>
        <w:rPr>
          <w:rStyle w:val="default"/>
          <w:rFonts w:cs="FrankRuehl"/>
          <w:rtl/>
        </w:rPr>
        <w:t>–</w:t>
      </w:r>
      <w:r>
        <w:rPr>
          <w:rStyle w:val="default"/>
          <w:rFonts w:cs="FrankRuehl" w:hint="cs"/>
          <w:rtl/>
        </w:rPr>
        <w:t xml:space="preserve"> אם המידע אינו תואם את המזון בפרט מהותי העשוי לסכן את בריאות הציבור.</w:t>
      </w:r>
    </w:p>
    <w:p w:rsidR="0059424C" w:rsidRDefault="0059424C" w:rsidP="005C777E">
      <w:pPr>
        <w:pStyle w:val="P00"/>
        <w:spacing w:before="72"/>
        <w:ind w:left="0" w:right="1134"/>
        <w:rPr>
          <w:rStyle w:val="default"/>
          <w:rFonts w:cs="FrankRuehl" w:hint="cs"/>
          <w:rtl/>
        </w:rPr>
      </w:pPr>
      <w:bookmarkStart w:id="42" w:name="Seif15"/>
      <w:bookmarkEnd w:id="42"/>
      <w:r>
        <w:rPr>
          <w:lang w:val="he-IL"/>
        </w:rPr>
        <w:pict>
          <v:rect id="_x0000_s2065" style="position:absolute;left:0;text-align:left;margin-left:464.5pt;margin-top:8.05pt;width:75.05pt;height:16pt;z-index:251448832"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סימון מזון</w:t>
                  </w:r>
                </w:p>
              </w:txbxContent>
            </v:textbox>
            <w10:anchorlock/>
          </v:rect>
        </w:pict>
      </w:r>
      <w:r>
        <w:rPr>
          <w:rStyle w:val="big-number"/>
          <w:rtl/>
        </w:rPr>
        <w:t>15</w:t>
      </w:r>
      <w:r w:rsidRPr="005C777E">
        <w:rPr>
          <w:rStyle w:val="default"/>
          <w:rFonts w:cs="FrankRuehl"/>
          <w:rtl/>
        </w:rPr>
        <w:t>.</w:t>
      </w:r>
      <w:r w:rsidRPr="005C777E">
        <w:rPr>
          <w:rStyle w:val="default"/>
          <w:rFonts w:cs="FrankRuehl"/>
          <w:rtl/>
        </w:rPr>
        <w:tab/>
      </w:r>
      <w:r w:rsidR="005C777E">
        <w:rPr>
          <w:rStyle w:val="default"/>
          <w:rFonts w:cs="FrankRuehl" w:hint="cs"/>
          <w:rtl/>
        </w:rPr>
        <w:t>(א)</w:t>
      </w:r>
      <w:r w:rsidR="005C777E">
        <w:rPr>
          <w:rStyle w:val="default"/>
          <w:rFonts w:cs="FrankRuehl" w:hint="cs"/>
          <w:rtl/>
        </w:rPr>
        <w:tab/>
        <w:t>יצרן או יבואן יסמן את המזון או את אריזתו, לפי העניין, בהתאם לחיקוקים אלה ולא יאוחר מהמועדים הקבועים בסעיף קטן (ב) או בסעיף 90, לפי העניין:</w:t>
      </w:r>
    </w:p>
    <w:p w:rsidR="005C777E" w:rsidRDefault="005C777E" w:rsidP="005C777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הוראות לעניין סימון שנקבעו בתקנות לפי חוק זה;</w:t>
      </w:r>
    </w:p>
    <w:p w:rsidR="005C777E" w:rsidRDefault="005C777E" w:rsidP="005C777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סימונים כפי שנקבעו באחד או יותר מאלה:</w:t>
      </w:r>
    </w:p>
    <w:p w:rsidR="005C777E" w:rsidRDefault="005C777E" w:rsidP="00E779E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תקנים רשמיים לפי חוק התקנים החלים על מזון, לרבות על חומרים או מוצרים הבאים במגע עם מזון;</w:t>
      </w:r>
    </w:p>
    <w:p w:rsidR="005C777E" w:rsidRDefault="005C777E" w:rsidP="00E779E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E779EF">
        <w:rPr>
          <w:rStyle w:val="default"/>
          <w:rFonts w:cs="FrankRuehl" w:hint="cs"/>
          <w:rtl/>
        </w:rPr>
        <w:t>תקנות או צווים, שהותקנו בהתייעצות עם שר הבריאות או בהסכמתו, לפי סעיף 37(ב) לחוק הגנת הצרכן;</w:t>
      </w:r>
    </w:p>
    <w:p w:rsidR="00E779EF" w:rsidRDefault="00E779EF" w:rsidP="00E779E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צווים לפי חוק הפיקוח על מצרכים ושירותים החלים על מזון, לרבות על חומרים או מוצרים הבאים במגע עם מזון;</w:t>
      </w:r>
    </w:p>
    <w:p w:rsidR="004F4C82" w:rsidRDefault="004F4C82" w:rsidP="004F4C82">
      <w:pPr>
        <w:pStyle w:val="P00"/>
        <w:spacing w:before="72"/>
        <w:ind w:left="1474" w:right="1134"/>
        <w:rPr>
          <w:rStyle w:val="default"/>
          <w:rFonts w:cs="FrankRuehl" w:hint="cs"/>
          <w:rtl/>
        </w:rPr>
      </w:pPr>
      <w:r w:rsidRPr="006C6A52">
        <w:rPr>
          <w:rStyle w:val="default"/>
          <w:rFonts w:cs="FrankRuehl"/>
          <w:rtl/>
        </w:rPr>
        <w:pict>
          <v:shape id="_x0000_s2510" type="#_x0000_t202" style="position:absolute;left:0;text-align:left;margin-left:470.25pt;margin-top:7.1pt;width:1in;height:20.1pt;z-index:251852288" filled="f" stroked="f">
            <v:textbox style="mso-next-textbox:#_x0000_s2510" inset="1mm,0,1mm,0">
              <w:txbxContent>
                <w:p w:rsidR="004F4C82" w:rsidRDefault="004F4C82" w:rsidP="004F4C82">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(ד)</w:t>
      </w:r>
      <w:r w:rsidRPr="006C6A52">
        <w:rPr>
          <w:rStyle w:val="default"/>
          <w:rFonts w:cs="FrankRuehl" w:hint="cs"/>
          <w:rtl/>
        </w:rPr>
        <w:tab/>
      </w:r>
      <w:r w:rsidRPr="004F4C82">
        <w:rPr>
          <w:rStyle w:val="default"/>
          <w:rFonts w:cs="FrankRuehl" w:hint="cs"/>
          <w:rtl/>
        </w:rPr>
        <w:t>הוראות סימן לפי ההוראות המאומצות</w:t>
      </w:r>
      <w:r>
        <w:rPr>
          <w:rStyle w:val="default"/>
          <w:rFonts w:cs="FrankRuehl" w:hint="cs"/>
          <w:rtl/>
        </w:rPr>
        <w:t>;</w:t>
      </w:r>
    </w:p>
    <w:p w:rsidR="00E779EF" w:rsidRDefault="00E779EF" w:rsidP="00E779E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 לפי פסקה (1) להגדרה "חקיקת המזון", שעניינן סימון מזון.</w:t>
      </w:r>
    </w:p>
    <w:p w:rsidR="00E779EF" w:rsidRDefault="00E779EF" w:rsidP="005C77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יצרן ישלים את עמידתו בסימונים לפי סעיף קטן (א) בטרם הובלת המזון למחסן שנמצא מחוץ לאתר הייצור או למשווק, אלא אם כן נקבע אחרת ברישיון הייצור שלו.</w:t>
      </w:r>
    </w:p>
    <w:p w:rsidR="00E779EF" w:rsidRDefault="00E779EF" w:rsidP="005C777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יבואן ישלים את עמידתו בסימונים לפי סעיף קטן (א), בהתאם להוראות סעיף 90.</w:t>
      </w:r>
    </w:p>
    <w:p w:rsidR="00E779EF" w:rsidRDefault="00E779EF" w:rsidP="005C777E">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משווק יסמן את המזון או את אריזתו בהתאם להוראות כאמור בסעיף קטן (א) החלות על פעולתו כמשווק או נוגעות למקום ממכר המזון.</w:t>
      </w:r>
    </w:p>
    <w:p w:rsidR="00365EFA" w:rsidRPr="00DF4DFA" w:rsidRDefault="00365EFA" w:rsidP="00365EFA">
      <w:pPr>
        <w:pStyle w:val="P00"/>
        <w:tabs>
          <w:tab w:val="left" w:pos="624"/>
          <w:tab w:val="left" w:pos="1021"/>
        </w:tabs>
        <w:spacing w:before="0"/>
        <w:ind w:left="1474" w:right="1134"/>
        <w:rPr>
          <w:rStyle w:val="default"/>
          <w:rFonts w:ascii="FrankRuehl" w:hAnsi="FrankRuehl" w:cs="FrankRuehl"/>
          <w:vanish/>
          <w:color w:val="FF0000"/>
          <w:szCs w:val="20"/>
          <w:shd w:val="clear" w:color="auto" w:fill="FFFF99"/>
          <w:rtl/>
        </w:rPr>
      </w:pPr>
      <w:bookmarkStart w:id="43" w:name="Rov451"/>
      <w:r w:rsidRPr="00DF4DFA">
        <w:rPr>
          <w:rStyle w:val="default"/>
          <w:rFonts w:ascii="FrankRuehl" w:hAnsi="FrankRuehl" w:cs="FrankRuehl" w:hint="cs"/>
          <w:vanish/>
          <w:color w:val="FF0000"/>
          <w:szCs w:val="20"/>
          <w:shd w:val="clear" w:color="auto" w:fill="FFFF99"/>
          <w:rtl/>
        </w:rPr>
        <w:t>מיום 1.1.2023</w:t>
      </w:r>
    </w:p>
    <w:p w:rsidR="00365EFA" w:rsidRPr="00DF4DFA" w:rsidRDefault="00365EFA" w:rsidP="00365EFA">
      <w:pPr>
        <w:pStyle w:val="P00"/>
        <w:tabs>
          <w:tab w:val="left" w:pos="624"/>
          <w:tab w:val="left" w:pos="1021"/>
        </w:tabs>
        <w:spacing w:before="0"/>
        <w:ind w:left="1474"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365EFA" w:rsidRPr="00DF4DFA" w:rsidRDefault="00365EFA" w:rsidP="00365EFA">
      <w:pPr>
        <w:pStyle w:val="P00"/>
        <w:tabs>
          <w:tab w:val="left" w:pos="624"/>
          <w:tab w:val="left" w:pos="1021"/>
        </w:tabs>
        <w:spacing w:before="0"/>
        <w:ind w:left="1474" w:right="1134"/>
        <w:rPr>
          <w:rStyle w:val="default"/>
          <w:rFonts w:ascii="FrankRuehl" w:hAnsi="FrankRuehl" w:cs="FrankRuehl"/>
          <w:vanish/>
          <w:szCs w:val="20"/>
          <w:shd w:val="clear" w:color="auto" w:fill="FFFF99"/>
          <w:rtl/>
        </w:rPr>
      </w:pPr>
      <w:hyperlink r:id="rId48"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431</w:t>
      </w:r>
      <w:r w:rsidRPr="00DF4DFA">
        <w:rPr>
          <w:rStyle w:val="default"/>
          <w:rFonts w:ascii="FrankRuehl" w:hAnsi="FrankRuehl" w:cs="FrankRuehl"/>
          <w:vanish/>
          <w:szCs w:val="20"/>
          <w:shd w:val="clear" w:color="auto" w:fill="FFFF99"/>
          <w:rtl/>
        </w:rPr>
        <w:t xml:space="preserve"> (</w:t>
      </w:r>
      <w:hyperlink r:id="rId49"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365EFA" w:rsidRPr="00365EFA" w:rsidRDefault="00365EFA" w:rsidP="004F4C82">
      <w:pPr>
        <w:pStyle w:val="P00"/>
        <w:tabs>
          <w:tab w:val="left" w:pos="624"/>
          <w:tab w:val="left" w:pos="1021"/>
        </w:tabs>
        <w:spacing w:before="0"/>
        <w:ind w:left="1474" w:right="1134"/>
        <w:rPr>
          <w:rStyle w:val="default"/>
          <w:rFonts w:cs="FrankRuehl"/>
          <w:sz w:val="2"/>
          <w:szCs w:val="2"/>
          <w:rtl/>
        </w:rPr>
      </w:pPr>
      <w:r w:rsidRPr="00DF4DFA">
        <w:rPr>
          <w:rStyle w:val="default"/>
          <w:rFonts w:ascii="FrankRuehl" w:hAnsi="FrankRuehl" w:cs="FrankRuehl" w:hint="cs"/>
          <w:b/>
          <w:bCs/>
          <w:vanish/>
          <w:szCs w:val="20"/>
          <w:shd w:val="clear" w:color="auto" w:fill="FFFF99"/>
          <w:rtl/>
        </w:rPr>
        <w:t>הוספת פסקה 15(א)(2)(ד)</w:t>
      </w:r>
      <w:bookmarkEnd w:id="43"/>
    </w:p>
    <w:p w:rsidR="0059424C" w:rsidRDefault="0059424C" w:rsidP="00E779EF">
      <w:pPr>
        <w:pStyle w:val="P00"/>
        <w:spacing w:before="72"/>
        <w:ind w:left="0" w:right="1134"/>
        <w:rPr>
          <w:rStyle w:val="default"/>
          <w:rFonts w:cs="FrankRuehl" w:hint="cs"/>
          <w:rtl/>
        </w:rPr>
      </w:pPr>
      <w:bookmarkStart w:id="44" w:name="Seif16"/>
      <w:bookmarkEnd w:id="44"/>
      <w:r>
        <w:rPr>
          <w:lang w:val="he-IL"/>
        </w:rPr>
        <w:pict>
          <v:rect id="_x0000_s2066" style="position:absolute;left:0;text-align:left;margin-left:464.5pt;margin-top:8.05pt;width:75.05pt;height:13.25pt;z-index:251449856"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איסור שינוי סימון</w:t>
                  </w:r>
                </w:p>
              </w:txbxContent>
            </v:textbox>
            <w10:anchorlock/>
          </v:rect>
        </w:pict>
      </w:r>
      <w:r>
        <w:rPr>
          <w:rStyle w:val="big-number"/>
          <w:rtl/>
        </w:rPr>
        <w:t>16</w:t>
      </w:r>
      <w:r w:rsidRPr="00E779EF">
        <w:rPr>
          <w:rStyle w:val="default"/>
          <w:rFonts w:cs="FrankRuehl"/>
          <w:rtl/>
        </w:rPr>
        <w:t>.</w:t>
      </w:r>
      <w:r w:rsidRPr="00E779EF">
        <w:rPr>
          <w:rStyle w:val="default"/>
          <w:rFonts w:cs="FrankRuehl"/>
          <w:rtl/>
        </w:rPr>
        <w:tab/>
      </w:r>
      <w:r w:rsidR="00E779EF">
        <w:rPr>
          <w:rStyle w:val="default"/>
          <w:rFonts w:cs="FrankRuehl" w:hint="cs"/>
          <w:rtl/>
        </w:rPr>
        <w:t>(א)</w:t>
      </w:r>
      <w:r w:rsidR="00E779EF">
        <w:rPr>
          <w:rStyle w:val="default"/>
          <w:rFonts w:cs="FrankRuehl" w:hint="cs"/>
          <w:rtl/>
        </w:rPr>
        <w:tab/>
        <w:t>לא ישנה אדם סימון שנדרש לפי חקיקת המזון וסומן על גבי מזון, ובכלל זה, לא יסתירו, לא יסירו, לא יוסיף על גביו ולא יימחקו, אלא אם כן הדבר הותר לפי חקיקת המזון.</w:t>
      </w:r>
    </w:p>
    <w:p w:rsidR="00E779EF" w:rsidRDefault="00E779EF" w:rsidP="00E779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אין בהוראות סעיף קטן (א) כדי למנוע הוספת סימון שנדרש לפי דין אחר או סימון שאין לגביו </w:t>
      </w:r>
      <w:r w:rsidR="00D51059">
        <w:rPr>
          <w:rStyle w:val="default"/>
          <w:rFonts w:cs="FrankRuehl" w:hint="cs"/>
          <w:rtl/>
        </w:rPr>
        <w:t>הוראות בחקיקת המזון, ובלבד שאין בהוספת הסימון כדי להפר את הוראות סעיף קטן (א).</w:t>
      </w:r>
    </w:p>
    <w:p w:rsidR="00D51059" w:rsidRDefault="00D51059" w:rsidP="00D51059">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על אף האמור בסעיפים קטנים (א) ו-(ב), מנהל שירות המזון או מי שהוא הסמיכו לכך רשאי להתיר ליצרן או ליבואן, בכתב, לבקשתו, לשנות סימון כאמור בסעיף קטן (א), בהתאם להוראות שבהיתר, אף אם לא נקבעה בחקיקת המזון הוראה לעניין שינוי סימון כאמור;</w:t>
      </w:r>
    </w:p>
    <w:p w:rsidR="00D51059" w:rsidRDefault="00D51059" w:rsidP="00D5105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ההיתר יכול שיינתן במקרים של טעות בסימון, של חשש כי סימון קיים עשוי להטעות את הציבור או אם הוברר, מטעמים מיוחדים, כי יש צורך בהבטחת התאמה של המידע בסימון למזון;</w:t>
      </w:r>
    </w:p>
    <w:p w:rsidR="00D51059" w:rsidRDefault="00D51059" w:rsidP="00D5105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ההיתר יפורסם באתר האינטרנט בהשמטת פרטי המבקש או המוצר, אלא אם כן סבר מנהל שירות המזון כי מדובר בהיתר שאין בו עניין לציבור או לעוסקים אחרים במזון.</w:t>
      </w:r>
    </w:p>
    <w:p w:rsidR="0059424C" w:rsidRDefault="0059424C" w:rsidP="00B3673C">
      <w:pPr>
        <w:pStyle w:val="P00"/>
        <w:spacing w:before="72"/>
        <w:ind w:left="0" w:right="1134"/>
        <w:rPr>
          <w:rStyle w:val="default"/>
          <w:rFonts w:cs="FrankRuehl" w:hint="cs"/>
          <w:rtl/>
        </w:rPr>
      </w:pPr>
      <w:bookmarkStart w:id="45" w:name="Seif17"/>
      <w:bookmarkEnd w:id="45"/>
      <w:r>
        <w:rPr>
          <w:lang w:val="he-IL"/>
        </w:rPr>
        <w:pict>
          <v:rect id="_x0000_s2067" style="position:absolute;left:0;text-align:left;margin-left:464.5pt;margin-top:8.05pt;width:75.05pt;height:26.35pt;z-index:251450880"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איסור הטעיה בנוגע למהותו או לאיכותו של מזון</w:t>
                  </w:r>
                </w:p>
              </w:txbxContent>
            </v:textbox>
            <w10:anchorlock/>
          </v:rect>
        </w:pict>
      </w:r>
      <w:r>
        <w:rPr>
          <w:rStyle w:val="big-number"/>
          <w:rtl/>
        </w:rPr>
        <w:t>17</w:t>
      </w:r>
      <w:r w:rsidRPr="00B3673C">
        <w:rPr>
          <w:rStyle w:val="default"/>
          <w:rFonts w:cs="FrankRuehl"/>
          <w:rtl/>
        </w:rPr>
        <w:t>.</w:t>
      </w:r>
      <w:r w:rsidRPr="00B3673C">
        <w:rPr>
          <w:rStyle w:val="default"/>
          <w:rFonts w:cs="FrankRuehl"/>
          <w:rtl/>
        </w:rPr>
        <w:tab/>
      </w:r>
      <w:r w:rsidR="00B3673C">
        <w:rPr>
          <w:rStyle w:val="default"/>
          <w:rFonts w:cs="FrankRuehl" w:hint="cs"/>
          <w:rtl/>
        </w:rPr>
        <w:t>עוסק במזון לא יעשה אחד מאלה במטרה להטעות את מקבל המזון בנוגע למהותו או לאיכותו של מזון:</w:t>
      </w:r>
    </w:p>
    <w:p w:rsidR="00B3673C" w:rsidRDefault="00B3673C" w:rsidP="00B3673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לעניין יצרן </w:t>
      </w:r>
      <w:r>
        <w:rPr>
          <w:rStyle w:val="default"/>
          <w:rFonts w:cs="FrankRuehl"/>
          <w:rtl/>
        </w:rPr>
        <w:t>–</w:t>
      </w:r>
      <w:r>
        <w:rPr>
          <w:rStyle w:val="default"/>
          <w:rFonts w:cs="FrankRuehl" w:hint="cs"/>
          <w:rtl/>
        </w:rPr>
        <w:t xml:space="preserve"> הוספת חומר או רכיב למזון בעת ייצורו או הכנתו, טיפול במזון או עיבודו בדרך כלשהי, באופן המשנה או מסווה את מהותו או איכותו, או מגדיל את הנפח, המשקל או המידה של המזון;</w:t>
      </w:r>
    </w:p>
    <w:p w:rsidR="00B3673C" w:rsidRDefault="00B3673C" w:rsidP="00B3673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לעניין יצרן, יבואן או משווק </w:t>
      </w:r>
      <w:r>
        <w:rPr>
          <w:rStyle w:val="default"/>
          <w:rFonts w:cs="FrankRuehl"/>
          <w:rtl/>
        </w:rPr>
        <w:t>–</w:t>
      </w:r>
      <w:r>
        <w:rPr>
          <w:rStyle w:val="default"/>
          <w:rFonts w:cs="FrankRuehl" w:hint="cs"/>
          <w:rtl/>
        </w:rPr>
        <w:t xml:space="preserve"> סימון מזון בניגוד להוראות סעיפים 15 ו-16, או תיאור מזון באמצעות תווית, מסמך, פרסומת או הצגה אחרת של מידע באופן שאינו תואם את המזון או את תכונותיו;</w:t>
      </w:r>
    </w:p>
    <w:p w:rsidR="00B3673C" w:rsidRDefault="00B3673C" w:rsidP="00B3673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לעניין משווק </w:t>
      </w:r>
      <w:r>
        <w:rPr>
          <w:rStyle w:val="default"/>
          <w:rFonts w:cs="FrankRuehl"/>
          <w:rtl/>
        </w:rPr>
        <w:t>–</w:t>
      </w:r>
      <w:r>
        <w:rPr>
          <w:rStyle w:val="default"/>
          <w:rFonts w:cs="FrankRuehl" w:hint="cs"/>
          <w:rtl/>
        </w:rPr>
        <w:t xml:space="preserve"> מכירת מזון שהוסף לו חומר או רכיב או שטופל או עובד כאמור בפסקה (1), או מזון שסומן או תואר כאמור בפסקה (2).</w:t>
      </w:r>
    </w:p>
    <w:p w:rsidR="0059424C" w:rsidRDefault="0059424C" w:rsidP="00B3673C">
      <w:pPr>
        <w:pStyle w:val="P00"/>
        <w:spacing w:before="72"/>
        <w:ind w:left="0" w:right="1134"/>
        <w:rPr>
          <w:rStyle w:val="default"/>
          <w:rFonts w:cs="FrankRuehl" w:hint="cs"/>
          <w:rtl/>
        </w:rPr>
      </w:pPr>
      <w:bookmarkStart w:id="46" w:name="Seif18"/>
      <w:bookmarkEnd w:id="46"/>
      <w:r>
        <w:rPr>
          <w:lang w:val="he-IL"/>
        </w:rPr>
        <w:pict>
          <v:rect id="_x0000_s2068" style="position:absolute;left:0;text-align:left;margin-left:464.5pt;margin-top:8.05pt;width:75.05pt;height:35.45pt;z-index:251451904"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הסדרת ייצור, ייבוא ומכירה של מזון ייחודי והכרה במזון כמזון חדש</w:t>
                  </w:r>
                </w:p>
              </w:txbxContent>
            </v:textbox>
            <w10:anchorlock/>
          </v:rect>
        </w:pict>
      </w:r>
      <w:r>
        <w:rPr>
          <w:rStyle w:val="big-number"/>
          <w:rtl/>
        </w:rPr>
        <w:t>18</w:t>
      </w:r>
      <w:r w:rsidRPr="00B3673C">
        <w:rPr>
          <w:rStyle w:val="default"/>
          <w:rFonts w:cs="FrankRuehl"/>
          <w:rtl/>
        </w:rPr>
        <w:t>.</w:t>
      </w:r>
      <w:r w:rsidRPr="00B3673C">
        <w:rPr>
          <w:rStyle w:val="default"/>
          <w:rFonts w:cs="FrankRuehl"/>
          <w:rtl/>
        </w:rPr>
        <w:tab/>
      </w:r>
      <w:r w:rsidR="00B3673C">
        <w:rPr>
          <w:rStyle w:val="default"/>
          <w:rFonts w:cs="FrankRuehl" w:hint="cs"/>
          <w:rtl/>
        </w:rPr>
        <w:t>(א)</w:t>
      </w:r>
      <w:r w:rsidR="00B3673C">
        <w:rPr>
          <w:rStyle w:val="default"/>
          <w:rFonts w:cs="FrankRuehl" w:hint="cs"/>
          <w:rtl/>
        </w:rPr>
        <w:tab/>
        <w:t>עוסק במזון לא ייצר, ייבא או ימכור מזון ייחודי, אלא אם כן הותר הדבר לפי חוק זה ובתנאים שהותר.</w:t>
      </w:r>
    </w:p>
    <w:p w:rsidR="00B3673C" w:rsidRDefault="00B3673C" w:rsidP="00B367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יצרן או יבואן רשאי להגיש למנהל שירות המזון או מי שהוא הסמיכו לכך בקשה להכרה במזון כמזון חדש.</w:t>
      </w:r>
    </w:p>
    <w:p w:rsidR="00B3673C" w:rsidRDefault="00B3673C" w:rsidP="00B3673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רשימת מזונות שהוכרו כמזונות חדשים לפי סעיף זה תפורסם בהודעה ברשומות ובאתר האינטרנט.</w:t>
      </w:r>
    </w:p>
    <w:p w:rsidR="00B3673C" w:rsidRDefault="00B3673C" w:rsidP="00B3673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רשאי לקבוע הוראות לעניין ייצור, ייבוא ומכירה של מזון ייחודי, ובכלל זה הוראות בעניינים אלה:</w:t>
      </w:r>
    </w:p>
    <w:p w:rsidR="00B3673C" w:rsidRDefault="00B3673C" w:rsidP="00B3673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בקשות להכרה בסוגי מזון כמזון חדש כאמור בסעיף קטן (ב), תנאים לאישורן, ואגרות בעד בקשות להכרה כאמור;</w:t>
      </w:r>
    </w:p>
    <w:p w:rsidR="00B3673C" w:rsidRDefault="00B3673C" w:rsidP="00B3673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סימון מזון ייחודי, ייצורו, ייבואו או מכירתו.</w:t>
      </w:r>
    </w:p>
    <w:p w:rsidR="0059424C" w:rsidRDefault="0059424C" w:rsidP="00B3673C">
      <w:pPr>
        <w:pStyle w:val="P00"/>
        <w:spacing w:before="72"/>
        <w:ind w:left="0" w:right="1134"/>
        <w:rPr>
          <w:rStyle w:val="default"/>
          <w:rFonts w:cs="FrankRuehl" w:hint="cs"/>
          <w:rtl/>
        </w:rPr>
      </w:pPr>
      <w:bookmarkStart w:id="47" w:name="Seif19"/>
      <w:bookmarkEnd w:id="47"/>
      <w:r>
        <w:rPr>
          <w:lang w:val="he-IL"/>
        </w:rPr>
        <w:pict>
          <v:rect id="_x0000_s2069" style="position:absolute;left:0;text-align:left;margin-left:464.5pt;margin-top:8.05pt;width:75.05pt;height:18.7pt;z-index:251452928"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תקנות בעניין משקאות משכרים</w:t>
                  </w:r>
                </w:p>
              </w:txbxContent>
            </v:textbox>
            <w10:anchorlock/>
          </v:rect>
        </w:pict>
      </w:r>
      <w:r>
        <w:rPr>
          <w:rStyle w:val="big-number"/>
          <w:rtl/>
        </w:rPr>
        <w:t>19</w:t>
      </w:r>
      <w:r w:rsidRPr="00B3673C">
        <w:rPr>
          <w:rStyle w:val="default"/>
          <w:rFonts w:cs="FrankRuehl"/>
          <w:rtl/>
        </w:rPr>
        <w:t>.</w:t>
      </w:r>
      <w:r w:rsidRPr="00B3673C">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B3673C">
        <w:rPr>
          <w:rStyle w:val="default"/>
          <w:rFonts w:cs="FrankRuehl" w:hint="cs"/>
          <w:rtl/>
        </w:rPr>
        <w:t>השר רשאי לקבוע הוראות לעניין החלת הוראות חוק זה על ייצור, ייבוא, שיווק וייצוא של משקאות משכרים, ובכלל זה הדרישה להעדר עבר פלילי, בשינויים ובתנאים שיקבע</w:t>
      </w:r>
      <w:r>
        <w:rPr>
          <w:rStyle w:val="default"/>
          <w:rFonts w:cs="FrankRuehl" w:hint="cs"/>
          <w:rtl/>
        </w:rPr>
        <w:t>.</w:t>
      </w:r>
    </w:p>
    <w:p w:rsidR="00B3673C" w:rsidRDefault="00B3673C" w:rsidP="00B367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בהתייעצות עם שר האוצר, רשאי לקבוע הוראות לעניין דרישה כי יצרן משקאות משכרים יהיה בעל האישורים הנדרשים כדין לצורכי מס.</w:t>
      </w:r>
    </w:p>
    <w:p w:rsidR="00B3673C" w:rsidRDefault="00B3673C" w:rsidP="00B3673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E80303">
        <w:rPr>
          <w:rStyle w:val="default"/>
          <w:rFonts w:cs="FrankRuehl" w:hint="cs"/>
          <w:rtl/>
        </w:rPr>
        <w:t>הוראות לפי סעיף זה בעניין ייצוא משקאות משכרים ייקבעו בהתייעצות עם שר הכלכלה.</w:t>
      </w:r>
    </w:p>
    <w:p w:rsidR="00E80303" w:rsidRDefault="00E80303" w:rsidP="00E80303">
      <w:pPr>
        <w:pStyle w:val="medium2-header"/>
        <w:keepLines w:val="0"/>
        <w:spacing w:before="72"/>
        <w:ind w:left="0" w:right="1134"/>
        <w:rPr>
          <w:noProof/>
          <w:sz w:val="20"/>
          <w:rtl/>
        </w:rPr>
      </w:pPr>
      <w:bookmarkStart w:id="48" w:name="med2"/>
      <w:bookmarkEnd w:id="48"/>
      <w:r>
        <w:rPr>
          <w:noProof/>
          <w:sz w:val="20"/>
          <w:rtl/>
        </w:rPr>
        <w:t>פ</w:t>
      </w:r>
      <w:r>
        <w:rPr>
          <w:rFonts w:hint="cs"/>
          <w:noProof/>
          <w:sz w:val="20"/>
          <w:rtl/>
        </w:rPr>
        <w:t>רק ג': הסדרת ייצור מזון</w:t>
      </w:r>
    </w:p>
    <w:p w:rsidR="00E80303" w:rsidRPr="0047221C" w:rsidRDefault="00E80303" w:rsidP="0047221C">
      <w:pPr>
        <w:pStyle w:val="header-2"/>
        <w:ind w:left="0" w:right="1134"/>
        <w:rPr>
          <w:rFonts w:hint="cs"/>
          <w:rtl/>
        </w:rPr>
      </w:pPr>
      <w:bookmarkStart w:id="49" w:name="hed20"/>
      <w:bookmarkEnd w:id="49"/>
      <w:r w:rsidRPr="0047221C">
        <w:rPr>
          <w:rFonts w:hint="cs"/>
          <w:rtl/>
        </w:rPr>
        <w:t>סימן א': חובות יצרן</w:t>
      </w:r>
    </w:p>
    <w:p w:rsidR="0059424C" w:rsidRDefault="0059424C" w:rsidP="0047221C">
      <w:pPr>
        <w:pStyle w:val="P00"/>
        <w:spacing w:before="72"/>
        <w:ind w:left="0" w:right="1134"/>
        <w:rPr>
          <w:rStyle w:val="default"/>
          <w:rFonts w:cs="FrankRuehl" w:hint="cs"/>
          <w:rtl/>
        </w:rPr>
      </w:pPr>
      <w:bookmarkStart w:id="50" w:name="Seif20"/>
      <w:bookmarkEnd w:id="50"/>
      <w:r>
        <w:rPr>
          <w:lang w:val="he-IL"/>
        </w:rPr>
        <w:pict>
          <v:rect id="_x0000_s2070" style="position:absolute;left:0;text-align:left;margin-left:464.5pt;margin-top:8.05pt;width:75.05pt;height:12pt;z-index:251453952"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חובות יצרן</w:t>
                  </w:r>
                </w:p>
              </w:txbxContent>
            </v:textbox>
            <w10:anchorlock/>
          </v:rect>
        </w:pict>
      </w:r>
      <w:r>
        <w:rPr>
          <w:rStyle w:val="big-number"/>
          <w:rtl/>
        </w:rPr>
        <w:t>20</w:t>
      </w:r>
      <w:r w:rsidRPr="0047221C">
        <w:rPr>
          <w:rStyle w:val="default"/>
          <w:rFonts w:cs="FrankRuehl"/>
          <w:rtl/>
        </w:rPr>
        <w:t>.</w:t>
      </w:r>
      <w:r w:rsidRPr="0047221C">
        <w:rPr>
          <w:rStyle w:val="default"/>
          <w:rFonts w:cs="FrankRuehl"/>
          <w:rtl/>
        </w:rPr>
        <w:tab/>
      </w:r>
      <w:r w:rsidR="0047221C">
        <w:rPr>
          <w:rStyle w:val="default"/>
          <w:rFonts w:cs="FrankRuehl" w:hint="cs"/>
          <w:rtl/>
        </w:rPr>
        <w:t>לא ייצר אדם מזון, אלא בהתאם לדרישות לפי חקיקת המזון והוראות חוק זה</w:t>
      </w:r>
      <w:r>
        <w:rPr>
          <w:rStyle w:val="default"/>
          <w:rFonts w:cs="FrankRuehl" w:hint="cs"/>
          <w:rtl/>
        </w:rPr>
        <w:t>.</w:t>
      </w:r>
    </w:p>
    <w:p w:rsidR="0059424C" w:rsidRDefault="0059424C" w:rsidP="0047221C">
      <w:pPr>
        <w:pStyle w:val="P00"/>
        <w:spacing w:before="72"/>
        <w:ind w:left="0" w:right="1134"/>
        <w:rPr>
          <w:rStyle w:val="default"/>
          <w:rFonts w:cs="FrankRuehl" w:hint="cs"/>
          <w:rtl/>
        </w:rPr>
      </w:pPr>
      <w:bookmarkStart w:id="51" w:name="Seif21"/>
      <w:bookmarkEnd w:id="51"/>
      <w:r>
        <w:rPr>
          <w:lang w:val="he-IL"/>
        </w:rPr>
        <w:pict>
          <v:rect id="_x0000_s2071" style="position:absolute;left:0;text-align:left;margin-left:464.5pt;margin-top:8.05pt;width:75.05pt;height:16pt;z-index:251454976"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רישיון ייצור ותנאיו</w:t>
                  </w:r>
                </w:p>
              </w:txbxContent>
            </v:textbox>
            <w10:anchorlock/>
          </v:rect>
        </w:pict>
      </w:r>
      <w:r>
        <w:rPr>
          <w:rStyle w:val="big-number"/>
          <w:rtl/>
        </w:rPr>
        <w:t>21</w:t>
      </w:r>
      <w:r w:rsidRPr="0047221C">
        <w:rPr>
          <w:rStyle w:val="default"/>
          <w:rFonts w:cs="FrankRuehl"/>
          <w:rtl/>
        </w:rPr>
        <w:t>.</w:t>
      </w:r>
      <w:r w:rsidRPr="0047221C">
        <w:rPr>
          <w:rStyle w:val="default"/>
          <w:rFonts w:cs="FrankRuehl"/>
          <w:rtl/>
        </w:rPr>
        <w:tab/>
      </w:r>
      <w:r w:rsidR="0047221C">
        <w:rPr>
          <w:rStyle w:val="default"/>
          <w:rFonts w:cs="FrankRuehl" w:hint="cs"/>
          <w:rtl/>
        </w:rPr>
        <w:t>(א)</w:t>
      </w:r>
      <w:r w:rsidR="0047221C">
        <w:rPr>
          <w:rStyle w:val="default"/>
          <w:rFonts w:cs="FrankRuehl" w:hint="cs"/>
          <w:rtl/>
        </w:rPr>
        <w:tab/>
        <w:t>לא ייצר אדם מזון, אלא אם כן יש בידיו רישיון ייצור תקף לאתר ייצור המזון.</w:t>
      </w:r>
    </w:p>
    <w:p w:rsidR="0047221C" w:rsidRDefault="0047221C" w:rsidP="0047221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ייצר אדם מזון אלא לפי סוג פעילות הייצור או סוג המזון שהותר לו לייצר ברישיון הייצור.</w:t>
      </w:r>
    </w:p>
    <w:p w:rsidR="0059424C" w:rsidRDefault="0059424C" w:rsidP="0047221C">
      <w:pPr>
        <w:pStyle w:val="P00"/>
        <w:spacing w:before="72"/>
        <w:ind w:left="0" w:right="1134"/>
        <w:rPr>
          <w:rStyle w:val="default"/>
          <w:rFonts w:cs="FrankRuehl" w:hint="cs"/>
          <w:rtl/>
        </w:rPr>
      </w:pPr>
      <w:bookmarkStart w:id="52" w:name="Seif22"/>
      <w:bookmarkEnd w:id="52"/>
      <w:r>
        <w:rPr>
          <w:lang w:val="he-IL"/>
        </w:rPr>
        <w:pict>
          <v:rect id="_x0000_s2072" style="position:absolute;left:0;text-align:left;margin-left:464.5pt;margin-top:8.05pt;width:75.05pt;height:32.5pt;z-index:251456000" o:allowincell="f" filled="f" stroked="f" strokecolor="lime" strokeweight=".25pt">
            <v:textbox inset="0,0,0,0">
              <w:txbxContent>
                <w:p w:rsidR="004B6E0C" w:rsidRDefault="004B6E0C">
                  <w:pPr>
                    <w:spacing w:line="160" w:lineRule="exact"/>
                    <w:jc w:val="left"/>
                    <w:rPr>
                      <w:rFonts w:cs="Miriam"/>
                      <w:szCs w:val="18"/>
                      <w:rtl/>
                    </w:rPr>
                  </w:pPr>
                  <w:r>
                    <w:rPr>
                      <w:rFonts w:cs="Miriam" w:hint="cs"/>
                      <w:szCs w:val="18"/>
                      <w:rtl/>
                    </w:rPr>
                    <w:t>אישור ייצור נאות ותנאיו</w:t>
                  </w:r>
                </w:p>
                <w:p w:rsidR="00CB55D4" w:rsidRDefault="00CB55D4">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תשפ"ב-2021</w:t>
                  </w:r>
                </w:p>
              </w:txbxContent>
            </v:textbox>
            <w10:anchorlock/>
          </v:rect>
        </w:pict>
      </w:r>
      <w:r>
        <w:rPr>
          <w:rStyle w:val="big-number"/>
          <w:rtl/>
        </w:rPr>
        <w:t>22</w:t>
      </w:r>
      <w:r w:rsidRPr="0047221C">
        <w:rPr>
          <w:rStyle w:val="default"/>
          <w:rFonts w:cs="FrankRuehl"/>
          <w:rtl/>
        </w:rPr>
        <w:t>.</w:t>
      </w:r>
      <w:r w:rsidRPr="0047221C">
        <w:rPr>
          <w:rStyle w:val="default"/>
          <w:rFonts w:cs="FrankRuehl"/>
          <w:rtl/>
        </w:rPr>
        <w:tab/>
      </w:r>
      <w:r w:rsidR="0047221C">
        <w:rPr>
          <w:rStyle w:val="default"/>
          <w:rFonts w:cs="FrankRuehl" w:hint="cs"/>
          <w:rtl/>
        </w:rPr>
        <w:t>(א)</w:t>
      </w:r>
      <w:r w:rsidR="0047221C">
        <w:rPr>
          <w:rStyle w:val="default"/>
          <w:rFonts w:cs="FrankRuehl" w:hint="cs"/>
          <w:rtl/>
        </w:rPr>
        <w:tab/>
        <w:t>לא ייצר אדם מזון שנקבעה לגביו חובה לקבל אישור ייצור נאות לפי סעיף 41, אלא אם כן יש בידיו אישור ייצור נאות</w:t>
      </w:r>
      <w:r>
        <w:rPr>
          <w:rStyle w:val="default"/>
          <w:rFonts w:cs="FrankRuehl" w:hint="cs"/>
          <w:rtl/>
        </w:rPr>
        <w:t>.</w:t>
      </w:r>
    </w:p>
    <w:p w:rsidR="0047221C" w:rsidRDefault="0047221C" w:rsidP="0047221C">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חלה על אדם חובה לקבל אישור ייצור נאות כאמור בסעיף 41, או שהוא קיבל היתר סימון בסמל תנאי ייצור נאותים לפי סעיף 46, לא ייצר מזון אלא בהתאם לתנאים של אישור ייצור נאות.</w:t>
      </w:r>
    </w:p>
    <w:p w:rsidR="00365EFA" w:rsidRPr="00DF4DFA" w:rsidRDefault="00365EFA" w:rsidP="00365EFA">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53" w:name="Rov452"/>
      <w:r w:rsidRPr="00DF4DFA">
        <w:rPr>
          <w:rStyle w:val="default"/>
          <w:rFonts w:ascii="FrankRuehl" w:hAnsi="FrankRuehl" w:cs="FrankRuehl" w:hint="cs"/>
          <w:vanish/>
          <w:color w:val="FF0000"/>
          <w:szCs w:val="20"/>
          <w:shd w:val="clear" w:color="auto" w:fill="FFFF99"/>
          <w:rtl/>
        </w:rPr>
        <w:t>מיום 1.8.2026</w:t>
      </w:r>
    </w:p>
    <w:p w:rsidR="00365EFA" w:rsidRPr="00DF4DFA" w:rsidRDefault="00365EFA" w:rsidP="00365EFA">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365EFA" w:rsidRPr="00DF4DFA" w:rsidRDefault="00365EFA" w:rsidP="00365EFA">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50"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431</w:t>
      </w:r>
      <w:r w:rsidRPr="00DF4DFA">
        <w:rPr>
          <w:rStyle w:val="default"/>
          <w:rFonts w:ascii="FrankRuehl" w:hAnsi="FrankRuehl" w:cs="FrankRuehl"/>
          <w:vanish/>
          <w:szCs w:val="20"/>
          <w:shd w:val="clear" w:color="auto" w:fill="FFFF99"/>
          <w:rtl/>
        </w:rPr>
        <w:t xml:space="preserve"> (</w:t>
      </w:r>
      <w:hyperlink r:id="rId51"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365EFA" w:rsidRPr="00CB55D4" w:rsidRDefault="00365EFA" w:rsidP="00CB55D4">
      <w:pPr>
        <w:pStyle w:val="P00"/>
        <w:ind w:left="0" w:right="1134"/>
        <w:rPr>
          <w:rStyle w:val="default"/>
          <w:rFonts w:cs="FrankRuehl" w:hint="cs"/>
          <w:sz w:val="2"/>
          <w:szCs w:val="2"/>
          <w:rtl/>
        </w:rPr>
      </w:pPr>
      <w:r w:rsidRPr="00DF4DFA">
        <w:rPr>
          <w:rStyle w:val="default"/>
          <w:rFonts w:cs="FrankRuehl"/>
          <w:vanish/>
          <w:sz w:val="16"/>
          <w:szCs w:val="22"/>
          <w:shd w:val="clear" w:color="auto" w:fill="FFFF99"/>
          <w:rtl/>
        </w:rPr>
        <w:tab/>
      </w:r>
      <w:r w:rsidRPr="00DF4DFA">
        <w:rPr>
          <w:rStyle w:val="default"/>
          <w:rFonts w:cs="FrankRuehl" w:hint="cs"/>
          <w:vanish/>
          <w:sz w:val="16"/>
          <w:szCs w:val="22"/>
          <w:shd w:val="clear" w:color="auto" w:fill="FFFF99"/>
          <w:rtl/>
        </w:rPr>
        <w:t>(א)</w:t>
      </w:r>
      <w:r w:rsidRPr="00DF4DFA">
        <w:rPr>
          <w:rStyle w:val="default"/>
          <w:rFonts w:cs="FrankRuehl" w:hint="cs"/>
          <w:vanish/>
          <w:sz w:val="16"/>
          <w:szCs w:val="22"/>
          <w:shd w:val="clear" w:color="auto" w:fill="FFFF99"/>
          <w:rtl/>
        </w:rPr>
        <w:tab/>
        <w:t xml:space="preserve">לא ייצר אדם מזון </w:t>
      </w:r>
      <w:r w:rsidRPr="00DF4DFA">
        <w:rPr>
          <w:rStyle w:val="default"/>
          <w:rFonts w:cs="FrankRuehl" w:hint="cs"/>
          <w:strike/>
          <w:vanish/>
          <w:sz w:val="16"/>
          <w:szCs w:val="22"/>
          <w:shd w:val="clear" w:color="auto" w:fill="FFFF99"/>
          <w:rtl/>
        </w:rPr>
        <w:t>שנקבעה</w:t>
      </w:r>
      <w:r w:rsidR="00CB55D4" w:rsidRPr="00DF4DFA">
        <w:rPr>
          <w:rStyle w:val="default"/>
          <w:rFonts w:cs="FrankRuehl" w:hint="cs"/>
          <w:vanish/>
          <w:sz w:val="16"/>
          <w:szCs w:val="22"/>
          <w:shd w:val="clear" w:color="auto" w:fill="FFFF99"/>
          <w:rtl/>
        </w:rPr>
        <w:t xml:space="preserve"> </w:t>
      </w:r>
      <w:r w:rsidR="00CB55D4" w:rsidRPr="00DF4DFA">
        <w:rPr>
          <w:rStyle w:val="default"/>
          <w:rFonts w:cs="FrankRuehl" w:hint="cs"/>
          <w:vanish/>
          <w:sz w:val="16"/>
          <w:szCs w:val="22"/>
          <w:u w:val="single"/>
          <w:shd w:val="clear" w:color="auto" w:fill="FFFF99"/>
          <w:rtl/>
        </w:rPr>
        <w:t>שיש</w:t>
      </w:r>
      <w:r w:rsidRPr="00DF4DFA">
        <w:rPr>
          <w:rStyle w:val="default"/>
          <w:rFonts w:cs="FrankRuehl" w:hint="cs"/>
          <w:vanish/>
          <w:sz w:val="16"/>
          <w:szCs w:val="22"/>
          <w:shd w:val="clear" w:color="auto" w:fill="FFFF99"/>
          <w:rtl/>
        </w:rPr>
        <w:t xml:space="preserve"> לגביו חובה לקבל אישור ייצור נאות לפי סעיף 41, אלא אם כן יש בידיו אישור ייצור נאות.</w:t>
      </w:r>
      <w:bookmarkEnd w:id="53"/>
    </w:p>
    <w:p w:rsidR="0059424C" w:rsidRDefault="0059424C" w:rsidP="0095377B">
      <w:pPr>
        <w:pStyle w:val="P00"/>
        <w:spacing w:before="72"/>
        <w:ind w:left="0" w:right="1134"/>
        <w:rPr>
          <w:rStyle w:val="default"/>
          <w:rFonts w:cs="FrankRuehl" w:hint="cs"/>
          <w:rtl/>
        </w:rPr>
      </w:pPr>
      <w:bookmarkStart w:id="54" w:name="Seif23"/>
      <w:bookmarkEnd w:id="54"/>
      <w:r>
        <w:rPr>
          <w:lang w:val="he-IL"/>
        </w:rPr>
        <w:pict>
          <v:rect id="_x0000_s2073" style="position:absolute;left:0;text-align:left;margin-left:464.5pt;margin-top:8.05pt;width:75.05pt;height:11.1pt;z-index:251457024"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חובת סימון מזון</w:t>
                  </w:r>
                </w:p>
              </w:txbxContent>
            </v:textbox>
            <w10:anchorlock/>
          </v:rect>
        </w:pict>
      </w:r>
      <w:r>
        <w:rPr>
          <w:rStyle w:val="big-number"/>
          <w:rtl/>
        </w:rPr>
        <w:t>23.</w:t>
      </w:r>
      <w:r w:rsidRPr="0095377B">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95377B">
        <w:rPr>
          <w:rStyle w:val="default"/>
          <w:rFonts w:cs="FrankRuehl" w:hint="cs"/>
          <w:rtl/>
        </w:rPr>
        <w:t>יצרן מזון יסמן את המזון שייצר בהתאם לדרישות חקיקת המזון החלות על אותו המזון; ואולם, אין באמור כדי לגרוע מחובתו לעמוד בדרישות סימון לפי כל דין אחר</w:t>
      </w:r>
      <w:r>
        <w:rPr>
          <w:rStyle w:val="default"/>
          <w:rFonts w:cs="FrankRuehl" w:hint="cs"/>
          <w:rtl/>
        </w:rPr>
        <w:t>.</w:t>
      </w:r>
    </w:p>
    <w:p w:rsidR="0095377B" w:rsidRDefault="0095377B" w:rsidP="0095377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נקבעה בחקיקת המזון הוראה לגבי אורך חיי מדף, יסמן יצרן מזון את המזון שאותו ייצר בהתאם להוראה זו; לא נקבעה בחקיקת המזון הוראה כאמור </w:t>
      </w:r>
      <w:r>
        <w:rPr>
          <w:rStyle w:val="default"/>
          <w:rFonts w:cs="FrankRuehl"/>
          <w:rtl/>
        </w:rPr>
        <w:t>–</w:t>
      </w:r>
      <w:r>
        <w:rPr>
          <w:rStyle w:val="default"/>
          <w:rFonts w:cs="FrankRuehl" w:hint="cs"/>
          <w:rtl/>
        </w:rPr>
        <w:t xml:space="preserve"> יקבע יצרן המזון את אורך חיי המדף של המזון שאותו ייצר ויסמן אותו אלא אם כן חקיקת המזון פוטרת אותו.</w:t>
      </w:r>
    </w:p>
    <w:p w:rsidR="0095377B" w:rsidRDefault="0095377B" w:rsidP="0095377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בלי לגרוע מהוראות סעיף 15 ו-23(א), קבע יצרן מזון כי נדרש להחזיק את המזון בטמפרטורה מוגדרת לצורך שמירה על בטיחות המזון, יסמן זאת על גבי המזון.</w:t>
      </w:r>
    </w:p>
    <w:p w:rsidR="0059424C" w:rsidRDefault="0059424C" w:rsidP="0095377B">
      <w:pPr>
        <w:pStyle w:val="P00"/>
        <w:spacing w:before="72"/>
        <w:ind w:left="0" w:right="1134"/>
        <w:rPr>
          <w:rStyle w:val="default"/>
          <w:rFonts w:cs="FrankRuehl" w:hint="cs"/>
          <w:rtl/>
        </w:rPr>
      </w:pPr>
      <w:bookmarkStart w:id="55" w:name="Seif24"/>
      <w:bookmarkEnd w:id="55"/>
      <w:r>
        <w:rPr>
          <w:lang w:val="he-IL"/>
        </w:rPr>
        <w:pict>
          <v:rect id="_x0000_s2074" style="position:absolute;left:0;text-align:left;margin-left:464.5pt;margin-top:8.05pt;width:75.05pt;height:41.55pt;z-index:251458048" o:allowincell="f" filled="f" stroked="f" strokecolor="lime" strokeweight=".25pt">
            <v:textbox style="mso-next-textbox:#_x0000_s2074" inset="0,0,0,0">
              <w:txbxContent>
                <w:p w:rsidR="004B6E0C" w:rsidRDefault="004B6E0C">
                  <w:pPr>
                    <w:spacing w:line="160" w:lineRule="exact"/>
                    <w:jc w:val="left"/>
                    <w:rPr>
                      <w:rFonts w:cs="Miriam" w:hint="cs"/>
                      <w:noProof/>
                      <w:szCs w:val="18"/>
                      <w:rtl/>
                    </w:rPr>
                  </w:pPr>
                  <w:r>
                    <w:rPr>
                      <w:rFonts w:cs="Miriam" w:hint="cs"/>
                      <w:szCs w:val="18"/>
                      <w:rtl/>
                    </w:rPr>
                    <w:t>אישור פעילות ייצור שהיא פעילות הכנה או אריזה של מזון לקראת מכירתו לצרכן</w:t>
                  </w:r>
                </w:p>
              </w:txbxContent>
            </v:textbox>
            <w10:anchorlock/>
          </v:rect>
        </w:pict>
      </w:r>
      <w:r>
        <w:rPr>
          <w:rStyle w:val="big-number"/>
          <w:rtl/>
        </w:rPr>
        <w:t>24</w:t>
      </w:r>
      <w:r w:rsidRPr="0095377B">
        <w:rPr>
          <w:rStyle w:val="default"/>
          <w:rFonts w:cs="FrankRuehl"/>
          <w:rtl/>
        </w:rPr>
        <w:t>.</w:t>
      </w:r>
      <w:r w:rsidRPr="0095377B">
        <w:rPr>
          <w:rStyle w:val="default"/>
          <w:rFonts w:cs="FrankRuehl"/>
          <w:rtl/>
        </w:rPr>
        <w:tab/>
      </w:r>
      <w:r w:rsidR="0095377B">
        <w:rPr>
          <w:rStyle w:val="default"/>
          <w:rFonts w:cs="FrankRuehl" w:hint="cs"/>
          <w:rtl/>
        </w:rPr>
        <w:t>(א)</w:t>
      </w:r>
      <w:r w:rsidR="0095377B">
        <w:rPr>
          <w:rStyle w:val="default"/>
          <w:rFonts w:cs="FrankRuehl" w:hint="cs"/>
          <w:rtl/>
        </w:rPr>
        <w:tab/>
        <w:t xml:space="preserve">על אף האמור בסעיף 21, ביצוע פעילות ייצור במזון שהיא פעילות הכנה או אריזה לקראת מכירתו לצרכן, על ידי המשווק באתר המכירה לצרכן (בסעיף זה </w:t>
      </w:r>
      <w:r w:rsidR="0095377B">
        <w:rPr>
          <w:rStyle w:val="default"/>
          <w:rFonts w:cs="FrankRuehl"/>
          <w:rtl/>
        </w:rPr>
        <w:t>–</w:t>
      </w:r>
      <w:r w:rsidR="0095377B">
        <w:rPr>
          <w:rStyle w:val="default"/>
          <w:rFonts w:cs="FrankRuehl" w:hint="cs"/>
          <w:rtl/>
        </w:rPr>
        <w:t xml:space="preserve"> פעילות יצרנית באתר המכירה לצרכן), אינה טעונה רישיון ייצור, ואולם לא יבצע אדם פעילות כאמור אלא אם כן ניתן לו אישור פעילות יצרנית באתר המכירה לצרכן ובהתאם לתנאיו</w:t>
      </w:r>
      <w:r>
        <w:rPr>
          <w:rStyle w:val="default"/>
          <w:rFonts w:cs="FrankRuehl" w:hint="cs"/>
          <w:rtl/>
        </w:rPr>
        <w:t>.</w:t>
      </w:r>
    </w:p>
    <w:p w:rsidR="0095377B" w:rsidRDefault="0095377B" w:rsidP="0095377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מתן אישור לפעילות יצרנית באתר המכירה לצרכן יחולו הוראות סימן ב' לפרק זה, בשינויים המחויבים, ובשינויים נוספים שהשר רשאי לקבוע.</w:t>
      </w:r>
    </w:p>
    <w:p w:rsidR="0095377B" w:rsidRDefault="0095377B" w:rsidP="0095377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מנהל שירות המזון יפרסם ברשומות הודעה על </w:t>
      </w:r>
      <w:r>
        <w:rPr>
          <w:rStyle w:val="default"/>
          <w:rFonts w:cs="FrankRuehl"/>
          <w:rtl/>
        </w:rPr>
        <w:t>–</w:t>
      </w:r>
    </w:p>
    <w:p w:rsidR="0095377B" w:rsidRDefault="0095377B" w:rsidP="0095377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פעילות יצרנית באתר המכירה לצרכן שאינה טעונה אישור לפעילות יצרנית באתר המכירה לצרכן, ורשאי הוא לקבוע בהודעה תנאים לעניין ביצוע פעילות בלא אישור כאמור; הודעה כאמור תפורסם גם באתר האינטרנט;</w:t>
      </w:r>
    </w:p>
    <w:p w:rsidR="0095377B" w:rsidRDefault="0095377B" w:rsidP="0095377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סוגי פעילויות שבנסיבות האמורות בהודעה ייחשבו פעילות יצרנית באתר המכירה לצרכן.</w:t>
      </w:r>
    </w:p>
    <w:p w:rsidR="0059424C" w:rsidRDefault="0059424C" w:rsidP="0095377B">
      <w:pPr>
        <w:pStyle w:val="P00"/>
        <w:spacing w:before="72"/>
        <w:ind w:left="0" w:right="1134"/>
        <w:rPr>
          <w:rStyle w:val="default"/>
          <w:rFonts w:cs="FrankRuehl" w:hint="cs"/>
          <w:rtl/>
        </w:rPr>
      </w:pPr>
      <w:bookmarkStart w:id="56" w:name="Seif25"/>
      <w:bookmarkEnd w:id="56"/>
      <w:r>
        <w:rPr>
          <w:lang w:val="he-IL"/>
        </w:rPr>
        <w:pict>
          <v:rect id="_x0000_s2075" style="position:absolute;left:0;text-align:left;margin-left:464.5pt;margin-top:8.05pt;width:75.05pt;height:21.05pt;z-index:251459072"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פטור להכנת מזון בבית אוכל</w:t>
                  </w:r>
                </w:p>
              </w:txbxContent>
            </v:textbox>
            <w10:anchorlock/>
          </v:rect>
        </w:pict>
      </w:r>
      <w:r>
        <w:rPr>
          <w:rStyle w:val="big-number"/>
          <w:rtl/>
        </w:rPr>
        <w:t>25</w:t>
      </w:r>
      <w:r w:rsidRPr="0095377B">
        <w:rPr>
          <w:rStyle w:val="default"/>
          <w:rFonts w:cs="FrankRuehl"/>
          <w:rtl/>
        </w:rPr>
        <w:t>.</w:t>
      </w:r>
      <w:r w:rsidRPr="0095377B">
        <w:rPr>
          <w:rStyle w:val="default"/>
          <w:rFonts w:cs="FrankRuehl"/>
          <w:rtl/>
        </w:rPr>
        <w:tab/>
      </w:r>
      <w:r w:rsidR="0095377B">
        <w:rPr>
          <w:rStyle w:val="default"/>
          <w:rFonts w:cs="FrankRuehl" w:hint="cs"/>
          <w:rtl/>
        </w:rPr>
        <w:t>(א)</w:t>
      </w:r>
      <w:r w:rsidR="0095377B">
        <w:rPr>
          <w:rStyle w:val="default"/>
          <w:rFonts w:cs="FrankRuehl" w:hint="cs"/>
          <w:rtl/>
        </w:rPr>
        <w:tab/>
        <w:t>על אף האמור בסעיף 21, הכנת מזון בבית אוכל אינה טעונה קבלת רישיון ייצור, ובלבד שלא יותר מ-30% מהמזון שמכינים בו, בממוצע, בשבוע, נועד להספקה לגופים אחרים שאינם הסועדים לשם צריכה מחוץ לבית האוכל</w:t>
      </w:r>
      <w:r>
        <w:rPr>
          <w:rStyle w:val="default"/>
          <w:rFonts w:cs="FrankRuehl" w:hint="cs"/>
          <w:rtl/>
        </w:rPr>
        <w:t>.</w:t>
      </w:r>
    </w:p>
    <w:p w:rsidR="0095377B" w:rsidRDefault="0095377B" w:rsidP="0095377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"בית אוכל" </w:t>
      </w:r>
      <w:r>
        <w:rPr>
          <w:rStyle w:val="default"/>
          <w:rFonts w:cs="FrankRuehl"/>
          <w:rtl/>
        </w:rPr>
        <w:t>–</w:t>
      </w:r>
      <w:r>
        <w:rPr>
          <w:rStyle w:val="default"/>
          <w:rFonts w:cs="FrankRuehl" w:hint="cs"/>
          <w:rtl/>
        </w:rPr>
        <w:t xml:space="preserve"> עסק שבו מכינים ומגישים מזון המיועד דרך כלל לאכילה במקום העסק ובסמוך למועד הכנתו, ובכלל זה בית קפה, מסעדה, מזנון ועסק של מזון מהיר.</w:t>
      </w:r>
    </w:p>
    <w:p w:rsidR="0059424C" w:rsidRDefault="0059424C" w:rsidP="00C03954">
      <w:pPr>
        <w:pStyle w:val="P00"/>
        <w:spacing w:before="72"/>
        <w:ind w:left="0" w:right="1134"/>
        <w:rPr>
          <w:rStyle w:val="default"/>
          <w:rFonts w:cs="FrankRuehl" w:hint="cs"/>
          <w:rtl/>
        </w:rPr>
      </w:pPr>
      <w:bookmarkStart w:id="57" w:name="Seif26"/>
      <w:bookmarkEnd w:id="57"/>
      <w:r>
        <w:rPr>
          <w:lang w:val="he-IL"/>
        </w:rPr>
        <w:pict>
          <v:rect id="_x0000_s2076" style="position:absolute;left:0;text-align:left;margin-left:464.5pt;margin-top:8.05pt;width:75.05pt;height:18.3pt;z-index:251460096"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פטור להכנת מזון במטבח מוסדי</w:t>
                  </w:r>
                </w:p>
              </w:txbxContent>
            </v:textbox>
            <w10:anchorlock/>
          </v:rect>
        </w:pict>
      </w:r>
      <w:r>
        <w:rPr>
          <w:rStyle w:val="big-number"/>
          <w:rtl/>
        </w:rPr>
        <w:t>26</w:t>
      </w:r>
      <w:r w:rsidRPr="0095377B">
        <w:rPr>
          <w:rStyle w:val="default"/>
          <w:rFonts w:cs="FrankRuehl"/>
          <w:rtl/>
        </w:rPr>
        <w:t>.</w:t>
      </w:r>
      <w:r w:rsidRPr="0095377B">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95377B">
        <w:rPr>
          <w:rStyle w:val="default"/>
          <w:rFonts w:cs="FrankRuehl" w:hint="cs"/>
          <w:rtl/>
        </w:rPr>
        <w:t>על אף האמור בסעיף 21, הכנת מזון במטב</w:t>
      </w:r>
      <w:r w:rsidR="00C03954">
        <w:rPr>
          <w:rStyle w:val="default"/>
          <w:rFonts w:cs="FrankRuehl" w:hint="cs"/>
          <w:rtl/>
        </w:rPr>
        <w:t>ח</w:t>
      </w:r>
      <w:r w:rsidR="0095377B">
        <w:rPr>
          <w:rStyle w:val="default"/>
          <w:rFonts w:cs="FrankRuehl" w:hint="cs"/>
          <w:rtl/>
        </w:rPr>
        <w:t xml:space="preserve"> מוסדי אינה טעונה קבלת רישיון ייצור, ובלבד שלא יותר מ-30% מהמזון שמכינים בו, בממוצע, בשבוע, נועד להספקתו לגופים אחרים שאינם הסועדים, לשם צריכה מחוץ למוסד או לעסק, או שהוא מספק לגופים אחרים כאמור 1,000 ארוחות לפחות בממוצע, ביום עבודה</w:t>
      </w:r>
      <w:r>
        <w:rPr>
          <w:rStyle w:val="default"/>
          <w:rFonts w:cs="FrankRuehl" w:hint="cs"/>
          <w:rtl/>
        </w:rPr>
        <w:t>.</w:t>
      </w:r>
    </w:p>
    <w:p w:rsidR="0095377B" w:rsidRDefault="0095377B" w:rsidP="0095377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ראה השר כי הדבר דרוש לשם שמירה על בריאות הציבור, רשאי הוא, באישור הוועדה, לקבוע כי מטבח מוסדי יהיה טעון רישיון מטבח מוסדי בהתאם לתנאים שיקבע; קביעה כאמור יכול שתהיה לפי סוג המטבח המוסדי, סוגי המזון שמכינים בו, היקף פעילותו או מערכות בקרת האיכות שהוא מפעיל, ורשאי הוא לקבוע כאמור הוראות לעניין בקשה לקבלת רישיון או חידושו, לרבות דרך הגשת בקשה כאמור, המסמכים שיש לצרף לה, אופן הטיפול בה, תוקף הרישיון והנסיבות והדרך לביטול רישיון כאמור, התלייתו או הגבלתו.</w:t>
      </w:r>
    </w:p>
    <w:p w:rsidR="0095377B" w:rsidRDefault="0095377B" w:rsidP="0095377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תקנות לפי סעיף קטן (ב) ייקבעו </w:t>
      </w:r>
      <w:r>
        <w:rPr>
          <w:rStyle w:val="default"/>
          <w:rFonts w:cs="FrankRuehl"/>
          <w:rtl/>
        </w:rPr>
        <w:t>–</w:t>
      </w:r>
    </w:p>
    <w:p w:rsidR="0095377B" w:rsidRDefault="0095377B" w:rsidP="0095377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מטבח מוסדי במלון </w:t>
      </w:r>
      <w:r>
        <w:rPr>
          <w:rStyle w:val="default"/>
          <w:rFonts w:cs="FrankRuehl"/>
          <w:rtl/>
        </w:rPr>
        <w:t>–</w:t>
      </w:r>
      <w:r>
        <w:rPr>
          <w:rStyle w:val="default"/>
          <w:rFonts w:cs="FrankRuehl" w:hint="cs"/>
          <w:rtl/>
        </w:rPr>
        <w:t xml:space="preserve"> בהתייעצות עם שר התיירות;</w:t>
      </w:r>
    </w:p>
    <w:p w:rsidR="0095377B" w:rsidRDefault="0095377B" w:rsidP="0095377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מוסד חינוך או מעון יום </w:t>
      </w:r>
      <w:r>
        <w:rPr>
          <w:rStyle w:val="default"/>
          <w:rFonts w:cs="FrankRuehl"/>
          <w:rtl/>
        </w:rPr>
        <w:t>–</w:t>
      </w:r>
      <w:r>
        <w:rPr>
          <w:rStyle w:val="default"/>
          <w:rFonts w:cs="FrankRuehl" w:hint="cs"/>
          <w:rtl/>
        </w:rPr>
        <w:t xml:space="preserve"> בהתייעצות עם שר החינוך או שר הכלכלה</w:t>
      </w:r>
      <w:r w:rsidR="004A33FF">
        <w:rPr>
          <w:rStyle w:val="a7"/>
          <w:rtl/>
        </w:rPr>
        <w:footnoteReference w:id="2"/>
      </w:r>
      <w:r>
        <w:rPr>
          <w:rStyle w:val="default"/>
          <w:rFonts w:cs="FrankRuehl" w:hint="cs"/>
          <w:rtl/>
        </w:rPr>
        <w:t>, לפי העניין.</w:t>
      </w:r>
    </w:p>
    <w:p w:rsidR="0095377B" w:rsidRDefault="0095377B" w:rsidP="0095377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קבע השר כי מטבח מוסדי טעון רישיון מטבח מוסדי, לא ייצר אדם מזון במטבח מוסדי אלא אם כן קיבל רישיון כאמור ובהתאם לתנאיו.</w:t>
      </w:r>
    </w:p>
    <w:p w:rsidR="0095377B" w:rsidRDefault="0095377B" w:rsidP="0095377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"מטבח מוסדי" </w:t>
      </w:r>
      <w:r>
        <w:rPr>
          <w:rStyle w:val="default"/>
          <w:rFonts w:cs="FrankRuehl"/>
          <w:rtl/>
        </w:rPr>
        <w:t>–</w:t>
      </w:r>
      <w:r>
        <w:rPr>
          <w:rStyle w:val="default"/>
          <w:rFonts w:cs="FrankRuehl" w:hint="cs"/>
          <w:rtl/>
        </w:rPr>
        <w:t xml:space="preserve"> בית אוכל במוסד או בעסק, שמכינים ומגישים בו מזון המיועד לצריכת העובדים המועסקים באותו מוסד או עסק או לצריכת קבוצה מוגדרת של אנשים השוהים באותו מוסד או עסק, ובכלל זה מטבח של גן אירועים, אולם אירועים, מלון, מוסד רפואי, מוסד חינוך או בית אבות.</w:t>
      </w:r>
    </w:p>
    <w:p w:rsidR="0059424C" w:rsidRDefault="0059424C" w:rsidP="0095377B">
      <w:pPr>
        <w:pStyle w:val="P00"/>
        <w:spacing w:before="72"/>
        <w:ind w:left="0" w:right="1134"/>
        <w:rPr>
          <w:rStyle w:val="default"/>
          <w:rFonts w:cs="FrankRuehl" w:hint="cs"/>
          <w:rtl/>
        </w:rPr>
      </w:pPr>
      <w:bookmarkStart w:id="58" w:name="Seif27"/>
      <w:bookmarkEnd w:id="58"/>
      <w:r>
        <w:rPr>
          <w:lang w:val="he-IL"/>
        </w:rPr>
        <w:pict>
          <v:rect id="_x0000_s2077" style="position:absolute;left:0;text-align:left;margin-left:464.5pt;margin-top:8.05pt;width:75.05pt;height:19.45pt;z-index:251461120"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פטור בתקנות מחובות יצרן</w:t>
                  </w:r>
                </w:p>
              </w:txbxContent>
            </v:textbox>
            <w10:anchorlock/>
          </v:rect>
        </w:pict>
      </w:r>
      <w:r>
        <w:rPr>
          <w:rStyle w:val="big-number"/>
          <w:rtl/>
        </w:rPr>
        <w:t>27</w:t>
      </w:r>
      <w:r w:rsidRPr="0095377B">
        <w:rPr>
          <w:rStyle w:val="default"/>
          <w:rFonts w:cs="FrankRuehl"/>
          <w:rtl/>
        </w:rPr>
        <w:t>.</w:t>
      </w:r>
      <w:r w:rsidRPr="0095377B">
        <w:rPr>
          <w:rStyle w:val="default"/>
          <w:rFonts w:cs="FrankRuehl"/>
          <w:rtl/>
        </w:rPr>
        <w:tab/>
      </w:r>
      <w:r w:rsidR="0095377B">
        <w:rPr>
          <w:rStyle w:val="default"/>
          <w:rFonts w:cs="FrankRuehl" w:hint="cs"/>
          <w:rtl/>
        </w:rPr>
        <w:t>השר, באישור הוועדה, רשאי לקבוע הוראות פטור אלה</w:t>
      </w:r>
      <w:r>
        <w:rPr>
          <w:rStyle w:val="default"/>
          <w:rFonts w:cs="FrankRuehl" w:hint="cs"/>
          <w:rtl/>
        </w:rPr>
        <w:t>:</w:t>
      </w:r>
    </w:p>
    <w:p w:rsidR="0095377B" w:rsidRDefault="0095377B" w:rsidP="0095377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פטור מחובת רישיון ייצור או מהחובה לקבל אישור ייצור נאות למטרות מסוימות וכן לסוגים מסוימים של פעילות ייצור או של מזון, ורשאי הוא לקבוע תנאים לפטור כאמור, ובכלל זה עמידת הזכאי לפטור בתנאים הקבועים לפי פרק זה;</w:t>
      </w:r>
    </w:p>
    <w:p w:rsidR="0095377B" w:rsidRDefault="0095377B" w:rsidP="0095377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פטור או הקלות מחובות לפי פרק זה בייצור מזון כחלק ממחקר ופיתוח של מזון, ובלבד שאינו מיועד למכירה.</w:t>
      </w:r>
    </w:p>
    <w:p w:rsidR="0095377B" w:rsidRPr="0095377B" w:rsidRDefault="0095377B" w:rsidP="0095377B">
      <w:pPr>
        <w:pStyle w:val="header-2"/>
        <w:ind w:left="0" w:right="1134"/>
        <w:rPr>
          <w:rFonts w:hint="cs"/>
          <w:rtl/>
        </w:rPr>
      </w:pPr>
      <w:bookmarkStart w:id="59" w:name="hed21"/>
      <w:bookmarkEnd w:id="59"/>
      <w:r w:rsidRPr="0095377B">
        <w:rPr>
          <w:rFonts w:hint="cs"/>
          <w:rtl/>
        </w:rPr>
        <w:t>סימן ב': רישיון ייצור</w:t>
      </w:r>
    </w:p>
    <w:p w:rsidR="0059424C" w:rsidRDefault="0059424C" w:rsidP="00171BB9">
      <w:pPr>
        <w:pStyle w:val="P00"/>
        <w:spacing w:before="72"/>
        <w:ind w:left="0" w:right="1134"/>
        <w:rPr>
          <w:rStyle w:val="default"/>
          <w:rFonts w:cs="FrankRuehl" w:hint="cs"/>
          <w:rtl/>
        </w:rPr>
      </w:pPr>
      <w:bookmarkStart w:id="60" w:name="Seif28"/>
      <w:bookmarkEnd w:id="60"/>
      <w:r>
        <w:rPr>
          <w:lang w:val="he-IL"/>
        </w:rPr>
        <w:pict>
          <v:rect id="_x0000_s2078" style="position:absolute;left:0;text-align:left;margin-left:464.5pt;margin-top:8.05pt;width:75.05pt;height:22.75pt;z-index:251462144"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הגשת בקשה לרישיון ייצור</w:t>
                  </w:r>
                </w:p>
              </w:txbxContent>
            </v:textbox>
            <w10:anchorlock/>
          </v:rect>
        </w:pict>
      </w:r>
      <w:r>
        <w:rPr>
          <w:rStyle w:val="big-number"/>
          <w:rtl/>
        </w:rPr>
        <w:t>28</w:t>
      </w:r>
      <w:r w:rsidRPr="00171BB9">
        <w:rPr>
          <w:rStyle w:val="default"/>
          <w:rFonts w:cs="FrankRuehl"/>
          <w:rtl/>
        </w:rPr>
        <w:t>.</w:t>
      </w:r>
      <w:r w:rsidRPr="00171BB9">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171BB9">
        <w:rPr>
          <w:rStyle w:val="default"/>
          <w:rFonts w:cs="FrankRuehl" w:hint="cs"/>
          <w:rtl/>
        </w:rPr>
        <w:t xml:space="preserve">המבקש רישיון ייצור או חידוש רישיון ייצור יגיש, ללשכת הבריאות המחוזית במחוז שבו נמצא אתר הייצור שבעבורו התבקש הרישיון, בקשה בצירוף מסמכים, פרטים וטפסים (בסעיף זה </w:t>
      </w:r>
      <w:r w:rsidR="00171BB9">
        <w:rPr>
          <w:rStyle w:val="default"/>
          <w:rFonts w:cs="FrankRuehl"/>
          <w:rtl/>
        </w:rPr>
        <w:t>–</w:t>
      </w:r>
      <w:r w:rsidR="00171BB9">
        <w:rPr>
          <w:rStyle w:val="default"/>
          <w:rFonts w:cs="FrankRuehl" w:hint="cs"/>
          <w:rtl/>
        </w:rPr>
        <w:t xml:space="preserve"> מסמכים), בהתאם לתקנות לפי סעיף 49</w:t>
      </w:r>
      <w:r>
        <w:rPr>
          <w:rStyle w:val="default"/>
          <w:rFonts w:cs="FrankRuehl" w:hint="cs"/>
          <w:rtl/>
        </w:rPr>
        <w:t>.</w:t>
      </w:r>
    </w:p>
    <w:p w:rsidR="00171BB9" w:rsidRDefault="00171BB9" w:rsidP="00171BB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שמייצר מזון ביותר מאתר ייצור אחד, יגיש בקשה נפרדת לכל אחד מאתרי ייצור המזון, בכפוף להוראת סעיף קטן (ג).</w:t>
      </w:r>
    </w:p>
    <w:p w:rsidR="00171BB9" w:rsidRDefault="00171BB9" w:rsidP="00171BB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ייקבע תנאי שונה לשני אתרי ייצור שאין שוני מהותי ביניהם בשים לב לסוג המזון המיוצר בהם, גודלם, תהליכי הייצור והיקפם, אלא באישור מנהל שירות המזון.</w:t>
      </w:r>
    </w:p>
    <w:p w:rsidR="00171BB9" w:rsidRDefault="00171BB9" w:rsidP="00171BB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0E7E45">
        <w:rPr>
          <w:rStyle w:val="default"/>
          <w:rFonts w:cs="FrankRuehl" w:hint="cs"/>
          <w:rtl/>
        </w:rPr>
        <w:t>נותן רישיון ייצור רשאי לדרוש ממבקש רישיון הייצור או חידושו מסמכים נוספים הנחוצים לו לשם החלטה בדבר עמידת המבקש בתנאים לפי סעיף 30.</w:t>
      </w:r>
    </w:p>
    <w:p w:rsidR="000E7E45" w:rsidRDefault="000E7E45" w:rsidP="00171BB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החלטה בבקשה למתן רישיון ייצור או לחידושו תינתן בתוך 90 ימים מהמועד שבו הוגשה הבקשה המלאה ללשכת הבריאות המחוזית כאמור בסעיף קטן (א), ובכלל זה כלל המסמכים שנדרש לצרף לבקשה; לעניין זה, יראו בהגשת בקשה לאחר החלטה על דחיית בקשה למתן רישיון ובה מסמכים המעידים על השלמת דרישות שניתנו בהחלטה כאמור, כהגשת בקשה חדשה, והחלטה בבקשה החדשה תינתן בתוך 45 ימים ממועד הגשתה, למעט בנסיבות חריגות שבהן סבר נותן רישיון הייצור כי נדרשות השלמות שמהותן אינה מאפשרת השלמת הבדיקה בתוך תקופה כאמור.</w:t>
      </w:r>
    </w:p>
    <w:p w:rsidR="000E7E45" w:rsidRDefault="000E7E45" w:rsidP="00171BB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145656">
        <w:rPr>
          <w:rStyle w:val="default"/>
          <w:rFonts w:cs="FrankRuehl" w:hint="cs"/>
          <w:rtl/>
        </w:rPr>
        <w:t>בקשה לחידוש רישיון ייצור לפי סעיף קטן (א) תוגש לא יאוחר מ-90 ימים לפני מועד פקיעת הרישיון; הוגשה הבקשה במועד כאמור בצירוף המסמכים הנדרשים להחלטה ולא ניתנה החלטה בבקשה עד מועד פקיעתו, יראו את הרישיון כאילו הוארך תוקפו עד למועד ההחלטה בבקשה.</w:t>
      </w:r>
    </w:p>
    <w:p w:rsidR="0059424C" w:rsidRDefault="0059424C" w:rsidP="00542F3B">
      <w:pPr>
        <w:pStyle w:val="P00"/>
        <w:spacing w:before="72"/>
        <w:ind w:left="0" w:right="1134"/>
        <w:rPr>
          <w:rStyle w:val="default"/>
          <w:rFonts w:cs="FrankRuehl" w:hint="cs"/>
          <w:rtl/>
        </w:rPr>
      </w:pPr>
      <w:bookmarkStart w:id="61" w:name="Seif29"/>
      <w:bookmarkEnd w:id="61"/>
      <w:r>
        <w:rPr>
          <w:lang w:val="he-IL"/>
        </w:rPr>
        <w:pict>
          <v:rect id="_x0000_s2079" style="position:absolute;left:0;text-align:left;margin-left:464.5pt;margin-top:8.05pt;width:75.05pt;height:12.25pt;z-index:251463168"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מתן רישיון ייצור</w:t>
                  </w:r>
                </w:p>
              </w:txbxContent>
            </v:textbox>
            <w10:anchorlock/>
          </v:rect>
        </w:pict>
      </w:r>
      <w:r>
        <w:rPr>
          <w:rStyle w:val="big-number"/>
          <w:rtl/>
        </w:rPr>
        <w:t>29</w:t>
      </w:r>
      <w:r w:rsidRPr="00542F3B">
        <w:rPr>
          <w:rStyle w:val="default"/>
          <w:rFonts w:cs="FrankRuehl"/>
          <w:rtl/>
        </w:rPr>
        <w:t>.</w:t>
      </w:r>
      <w:r w:rsidRPr="00542F3B">
        <w:rPr>
          <w:rStyle w:val="default"/>
          <w:rFonts w:cs="FrankRuehl"/>
          <w:rtl/>
        </w:rPr>
        <w:tab/>
      </w:r>
      <w:r w:rsidR="00542F3B">
        <w:rPr>
          <w:rStyle w:val="default"/>
          <w:rFonts w:cs="FrankRuehl" w:hint="cs"/>
          <w:rtl/>
        </w:rPr>
        <w:t>(א)</w:t>
      </w:r>
      <w:r w:rsidR="00542F3B">
        <w:rPr>
          <w:rStyle w:val="default"/>
          <w:rFonts w:cs="FrankRuehl" w:hint="cs"/>
          <w:rtl/>
        </w:rPr>
        <w:tab/>
        <w:t xml:space="preserve">נותן רישיון ייצור ייתן רישיון ייצור למבקש לאחר שמצא כי </w:t>
      </w:r>
      <w:r w:rsidR="00542F3B">
        <w:rPr>
          <w:rStyle w:val="default"/>
          <w:rFonts w:cs="FrankRuehl"/>
          <w:rtl/>
        </w:rPr>
        <w:t>–</w:t>
      </w:r>
    </w:p>
    <w:p w:rsidR="00542F3B" w:rsidRDefault="00542F3B" w:rsidP="00542F3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עומד בתנאים לייצור מזון לפי סימן זה ולפי סעיף 3;</w:t>
      </w:r>
    </w:p>
    <w:p w:rsidR="00542F3B" w:rsidRDefault="00542F3B" w:rsidP="00542F3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עומד בהוראות לפי סעיף 10(א) לחוק רישוי עסקים;</w:t>
      </w:r>
    </w:p>
    <w:p w:rsidR="00542F3B" w:rsidRDefault="00542F3B" w:rsidP="00E275B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הוא, ובתאגיד </w:t>
      </w:r>
      <w:r>
        <w:rPr>
          <w:rStyle w:val="default"/>
          <w:rFonts w:cs="FrankRuehl"/>
          <w:rtl/>
        </w:rPr>
        <w:t>–</w:t>
      </w:r>
      <w:r>
        <w:rPr>
          <w:rStyle w:val="default"/>
          <w:rFonts w:cs="FrankRuehl" w:hint="cs"/>
          <w:rtl/>
        </w:rPr>
        <w:t xml:space="preserve"> הוא או נושא משרה בתאגיד, לא הורשע בעבירה או לא הוגש נגדו כתב אישום בעבירה, שלדעת נותן רישיון הייצור</w:t>
      </w:r>
      <w:r w:rsidR="00E275B2">
        <w:rPr>
          <w:rStyle w:val="default"/>
          <w:rFonts w:cs="FrankRuehl" w:hint="cs"/>
          <w:rtl/>
        </w:rPr>
        <w:t>,</w:t>
      </w:r>
      <w:r>
        <w:rPr>
          <w:rStyle w:val="default"/>
          <w:rFonts w:cs="FrankRuehl" w:hint="cs"/>
          <w:rtl/>
        </w:rPr>
        <w:t xml:space="preserve"> מפאת מהותה, חומרתה או נסיבותיה, אין הוא ראוי להחזיק ברישיון מטעמים של שמירה על בריאות הציבור; מנהל שירות המזון רשאי להנחות את נותני רישיון הייצור לעניין סעיף זה.</w:t>
      </w:r>
    </w:p>
    <w:p w:rsidR="00542F3B" w:rsidRDefault="00542F3B" w:rsidP="00542F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ברישיון ייצור יצוינו סוג פעילות הייצור וסוגי המזון שבעל רישיון הייצור רשאי לייצר.</w:t>
      </w:r>
    </w:p>
    <w:p w:rsidR="00542F3B" w:rsidRDefault="00542F3B" w:rsidP="00542F3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מנהל שירות המזון יפרסם באתר האינטרנט רשימה של בעלי רישיון ייצור תקף, בהתאם לסוג פעילות הייצור וסוג המזון שלגביהם ניתן הרישיון.</w:t>
      </w:r>
    </w:p>
    <w:p w:rsidR="0059424C" w:rsidRDefault="0059424C" w:rsidP="00C95D6B">
      <w:pPr>
        <w:pStyle w:val="P00"/>
        <w:spacing w:before="72"/>
        <w:ind w:left="0" w:right="1134"/>
        <w:rPr>
          <w:rStyle w:val="default"/>
          <w:rFonts w:cs="FrankRuehl" w:hint="cs"/>
          <w:rtl/>
        </w:rPr>
      </w:pPr>
      <w:bookmarkStart w:id="62" w:name="Seif30"/>
      <w:bookmarkEnd w:id="62"/>
      <w:r>
        <w:rPr>
          <w:lang w:val="he-IL"/>
        </w:rPr>
        <w:pict>
          <v:rect id="_x0000_s2080" style="position:absolute;left:0;text-align:left;margin-left:464.5pt;margin-top:8.05pt;width:75.05pt;height:17.9pt;z-index:251464192" o:allowincell="f" filled="f" stroked="f" strokecolor="lime" strokeweight=".25pt">
            <v:textbox inset="0,0,0,0">
              <w:txbxContent>
                <w:p w:rsidR="004B6E0C" w:rsidRDefault="004B6E0C">
                  <w:pPr>
                    <w:spacing w:line="160" w:lineRule="exact"/>
                    <w:jc w:val="left"/>
                    <w:rPr>
                      <w:rFonts w:cs="Miriam" w:hint="cs"/>
                      <w:noProof/>
                      <w:szCs w:val="18"/>
                      <w:rtl/>
                    </w:rPr>
                  </w:pPr>
                  <w:r>
                    <w:rPr>
                      <w:rFonts w:cs="Miriam" w:hint="cs"/>
                      <w:szCs w:val="18"/>
                      <w:rtl/>
                    </w:rPr>
                    <w:t>קביעת תנאים ברישיון ייצור</w:t>
                  </w:r>
                </w:p>
              </w:txbxContent>
            </v:textbox>
            <w10:anchorlock/>
          </v:rect>
        </w:pict>
      </w:r>
      <w:r>
        <w:rPr>
          <w:rStyle w:val="big-number"/>
          <w:rtl/>
        </w:rPr>
        <w:t>30</w:t>
      </w:r>
      <w:r w:rsidRPr="00C95D6B">
        <w:rPr>
          <w:rStyle w:val="default"/>
          <w:rFonts w:cs="FrankRuehl"/>
          <w:rtl/>
        </w:rPr>
        <w:t>.</w:t>
      </w:r>
      <w:r w:rsidRPr="00C95D6B">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C95D6B">
        <w:rPr>
          <w:rStyle w:val="default"/>
          <w:rFonts w:cs="FrankRuehl" w:hint="cs"/>
          <w:rtl/>
        </w:rPr>
        <w:t>נותן רישיון ייצור רשאי להתנות רישיון ייצור בתנאים, ובכלל זה תנאים מיוחדים הנדרשים לעניין ייצור המזון שניתן לגביו הרישיון, ככל שלא נקבעו לפי סעיפים 3 או 49 או לפי סעיף קטן (ב), ובכפוף להוראות סעיף 28(ג)</w:t>
      </w:r>
      <w:r>
        <w:rPr>
          <w:rStyle w:val="default"/>
          <w:rFonts w:cs="FrankRuehl" w:hint="cs"/>
          <w:rtl/>
        </w:rPr>
        <w:t>.</w:t>
      </w:r>
    </w:p>
    <w:p w:rsidR="00C95D6B" w:rsidRDefault="00C95D6B" w:rsidP="00C95D6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שירות המזון רשאי לקבוע הנחיות לעניין התנאים שייקבעו ברישיון ייצור בהתאם לסוג המזון המיוצר; נקבעו הנחיות כאמור, לא ייקבעו ברישיון הייצור תנאים בניגוד להנחיות אלה, אלא באישור מנהל שירות המזון.</w:t>
      </w:r>
    </w:p>
    <w:p w:rsidR="00C95D6B" w:rsidRDefault="00C95D6B" w:rsidP="00C95D6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נקבעו הנחיות לפי סעיף קטן (ב) לעניין סוג מזון מסוים וביקש נותן רישיון ייצור להתנות את רישיון הייצור של המזון המסוים בתנאי נוסף שלא לבעל רישיון מסוים, לא יעשה זאת אלא באישור מנהל שירות המזון.</w:t>
      </w:r>
    </w:p>
    <w:p w:rsidR="00C95D6B" w:rsidRDefault="00C95D6B" w:rsidP="00C95D6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באמור בסעיפים קטנים (ב) ו-(ג) כדי לגרוע מסמכות נותן רישיון הייצור לקבוע תנאים נוספים ברישיון בהתאם לסעיף קטן (א) במקרים שבהם הדבר נדרש לאתר ייצור מסוים בהתאם למאפייניו.</w:t>
      </w:r>
    </w:p>
    <w:p w:rsidR="00C95D6B" w:rsidRDefault="00C95D6B" w:rsidP="00C95D6B">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תנאים נוספים לגבי רישיון ייצור קיים ייקבעו בהחלטה מנומקת בכתב, לאחר שניתנה לבעל הרישיון הזדמנות לטעון את טענותיו.</w:t>
      </w:r>
    </w:p>
    <w:p w:rsidR="004403D5" w:rsidRDefault="004403D5" w:rsidP="004403D5">
      <w:pPr>
        <w:pStyle w:val="P00"/>
        <w:spacing w:before="72"/>
        <w:ind w:left="0" w:right="1134"/>
        <w:rPr>
          <w:rStyle w:val="default"/>
          <w:rFonts w:cs="FrankRuehl" w:hint="cs"/>
          <w:rtl/>
        </w:rPr>
      </w:pPr>
      <w:bookmarkStart w:id="63" w:name="Seif31"/>
      <w:bookmarkEnd w:id="63"/>
      <w:r>
        <w:rPr>
          <w:lang w:val="he-IL"/>
        </w:rPr>
        <w:pict>
          <v:rect id="_x0000_s2087" style="position:absolute;left:0;text-align:left;margin-left:464.5pt;margin-top:8.05pt;width:75.05pt;height:17.9pt;z-index:251466240"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תקופת תוקפו של רישיון ייצור</w:t>
                  </w:r>
                </w:p>
              </w:txbxContent>
            </v:textbox>
            <w10:anchorlock/>
          </v:rect>
        </w:pict>
      </w:r>
      <w:r>
        <w:rPr>
          <w:rStyle w:val="big-number"/>
          <w:rtl/>
        </w:rPr>
        <w:t>3</w:t>
      </w:r>
      <w:r>
        <w:rPr>
          <w:rStyle w:val="big-number"/>
          <w:rFonts w:hint="cs"/>
          <w:rtl/>
        </w:rPr>
        <w:t>1</w:t>
      </w:r>
      <w:r w:rsidRPr="00C95D6B">
        <w:rPr>
          <w:rStyle w:val="default"/>
          <w:rFonts w:cs="FrankRuehl"/>
          <w:rtl/>
        </w:rPr>
        <w:t>.</w:t>
      </w:r>
      <w:r w:rsidRPr="00C95D6B">
        <w:rPr>
          <w:rStyle w:val="default"/>
          <w:rFonts w:cs="FrankRuehl"/>
          <w:rtl/>
        </w:rPr>
        <w:tab/>
      </w:r>
      <w:r>
        <w:rPr>
          <w:rStyle w:val="default"/>
          <w:rFonts w:cs="FrankRuehl" w:hint="cs"/>
          <w:rtl/>
        </w:rPr>
        <w:t>(א)</w:t>
      </w:r>
      <w:r>
        <w:rPr>
          <w:rStyle w:val="default"/>
          <w:rFonts w:cs="FrankRuehl" w:hint="cs"/>
          <w:rtl/>
        </w:rPr>
        <w:tab/>
        <w:t>תוקפו של רישיון ייצור יהיה שנתיים, ואולם בחידוש רישיון רשאי נותן רישיון הייצור לחדשו לתקופה שבין שלוש לחמש שנים, והכול בשים לב, בין השאר, לסוג המזון המיוצר, סוג פעילות הייצור, היקף הייצור, השאלה אם יש בידו אישור ייצור נאות או היתר לסימון בסמל תנאי ייצור נאותים, מערכות בקרת האיכות שהוא מפעיל, התקופה שבה הרישיון נמצא בידי בעל הרישיון והקפדתו על מילוי הוראות לפי חקיקת המזון במהלך תקופה זו.</w:t>
      </w:r>
    </w:p>
    <w:p w:rsidR="004403D5" w:rsidRDefault="004403D5" w:rsidP="004403D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רשאי נותן רישיון הייצור, בהחלטה מנומקת, לקבוע כי תקופת הרישיון או רישיון שחודש, לפי העניין, תהיה קצרה מהאמור בסעיף קטן (א), אך לא תפחת משלושה חודשים, אם ראה צורך בכך לשם שמירה על בריאות הציבור.</w:t>
      </w:r>
    </w:p>
    <w:p w:rsidR="004403D5" w:rsidRDefault="004403D5" w:rsidP="004403D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מנהל שירות המזון רשאי להנחות את נותן רישיון הייצור לעניין החלטות לפי סעיף זה.</w:t>
      </w:r>
    </w:p>
    <w:p w:rsidR="004403D5" w:rsidRDefault="004403D5" w:rsidP="004403D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רשאי לקבוע הוראות לעניין תקופת תוקפם של רישיונות שחודשו לפי סעיף קטן (א), ובכלל זה לפי סוג המזון או סוג פעילות הייצור.</w:t>
      </w:r>
    </w:p>
    <w:p w:rsidR="004403D5" w:rsidRDefault="004403D5" w:rsidP="004403D5">
      <w:pPr>
        <w:pStyle w:val="P00"/>
        <w:spacing w:before="72"/>
        <w:ind w:left="0" w:right="1134"/>
        <w:rPr>
          <w:rStyle w:val="default"/>
          <w:rFonts w:cs="FrankRuehl" w:hint="cs"/>
          <w:rtl/>
        </w:rPr>
      </w:pPr>
      <w:bookmarkStart w:id="64" w:name="Seif32"/>
      <w:bookmarkEnd w:id="64"/>
      <w:r>
        <w:rPr>
          <w:lang w:val="he-IL"/>
        </w:rPr>
        <w:pict>
          <v:rect id="_x0000_s2088" style="position:absolute;left:0;text-align:left;margin-left:464.5pt;margin-top:8.05pt;width:75.05pt;height:17.9pt;z-index:251467264"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שמירת מסמכים בידי יצרן לשם עקיבות</w:t>
                  </w:r>
                </w:p>
              </w:txbxContent>
            </v:textbox>
            <w10:anchorlock/>
          </v:rect>
        </w:pict>
      </w:r>
      <w:r>
        <w:rPr>
          <w:rStyle w:val="big-number"/>
          <w:rtl/>
        </w:rPr>
        <w:t>3</w:t>
      </w:r>
      <w:r>
        <w:rPr>
          <w:rStyle w:val="big-number"/>
          <w:rFonts w:hint="cs"/>
          <w:rtl/>
        </w:rPr>
        <w:t>2</w:t>
      </w:r>
      <w:r w:rsidRPr="00C95D6B">
        <w:rPr>
          <w:rStyle w:val="default"/>
          <w:rFonts w:cs="FrankRuehl"/>
          <w:rtl/>
        </w:rPr>
        <w:t>.</w:t>
      </w:r>
      <w:r w:rsidRPr="00C95D6B">
        <w:rPr>
          <w:rStyle w:val="default"/>
          <w:rFonts w:cs="FrankRuehl"/>
          <w:rtl/>
        </w:rPr>
        <w:tab/>
      </w:r>
      <w:r>
        <w:rPr>
          <w:rStyle w:val="default"/>
          <w:rFonts w:cs="FrankRuehl" w:hint="cs"/>
          <w:rtl/>
        </w:rPr>
        <w:t>(א)</w:t>
      </w:r>
      <w:r>
        <w:rPr>
          <w:rStyle w:val="default"/>
          <w:rFonts w:cs="FrankRuehl" w:hint="cs"/>
          <w:rtl/>
        </w:rPr>
        <w:tab/>
        <w:t>השר, באישור הוועדה, רשאי לקבוע את המסמכים ואת פרטי המסמכים, לרבות בדיקות, מפרטים ואישורים, הנדרשים לשם עקיבות המזון, שיישמרו אצל היצרן משלב חומרי הגלם ששימשו לייצור המזון בכל שלבי הייצור והשלבים שהמזון מצוי אצלו וכל עוד המזון לא הועבר לשם מכירה; תקנות כאמור יכול שיקבעו דרישות שונות לגבי סוגי מזון מסוימים בהתחשב, בין השאר, בתנאי ייצורם, הובלתם ואחסונם.</w:t>
      </w:r>
    </w:p>
    <w:p w:rsidR="004403D5" w:rsidRDefault="004403D5" w:rsidP="004403D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יצרן ישמור את המסמכים הנדרשים לפי סעיף קטן (א), בנוגע לכל אצוות מזון שייצר, למשך תקופה שלא תפחת משנה ממועד תום חיי המדף של המזון או, בהעדר סימון של מועד כאמור </w:t>
      </w:r>
      <w:r>
        <w:rPr>
          <w:rStyle w:val="default"/>
          <w:rFonts w:cs="FrankRuehl"/>
          <w:rtl/>
        </w:rPr>
        <w:t>–</w:t>
      </w:r>
      <w:r>
        <w:rPr>
          <w:rStyle w:val="default"/>
          <w:rFonts w:cs="FrankRuehl" w:hint="cs"/>
          <w:rtl/>
        </w:rPr>
        <w:t xml:space="preserve"> משנה ממועד העברת המזון לאחר כפי שמצוין בתעודת המשלוח.</w:t>
      </w:r>
    </w:p>
    <w:p w:rsidR="004403D5" w:rsidRDefault="004403D5" w:rsidP="004403D5">
      <w:pPr>
        <w:pStyle w:val="P00"/>
        <w:spacing w:before="72"/>
        <w:ind w:left="0" w:right="1134"/>
        <w:rPr>
          <w:rStyle w:val="default"/>
          <w:rFonts w:cs="FrankRuehl" w:hint="cs"/>
          <w:rtl/>
        </w:rPr>
      </w:pPr>
      <w:bookmarkStart w:id="65" w:name="Seif33"/>
      <w:bookmarkEnd w:id="65"/>
      <w:r>
        <w:rPr>
          <w:lang w:val="he-IL"/>
        </w:rPr>
        <w:pict>
          <v:rect id="_x0000_s2089" style="position:absolute;left:0;text-align:left;margin-left:464.5pt;margin-top:8.05pt;width:75.05pt;height:17.9pt;z-index:251468288"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חובת דיווח על שינוי במסמכים</w:t>
                  </w:r>
                </w:p>
              </w:txbxContent>
            </v:textbox>
            <w10:anchorlock/>
          </v:rect>
        </w:pict>
      </w:r>
      <w:r>
        <w:rPr>
          <w:rStyle w:val="big-number"/>
          <w:rtl/>
        </w:rPr>
        <w:t>3</w:t>
      </w:r>
      <w:r>
        <w:rPr>
          <w:rStyle w:val="big-number"/>
          <w:rFonts w:hint="cs"/>
          <w:rtl/>
        </w:rPr>
        <w:t>3</w:t>
      </w:r>
      <w:r w:rsidRPr="00C95D6B">
        <w:rPr>
          <w:rStyle w:val="default"/>
          <w:rFonts w:cs="FrankRuehl"/>
          <w:rtl/>
        </w:rPr>
        <w:t>.</w:t>
      </w:r>
      <w:r w:rsidRPr="00C95D6B">
        <w:rPr>
          <w:rStyle w:val="default"/>
          <w:rFonts w:cs="FrankRuehl"/>
          <w:rtl/>
        </w:rPr>
        <w:tab/>
      </w:r>
      <w:r>
        <w:rPr>
          <w:rStyle w:val="default"/>
          <w:rFonts w:cs="FrankRuehl" w:hint="cs"/>
          <w:rtl/>
        </w:rPr>
        <w:t>חל שינוי במסמכים שנכללו בבקשה לרישיון ייצור כמשמעותם בסעיף 28, ידווח המבקש או בעל רישיון הייצור, לפי העניין, על השינוי ללשכת הבריאות המחוזית שלה הגיש את הבקשה לרישיון ייצור, בהקדם האפשרי ולא יאוחר מ-14 ימי עבודה.</w:t>
      </w:r>
    </w:p>
    <w:p w:rsidR="004403D5" w:rsidRDefault="004403D5" w:rsidP="004403D5">
      <w:pPr>
        <w:pStyle w:val="P00"/>
        <w:spacing w:before="72"/>
        <w:ind w:left="0" w:right="1134"/>
        <w:rPr>
          <w:rStyle w:val="default"/>
          <w:rFonts w:cs="FrankRuehl" w:hint="cs"/>
          <w:rtl/>
        </w:rPr>
      </w:pPr>
      <w:bookmarkStart w:id="66" w:name="Seif34"/>
      <w:bookmarkEnd w:id="66"/>
      <w:r>
        <w:rPr>
          <w:lang w:val="he-IL"/>
        </w:rPr>
        <w:pict>
          <v:rect id="_x0000_s2090" style="position:absolute;left:0;text-align:left;margin-left:464.5pt;margin-top:8.05pt;width:75.05pt;height:45pt;z-index:251469312"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הגבלת רישיון ייצור, התלייתו, ביטולו, סירוב לחדשו או צמצום הפעילות המותרת על פיו</w:t>
                  </w:r>
                </w:p>
              </w:txbxContent>
            </v:textbox>
            <w10:anchorlock/>
          </v:rect>
        </w:pict>
      </w:r>
      <w:r>
        <w:rPr>
          <w:rStyle w:val="big-number"/>
          <w:rtl/>
        </w:rPr>
        <w:t>3</w:t>
      </w:r>
      <w:r>
        <w:rPr>
          <w:rStyle w:val="big-number"/>
          <w:rFonts w:hint="cs"/>
          <w:rtl/>
        </w:rPr>
        <w:t>4</w:t>
      </w:r>
      <w:r w:rsidRPr="00C95D6B">
        <w:rPr>
          <w:rStyle w:val="default"/>
          <w:rFonts w:cs="FrankRuehl"/>
          <w:rtl/>
        </w:rPr>
        <w:t>.</w:t>
      </w:r>
      <w:r w:rsidRPr="00C95D6B">
        <w:rPr>
          <w:rStyle w:val="default"/>
          <w:rFonts w:cs="FrankRuehl"/>
          <w:rtl/>
        </w:rPr>
        <w:tab/>
      </w:r>
      <w:r>
        <w:rPr>
          <w:rStyle w:val="default"/>
          <w:rFonts w:cs="FrankRuehl" w:hint="cs"/>
          <w:rtl/>
        </w:rPr>
        <w:t>(א)</w:t>
      </w:r>
      <w:r>
        <w:rPr>
          <w:rStyle w:val="default"/>
          <w:rFonts w:cs="FrankRuehl" w:hint="cs"/>
          <w:rtl/>
        </w:rPr>
        <w:tab/>
        <w:t>נותן רישיון ייצור רשאי להגביל רישיון ייצור, להתלותו, לבטלו, לסרב לחדשו אם מצא כי התקיים אחד מאלה:</w:t>
      </w:r>
    </w:p>
    <w:p w:rsidR="004403D5" w:rsidRDefault="004403D5" w:rsidP="004403D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הרישיון ניתן על יסוד מידע כוזב;</w:t>
      </w:r>
    </w:p>
    <w:p w:rsidR="004403D5" w:rsidRDefault="004403D5" w:rsidP="004403D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הרישיון ניתן על סמך מידע חלקי, שגוי או מטעה, אשר לו היה עומד לפני נותן רישיון הייצור במועד מתן הרישיון, לא היה נותן את הרישיון;</w:t>
      </w:r>
    </w:p>
    <w:p w:rsidR="004403D5" w:rsidRDefault="004403D5" w:rsidP="004403D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חדל להתקיים תנאי מהתנאים לקבלת הרישיון;</w:t>
      </w:r>
    </w:p>
    <w:p w:rsidR="004403D5" w:rsidRDefault="004403D5" w:rsidP="004403D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מבקש רישיון הייצור או חידושו, בעל רישיון הייצור או נושא משרה בתאגיד שהוא מבקש או בעל רישיון, הפר תנאי מתנאי הרישיון, לרבות חובה, הגבלה או תנאי שנקבעו לפי פרק זה, או הוראה מהוראות לפי חקיקת המזון;</w:t>
      </w:r>
    </w:p>
    <w:p w:rsidR="004403D5" w:rsidRDefault="004403D5" w:rsidP="004403D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בעל רישיון הייצור או אחראי מטעמו סירב לשתף פעולה עם בירור חשד כאמור בסעיף 36;</w:t>
      </w:r>
    </w:p>
    <w:p w:rsidR="004403D5" w:rsidRDefault="004403D5" w:rsidP="004403D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בעל רישיון הייצור או האחראי מטעמו על הייצור, גילה חוסר מיומנות, כישורים לקויים או ידע מקצועי חסר בחקיקת המזון באופן העלול להביא לסכנה לבריאות הציבור (בפסקה זו </w:t>
      </w:r>
      <w:r>
        <w:rPr>
          <w:rStyle w:val="default"/>
          <w:rFonts w:cs="FrankRuehl"/>
          <w:rtl/>
        </w:rPr>
        <w:t>–</w:t>
      </w:r>
      <w:r>
        <w:rPr>
          <w:rStyle w:val="default"/>
          <w:rFonts w:cs="FrankRuehl" w:hint="cs"/>
          <w:rtl/>
        </w:rPr>
        <w:t xml:space="preserve"> ליקוי); ואולם נותן הרישיון לא יורה על ביטול רישיון ייצור, על סירוב לחדשו או על התלייתו לפי פסקה זו אלא אם כן שוכנע כי לא ניתן לקבוע לגביו תנאים שקיומם יביא לתיקון הליקוי, ובכלל זה דרישה כי בעל הרישיון או אחד לפחות מעובדיו הבכירים יעבור קורס הכשרה מתאימה לעניין אבטחת איכות ובטיחות המזון, כפי שיקבע השר;</w:t>
      </w:r>
    </w:p>
    <w:p w:rsidR="004403D5" w:rsidRDefault="004403D5" w:rsidP="004403D5">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השתנה פרט במסמכים, בטפסים או במידע שנמסרו לפי סעיף 28 אשר לו היה עומד לפני נותן רישיון הייצור במועד מתן הרישיון לא היה נותן את הרישיון לפי סימן זה.</w:t>
      </w:r>
    </w:p>
    <w:p w:rsidR="004403D5" w:rsidRDefault="004403D5" w:rsidP="004403D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שירות המזון רשאי להנחות את נותן רישיון הייצור לעניין החלטות לפי סעיף זה.</w:t>
      </w:r>
    </w:p>
    <w:p w:rsidR="004403D5" w:rsidRDefault="004403D5" w:rsidP="004403D5">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על אף האמור בסעיף קטן (א), נותן רישיון ייצור רשאי להתנות את החלטתו בתיקון ההפרה בתוך מועד שיקבע, במקרים המתאימים לכך, ובתנאים שיקבע.</w:t>
      </w:r>
    </w:p>
    <w:p w:rsidR="00CB55D4" w:rsidRPr="00DF4DFA" w:rsidRDefault="00CB55D4" w:rsidP="00CB55D4">
      <w:pPr>
        <w:pStyle w:val="P00"/>
        <w:tabs>
          <w:tab w:val="left" w:pos="624"/>
          <w:tab w:val="left" w:pos="1021"/>
        </w:tabs>
        <w:spacing w:before="0"/>
        <w:ind w:left="1021" w:right="1134"/>
        <w:rPr>
          <w:rStyle w:val="default"/>
          <w:rFonts w:ascii="FrankRuehl" w:hAnsi="FrankRuehl" w:cs="FrankRuehl"/>
          <w:vanish/>
          <w:color w:val="FF0000"/>
          <w:szCs w:val="20"/>
          <w:shd w:val="clear" w:color="auto" w:fill="FFFF99"/>
          <w:rtl/>
        </w:rPr>
      </w:pPr>
      <w:bookmarkStart w:id="67" w:name="Rov453"/>
      <w:r w:rsidRPr="00DF4DFA">
        <w:rPr>
          <w:rStyle w:val="default"/>
          <w:rFonts w:ascii="FrankRuehl" w:hAnsi="FrankRuehl" w:cs="FrankRuehl" w:hint="cs"/>
          <w:vanish/>
          <w:color w:val="FF0000"/>
          <w:szCs w:val="20"/>
          <w:shd w:val="clear" w:color="auto" w:fill="FFFF99"/>
          <w:rtl/>
        </w:rPr>
        <w:t>מיום 1.8.2026</w:t>
      </w:r>
    </w:p>
    <w:p w:rsidR="00CB55D4" w:rsidRPr="00DF4DFA" w:rsidRDefault="00CB55D4" w:rsidP="00CB55D4">
      <w:pPr>
        <w:pStyle w:val="P00"/>
        <w:tabs>
          <w:tab w:val="left" w:pos="624"/>
          <w:tab w:val="left" w:pos="1021"/>
        </w:tabs>
        <w:spacing w:before="0"/>
        <w:ind w:left="1021"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CB55D4" w:rsidRPr="00DF4DFA" w:rsidRDefault="00CB55D4" w:rsidP="00CB55D4">
      <w:pPr>
        <w:pStyle w:val="P00"/>
        <w:tabs>
          <w:tab w:val="left" w:pos="624"/>
          <w:tab w:val="left" w:pos="1021"/>
        </w:tabs>
        <w:spacing w:before="0"/>
        <w:ind w:left="1021" w:right="1134"/>
        <w:rPr>
          <w:rStyle w:val="default"/>
          <w:rFonts w:ascii="FrankRuehl" w:hAnsi="FrankRuehl" w:cs="FrankRuehl"/>
          <w:vanish/>
          <w:szCs w:val="20"/>
          <w:shd w:val="clear" w:color="auto" w:fill="FFFF99"/>
          <w:rtl/>
        </w:rPr>
      </w:pPr>
      <w:hyperlink r:id="rId52"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431</w:t>
      </w:r>
      <w:r w:rsidRPr="00DF4DFA">
        <w:rPr>
          <w:rStyle w:val="default"/>
          <w:rFonts w:ascii="FrankRuehl" w:hAnsi="FrankRuehl" w:cs="FrankRuehl"/>
          <w:vanish/>
          <w:szCs w:val="20"/>
          <w:shd w:val="clear" w:color="auto" w:fill="FFFF99"/>
          <w:rtl/>
        </w:rPr>
        <w:t xml:space="preserve"> (</w:t>
      </w:r>
      <w:hyperlink r:id="rId53"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CB55D4" w:rsidRPr="00DF4DFA" w:rsidRDefault="00CB55D4" w:rsidP="00CB55D4">
      <w:pPr>
        <w:pStyle w:val="P00"/>
        <w:tabs>
          <w:tab w:val="left" w:pos="624"/>
          <w:tab w:val="left" w:pos="1021"/>
        </w:tabs>
        <w:spacing w:before="0"/>
        <w:ind w:left="1021" w:right="1134"/>
        <w:rPr>
          <w:rStyle w:val="default"/>
          <w:rFonts w:ascii="FrankRuehl" w:hAnsi="FrankRuehl" w:cs="FrankRuehl"/>
          <w:vanish/>
          <w:szCs w:val="20"/>
          <w:shd w:val="clear" w:color="auto" w:fill="FFFF99"/>
          <w:rtl/>
        </w:rPr>
      </w:pPr>
      <w:r w:rsidRPr="00DF4DFA">
        <w:rPr>
          <w:rStyle w:val="default"/>
          <w:rFonts w:ascii="FrankRuehl" w:hAnsi="FrankRuehl" w:cs="FrankRuehl" w:hint="cs"/>
          <w:b/>
          <w:bCs/>
          <w:vanish/>
          <w:szCs w:val="20"/>
          <w:shd w:val="clear" w:color="auto" w:fill="FFFF99"/>
          <w:rtl/>
        </w:rPr>
        <w:t>הוספת פסקה 34(א)(8)</w:t>
      </w:r>
    </w:p>
    <w:p w:rsidR="00CB55D4" w:rsidRPr="00DF4DFA" w:rsidRDefault="00CB55D4" w:rsidP="00CB55D4">
      <w:pPr>
        <w:pStyle w:val="P00"/>
        <w:tabs>
          <w:tab w:val="left" w:pos="624"/>
          <w:tab w:val="left" w:pos="1021"/>
        </w:tabs>
        <w:ind w:left="1021" w:right="1134"/>
        <w:rPr>
          <w:rStyle w:val="default"/>
          <w:rFonts w:ascii="FrankRuehl" w:hAnsi="FrankRuehl" w:cs="FrankRuehl"/>
          <w:vanish/>
          <w:szCs w:val="20"/>
          <w:shd w:val="clear" w:color="auto" w:fill="FFFF99"/>
          <w:rtl/>
        </w:rPr>
      </w:pPr>
      <w:r w:rsidRPr="00DF4DFA">
        <w:rPr>
          <w:rStyle w:val="default"/>
          <w:rFonts w:ascii="FrankRuehl" w:hAnsi="FrankRuehl" w:cs="FrankRuehl" w:hint="cs"/>
          <w:vanish/>
          <w:szCs w:val="20"/>
          <w:shd w:val="clear" w:color="auto" w:fill="FFFF99"/>
          <w:rtl/>
        </w:rPr>
        <w:t>הנוסח:</w:t>
      </w:r>
    </w:p>
    <w:p w:rsidR="00CB55D4" w:rsidRPr="00CB55D4" w:rsidRDefault="00CB55D4" w:rsidP="00CB55D4">
      <w:pPr>
        <w:pStyle w:val="P00"/>
        <w:spacing w:before="0"/>
        <w:ind w:left="1021" w:right="1134"/>
        <w:rPr>
          <w:rStyle w:val="default"/>
          <w:rFonts w:cs="FrankRuehl"/>
          <w:sz w:val="2"/>
          <w:szCs w:val="2"/>
          <w:rtl/>
        </w:rPr>
      </w:pPr>
      <w:r w:rsidRPr="00DF4DFA">
        <w:rPr>
          <w:rStyle w:val="default"/>
          <w:rFonts w:cs="FrankRuehl" w:hint="cs"/>
          <w:vanish/>
          <w:sz w:val="16"/>
          <w:szCs w:val="22"/>
          <w:shd w:val="clear" w:color="auto" w:fill="FFFF99"/>
          <w:rtl/>
        </w:rPr>
        <w:t>(8)</w:t>
      </w:r>
      <w:r w:rsidRPr="00DF4DFA">
        <w:rPr>
          <w:rStyle w:val="default"/>
          <w:rFonts w:cs="FrankRuehl"/>
          <w:vanish/>
          <w:sz w:val="16"/>
          <w:szCs w:val="22"/>
          <w:shd w:val="clear" w:color="auto" w:fill="FFFF99"/>
          <w:rtl/>
        </w:rPr>
        <w:tab/>
      </w:r>
      <w:r w:rsidRPr="00DF4DFA">
        <w:rPr>
          <w:rStyle w:val="default"/>
          <w:rFonts w:cs="FrankRuehl" w:hint="cs"/>
          <w:vanish/>
          <w:sz w:val="16"/>
          <w:szCs w:val="22"/>
          <w:shd w:val="clear" w:color="auto" w:fill="FFFF99"/>
          <w:rtl/>
        </w:rPr>
        <w:t>היצרן אינו מקיים את התחייבותו ליישם את תכנית בטיחות המזון בבקרה עצמית כאמור בסעיף 41(ב).</w:t>
      </w:r>
      <w:bookmarkEnd w:id="67"/>
    </w:p>
    <w:p w:rsidR="004403D5" w:rsidRDefault="004403D5" w:rsidP="004403D5">
      <w:pPr>
        <w:pStyle w:val="P00"/>
        <w:spacing w:before="72"/>
        <w:ind w:left="0" w:right="1134"/>
        <w:rPr>
          <w:rStyle w:val="default"/>
          <w:rFonts w:cs="FrankRuehl" w:hint="cs"/>
          <w:rtl/>
        </w:rPr>
      </w:pPr>
      <w:bookmarkStart w:id="68" w:name="Seif35"/>
      <w:bookmarkEnd w:id="68"/>
      <w:r>
        <w:rPr>
          <w:lang w:val="he-IL"/>
        </w:rPr>
        <w:pict>
          <v:rect id="_x0000_s2091" style="position:absolute;left:0;text-align:left;margin-left:464.5pt;margin-top:8.05pt;width:75.05pt;height:17.9pt;z-index:251470336"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תקופת התליה של רישיון ייצור</w:t>
                  </w:r>
                </w:p>
              </w:txbxContent>
            </v:textbox>
            <w10:anchorlock/>
          </v:rect>
        </w:pict>
      </w:r>
      <w:r>
        <w:rPr>
          <w:rStyle w:val="big-number"/>
          <w:rtl/>
        </w:rPr>
        <w:t>3</w:t>
      </w:r>
      <w:r>
        <w:rPr>
          <w:rStyle w:val="big-number"/>
          <w:rFonts w:hint="cs"/>
          <w:rtl/>
        </w:rPr>
        <w:t>5</w:t>
      </w:r>
      <w:r w:rsidRPr="00C95D6B">
        <w:rPr>
          <w:rStyle w:val="default"/>
          <w:rFonts w:cs="FrankRuehl"/>
          <w:rtl/>
        </w:rPr>
        <w:t>.</w:t>
      </w:r>
      <w:r w:rsidRPr="00C95D6B">
        <w:rPr>
          <w:rStyle w:val="default"/>
          <w:rFonts w:cs="FrankRuehl"/>
          <w:rtl/>
        </w:rPr>
        <w:tab/>
      </w:r>
      <w:r>
        <w:rPr>
          <w:rStyle w:val="default"/>
          <w:rFonts w:cs="FrankRuehl" w:hint="cs"/>
          <w:rtl/>
        </w:rPr>
        <w:t xml:space="preserve">הוראה על התליית רישיון ייצור לפי סעיף 34 </w:t>
      </w:r>
      <w:r w:rsidR="005B20EA">
        <w:rPr>
          <w:rStyle w:val="default"/>
          <w:rFonts w:cs="FrankRuehl" w:hint="cs"/>
          <w:rtl/>
        </w:rPr>
        <w:t>תינתן לתקופה שאינה עולה על שלושה חודשים, ואולם נותן רישיון הייצור, באישור מנהל שירות המזון, רשאי להאריך התליה כאמור לתקופות נוספות שלא יעלו בסך הכול על שלושה חודשים נוספים, ורשאי הוא לקבוע תנאים לסיום ההתליה.</w:t>
      </w:r>
    </w:p>
    <w:p w:rsidR="004403D5" w:rsidRDefault="004403D5" w:rsidP="005B20EA">
      <w:pPr>
        <w:pStyle w:val="P00"/>
        <w:spacing w:before="72"/>
        <w:ind w:left="0" w:right="1134"/>
        <w:rPr>
          <w:rStyle w:val="default"/>
          <w:rFonts w:cs="FrankRuehl" w:hint="cs"/>
          <w:rtl/>
        </w:rPr>
      </w:pPr>
      <w:bookmarkStart w:id="69" w:name="Seif36"/>
      <w:bookmarkEnd w:id="69"/>
      <w:r>
        <w:rPr>
          <w:lang w:val="he-IL"/>
        </w:rPr>
        <w:pict>
          <v:rect id="_x0000_s2092" style="position:absolute;left:0;text-align:left;margin-left:465.6pt;margin-top:8.05pt;width:73.95pt;height:44.25pt;z-index:251471360"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התליה או הגבלה של רישיון ייצור בשל חשד לאי-עמידה בהוראות חקיקת המזון</w:t>
                  </w:r>
                </w:p>
              </w:txbxContent>
            </v:textbox>
            <w10:anchorlock/>
          </v:rect>
        </w:pict>
      </w:r>
      <w:r>
        <w:rPr>
          <w:rStyle w:val="big-number"/>
          <w:rtl/>
        </w:rPr>
        <w:t>3</w:t>
      </w:r>
      <w:r w:rsidR="005B20EA">
        <w:rPr>
          <w:rStyle w:val="big-number"/>
          <w:rFonts w:hint="cs"/>
          <w:rtl/>
        </w:rPr>
        <w:t>6</w:t>
      </w:r>
      <w:r w:rsidRPr="00C95D6B">
        <w:rPr>
          <w:rStyle w:val="default"/>
          <w:rFonts w:cs="FrankRuehl"/>
          <w:rtl/>
        </w:rPr>
        <w:t>.</w:t>
      </w:r>
      <w:r w:rsidRPr="00C95D6B">
        <w:rPr>
          <w:rStyle w:val="default"/>
          <w:rFonts w:cs="FrankRuehl"/>
          <w:rtl/>
        </w:rPr>
        <w:tab/>
      </w:r>
      <w:r w:rsidR="005B20EA">
        <w:rPr>
          <w:rStyle w:val="default"/>
          <w:rFonts w:cs="FrankRuehl" w:hint="cs"/>
          <w:rtl/>
        </w:rPr>
        <w:t>(א)</w:t>
      </w:r>
      <w:r w:rsidR="005B20EA">
        <w:rPr>
          <w:rStyle w:val="default"/>
          <w:rFonts w:cs="FrankRuehl" w:hint="cs"/>
          <w:rtl/>
        </w:rPr>
        <w:tab/>
        <w:t>חשד נותן רישיון ייצור כי המזון שלגביו ניתן הרישיון אינו עומד בהוראות שנקבעו בחקיקת המזון או בהוראות שנקבעו לפי חוק זה, רשאי הוא להתלות או להגביל את הרישיון עד לבירור החשד האמור אם הדבר דרוש עקב חשש לפגיעה בבריאות הציבור או בבטיחות המזון.</w:t>
      </w:r>
    </w:p>
    <w:p w:rsidR="005B20EA" w:rsidRDefault="005B20EA" w:rsidP="005B20E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התליה או הגבלה כאמור בסעיף קטן (א) תהיה עד לבירור החשד אך תוקפה לא יעלה על חודש; ואולם מנהל שירות המזון רשאי, בנסיבות מיוחדות, להאריך תקופה זו בתקופות נוספות שלא יעלו בסך הכול על חודש אחד נוסף.</w:t>
      </w:r>
    </w:p>
    <w:p w:rsidR="004403D5" w:rsidRDefault="004403D5" w:rsidP="005B20EA">
      <w:pPr>
        <w:pStyle w:val="P00"/>
        <w:spacing w:before="72"/>
        <w:ind w:left="0" w:right="1134"/>
        <w:rPr>
          <w:rStyle w:val="default"/>
          <w:rFonts w:cs="FrankRuehl" w:hint="cs"/>
          <w:rtl/>
        </w:rPr>
      </w:pPr>
      <w:bookmarkStart w:id="70" w:name="Seif37"/>
      <w:bookmarkEnd w:id="70"/>
      <w:r>
        <w:rPr>
          <w:lang w:val="he-IL"/>
        </w:rPr>
        <w:pict>
          <v:rect id="_x0000_s2093" style="position:absolute;left:0;text-align:left;margin-left:464.5pt;margin-top:8.05pt;width:75.05pt;height:34.1pt;z-index:251472384"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הזדמנות לטעון טענות לפני התליה, ביטול או הגבלה של רישיון ייצור</w:t>
                  </w:r>
                </w:p>
              </w:txbxContent>
            </v:textbox>
            <w10:anchorlock/>
          </v:rect>
        </w:pict>
      </w:r>
      <w:r>
        <w:rPr>
          <w:rStyle w:val="big-number"/>
          <w:rtl/>
        </w:rPr>
        <w:t>3</w:t>
      </w:r>
      <w:r w:rsidR="005B20EA">
        <w:rPr>
          <w:rStyle w:val="big-number"/>
          <w:rFonts w:hint="cs"/>
          <w:rtl/>
        </w:rPr>
        <w:t>7</w:t>
      </w:r>
      <w:r w:rsidRPr="00C95D6B">
        <w:rPr>
          <w:rStyle w:val="default"/>
          <w:rFonts w:cs="FrankRuehl"/>
          <w:rtl/>
        </w:rPr>
        <w:t>.</w:t>
      </w:r>
      <w:r w:rsidRPr="00C95D6B">
        <w:rPr>
          <w:rStyle w:val="default"/>
          <w:rFonts w:cs="FrankRuehl"/>
          <w:rtl/>
        </w:rPr>
        <w:tab/>
      </w:r>
      <w:r w:rsidR="005B20EA">
        <w:rPr>
          <w:rStyle w:val="default"/>
          <w:rFonts w:cs="FrankRuehl" w:hint="cs"/>
          <w:rtl/>
        </w:rPr>
        <w:t>לא יקבל נותן הרישיון החלטה לפי סעיפים 34, 35 או 36 אלא לאחר שנתן לבעל הרישיון הזדמנות לטעון את טענותיו.</w:t>
      </w:r>
    </w:p>
    <w:p w:rsidR="004403D5" w:rsidRDefault="004403D5" w:rsidP="005B20EA">
      <w:pPr>
        <w:pStyle w:val="P00"/>
        <w:spacing w:before="72"/>
        <w:ind w:left="0" w:right="1134"/>
        <w:rPr>
          <w:rStyle w:val="default"/>
          <w:rFonts w:cs="FrankRuehl" w:hint="cs"/>
          <w:rtl/>
        </w:rPr>
      </w:pPr>
      <w:bookmarkStart w:id="71" w:name="Seif38"/>
      <w:bookmarkEnd w:id="71"/>
      <w:r>
        <w:rPr>
          <w:lang w:val="he-IL"/>
        </w:rPr>
        <w:pict>
          <v:rect id="_x0000_s2094" style="position:absolute;left:0;text-align:left;margin-left:464.5pt;margin-top:8.05pt;width:75.05pt;height:34.8pt;z-index:251473408"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התליית רישיון ייצור לאלתר בשל חשש לסכנה חמורה לבריאות הציבור</w:t>
                  </w:r>
                </w:p>
              </w:txbxContent>
            </v:textbox>
            <w10:anchorlock/>
          </v:rect>
        </w:pict>
      </w:r>
      <w:r>
        <w:rPr>
          <w:rStyle w:val="big-number"/>
          <w:rtl/>
        </w:rPr>
        <w:t>3</w:t>
      </w:r>
      <w:r w:rsidR="005B20EA">
        <w:rPr>
          <w:rStyle w:val="big-number"/>
          <w:rFonts w:hint="cs"/>
          <w:rtl/>
        </w:rPr>
        <w:t>8</w:t>
      </w:r>
      <w:r w:rsidRPr="00C95D6B">
        <w:rPr>
          <w:rStyle w:val="default"/>
          <w:rFonts w:cs="FrankRuehl"/>
          <w:rtl/>
        </w:rPr>
        <w:t>.</w:t>
      </w:r>
      <w:r w:rsidRPr="00C95D6B">
        <w:rPr>
          <w:rStyle w:val="default"/>
          <w:rFonts w:cs="FrankRuehl"/>
          <w:rtl/>
        </w:rPr>
        <w:tab/>
      </w:r>
      <w:r w:rsidR="005B20EA">
        <w:rPr>
          <w:rStyle w:val="default"/>
          <w:rFonts w:cs="FrankRuehl" w:hint="cs"/>
          <w:rtl/>
        </w:rPr>
        <w:t xml:space="preserve">על אף האמור בסעיף 37 ובלי לגרוע מכלליות האמור בסעיף 34, היה לנותן רישיון הייצור יסוד סביר להניח כי מתקיימת לגבי בעל רישיון הייצור עילה מהעילות האמורות בסעיפים 34 או 36(א), וסבר כי קיים צורך דחוף ומיידי להתלות את רישיונו לאחר ששוכנע כי קיים חשש לסכנה חמורה לבריאות הציבור, </w:t>
      </w:r>
      <w:r w:rsidR="00A72952">
        <w:rPr>
          <w:rStyle w:val="default"/>
          <w:rFonts w:cs="FrankRuehl" w:hint="cs"/>
          <w:rtl/>
        </w:rPr>
        <w:t>רשאי הוא להתלות את הרישיון לאלתר, בהחלטה מנומקת, ובלבד שייתן לבעל הרישיון הזדמנות לטעון את טענותיו בהקדם האפשרי לאחר ההתליה, ולא יאוחר מ-14 ימים ממועד ההחלטה.</w:t>
      </w:r>
    </w:p>
    <w:p w:rsidR="004403D5" w:rsidRDefault="004403D5" w:rsidP="00A72952">
      <w:pPr>
        <w:pStyle w:val="P00"/>
        <w:spacing w:before="72"/>
        <w:ind w:left="0" w:right="1134"/>
        <w:rPr>
          <w:rStyle w:val="default"/>
          <w:rFonts w:cs="FrankRuehl" w:hint="cs"/>
          <w:rtl/>
        </w:rPr>
      </w:pPr>
      <w:bookmarkStart w:id="72" w:name="Seif39"/>
      <w:bookmarkEnd w:id="72"/>
      <w:r>
        <w:rPr>
          <w:lang w:val="he-IL"/>
        </w:rPr>
        <w:pict>
          <v:rect id="_x0000_s2095" style="position:absolute;left:0;text-align:left;margin-left:464.5pt;margin-top:8.05pt;width:75.05pt;height:17.9pt;z-index:251474432"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מסירת הודעה לבעל רישיון ייצור</w:t>
                  </w:r>
                </w:p>
              </w:txbxContent>
            </v:textbox>
            <w10:anchorlock/>
          </v:rect>
        </w:pict>
      </w:r>
      <w:r>
        <w:rPr>
          <w:rStyle w:val="big-number"/>
          <w:rtl/>
        </w:rPr>
        <w:t>3</w:t>
      </w:r>
      <w:r w:rsidR="00A72952">
        <w:rPr>
          <w:rStyle w:val="big-number"/>
          <w:rFonts w:hint="cs"/>
          <w:rtl/>
        </w:rPr>
        <w:t>9</w:t>
      </w:r>
      <w:r w:rsidRPr="00C95D6B">
        <w:rPr>
          <w:rStyle w:val="default"/>
          <w:rFonts w:cs="FrankRuehl"/>
          <w:rtl/>
        </w:rPr>
        <w:t>.</w:t>
      </w:r>
      <w:r w:rsidRPr="00C95D6B">
        <w:rPr>
          <w:rStyle w:val="default"/>
          <w:rFonts w:cs="FrankRuehl"/>
          <w:rtl/>
        </w:rPr>
        <w:tab/>
      </w:r>
      <w:r w:rsidR="00A72952">
        <w:rPr>
          <w:rStyle w:val="default"/>
          <w:rFonts w:cs="FrankRuehl" w:hint="cs"/>
          <w:rtl/>
        </w:rPr>
        <w:t>(א)</w:t>
      </w:r>
      <w:r w:rsidR="00A72952">
        <w:rPr>
          <w:rStyle w:val="default"/>
          <w:rFonts w:cs="FrankRuehl" w:hint="cs"/>
          <w:rtl/>
        </w:rPr>
        <w:tab/>
        <w:t>הודעה מנומקת על החלטת נותן רישיון ייצור לפי סעיפים 34, 35, 36 או 38 תימסר בכתב לבעל הרישיון.</w:t>
      </w:r>
    </w:p>
    <w:p w:rsidR="00A72952" w:rsidRDefault="00A72952" w:rsidP="00A7295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שירות המזון רשאי לפרסם באתר האינטרנט החלטה על ביטול רישיון ייצור.</w:t>
      </w:r>
    </w:p>
    <w:p w:rsidR="004403D5" w:rsidRDefault="004403D5" w:rsidP="00A72952">
      <w:pPr>
        <w:pStyle w:val="P00"/>
        <w:spacing w:before="72"/>
        <w:ind w:left="0" w:right="1134"/>
        <w:rPr>
          <w:rStyle w:val="default"/>
          <w:rFonts w:cs="FrankRuehl" w:hint="cs"/>
          <w:rtl/>
        </w:rPr>
      </w:pPr>
      <w:bookmarkStart w:id="73" w:name="Seif40"/>
      <w:bookmarkEnd w:id="73"/>
      <w:r>
        <w:rPr>
          <w:lang w:val="he-IL"/>
        </w:rPr>
        <w:pict>
          <v:rect id="_x0000_s2096" style="position:absolute;left:0;text-align:left;margin-left:464.5pt;margin-top:8.05pt;width:75.05pt;height:17.9pt;z-index:251475456"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מתן רישיון ייצור לאחר ביטולו</w:t>
                  </w:r>
                </w:p>
              </w:txbxContent>
            </v:textbox>
            <w10:anchorlock/>
          </v:rect>
        </w:pict>
      </w:r>
      <w:r>
        <w:rPr>
          <w:rStyle w:val="big-number"/>
          <w:rFonts w:hint="cs"/>
          <w:rtl/>
        </w:rPr>
        <w:t>4</w:t>
      </w:r>
      <w:r>
        <w:rPr>
          <w:rStyle w:val="big-number"/>
          <w:rtl/>
        </w:rPr>
        <w:t>0</w:t>
      </w:r>
      <w:r w:rsidRPr="00C95D6B">
        <w:rPr>
          <w:rStyle w:val="default"/>
          <w:rFonts w:cs="FrankRuehl"/>
          <w:rtl/>
        </w:rPr>
        <w:t>.</w:t>
      </w:r>
      <w:r w:rsidRPr="00C95D6B">
        <w:rPr>
          <w:rStyle w:val="default"/>
          <w:rFonts w:cs="FrankRuehl"/>
          <w:rtl/>
        </w:rPr>
        <w:tab/>
      </w:r>
      <w:r w:rsidR="00A72952">
        <w:rPr>
          <w:rStyle w:val="default"/>
          <w:rFonts w:cs="FrankRuehl" w:hint="cs"/>
          <w:rtl/>
        </w:rPr>
        <w:t>בוטל רישיון ייצור מטעמים שפורטו בסעיף 34, לא תידון בקשה של בעל רישיון הייצור שבוטל למתן רישיון ייצור חדש אלא בתום תקופה של 12 חודשים מיום הביטול; ואולם נותן רישיון ייצור רשאי לקצר תקופה זו, לבקשת בעל הרישיון, מנימוקים שיירשמו.</w:t>
      </w:r>
    </w:p>
    <w:p w:rsidR="00A72952" w:rsidRPr="00A72952" w:rsidRDefault="00A72952" w:rsidP="00A72952">
      <w:pPr>
        <w:pStyle w:val="header-2"/>
        <w:ind w:left="0" w:right="1134"/>
        <w:rPr>
          <w:rFonts w:hint="cs"/>
          <w:rtl/>
        </w:rPr>
      </w:pPr>
      <w:bookmarkStart w:id="74" w:name="hed22"/>
      <w:bookmarkEnd w:id="74"/>
      <w:r w:rsidRPr="00A72952">
        <w:rPr>
          <w:rFonts w:hint="cs"/>
          <w:rtl/>
        </w:rPr>
        <w:t>סימן ג': אישור ייצור נאות</w:t>
      </w:r>
    </w:p>
    <w:p w:rsidR="004403D5" w:rsidRDefault="004403D5" w:rsidP="00B80585">
      <w:pPr>
        <w:pStyle w:val="P00"/>
        <w:spacing w:before="72"/>
        <w:ind w:left="0" w:right="1134"/>
        <w:rPr>
          <w:rStyle w:val="default"/>
          <w:rFonts w:cs="FrankRuehl" w:hint="cs"/>
          <w:rtl/>
        </w:rPr>
      </w:pPr>
      <w:bookmarkStart w:id="75" w:name="Seif41"/>
      <w:bookmarkEnd w:id="75"/>
      <w:r>
        <w:rPr>
          <w:lang w:val="he-IL"/>
        </w:rPr>
        <w:pict>
          <v:rect id="_x0000_s2097" style="position:absolute;left:0;text-align:left;margin-left:464.5pt;margin-top:8.05pt;width:75.05pt;height:35.6pt;z-index:251476480" o:allowincell="f" filled="f" stroked="f" strokecolor="lime" strokeweight=".25pt">
            <v:textbox inset="0,0,0,0">
              <w:txbxContent>
                <w:p w:rsidR="004B6E0C" w:rsidRDefault="004B6E0C" w:rsidP="004403D5">
                  <w:pPr>
                    <w:spacing w:line="160" w:lineRule="exact"/>
                    <w:jc w:val="left"/>
                    <w:rPr>
                      <w:rFonts w:cs="Miriam"/>
                      <w:szCs w:val="18"/>
                      <w:rtl/>
                    </w:rPr>
                  </w:pPr>
                  <w:r>
                    <w:rPr>
                      <w:rFonts w:cs="Miriam" w:hint="cs"/>
                      <w:szCs w:val="18"/>
                      <w:rtl/>
                    </w:rPr>
                    <w:t>חובת קבלת אישור ייצור נאות</w:t>
                  </w:r>
                </w:p>
                <w:p w:rsidR="000856DF" w:rsidRDefault="000856DF" w:rsidP="004403D5">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תשפ"ב-2021</w:t>
                  </w:r>
                </w:p>
              </w:txbxContent>
            </v:textbox>
            <w10:anchorlock/>
          </v:rect>
        </w:pict>
      </w:r>
      <w:r>
        <w:rPr>
          <w:rStyle w:val="big-number"/>
          <w:rFonts w:hint="cs"/>
          <w:rtl/>
        </w:rPr>
        <w:t>4</w:t>
      </w:r>
      <w:r w:rsidR="00B80585">
        <w:rPr>
          <w:rStyle w:val="big-number"/>
          <w:rFonts w:hint="cs"/>
          <w:rtl/>
        </w:rPr>
        <w:t>1</w:t>
      </w:r>
      <w:r w:rsidRPr="00C95D6B">
        <w:rPr>
          <w:rStyle w:val="default"/>
          <w:rFonts w:cs="FrankRuehl"/>
          <w:rtl/>
        </w:rPr>
        <w:t>.</w:t>
      </w:r>
      <w:r w:rsidRPr="00C95D6B">
        <w:rPr>
          <w:rStyle w:val="default"/>
          <w:rFonts w:cs="FrankRuehl"/>
          <w:rtl/>
        </w:rPr>
        <w:tab/>
      </w:r>
      <w:r w:rsidR="00B80585">
        <w:rPr>
          <w:rStyle w:val="default"/>
          <w:rFonts w:cs="FrankRuehl" w:hint="cs"/>
          <w:rtl/>
        </w:rPr>
        <w:t>(א)</w:t>
      </w:r>
      <w:r w:rsidR="00B80585">
        <w:rPr>
          <w:rStyle w:val="default"/>
          <w:rFonts w:cs="FrankRuehl" w:hint="cs"/>
          <w:rtl/>
        </w:rPr>
        <w:tab/>
        <w:t>השר, בכפוף להוראות סימן ח', רשאי לקבוע בתקנות כי ייצור מזון מסוים או סוג מזון מסוים מחייב את היצרן בקבלת אישור ייצור נאות מאת מנהל שירות המזון, נוסף על קבלת רישיון ייצור, ורשאי הוא לקבוע, בין השאר, ת</w:t>
      </w:r>
      <w:r w:rsidR="00005F5C">
        <w:rPr>
          <w:rStyle w:val="default"/>
          <w:rFonts w:cs="FrankRuehl" w:hint="cs"/>
          <w:rtl/>
        </w:rPr>
        <w:t>נאים נוספים על האמור בסעיף 42, ה</w:t>
      </w:r>
      <w:r w:rsidR="00B80585">
        <w:rPr>
          <w:rStyle w:val="default"/>
          <w:rFonts w:cs="FrankRuehl" w:hint="cs"/>
          <w:rtl/>
        </w:rPr>
        <w:t>נוגעים לבקרה ולפיקוח על הייצור ועל המכירה של המזון או של סוג המזון; תקנות כאמור ייקבעו לפי המלצת מנהל שירות המזון שתינתן בהתבסס על ניהול סיכונים.</w:t>
      </w:r>
    </w:p>
    <w:p w:rsidR="00B80585" w:rsidRDefault="00B80585" w:rsidP="00B8058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לקבוע הוראות לעניין בקשה לקבלת אישור ייצור נאות או חידושו, ובכלל זה דרך הגשת הבקשה, המסמכים שיש לצרף לה, אופן הטיפול בה, דרך ביטול האישור והוראות שיחולו בעת ביטול האישור או התלייתו.</w:t>
      </w:r>
    </w:p>
    <w:p w:rsidR="00B80585" w:rsidRDefault="00B80585" w:rsidP="00B80585">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מנהל שירות המזון יפרסם באתר האינטרנט רשימה של בעלי אישור ייצור נאות ובעל היתר לסימון בסמל תנאי ייצור נאותים.</w:t>
      </w:r>
    </w:p>
    <w:p w:rsidR="00CB55D4" w:rsidRPr="00DF4DFA" w:rsidRDefault="00CB55D4" w:rsidP="00CB55D4">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76" w:name="Rov454"/>
      <w:r w:rsidRPr="00DF4DFA">
        <w:rPr>
          <w:rStyle w:val="default"/>
          <w:rFonts w:ascii="FrankRuehl" w:hAnsi="FrankRuehl" w:cs="FrankRuehl" w:hint="cs"/>
          <w:vanish/>
          <w:color w:val="FF0000"/>
          <w:szCs w:val="20"/>
          <w:shd w:val="clear" w:color="auto" w:fill="FFFF99"/>
          <w:rtl/>
        </w:rPr>
        <w:t>מיום 1.8.2026</w:t>
      </w:r>
    </w:p>
    <w:p w:rsidR="00CB55D4" w:rsidRPr="00DF4DFA" w:rsidRDefault="00CB55D4" w:rsidP="00CB55D4">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CB55D4" w:rsidRPr="00DF4DFA" w:rsidRDefault="00CB55D4" w:rsidP="00CB55D4">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54"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431</w:t>
      </w:r>
      <w:r w:rsidRPr="00DF4DFA">
        <w:rPr>
          <w:rStyle w:val="default"/>
          <w:rFonts w:ascii="FrankRuehl" w:hAnsi="FrankRuehl" w:cs="FrankRuehl"/>
          <w:vanish/>
          <w:szCs w:val="20"/>
          <w:shd w:val="clear" w:color="auto" w:fill="FFFF99"/>
          <w:rtl/>
        </w:rPr>
        <w:t xml:space="preserve"> (</w:t>
      </w:r>
      <w:hyperlink r:id="rId55"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CB55D4" w:rsidRPr="00DF4DFA" w:rsidRDefault="00CB55D4" w:rsidP="00CB55D4">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hint="cs"/>
          <w:b/>
          <w:bCs/>
          <w:vanish/>
          <w:szCs w:val="20"/>
          <w:shd w:val="clear" w:color="auto" w:fill="FFFF99"/>
          <w:rtl/>
        </w:rPr>
        <w:t>החלפת סעיף 41</w:t>
      </w:r>
    </w:p>
    <w:p w:rsidR="00CB55D4" w:rsidRPr="00DF4DFA" w:rsidRDefault="00CB55D4" w:rsidP="00CB55D4">
      <w:pPr>
        <w:pStyle w:val="P00"/>
        <w:tabs>
          <w:tab w:val="left" w:pos="624"/>
          <w:tab w:val="left" w:pos="1021"/>
        </w:tabs>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hint="cs"/>
          <w:vanish/>
          <w:szCs w:val="20"/>
          <w:shd w:val="clear" w:color="auto" w:fill="FFFF99"/>
          <w:rtl/>
        </w:rPr>
        <w:t>הנוסח החדש:</w:t>
      </w:r>
    </w:p>
    <w:p w:rsidR="00CB55D4" w:rsidRPr="00DF4DFA" w:rsidRDefault="000856DF" w:rsidP="00CB55D4">
      <w:pPr>
        <w:pStyle w:val="P00"/>
        <w:spacing w:before="20"/>
        <w:ind w:left="0" w:right="1134"/>
        <w:rPr>
          <w:rStyle w:val="default"/>
          <w:rFonts w:ascii="Miriam" w:hAnsi="Miriam" w:cs="Miriam"/>
          <w:vanish/>
          <w:sz w:val="16"/>
          <w:szCs w:val="16"/>
          <w:u w:val="single"/>
          <w:shd w:val="clear" w:color="auto" w:fill="FFFF99"/>
          <w:rtl/>
        </w:rPr>
      </w:pPr>
      <w:r w:rsidRPr="00DF4DFA">
        <w:rPr>
          <w:rStyle w:val="default"/>
          <w:rFonts w:ascii="Miriam" w:hAnsi="Miriam" w:cs="Miriam" w:hint="cs"/>
          <w:vanish/>
          <w:sz w:val="16"/>
          <w:szCs w:val="16"/>
          <w:u w:val="single"/>
          <w:shd w:val="clear" w:color="auto" w:fill="FFFF99"/>
          <w:rtl/>
        </w:rPr>
        <w:t>החובה לקבל אישור ייצור נאות</w:t>
      </w:r>
    </w:p>
    <w:p w:rsidR="00CB55D4" w:rsidRPr="00DF4DFA" w:rsidRDefault="00CB55D4" w:rsidP="00CB55D4">
      <w:pPr>
        <w:pStyle w:val="P00"/>
        <w:spacing w:before="0"/>
        <w:ind w:left="0" w:right="1134"/>
        <w:rPr>
          <w:rStyle w:val="default"/>
          <w:rFonts w:cs="FrankRuehl"/>
          <w:vanish/>
          <w:sz w:val="16"/>
          <w:szCs w:val="22"/>
          <w:shd w:val="clear" w:color="auto" w:fill="FFFF99"/>
          <w:rtl/>
        </w:rPr>
      </w:pPr>
      <w:r w:rsidRPr="00DF4DFA">
        <w:rPr>
          <w:rStyle w:val="default"/>
          <w:rFonts w:cs="FrankRuehl" w:hint="cs"/>
          <w:vanish/>
          <w:sz w:val="16"/>
          <w:szCs w:val="22"/>
          <w:u w:val="single"/>
          <w:shd w:val="clear" w:color="auto" w:fill="FFFF99"/>
          <w:rtl/>
        </w:rPr>
        <w:t>41</w:t>
      </w:r>
      <w:r w:rsidRPr="00DF4DFA">
        <w:rPr>
          <w:rStyle w:val="default"/>
          <w:rFonts w:cs="FrankRuehl"/>
          <w:vanish/>
          <w:sz w:val="16"/>
          <w:szCs w:val="22"/>
          <w:u w:val="single"/>
          <w:shd w:val="clear" w:color="auto" w:fill="FFFF99"/>
          <w:rtl/>
        </w:rPr>
        <w:t>.</w:t>
      </w:r>
      <w:r w:rsidRPr="00DF4DFA">
        <w:rPr>
          <w:rStyle w:val="default"/>
          <w:rFonts w:cs="FrankRuehl"/>
          <w:vanish/>
          <w:sz w:val="16"/>
          <w:szCs w:val="22"/>
          <w:u w:val="single"/>
          <w:shd w:val="clear" w:color="auto" w:fill="FFFF99"/>
          <w:rtl/>
        </w:rPr>
        <w:tab/>
      </w:r>
      <w:r w:rsidRPr="00DF4DFA">
        <w:rPr>
          <w:rStyle w:val="default"/>
          <w:rFonts w:cs="FrankRuehl" w:hint="cs"/>
          <w:vanish/>
          <w:sz w:val="16"/>
          <w:szCs w:val="22"/>
          <w:u w:val="single"/>
          <w:shd w:val="clear" w:color="auto" w:fill="FFFF99"/>
          <w:rtl/>
        </w:rPr>
        <w:t>(א)</w:t>
      </w:r>
      <w:r w:rsidRPr="00DF4DFA">
        <w:rPr>
          <w:rStyle w:val="default"/>
          <w:rFonts w:cs="FrankRuehl" w:hint="cs"/>
          <w:vanish/>
          <w:sz w:val="16"/>
          <w:szCs w:val="22"/>
          <w:u w:val="single"/>
          <w:shd w:val="clear" w:color="auto" w:fill="FFFF99"/>
          <w:rtl/>
        </w:rPr>
        <w:tab/>
      </w:r>
      <w:r w:rsidR="000856DF" w:rsidRPr="00DF4DFA">
        <w:rPr>
          <w:rStyle w:val="default"/>
          <w:rFonts w:cs="FrankRuehl" w:hint="cs"/>
          <w:vanish/>
          <w:sz w:val="16"/>
          <w:szCs w:val="22"/>
          <w:u w:val="single"/>
          <w:shd w:val="clear" w:color="auto" w:fill="FFFF99"/>
          <w:rtl/>
        </w:rPr>
        <w:t>בלי לגרוע מחובתו לקבל רישיון ייצור, יצרן של מזון לא ייצר מזון אלא אם כן יש בידיו אישור ייצור נאות מאת מנהל שירות המזון</w:t>
      </w:r>
      <w:r w:rsidRPr="00DF4DFA">
        <w:rPr>
          <w:rStyle w:val="default"/>
          <w:rFonts w:cs="FrankRuehl" w:hint="cs"/>
          <w:vanish/>
          <w:sz w:val="16"/>
          <w:szCs w:val="22"/>
          <w:u w:val="single"/>
          <w:shd w:val="clear" w:color="auto" w:fill="FFFF99"/>
          <w:rtl/>
        </w:rPr>
        <w:t>.</w:t>
      </w:r>
    </w:p>
    <w:p w:rsidR="000856DF" w:rsidRPr="00DF4DFA" w:rsidRDefault="000856DF" w:rsidP="000856DF">
      <w:pPr>
        <w:pStyle w:val="P00"/>
        <w:spacing w:before="0"/>
        <w:ind w:left="1021" w:right="1134" w:hanging="1021"/>
        <w:rPr>
          <w:rStyle w:val="default"/>
          <w:rFonts w:cs="FrankRuehl"/>
          <w:vanish/>
          <w:sz w:val="16"/>
          <w:szCs w:val="22"/>
          <w:u w:val="single"/>
          <w:shd w:val="clear" w:color="auto" w:fill="FFFF99"/>
          <w:rtl/>
        </w:rPr>
      </w:pPr>
      <w:r w:rsidRPr="00DF4DFA">
        <w:rPr>
          <w:rStyle w:val="default"/>
          <w:rFonts w:cs="FrankRuehl"/>
          <w:vanish/>
          <w:sz w:val="16"/>
          <w:szCs w:val="22"/>
          <w:shd w:val="clear" w:color="auto" w:fill="FFFF99"/>
          <w:rtl/>
        </w:rPr>
        <w:tab/>
      </w:r>
      <w:r w:rsidRPr="00DF4DFA">
        <w:rPr>
          <w:rStyle w:val="default"/>
          <w:rFonts w:cs="FrankRuehl" w:hint="cs"/>
          <w:vanish/>
          <w:sz w:val="16"/>
          <w:szCs w:val="22"/>
          <w:u w:val="single"/>
          <w:shd w:val="clear" w:color="auto" w:fill="FFFF99"/>
          <w:rtl/>
        </w:rPr>
        <w:t>(ב)</w:t>
      </w:r>
      <w:r w:rsidRPr="00DF4DFA">
        <w:rPr>
          <w:rStyle w:val="default"/>
          <w:rFonts w:cs="FrankRuehl"/>
          <w:vanish/>
          <w:sz w:val="16"/>
          <w:szCs w:val="22"/>
          <w:u w:val="single"/>
          <w:shd w:val="clear" w:color="auto" w:fill="FFFF99"/>
          <w:rtl/>
        </w:rPr>
        <w:tab/>
      </w:r>
      <w:r w:rsidRPr="00DF4DFA">
        <w:rPr>
          <w:rStyle w:val="default"/>
          <w:rFonts w:cs="FrankRuehl" w:hint="cs"/>
          <w:vanish/>
          <w:sz w:val="16"/>
          <w:szCs w:val="22"/>
          <w:u w:val="single"/>
          <w:shd w:val="clear" w:color="auto" w:fill="FFFF99"/>
          <w:rtl/>
        </w:rPr>
        <w:t>(1)</w:t>
      </w:r>
      <w:r w:rsidRPr="00DF4DFA">
        <w:rPr>
          <w:rStyle w:val="default"/>
          <w:rFonts w:cs="FrankRuehl"/>
          <w:vanish/>
          <w:sz w:val="16"/>
          <w:szCs w:val="22"/>
          <w:u w:val="single"/>
          <w:shd w:val="clear" w:color="auto" w:fill="FFFF99"/>
          <w:rtl/>
        </w:rPr>
        <w:tab/>
      </w:r>
      <w:r w:rsidRPr="00DF4DFA">
        <w:rPr>
          <w:rStyle w:val="default"/>
          <w:rFonts w:cs="FrankRuehl" w:hint="cs"/>
          <w:vanish/>
          <w:sz w:val="16"/>
          <w:szCs w:val="22"/>
          <w:u w:val="single"/>
          <w:shd w:val="clear" w:color="auto" w:fill="FFFF99"/>
          <w:rtl/>
        </w:rPr>
        <w:t>על אף האמור בסעיף קטן (א), מפעל לייצור מזון אינו חייב באישור ייצור נאות לגבי מזון שאינו מנוי בתוספת האחת עשרה, אם המנהל מצא שמיושמת לגביו תכנית בטיחות מזון בבקרה עצמית לפי הוראות סעיף קטן זה ומסר לו אישור על כך;</w:t>
      </w:r>
    </w:p>
    <w:p w:rsidR="000856DF" w:rsidRPr="00DF4DFA" w:rsidRDefault="000856DF" w:rsidP="000856DF">
      <w:pPr>
        <w:pStyle w:val="P00"/>
        <w:spacing w:before="0"/>
        <w:ind w:left="1021" w:right="1134"/>
        <w:rPr>
          <w:rStyle w:val="default"/>
          <w:rFonts w:cs="FrankRuehl"/>
          <w:vanish/>
          <w:sz w:val="16"/>
          <w:szCs w:val="22"/>
          <w:u w:val="single"/>
          <w:shd w:val="clear" w:color="auto" w:fill="FFFF99"/>
          <w:rtl/>
        </w:rPr>
      </w:pPr>
      <w:r w:rsidRPr="00DF4DFA">
        <w:rPr>
          <w:rStyle w:val="default"/>
          <w:rFonts w:cs="FrankRuehl" w:hint="cs"/>
          <w:vanish/>
          <w:sz w:val="16"/>
          <w:szCs w:val="22"/>
          <w:u w:val="single"/>
          <w:shd w:val="clear" w:color="auto" w:fill="FFFF99"/>
          <w:rtl/>
        </w:rPr>
        <w:t>(2)</w:t>
      </w:r>
      <w:r w:rsidRPr="00DF4DFA">
        <w:rPr>
          <w:rStyle w:val="default"/>
          <w:rFonts w:cs="FrankRuehl"/>
          <w:vanish/>
          <w:sz w:val="16"/>
          <w:szCs w:val="22"/>
          <w:u w:val="single"/>
          <w:shd w:val="clear" w:color="auto" w:fill="FFFF99"/>
          <w:rtl/>
        </w:rPr>
        <w:tab/>
      </w:r>
      <w:r w:rsidRPr="00DF4DFA">
        <w:rPr>
          <w:rStyle w:val="default"/>
          <w:rFonts w:cs="FrankRuehl" w:hint="cs"/>
          <w:vanish/>
          <w:sz w:val="16"/>
          <w:szCs w:val="22"/>
          <w:u w:val="single"/>
          <w:shd w:val="clear" w:color="auto" w:fill="FFFF99"/>
          <w:rtl/>
        </w:rPr>
        <w:t>בקשה לקבלת אישור בדבר יישום תכנית בטיחות מזון בבקרה עצמית לפי פסקה (1) תוגש ללשכת הבריאות המחוזית במחוז שבו נמצא אתר הייצור שבעבורו התבקש האישור, בצירוף כל אלה:</w:t>
      </w:r>
    </w:p>
    <w:p w:rsidR="000856DF" w:rsidRPr="00DF4DFA" w:rsidRDefault="000856DF" w:rsidP="009B34C8">
      <w:pPr>
        <w:pStyle w:val="P00"/>
        <w:spacing w:before="0"/>
        <w:ind w:left="1474" w:right="1134"/>
        <w:rPr>
          <w:rStyle w:val="default"/>
          <w:rFonts w:cs="FrankRuehl"/>
          <w:vanish/>
          <w:sz w:val="16"/>
          <w:szCs w:val="22"/>
          <w:u w:val="single"/>
          <w:shd w:val="clear" w:color="auto" w:fill="FFFF99"/>
          <w:rtl/>
        </w:rPr>
      </w:pPr>
      <w:r w:rsidRPr="00DF4DFA">
        <w:rPr>
          <w:rStyle w:val="default"/>
          <w:rFonts w:cs="FrankRuehl" w:hint="cs"/>
          <w:vanish/>
          <w:sz w:val="16"/>
          <w:szCs w:val="22"/>
          <w:u w:val="single"/>
          <w:shd w:val="clear" w:color="auto" w:fill="FFFF99"/>
          <w:rtl/>
        </w:rPr>
        <w:t>(א)</w:t>
      </w:r>
      <w:r w:rsidRPr="00DF4DFA">
        <w:rPr>
          <w:rStyle w:val="default"/>
          <w:rFonts w:cs="FrankRuehl"/>
          <w:vanish/>
          <w:sz w:val="16"/>
          <w:szCs w:val="22"/>
          <w:u w:val="single"/>
          <w:shd w:val="clear" w:color="auto" w:fill="FFFF99"/>
          <w:rtl/>
        </w:rPr>
        <w:tab/>
      </w:r>
      <w:r w:rsidRPr="00DF4DFA">
        <w:rPr>
          <w:rStyle w:val="default"/>
          <w:rFonts w:cs="FrankRuehl" w:hint="cs"/>
          <w:vanish/>
          <w:sz w:val="16"/>
          <w:szCs w:val="22"/>
          <w:u w:val="single"/>
          <w:shd w:val="clear" w:color="auto" w:fill="FFFF99"/>
          <w:rtl/>
        </w:rPr>
        <w:t xml:space="preserve">תכנית בטיחות המזון המבוססת על עקרונות </w:t>
      </w:r>
      <w:r w:rsidRPr="00DF4DFA">
        <w:rPr>
          <w:rStyle w:val="default"/>
          <w:rFonts w:cs="FrankRuehl"/>
          <w:vanish/>
          <w:sz w:val="16"/>
          <w:szCs w:val="22"/>
          <w:u w:val="single"/>
          <w:shd w:val="clear" w:color="auto" w:fill="FFFF99"/>
        </w:rPr>
        <w:t>HACCP (Hazard Analysis Critical Control Points</w:t>
      </w:r>
      <w:r w:rsidR="009B34C8" w:rsidRPr="00DF4DFA">
        <w:rPr>
          <w:rStyle w:val="default"/>
          <w:rFonts w:cs="FrankRuehl"/>
          <w:vanish/>
          <w:sz w:val="16"/>
          <w:szCs w:val="22"/>
          <w:u w:val="single"/>
          <w:shd w:val="clear" w:color="auto" w:fill="FFFF99"/>
        </w:rPr>
        <w:t>)</w:t>
      </w:r>
      <w:r w:rsidR="009B34C8" w:rsidRPr="00DF4DFA">
        <w:rPr>
          <w:rStyle w:val="default"/>
          <w:rFonts w:cs="FrankRuehl" w:hint="cs"/>
          <w:vanish/>
          <w:sz w:val="16"/>
          <w:szCs w:val="22"/>
          <w:u w:val="single"/>
          <w:shd w:val="clear" w:color="auto" w:fill="FFFF99"/>
          <w:rtl/>
        </w:rPr>
        <w:t xml:space="preserve"> לכל סוג מזון מסוים שהוא מייצר, הכוללת נהלים לזיהוי והערכת הסיכונים הנוגעים לתהליך ייצור המזון האמור, אמצעי בקרה לנקודות קריטיות בתהליך הייצור, סקר סיכונים ובו התייחסות להרכב המזון, בטיחותו, סימונו, תנאי הובלתו, אחסונו ומכירתו, להבטחת עקיבות ולנקיטת פעולות לתיקון ליקויים ומניעת הישנותם, והכול בהתאם לתהליכי בקרת איכות ובטיחות הקבועים בתקנים בין-לאומיים מקובלים;</w:t>
      </w:r>
    </w:p>
    <w:p w:rsidR="009B34C8" w:rsidRPr="00DF4DFA" w:rsidRDefault="009B34C8" w:rsidP="009B34C8">
      <w:pPr>
        <w:pStyle w:val="P00"/>
        <w:spacing w:before="0"/>
        <w:ind w:left="1474" w:right="1134"/>
        <w:rPr>
          <w:rStyle w:val="default"/>
          <w:rFonts w:cs="FrankRuehl"/>
          <w:vanish/>
          <w:sz w:val="16"/>
          <w:szCs w:val="22"/>
          <w:u w:val="single"/>
          <w:shd w:val="clear" w:color="auto" w:fill="FFFF99"/>
          <w:rtl/>
        </w:rPr>
      </w:pPr>
      <w:r w:rsidRPr="00DF4DFA">
        <w:rPr>
          <w:rStyle w:val="default"/>
          <w:rFonts w:cs="FrankRuehl" w:hint="cs"/>
          <w:vanish/>
          <w:sz w:val="16"/>
          <w:szCs w:val="22"/>
          <w:u w:val="single"/>
          <w:shd w:val="clear" w:color="auto" w:fill="FFFF99"/>
          <w:rtl/>
        </w:rPr>
        <w:t>(ב)</w:t>
      </w:r>
      <w:r w:rsidRPr="00DF4DFA">
        <w:rPr>
          <w:rStyle w:val="default"/>
          <w:rFonts w:cs="FrankRuehl"/>
          <w:vanish/>
          <w:sz w:val="16"/>
          <w:szCs w:val="22"/>
          <w:u w:val="single"/>
          <w:shd w:val="clear" w:color="auto" w:fill="FFFF99"/>
          <w:rtl/>
        </w:rPr>
        <w:tab/>
      </w:r>
      <w:r w:rsidRPr="00DF4DFA">
        <w:rPr>
          <w:rStyle w:val="default"/>
          <w:rFonts w:cs="FrankRuehl" w:hint="cs"/>
          <w:vanish/>
          <w:sz w:val="16"/>
          <w:szCs w:val="22"/>
          <w:u w:val="single"/>
          <w:shd w:val="clear" w:color="auto" w:fill="FFFF99"/>
          <w:rtl/>
        </w:rPr>
        <w:t>התחייבות שלפיה הוא מיישם את תכנית בטיחות המזון כאמור בפסקת משנה (א) בעבור מזון המיוצר באתר הייצור;</w:t>
      </w:r>
    </w:p>
    <w:p w:rsidR="009B34C8" w:rsidRPr="00DF4DFA" w:rsidRDefault="009B34C8" w:rsidP="009B34C8">
      <w:pPr>
        <w:pStyle w:val="P00"/>
        <w:spacing w:before="0"/>
        <w:ind w:left="1021" w:right="1134"/>
        <w:rPr>
          <w:rStyle w:val="default"/>
          <w:rFonts w:cs="FrankRuehl"/>
          <w:vanish/>
          <w:sz w:val="16"/>
          <w:szCs w:val="22"/>
          <w:shd w:val="clear" w:color="auto" w:fill="FFFF99"/>
          <w:rtl/>
        </w:rPr>
      </w:pPr>
      <w:r w:rsidRPr="00DF4DFA">
        <w:rPr>
          <w:rStyle w:val="default"/>
          <w:rFonts w:cs="FrankRuehl" w:hint="cs"/>
          <w:vanish/>
          <w:sz w:val="16"/>
          <w:szCs w:val="22"/>
          <w:u w:val="single"/>
          <w:shd w:val="clear" w:color="auto" w:fill="FFFF99"/>
          <w:rtl/>
        </w:rPr>
        <w:t>(3)</w:t>
      </w:r>
      <w:r w:rsidRPr="00DF4DFA">
        <w:rPr>
          <w:rStyle w:val="default"/>
          <w:rFonts w:cs="FrankRuehl"/>
          <w:vanish/>
          <w:sz w:val="16"/>
          <w:szCs w:val="22"/>
          <w:u w:val="single"/>
          <w:shd w:val="clear" w:color="auto" w:fill="FFFF99"/>
          <w:rtl/>
        </w:rPr>
        <w:tab/>
      </w:r>
      <w:r w:rsidRPr="00DF4DFA">
        <w:rPr>
          <w:rStyle w:val="default"/>
          <w:rFonts w:cs="FrankRuehl" w:hint="cs"/>
          <w:vanish/>
          <w:sz w:val="16"/>
          <w:szCs w:val="22"/>
          <w:u w:val="single"/>
          <w:shd w:val="clear" w:color="auto" w:fill="FFFF99"/>
          <w:rtl/>
        </w:rPr>
        <w:t>הוגשה בקשה לאישור בדבר יישום תכנית בטיחות מזון בבקרה עצמית כאמור בפסקה (2), יחליט המנהל בבקשה בתוך 30 ימים; לא החליט המנהל בבקשה בתוך התקופה האמורה יראו את היצרן כאילו ניתן לו אישור כאמור בפסקה (1).</w:t>
      </w:r>
    </w:p>
    <w:p w:rsidR="009B34C8" w:rsidRPr="00DF4DFA" w:rsidRDefault="009B34C8" w:rsidP="00CB55D4">
      <w:pPr>
        <w:pStyle w:val="P00"/>
        <w:spacing w:before="0"/>
        <w:ind w:left="0" w:right="1134"/>
        <w:rPr>
          <w:rStyle w:val="default"/>
          <w:rFonts w:cs="FrankRuehl" w:hint="cs"/>
          <w:vanish/>
          <w:sz w:val="16"/>
          <w:szCs w:val="22"/>
          <w:shd w:val="clear" w:color="auto" w:fill="FFFF99"/>
          <w:rtl/>
        </w:rPr>
      </w:pPr>
      <w:r w:rsidRPr="00DF4DFA">
        <w:rPr>
          <w:rStyle w:val="default"/>
          <w:rFonts w:cs="FrankRuehl"/>
          <w:vanish/>
          <w:sz w:val="16"/>
          <w:szCs w:val="22"/>
          <w:shd w:val="clear" w:color="auto" w:fill="FFFF99"/>
          <w:rtl/>
        </w:rPr>
        <w:tab/>
      </w:r>
      <w:r w:rsidRPr="00DF4DFA">
        <w:rPr>
          <w:rStyle w:val="default"/>
          <w:rFonts w:cs="FrankRuehl" w:hint="cs"/>
          <w:vanish/>
          <w:sz w:val="16"/>
          <w:szCs w:val="22"/>
          <w:u w:val="single"/>
          <w:shd w:val="clear" w:color="auto" w:fill="FFFF99"/>
          <w:rtl/>
        </w:rPr>
        <w:t>(ג)</w:t>
      </w:r>
      <w:r w:rsidRPr="00DF4DFA">
        <w:rPr>
          <w:rStyle w:val="default"/>
          <w:rFonts w:cs="FrankRuehl"/>
          <w:vanish/>
          <w:sz w:val="16"/>
          <w:szCs w:val="22"/>
          <w:u w:val="single"/>
          <w:shd w:val="clear" w:color="auto" w:fill="FFFF99"/>
          <w:rtl/>
        </w:rPr>
        <w:tab/>
      </w:r>
      <w:r w:rsidRPr="00DF4DFA">
        <w:rPr>
          <w:rStyle w:val="default"/>
          <w:rFonts w:cs="FrankRuehl" w:hint="cs"/>
          <w:vanish/>
          <w:sz w:val="16"/>
          <w:szCs w:val="22"/>
          <w:u w:val="single"/>
          <w:shd w:val="clear" w:color="auto" w:fill="FFFF99"/>
          <w:rtl/>
        </w:rPr>
        <w:t>מנהל שירות המזון יפרסם באתר האינטרנט רשימות של בעלי אישור ייצור נאות ובעלי</w:t>
      </w:r>
      <w:r w:rsidR="00EB3AE7" w:rsidRPr="00DF4DFA">
        <w:rPr>
          <w:rStyle w:val="default"/>
          <w:rFonts w:cs="FrankRuehl" w:hint="cs"/>
          <w:vanish/>
          <w:sz w:val="16"/>
          <w:szCs w:val="22"/>
          <w:u w:val="single"/>
          <w:shd w:val="clear" w:color="auto" w:fill="FFFF99"/>
          <w:rtl/>
        </w:rPr>
        <w:t xml:space="preserve"> היתר לסימון בסמל תנאי ייצור נאותים ושל בעלי אישור בדבר יישום תכנית בטיחות מזון ובקרה עצמית.</w:t>
      </w:r>
    </w:p>
    <w:p w:rsidR="00CB55D4" w:rsidRPr="00DF4DFA" w:rsidRDefault="00CB55D4" w:rsidP="00CB55D4">
      <w:pPr>
        <w:pStyle w:val="P00"/>
        <w:tabs>
          <w:tab w:val="left" w:pos="624"/>
          <w:tab w:val="left" w:pos="1021"/>
        </w:tabs>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hint="cs"/>
          <w:vanish/>
          <w:szCs w:val="20"/>
          <w:shd w:val="clear" w:color="auto" w:fill="FFFF99"/>
          <w:rtl/>
        </w:rPr>
        <w:t>הנוסח הקודם:</w:t>
      </w:r>
    </w:p>
    <w:p w:rsidR="00CB55D4" w:rsidRPr="00DF4DFA" w:rsidRDefault="00CB55D4" w:rsidP="00CB55D4">
      <w:pPr>
        <w:pStyle w:val="P00"/>
        <w:spacing w:before="20"/>
        <w:ind w:left="0" w:right="1134"/>
        <w:rPr>
          <w:rStyle w:val="default"/>
          <w:rFonts w:ascii="Miriam" w:hAnsi="Miriam" w:cs="Miriam"/>
          <w:strike/>
          <w:vanish/>
          <w:sz w:val="16"/>
          <w:szCs w:val="16"/>
          <w:shd w:val="clear" w:color="auto" w:fill="FFFF99"/>
          <w:rtl/>
        </w:rPr>
      </w:pPr>
      <w:r w:rsidRPr="00DF4DFA">
        <w:rPr>
          <w:rStyle w:val="default"/>
          <w:rFonts w:ascii="Miriam" w:hAnsi="Miriam" w:cs="Miriam"/>
          <w:strike/>
          <w:vanish/>
          <w:sz w:val="16"/>
          <w:szCs w:val="16"/>
          <w:shd w:val="clear" w:color="auto" w:fill="FFFF99"/>
          <w:rtl/>
        </w:rPr>
        <w:t>חובת קבלת אישור ייצור נאות</w:t>
      </w:r>
    </w:p>
    <w:p w:rsidR="00CB55D4" w:rsidRPr="00DF4DFA" w:rsidRDefault="00CB55D4" w:rsidP="00CB55D4">
      <w:pPr>
        <w:pStyle w:val="P00"/>
        <w:spacing w:before="0"/>
        <w:ind w:left="0" w:right="1134"/>
        <w:rPr>
          <w:rStyle w:val="default"/>
          <w:rFonts w:cs="FrankRuehl" w:hint="cs"/>
          <w:strike/>
          <w:vanish/>
          <w:sz w:val="16"/>
          <w:szCs w:val="22"/>
          <w:shd w:val="clear" w:color="auto" w:fill="FFFF99"/>
          <w:rtl/>
        </w:rPr>
      </w:pPr>
      <w:r w:rsidRPr="00DF4DFA">
        <w:rPr>
          <w:rStyle w:val="default"/>
          <w:rFonts w:cs="FrankRuehl" w:hint="cs"/>
          <w:strike/>
          <w:vanish/>
          <w:sz w:val="16"/>
          <w:szCs w:val="22"/>
          <w:shd w:val="clear" w:color="auto" w:fill="FFFF99"/>
          <w:rtl/>
        </w:rPr>
        <w:t>41</w:t>
      </w:r>
      <w:r w:rsidRPr="00DF4DFA">
        <w:rPr>
          <w:rStyle w:val="default"/>
          <w:rFonts w:cs="FrankRuehl"/>
          <w:strike/>
          <w:vanish/>
          <w:sz w:val="16"/>
          <w:szCs w:val="22"/>
          <w:shd w:val="clear" w:color="auto" w:fill="FFFF99"/>
          <w:rtl/>
        </w:rPr>
        <w:t>.</w:t>
      </w:r>
      <w:r w:rsidRPr="00DF4DFA">
        <w:rPr>
          <w:rStyle w:val="default"/>
          <w:rFonts w:cs="FrankRuehl"/>
          <w:strike/>
          <w:vanish/>
          <w:sz w:val="16"/>
          <w:szCs w:val="22"/>
          <w:shd w:val="clear" w:color="auto" w:fill="FFFF99"/>
          <w:rtl/>
        </w:rPr>
        <w:tab/>
      </w:r>
      <w:r w:rsidRPr="00DF4DFA">
        <w:rPr>
          <w:rStyle w:val="default"/>
          <w:rFonts w:cs="FrankRuehl" w:hint="cs"/>
          <w:strike/>
          <w:vanish/>
          <w:sz w:val="16"/>
          <w:szCs w:val="22"/>
          <w:shd w:val="clear" w:color="auto" w:fill="FFFF99"/>
          <w:rtl/>
        </w:rPr>
        <w:t>(א)</w:t>
      </w:r>
      <w:r w:rsidRPr="00DF4DFA">
        <w:rPr>
          <w:rStyle w:val="default"/>
          <w:rFonts w:cs="FrankRuehl" w:hint="cs"/>
          <w:strike/>
          <w:vanish/>
          <w:sz w:val="16"/>
          <w:szCs w:val="22"/>
          <w:shd w:val="clear" w:color="auto" w:fill="FFFF99"/>
          <w:rtl/>
        </w:rPr>
        <w:tab/>
        <w:t>השר, בכפוף להוראות סימן ח', רשאי לקבוע בתקנות כי ייצור מזון מסוים או סוג מזון מסוים מחייב את היצרן בקבלת אישור ייצור נאות מאת מנהל שירות המזון, נוסף על קבלת רישיון ייצור, ורשאי הוא לקבוע, בין השאר, תנאים נוספים על האמור בסעיף 42, הנוגעים לבקרה ולפיקוח על הייצור ועל המכירה של המזון או של סוג המזון; תקנות כאמור ייקבעו לפי המלצת מנהל שירות המזון שתינתן בהתבסס על ניהול סיכונים.</w:t>
      </w:r>
    </w:p>
    <w:p w:rsidR="00CB55D4" w:rsidRPr="00DF4DFA" w:rsidRDefault="00CB55D4" w:rsidP="00CB55D4">
      <w:pPr>
        <w:pStyle w:val="P00"/>
        <w:spacing w:before="0"/>
        <w:ind w:left="0" w:right="1134"/>
        <w:rPr>
          <w:rStyle w:val="default"/>
          <w:rFonts w:cs="FrankRuehl" w:hint="cs"/>
          <w:strike/>
          <w:vanish/>
          <w:sz w:val="16"/>
          <w:szCs w:val="22"/>
          <w:shd w:val="clear" w:color="auto" w:fill="FFFF99"/>
          <w:rtl/>
        </w:rPr>
      </w:pPr>
      <w:r w:rsidRPr="00DF4DFA">
        <w:rPr>
          <w:rStyle w:val="default"/>
          <w:rFonts w:cs="FrankRuehl" w:hint="cs"/>
          <w:vanish/>
          <w:sz w:val="16"/>
          <w:szCs w:val="22"/>
          <w:shd w:val="clear" w:color="auto" w:fill="FFFF99"/>
          <w:rtl/>
        </w:rPr>
        <w:tab/>
      </w:r>
      <w:r w:rsidRPr="00DF4DFA">
        <w:rPr>
          <w:rStyle w:val="default"/>
          <w:rFonts w:cs="FrankRuehl" w:hint="cs"/>
          <w:strike/>
          <w:vanish/>
          <w:sz w:val="16"/>
          <w:szCs w:val="22"/>
          <w:shd w:val="clear" w:color="auto" w:fill="FFFF99"/>
          <w:rtl/>
        </w:rPr>
        <w:t>(ב)</w:t>
      </w:r>
      <w:r w:rsidRPr="00DF4DFA">
        <w:rPr>
          <w:rStyle w:val="default"/>
          <w:rFonts w:cs="FrankRuehl" w:hint="cs"/>
          <w:strike/>
          <w:vanish/>
          <w:sz w:val="16"/>
          <w:szCs w:val="22"/>
          <w:shd w:val="clear" w:color="auto" w:fill="FFFF99"/>
          <w:rtl/>
        </w:rPr>
        <w:tab/>
        <w:t>השר רשאי לקבוע הוראות לעניין בקשה לקבלת אישור ייצור נאות או חידושו, ובכלל זה דרך הגשת הבקשה, המסמכים שיש לצרף לה, אופן הטיפול בה, דרך ביטול האישור והוראות שיחולו בעת ביטול האישור או התלייתו.</w:t>
      </w:r>
    </w:p>
    <w:p w:rsidR="00CB55D4" w:rsidRPr="00EB3AE7" w:rsidRDefault="00CB55D4" w:rsidP="00EB3AE7">
      <w:pPr>
        <w:pStyle w:val="P00"/>
        <w:spacing w:before="0"/>
        <w:ind w:left="0" w:right="1134"/>
        <w:rPr>
          <w:rStyle w:val="default"/>
          <w:rFonts w:cs="FrankRuehl"/>
          <w:sz w:val="2"/>
          <w:szCs w:val="2"/>
          <w:rtl/>
        </w:rPr>
      </w:pPr>
      <w:r w:rsidRPr="00DF4DFA">
        <w:rPr>
          <w:rStyle w:val="default"/>
          <w:rFonts w:cs="FrankRuehl" w:hint="cs"/>
          <w:vanish/>
          <w:sz w:val="16"/>
          <w:szCs w:val="22"/>
          <w:shd w:val="clear" w:color="auto" w:fill="FFFF99"/>
          <w:rtl/>
        </w:rPr>
        <w:tab/>
      </w:r>
      <w:r w:rsidRPr="00DF4DFA">
        <w:rPr>
          <w:rStyle w:val="default"/>
          <w:rFonts w:cs="FrankRuehl" w:hint="cs"/>
          <w:strike/>
          <w:vanish/>
          <w:sz w:val="16"/>
          <w:szCs w:val="22"/>
          <w:shd w:val="clear" w:color="auto" w:fill="FFFF99"/>
          <w:rtl/>
        </w:rPr>
        <w:t>(ג)</w:t>
      </w:r>
      <w:r w:rsidRPr="00DF4DFA">
        <w:rPr>
          <w:rStyle w:val="default"/>
          <w:rFonts w:cs="FrankRuehl" w:hint="cs"/>
          <w:strike/>
          <w:vanish/>
          <w:sz w:val="16"/>
          <w:szCs w:val="22"/>
          <w:shd w:val="clear" w:color="auto" w:fill="FFFF99"/>
          <w:rtl/>
        </w:rPr>
        <w:tab/>
        <w:t>מנהל שירות המזון יפרסם באתר האינטרנט רשימה של בעלי אישור ייצור נאות ובעל היתר לסימון בסמל תנאי ייצור נאותים.</w:t>
      </w:r>
      <w:bookmarkEnd w:id="76"/>
    </w:p>
    <w:p w:rsidR="004403D5" w:rsidRDefault="004403D5" w:rsidP="002D436B">
      <w:pPr>
        <w:pStyle w:val="P00"/>
        <w:spacing w:before="72"/>
        <w:ind w:left="0" w:right="1134"/>
        <w:rPr>
          <w:rStyle w:val="default"/>
          <w:rFonts w:cs="FrankRuehl" w:hint="cs"/>
          <w:rtl/>
        </w:rPr>
      </w:pPr>
      <w:bookmarkStart w:id="77" w:name="Seif42"/>
      <w:bookmarkEnd w:id="77"/>
      <w:r>
        <w:rPr>
          <w:lang w:val="he-IL"/>
        </w:rPr>
        <w:pict>
          <v:rect id="_x0000_s2098" style="position:absolute;left:0;text-align:left;margin-left:464.5pt;margin-top:8.05pt;width:75.05pt;height:28.15pt;z-index:251477504"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אישור תנאי ייצור נאותים כתנאי לקבלת אישור ייצור נאות</w:t>
                  </w:r>
                </w:p>
              </w:txbxContent>
            </v:textbox>
            <w10:anchorlock/>
          </v:rect>
        </w:pict>
      </w:r>
      <w:r>
        <w:rPr>
          <w:rStyle w:val="big-number"/>
          <w:rFonts w:hint="cs"/>
          <w:rtl/>
        </w:rPr>
        <w:t>4</w:t>
      </w:r>
      <w:r w:rsidR="00B80585">
        <w:rPr>
          <w:rStyle w:val="big-number"/>
          <w:rFonts w:hint="cs"/>
          <w:rtl/>
        </w:rPr>
        <w:t>2</w:t>
      </w:r>
      <w:r w:rsidRPr="00C95D6B">
        <w:rPr>
          <w:rStyle w:val="default"/>
          <w:rFonts w:cs="FrankRuehl"/>
          <w:rtl/>
        </w:rPr>
        <w:t>.</w:t>
      </w:r>
      <w:r w:rsidRPr="00C95D6B">
        <w:rPr>
          <w:rStyle w:val="default"/>
          <w:rFonts w:cs="FrankRuehl"/>
          <w:rtl/>
        </w:rPr>
        <w:tab/>
      </w:r>
      <w:r w:rsidR="002D436B">
        <w:rPr>
          <w:rStyle w:val="default"/>
          <w:rFonts w:cs="FrankRuehl" w:hint="cs"/>
          <w:rtl/>
        </w:rPr>
        <w:t>(א)</w:t>
      </w:r>
      <w:r w:rsidR="002D436B">
        <w:rPr>
          <w:rStyle w:val="default"/>
          <w:rFonts w:cs="FrankRuehl" w:hint="cs"/>
          <w:rtl/>
        </w:rPr>
        <w:tab/>
        <w:t>לא ייתן מנהל שירות המזון אישור ייצור נאות אלא לאחר שהמבקש הגיש לו בקשה לפי סעיף 41, ולאחר שנוכח כי מתקיימים התנאים הנוספים שנקבעו לפי אותו סעיף, ככל שנקבעו.</w:t>
      </w:r>
    </w:p>
    <w:p w:rsidR="002D436B" w:rsidRDefault="002D436B" w:rsidP="002D436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לבקשה כאמור בסעיף קטן (א) יצורף אישור מאחד הגופים המנויים להלן המעיד כי ייצור המזון במפעל שלו נעשה בהתאם לתקנים בין-לאומיים מקובלים שמנהל שירות המזון פרסם באתר האינטרנט כי ניתן לתת על בסיסם אישור עמידה בתנאי ייצור נאותים:</w:t>
      </w:r>
    </w:p>
    <w:p w:rsidR="002D436B" w:rsidRDefault="000B58C9" w:rsidP="002D436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גוף התעדה שקיבל הכרה מאחד הגופים הרשומים כחברים ב-</w:t>
      </w:r>
      <w:r>
        <w:rPr>
          <w:rStyle w:val="default"/>
          <w:rFonts w:cs="FrankRuehl"/>
        </w:rPr>
        <w:t>IAF – International Accreditation Forum</w:t>
      </w:r>
      <w:r>
        <w:rPr>
          <w:rStyle w:val="default"/>
          <w:rFonts w:cs="FrankRuehl" w:hint="cs"/>
          <w:rtl/>
        </w:rPr>
        <w:t xml:space="preserve"> </w:t>
      </w:r>
      <w:r>
        <w:rPr>
          <w:rStyle w:val="default"/>
          <w:rFonts w:cs="FrankRuehl"/>
          <w:rtl/>
        </w:rPr>
        <w:t>–</w:t>
      </w:r>
      <w:r>
        <w:rPr>
          <w:rStyle w:val="default"/>
          <w:rFonts w:cs="FrankRuehl" w:hint="cs"/>
          <w:rtl/>
        </w:rPr>
        <w:t xml:space="preserve"> כמוסמך לתת אישור כאמור;</w:t>
      </w:r>
    </w:p>
    <w:p w:rsidR="000B58C9" w:rsidRDefault="000B58C9" w:rsidP="002D436B">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רשות ממשלתית בישראל המוסמכת לפי דין לתת אישור כאמור.</w:t>
      </w:r>
    </w:p>
    <w:p w:rsidR="00EB3AE7" w:rsidRPr="004F4C82" w:rsidRDefault="00EB3AE7" w:rsidP="00EB3AE7">
      <w:pPr>
        <w:pStyle w:val="P00"/>
        <w:spacing w:before="72"/>
        <w:ind w:left="0" w:right="1134"/>
        <w:rPr>
          <w:rStyle w:val="default"/>
          <w:rFonts w:cs="FrankRuehl" w:hint="cs"/>
          <w:rtl/>
        </w:rPr>
      </w:pPr>
      <w:r w:rsidRPr="004F4C82">
        <w:rPr>
          <w:rStyle w:val="default"/>
          <w:rFonts w:cs="FrankRuehl"/>
          <w:rtl/>
        </w:rPr>
        <w:pict>
          <v:shape id="_x0000_s2451" type="#_x0000_t202" style="position:absolute;left:0;text-align:left;margin-left:470.25pt;margin-top:7.1pt;width:1in;height:20.1pt;z-index:251808256" filled="f" stroked="f">
            <v:textbox style="mso-next-textbox:#_x0000_s2451" inset="1mm,0,1mm,0">
              <w:txbxContent>
                <w:p w:rsidR="00EB3AE7" w:rsidRDefault="00EB3AE7" w:rsidP="00EB3AE7">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sidRPr="004F4C82">
        <w:rPr>
          <w:rStyle w:val="default"/>
          <w:rFonts w:cs="FrankRuehl" w:hint="cs"/>
          <w:rtl/>
        </w:rPr>
        <w:tab/>
        <w:t>(ג)</w:t>
      </w:r>
      <w:r w:rsidRPr="004F4C82">
        <w:rPr>
          <w:rStyle w:val="default"/>
          <w:rFonts w:cs="FrankRuehl"/>
          <w:rtl/>
        </w:rPr>
        <w:tab/>
      </w:r>
      <w:r w:rsidRPr="004F4C82">
        <w:rPr>
          <w:rStyle w:val="default"/>
          <w:rFonts w:cs="FrankRuehl" w:hint="cs"/>
          <w:rtl/>
        </w:rPr>
        <w:t>השר יקבע תקנות לעניין בקרה ופיקוח על הגופים כאמור בסעיף קטן (ב)(1), בהתאם לאסדרה של האיחוד האירופי.</w:t>
      </w:r>
    </w:p>
    <w:p w:rsidR="00EB3AE7" w:rsidRPr="00DF4DFA" w:rsidRDefault="00EB3AE7" w:rsidP="00EB3AE7">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78" w:name="Rov503"/>
      <w:r w:rsidRPr="00DF4DFA">
        <w:rPr>
          <w:rStyle w:val="default"/>
          <w:rFonts w:ascii="FrankRuehl" w:hAnsi="FrankRuehl" w:cs="FrankRuehl" w:hint="cs"/>
          <w:vanish/>
          <w:color w:val="FF0000"/>
          <w:szCs w:val="20"/>
          <w:shd w:val="clear" w:color="auto" w:fill="FFFF99"/>
          <w:rtl/>
        </w:rPr>
        <w:t>מיום 1.1.2023</w:t>
      </w:r>
    </w:p>
    <w:p w:rsidR="00EB3AE7" w:rsidRPr="00DF4DFA" w:rsidRDefault="00EB3AE7" w:rsidP="00EB3AE7">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EB3AE7" w:rsidRPr="00DF4DFA" w:rsidRDefault="00EB3AE7" w:rsidP="00EB3AE7">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56"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432</w:t>
      </w:r>
      <w:r w:rsidRPr="00DF4DFA">
        <w:rPr>
          <w:rStyle w:val="default"/>
          <w:rFonts w:ascii="FrankRuehl" w:hAnsi="FrankRuehl" w:cs="FrankRuehl"/>
          <w:vanish/>
          <w:szCs w:val="20"/>
          <w:shd w:val="clear" w:color="auto" w:fill="FFFF99"/>
          <w:rtl/>
        </w:rPr>
        <w:t xml:space="preserve"> (</w:t>
      </w:r>
      <w:hyperlink r:id="rId57"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EB3AE7" w:rsidRPr="004F4C82" w:rsidRDefault="00EB3AE7" w:rsidP="004F4C82">
      <w:pPr>
        <w:pStyle w:val="P00"/>
        <w:tabs>
          <w:tab w:val="left" w:pos="624"/>
          <w:tab w:val="left" w:pos="1021"/>
        </w:tabs>
        <w:spacing w:before="0"/>
        <w:ind w:left="0" w:right="1134"/>
        <w:rPr>
          <w:rStyle w:val="default"/>
          <w:rFonts w:ascii="FrankRuehl" w:hAnsi="FrankRuehl" w:cs="FrankRuehl"/>
          <w:b/>
          <w:bCs/>
          <w:sz w:val="2"/>
          <w:szCs w:val="2"/>
          <w:shd w:val="clear" w:color="auto" w:fill="FFFF99"/>
          <w:rtl/>
        </w:rPr>
      </w:pPr>
      <w:r w:rsidRPr="00DF4DFA">
        <w:rPr>
          <w:rStyle w:val="default"/>
          <w:rFonts w:ascii="FrankRuehl" w:hAnsi="FrankRuehl" w:cs="FrankRuehl" w:hint="cs"/>
          <w:b/>
          <w:bCs/>
          <w:vanish/>
          <w:szCs w:val="20"/>
          <w:shd w:val="clear" w:color="auto" w:fill="FFFF99"/>
          <w:rtl/>
        </w:rPr>
        <w:t>הוספת סעיף קטן 42(ג)</w:t>
      </w:r>
      <w:bookmarkEnd w:id="78"/>
    </w:p>
    <w:p w:rsidR="004403D5" w:rsidRDefault="004403D5" w:rsidP="000B58C9">
      <w:pPr>
        <w:pStyle w:val="P00"/>
        <w:spacing w:before="72"/>
        <w:ind w:left="0" w:right="1134"/>
        <w:rPr>
          <w:rStyle w:val="default"/>
          <w:rFonts w:cs="FrankRuehl" w:hint="cs"/>
          <w:rtl/>
        </w:rPr>
      </w:pPr>
      <w:bookmarkStart w:id="79" w:name="Seif43"/>
      <w:bookmarkEnd w:id="79"/>
      <w:r>
        <w:rPr>
          <w:lang w:val="he-IL"/>
        </w:rPr>
        <w:pict>
          <v:rect id="_x0000_s2099" style="position:absolute;left:0;text-align:left;margin-left:464.5pt;margin-top:8.05pt;width:75.05pt;height:17.9pt;z-index:251478528"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תוקפו של אישור ייצור נאות</w:t>
                  </w:r>
                </w:p>
              </w:txbxContent>
            </v:textbox>
            <w10:anchorlock/>
          </v:rect>
        </w:pict>
      </w:r>
      <w:r>
        <w:rPr>
          <w:rStyle w:val="big-number"/>
          <w:rFonts w:hint="cs"/>
          <w:rtl/>
        </w:rPr>
        <w:t>4</w:t>
      </w:r>
      <w:r w:rsidR="000B58C9">
        <w:rPr>
          <w:rStyle w:val="big-number"/>
          <w:rFonts w:hint="cs"/>
          <w:rtl/>
        </w:rPr>
        <w:t>3</w:t>
      </w:r>
      <w:r w:rsidRPr="00C95D6B">
        <w:rPr>
          <w:rStyle w:val="default"/>
          <w:rFonts w:cs="FrankRuehl"/>
          <w:rtl/>
        </w:rPr>
        <w:t>.</w:t>
      </w:r>
      <w:r w:rsidRPr="00C95D6B">
        <w:rPr>
          <w:rStyle w:val="default"/>
          <w:rFonts w:cs="FrankRuehl"/>
          <w:rtl/>
        </w:rPr>
        <w:tab/>
      </w:r>
      <w:r w:rsidR="000B58C9">
        <w:rPr>
          <w:rStyle w:val="default"/>
          <w:rFonts w:cs="FrankRuehl" w:hint="cs"/>
          <w:rtl/>
        </w:rPr>
        <w:t>תוקפו של אישור ייצור נאות יהיה לשנתיים, ואולם בעת חידוש האישור רשאי מנהל שירות המזון לחדשו לתקופה שבין שלוש לחמש שנים, והכול בשים לב, בין השאר, לסוג המזון המיוצר, סוג פעילות הייצור, היקף הייצור, התקופה שבה האישור נמצא בידי בעל האישור, התקופה שנקבעה לרישיון הייצור שבידיו והקפדתו על מילוי הוראות לפי חקיקת המזון במהלך תקופות אלה.</w:t>
      </w:r>
    </w:p>
    <w:p w:rsidR="004403D5" w:rsidRDefault="004403D5" w:rsidP="008E67CB">
      <w:pPr>
        <w:pStyle w:val="P00"/>
        <w:spacing w:before="72"/>
        <w:ind w:left="0" w:right="1134"/>
        <w:rPr>
          <w:rStyle w:val="default"/>
          <w:rFonts w:cs="FrankRuehl" w:hint="cs"/>
          <w:rtl/>
        </w:rPr>
      </w:pPr>
      <w:bookmarkStart w:id="80" w:name="Seif44"/>
      <w:bookmarkEnd w:id="80"/>
      <w:r>
        <w:rPr>
          <w:lang w:val="he-IL"/>
        </w:rPr>
        <w:pict>
          <v:rect id="_x0000_s2100" style="position:absolute;left:0;text-align:left;margin-left:464.5pt;margin-top:8.05pt;width:75.05pt;height:29.25pt;z-index:251479552"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ביטול אישור ייצור נאות, התלייתו או סירוב לחדשו</w:t>
                  </w:r>
                </w:p>
              </w:txbxContent>
            </v:textbox>
            <w10:anchorlock/>
          </v:rect>
        </w:pict>
      </w:r>
      <w:r>
        <w:rPr>
          <w:rStyle w:val="big-number"/>
          <w:rFonts w:hint="cs"/>
          <w:rtl/>
        </w:rPr>
        <w:t>4</w:t>
      </w:r>
      <w:r w:rsidR="008E67CB">
        <w:rPr>
          <w:rStyle w:val="big-number"/>
          <w:rFonts w:hint="cs"/>
          <w:rtl/>
        </w:rPr>
        <w:t>4</w:t>
      </w:r>
      <w:r w:rsidRPr="00C95D6B">
        <w:rPr>
          <w:rStyle w:val="default"/>
          <w:rFonts w:cs="FrankRuehl"/>
          <w:rtl/>
        </w:rPr>
        <w:t>.</w:t>
      </w:r>
      <w:r w:rsidRPr="00C95D6B">
        <w:rPr>
          <w:rStyle w:val="default"/>
          <w:rFonts w:cs="FrankRuehl"/>
          <w:rtl/>
        </w:rPr>
        <w:tab/>
      </w:r>
      <w:r w:rsidR="008E67CB">
        <w:rPr>
          <w:rStyle w:val="default"/>
          <w:rFonts w:cs="FrankRuehl" w:hint="cs"/>
          <w:rtl/>
        </w:rPr>
        <w:t>(א)</w:t>
      </w:r>
      <w:r w:rsidR="008E67CB">
        <w:rPr>
          <w:rStyle w:val="default"/>
          <w:rFonts w:cs="FrankRuehl" w:hint="cs"/>
          <w:rtl/>
        </w:rPr>
        <w:tab/>
        <w:t>מנהל שירות המזון רשאי לבטל אישור ייצור נאות, להתלותו או לסרב לחדשו אם נוכח כי התקיים אחד מאלה:</w:t>
      </w:r>
    </w:p>
    <w:p w:rsidR="008E67CB" w:rsidRDefault="008E67CB" w:rsidP="009D0BE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האישור ניתן על יסוד מידע כוזב;</w:t>
      </w:r>
    </w:p>
    <w:p w:rsidR="008E67CB" w:rsidRDefault="008E67CB" w:rsidP="009D0BE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האישור ניתן על סמך מידע חלקי, שגוי או מטעה, אשר לו היה עומד לפני מנהל שירות המזון במועד מתן האישור, לא היה נותן את האישור;</w:t>
      </w:r>
    </w:p>
    <w:p w:rsidR="008E67CB" w:rsidRDefault="008E67CB" w:rsidP="009D0BE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חדל להתקיים תנאי מהתנאים לקבלת האישור;</w:t>
      </w:r>
    </w:p>
    <w:p w:rsidR="008E67CB" w:rsidRDefault="008E67CB" w:rsidP="009D0BE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מבקש האישור או חידושו, בעל האישור או נושא משרה בתאגיד שהוא מבקש או בעל אישור</w:t>
      </w:r>
      <w:r w:rsidR="009D0BE5">
        <w:rPr>
          <w:rStyle w:val="default"/>
          <w:rFonts w:cs="FrankRuehl" w:hint="cs"/>
          <w:rtl/>
        </w:rPr>
        <w:t>, הפר תנאי מתנאי האישור, או הוראה מהוראות לפי חקיקת המזון, או שחדל מלקיים תנאי או הוראה כאמור;</w:t>
      </w:r>
    </w:p>
    <w:p w:rsidR="009D0BE5" w:rsidRDefault="009D0BE5" w:rsidP="009D0BE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בעל האישור או האחראי מטעמו על הייצור, גילה חוסר מיומנות, כישורים לקויים או ידע מקצועי חסר בחקיקת המזון באופן העלול להביא לסכנה לבריאות הציבור (בפסקה זו </w:t>
      </w:r>
      <w:r>
        <w:rPr>
          <w:rStyle w:val="default"/>
          <w:rFonts w:cs="FrankRuehl"/>
          <w:rtl/>
        </w:rPr>
        <w:t>–</w:t>
      </w:r>
      <w:r>
        <w:rPr>
          <w:rStyle w:val="default"/>
          <w:rFonts w:cs="FrankRuehl" w:hint="cs"/>
          <w:rtl/>
        </w:rPr>
        <w:t xml:space="preserve"> ליקוי); ואולם מנהל שירות המזון לא יורה על ביטול אישור, על סירוב לחדשו או על התלייתו לפי פסקה זו אלא אם כן שוכנע כי לא ניתן לקבוע לגביו תנאים שקיומם יביא לתיקון הליקוי, ובכלל זה דרישה כי בעל האישור או אחד לפחות מעובדיו הבכירים יעבור קורס הכשרה מתאימה לעניין אבטחת איכות ובטיחות המזון, כפי שיקבע השר;</w:t>
      </w:r>
    </w:p>
    <w:p w:rsidR="009D0BE5" w:rsidRDefault="009D0BE5" w:rsidP="009D0BE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השתנה פרט מהפרטים שנכתבו בבקשה לקבלת האישור או במסמכים שצורפו לה, אשר לו היה עומד לפני מנהל שירות המזון במועד מתן האישור לא היה נותן את האישור.</w:t>
      </w:r>
    </w:p>
    <w:p w:rsidR="009D0BE5" w:rsidRDefault="009D0BE5" w:rsidP="009D0BE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מנהל שירות המזון רשאי להתנות את החלטתו בתיקון ההפרה בתוך מועד שיקבע, במקרים המתאימים לכך, ובתנאים שיקבע.</w:t>
      </w:r>
    </w:p>
    <w:p w:rsidR="009D0BE5" w:rsidRDefault="009D0BE5" w:rsidP="009D0BE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ביטול, התליה או סירוב לחדש אישור כאמור בסעיף קטן (א) יחולו הוראות סעיפים 35 ו-37 עד 40, בשינויים המחויבים.</w:t>
      </w:r>
    </w:p>
    <w:p w:rsidR="004403D5" w:rsidRDefault="004403D5" w:rsidP="00E44CE4">
      <w:pPr>
        <w:pStyle w:val="P00"/>
        <w:spacing w:before="72"/>
        <w:ind w:left="0" w:right="1134"/>
        <w:rPr>
          <w:rStyle w:val="default"/>
          <w:rFonts w:cs="FrankRuehl" w:hint="cs"/>
          <w:rtl/>
        </w:rPr>
      </w:pPr>
      <w:bookmarkStart w:id="81" w:name="Seif45"/>
      <w:bookmarkEnd w:id="81"/>
      <w:r>
        <w:rPr>
          <w:lang w:val="he-IL"/>
        </w:rPr>
        <w:pict>
          <v:rect id="_x0000_s2101" style="position:absolute;left:0;text-align:left;margin-left:464.5pt;margin-top:8.05pt;width:75.05pt;height:17.9pt;z-index:251480576"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דיווח למנהל על שינוי בפרטים</w:t>
                  </w:r>
                </w:p>
              </w:txbxContent>
            </v:textbox>
            <w10:anchorlock/>
          </v:rect>
        </w:pict>
      </w:r>
      <w:r>
        <w:rPr>
          <w:rStyle w:val="big-number"/>
          <w:rFonts w:hint="cs"/>
          <w:rtl/>
        </w:rPr>
        <w:t>4</w:t>
      </w:r>
      <w:r w:rsidR="009D0BE5">
        <w:rPr>
          <w:rStyle w:val="big-number"/>
          <w:rFonts w:hint="cs"/>
          <w:rtl/>
        </w:rPr>
        <w:t>5</w:t>
      </w:r>
      <w:r w:rsidRPr="00C95D6B">
        <w:rPr>
          <w:rStyle w:val="default"/>
          <w:rFonts w:cs="FrankRuehl"/>
          <w:rtl/>
        </w:rPr>
        <w:t>.</w:t>
      </w:r>
      <w:r w:rsidRPr="00C95D6B">
        <w:rPr>
          <w:rStyle w:val="default"/>
          <w:rFonts w:cs="FrankRuehl"/>
          <w:rtl/>
        </w:rPr>
        <w:tab/>
      </w:r>
      <w:r w:rsidR="00E44CE4">
        <w:rPr>
          <w:rStyle w:val="default"/>
          <w:rFonts w:cs="FrankRuehl" w:hint="cs"/>
          <w:rtl/>
        </w:rPr>
        <w:t>השתנה פרט מהפרטים בבקשה לקבלת אישור ייצור נאות או במסמכים שצורפו לה, ובכלל זה בוטל אישור שצורף לבקשה כאמור בסעיף 42, ידווח על כך בעל אישור הייצור הנאות למנהל שירות המזון בהקדם האפשרי ולא יאוחר מ-14 ימי עבודה.</w:t>
      </w:r>
    </w:p>
    <w:p w:rsidR="004403D5" w:rsidRDefault="004403D5" w:rsidP="00E44CE4">
      <w:pPr>
        <w:pStyle w:val="P00"/>
        <w:spacing w:before="72"/>
        <w:ind w:left="0" w:right="1134"/>
        <w:rPr>
          <w:rStyle w:val="default"/>
          <w:rFonts w:cs="FrankRuehl" w:hint="cs"/>
          <w:rtl/>
        </w:rPr>
      </w:pPr>
      <w:bookmarkStart w:id="82" w:name="Seif46"/>
      <w:bookmarkEnd w:id="82"/>
      <w:r>
        <w:rPr>
          <w:lang w:val="he-IL"/>
        </w:rPr>
        <w:pict>
          <v:rect id="_x0000_s2102" style="position:absolute;left:0;text-align:left;margin-left:464.5pt;margin-top:8.05pt;width:75.05pt;height:18.2pt;z-index:251481600"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היתר לסמן מזון בסמל תנאי ייצור נאותים</w:t>
                  </w:r>
                </w:p>
              </w:txbxContent>
            </v:textbox>
            <w10:anchorlock/>
          </v:rect>
        </w:pict>
      </w:r>
      <w:r>
        <w:rPr>
          <w:rStyle w:val="big-number"/>
          <w:rFonts w:hint="cs"/>
          <w:rtl/>
        </w:rPr>
        <w:t>4</w:t>
      </w:r>
      <w:r w:rsidR="00E44CE4">
        <w:rPr>
          <w:rStyle w:val="big-number"/>
          <w:rFonts w:hint="cs"/>
          <w:rtl/>
        </w:rPr>
        <w:t>6</w:t>
      </w:r>
      <w:r w:rsidRPr="00C95D6B">
        <w:rPr>
          <w:rStyle w:val="default"/>
          <w:rFonts w:cs="FrankRuehl"/>
          <w:rtl/>
        </w:rPr>
        <w:t>.</w:t>
      </w:r>
      <w:r w:rsidRPr="00C95D6B">
        <w:rPr>
          <w:rStyle w:val="default"/>
          <w:rFonts w:cs="FrankRuehl"/>
          <w:rtl/>
        </w:rPr>
        <w:tab/>
      </w:r>
      <w:r w:rsidR="00E44CE4">
        <w:rPr>
          <w:rStyle w:val="default"/>
          <w:rFonts w:cs="FrankRuehl" w:hint="cs"/>
          <w:rtl/>
        </w:rPr>
        <w:t>(א)</w:t>
      </w:r>
      <w:r w:rsidR="00E44CE4">
        <w:rPr>
          <w:rStyle w:val="default"/>
          <w:rFonts w:cs="FrankRuehl" w:hint="cs"/>
          <w:rtl/>
        </w:rPr>
        <w:tab/>
        <w:t>בעל רישיון ייצור רשאי לבקש ממנהל שירות המזון היתר לסימון מזון בסמל תנאי ייצור נאותים, אף אם המזון שהוא מייצר אינו טעון קבלת אישור ייצור נאות לפי סעיף 41.</w:t>
      </w:r>
    </w:p>
    <w:p w:rsidR="00E44CE4" w:rsidRDefault="00E44CE4" w:rsidP="00E44C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היתר לפי סעיף זה יכול שיינתן רק לאחר שהתקיימו התנאים האמורים בסעיף 42.</w:t>
      </w:r>
    </w:p>
    <w:p w:rsidR="00E44CE4" w:rsidRDefault="00E44CE4" w:rsidP="00E44CE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בקשה שהוגשה לפי סעיף קטן (א) ועל היתר שניתן לפיה, יחולו הוראות סעיפים 42 עד 45, בשינויים המחויבים.</w:t>
      </w:r>
    </w:p>
    <w:p w:rsidR="004403D5" w:rsidRDefault="004403D5" w:rsidP="00E44CE4">
      <w:pPr>
        <w:pStyle w:val="P00"/>
        <w:spacing w:before="72"/>
        <w:ind w:left="0" w:right="1134"/>
        <w:rPr>
          <w:rStyle w:val="default"/>
          <w:rFonts w:cs="FrankRuehl" w:hint="cs"/>
          <w:rtl/>
        </w:rPr>
      </w:pPr>
      <w:bookmarkStart w:id="83" w:name="Seif47"/>
      <w:bookmarkEnd w:id="83"/>
      <w:r>
        <w:rPr>
          <w:lang w:val="he-IL"/>
        </w:rPr>
        <w:pict>
          <v:rect id="_x0000_s2103" style="position:absolute;left:0;text-align:left;margin-left:464.5pt;margin-top:8.05pt;width:75.05pt;height:17.9pt;z-index:251482624"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שימוש בסמל תנאי ייצור נאותים</w:t>
                  </w:r>
                </w:p>
              </w:txbxContent>
            </v:textbox>
            <w10:anchorlock/>
          </v:rect>
        </w:pict>
      </w:r>
      <w:r>
        <w:rPr>
          <w:rStyle w:val="big-number"/>
          <w:rFonts w:hint="cs"/>
          <w:rtl/>
        </w:rPr>
        <w:t>4</w:t>
      </w:r>
      <w:r w:rsidR="00E44CE4">
        <w:rPr>
          <w:rStyle w:val="big-number"/>
          <w:rFonts w:hint="cs"/>
          <w:rtl/>
        </w:rPr>
        <w:t>7</w:t>
      </w:r>
      <w:r w:rsidRPr="00C95D6B">
        <w:rPr>
          <w:rStyle w:val="default"/>
          <w:rFonts w:cs="FrankRuehl"/>
          <w:rtl/>
        </w:rPr>
        <w:t>.</w:t>
      </w:r>
      <w:r w:rsidRPr="00C95D6B">
        <w:rPr>
          <w:rStyle w:val="default"/>
          <w:rFonts w:cs="FrankRuehl"/>
          <w:rtl/>
        </w:rPr>
        <w:tab/>
      </w:r>
      <w:r w:rsidR="00E44CE4">
        <w:rPr>
          <w:rStyle w:val="default"/>
          <w:rFonts w:cs="FrankRuehl" w:hint="cs"/>
          <w:rtl/>
        </w:rPr>
        <w:t>לא יסמן אדם מזון בסמל תנאי ייצור נאותים, אלא אם כן הוא בעל אישור ייצור נאות לפי סעיף 41 או שיש בידיו היתר לסימון בסמל תנאי ייצור נאותים לפי סעיף 46.</w:t>
      </w:r>
    </w:p>
    <w:p w:rsidR="004403D5" w:rsidRDefault="004403D5" w:rsidP="00C85031">
      <w:pPr>
        <w:pStyle w:val="P00"/>
        <w:spacing w:before="72"/>
        <w:ind w:left="0" w:right="1134"/>
        <w:rPr>
          <w:rStyle w:val="default"/>
          <w:rFonts w:cs="FrankRuehl" w:hint="cs"/>
          <w:rtl/>
        </w:rPr>
      </w:pPr>
      <w:bookmarkStart w:id="84" w:name="Seif48"/>
      <w:bookmarkEnd w:id="84"/>
      <w:r>
        <w:rPr>
          <w:lang w:val="he-IL"/>
        </w:rPr>
        <w:pict>
          <v:rect id="_x0000_s2104" style="position:absolute;left:0;text-align:left;margin-left:464.5pt;margin-top:8.05pt;width:75.05pt;height:17.9pt;z-index:251483648"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סמל תנאי ייצור נאותים</w:t>
                  </w:r>
                </w:p>
              </w:txbxContent>
            </v:textbox>
            <w10:anchorlock/>
          </v:rect>
        </w:pict>
      </w:r>
      <w:r>
        <w:rPr>
          <w:rStyle w:val="big-number"/>
          <w:rFonts w:hint="cs"/>
          <w:rtl/>
        </w:rPr>
        <w:t>4</w:t>
      </w:r>
      <w:r w:rsidR="00E44CE4">
        <w:rPr>
          <w:rStyle w:val="big-number"/>
          <w:rFonts w:hint="cs"/>
          <w:rtl/>
        </w:rPr>
        <w:t>8</w:t>
      </w:r>
      <w:r w:rsidRPr="00C95D6B">
        <w:rPr>
          <w:rStyle w:val="default"/>
          <w:rFonts w:cs="FrankRuehl"/>
          <w:rtl/>
        </w:rPr>
        <w:t>.</w:t>
      </w:r>
      <w:r w:rsidRPr="00C95D6B">
        <w:rPr>
          <w:rStyle w:val="default"/>
          <w:rFonts w:cs="FrankRuehl"/>
          <w:rtl/>
        </w:rPr>
        <w:tab/>
      </w:r>
      <w:r w:rsidR="00E44CE4">
        <w:rPr>
          <w:rStyle w:val="default"/>
          <w:rFonts w:cs="FrankRuehl" w:hint="cs"/>
          <w:rtl/>
        </w:rPr>
        <w:t>השר יקבע את מראהו של סמל תנאי ייצור נאותים, ובכלל זה רשאי הוא לקבוע הוראות בדבר צורתו, גודלו, תוכנו, מאפיי</w:t>
      </w:r>
      <w:r w:rsidR="00C85031">
        <w:rPr>
          <w:rStyle w:val="default"/>
          <w:rFonts w:cs="FrankRuehl" w:hint="cs"/>
          <w:rtl/>
        </w:rPr>
        <w:t>נ</w:t>
      </w:r>
      <w:r w:rsidR="00E44CE4">
        <w:rPr>
          <w:rStyle w:val="default"/>
          <w:rFonts w:cs="FrankRuehl" w:hint="cs"/>
          <w:rtl/>
        </w:rPr>
        <w:t>יו ודרך סימונו.</w:t>
      </w:r>
    </w:p>
    <w:p w:rsidR="00E44CE4" w:rsidRPr="00E44CE4" w:rsidRDefault="00E44CE4" w:rsidP="00E44CE4">
      <w:pPr>
        <w:pStyle w:val="header-2"/>
        <w:ind w:left="0" w:right="1134"/>
        <w:rPr>
          <w:rFonts w:hint="cs"/>
          <w:rtl/>
        </w:rPr>
      </w:pPr>
      <w:bookmarkStart w:id="85" w:name="hed23"/>
      <w:bookmarkEnd w:id="85"/>
      <w:r w:rsidRPr="00E44CE4">
        <w:rPr>
          <w:rFonts w:hint="cs"/>
          <w:rtl/>
        </w:rPr>
        <w:t>סימן ד': תקנות לעניין ייצור מזון</w:t>
      </w:r>
    </w:p>
    <w:p w:rsidR="004403D5" w:rsidRDefault="004403D5" w:rsidP="00E44CE4">
      <w:pPr>
        <w:pStyle w:val="P00"/>
        <w:spacing w:before="72"/>
        <w:ind w:left="0" w:right="1134"/>
        <w:rPr>
          <w:rStyle w:val="default"/>
          <w:rFonts w:cs="FrankRuehl" w:hint="cs"/>
          <w:rtl/>
        </w:rPr>
      </w:pPr>
      <w:bookmarkStart w:id="86" w:name="Seif49"/>
      <w:bookmarkEnd w:id="86"/>
      <w:r>
        <w:rPr>
          <w:lang w:val="he-IL"/>
        </w:rPr>
        <w:pict>
          <v:rect id="_x0000_s2105" style="position:absolute;left:0;text-align:left;margin-left:464.5pt;margin-top:8.05pt;width:75.05pt;height:17.9pt;z-index:251484672"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תקנות לעניין ייצור מזון</w:t>
                  </w:r>
                </w:p>
              </w:txbxContent>
            </v:textbox>
            <w10:anchorlock/>
          </v:rect>
        </w:pict>
      </w:r>
      <w:r>
        <w:rPr>
          <w:rStyle w:val="big-number"/>
          <w:rFonts w:hint="cs"/>
          <w:rtl/>
        </w:rPr>
        <w:t>4</w:t>
      </w:r>
      <w:r w:rsidR="00E44CE4">
        <w:rPr>
          <w:rStyle w:val="big-number"/>
          <w:rFonts w:hint="cs"/>
          <w:rtl/>
        </w:rPr>
        <w:t>9</w:t>
      </w:r>
      <w:r w:rsidRPr="00C95D6B">
        <w:rPr>
          <w:rStyle w:val="default"/>
          <w:rFonts w:cs="FrankRuehl"/>
          <w:rtl/>
        </w:rPr>
        <w:t>.</w:t>
      </w:r>
      <w:r w:rsidRPr="00C95D6B">
        <w:rPr>
          <w:rStyle w:val="default"/>
          <w:rFonts w:cs="FrankRuehl"/>
          <w:rtl/>
        </w:rPr>
        <w:tab/>
      </w:r>
      <w:r w:rsidR="00E44CE4">
        <w:rPr>
          <w:rStyle w:val="default"/>
          <w:rFonts w:cs="FrankRuehl" w:hint="cs"/>
          <w:rtl/>
        </w:rPr>
        <w:t xml:space="preserve">השר, באישור הוועדה, רשאי להתקין תקנות בדבר </w:t>
      </w:r>
      <w:r w:rsidR="00E44CE4">
        <w:rPr>
          <w:rStyle w:val="default"/>
          <w:rFonts w:cs="FrankRuehl"/>
          <w:rtl/>
        </w:rPr>
        <w:t>–</w:t>
      </w:r>
    </w:p>
    <w:p w:rsidR="00E44CE4" w:rsidRDefault="00E44CE4" w:rsidP="00E44CE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בקשה לרישיון ייצור או חידושו, ובכלל זה בעניין דרך הגשתה, המסמכים שיש לצרף לה ואופן הטיפול בה;</w:t>
      </w:r>
    </w:p>
    <w:p w:rsidR="00E44CE4" w:rsidRDefault="00E44CE4" w:rsidP="00E44CE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קביעת תנאים למתן רישיון ותנאים ברישיון, ויכול שקביעה כאמור תהיה בשים לב לסיווגם של רישיונות לפי סוגי המזון המיוצר או לפי סוגי פעילות הייצור;</w:t>
      </w:r>
    </w:p>
    <w:p w:rsidR="00E44CE4" w:rsidRDefault="00E44CE4" w:rsidP="00E44CE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תנאים לעניין צירוף יחד, בעטיפה או בדרך אחרת, של כמה אריזות של מוצרי מזון מסומנים וארוזים מראש על ידי יצרן, ובלבד שאינם דורשים אחזקה בטמפרטורה מבוקרת;</w:t>
      </w:r>
    </w:p>
    <w:p w:rsidR="00E44CE4" w:rsidRDefault="00E44CE4" w:rsidP="00E44CE4">
      <w:pPr>
        <w:pStyle w:val="P00"/>
        <w:spacing w:before="72"/>
        <w:ind w:left="624" w:right="1134"/>
        <w:rPr>
          <w:rStyle w:val="default"/>
          <w:rFonts w:cs="FrankRuehl"/>
          <w:rtl/>
        </w:rPr>
      </w:pPr>
      <w:r>
        <w:rPr>
          <w:rStyle w:val="default"/>
          <w:rFonts w:cs="FrankRuehl" w:hint="cs"/>
          <w:rtl/>
        </w:rPr>
        <w:t>(4)</w:t>
      </w:r>
      <w:r>
        <w:rPr>
          <w:rStyle w:val="default"/>
          <w:rFonts w:cs="FrankRuehl" w:hint="cs"/>
          <w:rtl/>
        </w:rPr>
        <w:tab/>
        <w:t>תנאים לעניין ייצור מזון ייחודי וסימונו</w:t>
      </w:r>
      <w:r w:rsidR="00EB3AE7">
        <w:rPr>
          <w:rStyle w:val="default"/>
          <w:rFonts w:cs="FrankRuehl" w:hint="cs"/>
          <w:rtl/>
        </w:rPr>
        <w:t>;</w:t>
      </w:r>
    </w:p>
    <w:p w:rsidR="00EB3AE7" w:rsidRPr="004F4C82" w:rsidRDefault="00EB3AE7" w:rsidP="00EB3AE7">
      <w:pPr>
        <w:pStyle w:val="P00"/>
        <w:spacing w:before="72"/>
        <w:ind w:left="624" w:right="1134"/>
        <w:rPr>
          <w:rStyle w:val="default"/>
          <w:rFonts w:cs="FrankRuehl" w:hint="cs"/>
          <w:rtl/>
        </w:rPr>
      </w:pPr>
      <w:r w:rsidRPr="004F4C82">
        <w:rPr>
          <w:rStyle w:val="default"/>
          <w:rFonts w:cs="FrankRuehl"/>
          <w:rtl/>
        </w:rPr>
        <w:pict>
          <v:shape id="_x0000_s2452" type="#_x0000_t202" style="position:absolute;left:0;text-align:left;margin-left:470.25pt;margin-top:7.1pt;width:1in;height:20.1pt;z-index:251809280" filled="f" stroked="f">
            <v:textbox style="mso-next-textbox:#_x0000_s2452" inset="1mm,0,1mm,0">
              <w:txbxContent>
                <w:p w:rsidR="00EB3AE7" w:rsidRDefault="00EB3AE7" w:rsidP="00EB3AE7">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sidRPr="004F4C82">
        <w:rPr>
          <w:rStyle w:val="default"/>
          <w:rFonts w:cs="FrankRuehl" w:hint="cs"/>
          <w:rtl/>
        </w:rPr>
        <w:t>(5)</w:t>
      </w:r>
      <w:r w:rsidRPr="004F4C82">
        <w:rPr>
          <w:rStyle w:val="default"/>
          <w:rFonts w:cs="FrankRuehl" w:hint="cs"/>
          <w:rtl/>
        </w:rPr>
        <w:tab/>
        <w:t>תנאים לקבלת אישור ייצור נאות, הגשת בקשה לאישור ייצור נאות או לחידושו, לרבות לעניין דרך הגשת הבקשה, המסמכים שיש לצרף לה, אופן הטיפול בה, כללים ותנאים לעניין ביטול האישור ודרך ביטולו והוראות שיחולו בעת ביטול האישור או התלייתו וכן לעניין הוראות הנוגעות לבקרה ופיקוח על ייצור ועל מכירה של המזון שיוצר בידי מי שיש לו אישור ייצור נאות.</w:t>
      </w:r>
    </w:p>
    <w:p w:rsidR="00EB3AE7" w:rsidRPr="00DF4DFA" w:rsidRDefault="00EB3AE7" w:rsidP="00EB3AE7">
      <w:pPr>
        <w:pStyle w:val="P00"/>
        <w:tabs>
          <w:tab w:val="left" w:pos="624"/>
          <w:tab w:val="left" w:pos="1021"/>
        </w:tabs>
        <w:spacing w:before="0"/>
        <w:ind w:left="624" w:right="1134"/>
        <w:rPr>
          <w:rStyle w:val="default"/>
          <w:rFonts w:ascii="FrankRuehl" w:hAnsi="FrankRuehl" w:cs="FrankRuehl"/>
          <w:vanish/>
          <w:color w:val="FF0000"/>
          <w:szCs w:val="20"/>
          <w:shd w:val="clear" w:color="auto" w:fill="FFFF99"/>
          <w:rtl/>
        </w:rPr>
      </w:pPr>
      <w:bookmarkStart w:id="87" w:name="Rov504"/>
      <w:r w:rsidRPr="00DF4DFA">
        <w:rPr>
          <w:rStyle w:val="default"/>
          <w:rFonts w:ascii="FrankRuehl" w:hAnsi="FrankRuehl" w:cs="FrankRuehl" w:hint="cs"/>
          <w:vanish/>
          <w:color w:val="FF0000"/>
          <w:szCs w:val="20"/>
          <w:shd w:val="clear" w:color="auto" w:fill="FFFF99"/>
          <w:rtl/>
        </w:rPr>
        <w:t>מיום 1.1.2023</w:t>
      </w:r>
    </w:p>
    <w:p w:rsidR="00EB3AE7" w:rsidRPr="00DF4DFA" w:rsidRDefault="00EB3AE7" w:rsidP="00EB3AE7">
      <w:pPr>
        <w:pStyle w:val="P00"/>
        <w:tabs>
          <w:tab w:val="left" w:pos="624"/>
          <w:tab w:val="left" w:pos="1021"/>
        </w:tabs>
        <w:spacing w:before="0"/>
        <w:ind w:left="624"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EB3AE7" w:rsidRPr="00DF4DFA" w:rsidRDefault="00EB3AE7" w:rsidP="00EB3AE7">
      <w:pPr>
        <w:pStyle w:val="P00"/>
        <w:tabs>
          <w:tab w:val="left" w:pos="624"/>
          <w:tab w:val="left" w:pos="1021"/>
        </w:tabs>
        <w:spacing w:before="0"/>
        <w:ind w:left="624" w:right="1134"/>
        <w:rPr>
          <w:rStyle w:val="default"/>
          <w:rFonts w:ascii="FrankRuehl" w:hAnsi="FrankRuehl" w:cs="FrankRuehl"/>
          <w:vanish/>
          <w:szCs w:val="20"/>
          <w:shd w:val="clear" w:color="auto" w:fill="FFFF99"/>
          <w:rtl/>
        </w:rPr>
      </w:pPr>
      <w:hyperlink r:id="rId58"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432</w:t>
      </w:r>
      <w:r w:rsidRPr="00DF4DFA">
        <w:rPr>
          <w:rStyle w:val="default"/>
          <w:rFonts w:ascii="FrankRuehl" w:hAnsi="FrankRuehl" w:cs="FrankRuehl"/>
          <w:vanish/>
          <w:szCs w:val="20"/>
          <w:shd w:val="clear" w:color="auto" w:fill="FFFF99"/>
          <w:rtl/>
        </w:rPr>
        <w:t xml:space="preserve"> (</w:t>
      </w:r>
      <w:hyperlink r:id="rId59"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EB3AE7" w:rsidRPr="004F4C82" w:rsidRDefault="00EB3AE7" w:rsidP="004F4C82">
      <w:pPr>
        <w:pStyle w:val="P00"/>
        <w:tabs>
          <w:tab w:val="left" w:pos="624"/>
          <w:tab w:val="left" w:pos="1021"/>
        </w:tabs>
        <w:spacing w:before="0"/>
        <w:ind w:left="624" w:right="1134"/>
        <w:rPr>
          <w:rStyle w:val="default"/>
          <w:rFonts w:ascii="FrankRuehl" w:hAnsi="FrankRuehl" w:cs="FrankRuehl"/>
          <w:b/>
          <w:bCs/>
          <w:sz w:val="2"/>
          <w:szCs w:val="2"/>
          <w:shd w:val="clear" w:color="auto" w:fill="FFFF99"/>
          <w:rtl/>
        </w:rPr>
      </w:pPr>
      <w:r w:rsidRPr="00DF4DFA">
        <w:rPr>
          <w:rStyle w:val="default"/>
          <w:rFonts w:ascii="FrankRuehl" w:hAnsi="FrankRuehl" w:cs="FrankRuehl" w:hint="cs"/>
          <w:b/>
          <w:bCs/>
          <w:vanish/>
          <w:szCs w:val="20"/>
          <w:shd w:val="clear" w:color="auto" w:fill="FFFF99"/>
          <w:rtl/>
        </w:rPr>
        <w:t>הוספת פסקה 49(5)</w:t>
      </w:r>
      <w:bookmarkEnd w:id="87"/>
    </w:p>
    <w:p w:rsidR="00E44CE4" w:rsidRPr="00E44CE4" w:rsidRDefault="00E44CE4" w:rsidP="00E44CE4">
      <w:pPr>
        <w:pStyle w:val="medium2-header"/>
        <w:keepLines w:val="0"/>
        <w:spacing w:before="72"/>
        <w:ind w:left="0" w:right="1134"/>
        <w:rPr>
          <w:rFonts w:hint="cs"/>
          <w:noProof/>
          <w:rtl/>
        </w:rPr>
      </w:pPr>
      <w:bookmarkStart w:id="88" w:name="med3"/>
      <w:bookmarkEnd w:id="88"/>
      <w:r w:rsidRPr="00E44CE4">
        <w:rPr>
          <w:rFonts w:hint="cs"/>
          <w:noProof/>
          <w:rtl/>
        </w:rPr>
        <w:t>פרק ד': הסדרת ייבוא מזון</w:t>
      </w:r>
    </w:p>
    <w:p w:rsidR="00E44CE4" w:rsidRPr="00E44CE4" w:rsidRDefault="00E44CE4" w:rsidP="00E44CE4">
      <w:pPr>
        <w:pStyle w:val="header-2"/>
        <w:ind w:left="0" w:right="1134"/>
        <w:rPr>
          <w:rFonts w:hint="cs"/>
          <w:rtl/>
        </w:rPr>
      </w:pPr>
      <w:bookmarkStart w:id="89" w:name="hed24"/>
      <w:bookmarkEnd w:id="89"/>
      <w:r w:rsidRPr="00E44CE4">
        <w:rPr>
          <w:rFonts w:hint="cs"/>
          <w:rtl/>
        </w:rPr>
        <w:t>סימן א': חובות יבואן</w:t>
      </w:r>
    </w:p>
    <w:p w:rsidR="004403D5" w:rsidRDefault="004403D5" w:rsidP="00E44CE4">
      <w:pPr>
        <w:pStyle w:val="P00"/>
        <w:spacing w:before="72"/>
        <w:ind w:left="0" w:right="1134"/>
        <w:rPr>
          <w:rStyle w:val="default"/>
          <w:rFonts w:cs="FrankRuehl" w:hint="cs"/>
          <w:rtl/>
        </w:rPr>
      </w:pPr>
      <w:bookmarkStart w:id="90" w:name="Seif50"/>
      <w:bookmarkEnd w:id="90"/>
      <w:r>
        <w:rPr>
          <w:lang w:val="he-IL"/>
        </w:rPr>
        <w:pict>
          <v:rect id="_x0000_s2106" style="position:absolute;left:0;text-align:left;margin-left:464.5pt;margin-top:8.05pt;width:75.05pt;height:15.05pt;z-index:251485696"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חובות יבואן</w:t>
                  </w:r>
                </w:p>
              </w:txbxContent>
            </v:textbox>
            <w10:anchorlock/>
          </v:rect>
        </w:pict>
      </w:r>
      <w:r>
        <w:rPr>
          <w:rStyle w:val="big-number"/>
          <w:rFonts w:hint="cs"/>
          <w:rtl/>
        </w:rPr>
        <w:t>5</w:t>
      </w:r>
      <w:r>
        <w:rPr>
          <w:rStyle w:val="big-number"/>
          <w:rtl/>
        </w:rPr>
        <w:t>0</w:t>
      </w:r>
      <w:r w:rsidRPr="00C95D6B">
        <w:rPr>
          <w:rStyle w:val="default"/>
          <w:rFonts w:cs="FrankRuehl"/>
          <w:rtl/>
        </w:rPr>
        <w:t>.</w:t>
      </w:r>
      <w:r w:rsidRPr="00C95D6B">
        <w:rPr>
          <w:rStyle w:val="default"/>
          <w:rFonts w:cs="FrankRuehl"/>
          <w:rtl/>
        </w:rPr>
        <w:tab/>
      </w:r>
      <w:r w:rsidR="00E44CE4">
        <w:rPr>
          <w:rStyle w:val="default"/>
          <w:rFonts w:cs="FrankRuehl" w:hint="cs"/>
          <w:rtl/>
        </w:rPr>
        <w:t>לא ייבא אדם מזון, אלא אם כן מתקיימות דרישות לפי חקיקת המזון ומתקיימות הוראות חוק זה.</w:t>
      </w:r>
    </w:p>
    <w:p w:rsidR="004403D5" w:rsidRDefault="004403D5" w:rsidP="00BE7F42">
      <w:pPr>
        <w:pStyle w:val="P00"/>
        <w:spacing w:before="72"/>
        <w:ind w:left="0" w:right="1134"/>
        <w:rPr>
          <w:rStyle w:val="default"/>
          <w:rFonts w:cs="FrankRuehl" w:hint="cs"/>
          <w:rtl/>
        </w:rPr>
      </w:pPr>
      <w:bookmarkStart w:id="91" w:name="Seif51"/>
      <w:bookmarkEnd w:id="91"/>
      <w:r>
        <w:rPr>
          <w:lang w:val="he-IL"/>
        </w:rPr>
        <w:pict>
          <v:rect id="_x0000_s2107" style="position:absolute;left:0;text-align:left;margin-left:464.5pt;margin-top:8.05pt;width:75.05pt;height:17.9pt;z-index:251486720"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החזקת תעודת יבואן רשום ועמידה בתנאיה</w:t>
                  </w:r>
                </w:p>
              </w:txbxContent>
            </v:textbox>
            <w10:anchorlock/>
          </v:rect>
        </w:pict>
      </w:r>
      <w:r>
        <w:rPr>
          <w:rStyle w:val="big-number"/>
          <w:rFonts w:hint="cs"/>
          <w:rtl/>
        </w:rPr>
        <w:t>5</w:t>
      </w:r>
      <w:r w:rsidR="00E44CE4">
        <w:rPr>
          <w:rStyle w:val="big-number"/>
          <w:rFonts w:hint="cs"/>
          <w:rtl/>
        </w:rPr>
        <w:t>1</w:t>
      </w:r>
      <w:r w:rsidRPr="00C95D6B">
        <w:rPr>
          <w:rStyle w:val="default"/>
          <w:rFonts w:cs="FrankRuehl"/>
          <w:rtl/>
        </w:rPr>
        <w:t>.</w:t>
      </w:r>
      <w:r w:rsidRPr="00C95D6B">
        <w:rPr>
          <w:rStyle w:val="default"/>
          <w:rFonts w:cs="FrankRuehl"/>
          <w:rtl/>
        </w:rPr>
        <w:tab/>
      </w:r>
      <w:r w:rsidR="00BE7F42">
        <w:rPr>
          <w:rStyle w:val="default"/>
          <w:rFonts w:cs="FrankRuehl" w:hint="cs"/>
          <w:rtl/>
        </w:rPr>
        <w:t>(א)</w:t>
      </w:r>
      <w:r w:rsidR="00BE7F42">
        <w:rPr>
          <w:rStyle w:val="default"/>
          <w:rFonts w:cs="FrankRuehl" w:hint="cs"/>
          <w:rtl/>
        </w:rPr>
        <w:tab/>
        <w:t>לא ייבא אדם מזון, אלא אם כן יש בידיו תעודת יבואן רשום תקפה.</w:t>
      </w:r>
    </w:p>
    <w:p w:rsidR="00BE7F42" w:rsidRDefault="00BE7F42" w:rsidP="00BE7F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ייבא אדם מזון, אלא אם כן המזון שהוא מייבא עומד בתנאים הקבועים בתעודת היבואן הרשום.</w:t>
      </w:r>
    </w:p>
    <w:p w:rsidR="004403D5" w:rsidRDefault="004403D5" w:rsidP="00BE7F42">
      <w:pPr>
        <w:pStyle w:val="P00"/>
        <w:spacing w:before="72"/>
        <w:ind w:left="0" w:right="1134"/>
        <w:rPr>
          <w:rStyle w:val="default"/>
          <w:rFonts w:cs="FrankRuehl" w:hint="cs"/>
          <w:rtl/>
        </w:rPr>
      </w:pPr>
      <w:bookmarkStart w:id="92" w:name="Seif52"/>
      <w:bookmarkEnd w:id="92"/>
      <w:r>
        <w:rPr>
          <w:lang w:val="he-IL"/>
        </w:rPr>
        <w:pict>
          <v:rect id="_x0000_s2108" style="position:absolute;left:0;text-align:left;margin-left:464.5pt;margin-top:8.05pt;width:75.05pt;height:40.85pt;z-index:251487744" o:allowincell="f" filled="f" stroked="f" strokecolor="lime" strokeweight=".25pt">
            <v:textbox inset="0,0,0,0">
              <w:txbxContent>
                <w:p w:rsidR="004B6E0C" w:rsidRDefault="004B6E0C" w:rsidP="004403D5">
                  <w:pPr>
                    <w:spacing w:line="160" w:lineRule="exact"/>
                    <w:jc w:val="left"/>
                    <w:rPr>
                      <w:rFonts w:cs="Miriam"/>
                      <w:szCs w:val="18"/>
                      <w:rtl/>
                    </w:rPr>
                  </w:pPr>
                  <w:r>
                    <w:rPr>
                      <w:rFonts w:cs="Miriam" w:hint="cs"/>
                      <w:szCs w:val="18"/>
                      <w:rtl/>
                    </w:rPr>
                    <w:t>ייבוא מזון שייצורו חייב באישור ייצור נאות</w:t>
                  </w:r>
                </w:p>
                <w:p w:rsidR="00ED6246" w:rsidRDefault="00ED6246" w:rsidP="004403D5">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תשפ"ב-2021</w:t>
                  </w:r>
                </w:p>
              </w:txbxContent>
            </v:textbox>
            <w10:anchorlock/>
          </v:rect>
        </w:pict>
      </w:r>
      <w:r>
        <w:rPr>
          <w:rStyle w:val="big-number"/>
          <w:rFonts w:hint="cs"/>
          <w:rtl/>
        </w:rPr>
        <w:t>5</w:t>
      </w:r>
      <w:r w:rsidR="00BE7F42">
        <w:rPr>
          <w:rStyle w:val="big-number"/>
          <w:rFonts w:hint="cs"/>
          <w:rtl/>
        </w:rPr>
        <w:t>2</w:t>
      </w:r>
      <w:r w:rsidRPr="00C95D6B">
        <w:rPr>
          <w:rStyle w:val="default"/>
          <w:rFonts w:cs="FrankRuehl"/>
          <w:rtl/>
        </w:rPr>
        <w:t>.</w:t>
      </w:r>
      <w:r w:rsidRPr="00C95D6B">
        <w:rPr>
          <w:rStyle w:val="default"/>
          <w:rFonts w:cs="FrankRuehl"/>
          <w:rtl/>
        </w:rPr>
        <w:tab/>
      </w:r>
      <w:r w:rsidR="00BE7F42">
        <w:rPr>
          <w:rStyle w:val="default"/>
          <w:rFonts w:cs="FrankRuehl" w:hint="cs"/>
          <w:rtl/>
        </w:rPr>
        <w:t>(א)</w:t>
      </w:r>
      <w:r w:rsidR="00BE7F42">
        <w:rPr>
          <w:rStyle w:val="default"/>
          <w:rFonts w:cs="FrankRuehl" w:hint="cs"/>
          <w:rtl/>
        </w:rPr>
        <w:tab/>
        <w:t>לא ייבא אדם מזון שנקבע לפי סעיף 41 כי ייצורו טעון אישור ייצור נאות, אלא אם כן יש בידיו אישור המעיד כי ייצור המזון נעשה בתנאי ייצור נאותים.</w:t>
      </w:r>
    </w:p>
    <w:p w:rsidR="00BE7F42" w:rsidRDefault="00BE7F42" w:rsidP="00BE7F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אישור על ייצור המזון המיוב</w:t>
      </w:r>
      <w:r w:rsidR="0038430A">
        <w:rPr>
          <w:rStyle w:val="default"/>
          <w:rFonts w:cs="FrankRuehl" w:hint="cs"/>
          <w:rtl/>
        </w:rPr>
        <w:t>א כאמור בסעיף קטן (א), יכול שיי</w:t>
      </w:r>
      <w:r>
        <w:rPr>
          <w:rStyle w:val="default"/>
          <w:rFonts w:cs="FrankRuehl" w:hint="cs"/>
          <w:rtl/>
        </w:rPr>
        <w:t>נ</w:t>
      </w:r>
      <w:r w:rsidR="0038430A">
        <w:rPr>
          <w:rStyle w:val="default"/>
          <w:rFonts w:cs="FrankRuehl" w:hint="cs"/>
          <w:rtl/>
        </w:rPr>
        <w:t>ת</w:t>
      </w:r>
      <w:r>
        <w:rPr>
          <w:rStyle w:val="default"/>
          <w:rFonts w:cs="FrankRuehl" w:hint="cs"/>
          <w:rtl/>
        </w:rPr>
        <w:t>ן על ידי כל אחד מאלה:</w:t>
      </w:r>
    </w:p>
    <w:p w:rsidR="00BE7F42" w:rsidRDefault="00BE7F42" w:rsidP="00BE7F4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אחד הגופים המנויים בסעיף 42(ב);</w:t>
      </w:r>
    </w:p>
    <w:p w:rsidR="00BE7F42" w:rsidRDefault="00BE7F42" w:rsidP="00BE7F4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רשות ממשלתית מחוץ לישראל המוסמכת לפי דין בארצה לתת אישור כאמור, שמנהל שירות המזון הכיר בה לעניין זה.</w:t>
      </w:r>
    </w:p>
    <w:p w:rsidR="00BE7F42" w:rsidRDefault="00BE7F42" w:rsidP="00BE7F42">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מנהל שירות המזון יורה על כללים להכרה ברשות ממשלתית מחוץ לישראל כאמור בסעיף קטן (ב)(2) בהתאם למקובל במדינות מפותחות, לרבות כללים לעניין התחומים שבהם רשות כאמור תוכר לשם מתן אישור, ובשים לב למדינות מפותחות המאפשרות ייבוא לשטחן על בסיס אישור של רשות ממשלתית כאמור; רשימת גופים שהוכרו לפי הסעיף הקטן האמור תפורסם באתר האינטרנט.</w:t>
      </w:r>
    </w:p>
    <w:p w:rsidR="00ED6246" w:rsidRPr="00DF4DFA" w:rsidRDefault="00ED6246" w:rsidP="00ED6246">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93" w:name="Rov457"/>
      <w:r w:rsidRPr="00DF4DFA">
        <w:rPr>
          <w:rStyle w:val="default"/>
          <w:rFonts w:ascii="FrankRuehl" w:hAnsi="FrankRuehl" w:cs="FrankRuehl" w:hint="cs"/>
          <w:vanish/>
          <w:color w:val="FF0000"/>
          <w:szCs w:val="20"/>
          <w:shd w:val="clear" w:color="auto" w:fill="FFFF99"/>
          <w:rtl/>
        </w:rPr>
        <w:t>מיום 1.8.2026</w:t>
      </w:r>
    </w:p>
    <w:p w:rsidR="00ED6246" w:rsidRPr="00DF4DFA" w:rsidRDefault="00ED6246" w:rsidP="00ED6246">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ED6246" w:rsidRPr="00DF4DFA" w:rsidRDefault="00ED6246" w:rsidP="00ED6246">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60"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433</w:t>
      </w:r>
      <w:r w:rsidRPr="00DF4DFA">
        <w:rPr>
          <w:rStyle w:val="default"/>
          <w:rFonts w:ascii="FrankRuehl" w:hAnsi="FrankRuehl" w:cs="FrankRuehl"/>
          <w:vanish/>
          <w:szCs w:val="20"/>
          <w:shd w:val="clear" w:color="auto" w:fill="FFFF99"/>
          <w:rtl/>
        </w:rPr>
        <w:t xml:space="preserve"> (</w:t>
      </w:r>
      <w:hyperlink r:id="rId61"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ED6246" w:rsidRPr="00ED6246" w:rsidRDefault="00ED6246" w:rsidP="00ED6246">
      <w:pPr>
        <w:pStyle w:val="P00"/>
        <w:ind w:left="0" w:right="1134"/>
        <w:rPr>
          <w:rStyle w:val="default"/>
          <w:rFonts w:cs="FrankRuehl" w:hint="cs"/>
          <w:sz w:val="2"/>
          <w:szCs w:val="2"/>
          <w:rtl/>
        </w:rPr>
      </w:pPr>
      <w:r w:rsidRPr="00DF4DFA">
        <w:rPr>
          <w:rStyle w:val="default"/>
          <w:rFonts w:cs="FrankRuehl"/>
          <w:vanish/>
          <w:sz w:val="16"/>
          <w:szCs w:val="22"/>
          <w:shd w:val="clear" w:color="auto" w:fill="FFFF99"/>
          <w:rtl/>
        </w:rPr>
        <w:tab/>
      </w:r>
      <w:r w:rsidRPr="00DF4DFA">
        <w:rPr>
          <w:rStyle w:val="default"/>
          <w:rFonts w:cs="FrankRuehl" w:hint="cs"/>
          <w:vanish/>
          <w:sz w:val="16"/>
          <w:szCs w:val="22"/>
          <w:shd w:val="clear" w:color="auto" w:fill="FFFF99"/>
          <w:rtl/>
        </w:rPr>
        <w:t>(א)</w:t>
      </w:r>
      <w:r w:rsidRPr="00DF4DFA">
        <w:rPr>
          <w:rStyle w:val="default"/>
          <w:rFonts w:cs="FrankRuehl" w:hint="cs"/>
          <w:vanish/>
          <w:sz w:val="16"/>
          <w:szCs w:val="22"/>
          <w:shd w:val="clear" w:color="auto" w:fill="FFFF99"/>
          <w:rtl/>
        </w:rPr>
        <w:tab/>
        <w:t xml:space="preserve">לא ייבא אדם מזון </w:t>
      </w:r>
      <w:r w:rsidRPr="00DF4DFA">
        <w:rPr>
          <w:rStyle w:val="default"/>
          <w:rFonts w:cs="FrankRuehl" w:hint="cs"/>
          <w:strike/>
          <w:vanish/>
          <w:sz w:val="16"/>
          <w:szCs w:val="22"/>
          <w:shd w:val="clear" w:color="auto" w:fill="FFFF99"/>
          <w:rtl/>
        </w:rPr>
        <w:t>שנקבע לפי סעיף 41 כי ייצורו טעון אישור ייצור נאות</w:t>
      </w:r>
      <w:r w:rsidRPr="00DF4DFA">
        <w:rPr>
          <w:rStyle w:val="default"/>
          <w:rFonts w:cs="FrankRuehl" w:hint="cs"/>
          <w:vanish/>
          <w:sz w:val="16"/>
          <w:szCs w:val="22"/>
          <w:shd w:val="clear" w:color="auto" w:fill="FFFF99"/>
          <w:rtl/>
        </w:rPr>
        <w:t xml:space="preserve"> </w:t>
      </w:r>
      <w:r w:rsidRPr="00DF4DFA">
        <w:rPr>
          <w:rStyle w:val="default"/>
          <w:rFonts w:cs="FrankRuehl" w:hint="cs"/>
          <w:vanish/>
          <w:sz w:val="16"/>
          <w:szCs w:val="22"/>
          <w:u w:val="single"/>
          <w:shd w:val="clear" w:color="auto" w:fill="FFFF99"/>
          <w:rtl/>
        </w:rPr>
        <w:t>שנקבע בתוספת האחת עשרה</w:t>
      </w:r>
      <w:r w:rsidRPr="00DF4DFA">
        <w:rPr>
          <w:rStyle w:val="default"/>
          <w:rFonts w:cs="FrankRuehl" w:hint="cs"/>
          <w:vanish/>
          <w:sz w:val="16"/>
          <w:szCs w:val="22"/>
          <w:shd w:val="clear" w:color="auto" w:fill="FFFF99"/>
          <w:rtl/>
        </w:rPr>
        <w:t>, אלא אם כן יש בידיו אישור המעיד כי ייצור המזון נעשה בתנאי ייצור נאותים.</w:t>
      </w:r>
      <w:bookmarkEnd w:id="93"/>
    </w:p>
    <w:p w:rsidR="004403D5" w:rsidRDefault="004403D5" w:rsidP="00BE7F42">
      <w:pPr>
        <w:pStyle w:val="P00"/>
        <w:spacing w:before="72"/>
        <w:ind w:left="0" w:right="1134"/>
        <w:rPr>
          <w:rStyle w:val="default"/>
          <w:rFonts w:cs="FrankRuehl" w:hint="cs"/>
          <w:rtl/>
        </w:rPr>
      </w:pPr>
      <w:bookmarkStart w:id="94" w:name="Seif53"/>
      <w:bookmarkEnd w:id="94"/>
      <w:r>
        <w:rPr>
          <w:lang w:val="he-IL"/>
        </w:rPr>
        <w:pict>
          <v:rect id="_x0000_s2109" style="position:absolute;left:0;text-align:left;margin-left:464.5pt;margin-top:8.05pt;width:75.05pt;height:12.85pt;z-index:251488768"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ייבוא מזון רגיל</w:t>
                  </w:r>
                </w:p>
              </w:txbxContent>
            </v:textbox>
            <w10:anchorlock/>
          </v:rect>
        </w:pict>
      </w:r>
      <w:r>
        <w:rPr>
          <w:rStyle w:val="big-number"/>
          <w:rFonts w:hint="cs"/>
          <w:rtl/>
        </w:rPr>
        <w:t>5</w:t>
      </w:r>
      <w:r w:rsidR="00BE7F42">
        <w:rPr>
          <w:rStyle w:val="big-number"/>
          <w:rFonts w:hint="cs"/>
          <w:rtl/>
        </w:rPr>
        <w:t>3</w:t>
      </w:r>
      <w:r w:rsidRPr="00C95D6B">
        <w:rPr>
          <w:rStyle w:val="default"/>
          <w:rFonts w:cs="FrankRuehl"/>
          <w:rtl/>
        </w:rPr>
        <w:t>.</w:t>
      </w:r>
      <w:r w:rsidRPr="00C95D6B">
        <w:rPr>
          <w:rStyle w:val="default"/>
          <w:rFonts w:cs="FrankRuehl"/>
          <w:rtl/>
        </w:rPr>
        <w:tab/>
      </w:r>
      <w:r w:rsidR="00BE7F42">
        <w:rPr>
          <w:rStyle w:val="default"/>
          <w:rFonts w:cs="FrankRuehl" w:hint="cs"/>
          <w:rtl/>
        </w:rPr>
        <w:t xml:space="preserve">לא ייבא אדם מזון רגיל, אלא אם כן </w:t>
      </w:r>
      <w:r w:rsidR="00BE7F42">
        <w:rPr>
          <w:rStyle w:val="default"/>
          <w:rFonts w:cs="FrankRuehl"/>
          <w:rtl/>
        </w:rPr>
        <w:t>–</w:t>
      </w:r>
    </w:p>
    <w:p w:rsidR="00BE7F42" w:rsidRDefault="00BE7F42" w:rsidP="00BE7F4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יש בידיו אישור קבלת הצהרה;</w:t>
      </w:r>
    </w:p>
    <w:p w:rsidR="00BE7F42" w:rsidRDefault="00BE7F42" w:rsidP="00BE7F4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מייבא את המזון בהתאם להוראות לעניין מזון רגיל שבפרק זה.</w:t>
      </w:r>
    </w:p>
    <w:p w:rsidR="004403D5" w:rsidRDefault="004403D5" w:rsidP="00BE7F42">
      <w:pPr>
        <w:pStyle w:val="P00"/>
        <w:spacing w:before="72"/>
        <w:ind w:left="0" w:right="1134"/>
        <w:rPr>
          <w:rStyle w:val="default"/>
          <w:rFonts w:cs="FrankRuehl" w:hint="cs"/>
          <w:rtl/>
        </w:rPr>
      </w:pPr>
      <w:bookmarkStart w:id="95" w:name="Seif54"/>
      <w:bookmarkEnd w:id="95"/>
      <w:r>
        <w:rPr>
          <w:lang w:val="he-IL"/>
        </w:rPr>
        <w:pict>
          <v:rect id="_x0000_s2110" style="position:absolute;left:0;text-align:left;margin-left:464.5pt;margin-top:8.05pt;width:75.05pt;height:10.15pt;z-index:251489792"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ייבוא מזון רגיש</w:t>
                  </w:r>
                </w:p>
              </w:txbxContent>
            </v:textbox>
            <w10:anchorlock/>
          </v:rect>
        </w:pict>
      </w:r>
      <w:r>
        <w:rPr>
          <w:rStyle w:val="big-number"/>
          <w:rFonts w:hint="cs"/>
          <w:rtl/>
        </w:rPr>
        <w:t>5</w:t>
      </w:r>
      <w:r w:rsidR="00BE7F42">
        <w:rPr>
          <w:rStyle w:val="big-number"/>
          <w:rFonts w:hint="cs"/>
          <w:rtl/>
        </w:rPr>
        <w:t>4</w:t>
      </w:r>
      <w:r w:rsidRPr="00C95D6B">
        <w:rPr>
          <w:rStyle w:val="default"/>
          <w:rFonts w:cs="FrankRuehl"/>
          <w:rtl/>
        </w:rPr>
        <w:t>.</w:t>
      </w:r>
      <w:r w:rsidRPr="00C95D6B">
        <w:rPr>
          <w:rStyle w:val="default"/>
          <w:rFonts w:cs="FrankRuehl"/>
          <w:rtl/>
        </w:rPr>
        <w:tab/>
      </w:r>
      <w:r w:rsidR="00BE7F42">
        <w:rPr>
          <w:rStyle w:val="default"/>
          <w:rFonts w:cs="FrankRuehl" w:hint="cs"/>
          <w:rtl/>
        </w:rPr>
        <w:t>(א)</w:t>
      </w:r>
      <w:r w:rsidR="00BE7F42">
        <w:rPr>
          <w:rStyle w:val="default"/>
          <w:rFonts w:cs="FrankRuehl" w:hint="cs"/>
          <w:rtl/>
        </w:rPr>
        <w:tab/>
        <w:t xml:space="preserve">לא ייבא אדם מזון רגיש אלא אם כן </w:t>
      </w:r>
      <w:r w:rsidR="00BE7F42">
        <w:rPr>
          <w:rStyle w:val="default"/>
          <w:rFonts w:cs="FrankRuehl"/>
          <w:rtl/>
        </w:rPr>
        <w:t>–</w:t>
      </w:r>
    </w:p>
    <w:p w:rsidR="00BE7F42" w:rsidRDefault="00BE7F42" w:rsidP="00BE7F4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יש בידיו אישור מוקדם לייבוא המזון הרגיש והוא מקיים את הדרישות שפורטו באישור המוקדם לייבוא;</w:t>
      </w:r>
    </w:p>
    <w:p w:rsidR="00BE7F42" w:rsidRDefault="00BE7F42" w:rsidP="00BE7F4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מייבא את המזון בהתאם להוראות לעניין מזון רגיש שבפרק זה.</w:t>
      </w:r>
    </w:p>
    <w:p w:rsidR="00BE7F42" w:rsidRDefault="00BE7F42" w:rsidP="00BE7F42">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השר, בהתייעצות עם שר הכלכלה, רשאי לקבוע חובות, הקלות, הגבלות ותנאים נוספים שיחולו על יבואני מזון רגיש, והכול בשים לב לצורך בהבטחת בטיחות, תקינות ואיכות המזון ובשמירה על בריאות הציבור; תקנות לעניין סעיף קטן זה יכול שייקבעו לגבי מזון רגיש מסוים או סוגי מזונות רגישים, והכול על בסיס ניהול סיכונים לגבי המזון האמור.</w:t>
      </w:r>
    </w:p>
    <w:p w:rsidR="00ED6246" w:rsidRPr="004F4C82" w:rsidRDefault="00ED6246" w:rsidP="00ED6246">
      <w:pPr>
        <w:pStyle w:val="P00"/>
        <w:spacing w:before="72"/>
        <w:ind w:left="0" w:right="1134"/>
        <w:rPr>
          <w:rStyle w:val="default"/>
          <w:rFonts w:cs="FrankRuehl"/>
          <w:rtl/>
        </w:rPr>
      </w:pPr>
      <w:bookmarkStart w:id="96" w:name="Seif328"/>
      <w:bookmarkEnd w:id="96"/>
      <w:r w:rsidRPr="004F4C82">
        <w:rPr>
          <w:lang w:val="he-IL"/>
        </w:rPr>
        <w:pict>
          <v:rect id="_x0000_s2454" style="position:absolute;left:0;text-align:left;margin-left:464.5pt;margin-top:8.05pt;width:75.05pt;height:32.4pt;z-index:251810304" o:allowincell="f" filled="f" stroked="f" strokecolor="lime" strokeweight=".25pt">
            <v:textbox inset="0,0,0,0">
              <w:txbxContent>
                <w:p w:rsidR="00ED6246" w:rsidRDefault="00ED6246" w:rsidP="00ED6246">
                  <w:pPr>
                    <w:spacing w:line="160" w:lineRule="exact"/>
                    <w:jc w:val="left"/>
                    <w:rPr>
                      <w:rFonts w:cs="Miriam"/>
                      <w:szCs w:val="18"/>
                      <w:rtl/>
                    </w:rPr>
                  </w:pPr>
                  <w:r>
                    <w:rPr>
                      <w:rFonts w:cs="Miriam" w:hint="cs"/>
                      <w:szCs w:val="18"/>
                      <w:rtl/>
                    </w:rPr>
                    <w:t>יבוא מזון במסלול האירופי</w:t>
                  </w:r>
                </w:p>
                <w:p w:rsidR="00ED6246" w:rsidRDefault="00ED6246" w:rsidP="00ED6246">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תשפ"ב-2021</w:t>
                  </w:r>
                </w:p>
              </w:txbxContent>
            </v:textbox>
            <w10:anchorlock/>
          </v:rect>
        </w:pict>
      </w:r>
      <w:r w:rsidRPr="004F4C82">
        <w:rPr>
          <w:rStyle w:val="big-number"/>
          <w:rFonts w:hint="cs"/>
          <w:rtl/>
        </w:rPr>
        <w:t>54</w:t>
      </w:r>
      <w:r w:rsidRPr="004F4C82">
        <w:rPr>
          <w:rStyle w:val="default"/>
          <w:rFonts w:cs="FrankRuehl" w:hint="cs"/>
          <w:rtl/>
        </w:rPr>
        <w:t>א</w:t>
      </w:r>
      <w:r w:rsidRPr="004F4C82">
        <w:rPr>
          <w:rStyle w:val="default"/>
          <w:rFonts w:cs="FrankRuehl"/>
          <w:rtl/>
        </w:rPr>
        <w:t>.</w:t>
      </w:r>
      <w:r w:rsidRPr="004F4C82">
        <w:rPr>
          <w:rStyle w:val="default"/>
          <w:rFonts w:cs="FrankRuehl"/>
          <w:rtl/>
        </w:rPr>
        <w:tab/>
      </w:r>
      <w:r w:rsidRPr="004F4C82">
        <w:rPr>
          <w:rStyle w:val="default"/>
          <w:rFonts w:cs="FrankRuehl" w:hint="cs"/>
          <w:rtl/>
        </w:rPr>
        <w:t>(א)</w:t>
      </w:r>
      <w:r w:rsidRPr="004F4C82">
        <w:rPr>
          <w:rStyle w:val="default"/>
          <w:rFonts w:cs="FrankRuehl" w:hint="cs"/>
          <w:rtl/>
        </w:rPr>
        <w:tab/>
      </w:r>
      <w:r w:rsidR="003E5930" w:rsidRPr="004F4C82">
        <w:rPr>
          <w:rStyle w:val="default"/>
          <w:rFonts w:cs="FrankRuehl" w:hint="cs"/>
          <w:rtl/>
        </w:rPr>
        <w:t>יבואן נאות רשאי לייבא מזון, למעט מזון המנוי בתוספת השתים עשרה, שלא לפי הוראות סעיפים 53 או 54, לפי העניין, ובלבד שיש בידיו אישור קבלת הצהרה מאת יבואן נאות בדבר יבוא מזון במסלול האירופי לפי סימן ד'1 והוא מייבא את המזון בהתאם להוראות לעניין מזון במסלול האירופי שבפרק זה.</w:t>
      </w:r>
    </w:p>
    <w:p w:rsidR="003E5930" w:rsidRPr="004F4C82" w:rsidRDefault="003E5930" w:rsidP="00ED6246">
      <w:pPr>
        <w:pStyle w:val="P00"/>
        <w:spacing w:before="72"/>
        <w:ind w:left="0" w:right="1134"/>
        <w:rPr>
          <w:rStyle w:val="default"/>
          <w:rFonts w:cs="FrankRuehl"/>
          <w:rtl/>
        </w:rPr>
      </w:pPr>
      <w:r w:rsidRPr="004F4C82">
        <w:rPr>
          <w:rStyle w:val="default"/>
          <w:rFonts w:cs="FrankRuehl"/>
          <w:rtl/>
        </w:rPr>
        <w:tab/>
      </w:r>
      <w:r w:rsidRPr="004F4C82">
        <w:rPr>
          <w:rStyle w:val="default"/>
          <w:rFonts w:cs="FrankRuehl" w:hint="cs"/>
          <w:rtl/>
        </w:rPr>
        <w:t>(ב)</w:t>
      </w:r>
      <w:r w:rsidRPr="004F4C82">
        <w:rPr>
          <w:rStyle w:val="default"/>
          <w:rFonts w:cs="FrankRuehl"/>
          <w:rtl/>
        </w:rPr>
        <w:tab/>
      </w:r>
      <w:r w:rsidRPr="004F4C82">
        <w:rPr>
          <w:rStyle w:val="default"/>
          <w:rFonts w:cs="FrankRuehl" w:hint="cs"/>
          <w:rtl/>
        </w:rPr>
        <w:t>יבואן נאות המייבא מזון במסלול האירופי חייב לבצע את כל אלה, לגבי המזון האמור:</w:t>
      </w:r>
    </w:p>
    <w:p w:rsidR="003E5930" w:rsidRPr="004F4C82" w:rsidRDefault="003E5930" w:rsidP="00E305A2">
      <w:pPr>
        <w:pStyle w:val="P00"/>
        <w:spacing w:before="72"/>
        <w:ind w:left="1021" w:right="1134"/>
        <w:rPr>
          <w:rStyle w:val="default"/>
          <w:rFonts w:cs="FrankRuehl"/>
          <w:rtl/>
        </w:rPr>
      </w:pPr>
      <w:r w:rsidRPr="004F4C82">
        <w:rPr>
          <w:rStyle w:val="default"/>
          <w:rFonts w:cs="FrankRuehl" w:hint="cs"/>
          <w:rtl/>
        </w:rPr>
        <w:t>(1)</w:t>
      </w:r>
      <w:r w:rsidRPr="004F4C82">
        <w:rPr>
          <w:rStyle w:val="default"/>
          <w:rFonts w:cs="FrankRuehl"/>
          <w:rtl/>
        </w:rPr>
        <w:tab/>
      </w:r>
      <w:r w:rsidRPr="004F4C82">
        <w:rPr>
          <w:rStyle w:val="default"/>
          <w:rFonts w:cs="FrankRuehl" w:hint="cs"/>
          <w:rtl/>
        </w:rPr>
        <w:t>לקיים תהליכי בקרת איכות ובטיחות עצמית בהתאם לתקנים בין-לאומיים מקובלים במדינות מפותחות;</w:t>
      </w:r>
    </w:p>
    <w:p w:rsidR="003E5930" w:rsidRPr="004F4C82" w:rsidRDefault="003E5930" w:rsidP="00E305A2">
      <w:pPr>
        <w:pStyle w:val="P00"/>
        <w:spacing w:before="72"/>
        <w:ind w:left="1021" w:right="1134"/>
        <w:rPr>
          <w:rStyle w:val="default"/>
          <w:rFonts w:cs="FrankRuehl"/>
          <w:rtl/>
        </w:rPr>
      </w:pPr>
      <w:r w:rsidRPr="004F4C82">
        <w:rPr>
          <w:rStyle w:val="default"/>
          <w:rFonts w:cs="FrankRuehl" w:hint="cs"/>
          <w:rtl/>
        </w:rPr>
        <w:t>(2)</w:t>
      </w:r>
      <w:r w:rsidRPr="004F4C82">
        <w:rPr>
          <w:rStyle w:val="default"/>
          <w:rFonts w:cs="FrankRuehl"/>
          <w:rtl/>
        </w:rPr>
        <w:tab/>
      </w:r>
      <w:r w:rsidRPr="004F4C82">
        <w:rPr>
          <w:rStyle w:val="default"/>
          <w:rFonts w:cs="FrankRuehl" w:hint="cs"/>
          <w:rtl/>
        </w:rPr>
        <w:t xml:space="preserve">לשמור בדרך דיגיטלית תיק מוצר לגבי כל משלוח של מזון, לתקופה שלא תפחת משבע שנים ממועד השחרור של המשלוח האחרון של אותו מזון; לעניין זה, "תיק מוצר" </w:t>
      </w:r>
      <w:r w:rsidRPr="004F4C82">
        <w:rPr>
          <w:rStyle w:val="default"/>
          <w:rFonts w:cs="FrankRuehl"/>
          <w:rtl/>
        </w:rPr>
        <w:t>–</w:t>
      </w:r>
      <w:r w:rsidRPr="004F4C82">
        <w:rPr>
          <w:rStyle w:val="default"/>
          <w:rFonts w:cs="FrankRuehl" w:hint="cs"/>
          <w:rtl/>
        </w:rPr>
        <w:t xml:space="preserve"> המסמכים והפרטים הנדרשים לפי סעיפים 79ד, 84 וסימן ו' לפרק זה;</w:t>
      </w:r>
    </w:p>
    <w:p w:rsidR="003E5930" w:rsidRPr="004F4C82" w:rsidRDefault="003E5930" w:rsidP="00E305A2">
      <w:pPr>
        <w:pStyle w:val="P00"/>
        <w:spacing w:before="72"/>
        <w:ind w:left="1021" w:right="1134"/>
        <w:rPr>
          <w:rStyle w:val="default"/>
          <w:rFonts w:cs="FrankRuehl"/>
          <w:rtl/>
        </w:rPr>
      </w:pPr>
      <w:r w:rsidRPr="004F4C82">
        <w:rPr>
          <w:rStyle w:val="default"/>
          <w:rFonts w:cs="FrankRuehl" w:hint="cs"/>
          <w:rtl/>
        </w:rPr>
        <w:t>(3)</w:t>
      </w:r>
      <w:r w:rsidRPr="004F4C82">
        <w:rPr>
          <w:rStyle w:val="default"/>
          <w:rFonts w:cs="FrankRuehl"/>
          <w:rtl/>
        </w:rPr>
        <w:tab/>
      </w:r>
      <w:r w:rsidRPr="004F4C82">
        <w:rPr>
          <w:rStyle w:val="default"/>
          <w:rFonts w:cs="FrankRuehl" w:hint="cs"/>
          <w:rtl/>
        </w:rPr>
        <w:t>לשמור בדרך דיגיטלית רשימה של העוסקים במזון שאליהם העביר את המזון ישירות, לתקופה שלא תפחת משבע שנים;</w:t>
      </w:r>
    </w:p>
    <w:p w:rsidR="003E5930" w:rsidRPr="004F4C82" w:rsidRDefault="003E5930" w:rsidP="00E305A2">
      <w:pPr>
        <w:pStyle w:val="P00"/>
        <w:spacing w:before="72"/>
        <w:ind w:left="1021" w:right="1134"/>
        <w:rPr>
          <w:rStyle w:val="default"/>
          <w:rFonts w:cs="FrankRuehl"/>
          <w:rtl/>
        </w:rPr>
      </w:pPr>
      <w:r w:rsidRPr="004F4C82">
        <w:rPr>
          <w:rStyle w:val="default"/>
          <w:rFonts w:cs="FrankRuehl" w:hint="cs"/>
          <w:rtl/>
        </w:rPr>
        <w:t>(4)</w:t>
      </w:r>
      <w:r w:rsidRPr="004F4C82">
        <w:rPr>
          <w:rStyle w:val="default"/>
          <w:rFonts w:cs="FrankRuehl"/>
          <w:rtl/>
        </w:rPr>
        <w:tab/>
      </w:r>
      <w:r w:rsidRPr="004F4C82">
        <w:rPr>
          <w:rStyle w:val="default"/>
          <w:rFonts w:cs="FrankRuehl" w:hint="cs"/>
          <w:rtl/>
        </w:rPr>
        <w:t>לתעד תלונות שקיבל בדבר נזק או חשש לנזק לבריאות אדם ממזון במסלול האירופי שייבא ולשמור את התיעוד בדרך דיגיטלית לתקופה שלא תפחת משבע שנים ממועד קבלת התלונה;</w:t>
      </w:r>
    </w:p>
    <w:p w:rsidR="003E5930" w:rsidRPr="004F4C82" w:rsidRDefault="003E5930" w:rsidP="00E305A2">
      <w:pPr>
        <w:pStyle w:val="P00"/>
        <w:spacing w:before="72"/>
        <w:ind w:left="1021" w:right="1134"/>
        <w:rPr>
          <w:rStyle w:val="default"/>
          <w:rFonts w:cs="FrankRuehl"/>
          <w:rtl/>
        </w:rPr>
      </w:pPr>
      <w:r w:rsidRPr="004F4C82">
        <w:rPr>
          <w:rStyle w:val="default"/>
          <w:rFonts w:cs="FrankRuehl" w:hint="cs"/>
          <w:rtl/>
        </w:rPr>
        <w:t>(5)</w:t>
      </w:r>
      <w:r w:rsidRPr="004F4C82">
        <w:rPr>
          <w:rStyle w:val="default"/>
          <w:rFonts w:cs="FrankRuehl"/>
          <w:rtl/>
        </w:rPr>
        <w:tab/>
      </w:r>
      <w:r w:rsidRPr="004F4C82">
        <w:rPr>
          <w:rStyle w:val="default"/>
          <w:rFonts w:cs="FrankRuehl" w:hint="cs"/>
          <w:rtl/>
        </w:rPr>
        <w:t>לשמור</w:t>
      </w:r>
      <w:r w:rsidR="00E305A2" w:rsidRPr="004F4C82">
        <w:rPr>
          <w:rStyle w:val="default"/>
          <w:rFonts w:cs="FrankRuehl" w:hint="cs"/>
          <w:rtl/>
        </w:rPr>
        <w:t xml:space="preserve"> תיעוד בדרך דיגיטלית בכל הנוגע לביצוע חובותיו לפי סעיף 164 לעניין מזון מזיק, לתקופה שלא תפחת משבע שנים;</w:t>
      </w:r>
    </w:p>
    <w:p w:rsidR="00E305A2" w:rsidRPr="004F4C82" w:rsidRDefault="00E305A2" w:rsidP="00E305A2">
      <w:pPr>
        <w:pStyle w:val="P00"/>
        <w:spacing w:before="72"/>
        <w:ind w:left="1021" w:right="1134"/>
        <w:rPr>
          <w:rStyle w:val="default"/>
          <w:rFonts w:cs="FrankRuehl" w:hint="cs"/>
          <w:rtl/>
        </w:rPr>
      </w:pPr>
      <w:r w:rsidRPr="004F4C82">
        <w:rPr>
          <w:rStyle w:val="default"/>
          <w:rFonts w:cs="FrankRuehl" w:hint="cs"/>
          <w:rtl/>
        </w:rPr>
        <w:t>(6)</w:t>
      </w:r>
      <w:r w:rsidRPr="004F4C82">
        <w:rPr>
          <w:rStyle w:val="default"/>
          <w:rFonts w:cs="FrankRuehl"/>
          <w:rtl/>
        </w:rPr>
        <w:tab/>
      </w:r>
      <w:r w:rsidRPr="004F4C82">
        <w:rPr>
          <w:rStyle w:val="default"/>
          <w:rFonts w:cs="FrankRuehl" w:hint="cs"/>
          <w:rtl/>
        </w:rPr>
        <w:t>להודיע בלא דיחוי למנהל שירות המזון, באמצעות אתר האינטרנט, על כל מקרה כאמור בסעיף 164(ב), ולנקוט את הפעולות הנדרשות לפי הוראות סימן ג' לפרק ז' לעניין מניעת סכנה לבריאות הציבור מהמזון.</w:t>
      </w:r>
    </w:p>
    <w:p w:rsidR="00ED6246" w:rsidRPr="00DF4DFA" w:rsidRDefault="00ED6246" w:rsidP="00ED6246">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97" w:name="Rov505"/>
      <w:r w:rsidRPr="00DF4DFA">
        <w:rPr>
          <w:rStyle w:val="default"/>
          <w:rFonts w:ascii="FrankRuehl" w:hAnsi="FrankRuehl" w:cs="FrankRuehl" w:hint="cs"/>
          <w:vanish/>
          <w:color w:val="FF0000"/>
          <w:szCs w:val="20"/>
          <w:shd w:val="clear" w:color="auto" w:fill="FFFF99"/>
          <w:rtl/>
        </w:rPr>
        <w:t>מיום 1.1.2023</w:t>
      </w:r>
    </w:p>
    <w:p w:rsidR="00ED6246" w:rsidRPr="00DF4DFA" w:rsidRDefault="00ED6246" w:rsidP="00ED6246">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ED6246" w:rsidRPr="00DF4DFA" w:rsidRDefault="00ED6246" w:rsidP="00ED6246">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62"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433</w:t>
      </w:r>
      <w:r w:rsidRPr="00DF4DFA">
        <w:rPr>
          <w:rStyle w:val="default"/>
          <w:rFonts w:ascii="FrankRuehl" w:hAnsi="FrankRuehl" w:cs="FrankRuehl"/>
          <w:vanish/>
          <w:szCs w:val="20"/>
          <w:shd w:val="clear" w:color="auto" w:fill="FFFF99"/>
          <w:rtl/>
        </w:rPr>
        <w:t xml:space="preserve"> (</w:t>
      </w:r>
      <w:hyperlink r:id="rId63"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ED6246" w:rsidRPr="004F4C82" w:rsidRDefault="00ED6246" w:rsidP="004F4C82">
      <w:pPr>
        <w:pStyle w:val="P00"/>
        <w:tabs>
          <w:tab w:val="left" w:pos="624"/>
          <w:tab w:val="left" w:pos="1021"/>
        </w:tabs>
        <w:spacing w:before="0"/>
        <w:ind w:left="0" w:right="1134"/>
        <w:rPr>
          <w:rStyle w:val="default"/>
          <w:rFonts w:ascii="FrankRuehl" w:hAnsi="FrankRuehl" w:cs="FrankRuehl"/>
          <w:b/>
          <w:bCs/>
          <w:sz w:val="2"/>
          <w:szCs w:val="2"/>
          <w:shd w:val="clear" w:color="auto" w:fill="FFFF99"/>
          <w:rtl/>
        </w:rPr>
      </w:pPr>
      <w:r w:rsidRPr="00DF4DFA">
        <w:rPr>
          <w:rStyle w:val="default"/>
          <w:rFonts w:ascii="FrankRuehl" w:hAnsi="FrankRuehl" w:cs="FrankRuehl" w:hint="cs"/>
          <w:b/>
          <w:bCs/>
          <w:vanish/>
          <w:szCs w:val="20"/>
          <w:shd w:val="clear" w:color="auto" w:fill="FFFF99"/>
          <w:rtl/>
        </w:rPr>
        <w:t>הוספת סעיף 54א</w:t>
      </w:r>
      <w:bookmarkEnd w:id="97"/>
    </w:p>
    <w:p w:rsidR="004403D5" w:rsidRDefault="004403D5" w:rsidP="00BE7F42">
      <w:pPr>
        <w:pStyle w:val="P00"/>
        <w:spacing w:before="72"/>
        <w:ind w:left="0" w:right="1134"/>
        <w:rPr>
          <w:rStyle w:val="default"/>
          <w:rFonts w:cs="FrankRuehl" w:hint="cs"/>
          <w:rtl/>
        </w:rPr>
      </w:pPr>
      <w:bookmarkStart w:id="98" w:name="Seif55"/>
      <w:bookmarkEnd w:id="98"/>
      <w:r>
        <w:rPr>
          <w:lang w:val="he-IL"/>
        </w:rPr>
        <w:pict>
          <v:rect id="_x0000_s2111" style="position:absolute;left:0;text-align:left;margin-left:464.5pt;margin-top:8.05pt;width:75.05pt;height:26.9pt;z-index:251490816"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ייבוא מזון שנאסר או שהוגבל לייבוא, בייבוא אישי</w:t>
                  </w:r>
                </w:p>
              </w:txbxContent>
            </v:textbox>
            <w10:anchorlock/>
          </v:rect>
        </w:pict>
      </w:r>
      <w:r>
        <w:rPr>
          <w:rStyle w:val="big-number"/>
          <w:rFonts w:hint="cs"/>
          <w:rtl/>
        </w:rPr>
        <w:t>5</w:t>
      </w:r>
      <w:r w:rsidR="00BE7F42">
        <w:rPr>
          <w:rStyle w:val="big-number"/>
          <w:rFonts w:hint="cs"/>
          <w:rtl/>
        </w:rPr>
        <w:t>5</w:t>
      </w:r>
      <w:r w:rsidRPr="00C95D6B">
        <w:rPr>
          <w:rStyle w:val="default"/>
          <w:rFonts w:cs="FrankRuehl"/>
          <w:rtl/>
        </w:rPr>
        <w:t>.</w:t>
      </w:r>
      <w:r w:rsidRPr="00C95D6B">
        <w:rPr>
          <w:rStyle w:val="default"/>
          <w:rFonts w:cs="FrankRuehl"/>
          <w:rtl/>
        </w:rPr>
        <w:tab/>
      </w:r>
      <w:r w:rsidR="00BE7F42">
        <w:rPr>
          <w:rStyle w:val="default"/>
          <w:rFonts w:cs="FrankRuehl" w:hint="cs"/>
          <w:rtl/>
        </w:rPr>
        <w:t>לא ייבא אדם בייבוא אישי מזון שמנהל שירות המזון אסר לייבאו בייבוא אישי לפי פקודת הייבוא והייצוא או בניגוד למגבלות שנקבעו לגביו, ובכלל זה הגבלות על הכמות שניתן לייבא ממנו בייבוא אישי, ככל שנקבעו; מנהל שירות המזון יפרסם ברשומות ובאתר האינטרנט רשימה של מזונות מסוימים או סוגי מזון שנאסרו או הוגבלו בייבוא אישי, ושל ההגבלות שנקבעו.</w:t>
      </w:r>
    </w:p>
    <w:p w:rsidR="004403D5" w:rsidRDefault="004403D5" w:rsidP="00BE7F42">
      <w:pPr>
        <w:pStyle w:val="P00"/>
        <w:spacing w:before="72"/>
        <w:ind w:left="0" w:right="1134"/>
        <w:rPr>
          <w:rStyle w:val="default"/>
          <w:rFonts w:cs="FrankRuehl" w:hint="cs"/>
          <w:rtl/>
        </w:rPr>
      </w:pPr>
      <w:bookmarkStart w:id="99" w:name="Seif56"/>
      <w:bookmarkEnd w:id="99"/>
      <w:r>
        <w:rPr>
          <w:lang w:val="he-IL"/>
        </w:rPr>
        <w:pict>
          <v:rect id="_x0000_s2112" style="position:absolute;left:0;text-align:left;margin-left:464.5pt;margin-top:8.05pt;width:75.05pt;height:17.9pt;z-index:251491840"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פטור לייבוא של מזון מסוים</w:t>
                  </w:r>
                </w:p>
              </w:txbxContent>
            </v:textbox>
            <w10:anchorlock/>
          </v:rect>
        </w:pict>
      </w:r>
      <w:r>
        <w:rPr>
          <w:rStyle w:val="big-number"/>
          <w:rFonts w:hint="cs"/>
          <w:rtl/>
        </w:rPr>
        <w:t>5</w:t>
      </w:r>
      <w:r w:rsidR="00BE7F42">
        <w:rPr>
          <w:rStyle w:val="big-number"/>
          <w:rFonts w:hint="cs"/>
          <w:rtl/>
        </w:rPr>
        <w:t>6</w:t>
      </w:r>
      <w:r w:rsidRPr="00C95D6B">
        <w:rPr>
          <w:rStyle w:val="default"/>
          <w:rFonts w:cs="FrankRuehl"/>
          <w:rtl/>
        </w:rPr>
        <w:t>.</w:t>
      </w:r>
      <w:r w:rsidRPr="00C95D6B">
        <w:rPr>
          <w:rStyle w:val="default"/>
          <w:rFonts w:cs="FrankRuehl"/>
          <w:rtl/>
        </w:rPr>
        <w:tab/>
      </w:r>
      <w:r w:rsidR="00BE7F42">
        <w:rPr>
          <w:rStyle w:val="default"/>
          <w:rFonts w:cs="FrankRuehl" w:hint="cs"/>
          <w:rtl/>
        </w:rPr>
        <w:t>הוראות פרק זה לא יחולו על ייבוא של כל אחד מסוגי המזון שלהלן, הטעון היתר לייבוא לפי פקודת מחלות בעלי חיים, והכול בלי לגרוע מהוראות חקיקת המזון לגביהם:</w:t>
      </w:r>
    </w:p>
    <w:p w:rsidR="00BE7F42" w:rsidRDefault="00BE7F42" w:rsidP="00BE7F4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ביצים טריות ובקליפתן, שטרם עברו בישראל שיקוף, החתמה או אריזה לשיווק;</w:t>
      </w:r>
    </w:p>
    <w:p w:rsidR="00BE7F42" w:rsidRDefault="00BE7F42" w:rsidP="00BE7F4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חלב גולמי.</w:t>
      </w:r>
    </w:p>
    <w:p w:rsidR="004403D5" w:rsidRDefault="004403D5" w:rsidP="00BE7F42">
      <w:pPr>
        <w:pStyle w:val="P00"/>
        <w:spacing w:before="72"/>
        <w:ind w:left="0" w:right="1134"/>
        <w:rPr>
          <w:rStyle w:val="default"/>
          <w:rFonts w:cs="FrankRuehl" w:hint="cs"/>
          <w:rtl/>
        </w:rPr>
      </w:pPr>
      <w:bookmarkStart w:id="100" w:name="Seif57"/>
      <w:bookmarkEnd w:id="100"/>
      <w:r>
        <w:rPr>
          <w:lang w:val="he-IL"/>
        </w:rPr>
        <w:pict>
          <v:rect id="_x0000_s2113" style="position:absolute;left:0;text-align:left;margin-left:464.5pt;margin-top:8.05pt;width:75.05pt;height:25.05pt;z-index:251492864"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תקנות לעניין פטור לייבוא שנעשה למטרה מסוימת</w:t>
                  </w:r>
                </w:p>
              </w:txbxContent>
            </v:textbox>
            <w10:anchorlock/>
          </v:rect>
        </w:pict>
      </w:r>
      <w:r>
        <w:rPr>
          <w:rStyle w:val="big-number"/>
          <w:rFonts w:hint="cs"/>
          <w:rtl/>
        </w:rPr>
        <w:t>5</w:t>
      </w:r>
      <w:r w:rsidR="00BE7F42">
        <w:rPr>
          <w:rStyle w:val="big-number"/>
          <w:rFonts w:hint="cs"/>
          <w:rtl/>
        </w:rPr>
        <w:t>7</w:t>
      </w:r>
      <w:r w:rsidRPr="00C95D6B">
        <w:rPr>
          <w:rStyle w:val="default"/>
          <w:rFonts w:cs="FrankRuehl"/>
          <w:rtl/>
        </w:rPr>
        <w:t>.</w:t>
      </w:r>
      <w:r w:rsidRPr="00C95D6B">
        <w:rPr>
          <w:rStyle w:val="default"/>
          <w:rFonts w:cs="FrankRuehl"/>
          <w:rtl/>
        </w:rPr>
        <w:tab/>
      </w:r>
      <w:r w:rsidR="00BE7F42">
        <w:rPr>
          <w:rStyle w:val="default"/>
          <w:rFonts w:cs="FrankRuehl" w:hint="cs"/>
          <w:rtl/>
        </w:rPr>
        <w:t>השר, בהתייעצות עם שר הכלכלה, רשאי לקבוע תנאים למתן פטור מדרישות פרק זה, כולן או חלקן, לרבות לעניין סוגי שימוש, היקף או ייעוד מסוימים ולעניין משך הפטור, לגבי אלה:</w:t>
      </w:r>
    </w:p>
    <w:p w:rsidR="00BE7F42" w:rsidRDefault="00BE7F42" w:rsidP="00BE7F4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ייבוא מזון שלא למטרה מסחרית או ייבוא מזון לשם ייצור מזון שלא מיועד למטרה מסחרית, לרבות דוגמאות מזון;</w:t>
      </w:r>
    </w:p>
    <w:p w:rsidR="00BE7F42" w:rsidRDefault="00BE7F42" w:rsidP="00BE7F4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ייבוא מזון שלא לשם שימוש במזון לאדם;</w:t>
      </w:r>
    </w:p>
    <w:p w:rsidR="00BE7F42" w:rsidRDefault="00BE7F42" w:rsidP="00BE7F4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ייבוא מזון לצורך כל אחד מאלה:</w:t>
      </w:r>
    </w:p>
    <w:p w:rsidR="00BE7F42" w:rsidRDefault="00BE7F42" w:rsidP="00BE7F4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ייצוא;</w:t>
      </w:r>
    </w:p>
    <w:p w:rsidR="00BE7F42" w:rsidRDefault="00BE7F42" w:rsidP="00BE7F4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ייצורו לשם ייצוא;</w:t>
      </w:r>
    </w:p>
    <w:p w:rsidR="00BE7F42" w:rsidRDefault="00BE7F42" w:rsidP="00BE7F4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יבוא מזון במסגרת החזרת משלוח מזון שיוצא והוחזר שלא מטעמים של בריאות הציבור.</w:t>
      </w:r>
    </w:p>
    <w:p w:rsidR="004403D5" w:rsidRDefault="004403D5" w:rsidP="00BE7F42">
      <w:pPr>
        <w:pStyle w:val="P00"/>
        <w:spacing w:before="72"/>
        <w:ind w:left="0" w:right="1134"/>
        <w:rPr>
          <w:rStyle w:val="default"/>
          <w:rFonts w:cs="FrankRuehl" w:hint="cs"/>
          <w:rtl/>
        </w:rPr>
      </w:pPr>
      <w:bookmarkStart w:id="101" w:name="Seif58"/>
      <w:bookmarkEnd w:id="101"/>
      <w:r>
        <w:rPr>
          <w:lang w:val="he-IL"/>
        </w:rPr>
        <w:pict>
          <v:rect id="_x0000_s2114" style="position:absolute;left:0;text-align:left;margin-left:464.5pt;margin-top:8.05pt;width:75.05pt;height:12.1pt;z-index:251493888"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מפר אמון</w:t>
                  </w:r>
                </w:p>
              </w:txbxContent>
            </v:textbox>
            <w10:anchorlock/>
          </v:rect>
        </w:pict>
      </w:r>
      <w:r>
        <w:rPr>
          <w:rStyle w:val="big-number"/>
          <w:rFonts w:hint="cs"/>
          <w:rtl/>
        </w:rPr>
        <w:t>5</w:t>
      </w:r>
      <w:r w:rsidR="00BE7F42">
        <w:rPr>
          <w:rStyle w:val="big-number"/>
          <w:rFonts w:hint="cs"/>
          <w:rtl/>
        </w:rPr>
        <w:t>8</w:t>
      </w:r>
      <w:r w:rsidRPr="00C95D6B">
        <w:rPr>
          <w:rStyle w:val="default"/>
          <w:rFonts w:cs="FrankRuehl"/>
          <w:rtl/>
        </w:rPr>
        <w:t>.</w:t>
      </w:r>
      <w:r w:rsidRPr="00C95D6B">
        <w:rPr>
          <w:rStyle w:val="default"/>
          <w:rFonts w:cs="FrankRuehl"/>
          <w:rtl/>
        </w:rPr>
        <w:tab/>
      </w:r>
      <w:r w:rsidR="00BE7F42">
        <w:rPr>
          <w:rStyle w:val="default"/>
          <w:rFonts w:cs="FrankRuehl" w:hint="cs"/>
          <w:rtl/>
        </w:rPr>
        <w:t>(א)</w:t>
      </w:r>
      <w:r w:rsidR="00BE7F42">
        <w:rPr>
          <w:rStyle w:val="default"/>
          <w:rFonts w:cs="FrankRuehl" w:hint="cs"/>
          <w:rtl/>
        </w:rPr>
        <w:tab/>
        <w:t xml:space="preserve">מנהל שירות המזון או מי שהוא הסמיכו לכך (בסעיף זה </w:t>
      </w:r>
      <w:r w:rsidR="00BE7F42">
        <w:rPr>
          <w:rStyle w:val="default"/>
          <w:rFonts w:cs="FrankRuehl"/>
          <w:rtl/>
        </w:rPr>
        <w:t>–</w:t>
      </w:r>
      <w:r w:rsidR="00BE7F42">
        <w:rPr>
          <w:rStyle w:val="default"/>
          <w:rFonts w:cs="FrankRuehl" w:hint="cs"/>
          <w:rtl/>
        </w:rPr>
        <w:t xml:space="preserve"> מנהל שירות המזון) רשאי לקבוע כי מי שמייבא מזון או מבקש לייבא מזון הוא מפר אמון, לתקופה שיקבע ושלא תעלה על שנה, אם נוכח שהתקיים לגביו אחד או יותר מאלה:</w:t>
      </w:r>
    </w:p>
    <w:p w:rsidR="00BE7F42" w:rsidRDefault="00E305A2" w:rsidP="00E305A2">
      <w:pPr>
        <w:pStyle w:val="P00"/>
        <w:spacing w:before="72"/>
        <w:ind w:left="1021" w:right="1134"/>
        <w:rPr>
          <w:rStyle w:val="default"/>
          <w:rFonts w:cs="FrankRuehl"/>
          <w:rtl/>
        </w:rPr>
      </w:pPr>
      <w:r w:rsidRPr="006C6A52">
        <w:rPr>
          <w:rStyle w:val="default"/>
          <w:rFonts w:cs="FrankRuehl"/>
          <w:rtl/>
        </w:rPr>
        <w:pict>
          <v:shape id="_x0000_s2456" type="#_x0000_t202" style="position:absolute;left:0;text-align:left;margin-left:470.25pt;margin-top:7.1pt;width:1in;height:20.1pt;z-index:251811328" filled="f" stroked="f">
            <v:textbox style="mso-next-textbox:#_x0000_s2456" inset="1mm,0,1mm,0">
              <w:txbxContent>
                <w:p w:rsidR="00E305A2" w:rsidRDefault="00E305A2" w:rsidP="00E305A2">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(1)</w:t>
      </w:r>
      <w:r w:rsidRPr="006C6A52">
        <w:rPr>
          <w:rStyle w:val="default"/>
          <w:rFonts w:cs="FrankRuehl" w:hint="cs"/>
          <w:rtl/>
        </w:rPr>
        <w:tab/>
      </w:r>
      <w:r w:rsidR="00BE7F42">
        <w:rPr>
          <w:rStyle w:val="default"/>
          <w:rFonts w:cs="FrankRuehl" w:hint="cs"/>
          <w:rtl/>
        </w:rPr>
        <w:t xml:space="preserve">הוא ייבא מזון או ביקש לייבא מזון על יסוד מידע כוזב או שגוי, לרבות באמצעות מסמכים כוזבים או שגויים; לעניין זה, "מסמכים" </w:t>
      </w:r>
      <w:r w:rsidR="00BE7F42">
        <w:rPr>
          <w:rStyle w:val="default"/>
          <w:rFonts w:cs="FrankRuehl"/>
          <w:rtl/>
        </w:rPr>
        <w:t>–</w:t>
      </w:r>
      <w:r w:rsidR="00BE7F42">
        <w:rPr>
          <w:rStyle w:val="default"/>
          <w:rFonts w:cs="FrankRuehl" w:hint="cs"/>
          <w:rtl/>
        </w:rPr>
        <w:t xml:space="preserve"> לרבות הצהרה בדבר ייבוא מזון רגיל לפי סעיף 74, התחייבות המצורפת להצהרה כאמור לפי סעיף 77(א), </w:t>
      </w:r>
      <w:r w:rsidR="004F4C82" w:rsidRPr="004F4C82">
        <w:rPr>
          <w:rStyle w:val="default"/>
          <w:rFonts w:cs="FrankRuehl" w:hint="cs"/>
          <w:rtl/>
        </w:rPr>
        <w:t>אישור לפי סעיף 84(א)(4), הצהרה בדבר יבוא מזון במסלול אירופי לפי סעיף 79א ומסמכים לפי סעיפים 79ד ו-84(ב1)</w:t>
      </w:r>
      <w:r w:rsidR="00BE7F42">
        <w:rPr>
          <w:rStyle w:val="default"/>
          <w:rFonts w:cs="FrankRuehl" w:hint="cs"/>
          <w:rtl/>
        </w:rPr>
        <w:t>;</w:t>
      </w:r>
    </w:p>
    <w:p w:rsidR="00BE7F42" w:rsidRDefault="00BE7F42" w:rsidP="00424A0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424A05">
        <w:rPr>
          <w:rStyle w:val="default"/>
          <w:rFonts w:cs="FrankRuehl" w:hint="cs"/>
          <w:rtl/>
        </w:rPr>
        <w:t>הוא הפר תנאי מן התנאים שנקבעו בתקנות לפי סעיף 116 או חדל מלקיים תנאי כאמור ומנהל שירות המזון סבר כי מפאת מהותה, חומרתה או נסיבותיה של ההפרה יש יסוד סביר לקבוע כי הוא מפר אמון;</w:t>
      </w:r>
    </w:p>
    <w:p w:rsidR="004F4C82" w:rsidRDefault="004F4C82" w:rsidP="004F4C82">
      <w:pPr>
        <w:pStyle w:val="P00"/>
        <w:spacing w:before="72"/>
        <w:ind w:left="1021" w:right="1134"/>
        <w:rPr>
          <w:rStyle w:val="default"/>
          <w:rFonts w:cs="FrankRuehl"/>
          <w:rtl/>
        </w:rPr>
      </w:pPr>
      <w:r w:rsidRPr="006C6A52">
        <w:rPr>
          <w:rStyle w:val="default"/>
          <w:rFonts w:cs="FrankRuehl"/>
          <w:rtl/>
        </w:rPr>
        <w:pict>
          <v:shape id="_x0000_s2511" type="#_x0000_t202" style="position:absolute;left:0;text-align:left;margin-left:470.25pt;margin-top:7.1pt;width:1in;height:20.1pt;z-index:251853312" filled="f" stroked="f">
            <v:textbox style="mso-next-textbox:#_x0000_s2511" inset="1mm,0,1mm,0">
              <w:txbxContent>
                <w:p w:rsidR="004F4C82" w:rsidRDefault="004F4C82" w:rsidP="004F4C82">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(2א)</w:t>
      </w:r>
      <w:r w:rsidRPr="006C6A52">
        <w:rPr>
          <w:rStyle w:val="default"/>
          <w:rFonts w:cs="FrankRuehl" w:hint="cs"/>
          <w:rtl/>
        </w:rPr>
        <w:tab/>
      </w:r>
      <w:r w:rsidRPr="004F4C82">
        <w:rPr>
          <w:rStyle w:val="default"/>
          <w:rFonts w:cs="FrankRuehl" w:hint="cs"/>
          <w:rtl/>
        </w:rPr>
        <w:t>הוא הפר חובה מהחובות החלות עליו לפי סעיף 54א(ב)</w:t>
      </w:r>
      <w:r>
        <w:rPr>
          <w:rStyle w:val="default"/>
          <w:rFonts w:cs="FrankRuehl" w:hint="cs"/>
          <w:rtl/>
        </w:rPr>
        <w:t>;</w:t>
      </w:r>
    </w:p>
    <w:p w:rsidR="00424A05" w:rsidRDefault="00424A05" w:rsidP="00424A0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מתנהל נגדו הליך שיפוטי או מינהלי בשל הפרת הוראה מההוראות לפי חוק זה או לפי חיקוק אחר החל בעניין ייבוא של מזון ומנהל שירות המזון סבר כי מפאת מהותה, חומרתה או נסיבותיה של ההפרה יש יסוד סביר לקבוע כי הוא מפר אמון; לעניין פסקה זו, "הליך שיפוטי או מינהלי" </w:t>
      </w:r>
      <w:r>
        <w:rPr>
          <w:rStyle w:val="default"/>
          <w:rFonts w:cs="FrankRuehl"/>
          <w:rtl/>
        </w:rPr>
        <w:t>–</w:t>
      </w:r>
      <w:r>
        <w:rPr>
          <w:rStyle w:val="default"/>
          <w:rFonts w:cs="FrankRuehl" w:hint="cs"/>
          <w:rtl/>
        </w:rPr>
        <w:t xml:space="preserve"> הליך שיפוטי או מינהלי לפי דין, ובכלל זה הטלת עיצום כספי או התראה מינהלית לפי פרק י"א, מתן צו הגבלה מינהלי לפי סעיף 290, או הפעלת סמכות המנויה בסעיפים 164(ג), 166 ו-167;</w:t>
      </w:r>
    </w:p>
    <w:p w:rsidR="00424A05" w:rsidRDefault="00424A05" w:rsidP="00424A0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נרשם מחדש כיבואן, לאחר שתעודת יבואן רשום קודמת שלו בוטלה לפי סעיף 114.</w:t>
      </w:r>
    </w:p>
    <w:p w:rsidR="00424A05" w:rsidRDefault="00424A05" w:rsidP="00BE7F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שירות המזון לא יקבע כי מי שמייבא מזון או מבקש לייבא מזון הוא מפר אמון כאמור בסעיף קטן (א) אלא לאחר שנתן לו הזדמנות לטעון את טענותיו; החלטת מנהל שירות המזון תהיה מנומקת בכתב.</w:t>
      </w:r>
    </w:p>
    <w:p w:rsidR="004F4C82" w:rsidRDefault="004F4C82" w:rsidP="004F4C82">
      <w:pPr>
        <w:pStyle w:val="P00"/>
        <w:spacing w:before="72"/>
        <w:ind w:left="0" w:right="1134"/>
        <w:rPr>
          <w:rStyle w:val="default"/>
          <w:rFonts w:cs="FrankRuehl"/>
          <w:rtl/>
        </w:rPr>
      </w:pPr>
      <w:r>
        <w:rPr>
          <w:rStyle w:val="default"/>
          <w:rFonts w:cs="FrankRuehl" w:hint="cs"/>
          <w:rtl/>
        </w:rPr>
        <w:tab/>
      </w:r>
      <w:r w:rsidRPr="006C6A52">
        <w:rPr>
          <w:rStyle w:val="default"/>
          <w:rFonts w:cs="FrankRuehl"/>
          <w:rtl/>
        </w:rPr>
        <w:pict>
          <v:shape id="_x0000_s2512" type="#_x0000_t202" style="position:absolute;left:0;text-align:left;margin-left:470.25pt;margin-top:7.1pt;width:1in;height:20.1pt;z-index:251854336;mso-position-horizontal-relative:text;mso-position-vertical-relative:text" filled="f" stroked="f">
            <v:textbox style="mso-next-textbox:#_x0000_s2512" inset="1mm,0,1mm,0">
              <w:txbxContent>
                <w:p w:rsidR="004F4C82" w:rsidRDefault="004F4C82" w:rsidP="004F4C82">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(ב1)</w:t>
      </w:r>
      <w:r w:rsidRPr="006C6A52">
        <w:rPr>
          <w:rStyle w:val="default"/>
          <w:rFonts w:cs="FrankRuehl" w:hint="cs"/>
          <w:rtl/>
        </w:rPr>
        <w:tab/>
      </w:r>
      <w:r w:rsidRPr="004F4C82">
        <w:rPr>
          <w:rStyle w:val="default"/>
          <w:rFonts w:cs="FrankRuehl" w:hint="cs"/>
          <w:rtl/>
        </w:rPr>
        <w:t>קבע מנהל שירות המזון כי מי שמייבא מזון או מבקש לייבא מזון הוא מפר אנון, יפרסם הודעה על כך באתר האינטרנט</w:t>
      </w:r>
      <w:r>
        <w:rPr>
          <w:rStyle w:val="default"/>
          <w:rFonts w:cs="FrankRuehl" w:hint="cs"/>
          <w:rtl/>
        </w:rPr>
        <w:t>.</w:t>
      </w:r>
    </w:p>
    <w:p w:rsidR="00424A05" w:rsidRDefault="00424A05" w:rsidP="00BE7F4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מנהל שירות המזון רשאי להטיל על מפר אמון דרישות נוספות על דרישות פרק זה לעניין הצגת מסמכים ועריכת בדיקות, שיחולו גם לגבי משלוחים עתידיים בתקופה שבה הוא מפר אמון, ובכלל זה קביעת מספרן של הבדיקות ודרישת ערובה.</w:t>
      </w:r>
    </w:p>
    <w:p w:rsidR="00424A05" w:rsidRDefault="00424A05" w:rsidP="00BE7F4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השר, בהתייעצות עם שר הכלכלה </w:t>
      </w:r>
      <w:r>
        <w:rPr>
          <w:rStyle w:val="default"/>
          <w:rFonts w:cs="FrankRuehl"/>
          <w:rtl/>
        </w:rPr>
        <w:t>–</w:t>
      </w:r>
    </w:p>
    <w:p w:rsidR="00424A05" w:rsidRDefault="00424A05" w:rsidP="00424A0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יקבע, באישור הוועדה, הוראות לעניין דרישת ערובה ממפר אמון לפי סעיף זה וסעיף 93, ובין השאר, הוראות בדבר סוג הערובה, תנאיה, סכומה והתנאים לחילוטה;</w:t>
      </w:r>
    </w:p>
    <w:p w:rsidR="00424A05" w:rsidRDefault="00424A05" w:rsidP="00424A05">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רשאי לקבוע הוראות לעניין סוגי הבדיקות, תדירותן ומספרן שיחולו על מפר אמון.</w:t>
      </w:r>
    </w:p>
    <w:p w:rsidR="00E305A2" w:rsidRPr="00DF4DFA" w:rsidRDefault="00E305A2" w:rsidP="00E305A2">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02" w:name="Rov459"/>
      <w:r w:rsidRPr="00DF4DFA">
        <w:rPr>
          <w:rStyle w:val="default"/>
          <w:rFonts w:ascii="FrankRuehl" w:hAnsi="FrankRuehl" w:cs="FrankRuehl" w:hint="cs"/>
          <w:vanish/>
          <w:color w:val="FF0000"/>
          <w:szCs w:val="20"/>
          <w:shd w:val="clear" w:color="auto" w:fill="FFFF99"/>
          <w:rtl/>
        </w:rPr>
        <w:t>מיום 1.1.2023</w:t>
      </w:r>
    </w:p>
    <w:p w:rsidR="00E305A2" w:rsidRPr="00DF4DFA" w:rsidRDefault="00E305A2" w:rsidP="00E305A2">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E305A2" w:rsidRPr="00DF4DFA" w:rsidRDefault="00E305A2" w:rsidP="00E305A2">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64"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433</w:t>
      </w:r>
      <w:r w:rsidRPr="00DF4DFA">
        <w:rPr>
          <w:rStyle w:val="default"/>
          <w:rFonts w:ascii="FrankRuehl" w:hAnsi="FrankRuehl" w:cs="FrankRuehl"/>
          <w:vanish/>
          <w:szCs w:val="20"/>
          <w:shd w:val="clear" w:color="auto" w:fill="FFFF99"/>
          <w:rtl/>
        </w:rPr>
        <w:t xml:space="preserve"> (</w:t>
      </w:r>
      <w:hyperlink r:id="rId65"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E305A2" w:rsidRPr="00DF4DFA" w:rsidRDefault="00E305A2" w:rsidP="00E305A2">
      <w:pPr>
        <w:pStyle w:val="P00"/>
        <w:ind w:left="0" w:right="1134"/>
        <w:rPr>
          <w:rStyle w:val="default"/>
          <w:rFonts w:cs="FrankRuehl" w:hint="cs"/>
          <w:vanish/>
          <w:sz w:val="16"/>
          <w:szCs w:val="22"/>
          <w:shd w:val="clear" w:color="auto" w:fill="FFFF99"/>
          <w:rtl/>
        </w:rPr>
      </w:pPr>
      <w:r w:rsidRPr="00DF4DFA">
        <w:rPr>
          <w:rStyle w:val="default"/>
          <w:rFonts w:cs="FrankRuehl"/>
          <w:vanish/>
          <w:sz w:val="16"/>
          <w:szCs w:val="22"/>
          <w:shd w:val="clear" w:color="auto" w:fill="FFFF99"/>
          <w:rtl/>
        </w:rPr>
        <w:tab/>
      </w:r>
      <w:r w:rsidRPr="00DF4DFA">
        <w:rPr>
          <w:rStyle w:val="default"/>
          <w:rFonts w:cs="FrankRuehl" w:hint="cs"/>
          <w:vanish/>
          <w:sz w:val="16"/>
          <w:szCs w:val="22"/>
          <w:shd w:val="clear" w:color="auto" w:fill="FFFF99"/>
          <w:rtl/>
        </w:rPr>
        <w:t>(א)</w:t>
      </w:r>
      <w:r w:rsidRPr="00DF4DFA">
        <w:rPr>
          <w:rStyle w:val="default"/>
          <w:rFonts w:cs="FrankRuehl" w:hint="cs"/>
          <w:vanish/>
          <w:sz w:val="16"/>
          <w:szCs w:val="22"/>
          <w:shd w:val="clear" w:color="auto" w:fill="FFFF99"/>
          <w:rtl/>
        </w:rPr>
        <w:tab/>
        <w:t xml:space="preserve">מנהל שירות המזון או מי שהוא הסמיכו לכך (בסעיף זה </w:t>
      </w:r>
      <w:r w:rsidRPr="00DF4DFA">
        <w:rPr>
          <w:rStyle w:val="default"/>
          <w:rFonts w:cs="FrankRuehl"/>
          <w:vanish/>
          <w:sz w:val="16"/>
          <w:szCs w:val="22"/>
          <w:shd w:val="clear" w:color="auto" w:fill="FFFF99"/>
          <w:rtl/>
        </w:rPr>
        <w:t>–</w:t>
      </w:r>
      <w:r w:rsidRPr="00DF4DFA">
        <w:rPr>
          <w:rStyle w:val="default"/>
          <w:rFonts w:cs="FrankRuehl" w:hint="cs"/>
          <w:vanish/>
          <w:sz w:val="16"/>
          <w:szCs w:val="22"/>
          <w:shd w:val="clear" w:color="auto" w:fill="FFFF99"/>
          <w:rtl/>
        </w:rPr>
        <w:t xml:space="preserve"> מנהל שירות המזון) רשאי לקבוע כי מי שמייבא מזון או מבקש לייבא מזון הוא מפר אמון, לתקופה שיקבע ושלא תעלה על שנה, אם נוכח שהתקיים לגביו אחד או יותר מאלה:</w:t>
      </w:r>
    </w:p>
    <w:p w:rsidR="00E305A2" w:rsidRPr="00DF4DFA" w:rsidRDefault="00E305A2" w:rsidP="00E305A2">
      <w:pPr>
        <w:pStyle w:val="P00"/>
        <w:spacing w:before="0"/>
        <w:ind w:left="1021" w:right="1134"/>
        <w:rPr>
          <w:rStyle w:val="default"/>
          <w:rFonts w:cs="FrankRuehl" w:hint="cs"/>
          <w:vanish/>
          <w:sz w:val="16"/>
          <w:szCs w:val="22"/>
          <w:shd w:val="clear" w:color="auto" w:fill="FFFF99"/>
          <w:rtl/>
        </w:rPr>
      </w:pPr>
      <w:r w:rsidRPr="00DF4DFA">
        <w:rPr>
          <w:rStyle w:val="default"/>
          <w:rFonts w:cs="FrankRuehl" w:hint="cs"/>
          <w:vanish/>
          <w:sz w:val="16"/>
          <w:szCs w:val="22"/>
          <w:shd w:val="clear" w:color="auto" w:fill="FFFF99"/>
          <w:rtl/>
        </w:rPr>
        <w:t>(1)</w:t>
      </w:r>
      <w:r w:rsidRPr="00DF4DFA">
        <w:rPr>
          <w:rStyle w:val="default"/>
          <w:rFonts w:cs="FrankRuehl" w:hint="cs"/>
          <w:vanish/>
          <w:sz w:val="16"/>
          <w:szCs w:val="22"/>
          <w:shd w:val="clear" w:color="auto" w:fill="FFFF99"/>
          <w:rtl/>
        </w:rPr>
        <w:tab/>
        <w:t xml:space="preserve">הוא ייבא מזון או ביקש לייבא מזון על יסוד מידע כוזב או שגוי, לרבות באמצעות מסמכים כוזבים או שגויים; לעניין זה, "מסמכים" </w:t>
      </w:r>
      <w:r w:rsidRPr="00DF4DFA">
        <w:rPr>
          <w:rStyle w:val="default"/>
          <w:rFonts w:cs="FrankRuehl"/>
          <w:vanish/>
          <w:sz w:val="16"/>
          <w:szCs w:val="22"/>
          <w:shd w:val="clear" w:color="auto" w:fill="FFFF99"/>
          <w:rtl/>
        </w:rPr>
        <w:t>–</w:t>
      </w:r>
      <w:r w:rsidRPr="00DF4DFA">
        <w:rPr>
          <w:rStyle w:val="default"/>
          <w:rFonts w:cs="FrankRuehl" w:hint="cs"/>
          <w:vanish/>
          <w:sz w:val="16"/>
          <w:szCs w:val="22"/>
          <w:shd w:val="clear" w:color="auto" w:fill="FFFF99"/>
          <w:rtl/>
        </w:rPr>
        <w:t xml:space="preserve"> לרבות הצהרה בדבר ייבוא מזון רגיל לפי סעיף 74, התחייבות המצורפת להצהרה כאמור לפי סעיף 77(א), </w:t>
      </w:r>
      <w:r w:rsidRPr="00DF4DFA">
        <w:rPr>
          <w:rStyle w:val="default"/>
          <w:rFonts w:cs="FrankRuehl" w:hint="cs"/>
          <w:strike/>
          <w:vanish/>
          <w:sz w:val="16"/>
          <w:szCs w:val="22"/>
          <w:shd w:val="clear" w:color="auto" w:fill="FFFF99"/>
          <w:rtl/>
        </w:rPr>
        <w:t>אישור לפי סעיף 84(א)(4)</w:t>
      </w:r>
      <w:r w:rsidRPr="00DF4DFA">
        <w:rPr>
          <w:rStyle w:val="default"/>
          <w:rFonts w:cs="FrankRuehl" w:hint="cs"/>
          <w:vanish/>
          <w:sz w:val="16"/>
          <w:szCs w:val="22"/>
          <w:shd w:val="clear" w:color="auto" w:fill="FFFF99"/>
          <w:rtl/>
        </w:rPr>
        <w:t xml:space="preserve"> </w:t>
      </w:r>
      <w:r w:rsidRPr="00DF4DFA">
        <w:rPr>
          <w:rStyle w:val="default"/>
          <w:rFonts w:cs="FrankRuehl" w:hint="cs"/>
          <w:vanish/>
          <w:sz w:val="16"/>
          <w:szCs w:val="22"/>
          <w:u w:val="single"/>
          <w:shd w:val="clear" w:color="auto" w:fill="FFFF99"/>
          <w:rtl/>
        </w:rPr>
        <w:t>אישור לפי סעיף 84(א)(4), הצהרה בדבר יבוא מזון במסלול אירופי לפי סעיף 79א ומסמכים לפי סעיפים 79ד ו-84(ב1)</w:t>
      </w:r>
      <w:r w:rsidRPr="00DF4DFA">
        <w:rPr>
          <w:rStyle w:val="default"/>
          <w:rFonts w:cs="FrankRuehl" w:hint="cs"/>
          <w:vanish/>
          <w:sz w:val="16"/>
          <w:szCs w:val="22"/>
          <w:shd w:val="clear" w:color="auto" w:fill="FFFF99"/>
          <w:rtl/>
        </w:rPr>
        <w:t>;</w:t>
      </w:r>
    </w:p>
    <w:p w:rsidR="00E305A2" w:rsidRPr="00DF4DFA" w:rsidRDefault="00E305A2" w:rsidP="00E305A2">
      <w:pPr>
        <w:pStyle w:val="P00"/>
        <w:spacing w:before="0"/>
        <w:ind w:left="1021" w:right="1134"/>
        <w:rPr>
          <w:rStyle w:val="default"/>
          <w:rFonts w:cs="FrankRuehl"/>
          <w:vanish/>
          <w:sz w:val="16"/>
          <w:szCs w:val="22"/>
          <w:shd w:val="clear" w:color="auto" w:fill="FFFF99"/>
          <w:rtl/>
        </w:rPr>
      </w:pPr>
      <w:r w:rsidRPr="00DF4DFA">
        <w:rPr>
          <w:rStyle w:val="default"/>
          <w:rFonts w:cs="FrankRuehl" w:hint="cs"/>
          <w:vanish/>
          <w:sz w:val="16"/>
          <w:szCs w:val="22"/>
          <w:shd w:val="clear" w:color="auto" w:fill="FFFF99"/>
          <w:rtl/>
        </w:rPr>
        <w:t>(2)</w:t>
      </w:r>
      <w:r w:rsidRPr="00DF4DFA">
        <w:rPr>
          <w:rStyle w:val="default"/>
          <w:rFonts w:cs="FrankRuehl" w:hint="cs"/>
          <w:vanish/>
          <w:sz w:val="16"/>
          <w:szCs w:val="22"/>
          <w:shd w:val="clear" w:color="auto" w:fill="FFFF99"/>
          <w:rtl/>
        </w:rPr>
        <w:tab/>
        <w:t>הוא הפר תנאי מן התנאים שנקבעו בתקנות לפי סעיף 116 או חדל מלקיים תנאי כאמור ומנהל שירות המזון סבר כי מפאת מהותה, חומרתה או נסיבותיה של ההפרה יש יסוד סביר לקבוע כי הוא מפר אמון;</w:t>
      </w:r>
    </w:p>
    <w:p w:rsidR="00E305A2" w:rsidRPr="00DF4DFA" w:rsidRDefault="00E305A2" w:rsidP="00E305A2">
      <w:pPr>
        <w:pStyle w:val="P00"/>
        <w:spacing w:before="0"/>
        <w:ind w:left="1021" w:right="1134"/>
        <w:rPr>
          <w:rStyle w:val="default"/>
          <w:rFonts w:cs="FrankRuehl" w:hint="cs"/>
          <w:vanish/>
          <w:sz w:val="16"/>
          <w:szCs w:val="22"/>
          <w:shd w:val="clear" w:color="auto" w:fill="FFFF99"/>
          <w:rtl/>
        </w:rPr>
      </w:pPr>
      <w:r w:rsidRPr="00DF4DFA">
        <w:rPr>
          <w:rStyle w:val="default"/>
          <w:rFonts w:cs="FrankRuehl" w:hint="cs"/>
          <w:vanish/>
          <w:sz w:val="16"/>
          <w:szCs w:val="22"/>
          <w:u w:val="single"/>
          <w:shd w:val="clear" w:color="auto" w:fill="FFFF99"/>
          <w:rtl/>
        </w:rPr>
        <w:t>(2א)</w:t>
      </w:r>
      <w:r w:rsidRPr="00DF4DFA">
        <w:rPr>
          <w:rStyle w:val="default"/>
          <w:rFonts w:cs="FrankRuehl"/>
          <w:vanish/>
          <w:sz w:val="16"/>
          <w:szCs w:val="22"/>
          <w:u w:val="single"/>
          <w:shd w:val="clear" w:color="auto" w:fill="FFFF99"/>
          <w:rtl/>
        </w:rPr>
        <w:tab/>
      </w:r>
      <w:r w:rsidRPr="00DF4DFA">
        <w:rPr>
          <w:rStyle w:val="default"/>
          <w:rFonts w:cs="FrankRuehl" w:hint="cs"/>
          <w:vanish/>
          <w:sz w:val="16"/>
          <w:szCs w:val="22"/>
          <w:u w:val="single"/>
          <w:shd w:val="clear" w:color="auto" w:fill="FFFF99"/>
          <w:rtl/>
        </w:rPr>
        <w:t>הוא הפר חובה מהחובות החלות עליו לפי סעיף 54א(ב);</w:t>
      </w:r>
    </w:p>
    <w:p w:rsidR="00E305A2" w:rsidRPr="00DF4DFA" w:rsidRDefault="00E305A2" w:rsidP="00E305A2">
      <w:pPr>
        <w:pStyle w:val="P00"/>
        <w:spacing w:before="0"/>
        <w:ind w:left="1021" w:right="1134"/>
        <w:rPr>
          <w:rStyle w:val="default"/>
          <w:rFonts w:cs="FrankRuehl" w:hint="cs"/>
          <w:vanish/>
          <w:sz w:val="16"/>
          <w:szCs w:val="22"/>
          <w:shd w:val="clear" w:color="auto" w:fill="FFFF99"/>
          <w:rtl/>
        </w:rPr>
      </w:pPr>
      <w:r w:rsidRPr="00DF4DFA">
        <w:rPr>
          <w:rStyle w:val="default"/>
          <w:rFonts w:cs="FrankRuehl" w:hint="cs"/>
          <w:vanish/>
          <w:sz w:val="16"/>
          <w:szCs w:val="22"/>
          <w:shd w:val="clear" w:color="auto" w:fill="FFFF99"/>
          <w:rtl/>
        </w:rPr>
        <w:t>(3)</w:t>
      </w:r>
      <w:r w:rsidRPr="00DF4DFA">
        <w:rPr>
          <w:rStyle w:val="default"/>
          <w:rFonts w:cs="FrankRuehl" w:hint="cs"/>
          <w:vanish/>
          <w:sz w:val="16"/>
          <w:szCs w:val="22"/>
          <w:shd w:val="clear" w:color="auto" w:fill="FFFF99"/>
          <w:rtl/>
        </w:rPr>
        <w:tab/>
        <w:t xml:space="preserve">מתנהל נגדו הליך שיפוטי או מינהלי בשל הפרת הוראה מההוראות לפי חוק זה או לפי חיקוק אחר החל בעניין ייבוא של מזון ומנהל שירות המזון סבר כי מפאת מהותה, חומרתה או נסיבותיה של ההפרה יש יסוד סביר לקבוע כי הוא מפר אמון; לעניין פסקה זו, "הליך שיפוטי או מינהלי" </w:t>
      </w:r>
      <w:r w:rsidRPr="00DF4DFA">
        <w:rPr>
          <w:rStyle w:val="default"/>
          <w:rFonts w:cs="FrankRuehl"/>
          <w:vanish/>
          <w:sz w:val="16"/>
          <w:szCs w:val="22"/>
          <w:shd w:val="clear" w:color="auto" w:fill="FFFF99"/>
          <w:rtl/>
        </w:rPr>
        <w:t>–</w:t>
      </w:r>
      <w:r w:rsidRPr="00DF4DFA">
        <w:rPr>
          <w:rStyle w:val="default"/>
          <w:rFonts w:cs="FrankRuehl" w:hint="cs"/>
          <w:vanish/>
          <w:sz w:val="16"/>
          <w:szCs w:val="22"/>
          <w:shd w:val="clear" w:color="auto" w:fill="FFFF99"/>
          <w:rtl/>
        </w:rPr>
        <w:t xml:space="preserve"> הליך שיפוטי או מינהלי לפי דין, ובכלל זה הטלת עיצום כספי או התראה מינהלית לפי פרק י"א, מתן צו הגבלה מינהלי לפי סעיף 290, או הפעלת סמכות המנויה בסעיפים 164(ג), 166 ו-167;</w:t>
      </w:r>
    </w:p>
    <w:p w:rsidR="00E305A2" w:rsidRPr="00DF4DFA" w:rsidRDefault="00E305A2" w:rsidP="00E305A2">
      <w:pPr>
        <w:pStyle w:val="P00"/>
        <w:spacing w:before="0"/>
        <w:ind w:left="1021" w:right="1134"/>
        <w:rPr>
          <w:rStyle w:val="default"/>
          <w:rFonts w:cs="FrankRuehl" w:hint="cs"/>
          <w:vanish/>
          <w:sz w:val="16"/>
          <w:szCs w:val="22"/>
          <w:shd w:val="clear" w:color="auto" w:fill="FFFF99"/>
          <w:rtl/>
        </w:rPr>
      </w:pPr>
      <w:r w:rsidRPr="00DF4DFA">
        <w:rPr>
          <w:rStyle w:val="default"/>
          <w:rFonts w:cs="FrankRuehl" w:hint="cs"/>
          <w:vanish/>
          <w:sz w:val="16"/>
          <w:szCs w:val="22"/>
          <w:shd w:val="clear" w:color="auto" w:fill="FFFF99"/>
          <w:rtl/>
        </w:rPr>
        <w:t>(4)</w:t>
      </w:r>
      <w:r w:rsidRPr="00DF4DFA">
        <w:rPr>
          <w:rStyle w:val="default"/>
          <w:rFonts w:cs="FrankRuehl" w:hint="cs"/>
          <w:vanish/>
          <w:sz w:val="16"/>
          <w:szCs w:val="22"/>
          <w:shd w:val="clear" w:color="auto" w:fill="FFFF99"/>
          <w:rtl/>
        </w:rPr>
        <w:tab/>
        <w:t>הוא נרשם מחדש כיבואן, לאחר שתעודת יבואן רשום קודמת שלו בוטלה לפי סעיף 114.</w:t>
      </w:r>
    </w:p>
    <w:p w:rsidR="00E305A2" w:rsidRPr="00DF4DFA" w:rsidRDefault="00E305A2" w:rsidP="00E305A2">
      <w:pPr>
        <w:pStyle w:val="P00"/>
        <w:spacing w:before="0"/>
        <w:ind w:left="0" w:right="1134"/>
        <w:rPr>
          <w:rStyle w:val="default"/>
          <w:rFonts w:cs="FrankRuehl"/>
          <w:vanish/>
          <w:sz w:val="16"/>
          <w:szCs w:val="22"/>
          <w:shd w:val="clear" w:color="auto" w:fill="FFFF99"/>
          <w:rtl/>
        </w:rPr>
      </w:pPr>
      <w:r w:rsidRPr="00DF4DFA">
        <w:rPr>
          <w:rStyle w:val="default"/>
          <w:rFonts w:cs="FrankRuehl" w:hint="cs"/>
          <w:vanish/>
          <w:sz w:val="16"/>
          <w:szCs w:val="22"/>
          <w:shd w:val="clear" w:color="auto" w:fill="FFFF99"/>
          <w:rtl/>
        </w:rPr>
        <w:tab/>
        <w:t>(ב)</w:t>
      </w:r>
      <w:r w:rsidRPr="00DF4DFA">
        <w:rPr>
          <w:rStyle w:val="default"/>
          <w:rFonts w:cs="FrankRuehl" w:hint="cs"/>
          <w:vanish/>
          <w:sz w:val="16"/>
          <w:szCs w:val="22"/>
          <w:shd w:val="clear" w:color="auto" w:fill="FFFF99"/>
          <w:rtl/>
        </w:rPr>
        <w:tab/>
        <w:t>מנהל שירות המזון לא יקבע כי מי שמייבא מזון או מבקש לייבא מזון הוא מפר אמון כאמור בסעיף קטן (א) אלא לאחר שנתן לו הזדמנות לטעון את טענותיו; החלטת מנהל שירות המזון תהיה מנומקת בכתב.</w:t>
      </w:r>
    </w:p>
    <w:p w:rsidR="00E305A2" w:rsidRPr="00E305A2" w:rsidRDefault="00E305A2" w:rsidP="00E305A2">
      <w:pPr>
        <w:pStyle w:val="P00"/>
        <w:spacing w:before="0"/>
        <w:ind w:left="0" w:right="1134"/>
        <w:rPr>
          <w:rStyle w:val="default"/>
          <w:rFonts w:cs="FrankRuehl" w:hint="cs"/>
          <w:sz w:val="2"/>
          <w:szCs w:val="2"/>
          <w:rtl/>
        </w:rPr>
      </w:pPr>
      <w:r w:rsidRPr="00DF4DFA">
        <w:rPr>
          <w:rStyle w:val="default"/>
          <w:rFonts w:cs="FrankRuehl"/>
          <w:vanish/>
          <w:sz w:val="16"/>
          <w:szCs w:val="22"/>
          <w:shd w:val="clear" w:color="auto" w:fill="FFFF99"/>
          <w:rtl/>
        </w:rPr>
        <w:tab/>
      </w:r>
      <w:r w:rsidRPr="00DF4DFA">
        <w:rPr>
          <w:rStyle w:val="default"/>
          <w:rFonts w:cs="FrankRuehl" w:hint="cs"/>
          <w:vanish/>
          <w:sz w:val="16"/>
          <w:szCs w:val="22"/>
          <w:u w:val="single"/>
          <w:shd w:val="clear" w:color="auto" w:fill="FFFF99"/>
          <w:rtl/>
        </w:rPr>
        <w:t>(ב1)</w:t>
      </w:r>
      <w:r w:rsidRPr="00DF4DFA">
        <w:rPr>
          <w:rStyle w:val="default"/>
          <w:rFonts w:cs="FrankRuehl"/>
          <w:vanish/>
          <w:sz w:val="16"/>
          <w:szCs w:val="22"/>
          <w:u w:val="single"/>
          <w:shd w:val="clear" w:color="auto" w:fill="FFFF99"/>
          <w:rtl/>
        </w:rPr>
        <w:tab/>
      </w:r>
      <w:r w:rsidRPr="00DF4DFA">
        <w:rPr>
          <w:rStyle w:val="default"/>
          <w:rFonts w:cs="FrankRuehl" w:hint="cs"/>
          <w:vanish/>
          <w:sz w:val="16"/>
          <w:szCs w:val="22"/>
          <w:u w:val="single"/>
          <w:shd w:val="clear" w:color="auto" w:fill="FFFF99"/>
          <w:rtl/>
        </w:rPr>
        <w:t>קבע מנהל שירות המזון כי מי שמייבא מזון או מבקש לייבא מזון הוא מפר אנון, יפרסם הודעה על כך באתר האינטרנט.</w:t>
      </w:r>
      <w:bookmarkEnd w:id="102"/>
    </w:p>
    <w:p w:rsidR="00424A05" w:rsidRPr="00424A05" w:rsidRDefault="00424A05" w:rsidP="00424A05">
      <w:pPr>
        <w:pStyle w:val="header-2"/>
        <w:ind w:left="0" w:right="1134"/>
        <w:rPr>
          <w:rFonts w:hint="cs"/>
          <w:rtl/>
        </w:rPr>
      </w:pPr>
      <w:bookmarkStart w:id="103" w:name="hed25"/>
      <w:bookmarkEnd w:id="103"/>
      <w:r w:rsidRPr="008F5655">
        <w:rPr>
          <w:rFonts w:hint="cs"/>
          <w:rtl/>
        </w:rPr>
        <w:t>סימן ב': הכרזה בדבר מזון רגיש</w:t>
      </w:r>
    </w:p>
    <w:p w:rsidR="004403D5" w:rsidRDefault="004403D5" w:rsidP="00424A05">
      <w:pPr>
        <w:pStyle w:val="P00"/>
        <w:spacing w:before="72"/>
        <w:ind w:left="0" w:right="1134"/>
        <w:rPr>
          <w:rStyle w:val="default"/>
          <w:rFonts w:cs="FrankRuehl" w:hint="cs"/>
          <w:rtl/>
        </w:rPr>
      </w:pPr>
      <w:bookmarkStart w:id="104" w:name="Seif59"/>
      <w:bookmarkEnd w:id="104"/>
      <w:r>
        <w:rPr>
          <w:lang w:val="he-IL"/>
        </w:rPr>
        <w:pict>
          <v:rect id="_x0000_s2115" style="position:absolute;left:0;text-align:left;margin-left:464.5pt;margin-top:8.05pt;width:75.05pt;height:17.9pt;z-index:251494912"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הכרזה בדבר מזון רגיש</w:t>
                  </w:r>
                </w:p>
              </w:txbxContent>
            </v:textbox>
            <w10:anchorlock/>
          </v:rect>
        </w:pict>
      </w:r>
      <w:r>
        <w:rPr>
          <w:rStyle w:val="big-number"/>
          <w:rFonts w:hint="cs"/>
          <w:rtl/>
        </w:rPr>
        <w:t>5</w:t>
      </w:r>
      <w:r w:rsidR="00424A05">
        <w:rPr>
          <w:rStyle w:val="big-number"/>
          <w:rFonts w:hint="cs"/>
          <w:rtl/>
        </w:rPr>
        <w:t>9</w:t>
      </w:r>
      <w:r w:rsidRPr="00C95D6B">
        <w:rPr>
          <w:rStyle w:val="default"/>
          <w:rFonts w:cs="FrankRuehl"/>
          <w:rtl/>
        </w:rPr>
        <w:t>.</w:t>
      </w:r>
      <w:r w:rsidRPr="00C95D6B">
        <w:rPr>
          <w:rStyle w:val="default"/>
          <w:rFonts w:cs="FrankRuehl"/>
          <w:rtl/>
        </w:rPr>
        <w:tab/>
      </w:r>
      <w:r w:rsidR="00424A05">
        <w:rPr>
          <w:rStyle w:val="default"/>
          <w:rFonts w:cs="FrankRuehl" w:hint="cs"/>
          <w:rtl/>
        </w:rPr>
        <w:t>(א)</w:t>
      </w:r>
      <w:r w:rsidR="00424A05">
        <w:rPr>
          <w:rStyle w:val="default"/>
          <w:rFonts w:cs="FrankRuehl" w:hint="cs"/>
          <w:rtl/>
        </w:rPr>
        <w:tab/>
        <w:t xml:space="preserve">השר רשאי </w:t>
      </w:r>
      <w:r w:rsidR="00AB05BC">
        <w:rPr>
          <w:rStyle w:val="default"/>
          <w:rFonts w:cs="FrankRuehl" w:hint="cs"/>
          <w:rtl/>
        </w:rPr>
        <w:t xml:space="preserve">להכריז על מזון מסוים או על סוג מזון, לרבות על מזון שיובא מאזור מסוים או שיוצר בו, או על מזון המכיל רכיב או חומר מסוים, שהוא מזון רגיש (בחוק זה </w:t>
      </w:r>
      <w:r w:rsidR="00AB05BC">
        <w:rPr>
          <w:rStyle w:val="default"/>
          <w:rFonts w:cs="FrankRuehl"/>
          <w:rtl/>
        </w:rPr>
        <w:t>–</w:t>
      </w:r>
      <w:r w:rsidR="00AB05BC">
        <w:rPr>
          <w:rStyle w:val="default"/>
          <w:rFonts w:cs="FrankRuehl" w:hint="cs"/>
          <w:rtl/>
        </w:rPr>
        <w:t xml:space="preserve"> הכרזה בדבר מזון רגיש), והוא רשאי לקבוע תנאים להכרזה כאמור; הכרזה כאמור תינתן לפי המלצת מנהל שירות המזון, בהתבסס על ניהול סיכונים.</w:t>
      </w:r>
    </w:p>
    <w:p w:rsidR="00AB05BC" w:rsidRDefault="00AB05BC" w:rsidP="00424A0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הכרזה בדבר מזון רגיש תפורסם ברשומות ובאתר האינטרנט, ותישלח בדואר האלקטרוני לבעלי תעודות יבואן רשום שכתובתם רשומה במרשם היבואנים או למי מהציבור שנרשם באתר האינטרנט לקבלת עדכונים על הכרזות בדבר מזון רגיש בדואר אלקטרוני (בסימן זה </w:t>
      </w:r>
      <w:r>
        <w:rPr>
          <w:rStyle w:val="default"/>
          <w:rFonts w:cs="FrankRuehl"/>
          <w:rtl/>
        </w:rPr>
        <w:t>–</w:t>
      </w:r>
      <w:r>
        <w:rPr>
          <w:rStyle w:val="default"/>
          <w:rFonts w:cs="FrankRuehl" w:hint="cs"/>
          <w:rtl/>
        </w:rPr>
        <w:t xml:space="preserve"> רשימת תפוצה אלקטרונית לבעלי עניין).</w:t>
      </w:r>
    </w:p>
    <w:p w:rsidR="004403D5" w:rsidRDefault="004403D5" w:rsidP="00AB05BC">
      <w:pPr>
        <w:pStyle w:val="P00"/>
        <w:spacing w:before="72"/>
        <w:ind w:left="0" w:right="1134"/>
        <w:rPr>
          <w:rStyle w:val="default"/>
          <w:rFonts w:cs="FrankRuehl" w:hint="cs"/>
          <w:rtl/>
        </w:rPr>
      </w:pPr>
      <w:bookmarkStart w:id="105" w:name="Seif60"/>
      <w:bookmarkEnd w:id="105"/>
      <w:r>
        <w:rPr>
          <w:lang w:val="he-IL"/>
        </w:rPr>
        <w:pict>
          <v:rect id="_x0000_s2116" style="position:absolute;left:0;text-align:left;margin-left:464.5pt;margin-top:8.05pt;width:75.05pt;height:24.45pt;z-index:251495936"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הודעה על כוונה להכריז על מזון כמזון רגיש</w:t>
                  </w:r>
                </w:p>
              </w:txbxContent>
            </v:textbox>
            <w10:anchorlock/>
          </v:rect>
        </w:pict>
      </w:r>
      <w:r>
        <w:rPr>
          <w:rStyle w:val="big-number"/>
          <w:rFonts w:hint="cs"/>
          <w:rtl/>
        </w:rPr>
        <w:t>6</w:t>
      </w:r>
      <w:r>
        <w:rPr>
          <w:rStyle w:val="big-number"/>
          <w:rtl/>
        </w:rPr>
        <w:t>0</w:t>
      </w:r>
      <w:r w:rsidRPr="00C95D6B">
        <w:rPr>
          <w:rStyle w:val="default"/>
          <w:rFonts w:cs="FrankRuehl"/>
          <w:rtl/>
        </w:rPr>
        <w:t>.</w:t>
      </w:r>
      <w:r w:rsidRPr="00C95D6B">
        <w:rPr>
          <w:rStyle w:val="default"/>
          <w:rFonts w:cs="FrankRuehl"/>
          <w:rtl/>
        </w:rPr>
        <w:tab/>
      </w:r>
      <w:r w:rsidR="00AB05BC">
        <w:rPr>
          <w:rStyle w:val="default"/>
          <w:rFonts w:cs="FrankRuehl" w:hint="cs"/>
          <w:rtl/>
        </w:rPr>
        <w:t>(א)</w:t>
      </w:r>
      <w:r w:rsidR="00AB05BC">
        <w:rPr>
          <w:rStyle w:val="default"/>
          <w:rFonts w:cs="FrankRuehl" w:hint="cs"/>
          <w:rtl/>
        </w:rPr>
        <w:tab/>
        <w:t>60 ימים לפחות טרם הכרזה בדבר מזון רגיש יפרס</w:t>
      </w:r>
      <w:r w:rsidR="008F5655">
        <w:rPr>
          <w:rStyle w:val="default"/>
          <w:rFonts w:cs="FrankRuehl" w:hint="cs"/>
          <w:rtl/>
        </w:rPr>
        <w:t>ם</w:t>
      </w:r>
      <w:r w:rsidR="00AB05BC">
        <w:rPr>
          <w:rStyle w:val="default"/>
          <w:rFonts w:cs="FrankRuehl" w:hint="cs"/>
          <w:rtl/>
        </w:rPr>
        <w:t xml:space="preserve"> השר הודעה על כוונה להכריז על המזון כמזון רגיש לפי סעיף 59(א).</w:t>
      </w:r>
    </w:p>
    <w:p w:rsidR="00AB05BC" w:rsidRDefault="00AB05BC" w:rsidP="00AB05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כאמור בסעיף קטן (א) תכלול את עיקרי  ההנמקה להכרזה, ואת הדרך להגשת הערות בנוגע להכרזה האמורה, לרבות כתובת דואר אלקטרוני להגשת ההערות; ההודעה תפורסם באתר האינטרנט ותישלח לרשימת התפוצה האלקטרונית לבעלי עניין.</w:t>
      </w:r>
    </w:p>
    <w:p w:rsidR="004403D5" w:rsidRDefault="004403D5" w:rsidP="00E86A88">
      <w:pPr>
        <w:pStyle w:val="P00"/>
        <w:spacing w:before="72"/>
        <w:ind w:left="0" w:right="1134"/>
        <w:rPr>
          <w:rStyle w:val="default"/>
          <w:rFonts w:cs="FrankRuehl" w:hint="cs"/>
          <w:rtl/>
        </w:rPr>
      </w:pPr>
      <w:bookmarkStart w:id="106" w:name="Seif61"/>
      <w:bookmarkEnd w:id="106"/>
      <w:r>
        <w:rPr>
          <w:lang w:val="he-IL"/>
        </w:rPr>
        <w:pict>
          <v:rect id="_x0000_s2117" style="position:absolute;left:0;text-align:left;margin-left:464.5pt;margin-top:8.05pt;width:75.05pt;height:17.9pt;z-index:251496960"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מועד כניסתה לתוקף של ההכרזה</w:t>
                  </w:r>
                </w:p>
              </w:txbxContent>
            </v:textbox>
            <w10:anchorlock/>
          </v:rect>
        </w:pict>
      </w:r>
      <w:r>
        <w:rPr>
          <w:rStyle w:val="big-number"/>
          <w:rFonts w:hint="cs"/>
          <w:rtl/>
        </w:rPr>
        <w:t>6</w:t>
      </w:r>
      <w:r w:rsidR="00E86A88">
        <w:rPr>
          <w:rStyle w:val="big-number"/>
          <w:rFonts w:hint="cs"/>
          <w:rtl/>
        </w:rPr>
        <w:t>1</w:t>
      </w:r>
      <w:r w:rsidRPr="00C95D6B">
        <w:rPr>
          <w:rStyle w:val="default"/>
          <w:rFonts w:cs="FrankRuehl"/>
          <w:rtl/>
        </w:rPr>
        <w:t>.</w:t>
      </w:r>
      <w:r w:rsidRPr="00C95D6B">
        <w:rPr>
          <w:rStyle w:val="default"/>
          <w:rFonts w:cs="FrankRuehl"/>
          <w:rtl/>
        </w:rPr>
        <w:tab/>
      </w:r>
      <w:r w:rsidR="00E86A88">
        <w:rPr>
          <w:rStyle w:val="default"/>
          <w:rFonts w:cs="FrankRuehl" w:hint="cs"/>
          <w:rtl/>
        </w:rPr>
        <w:t>הכרזה בדבר מזון רגיש תיכנס לתוקף בתום 60 ימים מיום פרסומה ברשומות, אלא אם כן התקיים אחד מאלה:</w:t>
      </w:r>
    </w:p>
    <w:p w:rsidR="00E86A88" w:rsidRDefault="00E86A88" w:rsidP="00E86A8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נקבע בהכרזה תוקף מוקדם יותר, בנסיבות חריגות שיירשמו, ובלבד שאינו קודם למועד פרסום ההכרזה ברשומות;</w:t>
      </w:r>
    </w:p>
    <w:p w:rsidR="00E86A88" w:rsidRDefault="00E86A88" w:rsidP="00E86A8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ניתנה לגבי המזון הכרזה זמנית בדבר מזון רגיש לפי סעיף 62, סמוך לפני ההכרזה לפי סעיף זה, תיכנס לתוקף ההכרזה לפי סעיף זה ברציפות מיד בתום ההכרזה הזמנית, אלא אם כן נקבע אחרת בהכרזה כאמור;</w:t>
      </w:r>
    </w:p>
    <w:p w:rsidR="00E86A88" w:rsidRDefault="00E86A88" w:rsidP="00E86A8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נקבע בהכרזה תוקף מאוחר יותר.</w:t>
      </w:r>
    </w:p>
    <w:p w:rsidR="004403D5" w:rsidRDefault="004403D5" w:rsidP="00E86A88">
      <w:pPr>
        <w:pStyle w:val="P00"/>
        <w:spacing w:before="72"/>
        <w:ind w:left="0" w:right="1134"/>
        <w:rPr>
          <w:rStyle w:val="default"/>
          <w:rFonts w:cs="FrankRuehl" w:hint="cs"/>
          <w:rtl/>
        </w:rPr>
      </w:pPr>
      <w:bookmarkStart w:id="107" w:name="Seif62"/>
      <w:bookmarkEnd w:id="107"/>
      <w:r>
        <w:rPr>
          <w:lang w:val="he-IL"/>
        </w:rPr>
        <w:pict>
          <v:rect id="_x0000_s2118" style="position:absolute;left:0;text-align:left;margin-left:464.5pt;margin-top:8.05pt;width:75.05pt;height:17.9pt;z-index:251497984"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הכרזה זמנית על מזון רגיש</w:t>
                  </w:r>
                </w:p>
              </w:txbxContent>
            </v:textbox>
            <w10:anchorlock/>
          </v:rect>
        </w:pict>
      </w:r>
      <w:r>
        <w:rPr>
          <w:rStyle w:val="big-number"/>
          <w:rFonts w:hint="cs"/>
          <w:rtl/>
        </w:rPr>
        <w:t>6</w:t>
      </w:r>
      <w:r w:rsidR="00E86A88">
        <w:rPr>
          <w:rStyle w:val="big-number"/>
          <w:rFonts w:hint="cs"/>
          <w:rtl/>
        </w:rPr>
        <w:t>2</w:t>
      </w:r>
      <w:r w:rsidRPr="00C95D6B">
        <w:rPr>
          <w:rStyle w:val="default"/>
          <w:rFonts w:cs="FrankRuehl"/>
          <w:rtl/>
        </w:rPr>
        <w:t>.</w:t>
      </w:r>
      <w:r w:rsidRPr="00C95D6B">
        <w:rPr>
          <w:rStyle w:val="default"/>
          <w:rFonts w:cs="FrankRuehl"/>
          <w:rtl/>
        </w:rPr>
        <w:tab/>
      </w:r>
      <w:r w:rsidR="00E86A88">
        <w:rPr>
          <w:rStyle w:val="default"/>
          <w:rFonts w:cs="FrankRuehl" w:hint="cs"/>
          <w:rtl/>
        </w:rPr>
        <w:t>(א)</w:t>
      </w:r>
      <w:r w:rsidR="00E86A88">
        <w:rPr>
          <w:rStyle w:val="default"/>
          <w:rFonts w:cs="FrankRuehl" w:hint="cs"/>
          <w:rtl/>
        </w:rPr>
        <w:tab/>
        <w:t xml:space="preserve">על אף האמור בסעיפים 59 עד 61, מנהל שירות המזון רשאי להכריז, באופן זמני, כי מזון הוא מזון רגיש (בסעיף זה </w:t>
      </w:r>
      <w:r w:rsidR="00E86A88">
        <w:rPr>
          <w:rStyle w:val="default"/>
          <w:rFonts w:cs="FrankRuehl"/>
          <w:rtl/>
        </w:rPr>
        <w:t>–</w:t>
      </w:r>
      <w:r w:rsidR="00E86A88">
        <w:rPr>
          <w:rStyle w:val="default"/>
          <w:rFonts w:cs="FrankRuehl" w:hint="cs"/>
          <w:rtl/>
        </w:rPr>
        <w:t xml:space="preserve"> הכרזה זמנית), במקרים שבהם סביר כי קיים צורך דחוף בהכרזה כאמור עקב חשש לפגיעה בבריאות הציבור ורשאי הוא לקבוע תנאים להכרזה זמנית.</w:t>
      </w:r>
    </w:p>
    <w:p w:rsidR="00E86A88" w:rsidRDefault="00E86A88" w:rsidP="00E86A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הכרזה זמנית תהיה לתקופה שלא תעלה על שלושה חודשים, ורשאי מנהל שירות המזון להאריך את תוקפה של ההכרזה הזמנית לתקופות נוספות אם סבר כי הצורך בהכרזה דורש זאת, ובלבד שסך התקופות הנוספות לא יעלה על שישה חודשים.</w:t>
      </w:r>
    </w:p>
    <w:p w:rsidR="00E86A88" w:rsidRDefault="00E86A88" w:rsidP="00E86A8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הכרזה זמנית תפורסם בידי מנהל שירות המזון ברשומות ובאתר האינטרנט, ותישלח ברשימת התפוצה האלקטרונית לבעלי עניין.</w:t>
      </w:r>
    </w:p>
    <w:p w:rsidR="00E86A88" w:rsidRDefault="00E86A88" w:rsidP="00E86A8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הודעה על הארכת הכרזה זמנית תפורסם ברשומות שלושה שבועות לפני תום ההכרזה הזמנית הקודמת, ותישלח לרשימת התפוצה האלקטרונית לבעלי עניין.</w:t>
      </w:r>
    </w:p>
    <w:p w:rsidR="00E86A88" w:rsidRDefault="00E86A88" w:rsidP="00E86A8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10061B">
        <w:rPr>
          <w:rStyle w:val="default"/>
          <w:rFonts w:cs="FrankRuehl" w:hint="cs"/>
          <w:rtl/>
        </w:rPr>
        <w:t>הכרזה זמנית תיכנס לתוקף עם פרסומה ברשומות או במועד מאוחר יותר שנקבע בה, ואולם מנהל שירות המזון רשאי לתת לתחנת הסגר הוראות שלפיהן יש להתייחס למזון כמזון רגיש מרגע החלטה בעניין, עוד בטרם הפרסום ברשומות ובלבד שההכרזה הזמנית פורסמה באתר האינטרנט לפי סעיף קטן (ג).</w:t>
      </w:r>
    </w:p>
    <w:p w:rsidR="0010061B" w:rsidRPr="0010061B" w:rsidRDefault="0010061B" w:rsidP="0010061B">
      <w:pPr>
        <w:pStyle w:val="header-2"/>
        <w:ind w:left="0" w:right="1134"/>
        <w:rPr>
          <w:rFonts w:hint="cs"/>
          <w:rtl/>
        </w:rPr>
      </w:pPr>
      <w:bookmarkStart w:id="108" w:name="hed26"/>
      <w:bookmarkEnd w:id="108"/>
      <w:r w:rsidRPr="0010061B">
        <w:rPr>
          <w:rFonts w:hint="cs"/>
          <w:rtl/>
        </w:rPr>
        <w:t>סימן ג': אישור מוקדם לייבוא מזון רגיש</w:t>
      </w:r>
    </w:p>
    <w:p w:rsidR="004403D5" w:rsidRDefault="004403D5" w:rsidP="0010061B">
      <w:pPr>
        <w:pStyle w:val="P00"/>
        <w:spacing w:before="72"/>
        <w:ind w:left="0" w:right="1134"/>
        <w:rPr>
          <w:rStyle w:val="default"/>
          <w:rFonts w:cs="FrankRuehl" w:hint="cs"/>
          <w:rtl/>
        </w:rPr>
      </w:pPr>
      <w:bookmarkStart w:id="109" w:name="Seif63"/>
      <w:bookmarkEnd w:id="109"/>
      <w:r>
        <w:rPr>
          <w:lang w:val="he-IL"/>
        </w:rPr>
        <w:pict>
          <v:rect id="_x0000_s2119" style="position:absolute;left:0;text-align:left;margin-left:464.5pt;margin-top:8.05pt;width:75.05pt;height:17.9pt;z-index:251499008"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בקשה למתן אישור מוקדם לייבוא</w:t>
                  </w:r>
                </w:p>
              </w:txbxContent>
            </v:textbox>
            <w10:anchorlock/>
          </v:rect>
        </w:pict>
      </w:r>
      <w:r>
        <w:rPr>
          <w:rStyle w:val="big-number"/>
          <w:rFonts w:hint="cs"/>
          <w:rtl/>
        </w:rPr>
        <w:t>6</w:t>
      </w:r>
      <w:r w:rsidR="0010061B">
        <w:rPr>
          <w:rStyle w:val="big-number"/>
          <w:rFonts w:hint="cs"/>
          <w:rtl/>
        </w:rPr>
        <w:t>3</w:t>
      </w:r>
      <w:r w:rsidRPr="00C95D6B">
        <w:rPr>
          <w:rStyle w:val="default"/>
          <w:rFonts w:cs="FrankRuehl"/>
          <w:rtl/>
        </w:rPr>
        <w:t>.</w:t>
      </w:r>
      <w:r w:rsidRPr="00C95D6B">
        <w:rPr>
          <w:rStyle w:val="default"/>
          <w:rFonts w:cs="FrankRuehl"/>
          <w:rtl/>
        </w:rPr>
        <w:tab/>
      </w:r>
      <w:r w:rsidR="0010061B">
        <w:rPr>
          <w:rStyle w:val="default"/>
          <w:rFonts w:cs="FrankRuehl" w:hint="cs"/>
          <w:rtl/>
        </w:rPr>
        <w:t>(א)</w:t>
      </w:r>
      <w:r w:rsidR="0010061B">
        <w:rPr>
          <w:rStyle w:val="default"/>
          <w:rFonts w:cs="FrankRuehl" w:hint="cs"/>
          <w:rtl/>
        </w:rPr>
        <w:tab/>
        <w:t xml:space="preserve">לשם קבלת אישור מוקדם לייבוא, או חידוש אישור כאמור, יגיש יבואן רשום למנהל שירות המזון או לעובד שירות המזון שהוא הסמיכו לכך (בסימן זה </w:t>
      </w:r>
      <w:r w:rsidR="0010061B">
        <w:rPr>
          <w:rStyle w:val="default"/>
          <w:rFonts w:cs="FrankRuehl"/>
          <w:rtl/>
        </w:rPr>
        <w:t>–</w:t>
      </w:r>
      <w:r w:rsidR="0010061B">
        <w:rPr>
          <w:rStyle w:val="default"/>
          <w:rFonts w:cs="FrankRuehl" w:hint="cs"/>
          <w:rtl/>
        </w:rPr>
        <w:t xml:space="preserve"> נותן האישור) בקשה בהתאם להוראות סעיף 64.</w:t>
      </w:r>
    </w:p>
    <w:p w:rsidR="0010061B" w:rsidRDefault="0010061B" w:rsidP="0010061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החלטה בבקשה לקבלת אישור מוקדם לייבוא תינתן בתוך 45 ימים מהמועד שבו הוגשה הבקשה בצירוף כל המסמכים הנדרשים והפרטים הנדרשים לפי סעיף 64(א)(2) (בסעיף זה </w:t>
      </w:r>
      <w:r>
        <w:rPr>
          <w:rStyle w:val="default"/>
          <w:rFonts w:cs="FrankRuehl"/>
          <w:rtl/>
        </w:rPr>
        <w:t>–</w:t>
      </w:r>
      <w:r>
        <w:rPr>
          <w:rStyle w:val="default"/>
          <w:rFonts w:cs="FrankRuehl" w:hint="cs"/>
          <w:rtl/>
        </w:rPr>
        <w:t xml:space="preserve"> המסמכים).</w:t>
      </w:r>
    </w:p>
    <w:p w:rsidR="0010061B" w:rsidRDefault="0010061B" w:rsidP="0010061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הוגשה בקשה לחידוש אישור מוקדם לייבוא 45 ימים לפחות לפני פקיעת האישור אך לא מוקדם מ-90 ימים לפני פקיעתו, בצירוף המסמכים, ולא ניתנה החלטה עד מועד הפקיעה, יראו את האישור כאילו תוקפו הוארך עד מועד החלטה בבקשה.</w:t>
      </w:r>
    </w:p>
    <w:p w:rsidR="0010061B" w:rsidRDefault="0010061B" w:rsidP="0010061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אף האמור בסעיפים קטנים (ב) ו-(ג), נותן האישור רשאי לעכב את הטיפול בבקשה אם מצא כי לא צורפו כל המסמכים, עד לצירופם בתוך מועד שיקבע, ואם לא צורפו במועד כאמור </w:t>
      </w:r>
      <w:r>
        <w:rPr>
          <w:rStyle w:val="default"/>
          <w:rFonts w:cs="FrankRuehl"/>
          <w:rtl/>
        </w:rPr>
        <w:t>–</w:t>
      </w:r>
      <w:r>
        <w:rPr>
          <w:rStyle w:val="default"/>
          <w:rFonts w:cs="FrankRuehl" w:hint="cs"/>
          <w:rtl/>
        </w:rPr>
        <w:t xml:space="preserve"> רשאי הוא לדחות את הבקשה.</w:t>
      </w:r>
    </w:p>
    <w:p w:rsidR="004403D5" w:rsidRDefault="004403D5" w:rsidP="00874F0D">
      <w:pPr>
        <w:pStyle w:val="P00"/>
        <w:spacing w:before="72"/>
        <w:ind w:left="0" w:right="1134"/>
        <w:rPr>
          <w:rStyle w:val="default"/>
          <w:rFonts w:cs="FrankRuehl" w:hint="cs"/>
          <w:rtl/>
        </w:rPr>
      </w:pPr>
      <w:bookmarkStart w:id="110" w:name="Seif64"/>
      <w:bookmarkEnd w:id="110"/>
      <w:r>
        <w:rPr>
          <w:lang w:val="he-IL"/>
        </w:rPr>
        <w:pict>
          <v:rect id="_x0000_s2120" style="position:absolute;left:0;text-align:left;margin-left:464.5pt;margin-top:8.05pt;width:75.05pt;height:17.9pt;z-index:251500032"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התנאים לקבלת אישור מוקדם לייבוא</w:t>
                  </w:r>
                </w:p>
              </w:txbxContent>
            </v:textbox>
            <w10:anchorlock/>
          </v:rect>
        </w:pict>
      </w:r>
      <w:r>
        <w:rPr>
          <w:rStyle w:val="big-number"/>
          <w:rFonts w:hint="cs"/>
          <w:rtl/>
        </w:rPr>
        <w:t>6</w:t>
      </w:r>
      <w:r w:rsidR="0010061B">
        <w:rPr>
          <w:rStyle w:val="big-number"/>
          <w:rFonts w:hint="cs"/>
          <w:rtl/>
        </w:rPr>
        <w:t>4</w:t>
      </w:r>
      <w:r w:rsidRPr="00C95D6B">
        <w:rPr>
          <w:rStyle w:val="default"/>
          <w:rFonts w:cs="FrankRuehl"/>
          <w:rtl/>
        </w:rPr>
        <w:t>.</w:t>
      </w:r>
      <w:r w:rsidRPr="00C95D6B">
        <w:rPr>
          <w:rStyle w:val="default"/>
          <w:rFonts w:cs="FrankRuehl"/>
          <w:rtl/>
        </w:rPr>
        <w:tab/>
      </w:r>
      <w:r w:rsidR="00874F0D">
        <w:rPr>
          <w:rStyle w:val="default"/>
          <w:rFonts w:cs="FrankRuehl" w:hint="cs"/>
          <w:rtl/>
        </w:rPr>
        <w:t>(א)</w:t>
      </w:r>
      <w:r w:rsidR="00874F0D">
        <w:rPr>
          <w:rStyle w:val="default"/>
          <w:rFonts w:cs="FrankRuehl" w:hint="cs"/>
          <w:rtl/>
        </w:rPr>
        <w:tab/>
        <w:t>אישור מוקדם לייבוא יינתן למבקש שמתקיימים בו כל אלה:</w:t>
      </w:r>
    </w:p>
    <w:p w:rsidR="00874F0D" w:rsidRDefault="00874F0D" w:rsidP="00874F0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יבואן רשום, אלא אם כן הוא פטור לפי סעיף 57;</w:t>
      </w:r>
    </w:p>
    <w:p w:rsidR="00874F0D" w:rsidRDefault="00874F0D" w:rsidP="00874F0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מסר את כל המסמכים והפרטים שנקבעו לפי סעיף 116(3) המעידים על עמידת המזון הרגיש בדרישות לפי חקיקת המזון ועל הקשר ליצרן המזון;</w:t>
      </w:r>
    </w:p>
    <w:p w:rsidR="00874F0D" w:rsidRDefault="00874F0D" w:rsidP="00874F0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שילם את האגרה המפורטת בתוספת העשירית בעד הגשת הבקשה.</w:t>
      </w:r>
    </w:p>
    <w:p w:rsidR="00874F0D" w:rsidRDefault="00874F0D" w:rsidP="00874F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יינתן אישור מוקדם לייבוא ולא יחודש אישור כאמור, למזון שאינו עומד בדרישות לפי חקיקת המזון.</w:t>
      </w:r>
    </w:p>
    <w:p w:rsidR="004403D5" w:rsidRDefault="004403D5" w:rsidP="00874F0D">
      <w:pPr>
        <w:pStyle w:val="P00"/>
        <w:spacing w:before="72"/>
        <w:ind w:left="0" w:right="1134"/>
        <w:rPr>
          <w:rStyle w:val="default"/>
          <w:rFonts w:cs="FrankRuehl" w:hint="cs"/>
          <w:rtl/>
        </w:rPr>
      </w:pPr>
      <w:bookmarkStart w:id="111" w:name="Seif65"/>
      <w:bookmarkEnd w:id="111"/>
      <w:r>
        <w:rPr>
          <w:lang w:val="he-IL"/>
        </w:rPr>
        <w:pict>
          <v:rect id="_x0000_s2121" style="position:absolute;left:0;text-align:left;margin-left:464.5pt;margin-top:8.05pt;width:75.05pt;height:17.9pt;z-index:251501056"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חובת דיווח על שינוי במסמכים</w:t>
                  </w:r>
                </w:p>
              </w:txbxContent>
            </v:textbox>
            <w10:anchorlock/>
          </v:rect>
        </w:pict>
      </w:r>
      <w:r>
        <w:rPr>
          <w:rStyle w:val="big-number"/>
          <w:rFonts w:hint="cs"/>
          <w:rtl/>
        </w:rPr>
        <w:t>6</w:t>
      </w:r>
      <w:r w:rsidR="00874F0D">
        <w:rPr>
          <w:rStyle w:val="big-number"/>
          <w:rFonts w:hint="cs"/>
          <w:rtl/>
        </w:rPr>
        <w:t>5</w:t>
      </w:r>
      <w:r w:rsidRPr="00C95D6B">
        <w:rPr>
          <w:rStyle w:val="default"/>
          <w:rFonts w:cs="FrankRuehl"/>
          <w:rtl/>
        </w:rPr>
        <w:t>.</w:t>
      </w:r>
      <w:r w:rsidRPr="00C95D6B">
        <w:rPr>
          <w:rStyle w:val="default"/>
          <w:rFonts w:cs="FrankRuehl"/>
          <w:rtl/>
        </w:rPr>
        <w:tab/>
      </w:r>
      <w:r w:rsidR="00874F0D">
        <w:rPr>
          <w:rStyle w:val="default"/>
          <w:rFonts w:cs="FrankRuehl" w:hint="cs"/>
          <w:rtl/>
        </w:rPr>
        <w:t>חל שינוי בפרט מהמסמכים או הפרטים שמסר היבואן לפי סעיף 64(א)(2), ידווח היבואן לנותן האישור על השינוי בכתב, בהקדם האפשרי ולא יאוחר משבעה ימי עבודה.</w:t>
      </w:r>
    </w:p>
    <w:p w:rsidR="004403D5" w:rsidRDefault="004403D5" w:rsidP="00874F0D">
      <w:pPr>
        <w:pStyle w:val="P00"/>
        <w:spacing w:before="72"/>
        <w:ind w:left="0" w:right="1134"/>
        <w:rPr>
          <w:rStyle w:val="default"/>
          <w:rFonts w:cs="FrankRuehl" w:hint="cs"/>
          <w:rtl/>
        </w:rPr>
      </w:pPr>
      <w:bookmarkStart w:id="112" w:name="Seif66"/>
      <w:bookmarkEnd w:id="112"/>
      <w:r>
        <w:rPr>
          <w:lang w:val="he-IL"/>
        </w:rPr>
        <w:pict>
          <v:rect id="_x0000_s2122" style="position:absolute;left:0;text-align:left;margin-left:464.5pt;margin-top:8.05pt;width:75.05pt;height:26.7pt;z-index:251502080"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קביעת חובות מקצועיות באישור מוקדם לייבוא</w:t>
                  </w:r>
                </w:p>
              </w:txbxContent>
            </v:textbox>
            <w10:anchorlock/>
          </v:rect>
        </w:pict>
      </w:r>
      <w:r>
        <w:rPr>
          <w:rStyle w:val="big-number"/>
          <w:rFonts w:hint="cs"/>
          <w:rtl/>
        </w:rPr>
        <w:t>6</w:t>
      </w:r>
      <w:r w:rsidR="00874F0D">
        <w:rPr>
          <w:rStyle w:val="big-number"/>
          <w:rFonts w:hint="cs"/>
          <w:rtl/>
        </w:rPr>
        <w:t>6</w:t>
      </w:r>
      <w:r w:rsidRPr="00C95D6B">
        <w:rPr>
          <w:rStyle w:val="default"/>
          <w:rFonts w:cs="FrankRuehl"/>
          <w:rtl/>
        </w:rPr>
        <w:t>.</w:t>
      </w:r>
      <w:r w:rsidRPr="00C95D6B">
        <w:rPr>
          <w:rStyle w:val="default"/>
          <w:rFonts w:cs="FrankRuehl"/>
          <w:rtl/>
        </w:rPr>
        <w:tab/>
      </w:r>
      <w:r w:rsidR="00874F0D">
        <w:rPr>
          <w:rStyle w:val="default"/>
          <w:rFonts w:cs="FrankRuehl" w:hint="cs"/>
          <w:rtl/>
        </w:rPr>
        <w:t xml:space="preserve">נותן האישור רשאי להורות באישור המוקדם לייבוא כי משלוח המזון ייבדק במעבדה בישראל עם הגיעו לתחנת ההסגר, בסוגי בדיקות שפירט באישור וכן כי תבוצע בו בדיקה אורגנולפטית, וכן רשאי הוא לקבוע הוראות מקצועיות נוספות הנדרשות לסוג מזון רגיש מסוים, בין השאר בשים לב להסדרים המקובלים במדינות מפותחות בתחום המזון; לעניין זה, "בדיקת אורגנולפטית" </w:t>
      </w:r>
      <w:r w:rsidR="00874F0D">
        <w:rPr>
          <w:rStyle w:val="default"/>
          <w:rFonts w:cs="FrankRuehl"/>
          <w:rtl/>
        </w:rPr>
        <w:t>–</w:t>
      </w:r>
      <w:r w:rsidR="00874F0D">
        <w:rPr>
          <w:rStyle w:val="default"/>
          <w:rFonts w:cs="FrankRuehl" w:hint="cs"/>
          <w:rtl/>
        </w:rPr>
        <w:t xml:space="preserve"> בדיקה של ריח, מראה, מרקם וטעם.</w:t>
      </w:r>
    </w:p>
    <w:p w:rsidR="004403D5" w:rsidRDefault="004403D5" w:rsidP="00874F0D">
      <w:pPr>
        <w:pStyle w:val="P00"/>
        <w:spacing w:before="72"/>
        <w:ind w:left="0" w:right="1134"/>
        <w:rPr>
          <w:rStyle w:val="default"/>
          <w:rFonts w:cs="FrankRuehl" w:hint="cs"/>
          <w:rtl/>
        </w:rPr>
      </w:pPr>
      <w:bookmarkStart w:id="113" w:name="Seif67"/>
      <w:bookmarkEnd w:id="113"/>
      <w:r>
        <w:rPr>
          <w:lang w:val="he-IL"/>
        </w:rPr>
        <w:pict>
          <v:rect id="_x0000_s2123" style="position:absolute;left:0;text-align:left;margin-left:464.5pt;margin-top:8.05pt;width:75.05pt;height:31.65pt;z-index:251503104" o:allowincell="f" filled="f" stroked="f" strokecolor="lime" strokeweight=".25pt">
            <v:textbox inset="0,0,0,0">
              <w:txbxContent>
                <w:p w:rsidR="004B6E0C" w:rsidRDefault="004B6E0C" w:rsidP="00874F0D">
                  <w:pPr>
                    <w:spacing w:line="160" w:lineRule="exact"/>
                    <w:jc w:val="left"/>
                    <w:rPr>
                      <w:rFonts w:cs="Miriam"/>
                      <w:szCs w:val="18"/>
                      <w:rtl/>
                    </w:rPr>
                  </w:pPr>
                  <w:r>
                    <w:rPr>
                      <w:rFonts w:cs="Miriam" w:hint="cs"/>
                      <w:szCs w:val="18"/>
                      <w:rtl/>
                    </w:rPr>
                    <w:t>תוקפו של אישור מוקדם לייבוא</w:t>
                  </w:r>
                </w:p>
                <w:p w:rsidR="004E67F8" w:rsidRDefault="004E67F8" w:rsidP="00874F0D">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תשפ"ב-2021</w:t>
                  </w:r>
                </w:p>
              </w:txbxContent>
            </v:textbox>
            <w10:anchorlock/>
          </v:rect>
        </w:pict>
      </w:r>
      <w:r>
        <w:rPr>
          <w:rStyle w:val="big-number"/>
          <w:rFonts w:hint="cs"/>
          <w:rtl/>
        </w:rPr>
        <w:t>6</w:t>
      </w:r>
      <w:r w:rsidR="00874F0D">
        <w:rPr>
          <w:rStyle w:val="big-number"/>
          <w:rFonts w:hint="cs"/>
          <w:rtl/>
        </w:rPr>
        <w:t>7</w:t>
      </w:r>
      <w:r w:rsidRPr="00C95D6B">
        <w:rPr>
          <w:rStyle w:val="default"/>
          <w:rFonts w:cs="FrankRuehl"/>
          <w:rtl/>
        </w:rPr>
        <w:t>.</w:t>
      </w:r>
      <w:r w:rsidRPr="00C95D6B">
        <w:rPr>
          <w:rStyle w:val="default"/>
          <w:rFonts w:cs="FrankRuehl"/>
          <w:rtl/>
        </w:rPr>
        <w:tab/>
      </w:r>
      <w:r w:rsidR="00874F0D">
        <w:rPr>
          <w:rStyle w:val="default"/>
          <w:rFonts w:cs="FrankRuehl" w:hint="cs"/>
          <w:rtl/>
        </w:rPr>
        <w:t>(א)</w:t>
      </w:r>
      <w:r w:rsidR="00874F0D">
        <w:rPr>
          <w:rStyle w:val="default"/>
          <w:rFonts w:cs="FrankRuehl" w:hint="cs"/>
          <w:rtl/>
        </w:rPr>
        <w:tab/>
        <w:t xml:space="preserve">תוקפו של אישור מוקדם לייבוא יהיה לתקופה שבין שנה </w:t>
      </w:r>
      <w:r w:rsidR="004E67F8">
        <w:rPr>
          <w:rStyle w:val="default"/>
          <w:rFonts w:cs="FrankRuehl" w:hint="cs"/>
          <w:rtl/>
        </w:rPr>
        <w:t>לשש</w:t>
      </w:r>
      <w:r w:rsidR="00874F0D">
        <w:rPr>
          <w:rStyle w:val="default"/>
          <w:rFonts w:cs="FrankRuehl" w:hint="cs"/>
          <w:rtl/>
        </w:rPr>
        <w:t xml:space="preserve"> שנים, בהתאם לבקשת היבואן.</w:t>
      </w:r>
    </w:p>
    <w:p w:rsidR="00874F0D" w:rsidRDefault="00874F0D" w:rsidP="00874F0D">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על אף האמור בסעיף קטן (א), נותן האישור רשאי לתת את האישור לתקופה קצרה מזו שהתבקשה, שלא תפחת משנה אלא בנסיבות חריגות, בשים לב, בין השאר, לסוג המזון, להיקף הייבוא על ידי היבואן, לתקופה שבה האישור נמצא בידיו ולהקפדתו על מילוי הוראות לפי חקיקת המזון במהלך תקופה זו.</w:t>
      </w:r>
    </w:p>
    <w:p w:rsidR="00E305A2" w:rsidRPr="00DF4DFA" w:rsidRDefault="00E305A2" w:rsidP="00E305A2">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14" w:name="Rov460"/>
      <w:r w:rsidRPr="00DF4DFA">
        <w:rPr>
          <w:rStyle w:val="default"/>
          <w:rFonts w:ascii="FrankRuehl" w:hAnsi="FrankRuehl" w:cs="FrankRuehl" w:hint="cs"/>
          <w:vanish/>
          <w:color w:val="FF0000"/>
          <w:szCs w:val="20"/>
          <w:shd w:val="clear" w:color="auto" w:fill="FFFF99"/>
          <w:rtl/>
        </w:rPr>
        <w:t>מיום 1.10.2021</w:t>
      </w:r>
    </w:p>
    <w:p w:rsidR="00E305A2" w:rsidRPr="00DF4DFA" w:rsidRDefault="00E305A2" w:rsidP="00E305A2">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E305A2" w:rsidRPr="00DF4DFA" w:rsidRDefault="00E305A2" w:rsidP="00E305A2">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66"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w:t>
      </w:r>
      <w:r w:rsidR="004E67F8" w:rsidRPr="00DF4DFA">
        <w:rPr>
          <w:rStyle w:val="default"/>
          <w:rFonts w:ascii="FrankRuehl" w:hAnsi="FrankRuehl" w:cs="FrankRuehl" w:hint="cs"/>
          <w:vanish/>
          <w:szCs w:val="20"/>
          <w:shd w:val="clear" w:color="auto" w:fill="FFFF99"/>
          <w:rtl/>
        </w:rPr>
        <w:t>4</w:t>
      </w:r>
      <w:r w:rsidRPr="00DF4DFA">
        <w:rPr>
          <w:rStyle w:val="default"/>
          <w:rFonts w:ascii="FrankRuehl" w:hAnsi="FrankRuehl" w:cs="FrankRuehl"/>
          <w:vanish/>
          <w:szCs w:val="20"/>
          <w:shd w:val="clear" w:color="auto" w:fill="FFFF99"/>
          <w:rtl/>
        </w:rPr>
        <w:t xml:space="preserve"> (</w:t>
      </w:r>
      <w:hyperlink r:id="rId67"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E305A2" w:rsidRPr="004E67F8" w:rsidRDefault="00E305A2" w:rsidP="004E67F8">
      <w:pPr>
        <w:pStyle w:val="P00"/>
        <w:ind w:left="0" w:right="1134"/>
        <w:rPr>
          <w:rStyle w:val="default"/>
          <w:rFonts w:cs="FrankRuehl" w:hint="cs"/>
          <w:sz w:val="2"/>
          <w:szCs w:val="2"/>
          <w:shd w:val="clear" w:color="auto" w:fill="FFFF99"/>
          <w:rtl/>
        </w:rPr>
      </w:pPr>
      <w:r w:rsidRPr="00DF4DFA">
        <w:rPr>
          <w:rStyle w:val="default"/>
          <w:rFonts w:cs="FrankRuehl"/>
          <w:vanish/>
          <w:sz w:val="16"/>
          <w:szCs w:val="22"/>
          <w:shd w:val="clear" w:color="auto" w:fill="FFFF99"/>
          <w:rtl/>
        </w:rPr>
        <w:tab/>
      </w:r>
      <w:r w:rsidRPr="00DF4DFA">
        <w:rPr>
          <w:rStyle w:val="default"/>
          <w:rFonts w:cs="FrankRuehl" w:hint="cs"/>
          <w:vanish/>
          <w:sz w:val="16"/>
          <w:szCs w:val="22"/>
          <w:shd w:val="clear" w:color="auto" w:fill="FFFF99"/>
          <w:rtl/>
        </w:rPr>
        <w:t>(א)</w:t>
      </w:r>
      <w:r w:rsidRPr="00DF4DFA">
        <w:rPr>
          <w:rStyle w:val="default"/>
          <w:rFonts w:cs="FrankRuehl" w:hint="cs"/>
          <w:vanish/>
          <w:sz w:val="16"/>
          <w:szCs w:val="22"/>
          <w:shd w:val="clear" w:color="auto" w:fill="FFFF99"/>
          <w:rtl/>
        </w:rPr>
        <w:tab/>
        <w:t xml:space="preserve">תוקפו של אישור מוקדם לייבוא יהיה לתקופה שבין שנה </w:t>
      </w:r>
      <w:r w:rsidRPr="00DF4DFA">
        <w:rPr>
          <w:rStyle w:val="default"/>
          <w:rFonts w:cs="FrankRuehl" w:hint="cs"/>
          <w:strike/>
          <w:vanish/>
          <w:sz w:val="16"/>
          <w:szCs w:val="22"/>
          <w:shd w:val="clear" w:color="auto" w:fill="FFFF99"/>
          <w:rtl/>
        </w:rPr>
        <w:t>לארבע</w:t>
      </w:r>
      <w:r w:rsidR="004E67F8" w:rsidRPr="00DF4DFA">
        <w:rPr>
          <w:rStyle w:val="default"/>
          <w:rFonts w:cs="FrankRuehl" w:hint="cs"/>
          <w:vanish/>
          <w:sz w:val="16"/>
          <w:szCs w:val="22"/>
          <w:shd w:val="clear" w:color="auto" w:fill="FFFF99"/>
          <w:rtl/>
        </w:rPr>
        <w:t xml:space="preserve"> </w:t>
      </w:r>
      <w:r w:rsidR="004E67F8" w:rsidRPr="00DF4DFA">
        <w:rPr>
          <w:rStyle w:val="default"/>
          <w:rFonts w:cs="FrankRuehl" w:hint="cs"/>
          <w:vanish/>
          <w:sz w:val="16"/>
          <w:szCs w:val="22"/>
          <w:u w:val="single"/>
          <w:shd w:val="clear" w:color="auto" w:fill="FFFF99"/>
          <w:rtl/>
        </w:rPr>
        <w:t>לשש</w:t>
      </w:r>
      <w:r w:rsidRPr="00DF4DFA">
        <w:rPr>
          <w:rStyle w:val="default"/>
          <w:rFonts w:cs="FrankRuehl" w:hint="cs"/>
          <w:vanish/>
          <w:sz w:val="16"/>
          <w:szCs w:val="22"/>
          <w:shd w:val="clear" w:color="auto" w:fill="FFFF99"/>
          <w:rtl/>
        </w:rPr>
        <w:t xml:space="preserve"> שנים, בהתאם לבקשת היבואן.</w:t>
      </w:r>
      <w:bookmarkEnd w:id="114"/>
    </w:p>
    <w:p w:rsidR="004403D5" w:rsidRDefault="004403D5" w:rsidP="00874F0D">
      <w:pPr>
        <w:pStyle w:val="P00"/>
        <w:spacing w:before="72"/>
        <w:ind w:left="0" w:right="1134"/>
        <w:rPr>
          <w:rStyle w:val="default"/>
          <w:rFonts w:cs="FrankRuehl" w:hint="cs"/>
          <w:rtl/>
        </w:rPr>
      </w:pPr>
      <w:bookmarkStart w:id="115" w:name="Seif68"/>
      <w:bookmarkEnd w:id="115"/>
      <w:r>
        <w:rPr>
          <w:lang w:val="he-IL"/>
        </w:rPr>
        <w:pict>
          <v:rect id="_x0000_s2124" style="position:absolute;left:0;text-align:left;margin-left:464.5pt;margin-top:8.05pt;width:75.05pt;height:34.25pt;z-index:251504128" o:allowincell="f" filled="f" stroked="f" strokecolor="lime" strokeweight=".25pt">
            <v:textbox inset="0,0,0,0">
              <w:txbxContent>
                <w:p w:rsidR="004B6E0C" w:rsidRDefault="004B6E0C" w:rsidP="00874F0D">
                  <w:pPr>
                    <w:spacing w:line="160" w:lineRule="exact"/>
                    <w:jc w:val="left"/>
                    <w:rPr>
                      <w:rFonts w:cs="Miriam" w:hint="cs"/>
                      <w:noProof/>
                      <w:szCs w:val="18"/>
                      <w:rtl/>
                    </w:rPr>
                  </w:pPr>
                  <w:r>
                    <w:rPr>
                      <w:rFonts w:cs="Miriam" w:hint="cs"/>
                      <w:szCs w:val="18"/>
                      <w:rtl/>
                    </w:rPr>
                    <w:t>הגבלת אישור מוקדם לייבוא, התלייתו, ביטולו או סירוב לחדשו</w:t>
                  </w:r>
                </w:p>
              </w:txbxContent>
            </v:textbox>
            <w10:anchorlock/>
          </v:rect>
        </w:pict>
      </w:r>
      <w:r>
        <w:rPr>
          <w:rStyle w:val="big-number"/>
          <w:rFonts w:hint="cs"/>
          <w:rtl/>
        </w:rPr>
        <w:t>6</w:t>
      </w:r>
      <w:r w:rsidR="00874F0D">
        <w:rPr>
          <w:rStyle w:val="big-number"/>
          <w:rFonts w:hint="cs"/>
          <w:rtl/>
        </w:rPr>
        <w:t>8</w:t>
      </w:r>
      <w:r w:rsidRPr="00C95D6B">
        <w:rPr>
          <w:rStyle w:val="default"/>
          <w:rFonts w:cs="FrankRuehl"/>
          <w:rtl/>
        </w:rPr>
        <w:t>.</w:t>
      </w:r>
      <w:r w:rsidRPr="00C95D6B">
        <w:rPr>
          <w:rStyle w:val="default"/>
          <w:rFonts w:cs="FrankRuehl"/>
          <w:rtl/>
        </w:rPr>
        <w:tab/>
      </w:r>
      <w:r w:rsidR="00874F0D">
        <w:rPr>
          <w:rStyle w:val="default"/>
          <w:rFonts w:cs="FrankRuehl" w:hint="cs"/>
          <w:rtl/>
        </w:rPr>
        <w:t>נותן האישור רשאי להגביל אישור מוקדם לייבוא מזון רגיש, להתלותו, לבטלו, או לסרב לחדשו, לאחר שנתן לבעל האישור הזדמנות לטעון את טענותיו, אם מצא כי התקיים אחד מאלה:</w:t>
      </w:r>
    </w:p>
    <w:p w:rsidR="00874F0D" w:rsidRDefault="00874F0D" w:rsidP="00874F0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האישור ניתן על יסוד מידע כוזב;</w:t>
      </w:r>
    </w:p>
    <w:p w:rsidR="00874F0D" w:rsidRDefault="00874F0D" w:rsidP="00874F0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האישור ניתן על סמך מידע חלקי, שגוי או מטעה, אשר לו היה עומד לפני נותן האישור במועד מתן האישור לא היה נותן את האישור;</w:t>
      </w:r>
    </w:p>
    <w:p w:rsidR="00874F0D" w:rsidRDefault="00874F0D" w:rsidP="00874F0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חדל להתקיים תנאי מהתנאים לקבלת האישור;</w:t>
      </w:r>
    </w:p>
    <w:p w:rsidR="00874F0D" w:rsidRDefault="00874F0D" w:rsidP="00874F0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בעל האישור הפר תנאי מתנאי האישור או הוראה מהוראות לפי חקיקת המזון, לרבות חובה, הגבלה או תנאי לשימוש באישור שנקבעו לפי פרק זה;</w:t>
      </w:r>
    </w:p>
    <w:p w:rsidR="00874F0D" w:rsidRDefault="00874F0D" w:rsidP="00874F0D">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בעל האישור או אחראי מטעמו סירב לשתף פעולה עם בירור חשד כאמור בסעיף 70(א);</w:t>
      </w:r>
    </w:p>
    <w:p w:rsidR="00874F0D" w:rsidRDefault="00874F0D" w:rsidP="00874F0D">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בעל האישור הוא מפר אמון לפי סעיף 58;</w:t>
      </w:r>
    </w:p>
    <w:p w:rsidR="00874F0D" w:rsidRDefault="00874F0D" w:rsidP="008267E4">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r>
      <w:r w:rsidR="005F0EF1">
        <w:rPr>
          <w:rStyle w:val="default"/>
          <w:rFonts w:cs="FrankRuehl" w:hint="cs"/>
          <w:rtl/>
        </w:rPr>
        <w:t xml:space="preserve">בעל האישור או האחראי מטעמו על הייבוא גילה חוסר מיומנות, כישורים לקויים או ידע מקצועי חסר בחקיקת המזון באופן העלול להביא לסכנה לבריאות הציבור (בפסקה זו </w:t>
      </w:r>
      <w:r w:rsidR="005F0EF1">
        <w:rPr>
          <w:rStyle w:val="default"/>
          <w:rFonts w:cs="FrankRuehl"/>
          <w:rtl/>
        </w:rPr>
        <w:t>–</w:t>
      </w:r>
      <w:r w:rsidR="005F0EF1">
        <w:rPr>
          <w:rStyle w:val="default"/>
          <w:rFonts w:cs="FrankRuehl" w:hint="cs"/>
          <w:rtl/>
        </w:rPr>
        <w:t xml:space="preserve"> ליקוי); ואולם נותן האישור לא יורה על ביטול אישור מוקדם לייבוא, על סירוב לחדשו או על התלייתו לפי פסקה זו אלא אם כן שוכנע כי לא ניתן לקבוע תנאים שקיומם יביא לתיקון הליקוי, ובכלל זה דרישה כי בעל האישור או אחד לפחות מעובדי</w:t>
      </w:r>
      <w:r w:rsidR="008267E4">
        <w:rPr>
          <w:rStyle w:val="default"/>
          <w:rFonts w:cs="FrankRuehl" w:hint="cs"/>
          <w:rtl/>
        </w:rPr>
        <w:t>ו</w:t>
      </w:r>
      <w:r w:rsidR="005F0EF1">
        <w:rPr>
          <w:rStyle w:val="default"/>
          <w:rFonts w:cs="FrankRuehl" w:hint="cs"/>
          <w:rtl/>
        </w:rPr>
        <w:t xml:space="preserve"> הבכירים יעבור קורס הכשרה מתאימה לאבטחת איכות ובטיחות המזון, כפי שיורה מנהל שירות המזון;</w:t>
      </w:r>
    </w:p>
    <w:p w:rsidR="005F0EF1" w:rsidRDefault="005F0EF1" w:rsidP="00874F0D">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r>
      <w:r w:rsidR="00480670">
        <w:rPr>
          <w:rStyle w:val="default"/>
          <w:rFonts w:cs="FrankRuehl" w:hint="cs"/>
          <w:rtl/>
        </w:rPr>
        <w:t>השתנה פרט במסמכים או בפרטים שנמסרו לפי סעיף 64(א)(2) אשר לו היה עומד לפני נותן האישור במועד מתן האישור הוא לא היה נותן את האישור;</w:t>
      </w:r>
    </w:p>
    <w:p w:rsidR="00480670" w:rsidRDefault="00480670" w:rsidP="00874F0D">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התקיים אחד מאלה:</w:t>
      </w:r>
    </w:p>
    <w:p w:rsidR="00480670" w:rsidRDefault="00480670" w:rsidP="00480670">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בעל האישור הורשע בעבירה שמפאת מהותה, חומרתה או נסיבותיה, אין הוא ראוי לדעת נותן האישור לקבל אישור מוקדם לייבוא מטעמים של שמירה על בריאות הציבור;</w:t>
      </w:r>
    </w:p>
    <w:p w:rsidR="00480670" w:rsidRDefault="00480670" w:rsidP="00480670">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בעל האישור, ואם הוא תאגיד </w:t>
      </w:r>
      <w:r>
        <w:rPr>
          <w:rStyle w:val="default"/>
          <w:rFonts w:cs="FrankRuehl"/>
          <w:rtl/>
        </w:rPr>
        <w:t>–</w:t>
      </w:r>
      <w:r>
        <w:rPr>
          <w:rStyle w:val="default"/>
          <w:rFonts w:cs="FrankRuehl" w:hint="cs"/>
          <w:rtl/>
        </w:rPr>
        <w:t xml:space="preserve"> הוא או נושא משרה בו, הורשע בעבירה הקשורה בעיסוקו ושמפאת מהותה, חומרתה או נסיבותיה אין הוא ראוי לדעת נותן האישור לקבל אישור מוקדם לייבוא, או שהוגש נגד מי מהם כתב אישום בעבירה כאמור.</w:t>
      </w:r>
    </w:p>
    <w:p w:rsidR="004403D5" w:rsidRDefault="004403D5" w:rsidP="006C767A">
      <w:pPr>
        <w:pStyle w:val="P00"/>
        <w:spacing w:before="72"/>
        <w:ind w:left="0" w:right="1134"/>
        <w:rPr>
          <w:rStyle w:val="default"/>
          <w:rFonts w:cs="FrankRuehl" w:hint="cs"/>
          <w:rtl/>
        </w:rPr>
      </w:pPr>
      <w:bookmarkStart w:id="116" w:name="Seif69"/>
      <w:bookmarkEnd w:id="116"/>
      <w:r>
        <w:rPr>
          <w:lang w:val="he-IL"/>
        </w:rPr>
        <w:pict>
          <v:rect id="_x0000_s2125" style="position:absolute;left:0;text-align:left;margin-left:464.5pt;margin-top:8.05pt;width:75.05pt;height:28.35pt;z-index:251505152"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תקופת תוקפה של התליית אישור מוקדם לייבוא</w:t>
                  </w:r>
                </w:p>
              </w:txbxContent>
            </v:textbox>
            <w10:anchorlock/>
          </v:rect>
        </w:pict>
      </w:r>
      <w:r>
        <w:rPr>
          <w:rStyle w:val="big-number"/>
          <w:rFonts w:hint="cs"/>
          <w:rtl/>
        </w:rPr>
        <w:t>6</w:t>
      </w:r>
      <w:r w:rsidR="00480670">
        <w:rPr>
          <w:rStyle w:val="big-number"/>
          <w:rFonts w:hint="cs"/>
          <w:rtl/>
        </w:rPr>
        <w:t>9</w:t>
      </w:r>
      <w:r w:rsidRPr="00C95D6B">
        <w:rPr>
          <w:rStyle w:val="default"/>
          <w:rFonts w:cs="FrankRuehl"/>
          <w:rtl/>
        </w:rPr>
        <w:t>.</w:t>
      </w:r>
      <w:r w:rsidRPr="00C95D6B">
        <w:rPr>
          <w:rStyle w:val="default"/>
          <w:rFonts w:cs="FrankRuehl"/>
          <w:rtl/>
        </w:rPr>
        <w:tab/>
      </w:r>
      <w:r w:rsidR="006C767A">
        <w:rPr>
          <w:rStyle w:val="default"/>
          <w:rFonts w:cs="FrankRuehl" w:hint="cs"/>
          <w:rtl/>
        </w:rPr>
        <w:t>הוראה על התליית אישור לפי סעיף 68, תינתן לתקופה שאינה עולה על שלושה חודשים, ואולם נותן האישור רשאי, בנסיבות מיוחדות, להאריך את ההתליה לתקופות נוספות שלא יעלו בסך הכול על שלושה חודשים נוספים, ורשאי הוא לקבוע תנאים לסיום ההתליה.</w:t>
      </w:r>
    </w:p>
    <w:p w:rsidR="004403D5" w:rsidRDefault="004403D5" w:rsidP="006C767A">
      <w:pPr>
        <w:pStyle w:val="P00"/>
        <w:spacing w:before="72"/>
        <w:ind w:left="0" w:right="1134"/>
        <w:rPr>
          <w:rStyle w:val="default"/>
          <w:rFonts w:cs="FrankRuehl" w:hint="cs"/>
          <w:rtl/>
        </w:rPr>
      </w:pPr>
      <w:bookmarkStart w:id="117" w:name="Seif70"/>
      <w:bookmarkEnd w:id="117"/>
      <w:r>
        <w:rPr>
          <w:lang w:val="he-IL"/>
        </w:rPr>
        <w:pict>
          <v:rect id="_x0000_s2126" style="position:absolute;left:0;text-align:left;margin-left:464.5pt;margin-top:8.05pt;width:75.05pt;height:32.85pt;z-index:251506176"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התליה או הגבלה של אישור מוקדם לייבוא בשל חשד לאי-עמידה בחקיקת המזון</w:t>
                  </w:r>
                </w:p>
              </w:txbxContent>
            </v:textbox>
            <w10:anchorlock/>
          </v:rect>
        </w:pict>
      </w:r>
      <w:r>
        <w:rPr>
          <w:rStyle w:val="big-number"/>
          <w:rFonts w:hint="cs"/>
          <w:rtl/>
        </w:rPr>
        <w:t>7</w:t>
      </w:r>
      <w:r>
        <w:rPr>
          <w:rStyle w:val="big-number"/>
          <w:rtl/>
        </w:rPr>
        <w:t>0</w:t>
      </w:r>
      <w:r w:rsidRPr="00C95D6B">
        <w:rPr>
          <w:rStyle w:val="default"/>
          <w:rFonts w:cs="FrankRuehl"/>
          <w:rtl/>
        </w:rPr>
        <w:t>.</w:t>
      </w:r>
      <w:r w:rsidRPr="00C95D6B">
        <w:rPr>
          <w:rStyle w:val="default"/>
          <w:rFonts w:cs="FrankRuehl"/>
          <w:rtl/>
        </w:rPr>
        <w:tab/>
      </w:r>
      <w:r w:rsidR="006C767A">
        <w:rPr>
          <w:rStyle w:val="default"/>
          <w:rFonts w:cs="FrankRuehl" w:hint="cs"/>
          <w:rtl/>
        </w:rPr>
        <w:t>(א)</w:t>
      </w:r>
      <w:r w:rsidR="006C767A">
        <w:rPr>
          <w:rStyle w:val="default"/>
          <w:rFonts w:cs="FrankRuehl" w:hint="cs"/>
          <w:rtl/>
        </w:rPr>
        <w:tab/>
        <w:t xml:space="preserve">חשד נותן האישור כי המזון שלגביו </w:t>
      </w:r>
      <w:r w:rsidR="00553D24">
        <w:rPr>
          <w:rStyle w:val="default"/>
          <w:rFonts w:cs="FrankRuehl" w:hint="cs"/>
          <w:rtl/>
        </w:rPr>
        <w:t>ניתן אישור מוקדם לייבוא אינו עומד בדרישות שנקבעו בחקיקת המזון כאמור בסעיף 68(4), רשאי הוא, לאחר שנתן לבעל האישור הזדמנות לטעון את טענותיו, להתלות או להגביל את האישור המוקדם לייבוא עד לבירור החשד האמור, אך לא ליותר מחודש, אם הדבר דרוש עקב חשש לפגיעה בבריאות הציבור או בבטיחות המזון.</w:t>
      </w:r>
    </w:p>
    <w:p w:rsidR="00553D24" w:rsidRDefault="00553D24" w:rsidP="006C767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נותן האישור, רשאי בנסיבות מיוחדות, להאריך את התקופה כאמור באותו סעיף קטן לבירור החשד בתקופות נוספות שלא יעלו בסך הכול על חודש אחד נוסף.</w:t>
      </w:r>
    </w:p>
    <w:p w:rsidR="004403D5" w:rsidRDefault="004403D5" w:rsidP="00E47B39">
      <w:pPr>
        <w:pStyle w:val="P00"/>
        <w:spacing w:before="72"/>
        <w:ind w:left="0" w:right="1134"/>
        <w:rPr>
          <w:rStyle w:val="default"/>
          <w:rFonts w:cs="FrankRuehl" w:hint="cs"/>
          <w:rtl/>
        </w:rPr>
      </w:pPr>
      <w:bookmarkStart w:id="118" w:name="Seif71"/>
      <w:bookmarkEnd w:id="118"/>
      <w:r>
        <w:rPr>
          <w:lang w:val="he-IL"/>
        </w:rPr>
        <w:pict>
          <v:rect id="_x0000_s2127" style="position:absolute;left:0;text-align:left;margin-left:464.5pt;margin-top:8.05pt;width:75.05pt;height:32.1pt;z-index:251507200"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התליית אישור מוקדם לייבוא לאלתר לשם מניעת סכנה חמורה לבריאות הציבור</w:t>
                  </w:r>
                </w:p>
              </w:txbxContent>
            </v:textbox>
            <w10:anchorlock/>
          </v:rect>
        </w:pict>
      </w:r>
      <w:r>
        <w:rPr>
          <w:rStyle w:val="big-number"/>
          <w:rFonts w:hint="cs"/>
          <w:rtl/>
        </w:rPr>
        <w:t>7</w:t>
      </w:r>
      <w:r w:rsidR="00553D24">
        <w:rPr>
          <w:rStyle w:val="big-number"/>
          <w:rFonts w:hint="cs"/>
          <w:rtl/>
        </w:rPr>
        <w:t>1</w:t>
      </w:r>
      <w:r w:rsidRPr="00C95D6B">
        <w:rPr>
          <w:rStyle w:val="default"/>
          <w:rFonts w:cs="FrankRuehl"/>
          <w:rtl/>
        </w:rPr>
        <w:t>.</w:t>
      </w:r>
      <w:r w:rsidRPr="00C95D6B">
        <w:rPr>
          <w:rStyle w:val="default"/>
          <w:rFonts w:cs="FrankRuehl"/>
          <w:rtl/>
        </w:rPr>
        <w:tab/>
      </w:r>
      <w:r w:rsidR="00E47B39">
        <w:rPr>
          <w:rStyle w:val="default"/>
          <w:rFonts w:cs="FrankRuehl" w:hint="cs"/>
          <w:rtl/>
        </w:rPr>
        <w:t>היה לנותן האישור יסוד סביר להניח כי מתקיימת לגבי בעל האישור המוקדם לייבוא עילה מהעילות האמורות בסעיפים 68 או 70, וסבר כי קיים צורך דחוף להתלות את האישור לשם מניעת סכנה חמורה לבריאות הציבור, רשאי הוא להתלות את האישור לאלתר, ובלבד שייתן לבעל האישור הזדמנות לטעון את טענותיו בהקדם האפשרי לאחר ההתליה, ולא יאוחר מ-14 ימים ממועד ההתליה.</w:t>
      </w:r>
    </w:p>
    <w:p w:rsidR="004403D5" w:rsidRDefault="004403D5" w:rsidP="00E47B39">
      <w:pPr>
        <w:pStyle w:val="P00"/>
        <w:spacing w:before="72"/>
        <w:ind w:left="0" w:right="1134"/>
        <w:rPr>
          <w:rStyle w:val="default"/>
          <w:rFonts w:cs="FrankRuehl" w:hint="cs"/>
          <w:rtl/>
        </w:rPr>
      </w:pPr>
      <w:bookmarkStart w:id="119" w:name="Seif72"/>
      <w:bookmarkEnd w:id="119"/>
      <w:r>
        <w:rPr>
          <w:lang w:val="he-IL"/>
        </w:rPr>
        <w:pict>
          <v:rect id="_x0000_s2128" style="position:absolute;left:0;text-align:left;margin-left:464.5pt;margin-top:8.05pt;width:75.05pt;height:17.9pt;z-index:251508224"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מסירת הודעה לבעל אישור מוקדם לייבוא</w:t>
                  </w:r>
                </w:p>
              </w:txbxContent>
            </v:textbox>
            <w10:anchorlock/>
          </v:rect>
        </w:pict>
      </w:r>
      <w:r>
        <w:rPr>
          <w:rStyle w:val="big-number"/>
          <w:rFonts w:hint="cs"/>
          <w:rtl/>
        </w:rPr>
        <w:t>7</w:t>
      </w:r>
      <w:r w:rsidR="00E47B39">
        <w:rPr>
          <w:rStyle w:val="big-number"/>
          <w:rFonts w:hint="cs"/>
          <w:rtl/>
        </w:rPr>
        <w:t>2</w:t>
      </w:r>
      <w:r w:rsidRPr="00C95D6B">
        <w:rPr>
          <w:rStyle w:val="default"/>
          <w:rFonts w:cs="FrankRuehl"/>
          <w:rtl/>
        </w:rPr>
        <w:t>.</w:t>
      </w:r>
      <w:r w:rsidRPr="00C95D6B">
        <w:rPr>
          <w:rStyle w:val="default"/>
          <w:rFonts w:cs="FrankRuehl"/>
          <w:rtl/>
        </w:rPr>
        <w:tab/>
      </w:r>
      <w:r w:rsidR="00E47B39">
        <w:rPr>
          <w:rStyle w:val="default"/>
          <w:rFonts w:cs="FrankRuehl" w:hint="cs"/>
          <w:rtl/>
        </w:rPr>
        <w:t>הודעה מנומקת על החלטת נותן האישור לפי סעיפים 68, 69, 70 או 71, תימסר בכתב לבעל האישור המוקדם לייבוא הנוגע בדבר.</w:t>
      </w:r>
    </w:p>
    <w:p w:rsidR="004403D5" w:rsidRDefault="004403D5" w:rsidP="00E47B39">
      <w:pPr>
        <w:pStyle w:val="P00"/>
        <w:spacing w:before="72"/>
        <w:ind w:left="0" w:right="1134"/>
        <w:rPr>
          <w:rStyle w:val="default"/>
          <w:rFonts w:cs="FrankRuehl" w:hint="cs"/>
          <w:rtl/>
        </w:rPr>
      </w:pPr>
      <w:bookmarkStart w:id="120" w:name="Seif73"/>
      <w:bookmarkEnd w:id="120"/>
      <w:r>
        <w:rPr>
          <w:lang w:val="he-IL"/>
        </w:rPr>
        <w:pict>
          <v:rect id="_x0000_s2129" style="position:absolute;left:0;text-align:left;margin-left:464.5pt;margin-top:8.05pt;width:75.05pt;height:17.9pt;z-index:251509248"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מתן אישור מוקדם לייבוא לאחר ביטולו</w:t>
                  </w:r>
                </w:p>
              </w:txbxContent>
            </v:textbox>
            <w10:anchorlock/>
          </v:rect>
        </w:pict>
      </w:r>
      <w:r>
        <w:rPr>
          <w:rStyle w:val="big-number"/>
          <w:rFonts w:hint="cs"/>
          <w:rtl/>
        </w:rPr>
        <w:t>7</w:t>
      </w:r>
      <w:r w:rsidR="00E47B39">
        <w:rPr>
          <w:rStyle w:val="big-number"/>
          <w:rFonts w:hint="cs"/>
          <w:rtl/>
        </w:rPr>
        <w:t>3</w:t>
      </w:r>
      <w:r w:rsidRPr="00C95D6B">
        <w:rPr>
          <w:rStyle w:val="default"/>
          <w:rFonts w:cs="FrankRuehl"/>
          <w:rtl/>
        </w:rPr>
        <w:t>.</w:t>
      </w:r>
      <w:r w:rsidRPr="00C95D6B">
        <w:rPr>
          <w:rStyle w:val="default"/>
          <w:rFonts w:cs="FrankRuehl"/>
          <w:rtl/>
        </w:rPr>
        <w:tab/>
      </w:r>
      <w:r w:rsidR="00E47B39">
        <w:rPr>
          <w:rStyle w:val="default"/>
          <w:rFonts w:cs="FrankRuehl" w:hint="cs"/>
          <w:rtl/>
        </w:rPr>
        <w:t>בוטל אישור מוקדם לייבוא מטעמים שפורטו בסעיף 68, לא תידון בקשה של בעל האישור שבוטל למתן אישור מוקדם לייבוא חדש לאחר הביטול, אלא בחלוף 12 חודשים מיום הביטול; ואולם נותן האישור רשאי לקצר תקופה זו, לבקשת בעל האישור, מנימוקים שיירשמו.</w:t>
      </w:r>
    </w:p>
    <w:p w:rsidR="00E47B39" w:rsidRPr="006D39DD" w:rsidRDefault="00E47B39" w:rsidP="006D39DD">
      <w:pPr>
        <w:pStyle w:val="header-2"/>
        <w:ind w:left="0" w:right="1134"/>
        <w:rPr>
          <w:rFonts w:hint="cs"/>
          <w:rtl/>
        </w:rPr>
      </w:pPr>
      <w:bookmarkStart w:id="121" w:name="hed27"/>
      <w:bookmarkEnd w:id="121"/>
      <w:r w:rsidRPr="006D39DD">
        <w:rPr>
          <w:rFonts w:hint="cs"/>
          <w:rtl/>
        </w:rPr>
        <w:t>סימן ד': הצהרה בדבר ייבוא מזון רגיל</w:t>
      </w:r>
    </w:p>
    <w:p w:rsidR="004403D5" w:rsidRDefault="004403D5" w:rsidP="006D39DD">
      <w:pPr>
        <w:pStyle w:val="P00"/>
        <w:spacing w:before="72"/>
        <w:ind w:left="0" w:right="1134"/>
        <w:rPr>
          <w:rStyle w:val="default"/>
          <w:rFonts w:cs="FrankRuehl" w:hint="cs"/>
          <w:rtl/>
        </w:rPr>
      </w:pPr>
      <w:bookmarkStart w:id="122" w:name="Seif74"/>
      <w:bookmarkEnd w:id="122"/>
      <w:r>
        <w:rPr>
          <w:lang w:val="he-IL"/>
        </w:rPr>
        <w:pict>
          <v:rect id="_x0000_s2130" style="position:absolute;left:0;text-align:left;margin-left:464.5pt;margin-top:8.05pt;width:75.05pt;height:17.9pt;z-index:251510272"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הגשת הצהרה בדבר ייבוא מזון רגיל</w:t>
                  </w:r>
                </w:p>
              </w:txbxContent>
            </v:textbox>
            <w10:anchorlock/>
          </v:rect>
        </w:pict>
      </w:r>
      <w:r>
        <w:rPr>
          <w:rStyle w:val="big-number"/>
          <w:rFonts w:hint="cs"/>
          <w:rtl/>
        </w:rPr>
        <w:t>7</w:t>
      </w:r>
      <w:r w:rsidR="00E47B39">
        <w:rPr>
          <w:rStyle w:val="big-number"/>
          <w:rFonts w:hint="cs"/>
          <w:rtl/>
        </w:rPr>
        <w:t>4</w:t>
      </w:r>
      <w:r w:rsidRPr="00C95D6B">
        <w:rPr>
          <w:rStyle w:val="default"/>
          <w:rFonts w:cs="FrankRuehl"/>
          <w:rtl/>
        </w:rPr>
        <w:t>.</w:t>
      </w:r>
      <w:r w:rsidRPr="00C95D6B">
        <w:rPr>
          <w:rStyle w:val="default"/>
          <w:rFonts w:cs="FrankRuehl"/>
          <w:rtl/>
        </w:rPr>
        <w:tab/>
      </w:r>
      <w:r w:rsidR="006D39DD">
        <w:rPr>
          <w:rStyle w:val="default"/>
          <w:rFonts w:cs="FrankRuehl" w:hint="cs"/>
          <w:rtl/>
        </w:rPr>
        <w:t>(א)</w:t>
      </w:r>
      <w:r w:rsidR="006D39DD">
        <w:rPr>
          <w:rStyle w:val="default"/>
          <w:rFonts w:cs="FrankRuehl" w:hint="cs"/>
          <w:rtl/>
        </w:rPr>
        <w:tab/>
        <w:t>יבואן רשום שבכוונתו לייבא מזון רגיל מסוים יגיש לרשם הצהרה בדבר ייבוא מזון רגיל לפי הוראות סימן זה.</w:t>
      </w:r>
    </w:p>
    <w:p w:rsidR="006D39DD" w:rsidRDefault="006D39DD" w:rsidP="006D39D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הצהרה בדבר ייבוא מזון רגיל תוגש בידי יבואן רשום, באמצעות אתר האינטרנט, בהתאם למפורט בסעיף 76.</w:t>
      </w:r>
    </w:p>
    <w:p w:rsidR="004403D5" w:rsidRDefault="004403D5" w:rsidP="006D39DD">
      <w:pPr>
        <w:pStyle w:val="P00"/>
        <w:spacing w:before="72"/>
        <w:ind w:left="0" w:right="1134"/>
        <w:rPr>
          <w:rStyle w:val="default"/>
          <w:rFonts w:cs="FrankRuehl" w:hint="cs"/>
          <w:rtl/>
        </w:rPr>
      </w:pPr>
      <w:bookmarkStart w:id="123" w:name="Seif75"/>
      <w:bookmarkEnd w:id="123"/>
      <w:r>
        <w:rPr>
          <w:lang w:val="he-IL"/>
        </w:rPr>
        <w:pict>
          <v:rect id="_x0000_s2131" style="position:absolute;left:0;text-align:left;margin-left:464.5pt;margin-top:8.05pt;width:75.05pt;height:17.9pt;z-index:251511296"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סירוב להנפיק אישור קבלת הצהרה</w:t>
                  </w:r>
                </w:p>
              </w:txbxContent>
            </v:textbox>
            <w10:anchorlock/>
          </v:rect>
        </w:pict>
      </w:r>
      <w:r>
        <w:rPr>
          <w:rStyle w:val="big-number"/>
          <w:rFonts w:hint="cs"/>
          <w:rtl/>
        </w:rPr>
        <w:t>7</w:t>
      </w:r>
      <w:r w:rsidR="006D39DD">
        <w:rPr>
          <w:rStyle w:val="big-number"/>
          <w:rFonts w:hint="cs"/>
          <w:rtl/>
        </w:rPr>
        <w:t>5</w:t>
      </w:r>
      <w:r w:rsidRPr="00C95D6B">
        <w:rPr>
          <w:rStyle w:val="default"/>
          <w:rFonts w:cs="FrankRuehl"/>
          <w:rtl/>
        </w:rPr>
        <w:t>.</w:t>
      </w:r>
      <w:r w:rsidRPr="00C95D6B">
        <w:rPr>
          <w:rStyle w:val="default"/>
          <w:rFonts w:cs="FrankRuehl"/>
          <w:rtl/>
        </w:rPr>
        <w:tab/>
      </w:r>
      <w:r w:rsidR="006D39DD">
        <w:rPr>
          <w:rStyle w:val="default"/>
          <w:rFonts w:cs="FrankRuehl" w:hint="cs"/>
          <w:rtl/>
        </w:rPr>
        <w:t>אישור קבלת הצהרה לא יונפק למזון שאינו עומד בדרישות לפי חקיקת המזון.</w:t>
      </w:r>
    </w:p>
    <w:p w:rsidR="004403D5" w:rsidRDefault="004403D5" w:rsidP="006D39DD">
      <w:pPr>
        <w:pStyle w:val="P00"/>
        <w:spacing w:before="72"/>
        <w:ind w:left="0" w:right="1134"/>
        <w:rPr>
          <w:rStyle w:val="default"/>
          <w:rFonts w:cs="FrankRuehl" w:hint="cs"/>
          <w:rtl/>
        </w:rPr>
      </w:pPr>
      <w:bookmarkStart w:id="124" w:name="Seif76"/>
      <w:bookmarkEnd w:id="124"/>
      <w:r>
        <w:rPr>
          <w:lang w:val="he-IL"/>
        </w:rPr>
        <w:pict>
          <v:rect id="_x0000_s2132" style="position:absolute;left:0;text-align:left;margin-left:464.5pt;margin-top:8.05pt;width:75.05pt;height:11.9pt;z-index:251512320"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פרטי ההצהרה</w:t>
                  </w:r>
                </w:p>
              </w:txbxContent>
            </v:textbox>
            <w10:anchorlock/>
          </v:rect>
        </w:pict>
      </w:r>
      <w:r>
        <w:rPr>
          <w:rStyle w:val="big-number"/>
          <w:rFonts w:hint="cs"/>
          <w:rtl/>
        </w:rPr>
        <w:t>7</w:t>
      </w:r>
      <w:r w:rsidR="006D39DD">
        <w:rPr>
          <w:rStyle w:val="big-number"/>
          <w:rFonts w:hint="cs"/>
          <w:rtl/>
        </w:rPr>
        <w:t>6</w:t>
      </w:r>
      <w:r w:rsidRPr="00C95D6B">
        <w:rPr>
          <w:rStyle w:val="default"/>
          <w:rFonts w:cs="FrankRuehl"/>
          <w:rtl/>
        </w:rPr>
        <w:t>.</w:t>
      </w:r>
      <w:r w:rsidRPr="00C95D6B">
        <w:rPr>
          <w:rStyle w:val="default"/>
          <w:rFonts w:cs="FrankRuehl"/>
          <w:rtl/>
        </w:rPr>
        <w:tab/>
      </w:r>
      <w:r w:rsidR="006D39DD">
        <w:rPr>
          <w:rStyle w:val="default"/>
          <w:rFonts w:cs="FrankRuehl" w:hint="cs"/>
          <w:rtl/>
        </w:rPr>
        <w:t>ההצהרה בדבר ייבוא מזון רגיל תכלול את הפרטים האלה:</w:t>
      </w:r>
    </w:p>
    <w:p w:rsidR="006D39DD" w:rsidRDefault="006D39DD" w:rsidP="006D39D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שם היבואן, מענו ומספר תעודת היבואן הרשום;</w:t>
      </w:r>
    </w:p>
    <w:p w:rsidR="006D39DD" w:rsidRDefault="006D39DD" w:rsidP="006D39D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שם המזון הרגיל שבכוונתו לייבא בעברית ובאנגלית, ושמו המסחרי, רק אם קיים, והכול כפי שמופיע על תווית המזון;</w:t>
      </w:r>
    </w:p>
    <w:p w:rsidR="006D39DD" w:rsidRDefault="006D39DD" w:rsidP="006D39D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ייעוד המזון לאחת או יותר ממטרות אלה: ייצור מזון על ידי יצרן, שיווק קמעונאי או אחר, כגון שיווק למטבח מוסדי, או מטרה לפי סעיף 57 אם לא חל לגביה פטור;</w:t>
      </w:r>
    </w:p>
    <w:p w:rsidR="006D39DD" w:rsidRDefault="006D39DD" w:rsidP="006D39D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משקל יחידת מזון ותיאור אריזת המזון, ואם יש מגוון של משקלים או סוגי אריזות </w:t>
      </w:r>
      <w:r>
        <w:rPr>
          <w:rStyle w:val="default"/>
          <w:rFonts w:cs="FrankRuehl"/>
          <w:rtl/>
        </w:rPr>
        <w:t>–</w:t>
      </w:r>
      <w:r>
        <w:rPr>
          <w:rStyle w:val="default"/>
          <w:rFonts w:cs="FrankRuehl" w:hint="cs"/>
          <w:rtl/>
        </w:rPr>
        <w:t xml:space="preserve"> פירוט לגבי כל אחד מהם;</w:t>
      </w:r>
    </w:p>
    <w:p w:rsidR="006D39DD" w:rsidRDefault="006D39DD" w:rsidP="006D39DD">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שם יצרן המזון, לרבות מדינת הייצור וכתובתו של אתר ייצור המזון במדינה האמורה, ואם המזון האמור מיובא באמצעות ספק </w:t>
      </w:r>
      <w:r>
        <w:rPr>
          <w:rStyle w:val="default"/>
          <w:rFonts w:cs="FrankRuehl"/>
          <w:rtl/>
        </w:rPr>
        <w:t>–</w:t>
      </w:r>
      <w:r>
        <w:rPr>
          <w:rStyle w:val="default"/>
          <w:rFonts w:cs="FrankRuehl" w:hint="cs"/>
          <w:rtl/>
        </w:rPr>
        <w:t xml:space="preserve"> גם שם הספק לרבות מדינת הספק; לעניין פרק זה, "ספק" </w:t>
      </w:r>
      <w:r>
        <w:rPr>
          <w:rStyle w:val="default"/>
          <w:rFonts w:cs="FrankRuehl"/>
          <w:rtl/>
        </w:rPr>
        <w:t>–</w:t>
      </w:r>
      <w:r>
        <w:rPr>
          <w:rStyle w:val="default"/>
          <w:rFonts w:cs="FrankRuehl" w:hint="cs"/>
          <w:rtl/>
        </w:rPr>
        <w:t xml:space="preserve"> מי שיבואן מתקשר עמו להספקת מזון למטרת ייבוא והוא אינו היצרן;</w:t>
      </w:r>
    </w:p>
    <w:p w:rsidR="006D39DD" w:rsidRDefault="00773786" w:rsidP="00773786">
      <w:pPr>
        <w:pStyle w:val="P00"/>
        <w:spacing w:before="72"/>
        <w:ind w:left="624" w:right="1134"/>
        <w:rPr>
          <w:rStyle w:val="default"/>
          <w:rFonts w:cs="FrankRuehl"/>
          <w:rtl/>
        </w:rPr>
      </w:pPr>
      <w:r w:rsidRPr="006C6A52">
        <w:rPr>
          <w:rStyle w:val="default"/>
          <w:rFonts w:cs="FrankRuehl"/>
          <w:rtl/>
        </w:rPr>
        <w:pict>
          <v:shape id="_x0000_s2416" type="#_x0000_t202" style="position:absolute;left:0;text-align:left;margin-left:470.25pt;margin-top:7.1pt;width:1in;height:9pt;z-index:251781632" filled="f" stroked="f">
            <v:textbox style="mso-next-textbox:#_x0000_s2416" inset="1mm,0,1mm,0">
              <w:txbxContent>
                <w:p w:rsidR="00773786" w:rsidRDefault="00773786" w:rsidP="00773786">
                  <w:pPr>
                    <w:spacing w:line="160" w:lineRule="exact"/>
                    <w:jc w:val="left"/>
                    <w:rPr>
                      <w:rFonts w:cs="Miriam" w:hint="cs"/>
                      <w:sz w:val="18"/>
                      <w:szCs w:val="18"/>
                      <w:rtl/>
                    </w:rPr>
                  </w:pPr>
                  <w:r>
                    <w:rPr>
                      <w:rFonts w:cs="Miriam" w:hint="cs"/>
                      <w:sz w:val="18"/>
                      <w:szCs w:val="18"/>
                      <w:rtl/>
                    </w:rPr>
                    <w:t>ת"ט תשע"ח-2017</w:t>
                  </w:r>
                </w:p>
              </w:txbxContent>
            </v:textbox>
            <w10:anchorlock/>
          </v:shape>
        </w:pict>
      </w:r>
      <w:r>
        <w:rPr>
          <w:rStyle w:val="default"/>
          <w:rFonts w:cs="FrankRuehl" w:hint="cs"/>
          <w:rtl/>
        </w:rPr>
        <w:t>(6)</w:t>
      </w:r>
      <w:r w:rsidRPr="006C6A52">
        <w:rPr>
          <w:rStyle w:val="default"/>
          <w:rFonts w:cs="FrankRuehl" w:hint="cs"/>
          <w:rtl/>
        </w:rPr>
        <w:tab/>
      </w:r>
      <w:r w:rsidR="006D39DD">
        <w:rPr>
          <w:rStyle w:val="default"/>
          <w:rFonts w:cs="FrankRuehl" w:hint="cs"/>
          <w:rtl/>
        </w:rPr>
        <w:t>אם יש בידיו אחד לפ</w:t>
      </w:r>
      <w:r>
        <w:rPr>
          <w:rStyle w:val="default"/>
          <w:rFonts w:cs="FrankRuehl" w:hint="cs"/>
          <w:rtl/>
        </w:rPr>
        <w:t>חות מהמסמכים האמורים בסעיף 97</w:t>
      </w:r>
      <w:r w:rsidR="006D39DD">
        <w:rPr>
          <w:rStyle w:val="default"/>
          <w:rFonts w:cs="FrankRuehl" w:hint="cs"/>
          <w:rtl/>
        </w:rPr>
        <w:t xml:space="preserve"> אם לאו.</w:t>
      </w:r>
    </w:p>
    <w:p w:rsidR="00773786" w:rsidRPr="00DF4DFA" w:rsidRDefault="00773786" w:rsidP="00773786">
      <w:pPr>
        <w:pStyle w:val="P00"/>
        <w:spacing w:before="0"/>
        <w:ind w:left="624" w:right="1134"/>
        <w:rPr>
          <w:rStyle w:val="default"/>
          <w:rFonts w:cs="FrankRuehl" w:hint="cs"/>
          <w:vanish/>
          <w:color w:val="FF0000"/>
          <w:szCs w:val="20"/>
          <w:shd w:val="clear" w:color="auto" w:fill="FFFF99"/>
          <w:rtl/>
        </w:rPr>
      </w:pPr>
      <w:bookmarkStart w:id="125" w:name="Rov422"/>
      <w:r w:rsidRPr="00DF4DFA">
        <w:rPr>
          <w:rStyle w:val="default"/>
          <w:rFonts w:cs="FrankRuehl" w:hint="cs"/>
          <w:vanish/>
          <w:color w:val="FF0000"/>
          <w:szCs w:val="20"/>
          <w:shd w:val="clear" w:color="auto" w:fill="FFFF99"/>
          <w:rtl/>
        </w:rPr>
        <w:t>מיום 26.10.2017</w:t>
      </w:r>
    </w:p>
    <w:p w:rsidR="00773786" w:rsidRPr="00DF4DFA" w:rsidRDefault="00773786" w:rsidP="00773786">
      <w:pPr>
        <w:pStyle w:val="P00"/>
        <w:spacing w:before="0"/>
        <w:ind w:left="624" w:right="1134"/>
        <w:rPr>
          <w:rStyle w:val="default"/>
          <w:rFonts w:cs="FrankRuehl"/>
          <w:vanish/>
          <w:szCs w:val="20"/>
          <w:shd w:val="clear" w:color="auto" w:fill="FFFF99"/>
          <w:rtl/>
        </w:rPr>
      </w:pPr>
      <w:r w:rsidRPr="00DF4DFA">
        <w:rPr>
          <w:rStyle w:val="default"/>
          <w:rFonts w:cs="FrankRuehl" w:hint="cs"/>
          <w:b/>
          <w:bCs/>
          <w:vanish/>
          <w:szCs w:val="20"/>
          <w:shd w:val="clear" w:color="auto" w:fill="FFFF99"/>
          <w:rtl/>
        </w:rPr>
        <w:t>ת"ט תשע"ח-2017</w:t>
      </w:r>
    </w:p>
    <w:p w:rsidR="00773786" w:rsidRPr="00DF4DFA" w:rsidRDefault="00773786" w:rsidP="00773786">
      <w:pPr>
        <w:pStyle w:val="P00"/>
        <w:spacing w:before="0"/>
        <w:ind w:left="624" w:right="1134"/>
        <w:rPr>
          <w:rStyle w:val="default"/>
          <w:rFonts w:cs="FrankRuehl" w:hint="cs"/>
          <w:vanish/>
          <w:szCs w:val="20"/>
          <w:shd w:val="clear" w:color="auto" w:fill="FFFF99"/>
          <w:rtl/>
        </w:rPr>
      </w:pPr>
      <w:hyperlink r:id="rId68" w:history="1">
        <w:r w:rsidRPr="00DF4DFA">
          <w:rPr>
            <w:rStyle w:val="Hyperlink"/>
            <w:rFonts w:hint="cs"/>
            <w:vanish/>
            <w:szCs w:val="20"/>
            <w:shd w:val="clear" w:color="auto" w:fill="FFFF99"/>
            <w:rtl/>
          </w:rPr>
          <w:t>ס"ח תשע"ח מס' 2664</w:t>
        </w:r>
      </w:hyperlink>
      <w:r w:rsidRPr="00DF4DFA">
        <w:rPr>
          <w:rStyle w:val="default"/>
          <w:rFonts w:cs="FrankRuehl" w:hint="cs"/>
          <w:vanish/>
          <w:szCs w:val="20"/>
          <w:shd w:val="clear" w:color="auto" w:fill="FFFF99"/>
          <w:rtl/>
        </w:rPr>
        <w:t xml:space="preserve"> מיום 26.10.2017 עמ' 4</w:t>
      </w:r>
    </w:p>
    <w:p w:rsidR="00773786" w:rsidRPr="00773786" w:rsidRDefault="00773786" w:rsidP="00773786">
      <w:pPr>
        <w:pStyle w:val="P00"/>
        <w:ind w:left="624" w:right="1134"/>
        <w:rPr>
          <w:rStyle w:val="default"/>
          <w:rFonts w:cs="FrankRuehl"/>
          <w:sz w:val="2"/>
          <w:szCs w:val="2"/>
          <w:rtl/>
        </w:rPr>
      </w:pPr>
      <w:r w:rsidRPr="00DF4DFA">
        <w:rPr>
          <w:rStyle w:val="default"/>
          <w:rFonts w:cs="FrankRuehl" w:hint="cs"/>
          <w:vanish/>
          <w:sz w:val="22"/>
          <w:szCs w:val="22"/>
          <w:shd w:val="clear" w:color="auto" w:fill="FFFF99"/>
          <w:rtl/>
        </w:rPr>
        <w:t>(6)</w:t>
      </w:r>
      <w:r w:rsidRPr="00DF4DFA">
        <w:rPr>
          <w:rStyle w:val="default"/>
          <w:rFonts w:cs="FrankRuehl" w:hint="cs"/>
          <w:vanish/>
          <w:sz w:val="22"/>
          <w:szCs w:val="22"/>
          <w:shd w:val="clear" w:color="auto" w:fill="FFFF99"/>
          <w:rtl/>
        </w:rPr>
        <w:tab/>
        <w:t xml:space="preserve">אם יש בידיו אחד לפחות מהמסמכים האמורים בסעיף </w:t>
      </w:r>
      <w:r w:rsidRPr="00DF4DFA">
        <w:rPr>
          <w:rStyle w:val="default"/>
          <w:rFonts w:cs="FrankRuehl" w:hint="cs"/>
          <w:strike/>
          <w:vanish/>
          <w:sz w:val="22"/>
          <w:szCs w:val="22"/>
          <w:shd w:val="clear" w:color="auto" w:fill="FFFF99"/>
          <w:rtl/>
        </w:rPr>
        <w:t>97(א)</w:t>
      </w:r>
      <w:r w:rsidRPr="00DF4DFA">
        <w:rPr>
          <w:rStyle w:val="default"/>
          <w:rFonts w:cs="FrankRuehl" w:hint="cs"/>
          <w:vanish/>
          <w:sz w:val="22"/>
          <w:szCs w:val="22"/>
          <w:shd w:val="clear" w:color="auto" w:fill="FFFF99"/>
          <w:rtl/>
        </w:rPr>
        <w:t xml:space="preserve"> </w:t>
      </w:r>
      <w:r w:rsidRPr="00DF4DFA">
        <w:rPr>
          <w:rStyle w:val="default"/>
          <w:rFonts w:cs="FrankRuehl" w:hint="cs"/>
          <w:vanish/>
          <w:sz w:val="22"/>
          <w:szCs w:val="22"/>
          <w:u w:val="single"/>
          <w:shd w:val="clear" w:color="auto" w:fill="FFFF99"/>
          <w:rtl/>
        </w:rPr>
        <w:t>97</w:t>
      </w:r>
      <w:r w:rsidRPr="00DF4DFA">
        <w:rPr>
          <w:rStyle w:val="default"/>
          <w:rFonts w:cs="FrankRuehl" w:hint="cs"/>
          <w:vanish/>
          <w:sz w:val="22"/>
          <w:szCs w:val="22"/>
          <w:shd w:val="clear" w:color="auto" w:fill="FFFF99"/>
          <w:rtl/>
        </w:rPr>
        <w:t xml:space="preserve"> אם לאו.</w:t>
      </w:r>
      <w:bookmarkEnd w:id="125"/>
    </w:p>
    <w:p w:rsidR="004403D5" w:rsidRDefault="004403D5" w:rsidP="006D39DD">
      <w:pPr>
        <w:pStyle w:val="P00"/>
        <w:spacing w:before="72"/>
        <w:ind w:left="0" w:right="1134"/>
        <w:rPr>
          <w:rStyle w:val="default"/>
          <w:rFonts w:cs="FrankRuehl" w:hint="cs"/>
          <w:rtl/>
        </w:rPr>
      </w:pPr>
      <w:bookmarkStart w:id="126" w:name="Seif77"/>
      <w:bookmarkEnd w:id="126"/>
      <w:r>
        <w:rPr>
          <w:lang w:val="he-IL"/>
        </w:rPr>
        <w:pict>
          <v:rect id="_x0000_s2133" style="position:absolute;left:0;text-align:left;margin-left:464.5pt;margin-top:8.05pt;width:75.05pt;height:17.9pt;z-index:251513344"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צירוף מסמכים להצהרה</w:t>
                  </w:r>
                </w:p>
              </w:txbxContent>
            </v:textbox>
            <w10:anchorlock/>
          </v:rect>
        </w:pict>
      </w:r>
      <w:r>
        <w:rPr>
          <w:rStyle w:val="big-number"/>
          <w:rFonts w:hint="cs"/>
          <w:rtl/>
        </w:rPr>
        <w:t>7</w:t>
      </w:r>
      <w:r w:rsidR="006D39DD">
        <w:rPr>
          <w:rStyle w:val="big-number"/>
          <w:rFonts w:hint="cs"/>
          <w:rtl/>
        </w:rPr>
        <w:t>7</w:t>
      </w:r>
      <w:r w:rsidRPr="00C95D6B">
        <w:rPr>
          <w:rStyle w:val="default"/>
          <w:rFonts w:cs="FrankRuehl"/>
          <w:rtl/>
        </w:rPr>
        <w:t>.</w:t>
      </w:r>
      <w:r w:rsidRPr="00C95D6B">
        <w:rPr>
          <w:rStyle w:val="default"/>
          <w:rFonts w:cs="FrankRuehl"/>
          <w:rtl/>
        </w:rPr>
        <w:tab/>
      </w:r>
      <w:r w:rsidR="006D39DD">
        <w:rPr>
          <w:rStyle w:val="default"/>
          <w:rFonts w:cs="FrankRuehl" w:hint="cs"/>
          <w:rtl/>
        </w:rPr>
        <w:t>(א)</w:t>
      </w:r>
      <w:r w:rsidR="006D39DD">
        <w:rPr>
          <w:rStyle w:val="default"/>
          <w:rFonts w:cs="FrankRuehl" w:hint="cs"/>
          <w:rtl/>
        </w:rPr>
        <w:tab/>
        <w:t>להצהרה בדבר ייבוא מזון רגיל תצורף התחייבות של היבואן, בנוסח שבתוספת השלישית.</w:t>
      </w:r>
    </w:p>
    <w:p w:rsidR="006D39DD" w:rsidRDefault="006D39DD" w:rsidP="006D39D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המגיש יצרף להצהרה בדבר מזון רגיל מסמכים ופרטים שקבע השר לפי סעיף 116(2).</w:t>
      </w:r>
    </w:p>
    <w:p w:rsidR="004403D5" w:rsidRDefault="004403D5" w:rsidP="00896A57">
      <w:pPr>
        <w:pStyle w:val="P00"/>
        <w:spacing w:before="72"/>
        <w:ind w:left="0" w:right="1134"/>
        <w:rPr>
          <w:rStyle w:val="default"/>
          <w:rFonts w:cs="FrankRuehl" w:hint="cs"/>
          <w:rtl/>
        </w:rPr>
      </w:pPr>
      <w:bookmarkStart w:id="127" w:name="Seif78"/>
      <w:bookmarkEnd w:id="127"/>
      <w:r>
        <w:rPr>
          <w:lang w:val="he-IL"/>
        </w:rPr>
        <w:pict>
          <v:rect id="_x0000_s2134" style="position:absolute;left:0;text-align:left;margin-left:464.5pt;margin-top:8.05pt;width:75.05pt;height:17.9pt;z-index:251514368"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קבלת אישור הצהרה מקוון</w:t>
                  </w:r>
                </w:p>
              </w:txbxContent>
            </v:textbox>
            <w10:anchorlock/>
          </v:rect>
        </w:pict>
      </w:r>
      <w:r>
        <w:rPr>
          <w:rStyle w:val="big-number"/>
          <w:rFonts w:hint="cs"/>
          <w:rtl/>
        </w:rPr>
        <w:t>7</w:t>
      </w:r>
      <w:r w:rsidR="006D39DD">
        <w:rPr>
          <w:rStyle w:val="big-number"/>
          <w:rFonts w:hint="cs"/>
          <w:rtl/>
        </w:rPr>
        <w:t>8</w:t>
      </w:r>
      <w:r w:rsidRPr="00C95D6B">
        <w:rPr>
          <w:rStyle w:val="default"/>
          <w:rFonts w:cs="FrankRuehl"/>
          <w:rtl/>
        </w:rPr>
        <w:t>.</w:t>
      </w:r>
      <w:r w:rsidRPr="00C95D6B">
        <w:rPr>
          <w:rStyle w:val="default"/>
          <w:rFonts w:cs="FrankRuehl"/>
          <w:rtl/>
        </w:rPr>
        <w:tab/>
      </w:r>
      <w:r w:rsidR="00896A57">
        <w:rPr>
          <w:rStyle w:val="default"/>
          <w:rFonts w:cs="FrankRuehl" w:hint="cs"/>
          <w:rtl/>
        </w:rPr>
        <w:t>מסר יבואן רשום הצהרה בדבר ייבוא מזון רגיל לפי סעיף 74, ושילם אגרה כמפורט בתוספת העשירית, יקבל באופן מקוון את אישור קבלת ההצהרה.</w:t>
      </w:r>
    </w:p>
    <w:p w:rsidR="004403D5" w:rsidRDefault="004403D5" w:rsidP="00896A57">
      <w:pPr>
        <w:pStyle w:val="P00"/>
        <w:spacing w:before="72"/>
        <w:ind w:left="0" w:right="1134"/>
        <w:rPr>
          <w:rStyle w:val="default"/>
          <w:rFonts w:cs="FrankRuehl" w:hint="cs"/>
          <w:rtl/>
        </w:rPr>
      </w:pPr>
      <w:bookmarkStart w:id="128" w:name="Seif79"/>
      <w:bookmarkEnd w:id="128"/>
      <w:r>
        <w:rPr>
          <w:lang w:val="he-IL"/>
        </w:rPr>
        <w:pict>
          <v:rect id="_x0000_s2135" style="position:absolute;left:0;text-align:left;margin-left:464.5pt;margin-top:8.05pt;width:75.05pt;height:14.3pt;z-index:251515392"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תחולת ההצהרה</w:t>
                  </w:r>
                </w:p>
              </w:txbxContent>
            </v:textbox>
            <w10:anchorlock/>
          </v:rect>
        </w:pict>
      </w:r>
      <w:r>
        <w:rPr>
          <w:rStyle w:val="big-number"/>
          <w:rFonts w:hint="cs"/>
          <w:rtl/>
        </w:rPr>
        <w:t>7</w:t>
      </w:r>
      <w:r w:rsidR="00896A57">
        <w:rPr>
          <w:rStyle w:val="big-number"/>
          <w:rFonts w:hint="cs"/>
          <w:rtl/>
        </w:rPr>
        <w:t>9</w:t>
      </w:r>
      <w:r w:rsidRPr="00C95D6B">
        <w:rPr>
          <w:rStyle w:val="default"/>
          <w:rFonts w:cs="FrankRuehl"/>
          <w:rtl/>
        </w:rPr>
        <w:t>.</w:t>
      </w:r>
      <w:r w:rsidRPr="00C95D6B">
        <w:rPr>
          <w:rStyle w:val="default"/>
          <w:rFonts w:cs="FrankRuehl"/>
          <w:rtl/>
        </w:rPr>
        <w:tab/>
      </w:r>
      <w:r w:rsidR="00896A57">
        <w:rPr>
          <w:rStyle w:val="default"/>
          <w:rFonts w:cs="FrankRuehl" w:hint="cs"/>
          <w:rtl/>
        </w:rPr>
        <w:t>(א)</w:t>
      </w:r>
      <w:r w:rsidR="00896A57">
        <w:rPr>
          <w:rStyle w:val="default"/>
          <w:rFonts w:cs="FrankRuehl" w:hint="cs"/>
          <w:rtl/>
        </w:rPr>
        <w:tab/>
        <w:t>הצהרה בדבר ייבוא מזון רגיל לפי סעיף 74 תחול על כל המשלוחים של המזון המסוים שבהצהרה, מיום מתן אישור קבלת ההצהרה ואילך, ובלבד שלא השתנה אחד מאלה:</w:t>
      </w:r>
    </w:p>
    <w:p w:rsidR="00896A57" w:rsidRDefault="00896A57" w:rsidP="00896A5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פרט מהפרטים לפי סעיף 76 שמסר היבואן הרשום בהצהרה בדבר ייבוא מזון רגיל;</w:t>
      </w:r>
    </w:p>
    <w:p w:rsidR="00896A57" w:rsidRDefault="00896A57" w:rsidP="00896A5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הרכב המזון כפי שהיה במועד שבו הוגשה ההצהרה; לעניין זה, "הרכב המזון" </w:t>
      </w:r>
      <w:r>
        <w:rPr>
          <w:rStyle w:val="default"/>
          <w:rFonts w:cs="FrankRuehl"/>
          <w:rtl/>
        </w:rPr>
        <w:t>–</w:t>
      </w:r>
      <w:r>
        <w:rPr>
          <w:rStyle w:val="default"/>
          <w:rFonts w:cs="FrankRuehl" w:hint="cs"/>
          <w:rtl/>
        </w:rPr>
        <w:t xml:space="preserve"> לפי מסמך חתום על ידי יצרן המזון בדבר הרכב המזון, ואולם בייבוא מזון שנארז מראש על ידי היצרן, בידי יבואן שאין לו קשר עם היצרן כמשמעותו בסעיף 96, ייקבע הרכב המזון לפי ההרכב המסומן על גבי התווית המקורית של המזון כפי שנמכר במדינה שממנה יובא.</w:t>
      </w:r>
    </w:p>
    <w:p w:rsidR="00896A57" w:rsidRDefault="00896A57" w:rsidP="00896A5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בהתקיים אחד מאלה, יגיש יבואן הצהרה חדשה לפי הוראות סעיף 76 </w:t>
      </w:r>
      <w:r>
        <w:rPr>
          <w:rStyle w:val="default"/>
          <w:rFonts w:cs="FrankRuehl"/>
          <w:rtl/>
        </w:rPr>
        <w:t>–</w:t>
      </w:r>
    </w:p>
    <w:p w:rsidR="00896A57" w:rsidRDefault="00896A57" w:rsidP="00896A5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השתנה אחד מהפרטים כאמור בפסקאות (1) או (2) שבסעיף קטן (א), למעט פרט לפי סעיף 76(4); ואולם השתנה פרט לפי סעיף 76(4) ימסור היבואן לרשם דיווח על השינוי האמור בדרך האמורה בסעיף 175;</w:t>
      </w:r>
    </w:p>
    <w:p w:rsidR="00896A57" w:rsidRDefault="00896A57" w:rsidP="00896A57">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היבואן לא ייבא משלוח של המזון המסוים שבהצהרה במשך תקופה של שנתיים לפחות.</w:t>
      </w:r>
    </w:p>
    <w:p w:rsidR="004E67F8" w:rsidRPr="004F4C82" w:rsidRDefault="004E67F8" w:rsidP="004E67F8">
      <w:pPr>
        <w:pStyle w:val="header-2"/>
        <w:ind w:left="0" w:right="1134"/>
        <w:outlineLvl w:val="0"/>
        <w:rPr>
          <w:rtl/>
        </w:rPr>
      </w:pPr>
      <w:bookmarkStart w:id="129" w:name="hed28"/>
      <w:bookmarkEnd w:id="129"/>
      <w:r w:rsidRPr="004F4C82">
        <w:pict>
          <v:rect id="_x0000_s2459" style="position:absolute;left:0;text-align:left;margin-left:468.45pt;margin-top:12.75pt;width:70.95pt;height:20.9pt;z-index:251812352" o:allowincell="f" filled="f" stroked="f" strokecolor="lime" strokeweight=".25pt">
            <v:textbox style="mso-next-textbox:#_x0000_s2459" inset="0,0,0,0">
              <w:txbxContent>
                <w:p w:rsidR="004E67F8" w:rsidRPr="00FE6EA5" w:rsidRDefault="004E67F8" w:rsidP="004E67F8">
                  <w:pPr>
                    <w:spacing w:line="160" w:lineRule="exact"/>
                    <w:jc w:val="left"/>
                    <w:rPr>
                      <w:rFonts w:cs="Miriam"/>
                      <w:b/>
                      <w:noProof/>
                      <w:sz w:val="18"/>
                      <w:szCs w:val="18"/>
                      <w:rtl/>
                    </w:rPr>
                  </w:pPr>
                  <w:r>
                    <w:rPr>
                      <w:rFonts w:cs="Miriam" w:hint="cs"/>
                      <w:sz w:val="18"/>
                      <w:szCs w:val="18"/>
                      <w:rtl/>
                    </w:rPr>
                    <w:t>(תיקון מס' 3) תשפ"ב-2021</w:t>
                  </w:r>
                </w:p>
              </w:txbxContent>
            </v:textbox>
            <w10:anchorlock/>
          </v:rect>
        </w:pict>
      </w:r>
      <w:r w:rsidRPr="004F4C82">
        <w:rPr>
          <w:rFonts w:hint="cs"/>
          <w:rtl/>
        </w:rPr>
        <w:t>סימן ד'1:</w:t>
      </w:r>
      <w:r w:rsidR="00B15D1A" w:rsidRPr="004F4C82">
        <w:rPr>
          <w:rFonts w:hint="cs"/>
          <w:rtl/>
        </w:rPr>
        <w:t xml:space="preserve"> הצהרה בדבר יבוא מזון במסלול האירופי</w:t>
      </w:r>
    </w:p>
    <w:p w:rsidR="004E67F8" w:rsidRPr="00DF4DFA" w:rsidRDefault="004E67F8" w:rsidP="004E67F8">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30" w:name="Rov506"/>
      <w:r w:rsidRPr="00DF4DFA">
        <w:rPr>
          <w:rStyle w:val="default"/>
          <w:rFonts w:ascii="FrankRuehl" w:hAnsi="FrankRuehl" w:cs="FrankRuehl" w:hint="cs"/>
          <w:vanish/>
          <w:color w:val="FF0000"/>
          <w:szCs w:val="20"/>
          <w:shd w:val="clear" w:color="auto" w:fill="FFFF99"/>
          <w:rtl/>
        </w:rPr>
        <w:t>מיום 1.1.2023</w:t>
      </w:r>
    </w:p>
    <w:p w:rsidR="004E67F8" w:rsidRPr="00DF4DFA" w:rsidRDefault="004E67F8" w:rsidP="004E67F8">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4E67F8" w:rsidRPr="00DF4DFA" w:rsidRDefault="004E67F8" w:rsidP="004E67F8">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69"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434</w:t>
      </w:r>
      <w:r w:rsidRPr="00DF4DFA">
        <w:rPr>
          <w:rStyle w:val="default"/>
          <w:rFonts w:ascii="FrankRuehl" w:hAnsi="FrankRuehl" w:cs="FrankRuehl"/>
          <w:vanish/>
          <w:szCs w:val="20"/>
          <w:shd w:val="clear" w:color="auto" w:fill="FFFF99"/>
          <w:rtl/>
        </w:rPr>
        <w:t xml:space="preserve"> (</w:t>
      </w:r>
      <w:hyperlink r:id="rId70"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4E67F8" w:rsidRPr="004F4C82" w:rsidRDefault="004E67F8" w:rsidP="004F4C82">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DF4DFA">
        <w:rPr>
          <w:rStyle w:val="default"/>
          <w:rFonts w:ascii="FrankRuehl" w:hAnsi="FrankRuehl" w:cs="FrankRuehl" w:hint="cs"/>
          <w:b/>
          <w:bCs/>
          <w:vanish/>
          <w:szCs w:val="20"/>
          <w:shd w:val="clear" w:color="auto" w:fill="FFFF99"/>
          <w:rtl/>
        </w:rPr>
        <w:t>הוספת סימן ד'1</w:t>
      </w:r>
      <w:bookmarkEnd w:id="130"/>
    </w:p>
    <w:p w:rsidR="004E67F8" w:rsidRPr="004F4C82" w:rsidRDefault="004E67F8" w:rsidP="004E67F8">
      <w:pPr>
        <w:pStyle w:val="P00"/>
        <w:spacing w:before="72"/>
        <w:ind w:left="0" w:right="1134"/>
        <w:rPr>
          <w:rStyle w:val="default"/>
          <w:rFonts w:cs="FrankRuehl"/>
          <w:rtl/>
        </w:rPr>
      </w:pPr>
      <w:bookmarkStart w:id="131" w:name="Seif329"/>
      <w:bookmarkEnd w:id="131"/>
      <w:r w:rsidRPr="004F4C82">
        <w:rPr>
          <w:lang w:val="he-IL"/>
        </w:rPr>
        <w:pict>
          <v:rect id="_x0000_s2460" style="position:absolute;left:0;text-align:left;margin-left:464.5pt;margin-top:8.05pt;width:75.05pt;height:41.8pt;z-index:251813376" o:allowincell="f" filled="f" stroked="f" strokecolor="lime" strokeweight=".25pt">
            <v:textbox inset="0,0,0,0">
              <w:txbxContent>
                <w:p w:rsidR="004E67F8" w:rsidRDefault="00B15D1A" w:rsidP="004E67F8">
                  <w:pPr>
                    <w:spacing w:line="160" w:lineRule="exact"/>
                    <w:jc w:val="left"/>
                    <w:rPr>
                      <w:rFonts w:cs="Miriam"/>
                      <w:szCs w:val="18"/>
                      <w:rtl/>
                    </w:rPr>
                  </w:pPr>
                  <w:r>
                    <w:rPr>
                      <w:rFonts w:cs="Miriam" w:hint="cs"/>
                      <w:szCs w:val="18"/>
                      <w:rtl/>
                    </w:rPr>
                    <w:t>הגשת הצהרה בדבר יבוא מזון במסלול האירופי</w:t>
                  </w:r>
                </w:p>
                <w:p w:rsidR="004E67F8" w:rsidRPr="00FE6EA5" w:rsidRDefault="004E67F8" w:rsidP="004E67F8">
                  <w:pPr>
                    <w:spacing w:line="160" w:lineRule="exact"/>
                    <w:jc w:val="left"/>
                    <w:rPr>
                      <w:rFonts w:cs="Miriam"/>
                      <w:b/>
                      <w:noProof/>
                      <w:sz w:val="18"/>
                      <w:szCs w:val="18"/>
                      <w:rtl/>
                    </w:rPr>
                  </w:pPr>
                  <w:r>
                    <w:rPr>
                      <w:rFonts w:cs="Miriam" w:hint="cs"/>
                      <w:sz w:val="18"/>
                      <w:szCs w:val="18"/>
                      <w:rtl/>
                    </w:rPr>
                    <w:t xml:space="preserve">(תיקון מס' 3) </w:t>
                  </w:r>
                  <w:r w:rsidR="00B15D1A">
                    <w:rPr>
                      <w:rFonts w:cs="Miriam"/>
                      <w:sz w:val="18"/>
                      <w:szCs w:val="18"/>
                      <w:rtl/>
                    </w:rPr>
                    <w:br/>
                  </w:r>
                  <w:r>
                    <w:rPr>
                      <w:rFonts w:cs="Miriam" w:hint="cs"/>
                      <w:sz w:val="18"/>
                      <w:szCs w:val="18"/>
                      <w:rtl/>
                    </w:rPr>
                    <w:t>תשפ"ב-2021</w:t>
                  </w:r>
                </w:p>
              </w:txbxContent>
            </v:textbox>
            <w10:anchorlock/>
          </v:rect>
        </w:pict>
      </w:r>
      <w:r w:rsidRPr="004F4C82">
        <w:rPr>
          <w:rStyle w:val="big-number"/>
          <w:rFonts w:hint="cs"/>
          <w:rtl/>
        </w:rPr>
        <w:t>79</w:t>
      </w:r>
      <w:r w:rsidRPr="004F4C82">
        <w:rPr>
          <w:rStyle w:val="default"/>
          <w:rFonts w:cs="FrankRuehl" w:hint="cs"/>
          <w:rtl/>
        </w:rPr>
        <w:t>א</w:t>
      </w:r>
      <w:r w:rsidRPr="004F4C82">
        <w:rPr>
          <w:rStyle w:val="default"/>
          <w:rFonts w:cs="FrankRuehl"/>
          <w:rtl/>
        </w:rPr>
        <w:t>.</w:t>
      </w:r>
      <w:r w:rsidRPr="004F4C82">
        <w:rPr>
          <w:rStyle w:val="default"/>
          <w:rFonts w:cs="FrankRuehl"/>
          <w:rtl/>
        </w:rPr>
        <w:tab/>
      </w:r>
      <w:r w:rsidR="006B7F38" w:rsidRPr="004F4C82">
        <w:rPr>
          <w:rStyle w:val="default"/>
          <w:rFonts w:cs="FrankRuehl" w:hint="cs"/>
          <w:rtl/>
        </w:rPr>
        <w:t>(א)</w:t>
      </w:r>
      <w:r w:rsidR="006B7F38" w:rsidRPr="004F4C82">
        <w:rPr>
          <w:rStyle w:val="default"/>
          <w:rFonts w:cs="FrankRuehl"/>
          <w:rtl/>
        </w:rPr>
        <w:tab/>
      </w:r>
      <w:r w:rsidR="006B7F38" w:rsidRPr="004F4C82">
        <w:rPr>
          <w:rStyle w:val="default"/>
          <w:rFonts w:cs="FrankRuehl" w:hint="cs"/>
          <w:rtl/>
        </w:rPr>
        <w:t>יבואן נאות שבכוונתו לייבא מזון במסלול האירופי מסוים יגיש לרשם הצהרה בדבר יבוא מזון במסלול האירופי לפי הוראות סימן זה.</w:t>
      </w:r>
    </w:p>
    <w:p w:rsidR="006B7F38" w:rsidRPr="004F4C82" w:rsidRDefault="006B7F38" w:rsidP="004E67F8">
      <w:pPr>
        <w:pStyle w:val="P00"/>
        <w:spacing w:before="72"/>
        <w:ind w:left="0" w:right="1134"/>
        <w:rPr>
          <w:rStyle w:val="default"/>
          <w:rFonts w:cs="FrankRuehl" w:hint="cs"/>
          <w:rtl/>
        </w:rPr>
      </w:pPr>
      <w:r w:rsidRPr="004F4C82">
        <w:rPr>
          <w:rStyle w:val="default"/>
          <w:rFonts w:cs="FrankRuehl"/>
          <w:rtl/>
        </w:rPr>
        <w:tab/>
      </w:r>
      <w:r w:rsidRPr="004F4C82">
        <w:rPr>
          <w:rStyle w:val="default"/>
          <w:rFonts w:cs="FrankRuehl" w:hint="cs"/>
          <w:rtl/>
        </w:rPr>
        <w:t>(ב)</w:t>
      </w:r>
      <w:r w:rsidRPr="004F4C82">
        <w:rPr>
          <w:rStyle w:val="default"/>
          <w:rFonts w:cs="FrankRuehl"/>
          <w:rtl/>
        </w:rPr>
        <w:tab/>
      </w:r>
      <w:r w:rsidRPr="004F4C82">
        <w:rPr>
          <w:rStyle w:val="default"/>
          <w:rFonts w:cs="FrankRuehl" w:hint="cs"/>
          <w:rtl/>
        </w:rPr>
        <w:t>הצהרה בדבר יבוא מזון במסלול האירופי תוגש באמצעות אתר האינטרנט, בהתאם להוראות סעיפים 79ג ו-79ד.</w:t>
      </w:r>
    </w:p>
    <w:p w:rsidR="00B15D1A" w:rsidRPr="00DF4DFA" w:rsidRDefault="00B15D1A" w:rsidP="00B15D1A">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32" w:name="Rov507"/>
      <w:r w:rsidRPr="00DF4DFA">
        <w:rPr>
          <w:rStyle w:val="default"/>
          <w:rFonts w:ascii="FrankRuehl" w:hAnsi="FrankRuehl" w:cs="FrankRuehl" w:hint="cs"/>
          <w:vanish/>
          <w:color w:val="FF0000"/>
          <w:szCs w:val="20"/>
          <w:shd w:val="clear" w:color="auto" w:fill="FFFF99"/>
          <w:rtl/>
        </w:rPr>
        <w:t>מיום 1.1.2023</w:t>
      </w:r>
    </w:p>
    <w:p w:rsidR="00B15D1A" w:rsidRPr="00DF4DFA" w:rsidRDefault="00B15D1A" w:rsidP="00B15D1A">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B15D1A" w:rsidRPr="00DF4DFA" w:rsidRDefault="00B15D1A" w:rsidP="00B15D1A">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71"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434</w:t>
      </w:r>
      <w:r w:rsidRPr="00DF4DFA">
        <w:rPr>
          <w:rStyle w:val="default"/>
          <w:rFonts w:ascii="FrankRuehl" w:hAnsi="FrankRuehl" w:cs="FrankRuehl"/>
          <w:vanish/>
          <w:szCs w:val="20"/>
          <w:shd w:val="clear" w:color="auto" w:fill="FFFF99"/>
          <w:rtl/>
        </w:rPr>
        <w:t xml:space="preserve"> (</w:t>
      </w:r>
      <w:hyperlink r:id="rId72"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B15D1A" w:rsidRPr="004F4C82" w:rsidRDefault="00B15D1A" w:rsidP="004F4C82">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DF4DFA">
        <w:rPr>
          <w:rStyle w:val="default"/>
          <w:rFonts w:ascii="FrankRuehl" w:hAnsi="FrankRuehl" w:cs="FrankRuehl" w:hint="cs"/>
          <w:b/>
          <w:bCs/>
          <w:vanish/>
          <w:szCs w:val="20"/>
          <w:shd w:val="clear" w:color="auto" w:fill="FFFF99"/>
          <w:rtl/>
        </w:rPr>
        <w:t>הוספת סעיף 79א</w:t>
      </w:r>
      <w:bookmarkEnd w:id="132"/>
    </w:p>
    <w:p w:rsidR="00B15D1A" w:rsidRPr="004F4C82" w:rsidRDefault="00B15D1A" w:rsidP="00B15D1A">
      <w:pPr>
        <w:pStyle w:val="P00"/>
        <w:spacing w:before="72"/>
        <w:ind w:left="0" w:right="1134"/>
        <w:rPr>
          <w:rStyle w:val="default"/>
          <w:rFonts w:cs="FrankRuehl"/>
          <w:rtl/>
        </w:rPr>
      </w:pPr>
      <w:bookmarkStart w:id="133" w:name="Seif330"/>
      <w:bookmarkEnd w:id="133"/>
      <w:r w:rsidRPr="004F4C82">
        <w:rPr>
          <w:lang w:val="he-IL"/>
        </w:rPr>
        <w:pict>
          <v:rect id="_x0000_s2461" style="position:absolute;left:0;text-align:left;margin-left:464.5pt;margin-top:8.05pt;width:75.05pt;height:41.8pt;z-index:251814400" o:allowincell="f" filled="f" stroked="f" strokecolor="lime" strokeweight=".25pt">
            <v:textbox inset="0,0,0,0">
              <w:txbxContent>
                <w:p w:rsidR="00B15D1A" w:rsidRDefault="00F92F04" w:rsidP="00B15D1A">
                  <w:pPr>
                    <w:spacing w:line="160" w:lineRule="exact"/>
                    <w:jc w:val="left"/>
                    <w:rPr>
                      <w:rFonts w:cs="Miriam"/>
                      <w:szCs w:val="18"/>
                      <w:rtl/>
                    </w:rPr>
                  </w:pPr>
                  <w:r>
                    <w:rPr>
                      <w:rFonts w:cs="Miriam" w:hint="cs"/>
                      <w:szCs w:val="18"/>
                      <w:rtl/>
                    </w:rPr>
                    <w:t>התנאי לאישור קבלת הצהרה מאת יבואן נאות</w:t>
                  </w:r>
                </w:p>
                <w:p w:rsidR="00B15D1A" w:rsidRPr="00FE6EA5" w:rsidRDefault="00B15D1A" w:rsidP="00B15D1A">
                  <w:pPr>
                    <w:spacing w:line="160" w:lineRule="exact"/>
                    <w:jc w:val="left"/>
                    <w:rPr>
                      <w:rFonts w:cs="Miriam"/>
                      <w:b/>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sidRPr="004F4C82">
        <w:rPr>
          <w:rStyle w:val="big-number"/>
          <w:rFonts w:hint="cs"/>
          <w:rtl/>
        </w:rPr>
        <w:t>79</w:t>
      </w:r>
      <w:r w:rsidR="00F92F04" w:rsidRPr="004F4C82">
        <w:rPr>
          <w:rStyle w:val="default"/>
          <w:rFonts w:cs="FrankRuehl" w:hint="cs"/>
          <w:rtl/>
        </w:rPr>
        <w:t>ב</w:t>
      </w:r>
      <w:r w:rsidRPr="004F4C82">
        <w:rPr>
          <w:rStyle w:val="default"/>
          <w:rFonts w:cs="FrankRuehl"/>
          <w:rtl/>
        </w:rPr>
        <w:t>.</w:t>
      </w:r>
      <w:r w:rsidRPr="004F4C82">
        <w:rPr>
          <w:rStyle w:val="default"/>
          <w:rFonts w:cs="FrankRuehl"/>
          <w:rtl/>
        </w:rPr>
        <w:tab/>
      </w:r>
      <w:r w:rsidR="00F92F04" w:rsidRPr="004F4C82">
        <w:rPr>
          <w:rStyle w:val="default"/>
          <w:rFonts w:cs="FrankRuehl" w:hint="cs"/>
          <w:rtl/>
        </w:rPr>
        <w:t>לא יונפק אישור קבלת הצהרה מאת יבואן נאות למזון במסלול האירופי שאינו עומד בדרישות לפי חקיקת המזון.</w:t>
      </w:r>
    </w:p>
    <w:p w:rsidR="00F92F04" w:rsidRPr="00DF4DFA" w:rsidRDefault="00F92F04" w:rsidP="00F92F04">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34" w:name="Rov508"/>
      <w:r w:rsidRPr="00DF4DFA">
        <w:rPr>
          <w:rStyle w:val="default"/>
          <w:rFonts w:ascii="FrankRuehl" w:hAnsi="FrankRuehl" w:cs="FrankRuehl" w:hint="cs"/>
          <w:vanish/>
          <w:color w:val="FF0000"/>
          <w:szCs w:val="20"/>
          <w:shd w:val="clear" w:color="auto" w:fill="FFFF99"/>
          <w:rtl/>
        </w:rPr>
        <w:t>מיום 1.1.2023</w:t>
      </w:r>
    </w:p>
    <w:p w:rsidR="00F92F04" w:rsidRPr="00DF4DFA" w:rsidRDefault="00F92F04" w:rsidP="00F92F04">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F92F04" w:rsidRPr="00DF4DFA" w:rsidRDefault="00F92F04" w:rsidP="00F92F04">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73"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434</w:t>
      </w:r>
      <w:r w:rsidRPr="00DF4DFA">
        <w:rPr>
          <w:rStyle w:val="default"/>
          <w:rFonts w:ascii="FrankRuehl" w:hAnsi="FrankRuehl" w:cs="FrankRuehl"/>
          <w:vanish/>
          <w:szCs w:val="20"/>
          <w:shd w:val="clear" w:color="auto" w:fill="FFFF99"/>
          <w:rtl/>
        </w:rPr>
        <w:t xml:space="preserve"> (</w:t>
      </w:r>
      <w:hyperlink r:id="rId74"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F92F04" w:rsidRPr="004F4C82" w:rsidRDefault="00F92F04" w:rsidP="004F4C82">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DF4DFA">
        <w:rPr>
          <w:rStyle w:val="default"/>
          <w:rFonts w:ascii="FrankRuehl" w:hAnsi="FrankRuehl" w:cs="FrankRuehl" w:hint="cs"/>
          <w:b/>
          <w:bCs/>
          <w:vanish/>
          <w:szCs w:val="20"/>
          <w:shd w:val="clear" w:color="auto" w:fill="FFFF99"/>
          <w:rtl/>
        </w:rPr>
        <w:t>הוספת סעיף 79ב</w:t>
      </w:r>
      <w:bookmarkEnd w:id="134"/>
    </w:p>
    <w:p w:rsidR="00F92F04" w:rsidRPr="004F4C82" w:rsidRDefault="00F92F04" w:rsidP="00B15D1A">
      <w:pPr>
        <w:pStyle w:val="P00"/>
        <w:spacing w:before="72"/>
        <w:ind w:left="0" w:right="1134"/>
        <w:rPr>
          <w:rStyle w:val="default"/>
          <w:rFonts w:cs="FrankRuehl" w:hint="cs"/>
          <w:shd w:val="clear" w:color="auto" w:fill="FFFF99"/>
          <w:rtl/>
        </w:rPr>
      </w:pPr>
    </w:p>
    <w:p w:rsidR="00B15D1A" w:rsidRPr="004F4C82" w:rsidRDefault="00B15D1A" w:rsidP="00B15D1A">
      <w:pPr>
        <w:pStyle w:val="P00"/>
        <w:spacing w:before="72"/>
        <w:ind w:left="0" w:right="1134"/>
        <w:rPr>
          <w:rStyle w:val="default"/>
          <w:rFonts w:cs="FrankRuehl" w:hint="cs"/>
          <w:rtl/>
        </w:rPr>
      </w:pPr>
      <w:bookmarkStart w:id="135" w:name="Seif331"/>
      <w:bookmarkEnd w:id="135"/>
      <w:r w:rsidRPr="004F4C82">
        <w:rPr>
          <w:lang w:val="he-IL"/>
        </w:rPr>
        <w:pict>
          <v:rect id="_x0000_s2462" style="position:absolute;left:0;text-align:left;margin-left:464.5pt;margin-top:8.05pt;width:75.05pt;height:37.9pt;z-index:251815424" o:allowincell="f" filled="f" stroked="f" strokecolor="lime" strokeweight=".25pt">
            <v:textbox inset="0,0,0,0">
              <w:txbxContent>
                <w:p w:rsidR="00B15D1A" w:rsidRDefault="00F92F04" w:rsidP="00B15D1A">
                  <w:pPr>
                    <w:spacing w:line="160" w:lineRule="exact"/>
                    <w:jc w:val="left"/>
                    <w:rPr>
                      <w:rFonts w:cs="Miriam"/>
                      <w:szCs w:val="18"/>
                      <w:rtl/>
                    </w:rPr>
                  </w:pPr>
                  <w:r>
                    <w:rPr>
                      <w:rFonts w:cs="Miriam" w:hint="cs"/>
                      <w:szCs w:val="18"/>
                      <w:rtl/>
                    </w:rPr>
                    <w:t>הפרטים הכלולים בהצהרה</w:t>
                  </w:r>
                </w:p>
                <w:p w:rsidR="00B15D1A" w:rsidRPr="00FE6EA5" w:rsidRDefault="00B15D1A" w:rsidP="00B15D1A">
                  <w:pPr>
                    <w:spacing w:line="160" w:lineRule="exact"/>
                    <w:jc w:val="left"/>
                    <w:rPr>
                      <w:rFonts w:cs="Miriam"/>
                      <w:b/>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sidRPr="004F4C82">
        <w:rPr>
          <w:rStyle w:val="big-number"/>
          <w:rFonts w:hint="cs"/>
          <w:rtl/>
        </w:rPr>
        <w:t>79</w:t>
      </w:r>
      <w:r w:rsidR="00F92F04" w:rsidRPr="004F4C82">
        <w:rPr>
          <w:rStyle w:val="default"/>
          <w:rFonts w:cs="FrankRuehl" w:hint="cs"/>
          <w:rtl/>
        </w:rPr>
        <w:t>ג</w:t>
      </w:r>
      <w:r w:rsidRPr="004F4C82">
        <w:rPr>
          <w:rStyle w:val="default"/>
          <w:rFonts w:cs="FrankRuehl"/>
          <w:rtl/>
        </w:rPr>
        <w:t>.</w:t>
      </w:r>
      <w:r w:rsidRPr="004F4C82">
        <w:rPr>
          <w:rStyle w:val="default"/>
          <w:rFonts w:cs="FrankRuehl"/>
          <w:rtl/>
        </w:rPr>
        <w:tab/>
      </w:r>
      <w:r w:rsidR="00F92F04" w:rsidRPr="004F4C82">
        <w:rPr>
          <w:rStyle w:val="default"/>
          <w:rFonts w:cs="FrankRuehl" w:hint="cs"/>
          <w:rtl/>
        </w:rPr>
        <w:t>ההצהרה בדבר יבוא מזון במסלול האירופי תכלול את הפרטים המנויים בסעיף 76(1) עד (5).</w:t>
      </w:r>
    </w:p>
    <w:p w:rsidR="00B15D1A" w:rsidRPr="00DF4DFA" w:rsidRDefault="00B15D1A" w:rsidP="00B15D1A">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36" w:name="Rov509"/>
      <w:r w:rsidRPr="00DF4DFA">
        <w:rPr>
          <w:rStyle w:val="default"/>
          <w:rFonts w:ascii="FrankRuehl" w:hAnsi="FrankRuehl" w:cs="FrankRuehl" w:hint="cs"/>
          <w:vanish/>
          <w:color w:val="FF0000"/>
          <w:szCs w:val="20"/>
          <w:shd w:val="clear" w:color="auto" w:fill="FFFF99"/>
          <w:rtl/>
        </w:rPr>
        <w:t>מיום 1.1.2023</w:t>
      </w:r>
    </w:p>
    <w:p w:rsidR="00B15D1A" w:rsidRPr="00DF4DFA" w:rsidRDefault="00B15D1A" w:rsidP="00B15D1A">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B15D1A" w:rsidRPr="00DF4DFA" w:rsidRDefault="00B15D1A" w:rsidP="00B15D1A">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75"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434</w:t>
      </w:r>
      <w:r w:rsidRPr="00DF4DFA">
        <w:rPr>
          <w:rStyle w:val="default"/>
          <w:rFonts w:ascii="FrankRuehl" w:hAnsi="FrankRuehl" w:cs="FrankRuehl"/>
          <w:vanish/>
          <w:szCs w:val="20"/>
          <w:shd w:val="clear" w:color="auto" w:fill="FFFF99"/>
          <w:rtl/>
        </w:rPr>
        <w:t xml:space="preserve"> (</w:t>
      </w:r>
      <w:hyperlink r:id="rId76"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B15D1A" w:rsidRPr="004F4C82" w:rsidRDefault="00B15D1A" w:rsidP="004F4C82">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DF4DFA">
        <w:rPr>
          <w:rStyle w:val="default"/>
          <w:rFonts w:ascii="FrankRuehl" w:hAnsi="FrankRuehl" w:cs="FrankRuehl" w:hint="cs"/>
          <w:b/>
          <w:bCs/>
          <w:vanish/>
          <w:szCs w:val="20"/>
          <w:shd w:val="clear" w:color="auto" w:fill="FFFF99"/>
          <w:rtl/>
        </w:rPr>
        <w:t>הוספת סעיף 79</w:t>
      </w:r>
      <w:r w:rsidR="00F92F04" w:rsidRPr="00DF4DFA">
        <w:rPr>
          <w:rStyle w:val="default"/>
          <w:rFonts w:ascii="FrankRuehl" w:hAnsi="FrankRuehl" w:cs="FrankRuehl" w:hint="cs"/>
          <w:b/>
          <w:bCs/>
          <w:vanish/>
          <w:szCs w:val="20"/>
          <w:shd w:val="clear" w:color="auto" w:fill="FFFF99"/>
          <w:rtl/>
        </w:rPr>
        <w:t>ג</w:t>
      </w:r>
      <w:bookmarkEnd w:id="136"/>
    </w:p>
    <w:p w:rsidR="00B15D1A" w:rsidRPr="004F4C82" w:rsidRDefault="00B15D1A" w:rsidP="00B15D1A">
      <w:pPr>
        <w:pStyle w:val="P00"/>
        <w:spacing w:before="72"/>
        <w:ind w:left="0" w:right="1134"/>
        <w:rPr>
          <w:rStyle w:val="default"/>
          <w:rFonts w:cs="FrankRuehl"/>
          <w:rtl/>
        </w:rPr>
      </w:pPr>
      <w:bookmarkStart w:id="137" w:name="Seif332"/>
      <w:bookmarkEnd w:id="137"/>
      <w:r w:rsidRPr="004F4C82">
        <w:rPr>
          <w:lang w:val="he-IL"/>
        </w:rPr>
        <w:pict>
          <v:rect id="_x0000_s2463" style="position:absolute;left:0;text-align:left;margin-left:464.5pt;margin-top:8.05pt;width:75.05pt;height:35.9pt;z-index:251816448" o:allowincell="f" filled="f" stroked="f" strokecolor="lime" strokeweight=".25pt">
            <v:textbox inset="0,0,0,0">
              <w:txbxContent>
                <w:p w:rsidR="00B15D1A" w:rsidRDefault="00F92F04" w:rsidP="00B15D1A">
                  <w:pPr>
                    <w:spacing w:line="160" w:lineRule="exact"/>
                    <w:jc w:val="left"/>
                    <w:rPr>
                      <w:rFonts w:cs="Miriam"/>
                      <w:szCs w:val="18"/>
                      <w:rtl/>
                    </w:rPr>
                  </w:pPr>
                  <w:r>
                    <w:rPr>
                      <w:rFonts w:cs="Miriam" w:hint="cs"/>
                      <w:szCs w:val="18"/>
                      <w:rtl/>
                    </w:rPr>
                    <w:t>המסמכים שיצורפו להצהרה</w:t>
                  </w:r>
                </w:p>
                <w:p w:rsidR="00B15D1A" w:rsidRPr="00FE6EA5" w:rsidRDefault="00B15D1A" w:rsidP="00B15D1A">
                  <w:pPr>
                    <w:spacing w:line="160" w:lineRule="exact"/>
                    <w:jc w:val="left"/>
                    <w:rPr>
                      <w:rFonts w:cs="Miriam"/>
                      <w:b/>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sidRPr="004F4C82">
        <w:rPr>
          <w:rStyle w:val="big-number"/>
          <w:rFonts w:hint="cs"/>
          <w:rtl/>
        </w:rPr>
        <w:t>79</w:t>
      </w:r>
      <w:r w:rsidR="00F92F04" w:rsidRPr="004F4C82">
        <w:rPr>
          <w:rStyle w:val="default"/>
          <w:rFonts w:cs="FrankRuehl" w:hint="cs"/>
          <w:rtl/>
        </w:rPr>
        <w:t>ד</w:t>
      </w:r>
      <w:r w:rsidRPr="004F4C82">
        <w:rPr>
          <w:rStyle w:val="default"/>
          <w:rFonts w:cs="FrankRuehl"/>
          <w:rtl/>
        </w:rPr>
        <w:t>.</w:t>
      </w:r>
      <w:r w:rsidRPr="004F4C82">
        <w:rPr>
          <w:rStyle w:val="default"/>
          <w:rFonts w:cs="FrankRuehl"/>
          <w:rtl/>
        </w:rPr>
        <w:tab/>
      </w:r>
      <w:r w:rsidR="00F92F04" w:rsidRPr="004F4C82">
        <w:rPr>
          <w:rStyle w:val="default"/>
          <w:rFonts w:cs="FrankRuehl" w:hint="cs"/>
          <w:rtl/>
        </w:rPr>
        <w:t>להצהרה בדבר יבוא מזון במסלול האירופי יצרף היבואן את כל אלה:</w:t>
      </w:r>
    </w:p>
    <w:p w:rsidR="00F92F04" w:rsidRPr="004F4C82" w:rsidRDefault="00F92F04" w:rsidP="00F92F04">
      <w:pPr>
        <w:pStyle w:val="P00"/>
        <w:spacing w:before="72"/>
        <w:ind w:left="624" w:right="1134"/>
        <w:rPr>
          <w:rStyle w:val="default"/>
          <w:rFonts w:cs="FrankRuehl"/>
          <w:rtl/>
        </w:rPr>
      </w:pPr>
      <w:r w:rsidRPr="004F4C82">
        <w:rPr>
          <w:rStyle w:val="default"/>
          <w:rFonts w:cs="FrankRuehl" w:hint="cs"/>
          <w:rtl/>
        </w:rPr>
        <w:t>(1)</w:t>
      </w:r>
      <w:r w:rsidRPr="004F4C82">
        <w:rPr>
          <w:rStyle w:val="default"/>
          <w:rFonts w:cs="FrankRuehl"/>
          <w:rtl/>
        </w:rPr>
        <w:tab/>
      </w:r>
      <w:r w:rsidRPr="004F4C82">
        <w:rPr>
          <w:rStyle w:val="default"/>
          <w:rFonts w:cs="FrankRuehl" w:hint="cs"/>
          <w:rtl/>
        </w:rPr>
        <w:t>התחייבות של היבואן בנוסח שבתוספת השלישית א';</w:t>
      </w:r>
    </w:p>
    <w:p w:rsidR="00F92F04" w:rsidRPr="004F4C82" w:rsidRDefault="00F92F04" w:rsidP="00F92F04">
      <w:pPr>
        <w:pStyle w:val="P00"/>
        <w:spacing w:before="72"/>
        <w:ind w:left="624" w:right="1134"/>
        <w:rPr>
          <w:rStyle w:val="default"/>
          <w:rFonts w:cs="FrankRuehl"/>
          <w:rtl/>
        </w:rPr>
      </w:pPr>
      <w:r w:rsidRPr="004F4C82">
        <w:rPr>
          <w:rStyle w:val="default"/>
          <w:rFonts w:cs="FrankRuehl" w:hint="cs"/>
          <w:rtl/>
        </w:rPr>
        <w:t>(2)</w:t>
      </w:r>
      <w:r w:rsidRPr="004F4C82">
        <w:rPr>
          <w:rStyle w:val="default"/>
          <w:rFonts w:cs="FrankRuehl"/>
          <w:rtl/>
        </w:rPr>
        <w:tab/>
      </w:r>
      <w:r w:rsidRPr="004F4C82">
        <w:rPr>
          <w:rStyle w:val="default"/>
          <w:rFonts w:cs="FrankRuehl" w:hint="cs"/>
          <w:rtl/>
        </w:rPr>
        <w:t>התחייבות כי היבואן מבצע את הפעולות הנדרשות כמפורט בסעיף 54א(ב);</w:t>
      </w:r>
    </w:p>
    <w:p w:rsidR="00F92F04" w:rsidRPr="004F4C82" w:rsidRDefault="00F92F04" w:rsidP="00F92F04">
      <w:pPr>
        <w:pStyle w:val="P00"/>
        <w:spacing w:before="72"/>
        <w:ind w:left="624" w:right="1134"/>
        <w:rPr>
          <w:rStyle w:val="default"/>
          <w:rFonts w:cs="FrankRuehl"/>
          <w:rtl/>
        </w:rPr>
      </w:pPr>
      <w:r w:rsidRPr="004F4C82">
        <w:rPr>
          <w:rStyle w:val="default"/>
          <w:rFonts w:cs="FrankRuehl" w:hint="cs"/>
          <w:rtl/>
        </w:rPr>
        <w:t>(3)</w:t>
      </w:r>
      <w:r w:rsidRPr="004F4C82">
        <w:rPr>
          <w:rStyle w:val="default"/>
          <w:rFonts w:cs="FrankRuehl"/>
          <w:rtl/>
        </w:rPr>
        <w:tab/>
      </w:r>
      <w:r w:rsidRPr="004F4C82">
        <w:rPr>
          <w:rStyle w:val="default"/>
          <w:rFonts w:cs="FrankRuehl" w:hint="cs"/>
          <w:rtl/>
        </w:rPr>
        <w:t>אחד או יותר מהמסמכים המפורטים בפסקאות (1), (2), (3) או (5) שבסעיף 97, אולם הגורם המוסמך לעניין המסמכים האמורים, ובכלל זה לעניין אישור סחר חופשי, יהיה הגורם המוסמך במדינה באיחוד האירופי;</w:t>
      </w:r>
    </w:p>
    <w:p w:rsidR="00F92F04" w:rsidRPr="004F4C82" w:rsidRDefault="00F92F04" w:rsidP="00F92F04">
      <w:pPr>
        <w:pStyle w:val="P00"/>
        <w:spacing w:before="72"/>
        <w:ind w:left="624" w:right="1134"/>
        <w:rPr>
          <w:rStyle w:val="default"/>
          <w:rFonts w:cs="FrankRuehl"/>
          <w:rtl/>
        </w:rPr>
      </w:pPr>
      <w:r w:rsidRPr="004F4C82">
        <w:rPr>
          <w:rStyle w:val="default"/>
          <w:rFonts w:cs="FrankRuehl" w:hint="cs"/>
          <w:rtl/>
        </w:rPr>
        <w:t>(4)</w:t>
      </w:r>
      <w:r w:rsidRPr="004F4C82">
        <w:rPr>
          <w:rStyle w:val="default"/>
          <w:rFonts w:cs="FrankRuehl"/>
          <w:rtl/>
        </w:rPr>
        <w:tab/>
      </w:r>
      <w:r w:rsidRPr="004F4C82">
        <w:rPr>
          <w:rStyle w:val="default"/>
          <w:rFonts w:cs="FrankRuehl" w:hint="cs"/>
          <w:rtl/>
        </w:rPr>
        <w:t>אחד מאלה לגבי המזון:</w:t>
      </w:r>
    </w:p>
    <w:p w:rsidR="00F92F04" w:rsidRPr="004F4C82" w:rsidRDefault="00F92F04" w:rsidP="00F92F04">
      <w:pPr>
        <w:pStyle w:val="P00"/>
        <w:spacing w:before="72"/>
        <w:ind w:left="1021" w:right="1134"/>
        <w:rPr>
          <w:rStyle w:val="default"/>
          <w:rFonts w:cs="FrankRuehl"/>
          <w:rtl/>
        </w:rPr>
      </w:pPr>
      <w:r w:rsidRPr="004F4C82">
        <w:rPr>
          <w:rStyle w:val="default"/>
          <w:rFonts w:cs="FrankRuehl" w:hint="cs"/>
          <w:rtl/>
        </w:rPr>
        <w:t>(א)</w:t>
      </w:r>
      <w:r w:rsidRPr="004F4C82">
        <w:rPr>
          <w:rStyle w:val="default"/>
          <w:rFonts w:cs="FrankRuehl"/>
          <w:rtl/>
        </w:rPr>
        <w:tab/>
      </w:r>
      <w:r w:rsidRPr="004F4C82">
        <w:rPr>
          <w:rStyle w:val="default"/>
          <w:rFonts w:cs="FrankRuehl" w:hint="cs"/>
          <w:rtl/>
        </w:rPr>
        <w:t>חשבונית מכירה לקמעונאי אירופי או מקמעונאי אירופי;</w:t>
      </w:r>
    </w:p>
    <w:p w:rsidR="00F92F04" w:rsidRPr="004F4C82" w:rsidRDefault="00F92F04" w:rsidP="00F92F04">
      <w:pPr>
        <w:pStyle w:val="P00"/>
        <w:spacing w:before="72"/>
        <w:ind w:left="1021" w:right="1134"/>
        <w:rPr>
          <w:rStyle w:val="default"/>
          <w:rFonts w:cs="FrankRuehl"/>
          <w:rtl/>
        </w:rPr>
      </w:pPr>
      <w:r w:rsidRPr="004F4C82">
        <w:rPr>
          <w:rStyle w:val="default"/>
          <w:rFonts w:cs="FrankRuehl" w:hint="cs"/>
          <w:rtl/>
        </w:rPr>
        <w:t>(ב)</w:t>
      </w:r>
      <w:r w:rsidRPr="004F4C82">
        <w:rPr>
          <w:rStyle w:val="default"/>
          <w:rFonts w:cs="FrankRuehl"/>
          <w:rtl/>
        </w:rPr>
        <w:tab/>
      </w:r>
      <w:r w:rsidRPr="004F4C82">
        <w:rPr>
          <w:rStyle w:val="default"/>
          <w:rFonts w:cs="FrankRuehl" w:hint="cs"/>
          <w:rtl/>
        </w:rPr>
        <w:t>תעודת משלוח לקמעונאי אירופי;</w:t>
      </w:r>
    </w:p>
    <w:p w:rsidR="00F92F04" w:rsidRPr="004F4C82" w:rsidRDefault="00F92F04" w:rsidP="00F92F04">
      <w:pPr>
        <w:pStyle w:val="P00"/>
        <w:spacing w:before="72"/>
        <w:ind w:left="1021" w:right="1134"/>
        <w:rPr>
          <w:rStyle w:val="default"/>
          <w:rFonts w:cs="FrankRuehl"/>
          <w:rtl/>
        </w:rPr>
      </w:pPr>
      <w:r w:rsidRPr="004F4C82">
        <w:rPr>
          <w:rStyle w:val="default"/>
          <w:rFonts w:cs="FrankRuehl" w:hint="cs"/>
          <w:rtl/>
        </w:rPr>
        <w:t>(ג)</w:t>
      </w:r>
      <w:r w:rsidRPr="004F4C82">
        <w:rPr>
          <w:rStyle w:val="default"/>
          <w:rFonts w:cs="FrankRuehl"/>
          <w:rtl/>
        </w:rPr>
        <w:tab/>
      </w:r>
      <w:r w:rsidRPr="004F4C82">
        <w:rPr>
          <w:rStyle w:val="default"/>
          <w:rFonts w:cs="FrankRuehl" w:hint="cs"/>
          <w:rtl/>
        </w:rPr>
        <w:t>אישור סחר חופשי שנתן גורם מוסמך במדינה באיחוד האירופי;</w:t>
      </w:r>
    </w:p>
    <w:p w:rsidR="00F92F04" w:rsidRPr="004F4C82" w:rsidRDefault="00F92F04" w:rsidP="00F92F04">
      <w:pPr>
        <w:pStyle w:val="P00"/>
        <w:spacing w:before="72"/>
        <w:ind w:left="1021" w:right="1134"/>
        <w:rPr>
          <w:rStyle w:val="default"/>
          <w:rFonts w:cs="FrankRuehl"/>
          <w:rtl/>
        </w:rPr>
      </w:pPr>
      <w:r w:rsidRPr="004F4C82">
        <w:rPr>
          <w:rStyle w:val="default"/>
          <w:rFonts w:cs="FrankRuehl" w:hint="cs"/>
          <w:rtl/>
        </w:rPr>
        <w:t>(ד)</w:t>
      </w:r>
      <w:r w:rsidRPr="004F4C82">
        <w:rPr>
          <w:rStyle w:val="default"/>
          <w:rFonts w:cs="FrankRuehl"/>
          <w:rtl/>
        </w:rPr>
        <w:tab/>
      </w:r>
      <w:r w:rsidRPr="004F4C82">
        <w:rPr>
          <w:rStyle w:val="default"/>
          <w:rFonts w:cs="FrankRuehl" w:hint="cs"/>
          <w:rtl/>
        </w:rPr>
        <w:t xml:space="preserve">לעניין מי שצירף לפי פסקה (3) מסמך מהמסמכים כאמור בסעיף 97(1) עד (3) </w:t>
      </w:r>
      <w:r w:rsidRPr="004F4C82">
        <w:rPr>
          <w:rStyle w:val="default"/>
          <w:rFonts w:cs="FrankRuehl"/>
          <w:rtl/>
        </w:rPr>
        <w:t>–</w:t>
      </w:r>
      <w:r w:rsidRPr="004F4C82">
        <w:rPr>
          <w:rStyle w:val="default"/>
          <w:rFonts w:cs="FrankRuehl" w:hint="cs"/>
          <w:rtl/>
        </w:rPr>
        <w:t xml:space="preserve"> הצהרת יצרן המזון על עמידת המזון בדרישות האסדרה של האיחוד האירופי;</w:t>
      </w:r>
    </w:p>
    <w:p w:rsidR="00F92F04" w:rsidRPr="004F4C82" w:rsidRDefault="00F92F04" w:rsidP="00F92F04">
      <w:pPr>
        <w:pStyle w:val="P00"/>
        <w:spacing w:before="72"/>
        <w:ind w:left="624" w:right="1134"/>
        <w:rPr>
          <w:rStyle w:val="default"/>
          <w:rFonts w:cs="FrankRuehl" w:hint="cs"/>
          <w:rtl/>
        </w:rPr>
      </w:pPr>
      <w:r w:rsidRPr="004F4C82">
        <w:rPr>
          <w:rStyle w:val="default"/>
          <w:rFonts w:cs="FrankRuehl" w:hint="cs"/>
          <w:rtl/>
        </w:rPr>
        <w:t>(5)</w:t>
      </w:r>
      <w:r w:rsidRPr="004F4C82">
        <w:rPr>
          <w:rStyle w:val="default"/>
          <w:rFonts w:cs="FrankRuehl"/>
          <w:rtl/>
        </w:rPr>
        <w:tab/>
      </w:r>
      <w:r w:rsidRPr="004F4C82">
        <w:rPr>
          <w:rStyle w:val="default"/>
          <w:rFonts w:cs="FrankRuehl" w:hint="cs"/>
          <w:rtl/>
        </w:rPr>
        <w:t>כל מסמך נוסף שקבע השר בצו בהמלצת ועדת החריגים לפי סעיף 313א.</w:t>
      </w:r>
    </w:p>
    <w:p w:rsidR="00B15D1A" w:rsidRPr="00DF4DFA" w:rsidRDefault="00B15D1A" w:rsidP="00B15D1A">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38" w:name="Rov510"/>
      <w:r w:rsidRPr="00DF4DFA">
        <w:rPr>
          <w:rStyle w:val="default"/>
          <w:rFonts w:ascii="FrankRuehl" w:hAnsi="FrankRuehl" w:cs="FrankRuehl" w:hint="cs"/>
          <w:vanish/>
          <w:color w:val="FF0000"/>
          <w:szCs w:val="20"/>
          <w:shd w:val="clear" w:color="auto" w:fill="FFFF99"/>
          <w:rtl/>
        </w:rPr>
        <w:t>מיום 1.1.2023</w:t>
      </w:r>
    </w:p>
    <w:p w:rsidR="00B15D1A" w:rsidRPr="00DF4DFA" w:rsidRDefault="00B15D1A" w:rsidP="00B15D1A">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B15D1A" w:rsidRPr="00DF4DFA" w:rsidRDefault="00B15D1A" w:rsidP="00B15D1A">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77"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434</w:t>
      </w:r>
      <w:r w:rsidRPr="00DF4DFA">
        <w:rPr>
          <w:rStyle w:val="default"/>
          <w:rFonts w:ascii="FrankRuehl" w:hAnsi="FrankRuehl" w:cs="FrankRuehl"/>
          <w:vanish/>
          <w:szCs w:val="20"/>
          <w:shd w:val="clear" w:color="auto" w:fill="FFFF99"/>
          <w:rtl/>
        </w:rPr>
        <w:t xml:space="preserve"> (</w:t>
      </w:r>
      <w:hyperlink r:id="rId78"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B15D1A" w:rsidRPr="004F4C82" w:rsidRDefault="00B15D1A" w:rsidP="004F4C82">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DF4DFA">
        <w:rPr>
          <w:rStyle w:val="default"/>
          <w:rFonts w:ascii="FrankRuehl" w:hAnsi="FrankRuehl" w:cs="FrankRuehl" w:hint="cs"/>
          <w:b/>
          <w:bCs/>
          <w:vanish/>
          <w:szCs w:val="20"/>
          <w:shd w:val="clear" w:color="auto" w:fill="FFFF99"/>
          <w:rtl/>
        </w:rPr>
        <w:t>הוספת סעיף 79</w:t>
      </w:r>
      <w:r w:rsidR="00F92F04" w:rsidRPr="00DF4DFA">
        <w:rPr>
          <w:rStyle w:val="default"/>
          <w:rFonts w:ascii="FrankRuehl" w:hAnsi="FrankRuehl" w:cs="FrankRuehl" w:hint="cs"/>
          <w:b/>
          <w:bCs/>
          <w:vanish/>
          <w:szCs w:val="20"/>
          <w:shd w:val="clear" w:color="auto" w:fill="FFFF99"/>
          <w:rtl/>
        </w:rPr>
        <w:t>ד</w:t>
      </w:r>
      <w:bookmarkEnd w:id="138"/>
    </w:p>
    <w:p w:rsidR="00B15D1A" w:rsidRPr="004F4C82" w:rsidRDefault="00B15D1A" w:rsidP="00B15D1A">
      <w:pPr>
        <w:pStyle w:val="P00"/>
        <w:spacing w:before="72"/>
        <w:ind w:left="0" w:right="1134"/>
        <w:rPr>
          <w:rStyle w:val="default"/>
          <w:rFonts w:cs="FrankRuehl"/>
          <w:rtl/>
        </w:rPr>
      </w:pPr>
      <w:bookmarkStart w:id="139" w:name="Seif333"/>
      <w:bookmarkEnd w:id="139"/>
      <w:r w:rsidRPr="004F4C82">
        <w:rPr>
          <w:lang w:val="he-IL"/>
        </w:rPr>
        <w:pict>
          <v:rect id="_x0000_s2464" style="position:absolute;left:0;text-align:left;margin-left:464.5pt;margin-top:8.05pt;width:75.05pt;height:42.45pt;z-index:251817472" o:allowincell="f" filled="f" stroked="f" strokecolor="lime" strokeweight=".25pt">
            <v:textbox inset="0,0,0,0">
              <w:txbxContent>
                <w:p w:rsidR="00B15D1A" w:rsidRDefault="009F6E00" w:rsidP="00B15D1A">
                  <w:pPr>
                    <w:spacing w:line="160" w:lineRule="exact"/>
                    <w:jc w:val="left"/>
                    <w:rPr>
                      <w:rFonts w:cs="Miriam"/>
                      <w:szCs w:val="18"/>
                      <w:rtl/>
                    </w:rPr>
                  </w:pPr>
                  <w:r>
                    <w:rPr>
                      <w:rFonts w:cs="Miriam" w:hint="cs"/>
                      <w:szCs w:val="18"/>
                      <w:rtl/>
                    </w:rPr>
                    <w:t>קבלת אישור הצהרה מקוון מאת יבואן נאות</w:t>
                  </w:r>
                </w:p>
                <w:p w:rsidR="00B15D1A" w:rsidRPr="00FE6EA5" w:rsidRDefault="00B15D1A" w:rsidP="00B15D1A">
                  <w:pPr>
                    <w:spacing w:line="160" w:lineRule="exact"/>
                    <w:jc w:val="left"/>
                    <w:rPr>
                      <w:rFonts w:cs="Miriam"/>
                      <w:b/>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sidRPr="004F4C82">
        <w:rPr>
          <w:rStyle w:val="big-number"/>
          <w:rFonts w:hint="cs"/>
          <w:rtl/>
        </w:rPr>
        <w:t>79</w:t>
      </w:r>
      <w:r w:rsidR="009F6E00" w:rsidRPr="004F4C82">
        <w:rPr>
          <w:rStyle w:val="default"/>
          <w:rFonts w:cs="FrankRuehl" w:hint="cs"/>
          <w:rtl/>
        </w:rPr>
        <w:t>ה</w:t>
      </w:r>
      <w:r w:rsidRPr="004F4C82">
        <w:rPr>
          <w:rStyle w:val="default"/>
          <w:rFonts w:cs="FrankRuehl"/>
          <w:rtl/>
        </w:rPr>
        <w:t>.</w:t>
      </w:r>
      <w:r w:rsidRPr="004F4C82">
        <w:rPr>
          <w:rStyle w:val="default"/>
          <w:rFonts w:cs="FrankRuehl"/>
          <w:rtl/>
        </w:rPr>
        <w:tab/>
      </w:r>
      <w:r w:rsidR="009F6E00" w:rsidRPr="004F4C82">
        <w:rPr>
          <w:rStyle w:val="default"/>
          <w:rFonts w:cs="FrankRuehl" w:hint="cs"/>
          <w:rtl/>
        </w:rPr>
        <w:t>מסר יבואן נאות הצהרה בדבר יבוא מזון במסלול האירופי לפי סעיף 79א, ושילם אגרה כמפורט בתוספת העשירית, יקבל באופן מקוון אישור קבלת הצהרה מאת יבואן נאות.</w:t>
      </w:r>
    </w:p>
    <w:p w:rsidR="009F6E00" w:rsidRPr="00DF4DFA" w:rsidRDefault="009F6E00" w:rsidP="009F6E00">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40" w:name="Rov511"/>
      <w:r w:rsidRPr="00DF4DFA">
        <w:rPr>
          <w:rStyle w:val="default"/>
          <w:rFonts w:ascii="FrankRuehl" w:hAnsi="FrankRuehl" w:cs="FrankRuehl" w:hint="cs"/>
          <w:vanish/>
          <w:color w:val="FF0000"/>
          <w:szCs w:val="20"/>
          <w:shd w:val="clear" w:color="auto" w:fill="FFFF99"/>
          <w:rtl/>
        </w:rPr>
        <w:t>מיום 1.1.2023</w:t>
      </w:r>
    </w:p>
    <w:p w:rsidR="009F6E00" w:rsidRPr="00DF4DFA" w:rsidRDefault="009F6E00" w:rsidP="009F6E00">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9F6E00" w:rsidRPr="00DF4DFA" w:rsidRDefault="009F6E00" w:rsidP="009F6E00">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79"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434</w:t>
      </w:r>
      <w:r w:rsidRPr="00DF4DFA">
        <w:rPr>
          <w:rStyle w:val="default"/>
          <w:rFonts w:ascii="FrankRuehl" w:hAnsi="FrankRuehl" w:cs="FrankRuehl"/>
          <w:vanish/>
          <w:szCs w:val="20"/>
          <w:shd w:val="clear" w:color="auto" w:fill="FFFF99"/>
          <w:rtl/>
        </w:rPr>
        <w:t xml:space="preserve"> (</w:t>
      </w:r>
      <w:hyperlink r:id="rId80"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9F6E00" w:rsidRPr="004F4C82" w:rsidRDefault="009F6E00" w:rsidP="004F4C82">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DF4DFA">
        <w:rPr>
          <w:rStyle w:val="default"/>
          <w:rFonts w:ascii="FrankRuehl" w:hAnsi="FrankRuehl" w:cs="FrankRuehl" w:hint="cs"/>
          <w:b/>
          <w:bCs/>
          <w:vanish/>
          <w:szCs w:val="20"/>
          <w:shd w:val="clear" w:color="auto" w:fill="FFFF99"/>
          <w:rtl/>
        </w:rPr>
        <w:t>הוספת סעיף 79ה</w:t>
      </w:r>
      <w:bookmarkEnd w:id="140"/>
    </w:p>
    <w:p w:rsidR="009F6E00" w:rsidRPr="004F4C82" w:rsidRDefault="009F6E00" w:rsidP="00B15D1A">
      <w:pPr>
        <w:pStyle w:val="P00"/>
        <w:spacing w:before="72"/>
        <w:ind w:left="0" w:right="1134"/>
        <w:rPr>
          <w:rStyle w:val="default"/>
          <w:rFonts w:cs="FrankRuehl" w:hint="cs"/>
          <w:shd w:val="clear" w:color="auto" w:fill="FFFF99"/>
          <w:rtl/>
        </w:rPr>
      </w:pPr>
    </w:p>
    <w:p w:rsidR="00B15D1A" w:rsidRPr="004F4C82" w:rsidRDefault="00B15D1A" w:rsidP="00B15D1A">
      <w:pPr>
        <w:pStyle w:val="P00"/>
        <w:spacing w:before="72"/>
        <w:ind w:left="0" w:right="1134"/>
        <w:rPr>
          <w:rStyle w:val="default"/>
          <w:rFonts w:cs="FrankRuehl"/>
          <w:rtl/>
        </w:rPr>
      </w:pPr>
      <w:bookmarkStart w:id="141" w:name="Seif334"/>
      <w:bookmarkEnd w:id="141"/>
      <w:r w:rsidRPr="004F4C82">
        <w:rPr>
          <w:lang w:val="he-IL"/>
        </w:rPr>
        <w:pict>
          <v:rect id="_x0000_s2465" style="position:absolute;left:0;text-align:left;margin-left:464.5pt;margin-top:8.05pt;width:75.05pt;height:42.45pt;z-index:251818496" o:allowincell="f" filled="f" stroked="f" strokecolor="lime" strokeweight=".25pt">
            <v:textbox inset="0,0,0,0">
              <w:txbxContent>
                <w:p w:rsidR="00B15D1A" w:rsidRDefault="009F6E00" w:rsidP="00B15D1A">
                  <w:pPr>
                    <w:spacing w:line="160" w:lineRule="exact"/>
                    <w:jc w:val="left"/>
                    <w:rPr>
                      <w:rFonts w:cs="Miriam"/>
                      <w:szCs w:val="18"/>
                      <w:rtl/>
                    </w:rPr>
                  </w:pPr>
                  <w:r>
                    <w:rPr>
                      <w:rFonts w:cs="Miriam" w:hint="cs"/>
                      <w:szCs w:val="18"/>
                      <w:rtl/>
                    </w:rPr>
                    <w:t>תחולת ההצהרה בדבר יבוא מזון במסלול האירופי</w:t>
                  </w:r>
                </w:p>
                <w:p w:rsidR="00B15D1A" w:rsidRPr="00FE6EA5" w:rsidRDefault="00B15D1A" w:rsidP="00B15D1A">
                  <w:pPr>
                    <w:spacing w:line="160" w:lineRule="exact"/>
                    <w:jc w:val="left"/>
                    <w:rPr>
                      <w:rFonts w:cs="Miriam"/>
                      <w:b/>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sidRPr="004F4C82">
        <w:rPr>
          <w:rStyle w:val="big-number"/>
          <w:rFonts w:hint="cs"/>
          <w:rtl/>
        </w:rPr>
        <w:t>79</w:t>
      </w:r>
      <w:r w:rsidR="009F6E00" w:rsidRPr="004F4C82">
        <w:rPr>
          <w:rStyle w:val="default"/>
          <w:rFonts w:cs="FrankRuehl" w:hint="cs"/>
          <w:rtl/>
        </w:rPr>
        <w:t>ו</w:t>
      </w:r>
      <w:r w:rsidRPr="004F4C82">
        <w:rPr>
          <w:rStyle w:val="default"/>
          <w:rFonts w:cs="FrankRuehl"/>
          <w:rtl/>
        </w:rPr>
        <w:t>.</w:t>
      </w:r>
      <w:r w:rsidRPr="004F4C82">
        <w:rPr>
          <w:rStyle w:val="default"/>
          <w:rFonts w:cs="FrankRuehl"/>
          <w:rtl/>
        </w:rPr>
        <w:tab/>
      </w:r>
      <w:r w:rsidR="009F6E00" w:rsidRPr="004F4C82">
        <w:rPr>
          <w:rStyle w:val="default"/>
          <w:rFonts w:cs="FrankRuehl" w:hint="cs"/>
          <w:rtl/>
        </w:rPr>
        <w:t>(א)</w:t>
      </w:r>
      <w:r w:rsidR="009F6E00" w:rsidRPr="004F4C82">
        <w:rPr>
          <w:rStyle w:val="default"/>
          <w:rFonts w:cs="FrankRuehl"/>
          <w:rtl/>
        </w:rPr>
        <w:tab/>
      </w:r>
      <w:r w:rsidR="009F6E00" w:rsidRPr="004F4C82">
        <w:rPr>
          <w:rStyle w:val="default"/>
          <w:rFonts w:cs="FrankRuehl" w:hint="cs"/>
          <w:rtl/>
        </w:rPr>
        <w:t>הצהרה בדבר יבוא מזון במסלול האירופי לפי סעיף 79א תחול על כל המשלוחים של המזון במסוים שבהצהרה, מיום מתן אישור קבלת ההצהרה ואילך, ובלבד שלא השתנה אחד מאלה:</w:t>
      </w:r>
    </w:p>
    <w:p w:rsidR="009F6E00" w:rsidRPr="004F4C82" w:rsidRDefault="009F6E00" w:rsidP="009F6E00">
      <w:pPr>
        <w:pStyle w:val="P00"/>
        <w:spacing w:before="72"/>
        <w:ind w:left="1021" w:right="1134"/>
        <w:rPr>
          <w:rStyle w:val="default"/>
          <w:rFonts w:cs="FrankRuehl"/>
          <w:rtl/>
        </w:rPr>
      </w:pPr>
      <w:r w:rsidRPr="004F4C82">
        <w:rPr>
          <w:rStyle w:val="default"/>
          <w:rFonts w:cs="FrankRuehl" w:hint="cs"/>
          <w:rtl/>
        </w:rPr>
        <w:t>(1)</w:t>
      </w:r>
      <w:r w:rsidRPr="004F4C82">
        <w:rPr>
          <w:rStyle w:val="default"/>
          <w:rFonts w:cs="FrankRuehl"/>
          <w:rtl/>
        </w:rPr>
        <w:tab/>
      </w:r>
      <w:r w:rsidRPr="004F4C82">
        <w:rPr>
          <w:rStyle w:val="default"/>
          <w:rFonts w:cs="FrankRuehl" w:hint="cs"/>
          <w:rtl/>
        </w:rPr>
        <w:t>פרט מהפרטים לפי סעיף 79ג שמסר היבואן הנאות בהצהרה בדבר יבוא מזון במסלול האירופי, למעט פרט לפי סעיף 76(4);</w:t>
      </w:r>
    </w:p>
    <w:p w:rsidR="009F6E00" w:rsidRPr="004F4C82" w:rsidRDefault="009F6E00" w:rsidP="009F6E00">
      <w:pPr>
        <w:pStyle w:val="P00"/>
        <w:spacing w:before="72"/>
        <w:ind w:left="1021" w:right="1134"/>
        <w:rPr>
          <w:rStyle w:val="default"/>
          <w:rFonts w:cs="FrankRuehl"/>
          <w:rtl/>
        </w:rPr>
      </w:pPr>
      <w:r w:rsidRPr="004F4C82">
        <w:rPr>
          <w:rStyle w:val="default"/>
          <w:rFonts w:cs="FrankRuehl" w:hint="cs"/>
          <w:rtl/>
        </w:rPr>
        <w:t>(2)</w:t>
      </w:r>
      <w:r w:rsidRPr="004F4C82">
        <w:rPr>
          <w:rStyle w:val="default"/>
          <w:rFonts w:cs="FrankRuehl"/>
          <w:rtl/>
        </w:rPr>
        <w:tab/>
      </w:r>
      <w:r w:rsidRPr="004F4C82">
        <w:rPr>
          <w:rStyle w:val="default"/>
          <w:rFonts w:cs="FrankRuehl" w:hint="cs"/>
          <w:rtl/>
        </w:rPr>
        <w:t xml:space="preserve">הרכב המזון כפי שהיה במועד שבו הוגשה ההצהרה; לעניין זה, "הרכב המזון" </w:t>
      </w:r>
      <w:r w:rsidRPr="004F4C82">
        <w:rPr>
          <w:rStyle w:val="default"/>
          <w:rFonts w:cs="FrankRuehl"/>
          <w:rtl/>
        </w:rPr>
        <w:t>–</w:t>
      </w:r>
      <w:r w:rsidRPr="004F4C82">
        <w:rPr>
          <w:rStyle w:val="default"/>
          <w:rFonts w:cs="FrankRuehl" w:hint="cs"/>
          <w:rtl/>
        </w:rPr>
        <w:t xml:space="preserve"> לפי מסמך חתום על ידי יצרן המזון בדבר הרכב המזון.</w:t>
      </w:r>
    </w:p>
    <w:p w:rsidR="009F6E00" w:rsidRPr="004F4C82" w:rsidRDefault="009F6E00" w:rsidP="00B15D1A">
      <w:pPr>
        <w:pStyle w:val="P00"/>
        <w:spacing w:before="72"/>
        <w:ind w:left="0" w:right="1134"/>
        <w:rPr>
          <w:rStyle w:val="default"/>
          <w:rFonts w:cs="FrankRuehl"/>
          <w:rtl/>
        </w:rPr>
      </w:pPr>
      <w:r w:rsidRPr="004F4C82">
        <w:rPr>
          <w:rStyle w:val="default"/>
          <w:rFonts w:cs="FrankRuehl"/>
          <w:rtl/>
        </w:rPr>
        <w:tab/>
      </w:r>
      <w:r w:rsidRPr="004F4C82">
        <w:rPr>
          <w:rStyle w:val="default"/>
          <w:rFonts w:cs="FrankRuehl" w:hint="cs"/>
          <w:rtl/>
        </w:rPr>
        <w:t>(ב)</w:t>
      </w:r>
      <w:r w:rsidRPr="004F4C82">
        <w:rPr>
          <w:rStyle w:val="default"/>
          <w:rFonts w:cs="FrankRuehl"/>
          <w:rtl/>
        </w:rPr>
        <w:tab/>
      </w:r>
      <w:r w:rsidRPr="004F4C82">
        <w:rPr>
          <w:rStyle w:val="default"/>
          <w:rFonts w:cs="FrankRuehl" w:hint="cs"/>
          <w:rtl/>
        </w:rPr>
        <w:t>בהתקיים אחד מאלה, יגיש יבואן הצהרה חדשה לפי הוראות סעיף 79א:</w:t>
      </w:r>
    </w:p>
    <w:p w:rsidR="009F6E00" w:rsidRPr="004F4C82" w:rsidRDefault="009F6E00" w:rsidP="009F6E00">
      <w:pPr>
        <w:pStyle w:val="P00"/>
        <w:spacing w:before="72"/>
        <w:ind w:left="1021" w:right="1134"/>
        <w:rPr>
          <w:rStyle w:val="default"/>
          <w:rFonts w:cs="FrankRuehl"/>
          <w:rtl/>
        </w:rPr>
      </w:pPr>
      <w:r w:rsidRPr="004F4C82">
        <w:rPr>
          <w:rStyle w:val="default"/>
          <w:rFonts w:cs="FrankRuehl" w:hint="cs"/>
          <w:rtl/>
        </w:rPr>
        <w:t>(1)</w:t>
      </w:r>
      <w:r w:rsidRPr="004F4C82">
        <w:rPr>
          <w:rStyle w:val="default"/>
          <w:rFonts w:cs="FrankRuehl"/>
          <w:rtl/>
        </w:rPr>
        <w:tab/>
      </w:r>
      <w:r w:rsidRPr="004F4C82">
        <w:rPr>
          <w:rStyle w:val="default"/>
          <w:rFonts w:cs="FrankRuehl" w:hint="cs"/>
          <w:rtl/>
        </w:rPr>
        <w:t>אחד מהפרטים כאמור בפסקאות (1) או (2) שבסעיף קטן (א) השתנה, למעט פרט לפי סעיף 76(4); השתנה פרט לפי סעיף 76(4), ימסור היבואן לרשם דיווח על השינוי בדרך האמורה בסעיף 175;</w:t>
      </w:r>
    </w:p>
    <w:p w:rsidR="009F6E00" w:rsidRPr="004F4C82" w:rsidRDefault="009F6E00" w:rsidP="009F6E00">
      <w:pPr>
        <w:pStyle w:val="P00"/>
        <w:spacing w:before="72"/>
        <w:ind w:left="1021" w:right="1134"/>
        <w:rPr>
          <w:rStyle w:val="default"/>
          <w:rFonts w:cs="FrankRuehl" w:hint="cs"/>
          <w:rtl/>
        </w:rPr>
      </w:pPr>
      <w:r w:rsidRPr="004F4C82">
        <w:rPr>
          <w:rStyle w:val="default"/>
          <w:rFonts w:cs="FrankRuehl" w:hint="cs"/>
          <w:rtl/>
        </w:rPr>
        <w:t>(2)</w:t>
      </w:r>
      <w:r w:rsidRPr="004F4C82">
        <w:rPr>
          <w:rStyle w:val="default"/>
          <w:rFonts w:cs="FrankRuehl"/>
          <w:rtl/>
        </w:rPr>
        <w:tab/>
      </w:r>
      <w:r w:rsidRPr="004F4C82">
        <w:rPr>
          <w:rStyle w:val="default"/>
          <w:rFonts w:cs="FrankRuehl" w:hint="cs"/>
          <w:rtl/>
        </w:rPr>
        <w:t>היבואן לא ייבא משלוח של המזון המסוים שבהצהרה מזה שנתיים לפחות.</w:t>
      </w:r>
    </w:p>
    <w:p w:rsidR="00B15D1A" w:rsidRPr="00DF4DFA" w:rsidRDefault="00B15D1A" w:rsidP="00B15D1A">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42" w:name="Rov512"/>
      <w:r w:rsidRPr="00DF4DFA">
        <w:rPr>
          <w:rStyle w:val="default"/>
          <w:rFonts w:ascii="FrankRuehl" w:hAnsi="FrankRuehl" w:cs="FrankRuehl" w:hint="cs"/>
          <w:vanish/>
          <w:color w:val="FF0000"/>
          <w:szCs w:val="20"/>
          <w:shd w:val="clear" w:color="auto" w:fill="FFFF99"/>
          <w:rtl/>
        </w:rPr>
        <w:t>מיום 1.1.2023</w:t>
      </w:r>
    </w:p>
    <w:p w:rsidR="00B15D1A" w:rsidRPr="00DF4DFA" w:rsidRDefault="00B15D1A" w:rsidP="00B15D1A">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B15D1A" w:rsidRPr="00DF4DFA" w:rsidRDefault="00B15D1A" w:rsidP="00B15D1A">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81"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435</w:t>
      </w:r>
      <w:r w:rsidRPr="00DF4DFA">
        <w:rPr>
          <w:rStyle w:val="default"/>
          <w:rFonts w:ascii="FrankRuehl" w:hAnsi="FrankRuehl" w:cs="FrankRuehl"/>
          <w:vanish/>
          <w:szCs w:val="20"/>
          <w:shd w:val="clear" w:color="auto" w:fill="FFFF99"/>
          <w:rtl/>
        </w:rPr>
        <w:t xml:space="preserve"> (</w:t>
      </w:r>
      <w:hyperlink r:id="rId82"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B15D1A" w:rsidRPr="004F4C82" w:rsidRDefault="00B15D1A" w:rsidP="004F4C82">
      <w:pPr>
        <w:pStyle w:val="P00"/>
        <w:tabs>
          <w:tab w:val="left" w:pos="624"/>
          <w:tab w:val="left" w:pos="1021"/>
        </w:tabs>
        <w:spacing w:before="0"/>
        <w:ind w:left="0" w:right="1134"/>
        <w:rPr>
          <w:rStyle w:val="default"/>
          <w:rFonts w:ascii="FrankRuehl" w:hAnsi="FrankRuehl" w:cs="FrankRuehl"/>
          <w:b/>
          <w:bCs/>
          <w:sz w:val="2"/>
          <w:szCs w:val="2"/>
          <w:shd w:val="clear" w:color="auto" w:fill="FFFF99"/>
          <w:rtl/>
        </w:rPr>
      </w:pPr>
      <w:r w:rsidRPr="00DF4DFA">
        <w:rPr>
          <w:rStyle w:val="default"/>
          <w:rFonts w:ascii="FrankRuehl" w:hAnsi="FrankRuehl" w:cs="FrankRuehl" w:hint="cs"/>
          <w:b/>
          <w:bCs/>
          <w:vanish/>
          <w:szCs w:val="20"/>
          <w:shd w:val="clear" w:color="auto" w:fill="FFFF99"/>
          <w:rtl/>
        </w:rPr>
        <w:t>הוספת סעיף 79</w:t>
      </w:r>
      <w:r w:rsidR="009F6E00" w:rsidRPr="00DF4DFA">
        <w:rPr>
          <w:rStyle w:val="default"/>
          <w:rFonts w:ascii="FrankRuehl" w:hAnsi="FrankRuehl" w:cs="FrankRuehl" w:hint="cs"/>
          <w:b/>
          <w:bCs/>
          <w:vanish/>
          <w:szCs w:val="20"/>
          <w:shd w:val="clear" w:color="auto" w:fill="FFFF99"/>
          <w:rtl/>
        </w:rPr>
        <w:t>ו</w:t>
      </w:r>
      <w:bookmarkEnd w:id="142"/>
    </w:p>
    <w:p w:rsidR="00896A57" w:rsidRPr="00896A57" w:rsidRDefault="00896A57" w:rsidP="00896A57">
      <w:pPr>
        <w:pStyle w:val="header-2"/>
        <w:ind w:left="0" w:right="1134"/>
        <w:rPr>
          <w:rFonts w:hint="cs"/>
          <w:rtl/>
        </w:rPr>
      </w:pPr>
      <w:bookmarkStart w:id="143" w:name="hed29"/>
      <w:bookmarkEnd w:id="143"/>
      <w:r w:rsidRPr="00896A57">
        <w:rPr>
          <w:rFonts w:hint="cs"/>
          <w:rtl/>
        </w:rPr>
        <w:t>סימן ה': תעודת שחרור מזון מתחנת הסגר</w:t>
      </w:r>
    </w:p>
    <w:p w:rsidR="004403D5" w:rsidRDefault="004403D5" w:rsidP="00896A57">
      <w:pPr>
        <w:pStyle w:val="P00"/>
        <w:spacing w:before="72"/>
        <w:ind w:left="0" w:right="1134"/>
        <w:rPr>
          <w:rStyle w:val="default"/>
          <w:rFonts w:cs="FrankRuehl" w:hint="cs"/>
          <w:rtl/>
        </w:rPr>
      </w:pPr>
      <w:bookmarkStart w:id="144" w:name="Seif80"/>
      <w:bookmarkEnd w:id="144"/>
      <w:r>
        <w:rPr>
          <w:lang w:val="he-IL"/>
        </w:rPr>
        <w:pict>
          <v:rect id="_x0000_s2136" style="position:absolute;left:0;text-align:left;margin-left:464.5pt;margin-top:8.05pt;width:75.05pt;height:29.8pt;z-index:251516416"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איסור שחרור משלוח מזון מנמל בלא תחנת הסגר</w:t>
                  </w:r>
                </w:p>
              </w:txbxContent>
            </v:textbox>
            <w10:anchorlock/>
          </v:rect>
        </w:pict>
      </w:r>
      <w:r>
        <w:rPr>
          <w:rStyle w:val="big-number"/>
          <w:rFonts w:hint="cs"/>
          <w:rtl/>
        </w:rPr>
        <w:t>8</w:t>
      </w:r>
      <w:r>
        <w:rPr>
          <w:rStyle w:val="big-number"/>
          <w:rtl/>
        </w:rPr>
        <w:t>0</w:t>
      </w:r>
      <w:r w:rsidRPr="00C95D6B">
        <w:rPr>
          <w:rStyle w:val="default"/>
          <w:rFonts w:cs="FrankRuehl"/>
          <w:rtl/>
        </w:rPr>
        <w:t>.</w:t>
      </w:r>
      <w:r w:rsidRPr="00C95D6B">
        <w:rPr>
          <w:rStyle w:val="default"/>
          <w:rFonts w:cs="FrankRuehl"/>
          <w:rtl/>
        </w:rPr>
        <w:tab/>
      </w:r>
      <w:r w:rsidR="00896A57">
        <w:rPr>
          <w:rStyle w:val="default"/>
          <w:rFonts w:cs="FrankRuehl" w:hint="cs"/>
          <w:rtl/>
        </w:rPr>
        <w:t>(א)</w:t>
      </w:r>
      <w:r w:rsidR="00896A57">
        <w:rPr>
          <w:rStyle w:val="default"/>
          <w:rFonts w:cs="FrankRuehl" w:hint="cs"/>
          <w:rtl/>
        </w:rPr>
        <w:tab/>
        <w:t>לא ישוחרר משלוח מזון מנמל שאין בו תחנת הסגר.</w:t>
      </w:r>
    </w:p>
    <w:p w:rsidR="00896A57" w:rsidRDefault="00896A57" w:rsidP="00896A5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פירוט רשימת הנמלים שיש בהם תחנת הסגר תפורסם באתר האינטרנט.</w:t>
      </w:r>
    </w:p>
    <w:p w:rsidR="004403D5" w:rsidRDefault="004403D5" w:rsidP="00F31F70">
      <w:pPr>
        <w:pStyle w:val="P00"/>
        <w:spacing w:before="72"/>
        <w:ind w:left="0" w:right="1134"/>
        <w:rPr>
          <w:rStyle w:val="default"/>
          <w:rFonts w:cs="FrankRuehl" w:hint="cs"/>
          <w:rtl/>
        </w:rPr>
      </w:pPr>
      <w:bookmarkStart w:id="145" w:name="Seif81"/>
      <w:bookmarkEnd w:id="145"/>
      <w:r>
        <w:rPr>
          <w:lang w:val="he-IL"/>
        </w:rPr>
        <w:pict>
          <v:rect id="_x0000_s2137" style="position:absolute;left:0;text-align:left;margin-left:464.5pt;margin-top:8.05pt;width:75.05pt;height:17.9pt;z-index:251517440"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תעודת שחרור מזון מתחנת הסגר</w:t>
                  </w:r>
                </w:p>
              </w:txbxContent>
            </v:textbox>
            <w10:anchorlock/>
          </v:rect>
        </w:pict>
      </w:r>
      <w:r>
        <w:rPr>
          <w:rStyle w:val="big-number"/>
          <w:rFonts w:hint="cs"/>
          <w:rtl/>
        </w:rPr>
        <w:t>8</w:t>
      </w:r>
      <w:r w:rsidR="00896A57">
        <w:rPr>
          <w:rStyle w:val="big-number"/>
          <w:rFonts w:hint="cs"/>
          <w:rtl/>
        </w:rPr>
        <w:t>1</w:t>
      </w:r>
      <w:r w:rsidRPr="00C95D6B">
        <w:rPr>
          <w:rStyle w:val="default"/>
          <w:rFonts w:cs="FrankRuehl"/>
          <w:rtl/>
        </w:rPr>
        <w:t>.</w:t>
      </w:r>
      <w:r w:rsidRPr="00C95D6B">
        <w:rPr>
          <w:rStyle w:val="default"/>
          <w:rFonts w:cs="FrankRuehl"/>
          <w:rtl/>
        </w:rPr>
        <w:tab/>
      </w:r>
      <w:r w:rsidR="00F31F70">
        <w:rPr>
          <w:rStyle w:val="default"/>
          <w:rFonts w:cs="FrankRuehl" w:hint="cs"/>
          <w:rtl/>
        </w:rPr>
        <w:t>לא יוציא יבואן משלוח מזון מתחנת הסגר אלא אם כן קיבל תעודת שחרור.</w:t>
      </w:r>
    </w:p>
    <w:p w:rsidR="004403D5" w:rsidRDefault="004403D5" w:rsidP="00FB55E2">
      <w:pPr>
        <w:pStyle w:val="P00"/>
        <w:spacing w:before="72"/>
        <w:ind w:left="0" w:right="1134"/>
        <w:rPr>
          <w:rStyle w:val="default"/>
          <w:rFonts w:cs="FrankRuehl" w:hint="cs"/>
          <w:rtl/>
        </w:rPr>
      </w:pPr>
      <w:bookmarkStart w:id="146" w:name="Seif82"/>
      <w:bookmarkEnd w:id="146"/>
      <w:r>
        <w:rPr>
          <w:lang w:val="he-IL"/>
        </w:rPr>
        <w:pict>
          <v:rect id="_x0000_s2138" style="position:absolute;left:0;text-align:left;margin-left:464.5pt;margin-top:8.05pt;width:75.05pt;height:34.95pt;z-index:251518464"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איסור מתן תעודת שחרור למזון שאינו עומד בדרישות לפי חקיקת המזון</w:t>
                  </w:r>
                </w:p>
              </w:txbxContent>
            </v:textbox>
            <w10:anchorlock/>
          </v:rect>
        </w:pict>
      </w:r>
      <w:r>
        <w:rPr>
          <w:rStyle w:val="big-number"/>
          <w:rFonts w:hint="cs"/>
          <w:rtl/>
        </w:rPr>
        <w:t>8</w:t>
      </w:r>
      <w:r w:rsidR="00F31F70">
        <w:rPr>
          <w:rStyle w:val="big-number"/>
          <w:rFonts w:hint="cs"/>
          <w:rtl/>
        </w:rPr>
        <w:t>2</w:t>
      </w:r>
      <w:r w:rsidRPr="00C95D6B">
        <w:rPr>
          <w:rStyle w:val="default"/>
          <w:rFonts w:cs="FrankRuehl"/>
          <w:rtl/>
        </w:rPr>
        <w:t>.</w:t>
      </w:r>
      <w:r w:rsidRPr="00C95D6B">
        <w:rPr>
          <w:rStyle w:val="default"/>
          <w:rFonts w:cs="FrankRuehl"/>
          <w:rtl/>
        </w:rPr>
        <w:tab/>
      </w:r>
      <w:r w:rsidR="00FB55E2">
        <w:rPr>
          <w:rStyle w:val="default"/>
          <w:rFonts w:cs="FrankRuehl" w:hint="cs"/>
          <w:rtl/>
        </w:rPr>
        <w:t>לא תינתן תעודת שחרור למזון שאינו עומד בדרישות לפי חקיקת המזון.</w:t>
      </w:r>
    </w:p>
    <w:p w:rsidR="00FB55E2" w:rsidRDefault="00FB55E2" w:rsidP="00FB55E2">
      <w:pPr>
        <w:pStyle w:val="P00"/>
        <w:spacing w:before="72"/>
        <w:ind w:left="0" w:right="1134"/>
        <w:rPr>
          <w:rStyle w:val="default"/>
          <w:rFonts w:cs="FrankRuehl" w:hint="cs"/>
          <w:rtl/>
        </w:rPr>
      </w:pPr>
    </w:p>
    <w:p w:rsidR="004403D5" w:rsidRDefault="004403D5" w:rsidP="00FB55E2">
      <w:pPr>
        <w:pStyle w:val="P00"/>
        <w:spacing w:before="72"/>
        <w:ind w:left="0" w:right="1134"/>
        <w:rPr>
          <w:rStyle w:val="default"/>
          <w:rFonts w:cs="FrankRuehl" w:hint="cs"/>
          <w:rtl/>
        </w:rPr>
      </w:pPr>
      <w:bookmarkStart w:id="147" w:name="Seif83"/>
      <w:bookmarkEnd w:id="147"/>
      <w:r>
        <w:rPr>
          <w:lang w:val="he-IL"/>
        </w:rPr>
        <w:pict>
          <v:rect id="_x0000_s2139" style="position:absolute;left:0;text-align:left;margin-left:464.5pt;margin-top:8.05pt;width:75.05pt;height:36.25pt;z-index:251519488" o:allowincell="f" filled="f" stroked="f" strokecolor="lime" strokeweight=".25pt">
            <v:textbox inset="0,0,0,0">
              <w:txbxContent>
                <w:p w:rsidR="004B6E0C" w:rsidRDefault="004B6E0C" w:rsidP="004403D5">
                  <w:pPr>
                    <w:spacing w:line="160" w:lineRule="exact"/>
                    <w:jc w:val="left"/>
                    <w:rPr>
                      <w:rFonts w:cs="Miriam"/>
                      <w:szCs w:val="18"/>
                      <w:rtl/>
                    </w:rPr>
                  </w:pPr>
                  <w:r>
                    <w:rPr>
                      <w:rFonts w:cs="Miriam" w:hint="cs"/>
                      <w:szCs w:val="18"/>
                      <w:rtl/>
                    </w:rPr>
                    <w:t>בקשה לקבלת תעודת שחרור</w:t>
                  </w:r>
                </w:p>
                <w:p w:rsidR="002C4BDB" w:rsidRDefault="002C4BDB" w:rsidP="002C4BDB">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תשפ"ב-2021</w:t>
                  </w:r>
                </w:p>
              </w:txbxContent>
            </v:textbox>
            <w10:anchorlock/>
          </v:rect>
        </w:pict>
      </w:r>
      <w:r>
        <w:rPr>
          <w:rStyle w:val="big-number"/>
          <w:rFonts w:hint="cs"/>
          <w:rtl/>
        </w:rPr>
        <w:t>8</w:t>
      </w:r>
      <w:r w:rsidR="00FB55E2">
        <w:rPr>
          <w:rStyle w:val="big-number"/>
          <w:rFonts w:hint="cs"/>
          <w:rtl/>
        </w:rPr>
        <w:t>3</w:t>
      </w:r>
      <w:r w:rsidRPr="00C95D6B">
        <w:rPr>
          <w:rStyle w:val="default"/>
          <w:rFonts w:cs="FrankRuehl"/>
          <w:rtl/>
        </w:rPr>
        <w:t>.</w:t>
      </w:r>
      <w:r w:rsidRPr="00C95D6B">
        <w:rPr>
          <w:rStyle w:val="default"/>
          <w:rFonts w:cs="FrankRuehl"/>
          <w:rtl/>
        </w:rPr>
        <w:tab/>
      </w:r>
      <w:r w:rsidR="002C4BDB" w:rsidRPr="002C4BDB">
        <w:rPr>
          <w:rStyle w:val="default"/>
          <w:rFonts w:cs="FrankRuehl" w:hint="cs"/>
          <w:rtl/>
        </w:rPr>
        <w:t>לאחר יציאתו של משלוח המזון מהמדינה שממנה יובא, לישראל</w:t>
      </w:r>
      <w:r w:rsidR="00FB55E2">
        <w:rPr>
          <w:rStyle w:val="default"/>
          <w:rFonts w:cs="FrankRuehl" w:hint="cs"/>
          <w:rtl/>
        </w:rPr>
        <w:t xml:space="preserve">, יגיש יבואן רשום בקשה מקוונת דרך אתר האינטרנט לקבלת תעודת שחרור, ובה יציין, בין השאר, כי </w:t>
      </w:r>
      <w:r w:rsidR="00FB55E2">
        <w:rPr>
          <w:rStyle w:val="default"/>
          <w:rFonts w:cs="FrankRuehl"/>
          <w:rtl/>
        </w:rPr>
        <w:t>–</w:t>
      </w:r>
    </w:p>
    <w:p w:rsidR="00FB55E2" w:rsidRDefault="00FB55E2" w:rsidP="00FB55E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לגבי מזון רגיש </w:t>
      </w:r>
      <w:r>
        <w:rPr>
          <w:rStyle w:val="default"/>
          <w:rFonts w:cs="FrankRuehl"/>
          <w:rtl/>
        </w:rPr>
        <w:t>–</w:t>
      </w:r>
      <w:r>
        <w:rPr>
          <w:rStyle w:val="default"/>
          <w:rFonts w:cs="FrankRuehl" w:hint="cs"/>
          <w:rtl/>
        </w:rPr>
        <w:t xml:space="preserve"> יש בידיו אישור מוקדם לייבוא שקיבל לעניין אותו מזון קודם הגשת הבקשה;</w:t>
      </w:r>
    </w:p>
    <w:p w:rsidR="00FB55E2" w:rsidRDefault="00FB55E2" w:rsidP="00FB55E2">
      <w:pPr>
        <w:pStyle w:val="P00"/>
        <w:spacing w:before="72"/>
        <w:ind w:left="624" w:right="1134"/>
        <w:rPr>
          <w:rStyle w:val="default"/>
          <w:rFonts w:cs="FrankRuehl"/>
          <w:rtl/>
        </w:rPr>
      </w:pPr>
      <w:r>
        <w:rPr>
          <w:rStyle w:val="default"/>
          <w:rFonts w:cs="FrankRuehl" w:hint="cs"/>
          <w:rtl/>
        </w:rPr>
        <w:t>(2)</w:t>
      </w:r>
      <w:r>
        <w:rPr>
          <w:rStyle w:val="default"/>
          <w:rFonts w:cs="FrankRuehl" w:hint="cs"/>
          <w:rtl/>
        </w:rPr>
        <w:tab/>
        <w:t xml:space="preserve">לגבי מזון רגיל </w:t>
      </w:r>
      <w:r>
        <w:rPr>
          <w:rStyle w:val="default"/>
          <w:rFonts w:cs="FrankRuehl"/>
          <w:rtl/>
        </w:rPr>
        <w:t>–</w:t>
      </w:r>
      <w:r>
        <w:rPr>
          <w:rStyle w:val="default"/>
          <w:rFonts w:cs="FrankRuehl" w:hint="cs"/>
          <w:rtl/>
        </w:rPr>
        <w:t xml:space="preserve"> יש בידיו אישור קבלת הצהרה שקיבל לעניין אותו מזון קודם הגשת הבקשה</w:t>
      </w:r>
      <w:r w:rsidR="002C4BDB">
        <w:rPr>
          <w:rStyle w:val="default"/>
          <w:rFonts w:cs="FrankRuehl" w:hint="cs"/>
          <w:rtl/>
        </w:rPr>
        <w:t>;</w:t>
      </w:r>
    </w:p>
    <w:p w:rsidR="002C4BDB" w:rsidRPr="002C4BDB" w:rsidRDefault="002C4BDB" w:rsidP="002C4BDB">
      <w:pPr>
        <w:pStyle w:val="P00"/>
        <w:spacing w:before="72"/>
        <w:ind w:left="624" w:right="1134"/>
        <w:rPr>
          <w:rStyle w:val="default"/>
          <w:rFonts w:cs="FrankRuehl"/>
          <w:rtl/>
        </w:rPr>
      </w:pPr>
      <w:r w:rsidRPr="006C6A52">
        <w:rPr>
          <w:rStyle w:val="default"/>
          <w:rFonts w:cs="FrankRuehl"/>
          <w:rtl/>
        </w:rPr>
        <w:pict>
          <v:shape id="_x0000_s2467" type="#_x0000_t202" style="position:absolute;left:0;text-align:left;margin-left:470.25pt;margin-top:7.1pt;width:1in;height:20.75pt;z-index:251819520" filled="f" stroked="f">
            <v:textbox style="mso-next-textbox:#_x0000_s2467" inset="1mm,0,1mm,0">
              <w:txbxContent>
                <w:p w:rsidR="002C4BDB" w:rsidRDefault="002C4BDB" w:rsidP="002C4BDB">
                  <w:pPr>
                    <w:spacing w:line="160" w:lineRule="exact"/>
                    <w:jc w:val="left"/>
                    <w:rPr>
                      <w:rFonts w:cs="Miriam" w:hint="cs"/>
                      <w:noProof/>
                      <w:szCs w:val="18"/>
                      <w:rtl/>
                    </w:rPr>
                  </w:pPr>
                  <w:r>
                    <w:rPr>
                      <w:rFonts w:cs="Miriam" w:hint="cs"/>
                      <w:szCs w:val="18"/>
                      <w:rtl/>
                    </w:rPr>
                    <w:t>(תיקון מס' 3) תשפ"ב-2021</w:t>
                  </w:r>
                </w:p>
              </w:txbxContent>
            </v:textbox>
            <w10:anchorlock/>
          </v:shape>
        </w:pict>
      </w:r>
      <w:r>
        <w:rPr>
          <w:rStyle w:val="default"/>
          <w:rFonts w:cs="FrankRuehl" w:hint="cs"/>
          <w:rtl/>
        </w:rPr>
        <w:t>(3)</w:t>
      </w:r>
      <w:r w:rsidRPr="006C6A52">
        <w:rPr>
          <w:rStyle w:val="default"/>
          <w:rFonts w:cs="FrankRuehl" w:hint="cs"/>
          <w:rtl/>
        </w:rPr>
        <w:tab/>
      </w:r>
      <w:r w:rsidRPr="002C4BDB">
        <w:rPr>
          <w:rStyle w:val="default"/>
          <w:rFonts w:cs="FrankRuehl" w:hint="cs"/>
          <w:rtl/>
        </w:rPr>
        <w:t xml:space="preserve">לגבי מזון במסלול האירופי </w:t>
      </w:r>
      <w:r w:rsidRPr="002C4BDB">
        <w:rPr>
          <w:rStyle w:val="default"/>
          <w:rFonts w:cs="FrankRuehl"/>
          <w:rtl/>
        </w:rPr>
        <w:t>–</w:t>
      </w:r>
      <w:r w:rsidRPr="002C4BDB">
        <w:rPr>
          <w:rStyle w:val="default"/>
          <w:rFonts w:cs="FrankRuehl" w:hint="cs"/>
          <w:rtl/>
        </w:rPr>
        <w:t xml:space="preserve"> יש בידיו אישור קבלת הצהרה מאת יבואן נאות שקיבל לעניין אותו מזון לפני הגשת הבקשה.</w:t>
      </w:r>
    </w:p>
    <w:p w:rsidR="002C4BDB" w:rsidRPr="00DF4DFA" w:rsidRDefault="002C4BDB" w:rsidP="002C4BDB">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48" w:name="Rov462"/>
      <w:r w:rsidRPr="00DF4DFA">
        <w:rPr>
          <w:rStyle w:val="default"/>
          <w:rFonts w:ascii="FrankRuehl" w:hAnsi="FrankRuehl" w:cs="FrankRuehl" w:hint="cs"/>
          <w:vanish/>
          <w:color w:val="FF0000"/>
          <w:szCs w:val="20"/>
          <w:shd w:val="clear" w:color="auto" w:fill="FFFF99"/>
          <w:rtl/>
        </w:rPr>
        <w:t>מיום 18.11.2021</w:t>
      </w:r>
    </w:p>
    <w:p w:rsidR="002C4BDB" w:rsidRPr="00DF4DFA" w:rsidRDefault="002C4BDB" w:rsidP="002C4BDB">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2C4BDB" w:rsidRPr="00DF4DFA" w:rsidRDefault="002C4BDB" w:rsidP="002C4BDB">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83"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435</w:t>
      </w:r>
      <w:r w:rsidRPr="00DF4DFA">
        <w:rPr>
          <w:rStyle w:val="default"/>
          <w:rFonts w:ascii="FrankRuehl" w:hAnsi="FrankRuehl" w:cs="FrankRuehl"/>
          <w:vanish/>
          <w:szCs w:val="20"/>
          <w:shd w:val="clear" w:color="auto" w:fill="FFFF99"/>
          <w:rtl/>
        </w:rPr>
        <w:t xml:space="preserve"> (</w:t>
      </w:r>
      <w:hyperlink r:id="rId84"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2C4BDB" w:rsidRPr="00DF4DFA" w:rsidRDefault="002C4BDB" w:rsidP="002C4BDB">
      <w:pPr>
        <w:pStyle w:val="P00"/>
        <w:ind w:left="0" w:right="1134"/>
        <w:rPr>
          <w:rStyle w:val="default"/>
          <w:rFonts w:cs="FrankRuehl" w:hint="cs"/>
          <w:vanish/>
          <w:sz w:val="16"/>
          <w:szCs w:val="22"/>
          <w:shd w:val="clear" w:color="auto" w:fill="FFFF99"/>
          <w:rtl/>
        </w:rPr>
      </w:pPr>
      <w:r w:rsidRPr="00DF4DFA">
        <w:rPr>
          <w:rStyle w:val="default"/>
          <w:rFonts w:cs="FrankRuehl" w:hint="cs"/>
          <w:vanish/>
          <w:sz w:val="16"/>
          <w:szCs w:val="22"/>
          <w:shd w:val="clear" w:color="auto" w:fill="FFFF99"/>
          <w:rtl/>
        </w:rPr>
        <w:t>83</w:t>
      </w:r>
      <w:r w:rsidRPr="00DF4DFA">
        <w:rPr>
          <w:rStyle w:val="default"/>
          <w:rFonts w:cs="FrankRuehl"/>
          <w:vanish/>
          <w:sz w:val="16"/>
          <w:szCs w:val="22"/>
          <w:shd w:val="clear" w:color="auto" w:fill="FFFF99"/>
          <w:rtl/>
        </w:rPr>
        <w:t>.</w:t>
      </w:r>
      <w:r w:rsidRPr="00DF4DFA">
        <w:rPr>
          <w:rStyle w:val="default"/>
          <w:rFonts w:cs="FrankRuehl"/>
          <w:vanish/>
          <w:sz w:val="16"/>
          <w:szCs w:val="22"/>
          <w:shd w:val="clear" w:color="auto" w:fill="FFFF99"/>
          <w:rtl/>
        </w:rPr>
        <w:tab/>
      </w:r>
      <w:r w:rsidRPr="00DF4DFA">
        <w:rPr>
          <w:rStyle w:val="default"/>
          <w:rFonts w:cs="FrankRuehl" w:hint="cs"/>
          <w:strike/>
          <w:vanish/>
          <w:sz w:val="16"/>
          <w:szCs w:val="22"/>
          <w:shd w:val="clear" w:color="auto" w:fill="FFFF99"/>
          <w:rtl/>
        </w:rPr>
        <w:t>בסמוך להגעת משלוח מזון לישראל, ולא מוקדם מיום העבודה הקודם ליום שבו הגיע משלוח המזון לישראל</w:t>
      </w:r>
      <w:r w:rsidRPr="00DF4DFA">
        <w:rPr>
          <w:rStyle w:val="default"/>
          <w:rFonts w:cs="FrankRuehl" w:hint="cs"/>
          <w:vanish/>
          <w:sz w:val="16"/>
          <w:szCs w:val="22"/>
          <w:shd w:val="clear" w:color="auto" w:fill="FFFF99"/>
          <w:rtl/>
        </w:rPr>
        <w:t xml:space="preserve"> </w:t>
      </w:r>
      <w:r w:rsidRPr="00DF4DFA">
        <w:rPr>
          <w:rStyle w:val="default"/>
          <w:rFonts w:cs="FrankRuehl" w:hint="cs"/>
          <w:vanish/>
          <w:sz w:val="16"/>
          <w:szCs w:val="22"/>
          <w:u w:val="single"/>
          <w:shd w:val="clear" w:color="auto" w:fill="FFFF99"/>
          <w:rtl/>
        </w:rPr>
        <w:t>לאחר יציאתו של משלוח המזון מהמדינה שממנה יובא, לישראל</w:t>
      </w:r>
      <w:r w:rsidRPr="00DF4DFA">
        <w:rPr>
          <w:rStyle w:val="default"/>
          <w:rFonts w:cs="FrankRuehl" w:hint="cs"/>
          <w:vanish/>
          <w:sz w:val="16"/>
          <w:szCs w:val="22"/>
          <w:shd w:val="clear" w:color="auto" w:fill="FFFF99"/>
          <w:rtl/>
        </w:rPr>
        <w:t xml:space="preserve">, יגיש יבואן רשום בקשה מקוונת דרך אתר האינטרנט לקבלת תעודת שחרור, ובה יציין, בין השאר, כי </w:t>
      </w:r>
      <w:r w:rsidRPr="00DF4DFA">
        <w:rPr>
          <w:rStyle w:val="default"/>
          <w:rFonts w:cs="FrankRuehl"/>
          <w:vanish/>
          <w:sz w:val="16"/>
          <w:szCs w:val="22"/>
          <w:shd w:val="clear" w:color="auto" w:fill="FFFF99"/>
          <w:rtl/>
        </w:rPr>
        <w:t>–</w:t>
      </w:r>
    </w:p>
    <w:p w:rsidR="002C4BDB" w:rsidRPr="00DF4DFA" w:rsidRDefault="002C4BDB" w:rsidP="002C4BDB">
      <w:pPr>
        <w:pStyle w:val="P00"/>
        <w:spacing w:before="0"/>
        <w:ind w:left="624" w:right="1134"/>
        <w:rPr>
          <w:rStyle w:val="default"/>
          <w:rFonts w:cs="FrankRuehl" w:hint="cs"/>
          <w:vanish/>
          <w:sz w:val="16"/>
          <w:szCs w:val="22"/>
          <w:shd w:val="clear" w:color="auto" w:fill="FFFF99"/>
          <w:rtl/>
        </w:rPr>
      </w:pPr>
      <w:r w:rsidRPr="00DF4DFA">
        <w:rPr>
          <w:rStyle w:val="default"/>
          <w:rFonts w:cs="FrankRuehl" w:hint="cs"/>
          <w:vanish/>
          <w:sz w:val="16"/>
          <w:szCs w:val="22"/>
          <w:shd w:val="clear" w:color="auto" w:fill="FFFF99"/>
          <w:rtl/>
        </w:rPr>
        <w:t>(1)</w:t>
      </w:r>
      <w:r w:rsidRPr="00DF4DFA">
        <w:rPr>
          <w:rStyle w:val="default"/>
          <w:rFonts w:cs="FrankRuehl" w:hint="cs"/>
          <w:vanish/>
          <w:sz w:val="16"/>
          <w:szCs w:val="22"/>
          <w:shd w:val="clear" w:color="auto" w:fill="FFFF99"/>
          <w:rtl/>
        </w:rPr>
        <w:tab/>
        <w:t xml:space="preserve">לגבי מזון רגיש </w:t>
      </w:r>
      <w:r w:rsidRPr="00DF4DFA">
        <w:rPr>
          <w:rStyle w:val="default"/>
          <w:rFonts w:cs="FrankRuehl"/>
          <w:vanish/>
          <w:sz w:val="16"/>
          <w:szCs w:val="22"/>
          <w:shd w:val="clear" w:color="auto" w:fill="FFFF99"/>
          <w:rtl/>
        </w:rPr>
        <w:t>–</w:t>
      </w:r>
      <w:r w:rsidRPr="00DF4DFA">
        <w:rPr>
          <w:rStyle w:val="default"/>
          <w:rFonts w:cs="FrankRuehl" w:hint="cs"/>
          <w:vanish/>
          <w:sz w:val="16"/>
          <w:szCs w:val="22"/>
          <w:shd w:val="clear" w:color="auto" w:fill="FFFF99"/>
          <w:rtl/>
        </w:rPr>
        <w:t xml:space="preserve"> יש בידיו אישור מוקדם לייבוא שקיבל לעניין אותו מזון קודם הגשת הבקשה;</w:t>
      </w:r>
    </w:p>
    <w:p w:rsidR="002C4BDB" w:rsidRPr="00DF4DFA" w:rsidRDefault="002C4BDB" w:rsidP="002C4BDB">
      <w:pPr>
        <w:pStyle w:val="P00"/>
        <w:spacing w:before="0"/>
        <w:ind w:left="624" w:right="1134"/>
        <w:rPr>
          <w:rStyle w:val="default"/>
          <w:rFonts w:cs="FrankRuehl"/>
          <w:vanish/>
          <w:sz w:val="16"/>
          <w:szCs w:val="22"/>
          <w:shd w:val="clear" w:color="auto" w:fill="FFFF99"/>
          <w:rtl/>
        </w:rPr>
      </w:pPr>
      <w:r w:rsidRPr="00DF4DFA">
        <w:rPr>
          <w:rStyle w:val="default"/>
          <w:rFonts w:cs="FrankRuehl" w:hint="cs"/>
          <w:vanish/>
          <w:sz w:val="16"/>
          <w:szCs w:val="22"/>
          <w:shd w:val="clear" w:color="auto" w:fill="FFFF99"/>
          <w:rtl/>
        </w:rPr>
        <w:t>(2)</w:t>
      </w:r>
      <w:r w:rsidRPr="00DF4DFA">
        <w:rPr>
          <w:rStyle w:val="default"/>
          <w:rFonts w:cs="FrankRuehl" w:hint="cs"/>
          <w:vanish/>
          <w:sz w:val="16"/>
          <w:szCs w:val="22"/>
          <w:shd w:val="clear" w:color="auto" w:fill="FFFF99"/>
          <w:rtl/>
        </w:rPr>
        <w:tab/>
        <w:t xml:space="preserve">לגבי מזון רגיל </w:t>
      </w:r>
      <w:r w:rsidRPr="00DF4DFA">
        <w:rPr>
          <w:rStyle w:val="default"/>
          <w:rFonts w:cs="FrankRuehl"/>
          <w:vanish/>
          <w:sz w:val="16"/>
          <w:szCs w:val="22"/>
          <w:shd w:val="clear" w:color="auto" w:fill="FFFF99"/>
          <w:rtl/>
        </w:rPr>
        <w:t>–</w:t>
      </w:r>
      <w:r w:rsidRPr="00DF4DFA">
        <w:rPr>
          <w:rStyle w:val="default"/>
          <w:rFonts w:cs="FrankRuehl" w:hint="cs"/>
          <w:vanish/>
          <w:sz w:val="16"/>
          <w:szCs w:val="22"/>
          <w:shd w:val="clear" w:color="auto" w:fill="FFFF99"/>
          <w:rtl/>
        </w:rPr>
        <w:t xml:space="preserve"> יש בידיו אישור קבלת הצהרה שקיבל לעניין אותו מזון קודם הגשת הבקשה;</w:t>
      </w:r>
    </w:p>
    <w:p w:rsidR="002C4BDB" w:rsidRPr="002C4BDB" w:rsidRDefault="002C4BDB" w:rsidP="002C4BDB">
      <w:pPr>
        <w:pStyle w:val="P00"/>
        <w:spacing w:before="0"/>
        <w:ind w:left="624" w:right="1134"/>
        <w:rPr>
          <w:rStyle w:val="default"/>
          <w:rFonts w:cs="FrankRuehl"/>
          <w:sz w:val="2"/>
          <w:szCs w:val="2"/>
          <w:rtl/>
        </w:rPr>
      </w:pPr>
      <w:r w:rsidRPr="00DF4DFA">
        <w:rPr>
          <w:rStyle w:val="default"/>
          <w:rFonts w:cs="FrankRuehl" w:hint="cs"/>
          <w:vanish/>
          <w:sz w:val="16"/>
          <w:szCs w:val="22"/>
          <w:u w:val="single"/>
          <w:shd w:val="clear" w:color="auto" w:fill="FFFF99"/>
          <w:rtl/>
        </w:rPr>
        <w:t>(3)</w:t>
      </w:r>
      <w:r w:rsidRPr="00DF4DFA">
        <w:rPr>
          <w:rStyle w:val="default"/>
          <w:rFonts w:cs="FrankRuehl"/>
          <w:vanish/>
          <w:sz w:val="16"/>
          <w:szCs w:val="22"/>
          <w:u w:val="single"/>
          <w:shd w:val="clear" w:color="auto" w:fill="FFFF99"/>
          <w:rtl/>
        </w:rPr>
        <w:tab/>
      </w:r>
      <w:r w:rsidRPr="00DF4DFA">
        <w:rPr>
          <w:rStyle w:val="default"/>
          <w:rFonts w:cs="FrankRuehl" w:hint="cs"/>
          <w:vanish/>
          <w:sz w:val="16"/>
          <w:szCs w:val="22"/>
          <w:u w:val="single"/>
          <w:shd w:val="clear" w:color="auto" w:fill="FFFF99"/>
          <w:rtl/>
        </w:rPr>
        <w:t xml:space="preserve">לגבי מזון במסלול האירופי </w:t>
      </w:r>
      <w:r w:rsidRPr="00DF4DFA">
        <w:rPr>
          <w:rStyle w:val="default"/>
          <w:rFonts w:cs="FrankRuehl"/>
          <w:vanish/>
          <w:sz w:val="16"/>
          <w:szCs w:val="22"/>
          <w:u w:val="single"/>
          <w:shd w:val="clear" w:color="auto" w:fill="FFFF99"/>
          <w:rtl/>
        </w:rPr>
        <w:t>–</w:t>
      </w:r>
      <w:r w:rsidRPr="00DF4DFA">
        <w:rPr>
          <w:rStyle w:val="default"/>
          <w:rFonts w:cs="FrankRuehl" w:hint="cs"/>
          <w:vanish/>
          <w:sz w:val="16"/>
          <w:szCs w:val="22"/>
          <w:u w:val="single"/>
          <w:shd w:val="clear" w:color="auto" w:fill="FFFF99"/>
          <w:rtl/>
        </w:rPr>
        <w:t xml:space="preserve"> יש בידיו אישור קבלת הצהרה מאת יבואן נאות שקיבל לעניין אותו מזון לפני הגשת הבקשה.</w:t>
      </w:r>
      <w:bookmarkEnd w:id="148"/>
    </w:p>
    <w:p w:rsidR="004403D5" w:rsidRDefault="004403D5" w:rsidP="00FB55E2">
      <w:pPr>
        <w:pStyle w:val="P00"/>
        <w:spacing w:before="72"/>
        <w:ind w:left="0" w:right="1134"/>
        <w:rPr>
          <w:rStyle w:val="default"/>
          <w:rFonts w:cs="FrankRuehl" w:hint="cs"/>
          <w:rtl/>
        </w:rPr>
      </w:pPr>
      <w:bookmarkStart w:id="149" w:name="Seif84"/>
      <w:bookmarkEnd w:id="149"/>
      <w:r>
        <w:rPr>
          <w:lang w:val="he-IL"/>
        </w:rPr>
        <w:pict>
          <v:rect id="_x0000_s2140" style="position:absolute;left:0;text-align:left;margin-left:464.5pt;margin-top:8.05pt;width:75.05pt;height:17.9pt;z-index:251520512"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פרטי הבקשה לקבלת תעודת שחרור</w:t>
                  </w:r>
                </w:p>
              </w:txbxContent>
            </v:textbox>
            <w10:anchorlock/>
          </v:rect>
        </w:pict>
      </w:r>
      <w:r>
        <w:rPr>
          <w:rStyle w:val="big-number"/>
          <w:rFonts w:hint="cs"/>
          <w:rtl/>
        </w:rPr>
        <w:t>8</w:t>
      </w:r>
      <w:r w:rsidR="00FB55E2">
        <w:rPr>
          <w:rStyle w:val="big-number"/>
          <w:rFonts w:hint="cs"/>
          <w:rtl/>
        </w:rPr>
        <w:t>4</w:t>
      </w:r>
      <w:r w:rsidRPr="00C95D6B">
        <w:rPr>
          <w:rStyle w:val="default"/>
          <w:rFonts w:cs="FrankRuehl"/>
          <w:rtl/>
        </w:rPr>
        <w:t>.</w:t>
      </w:r>
      <w:r w:rsidRPr="00C95D6B">
        <w:rPr>
          <w:rStyle w:val="default"/>
          <w:rFonts w:cs="FrankRuehl"/>
          <w:rtl/>
        </w:rPr>
        <w:tab/>
      </w:r>
      <w:r w:rsidR="00FB55E2">
        <w:rPr>
          <w:rStyle w:val="default"/>
          <w:rFonts w:cs="FrankRuehl" w:hint="cs"/>
          <w:rtl/>
        </w:rPr>
        <w:t>(א)</w:t>
      </w:r>
      <w:r w:rsidR="00FB55E2">
        <w:rPr>
          <w:rStyle w:val="default"/>
          <w:rFonts w:cs="FrankRuehl" w:hint="cs"/>
          <w:rtl/>
        </w:rPr>
        <w:tab/>
        <w:t>בקשה לקבלת תעודת שחרור למזון רגיל תכלול את הפרטים האלה:</w:t>
      </w:r>
    </w:p>
    <w:p w:rsidR="00FB55E2" w:rsidRDefault="00FB55E2" w:rsidP="00FB55E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פרטי תעודת היבואן הרשום, מגיש הבקשה;</w:t>
      </w:r>
    </w:p>
    <w:p w:rsidR="00FB55E2" w:rsidRDefault="00FB55E2" w:rsidP="00FB55E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 משלוח המזון, ובכלל זה פרטי חשבון המשלוח, נמל ההגעה וכלי התחבורה שבו יגיע המשלוח;</w:t>
      </w:r>
    </w:p>
    <w:p w:rsidR="00FB55E2" w:rsidRDefault="00FB55E2" w:rsidP="00FB55E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מספר אישור קבלת ההצהרה ופרטים בדבר המזון שבמשלוח;</w:t>
      </w:r>
    </w:p>
    <w:p w:rsidR="00FB55E2" w:rsidRDefault="00FB55E2" w:rsidP="00FB55E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אישור כי המזון שבמשלוח נכלל בהצהרה בדבר ייבוא מזון רגיל שפרטי אישור קבלתה נמסרו לפי פסקה (3) וכי האמור בהצהרה נכון לגבי המזון שבמשלוח במועד הגעת המשלוח.</w:t>
      </w:r>
    </w:p>
    <w:p w:rsidR="00FB55E2" w:rsidRDefault="00FB55E2" w:rsidP="00FB55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לקבלת תעודת שחרור למזון רגיש, תכלול את הפרטים האמורים בסעיף קטן (א)(1) ו-(2), וכן כל פרט נוסף שנקבע בתקנות לפי סעיף 116(8).</w:t>
      </w:r>
    </w:p>
    <w:p w:rsidR="004F4C82" w:rsidRPr="004F4C82" w:rsidRDefault="004F4C82" w:rsidP="004F4C82">
      <w:pPr>
        <w:pStyle w:val="P00"/>
        <w:spacing w:before="72"/>
        <w:ind w:left="0" w:right="1134"/>
        <w:rPr>
          <w:rStyle w:val="default"/>
          <w:rFonts w:cs="FrankRuehl"/>
          <w:rtl/>
        </w:rPr>
      </w:pPr>
      <w:r>
        <w:rPr>
          <w:rStyle w:val="default"/>
          <w:rFonts w:cs="FrankRuehl" w:hint="cs"/>
          <w:rtl/>
        </w:rPr>
        <w:tab/>
      </w:r>
      <w:r w:rsidRPr="006C6A52">
        <w:rPr>
          <w:rStyle w:val="default"/>
          <w:rFonts w:cs="FrankRuehl"/>
          <w:rtl/>
        </w:rPr>
        <w:pict>
          <v:shape id="_x0000_s2513" type="#_x0000_t202" style="position:absolute;left:0;text-align:left;margin-left:470.25pt;margin-top:7.1pt;width:1in;height:20.1pt;z-index:251855360;mso-position-horizontal-relative:text;mso-position-vertical-relative:text" filled="f" stroked="f">
            <v:textbox style="mso-next-textbox:#_x0000_s2513" inset="1mm,0,1mm,0">
              <w:txbxContent>
                <w:p w:rsidR="004F4C82" w:rsidRDefault="004F4C82" w:rsidP="004F4C82">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(ב1)</w:t>
      </w:r>
      <w:r w:rsidRPr="006C6A52">
        <w:rPr>
          <w:rStyle w:val="default"/>
          <w:rFonts w:cs="FrankRuehl" w:hint="cs"/>
          <w:rtl/>
        </w:rPr>
        <w:tab/>
      </w:r>
      <w:r w:rsidRPr="004F4C82">
        <w:rPr>
          <w:rStyle w:val="default"/>
          <w:rFonts w:cs="FrankRuehl" w:hint="cs"/>
          <w:rtl/>
        </w:rPr>
        <w:t>בקשה לקבלת תעודת שחרור למזון במסלול האירופי תכלול את הפרטים והמסמכים האלה:</w:t>
      </w:r>
    </w:p>
    <w:p w:rsidR="004F4C82" w:rsidRPr="004F4C82" w:rsidRDefault="004F4C82" w:rsidP="004F4C82">
      <w:pPr>
        <w:pStyle w:val="P00"/>
        <w:spacing w:before="72"/>
        <w:ind w:left="1021" w:right="1134"/>
        <w:rPr>
          <w:rStyle w:val="default"/>
          <w:rFonts w:cs="FrankRuehl"/>
          <w:rtl/>
        </w:rPr>
      </w:pPr>
      <w:r w:rsidRPr="004F4C82">
        <w:rPr>
          <w:rStyle w:val="default"/>
          <w:rFonts w:cs="FrankRuehl" w:hint="cs"/>
          <w:rtl/>
        </w:rPr>
        <w:t>(1)</w:t>
      </w:r>
      <w:r w:rsidRPr="004F4C82">
        <w:rPr>
          <w:rStyle w:val="default"/>
          <w:rFonts w:cs="FrankRuehl"/>
          <w:rtl/>
        </w:rPr>
        <w:tab/>
      </w:r>
      <w:r w:rsidRPr="004F4C82">
        <w:rPr>
          <w:rStyle w:val="default"/>
          <w:rFonts w:cs="FrankRuehl" w:hint="cs"/>
          <w:rtl/>
        </w:rPr>
        <w:t>פרטי תעודת הרישום של מגיש הבקשה כיבואן נאות;</w:t>
      </w:r>
    </w:p>
    <w:p w:rsidR="004F4C82" w:rsidRPr="004F4C82" w:rsidRDefault="004F4C82" w:rsidP="004F4C82">
      <w:pPr>
        <w:pStyle w:val="P00"/>
        <w:spacing w:before="72"/>
        <w:ind w:left="1021" w:right="1134"/>
        <w:rPr>
          <w:rStyle w:val="default"/>
          <w:rFonts w:cs="FrankRuehl"/>
          <w:rtl/>
        </w:rPr>
      </w:pPr>
      <w:r w:rsidRPr="004F4C82">
        <w:rPr>
          <w:rStyle w:val="default"/>
          <w:rFonts w:cs="FrankRuehl" w:hint="cs"/>
          <w:rtl/>
        </w:rPr>
        <w:t>(2)</w:t>
      </w:r>
      <w:r w:rsidRPr="004F4C82">
        <w:rPr>
          <w:rStyle w:val="default"/>
          <w:rFonts w:cs="FrankRuehl"/>
          <w:rtl/>
        </w:rPr>
        <w:tab/>
      </w:r>
      <w:r w:rsidRPr="004F4C82">
        <w:rPr>
          <w:rStyle w:val="default"/>
          <w:rFonts w:cs="FrankRuehl" w:hint="cs"/>
          <w:rtl/>
        </w:rPr>
        <w:t>פרטי משלוח המזון, ובכלל זה פרטי חשבון המשלוח, נמל ההגעה וכלי התחבורה שבו יגיע המשלוח;</w:t>
      </w:r>
    </w:p>
    <w:p w:rsidR="004F4C82" w:rsidRPr="004F4C82" w:rsidRDefault="004F4C82" w:rsidP="004F4C82">
      <w:pPr>
        <w:pStyle w:val="P00"/>
        <w:spacing w:before="72"/>
        <w:ind w:left="1021" w:right="1134"/>
        <w:rPr>
          <w:rStyle w:val="default"/>
          <w:rFonts w:cs="FrankRuehl"/>
          <w:rtl/>
        </w:rPr>
      </w:pPr>
      <w:r w:rsidRPr="004F4C82">
        <w:rPr>
          <w:rStyle w:val="default"/>
          <w:rFonts w:cs="FrankRuehl" w:hint="cs"/>
          <w:rtl/>
        </w:rPr>
        <w:t>(3)</w:t>
      </w:r>
      <w:r w:rsidRPr="004F4C82">
        <w:rPr>
          <w:rStyle w:val="default"/>
          <w:rFonts w:cs="FrankRuehl"/>
          <w:rtl/>
        </w:rPr>
        <w:tab/>
      </w:r>
      <w:r w:rsidRPr="004F4C82">
        <w:rPr>
          <w:rStyle w:val="default"/>
          <w:rFonts w:cs="FrankRuehl" w:hint="cs"/>
          <w:rtl/>
        </w:rPr>
        <w:t>מספר אישור קבלת ההצהרה מאת יבואן נאות בדבר מזון במסלול האירופה ופרטים בדבר המזון שבמשלוח;</w:t>
      </w:r>
    </w:p>
    <w:p w:rsidR="004F4C82" w:rsidRPr="004F4C82" w:rsidRDefault="004F4C82" w:rsidP="004F4C82">
      <w:pPr>
        <w:pStyle w:val="P00"/>
        <w:spacing w:before="72"/>
        <w:ind w:left="1021" w:right="1134"/>
        <w:rPr>
          <w:rStyle w:val="default"/>
          <w:rFonts w:cs="FrankRuehl"/>
          <w:rtl/>
        </w:rPr>
      </w:pPr>
      <w:r w:rsidRPr="004F4C82">
        <w:rPr>
          <w:rStyle w:val="default"/>
          <w:rFonts w:cs="FrankRuehl" w:hint="cs"/>
          <w:rtl/>
        </w:rPr>
        <w:t>(4)</w:t>
      </w:r>
      <w:r w:rsidRPr="004F4C82">
        <w:rPr>
          <w:rStyle w:val="default"/>
          <w:rFonts w:cs="FrankRuehl"/>
          <w:rtl/>
        </w:rPr>
        <w:tab/>
      </w:r>
      <w:r w:rsidRPr="004F4C82">
        <w:rPr>
          <w:rStyle w:val="default"/>
          <w:rFonts w:cs="FrankRuehl" w:hint="cs"/>
          <w:rtl/>
        </w:rPr>
        <w:t>אישור כי המזון שבמשלוח נכלל בהצהרה שפרטי אישור קבלתה נמסרו לפי פסקה (3) וכי האמור בהצהרה נכון לגבי המזון שבמשלוח במועד הגעת המשלוח;</w:t>
      </w:r>
    </w:p>
    <w:p w:rsidR="004F4C82" w:rsidRPr="004F4C82" w:rsidRDefault="004F4C82" w:rsidP="004F4C82">
      <w:pPr>
        <w:pStyle w:val="P00"/>
        <w:spacing w:before="72"/>
        <w:ind w:left="1021" w:right="1134"/>
        <w:rPr>
          <w:rStyle w:val="default"/>
          <w:rFonts w:cs="FrankRuehl"/>
          <w:rtl/>
        </w:rPr>
      </w:pPr>
      <w:r w:rsidRPr="004F4C82">
        <w:rPr>
          <w:rStyle w:val="default"/>
          <w:rFonts w:cs="FrankRuehl" w:hint="cs"/>
          <w:rtl/>
        </w:rPr>
        <w:t>(5)</w:t>
      </w:r>
      <w:r w:rsidRPr="004F4C82">
        <w:rPr>
          <w:rStyle w:val="default"/>
          <w:rFonts w:cs="FrankRuehl"/>
          <w:rtl/>
        </w:rPr>
        <w:tab/>
      </w:r>
      <w:r w:rsidRPr="004F4C82">
        <w:rPr>
          <w:rStyle w:val="default"/>
          <w:rFonts w:cs="FrankRuehl" w:hint="cs"/>
          <w:rtl/>
        </w:rPr>
        <w:t>הפרטים והמסמכים המפורטים בתוספת השלישית ב'.</w:t>
      </w:r>
    </w:p>
    <w:p w:rsidR="00FB55E2" w:rsidRDefault="00FB55E2" w:rsidP="00FB55E2">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 xml:space="preserve">בעד הגשת בקשה לקבלת תעודת שחרור תשולם אגרה כמפורט בתוספת העשירית, ולעניין מזון שהוא מוצר בשר </w:t>
      </w:r>
      <w:r>
        <w:rPr>
          <w:rStyle w:val="default"/>
          <w:rFonts w:cs="FrankRuehl"/>
          <w:rtl/>
        </w:rPr>
        <w:t>–</w:t>
      </w:r>
      <w:r>
        <w:rPr>
          <w:rStyle w:val="default"/>
          <w:rFonts w:cs="FrankRuehl" w:hint="cs"/>
          <w:rtl/>
        </w:rPr>
        <w:t xml:space="preserve"> בהתאם להוראות סעיף 216(ב).</w:t>
      </w:r>
    </w:p>
    <w:p w:rsidR="002C4BDB" w:rsidRPr="00DF4DFA" w:rsidRDefault="002C4BDB" w:rsidP="002C4BDB">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50" w:name="Rov463"/>
      <w:r w:rsidRPr="00DF4DFA">
        <w:rPr>
          <w:rStyle w:val="default"/>
          <w:rFonts w:ascii="FrankRuehl" w:hAnsi="FrankRuehl" w:cs="FrankRuehl" w:hint="cs"/>
          <w:vanish/>
          <w:color w:val="FF0000"/>
          <w:szCs w:val="20"/>
          <w:shd w:val="clear" w:color="auto" w:fill="FFFF99"/>
          <w:rtl/>
        </w:rPr>
        <w:t>מיום 1.1.2023</w:t>
      </w:r>
    </w:p>
    <w:p w:rsidR="002C4BDB" w:rsidRPr="00DF4DFA" w:rsidRDefault="002C4BDB" w:rsidP="002C4BDB">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2C4BDB" w:rsidRPr="00DF4DFA" w:rsidRDefault="002C4BDB" w:rsidP="002C4BDB">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85"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435</w:t>
      </w:r>
      <w:r w:rsidRPr="00DF4DFA">
        <w:rPr>
          <w:rStyle w:val="default"/>
          <w:rFonts w:ascii="FrankRuehl" w:hAnsi="FrankRuehl" w:cs="FrankRuehl"/>
          <w:vanish/>
          <w:szCs w:val="20"/>
          <w:shd w:val="clear" w:color="auto" w:fill="FFFF99"/>
          <w:rtl/>
        </w:rPr>
        <w:t xml:space="preserve"> (</w:t>
      </w:r>
      <w:hyperlink r:id="rId86"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2C4BDB" w:rsidRPr="00CA1EA0" w:rsidRDefault="002C4BDB" w:rsidP="004F4C82">
      <w:pPr>
        <w:pStyle w:val="P00"/>
        <w:tabs>
          <w:tab w:val="left" w:pos="624"/>
          <w:tab w:val="left" w:pos="1021"/>
        </w:tabs>
        <w:spacing w:before="0"/>
        <w:ind w:left="0" w:right="1134"/>
        <w:rPr>
          <w:rStyle w:val="default"/>
          <w:rFonts w:cs="FrankRuehl"/>
          <w:sz w:val="2"/>
          <w:szCs w:val="2"/>
          <w:rtl/>
        </w:rPr>
      </w:pPr>
      <w:r w:rsidRPr="00DF4DFA">
        <w:rPr>
          <w:rStyle w:val="default"/>
          <w:rFonts w:ascii="FrankRuehl" w:hAnsi="FrankRuehl" w:cs="FrankRuehl" w:hint="cs"/>
          <w:b/>
          <w:bCs/>
          <w:vanish/>
          <w:szCs w:val="20"/>
          <w:shd w:val="clear" w:color="auto" w:fill="FFFF99"/>
          <w:rtl/>
        </w:rPr>
        <w:t>הוספת סעיף קטן 84(ב1)</w:t>
      </w:r>
      <w:bookmarkEnd w:id="150"/>
    </w:p>
    <w:p w:rsidR="004403D5" w:rsidRDefault="004403D5" w:rsidP="00710296">
      <w:pPr>
        <w:pStyle w:val="P00"/>
        <w:spacing w:before="72"/>
        <w:ind w:left="0" w:right="1134"/>
        <w:rPr>
          <w:rStyle w:val="default"/>
          <w:rFonts w:cs="FrankRuehl" w:hint="cs"/>
          <w:rtl/>
        </w:rPr>
      </w:pPr>
      <w:bookmarkStart w:id="151" w:name="Seif85"/>
      <w:bookmarkEnd w:id="151"/>
      <w:r>
        <w:rPr>
          <w:lang w:val="he-IL"/>
        </w:rPr>
        <w:pict>
          <v:rect id="_x0000_s2141" style="position:absolute;left:0;text-align:left;margin-left:464.5pt;margin-top:8.05pt;width:75.05pt;height:43.45pt;z-index:251521536" o:allowincell="f" filled="f" stroked="f" strokecolor="lime" strokeweight=".25pt">
            <v:textbox inset="0,0,0,0">
              <w:txbxContent>
                <w:p w:rsidR="004B6E0C" w:rsidRDefault="004B6E0C" w:rsidP="004403D5">
                  <w:pPr>
                    <w:spacing w:line="160" w:lineRule="exact"/>
                    <w:jc w:val="left"/>
                    <w:rPr>
                      <w:rFonts w:cs="Miriam"/>
                      <w:szCs w:val="18"/>
                      <w:rtl/>
                    </w:rPr>
                  </w:pPr>
                  <w:r>
                    <w:rPr>
                      <w:rFonts w:cs="Miriam" w:hint="cs"/>
                      <w:szCs w:val="18"/>
                      <w:rtl/>
                    </w:rPr>
                    <w:t>מתן תעודת שחרור למזון רגיל</w:t>
                  </w:r>
                  <w:r w:rsidR="004F4C82">
                    <w:rPr>
                      <w:rFonts w:cs="Miriam" w:hint="cs"/>
                      <w:szCs w:val="18"/>
                      <w:rtl/>
                    </w:rPr>
                    <w:t xml:space="preserve"> ולמזון במסלול האירופי</w:t>
                  </w:r>
                </w:p>
                <w:p w:rsidR="00CA1EA0" w:rsidRDefault="00CA1EA0" w:rsidP="004403D5">
                  <w:pPr>
                    <w:spacing w:line="160" w:lineRule="exact"/>
                    <w:jc w:val="left"/>
                    <w:rPr>
                      <w:rFonts w:cs="Miriam" w:hint="cs"/>
                      <w:noProof/>
                      <w:szCs w:val="18"/>
                      <w:rtl/>
                    </w:rPr>
                  </w:pPr>
                  <w:r>
                    <w:rPr>
                      <w:rFonts w:cs="Miriam" w:hint="cs"/>
                      <w:szCs w:val="18"/>
                      <w:rtl/>
                    </w:rPr>
                    <w:t>(תיקון מס' 3)</w:t>
                  </w:r>
                  <w:r>
                    <w:rPr>
                      <w:rFonts w:cs="Miriam" w:hint="cs"/>
                      <w:szCs w:val="18"/>
                    </w:rPr>
                    <w:t xml:space="preserve"> </w:t>
                  </w:r>
                  <w:r>
                    <w:rPr>
                      <w:rFonts w:cs="Miriam"/>
                      <w:szCs w:val="18"/>
                      <w:rtl/>
                    </w:rPr>
                    <w:br/>
                  </w:r>
                  <w:r>
                    <w:rPr>
                      <w:rFonts w:cs="Miriam" w:hint="cs"/>
                      <w:szCs w:val="18"/>
                      <w:rtl/>
                    </w:rPr>
                    <w:t>תשפ"ב-2021</w:t>
                  </w:r>
                </w:p>
              </w:txbxContent>
            </v:textbox>
            <w10:anchorlock/>
          </v:rect>
        </w:pict>
      </w:r>
      <w:r>
        <w:rPr>
          <w:rStyle w:val="big-number"/>
          <w:rFonts w:hint="cs"/>
          <w:rtl/>
        </w:rPr>
        <w:t>8</w:t>
      </w:r>
      <w:r w:rsidR="00FB55E2">
        <w:rPr>
          <w:rStyle w:val="big-number"/>
          <w:rFonts w:hint="cs"/>
          <w:rtl/>
        </w:rPr>
        <w:t>5</w:t>
      </w:r>
      <w:r w:rsidRPr="00C95D6B">
        <w:rPr>
          <w:rStyle w:val="default"/>
          <w:rFonts w:cs="FrankRuehl"/>
          <w:rtl/>
        </w:rPr>
        <w:t>.</w:t>
      </w:r>
      <w:r w:rsidRPr="00C95D6B">
        <w:rPr>
          <w:rStyle w:val="default"/>
          <w:rFonts w:cs="FrankRuehl"/>
          <w:rtl/>
        </w:rPr>
        <w:tab/>
      </w:r>
      <w:r w:rsidR="00710296">
        <w:rPr>
          <w:rStyle w:val="default"/>
          <w:rFonts w:cs="FrankRuehl" w:hint="cs"/>
          <w:rtl/>
        </w:rPr>
        <w:t xml:space="preserve">תעודת שחרור למשלוח מזון רגיל </w:t>
      </w:r>
      <w:r w:rsidR="004F4C82" w:rsidRPr="004F4C82">
        <w:rPr>
          <w:rStyle w:val="default"/>
          <w:rFonts w:cs="FrankRuehl" w:hint="cs"/>
          <w:rtl/>
        </w:rPr>
        <w:t xml:space="preserve">או למשלוח מזון במסלול האירופי, לפי העניין, </w:t>
      </w:r>
      <w:r w:rsidR="00710296">
        <w:rPr>
          <w:rStyle w:val="default"/>
          <w:rFonts w:cs="FrankRuehl" w:hint="cs"/>
          <w:rtl/>
        </w:rPr>
        <w:t xml:space="preserve">תינתן בדרך מקוונת לא יאוחר מיום העבודה שלאחר יום קבלת הבקשה, למעט </w:t>
      </w:r>
      <w:r w:rsidR="00710296">
        <w:rPr>
          <w:rStyle w:val="default"/>
          <w:rFonts w:cs="FrankRuehl"/>
          <w:rtl/>
        </w:rPr>
        <w:t>–</w:t>
      </w:r>
    </w:p>
    <w:p w:rsidR="00710296" w:rsidRDefault="00710296" w:rsidP="0071029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בתקופה שבה המערכת המקוונת אינה פעילה או תקינה, ואז תינתן התעודה בהקדם האפשרי;</w:t>
      </w:r>
    </w:p>
    <w:p w:rsidR="00710296" w:rsidRDefault="00710296" w:rsidP="00710296">
      <w:pPr>
        <w:pStyle w:val="P00"/>
        <w:spacing w:before="72"/>
        <w:ind w:left="624" w:right="1134"/>
        <w:rPr>
          <w:rStyle w:val="default"/>
          <w:rFonts w:cs="FrankRuehl"/>
          <w:rtl/>
        </w:rPr>
      </w:pPr>
      <w:r>
        <w:rPr>
          <w:rStyle w:val="default"/>
          <w:rFonts w:cs="FrankRuehl" w:hint="cs"/>
          <w:rtl/>
        </w:rPr>
        <w:t>(2)</w:t>
      </w:r>
      <w:r>
        <w:rPr>
          <w:rStyle w:val="default"/>
          <w:rFonts w:cs="FrankRuehl" w:hint="cs"/>
          <w:rtl/>
        </w:rPr>
        <w:tab/>
        <w:t>לגבי משלוח מזון הדורש בדיקה לפי סעיף 86 או 87.</w:t>
      </w:r>
    </w:p>
    <w:p w:rsidR="00CA1EA0" w:rsidRPr="00DF4DFA" w:rsidRDefault="00CA1EA0" w:rsidP="00CA1EA0">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52" w:name="Rov464"/>
      <w:r w:rsidRPr="00DF4DFA">
        <w:rPr>
          <w:rStyle w:val="default"/>
          <w:rFonts w:ascii="FrankRuehl" w:hAnsi="FrankRuehl" w:cs="FrankRuehl" w:hint="cs"/>
          <w:vanish/>
          <w:color w:val="FF0000"/>
          <w:szCs w:val="20"/>
          <w:shd w:val="clear" w:color="auto" w:fill="FFFF99"/>
          <w:rtl/>
        </w:rPr>
        <w:t>מיום 1.1.2023</w:t>
      </w:r>
    </w:p>
    <w:p w:rsidR="00CA1EA0" w:rsidRPr="00DF4DFA" w:rsidRDefault="00CA1EA0" w:rsidP="00CA1EA0">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CA1EA0" w:rsidRPr="00DF4DFA" w:rsidRDefault="00CA1EA0" w:rsidP="00CA1EA0">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87"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435</w:t>
      </w:r>
      <w:r w:rsidRPr="00DF4DFA">
        <w:rPr>
          <w:rStyle w:val="default"/>
          <w:rFonts w:ascii="FrankRuehl" w:hAnsi="FrankRuehl" w:cs="FrankRuehl"/>
          <w:vanish/>
          <w:szCs w:val="20"/>
          <w:shd w:val="clear" w:color="auto" w:fill="FFFF99"/>
          <w:rtl/>
        </w:rPr>
        <w:t xml:space="preserve"> (</w:t>
      </w:r>
      <w:hyperlink r:id="rId88"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CA1EA0" w:rsidRPr="00DF4DFA" w:rsidRDefault="00CA1EA0" w:rsidP="00CA1EA0">
      <w:pPr>
        <w:pStyle w:val="P00"/>
        <w:ind w:left="0" w:right="1134"/>
        <w:rPr>
          <w:rStyle w:val="default"/>
          <w:rFonts w:ascii="Miriam" w:hAnsi="Miriam" w:cs="Miriam"/>
          <w:vanish/>
          <w:sz w:val="16"/>
          <w:szCs w:val="16"/>
          <w:u w:val="single"/>
          <w:shd w:val="clear" w:color="auto" w:fill="FFFF99"/>
          <w:rtl/>
        </w:rPr>
      </w:pPr>
      <w:r w:rsidRPr="00DF4DFA">
        <w:rPr>
          <w:rStyle w:val="default"/>
          <w:rFonts w:ascii="Miriam" w:hAnsi="Miriam" w:cs="Miriam"/>
          <w:vanish/>
          <w:sz w:val="16"/>
          <w:szCs w:val="16"/>
          <w:shd w:val="clear" w:color="auto" w:fill="FFFF99"/>
          <w:rtl/>
        </w:rPr>
        <w:t>מתן תעודת שחרור למזון רגיל</w:t>
      </w:r>
      <w:r w:rsidRPr="00DF4DFA">
        <w:rPr>
          <w:rStyle w:val="default"/>
          <w:rFonts w:ascii="Miriam" w:hAnsi="Miriam" w:cs="Miriam" w:hint="cs"/>
          <w:vanish/>
          <w:sz w:val="16"/>
          <w:szCs w:val="16"/>
          <w:shd w:val="clear" w:color="auto" w:fill="FFFF99"/>
          <w:rtl/>
        </w:rPr>
        <w:t xml:space="preserve"> </w:t>
      </w:r>
      <w:r w:rsidRPr="00DF4DFA">
        <w:rPr>
          <w:rStyle w:val="default"/>
          <w:rFonts w:ascii="Miriam" w:hAnsi="Miriam" w:cs="Miriam" w:hint="cs"/>
          <w:vanish/>
          <w:sz w:val="16"/>
          <w:szCs w:val="16"/>
          <w:u w:val="single"/>
          <w:shd w:val="clear" w:color="auto" w:fill="FFFF99"/>
          <w:rtl/>
        </w:rPr>
        <w:t>ולמזון במסלול האירופי</w:t>
      </w:r>
    </w:p>
    <w:p w:rsidR="00CA1EA0" w:rsidRPr="00CA1EA0" w:rsidRDefault="00CA1EA0" w:rsidP="00CA1EA0">
      <w:pPr>
        <w:pStyle w:val="P00"/>
        <w:spacing w:before="0"/>
        <w:ind w:left="0" w:right="1134"/>
        <w:rPr>
          <w:rStyle w:val="default"/>
          <w:rFonts w:cs="FrankRuehl" w:hint="cs"/>
          <w:sz w:val="2"/>
          <w:szCs w:val="2"/>
          <w:rtl/>
        </w:rPr>
      </w:pPr>
      <w:r w:rsidRPr="00DF4DFA">
        <w:rPr>
          <w:rStyle w:val="default"/>
          <w:rFonts w:cs="FrankRuehl" w:hint="cs"/>
          <w:vanish/>
          <w:sz w:val="16"/>
          <w:szCs w:val="22"/>
          <w:shd w:val="clear" w:color="auto" w:fill="FFFF99"/>
          <w:rtl/>
        </w:rPr>
        <w:t>85</w:t>
      </w:r>
      <w:r w:rsidRPr="00DF4DFA">
        <w:rPr>
          <w:rStyle w:val="default"/>
          <w:rFonts w:cs="FrankRuehl"/>
          <w:vanish/>
          <w:sz w:val="16"/>
          <w:szCs w:val="22"/>
          <w:shd w:val="clear" w:color="auto" w:fill="FFFF99"/>
          <w:rtl/>
        </w:rPr>
        <w:t>.</w:t>
      </w:r>
      <w:r w:rsidRPr="00DF4DFA">
        <w:rPr>
          <w:rStyle w:val="default"/>
          <w:rFonts w:cs="FrankRuehl"/>
          <w:vanish/>
          <w:sz w:val="16"/>
          <w:szCs w:val="22"/>
          <w:shd w:val="clear" w:color="auto" w:fill="FFFF99"/>
          <w:rtl/>
        </w:rPr>
        <w:tab/>
      </w:r>
      <w:r w:rsidRPr="00DF4DFA">
        <w:rPr>
          <w:rStyle w:val="default"/>
          <w:rFonts w:cs="FrankRuehl" w:hint="cs"/>
          <w:vanish/>
          <w:sz w:val="16"/>
          <w:szCs w:val="22"/>
          <w:shd w:val="clear" w:color="auto" w:fill="FFFF99"/>
          <w:rtl/>
        </w:rPr>
        <w:t xml:space="preserve">תעודת שחרור למשלוח מזון רגיל </w:t>
      </w:r>
      <w:r w:rsidRPr="00DF4DFA">
        <w:rPr>
          <w:rStyle w:val="default"/>
          <w:rFonts w:cs="FrankRuehl" w:hint="cs"/>
          <w:vanish/>
          <w:sz w:val="16"/>
          <w:szCs w:val="22"/>
          <w:u w:val="single"/>
          <w:shd w:val="clear" w:color="auto" w:fill="FFFF99"/>
          <w:rtl/>
        </w:rPr>
        <w:t>או למשלוח מזון במסלול האירופי, לפי העניין,</w:t>
      </w:r>
      <w:r w:rsidRPr="00DF4DFA">
        <w:rPr>
          <w:rStyle w:val="default"/>
          <w:rFonts w:cs="FrankRuehl" w:hint="cs"/>
          <w:vanish/>
          <w:sz w:val="16"/>
          <w:szCs w:val="22"/>
          <w:shd w:val="clear" w:color="auto" w:fill="FFFF99"/>
          <w:rtl/>
        </w:rPr>
        <w:t xml:space="preserve"> תינתן בדרך מקוונת לא יאוחר מיום העבודה שלאחר יום קבלת הבקשה, למעט </w:t>
      </w:r>
      <w:r w:rsidRPr="00DF4DFA">
        <w:rPr>
          <w:rStyle w:val="default"/>
          <w:rFonts w:cs="FrankRuehl"/>
          <w:vanish/>
          <w:sz w:val="16"/>
          <w:szCs w:val="22"/>
          <w:shd w:val="clear" w:color="auto" w:fill="FFFF99"/>
          <w:rtl/>
        </w:rPr>
        <w:t>–</w:t>
      </w:r>
      <w:bookmarkEnd w:id="152"/>
    </w:p>
    <w:p w:rsidR="004403D5" w:rsidRDefault="004403D5" w:rsidP="001F58DE">
      <w:pPr>
        <w:pStyle w:val="P00"/>
        <w:spacing w:before="72"/>
        <w:ind w:left="0" w:right="1134"/>
        <w:rPr>
          <w:rStyle w:val="default"/>
          <w:rFonts w:cs="FrankRuehl" w:hint="cs"/>
          <w:rtl/>
        </w:rPr>
      </w:pPr>
      <w:bookmarkStart w:id="153" w:name="Seif86"/>
      <w:bookmarkEnd w:id="153"/>
      <w:r>
        <w:rPr>
          <w:lang w:val="he-IL"/>
        </w:rPr>
        <w:pict>
          <v:rect id="_x0000_s2142" style="position:absolute;left:0;text-align:left;margin-left:464.5pt;margin-top:8.05pt;width:75.05pt;height:27.25pt;z-index:251522560"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בדיקת משלוח מזון בתחנת הסגר כתנאי למתן תעודת שחרור</w:t>
                  </w:r>
                </w:p>
              </w:txbxContent>
            </v:textbox>
            <w10:anchorlock/>
          </v:rect>
        </w:pict>
      </w:r>
      <w:r>
        <w:rPr>
          <w:rStyle w:val="big-number"/>
          <w:rFonts w:hint="cs"/>
          <w:rtl/>
        </w:rPr>
        <w:t>8</w:t>
      </w:r>
      <w:r w:rsidR="00710296">
        <w:rPr>
          <w:rStyle w:val="big-number"/>
          <w:rFonts w:hint="cs"/>
          <w:rtl/>
        </w:rPr>
        <w:t>6</w:t>
      </w:r>
      <w:r w:rsidRPr="00C95D6B">
        <w:rPr>
          <w:rStyle w:val="default"/>
          <w:rFonts w:cs="FrankRuehl"/>
          <w:rtl/>
        </w:rPr>
        <w:t>.</w:t>
      </w:r>
      <w:r w:rsidRPr="00C95D6B">
        <w:rPr>
          <w:rStyle w:val="default"/>
          <w:rFonts w:cs="FrankRuehl"/>
          <w:rtl/>
        </w:rPr>
        <w:tab/>
      </w:r>
      <w:r w:rsidR="001F58DE">
        <w:rPr>
          <w:rStyle w:val="default"/>
          <w:rFonts w:cs="FrankRuehl" w:hint="cs"/>
          <w:rtl/>
        </w:rPr>
        <w:t>(א)</w:t>
      </w:r>
      <w:r w:rsidR="001F58DE">
        <w:rPr>
          <w:rStyle w:val="default"/>
          <w:rFonts w:cs="FrankRuehl" w:hint="cs"/>
          <w:rtl/>
        </w:rPr>
        <w:tab/>
        <w:t>משלוח מזון ייבדק, כולו או חלקו, בידי מפקח בתחנת הסגר, כתנאי למתן תעודת שחרור, בהתקיים אחד מאלה:</w:t>
      </w:r>
    </w:p>
    <w:p w:rsidR="001F58DE" w:rsidRDefault="00CA1EA0" w:rsidP="00CA1EA0">
      <w:pPr>
        <w:pStyle w:val="P00"/>
        <w:spacing w:before="72"/>
        <w:ind w:left="1021" w:right="1134"/>
        <w:rPr>
          <w:rStyle w:val="default"/>
          <w:rFonts w:cs="FrankRuehl" w:hint="cs"/>
          <w:rtl/>
        </w:rPr>
      </w:pPr>
      <w:r w:rsidRPr="006C6A52">
        <w:rPr>
          <w:rStyle w:val="default"/>
          <w:rFonts w:cs="FrankRuehl"/>
          <w:rtl/>
        </w:rPr>
        <w:pict>
          <v:shape id="_x0000_s2469" type="#_x0000_t202" style="position:absolute;left:0;text-align:left;margin-left:470.25pt;margin-top:7.1pt;width:1in;height:17.55pt;z-index:251820544" filled="f" stroked="f">
            <v:textbox style="mso-next-textbox:#_x0000_s2469" inset="1mm,0,1mm,0">
              <w:txbxContent>
                <w:p w:rsidR="00CA1EA0" w:rsidRDefault="00CA1EA0" w:rsidP="00CA1EA0">
                  <w:pPr>
                    <w:spacing w:line="160" w:lineRule="exact"/>
                    <w:jc w:val="left"/>
                    <w:rPr>
                      <w:rFonts w:cs="Miriam" w:hint="cs"/>
                      <w:noProof/>
                      <w:szCs w:val="18"/>
                      <w:rtl/>
                    </w:rPr>
                  </w:pPr>
                  <w:r>
                    <w:rPr>
                      <w:rFonts w:cs="Miriam" w:hint="cs"/>
                      <w:szCs w:val="18"/>
                      <w:rtl/>
                    </w:rPr>
                    <w:t>(תיקון מס' 3)</w:t>
                  </w:r>
                  <w:r>
                    <w:rPr>
                      <w:rFonts w:cs="Miriam" w:hint="cs"/>
                      <w:szCs w:val="18"/>
                    </w:rPr>
                    <w:t xml:space="preserve"> </w:t>
                  </w:r>
                  <w:r>
                    <w:rPr>
                      <w:rFonts w:cs="Miriam" w:hint="cs"/>
                      <w:szCs w:val="18"/>
                      <w:rtl/>
                    </w:rPr>
                    <w:t>תשפ"ב-2021</w:t>
                  </w:r>
                </w:p>
                <w:p w:rsidR="00CA1EA0" w:rsidRDefault="00CA1EA0" w:rsidP="00CA1EA0">
                  <w:pPr>
                    <w:spacing w:line="160" w:lineRule="exact"/>
                    <w:jc w:val="left"/>
                    <w:rPr>
                      <w:rFonts w:cs="Miriam" w:hint="cs"/>
                      <w:sz w:val="18"/>
                      <w:szCs w:val="18"/>
                      <w:rtl/>
                    </w:rPr>
                  </w:pPr>
                </w:p>
                <w:p w:rsidR="00CA1EA0" w:rsidRDefault="00CA1EA0">
                  <w:pPr>
                    <w:spacing w:line="160" w:lineRule="exact"/>
                    <w:jc w:val="left"/>
                    <w:rPr>
                      <w:rtl/>
                    </w:rPr>
                  </w:pPr>
                </w:p>
              </w:txbxContent>
            </v:textbox>
            <w10:anchorlock/>
          </v:shape>
        </w:pict>
      </w:r>
      <w:r>
        <w:rPr>
          <w:rStyle w:val="default"/>
          <w:rFonts w:cs="FrankRuehl" w:hint="cs"/>
          <w:rtl/>
        </w:rPr>
        <w:t>(1)</w:t>
      </w:r>
      <w:r>
        <w:rPr>
          <w:rStyle w:val="default"/>
          <w:rFonts w:cs="FrankRuehl" w:hint="cs"/>
          <w:rtl/>
        </w:rPr>
        <w:tab/>
      </w:r>
      <w:r w:rsidR="004F4C82" w:rsidRPr="004F4C82">
        <w:rPr>
          <w:rStyle w:val="default"/>
          <w:rFonts w:cs="FrankRuehl" w:hint="cs"/>
          <w:rtl/>
        </w:rPr>
        <w:t>המשלוח, כולו או חלקו, כולל מזון רגיש שאינו מזון במסלול האירופי</w:t>
      </w:r>
      <w:r w:rsidR="001F58DE">
        <w:rPr>
          <w:rStyle w:val="default"/>
          <w:rFonts w:cs="FrankRuehl" w:hint="cs"/>
          <w:rtl/>
        </w:rPr>
        <w:t>;</w:t>
      </w:r>
    </w:p>
    <w:p w:rsidR="001F58DE" w:rsidRDefault="00773786" w:rsidP="00773786">
      <w:pPr>
        <w:pStyle w:val="P00"/>
        <w:spacing w:before="72"/>
        <w:ind w:left="1021" w:right="1134"/>
        <w:rPr>
          <w:rStyle w:val="default"/>
          <w:rFonts w:cs="FrankRuehl" w:hint="cs"/>
          <w:rtl/>
        </w:rPr>
      </w:pPr>
      <w:r w:rsidRPr="006C6A52">
        <w:rPr>
          <w:rStyle w:val="default"/>
          <w:rFonts w:cs="FrankRuehl"/>
          <w:rtl/>
        </w:rPr>
        <w:pict>
          <v:shape id="_x0000_s2418" type="#_x0000_t202" style="position:absolute;left:0;text-align:left;margin-left:470.25pt;margin-top:7.1pt;width:1in;height:9pt;z-index:251782656" filled="f" stroked="f">
            <v:textbox style="mso-next-textbox:#_x0000_s2418" inset="1mm,0,1mm,0">
              <w:txbxContent>
                <w:p w:rsidR="00773786" w:rsidRDefault="00773786" w:rsidP="00773786">
                  <w:pPr>
                    <w:spacing w:line="160" w:lineRule="exact"/>
                    <w:jc w:val="left"/>
                    <w:rPr>
                      <w:rFonts w:cs="Miriam" w:hint="cs"/>
                      <w:sz w:val="18"/>
                      <w:szCs w:val="18"/>
                      <w:rtl/>
                    </w:rPr>
                  </w:pPr>
                  <w:r>
                    <w:rPr>
                      <w:rFonts w:cs="Miriam" w:hint="cs"/>
                      <w:sz w:val="18"/>
                      <w:szCs w:val="18"/>
                      <w:rtl/>
                    </w:rPr>
                    <w:t>ת"ט תשע"ח-2017</w:t>
                  </w:r>
                </w:p>
              </w:txbxContent>
            </v:textbox>
            <w10:anchorlock/>
          </v:shape>
        </w:pict>
      </w:r>
      <w:r>
        <w:rPr>
          <w:rStyle w:val="default"/>
          <w:rFonts w:cs="FrankRuehl" w:hint="cs"/>
          <w:rtl/>
        </w:rPr>
        <w:t>(</w:t>
      </w:r>
      <w:r w:rsidR="001F58DE">
        <w:rPr>
          <w:rStyle w:val="default"/>
          <w:rFonts w:cs="FrankRuehl" w:hint="cs"/>
          <w:rtl/>
        </w:rPr>
        <w:t>2)</w:t>
      </w:r>
      <w:r w:rsidR="001F58DE">
        <w:rPr>
          <w:rStyle w:val="default"/>
          <w:rFonts w:cs="FrankRuehl" w:hint="cs"/>
          <w:rtl/>
        </w:rPr>
        <w:tab/>
        <w:t>היבואן הצהיר בהצהרה בדבר ייבוא מזון רגיל לפי סעיף 74 כי אין בידיו מס</w:t>
      </w:r>
      <w:r>
        <w:rPr>
          <w:rStyle w:val="default"/>
          <w:rFonts w:cs="FrankRuehl" w:hint="cs"/>
          <w:rtl/>
        </w:rPr>
        <w:t>מך מהמסמכים המפורטים בסעיף 97</w:t>
      </w:r>
      <w:r w:rsidR="001F58DE">
        <w:rPr>
          <w:rStyle w:val="default"/>
          <w:rFonts w:cs="FrankRuehl" w:hint="cs"/>
          <w:rtl/>
        </w:rPr>
        <w:t xml:space="preserve"> או שלא מסר את כתובתו המלאה של אתר הייצור, לפי סעיף 76(5);</w:t>
      </w:r>
    </w:p>
    <w:p w:rsidR="001F58DE" w:rsidRDefault="001F58DE" w:rsidP="000D611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0D611A">
        <w:rPr>
          <w:rStyle w:val="default"/>
          <w:rFonts w:cs="FrankRuehl" w:hint="cs"/>
          <w:rtl/>
        </w:rPr>
        <w:t>נדרשת בדיקה יזומה בהתאם להוראות של מנהל שירות המזון לפי סעיף קטן (ב);</w:t>
      </w:r>
    </w:p>
    <w:p w:rsidR="000D611A" w:rsidRDefault="000D611A" w:rsidP="000D611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נערכת בדיקה אקראית, שלא תעלה על חמישה אחוזים מתוך כלל המשלוחים, בחישוב שנתי.</w:t>
      </w:r>
    </w:p>
    <w:p w:rsidR="000D611A" w:rsidRDefault="000D611A" w:rsidP="001F58D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מנהל שירות המזון רשאי להורות </w:t>
      </w:r>
      <w:r>
        <w:rPr>
          <w:rStyle w:val="default"/>
          <w:rFonts w:cs="FrankRuehl"/>
          <w:rtl/>
        </w:rPr>
        <w:t>–</w:t>
      </w:r>
    </w:p>
    <w:p w:rsidR="000D611A" w:rsidRDefault="000D611A" w:rsidP="006D5E4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על בדיקה יזומה של משלוח מזון לפי שיקול דעתו המקצועי המבוסס בין השאר על ניהול סיכונים ועל נתונים שברשותו לגבי היבואן, יצרן המזון, ארץ המוצא או המזון המסוים, לרבות על פסילת משלוח המזון לייבוא או לייצוא בידי מדינה אחרת, או על קבלת מידע ממדינה אחרת או מארגון בין-לאומי בתחום המזון על מניעת שיווק המזון, או על קבלת מ</w:t>
      </w:r>
      <w:r w:rsidR="006D5E4F">
        <w:rPr>
          <w:rStyle w:val="default"/>
          <w:rFonts w:cs="FrankRuehl" w:hint="cs"/>
          <w:rtl/>
        </w:rPr>
        <w:t>י</w:t>
      </w:r>
      <w:r>
        <w:rPr>
          <w:rStyle w:val="default"/>
          <w:rFonts w:cs="FrankRuehl" w:hint="cs"/>
          <w:rtl/>
        </w:rPr>
        <w:t>דע בכל דרך אחרת על פגם במזון או הפרת חקיקת המזון לגביו, או על חשש לפגם או הפרה לגביו;</w:t>
      </w:r>
    </w:p>
    <w:p w:rsidR="000D611A" w:rsidRDefault="000D611A" w:rsidP="002F786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בהודעה שיפרסם באתר האינטרנט, על בדיקות יזומות מיוחדות לסוג מזון, בהתבסס על ניהול סיכונים, בנסיבות חריגות, ולשם מניעת סיכונים לבריאות הציבור, לתקופה שיורה, שלא תעלה על שישה חודשים, כתנאי למתן תעודת שחרור.</w:t>
      </w:r>
    </w:p>
    <w:p w:rsidR="000D611A" w:rsidRDefault="000D611A" w:rsidP="001F58DE">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 xml:space="preserve">בסעיף זה, "בדיקה" </w:t>
      </w:r>
      <w:r>
        <w:rPr>
          <w:rStyle w:val="default"/>
          <w:rFonts w:cs="FrankRuehl"/>
          <w:rtl/>
        </w:rPr>
        <w:t>–</w:t>
      </w:r>
      <w:r>
        <w:rPr>
          <w:rStyle w:val="default"/>
          <w:rFonts w:cs="FrankRuehl" w:hint="cs"/>
          <w:rtl/>
        </w:rPr>
        <w:t xml:space="preserve"> כאמור בסעיף 66 או בהוראות לפי סעיף 116(6).</w:t>
      </w:r>
    </w:p>
    <w:p w:rsidR="00773786" w:rsidRPr="00DF4DFA" w:rsidRDefault="00773786" w:rsidP="00773786">
      <w:pPr>
        <w:pStyle w:val="P00"/>
        <w:spacing w:before="0"/>
        <w:ind w:left="0" w:right="1134"/>
        <w:rPr>
          <w:rStyle w:val="default"/>
          <w:rFonts w:cs="FrankRuehl" w:hint="cs"/>
          <w:vanish/>
          <w:color w:val="FF0000"/>
          <w:szCs w:val="20"/>
          <w:shd w:val="clear" w:color="auto" w:fill="FFFF99"/>
          <w:rtl/>
        </w:rPr>
      </w:pPr>
      <w:bookmarkStart w:id="154" w:name="Rov465"/>
      <w:r w:rsidRPr="00DF4DFA">
        <w:rPr>
          <w:rStyle w:val="default"/>
          <w:rFonts w:cs="FrankRuehl" w:hint="cs"/>
          <w:vanish/>
          <w:color w:val="FF0000"/>
          <w:szCs w:val="20"/>
          <w:shd w:val="clear" w:color="auto" w:fill="FFFF99"/>
          <w:rtl/>
        </w:rPr>
        <w:t>מיום 26.10.2017</w:t>
      </w:r>
    </w:p>
    <w:p w:rsidR="00773786" w:rsidRPr="00DF4DFA" w:rsidRDefault="00773786" w:rsidP="00773786">
      <w:pPr>
        <w:pStyle w:val="P00"/>
        <w:spacing w:before="0"/>
        <w:ind w:left="0" w:right="1134"/>
        <w:rPr>
          <w:rStyle w:val="default"/>
          <w:rFonts w:cs="FrankRuehl"/>
          <w:vanish/>
          <w:szCs w:val="20"/>
          <w:shd w:val="clear" w:color="auto" w:fill="FFFF99"/>
          <w:rtl/>
        </w:rPr>
      </w:pPr>
      <w:r w:rsidRPr="00DF4DFA">
        <w:rPr>
          <w:rStyle w:val="default"/>
          <w:rFonts w:cs="FrankRuehl" w:hint="cs"/>
          <w:b/>
          <w:bCs/>
          <w:vanish/>
          <w:szCs w:val="20"/>
          <w:shd w:val="clear" w:color="auto" w:fill="FFFF99"/>
          <w:rtl/>
        </w:rPr>
        <w:t>ת"ט תשע"ח-2017</w:t>
      </w:r>
    </w:p>
    <w:p w:rsidR="00773786" w:rsidRPr="00DF4DFA" w:rsidRDefault="00773786" w:rsidP="00773786">
      <w:pPr>
        <w:pStyle w:val="P00"/>
        <w:spacing w:before="0"/>
        <w:ind w:left="0" w:right="1134"/>
        <w:rPr>
          <w:rStyle w:val="default"/>
          <w:rFonts w:cs="FrankRuehl" w:hint="cs"/>
          <w:vanish/>
          <w:szCs w:val="20"/>
          <w:shd w:val="clear" w:color="auto" w:fill="FFFF99"/>
          <w:rtl/>
        </w:rPr>
      </w:pPr>
      <w:hyperlink r:id="rId89" w:history="1">
        <w:r w:rsidRPr="00DF4DFA">
          <w:rPr>
            <w:rStyle w:val="Hyperlink"/>
            <w:rFonts w:hint="cs"/>
            <w:vanish/>
            <w:szCs w:val="20"/>
            <w:shd w:val="clear" w:color="auto" w:fill="FFFF99"/>
            <w:rtl/>
          </w:rPr>
          <w:t>ס"ח תשע"ח מס' 2664</w:t>
        </w:r>
      </w:hyperlink>
      <w:r w:rsidRPr="00DF4DFA">
        <w:rPr>
          <w:rStyle w:val="default"/>
          <w:rFonts w:cs="FrankRuehl" w:hint="cs"/>
          <w:vanish/>
          <w:szCs w:val="20"/>
          <w:shd w:val="clear" w:color="auto" w:fill="FFFF99"/>
          <w:rtl/>
        </w:rPr>
        <w:t xml:space="preserve"> מיום 26.10.2017 עמ' 4</w:t>
      </w:r>
    </w:p>
    <w:p w:rsidR="00773786" w:rsidRPr="00DF4DFA" w:rsidRDefault="00773786" w:rsidP="00773786">
      <w:pPr>
        <w:pStyle w:val="P00"/>
        <w:ind w:left="0" w:right="1134"/>
        <w:rPr>
          <w:rStyle w:val="default"/>
          <w:rFonts w:cs="FrankRuehl" w:hint="cs"/>
          <w:vanish/>
          <w:sz w:val="22"/>
          <w:szCs w:val="22"/>
          <w:shd w:val="clear" w:color="auto" w:fill="FFFF99"/>
          <w:rtl/>
        </w:rPr>
      </w:pPr>
      <w:r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(א)</w:t>
      </w:r>
      <w:r w:rsidRPr="00DF4DFA">
        <w:rPr>
          <w:rStyle w:val="default"/>
          <w:rFonts w:cs="FrankRuehl" w:hint="cs"/>
          <w:vanish/>
          <w:sz w:val="22"/>
          <w:szCs w:val="22"/>
          <w:shd w:val="clear" w:color="auto" w:fill="FFFF99"/>
          <w:rtl/>
        </w:rPr>
        <w:tab/>
        <w:t>משלוח מזון ייבדק, כולו או חלקו, בידי מפקח בתחנת הסגר, כתנאי למתן תעודת שחרור, בהתקיים אחד מאלה:</w:t>
      </w:r>
    </w:p>
    <w:p w:rsidR="00773786" w:rsidRPr="00DF4DFA" w:rsidRDefault="00773786" w:rsidP="00773786">
      <w:pPr>
        <w:pStyle w:val="P00"/>
        <w:spacing w:before="0"/>
        <w:ind w:left="1021" w:right="1134"/>
        <w:rPr>
          <w:rStyle w:val="default"/>
          <w:rFonts w:cs="FrankRuehl" w:hint="cs"/>
          <w:vanish/>
          <w:sz w:val="22"/>
          <w:szCs w:val="22"/>
          <w:shd w:val="clear" w:color="auto" w:fill="FFFF99"/>
          <w:rtl/>
        </w:rPr>
      </w:pPr>
      <w:r w:rsidRPr="00DF4DFA">
        <w:rPr>
          <w:rStyle w:val="default"/>
          <w:rFonts w:cs="FrankRuehl" w:hint="cs"/>
          <w:vanish/>
          <w:sz w:val="22"/>
          <w:szCs w:val="22"/>
          <w:shd w:val="clear" w:color="auto" w:fill="FFFF99"/>
          <w:rtl/>
        </w:rPr>
        <w:t>(1)</w:t>
      </w:r>
      <w:r w:rsidRPr="00DF4DFA">
        <w:rPr>
          <w:rStyle w:val="default"/>
          <w:rFonts w:cs="FrankRuehl" w:hint="cs"/>
          <w:vanish/>
          <w:sz w:val="22"/>
          <w:szCs w:val="22"/>
          <w:shd w:val="clear" w:color="auto" w:fill="FFFF99"/>
          <w:rtl/>
        </w:rPr>
        <w:tab/>
        <w:t>המשלוח כולל מזון רגיש, כולו או חלקו;</w:t>
      </w:r>
    </w:p>
    <w:p w:rsidR="00773786" w:rsidRPr="00DF4DFA" w:rsidRDefault="00773786" w:rsidP="00773786">
      <w:pPr>
        <w:pStyle w:val="P00"/>
        <w:spacing w:before="0"/>
        <w:ind w:left="1021" w:right="1134"/>
        <w:rPr>
          <w:rStyle w:val="default"/>
          <w:rFonts w:cs="FrankRuehl"/>
          <w:vanish/>
          <w:sz w:val="22"/>
          <w:szCs w:val="22"/>
          <w:shd w:val="clear" w:color="auto" w:fill="FFFF99"/>
          <w:rtl/>
        </w:rPr>
      </w:pPr>
      <w:r w:rsidRPr="00DF4DFA">
        <w:rPr>
          <w:rStyle w:val="default"/>
          <w:rFonts w:cs="FrankRuehl" w:hint="cs"/>
          <w:vanish/>
          <w:sz w:val="22"/>
          <w:szCs w:val="22"/>
          <w:shd w:val="clear" w:color="auto" w:fill="FFFF99"/>
          <w:rtl/>
        </w:rPr>
        <w:t>(2)</w:t>
      </w:r>
      <w:r w:rsidRPr="00DF4DFA">
        <w:rPr>
          <w:rStyle w:val="default"/>
          <w:rFonts w:cs="FrankRuehl" w:hint="cs"/>
          <w:vanish/>
          <w:sz w:val="22"/>
          <w:szCs w:val="22"/>
          <w:shd w:val="clear" w:color="auto" w:fill="FFFF99"/>
          <w:rtl/>
        </w:rPr>
        <w:tab/>
        <w:t xml:space="preserve">היבואן הצהיר בהצהרה בדבר ייבוא מזון רגיל לפי סעיף 74 כי אין בידיו מסמך מהמסמכים המפורטים בסעיף </w:t>
      </w:r>
      <w:r w:rsidRPr="00DF4DFA">
        <w:rPr>
          <w:rStyle w:val="default"/>
          <w:rFonts w:cs="FrankRuehl" w:hint="cs"/>
          <w:strike/>
          <w:vanish/>
          <w:sz w:val="22"/>
          <w:szCs w:val="22"/>
          <w:shd w:val="clear" w:color="auto" w:fill="FFFF99"/>
          <w:rtl/>
        </w:rPr>
        <w:t>97(א)</w:t>
      </w:r>
      <w:r w:rsidRPr="00DF4DFA">
        <w:rPr>
          <w:rStyle w:val="default"/>
          <w:rFonts w:cs="FrankRuehl" w:hint="cs"/>
          <w:vanish/>
          <w:sz w:val="22"/>
          <w:szCs w:val="22"/>
          <w:shd w:val="clear" w:color="auto" w:fill="FFFF99"/>
          <w:rtl/>
        </w:rPr>
        <w:t xml:space="preserve"> </w:t>
      </w:r>
      <w:r w:rsidRPr="00DF4DFA">
        <w:rPr>
          <w:rStyle w:val="default"/>
          <w:rFonts w:cs="FrankRuehl" w:hint="cs"/>
          <w:vanish/>
          <w:sz w:val="22"/>
          <w:szCs w:val="22"/>
          <w:u w:val="single"/>
          <w:shd w:val="clear" w:color="auto" w:fill="FFFF99"/>
          <w:rtl/>
        </w:rPr>
        <w:t>97</w:t>
      </w:r>
      <w:r w:rsidRPr="00DF4DFA">
        <w:rPr>
          <w:rStyle w:val="default"/>
          <w:rFonts w:cs="FrankRuehl" w:hint="cs"/>
          <w:vanish/>
          <w:sz w:val="22"/>
          <w:szCs w:val="22"/>
          <w:shd w:val="clear" w:color="auto" w:fill="FFFF99"/>
          <w:rtl/>
        </w:rPr>
        <w:t xml:space="preserve"> או שלא מסר את כתובתו המלאה של אתר הייצור, לפי סעיף 76(5);</w:t>
      </w:r>
    </w:p>
    <w:p w:rsidR="00CA1EA0" w:rsidRPr="00DF4DFA" w:rsidRDefault="00CA1EA0" w:rsidP="00CA1EA0">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rsidR="00CA1EA0" w:rsidRPr="00DF4DFA" w:rsidRDefault="00CA1EA0" w:rsidP="00CA1EA0">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DF4DFA">
        <w:rPr>
          <w:rStyle w:val="default"/>
          <w:rFonts w:ascii="FrankRuehl" w:hAnsi="FrankRuehl" w:cs="FrankRuehl" w:hint="cs"/>
          <w:vanish/>
          <w:color w:val="FF0000"/>
          <w:szCs w:val="20"/>
          <w:shd w:val="clear" w:color="auto" w:fill="FFFF99"/>
          <w:rtl/>
        </w:rPr>
        <w:t>מיום 1.1.2023</w:t>
      </w:r>
    </w:p>
    <w:p w:rsidR="00CA1EA0" w:rsidRPr="00DF4DFA" w:rsidRDefault="00CA1EA0" w:rsidP="00CA1EA0">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CA1EA0" w:rsidRPr="00DF4DFA" w:rsidRDefault="00CA1EA0" w:rsidP="00CA1EA0">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90"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436</w:t>
      </w:r>
      <w:r w:rsidRPr="00DF4DFA">
        <w:rPr>
          <w:rStyle w:val="default"/>
          <w:rFonts w:ascii="FrankRuehl" w:hAnsi="FrankRuehl" w:cs="FrankRuehl"/>
          <w:vanish/>
          <w:szCs w:val="20"/>
          <w:shd w:val="clear" w:color="auto" w:fill="FFFF99"/>
          <w:rtl/>
        </w:rPr>
        <w:t xml:space="preserve"> (</w:t>
      </w:r>
      <w:hyperlink r:id="rId91"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CA1EA0" w:rsidRPr="00DF4DFA" w:rsidRDefault="00CA1EA0" w:rsidP="00CA1EA0">
      <w:pPr>
        <w:pStyle w:val="P00"/>
        <w:ind w:left="0" w:right="1134"/>
        <w:rPr>
          <w:rStyle w:val="default"/>
          <w:rFonts w:cs="FrankRuehl" w:hint="cs"/>
          <w:vanish/>
          <w:sz w:val="22"/>
          <w:szCs w:val="22"/>
          <w:shd w:val="clear" w:color="auto" w:fill="FFFF99"/>
          <w:rtl/>
        </w:rPr>
      </w:pPr>
      <w:r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(א)</w:t>
      </w:r>
      <w:r w:rsidRPr="00DF4DFA">
        <w:rPr>
          <w:rStyle w:val="default"/>
          <w:rFonts w:cs="FrankRuehl" w:hint="cs"/>
          <w:vanish/>
          <w:sz w:val="22"/>
          <w:szCs w:val="22"/>
          <w:shd w:val="clear" w:color="auto" w:fill="FFFF99"/>
          <w:rtl/>
        </w:rPr>
        <w:tab/>
        <w:t>משלוח מזון ייבדק, כולו או חלקו, בידי מפקח בתחנת הסגר, כתנאי למתן תעודת שחרור, בהתקיים אחד מאלה:</w:t>
      </w:r>
    </w:p>
    <w:p w:rsidR="00CA1EA0" w:rsidRPr="00DF4DFA" w:rsidRDefault="00CA1EA0" w:rsidP="00CA1EA0">
      <w:pPr>
        <w:pStyle w:val="P00"/>
        <w:spacing w:before="0"/>
        <w:ind w:left="1021" w:right="1134"/>
        <w:rPr>
          <w:rStyle w:val="default"/>
          <w:rFonts w:cs="FrankRuehl"/>
          <w:strike/>
          <w:vanish/>
          <w:sz w:val="22"/>
          <w:szCs w:val="22"/>
          <w:shd w:val="clear" w:color="auto" w:fill="FFFF99"/>
          <w:rtl/>
        </w:rPr>
      </w:pPr>
      <w:r w:rsidRPr="00DF4DFA">
        <w:rPr>
          <w:rStyle w:val="default"/>
          <w:rFonts w:cs="FrankRuehl" w:hint="cs"/>
          <w:strike/>
          <w:vanish/>
          <w:sz w:val="22"/>
          <w:szCs w:val="22"/>
          <w:shd w:val="clear" w:color="auto" w:fill="FFFF99"/>
          <w:rtl/>
        </w:rPr>
        <w:t>(1)</w:t>
      </w:r>
      <w:r w:rsidRPr="00DF4DFA">
        <w:rPr>
          <w:rStyle w:val="default"/>
          <w:rFonts w:cs="FrankRuehl" w:hint="cs"/>
          <w:strike/>
          <w:vanish/>
          <w:sz w:val="22"/>
          <w:szCs w:val="22"/>
          <w:shd w:val="clear" w:color="auto" w:fill="FFFF99"/>
          <w:rtl/>
        </w:rPr>
        <w:tab/>
        <w:t>המשלוח כולל מזון רגיש, כולו או חלקו;</w:t>
      </w:r>
    </w:p>
    <w:p w:rsidR="00CA1EA0" w:rsidRPr="00CA1EA0" w:rsidRDefault="00CA1EA0" w:rsidP="00CA1EA0">
      <w:pPr>
        <w:pStyle w:val="P00"/>
        <w:spacing w:before="0"/>
        <w:ind w:left="1021" w:right="1134"/>
        <w:rPr>
          <w:rStyle w:val="default"/>
          <w:rFonts w:cs="FrankRuehl" w:hint="cs"/>
          <w:sz w:val="2"/>
          <w:szCs w:val="2"/>
          <w:shd w:val="clear" w:color="auto" w:fill="FFFF99"/>
          <w:rtl/>
        </w:rPr>
      </w:pPr>
      <w:r w:rsidRPr="00DF4DFA">
        <w:rPr>
          <w:rStyle w:val="default"/>
          <w:rFonts w:cs="FrankRuehl" w:hint="cs"/>
          <w:vanish/>
          <w:sz w:val="22"/>
          <w:szCs w:val="22"/>
          <w:u w:val="single"/>
          <w:shd w:val="clear" w:color="auto" w:fill="FFFF99"/>
          <w:rtl/>
        </w:rPr>
        <w:t>(1)</w:t>
      </w:r>
      <w:r w:rsidRPr="00DF4DFA">
        <w:rPr>
          <w:rStyle w:val="default"/>
          <w:rFonts w:cs="FrankRuehl"/>
          <w:vanish/>
          <w:sz w:val="22"/>
          <w:szCs w:val="22"/>
          <w:u w:val="single"/>
          <w:shd w:val="clear" w:color="auto" w:fill="FFFF99"/>
          <w:rtl/>
        </w:rPr>
        <w:tab/>
      </w:r>
      <w:r w:rsidRPr="00DF4DFA">
        <w:rPr>
          <w:rStyle w:val="default"/>
          <w:rFonts w:cs="FrankRuehl" w:hint="cs"/>
          <w:vanish/>
          <w:sz w:val="22"/>
          <w:szCs w:val="22"/>
          <w:u w:val="single"/>
          <w:shd w:val="clear" w:color="auto" w:fill="FFFF99"/>
          <w:rtl/>
        </w:rPr>
        <w:t>המשלוח, כולו או חלקו, כולל מזון רגיש שאינו מזון במסלול האירופי;</w:t>
      </w:r>
      <w:bookmarkEnd w:id="154"/>
    </w:p>
    <w:p w:rsidR="004403D5" w:rsidRDefault="004403D5" w:rsidP="002F7860">
      <w:pPr>
        <w:pStyle w:val="P00"/>
        <w:spacing w:before="72"/>
        <w:ind w:left="0" w:right="1134"/>
        <w:rPr>
          <w:rStyle w:val="default"/>
          <w:rFonts w:cs="FrankRuehl" w:hint="cs"/>
          <w:rtl/>
        </w:rPr>
      </w:pPr>
      <w:bookmarkStart w:id="155" w:name="Seif87"/>
      <w:bookmarkEnd w:id="155"/>
      <w:r>
        <w:rPr>
          <w:lang w:val="he-IL"/>
        </w:rPr>
        <w:pict>
          <v:rect id="_x0000_s2143" style="position:absolute;left:0;text-align:left;margin-left:464.5pt;margin-top:8.05pt;width:75.05pt;height:26.5pt;z-index:251523584"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עיכוב במתן תעודת שחרור בשל הצורך לבצע בדיקה במזון</w:t>
                  </w:r>
                </w:p>
              </w:txbxContent>
            </v:textbox>
            <w10:anchorlock/>
          </v:rect>
        </w:pict>
      </w:r>
      <w:r>
        <w:rPr>
          <w:rStyle w:val="big-number"/>
          <w:rFonts w:hint="cs"/>
          <w:rtl/>
        </w:rPr>
        <w:t>8</w:t>
      </w:r>
      <w:r w:rsidR="000D611A">
        <w:rPr>
          <w:rStyle w:val="big-number"/>
          <w:rFonts w:hint="cs"/>
          <w:rtl/>
        </w:rPr>
        <w:t>7</w:t>
      </w:r>
      <w:r w:rsidRPr="00C95D6B">
        <w:rPr>
          <w:rStyle w:val="default"/>
          <w:rFonts w:cs="FrankRuehl"/>
          <w:rtl/>
        </w:rPr>
        <w:t>.</w:t>
      </w:r>
      <w:r w:rsidRPr="00C95D6B">
        <w:rPr>
          <w:rStyle w:val="default"/>
          <w:rFonts w:cs="FrankRuehl"/>
          <w:rtl/>
        </w:rPr>
        <w:tab/>
      </w:r>
      <w:r w:rsidR="002F7860">
        <w:rPr>
          <w:rStyle w:val="default"/>
          <w:rFonts w:cs="FrankRuehl" w:hint="cs"/>
          <w:rtl/>
        </w:rPr>
        <w:t>לא תינתן תעודת שחרור אם המפקח בתחנת ההסגר הורה על בדיקה לפי סעיף 86, ובדיקה כאמור טרם בוצעה; ואולם מפקח רשאי להורות על ביצוע הבדיקה לאחר מתן תעודת שחרור ובכפוף לתנאים שייקבעו בתעודת השחרור, לרבות לעניין ביצוע הבדיקה.</w:t>
      </w:r>
    </w:p>
    <w:p w:rsidR="004403D5" w:rsidRDefault="004403D5" w:rsidP="002F7860">
      <w:pPr>
        <w:pStyle w:val="P00"/>
        <w:spacing w:before="72"/>
        <w:ind w:left="0" w:right="1134"/>
        <w:rPr>
          <w:rStyle w:val="default"/>
          <w:rFonts w:cs="FrankRuehl" w:hint="cs"/>
          <w:rtl/>
        </w:rPr>
      </w:pPr>
      <w:bookmarkStart w:id="156" w:name="Seif88"/>
      <w:bookmarkEnd w:id="156"/>
      <w:r>
        <w:rPr>
          <w:lang w:val="he-IL"/>
        </w:rPr>
        <w:pict>
          <v:rect id="_x0000_s2144" style="position:absolute;left:0;text-align:left;margin-left:464.5pt;margin-top:8.05pt;width:75.05pt;height:25.4pt;z-index:251524608"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עיכוב במתן תעודת שחרור למזון האסור לייבוא מכוח דין אחר</w:t>
                  </w:r>
                </w:p>
              </w:txbxContent>
            </v:textbox>
            <w10:anchorlock/>
          </v:rect>
        </w:pict>
      </w:r>
      <w:r>
        <w:rPr>
          <w:rStyle w:val="big-number"/>
          <w:rFonts w:hint="cs"/>
          <w:rtl/>
        </w:rPr>
        <w:t>8</w:t>
      </w:r>
      <w:r w:rsidR="002F7860">
        <w:rPr>
          <w:rStyle w:val="big-number"/>
          <w:rFonts w:hint="cs"/>
          <w:rtl/>
        </w:rPr>
        <w:t>8</w:t>
      </w:r>
      <w:r w:rsidRPr="00C95D6B">
        <w:rPr>
          <w:rStyle w:val="default"/>
          <w:rFonts w:cs="FrankRuehl"/>
          <w:rtl/>
        </w:rPr>
        <w:t>.</w:t>
      </w:r>
      <w:r w:rsidRPr="00C95D6B">
        <w:rPr>
          <w:rStyle w:val="default"/>
          <w:rFonts w:cs="FrankRuehl"/>
          <w:rtl/>
        </w:rPr>
        <w:tab/>
      </w:r>
      <w:r w:rsidR="002F7860">
        <w:rPr>
          <w:rStyle w:val="default"/>
          <w:rFonts w:cs="FrankRuehl" w:hint="cs"/>
          <w:rtl/>
        </w:rPr>
        <w:t>ראה מנהל שירות המזון, מי שהוא הסמיכו לכך או מפקח בתחנת ההסגר כי הוגשה בקשה לקבלת תעודת שחרור לגבי מזון הנמצא בתחנת הסגר והתעורר לגביו חשד כי מדובר במזון שאסור לייבאו מכוח חיקוק שאינו לפי חקיקת המזון, יודיע על כך לגובה מכס כהגדרתו בפקודת המכס, מיד עם היוודע לו על כך, בלא דיחוי, ורשאי הוא, במקרים חריגים, לעכב את הטיפול בבקשה עד לאישור גובה המכס כי האחראי על החיקוק הנוגע לעניין הסכים לכך.</w:t>
      </w:r>
    </w:p>
    <w:p w:rsidR="004403D5" w:rsidRDefault="004403D5" w:rsidP="00C267DF">
      <w:pPr>
        <w:pStyle w:val="P00"/>
        <w:spacing w:before="72"/>
        <w:ind w:left="0" w:right="1134"/>
        <w:rPr>
          <w:rStyle w:val="default"/>
          <w:rFonts w:cs="FrankRuehl"/>
          <w:rtl/>
        </w:rPr>
      </w:pPr>
      <w:bookmarkStart w:id="157" w:name="Seif89"/>
      <w:bookmarkEnd w:id="157"/>
      <w:r>
        <w:rPr>
          <w:lang w:val="he-IL"/>
        </w:rPr>
        <w:pict>
          <v:rect id="_x0000_s2145" style="position:absolute;left:0;text-align:left;margin-left:464.5pt;margin-top:8.05pt;width:75.05pt;height:41.95pt;z-index:251525632" o:allowincell="f" filled="f" stroked="f" strokecolor="lime" strokeweight=".25pt">
            <v:textbox inset="0,0,0,0">
              <w:txbxContent>
                <w:p w:rsidR="004B6E0C" w:rsidRDefault="004B6E0C" w:rsidP="004403D5">
                  <w:pPr>
                    <w:spacing w:line="160" w:lineRule="exact"/>
                    <w:jc w:val="left"/>
                    <w:rPr>
                      <w:rFonts w:cs="Miriam"/>
                      <w:szCs w:val="18"/>
                      <w:rtl/>
                    </w:rPr>
                  </w:pPr>
                  <w:r>
                    <w:rPr>
                      <w:rFonts w:cs="Miriam" w:hint="cs"/>
                      <w:szCs w:val="18"/>
                      <w:rtl/>
                    </w:rPr>
                    <w:t>מתן תעודות למזון שנמצא בו פגם שאינו מהותי וניתן לתיקון</w:t>
                  </w:r>
                </w:p>
                <w:p w:rsidR="00CA1EA0" w:rsidRDefault="00CA1EA0" w:rsidP="00CA1EA0">
                  <w:pPr>
                    <w:spacing w:line="160" w:lineRule="exact"/>
                    <w:jc w:val="left"/>
                    <w:rPr>
                      <w:rFonts w:cs="Miriam" w:hint="cs"/>
                      <w:noProof/>
                      <w:szCs w:val="18"/>
                      <w:rtl/>
                    </w:rPr>
                  </w:pPr>
                  <w:r>
                    <w:rPr>
                      <w:rFonts w:cs="Miriam" w:hint="cs"/>
                      <w:szCs w:val="18"/>
                      <w:rtl/>
                    </w:rPr>
                    <w:t>(תיקון מס' 3)</w:t>
                  </w:r>
                  <w:r>
                    <w:rPr>
                      <w:rFonts w:cs="Miriam" w:hint="cs"/>
                      <w:szCs w:val="18"/>
                    </w:rPr>
                    <w:t xml:space="preserve"> </w:t>
                  </w:r>
                  <w:r>
                    <w:rPr>
                      <w:rFonts w:cs="Miriam"/>
                      <w:szCs w:val="18"/>
                      <w:rtl/>
                    </w:rPr>
                    <w:br/>
                  </w:r>
                  <w:r>
                    <w:rPr>
                      <w:rFonts w:cs="Miriam" w:hint="cs"/>
                      <w:szCs w:val="18"/>
                      <w:rtl/>
                    </w:rPr>
                    <w:t>תשפ"ב-2021</w:t>
                  </w:r>
                </w:p>
              </w:txbxContent>
            </v:textbox>
            <w10:anchorlock/>
          </v:rect>
        </w:pict>
      </w:r>
      <w:r>
        <w:rPr>
          <w:rStyle w:val="big-number"/>
          <w:rFonts w:hint="cs"/>
          <w:rtl/>
        </w:rPr>
        <w:t>8</w:t>
      </w:r>
      <w:r w:rsidR="002F7860">
        <w:rPr>
          <w:rStyle w:val="big-number"/>
          <w:rFonts w:hint="cs"/>
          <w:rtl/>
        </w:rPr>
        <w:t>9</w:t>
      </w:r>
      <w:r w:rsidRPr="00C95D6B">
        <w:rPr>
          <w:rStyle w:val="default"/>
          <w:rFonts w:cs="FrankRuehl"/>
          <w:rtl/>
        </w:rPr>
        <w:t>.</w:t>
      </w:r>
      <w:r w:rsidRPr="00C95D6B">
        <w:rPr>
          <w:rStyle w:val="default"/>
          <w:rFonts w:cs="FrankRuehl"/>
          <w:rtl/>
        </w:rPr>
        <w:tab/>
      </w:r>
      <w:r w:rsidR="00C267DF">
        <w:rPr>
          <w:rStyle w:val="default"/>
          <w:rFonts w:cs="FrankRuehl" w:hint="cs"/>
          <w:rtl/>
        </w:rPr>
        <w:t>על אף האמור בסעיפים 64(ב)</w:t>
      </w:r>
      <w:r w:rsidR="00E11F16">
        <w:rPr>
          <w:rStyle w:val="default"/>
          <w:rFonts w:cs="FrankRuehl" w:hint="cs"/>
          <w:rtl/>
        </w:rPr>
        <w:t>,</w:t>
      </w:r>
      <w:r w:rsidR="00C267DF">
        <w:rPr>
          <w:rStyle w:val="default"/>
          <w:rFonts w:cs="FrankRuehl" w:hint="cs"/>
          <w:rtl/>
        </w:rPr>
        <w:t xml:space="preserve"> 75</w:t>
      </w:r>
      <w:r w:rsidR="00E11F16">
        <w:rPr>
          <w:rStyle w:val="default"/>
          <w:rFonts w:cs="FrankRuehl" w:hint="cs"/>
          <w:rtl/>
        </w:rPr>
        <w:t xml:space="preserve"> ו-79ב</w:t>
      </w:r>
      <w:r w:rsidR="00C267DF">
        <w:rPr>
          <w:rStyle w:val="default"/>
          <w:rFonts w:cs="FrankRuehl" w:hint="cs"/>
          <w:rtl/>
        </w:rPr>
        <w:t>, מנהל שירות המזון או מי שהוא הסמיכו לכך, רשאי לאשר מתן תעודה, למעט תעודת יבואן רשום, למזון שנמצא בו פגם לא מהותי שניתן לתיקון להנחת דעתו של מנהל שירות המזון באופן שלא יסכן את בריאות הציבור ואת בטיחות המזון, ובלבד שהורה בתעודה על תנאים המבטיחים את תיקון הפגם באופן כאמור.</w:t>
      </w:r>
    </w:p>
    <w:p w:rsidR="00CA1EA0" w:rsidRPr="00DF4DFA" w:rsidRDefault="00CA1EA0" w:rsidP="00CA1EA0">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58" w:name="Rov466"/>
      <w:r w:rsidRPr="00DF4DFA">
        <w:rPr>
          <w:rStyle w:val="default"/>
          <w:rFonts w:ascii="FrankRuehl" w:hAnsi="FrankRuehl" w:cs="FrankRuehl" w:hint="cs"/>
          <w:vanish/>
          <w:color w:val="FF0000"/>
          <w:szCs w:val="20"/>
          <w:shd w:val="clear" w:color="auto" w:fill="FFFF99"/>
          <w:rtl/>
        </w:rPr>
        <w:t>מיום 1.1.2023</w:t>
      </w:r>
    </w:p>
    <w:p w:rsidR="00CA1EA0" w:rsidRPr="00DF4DFA" w:rsidRDefault="00CA1EA0" w:rsidP="00CA1EA0">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CA1EA0" w:rsidRPr="00DF4DFA" w:rsidRDefault="00CA1EA0" w:rsidP="00CA1EA0">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92"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436</w:t>
      </w:r>
      <w:r w:rsidRPr="00DF4DFA">
        <w:rPr>
          <w:rStyle w:val="default"/>
          <w:rFonts w:ascii="FrankRuehl" w:hAnsi="FrankRuehl" w:cs="FrankRuehl"/>
          <w:vanish/>
          <w:szCs w:val="20"/>
          <w:shd w:val="clear" w:color="auto" w:fill="FFFF99"/>
          <w:rtl/>
        </w:rPr>
        <w:t xml:space="preserve"> (</w:t>
      </w:r>
      <w:hyperlink r:id="rId93"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CA1EA0" w:rsidRPr="00CA1EA0" w:rsidRDefault="00CA1EA0" w:rsidP="00CA1EA0">
      <w:pPr>
        <w:pStyle w:val="P00"/>
        <w:ind w:left="0" w:right="1134"/>
        <w:rPr>
          <w:rStyle w:val="default"/>
          <w:rFonts w:cs="FrankRuehl"/>
          <w:sz w:val="2"/>
          <w:szCs w:val="2"/>
          <w:shd w:val="clear" w:color="auto" w:fill="FFFF99"/>
          <w:rtl/>
        </w:rPr>
      </w:pPr>
      <w:r w:rsidRPr="00DF4DFA">
        <w:rPr>
          <w:rStyle w:val="default"/>
          <w:rFonts w:cs="FrankRuehl" w:hint="cs"/>
          <w:vanish/>
          <w:sz w:val="22"/>
          <w:szCs w:val="22"/>
          <w:shd w:val="clear" w:color="auto" w:fill="FFFF99"/>
          <w:rtl/>
        </w:rPr>
        <w:t>89</w:t>
      </w:r>
      <w:r w:rsidRPr="00DF4DFA">
        <w:rPr>
          <w:rStyle w:val="default"/>
          <w:rFonts w:cs="FrankRuehl"/>
          <w:vanish/>
          <w:sz w:val="22"/>
          <w:szCs w:val="22"/>
          <w:shd w:val="clear" w:color="auto" w:fill="FFFF99"/>
          <w:rtl/>
        </w:rPr>
        <w:t>.</w:t>
      </w:r>
      <w:r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 xml:space="preserve">על אף האמור בסעיפים </w:t>
      </w:r>
      <w:r w:rsidRPr="00DF4DFA">
        <w:rPr>
          <w:rStyle w:val="default"/>
          <w:rFonts w:cs="FrankRuehl" w:hint="cs"/>
          <w:strike/>
          <w:vanish/>
          <w:sz w:val="22"/>
          <w:szCs w:val="22"/>
          <w:shd w:val="clear" w:color="auto" w:fill="FFFF99"/>
          <w:rtl/>
        </w:rPr>
        <w:t>64(ב) ו-75</w:t>
      </w:r>
      <w:r w:rsidRPr="00DF4DFA">
        <w:rPr>
          <w:rStyle w:val="default"/>
          <w:rFonts w:cs="FrankRuehl" w:hint="cs"/>
          <w:vanish/>
          <w:sz w:val="22"/>
          <w:szCs w:val="22"/>
          <w:shd w:val="clear" w:color="auto" w:fill="FFFF99"/>
          <w:rtl/>
        </w:rPr>
        <w:t xml:space="preserve"> </w:t>
      </w:r>
      <w:r w:rsidRPr="00DF4DFA">
        <w:rPr>
          <w:rStyle w:val="default"/>
          <w:rFonts w:cs="FrankRuehl" w:hint="cs"/>
          <w:vanish/>
          <w:sz w:val="22"/>
          <w:szCs w:val="22"/>
          <w:u w:val="single"/>
          <w:shd w:val="clear" w:color="auto" w:fill="FFFF99"/>
          <w:rtl/>
        </w:rPr>
        <w:t>64(ב), 75 ו-79ב</w:t>
      </w:r>
      <w:r w:rsidRPr="00DF4DFA">
        <w:rPr>
          <w:rStyle w:val="default"/>
          <w:rFonts w:cs="FrankRuehl" w:hint="cs"/>
          <w:vanish/>
          <w:sz w:val="22"/>
          <w:szCs w:val="22"/>
          <w:shd w:val="clear" w:color="auto" w:fill="FFFF99"/>
          <w:rtl/>
        </w:rPr>
        <w:t>, מנהל שירות המזון או מי שהוא הסמיכו לכך, רשאי לאשר מתן תעודה, למעט תעודת יבואן רשום, למזון שנמצא בו פגם לא מהותי שניתן לתיקון להנחת דעתו של מנהל שירות המזון באופן שלא יסכן את בריאות הציבור ואת בטיחות המזון, ובלבד שהורה בתעודה על תנאים המבטיחים את תיקון הפגם באופן כאמור.</w:t>
      </w:r>
      <w:bookmarkEnd w:id="158"/>
    </w:p>
    <w:p w:rsidR="004403D5" w:rsidRDefault="004403D5" w:rsidP="00C267DF">
      <w:pPr>
        <w:pStyle w:val="P00"/>
        <w:spacing w:before="72"/>
        <w:ind w:left="0" w:right="1134"/>
        <w:rPr>
          <w:rStyle w:val="default"/>
          <w:rFonts w:cs="FrankRuehl" w:hint="cs"/>
          <w:rtl/>
        </w:rPr>
      </w:pPr>
      <w:bookmarkStart w:id="159" w:name="Seif90"/>
      <w:bookmarkEnd w:id="159"/>
      <w:r>
        <w:rPr>
          <w:lang w:val="he-IL"/>
        </w:rPr>
        <w:pict>
          <v:rect id="_x0000_s2146" style="position:absolute;left:0;text-align:left;margin-left:464.5pt;margin-top:8.05pt;width:75.05pt;height:33pt;z-index:251526656"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מתן תעודת שחרור בתנאי שיושלמו דרישות טרם הוצאת המזון מהמחסן</w:t>
                  </w:r>
                </w:p>
              </w:txbxContent>
            </v:textbox>
            <w10:anchorlock/>
          </v:rect>
        </w:pict>
      </w:r>
      <w:r>
        <w:rPr>
          <w:rStyle w:val="big-number"/>
          <w:rFonts w:hint="cs"/>
          <w:rtl/>
        </w:rPr>
        <w:t>9</w:t>
      </w:r>
      <w:r>
        <w:rPr>
          <w:rStyle w:val="big-number"/>
          <w:rtl/>
        </w:rPr>
        <w:t>0</w:t>
      </w:r>
      <w:r w:rsidRPr="00C95D6B">
        <w:rPr>
          <w:rStyle w:val="default"/>
          <w:rFonts w:cs="FrankRuehl"/>
          <w:rtl/>
        </w:rPr>
        <w:t>.</w:t>
      </w:r>
      <w:r w:rsidRPr="00C95D6B">
        <w:rPr>
          <w:rStyle w:val="default"/>
          <w:rFonts w:cs="FrankRuehl"/>
          <w:rtl/>
        </w:rPr>
        <w:tab/>
      </w:r>
      <w:r w:rsidR="00263DAC">
        <w:rPr>
          <w:rStyle w:val="default"/>
          <w:rFonts w:cs="FrankRuehl" w:hint="cs"/>
          <w:rtl/>
        </w:rPr>
        <w:t>(א)</w:t>
      </w:r>
      <w:r w:rsidR="00C267DF">
        <w:rPr>
          <w:rStyle w:val="default"/>
          <w:rFonts w:cs="FrankRuehl" w:hint="cs"/>
          <w:rtl/>
        </w:rPr>
        <w:tab/>
        <w:t>יבואן רשאי להשלים את דרישות הוראות התאמת הסימון והמסמכים למזון כמפורט להלן, טרם הוצאת המזון מהמחסן הרשום בתעודת היבואן הרשום שלו, ובכפוף לתנאים שלהלן:</w:t>
      </w:r>
    </w:p>
    <w:p w:rsidR="00C267DF" w:rsidRDefault="00EE3BCB" w:rsidP="00EE3BCB">
      <w:pPr>
        <w:pStyle w:val="P00"/>
        <w:spacing w:before="72"/>
        <w:ind w:left="1021" w:right="1134"/>
        <w:rPr>
          <w:rStyle w:val="default"/>
          <w:rFonts w:cs="FrankRuehl" w:hint="cs"/>
          <w:rtl/>
        </w:rPr>
      </w:pPr>
      <w:r w:rsidRPr="006C6A52">
        <w:rPr>
          <w:rStyle w:val="default"/>
          <w:rFonts w:cs="FrankRuehl"/>
          <w:rtl/>
        </w:rPr>
        <w:pict>
          <v:shape id="_x0000_s2472" type="#_x0000_t202" style="position:absolute;left:0;text-align:left;margin-left:470.25pt;margin-top:7.1pt;width:1in;height:17.55pt;z-index:251821568" filled="f" stroked="f">
            <v:textbox style="mso-next-textbox:#_x0000_s2472" inset="1mm,0,1mm,0">
              <w:txbxContent>
                <w:p w:rsidR="00EE3BCB" w:rsidRDefault="00EE3BCB" w:rsidP="00EE3BCB">
                  <w:pPr>
                    <w:spacing w:line="160" w:lineRule="exact"/>
                    <w:jc w:val="left"/>
                    <w:rPr>
                      <w:rFonts w:cs="Miriam" w:hint="cs"/>
                      <w:noProof/>
                      <w:szCs w:val="18"/>
                      <w:rtl/>
                    </w:rPr>
                  </w:pPr>
                  <w:r>
                    <w:rPr>
                      <w:rFonts w:cs="Miriam" w:hint="cs"/>
                      <w:szCs w:val="18"/>
                      <w:rtl/>
                    </w:rPr>
                    <w:t>(תיקון מס' 3)</w:t>
                  </w:r>
                  <w:r>
                    <w:rPr>
                      <w:rFonts w:cs="Miriam" w:hint="cs"/>
                      <w:szCs w:val="18"/>
                    </w:rPr>
                    <w:t xml:space="preserve"> </w:t>
                  </w:r>
                  <w:r>
                    <w:rPr>
                      <w:rFonts w:cs="Miriam" w:hint="cs"/>
                      <w:szCs w:val="18"/>
                      <w:rtl/>
                    </w:rPr>
                    <w:t>תשפ"ב-2021</w:t>
                  </w:r>
                </w:p>
              </w:txbxContent>
            </v:textbox>
            <w10:anchorlock/>
          </v:shape>
        </w:pict>
      </w:r>
      <w:r>
        <w:rPr>
          <w:rStyle w:val="default"/>
          <w:rFonts w:cs="FrankRuehl" w:hint="cs"/>
          <w:rtl/>
        </w:rPr>
        <w:t>(1)</w:t>
      </w:r>
      <w:r>
        <w:rPr>
          <w:rStyle w:val="default"/>
          <w:rFonts w:cs="FrankRuehl" w:hint="cs"/>
          <w:rtl/>
        </w:rPr>
        <w:tab/>
      </w:r>
      <w:r w:rsidR="00C267DF">
        <w:rPr>
          <w:rStyle w:val="default"/>
          <w:rFonts w:cs="FrankRuehl" w:hint="cs"/>
          <w:rtl/>
        </w:rPr>
        <w:t xml:space="preserve">לעניין מזון רגיל, אלא אם כן נקבע אחרת בתעודה האמורה </w:t>
      </w:r>
      <w:r w:rsidR="00C267DF">
        <w:rPr>
          <w:rStyle w:val="default"/>
          <w:rFonts w:cs="FrankRuehl"/>
          <w:rtl/>
        </w:rPr>
        <w:t>–</w:t>
      </w:r>
      <w:r w:rsidR="00C267DF">
        <w:rPr>
          <w:rStyle w:val="default"/>
          <w:rFonts w:cs="FrankRuehl" w:hint="cs"/>
          <w:rtl/>
        </w:rPr>
        <w:t xml:space="preserve"> הוראות סעיפים 15, 95 ו-96</w:t>
      </w:r>
      <w:r w:rsidR="00E11F16">
        <w:rPr>
          <w:rStyle w:val="default"/>
          <w:rFonts w:cs="FrankRuehl" w:hint="cs"/>
          <w:rtl/>
        </w:rPr>
        <w:t xml:space="preserve">, </w:t>
      </w:r>
      <w:r w:rsidR="00E11F16" w:rsidRPr="00E11F16">
        <w:rPr>
          <w:rStyle w:val="default"/>
          <w:rFonts w:cs="FrankRuehl" w:hint="cs"/>
          <w:rtl/>
        </w:rPr>
        <w:t xml:space="preserve">ולעניין מזון רגיל שיובא במסלול האירופי </w:t>
      </w:r>
      <w:r w:rsidR="00E11F16" w:rsidRPr="00E11F16">
        <w:rPr>
          <w:rStyle w:val="default"/>
          <w:rFonts w:cs="FrankRuehl"/>
          <w:rtl/>
        </w:rPr>
        <w:t>–</w:t>
      </w:r>
      <w:r w:rsidR="00E11F16" w:rsidRPr="00E11F16">
        <w:rPr>
          <w:rStyle w:val="default"/>
          <w:rFonts w:cs="FrankRuehl" w:hint="cs"/>
          <w:rtl/>
        </w:rPr>
        <w:t xml:space="preserve"> הוראות סעיף 15</w:t>
      </w:r>
      <w:r w:rsidR="00C267DF">
        <w:rPr>
          <w:rStyle w:val="default"/>
          <w:rFonts w:cs="FrankRuehl" w:hint="cs"/>
          <w:rtl/>
        </w:rPr>
        <w:t>;</w:t>
      </w:r>
    </w:p>
    <w:p w:rsidR="00C267DF" w:rsidRDefault="00EE3BCB" w:rsidP="00EE3BCB">
      <w:pPr>
        <w:pStyle w:val="P00"/>
        <w:spacing w:before="72"/>
        <w:ind w:left="1021" w:right="1134"/>
        <w:rPr>
          <w:rStyle w:val="default"/>
          <w:rFonts w:cs="FrankRuehl" w:hint="cs"/>
          <w:rtl/>
        </w:rPr>
      </w:pPr>
      <w:r w:rsidRPr="006C6A52">
        <w:rPr>
          <w:rStyle w:val="default"/>
          <w:rFonts w:cs="FrankRuehl"/>
          <w:rtl/>
        </w:rPr>
        <w:pict>
          <v:shape id="_x0000_s2473" type="#_x0000_t202" style="position:absolute;left:0;text-align:left;margin-left:470.25pt;margin-top:7.1pt;width:1in;height:17.55pt;z-index:251822592" filled="f" stroked="f">
            <v:textbox style="mso-next-textbox:#_x0000_s2473" inset="1mm,0,1mm,0">
              <w:txbxContent>
                <w:p w:rsidR="00EE3BCB" w:rsidRDefault="00EE3BCB" w:rsidP="00EE3BCB">
                  <w:pPr>
                    <w:spacing w:line="160" w:lineRule="exact"/>
                    <w:jc w:val="left"/>
                    <w:rPr>
                      <w:rFonts w:cs="Miriam" w:hint="cs"/>
                      <w:noProof/>
                      <w:szCs w:val="18"/>
                      <w:rtl/>
                    </w:rPr>
                  </w:pPr>
                  <w:r>
                    <w:rPr>
                      <w:rFonts w:cs="Miriam" w:hint="cs"/>
                      <w:szCs w:val="18"/>
                      <w:rtl/>
                    </w:rPr>
                    <w:t>(תיקון מס' 3)</w:t>
                  </w:r>
                  <w:r>
                    <w:rPr>
                      <w:rFonts w:cs="Miriam" w:hint="cs"/>
                      <w:szCs w:val="18"/>
                    </w:rPr>
                    <w:t xml:space="preserve"> </w:t>
                  </w:r>
                  <w:r>
                    <w:rPr>
                      <w:rFonts w:cs="Miriam" w:hint="cs"/>
                      <w:szCs w:val="18"/>
                      <w:rtl/>
                    </w:rPr>
                    <w:t>תשפ"ב-2021</w:t>
                  </w:r>
                </w:p>
              </w:txbxContent>
            </v:textbox>
            <w10:anchorlock/>
          </v:shape>
        </w:pict>
      </w:r>
      <w:r>
        <w:rPr>
          <w:rStyle w:val="default"/>
          <w:rFonts w:cs="FrankRuehl" w:hint="cs"/>
          <w:rtl/>
        </w:rPr>
        <w:t>(2)</w:t>
      </w:r>
      <w:r>
        <w:rPr>
          <w:rStyle w:val="default"/>
          <w:rFonts w:cs="FrankRuehl" w:hint="cs"/>
          <w:rtl/>
        </w:rPr>
        <w:tab/>
      </w:r>
      <w:r w:rsidR="00C267DF">
        <w:rPr>
          <w:rStyle w:val="default"/>
          <w:rFonts w:cs="FrankRuehl" w:hint="cs"/>
          <w:rtl/>
        </w:rPr>
        <w:t xml:space="preserve">לעניין מזון רגיש, </w:t>
      </w:r>
      <w:r w:rsidR="00E11F16" w:rsidRPr="00E11F16">
        <w:rPr>
          <w:rStyle w:val="default"/>
          <w:rFonts w:cs="FrankRuehl" w:hint="cs"/>
          <w:rtl/>
        </w:rPr>
        <w:t xml:space="preserve">ובכלל זה מזון רגיש שיובא במסלול האירופי, </w:t>
      </w:r>
      <w:r w:rsidR="00C267DF">
        <w:rPr>
          <w:rStyle w:val="default"/>
          <w:rFonts w:cs="FrankRuehl" w:hint="cs"/>
          <w:rtl/>
        </w:rPr>
        <w:t xml:space="preserve">אם קיבל היתר לכך בתעודה האמורה </w:t>
      </w:r>
      <w:r w:rsidR="00C267DF">
        <w:rPr>
          <w:rStyle w:val="default"/>
          <w:rFonts w:cs="FrankRuehl"/>
          <w:rtl/>
        </w:rPr>
        <w:t>–</w:t>
      </w:r>
      <w:r w:rsidR="00C267DF">
        <w:rPr>
          <w:rStyle w:val="default"/>
          <w:rFonts w:cs="FrankRuehl" w:hint="cs"/>
          <w:rtl/>
        </w:rPr>
        <w:t xml:space="preserve"> הוראות סעיף 15.</w:t>
      </w:r>
    </w:p>
    <w:p w:rsidR="00C267DF" w:rsidRDefault="00C267DF" w:rsidP="00C267DF">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אין בהוראות סעיף זה כדי לגרוע מחובתו של היבואן לעמוד בדרישות סימ</w:t>
      </w:r>
      <w:r w:rsidR="00EA39F4">
        <w:rPr>
          <w:rStyle w:val="default"/>
          <w:rFonts w:cs="FrankRuehl" w:hint="cs"/>
          <w:rtl/>
        </w:rPr>
        <w:t>ו</w:t>
      </w:r>
      <w:r>
        <w:rPr>
          <w:rStyle w:val="default"/>
          <w:rFonts w:cs="FrankRuehl" w:hint="cs"/>
          <w:rtl/>
        </w:rPr>
        <w:t>ן שאינן לפי חקיקת המזון.</w:t>
      </w:r>
    </w:p>
    <w:p w:rsidR="00EE3BCB" w:rsidRPr="00DF4DFA" w:rsidRDefault="00EE3BCB" w:rsidP="00EE3BCB">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60" w:name="Rov467"/>
      <w:r w:rsidRPr="00DF4DFA">
        <w:rPr>
          <w:rStyle w:val="default"/>
          <w:rFonts w:ascii="FrankRuehl" w:hAnsi="FrankRuehl" w:cs="FrankRuehl" w:hint="cs"/>
          <w:vanish/>
          <w:color w:val="FF0000"/>
          <w:szCs w:val="20"/>
          <w:shd w:val="clear" w:color="auto" w:fill="FFFF99"/>
          <w:rtl/>
        </w:rPr>
        <w:t>מיום 1.1.2023</w:t>
      </w:r>
    </w:p>
    <w:p w:rsidR="00EE3BCB" w:rsidRPr="00DF4DFA" w:rsidRDefault="00EE3BCB" w:rsidP="00EE3BCB">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EE3BCB" w:rsidRPr="00DF4DFA" w:rsidRDefault="00EE3BCB" w:rsidP="00EE3BCB">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94"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436</w:t>
      </w:r>
      <w:r w:rsidRPr="00DF4DFA">
        <w:rPr>
          <w:rStyle w:val="default"/>
          <w:rFonts w:ascii="FrankRuehl" w:hAnsi="FrankRuehl" w:cs="FrankRuehl"/>
          <w:vanish/>
          <w:szCs w:val="20"/>
          <w:shd w:val="clear" w:color="auto" w:fill="FFFF99"/>
          <w:rtl/>
        </w:rPr>
        <w:t xml:space="preserve"> (</w:t>
      </w:r>
      <w:hyperlink r:id="rId95"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EE3BCB" w:rsidRPr="00DF4DFA" w:rsidRDefault="00EE3BCB" w:rsidP="00EE3BCB">
      <w:pPr>
        <w:pStyle w:val="P00"/>
        <w:ind w:left="0" w:right="1134"/>
        <w:rPr>
          <w:rStyle w:val="default"/>
          <w:rFonts w:cs="FrankRuehl" w:hint="cs"/>
          <w:vanish/>
          <w:sz w:val="22"/>
          <w:szCs w:val="22"/>
          <w:shd w:val="clear" w:color="auto" w:fill="FFFF99"/>
          <w:rtl/>
        </w:rPr>
      </w:pPr>
      <w:r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(א)</w:t>
      </w:r>
      <w:r w:rsidRPr="00DF4DFA">
        <w:rPr>
          <w:rStyle w:val="default"/>
          <w:rFonts w:cs="FrankRuehl" w:hint="cs"/>
          <w:vanish/>
          <w:sz w:val="22"/>
          <w:szCs w:val="22"/>
          <w:shd w:val="clear" w:color="auto" w:fill="FFFF99"/>
          <w:rtl/>
        </w:rPr>
        <w:tab/>
        <w:t>יבואן רשאי להשלים את דרישות הוראות התאמת הסימון והמסמכים למזון כמפורט להלן, טרם הוצאת המזון מהמחסן הרשום בתעודת היבואן הרשום שלו, ובכפוף לתנאים שלהלן:</w:t>
      </w:r>
    </w:p>
    <w:p w:rsidR="00EE3BCB" w:rsidRPr="00DF4DFA" w:rsidRDefault="00EE3BCB" w:rsidP="00EE3BCB">
      <w:pPr>
        <w:pStyle w:val="P00"/>
        <w:spacing w:before="0"/>
        <w:ind w:left="1021" w:right="1134"/>
        <w:rPr>
          <w:rStyle w:val="default"/>
          <w:rFonts w:cs="FrankRuehl" w:hint="cs"/>
          <w:vanish/>
          <w:sz w:val="16"/>
          <w:szCs w:val="22"/>
          <w:shd w:val="clear" w:color="auto" w:fill="FFFF99"/>
          <w:rtl/>
        </w:rPr>
      </w:pPr>
      <w:r w:rsidRPr="00DF4DFA">
        <w:rPr>
          <w:rStyle w:val="default"/>
          <w:rFonts w:cs="FrankRuehl" w:hint="cs"/>
          <w:vanish/>
          <w:sz w:val="16"/>
          <w:szCs w:val="22"/>
          <w:shd w:val="clear" w:color="auto" w:fill="FFFF99"/>
          <w:rtl/>
        </w:rPr>
        <w:t>(1)</w:t>
      </w:r>
      <w:r w:rsidRPr="00DF4DFA">
        <w:rPr>
          <w:rStyle w:val="default"/>
          <w:rFonts w:cs="FrankRuehl" w:hint="cs"/>
          <w:vanish/>
          <w:sz w:val="16"/>
          <w:szCs w:val="22"/>
          <w:shd w:val="clear" w:color="auto" w:fill="FFFF99"/>
          <w:rtl/>
        </w:rPr>
        <w:tab/>
        <w:t xml:space="preserve">לעניין מזון רגיל, אלא אם כן נקבע אחרת בתעודה האמורה </w:t>
      </w:r>
      <w:r w:rsidRPr="00DF4DFA">
        <w:rPr>
          <w:rStyle w:val="default"/>
          <w:rFonts w:cs="FrankRuehl"/>
          <w:vanish/>
          <w:sz w:val="16"/>
          <w:szCs w:val="22"/>
          <w:shd w:val="clear" w:color="auto" w:fill="FFFF99"/>
          <w:rtl/>
        </w:rPr>
        <w:t>–</w:t>
      </w:r>
      <w:r w:rsidRPr="00DF4DFA">
        <w:rPr>
          <w:rStyle w:val="default"/>
          <w:rFonts w:cs="FrankRuehl" w:hint="cs"/>
          <w:vanish/>
          <w:sz w:val="16"/>
          <w:szCs w:val="22"/>
          <w:shd w:val="clear" w:color="auto" w:fill="FFFF99"/>
          <w:rtl/>
        </w:rPr>
        <w:t xml:space="preserve"> הוראות סעיפים 15, 95 ו-96</w:t>
      </w:r>
      <w:r w:rsidRPr="00DF4DFA">
        <w:rPr>
          <w:rStyle w:val="default"/>
          <w:rFonts w:cs="FrankRuehl" w:hint="cs"/>
          <w:vanish/>
          <w:sz w:val="16"/>
          <w:szCs w:val="22"/>
          <w:u w:val="single"/>
          <w:shd w:val="clear" w:color="auto" w:fill="FFFF99"/>
          <w:rtl/>
        </w:rPr>
        <w:t xml:space="preserve">, ולעניין מזון רגיל שיובא במסלול האירופי </w:t>
      </w:r>
      <w:r w:rsidRPr="00DF4DFA">
        <w:rPr>
          <w:rStyle w:val="default"/>
          <w:rFonts w:cs="FrankRuehl"/>
          <w:vanish/>
          <w:sz w:val="16"/>
          <w:szCs w:val="22"/>
          <w:u w:val="single"/>
          <w:shd w:val="clear" w:color="auto" w:fill="FFFF99"/>
          <w:rtl/>
        </w:rPr>
        <w:t>–</w:t>
      </w:r>
      <w:r w:rsidRPr="00DF4DFA">
        <w:rPr>
          <w:rStyle w:val="default"/>
          <w:rFonts w:cs="FrankRuehl" w:hint="cs"/>
          <w:vanish/>
          <w:sz w:val="16"/>
          <w:szCs w:val="22"/>
          <w:u w:val="single"/>
          <w:shd w:val="clear" w:color="auto" w:fill="FFFF99"/>
          <w:rtl/>
        </w:rPr>
        <w:t xml:space="preserve"> הוראות סעיף 15</w:t>
      </w:r>
      <w:r w:rsidRPr="00DF4DFA">
        <w:rPr>
          <w:rStyle w:val="default"/>
          <w:rFonts w:cs="FrankRuehl" w:hint="cs"/>
          <w:vanish/>
          <w:sz w:val="16"/>
          <w:szCs w:val="22"/>
          <w:shd w:val="clear" w:color="auto" w:fill="FFFF99"/>
          <w:rtl/>
        </w:rPr>
        <w:t>;</w:t>
      </w:r>
    </w:p>
    <w:p w:rsidR="00EE3BCB" w:rsidRPr="00EE3BCB" w:rsidRDefault="00EE3BCB" w:rsidP="00EE3BCB">
      <w:pPr>
        <w:pStyle w:val="P00"/>
        <w:spacing w:before="0"/>
        <w:ind w:left="1021" w:right="1134"/>
        <w:rPr>
          <w:rStyle w:val="default"/>
          <w:rFonts w:cs="FrankRuehl" w:hint="cs"/>
          <w:sz w:val="2"/>
          <w:szCs w:val="2"/>
          <w:rtl/>
        </w:rPr>
      </w:pPr>
      <w:r w:rsidRPr="00DF4DFA">
        <w:rPr>
          <w:rStyle w:val="default"/>
          <w:rFonts w:cs="FrankRuehl" w:hint="cs"/>
          <w:vanish/>
          <w:sz w:val="16"/>
          <w:szCs w:val="22"/>
          <w:shd w:val="clear" w:color="auto" w:fill="FFFF99"/>
          <w:rtl/>
        </w:rPr>
        <w:t>(2)</w:t>
      </w:r>
      <w:r w:rsidRPr="00DF4DFA">
        <w:rPr>
          <w:rStyle w:val="default"/>
          <w:rFonts w:cs="FrankRuehl" w:hint="cs"/>
          <w:vanish/>
          <w:sz w:val="16"/>
          <w:szCs w:val="22"/>
          <w:shd w:val="clear" w:color="auto" w:fill="FFFF99"/>
          <w:rtl/>
        </w:rPr>
        <w:tab/>
        <w:t xml:space="preserve">לעניין מזון רגיש, </w:t>
      </w:r>
      <w:r w:rsidRPr="00DF4DFA">
        <w:rPr>
          <w:rStyle w:val="default"/>
          <w:rFonts w:cs="FrankRuehl" w:hint="cs"/>
          <w:vanish/>
          <w:sz w:val="16"/>
          <w:szCs w:val="22"/>
          <w:u w:val="single"/>
          <w:shd w:val="clear" w:color="auto" w:fill="FFFF99"/>
          <w:rtl/>
        </w:rPr>
        <w:t>ובכלל זה מזון רגיש שיובא במסלול האירופי,</w:t>
      </w:r>
      <w:r w:rsidRPr="00DF4DFA">
        <w:rPr>
          <w:rStyle w:val="default"/>
          <w:rFonts w:cs="FrankRuehl" w:hint="cs"/>
          <w:vanish/>
          <w:sz w:val="16"/>
          <w:szCs w:val="22"/>
          <w:shd w:val="clear" w:color="auto" w:fill="FFFF99"/>
          <w:rtl/>
        </w:rPr>
        <w:t xml:space="preserve"> אם קיבל היתר לכך בתעודה האמורה </w:t>
      </w:r>
      <w:r w:rsidRPr="00DF4DFA">
        <w:rPr>
          <w:rStyle w:val="default"/>
          <w:rFonts w:cs="FrankRuehl"/>
          <w:vanish/>
          <w:sz w:val="16"/>
          <w:szCs w:val="22"/>
          <w:shd w:val="clear" w:color="auto" w:fill="FFFF99"/>
          <w:rtl/>
        </w:rPr>
        <w:t>–</w:t>
      </w:r>
      <w:r w:rsidRPr="00DF4DFA">
        <w:rPr>
          <w:rStyle w:val="default"/>
          <w:rFonts w:cs="FrankRuehl" w:hint="cs"/>
          <w:vanish/>
          <w:sz w:val="16"/>
          <w:szCs w:val="22"/>
          <w:shd w:val="clear" w:color="auto" w:fill="FFFF99"/>
          <w:rtl/>
        </w:rPr>
        <w:t xml:space="preserve"> הוראות סעיף 15.</w:t>
      </w:r>
      <w:bookmarkEnd w:id="160"/>
    </w:p>
    <w:p w:rsidR="004403D5" w:rsidRDefault="004403D5" w:rsidP="00C267DF">
      <w:pPr>
        <w:pStyle w:val="P00"/>
        <w:spacing w:before="72"/>
        <w:ind w:left="0" w:right="1134"/>
        <w:rPr>
          <w:rStyle w:val="default"/>
          <w:rFonts w:cs="FrankRuehl" w:hint="cs"/>
          <w:rtl/>
        </w:rPr>
      </w:pPr>
      <w:bookmarkStart w:id="161" w:name="Seif91"/>
      <w:bookmarkEnd w:id="161"/>
      <w:r>
        <w:rPr>
          <w:lang w:val="he-IL"/>
        </w:rPr>
        <w:pict>
          <v:rect id="_x0000_s2147" style="position:absolute;left:0;text-align:left;margin-left:464.5pt;margin-top:8.05pt;width:75.05pt;height:44.75pt;z-index:251527680"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סמכויות מנהל שירות המזון למתן תעודת שחרור למזון שאינו עומד בדרישות מסוימות</w:t>
                  </w:r>
                </w:p>
              </w:txbxContent>
            </v:textbox>
            <w10:anchorlock/>
          </v:rect>
        </w:pict>
      </w:r>
      <w:r>
        <w:rPr>
          <w:rStyle w:val="big-number"/>
          <w:rFonts w:hint="cs"/>
          <w:rtl/>
        </w:rPr>
        <w:t>9</w:t>
      </w:r>
      <w:r w:rsidR="00C267DF">
        <w:rPr>
          <w:rStyle w:val="big-number"/>
          <w:rFonts w:hint="cs"/>
          <w:rtl/>
        </w:rPr>
        <w:t>1</w:t>
      </w:r>
      <w:r w:rsidRPr="00C95D6B">
        <w:rPr>
          <w:rStyle w:val="default"/>
          <w:rFonts w:cs="FrankRuehl"/>
          <w:rtl/>
        </w:rPr>
        <w:t>.</w:t>
      </w:r>
      <w:r w:rsidRPr="00C95D6B">
        <w:rPr>
          <w:rStyle w:val="default"/>
          <w:rFonts w:cs="FrankRuehl"/>
          <w:rtl/>
        </w:rPr>
        <w:tab/>
      </w:r>
      <w:r w:rsidR="00C267DF">
        <w:rPr>
          <w:rStyle w:val="default"/>
          <w:rFonts w:cs="FrankRuehl" w:hint="cs"/>
          <w:rtl/>
        </w:rPr>
        <w:t xml:space="preserve">על אף האמור בסעיף 82, מנהל שירות המזון או מי שהוא הסמיכו רשאי </w:t>
      </w:r>
      <w:r w:rsidR="00C267DF">
        <w:rPr>
          <w:rStyle w:val="default"/>
          <w:rFonts w:cs="FrankRuehl"/>
          <w:rtl/>
        </w:rPr>
        <w:t>–</w:t>
      </w:r>
    </w:p>
    <w:p w:rsidR="00C267DF" w:rsidRDefault="00C267DF" w:rsidP="00C267D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לתת תעודת שחרור למשלוח מזון, אף שאינו עומד בדרישות לפי חקיקת המזון לעניין סימון או אריזה, אם ההפרות הן טעויות כתיב או דפוס או בגדר זוטי דברים, אינן נוגעות לתכונות מהותיות של המזון, לזיהויו או לזיהוי יצרן המזון, ואין בהן כדי לסכן את בריאות הציבור או ליצור חשש להטעיה משמעותית של הצרכן, ותיקון ההפרה יטיל על היבואן נטל משמעותי, ורשאי הוא לקבוע תנאים באישור כאמור;</w:t>
      </w:r>
    </w:p>
    <w:p w:rsidR="00C267DF" w:rsidRDefault="00C267DF" w:rsidP="00C267D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לתת תעודת שחרור למשלוח שהמזון בו אינו עומד בדרישות לפי חקיקת המזון לעניין סימון, אריזה, שמירת מסמכים או תוצאות בדיקת מעבדה, ובלבד שיקבע תנאים בתעודת השחרור להבטחת קיום הדרישות האמורות בטרם הוצאת המשלוח מהמחסן שצוין בתעודת היבואן הרשום;</w:t>
      </w:r>
    </w:p>
    <w:p w:rsidR="00C267DF" w:rsidRDefault="00C267DF" w:rsidP="00C267D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לתת תעודת שחרור למשלוח מזון שיוצא והוחזר שלא מטעמים של בריאות הציבור, כאמור בסעיף 57(4), ורשאי הוא לקבוע תנאים בתעודה.</w:t>
      </w:r>
    </w:p>
    <w:p w:rsidR="004403D5" w:rsidRDefault="004403D5" w:rsidP="006F3CF1">
      <w:pPr>
        <w:pStyle w:val="P00"/>
        <w:spacing w:before="72"/>
        <w:ind w:left="0" w:right="1134"/>
        <w:rPr>
          <w:rStyle w:val="default"/>
          <w:rFonts w:cs="FrankRuehl" w:hint="cs"/>
          <w:rtl/>
        </w:rPr>
      </w:pPr>
      <w:bookmarkStart w:id="162" w:name="Seif92"/>
      <w:bookmarkEnd w:id="162"/>
      <w:r>
        <w:rPr>
          <w:lang w:val="he-IL"/>
        </w:rPr>
        <w:pict>
          <v:rect id="_x0000_s2148" style="position:absolute;left:0;text-align:left;margin-left:464.5pt;margin-top:8.05pt;width:75.05pt;height:44.65pt;z-index:251528704"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סמכויות מפקח בתחנת הסגר בנוגע למזון שנמצא בו פגם שאינו מהותי וניתן לתיקון</w:t>
                  </w:r>
                </w:p>
              </w:txbxContent>
            </v:textbox>
            <w10:anchorlock/>
          </v:rect>
        </w:pict>
      </w:r>
      <w:r>
        <w:rPr>
          <w:rStyle w:val="big-number"/>
          <w:rFonts w:hint="cs"/>
          <w:rtl/>
        </w:rPr>
        <w:t>9</w:t>
      </w:r>
      <w:r w:rsidR="00C267DF">
        <w:rPr>
          <w:rStyle w:val="big-number"/>
          <w:rFonts w:hint="cs"/>
          <w:rtl/>
        </w:rPr>
        <w:t>2</w:t>
      </w:r>
      <w:r w:rsidRPr="00C95D6B">
        <w:rPr>
          <w:rStyle w:val="default"/>
          <w:rFonts w:cs="FrankRuehl"/>
          <w:rtl/>
        </w:rPr>
        <w:t>.</w:t>
      </w:r>
      <w:r w:rsidRPr="00C95D6B">
        <w:rPr>
          <w:rStyle w:val="default"/>
          <w:rFonts w:cs="FrankRuehl"/>
          <w:rtl/>
        </w:rPr>
        <w:tab/>
      </w:r>
      <w:r w:rsidR="006F3CF1">
        <w:rPr>
          <w:rStyle w:val="default"/>
          <w:rFonts w:cs="FrankRuehl" w:hint="cs"/>
          <w:rtl/>
        </w:rPr>
        <w:t>לא ניתנה תעודת שחרור למזון מחמת אי-עמידה בדרישות כאמור בסעיף 82, יחולו הוראות אלה:</w:t>
      </w:r>
    </w:p>
    <w:p w:rsidR="006F3CF1" w:rsidRDefault="006F3CF1" w:rsidP="006F3CF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מצא מפקח שהפגם במזון לא מהותי וניתן לתיקון באופן שאינו מסכן את בריאות הציבור או את בטיחות המזון, רשאי הוא, באישור מנהל שירות המזון או מי שהוא הסמיכו לכך, לתת ליבואן הוראות בדבר על הדרך לתקן את הפגם טרם שחרורו; תוקן הפגם בהתאם להוראות כאמור, ידווח על כך היבואן למפקח, והמפקח יהיה רשאי לתת תעודת שחרור אם מצא כי לאחר התיקון המזון עומד בתנאים למתן תעודת שחרור;</w:t>
      </w:r>
    </w:p>
    <w:p w:rsidR="006F3CF1" w:rsidRDefault="006F3CF1" w:rsidP="006F3CF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מצא מפקח פגם כאמור בפסקה (1) וסבר כי הפגם ניתן לתיקון באופן כאמור באותה פסקה, וניתן בכפוף לתנאים שיקבע לתקן את הפגם במחסן היבואן, רשאי הוא להתנות את מתן תעודת השחרור בתנאים שיקבע, לרבות דרישה להעמדת המזון לבדיקה לאחר התיקון, בטרם הוצאת המשלוח מהמחסן;</w:t>
      </w:r>
    </w:p>
    <w:p w:rsidR="006F3CF1" w:rsidRDefault="006F3CF1" w:rsidP="006F3CF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מצא מפקח שהפגם במזון מהותי או שאינו ניתן לתיקון, רשאי הוא להתיר להחזיר את המשלוח לנמל המוצא או לשולחו ליעד אחר מחוץ לישראל, לפי בחירת היבואן, בהתאם לתנאים שיורה עליהם; אין באמור כדי לגרוע מסמכויות לפי חוק זה להורות על השמדת המזון.</w:t>
      </w:r>
    </w:p>
    <w:p w:rsidR="004403D5" w:rsidRDefault="004403D5" w:rsidP="00263DAC">
      <w:pPr>
        <w:pStyle w:val="P00"/>
        <w:spacing w:before="72"/>
        <w:ind w:left="0" w:right="1134"/>
        <w:rPr>
          <w:rStyle w:val="default"/>
          <w:rFonts w:cs="FrankRuehl" w:hint="cs"/>
          <w:rtl/>
        </w:rPr>
      </w:pPr>
      <w:bookmarkStart w:id="163" w:name="Seif93"/>
      <w:bookmarkEnd w:id="163"/>
      <w:r>
        <w:rPr>
          <w:lang w:val="he-IL"/>
        </w:rPr>
        <w:pict>
          <v:rect id="_x0000_s2149" style="position:absolute;left:0;text-align:left;margin-left:464.5pt;margin-top:8.05pt;width:75.05pt;height:17.9pt;z-index:251529728"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ערובה לקיום תנאים או דרישות</w:t>
                  </w:r>
                </w:p>
              </w:txbxContent>
            </v:textbox>
            <w10:anchorlock/>
          </v:rect>
        </w:pict>
      </w:r>
      <w:r>
        <w:rPr>
          <w:rStyle w:val="big-number"/>
          <w:rFonts w:hint="cs"/>
          <w:rtl/>
        </w:rPr>
        <w:t>9</w:t>
      </w:r>
      <w:r w:rsidR="006F3CF1">
        <w:rPr>
          <w:rStyle w:val="big-number"/>
          <w:rFonts w:hint="cs"/>
          <w:rtl/>
        </w:rPr>
        <w:t>3</w:t>
      </w:r>
      <w:r w:rsidRPr="00C95D6B">
        <w:rPr>
          <w:rStyle w:val="default"/>
          <w:rFonts w:cs="FrankRuehl"/>
          <w:rtl/>
        </w:rPr>
        <w:t>.</w:t>
      </w:r>
      <w:r w:rsidRPr="00C95D6B">
        <w:rPr>
          <w:rStyle w:val="default"/>
          <w:rFonts w:cs="FrankRuehl"/>
          <w:rtl/>
        </w:rPr>
        <w:tab/>
      </w:r>
      <w:r w:rsidR="00263DAC">
        <w:rPr>
          <w:rStyle w:val="default"/>
          <w:rFonts w:cs="FrankRuehl" w:hint="cs"/>
          <w:rtl/>
        </w:rPr>
        <w:t>תנאים לפי סעיפים 87 עד 92 יכול שיכללו, בין השאר, דרישה למתן ערובה לקיום הדרישות שנקבעו ולעמידה בתנאים.</w:t>
      </w:r>
    </w:p>
    <w:p w:rsidR="00263DAC" w:rsidRPr="00263DAC" w:rsidRDefault="00263DAC" w:rsidP="00263DAC">
      <w:pPr>
        <w:pStyle w:val="header-2"/>
        <w:ind w:left="0" w:right="1134"/>
        <w:rPr>
          <w:rFonts w:hint="cs"/>
          <w:rtl/>
        </w:rPr>
      </w:pPr>
      <w:bookmarkStart w:id="164" w:name="hed210"/>
      <w:bookmarkEnd w:id="164"/>
      <w:r w:rsidRPr="00263DAC">
        <w:rPr>
          <w:rFonts w:hint="cs"/>
          <w:rtl/>
        </w:rPr>
        <w:t>סימן ו': שמירת מסמכים בידי יבואן</w:t>
      </w:r>
    </w:p>
    <w:p w:rsidR="004403D5" w:rsidRDefault="004403D5" w:rsidP="00263DAC">
      <w:pPr>
        <w:pStyle w:val="P00"/>
        <w:spacing w:before="72"/>
        <w:ind w:left="0" w:right="1134"/>
        <w:rPr>
          <w:rStyle w:val="default"/>
          <w:rFonts w:cs="FrankRuehl"/>
          <w:rtl/>
        </w:rPr>
      </w:pPr>
      <w:bookmarkStart w:id="165" w:name="Seif94"/>
      <w:bookmarkEnd w:id="165"/>
      <w:r>
        <w:rPr>
          <w:lang w:val="he-IL"/>
        </w:rPr>
        <w:pict>
          <v:rect id="_x0000_s2150" style="position:absolute;left:0;text-align:left;margin-left:464.5pt;margin-top:8.05pt;width:75.05pt;height:36.2pt;z-index:251530752" o:allowincell="f" filled="f" stroked="f" strokecolor="lime" strokeweight=".25pt">
            <v:textbox inset="0,0,0,0">
              <w:txbxContent>
                <w:p w:rsidR="004B6E0C" w:rsidRDefault="004B6E0C" w:rsidP="004403D5">
                  <w:pPr>
                    <w:spacing w:line="160" w:lineRule="exact"/>
                    <w:jc w:val="left"/>
                    <w:rPr>
                      <w:rFonts w:cs="Miriam"/>
                      <w:noProof/>
                      <w:szCs w:val="18"/>
                      <w:rtl/>
                    </w:rPr>
                  </w:pPr>
                  <w:r>
                    <w:rPr>
                      <w:rFonts w:cs="Miriam" w:hint="cs"/>
                      <w:szCs w:val="18"/>
                      <w:rtl/>
                    </w:rPr>
                    <w:t>שמירת מסמכים בידי יבואן</w:t>
                  </w:r>
                </w:p>
                <w:p w:rsidR="00EE3BCB" w:rsidRDefault="00EE3BCB" w:rsidP="00EE3BCB">
                  <w:pPr>
                    <w:spacing w:line="160" w:lineRule="exact"/>
                    <w:jc w:val="left"/>
                    <w:rPr>
                      <w:rFonts w:cs="Miriam" w:hint="cs"/>
                      <w:noProof/>
                      <w:szCs w:val="18"/>
                      <w:rtl/>
                    </w:rPr>
                  </w:pPr>
                  <w:r>
                    <w:rPr>
                      <w:rFonts w:cs="Miriam" w:hint="cs"/>
                      <w:szCs w:val="18"/>
                      <w:rtl/>
                    </w:rPr>
                    <w:t>(תיקון מס' 3)</w:t>
                  </w:r>
                  <w:r>
                    <w:rPr>
                      <w:rFonts w:cs="Miriam" w:hint="cs"/>
                      <w:szCs w:val="18"/>
                    </w:rPr>
                    <w:t xml:space="preserve"> </w:t>
                  </w:r>
                  <w:r>
                    <w:rPr>
                      <w:rFonts w:cs="Miriam"/>
                      <w:szCs w:val="18"/>
                      <w:rtl/>
                    </w:rPr>
                    <w:br/>
                  </w:r>
                  <w:r>
                    <w:rPr>
                      <w:rFonts w:cs="Miriam" w:hint="cs"/>
                      <w:szCs w:val="18"/>
                      <w:rtl/>
                    </w:rPr>
                    <w:t>תשפ"ב-2021</w:t>
                  </w:r>
                </w:p>
              </w:txbxContent>
            </v:textbox>
            <w10:anchorlock/>
          </v:rect>
        </w:pict>
      </w:r>
      <w:r>
        <w:rPr>
          <w:rStyle w:val="big-number"/>
          <w:rFonts w:hint="cs"/>
          <w:rtl/>
        </w:rPr>
        <w:t>9</w:t>
      </w:r>
      <w:r w:rsidR="00263DAC">
        <w:rPr>
          <w:rStyle w:val="big-number"/>
          <w:rFonts w:hint="cs"/>
          <w:rtl/>
        </w:rPr>
        <w:t>4</w:t>
      </w:r>
      <w:r w:rsidRPr="00C95D6B">
        <w:rPr>
          <w:rStyle w:val="default"/>
          <w:rFonts w:cs="FrankRuehl"/>
          <w:rtl/>
        </w:rPr>
        <w:t>.</w:t>
      </w:r>
      <w:r w:rsidRPr="00C95D6B">
        <w:rPr>
          <w:rStyle w:val="default"/>
          <w:rFonts w:cs="FrankRuehl"/>
          <w:rtl/>
        </w:rPr>
        <w:tab/>
      </w:r>
      <w:r w:rsidR="00E11F16">
        <w:rPr>
          <w:rStyle w:val="default"/>
          <w:rFonts w:cs="FrankRuehl" w:hint="cs"/>
          <w:rtl/>
        </w:rPr>
        <w:t>(א)</w:t>
      </w:r>
      <w:r w:rsidR="00E11F16">
        <w:rPr>
          <w:rStyle w:val="default"/>
          <w:rFonts w:cs="FrankRuehl"/>
          <w:rtl/>
        </w:rPr>
        <w:tab/>
      </w:r>
      <w:r w:rsidR="00263DAC">
        <w:rPr>
          <w:rStyle w:val="default"/>
          <w:rFonts w:cs="FrankRuehl" w:hint="cs"/>
          <w:rtl/>
        </w:rPr>
        <w:t xml:space="preserve">יבואן ישמור את המסמכים והפרטים שנקבעו לפי סעיף 116(4) ואת המסמכים והפרטים המפורטים לפי סימן זה, לכל משלוח מזון שניתנה לגביו תעודת שחרור, לתקופה שלא תפחת משנה ממועד תום חיי המדף של המזון, ובהעדר סימון של מועד כאמור </w:t>
      </w:r>
      <w:r w:rsidR="00263DAC">
        <w:rPr>
          <w:rStyle w:val="default"/>
          <w:rFonts w:cs="FrankRuehl"/>
          <w:rtl/>
        </w:rPr>
        <w:t>–</w:t>
      </w:r>
      <w:r w:rsidR="00263DAC">
        <w:rPr>
          <w:rStyle w:val="default"/>
          <w:rFonts w:cs="FrankRuehl" w:hint="cs"/>
          <w:rtl/>
        </w:rPr>
        <w:t xml:space="preserve"> שנה ממועד העברת המזון לאחר, כפי שמצוין בתאריך תעודת המשלוח של המזון.</w:t>
      </w:r>
    </w:p>
    <w:p w:rsidR="00E11F16" w:rsidRPr="004F4C82" w:rsidRDefault="00E11F16" w:rsidP="00E11F16">
      <w:pPr>
        <w:pStyle w:val="P00"/>
        <w:spacing w:before="72"/>
        <w:ind w:left="0" w:right="1134"/>
        <w:rPr>
          <w:rStyle w:val="default"/>
          <w:rFonts w:cs="FrankRuehl"/>
          <w:rtl/>
        </w:rPr>
      </w:pPr>
      <w:r>
        <w:rPr>
          <w:rStyle w:val="default"/>
          <w:rFonts w:cs="FrankRuehl" w:hint="cs"/>
          <w:rtl/>
        </w:rPr>
        <w:tab/>
      </w:r>
      <w:r w:rsidRPr="006C6A52">
        <w:rPr>
          <w:rStyle w:val="default"/>
          <w:rFonts w:cs="FrankRuehl"/>
          <w:rtl/>
        </w:rPr>
        <w:pict>
          <v:shape id="_x0000_s2514" type="#_x0000_t202" style="position:absolute;left:0;text-align:left;margin-left:470.25pt;margin-top:7.1pt;width:1in;height:20.1pt;z-index:251856384;mso-position-horizontal-relative:text;mso-position-vertical-relative:text" filled="f" stroked="f">
            <v:textbox style="mso-next-textbox:#_x0000_s2514" inset="1mm,0,1mm,0">
              <w:txbxContent>
                <w:p w:rsidR="00E11F16" w:rsidRDefault="00E11F16" w:rsidP="00E11F16">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(ב)</w:t>
      </w:r>
      <w:r w:rsidRPr="006C6A52">
        <w:rPr>
          <w:rStyle w:val="default"/>
          <w:rFonts w:cs="FrankRuehl" w:hint="cs"/>
          <w:rtl/>
        </w:rPr>
        <w:tab/>
      </w:r>
      <w:r w:rsidRPr="00E11F16">
        <w:rPr>
          <w:rStyle w:val="default"/>
          <w:rFonts w:cs="FrankRuehl" w:hint="cs"/>
          <w:rtl/>
        </w:rPr>
        <w:t>על אף האמור בסעיף קטן (א), לעניין שמירת מסמכים בנוגע למזון במסלול האירופי יחולו הוראות סעיף 54א(ב), בתקופה האמורה באותו סעיף</w:t>
      </w:r>
      <w:r>
        <w:rPr>
          <w:rStyle w:val="default"/>
          <w:rFonts w:cs="FrankRuehl" w:hint="cs"/>
          <w:rtl/>
        </w:rPr>
        <w:t>.</w:t>
      </w:r>
    </w:p>
    <w:p w:rsidR="00EE3BCB" w:rsidRPr="00DF4DFA" w:rsidRDefault="00EE3BCB" w:rsidP="00EE3BCB">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66" w:name="Rov468"/>
      <w:r w:rsidRPr="00DF4DFA">
        <w:rPr>
          <w:rStyle w:val="default"/>
          <w:rFonts w:ascii="FrankRuehl" w:hAnsi="FrankRuehl" w:cs="FrankRuehl" w:hint="cs"/>
          <w:vanish/>
          <w:color w:val="FF0000"/>
          <w:szCs w:val="20"/>
          <w:shd w:val="clear" w:color="auto" w:fill="FFFF99"/>
          <w:rtl/>
        </w:rPr>
        <w:t>מיום 1.1.2023</w:t>
      </w:r>
    </w:p>
    <w:p w:rsidR="00EE3BCB" w:rsidRPr="00DF4DFA" w:rsidRDefault="00EE3BCB" w:rsidP="00EE3BCB">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EE3BCB" w:rsidRPr="00DF4DFA" w:rsidRDefault="00EE3BCB" w:rsidP="00EE3BCB">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96"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436</w:t>
      </w:r>
      <w:r w:rsidRPr="00DF4DFA">
        <w:rPr>
          <w:rStyle w:val="default"/>
          <w:rFonts w:ascii="FrankRuehl" w:hAnsi="FrankRuehl" w:cs="FrankRuehl"/>
          <w:vanish/>
          <w:szCs w:val="20"/>
          <w:shd w:val="clear" w:color="auto" w:fill="FFFF99"/>
          <w:rtl/>
        </w:rPr>
        <w:t xml:space="preserve"> (</w:t>
      </w:r>
      <w:hyperlink r:id="rId97"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EE3BCB" w:rsidRPr="00DF4DFA" w:rsidRDefault="00EE3BCB" w:rsidP="00EE3BCB">
      <w:pPr>
        <w:pStyle w:val="P00"/>
        <w:ind w:left="0" w:right="1134"/>
        <w:rPr>
          <w:rStyle w:val="default"/>
          <w:rFonts w:cs="FrankRuehl"/>
          <w:vanish/>
          <w:sz w:val="22"/>
          <w:szCs w:val="22"/>
          <w:shd w:val="clear" w:color="auto" w:fill="FFFF99"/>
          <w:rtl/>
        </w:rPr>
      </w:pPr>
      <w:r w:rsidRPr="00DF4DFA">
        <w:rPr>
          <w:rStyle w:val="default"/>
          <w:rFonts w:cs="FrankRuehl" w:hint="cs"/>
          <w:vanish/>
          <w:sz w:val="22"/>
          <w:szCs w:val="22"/>
          <w:shd w:val="clear" w:color="auto" w:fill="FFFF99"/>
          <w:rtl/>
        </w:rPr>
        <w:t>94</w:t>
      </w:r>
      <w:r w:rsidRPr="00DF4DFA">
        <w:rPr>
          <w:rStyle w:val="default"/>
          <w:rFonts w:cs="FrankRuehl"/>
          <w:vanish/>
          <w:sz w:val="22"/>
          <w:szCs w:val="22"/>
          <w:shd w:val="clear" w:color="auto" w:fill="FFFF99"/>
          <w:rtl/>
        </w:rPr>
        <w:t>.</w:t>
      </w:r>
      <w:r w:rsidRPr="00DF4DFA">
        <w:rPr>
          <w:rStyle w:val="default"/>
          <w:rFonts w:cs="FrankRuehl"/>
          <w:vanish/>
          <w:sz w:val="22"/>
          <w:szCs w:val="22"/>
          <w:shd w:val="clear" w:color="auto" w:fill="FFFF99"/>
          <w:rtl/>
        </w:rPr>
        <w:tab/>
      </w:r>
      <w:r w:rsidRPr="00DF4DFA">
        <w:rPr>
          <w:rStyle w:val="default"/>
          <w:rFonts w:cs="FrankRuehl" w:hint="cs"/>
          <w:vanish/>
          <w:sz w:val="22"/>
          <w:szCs w:val="22"/>
          <w:u w:val="single"/>
          <w:shd w:val="clear" w:color="auto" w:fill="FFFF99"/>
          <w:rtl/>
        </w:rPr>
        <w:t>(א)</w:t>
      </w:r>
      <w:r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 xml:space="preserve">יבואן ישמור את המסמכים והפרטים שנקבעו לפי סעיף 116(4) ואת המסמכים והפרטים המפורטים לפי סימן זה, לכל משלוח מזון שניתנה לגביו תעודת שחרור, לתקופה שלא תפחת משנה ממועד תום חיי המדף של המזון, ובהעדר סימון של מועד כאמור </w:t>
      </w:r>
      <w:r w:rsidRPr="00DF4DFA">
        <w:rPr>
          <w:rStyle w:val="default"/>
          <w:rFonts w:cs="FrankRuehl"/>
          <w:vanish/>
          <w:sz w:val="22"/>
          <w:szCs w:val="22"/>
          <w:shd w:val="clear" w:color="auto" w:fill="FFFF99"/>
          <w:rtl/>
        </w:rPr>
        <w:t>–</w:t>
      </w:r>
      <w:r w:rsidRPr="00DF4DFA">
        <w:rPr>
          <w:rStyle w:val="default"/>
          <w:rFonts w:cs="FrankRuehl" w:hint="cs"/>
          <w:vanish/>
          <w:sz w:val="22"/>
          <w:szCs w:val="22"/>
          <w:shd w:val="clear" w:color="auto" w:fill="FFFF99"/>
          <w:rtl/>
        </w:rPr>
        <w:t xml:space="preserve"> שנה ממועד העברת המזון לאחר, כפי שמצוין בתאריך תעודת המשלוח של המזון.</w:t>
      </w:r>
    </w:p>
    <w:p w:rsidR="00EE3BCB" w:rsidRPr="00EE3BCB" w:rsidRDefault="00EE3BCB" w:rsidP="00EE3BCB">
      <w:pPr>
        <w:pStyle w:val="P00"/>
        <w:spacing w:before="0"/>
        <w:ind w:left="0" w:right="1134"/>
        <w:rPr>
          <w:rStyle w:val="default"/>
          <w:rFonts w:cs="FrankRuehl"/>
          <w:sz w:val="2"/>
          <w:szCs w:val="2"/>
          <w:shd w:val="clear" w:color="auto" w:fill="FFFF99"/>
          <w:rtl/>
        </w:rPr>
      </w:pPr>
      <w:r w:rsidRPr="00DF4DFA">
        <w:rPr>
          <w:rStyle w:val="default"/>
          <w:rFonts w:cs="FrankRuehl"/>
          <w:vanish/>
          <w:sz w:val="22"/>
          <w:szCs w:val="22"/>
          <w:shd w:val="clear" w:color="auto" w:fill="FFFF99"/>
          <w:rtl/>
        </w:rPr>
        <w:tab/>
      </w:r>
      <w:r w:rsidRPr="00DF4DFA">
        <w:rPr>
          <w:rStyle w:val="default"/>
          <w:rFonts w:cs="FrankRuehl" w:hint="cs"/>
          <w:vanish/>
          <w:sz w:val="22"/>
          <w:szCs w:val="22"/>
          <w:u w:val="single"/>
          <w:shd w:val="clear" w:color="auto" w:fill="FFFF99"/>
          <w:rtl/>
        </w:rPr>
        <w:t>(ב)</w:t>
      </w:r>
      <w:r w:rsidRPr="00DF4DFA">
        <w:rPr>
          <w:rStyle w:val="default"/>
          <w:rFonts w:cs="FrankRuehl"/>
          <w:vanish/>
          <w:sz w:val="22"/>
          <w:szCs w:val="22"/>
          <w:u w:val="single"/>
          <w:shd w:val="clear" w:color="auto" w:fill="FFFF99"/>
          <w:rtl/>
        </w:rPr>
        <w:tab/>
      </w:r>
      <w:r w:rsidRPr="00DF4DFA">
        <w:rPr>
          <w:rStyle w:val="default"/>
          <w:rFonts w:cs="FrankRuehl" w:hint="cs"/>
          <w:vanish/>
          <w:sz w:val="22"/>
          <w:szCs w:val="22"/>
          <w:u w:val="single"/>
          <w:shd w:val="clear" w:color="auto" w:fill="FFFF99"/>
          <w:rtl/>
        </w:rPr>
        <w:t>על אף האמור בסעיף קטן (א), לעניין שמירת מסמכים בנוגע למזון במסלול האירופי יחולו הוראות סעיף 54א(ב), בתקופה האמורה באותו סעיף.</w:t>
      </w:r>
      <w:bookmarkEnd w:id="166"/>
    </w:p>
    <w:p w:rsidR="004403D5" w:rsidRDefault="004403D5" w:rsidP="003A420F">
      <w:pPr>
        <w:pStyle w:val="P00"/>
        <w:spacing w:before="72"/>
        <w:ind w:left="0" w:right="1134"/>
        <w:rPr>
          <w:rStyle w:val="default"/>
          <w:rFonts w:cs="FrankRuehl" w:hint="cs"/>
          <w:rtl/>
        </w:rPr>
      </w:pPr>
      <w:bookmarkStart w:id="167" w:name="Seif95"/>
      <w:bookmarkEnd w:id="167"/>
      <w:r>
        <w:rPr>
          <w:lang w:val="he-IL"/>
        </w:rPr>
        <w:pict>
          <v:rect id="_x0000_s2151" style="position:absolute;left:0;text-align:left;margin-left:464.5pt;margin-top:8.05pt;width:75.05pt;height:25.85pt;z-index:251531776"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שמירה של אריזה ותווית לעניין מזון ארוז מראש</w:t>
                  </w:r>
                </w:p>
              </w:txbxContent>
            </v:textbox>
            <w10:anchorlock/>
          </v:rect>
        </w:pict>
      </w:r>
      <w:r>
        <w:rPr>
          <w:rStyle w:val="big-number"/>
          <w:rFonts w:hint="cs"/>
          <w:rtl/>
        </w:rPr>
        <w:t>9</w:t>
      </w:r>
      <w:r w:rsidR="00263DAC">
        <w:rPr>
          <w:rStyle w:val="big-number"/>
          <w:rFonts w:hint="cs"/>
          <w:rtl/>
        </w:rPr>
        <w:t>5</w:t>
      </w:r>
      <w:r w:rsidRPr="00C95D6B">
        <w:rPr>
          <w:rStyle w:val="default"/>
          <w:rFonts w:cs="FrankRuehl"/>
          <w:rtl/>
        </w:rPr>
        <w:t>.</w:t>
      </w:r>
      <w:r w:rsidRPr="00C95D6B">
        <w:rPr>
          <w:rStyle w:val="default"/>
          <w:rFonts w:cs="FrankRuehl"/>
          <w:rtl/>
        </w:rPr>
        <w:tab/>
      </w:r>
      <w:r w:rsidR="003A420F">
        <w:rPr>
          <w:rStyle w:val="default"/>
          <w:rFonts w:cs="FrankRuehl" w:hint="cs"/>
          <w:rtl/>
        </w:rPr>
        <w:t>(א)</w:t>
      </w:r>
      <w:r w:rsidR="003A420F">
        <w:rPr>
          <w:rStyle w:val="default"/>
          <w:rFonts w:cs="FrankRuehl" w:hint="cs"/>
          <w:rtl/>
        </w:rPr>
        <w:tab/>
        <w:t>יבואן של מזון ארוז מראש ישמור צילום או סריקה ממוחשבת של אריזת המזון כפי שהוא נמכר מחוץ לישראל, וכן כפי שישווק בישראל בהתאם לדרישות לפי חקיקת המזון.</w:t>
      </w:r>
    </w:p>
    <w:p w:rsidR="003A420F" w:rsidRDefault="003A420F" w:rsidP="003A420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היתה התווית חלק מאריזת המזון כאמור בסעיף קטן (א), ישמור היבואן בדרך כאמור בסעיף קטן (א) גם את התווית המקורית של היצרן כפי שסומנה על ידי היצרן, על גבי המזון כפי שנמכר מחוץ לישראל, ואם תווית כאמור לא היתה בשפה העברית </w:t>
      </w:r>
      <w:r>
        <w:rPr>
          <w:rStyle w:val="default"/>
          <w:rFonts w:cs="FrankRuehl"/>
          <w:rtl/>
        </w:rPr>
        <w:t>–</w:t>
      </w:r>
      <w:r>
        <w:rPr>
          <w:rStyle w:val="default"/>
          <w:rFonts w:cs="FrankRuehl" w:hint="cs"/>
          <w:rtl/>
        </w:rPr>
        <w:t xml:space="preserve"> גם את התווית בעברית כפי שסומנה בידי היבואן על גבי המזון לצורך שיווקו בישראל.</w:t>
      </w:r>
    </w:p>
    <w:p w:rsidR="003A420F" w:rsidRDefault="003A420F" w:rsidP="00516BF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נקבעה חובה לפי חוק זה לסמן את אריזת המזון בקוד, ישמור היבואן גם מסמך המפרט את פענוח הקוד.</w:t>
      </w:r>
    </w:p>
    <w:p w:rsidR="004403D5" w:rsidRDefault="004403D5" w:rsidP="003A420F">
      <w:pPr>
        <w:pStyle w:val="P00"/>
        <w:spacing w:before="72"/>
        <w:ind w:left="0" w:right="1134"/>
        <w:rPr>
          <w:rStyle w:val="default"/>
          <w:rFonts w:cs="FrankRuehl" w:hint="cs"/>
          <w:rtl/>
        </w:rPr>
      </w:pPr>
      <w:bookmarkStart w:id="168" w:name="Seif96"/>
      <w:bookmarkEnd w:id="168"/>
      <w:r>
        <w:rPr>
          <w:lang w:val="he-IL"/>
        </w:rPr>
        <w:pict>
          <v:rect id="_x0000_s2152" style="position:absolute;left:0;text-align:left;margin-left:464.5pt;margin-top:8.05pt;width:75.05pt;height:12.6pt;z-index:251532800"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בדיקות מעבדה</w:t>
                  </w:r>
                </w:p>
              </w:txbxContent>
            </v:textbox>
            <w10:anchorlock/>
          </v:rect>
        </w:pict>
      </w:r>
      <w:r>
        <w:rPr>
          <w:rStyle w:val="big-number"/>
          <w:rFonts w:hint="cs"/>
          <w:rtl/>
        </w:rPr>
        <w:t>9</w:t>
      </w:r>
      <w:r w:rsidR="003A420F">
        <w:rPr>
          <w:rStyle w:val="big-number"/>
          <w:rFonts w:hint="cs"/>
          <w:rtl/>
        </w:rPr>
        <w:t>6</w:t>
      </w:r>
      <w:r w:rsidRPr="00C95D6B">
        <w:rPr>
          <w:rStyle w:val="default"/>
          <w:rFonts w:cs="FrankRuehl"/>
          <w:rtl/>
        </w:rPr>
        <w:t>.</w:t>
      </w:r>
      <w:r w:rsidRPr="00C95D6B">
        <w:rPr>
          <w:rStyle w:val="default"/>
          <w:rFonts w:cs="FrankRuehl"/>
          <w:rtl/>
        </w:rPr>
        <w:tab/>
      </w:r>
      <w:r w:rsidR="003A420F">
        <w:rPr>
          <w:rStyle w:val="default"/>
          <w:rFonts w:cs="FrankRuehl" w:hint="cs"/>
          <w:rtl/>
        </w:rPr>
        <w:t>(א)</w:t>
      </w:r>
      <w:r w:rsidR="003A420F">
        <w:rPr>
          <w:rStyle w:val="default"/>
          <w:rFonts w:cs="FrankRuehl" w:hint="cs"/>
          <w:rtl/>
        </w:rPr>
        <w:tab/>
        <w:t>יבואן מזון יבדוק לגבי כל אחת מהאצוות שבמשלוח כי בוצעה בדיקה המעידה על עמידת המזון בדרישות החלות עליו לפי חקיקת המזון ולפי הוראות שנתן מנהל שירות המזון לפי פרק זה.</w:t>
      </w:r>
    </w:p>
    <w:p w:rsidR="003A420F" w:rsidRDefault="003A420F" w:rsidP="003A420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יבואן מזון ישמור לגבי כל אחת מהאצוות שבמשלוח המזון תוצאות של בדיקה שנערכה כאמור בסעיף קטן (א).</w:t>
      </w:r>
    </w:p>
    <w:p w:rsidR="003A420F" w:rsidRDefault="003A420F" w:rsidP="003A420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בסעיפים קטנים (א) ו-(ב), יבואן שיש לו קשר עם יצרן המזון, בין באופן ישיר ובין באמצעות ספק שלו יש קשר ישיר עם יצרן המזון, רשאי לבדוק את עמידת המזון בדרישות החלות עליו לפי חקיקת המזון ולפי הוראות שנתן מנהל שירות המזון לפי פרק זה באמצעות מסמכים לפי פסקאות (1) ו-(2) שלהלן, וישמור מסמכים אלה:</w:t>
      </w:r>
    </w:p>
    <w:p w:rsidR="003A420F" w:rsidRDefault="003A420F" w:rsidP="009C2BD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מסמך חתום על ידי היצרן המעיד </w:t>
      </w:r>
      <w:r w:rsidR="009C2BD0">
        <w:rPr>
          <w:rStyle w:val="default"/>
          <w:rFonts w:cs="FrankRuehl" w:hint="cs"/>
          <w:rtl/>
        </w:rPr>
        <w:t>על הרכב המזון; לעניין מזון המיוצר בהרכב שונה המיוחד לצורך מכירה בישראל, יכלול המסמך גם אישור של היצרן שהמזון מיוצר במיוחד לצורך ייצוא לישראל;</w:t>
      </w:r>
    </w:p>
    <w:p w:rsidR="009C2BD0" w:rsidRDefault="009C2BD0" w:rsidP="009C2BD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מסמך חתום על ידי היצרן, שבו מוצהר כי האצוות שבמשלוח עומדות במפרט של המזון שבמשלוח, כפי שקבע היצרן, או תוצאות בדיקה כאמור בסעיף קטן (א) לגבי לפחות אחת מהאצוות שבמשלוח.</w:t>
      </w:r>
    </w:p>
    <w:p w:rsidR="009C2BD0" w:rsidRDefault="007A4872" w:rsidP="007A4872">
      <w:pPr>
        <w:pStyle w:val="P00"/>
        <w:spacing w:before="72"/>
        <w:ind w:left="0" w:right="1134"/>
        <w:rPr>
          <w:rStyle w:val="default"/>
          <w:rFonts w:cs="FrankRuehl" w:hint="cs"/>
          <w:rtl/>
        </w:rPr>
      </w:pPr>
      <w:r>
        <w:rPr>
          <w:rStyle w:val="default"/>
          <w:rFonts w:cs="FrankRuehl" w:hint="cs"/>
          <w:rtl/>
        </w:rPr>
        <w:tab/>
      </w:r>
      <w:r w:rsidRPr="006C6A52">
        <w:rPr>
          <w:rStyle w:val="default"/>
          <w:rFonts w:cs="FrankRuehl"/>
          <w:rtl/>
        </w:rPr>
        <w:pict>
          <v:shape id="_x0000_s2475" type="#_x0000_t202" style="position:absolute;left:0;text-align:left;margin-left:470.25pt;margin-top:7.1pt;width:1in;height:20.75pt;z-index:251823616;mso-position-horizontal-relative:text;mso-position-vertical-relative:text" filled="f" stroked="f">
            <v:textbox style="mso-next-textbox:#_x0000_s2475" inset="1mm,0,1mm,0">
              <w:txbxContent>
                <w:p w:rsidR="007A4872" w:rsidRDefault="007A4872" w:rsidP="007A4872">
                  <w:pPr>
                    <w:spacing w:line="160" w:lineRule="exact"/>
                    <w:jc w:val="left"/>
                    <w:rPr>
                      <w:rFonts w:cs="Miriam" w:hint="cs"/>
                      <w:noProof/>
                      <w:szCs w:val="18"/>
                      <w:rtl/>
                    </w:rPr>
                  </w:pPr>
                  <w:r>
                    <w:rPr>
                      <w:rFonts w:cs="Miriam" w:hint="cs"/>
                      <w:szCs w:val="18"/>
                      <w:rtl/>
                    </w:rPr>
                    <w:t>(תיקון מס' 3) תשפ"ב-2021</w:t>
                  </w:r>
                </w:p>
              </w:txbxContent>
            </v:textbox>
            <w10:anchorlock/>
          </v:shape>
        </w:pict>
      </w:r>
      <w:r>
        <w:rPr>
          <w:rStyle w:val="default"/>
          <w:rFonts w:cs="FrankRuehl" w:hint="cs"/>
          <w:rtl/>
        </w:rPr>
        <w:t>(ד)</w:t>
      </w:r>
      <w:r w:rsidRPr="006C6A52">
        <w:rPr>
          <w:rStyle w:val="default"/>
          <w:rFonts w:cs="FrankRuehl" w:hint="cs"/>
          <w:rtl/>
        </w:rPr>
        <w:tab/>
      </w:r>
      <w:r w:rsidR="009C2BD0">
        <w:rPr>
          <w:rStyle w:val="default"/>
          <w:rFonts w:cs="FrankRuehl" w:hint="cs"/>
          <w:rtl/>
        </w:rPr>
        <w:t xml:space="preserve">על אף האמור בסעיף קטן (א), יבואן של מזון רגיל </w:t>
      </w:r>
      <w:r w:rsidR="00E11F16" w:rsidRPr="00E11F16">
        <w:rPr>
          <w:rStyle w:val="default"/>
          <w:rFonts w:cs="FrankRuehl" w:hint="cs"/>
          <w:rtl/>
        </w:rPr>
        <w:t xml:space="preserve">או מזון במסלול האירופי </w:t>
      </w:r>
      <w:r w:rsidR="009C2BD0">
        <w:rPr>
          <w:rStyle w:val="default"/>
          <w:rFonts w:cs="FrankRuehl" w:hint="cs"/>
          <w:rtl/>
        </w:rPr>
        <w:t>שהוא תוצרת חקלאית טרייה או מוצר שבתוספת הרביעית, שמשווק בתפזורת ואינו מיועד לשיווק קמעונאי, רשאי לשמור בנוגע למזון שבמשלוח מפרט מהמשווק שממנו קיבל את המזון, במקום תוצאות הבדיקה לפי סעיף קטן (א).</w:t>
      </w:r>
    </w:p>
    <w:p w:rsidR="009C2BD0" w:rsidRDefault="009C2BD0" w:rsidP="003A420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w:t>
      </w:r>
      <w:r>
        <w:rPr>
          <w:rStyle w:val="default"/>
          <w:rFonts w:cs="FrankRuehl"/>
          <w:rtl/>
        </w:rPr>
        <w:t>–</w:t>
      </w:r>
    </w:p>
    <w:p w:rsidR="009C2BD0" w:rsidRDefault="009C2BD0" w:rsidP="000924AB">
      <w:pPr>
        <w:pStyle w:val="P00"/>
        <w:spacing w:before="72"/>
        <w:ind w:left="0" w:right="1134"/>
        <w:rPr>
          <w:rStyle w:val="default"/>
          <w:rFonts w:cs="FrankRuehl" w:hint="cs"/>
          <w:rtl/>
        </w:rPr>
      </w:pPr>
      <w:r>
        <w:rPr>
          <w:rStyle w:val="default"/>
          <w:rFonts w:cs="FrankRuehl" w:hint="cs"/>
          <w:rtl/>
        </w:rPr>
        <w:tab/>
        <w:t xml:space="preserve">"בדיקה" </w:t>
      </w:r>
      <w:r w:rsidR="00282630">
        <w:rPr>
          <w:rStyle w:val="default"/>
          <w:rFonts w:cs="FrankRuehl"/>
          <w:rtl/>
        </w:rPr>
        <w:t>–</w:t>
      </w:r>
      <w:r>
        <w:rPr>
          <w:rStyle w:val="default"/>
          <w:rFonts w:cs="FrankRuehl" w:hint="cs"/>
          <w:rtl/>
        </w:rPr>
        <w:t xml:space="preserve"> </w:t>
      </w:r>
      <w:r w:rsidR="00282630">
        <w:rPr>
          <w:rStyle w:val="default"/>
          <w:rFonts w:cs="FrankRuehl" w:hint="cs"/>
          <w:rtl/>
        </w:rPr>
        <w:t xml:space="preserve">בדיקה שנערכה בידי יצרן </w:t>
      </w:r>
      <w:r w:rsidR="000924AB">
        <w:rPr>
          <w:rStyle w:val="default"/>
          <w:rFonts w:cs="FrankRuehl" w:hint="cs"/>
          <w:rtl/>
        </w:rPr>
        <w:t>ה</w:t>
      </w:r>
      <w:r w:rsidR="00282630">
        <w:rPr>
          <w:rStyle w:val="default"/>
          <w:rFonts w:cs="FrankRuehl" w:hint="cs"/>
          <w:rtl/>
        </w:rPr>
        <w:t>מזון, מעבדה בישראל או מעבדה שאושרה או הוכרה על ידי אחד הגופים כאמור בסעיפים 42(ב) או 52(ב)(2);</w:t>
      </w:r>
    </w:p>
    <w:p w:rsidR="00282630" w:rsidRDefault="00282630" w:rsidP="003A420F">
      <w:pPr>
        <w:pStyle w:val="P00"/>
        <w:spacing w:before="72"/>
        <w:ind w:left="0" w:right="1134"/>
        <w:rPr>
          <w:rStyle w:val="default"/>
          <w:rFonts w:cs="FrankRuehl"/>
          <w:rtl/>
        </w:rPr>
      </w:pPr>
      <w:r>
        <w:rPr>
          <w:rStyle w:val="default"/>
          <w:rFonts w:cs="FrankRuehl" w:hint="cs"/>
          <w:rtl/>
        </w:rPr>
        <w:tab/>
        <w:t>"מפרט" (</w:t>
      </w:r>
      <w:r>
        <w:rPr>
          <w:rStyle w:val="default"/>
          <w:rFonts w:cs="FrankRuehl"/>
        </w:rPr>
        <w:t>Specification</w:t>
      </w:r>
      <w:r>
        <w:rPr>
          <w:rStyle w:val="default"/>
          <w:rFonts w:cs="FrankRuehl" w:hint="cs"/>
          <w:rtl/>
        </w:rPr>
        <w:t xml:space="preserve">) </w:t>
      </w:r>
      <w:r>
        <w:rPr>
          <w:rStyle w:val="default"/>
          <w:rFonts w:cs="FrankRuehl"/>
          <w:rtl/>
        </w:rPr>
        <w:t>–</w:t>
      </w:r>
      <w:r>
        <w:rPr>
          <w:rStyle w:val="default"/>
          <w:rFonts w:cs="FrankRuehl" w:hint="cs"/>
          <w:rtl/>
        </w:rPr>
        <w:t xml:space="preserve"> מסמך המתאר את תכונות האיכות והבטיחות של המזון ואת הרכבו, בהתאם לדרישות לפי חקיקת המזון החלות על המזון בעניינים אלה או להוראות מנהל שירות המזון לפי סעיף 101.</w:t>
      </w:r>
    </w:p>
    <w:p w:rsidR="00EE3BCB" w:rsidRPr="00DF4DFA" w:rsidRDefault="00EE3BCB" w:rsidP="00EE3BCB">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69" w:name="Rov469"/>
      <w:r w:rsidRPr="00DF4DFA">
        <w:rPr>
          <w:rStyle w:val="default"/>
          <w:rFonts w:ascii="FrankRuehl" w:hAnsi="FrankRuehl" w:cs="FrankRuehl" w:hint="cs"/>
          <w:vanish/>
          <w:color w:val="FF0000"/>
          <w:szCs w:val="20"/>
          <w:shd w:val="clear" w:color="auto" w:fill="FFFF99"/>
          <w:rtl/>
        </w:rPr>
        <w:t>מיום 1.1.2023</w:t>
      </w:r>
    </w:p>
    <w:p w:rsidR="00EE3BCB" w:rsidRPr="00DF4DFA" w:rsidRDefault="00EE3BCB" w:rsidP="00EE3BCB">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EE3BCB" w:rsidRPr="00DF4DFA" w:rsidRDefault="00EE3BCB" w:rsidP="00EE3BCB">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98"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436</w:t>
      </w:r>
      <w:r w:rsidRPr="00DF4DFA">
        <w:rPr>
          <w:rStyle w:val="default"/>
          <w:rFonts w:ascii="FrankRuehl" w:hAnsi="FrankRuehl" w:cs="FrankRuehl"/>
          <w:vanish/>
          <w:szCs w:val="20"/>
          <w:shd w:val="clear" w:color="auto" w:fill="FFFF99"/>
          <w:rtl/>
        </w:rPr>
        <w:t xml:space="preserve"> (</w:t>
      </w:r>
      <w:hyperlink r:id="rId99"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EE3BCB" w:rsidRPr="007A4872" w:rsidRDefault="00EE3BCB" w:rsidP="007A4872">
      <w:pPr>
        <w:pStyle w:val="P00"/>
        <w:ind w:left="0" w:right="1134"/>
        <w:rPr>
          <w:rStyle w:val="default"/>
          <w:rFonts w:cs="FrankRuehl" w:hint="cs"/>
          <w:sz w:val="2"/>
          <w:szCs w:val="2"/>
          <w:shd w:val="clear" w:color="auto" w:fill="FFFF99"/>
          <w:rtl/>
        </w:rPr>
      </w:pPr>
      <w:r w:rsidRPr="00DF4DFA">
        <w:rPr>
          <w:rStyle w:val="default"/>
          <w:rFonts w:cs="FrankRuehl" w:hint="cs"/>
          <w:vanish/>
          <w:sz w:val="22"/>
          <w:szCs w:val="22"/>
          <w:shd w:val="clear" w:color="auto" w:fill="FFFF99"/>
          <w:rtl/>
        </w:rPr>
        <w:tab/>
        <w:t>(ד)</w:t>
      </w:r>
      <w:r w:rsidRPr="00DF4DFA">
        <w:rPr>
          <w:rStyle w:val="default"/>
          <w:rFonts w:cs="FrankRuehl" w:hint="cs"/>
          <w:vanish/>
          <w:sz w:val="22"/>
          <w:szCs w:val="22"/>
          <w:shd w:val="clear" w:color="auto" w:fill="FFFF99"/>
          <w:rtl/>
        </w:rPr>
        <w:tab/>
        <w:t xml:space="preserve">על אף האמור בסעיף קטן (א), יבואן של מזון רגיל </w:t>
      </w:r>
      <w:r w:rsidRPr="00DF4DFA">
        <w:rPr>
          <w:rStyle w:val="default"/>
          <w:rFonts w:cs="FrankRuehl" w:hint="cs"/>
          <w:vanish/>
          <w:sz w:val="22"/>
          <w:szCs w:val="22"/>
          <w:u w:val="single"/>
          <w:shd w:val="clear" w:color="auto" w:fill="FFFF99"/>
          <w:rtl/>
        </w:rPr>
        <w:t>או מזון במסלול האירופי</w:t>
      </w:r>
      <w:r w:rsidRPr="00DF4DFA">
        <w:rPr>
          <w:rStyle w:val="default"/>
          <w:rFonts w:cs="FrankRuehl" w:hint="cs"/>
          <w:vanish/>
          <w:sz w:val="22"/>
          <w:szCs w:val="22"/>
          <w:shd w:val="clear" w:color="auto" w:fill="FFFF99"/>
          <w:rtl/>
        </w:rPr>
        <w:t xml:space="preserve"> שהוא תוצרת חקלאית טרייה או מוצר שבתוספת הרביעית, שמשווק בתפזורת ואינו מיועד לשיווק קמעונאי, רשאי לשמור בנוגע למזון שבמשלוח מפרט מהמשווק שממנו קיבל את המזון, במקום תוצאות הבדיקה לפי סעיף קטן (א).</w:t>
      </w:r>
      <w:bookmarkEnd w:id="169"/>
    </w:p>
    <w:p w:rsidR="004403D5" w:rsidRDefault="004403D5" w:rsidP="004C6C82">
      <w:pPr>
        <w:pStyle w:val="P00"/>
        <w:spacing w:before="72"/>
        <w:ind w:left="0" w:right="1134"/>
        <w:rPr>
          <w:rStyle w:val="default"/>
          <w:rFonts w:cs="FrankRuehl" w:hint="cs"/>
          <w:rtl/>
        </w:rPr>
      </w:pPr>
      <w:bookmarkStart w:id="170" w:name="Seif97"/>
      <w:bookmarkEnd w:id="170"/>
      <w:r>
        <w:rPr>
          <w:lang w:val="he-IL"/>
        </w:rPr>
        <w:pict>
          <v:rect id="_x0000_s2153" style="position:absolute;left:0;text-align:left;margin-left:464.5pt;margin-top:8.05pt;width:75.05pt;height:26.2pt;z-index:251533824" o:allowincell="f" filled="f" stroked="f" strokecolor="lime" strokeweight=".25pt">
            <v:textbox inset="0,0,0,0">
              <w:txbxContent>
                <w:p w:rsidR="004B6E0C" w:rsidRDefault="004B6E0C" w:rsidP="004403D5">
                  <w:pPr>
                    <w:spacing w:line="160" w:lineRule="exact"/>
                    <w:jc w:val="left"/>
                    <w:rPr>
                      <w:rFonts w:cs="Miriam"/>
                      <w:noProof/>
                      <w:szCs w:val="18"/>
                      <w:rtl/>
                    </w:rPr>
                  </w:pPr>
                  <w:r>
                    <w:rPr>
                      <w:rFonts w:cs="Miriam" w:hint="cs"/>
                      <w:szCs w:val="18"/>
                      <w:rtl/>
                    </w:rPr>
                    <w:t>שמירת מסמכים הנוגעים ליצרן</w:t>
                  </w:r>
                </w:p>
                <w:p w:rsidR="00773786" w:rsidRDefault="00773786" w:rsidP="004403D5">
                  <w:pPr>
                    <w:spacing w:line="160" w:lineRule="exact"/>
                    <w:jc w:val="left"/>
                    <w:rPr>
                      <w:rFonts w:cs="Miriam" w:hint="cs"/>
                      <w:noProof/>
                      <w:szCs w:val="18"/>
                      <w:rtl/>
                    </w:rPr>
                  </w:pPr>
                  <w:r>
                    <w:rPr>
                      <w:rFonts w:cs="Miriam" w:hint="cs"/>
                      <w:noProof/>
                      <w:szCs w:val="18"/>
                      <w:rtl/>
                    </w:rPr>
                    <w:t>ת"ט תשע"ח-2017</w:t>
                  </w:r>
                </w:p>
              </w:txbxContent>
            </v:textbox>
            <w10:anchorlock/>
          </v:rect>
        </w:pict>
      </w:r>
      <w:r>
        <w:rPr>
          <w:rStyle w:val="big-number"/>
          <w:rFonts w:hint="cs"/>
          <w:rtl/>
        </w:rPr>
        <w:t>9</w:t>
      </w:r>
      <w:r w:rsidR="00282630">
        <w:rPr>
          <w:rStyle w:val="big-number"/>
          <w:rFonts w:hint="cs"/>
          <w:rtl/>
        </w:rPr>
        <w:t>7</w:t>
      </w:r>
      <w:r w:rsidRPr="00C95D6B">
        <w:rPr>
          <w:rStyle w:val="default"/>
          <w:rFonts w:cs="FrankRuehl"/>
          <w:rtl/>
        </w:rPr>
        <w:t>.</w:t>
      </w:r>
      <w:r w:rsidRPr="00C95D6B">
        <w:rPr>
          <w:rStyle w:val="default"/>
          <w:rFonts w:cs="FrankRuehl"/>
          <w:rtl/>
        </w:rPr>
        <w:tab/>
      </w:r>
      <w:r w:rsidR="004C6C82">
        <w:rPr>
          <w:rStyle w:val="default"/>
          <w:rFonts w:cs="FrankRuehl" w:hint="cs"/>
          <w:rtl/>
        </w:rPr>
        <w:t>יבואן מזון שמסר בהצהרה בדבר ייבוא מזון רגיל לפי סעיף 74 כי יש בידו מסמך מהמסמכים שלהלן, ישמור אחד לפחות מהם:</w:t>
      </w:r>
    </w:p>
    <w:p w:rsidR="004C6C82" w:rsidRDefault="004C6C82" w:rsidP="0077378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BD7956">
        <w:rPr>
          <w:rStyle w:val="default"/>
          <w:rFonts w:cs="FrankRuehl" w:hint="cs"/>
          <w:rtl/>
        </w:rPr>
        <w:t>אישור שייצור המזון מפוקח על ידי גורם המוסמך לכך במדינת הייצור, שנתן אותו גורם מוסמך;</w:t>
      </w:r>
    </w:p>
    <w:p w:rsidR="00BD7956" w:rsidRDefault="007A4872" w:rsidP="007A4872">
      <w:pPr>
        <w:pStyle w:val="P00"/>
        <w:spacing w:before="72"/>
        <w:ind w:left="624" w:right="1134"/>
        <w:rPr>
          <w:rStyle w:val="default"/>
          <w:rFonts w:cs="FrankRuehl" w:hint="cs"/>
          <w:rtl/>
        </w:rPr>
      </w:pPr>
      <w:r w:rsidRPr="006C6A52">
        <w:rPr>
          <w:rStyle w:val="default"/>
          <w:rFonts w:cs="FrankRuehl"/>
          <w:rtl/>
        </w:rPr>
        <w:pict>
          <v:shape id="_x0000_s2476" type="#_x0000_t202" style="position:absolute;left:0;text-align:left;margin-left:470.25pt;margin-top:7.1pt;width:1in;height:20.75pt;z-index:251824640" filled="f" stroked="f">
            <v:textbox style="mso-next-textbox:#_x0000_s2476" inset="1mm,0,1mm,0">
              <w:txbxContent>
                <w:p w:rsidR="007A4872" w:rsidRDefault="007A4872" w:rsidP="007A4872">
                  <w:pPr>
                    <w:spacing w:line="160" w:lineRule="exact"/>
                    <w:jc w:val="left"/>
                    <w:rPr>
                      <w:rFonts w:cs="Miriam" w:hint="cs"/>
                      <w:noProof/>
                      <w:szCs w:val="18"/>
                      <w:rtl/>
                    </w:rPr>
                  </w:pPr>
                  <w:r>
                    <w:rPr>
                      <w:rFonts w:cs="Miriam" w:hint="cs"/>
                      <w:szCs w:val="18"/>
                      <w:rtl/>
                    </w:rPr>
                    <w:t>(תיקון מס' 3) תשפ"ב-2021</w:t>
                  </w:r>
                </w:p>
              </w:txbxContent>
            </v:textbox>
            <w10:anchorlock/>
          </v:shape>
        </w:pict>
      </w:r>
      <w:r>
        <w:rPr>
          <w:rStyle w:val="default"/>
          <w:rFonts w:cs="FrankRuehl" w:hint="cs"/>
          <w:rtl/>
        </w:rPr>
        <w:t>(2)</w:t>
      </w:r>
      <w:r w:rsidRPr="006C6A52">
        <w:rPr>
          <w:rStyle w:val="default"/>
          <w:rFonts w:cs="FrankRuehl" w:hint="cs"/>
          <w:rtl/>
        </w:rPr>
        <w:tab/>
      </w:r>
      <w:r w:rsidR="00E11F16" w:rsidRPr="00E11F16">
        <w:rPr>
          <w:rStyle w:val="default"/>
          <w:rFonts w:cs="FrankRuehl" w:hint="cs"/>
          <w:rtl/>
        </w:rPr>
        <w:t>אישור סחר חופשי</w:t>
      </w:r>
      <w:r w:rsidR="00BD7956">
        <w:rPr>
          <w:rStyle w:val="default"/>
          <w:rFonts w:cs="FrankRuehl" w:hint="cs"/>
          <w:rtl/>
        </w:rPr>
        <w:t>;</w:t>
      </w:r>
    </w:p>
    <w:p w:rsidR="00BD7956" w:rsidRDefault="007A4872" w:rsidP="007A4872">
      <w:pPr>
        <w:pStyle w:val="P00"/>
        <w:spacing w:before="72"/>
        <w:ind w:left="624" w:right="1134"/>
        <w:rPr>
          <w:rStyle w:val="default"/>
          <w:rFonts w:cs="FrankRuehl" w:hint="cs"/>
          <w:rtl/>
        </w:rPr>
      </w:pPr>
      <w:r w:rsidRPr="006C6A52">
        <w:rPr>
          <w:rStyle w:val="default"/>
          <w:rFonts w:cs="FrankRuehl"/>
          <w:rtl/>
        </w:rPr>
        <w:pict>
          <v:shape id="_x0000_s2477" type="#_x0000_t202" style="position:absolute;left:0;text-align:left;margin-left:470.25pt;margin-top:7.1pt;width:1in;height:20.75pt;z-index:251825664" filled="f" stroked="f">
            <v:textbox style="mso-next-textbox:#_x0000_s2477" inset="1mm,0,1mm,0">
              <w:txbxContent>
                <w:p w:rsidR="007A4872" w:rsidRDefault="007A4872" w:rsidP="007A4872">
                  <w:pPr>
                    <w:spacing w:line="160" w:lineRule="exact"/>
                    <w:jc w:val="left"/>
                    <w:rPr>
                      <w:rFonts w:cs="Miriam" w:hint="cs"/>
                      <w:noProof/>
                      <w:szCs w:val="18"/>
                      <w:rtl/>
                    </w:rPr>
                  </w:pPr>
                  <w:r>
                    <w:rPr>
                      <w:rFonts w:cs="Miriam" w:hint="cs"/>
                      <w:szCs w:val="18"/>
                      <w:rtl/>
                    </w:rPr>
                    <w:t>(תיקון מס' 3) תשפ"ב-2021</w:t>
                  </w:r>
                </w:p>
              </w:txbxContent>
            </v:textbox>
            <w10:anchorlock/>
          </v:shape>
        </w:pict>
      </w:r>
      <w:r>
        <w:rPr>
          <w:rStyle w:val="default"/>
          <w:rFonts w:cs="FrankRuehl" w:hint="cs"/>
          <w:rtl/>
        </w:rPr>
        <w:t>(3)</w:t>
      </w:r>
      <w:r w:rsidRPr="006C6A52">
        <w:rPr>
          <w:rStyle w:val="default"/>
          <w:rFonts w:cs="FrankRuehl" w:hint="cs"/>
          <w:rtl/>
        </w:rPr>
        <w:tab/>
      </w:r>
      <w:r w:rsidR="00BD7956">
        <w:rPr>
          <w:rStyle w:val="default"/>
          <w:rFonts w:cs="FrankRuehl" w:hint="cs"/>
          <w:rtl/>
        </w:rPr>
        <w:t>תעודת בריאות (</w:t>
      </w:r>
      <w:r w:rsidR="00BD7956">
        <w:rPr>
          <w:rStyle w:val="default"/>
          <w:rFonts w:cs="FrankRuehl"/>
        </w:rPr>
        <w:t>health certific</w:t>
      </w:r>
      <w:r w:rsidR="00435020">
        <w:rPr>
          <w:rStyle w:val="default"/>
          <w:rFonts w:cs="FrankRuehl"/>
        </w:rPr>
        <w:t>a</w:t>
      </w:r>
      <w:r w:rsidR="00BD7956">
        <w:rPr>
          <w:rStyle w:val="default"/>
          <w:rFonts w:cs="FrankRuehl"/>
        </w:rPr>
        <w:t>te</w:t>
      </w:r>
      <w:r w:rsidR="00BD7956">
        <w:rPr>
          <w:rStyle w:val="default"/>
          <w:rFonts w:cs="FrankRuehl" w:hint="cs"/>
          <w:rtl/>
        </w:rPr>
        <w:t>) שנתן גורם המוסמך לתת תעודה כאמור במדינת הייצור</w:t>
      </w:r>
      <w:r w:rsidR="00E11F16">
        <w:rPr>
          <w:rStyle w:val="default"/>
          <w:rFonts w:cs="FrankRuehl" w:hint="cs"/>
          <w:rtl/>
        </w:rPr>
        <w:t xml:space="preserve"> </w:t>
      </w:r>
      <w:r w:rsidR="00E11F16" w:rsidRPr="00E11F16">
        <w:rPr>
          <w:rStyle w:val="default"/>
          <w:rFonts w:cs="FrankRuehl" w:hint="cs"/>
          <w:rtl/>
        </w:rPr>
        <w:t>אף אם כינויה שונה</w:t>
      </w:r>
      <w:r w:rsidR="00BD7956">
        <w:rPr>
          <w:rStyle w:val="default"/>
          <w:rFonts w:cs="FrankRuehl" w:hint="cs"/>
          <w:rtl/>
        </w:rPr>
        <w:t>;</w:t>
      </w:r>
    </w:p>
    <w:p w:rsidR="00BD7956" w:rsidRDefault="007A4872" w:rsidP="007A4872">
      <w:pPr>
        <w:pStyle w:val="P00"/>
        <w:spacing w:before="72"/>
        <w:ind w:left="624" w:right="1134"/>
        <w:rPr>
          <w:rStyle w:val="default"/>
          <w:rFonts w:cs="FrankRuehl" w:hint="cs"/>
          <w:rtl/>
        </w:rPr>
      </w:pPr>
      <w:r w:rsidRPr="006C6A52">
        <w:rPr>
          <w:rStyle w:val="default"/>
          <w:rFonts w:cs="FrankRuehl"/>
          <w:rtl/>
        </w:rPr>
        <w:pict>
          <v:shape id="_x0000_s2478" type="#_x0000_t202" style="position:absolute;left:0;text-align:left;margin-left:470.25pt;margin-top:7.1pt;width:1in;height:20.75pt;z-index:251826688" filled="f" stroked="f">
            <v:textbox style="mso-next-textbox:#_x0000_s2478" inset="1mm,0,1mm,0">
              <w:txbxContent>
                <w:p w:rsidR="007A4872" w:rsidRDefault="007A4872" w:rsidP="007A4872">
                  <w:pPr>
                    <w:spacing w:line="160" w:lineRule="exact"/>
                    <w:jc w:val="left"/>
                    <w:rPr>
                      <w:rFonts w:cs="Miriam" w:hint="cs"/>
                      <w:noProof/>
                      <w:szCs w:val="18"/>
                      <w:rtl/>
                    </w:rPr>
                  </w:pPr>
                  <w:r>
                    <w:rPr>
                      <w:rFonts w:cs="Miriam" w:hint="cs"/>
                      <w:szCs w:val="18"/>
                      <w:rtl/>
                    </w:rPr>
                    <w:t>(תיקון מס' 3) תשפ"ב-2021</w:t>
                  </w:r>
                </w:p>
              </w:txbxContent>
            </v:textbox>
            <w10:anchorlock/>
          </v:shape>
        </w:pict>
      </w:r>
      <w:r>
        <w:rPr>
          <w:rStyle w:val="default"/>
          <w:rFonts w:cs="FrankRuehl" w:hint="cs"/>
          <w:rtl/>
        </w:rPr>
        <w:t>(4)</w:t>
      </w:r>
      <w:r w:rsidRPr="006C6A52">
        <w:rPr>
          <w:rStyle w:val="default"/>
          <w:rFonts w:cs="FrankRuehl" w:hint="cs"/>
          <w:rtl/>
        </w:rPr>
        <w:tab/>
      </w:r>
      <w:r w:rsidR="00E11F16">
        <w:rPr>
          <w:rStyle w:val="default"/>
          <w:rFonts w:cs="FrankRuehl" w:hint="cs"/>
          <w:rtl/>
        </w:rPr>
        <w:t>(נמחקה)</w:t>
      </w:r>
      <w:r w:rsidR="00BD7956">
        <w:rPr>
          <w:rStyle w:val="default"/>
          <w:rFonts w:cs="FrankRuehl" w:hint="cs"/>
          <w:rtl/>
        </w:rPr>
        <w:t>;</w:t>
      </w:r>
    </w:p>
    <w:p w:rsidR="00BD7956" w:rsidRDefault="00BD7956" w:rsidP="00773786">
      <w:pPr>
        <w:pStyle w:val="P00"/>
        <w:spacing w:before="72"/>
        <w:ind w:left="624" w:right="1134"/>
        <w:rPr>
          <w:rStyle w:val="default"/>
          <w:rFonts w:cs="FrankRuehl"/>
          <w:rtl/>
        </w:rPr>
      </w:pPr>
      <w:r>
        <w:rPr>
          <w:rStyle w:val="default"/>
          <w:rFonts w:cs="FrankRuehl" w:hint="cs"/>
          <w:rtl/>
        </w:rPr>
        <w:t>(5)</w:t>
      </w:r>
      <w:r>
        <w:rPr>
          <w:rStyle w:val="default"/>
          <w:rFonts w:cs="FrankRuehl" w:hint="cs"/>
          <w:rtl/>
        </w:rPr>
        <w:tab/>
        <w:t>אישור כאמור בסעיף 52 המעיד כי ייצור המזון נעשה בתנאי ייצור נאותים במדינת הייצור.</w:t>
      </w:r>
    </w:p>
    <w:p w:rsidR="00773786" w:rsidRPr="00DF4DFA" w:rsidRDefault="00773786" w:rsidP="00773786">
      <w:pPr>
        <w:pStyle w:val="P00"/>
        <w:spacing w:before="0"/>
        <w:ind w:left="0" w:right="1134"/>
        <w:rPr>
          <w:rStyle w:val="default"/>
          <w:rFonts w:cs="FrankRuehl" w:hint="cs"/>
          <w:vanish/>
          <w:color w:val="FF0000"/>
          <w:szCs w:val="20"/>
          <w:shd w:val="clear" w:color="auto" w:fill="FFFF99"/>
          <w:rtl/>
        </w:rPr>
      </w:pPr>
      <w:bookmarkStart w:id="171" w:name="Rov470"/>
      <w:r w:rsidRPr="00DF4DFA">
        <w:rPr>
          <w:rStyle w:val="default"/>
          <w:rFonts w:cs="FrankRuehl" w:hint="cs"/>
          <w:vanish/>
          <w:color w:val="FF0000"/>
          <w:szCs w:val="20"/>
          <w:shd w:val="clear" w:color="auto" w:fill="FFFF99"/>
          <w:rtl/>
        </w:rPr>
        <w:t>מיום 26.10.2017</w:t>
      </w:r>
    </w:p>
    <w:p w:rsidR="00773786" w:rsidRPr="00DF4DFA" w:rsidRDefault="00773786" w:rsidP="00773786">
      <w:pPr>
        <w:pStyle w:val="P00"/>
        <w:spacing w:before="0"/>
        <w:ind w:left="0" w:right="1134"/>
        <w:rPr>
          <w:rStyle w:val="default"/>
          <w:rFonts w:cs="FrankRuehl"/>
          <w:vanish/>
          <w:szCs w:val="20"/>
          <w:shd w:val="clear" w:color="auto" w:fill="FFFF99"/>
          <w:rtl/>
        </w:rPr>
      </w:pPr>
      <w:r w:rsidRPr="00DF4DFA">
        <w:rPr>
          <w:rStyle w:val="default"/>
          <w:rFonts w:cs="FrankRuehl" w:hint="cs"/>
          <w:b/>
          <w:bCs/>
          <w:vanish/>
          <w:szCs w:val="20"/>
          <w:shd w:val="clear" w:color="auto" w:fill="FFFF99"/>
          <w:rtl/>
        </w:rPr>
        <w:t>ת"ט תשע"ח-2017</w:t>
      </w:r>
    </w:p>
    <w:p w:rsidR="00773786" w:rsidRPr="00DF4DFA" w:rsidRDefault="00773786" w:rsidP="00773786">
      <w:pPr>
        <w:pStyle w:val="P00"/>
        <w:spacing w:before="0"/>
        <w:ind w:left="0" w:right="1134"/>
        <w:rPr>
          <w:rStyle w:val="default"/>
          <w:rFonts w:cs="FrankRuehl" w:hint="cs"/>
          <w:vanish/>
          <w:szCs w:val="20"/>
          <w:shd w:val="clear" w:color="auto" w:fill="FFFF99"/>
          <w:rtl/>
        </w:rPr>
      </w:pPr>
      <w:hyperlink r:id="rId100" w:history="1">
        <w:r w:rsidRPr="00DF4DFA">
          <w:rPr>
            <w:rStyle w:val="Hyperlink"/>
            <w:rFonts w:hint="cs"/>
            <w:vanish/>
            <w:szCs w:val="20"/>
            <w:shd w:val="clear" w:color="auto" w:fill="FFFF99"/>
            <w:rtl/>
          </w:rPr>
          <w:t>ס"ח תשע"ח מס' 2664</w:t>
        </w:r>
      </w:hyperlink>
      <w:r w:rsidRPr="00DF4DFA">
        <w:rPr>
          <w:rStyle w:val="default"/>
          <w:rFonts w:cs="FrankRuehl" w:hint="cs"/>
          <w:vanish/>
          <w:szCs w:val="20"/>
          <w:shd w:val="clear" w:color="auto" w:fill="FFFF99"/>
          <w:rtl/>
        </w:rPr>
        <w:t xml:space="preserve"> מיום 26.10.2017 עמ' 4</w:t>
      </w:r>
    </w:p>
    <w:p w:rsidR="00773786" w:rsidRPr="00DF4DFA" w:rsidRDefault="00773786" w:rsidP="00773786">
      <w:pPr>
        <w:pStyle w:val="P00"/>
        <w:ind w:left="0" w:right="1134"/>
        <w:rPr>
          <w:rStyle w:val="default"/>
          <w:rFonts w:cs="FrankRuehl"/>
          <w:vanish/>
          <w:sz w:val="22"/>
          <w:szCs w:val="22"/>
          <w:shd w:val="clear" w:color="auto" w:fill="FFFF99"/>
          <w:rtl/>
        </w:rPr>
      </w:pPr>
      <w:r w:rsidRPr="00DF4DFA">
        <w:rPr>
          <w:rStyle w:val="default"/>
          <w:rFonts w:cs="FrankRuehl"/>
          <w:vanish/>
          <w:sz w:val="22"/>
          <w:szCs w:val="22"/>
          <w:shd w:val="clear" w:color="auto" w:fill="FFFF99"/>
          <w:rtl/>
        </w:rPr>
        <w:tab/>
      </w:r>
      <w:r w:rsidRPr="00DF4DFA">
        <w:rPr>
          <w:rStyle w:val="default"/>
          <w:rFonts w:cs="FrankRuehl" w:hint="cs"/>
          <w:strike/>
          <w:vanish/>
          <w:sz w:val="22"/>
          <w:szCs w:val="22"/>
          <w:shd w:val="clear" w:color="auto" w:fill="FFFF99"/>
          <w:rtl/>
        </w:rPr>
        <w:t>(א)</w:t>
      </w:r>
      <w:r w:rsidRPr="00DF4DFA">
        <w:rPr>
          <w:rStyle w:val="default"/>
          <w:rFonts w:cs="FrankRuehl" w:hint="cs"/>
          <w:vanish/>
          <w:sz w:val="22"/>
          <w:szCs w:val="22"/>
          <w:shd w:val="clear" w:color="auto" w:fill="FFFF99"/>
          <w:rtl/>
        </w:rPr>
        <w:tab/>
        <w:t>יבואן מזון שמסר בהצהרה בדבר ייבוא מזון רגיל לפי סעיף 74 כי יש בידו מסמך מהמסמכים שלהלן, ישמור אחד לפחות מהם:</w:t>
      </w:r>
    </w:p>
    <w:p w:rsidR="007A4872" w:rsidRPr="00DF4DFA" w:rsidRDefault="007A4872" w:rsidP="007A4872">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rsidR="007A4872" w:rsidRPr="00DF4DFA" w:rsidRDefault="007A4872" w:rsidP="007A4872">
      <w:pPr>
        <w:pStyle w:val="P00"/>
        <w:tabs>
          <w:tab w:val="left" w:pos="624"/>
          <w:tab w:val="left" w:pos="1021"/>
        </w:tabs>
        <w:spacing w:before="0"/>
        <w:ind w:left="624" w:right="1134"/>
        <w:rPr>
          <w:rStyle w:val="default"/>
          <w:rFonts w:ascii="FrankRuehl" w:hAnsi="FrankRuehl" w:cs="FrankRuehl"/>
          <w:vanish/>
          <w:color w:val="FF0000"/>
          <w:szCs w:val="20"/>
          <w:shd w:val="clear" w:color="auto" w:fill="FFFF99"/>
          <w:rtl/>
        </w:rPr>
      </w:pPr>
      <w:r w:rsidRPr="00DF4DFA">
        <w:rPr>
          <w:rStyle w:val="default"/>
          <w:rFonts w:ascii="FrankRuehl" w:hAnsi="FrankRuehl" w:cs="FrankRuehl" w:hint="cs"/>
          <w:vanish/>
          <w:color w:val="FF0000"/>
          <w:szCs w:val="20"/>
          <w:shd w:val="clear" w:color="auto" w:fill="FFFF99"/>
          <w:rtl/>
        </w:rPr>
        <w:t>מיום 1.1.2023</w:t>
      </w:r>
    </w:p>
    <w:p w:rsidR="007A4872" w:rsidRPr="00DF4DFA" w:rsidRDefault="007A4872" w:rsidP="007A4872">
      <w:pPr>
        <w:pStyle w:val="P00"/>
        <w:tabs>
          <w:tab w:val="left" w:pos="624"/>
          <w:tab w:val="left" w:pos="1021"/>
        </w:tabs>
        <w:spacing w:before="0"/>
        <w:ind w:left="624"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7A4872" w:rsidRPr="00DF4DFA" w:rsidRDefault="007A4872" w:rsidP="007A4872">
      <w:pPr>
        <w:pStyle w:val="P00"/>
        <w:tabs>
          <w:tab w:val="left" w:pos="624"/>
          <w:tab w:val="left" w:pos="1021"/>
        </w:tabs>
        <w:spacing w:before="0"/>
        <w:ind w:left="624" w:right="1134"/>
        <w:rPr>
          <w:rStyle w:val="default"/>
          <w:rFonts w:ascii="FrankRuehl" w:hAnsi="FrankRuehl" w:cs="FrankRuehl"/>
          <w:vanish/>
          <w:szCs w:val="20"/>
          <w:shd w:val="clear" w:color="auto" w:fill="FFFF99"/>
          <w:rtl/>
        </w:rPr>
      </w:pPr>
      <w:hyperlink r:id="rId101"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436</w:t>
      </w:r>
      <w:r w:rsidRPr="00DF4DFA">
        <w:rPr>
          <w:rStyle w:val="default"/>
          <w:rFonts w:ascii="FrankRuehl" w:hAnsi="FrankRuehl" w:cs="FrankRuehl"/>
          <w:vanish/>
          <w:szCs w:val="20"/>
          <w:shd w:val="clear" w:color="auto" w:fill="FFFF99"/>
          <w:rtl/>
        </w:rPr>
        <w:t xml:space="preserve"> (</w:t>
      </w:r>
      <w:hyperlink r:id="rId102"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7A4872" w:rsidRPr="00DF4DFA" w:rsidRDefault="007A4872" w:rsidP="007A4872">
      <w:pPr>
        <w:pStyle w:val="P00"/>
        <w:ind w:left="624" w:right="1134"/>
        <w:rPr>
          <w:rStyle w:val="default"/>
          <w:rFonts w:cs="FrankRuehl" w:hint="cs"/>
          <w:strike/>
          <w:vanish/>
          <w:sz w:val="18"/>
          <w:szCs w:val="22"/>
          <w:shd w:val="clear" w:color="auto" w:fill="FFFF99"/>
          <w:rtl/>
        </w:rPr>
      </w:pPr>
      <w:r w:rsidRPr="00DF4DFA">
        <w:rPr>
          <w:rStyle w:val="default"/>
          <w:rFonts w:cs="FrankRuehl" w:hint="cs"/>
          <w:strike/>
          <w:vanish/>
          <w:sz w:val="18"/>
          <w:szCs w:val="22"/>
          <w:shd w:val="clear" w:color="auto" w:fill="FFFF99"/>
          <w:rtl/>
        </w:rPr>
        <w:t>(2)</w:t>
      </w:r>
      <w:r w:rsidRPr="00DF4DFA">
        <w:rPr>
          <w:rStyle w:val="default"/>
          <w:rFonts w:cs="FrankRuehl" w:hint="cs"/>
          <w:strike/>
          <w:vanish/>
          <w:sz w:val="18"/>
          <w:szCs w:val="22"/>
          <w:shd w:val="clear" w:color="auto" w:fill="FFFF99"/>
          <w:rtl/>
        </w:rPr>
        <w:tab/>
        <w:t>אישור שמתאפשר סחר חופשי במזון במדינת הייצור (</w:t>
      </w:r>
      <w:r w:rsidRPr="00DF4DFA">
        <w:rPr>
          <w:rStyle w:val="default"/>
          <w:rFonts w:cs="FrankRuehl"/>
          <w:strike/>
          <w:vanish/>
          <w:sz w:val="18"/>
          <w:szCs w:val="22"/>
          <w:shd w:val="clear" w:color="auto" w:fill="FFFF99"/>
        </w:rPr>
        <w:t>free sale certificate</w:t>
      </w:r>
      <w:r w:rsidRPr="00DF4DFA">
        <w:rPr>
          <w:rStyle w:val="default"/>
          <w:rFonts w:cs="FrankRuehl" w:hint="cs"/>
          <w:strike/>
          <w:vanish/>
          <w:sz w:val="18"/>
          <w:szCs w:val="22"/>
          <w:shd w:val="clear" w:color="auto" w:fill="FFFF99"/>
          <w:rtl/>
        </w:rPr>
        <w:t>), שנתן גורם המוסמך לתת אישור כאמור באותה מדינה;</w:t>
      </w:r>
    </w:p>
    <w:p w:rsidR="007A4872" w:rsidRPr="00DF4DFA" w:rsidRDefault="007A4872" w:rsidP="007A4872">
      <w:pPr>
        <w:pStyle w:val="P00"/>
        <w:spacing w:before="0"/>
        <w:ind w:left="624" w:right="1134"/>
        <w:rPr>
          <w:rStyle w:val="default"/>
          <w:rFonts w:cs="FrankRuehl"/>
          <w:vanish/>
          <w:sz w:val="18"/>
          <w:szCs w:val="22"/>
          <w:shd w:val="clear" w:color="auto" w:fill="FFFF99"/>
          <w:rtl/>
        </w:rPr>
      </w:pPr>
      <w:r w:rsidRPr="00DF4DFA">
        <w:rPr>
          <w:rStyle w:val="default"/>
          <w:rFonts w:cs="FrankRuehl" w:hint="cs"/>
          <w:vanish/>
          <w:sz w:val="18"/>
          <w:szCs w:val="22"/>
          <w:u w:val="single"/>
          <w:shd w:val="clear" w:color="auto" w:fill="FFFF99"/>
          <w:rtl/>
        </w:rPr>
        <w:t>(2)</w:t>
      </w:r>
      <w:r w:rsidRPr="00DF4DFA">
        <w:rPr>
          <w:rStyle w:val="default"/>
          <w:rFonts w:cs="FrankRuehl"/>
          <w:vanish/>
          <w:sz w:val="18"/>
          <w:szCs w:val="22"/>
          <w:u w:val="single"/>
          <w:shd w:val="clear" w:color="auto" w:fill="FFFF99"/>
          <w:rtl/>
        </w:rPr>
        <w:tab/>
      </w:r>
      <w:r w:rsidRPr="00DF4DFA">
        <w:rPr>
          <w:rStyle w:val="default"/>
          <w:rFonts w:cs="FrankRuehl" w:hint="cs"/>
          <w:vanish/>
          <w:sz w:val="18"/>
          <w:szCs w:val="22"/>
          <w:u w:val="single"/>
          <w:shd w:val="clear" w:color="auto" w:fill="FFFF99"/>
          <w:rtl/>
        </w:rPr>
        <w:t>אישור סחר חופשי;</w:t>
      </w:r>
    </w:p>
    <w:p w:rsidR="007A4872" w:rsidRPr="00DF4DFA" w:rsidRDefault="007A4872" w:rsidP="007A4872">
      <w:pPr>
        <w:pStyle w:val="P00"/>
        <w:spacing w:before="0"/>
        <w:ind w:left="624" w:right="1134"/>
        <w:rPr>
          <w:rStyle w:val="default"/>
          <w:rFonts w:cs="FrankRuehl" w:hint="cs"/>
          <w:vanish/>
          <w:sz w:val="18"/>
          <w:szCs w:val="22"/>
          <w:shd w:val="clear" w:color="auto" w:fill="FFFF99"/>
          <w:rtl/>
        </w:rPr>
      </w:pPr>
      <w:r w:rsidRPr="00DF4DFA">
        <w:rPr>
          <w:rStyle w:val="default"/>
          <w:rFonts w:cs="FrankRuehl" w:hint="cs"/>
          <w:vanish/>
          <w:sz w:val="18"/>
          <w:szCs w:val="22"/>
          <w:shd w:val="clear" w:color="auto" w:fill="FFFF99"/>
          <w:rtl/>
        </w:rPr>
        <w:t>(3)</w:t>
      </w:r>
      <w:r w:rsidRPr="00DF4DFA">
        <w:rPr>
          <w:rStyle w:val="default"/>
          <w:rFonts w:cs="FrankRuehl" w:hint="cs"/>
          <w:vanish/>
          <w:sz w:val="18"/>
          <w:szCs w:val="22"/>
          <w:shd w:val="clear" w:color="auto" w:fill="FFFF99"/>
          <w:rtl/>
        </w:rPr>
        <w:tab/>
        <w:t>תעודת בריאות (</w:t>
      </w:r>
      <w:r w:rsidRPr="00DF4DFA">
        <w:rPr>
          <w:rStyle w:val="default"/>
          <w:rFonts w:cs="FrankRuehl"/>
          <w:vanish/>
          <w:sz w:val="18"/>
          <w:szCs w:val="22"/>
          <w:shd w:val="clear" w:color="auto" w:fill="FFFF99"/>
        </w:rPr>
        <w:t>health certificate</w:t>
      </w:r>
      <w:r w:rsidRPr="00DF4DFA">
        <w:rPr>
          <w:rStyle w:val="default"/>
          <w:rFonts w:cs="FrankRuehl" w:hint="cs"/>
          <w:vanish/>
          <w:sz w:val="18"/>
          <w:szCs w:val="22"/>
          <w:shd w:val="clear" w:color="auto" w:fill="FFFF99"/>
          <w:rtl/>
        </w:rPr>
        <w:t xml:space="preserve">) שנתן גורם המוסמך לתת תעודה כאמור במדינת הייצור </w:t>
      </w:r>
      <w:r w:rsidRPr="00DF4DFA">
        <w:rPr>
          <w:rStyle w:val="default"/>
          <w:rFonts w:cs="FrankRuehl" w:hint="cs"/>
          <w:vanish/>
          <w:sz w:val="18"/>
          <w:szCs w:val="22"/>
          <w:u w:val="single"/>
          <w:shd w:val="clear" w:color="auto" w:fill="FFFF99"/>
          <w:rtl/>
        </w:rPr>
        <w:t>אף אם כינויה שונה</w:t>
      </w:r>
      <w:r w:rsidRPr="00DF4DFA">
        <w:rPr>
          <w:rStyle w:val="default"/>
          <w:rFonts w:cs="FrankRuehl" w:hint="cs"/>
          <w:vanish/>
          <w:sz w:val="18"/>
          <w:szCs w:val="22"/>
          <w:shd w:val="clear" w:color="auto" w:fill="FFFF99"/>
          <w:rtl/>
        </w:rPr>
        <w:t>;</w:t>
      </w:r>
    </w:p>
    <w:p w:rsidR="007A4872" w:rsidRPr="007A4872" w:rsidRDefault="007A4872" w:rsidP="007A4872">
      <w:pPr>
        <w:pStyle w:val="P00"/>
        <w:spacing w:before="0"/>
        <w:ind w:left="624" w:right="1134"/>
        <w:rPr>
          <w:rStyle w:val="default"/>
          <w:rFonts w:cs="FrankRuehl" w:hint="cs"/>
          <w:strike/>
          <w:sz w:val="2"/>
          <w:szCs w:val="2"/>
          <w:rtl/>
        </w:rPr>
      </w:pPr>
      <w:r w:rsidRPr="00DF4DFA">
        <w:rPr>
          <w:rStyle w:val="default"/>
          <w:rFonts w:cs="FrankRuehl" w:hint="cs"/>
          <w:strike/>
          <w:vanish/>
          <w:sz w:val="18"/>
          <w:szCs w:val="22"/>
          <w:shd w:val="clear" w:color="auto" w:fill="FFFF99"/>
          <w:rtl/>
        </w:rPr>
        <w:t>(4)</w:t>
      </w:r>
      <w:r w:rsidRPr="00DF4DFA">
        <w:rPr>
          <w:rStyle w:val="default"/>
          <w:rFonts w:cs="FrankRuehl" w:hint="cs"/>
          <w:strike/>
          <w:vanish/>
          <w:sz w:val="18"/>
          <w:szCs w:val="22"/>
          <w:shd w:val="clear" w:color="auto" w:fill="FFFF99"/>
          <w:rtl/>
        </w:rPr>
        <w:tab/>
        <w:t>אישור כאמור בפסקאות (2) או (3) אף אם כינויו שונה, שנתן גורם מוסמך כאמור באותן פסקאות;</w:t>
      </w:r>
      <w:bookmarkEnd w:id="171"/>
    </w:p>
    <w:p w:rsidR="004403D5" w:rsidRDefault="004403D5" w:rsidP="00BD7956">
      <w:pPr>
        <w:pStyle w:val="P00"/>
        <w:spacing w:before="72"/>
        <w:ind w:left="0" w:right="1134"/>
        <w:rPr>
          <w:rStyle w:val="default"/>
          <w:rFonts w:cs="FrankRuehl" w:hint="cs"/>
          <w:rtl/>
        </w:rPr>
      </w:pPr>
      <w:bookmarkStart w:id="172" w:name="Seif98"/>
      <w:bookmarkEnd w:id="172"/>
      <w:r>
        <w:rPr>
          <w:lang w:val="he-IL"/>
        </w:rPr>
        <w:pict>
          <v:rect id="_x0000_s2154" style="position:absolute;left:0;text-align:left;margin-left:464.5pt;margin-top:8.05pt;width:75.05pt;height:17.9pt;z-index:251534848"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שמירת תרגום של מסמכים</w:t>
                  </w:r>
                </w:p>
              </w:txbxContent>
            </v:textbox>
            <w10:anchorlock/>
          </v:rect>
        </w:pict>
      </w:r>
      <w:r>
        <w:rPr>
          <w:rStyle w:val="big-number"/>
          <w:rFonts w:hint="cs"/>
          <w:rtl/>
        </w:rPr>
        <w:t>9</w:t>
      </w:r>
      <w:r w:rsidR="00BD7956">
        <w:rPr>
          <w:rStyle w:val="big-number"/>
          <w:rFonts w:hint="cs"/>
          <w:rtl/>
        </w:rPr>
        <w:t>8</w:t>
      </w:r>
      <w:r w:rsidRPr="00C95D6B">
        <w:rPr>
          <w:rStyle w:val="default"/>
          <w:rFonts w:cs="FrankRuehl"/>
          <w:rtl/>
        </w:rPr>
        <w:t>.</w:t>
      </w:r>
      <w:r w:rsidRPr="00C95D6B">
        <w:rPr>
          <w:rStyle w:val="default"/>
          <w:rFonts w:cs="FrankRuehl"/>
          <w:rtl/>
        </w:rPr>
        <w:tab/>
      </w:r>
      <w:r w:rsidR="00BD7956">
        <w:rPr>
          <w:rStyle w:val="default"/>
          <w:rFonts w:cs="FrankRuehl" w:hint="cs"/>
          <w:rtl/>
        </w:rPr>
        <w:t>(א)</w:t>
      </w:r>
      <w:r w:rsidR="00BD7956">
        <w:rPr>
          <w:rStyle w:val="default"/>
          <w:rFonts w:cs="FrankRuehl" w:hint="cs"/>
          <w:rtl/>
        </w:rPr>
        <w:tab/>
        <w:t>אם מסמך שיבואן נדרש לשמור לפי הוראות פרק זה אינו בעברית או באנגלית, ישמור היבואן גם תרגום של המסמך האמור לאחת השפות האמורות.</w:t>
      </w:r>
    </w:p>
    <w:p w:rsidR="00BD7956" w:rsidRDefault="00BD7956" w:rsidP="00BD79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לעניין תווית לפי סעיף 95 שאינה בעברית או באנגלית, ישמור היבואן תרגום נוטריוני, אלא אם כן יש בידו תרגום לעברית או לאנגלית של התווית מאת היצרן, והצהרה מאת היצרן כי התרגום האמור תואם את תוכן התווית המקורית.</w:t>
      </w:r>
    </w:p>
    <w:p w:rsidR="00BD7956" w:rsidRDefault="00BD7956" w:rsidP="00BD79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זה, מפקח רשאי לדרוש תרגום נוטריוני של מסמך, אם ראה שהדבר נדרש לשם השלמת ביקורת שערך.</w:t>
      </w:r>
    </w:p>
    <w:p w:rsidR="004403D5" w:rsidRDefault="004403D5" w:rsidP="00BD7956">
      <w:pPr>
        <w:pStyle w:val="P00"/>
        <w:spacing w:before="72"/>
        <w:ind w:left="0" w:right="1134"/>
        <w:rPr>
          <w:rStyle w:val="default"/>
          <w:rFonts w:cs="FrankRuehl" w:hint="cs"/>
          <w:rtl/>
        </w:rPr>
      </w:pPr>
      <w:bookmarkStart w:id="173" w:name="Seif99"/>
      <w:bookmarkEnd w:id="173"/>
      <w:r>
        <w:rPr>
          <w:lang w:val="he-IL"/>
        </w:rPr>
        <w:pict>
          <v:rect id="_x0000_s2155" style="position:absolute;left:0;text-align:left;margin-left:464.5pt;margin-top:8.05pt;width:75.05pt;height:32.15pt;z-index:251535872" o:allowincell="f" filled="f" stroked="f" strokecolor="lime" strokeweight=".25pt">
            <v:textbox style="mso-next-textbox:#_x0000_s2155" inset="0,0,0,0">
              <w:txbxContent>
                <w:p w:rsidR="004B6E0C" w:rsidRDefault="004B6E0C" w:rsidP="004403D5">
                  <w:pPr>
                    <w:spacing w:line="160" w:lineRule="exact"/>
                    <w:jc w:val="left"/>
                    <w:rPr>
                      <w:rFonts w:cs="Miriam" w:hint="cs"/>
                      <w:noProof/>
                      <w:szCs w:val="18"/>
                      <w:rtl/>
                    </w:rPr>
                  </w:pPr>
                  <w:r>
                    <w:rPr>
                      <w:rFonts w:cs="Miriam" w:hint="cs"/>
                      <w:szCs w:val="18"/>
                      <w:rtl/>
                    </w:rPr>
                    <w:t>שמירת רשימת העוסקים במזון שאליהם הועבר המזון ישירות</w:t>
                  </w:r>
                </w:p>
              </w:txbxContent>
            </v:textbox>
            <w10:anchorlock/>
          </v:rect>
        </w:pict>
      </w:r>
      <w:r>
        <w:rPr>
          <w:rStyle w:val="big-number"/>
          <w:rFonts w:hint="cs"/>
          <w:rtl/>
        </w:rPr>
        <w:t>9</w:t>
      </w:r>
      <w:r w:rsidR="00BD7956">
        <w:rPr>
          <w:rStyle w:val="big-number"/>
          <w:rFonts w:hint="cs"/>
          <w:rtl/>
        </w:rPr>
        <w:t>9</w:t>
      </w:r>
      <w:r w:rsidRPr="00C95D6B">
        <w:rPr>
          <w:rStyle w:val="default"/>
          <w:rFonts w:cs="FrankRuehl"/>
          <w:rtl/>
        </w:rPr>
        <w:t>.</w:t>
      </w:r>
      <w:r w:rsidRPr="00C95D6B">
        <w:rPr>
          <w:rStyle w:val="default"/>
          <w:rFonts w:cs="FrankRuehl"/>
          <w:rtl/>
        </w:rPr>
        <w:tab/>
      </w:r>
      <w:r w:rsidR="00BD7956">
        <w:rPr>
          <w:rStyle w:val="default"/>
          <w:rFonts w:cs="FrankRuehl" w:hint="cs"/>
          <w:rtl/>
        </w:rPr>
        <w:t>יבואן מזון ישמור את רשימת העוסקים במזון שאליהם העביר את המזון ישירות.</w:t>
      </w:r>
    </w:p>
    <w:p w:rsidR="00BD7956" w:rsidRDefault="00BD7956" w:rsidP="00BD7956">
      <w:pPr>
        <w:pStyle w:val="P00"/>
        <w:spacing w:before="72"/>
        <w:ind w:left="0" w:right="1134"/>
        <w:rPr>
          <w:rStyle w:val="default"/>
          <w:rFonts w:cs="FrankRuehl" w:hint="cs"/>
          <w:rtl/>
        </w:rPr>
      </w:pPr>
    </w:p>
    <w:p w:rsidR="004403D5" w:rsidRDefault="004403D5" w:rsidP="00BD7956">
      <w:pPr>
        <w:pStyle w:val="P00"/>
        <w:spacing w:before="72"/>
        <w:ind w:left="0" w:right="1134"/>
        <w:rPr>
          <w:rStyle w:val="default"/>
          <w:rFonts w:cs="FrankRuehl" w:hint="cs"/>
          <w:rtl/>
        </w:rPr>
      </w:pPr>
      <w:bookmarkStart w:id="174" w:name="Seif100"/>
      <w:bookmarkEnd w:id="174"/>
      <w:r>
        <w:rPr>
          <w:lang w:val="he-IL"/>
        </w:rPr>
        <w:pict>
          <v:rect id="_x0000_s2156" style="position:absolute;left:0;text-align:left;margin-left:464.5pt;margin-top:8.05pt;width:75.05pt;height:12.45pt;z-index:251536896" o:allowincell="f" filled="f" stroked="f" strokecolor="lime" strokeweight=".25pt">
            <v:textbox inset="0,0,0,0">
              <w:txbxContent>
                <w:p w:rsidR="004B6E0C" w:rsidRDefault="004B6E0C" w:rsidP="004403D5">
                  <w:pPr>
                    <w:spacing w:line="160" w:lineRule="exact"/>
                    <w:jc w:val="left"/>
                    <w:rPr>
                      <w:rFonts w:cs="Miriam" w:hint="cs"/>
                      <w:noProof/>
                      <w:szCs w:val="18"/>
                      <w:rtl/>
                    </w:rPr>
                  </w:pPr>
                  <w:r>
                    <w:rPr>
                      <w:rFonts w:cs="Miriam" w:hint="cs"/>
                      <w:szCs w:val="18"/>
                      <w:rtl/>
                    </w:rPr>
                    <w:t>שמירת מסמכי משלוח</w:t>
                  </w:r>
                </w:p>
              </w:txbxContent>
            </v:textbox>
            <w10:anchorlock/>
          </v:rect>
        </w:pict>
      </w:r>
      <w:r>
        <w:rPr>
          <w:rStyle w:val="big-number"/>
          <w:rFonts w:hint="cs"/>
          <w:rtl/>
        </w:rPr>
        <w:t>10</w:t>
      </w:r>
      <w:r>
        <w:rPr>
          <w:rStyle w:val="big-number"/>
          <w:rtl/>
        </w:rPr>
        <w:t>0</w:t>
      </w:r>
      <w:r w:rsidRPr="00C95D6B">
        <w:rPr>
          <w:rStyle w:val="default"/>
          <w:rFonts w:cs="FrankRuehl"/>
          <w:rtl/>
        </w:rPr>
        <w:t>.</w:t>
      </w:r>
      <w:r w:rsidRPr="00C95D6B">
        <w:rPr>
          <w:rStyle w:val="default"/>
          <w:rFonts w:cs="FrankRuehl"/>
          <w:rtl/>
        </w:rPr>
        <w:tab/>
      </w:r>
      <w:r w:rsidR="00BD7956">
        <w:rPr>
          <w:rStyle w:val="default"/>
          <w:rFonts w:cs="FrankRuehl" w:hint="cs"/>
          <w:rtl/>
        </w:rPr>
        <w:t>יבואן מזון ישמור את המסמכים שלהלן, לגבי כל משלוח:</w:t>
      </w:r>
    </w:p>
    <w:p w:rsidR="00BD7956" w:rsidRDefault="00BD7956" w:rsidP="00BD795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חשבון מכר;</w:t>
      </w:r>
    </w:p>
    <w:p w:rsidR="00BD7956" w:rsidRDefault="001A7869" w:rsidP="001A7869">
      <w:pPr>
        <w:pStyle w:val="P00"/>
        <w:spacing w:before="72"/>
        <w:ind w:left="624" w:right="1134"/>
        <w:rPr>
          <w:rStyle w:val="default"/>
          <w:rFonts w:cs="FrankRuehl" w:hint="cs"/>
          <w:rtl/>
        </w:rPr>
      </w:pPr>
      <w:r w:rsidRPr="001A7869">
        <w:rPr>
          <w:rStyle w:val="default"/>
          <w:rFonts w:cs="FrankRuehl"/>
          <w:rtl/>
        </w:rPr>
        <w:pict>
          <v:shape id="_x0000_s2430" type="#_x0000_t202" style="position:absolute;left:0;text-align:left;margin-left:470.25pt;margin-top:7.1pt;width:1in;height:18.85pt;z-index:251789824" filled="f" stroked="f">
            <v:textbox inset="1mm,0,1mm,0">
              <w:txbxContent>
                <w:p w:rsidR="001A7869" w:rsidRPr="001A7869" w:rsidRDefault="001A7869" w:rsidP="001A7869">
                  <w:pPr>
                    <w:spacing w:line="160" w:lineRule="exact"/>
                    <w:jc w:val="left"/>
                    <w:rPr>
                      <w:rFonts w:cs="Miriam" w:hint="cs"/>
                      <w:szCs w:val="18"/>
                      <w:rtl/>
                    </w:rPr>
                  </w:pPr>
                  <w:r w:rsidRPr="001A7869">
                    <w:rPr>
                      <w:rFonts w:cs="Miriam" w:hint="cs"/>
                      <w:szCs w:val="18"/>
                      <w:rtl/>
                    </w:rPr>
                    <w:t>(תיקון מס' 2) תשע"ח-2018</w:t>
                  </w:r>
                </w:p>
              </w:txbxContent>
            </v:textbox>
            <w10:anchorlock/>
          </v:shape>
        </w:pict>
      </w:r>
      <w:r w:rsidRPr="001A7869">
        <w:rPr>
          <w:rStyle w:val="default"/>
          <w:rFonts w:cs="FrankRuehl" w:hint="cs"/>
          <w:rtl/>
        </w:rPr>
        <w:t>(2)</w:t>
      </w:r>
      <w:r w:rsidRPr="001A7869">
        <w:rPr>
          <w:rStyle w:val="default"/>
          <w:rFonts w:cs="FrankRuehl"/>
          <w:rtl/>
        </w:rPr>
        <w:tab/>
      </w:r>
      <w:r>
        <w:rPr>
          <w:rStyle w:val="default"/>
          <w:rFonts w:cs="FrankRuehl" w:hint="cs"/>
          <w:rtl/>
        </w:rPr>
        <w:t>הצהרת ייבוא כהגדרתה</w:t>
      </w:r>
      <w:r w:rsidR="00BD7956">
        <w:rPr>
          <w:rStyle w:val="default"/>
          <w:rFonts w:cs="FrankRuehl" w:hint="cs"/>
          <w:rtl/>
        </w:rPr>
        <w:t xml:space="preserve"> בפקודת המכס;</w:t>
      </w:r>
    </w:p>
    <w:p w:rsidR="00BD7956" w:rsidRDefault="00BD7956" w:rsidP="00BD795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שטר מסירה, כמשמעותו בסעיף 18 לפקודת המכס;</w:t>
      </w:r>
    </w:p>
    <w:p w:rsidR="00BD7956" w:rsidRDefault="007A4872" w:rsidP="007A4872">
      <w:pPr>
        <w:pStyle w:val="P00"/>
        <w:spacing w:before="72"/>
        <w:ind w:left="624" w:right="1134"/>
        <w:rPr>
          <w:rStyle w:val="default"/>
          <w:rFonts w:cs="FrankRuehl" w:hint="cs"/>
          <w:rtl/>
        </w:rPr>
      </w:pPr>
      <w:r w:rsidRPr="001A7869">
        <w:rPr>
          <w:rStyle w:val="default"/>
          <w:rFonts w:cs="FrankRuehl"/>
          <w:rtl/>
        </w:rPr>
        <w:pict>
          <v:shape id="_x0000_s2479" type="#_x0000_t202" style="position:absolute;left:0;text-align:left;margin-left:470.25pt;margin-top:7.1pt;width:1in;height:18.85pt;z-index:251827712" filled="f" stroked="f">
            <v:textbox inset="1mm,0,1mm,0">
              <w:txbxContent>
                <w:p w:rsidR="007A4872" w:rsidRPr="001A7869" w:rsidRDefault="007A4872" w:rsidP="007A4872">
                  <w:pPr>
                    <w:spacing w:line="160" w:lineRule="exact"/>
                    <w:jc w:val="left"/>
                    <w:rPr>
                      <w:rFonts w:cs="Miriam" w:hint="cs"/>
                      <w:szCs w:val="18"/>
                      <w:rtl/>
                    </w:rPr>
                  </w:pPr>
                  <w:r w:rsidRPr="001A7869">
                    <w:rPr>
                      <w:rFonts w:cs="Miriam" w:hint="cs"/>
                      <w:szCs w:val="18"/>
                      <w:rtl/>
                    </w:rPr>
                    <w:t xml:space="preserve">(תיקון מס' </w:t>
                  </w:r>
                  <w:r>
                    <w:rPr>
                      <w:rFonts w:cs="Miriam" w:hint="cs"/>
                      <w:szCs w:val="18"/>
                      <w:rtl/>
                    </w:rPr>
                    <w:t>3) תשפ"ב-2021</w:t>
                  </w:r>
                </w:p>
              </w:txbxContent>
            </v:textbox>
            <w10:anchorlock/>
          </v:shape>
        </w:pict>
      </w:r>
      <w:r w:rsidRPr="001A7869">
        <w:rPr>
          <w:rStyle w:val="default"/>
          <w:rFonts w:cs="FrankRuehl" w:hint="cs"/>
          <w:rtl/>
        </w:rPr>
        <w:t>(</w:t>
      </w:r>
      <w:r>
        <w:rPr>
          <w:rStyle w:val="default"/>
          <w:rFonts w:cs="FrankRuehl" w:hint="cs"/>
          <w:rtl/>
        </w:rPr>
        <w:t>4</w:t>
      </w:r>
      <w:r w:rsidRPr="001A7869">
        <w:rPr>
          <w:rStyle w:val="default"/>
          <w:rFonts w:cs="FrankRuehl" w:hint="cs"/>
          <w:rtl/>
        </w:rPr>
        <w:t>)</w:t>
      </w:r>
      <w:r w:rsidRPr="001A7869">
        <w:rPr>
          <w:rStyle w:val="default"/>
          <w:rFonts w:cs="FrankRuehl"/>
          <w:rtl/>
        </w:rPr>
        <w:tab/>
      </w:r>
      <w:r w:rsidR="00BD7956">
        <w:rPr>
          <w:rStyle w:val="default"/>
          <w:rFonts w:cs="FrankRuehl" w:hint="cs"/>
          <w:rtl/>
        </w:rPr>
        <w:t>אישור קבלת הצהרה של מזון רגיל</w:t>
      </w:r>
      <w:r w:rsidR="00E11F16" w:rsidRPr="00E11F16">
        <w:rPr>
          <w:rStyle w:val="default"/>
          <w:rFonts w:cs="FrankRuehl" w:hint="cs"/>
          <w:rtl/>
        </w:rPr>
        <w:t>, אישור קבלת הצהרה מאת יבואן נאות</w:t>
      </w:r>
      <w:r w:rsidR="00BD7956">
        <w:rPr>
          <w:rStyle w:val="default"/>
          <w:rFonts w:cs="FrankRuehl" w:hint="cs"/>
          <w:rtl/>
        </w:rPr>
        <w:t xml:space="preserve"> או אישור מוקדם לייבוא, לפי העניין;</w:t>
      </w:r>
    </w:p>
    <w:p w:rsidR="00BD7956" w:rsidRDefault="00BD7956" w:rsidP="00BD7956">
      <w:pPr>
        <w:pStyle w:val="P00"/>
        <w:spacing w:before="72"/>
        <w:ind w:left="624" w:right="1134"/>
        <w:rPr>
          <w:rStyle w:val="default"/>
          <w:rFonts w:cs="FrankRuehl"/>
          <w:rtl/>
        </w:rPr>
      </w:pPr>
      <w:r>
        <w:rPr>
          <w:rStyle w:val="default"/>
          <w:rFonts w:cs="FrankRuehl" w:hint="cs"/>
          <w:rtl/>
        </w:rPr>
        <w:t>(5)</w:t>
      </w:r>
      <w:r>
        <w:rPr>
          <w:rStyle w:val="default"/>
          <w:rFonts w:cs="FrankRuehl" w:hint="cs"/>
          <w:rtl/>
        </w:rPr>
        <w:tab/>
        <w:t>תעודת שחרור.</w:t>
      </w:r>
    </w:p>
    <w:p w:rsidR="001A7869" w:rsidRPr="00DF4DFA" w:rsidRDefault="001A7869" w:rsidP="001A7869">
      <w:pPr>
        <w:pStyle w:val="P00"/>
        <w:spacing w:before="0"/>
        <w:ind w:left="624" w:right="1134"/>
        <w:rPr>
          <w:rStyle w:val="default"/>
          <w:rFonts w:ascii="FrankRuehl" w:hAnsi="FrankRuehl" w:cs="FrankRuehl"/>
          <w:vanish/>
          <w:color w:val="FF0000"/>
          <w:szCs w:val="20"/>
          <w:shd w:val="clear" w:color="auto" w:fill="FFFF99"/>
          <w:rtl/>
        </w:rPr>
      </w:pPr>
      <w:bookmarkStart w:id="175" w:name="Rov471"/>
      <w:r w:rsidRPr="00DF4DFA">
        <w:rPr>
          <w:rStyle w:val="default"/>
          <w:rFonts w:ascii="FrankRuehl" w:hAnsi="FrankRuehl" w:cs="FrankRuehl"/>
          <w:vanish/>
          <w:color w:val="FF0000"/>
          <w:szCs w:val="20"/>
          <w:shd w:val="clear" w:color="auto" w:fill="FFFF99"/>
          <w:rtl/>
        </w:rPr>
        <w:t>מיום 12.3.2018</w:t>
      </w:r>
    </w:p>
    <w:p w:rsidR="001A7869" w:rsidRPr="00DF4DFA" w:rsidRDefault="001A7869" w:rsidP="001A7869">
      <w:pPr>
        <w:pStyle w:val="P00"/>
        <w:spacing w:before="0"/>
        <w:ind w:left="624"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 xml:space="preserve">תיקון מס' </w:t>
      </w:r>
      <w:r w:rsidRPr="00DF4DFA">
        <w:rPr>
          <w:rStyle w:val="default"/>
          <w:rFonts w:ascii="FrankRuehl" w:hAnsi="FrankRuehl" w:cs="FrankRuehl" w:hint="cs"/>
          <w:b/>
          <w:bCs/>
          <w:vanish/>
          <w:szCs w:val="20"/>
          <w:shd w:val="clear" w:color="auto" w:fill="FFFF99"/>
          <w:rtl/>
        </w:rPr>
        <w:t>2</w:t>
      </w:r>
    </w:p>
    <w:p w:rsidR="001A7869" w:rsidRPr="00DF4DFA" w:rsidRDefault="001A7869" w:rsidP="001A7869">
      <w:pPr>
        <w:pStyle w:val="P00"/>
        <w:spacing w:before="0"/>
        <w:ind w:left="624" w:right="1134"/>
        <w:rPr>
          <w:rStyle w:val="default"/>
          <w:rFonts w:ascii="FrankRuehl" w:hAnsi="FrankRuehl" w:cs="FrankRuehl"/>
          <w:vanish/>
          <w:szCs w:val="20"/>
          <w:shd w:val="clear" w:color="auto" w:fill="FFFF99"/>
          <w:rtl/>
        </w:rPr>
      </w:pPr>
      <w:hyperlink r:id="rId103" w:history="1">
        <w:r w:rsidRPr="00DF4DFA">
          <w:rPr>
            <w:rStyle w:val="Hyperlink"/>
            <w:rFonts w:ascii="FrankRuehl" w:hAnsi="FrankRuehl"/>
            <w:vanish/>
            <w:szCs w:val="20"/>
            <w:shd w:val="clear" w:color="auto" w:fill="FFFF99"/>
            <w:rtl/>
          </w:rPr>
          <w:t>ס"ח תשע"ח מס' 2702</w:t>
        </w:r>
      </w:hyperlink>
      <w:r w:rsidRPr="00DF4DFA">
        <w:rPr>
          <w:rStyle w:val="default"/>
          <w:rFonts w:ascii="FrankRuehl" w:hAnsi="FrankRuehl" w:cs="FrankRuehl"/>
          <w:vanish/>
          <w:szCs w:val="20"/>
          <w:shd w:val="clear" w:color="auto" w:fill="FFFF99"/>
          <w:rtl/>
        </w:rPr>
        <w:t xml:space="preserve"> מיום 12.3.2018 עמ' 278 (</w:t>
      </w:r>
      <w:hyperlink r:id="rId104" w:history="1">
        <w:r w:rsidRPr="00DF4DFA">
          <w:rPr>
            <w:rStyle w:val="Hyperlink"/>
            <w:rFonts w:ascii="FrankRuehl" w:hAnsi="FrankRuehl"/>
            <w:vanish/>
            <w:szCs w:val="20"/>
            <w:shd w:val="clear" w:color="auto" w:fill="FFFF99"/>
            <w:rtl/>
          </w:rPr>
          <w:t>ה"ח 1150</w:t>
        </w:r>
      </w:hyperlink>
      <w:r w:rsidRPr="00DF4DFA">
        <w:rPr>
          <w:rStyle w:val="default"/>
          <w:rFonts w:ascii="FrankRuehl" w:hAnsi="FrankRuehl" w:cs="FrankRuehl"/>
          <w:vanish/>
          <w:szCs w:val="20"/>
          <w:shd w:val="clear" w:color="auto" w:fill="FFFF99"/>
          <w:rtl/>
        </w:rPr>
        <w:t>)</w:t>
      </w:r>
    </w:p>
    <w:p w:rsidR="001A7869" w:rsidRPr="00DF4DFA" w:rsidRDefault="001A7869" w:rsidP="001A7869">
      <w:pPr>
        <w:pStyle w:val="P00"/>
        <w:ind w:left="624" w:right="1134"/>
        <w:rPr>
          <w:rStyle w:val="default"/>
          <w:rFonts w:cs="FrankRuehl"/>
          <w:vanish/>
          <w:sz w:val="22"/>
          <w:szCs w:val="22"/>
          <w:shd w:val="clear" w:color="auto" w:fill="FFFF99"/>
          <w:rtl/>
        </w:rPr>
      </w:pPr>
      <w:r w:rsidRPr="00DF4DFA">
        <w:rPr>
          <w:rStyle w:val="default"/>
          <w:rFonts w:cs="FrankRuehl" w:hint="cs"/>
          <w:vanish/>
          <w:sz w:val="22"/>
          <w:szCs w:val="22"/>
          <w:shd w:val="clear" w:color="auto" w:fill="FFFF99"/>
          <w:rtl/>
        </w:rPr>
        <w:t>(2)</w:t>
      </w:r>
      <w:r w:rsidRPr="00DF4DFA">
        <w:rPr>
          <w:rStyle w:val="default"/>
          <w:rFonts w:cs="FrankRuehl" w:hint="cs"/>
          <w:vanish/>
          <w:sz w:val="22"/>
          <w:szCs w:val="22"/>
          <w:shd w:val="clear" w:color="auto" w:fill="FFFF99"/>
          <w:rtl/>
        </w:rPr>
        <w:tab/>
      </w:r>
      <w:r w:rsidRPr="00DF4DFA">
        <w:rPr>
          <w:rStyle w:val="default"/>
          <w:rFonts w:cs="FrankRuehl" w:hint="cs"/>
          <w:strike/>
          <w:vanish/>
          <w:sz w:val="22"/>
          <w:szCs w:val="22"/>
          <w:shd w:val="clear" w:color="auto" w:fill="FFFF99"/>
          <w:rtl/>
        </w:rPr>
        <w:t>רשמון כמשמעותו</w:t>
      </w:r>
      <w:r w:rsidRPr="00DF4DFA">
        <w:rPr>
          <w:rStyle w:val="default"/>
          <w:rFonts w:cs="FrankRuehl" w:hint="cs"/>
          <w:vanish/>
          <w:sz w:val="22"/>
          <w:szCs w:val="22"/>
          <w:shd w:val="clear" w:color="auto" w:fill="FFFF99"/>
          <w:rtl/>
        </w:rPr>
        <w:t xml:space="preserve"> </w:t>
      </w:r>
      <w:r w:rsidRPr="00DF4DFA">
        <w:rPr>
          <w:rStyle w:val="default"/>
          <w:rFonts w:cs="FrankRuehl" w:hint="cs"/>
          <w:vanish/>
          <w:sz w:val="22"/>
          <w:szCs w:val="22"/>
          <w:u w:val="single"/>
          <w:shd w:val="clear" w:color="auto" w:fill="FFFF99"/>
          <w:rtl/>
        </w:rPr>
        <w:t>הצהרת ייבוא כהגדרתה</w:t>
      </w:r>
      <w:r w:rsidRPr="00DF4DFA">
        <w:rPr>
          <w:rStyle w:val="default"/>
          <w:rFonts w:cs="FrankRuehl" w:hint="cs"/>
          <w:vanish/>
          <w:sz w:val="22"/>
          <w:szCs w:val="22"/>
          <w:shd w:val="clear" w:color="auto" w:fill="FFFF99"/>
          <w:rtl/>
        </w:rPr>
        <w:t xml:space="preserve"> בפקודת המכס;</w:t>
      </w:r>
    </w:p>
    <w:p w:rsidR="007A4872" w:rsidRPr="00DF4DFA" w:rsidRDefault="007A4872" w:rsidP="007A4872">
      <w:pPr>
        <w:pStyle w:val="P00"/>
        <w:tabs>
          <w:tab w:val="left" w:pos="624"/>
          <w:tab w:val="left" w:pos="1021"/>
        </w:tabs>
        <w:spacing w:before="0"/>
        <w:ind w:left="624" w:right="1134"/>
        <w:rPr>
          <w:rStyle w:val="default"/>
          <w:rFonts w:ascii="FrankRuehl" w:hAnsi="FrankRuehl" w:cs="FrankRuehl"/>
          <w:vanish/>
          <w:szCs w:val="20"/>
          <w:shd w:val="clear" w:color="auto" w:fill="FFFF99"/>
          <w:rtl/>
        </w:rPr>
      </w:pPr>
    </w:p>
    <w:p w:rsidR="007A4872" w:rsidRPr="00DF4DFA" w:rsidRDefault="007A4872" w:rsidP="007A4872">
      <w:pPr>
        <w:pStyle w:val="P00"/>
        <w:tabs>
          <w:tab w:val="left" w:pos="624"/>
          <w:tab w:val="left" w:pos="1021"/>
        </w:tabs>
        <w:spacing w:before="0"/>
        <w:ind w:left="624" w:right="1134"/>
        <w:rPr>
          <w:rStyle w:val="default"/>
          <w:rFonts w:ascii="FrankRuehl" w:hAnsi="FrankRuehl" w:cs="FrankRuehl"/>
          <w:vanish/>
          <w:color w:val="FF0000"/>
          <w:szCs w:val="20"/>
          <w:shd w:val="clear" w:color="auto" w:fill="FFFF99"/>
          <w:rtl/>
        </w:rPr>
      </w:pPr>
      <w:r w:rsidRPr="00DF4DFA">
        <w:rPr>
          <w:rStyle w:val="default"/>
          <w:rFonts w:ascii="FrankRuehl" w:hAnsi="FrankRuehl" w:cs="FrankRuehl" w:hint="cs"/>
          <w:vanish/>
          <w:color w:val="FF0000"/>
          <w:szCs w:val="20"/>
          <w:shd w:val="clear" w:color="auto" w:fill="FFFF99"/>
          <w:rtl/>
        </w:rPr>
        <w:t>מיום 1.1.2023</w:t>
      </w:r>
    </w:p>
    <w:p w:rsidR="007A4872" w:rsidRPr="00DF4DFA" w:rsidRDefault="007A4872" w:rsidP="007A4872">
      <w:pPr>
        <w:pStyle w:val="P00"/>
        <w:tabs>
          <w:tab w:val="left" w:pos="624"/>
          <w:tab w:val="left" w:pos="1021"/>
        </w:tabs>
        <w:spacing w:before="0"/>
        <w:ind w:left="624"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7A4872" w:rsidRPr="00DF4DFA" w:rsidRDefault="007A4872" w:rsidP="007A4872">
      <w:pPr>
        <w:pStyle w:val="P00"/>
        <w:tabs>
          <w:tab w:val="left" w:pos="624"/>
          <w:tab w:val="left" w:pos="1021"/>
        </w:tabs>
        <w:spacing w:before="0"/>
        <w:ind w:left="624" w:right="1134"/>
        <w:rPr>
          <w:rStyle w:val="default"/>
          <w:rFonts w:ascii="FrankRuehl" w:hAnsi="FrankRuehl" w:cs="FrankRuehl"/>
          <w:vanish/>
          <w:szCs w:val="20"/>
          <w:shd w:val="clear" w:color="auto" w:fill="FFFF99"/>
          <w:rtl/>
        </w:rPr>
      </w:pPr>
      <w:hyperlink r:id="rId105"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436</w:t>
      </w:r>
      <w:r w:rsidRPr="00DF4DFA">
        <w:rPr>
          <w:rStyle w:val="default"/>
          <w:rFonts w:ascii="FrankRuehl" w:hAnsi="FrankRuehl" w:cs="FrankRuehl"/>
          <w:vanish/>
          <w:szCs w:val="20"/>
          <w:shd w:val="clear" w:color="auto" w:fill="FFFF99"/>
          <w:rtl/>
        </w:rPr>
        <w:t xml:space="preserve"> (</w:t>
      </w:r>
      <w:hyperlink r:id="rId106"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7A4872" w:rsidRPr="007A4872" w:rsidRDefault="007A4872" w:rsidP="007A4872">
      <w:pPr>
        <w:pStyle w:val="P00"/>
        <w:ind w:left="624" w:right="1134"/>
        <w:rPr>
          <w:rStyle w:val="default"/>
          <w:rFonts w:cs="FrankRuehl" w:hint="cs"/>
          <w:sz w:val="2"/>
          <w:szCs w:val="2"/>
          <w:shd w:val="clear" w:color="auto" w:fill="FFFF99"/>
          <w:rtl/>
        </w:rPr>
      </w:pPr>
      <w:r w:rsidRPr="00DF4DFA">
        <w:rPr>
          <w:rStyle w:val="default"/>
          <w:rFonts w:cs="FrankRuehl" w:hint="cs"/>
          <w:vanish/>
          <w:sz w:val="22"/>
          <w:szCs w:val="22"/>
          <w:shd w:val="clear" w:color="auto" w:fill="FFFF99"/>
          <w:rtl/>
        </w:rPr>
        <w:t>(4)</w:t>
      </w:r>
      <w:r w:rsidRPr="00DF4DFA">
        <w:rPr>
          <w:rStyle w:val="default"/>
          <w:rFonts w:cs="FrankRuehl" w:hint="cs"/>
          <w:vanish/>
          <w:sz w:val="22"/>
          <w:szCs w:val="22"/>
          <w:shd w:val="clear" w:color="auto" w:fill="FFFF99"/>
          <w:rtl/>
        </w:rPr>
        <w:tab/>
        <w:t xml:space="preserve">אישור קבלת הצהרה של </w:t>
      </w:r>
      <w:r w:rsidRPr="00DF4DFA">
        <w:rPr>
          <w:rStyle w:val="default"/>
          <w:rFonts w:cs="FrankRuehl" w:hint="cs"/>
          <w:strike/>
          <w:vanish/>
          <w:sz w:val="22"/>
          <w:szCs w:val="22"/>
          <w:shd w:val="clear" w:color="auto" w:fill="FFFF99"/>
          <w:rtl/>
        </w:rPr>
        <w:t>מזון רגיל</w:t>
      </w:r>
      <w:r w:rsidRPr="00DF4DFA">
        <w:rPr>
          <w:rStyle w:val="default"/>
          <w:rFonts w:cs="FrankRuehl" w:hint="cs"/>
          <w:vanish/>
          <w:sz w:val="22"/>
          <w:szCs w:val="22"/>
          <w:shd w:val="clear" w:color="auto" w:fill="FFFF99"/>
          <w:rtl/>
        </w:rPr>
        <w:t xml:space="preserve"> </w:t>
      </w:r>
      <w:r w:rsidRPr="00DF4DFA">
        <w:rPr>
          <w:rStyle w:val="default"/>
          <w:rFonts w:cs="FrankRuehl" w:hint="cs"/>
          <w:vanish/>
          <w:sz w:val="22"/>
          <w:szCs w:val="22"/>
          <w:u w:val="single"/>
          <w:shd w:val="clear" w:color="auto" w:fill="FFFF99"/>
          <w:rtl/>
        </w:rPr>
        <w:t>מזון רגיל, אישור קבלת הצהרה מאת יבואן נאות</w:t>
      </w:r>
      <w:r w:rsidRPr="00DF4DFA">
        <w:rPr>
          <w:rStyle w:val="default"/>
          <w:rFonts w:cs="FrankRuehl" w:hint="cs"/>
          <w:vanish/>
          <w:sz w:val="22"/>
          <w:szCs w:val="22"/>
          <w:shd w:val="clear" w:color="auto" w:fill="FFFF99"/>
          <w:rtl/>
        </w:rPr>
        <w:t xml:space="preserve"> או אישור מוקדם לייבוא, לפי העניין;</w:t>
      </w:r>
      <w:bookmarkEnd w:id="175"/>
    </w:p>
    <w:p w:rsidR="00C267DF" w:rsidRDefault="00C267DF" w:rsidP="008D5996">
      <w:pPr>
        <w:pStyle w:val="P00"/>
        <w:spacing w:before="72"/>
        <w:ind w:left="0" w:right="1134"/>
        <w:rPr>
          <w:rStyle w:val="default"/>
          <w:rFonts w:cs="FrankRuehl" w:hint="cs"/>
          <w:rtl/>
        </w:rPr>
      </w:pPr>
      <w:bookmarkStart w:id="176" w:name="Seif101"/>
      <w:bookmarkEnd w:id="176"/>
      <w:r>
        <w:rPr>
          <w:lang w:val="he-IL"/>
        </w:rPr>
        <w:pict>
          <v:rect id="_x0000_s2157" style="position:absolute;left:0;text-align:left;margin-left:464.5pt;margin-top:8.05pt;width:75.05pt;height:17.9pt;z-index:251537920"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שמירת מסמכים נוספים</w:t>
                  </w:r>
                </w:p>
              </w:txbxContent>
            </v:textbox>
            <w10:anchorlock/>
          </v:rect>
        </w:pict>
      </w:r>
      <w:r>
        <w:rPr>
          <w:rStyle w:val="big-number"/>
          <w:rFonts w:hint="cs"/>
          <w:rtl/>
        </w:rPr>
        <w:t>10</w:t>
      </w:r>
      <w:r w:rsidR="00BD7956">
        <w:rPr>
          <w:rStyle w:val="big-number"/>
          <w:rFonts w:hint="cs"/>
          <w:rtl/>
        </w:rPr>
        <w:t>1</w:t>
      </w:r>
      <w:r w:rsidRPr="00C95D6B">
        <w:rPr>
          <w:rStyle w:val="default"/>
          <w:rFonts w:cs="FrankRuehl"/>
          <w:rtl/>
        </w:rPr>
        <w:t>.</w:t>
      </w:r>
      <w:r w:rsidRPr="00C95D6B">
        <w:rPr>
          <w:rStyle w:val="default"/>
          <w:rFonts w:cs="FrankRuehl"/>
          <w:rtl/>
        </w:rPr>
        <w:tab/>
      </w:r>
      <w:r w:rsidR="008D5996">
        <w:rPr>
          <w:rStyle w:val="default"/>
          <w:rFonts w:cs="FrankRuehl" w:hint="cs"/>
          <w:rtl/>
        </w:rPr>
        <w:t>מנהל שירות המזון רשאי להורות ליבואן של סוג מזון מסוים לשמור מסמכים נוספים הנדרשים לשם הוכחת עמידת המזון ואריזתו בדרישות לפי חקיקת המזון, ובלבד שלא נקבעו לעניין סוג מזון זה דרישות לשמירת מסמכים נוספים לפי סעיף 116(4).</w:t>
      </w:r>
    </w:p>
    <w:p w:rsidR="008D5996" w:rsidRPr="008D5996" w:rsidRDefault="008D5996" w:rsidP="008D5996">
      <w:pPr>
        <w:pStyle w:val="header-2"/>
        <w:ind w:left="0" w:right="1134"/>
        <w:rPr>
          <w:rFonts w:hint="cs"/>
          <w:rtl/>
        </w:rPr>
      </w:pPr>
      <w:bookmarkStart w:id="177" w:name="hed211"/>
      <w:bookmarkEnd w:id="177"/>
      <w:r w:rsidRPr="008D5996">
        <w:rPr>
          <w:rFonts w:hint="cs"/>
          <w:rtl/>
        </w:rPr>
        <w:t>סימן ז': רישום יבואנים</w:t>
      </w:r>
    </w:p>
    <w:p w:rsidR="00C267DF" w:rsidRDefault="00C267DF" w:rsidP="008D5996">
      <w:pPr>
        <w:pStyle w:val="P00"/>
        <w:spacing w:before="72"/>
        <w:ind w:left="0" w:right="1134"/>
        <w:rPr>
          <w:rStyle w:val="default"/>
          <w:rFonts w:cs="FrankRuehl" w:hint="cs"/>
          <w:rtl/>
        </w:rPr>
      </w:pPr>
      <w:bookmarkStart w:id="178" w:name="Seif102"/>
      <w:bookmarkEnd w:id="178"/>
      <w:r>
        <w:rPr>
          <w:lang w:val="he-IL"/>
        </w:rPr>
        <w:pict>
          <v:rect id="_x0000_s2158" style="position:absolute;left:0;text-align:left;margin-left:464.5pt;margin-top:8.05pt;width:75.05pt;height:12.85pt;z-index:251538944" o:allowincell="f" filled="f" stroked="f" strokecolor="lime" strokeweight=".25pt">
            <v:textbox style="mso-next-textbox:#_x0000_s2158" inset="0,0,0,0">
              <w:txbxContent>
                <w:p w:rsidR="004B6E0C" w:rsidRDefault="004B6E0C" w:rsidP="00C267DF">
                  <w:pPr>
                    <w:spacing w:line="160" w:lineRule="exact"/>
                    <w:jc w:val="left"/>
                    <w:rPr>
                      <w:rFonts w:cs="Miriam" w:hint="cs"/>
                      <w:noProof/>
                      <w:szCs w:val="18"/>
                      <w:rtl/>
                    </w:rPr>
                  </w:pPr>
                  <w:r>
                    <w:rPr>
                      <w:rFonts w:cs="Miriam" w:hint="cs"/>
                      <w:szCs w:val="18"/>
                      <w:rtl/>
                    </w:rPr>
                    <w:t>רישום יבואנים</w:t>
                  </w:r>
                </w:p>
              </w:txbxContent>
            </v:textbox>
            <w10:anchorlock/>
          </v:rect>
        </w:pict>
      </w:r>
      <w:r>
        <w:rPr>
          <w:rStyle w:val="big-number"/>
          <w:rFonts w:hint="cs"/>
          <w:rtl/>
        </w:rPr>
        <w:t>10</w:t>
      </w:r>
      <w:r w:rsidR="008D5996">
        <w:rPr>
          <w:rStyle w:val="big-number"/>
          <w:rFonts w:hint="cs"/>
          <w:rtl/>
        </w:rPr>
        <w:t>2</w:t>
      </w:r>
      <w:r w:rsidRPr="00C95D6B">
        <w:rPr>
          <w:rStyle w:val="default"/>
          <w:rFonts w:cs="FrankRuehl"/>
          <w:rtl/>
        </w:rPr>
        <w:t>.</w:t>
      </w:r>
      <w:r w:rsidRPr="00C95D6B">
        <w:rPr>
          <w:rStyle w:val="default"/>
          <w:rFonts w:cs="FrankRuehl"/>
          <w:rtl/>
        </w:rPr>
        <w:tab/>
      </w:r>
      <w:r w:rsidR="008D5996">
        <w:rPr>
          <w:rStyle w:val="default"/>
          <w:rFonts w:cs="FrankRuehl" w:hint="cs"/>
          <w:rtl/>
        </w:rPr>
        <w:t>(א)</w:t>
      </w:r>
      <w:r w:rsidR="008D5996">
        <w:rPr>
          <w:rStyle w:val="default"/>
          <w:rFonts w:cs="FrankRuehl" w:hint="cs"/>
          <w:rtl/>
        </w:rPr>
        <w:tab/>
        <w:t>מנהל שירות המזון ימנה, מבין עובדי שירות המזון, רשם של יבואני מזון.</w:t>
      </w:r>
    </w:p>
    <w:p w:rsidR="008D5996" w:rsidRDefault="008D5996" w:rsidP="008D599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הרשם ינהל מרשם יבואנים, שבו ירשום יבואני מזון.</w:t>
      </w:r>
    </w:p>
    <w:p w:rsidR="008D5996" w:rsidRDefault="008D5996" w:rsidP="008D599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הרשם ייתן למי שנרשם במרשם היבואנים תעודת יבואן רשום.</w:t>
      </w:r>
    </w:p>
    <w:p w:rsidR="00C267DF" w:rsidRDefault="00C267DF" w:rsidP="008D5996">
      <w:pPr>
        <w:pStyle w:val="P00"/>
        <w:spacing w:before="72"/>
        <w:ind w:left="0" w:right="1134"/>
        <w:rPr>
          <w:rStyle w:val="default"/>
          <w:rFonts w:cs="FrankRuehl" w:hint="cs"/>
          <w:rtl/>
        </w:rPr>
      </w:pPr>
      <w:bookmarkStart w:id="179" w:name="Seif103"/>
      <w:bookmarkEnd w:id="179"/>
      <w:r>
        <w:rPr>
          <w:lang w:val="he-IL"/>
        </w:rPr>
        <w:pict>
          <v:rect id="_x0000_s2159" style="position:absolute;left:0;text-align:left;margin-left:464.5pt;margin-top:8.05pt;width:75.05pt;height:10.1pt;z-index:251539968"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בקשה לרישום יבואן</w:t>
                  </w:r>
                </w:p>
              </w:txbxContent>
            </v:textbox>
            <w10:anchorlock/>
          </v:rect>
        </w:pict>
      </w:r>
      <w:r>
        <w:rPr>
          <w:rStyle w:val="big-number"/>
          <w:rFonts w:hint="cs"/>
          <w:rtl/>
        </w:rPr>
        <w:t>10</w:t>
      </w:r>
      <w:r w:rsidR="008D5996">
        <w:rPr>
          <w:rStyle w:val="big-number"/>
          <w:rFonts w:hint="cs"/>
          <w:rtl/>
        </w:rPr>
        <w:t>3</w:t>
      </w:r>
      <w:r w:rsidRPr="00C95D6B">
        <w:rPr>
          <w:rStyle w:val="default"/>
          <w:rFonts w:cs="FrankRuehl"/>
          <w:rtl/>
        </w:rPr>
        <w:t>.</w:t>
      </w:r>
      <w:r w:rsidRPr="00C95D6B">
        <w:rPr>
          <w:rStyle w:val="default"/>
          <w:rFonts w:cs="FrankRuehl"/>
          <w:rtl/>
        </w:rPr>
        <w:tab/>
      </w:r>
      <w:r w:rsidR="008D5996">
        <w:rPr>
          <w:rStyle w:val="default"/>
          <w:rFonts w:cs="FrankRuehl" w:hint="cs"/>
          <w:rtl/>
        </w:rPr>
        <w:t>(א)</w:t>
      </w:r>
      <w:r w:rsidR="008D5996">
        <w:rPr>
          <w:rStyle w:val="default"/>
          <w:rFonts w:cs="FrankRuehl" w:hint="cs"/>
          <w:rtl/>
        </w:rPr>
        <w:tab/>
        <w:t>המבקש להירשם או לחדש רישום במרשם היבואנים יגיש לרשם בקשה כאמור בסעיף קטן (ב), בצירוף המסמכים והפרטים המפורטים בסעיף זה.</w:t>
      </w:r>
    </w:p>
    <w:p w:rsidR="008D5996" w:rsidRDefault="008D5996" w:rsidP="00CA77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A776D">
        <w:rPr>
          <w:rStyle w:val="default"/>
          <w:rFonts w:cs="FrankRuehl" w:hint="cs"/>
          <w:rtl/>
        </w:rPr>
        <w:t>הבקשה תכלול את כל אלה:</w:t>
      </w:r>
    </w:p>
    <w:p w:rsidR="00CA776D" w:rsidRDefault="00CA776D" w:rsidP="00CA776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שמו המלא של המבקש, כתובתו, דרכי ההתקשרות עמו, ובכלל זה כתובת הדואר האלקטרוני שלו;</w:t>
      </w:r>
    </w:p>
    <w:p w:rsidR="00CA776D" w:rsidRDefault="00CA776D" w:rsidP="00CA776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העתק תעודת הזיהוי שלו ותעודת עוסק מורשה שלו, אם הוא יחיד או העתק תעודת ההתאגדות שלו לפי הדין בישראל, אם הוא תאגיד;</w:t>
      </w:r>
    </w:p>
    <w:p w:rsidR="00CA776D" w:rsidRDefault="00CA776D" w:rsidP="00CA776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כתובת המחסן שבו יאוחסן המזון לפי סעיף 104 ופרטיו, בצירוף אחד מאלה, לפי העניין: העתק רישיון העסק של המחסן, העתק רישיון האחסנה של בעל המחסן, העתק רישיון ייצור שבו היתר לאחסנה או העתק של התקשרות עם בעל מחסן או עם בעל רישיון כאמור, והכול לפי הוראות סעיף 104.</w:t>
      </w:r>
    </w:p>
    <w:p w:rsidR="00C267DF" w:rsidRDefault="00C267DF" w:rsidP="007056AD">
      <w:pPr>
        <w:pStyle w:val="P00"/>
        <w:spacing w:before="72"/>
        <w:ind w:left="0" w:right="1134"/>
        <w:rPr>
          <w:rStyle w:val="default"/>
          <w:rFonts w:cs="FrankRuehl" w:hint="cs"/>
          <w:rtl/>
        </w:rPr>
      </w:pPr>
      <w:bookmarkStart w:id="180" w:name="Seif104"/>
      <w:bookmarkEnd w:id="180"/>
      <w:r>
        <w:rPr>
          <w:lang w:val="he-IL"/>
        </w:rPr>
        <w:pict>
          <v:rect id="_x0000_s2160" style="position:absolute;left:0;text-align:left;margin-left:464.5pt;margin-top:8.05pt;width:75.05pt;height:36.2pt;z-index:251540992" o:allowincell="f" filled="f" stroked="f" strokecolor="lime" strokeweight=".25pt">
            <v:textbox inset="0,0,0,0">
              <w:txbxContent>
                <w:p w:rsidR="004B6E0C" w:rsidRDefault="004B6E0C" w:rsidP="007056AD">
                  <w:pPr>
                    <w:spacing w:line="160" w:lineRule="exact"/>
                    <w:jc w:val="left"/>
                    <w:rPr>
                      <w:rFonts w:cs="Miriam" w:hint="cs"/>
                      <w:noProof/>
                      <w:szCs w:val="18"/>
                      <w:rtl/>
                    </w:rPr>
                  </w:pPr>
                  <w:r>
                    <w:rPr>
                      <w:rFonts w:cs="Miriam" w:hint="cs"/>
                      <w:szCs w:val="18"/>
                      <w:rtl/>
                    </w:rPr>
                    <w:t xml:space="preserve">תנאי סף לרישום במרשם היבואנים </w:t>
                  </w:r>
                  <w:r>
                    <w:rPr>
                      <w:rFonts w:cs="Miriam"/>
                      <w:szCs w:val="18"/>
                      <w:rtl/>
                    </w:rPr>
                    <w:t>–</w:t>
                  </w:r>
                  <w:r>
                    <w:rPr>
                      <w:rFonts w:cs="Miriam" w:hint="cs"/>
                      <w:szCs w:val="18"/>
                      <w:rtl/>
                    </w:rPr>
                    <w:t xml:space="preserve"> עמידה בהוראות לעניין אחסון </w:t>
                  </w:r>
                  <w:r>
                    <w:rPr>
                      <w:rFonts w:cs="Miriam" w:hint="cs"/>
                      <w:noProof/>
                      <w:szCs w:val="18"/>
                      <w:rtl/>
                    </w:rPr>
                    <w:t>מזון</w:t>
                  </w:r>
                </w:p>
              </w:txbxContent>
            </v:textbox>
            <w10:anchorlock/>
          </v:rect>
        </w:pict>
      </w:r>
      <w:r>
        <w:rPr>
          <w:rStyle w:val="big-number"/>
          <w:rFonts w:hint="cs"/>
          <w:rtl/>
        </w:rPr>
        <w:t>10</w:t>
      </w:r>
      <w:r w:rsidR="00CA776D">
        <w:rPr>
          <w:rStyle w:val="big-number"/>
          <w:rFonts w:hint="cs"/>
          <w:rtl/>
        </w:rPr>
        <w:t>4</w:t>
      </w:r>
      <w:r w:rsidRPr="00C95D6B">
        <w:rPr>
          <w:rStyle w:val="default"/>
          <w:rFonts w:cs="FrankRuehl"/>
          <w:rtl/>
        </w:rPr>
        <w:t>.</w:t>
      </w:r>
      <w:r w:rsidRPr="00C95D6B">
        <w:rPr>
          <w:rStyle w:val="default"/>
          <w:rFonts w:cs="FrankRuehl"/>
          <w:rtl/>
        </w:rPr>
        <w:tab/>
      </w:r>
      <w:r w:rsidR="007056AD">
        <w:rPr>
          <w:rStyle w:val="default"/>
          <w:rFonts w:cs="FrankRuehl" w:hint="cs"/>
          <w:rtl/>
        </w:rPr>
        <w:t>תנאי לרישום מבקש במרשם היבואנים, הוא שמתקיים בו אחד מאלה לעניין אחסון המזון שהוא  מבקש לייבא:</w:t>
      </w:r>
    </w:p>
    <w:p w:rsidR="007056AD" w:rsidRDefault="007056AD" w:rsidP="007056A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המבקש הוא בעל אחד מרישיונות אלה, לפחות:</w:t>
      </w:r>
    </w:p>
    <w:p w:rsidR="007056AD" w:rsidRDefault="007056AD" w:rsidP="007056AD">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רישיון עסק לאחסנת מזון לפי חוק רישוי עסקים, וברשותו מחסן המתאים לסוג המזון שהוא מבקש לייבא (בסעיף זה </w:t>
      </w:r>
      <w:r>
        <w:rPr>
          <w:rStyle w:val="default"/>
          <w:rFonts w:cs="FrankRuehl"/>
          <w:rtl/>
        </w:rPr>
        <w:t>–</w:t>
      </w:r>
      <w:r>
        <w:rPr>
          <w:rStyle w:val="default"/>
          <w:rFonts w:cs="FrankRuehl" w:hint="cs"/>
          <w:rtl/>
        </w:rPr>
        <w:t xml:space="preserve"> מחסן מורשה) ואם הוא מבקש לאחסן מזון בקירור או בהקפאה </w:t>
      </w:r>
      <w:r>
        <w:rPr>
          <w:rStyle w:val="default"/>
          <w:rFonts w:cs="FrankRuehl"/>
          <w:rtl/>
        </w:rPr>
        <w:t>–</w:t>
      </w:r>
      <w:r>
        <w:rPr>
          <w:rStyle w:val="default"/>
          <w:rFonts w:cs="FrankRuehl" w:hint="cs"/>
          <w:rtl/>
        </w:rPr>
        <w:t xml:space="preserve"> הוא גם בעל רישיון אחסנה לפי חוק זה;</w:t>
      </w:r>
    </w:p>
    <w:p w:rsidR="007056AD" w:rsidRDefault="007056AD" w:rsidP="007056AD">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רישיון ייצור לפי חוק זה הכולל פעילות אחסנה בטמפרטורה מבוקרת לפי פסקה (6) להגדרה "ייצור", וברשותו מחסן המתאים לסוג המזון שהוא מבקש לייבא;</w:t>
      </w:r>
    </w:p>
    <w:p w:rsidR="007056AD" w:rsidRDefault="007056AD" w:rsidP="007056A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הוא הציג התקשרות עם בעל מחסן מורשה לאחסון מוצרי המזון שהוא מבקש לייבא, שבידיו לפחות אחד מהרישיונות הנדרשים כאמור בפסקה (1), ואם אין בידי בעל המחסן שהתקשר עמו רישיון אחסנה או רישיון ייצור הכולל פעילות אחסנה בטמפרטורה מבוקרת לפי פסקה (6) להגדרה "ייצור" </w:t>
      </w:r>
      <w:r>
        <w:rPr>
          <w:rStyle w:val="default"/>
          <w:rFonts w:cs="FrankRuehl"/>
          <w:rtl/>
        </w:rPr>
        <w:t>–</w:t>
      </w:r>
      <w:r>
        <w:rPr>
          <w:rStyle w:val="default"/>
          <w:rFonts w:cs="FrankRuehl" w:hint="cs"/>
          <w:rtl/>
        </w:rPr>
        <w:t xml:space="preserve"> הוא קיבל אישור של לשכת הבריאות המחוזית שבתחומה נמצא המחסן, על העדר התנגדותה לאחסון מוצרי המזון שהוא מבקש לייבא במחסן שבעליו הוא בעל המחסן המורשה, אף שאינו בעל רישיון כאמור.</w:t>
      </w:r>
    </w:p>
    <w:p w:rsidR="00C267DF" w:rsidRDefault="00C267DF" w:rsidP="007056AD">
      <w:pPr>
        <w:pStyle w:val="P00"/>
        <w:spacing w:before="72"/>
        <w:ind w:left="0" w:right="1134"/>
        <w:rPr>
          <w:rStyle w:val="default"/>
          <w:rFonts w:cs="FrankRuehl" w:hint="cs"/>
          <w:rtl/>
        </w:rPr>
      </w:pPr>
      <w:bookmarkStart w:id="181" w:name="Seif105"/>
      <w:bookmarkEnd w:id="181"/>
      <w:r>
        <w:rPr>
          <w:lang w:val="he-IL"/>
        </w:rPr>
        <w:pict>
          <v:rect id="_x0000_s2161" style="position:absolute;left:0;text-align:left;margin-left:464.5pt;margin-top:8.05pt;width:75.05pt;height:38.5pt;z-index:251542016"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הוראות מיוחדות לעניין בקשה לרישום יבואן המייבא לשטחי האזור</w:t>
                  </w:r>
                </w:p>
              </w:txbxContent>
            </v:textbox>
            <w10:anchorlock/>
          </v:rect>
        </w:pict>
      </w:r>
      <w:r>
        <w:rPr>
          <w:rStyle w:val="big-number"/>
          <w:rFonts w:hint="cs"/>
          <w:rtl/>
        </w:rPr>
        <w:t>10</w:t>
      </w:r>
      <w:r w:rsidR="007056AD">
        <w:rPr>
          <w:rStyle w:val="big-number"/>
          <w:rFonts w:hint="cs"/>
          <w:rtl/>
        </w:rPr>
        <w:t>5</w:t>
      </w:r>
      <w:r w:rsidRPr="00C95D6B">
        <w:rPr>
          <w:rStyle w:val="default"/>
          <w:rFonts w:cs="FrankRuehl"/>
          <w:rtl/>
        </w:rPr>
        <w:t>.</w:t>
      </w:r>
      <w:r w:rsidRPr="00C95D6B">
        <w:rPr>
          <w:rStyle w:val="default"/>
          <w:rFonts w:cs="FrankRuehl"/>
          <w:rtl/>
        </w:rPr>
        <w:tab/>
      </w:r>
      <w:r w:rsidR="007056AD">
        <w:rPr>
          <w:rStyle w:val="default"/>
          <w:rFonts w:cs="FrankRuehl" w:hint="cs"/>
          <w:rtl/>
        </w:rPr>
        <w:t>(א)</w:t>
      </w:r>
      <w:r w:rsidR="007056AD">
        <w:rPr>
          <w:rStyle w:val="default"/>
          <w:rFonts w:cs="FrankRuehl" w:hint="cs"/>
          <w:rtl/>
        </w:rPr>
        <w:tab/>
        <w:t>יבואן שביקש לייבא מזון לשטחי האזור בלבד, פטור מהוראת סעיף 104 לעניין מחסן בתחומי האזור, ויצרף לבקשתו התחייבות לייבא לשטחי האזור בלבד.</w:t>
      </w:r>
    </w:p>
    <w:p w:rsidR="007056AD" w:rsidRDefault="007056AD" w:rsidP="007056A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בתעודת היבואן הרשום של יבואן כאמור בסעיף קטן (א) יצוין כי חל עליו איסור לשווק מזון בישראל, והיבואן יידרש, כתנאי למתן תעודת שחרור, להציג אישור של הגורם המוסמך לאשר כי משלוח מזון קודם שייבא, אם היה כזה, הועבר לאזור.</w:t>
      </w:r>
    </w:p>
    <w:p w:rsidR="007056AD" w:rsidRDefault="007056AD" w:rsidP="007056A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יבואן רשום שיש בידו תעודת יבואן רשום לפי סעיף זה, לא יוכל לייבא מכוחה מזון לשטח שאינו האזור.</w:t>
      </w:r>
    </w:p>
    <w:p w:rsidR="00C267DF" w:rsidRDefault="00C267DF" w:rsidP="007056AD">
      <w:pPr>
        <w:pStyle w:val="P00"/>
        <w:spacing w:before="72"/>
        <w:ind w:left="0" w:right="1134"/>
        <w:rPr>
          <w:rStyle w:val="default"/>
          <w:rFonts w:cs="FrankRuehl" w:hint="cs"/>
          <w:rtl/>
        </w:rPr>
      </w:pPr>
      <w:bookmarkStart w:id="182" w:name="Seif106"/>
      <w:bookmarkEnd w:id="182"/>
      <w:r>
        <w:rPr>
          <w:lang w:val="he-IL"/>
        </w:rPr>
        <w:pict>
          <v:rect id="_x0000_s2162" style="position:absolute;left:0;text-align:left;margin-left:464.5pt;margin-top:8.05pt;width:75.05pt;height:25.95pt;z-index:251543040" o:allowincell="f" filled="f" stroked="f" strokecolor="lime" strokeweight=".25pt">
            <v:textbox inset="0,0,0,0">
              <w:txbxContent>
                <w:p w:rsidR="004B6E0C" w:rsidRDefault="004B6E0C" w:rsidP="007056AD">
                  <w:pPr>
                    <w:spacing w:line="160" w:lineRule="exact"/>
                    <w:jc w:val="left"/>
                    <w:rPr>
                      <w:rFonts w:cs="Miriam" w:hint="cs"/>
                      <w:noProof/>
                      <w:szCs w:val="18"/>
                      <w:rtl/>
                    </w:rPr>
                  </w:pPr>
                  <w:r>
                    <w:rPr>
                      <w:rFonts w:cs="Miriam" w:hint="cs"/>
                      <w:szCs w:val="18"/>
                      <w:rtl/>
                    </w:rPr>
                    <w:t>דרישת מידע נוסף לבחינת בקשת הרישום</w:t>
                  </w:r>
                </w:p>
              </w:txbxContent>
            </v:textbox>
            <w10:anchorlock/>
          </v:rect>
        </w:pict>
      </w:r>
      <w:r>
        <w:rPr>
          <w:rStyle w:val="big-number"/>
          <w:rFonts w:hint="cs"/>
          <w:rtl/>
        </w:rPr>
        <w:t>10</w:t>
      </w:r>
      <w:r w:rsidR="007056AD">
        <w:rPr>
          <w:rStyle w:val="big-number"/>
          <w:rFonts w:hint="cs"/>
          <w:rtl/>
        </w:rPr>
        <w:t>6</w:t>
      </w:r>
      <w:r w:rsidRPr="00C95D6B">
        <w:rPr>
          <w:rStyle w:val="default"/>
          <w:rFonts w:cs="FrankRuehl"/>
          <w:rtl/>
        </w:rPr>
        <w:t>.</w:t>
      </w:r>
      <w:r w:rsidRPr="00C95D6B">
        <w:rPr>
          <w:rStyle w:val="default"/>
          <w:rFonts w:cs="FrankRuehl"/>
          <w:rtl/>
        </w:rPr>
        <w:tab/>
      </w:r>
      <w:r w:rsidR="007056AD">
        <w:rPr>
          <w:rStyle w:val="default"/>
          <w:rFonts w:cs="FrankRuehl" w:hint="cs"/>
          <w:rtl/>
        </w:rPr>
        <w:t>הרשם רשאי לדרוש מסמכים או פרטים נוספים לשם בחינת עמידתה של בקשה לרישום יבואן בתנאים שנקבעו לפי סימן זה.</w:t>
      </w:r>
    </w:p>
    <w:p w:rsidR="00C267DF" w:rsidRDefault="00C267DF" w:rsidP="007056AD">
      <w:pPr>
        <w:pStyle w:val="P00"/>
        <w:spacing w:before="72"/>
        <w:ind w:left="0" w:right="1134"/>
        <w:rPr>
          <w:rStyle w:val="default"/>
          <w:rFonts w:cs="FrankRuehl" w:hint="cs"/>
          <w:rtl/>
        </w:rPr>
      </w:pPr>
      <w:bookmarkStart w:id="183" w:name="Seif107"/>
      <w:bookmarkEnd w:id="183"/>
      <w:r>
        <w:rPr>
          <w:lang w:val="he-IL"/>
        </w:rPr>
        <w:pict>
          <v:rect id="_x0000_s2163" style="position:absolute;left:0;text-align:left;margin-left:464.5pt;margin-top:8.05pt;width:75.05pt;height:13.45pt;z-index:251544064"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סייג לרישום יבואן</w:t>
                  </w:r>
                </w:p>
              </w:txbxContent>
            </v:textbox>
            <w10:anchorlock/>
          </v:rect>
        </w:pict>
      </w:r>
      <w:r>
        <w:rPr>
          <w:rStyle w:val="big-number"/>
          <w:rFonts w:hint="cs"/>
          <w:rtl/>
        </w:rPr>
        <w:t>10</w:t>
      </w:r>
      <w:r w:rsidR="007056AD">
        <w:rPr>
          <w:rStyle w:val="big-number"/>
          <w:rFonts w:hint="cs"/>
          <w:rtl/>
        </w:rPr>
        <w:t>7</w:t>
      </w:r>
      <w:r w:rsidRPr="00C95D6B">
        <w:rPr>
          <w:rStyle w:val="default"/>
          <w:rFonts w:cs="FrankRuehl"/>
          <w:rtl/>
        </w:rPr>
        <w:t>.</w:t>
      </w:r>
      <w:r w:rsidRPr="00C95D6B">
        <w:rPr>
          <w:rStyle w:val="default"/>
          <w:rFonts w:cs="FrankRuehl"/>
          <w:rtl/>
        </w:rPr>
        <w:tab/>
      </w:r>
      <w:r w:rsidR="007056AD">
        <w:rPr>
          <w:rStyle w:val="default"/>
          <w:rFonts w:cs="FrankRuehl" w:hint="cs"/>
          <w:rtl/>
        </w:rPr>
        <w:t xml:space="preserve">הרשם לא ירשום במרשם היבואנים מבקש שהוא, ואם הוא תאגיד </w:t>
      </w:r>
      <w:r w:rsidR="007056AD">
        <w:rPr>
          <w:rStyle w:val="default"/>
          <w:rFonts w:cs="FrankRuehl"/>
          <w:rtl/>
        </w:rPr>
        <w:t>–</w:t>
      </w:r>
      <w:r w:rsidR="007056AD">
        <w:rPr>
          <w:rStyle w:val="default"/>
          <w:rFonts w:cs="FrankRuehl" w:hint="cs"/>
          <w:rtl/>
        </w:rPr>
        <w:t xml:space="preserve"> הוא או נושא משרה בתאגיד, הורשע בעבירה, שלדעת הרשם, מפאת מהותה, חומרתה או נסיבותיה, אין הוא ראוי להירשם במרשם מטעמים של שמירה על בריאות הציבור או שהוגש נגד מי מהם כתב אישום בעבירה כאמור.</w:t>
      </w:r>
    </w:p>
    <w:p w:rsidR="00C267DF" w:rsidRDefault="00C267DF" w:rsidP="007056AD">
      <w:pPr>
        <w:pStyle w:val="P00"/>
        <w:spacing w:before="72"/>
        <w:ind w:left="0" w:right="1134"/>
        <w:rPr>
          <w:rStyle w:val="default"/>
          <w:rFonts w:cs="FrankRuehl" w:hint="cs"/>
          <w:rtl/>
        </w:rPr>
      </w:pPr>
      <w:bookmarkStart w:id="184" w:name="Seif108"/>
      <w:bookmarkEnd w:id="184"/>
      <w:r>
        <w:rPr>
          <w:lang w:val="he-IL"/>
        </w:rPr>
        <w:pict>
          <v:rect id="_x0000_s2164" style="position:absolute;left:0;text-align:left;margin-left:464.5pt;margin-top:8.05pt;width:75.05pt;height:17.9pt;z-index:251545088"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סירוב לרשום במרשם היבואנים</w:t>
                  </w:r>
                </w:p>
              </w:txbxContent>
            </v:textbox>
            <w10:anchorlock/>
          </v:rect>
        </w:pict>
      </w:r>
      <w:r>
        <w:rPr>
          <w:rStyle w:val="big-number"/>
          <w:rFonts w:hint="cs"/>
          <w:rtl/>
        </w:rPr>
        <w:t>10</w:t>
      </w:r>
      <w:r w:rsidR="007056AD">
        <w:rPr>
          <w:rStyle w:val="big-number"/>
          <w:rFonts w:hint="cs"/>
          <w:rtl/>
        </w:rPr>
        <w:t>8</w:t>
      </w:r>
      <w:r w:rsidRPr="00C95D6B">
        <w:rPr>
          <w:rStyle w:val="default"/>
          <w:rFonts w:cs="FrankRuehl"/>
          <w:rtl/>
        </w:rPr>
        <w:t>.</w:t>
      </w:r>
      <w:r w:rsidRPr="00C95D6B">
        <w:rPr>
          <w:rStyle w:val="default"/>
          <w:rFonts w:cs="FrankRuehl"/>
          <w:rtl/>
        </w:rPr>
        <w:tab/>
      </w:r>
      <w:r w:rsidR="007056AD">
        <w:rPr>
          <w:rStyle w:val="default"/>
          <w:rFonts w:cs="FrankRuehl" w:hint="cs"/>
          <w:rtl/>
        </w:rPr>
        <w:t>החלטת הרשם לסרב לרשום אדם במרשם היבואנים תהיה מנומקת.</w:t>
      </w:r>
    </w:p>
    <w:p w:rsidR="00C267DF" w:rsidRDefault="00C267DF" w:rsidP="007056AD">
      <w:pPr>
        <w:pStyle w:val="P00"/>
        <w:spacing w:before="72"/>
        <w:ind w:left="0" w:right="1134"/>
        <w:rPr>
          <w:rStyle w:val="default"/>
          <w:rFonts w:cs="FrankRuehl" w:hint="cs"/>
          <w:rtl/>
        </w:rPr>
      </w:pPr>
      <w:bookmarkStart w:id="185" w:name="Seif109"/>
      <w:bookmarkEnd w:id="185"/>
      <w:r>
        <w:rPr>
          <w:lang w:val="he-IL"/>
        </w:rPr>
        <w:pict>
          <v:rect id="_x0000_s2165" style="position:absolute;left:0;text-align:left;margin-left:464.5pt;margin-top:8.05pt;width:75.05pt;height:29.8pt;z-index:251546112"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היתר להדבקת תווית במחסן בתעודת היבואן הרשום</w:t>
                  </w:r>
                </w:p>
              </w:txbxContent>
            </v:textbox>
            <w10:anchorlock/>
          </v:rect>
        </w:pict>
      </w:r>
      <w:r>
        <w:rPr>
          <w:rStyle w:val="big-number"/>
          <w:rFonts w:hint="cs"/>
          <w:rtl/>
        </w:rPr>
        <w:t>10</w:t>
      </w:r>
      <w:r w:rsidR="007056AD">
        <w:rPr>
          <w:rStyle w:val="big-number"/>
          <w:rFonts w:hint="cs"/>
          <w:rtl/>
        </w:rPr>
        <w:t>9</w:t>
      </w:r>
      <w:r w:rsidRPr="00C95D6B">
        <w:rPr>
          <w:rStyle w:val="default"/>
          <w:rFonts w:cs="FrankRuehl"/>
          <w:rtl/>
        </w:rPr>
        <w:t>.</w:t>
      </w:r>
      <w:r w:rsidRPr="00C95D6B">
        <w:rPr>
          <w:rStyle w:val="default"/>
          <w:rFonts w:cs="FrankRuehl"/>
          <w:rtl/>
        </w:rPr>
        <w:tab/>
      </w:r>
      <w:r w:rsidR="007056AD">
        <w:rPr>
          <w:rStyle w:val="default"/>
          <w:rFonts w:cs="FrankRuehl" w:hint="cs"/>
          <w:rtl/>
        </w:rPr>
        <w:t>(א)</w:t>
      </w:r>
      <w:r w:rsidR="007056AD">
        <w:rPr>
          <w:rStyle w:val="default"/>
          <w:rFonts w:cs="FrankRuehl" w:hint="cs"/>
          <w:rtl/>
        </w:rPr>
        <w:tab/>
        <w:t>על אף האמור בסעיף 21, הרשם רשאי לתת ליבואן רשום היתר להדביק במחסן תווית על גבי מזון מיובא ארוז מראש, אם יש ליבואן מחסן העומד בתנאים הנדרשים לביצוע הדבקה כאמור או שהיבואן התקשר עם בעל רישיון אחסנה שרישיונו כולל היתר לסימון בהתאם לסעיף 152; ההיתר ליבואן יצוין על גבי תעודת היבואן הרשום.</w:t>
      </w:r>
    </w:p>
    <w:p w:rsidR="007056AD" w:rsidRDefault="007056AD" w:rsidP="007056A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ניתן היתר לסימון כאמור בסעיף קטן (א), לא יידרש היבואן הרשום לרישיון ייצור לביצוע הסימון האמור.</w:t>
      </w:r>
    </w:p>
    <w:p w:rsidR="00C267DF" w:rsidRDefault="00C267DF" w:rsidP="007056AD">
      <w:pPr>
        <w:pStyle w:val="P00"/>
        <w:spacing w:before="72"/>
        <w:ind w:left="0" w:right="1134"/>
        <w:rPr>
          <w:rStyle w:val="default"/>
          <w:rFonts w:cs="FrankRuehl" w:hint="cs"/>
          <w:rtl/>
        </w:rPr>
      </w:pPr>
      <w:bookmarkStart w:id="186" w:name="Seif110"/>
      <w:bookmarkEnd w:id="186"/>
      <w:r>
        <w:rPr>
          <w:lang w:val="he-IL"/>
        </w:rPr>
        <w:pict>
          <v:rect id="_x0000_s2166" style="position:absolute;left:0;text-align:left;margin-left:464.5pt;margin-top:8.05pt;width:75.05pt;height:25.25pt;z-index:251547136"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היתר להובלה ולאחסנה בטמפרטורה מבוקרת</w:t>
                  </w:r>
                </w:p>
              </w:txbxContent>
            </v:textbox>
            <w10:anchorlock/>
          </v:rect>
        </w:pict>
      </w:r>
      <w:r>
        <w:rPr>
          <w:rStyle w:val="big-number"/>
          <w:rFonts w:hint="cs"/>
          <w:rtl/>
        </w:rPr>
        <w:t>11</w:t>
      </w:r>
      <w:r>
        <w:rPr>
          <w:rStyle w:val="big-number"/>
          <w:rtl/>
        </w:rPr>
        <w:t>0</w:t>
      </w:r>
      <w:r w:rsidRPr="00C95D6B">
        <w:rPr>
          <w:rStyle w:val="default"/>
          <w:rFonts w:cs="FrankRuehl"/>
          <w:rtl/>
        </w:rPr>
        <w:t>.</w:t>
      </w:r>
      <w:r w:rsidRPr="00C95D6B">
        <w:rPr>
          <w:rStyle w:val="default"/>
          <w:rFonts w:cs="FrankRuehl"/>
          <w:rtl/>
        </w:rPr>
        <w:tab/>
      </w:r>
      <w:r w:rsidR="007056AD">
        <w:rPr>
          <w:rStyle w:val="default"/>
          <w:rFonts w:cs="FrankRuehl" w:hint="cs"/>
          <w:rtl/>
        </w:rPr>
        <w:t>(א)</w:t>
      </w:r>
      <w:r w:rsidR="007056AD">
        <w:rPr>
          <w:rStyle w:val="default"/>
          <w:rFonts w:cs="FrankRuehl" w:hint="cs"/>
          <w:rtl/>
        </w:rPr>
        <w:tab/>
        <w:t>על אף האמור בסעיפים 149 ו-150, הרשם רשאי לתת ליבואן רשום היתר להובלה או לאחסנה בטמפרטורה מבוקרת של מזון הטעון הובלה או אחסנה בטמפרטורה מבוקרת; ההיתר יצוין על גבי תעודת היבואן הרשום.</w:t>
      </w:r>
    </w:p>
    <w:p w:rsidR="007056AD" w:rsidRDefault="007056AD" w:rsidP="007056A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ניתן היתר כאמור בסעיף קטן (א), לא יידרש היבואן הרשום לרישיון הובלה או רישיון אחסנה, לפי הענין.</w:t>
      </w:r>
    </w:p>
    <w:p w:rsidR="00C267DF" w:rsidRDefault="00C267DF" w:rsidP="00302E47">
      <w:pPr>
        <w:pStyle w:val="P00"/>
        <w:spacing w:before="72"/>
        <w:ind w:left="0" w:right="1134"/>
        <w:rPr>
          <w:rStyle w:val="default"/>
          <w:rFonts w:cs="FrankRuehl" w:hint="cs"/>
          <w:rtl/>
        </w:rPr>
      </w:pPr>
      <w:bookmarkStart w:id="187" w:name="Seif112"/>
      <w:bookmarkEnd w:id="187"/>
      <w:r>
        <w:rPr>
          <w:lang w:val="he-IL"/>
        </w:rPr>
        <w:pict>
          <v:rect id="_x0000_s2177" style="position:absolute;left:0;text-align:left;margin-left:464.5pt;margin-top:8.05pt;width:75.05pt;height:22.55pt;z-index:251549184"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קביעת תנאים בתעודת היבואן הרשום</w:t>
                  </w:r>
                </w:p>
              </w:txbxContent>
            </v:textbox>
            <w10:anchorlock/>
          </v:rect>
        </w:pict>
      </w:r>
      <w:r>
        <w:rPr>
          <w:rStyle w:val="big-number"/>
          <w:rFonts w:hint="cs"/>
          <w:rtl/>
        </w:rPr>
        <w:t>11</w:t>
      </w:r>
      <w:r w:rsidR="007056AD">
        <w:rPr>
          <w:rStyle w:val="big-number"/>
          <w:rFonts w:hint="cs"/>
          <w:rtl/>
        </w:rPr>
        <w:t>1</w:t>
      </w:r>
      <w:r w:rsidRPr="00C95D6B">
        <w:rPr>
          <w:rStyle w:val="default"/>
          <w:rFonts w:cs="FrankRuehl"/>
          <w:rtl/>
        </w:rPr>
        <w:t>.</w:t>
      </w:r>
      <w:r w:rsidRPr="00C95D6B">
        <w:rPr>
          <w:rStyle w:val="default"/>
          <w:rFonts w:cs="FrankRuehl"/>
          <w:rtl/>
        </w:rPr>
        <w:tab/>
      </w:r>
      <w:r w:rsidR="00302E47">
        <w:rPr>
          <w:rStyle w:val="default"/>
          <w:rFonts w:cs="FrankRuehl" w:hint="cs"/>
          <w:rtl/>
        </w:rPr>
        <w:t>(א)</w:t>
      </w:r>
      <w:r w:rsidR="00302E47">
        <w:rPr>
          <w:rStyle w:val="default"/>
          <w:rFonts w:cs="FrankRuehl" w:hint="cs"/>
          <w:rtl/>
        </w:rPr>
        <w:tab/>
        <w:t>הרשם רשאי לקבוע תנאים שיירשמו בתעודת היבואן הרשום, לשנותם, להוסיף עליהם או לגרוע מהם, והכול לאחר שנתן ליבואן הרשום הזדמנות לטעון את טענותיו.</w:t>
      </w:r>
    </w:p>
    <w:p w:rsidR="00302E47" w:rsidRDefault="00302E47" w:rsidP="005A31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הרשם רשאי להורות כי הוראות מקצועיות הנדרשות לסוג מזון מסוים, שמנהל שירות המזון הורה עליהן, בין השאר בשים לב להסדרים המקובלים במדינות מפותחות בתחום המזון, יחולו כתנאים בתעודת היבואן הרשום של היבואן המייבא את אותו סוג מזון מסוים.</w:t>
      </w:r>
    </w:p>
    <w:p w:rsidR="00C267DF" w:rsidRDefault="00C267DF" w:rsidP="00302E47">
      <w:pPr>
        <w:pStyle w:val="P00"/>
        <w:spacing w:before="72"/>
        <w:ind w:left="0" w:right="1134"/>
        <w:rPr>
          <w:rStyle w:val="default"/>
          <w:rFonts w:cs="FrankRuehl" w:hint="cs"/>
          <w:rtl/>
        </w:rPr>
      </w:pPr>
      <w:bookmarkStart w:id="188" w:name="Seif113"/>
      <w:bookmarkEnd w:id="188"/>
      <w:r>
        <w:rPr>
          <w:lang w:val="he-IL"/>
        </w:rPr>
        <w:pict>
          <v:rect id="_x0000_s2178" style="position:absolute;left:0;text-align:left;margin-left:464.5pt;margin-top:8.05pt;width:75.05pt;height:17.9pt;z-index:251550208"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חובת דיווח על שינוי במסמכים</w:t>
                  </w:r>
                </w:p>
              </w:txbxContent>
            </v:textbox>
            <w10:anchorlock/>
          </v:rect>
        </w:pict>
      </w:r>
      <w:r>
        <w:rPr>
          <w:rStyle w:val="big-number"/>
          <w:rFonts w:hint="cs"/>
          <w:rtl/>
        </w:rPr>
        <w:t>11</w:t>
      </w:r>
      <w:r w:rsidR="00302E47">
        <w:rPr>
          <w:rStyle w:val="big-number"/>
          <w:rFonts w:hint="cs"/>
          <w:rtl/>
        </w:rPr>
        <w:t>2</w:t>
      </w:r>
      <w:r w:rsidRPr="00C95D6B">
        <w:rPr>
          <w:rStyle w:val="default"/>
          <w:rFonts w:cs="FrankRuehl"/>
          <w:rtl/>
        </w:rPr>
        <w:t>.</w:t>
      </w:r>
      <w:r w:rsidRPr="00C95D6B">
        <w:rPr>
          <w:rStyle w:val="default"/>
          <w:rFonts w:cs="FrankRuehl"/>
          <w:rtl/>
        </w:rPr>
        <w:tab/>
      </w:r>
      <w:r w:rsidR="00302E47">
        <w:rPr>
          <w:rStyle w:val="default"/>
          <w:rFonts w:cs="FrankRuehl" w:hint="cs"/>
          <w:rtl/>
        </w:rPr>
        <w:t>חל שינוי במסמכים או בפרטים שמסר היבואן לפי סעיף 103, ידווח היבואן לרשם על השינוי בכתב, בהקדם האפשרי ולא יאוחר מ-14 ימי עבודה.</w:t>
      </w:r>
    </w:p>
    <w:p w:rsidR="00C267DF" w:rsidRDefault="00C267DF" w:rsidP="00302E47">
      <w:pPr>
        <w:pStyle w:val="P00"/>
        <w:spacing w:before="72"/>
        <w:ind w:left="0" w:right="1134"/>
        <w:rPr>
          <w:rStyle w:val="default"/>
          <w:rFonts w:cs="FrankRuehl" w:hint="cs"/>
          <w:rtl/>
        </w:rPr>
      </w:pPr>
      <w:bookmarkStart w:id="189" w:name="Seif114"/>
      <w:bookmarkEnd w:id="189"/>
      <w:r>
        <w:rPr>
          <w:lang w:val="he-IL"/>
        </w:rPr>
        <w:pict>
          <v:rect id="_x0000_s2179" style="position:absolute;left:0;text-align:left;margin-left:464.5pt;margin-top:8.05pt;width:75.05pt;height:17.9pt;z-index:251551232"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תוקפה של תעודת יבואן רשום</w:t>
                  </w:r>
                </w:p>
              </w:txbxContent>
            </v:textbox>
            <w10:anchorlock/>
          </v:rect>
        </w:pict>
      </w:r>
      <w:r>
        <w:rPr>
          <w:rStyle w:val="big-number"/>
          <w:rFonts w:hint="cs"/>
          <w:rtl/>
        </w:rPr>
        <w:t>11</w:t>
      </w:r>
      <w:r w:rsidR="00302E47">
        <w:rPr>
          <w:rStyle w:val="big-number"/>
          <w:rFonts w:hint="cs"/>
          <w:rtl/>
        </w:rPr>
        <w:t>3</w:t>
      </w:r>
      <w:r w:rsidRPr="00C95D6B">
        <w:rPr>
          <w:rStyle w:val="default"/>
          <w:rFonts w:cs="FrankRuehl"/>
          <w:rtl/>
        </w:rPr>
        <w:t>.</w:t>
      </w:r>
      <w:r w:rsidRPr="00C95D6B">
        <w:rPr>
          <w:rStyle w:val="default"/>
          <w:rFonts w:cs="FrankRuehl"/>
          <w:rtl/>
        </w:rPr>
        <w:tab/>
      </w:r>
      <w:r w:rsidR="00302E47">
        <w:rPr>
          <w:rStyle w:val="default"/>
          <w:rFonts w:cs="FrankRuehl" w:hint="cs"/>
          <w:rtl/>
        </w:rPr>
        <w:t>(א)</w:t>
      </w:r>
      <w:r w:rsidR="00302E47">
        <w:rPr>
          <w:rStyle w:val="default"/>
          <w:rFonts w:cs="FrankRuehl" w:hint="cs"/>
          <w:rtl/>
        </w:rPr>
        <w:tab/>
        <w:t>תוקפה של תעודת יבואן רשום יהיה שנתיים, ורשאי הרשם להאריך את תוקפה לתקופה שבין שלוש לחמש שנים, בשים לב, בין השאר, לסוג המזון המיובא, להיקף הייבוא, לשאלה אם היבואן מייבא מזון שנדרש לגביו אישור ייצור נאות, למערכות בקרת האיכות שהוא מפעיל, לתקופה שבה התעודה נמצאת בידיו ולהקפדתו על מילוי הוראות לפי חקיקת המזון במהלך תקופה זו.</w:t>
      </w:r>
    </w:p>
    <w:p w:rsidR="00302E47" w:rsidRDefault="00302E47" w:rsidP="00302E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לחידוש תעודת יבואן רשום לפי סעיף קטן (א) תוגש לא יאוחר מ-90 ימים לפני מועד פקיעת תוקף התעודה; הוגשה הבקשה במועד כאמור בצירוף המסמכים הנדרשים להחלטה ולא ניתנה החלטה בבקשה עד מועד פקיעת התעודה, יראו את התעודה כאילו הוארך תוקפה עד למועד ההחלטה בבקשה.</w:t>
      </w:r>
    </w:p>
    <w:p w:rsidR="00C267DF" w:rsidRDefault="00C267DF" w:rsidP="00302E47">
      <w:pPr>
        <w:pStyle w:val="P00"/>
        <w:spacing w:before="72"/>
        <w:ind w:left="0" w:right="1134"/>
        <w:rPr>
          <w:rStyle w:val="default"/>
          <w:rFonts w:cs="FrankRuehl" w:hint="cs"/>
          <w:rtl/>
        </w:rPr>
      </w:pPr>
      <w:bookmarkStart w:id="190" w:name="Seif115"/>
      <w:bookmarkEnd w:id="190"/>
      <w:r>
        <w:rPr>
          <w:lang w:val="he-IL"/>
        </w:rPr>
        <w:pict>
          <v:rect id="_x0000_s2180" style="position:absolute;left:0;text-align:left;margin-left:464.5pt;margin-top:8.05pt;width:75.05pt;height:33pt;z-index:251552256"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הגבלה, התליה, ביטול או סירוב לחדש רישום במרשם היבואנים</w:t>
                  </w:r>
                </w:p>
              </w:txbxContent>
            </v:textbox>
            <w10:anchorlock/>
          </v:rect>
        </w:pict>
      </w:r>
      <w:r>
        <w:rPr>
          <w:rStyle w:val="big-number"/>
          <w:rFonts w:hint="cs"/>
          <w:rtl/>
        </w:rPr>
        <w:t>11</w:t>
      </w:r>
      <w:r w:rsidR="00302E47">
        <w:rPr>
          <w:rStyle w:val="big-number"/>
          <w:rFonts w:hint="cs"/>
          <w:rtl/>
        </w:rPr>
        <w:t>4</w:t>
      </w:r>
      <w:r w:rsidRPr="00C95D6B">
        <w:rPr>
          <w:rStyle w:val="default"/>
          <w:rFonts w:cs="FrankRuehl"/>
          <w:rtl/>
        </w:rPr>
        <w:t>.</w:t>
      </w:r>
      <w:r w:rsidRPr="00C95D6B">
        <w:rPr>
          <w:rStyle w:val="default"/>
          <w:rFonts w:cs="FrankRuehl"/>
          <w:rtl/>
        </w:rPr>
        <w:tab/>
      </w:r>
      <w:r w:rsidR="00302E47">
        <w:rPr>
          <w:rStyle w:val="default"/>
          <w:rFonts w:cs="FrankRuehl" w:hint="cs"/>
          <w:rtl/>
        </w:rPr>
        <w:t>(א)</w:t>
      </w:r>
      <w:r w:rsidR="00302E47">
        <w:rPr>
          <w:rStyle w:val="default"/>
          <w:rFonts w:cs="FrankRuehl" w:hint="cs"/>
          <w:rtl/>
        </w:rPr>
        <w:tab/>
        <w:t>הרשם רשאי להגביל רישום במרשם היבואנים, להתלותו עד לקיום תנאים שיורה עליהם או לתקופה שלא תעלה על שנה, לפי המוקדם, לבטלו או לסרב לחדשו, אם מצא כי התקיים אחד מאלה:</w:t>
      </w:r>
    </w:p>
    <w:p w:rsidR="00302E47" w:rsidRDefault="00302E47" w:rsidP="00302E4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התקיימו אחת או יותר מהנסיבות בסעיף 68, בשינויים המחויבים;</w:t>
      </w:r>
    </w:p>
    <w:p w:rsidR="00302E47" w:rsidRDefault="00302E47" w:rsidP="00302E4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הופרו תנאים או התחייבויות שנכללים בהתחייבות שנתן היבואן לפי סעיף 77(א), או באישור לפי סעיף 84(א)(4);</w:t>
      </w:r>
    </w:p>
    <w:p w:rsidR="00302E47" w:rsidRDefault="00302E47" w:rsidP="00302E47">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t>נשקפת סכנה לבריאות הציבור מפעולת הייבוא בידי היבואן</w:t>
      </w:r>
      <w:r w:rsidR="00E11F16">
        <w:rPr>
          <w:rStyle w:val="default"/>
          <w:rFonts w:cs="FrankRuehl" w:hint="cs"/>
          <w:rtl/>
        </w:rPr>
        <w:t>;</w:t>
      </w:r>
    </w:p>
    <w:p w:rsidR="00E11F16" w:rsidRDefault="00E11F16" w:rsidP="00E11F16">
      <w:pPr>
        <w:pStyle w:val="P00"/>
        <w:spacing w:before="72"/>
        <w:ind w:left="1021" w:right="1134"/>
        <w:rPr>
          <w:rStyle w:val="default"/>
          <w:rFonts w:cs="FrankRuehl" w:hint="cs"/>
          <w:rtl/>
        </w:rPr>
      </w:pPr>
      <w:r w:rsidRPr="001A7869">
        <w:rPr>
          <w:rStyle w:val="default"/>
          <w:rFonts w:cs="FrankRuehl"/>
          <w:rtl/>
        </w:rPr>
        <w:pict>
          <v:shape id="_x0000_s2515" type="#_x0000_t202" style="position:absolute;left:0;text-align:left;margin-left:470.25pt;margin-top:7.1pt;width:1in;height:18.85pt;z-index:251857408" filled="f" stroked="f">
            <v:textbox inset="1mm,0,1mm,0">
              <w:txbxContent>
                <w:p w:rsidR="00E11F16" w:rsidRPr="001A7869" w:rsidRDefault="00E11F16" w:rsidP="00E11F16">
                  <w:pPr>
                    <w:spacing w:line="160" w:lineRule="exact"/>
                    <w:jc w:val="left"/>
                    <w:rPr>
                      <w:rFonts w:cs="Miriam" w:hint="cs"/>
                      <w:szCs w:val="18"/>
                      <w:rtl/>
                    </w:rPr>
                  </w:pPr>
                  <w:r w:rsidRPr="001A7869">
                    <w:rPr>
                      <w:rFonts w:cs="Miriam" w:hint="cs"/>
                      <w:szCs w:val="18"/>
                      <w:rtl/>
                    </w:rPr>
                    <w:t xml:space="preserve">(תיקון מס' </w:t>
                  </w:r>
                  <w:r>
                    <w:rPr>
                      <w:rFonts w:cs="Miriam" w:hint="cs"/>
                      <w:szCs w:val="18"/>
                      <w:rtl/>
                    </w:rPr>
                    <w:t>3) תשפ"ב-2021</w:t>
                  </w:r>
                </w:p>
              </w:txbxContent>
            </v:textbox>
            <w10:anchorlock/>
          </v:shape>
        </w:pict>
      </w:r>
      <w:r w:rsidRPr="001A7869">
        <w:rPr>
          <w:rStyle w:val="default"/>
          <w:rFonts w:cs="FrankRuehl" w:hint="cs"/>
          <w:rtl/>
        </w:rPr>
        <w:t>(</w:t>
      </w:r>
      <w:r>
        <w:rPr>
          <w:rStyle w:val="default"/>
          <w:rFonts w:cs="FrankRuehl" w:hint="cs"/>
          <w:rtl/>
        </w:rPr>
        <w:t>4</w:t>
      </w:r>
      <w:r w:rsidRPr="001A7869">
        <w:rPr>
          <w:rStyle w:val="default"/>
          <w:rFonts w:cs="FrankRuehl" w:hint="cs"/>
          <w:rtl/>
        </w:rPr>
        <w:t>)</w:t>
      </w:r>
      <w:r w:rsidRPr="001A7869">
        <w:rPr>
          <w:rStyle w:val="default"/>
          <w:rFonts w:cs="FrankRuehl"/>
          <w:rtl/>
        </w:rPr>
        <w:tab/>
      </w:r>
      <w:r w:rsidRPr="00E11F16">
        <w:rPr>
          <w:rStyle w:val="default"/>
          <w:rFonts w:cs="FrankRuehl" w:hint="cs"/>
          <w:rtl/>
        </w:rPr>
        <w:t>הופרו תנאים או התחייבויות שנכללים בהתחייבות שנתן היבואן לפי סעיף 79ד(1) ו-(2) או באישור לפי סעיף 84(ב1)(4)</w:t>
      </w:r>
      <w:r>
        <w:rPr>
          <w:rStyle w:val="default"/>
          <w:rFonts w:cs="FrankRuehl" w:hint="cs"/>
          <w:rtl/>
        </w:rPr>
        <w:t>.</w:t>
      </w:r>
    </w:p>
    <w:p w:rsidR="00302E47" w:rsidRDefault="00302E47" w:rsidP="00302E47">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על החלטת רשם לפי סעיף זה יחולו הוראות סעיפים 71 עד 73, בשינויים המחויבים.</w:t>
      </w:r>
    </w:p>
    <w:p w:rsidR="007A4872" w:rsidRPr="00DF4DFA" w:rsidRDefault="007A4872" w:rsidP="00F95D8D">
      <w:pPr>
        <w:pStyle w:val="P00"/>
        <w:tabs>
          <w:tab w:val="left" w:pos="624"/>
          <w:tab w:val="left" w:pos="1021"/>
        </w:tabs>
        <w:spacing w:before="0"/>
        <w:ind w:left="1021" w:right="1134"/>
        <w:rPr>
          <w:rStyle w:val="default"/>
          <w:rFonts w:ascii="FrankRuehl" w:hAnsi="FrankRuehl" w:cs="FrankRuehl"/>
          <w:vanish/>
          <w:color w:val="FF0000"/>
          <w:szCs w:val="20"/>
          <w:shd w:val="clear" w:color="auto" w:fill="FFFF99"/>
          <w:rtl/>
        </w:rPr>
      </w:pPr>
      <w:bookmarkStart w:id="191" w:name="Rov472"/>
      <w:r w:rsidRPr="00DF4DFA">
        <w:rPr>
          <w:rStyle w:val="default"/>
          <w:rFonts w:ascii="FrankRuehl" w:hAnsi="FrankRuehl" w:cs="FrankRuehl" w:hint="cs"/>
          <w:vanish/>
          <w:color w:val="FF0000"/>
          <w:szCs w:val="20"/>
          <w:shd w:val="clear" w:color="auto" w:fill="FFFF99"/>
          <w:rtl/>
        </w:rPr>
        <w:t>מיום 1.1.2023</w:t>
      </w:r>
    </w:p>
    <w:p w:rsidR="007A4872" w:rsidRPr="00DF4DFA" w:rsidRDefault="007A4872" w:rsidP="00F95D8D">
      <w:pPr>
        <w:pStyle w:val="P00"/>
        <w:tabs>
          <w:tab w:val="left" w:pos="624"/>
          <w:tab w:val="left" w:pos="1021"/>
        </w:tabs>
        <w:spacing w:before="0"/>
        <w:ind w:left="1021"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7A4872" w:rsidRPr="00DF4DFA" w:rsidRDefault="007A4872" w:rsidP="00F95D8D">
      <w:pPr>
        <w:pStyle w:val="P00"/>
        <w:tabs>
          <w:tab w:val="left" w:pos="624"/>
          <w:tab w:val="left" w:pos="1021"/>
        </w:tabs>
        <w:spacing w:before="0"/>
        <w:ind w:left="1021" w:right="1134"/>
        <w:rPr>
          <w:rStyle w:val="default"/>
          <w:rFonts w:ascii="FrankRuehl" w:hAnsi="FrankRuehl" w:cs="FrankRuehl"/>
          <w:vanish/>
          <w:szCs w:val="20"/>
          <w:shd w:val="clear" w:color="auto" w:fill="FFFF99"/>
          <w:rtl/>
        </w:rPr>
      </w:pPr>
      <w:hyperlink r:id="rId107"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436</w:t>
      </w:r>
      <w:r w:rsidRPr="00DF4DFA">
        <w:rPr>
          <w:rStyle w:val="default"/>
          <w:rFonts w:ascii="FrankRuehl" w:hAnsi="FrankRuehl" w:cs="FrankRuehl"/>
          <w:vanish/>
          <w:szCs w:val="20"/>
          <w:shd w:val="clear" w:color="auto" w:fill="FFFF99"/>
          <w:rtl/>
        </w:rPr>
        <w:t xml:space="preserve"> (</w:t>
      </w:r>
      <w:hyperlink r:id="rId108"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7A4872" w:rsidRPr="00F95D8D" w:rsidRDefault="007A4872" w:rsidP="00E11F16">
      <w:pPr>
        <w:pStyle w:val="P00"/>
        <w:tabs>
          <w:tab w:val="left" w:pos="624"/>
          <w:tab w:val="left" w:pos="1021"/>
        </w:tabs>
        <w:spacing w:before="0"/>
        <w:ind w:left="1021" w:right="1134"/>
        <w:rPr>
          <w:rStyle w:val="default"/>
          <w:rFonts w:cs="FrankRuehl"/>
          <w:sz w:val="2"/>
          <w:szCs w:val="2"/>
          <w:rtl/>
        </w:rPr>
      </w:pPr>
      <w:r w:rsidRPr="00DF4DFA">
        <w:rPr>
          <w:rStyle w:val="default"/>
          <w:rFonts w:ascii="FrankRuehl" w:hAnsi="FrankRuehl" w:cs="FrankRuehl" w:hint="cs"/>
          <w:b/>
          <w:bCs/>
          <w:vanish/>
          <w:szCs w:val="20"/>
          <w:shd w:val="clear" w:color="auto" w:fill="FFFF99"/>
          <w:rtl/>
        </w:rPr>
        <w:t>הוספת פסקה 114(א)(4)</w:t>
      </w:r>
      <w:bookmarkEnd w:id="191"/>
    </w:p>
    <w:p w:rsidR="00302E47" w:rsidRDefault="00F95D8D" w:rsidP="00F95D8D">
      <w:pPr>
        <w:pStyle w:val="header-2"/>
        <w:ind w:left="0" w:right="1134"/>
        <w:outlineLvl w:val="0"/>
        <w:rPr>
          <w:rtl/>
        </w:rPr>
      </w:pPr>
      <w:bookmarkStart w:id="192" w:name="hed212"/>
      <w:bookmarkEnd w:id="192"/>
      <w:r w:rsidRPr="00F95D8D">
        <w:pict>
          <v:rect id="_x0000_s2480" style="position:absolute;left:0;text-align:left;margin-left:468.45pt;margin-top:12.75pt;width:70.95pt;height:20.9pt;z-index:251828736" o:allowincell="f" filled="f" stroked="f" strokecolor="lime" strokeweight=".25pt">
            <v:textbox style="mso-next-textbox:#_x0000_s2480" inset="0,0,0,0">
              <w:txbxContent>
                <w:p w:rsidR="00F95D8D" w:rsidRPr="00FE6EA5" w:rsidRDefault="00F95D8D" w:rsidP="00F95D8D">
                  <w:pPr>
                    <w:spacing w:line="160" w:lineRule="exact"/>
                    <w:jc w:val="left"/>
                    <w:rPr>
                      <w:rFonts w:cs="Miriam"/>
                      <w:b/>
                      <w:noProof/>
                      <w:sz w:val="18"/>
                      <w:szCs w:val="18"/>
                      <w:rtl/>
                    </w:rPr>
                  </w:pPr>
                  <w:r>
                    <w:rPr>
                      <w:rFonts w:cs="Miriam" w:hint="cs"/>
                      <w:sz w:val="18"/>
                      <w:szCs w:val="18"/>
                      <w:rtl/>
                    </w:rPr>
                    <w:t>(תיקון מס' 3) תשפ"ב-2021</w:t>
                  </w:r>
                </w:p>
              </w:txbxContent>
            </v:textbox>
            <w10:anchorlock/>
          </v:rect>
        </w:pict>
      </w:r>
      <w:r w:rsidRPr="00F95D8D">
        <w:rPr>
          <w:rFonts w:hint="cs"/>
          <w:rtl/>
        </w:rPr>
        <w:t xml:space="preserve">סימן </w:t>
      </w:r>
      <w:r w:rsidR="00302E47" w:rsidRPr="00302E47">
        <w:rPr>
          <w:rFonts w:hint="cs"/>
          <w:rtl/>
        </w:rPr>
        <w:t xml:space="preserve">ח': </w:t>
      </w:r>
      <w:r w:rsidR="00E11F16">
        <w:rPr>
          <w:rFonts w:hint="cs"/>
          <w:rtl/>
        </w:rPr>
        <w:t>רישום כיבואן</w:t>
      </w:r>
      <w:r w:rsidR="00302E47" w:rsidRPr="00302E47">
        <w:rPr>
          <w:rFonts w:hint="cs"/>
          <w:rtl/>
        </w:rPr>
        <w:t xml:space="preserve"> נאות</w:t>
      </w:r>
    </w:p>
    <w:p w:rsidR="00F95D8D" w:rsidRPr="00DF4DFA" w:rsidRDefault="00F95D8D" w:rsidP="00F95D8D">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93" w:name="Rov473"/>
      <w:r w:rsidRPr="00DF4DFA">
        <w:rPr>
          <w:rStyle w:val="default"/>
          <w:rFonts w:ascii="FrankRuehl" w:hAnsi="FrankRuehl" w:cs="FrankRuehl" w:hint="cs"/>
          <w:vanish/>
          <w:color w:val="FF0000"/>
          <w:szCs w:val="20"/>
          <w:shd w:val="clear" w:color="auto" w:fill="FFFF99"/>
          <w:rtl/>
        </w:rPr>
        <w:t>מיום 1.1.2023</w:t>
      </w:r>
    </w:p>
    <w:p w:rsidR="00F95D8D" w:rsidRPr="00DF4DFA" w:rsidRDefault="00F95D8D" w:rsidP="00F95D8D">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F95D8D" w:rsidRPr="00DF4DFA" w:rsidRDefault="00F95D8D" w:rsidP="00F95D8D">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09"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436</w:t>
      </w:r>
      <w:r w:rsidRPr="00DF4DFA">
        <w:rPr>
          <w:rStyle w:val="default"/>
          <w:rFonts w:ascii="FrankRuehl" w:hAnsi="FrankRuehl" w:cs="FrankRuehl"/>
          <w:vanish/>
          <w:szCs w:val="20"/>
          <w:shd w:val="clear" w:color="auto" w:fill="FFFF99"/>
          <w:rtl/>
        </w:rPr>
        <w:t xml:space="preserve"> (</w:t>
      </w:r>
      <w:hyperlink r:id="rId110"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F95D8D" w:rsidRPr="00F95D8D" w:rsidRDefault="00F95D8D" w:rsidP="00F95D8D">
      <w:pPr>
        <w:pStyle w:val="P00"/>
        <w:ind w:left="0" w:right="1134"/>
        <w:rPr>
          <w:rStyle w:val="default"/>
          <w:rFonts w:ascii="Miriam" w:hAnsi="Miriam" w:cs="Miriam"/>
          <w:sz w:val="2"/>
          <w:szCs w:val="2"/>
          <w:rtl/>
        </w:rPr>
      </w:pPr>
      <w:r w:rsidRPr="00DF4DFA">
        <w:rPr>
          <w:rStyle w:val="default"/>
          <w:rFonts w:ascii="Miriam" w:hAnsi="Miriam" w:cs="Miriam" w:hint="cs"/>
          <w:vanish/>
          <w:sz w:val="18"/>
          <w:szCs w:val="18"/>
          <w:shd w:val="clear" w:color="auto" w:fill="FFFF99"/>
          <w:rtl/>
        </w:rPr>
        <w:t xml:space="preserve">סימן ח': </w:t>
      </w:r>
      <w:r w:rsidRPr="00DF4DFA">
        <w:rPr>
          <w:rStyle w:val="default"/>
          <w:rFonts w:ascii="Miriam" w:hAnsi="Miriam" w:cs="Miriam" w:hint="cs"/>
          <w:strike/>
          <w:vanish/>
          <w:sz w:val="18"/>
          <w:szCs w:val="18"/>
          <w:shd w:val="clear" w:color="auto" w:fill="FFFF99"/>
          <w:rtl/>
        </w:rPr>
        <w:t>אישור ייבוא נאות</w:t>
      </w:r>
      <w:r w:rsidRPr="00DF4DFA">
        <w:rPr>
          <w:rStyle w:val="default"/>
          <w:rFonts w:ascii="Miriam" w:hAnsi="Miriam" w:cs="Miriam" w:hint="cs"/>
          <w:vanish/>
          <w:sz w:val="18"/>
          <w:szCs w:val="18"/>
          <w:shd w:val="clear" w:color="auto" w:fill="FFFF99"/>
          <w:rtl/>
        </w:rPr>
        <w:t xml:space="preserve"> </w:t>
      </w:r>
      <w:r w:rsidRPr="00DF4DFA">
        <w:rPr>
          <w:rStyle w:val="default"/>
          <w:rFonts w:ascii="Miriam" w:hAnsi="Miriam" w:cs="Miriam" w:hint="cs"/>
          <w:vanish/>
          <w:sz w:val="18"/>
          <w:szCs w:val="18"/>
          <w:u w:val="single"/>
          <w:shd w:val="clear" w:color="auto" w:fill="FFFF99"/>
          <w:rtl/>
        </w:rPr>
        <w:t>רישום כיבואן נאות</w:t>
      </w:r>
      <w:bookmarkEnd w:id="193"/>
    </w:p>
    <w:p w:rsidR="00046501" w:rsidRPr="00046501" w:rsidRDefault="00C267DF" w:rsidP="00046501">
      <w:pPr>
        <w:pStyle w:val="P00"/>
        <w:spacing w:before="72"/>
        <w:ind w:left="0" w:right="1134"/>
        <w:rPr>
          <w:rStyle w:val="default"/>
          <w:rFonts w:cs="FrankRuehl" w:hint="cs"/>
          <w:rtl/>
        </w:rPr>
      </w:pPr>
      <w:bookmarkStart w:id="194" w:name="Seif116"/>
      <w:bookmarkEnd w:id="194"/>
      <w:r>
        <w:rPr>
          <w:lang w:val="he-IL"/>
        </w:rPr>
        <w:pict>
          <v:rect id="_x0000_s2181" style="position:absolute;left:0;text-align:left;margin-left:464.5pt;margin-top:8.05pt;width:75.05pt;height:26.85pt;z-index:251553280" o:allowincell="f" filled="f" stroked="f" strokecolor="lime" strokeweight=".25pt">
            <v:textbox inset="0,0,0,0">
              <w:txbxContent>
                <w:p w:rsidR="004B6E0C" w:rsidRDefault="00046501" w:rsidP="00C267DF">
                  <w:pPr>
                    <w:spacing w:line="160" w:lineRule="exact"/>
                    <w:jc w:val="left"/>
                    <w:rPr>
                      <w:rFonts w:cs="Miriam"/>
                      <w:szCs w:val="18"/>
                      <w:rtl/>
                    </w:rPr>
                  </w:pPr>
                  <w:r>
                    <w:rPr>
                      <w:rFonts w:cs="Miriam" w:hint="cs"/>
                      <w:szCs w:val="18"/>
                      <w:rtl/>
                    </w:rPr>
                    <w:t>רישום יבואן</w:t>
                  </w:r>
                  <w:r w:rsidR="004B6E0C">
                    <w:rPr>
                      <w:rFonts w:cs="Miriam" w:hint="cs"/>
                      <w:szCs w:val="18"/>
                      <w:rtl/>
                    </w:rPr>
                    <w:t xml:space="preserve"> נאות</w:t>
                  </w:r>
                </w:p>
                <w:p w:rsidR="002637D2" w:rsidRPr="00FE6EA5" w:rsidRDefault="002637D2" w:rsidP="002637D2">
                  <w:pPr>
                    <w:spacing w:line="160" w:lineRule="exact"/>
                    <w:jc w:val="left"/>
                    <w:rPr>
                      <w:rFonts w:cs="Miriam"/>
                      <w:b/>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תשפ"ב-2021</w:t>
                  </w:r>
                </w:p>
              </w:txbxContent>
            </v:textbox>
            <w10:anchorlock/>
          </v:rect>
        </w:pict>
      </w:r>
      <w:r>
        <w:rPr>
          <w:rStyle w:val="big-number"/>
          <w:rFonts w:hint="cs"/>
          <w:rtl/>
        </w:rPr>
        <w:t>11</w:t>
      </w:r>
      <w:r w:rsidR="00302E47">
        <w:rPr>
          <w:rStyle w:val="big-number"/>
          <w:rFonts w:hint="cs"/>
          <w:rtl/>
        </w:rPr>
        <w:t>5</w:t>
      </w:r>
      <w:r w:rsidRPr="00C95D6B">
        <w:rPr>
          <w:rStyle w:val="default"/>
          <w:rFonts w:cs="FrankRuehl"/>
          <w:rtl/>
        </w:rPr>
        <w:t>.</w:t>
      </w:r>
      <w:r w:rsidRPr="00C95D6B">
        <w:rPr>
          <w:rStyle w:val="default"/>
          <w:rFonts w:cs="FrankRuehl"/>
          <w:rtl/>
        </w:rPr>
        <w:tab/>
      </w:r>
      <w:r w:rsidR="00302E47">
        <w:rPr>
          <w:rStyle w:val="default"/>
          <w:rFonts w:cs="FrankRuehl" w:hint="cs"/>
          <w:rtl/>
        </w:rPr>
        <w:t>(א)</w:t>
      </w:r>
      <w:r w:rsidR="00302E47">
        <w:rPr>
          <w:rStyle w:val="default"/>
          <w:rFonts w:cs="FrankRuehl" w:hint="cs"/>
          <w:rtl/>
        </w:rPr>
        <w:tab/>
      </w:r>
      <w:r w:rsidR="00046501" w:rsidRPr="00046501">
        <w:rPr>
          <w:rStyle w:val="default"/>
          <w:rFonts w:cs="FrankRuehl" w:hint="cs"/>
          <w:rtl/>
        </w:rPr>
        <w:t xml:space="preserve">מנהל שירות המזון או מי שהוא הסמיכו לכך (בסעיף זה </w:t>
      </w:r>
      <w:r w:rsidR="00046501" w:rsidRPr="00046501">
        <w:rPr>
          <w:rStyle w:val="default"/>
          <w:rFonts w:cs="FrankRuehl"/>
          <w:rtl/>
        </w:rPr>
        <w:t>–</w:t>
      </w:r>
      <w:r w:rsidR="00046501" w:rsidRPr="00046501">
        <w:rPr>
          <w:rStyle w:val="default"/>
          <w:rFonts w:cs="FrankRuehl" w:hint="cs"/>
          <w:rtl/>
        </w:rPr>
        <w:t xml:space="preserve"> מנהל שירות המזון) ירשום יבואן רשום כיבואן נאות ויחדש רישום של יבואן רשום כיבואן נאות אם מצא שהיבואן הגיש לו את כל אלה:</w:t>
      </w:r>
    </w:p>
    <w:p w:rsidR="00046501" w:rsidRPr="00046501" w:rsidRDefault="00046501" w:rsidP="00046501">
      <w:pPr>
        <w:pStyle w:val="P00"/>
        <w:spacing w:before="72"/>
        <w:ind w:left="1021" w:right="1134"/>
        <w:rPr>
          <w:rStyle w:val="default"/>
          <w:rFonts w:cs="FrankRuehl"/>
          <w:rtl/>
        </w:rPr>
      </w:pPr>
      <w:r w:rsidRPr="00046501">
        <w:rPr>
          <w:rStyle w:val="default"/>
          <w:rFonts w:cs="FrankRuehl" w:hint="cs"/>
          <w:rtl/>
        </w:rPr>
        <w:t>(1)</w:t>
      </w:r>
      <w:r w:rsidRPr="00046501">
        <w:rPr>
          <w:rStyle w:val="default"/>
          <w:rFonts w:cs="FrankRuehl"/>
          <w:rtl/>
        </w:rPr>
        <w:tab/>
      </w:r>
      <w:r w:rsidRPr="00046501">
        <w:rPr>
          <w:rStyle w:val="default"/>
          <w:rFonts w:cs="FrankRuehl" w:hint="cs"/>
          <w:rtl/>
        </w:rPr>
        <w:t>תכנית בקרת איכות ובטיחות שהיבואן הרשום מקיים, לכל סוג מזון מסוים שהוא מבקש לייבא, הכוללת נהלים וסקר סיכונים ובו התייחסות למערכת האיכות של היצרן, להרכב המזון, לבטיחותו, לסימונו, לתנאי הובלתו, לאחסונו ולמכירתו, להבטחת עקיבות ולנקיטת פעולות לתיקון ליקויים ומניעת הישנותם, והכול בהתאם לתהליכי בקרת איכות ובטיחות הקבועים בתקנים בין-חאומיים מקובלים;</w:t>
      </w:r>
    </w:p>
    <w:p w:rsidR="00046501" w:rsidRPr="00046501" w:rsidRDefault="00046501" w:rsidP="00046501">
      <w:pPr>
        <w:pStyle w:val="P00"/>
        <w:spacing w:before="72"/>
        <w:ind w:left="1021" w:right="1134"/>
        <w:rPr>
          <w:rStyle w:val="default"/>
          <w:rFonts w:cs="FrankRuehl"/>
          <w:rtl/>
        </w:rPr>
      </w:pPr>
      <w:r w:rsidRPr="00046501">
        <w:rPr>
          <w:rStyle w:val="default"/>
          <w:rFonts w:cs="FrankRuehl" w:hint="cs"/>
          <w:rtl/>
        </w:rPr>
        <w:t>(2)</w:t>
      </w:r>
      <w:r w:rsidRPr="00046501">
        <w:rPr>
          <w:rStyle w:val="default"/>
          <w:rFonts w:cs="FrankRuehl"/>
          <w:rtl/>
        </w:rPr>
        <w:tab/>
      </w:r>
      <w:r w:rsidRPr="00046501">
        <w:rPr>
          <w:rStyle w:val="default"/>
          <w:rFonts w:cs="FrankRuehl" w:hint="cs"/>
          <w:rtl/>
        </w:rPr>
        <w:t>התחייבות שלפיה הוא יישם את התכנית כאמור בפסקה (1) בעבור כל משלוח של מזון שהוא מייבא.</w:t>
      </w:r>
    </w:p>
    <w:p w:rsidR="00046501" w:rsidRPr="00046501" w:rsidRDefault="00046501" w:rsidP="00046501">
      <w:pPr>
        <w:pStyle w:val="P00"/>
        <w:spacing w:before="72"/>
        <w:ind w:left="0" w:right="1134"/>
        <w:rPr>
          <w:rStyle w:val="default"/>
          <w:rFonts w:cs="FrankRuehl"/>
          <w:rtl/>
        </w:rPr>
      </w:pPr>
      <w:r w:rsidRPr="00046501">
        <w:rPr>
          <w:rStyle w:val="default"/>
          <w:rFonts w:cs="FrankRuehl"/>
          <w:rtl/>
        </w:rPr>
        <w:tab/>
      </w:r>
      <w:r w:rsidRPr="00046501">
        <w:rPr>
          <w:rStyle w:val="default"/>
          <w:rFonts w:cs="FrankRuehl" w:hint="cs"/>
          <w:rtl/>
        </w:rPr>
        <w:t>(ב)</w:t>
      </w:r>
      <w:r w:rsidRPr="00046501">
        <w:rPr>
          <w:rStyle w:val="default"/>
          <w:rFonts w:cs="FrankRuehl"/>
          <w:rtl/>
        </w:rPr>
        <w:tab/>
      </w:r>
      <w:r w:rsidRPr="00046501">
        <w:rPr>
          <w:rStyle w:val="default"/>
          <w:rFonts w:cs="FrankRuehl" w:hint="cs"/>
          <w:rtl/>
        </w:rPr>
        <w:t xml:space="preserve">מנהל שירות המזון ינהל מרשם יבואנים נאותים לפי סעיף זה (בסעיף זה </w:t>
      </w:r>
      <w:r w:rsidRPr="00046501">
        <w:rPr>
          <w:rStyle w:val="default"/>
          <w:rFonts w:cs="FrankRuehl"/>
          <w:rtl/>
        </w:rPr>
        <w:t>–</w:t>
      </w:r>
      <w:r w:rsidRPr="00046501">
        <w:rPr>
          <w:rStyle w:val="default"/>
          <w:rFonts w:cs="FrankRuehl" w:hint="cs"/>
          <w:rtl/>
        </w:rPr>
        <w:t xml:space="preserve"> המרשם) ויפרסמו באתר האינטרנט; רשם מנהל שירות המזון יבואן במרשם כאמור, ייתן לו תעודת רישום כיבואן נאות.</w:t>
      </w:r>
    </w:p>
    <w:p w:rsidR="00046501" w:rsidRPr="00046501" w:rsidRDefault="00046501" w:rsidP="00046501">
      <w:pPr>
        <w:pStyle w:val="P00"/>
        <w:spacing w:before="72"/>
        <w:ind w:left="0" w:right="1134"/>
        <w:rPr>
          <w:rStyle w:val="default"/>
          <w:rFonts w:cs="FrankRuehl"/>
          <w:rtl/>
        </w:rPr>
      </w:pPr>
      <w:r w:rsidRPr="00046501">
        <w:rPr>
          <w:rStyle w:val="default"/>
          <w:rFonts w:cs="FrankRuehl"/>
          <w:rtl/>
        </w:rPr>
        <w:tab/>
      </w:r>
      <w:r w:rsidRPr="00046501">
        <w:rPr>
          <w:rStyle w:val="default"/>
          <w:rFonts w:cs="FrankRuehl" w:hint="cs"/>
          <w:rtl/>
        </w:rPr>
        <w:t>(ג)</w:t>
      </w:r>
      <w:r w:rsidRPr="00046501">
        <w:rPr>
          <w:rStyle w:val="default"/>
          <w:rFonts w:cs="FrankRuehl"/>
          <w:rtl/>
        </w:rPr>
        <w:tab/>
      </w:r>
      <w:r w:rsidRPr="00046501">
        <w:rPr>
          <w:rStyle w:val="default"/>
          <w:rFonts w:cs="FrankRuehl" w:hint="cs"/>
          <w:rtl/>
        </w:rPr>
        <w:t>החלטת מנהל שירות המזון תינתן בתוך עשרה ימים מהמועד שבו הוגשה הבקשה בצירוף כל המסמכים הנדרשים לפי סעיף קטן (א); לא ניתנה ההחלטה בתקופה האמורה, יירשם היבואן כיבואן נאות במרשם ותינתן לו תעודת רישום כיבואן נאות.</w:t>
      </w:r>
    </w:p>
    <w:p w:rsidR="00046501" w:rsidRPr="00046501" w:rsidRDefault="00046501" w:rsidP="00046501">
      <w:pPr>
        <w:pStyle w:val="P00"/>
        <w:spacing w:before="72"/>
        <w:ind w:left="0" w:right="1134"/>
        <w:rPr>
          <w:rStyle w:val="default"/>
          <w:rFonts w:cs="FrankRuehl" w:hint="cs"/>
          <w:rtl/>
        </w:rPr>
      </w:pPr>
      <w:r w:rsidRPr="00046501">
        <w:rPr>
          <w:rStyle w:val="default"/>
          <w:rFonts w:cs="FrankRuehl"/>
          <w:rtl/>
        </w:rPr>
        <w:tab/>
      </w:r>
      <w:r w:rsidRPr="00046501">
        <w:rPr>
          <w:rStyle w:val="default"/>
          <w:rFonts w:cs="FrankRuehl" w:hint="cs"/>
          <w:rtl/>
        </w:rPr>
        <w:t>(ד)</w:t>
      </w:r>
      <w:r w:rsidRPr="00046501">
        <w:rPr>
          <w:rStyle w:val="default"/>
          <w:rFonts w:cs="FrankRuehl"/>
          <w:rtl/>
        </w:rPr>
        <w:tab/>
      </w:r>
      <w:r w:rsidRPr="00046501">
        <w:rPr>
          <w:rStyle w:val="default"/>
          <w:rFonts w:cs="FrankRuehl" w:hint="cs"/>
          <w:rtl/>
        </w:rPr>
        <w:t>הוראות סעיפים 112 עד 114 יחולו לעניין תעודת רישום כיבואן נאות, בשינויים המחויבים ובשינוי זה: במקום "הרשם" יקראו "מנהל שירות המזון או מי שהוא הסמיכו".</w:t>
      </w:r>
    </w:p>
    <w:p w:rsidR="00F95D8D" w:rsidRPr="00DF4DFA" w:rsidRDefault="00F95D8D" w:rsidP="00F95D8D">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195" w:name="Rov474"/>
      <w:r w:rsidRPr="00DF4DFA">
        <w:rPr>
          <w:rStyle w:val="default"/>
          <w:rFonts w:ascii="FrankRuehl" w:hAnsi="FrankRuehl" w:cs="FrankRuehl" w:hint="cs"/>
          <w:vanish/>
          <w:color w:val="FF0000"/>
          <w:szCs w:val="20"/>
          <w:shd w:val="clear" w:color="auto" w:fill="FFFF99"/>
          <w:rtl/>
        </w:rPr>
        <w:t>מיום 1.7.2022</w:t>
      </w:r>
    </w:p>
    <w:p w:rsidR="00F95D8D" w:rsidRPr="00DF4DFA" w:rsidRDefault="00F95D8D" w:rsidP="00F95D8D">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F95D8D" w:rsidRPr="00DF4DFA" w:rsidRDefault="00F95D8D" w:rsidP="00F95D8D">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11"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436</w:t>
      </w:r>
      <w:r w:rsidRPr="00DF4DFA">
        <w:rPr>
          <w:rStyle w:val="default"/>
          <w:rFonts w:ascii="FrankRuehl" w:hAnsi="FrankRuehl" w:cs="FrankRuehl"/>
          <w:vanish/>
          <w:szCs w:val="20"/>
          <w:shd w:val="clear" w:color="auto" w:fill="FFFF99"/>
          <w:rtl/>
        </w:rPr>
        <w:t xml:space="preserve"> (</w:t>
      </w:r>
      <w:hyperlink r:id="rId112"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F95D8D" w:rsidRPr="00DF4DFA" w:rsidRDefault="00F95D8D" w:rsidP="00F95D8D">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hint="cs"/>
          <w:b/>
          <w:bCs/>
          <w:vanish/>
          <w:szCs w:val="20"/>
          <w:shd w:val="clear" w:color="auto" w:fill="FFFF99"/>
          <w:rtl/>
        </w:rPr>
        <w:t>החלפת סעיף 115</w:t>
      </w:r>
    </w:p>
    <w:p w:rsidR="00F95D8D" w:rsidRPr="00DF4DFA" w:rsidRDefault="00F95D8D" w:rsidP="00F95D8D">
      <w:pPr>
        <w:pStyle w:val="P00"/>
        <w:tabs>
          <w:tab w:val="left" w:pos="624"/>
          <w:tab w:val="left" w:pos="1021"/>
        </w:tabs>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hint="cs"/>
          <w:vanish/>
          <w:szCs w:val="20"/>
          <w:shd w:val="clear" w:color="auto" w:fill="FFFF99"/>
          <w:rtl/>
        </w:rPr>
        <w:t>הנוסח הקודם:</w:t>
      </w:r>
    </w:p>
    <w:p w:rsidR="00F95D8D" w:rsidRPr="00DF4DFA" w:rsidRDefault="00F95D8D" w:rsidP="00F95D8D">
      <w:pPr>
        <w:pStyle w:val="P00"/>
        <w:spacing w:before="20"/>
        <w:ind w:left="0" w:right="1134"/>
        <w:rPr>
          <w:rStyle w:val="default"/>
          <w:rFonts w:ascii="Miriam" w:hAnsi="Miriam" w:cs="Miriam"/>
          <w:strike/>
          <w:vanish/>
          <w:sz w:val="16"/>
          <w:szCs w:val="16"/>
          <w:shd w:val="clear" w:color="auto" w:fill="FFFF99"/>
          <w:rtl/>
        </w:rPr>
      </w:pPr>
      <w:r w:rsidRPr="00DF4DFA">
        <w:rPr>
          <w:rStyle w:val="default"/>
          <w:rFonts w:ascii="Miriam" w:hAnsi="Miriam" w:cs="Miriam"/>
          <w:strike/>
          <w:vanish/>
          <w:sz w:val="16"/>
          <w:szCs w:val="16"/>
          <w:shd w:val="clear" w:color="auto" w:fill="FFFF99"/>
          <w:rtl/>
        </w:rPr>
        <w:t>אישור ייבוא נאות</w:t>
      </w:r>
    </w:p>
    <w:p w:rsidR="00F95D8D" w:rsidRPr="00DF4DFA" w:rsidRDefault="00F95D8D" w:rsidP="00F95D8D">
      <w:pPr>
        <w:pStyle w:val="P00"/>
        <w:spacing w:before="0"/>
        <w:ind w:left="0" w:right="1134"/>
        <w:rPr>
          <w:rStyle w:val="default"/>
          <w:rFonts w:cs="FrankRuehl" w:hint="cs"/>
          <w:strike/>
          <w:vanish/>
          <w:sz w:val="22"/>
          <w:szCs w:val="22"/>
          <w:shd w:val="clear" w:color="auto" w:fill="FFFF99"/>
          <w:rtl/>
        </w:rPr>
      </w:pPr>
      <w:r w:rsidRPr="00DF4DFA">
        <w:rPr>
          <w:rStyle w:val="default"/>
          <w:rFonts w:cs="FrankRuehl" w:hint="cs"/>
          <w:strike/>
          <w:vanish/>
          <w:sz w:val="22"/>
          <w:szCs w:val="22"/>
          <w:shd w:val="clear" w:color="auto" w:fill="FFFF99"/>
          <w:rtl/>
        </w:rPr>
        <w:t>115</w:t>
      </w:r>
      <w:r w:rsidRPr="00DF4DFA">
        <w:rPr>
          <w:rStyle w:val="default"/>
          <w:rFonts w:cs="FrankRuehl"/>
          <w:strike/>
          <w:vanish/>
          <w:sz w:val="22"/>
          <w:szCs w:val="22"/>
          <w:shd w:val="clear" w:color="auto" w:fill="FFFF99"/>
          <w:rtl/>
        </w:rPr>
        <w:t>.</w:t>
      </w:r>
      <w:r w:rsidRPr="00DF4DFA">
        <w:rPr>
          <w:rStyle w:val="default"/>
          <w:rFonts w:cs="FrankRuehl"/>
          <w:strike/>
          <w:vanish/>
          <w:sz w:val="22"/>
          <w:szCs w:val="22"/>
          <w:shd w:val="clear" w:color="auto" w:fill="FFFF99"/>
          <w:rtl/>
        </w:rPr>
        <w:tab/>
      </w:r>
      <w:r w:rsidRPr="00DF4DFA">
        <w:rPr>
          <w:rStyle w:val="default"/>
          <w:rFonts w:cs="FrankRuehl" w:hint="cs"/>
          <w:strike/>
          <w:vanish/>
          <w:sz w:val="22"/>
          <w:szCs w:val="22"/>
          <w:shd w:val="clear" w:color="auto" w:fill="FFFF99"/>
          <w:rtl/>
        </w:rPr>
        <w:t>(א)</w:t>
      </w:r>
      <w:r w:rsidRPr="00DF4DFA">
        <w:rPr>
          <w:rStyle w:val="default"/>
          <w:rFonts w:cs="FrankRuehl" w:hint="cs"/>
          <w:strike/>
          <w:vanish/>
          <w:sz w:val="22"/>
          <w:szCs w:val="22"/>
          <w:shd w:val="clear" w:color="auto" w:fill="FFFF99"/>
          <w:rtl/>
        </w:rPr>
        <w:tab/>
        <w:t>מנהל שירות המזון, או מי שהוא הסמיכו לכך, ייתן אישור ייבוא נאות למי שמתקיימים בו התנאים שנקבעו לפי סעיף 116(12).</w:t>
      </w:r>
    </w:p>
    <w:p w:rsidR="00F95D8D" w:rsidRPr="00DF4DFA" w:rsidRDefault="00F95D8D" w:rsidP="00F95D8D">
      <w:pPr>
        <w:pStyle w:val="P00"/>
        <w:spacing w:before="0"/>
        <w:ind w:left="0" w:right="1134"/>
        <w:rPr>
          <w:rStyle w:val="default"/>
          <w:rFonts w:cs="FrankRuehl" w:hint="cs"/>
          <w:strike/>
          <w:vanish/>
          <w:sz w:val="22"/>
          <w:szCs w:val="22"/>
          <w:shd w:val="clear" w:color="auto" w:fill="FFFF99"/>
          <w:rtl/>
        </w:rPr>
      </w:pPr>
      <w:r w:rsidRPr="00DF4DFA">
        <w:rPr>
          <w:rStyle w:val="default"/>
          <w:rFonts w:cs="FrankRuehl" w:hint="cs"/>
          <w:vanish/>
          <w:sz w:val="22"/>
          <w:szCs w:val="22"/>
          <w:shd w:val="clear" w:color="auto" w:fill="FFFF99"/>
          <w:rtl/>
        </w:rPr>
        <w:tab/>
      </w:r>
      <w:r w:rsidRPr="00DF4DFA">
        <w:rPr>
          <w:rStyle w:val="default"/>
          <w:rFonts w:cs="FrankRuehl" w:hint="cs"/>
          <w:strike/>
          <w:vanish/>
          <w:sz w:val="22"/>
          <w:szCs w:val="22"/>
          <w:shd w:val="clear" w:color="auto" w:fill="FFFF99"/>
          <w:rtl/>
        </w:rPr>
        <w:t>(ב)</w:t>
      </w:r>
      <w:r w:rsidRPr="00DF4DFA">
        <w:rPr>
          <w:rStyle w:val="default"/>
          <w:rFonts w:cs="FrankRuehl" w:hint="cs"/>
          <w:strike/>
          <w:vanish/>
          <w:sz w:val="22"/>
          <w:szCs w:val="22"/>
          <w:shd w:val="clear" w:color="auto" w:fill="FFFF99"/>
          <w:rtl/>
        </w:rPr>
        <w:tab/>
        <w:t>רשימת בעלי אישור ייבוא נאות לפי סעיף זה תפורסם באתר האינטרנט.</w:t>
      </w:r>
    </w:p>
    <w:p w:rsidR="00F95D8D" w:rsidRPr="008800BF" w:rsidRDefault="00F95D8D" w:rsidP="008800BF">
      <w:pPr>
        <w:pStyle w:val="P00"/>
        <w:spacing w:before="0"/>
        <w:ind w:left="0" w:right="1134"/>
        <w:rPr>
          <w:rStyle w:val="default"/>
          <w:rFonts w:cs="FrankRuehl"/>
          <w:sz w:val="2"/>
          <w:szCs w:val="2"/>
          <w:shd w:val="clear" w:color="auto" w:fill="FFFF99"/>
          <w:rtl/>
        </w:rPr>
      </w:pPr>
      <w:r w:rsidRPr="00DF4DFA">
        <w:rPr>
          <w:rStyle w:val="default"/>
          <w:rFonts w:cs="FrankRuehl" w:hint="cs"/>
          <w:vanish/>
          <w:sz w:val="22"/>
          <w:szCs w:val="22"/>
          <w:shd w:val="clear" w:color="auto" w:fill="FFFF99"/>
          <w:rtl/>
        </w:rPr>
        <w:tab/>
      </w:r>
      <w:r w:rsidRPr="00DF4DFA">
        <w:rPr>
          <w:rStyle w:val="default"/>
          <w:rFonts w:cs="FrankRuehl" w:hint="cs"/>
          <w:strike/>
          <w:vanish/>
          <w:sz w:val="22"/>
          <w:szCs w:val="22"/>
          <w:shd w:val="clear" w:color="auto" w:fill="FFFF99"/>
          <w:rtl/>
        </w:rPr>
        <w:t>(ג)</w:t>
      </w:r>
      <w:r w:rsidRPr="00DF4DFA">
        <w:rPr>
          <w:rStyle w:val="default"/>
          <w:rFonts w:cs="FrankRuehl" w:hint="cs"/>
          <w:strike/>
          <w:vanish/>
          <w:sz w:val="22"/>
          <w:szCs w:val="22"/>
          <w:shd w:val="clear" w:color="auto" w:fill="FFFF99"/>
          <w:rtl/>
        </w:rPr>
        <w:tab/>
        <w:t>הוראות סעיפים 43 עד 45 יחולו לעניין אישור ייבוא נאות, בשינויים המחויבים.</w:t>
      </w:r>
      <w:bookmarkEnd w:id="195"/>
    </w:p>
    <w:p w:rsidR="00302E47" w:rsidRPr="00302E47" w:rsidRDefault="00302E47" w:rsidP="00302E47">
      <w:pPr>
        <w:pStyle w:val="header-2"/>
        <w:ind w:left="0" w:right="1134"/>
        <w:rPr>
          <w:rFonts w:hint="cs"/>
          <w:rtl/>
        </w:rPr>
      </w:pPr>
      <w:bookmarkStart w:id="196" w:name="hed213"/>
      <w:bookmarkEnd w:id="196"/>
      <w:r w:rsidRPr="00302E47">
        <w:rPr>
          <w:rFonts w:hint="cs"/>
          <w:rtl/>
        </w:rPr>
        <w:t>סימן ט': תקנות לעניין ייבוא מזון</w:t>
      </w:r>
    </w:p>
    <w:p w:rsidR="00C267DF" w:rsidRDefault="00C267DF" w:rsidP="00302E47">
      <w:pPr>
        <w:pStyle w:val="P00"/>
        <w:spacing w:before="72"/>
        <w:ind w:left="0" w:right="1134"/>
        <w:rPr>
          <w:rStyle w:val="default"/>
          <w:rFonts w:cs="FrankRuehl" w:hint="cs"/>
          <w:rtl/>
        </w:rPr>
      </w:pPr>
      <w:bookmarkStart w:id="197" w:name="Seif117"/>
      <w:bookmarkEnd w:id="197"/>
      <w:r>
        <w:rPr>
          <w:lang w:val="he-IL"/>
        </w:rPr>
        <w:pict>
          <v:rect id="_x0000_s2182" style="position:absolute;left:0;text-align:left;margin-left:464.5pt;margin-top:8.05pt;width:75.05pt;height:49.3pt;z-index:251554304" o:allowincell="f" filled="f" stroked="f" strokecolor="lime" strokeweight=".25pt">
            <v:textbox inset="0,0,0,0">
              <w:txbxContent>
                <w:p w:rsidR="004B6E0C" w:rsidRDefault="004B6E0C" w:rsidP="00C267DF">
                  <w:pPr>
                    <w:spacing w:line="160" w:lineRule="exact"/>
                    <w:jc w:val="left"/>
                    <w:rPr>
                      <w:rFonts w:cs="Miriam"/>
                      <w:noProof/>
                      <w:szCs w:val="18"/>
                      <w:rtl/>
                    </w:rPr>
                  </w:pPr>
                  <w:r>
                    <w:rPr>
                      <w:rFonts w:cs="Miriam" w:hint="cs"/>
                      <w:szCs w:val="18"/>
                      <w:rtl/>
                    </w:rPr>
                    <w:t>תקנות לעניין ייבוא מזון</w:t>
                  </w:r>
                </w:p>
                <w:p w:rsidR="008800BF" w:rsidRDefault="008800BF" w:rsidP="008800BF">
                  <w:pPr>
                    <w:spacing w:line="160" w:lineRule="exact"/>
                    <w:jc w:val="left"/>
                    <w:rPr>
                      <w:rFonts w:cs="Miriam"/>
                      <w:szCs w:val="18"/>
                      <w:rtl/>
                    </w:rPr>
                  </w:pPr>
                  <w:r w:rsidRPr="001A7869">
                    <w:rPr>
                      <w:rFonts w:cs="Miriam" w:hint="cs"/>
                      <w:szCs w:val="18"/>
                      <w:rtl/>
                    </w:rPr>
                    <w:t xml:space="preserve">(תיקון מס' </w:t>
                  </w:r>
                  <w:r>
                    <w:rPr>
                      <w:rFonts w:cs="Miriam" w:hint="cs"/>
                      <w:szCs w:val="18"/>
                      <w:rtl/>
                    </w:rPr>
                    <w:t xml:space="preserve">3) </w:t>
                  </w:r>
                  <w:r>
                    <w:rPr>
                      <w:rFonts w:cs="Miriam"/>
                      <w:szCs w:val="18"/>
                      <w:rtl/>
                    </w:rPr>
                    <w:br/>
                  </w:r>
                  <w:r>
                    <w:rPr>
                      <w:rFonts w:cs="Miriam" w:hint="cs"/>
                      <w:szCs w:val="18"/>
                      <w:rtl/>
                    </w:rPr>
                    <w:t>תשפ"ב-2021</w:t>
                  </w:r>
                </w:p>
                <w:p w:rsidR="00034EAD" w:rsidRPr="001A7869" w:rsidRDefault="00034EAD" w:rsidP="008800BF">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תשפ"ג-2023</w:t>
                  </w:r>
                </w:p>
              </w:txbxContent>
            </v:textbox>
            <w10:anchorlock/>
          </v:rect>
        </w:pict>
      </w:r>
      <w:r>
        <w:rPr>
          <w:rStyle w:val="big-number"/>
          <w:rFonts w:hint="cs"/>
          <w:rtl/>
        </w:rPr>
        <w:t>11</w:t>
      </w:r>
      <w:r w:rsidR="00302E47">
        <w:rPr>
          <w:rStyle w:val="big-number"/>
          <w:rFonts w:hint="cs"/>
          <w:rtl/>
        </w:rPr>
        <w:t>6</w:t>
      </w:r>
      <w:r w:rsidRPr="00C95D6B">
        <w:rPr>
          <w:rStyle w:val="default"/>
          <w:rFonts w:cs="FrankRuehl"/>
          <w:rtl/>
        </w:rPr>
        <w:t>.</w:t>
      </w:r>
      <w:r w:rsidRPr="00C95D6B">
        <w:rPr>
          <w:rStyle w:val="default"/>
          <w:rFonts w:cs="FrankRuehl"/>
          <w:rtl/>
        </w:rPr>
        <w:tab/>
      </w:r>
      <w:r w:rsidR="00302E47">
        <w:rPr>
          <w:rStyle w:val="default"/>
          <w:rFonts w:cs="FrankRuehl" w:hint="cs"/>
          <w:rtl/>
        </w:rPr>
        <w:t>השר, בהתייעצות עם שר הכלכלה, רשאי להתקין תקנות בעניינים אלה הנוגעים לייבוא מזון</w:t>
      </w:r>
      <w:r w:rsidR="00E11F16" w:rsidRPr="00E11F16">
        <w:rPr>
          <w:rStyle w:val="default"/>
          <w:rFonts w:cs="FrankRuehl" w:hint="cs"/>
          <w:rtl/>
        </w:rPr>
        <w:t xml:space="preserve">, אולם תקנות כאמור החלות על יבואן נאות המייבא מזון במסלול האירופי יותקנו באישור </w:t>
      </w:r>
      <w:r w:rsidR="00034EAD">
        <w:rPr>
          <w:rStyle w:val="default"/>
          <w:rFonts w:cs="FrankRuehl" w:hint="cs"/>
          <w:rtl/>
        </w:rPr>
        <w:t>הוועדה</w:t>
      </w:r>
      <w:r w:rsidR="00302E47">
        <w:rPr>
          <w:rStyle w:val="default"/>
          <w:rFonts w:cs="FrankRuehl" w:hint="cs"/>
          <w:rtl/>
        </w:rPr>
        <w:t>:</w:t>
      </w:r>
    </w:p>
    <w:p w:rsidR="00302E47" w:rsidRDefault="00302E47" w:rsidP="00302E4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תנאים נוספים לרישום במרשם היבואנים, נסיבות ותנאים שבהם יהיה ניתן לרשום יבואנים במרשם היבואנים, אף אם אינם עומדים בתנאי הרישום לפי סעיף 104, והכול לשם שמירה על בריאות הציבור ובטיחות המזון;</w:t>
      </w:r>
    </w:p>
    <w:p w:rsidR="00302E47" w:rsidRDefault="00302E47" w:rsidP="00302E4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המסמכים והתנאים הנדרשים, נוסף על האמור בפסקה (1), לשם קבלת תעודות או אישורים לפי פרק זה, ובכלל זה </w:t>
      </w:r>
      <w:r>
        <w:rPr>
          <w:rStyle w:val="default"/>
          <w:rFonts w:cs="FrankRuehl"/>
          <w:rtl/>
        </w:rPr>
        <w:t>–</w:t>
      </w:r>
    </w:p>
    <w:p w:rsidR="00302E47" w:rsidRDefault="00302E47" w:rsidP="00CB2F8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המסמכים והפרטים שנדרש לצרף לבקשה לרישום במרשם היבואנים, להצהרה בדבר ייבוא מזון רגיל או לבקשה לקבלת תעודות או אישורים לפי פרק זה, לרבות מהרשויות המוסמכות במדינה שממנה יובא המזון;</w:t>
      </w:r>
    </w:p>
    <w:p w:rsidR="00302E47" w:rsidRDefault="00302E47" w:rsidP="00CB2F8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התנאים למתן התעודות או האישורים, וכן התנאים לביטולם, לסירוב לתתם, להגבילם או לסרב לחדשם, נוסחם או דרכי נתינתם;</w:t>
      </w:r>
    </w:p>
    <w:p w:rsidR="00302E47" w:rsidRDefault="00773786" w:rsidP="00773786">
      <w:pPr>
        <w:pStyle w:val="P00"/>
        <w:spacing w:before="72"/>
        <w:ind w:left="1021" w:right="1134"/>
        <w:rPr>
          <w:rStyle w:val="default"/>
          <w:rFonts w:cs="FrankRuehl" w:hint="cs"/>
          <w:rtl/>
        </w:rPr>
      </w:pPr>
      <w:r w:rsidRPr="006C6A52">
        <w:rPr>
          <w:rStyle w:val="default"/>
          <w:rFonts w:cs="FrankRuehl"/>
          <w:rtl/>
        </w:rPr>
        <w:pict>
          <v:shape id="_x0000_s2420" type="#_x0000_t202" style="position:absolute;left:0;text-align:left;margin-left:470.25pt;margin-top:7.1pt;width:1in;height:9pt;z-index:251783680" filled="f" stroked="f">
            <v:textbox style="mso-next-textbox:#_x0000_s2420" inset="1mm,0,1mm,0">
              <w:txbxContent>
                <w:p w:rsidR="00773786" w:rsidRDefault="00773786" w:rsidP="00773786">
                  <w:pPr>
                    <w:spacing w:line="160" w:lineRule="exact"/>
                    <w:jc w:val="left"/>
                    <w:rPr>
                      <w:rFonts w:cs="Miriam" w:hint="cs"/>
                      <w:sz w:val="18"/>
                      <w:szCs w:val="18"/>
                      <w:rtl/>
                    </w:rPr>
                  </w:pPr>
                  <w:r>
                    <w:rPr>
                      <w:rFonts w:cs="Miriam" w:hint="cs"/>
                      <w:sz w:val="18"/>
                      <w:szCs w:val="18"/>
                      <w:rtl/>
                    </w:rPr>
                    <w:t>ת"ט תשע"ח-2017</w:t>
                  </w:r>
                </w:p>
              </w:txbxContent>
            </v:textbox>
            <w10:anchorlock/>
          </v:shape>
        </w:pict>
      </w:r>
      <w:r>
        <w:rPr>
          <w:rStyle w:val="default"/>
          <w:rFonts w:cs="FrankRuehl" w:hint="cs"/>
          <w:rtl/>
        </w:rPr>
        <w:t>(ג)</w:t>
      </w:r>
      <w:r>
        <w:rPr>
          <w:rStyle w:val="default"/>
          <w:rFonts w:cs="FrankRuehl" w:hint="cs"/>
          <w:rtl/>
        </w:rPr>
        <w:tab/>
        <w:t>תקנות לפי פסקה זו</w:t>
      </w:r>
      <w:r w:rsidR="00302E47">
        <w:rPr>
          <w:rStyle w:val="default"/>
          <w:rFonts w:cs="FrankRuehl" w:hint="cs"/>
          <w:rtl/>
        </w:rPr>
        <w:t xml:space="preserve"> יכול שיקבעו דרישות לגבי סוגי מזון מסוימים ומקומות ייצורם, לרבות </w:t>
      </w:r>
      <w:r w:rsidR="00CB2F8B">
        <w:rPr>
          <w:rStyle w:val="default"/>
          <w:rFonts w:cs="FrankRuehl" w:hint="cs"/>
          <w:rtl/>
        </w:rPr>
        <w:t>לעניין ייצורם בתנאי ייצור נאותים, תנאי הובלתם ואחסונם, ובלבד שכל הבחנה בין מדינות תיעשה מטעמים של שמירה על בריאות הציבור;</w:t>
      </w:r>
    </w:p>
    <w:p w:rsidR="00CB2F8B" w:rsidRDefault="00CB2F8B" w:rsidP="00302E4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המסמכים והפרטים שעל יבואן להגיש במצורף לבקשה לקבלת אישור מוקדם לייבוא לפי סעיף 64(א)(2), המעידים על עמידת המזון הרגיש בדרישות לפי חקיקת המזון ועל הקשר ליצרן המזון;</w:t>
      </w:r>
    </w:p>
    <w:p w:rsidR="00E11F16" w:rsidRPr="00E11F16" w:rsidRDefault="00E11F16" w:rsidP="00E11F16">
      <w:pPr>
        <w:pStyle w:val="P00"/>
        <w:spacing w:before="72"/>
        <w:ind w:left="624" w:right="1134"/>
        <w:rPr>
          <w:rStyle w:val="default"/>
          <w:rFonts w:cs="FrankRuehl" w:hint="cs"/>
          <w:rtl/>
        </w:rPr>
      </w:pPr>
      <w:r w:rsidRPr="006C6A52">
        <w:rPr>
          <w:rStyle w:val="default"/>
          <w:rFonts w:cs="FrankRuehl"/>
          <w:rtl/>
        </w:rPr>
        <w:pict>
          <v:shape id="_x0000_s2516" type="#_x0000_t202" style="position:absolute;left:0;text-align:left;margin-left:470.25pt;margin-top:7.1pt;width:1in;height:19.45pt;z-index:251858432" filled="f" stroked="f">
            <v:textbox style="mso-next-textbox:#_x0000_s2516" inset="1mm,0,1mm,0">
              <w:txbxContent>
                <w:p w:rsidR="00E11F16" w:rsidRDefault="00E11F16" w:rsidP="00E11F16">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(3א)</w:t>
      </w:r>
      <w:r>
        <w:rPr>
          <w:rStyle w:val="default"/>
          <w:rFonts w:cs="FrankRuehl" w:hint="cs"/>
          <w:rtl/>
        </w:rPr>
        <w:tab/>
      </w:r>
      <w:r w:rsidRPr="00E11F16">
        <w:rPr>
          <w:rStyle w:val="default"/>
          <w:rFonts w:cs="FrankRuehl" w:hint="cs"/>
          <w:rtl/>
        </w:rPr>
        <w:t>מסמכים שעל יבואן לצרף להצהרה בדבר יבוא מזון במסלול האירופי לפי סעיף 79ד(4), המעידים על שיווק המזון במדינה ממדינות האיחוד האירופי;</w:t>
      </w:r>
    </w:p>
    <w:p w:rsidR="00CB2F8B" w:rsidRDefault="00CB2F8B" w:rsidP="00302E4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המסמכים או הפרטים הנדרשים, בין השאר, לצורך עקיבות מזון או מתן תעודת שחרור, שיישמרו אצל היבואן הרשום, ודרכי שמירתם משלב ייצור המזון מחוץ לישראל, דרך שלבי הובלתו ואחסנתו ועד למכירתו על ידי היבואן הרשום למשווקים שלהם מכר את המזון;</w:t>
      </w:r>
    </w:p>
    <w:p w:rsidR="00CB2F8B" w:rsidRDefault="00CB2F8B" w:rsidP="00302E47">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נוסח ההצהרות וההתחייבויות הנדרשות לפי פרק זה;</w:t>
      </w:r>
    </w:p>
    <w:p w:rsidR="00CB2F8B" w:rsidRDefault="00CB2F8B" w:rsidP="00302E47">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דרכי בדיקת משלוח</w:t>
      </w:r>
      <w:r w:rsidR="005A3136">
        <w:rPr>
          <w:rStyle w:val="default"/>
          <w:rFonts w:cs="FrankRuehl" w:hint="cs"/>
          <w:rtl/>
        </w:rPr>
        <w:t>י</w:t>
      </w:r>
      <w:r>
        <w:rPr>
          <w:rStyle w:val="default"/>
          <w:rFonts w:cs="FrankRuehl" w:hint="cs"/>
          <w:rtl/>
        </w:rPr>
        <w:t xml:space="preserve"> מזון, ובכלל זה בדיקת מסמכים שהיבואן נדרש לשמור לפי חוק זה, כתנאי למתן תעודת שחרור, ותדירותן, בשים לב, בין השאר, לסוג המזון המיובא, להיקף הייבוא על ידי היבואן, לתקופה שבה הוא רשום כיבואן ולהקפדתו על מילוי הוראות לפי חקיקת המזון במהלך תקופה זו;</w:t>
      </w:r>
    </w:p>
    <w:p w:rsidR="00CB2F8B" w:rsidRDefault="00CB2F8B" w:rsidP="00302E47">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r>
      <w:r w:rsidR="007326A5">
        <w:rPr>
          <w:rStyle w:val="default"/>
          <w:rFonts w:cs="FrankRuehl" w:hint="cs"/>
          <w:rtl/>
        </w:rPr>
        <w:t xml:space="preserve">באישור הוועדה </w:t>
      </w:r>
      <w:r w:rsidR="007326A5">
        <w:rPr>
          <w:rStyle w:val="default"/>
          <w:rFonts w:cs="FrankRuehl"/>
          <w:rtl/>
        </w:rPr>
        <w:t>–</w:t>
      </w:r>
      <w:r w:rsidR="007326A5">
        <w:rPr>
          <w:rStyle w:val="default"/>
          <w:rFonts w:cs="FrankRuehl" w:hint="cs"/>
          <w:rtl/>
        </w:rPr>
        <w:t xml:space="preserve"> תנאים לייבוא סוגי מזון מסוימים ממדינות מסוימות וכן איסור על ייבוא סוגי מזון מסוימים ממדינות כאמור, ובלבד שכל הבחנה בין מדינות תיעשה מטעמים של שמירה על בריאות הציבור;</w:t>
      </w:r>
    </w:p>
    <w:p w:rsidR="007326A5" w:rsidRDefault="007326A5" w:rsidP="00302E47">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הוראות לעניין בקשות לקבלת תעודת שחרור ובכלל זה הוראות כמפורט להלן, ויכול שיקבע דרישות שונות לגבי קבוצות מזון שבמשלוח, מקומות ייצור שונים או מדינות ייצור מסוימות, ובלבד שכל הבחנה בין מדינות תיעשה מטעמים של שמירה על בריאות הציבור:</w:t>
      </w:r>
    </w:p>
    <w:p w:rsidR="007326A5" w:rsidRDefault="007326A5" w:rsidP="00861B2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הוראות מיוחדות לגבי בקשות לקבלת תעודת שחרור מזון מתחנת הסגר, לרבות לעניין מזון שיוצא מישראל והוחזר אליה או שנפסל לייבוא במדינה אחרת או </w:t>
      </w:r>
      <w:r w:rsidR="00861B28">
        <w:rPr>
          <w:rStyle w:val="default"/>
          <w:rFonts w:cs="FrankRuehl" w:hint="cs"/>
          <w:rtl/>
        </w:rPr>
        <w:t>שנפסל לייצוא מישראל;</w:t>
      </w:r>
    </w:p>
    <w:p w:rsidR="00861B28" w:rsidRDefault="00861B28" w:rsidP="00861B2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דרכי הגשת בקשה לקבלת תעודת שחרור של מזון מתחנת הסגר, הפרטים והמסמכים שיש לצרף לבקשה, תנאים שבהם ניתן להתנות את הבקשה, לרבות לעניין אופן שיווק המזון, דרכי הסירוב למתן התעודה, מתן ערובה כבטוחה לקיום התנאים או להיתר לשחרור מתחנת הסגר לפי סעיפים 89 עד 93;</w:t>
      </w:r>
    </w:p>
    <w:p w:rsidR="00861B28" w:rsidRDefault="00861B28" w:rsidP="00302E47">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הוראות לעניין דיגום מזון בתהליך היבוא;</w:t>
      </w:r>
    </w:p>
    <w:p w:rsidR="00861B28" w:rsidRDefault="00861B28" w:rsidP="00302E47">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תנאים לעניין ייבוא מזון ייעודי וסימונו;</w:t>
      </w:r>
    </w:p>
    <w:p w:rsidR="00861B28" w:rsidRDefault="00861B28" w:rsidP="00302E47">
      <w:pPr>
        <w:pStyle w:val="P00"/>
        <w:spacing w:before="72"/>
        <w:ind w:left="624" w:right="1134"/>
        <w:rPr>
          <w:rStyle w:val="default"/>
          <w:rFonts w:cs="FrankRuehl"/>
          <w:rtl/>
        </w:rPr>
      </w:pPr>
      <w:r>
        <w:rPr>
          <w:rStyle w:val="default"/>
          <w:rFonts w:cs="FrankRuehl" w:hint="cs"/>
          <w:rtl/>
        </w:rPr>
        <w:t>(11)</w:t>
      </w:r>
      <w:r>
        <w:rPr>
          <w:rStyle w:val="default"/>
          <w:rFonts w:cs="FrankRuehl" w:hint="cs"/>
          <w:rtl/>
        </w:rPr>
        <w:tab/>
        <w:t>הוראות לעניין חובת יבואן רשום למסור מידע על מזון מסוים, ובכלל זה את המפרט של מזון מסוים וכן תוצאות בדיקה המתייחסות לאיכות ובטיחות מזון או מזון מסוים, תנאי הובלתו ואחסונו;</w:t>
      </w:r>
    </w:p>
    <w:p w:rsidR="00861B28" w:rsidRDefault="008800BF" w:rsidP="008800BF">
      <w:pPr>
        <w:pStyle w:val="P00"/>
        <w:spacing w:before="72"/>
        <w:ind w:left="624" w:right="1134"/>
        <w:rPr>
          <w:rStyle w:val="default"/>
          <w:rFonts w:cs="FrankRuehl"/>
          <w:rtl/>
        </w:rPr>
      </w:pPr>
      <w:r w:rsidRPr="001A7869">
        <w:rPr>
          <w:rStyle w:val="default"/>
          <w:rFonts w:cs="FrankRuehl"/>
          <w:rtl/>
        </w:rPr>
        <w:pict>
          <v:shape id="_x0000_s2483" type="#_x0000_t202" style="position:absolute;left:0;text-align:left;margin-left:470.25pt;margin-top:7.1pt;width:1in;height:18.85pt;z-index:251829760" filled="f" stroked="f">
            <v:textbox inset="1mm,0,1mm,0">
              <w:txbxContent>
                <w:p w:rsidR="008800BF" w:rsidRPr="001A7869" w:rsidRDefault="008800BF" w:rsidP="008800BF">
                  <w:pPr>
                    <w:spacing w:line="160" w:lineRule="exact"/>
                    <w:jc w:val="left"/>
                    <w:rPr>
                      <w:rFonts w:cs="Miriam" w:hint="cs"/>
                      <w:szCs w:val="18"/>
                      <w:rtl/>
                    </w:rPr>
                  </w:pPr>
                  <w:r w:rsidRPr="001A7869">
                    <w:rPr>
                      <w:rFonts w:cs="Miriam" w:hint="cs"/>
                      <w:szCs w:val="18"/>
                      <w:rtl/>
                    </w:rPr>
                    <w:t xml:space="preserve">(תיקון מס' </w:t>
                  </w:r>
                  <w:r>
                    <w:rPr>
                      <w:rFonts w:cs="Miriam" w:hint="cs"/>
                      <w:szCs w:val="18"/>
                      <w:rtl/>
                    </w:rPr>
                    <w:t>3) תשפ"ב-2021</w:t>
                  </w:r>
                </w:p>
              </w:txbxContent>
            </v:textbox>
            <w10:anchorlock/>
          </v:shape>
        </w:pict>
      </w:r>
      <w:r w:rsidRPr="001A7869">
        <w:rPr>
          <w:rStyle w:val="default"/>
          <w:rFonts w:cs="FrankRuehl" w:hint="cs"/>
          <w:rtl/>
        </w:rPr>
        <w:t>(</w:t>
      </w:r>
      <w:r>
        <w:rPr>
          <w:rStyle w:val="default"/>
          <w:rFonts w:cs="FrankRuehl" w:hint="cs"/>
          <w:rtl/>
        </w:rPr>
        <w:t>12</w:t>
      </w:r>
      <w:r w:rsidRPr="001A7869">
        <w:rPr>
          <w:rStyle w:val="default"/>
          <w:rFonts w:cs="FrankRuehl" w:hint="cs"/>
          <w:rtl/>
        </w:rPr>
        <w:t>)</w:t>
      </w:r>
      <w:r w:rsidRPr="001A7869">
        <w:rPr>
          <w:rStyle w:val="default"/>
          <w:rFonts w:cs="FrankRuehl"/>
          <w:rtl/>
        </w:rPr>
        <w:tab/>
      </w:r>
      <w:r w:rsidR="00E11F16">
        <w:rPr>
          <w:rStyle w:val="default"/>
          <w:rFonts w:cs="FrankRuehl" w:hint="cs"/>
          <w:rtl/>
        </w:rPr>
        <w:t>(נמחקה)</w:t>
      </w:r>
      <w:r w:rsidR="00861B28">
        <w:rPr>
          <w:rStyle w:val="default"/>
          <w:rFonts w:cs="FrankRuehl" w:hint="cs"/>
          <w:rtl/>
        </w:rPr>
        <w:t>.</w:t>
      </w:r>
    </w:p>
    <w:p w:rsidR="00773786" w:rsidRPr="00DF4DFA" w:rsidRDefault="00773786" w:rsidP="00773786">
      <w:pPr>
        <w:pStyle w:val="P00"/>
        <w:spacing w:before="0"/>
        <w:ind w:left="624" w:right="1134"/>
        <w:rPr>
          <w:rStyle w:val="default"/>
          <w:rFonts w:cs="FrankRuehl" w:hint="cs"/>
          <w:vanish/>
          <w:color w:val="FF0000"/>
          <w:szCs w:val="20"/>
          <w:shd w:val="clear" w:color="auto" w:fill="FFFF99"/>
          <w:rtl/>
        </w:rPr>
      </w:pPr>
      <w:bookmarkStart w:id="198" w:name="Rov475"/>
      <w:r w:rsidRPr="00DF4DFA">
        <w:rPr>
          <w:rStyle w:val="default"/>
          <w:rFonts w:cs="FrankRuehl" w:hint="cs"/>
          <w:vanish/>
          <w:color w:val="FF0000"/>
          <w:szCs w:val="20"/>
          <w:shd w:val="clear" w:color="auto" w:fill="FFFF99"/>
          <w:rtl/>
        </w:rPr>
        <w:t>מיום 26.10.2017</w:t>
      </w:r>
    </w:p>
    <w:p w:rsidR="00773786" w:rsidRPr="00DF4DFA" w:rsidRDefault="00773786" w:rsidP="00773786">
      <w:pPr>
        <w:pStyle w:val="P00"/>
        <w:spacing w:before="0"/>
        <w:ind w:left="624" w:right="1134"/>
        <w:rPr>
          <w:rStyle w:val="default"/>
          <w:rFonts w:cs="FrankRuehl"/>
          <w:vanish/>
          <w:szCs w:val="20"/>
          <w:shd w:val="clear" w:color="auto" w:fill="FFFF99"/>
          <w:rtl/>
        </w:rPr>
      </w:pPr>
      <w:r w:rsidRPr="00DF4DFA">
        <w:rPr>
          <w:rStyle w:val="default"/>
          <w:rFonts w:cs="FrankRuehl" w:hint="cs"/>
          <w:b/>
          <w:bCs/>
          <w:vanish/>
          <w:szCs w:val="20"/>
          <w:shd w:val="clear" w:color="auto" w:fill="FFFF99"/>
          <w:rtl/>
        </w:rPr>
        <w:t>ת"ט תשע"ח-2017</w:t>
      </w:r>
    </w:p>
    <w:p w:rsidR="00773786" w:rsidRPr="00DF4DFA" w:rsidRDefault="00773786" w:rsidP="00773786">
      <w:pPr>
        <w:pStyle w:val="P00"/>
        <w:spacing w:before="0"/>
        <w:ind w:left="624" w:right="1134"/>
        <w:rPr>
          <w:rStyle w:val="default"/>
          <w:rFonts w:cs="FrankRuehl" w:hint="cs"/>
          <w:vanish/>
          <w:szCs w:val="20"/>
          <w:shd w:val="clear" w:color="auto" w:fill="FFFF99"/>
          <w:rtl/>
        </w:rPr>
      </w:pPr>
      <w:hyperlink r:id="rId113" w:history="1">
        <w:r w:rsidRPr="00DF4DFA">
          <w:rPr>
            <w:rStyle w:val="Hyperlink"/>
            <w:rFonts w:hint="cs"/>
            <w:vanish/>
            <w:szCs w:val="20"/>
            <w:shd w:val="clear" w:color="auto" w:fill="FFFF99"/>
            <w:rtl/>
          </w:rPr>
          <w:t>ס"ח תשע"ח מס' 2664</w:t>
        </w:r>
      </w:hyperlink>
      <w:r w:rsidRPr="00DF4DFA">
        <w:rPr>
          <w:rStyle w:val="default"/>
          <w:rFonts w:cs="FrankRuehl" w:hint="cs"/>
          <w:vanish/>
          <w:szCs w:val="20"/>
          <w:shd w:val="clear" w:color="auto" w:fill="FFFF99"/>
          <w:rtl/>
        </w:rPr>
        <w:t xml:space="preserve"> מיום 26.10.2017 עמ' 4</w:t>
      </w:r>
    </w:p>
    <w:p w:rsidR="00773786" w:rsidRPr="00DF4DFA" w:rsidRDefault="00773786" w:rsidP="00773786">
      <w:pPr>
        <w:pStyle w:val="P00"/>
        <w:ind w:left="624" w:right="1134"/>
        <w:rPr>
          <w:rStyle w:val="default"/>
          <w:rFonts w:cs="FrankRuehl" w:hint="cs"/>
          <w:vanish/>
          <w:sz w:val="22"/>
          <w:szCs w:val="22"/>
          <w:shd w:val="clear" w:color="auto" w:fill="FFFF99"/>
          <w:rtl/>
        </w:rPr>
      </w:pPr>
      <w:r w:rsidRPr="00DF4DFA">
        <w:rPr>
          <w:rStyle w:val="default"/>
          <w:rFonts w:cs="FrankRuehl" w:hint="cs"/>
          <w:vanish/>
          <w:sz w:val="22"/>
          <w:szCs w:val="22"/>
          <w:shd w:val="clear" w:color="auto" w:fill="FFFF99"/>
          <w:rtl/>
        </w:rPr>
        <w:t>(2)</w:t>
      </w:r>
      <w:r w:rsidRPr="00DF4DFA">
        <w:rPr>
          <w:rStyle w:val="default"/>
          <w:rFonts w:cs="FrankRuehl" w:hint="cs"/>
          <w:vanish/>
          <w:sz w:val="22"/>
          <w:szCs w:val="22"/>
          <w:shd w:val="clear" w:color="auto" w:fill="FFFF99"/>
          <w:rtl/>
        </w:rPr>
        <w:tab/>
        <w:t xml:space="preserve">המסמכים והתנאים הנדרשים, נוסף על האמור בפסקה (1), לשם קבלת תעודות או אישורים לפי פרק זה, ובכלל זה </w:t>
      </w:r>
      <w:r w:rsidRPr="00DF4DFA">
        <w:rPr>
          <w:rStyle w:val="default"/>
          <w:rFonts w:cs="FrankRuehl"/>
          <w:vanish/>
          <w:sz w:val="22"/>
          <w:szCs w:val="22"/>
          <w:shd w:val="clear" w:color="auto" w:fill="FFFF99"/>
          <w:rtl/>
        </w:rPr>
        <w:t>–</w:t>
      </w:r>
    </w:p>
    <w:p w:rsidR="00773786" w:rsidRPr="00DF4DFA" w:rsidRDefault="00773786" w:rsidP="00773786">
      <w:pPr>
        <w:pStyle w:val="P00"/>
        <w:spacing w:before="0"/>
        <w:ind w:left="1021" w:right="1134"/>
        <w:rPr>
          <w:rStyle w:val="default"/>
          <w:rFonts w:cs="FrankRuehl" w:hint="cs"/>
          <w:vanish/>
          <w:sz w:val="22"/>
          <w:szCs w:val="22"/>
          <w:shd w:val="clear" w:color="auto" w:fill="FFFF99"/>
          <w:rtl/>
        </w:rPr>
      </w:pPr>
      <w:r w:rsidRPr="00DF4DFA">
        <w:rPr>
          <w:rStyle w:val="default"/>
          <w:rFonts w:cs="FrankRuehl" w:hint="cs"/>
          <w:vanish/>
          <w:sz w:val="22"/>
          <w:szCs w:val="22"/>
          <w:shd w:val="clear" w:color="auto" w:fill="FFFF99"/>
          <w:rtl/>
        </w:rPr>
        <w:t>(א)</w:t>
      </w:r>
      <w:r w:rsidRPr="00DF4DFA">
        <w:rPr>
          <w:rStyle w:val="default"/>
          <w:rFonts w:cs="FrankRuehl" w:hint="cs"/>
          <w:vanish/>
          <w:sz w:val="22"/>
          <w:szCs w:val="22"/>
          <w:shd w:val="clear" w:color="auto" w:fill="FFFF99"/>
          <w:rtl/>
        </w:rPr>
        <w:tab/>
        <w:t>המסמכים והפרטים שנדרש לצרף לבקשה לרישום במרשם היבואנים, להצהרה בדבר ייבוא מזון רגיל או לבקשה לקבלת תעודות או אישורים לפי פרק זה, לרבות מהרשויות המוסמכות במדינה שממנה יובא המזון;</w:t>
      </w:r>
    </w:p>
    <w:p w:rsidR="00773786" w:rsidRPr="00DF4DFA" w:rsidRDefault="00773786" w:rsidP="00773786">
      <w:pPr>
        <w:pStyle w:val="P00"/>
        <w:spacing w:before="0"/>
        <w:ind w:left="1021" w:right="1134"/>
        <w:rPr>
          <w:rStyle w:val="default"/>
          <w:rFonts w:cs="FrankRuehl" w:hint="cs"/>
          <w:vanish/>
          <w:sz w:val="22"/>
          <w:szCs w:val="22"/>
          <w:shd w:val="clear" w:color="auto" w:fill="FFFF99"/>
          <w:rtl/>
        </w:rPr>
      </w:pPr>
      <w:r w:rsidRPr="00DF4DFA">
        <w:rPr>
          <w:rStyle w:val="default"/>
          <w:rFonts w:cs="FrankRuehl" w:hint="cs"/>
          <w:vanish/>
          <w:sz w:val="22"/>
          <w:szCs w:val="22"/>
          <w:shd w:val="clear" w:color="auto" w:fill="FFFF99"/>
          <w:rtl/>
        </w:rPr>
        <w:t>(ב)</w:t>
      </w:r>
      <w:r w:rsidRPr="00DF4DFA">
        <w:rPr>
          <w:rStyle w:val="default"/>
          <w:rFonts w:cs="FrankRuehl" w:hint="cs"/>
          <w:vanish/>
          <w:sz w:val="22"/>
          <w:szCs w:val="22"/>
          <w:shd w:val="clear" w:color="auto" w:fill="FFFF99"/>
          <w:rtl/>
        </w:rPr>
        <w:tab/>
        <w:t>התנאים למתן התעודות או האישורים, וכן התנאים לביטולם, לסירוב לתתם, להגבילם או לסרב לחדשם, נוסחם או דרכי נתינתם;</w:t>
      </w:r>
    </w:p>
    <w:p w:rsidR="00773786" w:rsidRPr="00DF4DFA" w:rsidRDefault="00773786" w:rsidP="00773786">
      <w:pPr>
        <w:pStyle w:val="P00"/>
        <w:spacing w:before="0"/>
        <w:ind w:left="1021" w:right="1134"/>
        <w:rPr>
          <w:rStyle w:val="default"/>
          <w:rFonts w:cs="FrankRuehl"/>
          <w:vanish/>
          <w:sz w:val="22"/>
          <w:szCs w:val="22"/>
          <w:shd w:val="clear" w:color="auto" w:fill="FFFF99"/>
          <w:rtl/>
        </w:rPr>
      </w:pPr>
      <w:r w:rsidRPr="00DF4DFA">
        <w:rPr>
          <w:rStyle w:val="default"/>
          <w:rFonts w:cs="FrankRuehl" w:hint="cs"/>
          <w:vanish/>
          <w:sz w:val="22"/>
          <w:szCs w:val="22"/>
          <w:shd w:val="clear" w:color="auto" w:fill="FFFF99"/>
          <w:rtl/>
        </w:rPr>
        <w:t>(ג)</w:t>
      </w:r>
      <w:r w:rsidRPr="00DF4DFA">
        <w:rPr>
          <w:rStyle w:val="default"/>
          <w:rFonts w:cs="FrankRuehl" w:hint="cs"/>
          <w:vanish/>
          <w:sz w:val="22"/>
          <w:szCs w:val="22"/>
          <w:shd w:val="clear" w:color="auto" w:fill="FFFF99"/>
          <w:rtl/>
        </w:rPr>
        <w:tab/>
        <w:t xml:space="preserve">תקנות לפי פסקה </w:t>
      </w:r>
      <w:r w:rsidRPr="00DF4DFA">
        <w:rPr>
          <w:rStyle w:val="default"/>
          <w:rFonts w:cs="FrankRuehl" w:hint="cs"/>
          <w:strike/>
          <w:vanish/>
          <w:sz w:val="22"/>
          <w:szCs w:val="22"/>
          <w:shd w:val="clear" w:color="auto" w:fill="FFFF99"/>
          <w:rtl/>
        </w:rPr>
        <w:t>זה</w:t>
      </w:r>
      <w:r w:rsidRPr="00DF4DFA">
        <w:rPr>
          <w:rStyle w:val="default"/>
          <w:rFonts w:cs="FrankRuehl" w:hint="cs"/>
          <w:vanish/>
          <w:sz w:val="22"/>
          <w:szCs w:val="22"/>
          <w:shd w:val="clear" w:color="auto" w:fill="FFFF99"/>
          <w:rtl/>
        </w:rPr>
        <w:t xml:space="preserve"> </w:t>
      </w:r>
      <w:r w:rsidRPr="00DF4DFA">
        <w:rPr>
          <w:rStyle w:val="default"/>
          <w:rFonts w:cs="FrankRuehl" w:hint="cs"/>
          <w:vanish/>
          <w:sz w:val="22"/>
          <w:szCs w:val="22"/>
          <w:u w:val="single"/>
          <w:shd w:val="clear" w:color="auto" w:fill="FFFF99"/>
          <w:rtl/>
        </w:rPr>
        <w:t>זו</w:t>
      </w:r>
      <w:r w:rsidRPr="00DF4DFA">
        <w:rPr>
          <w:rStyle w:val="default"/>
          <w:rFonts w:cs="FrankRuehl" w:hint="cs"/>
          <w:vanish/>
          <w:sz w:val="22"/>
          <w:szCs w:val="22"/>
          <w:shd w:val="clear" w:color="auto" w:fill="FFFF99"/>
          <w:rtl/>
        </w:rPr>
        <w:t xml:space="preserve"> יכול שיקבעו דרישות לגבי סוגי מזון מסוימים ומקומות ייצורם, לרבות לעניין ייצורם בתנאי ייצור נאותים, תנאי הובלתם ואחסונם, ובלבד שכל הבחנה בין מדינות תיעשה מטעמים של שמירה על בריאות הציבור;</w:t>
      </w:r>
    </w:p>
    <w:p w:rsidR="008800BF" w:rsidRPr="00DF4DFA" w:rsidRDefault="008800BF" w:rsidP="008800BF">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rsidR="008800BF" w:rsidRPr="00DF4DFA" w:rsidRDefault="008800BF" w:rsidP="008800BF">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DF4DFA">
        <w:rPr>
          <w:rStyle w:val="default"/>
          <w:rFonts w:ascii="FrankRuehl" w:hAnsi="FrankRuehl" w:cs="FrankRuehl" w:hint="cs"/>
          <w:vanish/>
          <w:color w:val="FF0000"/>
          <w:szCs w:val="20"/>
          <w:shd w:val="clear" w:color="auto" w:fill="FFFF99"/>
          <w:rtl/>
        </w:rPr>
        <w:t>מיום 1.1.2023</w:t>
      </w:r>
    </w:p>
    <w:p w:rsidR="008800BF" w:rsidRPr="00DF4DFA" w:rsidRDefault="008800BF" w:rsidP="008800BF">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8800BF" w:rsidRPr="00DF4DFA" w:rsidRDefault="008800BF" w:rsidP="008800BF">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14"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437</w:t>
      </w:r>
      <w:r w:rsidRPr="00DF4DFA">
        <w:rPr>
          <w:rStyle w:val="default"/>
          <w:rFonts w:ascii="FrankRuehl" w:hAnsi="FrankRuehl" w:cs="FrankRuehl"/>
          <w:vanish/>
          <w:szCs w:val="20"/>
          <w:shd w:val="clear" w:color="auto" w:fill="FFFF99"/>
          <w:rtl/>
        </w:rPr>
        <w:t xml:space="preserve"> (</w:t>
      </w:r>
      <w:hyperlink r:id="rId115"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8800BF" w:rsidRPr="00DF4DFA" w:rsidRDefault="008800BF" w:rsidP="008800BF">
      <w:pPr>
        <w:pStyle w:val="P00"/>
        <w:ind w:left="0" w:right="1134"/>
        <w:rPr>
          <w:rStyle w:val="default"/>
          <w:rFonts w:cs="FrankRuehl" w:hint="cs"/>
          <w:vanish/>
          <w:sz w:val="22"/>
          <w:szCs w:val="22"/>
          <w:shd w:val="clear" w:color="auto" w:fill="FFFF99"/>
          <w:rtl/>
        </w:rPr>
      </w:pPr>
      <w:r w:rsidRPr="00DF4DFA">
        <w:rPr>
          <w:rStyle w:val="default"/>
          <w:rFonts w:cs="FrankRuehl" w:hint="cs"/>
          <w:vanish/>
          <w:sz w:val="22"/>
          <w:szCs w:val="22"/>
          <w:shd w:val="clear" w:color="auto" w:fill="FFFF99"/>
          <w:rtl/>
        </w:rPr>
        <w:t>116</w:t>
      </w:r>
      <w:r w:rsidRPr="00DF4DFA">
        <w:rPr>
          <w:rStyle w:val="default"/>
          <w:rFonts w:cs="FrankRuehl"/>
          <w:vanish/>
          <w:sz w:val="22"/>
          <w:szCs w:val="22"/>
          <w:shd w:val="clear" w:color="auto" w:fill="FFFF99"/>
          <w:rtl/>
        </w:rPr>
        <w:t>.</w:t>
      </w:r>
      <w:r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השר, בהתייעצות עם שר הכלכלה, רשאי להתקין תקנות בעניינים אלה הנוגעים לייבוא מזון</w:t>
      </w:r>
      <w:r w:rsidRPr="00DF4DFA">
        <w:rPr>
          <w:rStyle w:val="default"/>
          <w:rFonts w:cs="FrankRuehl" w:hint="cs"/>
          <w:vanish/>
          <w:sz w:val="22"/>
          <w:szCs w:val="22"/>
          <w:u w:val="single"/>
          <w:shd w:val="clear" w:color="auto" w:fill="FFFF99"/>
          <w:rtl/>
        </w:rPr>
        <w:t xml:space="preserve">, אולם תקנות כאמור החלות על יבואן נאות המייבא מזון במסלול האירופי יותקנו באישור ועדה משותפת לוועדת הבריאות של הכנסת, ואם לא הוקמה </w:t>
      </w:r>
      <w:r w:rsidRPr="00DF4DFA">
        <w:rPr>
          <w:rStyle w:val="default"/>
          <w:rFonts w:cs="FrankRuehl"/>
          <w:vanish/>
          <w:sz w:val="22"/>
          <w:szCs w:val="22"/>
          <w:u w:val="single"/>
          <w:shd w:val="clear" w:color="auto" w:fill="FFFF99"/>
          <w:rtl/>
        </w:rPr>
        <w:t>–</w:t>
      </w:r>
      <w:r w:rsidRPr="00DF4DFA">
        <w:rPr>
          <w:rStyle w:val="default"/>
          <w:rFonts w:cs="FrankRuehl" w:hint="cs"/>
          <w:vanish/>
          <w:sz w:val="22"/>
          <w:szCs w:val="22"/>
          <w:u w:val="single"/>
          <w:shd w:val="clear" w:color="auto" w:fill="FFFF99"/>
          <w:rtl/>
        </w:rPr>
        <w:t xml:space="preserve"> ועדת העבודה הרווחה והבריאות של הכנסת, ולוועדת הכלכלה של הכנסת (בסעיף זה </w:t>
      </w:r>
      <w:r w:rsidRPr="00DF4DFA">
        <w:rPr>
          <w:rStyle w:val="default"/>
          <w:rFonts w:cs="FrankRuehl"/>
          <w:vanish/>
          <w:sz w:val="22"/>
          <w:szCs w:val="22"/>
          <w:u w:val="single"/>
          <w:shd w:val="clear" w:color="auto" w:fill="FFFF99"/>
          <w:rtl/>
        </w:rPr>
        <w:t>–</w:t>
      </w:r>
      <w:r w:rsidRPr="00DF4DFA">
        <w:rPr>
          <w:rStyle w:val="default"/>
          <w:rFonts w:cs="FrankRuehl" w:hint="cs"/>
          <w:vanish/>
          <w:sz w:val="22"/>
          <w:szCs w:val="22"/>
          <w:u w:val="single"/>
          <w:shd w:val="clear" w:color="auto" w:fill="FFFF99"/>
          <w:rtl/>
        </w:rPr>
        <w:t xml:space="preserve"> הוועדה המשותפת)</w:t>
      </w:r>
      <w:r w:rsidRPr="00DF4DFA">
        <w:rPr>
          <w:rStyle w:val="default"/>
          <w:rFonts w:cs="FrankRuehl" w:hint="cs"/>
          <w:vanish/>
          <w:sz w:val="22"/>
          <w:szCs w:val="22"/>
          <w:shd w:val="clear" w:color="auto" w:fill="FFFF99"/>
          <w:rtl/>
        </w:rPr>
        <w:t>:</w:t>
      </w:r>
    </w:p>
    <w:p w:rsidR="008800BF" w:rsidRPr="00DF4DFA" w:rsidRDefault="008800BF" w:rsidP="008800BF">
      <w:pPr>
        <w:pStyle w:val="P00"/>
        <w:ind w:left="624" w:right="1134"/>
        <w:rPr>
          <w:rStyle w:val="default"/>
          <w:rFonts w:cs="FrankRuehl" w:hint="cs"/>
          <w:vanish/>
          <w:sz w:val="22"/>
          <w:szCs w:val="22"/>
          <w:u w:val="single"/>
          <w:shd w:val="clear" w:color="auto" w:fill="FFFF99"/>
          <w:rtl/>
        </w:rPr>
      </w:pPr>
      <w:r w:rsidRPr="00DF4DFA">
        <w:rPr>
          <w:rStyle w:val="default"/>
          <w:rFonts w:cs="FrankRuehl" w:hint="cs"/>
          <w:vanish/>
          <w:sz w:val="22"/>
          <w:szCs w:val="22"/>
          <w:u w:val="single"/>
          <w:shd w:val="clear" w:color="auto" w:fill="FFFF99"/>
          <w:rtl/>
        </w:rPr>
        <w:t>(3א)</w:t>
      </w:r>
      <w:r w:rsidRPr="00DF4DFA">
        <w:rPr>
          <w:rStyle w:val="default"/>
          <w:rFonts w:cs="FrankRuehl" w:hint="cs"/>
          <w:vanish/>
          <w:sz w:val="22"/>
          <w:szCs w:val="22"/>
          <w:u w:val="single"/>
          <w:shd w:val="clear" w:color="auto" w:fill="FFFF99"/>
          <w:rtl/>
        </w:rPr>
        <w:tab/>
        <w:t>מסמכים שעל יבואן לצרף להצהרה בדבר יבוא מזון במסלול האירופי לפי סעיף 79ד(4), המעידים על שיווק המזון במדינה ממדינות האיחוד האירופי;</w:t>
      </w:r>
    </w:p>
    <w:p w:rsidR="00034EAD" w:rsidRPr="00DF4DFA" w:rsidRDefault="008800BF" w:rsidP="008800BF">
      <w:pPr>
        <w:pStyle w:val="P00"/>
        <w:ind w:left="624" w:right="1134"/>
        <w:rPr>
          <w:rStyle w:val="default"/>
          <w:rFonts w:cs="FrankRuehl"/>
          <w:strike/>
          <w:vanish/>
          <w:sz w:val="22"/>
          <w:szCs w:val="22"/>
          <w:shd w:val="clear" w:color="auto" w:fill="FFFF99"/>
          <w:rtl/>
        </w:rPr>
      </w:pPr>
      <w:r w:rsidRPr="00DF4DFA">
        <w:rPr>
          <w:rStyle w:val="default"/>
          <w:rFonts w:cs="FrankRuehl" w:hint="cs"/>
          <w:strike/>
          <w:vanish/>
          <w:sz w:val="22"/>
          <w:szCs w:val="22"/>
          <w:shd w:val="clear" w:color="auto" w:fill="FFFF99"/>
          <w:rtl/>
        </w:rPr>
        <w:t>(12)</w:t>
      </w:r>
      <w:r w:rsidRPr="00DF4DFA">
        <w:rPr>
          <w:rStyle w:val="default"/>
          <w:rFonts w:cs="FrankRuehl" w:hint="cs"/>
          <w:strike/>
          <w:vanish/>
          <w:sz w:val="22"/>
          <w:szCs w:val="22"/>
          <w:shd w:val="clear" w:color="auto" w:fill="FFFF99"/>
          <w:rtl/>
        </w:rPr>
        <w:tab/>
        <w:t xml:space="preserve">באישור הוועדה </w:t>
      </w:r>
      <w:r w:rsidRPr="00DF4DFA">
        <w:rPr>
          <w:rStyle w:val="default"/>
          <w:rFonts w:cs="FrankRuehl"/>
          <w:strike/>
          <w:vanish/>
          <w:sz w:val="22"/>
          <w:szCs w:val="22"/>
          <w:shd w:val="clear" w:color="auto" w:fill="FFFF99"/>
          <w:rtl/>
        </w:rPr>
        <w:t>–</w:t>
      </w:r>
      <w:r w:rsidRPr="00DF4DFA">
        <w:rPr>
          <w:rStyle w:val="default"/>
          <w:rFonts w:cs="FrankRuehl" w:hint="cs"/>
          <w:strike/>
          <w:vanish/>
          <w:sz w:val="22"/>
          <w:szCs w:val="22"/>
          <w:shd w:val="clear" w:color="auto" w:fill="FFFF99"/>
          <w:rtl/>
        </w:rPr>
        <w:t xml:space="preserve"> תנאים למתן אישור ייבוא נאות, והוראות לעניין הגשת בקשה לאישור ייבוא נאות, מסמכים שיש לצרף לבקשה ודרך הטיפול בה וכן הוראות לעניין אופן הפיקוח והבדיקה של יבואן בעל אישור כאמור, והכול בהתאם לנדרש לשם הבטחת בריאות הציבור ובטיחות ותקינות המזון</w:t>
      </w:r>
      <w:r w:rsidR="00034EAD" w:rsidRPr="00DF4DFA">
        <w:rPr>
          <w:rStyle w:val="default"/>
          <w:rFonts w:cs="FrankRuehl" w:hint="cs"/>
          <w:strike/>
          <w:vanish/>
          <w:sz w:val="22"/>
          <w:szCs w:val="22"/>
          <w:shd w:val="clear" w:color="auto" w:fill="FFFF99"/>
          <w:rtl/>
        </w:rPr>
        <w:t>;</w:t>
      </w:r>
    </w:p>
    <w:p w:rsidR="00034EAD" w:rsidRPr="00DF4DFA" w:rsidRDefault="00034EAD" w:rsidP="00034EAD">
      <w:pPr>
        <w:pStyle w:val="P00"/>
        <w:tabs>
          <w:tab w:val="clear" w:pos="6259"/>
        </w:tabs>
        <w:spacing w:before="0"/>
        <w:ind w:left="0" w:right="1134"/>
        <w:rPr>
          <w:rFonts w:ascii="FrankRuehl" w:hAnsi="FrankRuehl"/>
          <w:vanish/>
          <w:szCs w:val="20"/>
          <w:shd w:val="clear" w:color="auto" w:fill="FFFF99"/>
          <w:rtl/>
        </w:rPr>
      </w:pPr>
    </w:p>
    <w:p w:rsidR="00034EAD" w:rsidRPr="00DF4DFA" w:rsidRDefault="00034EAD" w:rsidP="00034EAD">
      <w:pPr>
        <w:pStyle w:val="P00"/>
        <w:tabs>
          <w:tab w:val="clear" w:pos="6259"/>
        </w:tabs>
        <w:spacing w:before="0"/>
        <w:ind w:left="0" w:right="1134"/>
        <w:rPr>
          <w:rFonts w:ascii="FrankRuehl" w:hAnsi="FrankRuehl"/>
          <w:vanish/>
          <w:color w:val="FF0000"/>
          <w:szCs w:val="20"/>
          <w:shd w:val="clear" w:color="auto" w:fill="FFFF99"/>
          <w:rtl/>
        </w:rPr>
      </w:pPr>
      <w:r w:rsidRPr="00DF4DFA">
        <w:rPr>
          <w:rFonts w:ascii="FrankRuehl" w:hAnsi="FrankRuehl"/>
          <w:vanish/>
          <w:color w:val="FF0000"/>
          <w:szCs w:val="20"/>
          <w:shd w:val="clear" w:color="auto" w:fill="FFFF99"/>
          <w:rtl/>
        </w:rPr>
        <w:t>מיום 9.2.2023</w:t>
      </w:r>
    </w:p>
    <w:p w:rsidR="00034EAD" w:rsidRPr="00DF4DFA" w:rsidRDefault="00034EAD" w:rsidP="00034EAD">
      <w:pPr>
        <w:pStyle w:val="P00"/>
        <w:tabs>
          <w:tab w:val="clear" w:pos="6259"/>
        </w:tabs>
        <w:spacing w:before="0"/>
        <w:ind w:left="0" w:right="1134"/>
        <w:rPr>
          <w:rFonts w:ascii="FrankRuehl" w:hAnsi="FrankRuehl"/>
          <w:vanish/>
          <w:szCs w:val="20"/>
          <w:shd w:val="clear" w:color="auto" w:fill="FFFF99"/>
          <w:rtl/>
        </w:rPr>
      </w:pPr>
      <w:r w:rsidRPr="00DF4DFA">
        <w:rPr>
          <w:rFonts w:ascii="FrankRuehl" w:hAnsi="FrankRuehl"/>
          <w:b/>
          <w:bCs/>
          <w:vanish/>
          <w:szCs w:val="20"/>
          <w:shd w:val="clear" w:color="auto" w:fill="FFFF99"/>
          <w:rtl/>
        </w:rPr>
        <w:t xml:space="preserve">תיקון מס' </w:t>
      </w:r>
      <w:r w:rsidRPr="00DF4DFA">
        <w:rPr>
          <w:rFonts w:ascii="FrankRuehl" w:hAnsi="FrankRuehl" w:hint="cs"/>
          <w:b/>
          <w:bCs/>
          <w:vanish/>
          <w:szCs w:val="20"/>
          <w:shd w:val="clear" w:color="auto" w:fill="FFFF99"/>
          <w:rtl/>
        </w:rPr>
        <w:t>4</w:t>
      </w:r>
    </w:p>
    <w:p w:rsidR="00034EAD" w:rsidRPr="00DF4DFA" w:rsidRDefault="00034EAD" w:rsidP="00034EAD">
      <w:pPr>
        <w:pStyle w:val="P00"/>
        <w:tabs>
          <w:tab w:val="clear" w:pos="6259"/>
        </w:tabs>
        <w:spacing w:before="0"/>
        <w:ind w:left="0" w:right="1134"/>
        <w:rPr>
          <w:rFonts w:ascii="FrankRuehl" w:hAnsi="FrankRuehl"/>
          <w:vanish/>
          <w:szCs w:val="20"/>
          <w:shd w:val="clear" w:color="auto" w:fill="FFFF99"/>
          <w:rtl/>
        </w:rPr>
      </w:pPr>
      <w:hyperlink r:id="rId116" w:history="1">
        <w:r w:rsidRPr="00DF4DFA">
          <w:rPr>
            <w:rStyle w:val="Hyperlink"/>
            <w:rFonts w:ascii="FrankRuehl" w:hAnsi="FrankRuehl"/>
            <w:vanish/>
            <w:szCs w:val="20"/>
            <w:shd w:val="clear" w:color="auto" w:fill="FFFF99"/>
            <w:rtl/>
          </w:rPr>
          <w:t>ס"ח תשפ"ג מס' 3016</w:t>
        </w:r>
      </w:hyperlink>
      <w:r w:rsidRPr="00DF4DFA">
        <w:rPr>
          <w:rFonts w:ascii="FrankRuehl" w:hAnsi="FrankRuehl"/>
          <w:vanish/>
          <w:szCs w:val="20"/>
          <w:shd w:val="clear" w:color="auto" w:fill="FFFF99"/>
          <w:rtl/>
        </w:rPr>
        <w:t xml:space="preserve"> מיום 9.2.2023 עמ' 1</w:t>
      </w:r>
      <w:r w:rsidRPr="00DF4DFA">
        <w:rPr>
          <w:rFonts w:ascii="FrankRuehl" w:hAnsi="FrankRuehl" w:hint="cs"/>
          <w:vanish/>
          <w:szCs w:val="20"/>
          <w:shd w:val="clear" w:color="auto" w:fill="FFFF99"/>
          <w:rtl/>
        </w:rPr>
        <w:t>9</w:t>
      </w:r>
      <w:r w:rsidRPr="00DF4DFA">
        <w:rPr>
          <w:rFonts w:ascii="FrankRuehl" w:hAnsi="FrankRuehl"/>
          <w:vanish/>
          <w:szCs w:val="20"/>
          <w:shd w:val="clear" w:color="auto" w:fill="FFFF99"/>
          <w:rtl/>
        </w:rPr>
        <w:t xml:space="preserve"> (</w:t>
      </w:r>
      <w:hyperlink r:id="rId117" w:history="1">
        <w:r w:rsidRPr="00DF4DFA">
          <w:rPr>
            <w:rStyle w:val="Hyperlink"/>
            <w:rFonts w:ascii="FrankRuehl" w:hAnsi="FrankRuehl"/>
            <w:vanish/>
            <w:szCs w:val="20"/>
            <w:shd w:val="clear" w:color="auto" w:fill="FFFF99"/>
            <w:rtl/>
          </w:rPr>
          <w:t>ה"ח 945</w:t>
        </w:r>
      </w:hyperlink>
      <w:r w:rsidRPr="00DF4DFA">
        <w:rPr>
          <w:rFonts w:ascii="FrankRuehl" w:hAnsi="FrankRuehl"/>
          <w:vanish/>
          <w:szCs w:val="20"/>
          <w:shd w:val="clear" w:color="auto" w:fill="FFFF99"/>
          <w:rtl/>
        </w:rPr>
        <w:t>)</w:t>
      </w:r>
    </w:p>
    <w:p w:rsidR="008800BF" w:rsidRPr="008800BF" w:rsidRDefault="00034EAD" w:rsidP="00034EAD">
      <w:pPr>
        <w:pStyle w:val="P00"/>
        <w:ind w:left="0" w:right="1134"/>
        <w:rPr>
          <w:rStyle w:val="default"/>
          <w:rFonts w:cs="FrankRuehl"/>
          <w:strike/>
          <w:sz w:val="2"/>
          <w:szCs w:val="2"/>
          <w:shd w:val="clear" w:color="auto" w:fill="FFFF99"/>
          <w:rtl/>
        </w:rPr>
      </w:pPr>
      <w:r w:rsidRPr="00DF4DFA">
        <w:rPr>
          <w:rStyle w:val="default"/>
          <w:rFonts w:cs="FrankRuehl" w:hint="cs"/>
          <w:vanish/>
          <w:sz w:val="22"/>
          <w:szCs w:val="22"/>
          <w:shd w:val="clear" w:color="auto" w:fill="FFFF99"/>
          <w:rtl/>
        </w:rPr>
        <w:t>116</w:t>
      </w:r>
      <w:r w:rsidRPr="00DF4DFA">
        <w:rPr>
          <w:rStyle w:val="default"/>
          <w:rFonts w:cs="FrankRuehl"/>
          <w:vanish/>
          <w:sz w:val="22"/>
          <w:szCs w:val="22"/>
          <w:shd w:val="clear" w:color="auto" w:fill="FFFF99"/>
          <w:rtl/>
        </w:rPr>
        <w:t>.</w:t>
      </w:r>
      <w:r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 xml:space="preserve">השר, בהתייעצות עם שר הכלכלה, רשאי להתקין תקנות בעניינים אלה הנוגעים לייבוא מזון, אולם תקנות כאמור החלות על יבואן נאות המייבא מזון במסלול האירופי יותקנו באישור </w:t>
      </w:r>
      <w:r w:rsidRPr="00DF4DFA">
        <w:rPr>
          <w:rStyle w:val="default"/>
          <w:rFonts w:cs="FrankRuehl" w:hint="cs"/>
          <w:strike/>
          <w:vanish/>
          <w:sz w:val="22"/>
          <w:szCs w:val="22"/>
          <w:shd w:val="clear" w:color="auto" w:fill="FFFF99"/>
          <w:rtl/>
        </w:rPr>
        <w:t xml:space="preserve">ועדה משותפת לוועדת הבריאות של הכנסת, ואם לא הוקמה </w:t>
      </w:r>
      <w:r w:rsidRPr="00DF4DFA">
        <w:rPr>
          <w:rStyle w:val="default"/>
          <w:rFonts w:cs="FrankRuehl"/>
          <w:strike/>
          <w:vanish/>
          <w:sz w:val="22"/>
          <w:szCs w:val="22"/>
          <w:shd w:val="clear" w:color="auto" w:fill="FFFF99"/>
          <w:rtl/>
        </w:rPr>
        <w:t>–</w:t>
      </w:r>
      <w:r w:rsidRPr="00DF4DFA">
        <w:rPr>
          <w:rStyle w:val="default"/>
          <w:rFonts w:cs="FrankRuehl" w:hint="cs"/>
          <w:strike/>
          <w:vanish/>
          <w:sz w:val="22"/>
          <w:szCs w:val="22"/>
          <w:shd w:val="clear" w:color="auto" w:fill="FFFF99"/>
          <w:rtl/>
        </w:rPr>
        <w:t xml:space="preserve"> ועדת העבודה הרווחה והבריאות של הכנסת, ולוועדת הכלכלה של הכנסת (בסעיף זה </w:t>
      </w:r>
      <w:r w:rsidRPr="00DF4DFA">
        <w:rPr>
          <w:rStyle w:val="default"/>
          <w:rFonts w:cs="FrankRuehl"/>
          <w:strike/>
          <w:vanish/>
          <w:sz w:val="22"/>
          <w:szCs w:val="22"/>
          <w:shd w:val="clear" w:color="auto" w:fill="FFFF99"/>
          <w:rtl/>
        </w:rPr>
        <w:t>–</w:t>
      </w:r>
      <w:r w:rsidRPr="00DF4DFA">
        <w:rPr>
          <w:rStyle w:val="default"/>
          <w:rFonts w:cs="FrankRuehl" w:hint="cs"/>
          <w:strike/>
          <w:vanish/>
          <w:sz w:val="22"/>
          <w:szCs w:val="22"/>
          <w:shd w:val="clear" w:color="auto" w:fill="FFFF99"/>
          <w:rtl/>
        </w:rPr>
        <w:t xml:space="preserve"> הוועדה המשותפת)</w:t>
      </w:r>
      <w:r w:rsidRPr="00DF4DFA">
        <w:rPr>
          <w:rStyle w:val="default"/>
          <w:rFonts w:cs="FrankRuehl" w:hint="cs"/>
          <w:vanish/>
          <w:sz w:val="22"/>
          <w:szCs w:val="22"/>
          <w:shd w:val="clear" w:color="auto" w:fill="FFFF99"/>
          <w:rtl/>
        </w:rPr>
        <w:t xml:space="preserve"> </w:t>
      </w:r>
      <w:r w:rsidRPr="00DF4DFA">
        <w:rPr>
          <w:rStyle w:val="default"/>
          <w:rFonts w:cs="FrankRuehl" w:hint="cs"/>
          <w:vanish/>
          <w:sz w:val="22"/>
          <w:szCs w:val="22"/>
          <w:u w:val="single"/>
          <w:shd w:val="clear" w:color="auto" w:fill="FFFF99"/>
          <w:rtl/>
        </w:rPr>
        <w:t>הוועדה</w:t>
      </w:r>
      <w:r w:rsidRPr="00DF4DFA">
        <w:rPr>
          <w:rStyle w:val="default"/>
          <w:rFonts w:cs="FrankRuehl" w:hint="cs"/>
          <w:vanish/>
          <w:sz w:val="22"/>
          <w:szCs w:val="22"/>
          <w:shd w:val="clear" w:color="auto" w:fill="FFFF99"/>
          <w:rtl/>
        </w:rPr>
        <w:t>:</w:t>
      </w:r>
      <w:bookmarkEnd w:id="198"/>
    </w:p>
    <w:p w:rsidR="00861B28" w:rsidRPr="00861B28" w:rsidRDefault="00861B28" w:rsidP="00861B28">
      <w:pPr>
        <w:pStyle w:val="medium2-header"/>
        <w:keepLines w:val="0"/>
        <w:spacing w:before="72"/>
        <w:ind w:left="0" w:right="1134"/>
        <w:rPr>
          <w:rFonts w:hint="cs"/>
          <w:noProof/>
          <w:rtl/>
        </w:rPr>
      </w:pPr>
      <w:bookmarkStart w:id="199" w:name="med4"/>
      <w:bookmarkEnd w:id="199"/>
      <w:r w:rsidRPr="00861B28">
        <w:rPr>
          <w:rFonts w:hint="cs"/>
          <w:noProof/>
          <w:rtl/>
        </w:rPr>
        <w:t>פרק ד'1: מזון המיועד לייצוא בלבד</w:t>
      </w:r>
    </w:p>
    <w:p w:rsidR="00C267DF" w:rsidRDefault="00C267DF" w:rsidP="00861B28">
      <w:pPr>
        <w:pStyle w:val="P00"/>
        <w:spacing w:before="72"/>
        <w:ind w:left="0" w:right="1134"/>
        <w:rPr>
          <w:rStyle w:val="default"/>
          <w:rFonts w:cs="FrankRuehl" w:hint="cs"/>
          <w:rtl/>
        </w:rPr>
      </w:pPr>
      <w:bookmarkStart w:id="200" w:name="Seif118"/>
      <w:bookmarkEnd w:id="200"/>
      <w:r>
        <w:rPr>
          <w:lang w:val="he-IL"/>
        </w:rPr>
        <w:pict>
          <v:rect id="_x0000_s2183" style="position:absolute;left:0;text-align:left;margin-left:464.5pt;margin-top:8.05pt;width:75.05pt;height:22.15pt;z-index:251555328"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תנאים לעניין מזון המיועד לייצוא בלבד</w:t>
                  </w:r>
                </w:p>
              </w:txbxContent>
            </v:textbox>
            <w10:anchorlock/>
          </v:rect>
        </w:pict>
      </w:r>
      <w:r>
        <w:rPr>
          <w:rStyle w:val="big-number"/>
          <w:rFonts w:hint="cs"/>
          <w:rtl/>
        </w:rPr>
        <w:t>11</w:t>
      </w:r>
      <w:r w:rsidR="00861B28">
        <w:rPr>
          <w:rStyle w:val="big-number"/>
          <w:rFonts w:hint="cs"/>
          <w:rtl/>
        </w:rPr>
        <w:t>7</w:t>
      </w:r>
      <w:r w:rsidRPr="00C95D6B">
        <w:rPr>
          <w:rStyle w:val="default"/>
          <w:rFonts w:cs="FrankRuehl"/>
          <w:rtl/>
        </w:rPr>
        <w:t>.</w:t>
      </w:r>
      <w:r w:rsidRPr="00C95D6B">
        <w:rPr>
          <w:rStyle w:val="default"/>
          <w:rFonts w:cs="FrankRuehl"/>
          <w:rtl/>
        </w:rPr>
        <w:tab/>
      </w:r>
      <w:r w:rsidR="00861B28">
        <w:rPr>
          <w:rStyle w:val="default"/>
          <w:rFonts w:cs="FrankRuehl" w:hint="cs"/>
          <w:rtl/>
        </w:rPr>
        <w:t>(א)</w:t>
      </w:r>
      <w:r w:rsidR="00861B28">
        <w:rPr>
          <w:rStyle w:val="default"/>
          <w:rFonts w:cs="FrankRuehl" w:hint="cs"/>
          <w:rtl/>
        </w:rPr>
        <w:tab/>
        <w:t xml:space="preserve">על אף האמור בסעיפים 4 ו-20, ובלי לגרוע מהוראות כל דין אחר, רשאי בעל רישיון ייצור לייצר מזון המיועד לייצוא בלבד, שלא מתקיימות בו דרישות לפי חקיקת המזון (בפרק זה </w:t>
      </w:r>
      <w:r w:rsidR="00861B28">
        <w:rPr>
          <w:rStyle w:val="default"/>
          <w:rFonts w:cs="FrankRuehl"/>
          <w:rtl/>
        </w:rPr>
        <w:t>–</w:t>
      </w:r>
      <w:r w:rsidR="00861B28">
        <w:rPr>
          <w:rStyle w:val="default"/>
          <w:rFonts w:cs="FrankRuehl" w:hint="cs"/>
          <w:rtl/>
        </w:rPr>
        <w:t xml:space="preserve"> מזון המיועד לייצוא בלבד), ובלבד שהמזון ראוי למאכל אדם, ושמתקיימים כל אלה:</w:t>
      </w:r>
    </w:p>
    <w:p w:rsidR="00861B28" w:rsidRDefault="00861B28" w:rsidP="00861B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המזון מתאים לאסדרה בתחום המזון החלה במדינת היעד או שהמזון הוזמן בידי עוסק במזון במדינת היעד;</w:t>
      </w:r>
    </w:p>
    <w:p w:rsidR="00861B28" w:rsidRDefault="00861B28" w:rsidP="00861B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הרישיון מסר מראש למנהל שירות המזון הצהרת ייצוא בהתאם להוראות סעיף קטן (ב);</w:t>
      </w:r>
    </w:p>
    <w:p w:rsidR="00861B28" w:rsidRDefault="00861B28" w:rsidP="00861B2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בלי לגרוע מהוראות סעיף 32, הוא שומר לתקופה הקבועה בסעיף 32(ב) את הצהרת הייצוא והמסמכים המעידים על תוכנה, ואם הוא יצרן המיישם מערכת בקרת איכות </w:t>
      </w:r>
      <w:r>
        <w:rPr>
          <w:rStyle w:val="default"/>
          <w:rFonts w:cs="FrankRuehl"/>
          <w:rtl/>
        </w:rPr>
        <w:t>–</w:t>
      </w:r>
      <w:r>
        <w:rPr>
          <w:rStyle w:val="default"/>
          <w:rFonts w:cs="FrankRuehl" w:hint="cs"/>
          <w:rtl/>
        </w:rPr>
        <w:t xml:space="preserve"> גם מסמכים המוכיחים את התנאים בסעיף קטן (ב) ואת יישום מערכת בקרת איכות;</w:t>
      </w:r>
    </w:p>
    <w:p w:rsidR="00861B28" w:rsidRDefault="00861B28" w:rsidP="00861B2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מקיים את הוראות סעיפים 126 עד 128.</w:t>
      </w:r>
    </w:p>
    <w:p w:rsidR="00861B28" w:rsidRDefault="00861B28" w:rsidP="00861B28">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הצהרת הייצוא תהיה בהתאם לנוסח שיפורסם באתר האינטרנט ובה יודיע בעל רישיון ייצור על כוונתו לייצא מזון המיועד לייצוא בלבד, ועל התחייבותו לנקוט צעדים להבטחת הפרדת המזון המיועד לייצוא בלבד משאר המזון המיוצר במפעל ולהבטחת מניעת מכירתו בישראל;</w:t>
      </w:r>
    </w:p>
    <w:p w:rsidR="00861B28" w:rsidRDefault="00861B28" w:rsidP="00B64B0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רישיון ייצור שאינו מיישם מערכת בקרת איכות י</w:t>
      </w:r>
      <w:r w:rsidR="00B64B08">
        <w:rPr>
          <w:rStyle w:val="default"/>
          <w:rFonts w:cs="FrankRuehl" w:hint="cs"/>
          <w:rtl/>
        </w:rPr>
        <w:t>כ</w:t>
      </w:r>
      <w:r>
        <w:rPr>
          <w:rStyle w:val="default"/>
          <w:rFonts w:cs="FrankRuehl" w:hint="cs"/>
          <w:rtl/>
        </w:rPr>
        <w:t>לול בהצהרת הייצוא גם את אלה:</w:t>
      </w:r>
    </w:p>
    <w:p w:rsidR="00861B28" w:rsidRDefault="00861B28" w:rsidP="00861B2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סוג המזון המיועד לייצוא בלבד;</w:t>
      </w:r>
    </w:p>
    <w:p w:rsidR="00861B28" w:rsidRDefault="00861B28" w:rsidP="00861B2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השינויים במפרט המזון המיועד לייצוא בלבד לעומת מפרט מזון מאותו סוג שהוא מייצר ומיועד למכירה בישראל, ואם אינו מייצר מזון מאותו סוג המיועד למכירה בישראל </w:t>
      </w:r>
      <w:r>
        <w:rPr>
          <w:rStyle w:val="default"/>
          <w:rFonts w:cs="FrankRuehl"/>
          <w:rtl/>
        </w:rPr>
        <w:t>–</w:t>
      </w:r>
      <w:r>
        <w:rPr>
          <w:rStyle w:val="default"/>
          <w:rFonts w:cs="FrankRuehl" w:hint="cs"/>
          <w:rtl/>
        </w:rPr>
        <w:t xml:space="preserve"> מפרט המזון המיועד לייצוא בלבד בהתאם להזמנת עוסק במזון במדינת היעד;</w:t>
      </w:r>
    </w:p>
    <w:p w:rsidR="00861B28" w:rsidRDefault="00861B28" w:rsidP="00861B2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האמצעים שננקטו במפעל הייצור להבטחת הפרדת המזון המיועד לייצוא בלבד משאר המזון המיוצר במפעל, להבטחת מניעת מכירתו בישראל, ולתיעוד ייצור המזון המיועד לייצוא בלבד;</w:t>
      </w:r>
    </w:p>
    <w:p w:rsidR="00861B28" w:rsidRDefault="00861B28" w:rsidP="00861B2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הצהרת הייצוא תימסר </w:t>
      </w:r>
      <w:r>
        <w:rPr>
          <w:rStyle w:val="default"/>
          <w:rFonts w:cs="FrankRuehl"/>
          <w:rtl/>
        </w:rPr>
        <w:t>–</w:t>
      </w:r>
    </w:p>
    <w:p w:rsidR="00861B28" w:rsidRDefault="00861B28" w:rsidP="00861B2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לגבי בעל רישיון ייצור שמיישם מערכת בקרת איכות </w:t>
      </w:r>
      <w:r>
        <w:rPr>
          <w:rStyle w:val="default"/>
          <w:rFonts w:cs="FrankRuehl"/>
          <w:rtl/>
        </w:rPr>
        <w:t>–</w:t>
      </w:r>
      <w:r>
        <w:rPr>
          <w:rStyle w:val="default"/>
          <w:rFonts w:cs="FrankRuehl" w:hint="cs"/>
          <w:rtl/>
        </w:rPr>
        <w:t xml:space="preserve"> לפני תחילת ייצור של מזון המיועד לייצוא בלבד, ובמועד חידוש רישיון ייצור מזון כאמור;</w:t>
      </w:r>
    </w:p>
    <w:p w:rsidR="00861B28" w:rsidRDefault="00861B28" w:rsidP="00861B2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לגבי בעל רישיון ייצור שאינו מיישם מערכת בקרת איכות </w:t>
      </w:r>
      <w:r>
        <w:rPr>
          <w:rStyle w:val="default"/>
          <w:rFonts w:cs="FrankRuehl"/>
          <w:rtl/>
        </w:rPr>
        <w:t>–</w:t>
      </w:r>
      <w:r>
        <w:rPr>
          <w:rStyle w:val="default"/>
          <w:rFonts w:cs="FrankRuehl" w:hint="cs"/>
          <w:rtl/>
        </w:rPr>
        <w:t xml:space="preserve"> שבעה ימי עבודה לפחות לפני כל עת שבה הוא מתכוון להתחיל בייצור מזון מסוים שאינו עומד בדרישות לפי חקיקת המזון, ולגבי כל מזון מסוים כאמור.</w:t>
      </w:r>
    </w:p>
    <w:p w:rsidR="00861B28" w:rsidRDefault="00861B28" w:rsidP="00861B2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rsidR="00861B28" w:rsidRDefault="00861B28" w:rsidP="00861B28">
      <w:pPr>
        <w:pStyle w:val="P00"/>
        <w:spacing w:before="72"/>
        <w:ind w:left="0" w:right="1134"/>
        <w:rPr>
          <w:rStyle w:val="default"/>
          <w:rFonts w:cs="FrankRuehl" w:hint="cs"/>
          <w:rtl/>
        </w:rPr>
      </w:pPr>
      <w:r>
        <w:rPr>
          <w:rStyle w:val="default"/>
          <w:rFonts w:cs="FrankRuehl" w:hint="cs"/>
          <w:rtl/>
        </w:rPr>
        <w:tab/>
        <w:t xml:space="preserve">"אסדרה" </w:t>
      </w:r>
      <w:r>
        <w:rPr>
          <w:rStyle w:val="default"/>
          <w:rFonts w:cs="FrankRuehl"/>
          <w:rtl/>
        </w:rPr>
        <w:t>–</w:t>
      </w:r>
      <w:r>
        <w:rPr>
          <w:rStyle w:val="default"/>
          <w:rFonts w:cs="FrankRuehl" w:hint="cs"/>
          <w:rtl/>
        </w:rPr>
        <w:t xml:space="preserve"> לרבות חיקוק, תקן, והנחיה;</w:t>
      </w:r>
    </w:p>
    <w:p w:rsidR="00861B28" w:rsidRDefault="00861B28" w:rsidP="00861B28">
      <w:pPr>
        <w:pStyle w:val="P00"/>
        <w:spacing w:before="72"/>
        <w:ind w:left="0" w:right="1134"/>
        <w:rPr>
          <w:rStyle w:val="default"/>
          <w:rFonts w:cs="FrankRuehl" w:hint="cs"/>
          <w:rtl/>
        </w:rPr>
      </w:pPr>
      <w:r>
        <w:rPr>
          <w:rStyle w:val="default"/>
          <w:rFonts w:cs="FrankRuehl" w:hint="cs"/>
          <w:rtl/>
        </w:rPr>
        <w:tab/>
        <w:t xml:space="preserve">"יצרן המיישם מערכת בקרת איכות" </w:t>
      </w:r>
      <w:r>
        <w:rPr>
          <w:rStyle w:val="default"/>
          <w:rFonts w:cs="FrankRuehl"/>
          <w:rtl/>
        </w:rPr>
        <w:t>–</w:t>
      </w:r>
      <w:r>
        <w:rPr>
          <w:rStyle w:val="default"/>
          <w:rFonts w:cs="FrankRuehl" w:hint="cs"/>
          <w:rtl/>
        </w:rPr>
        <w:t xml:space="preserve"> יצרן שיש בידו אישור מאחד הגופים המנויים בסעיף 42(ב), המעיד כי הוא מיישם אחד מאלה:</w:t>
      </w:r>
    </w:p>
    <w:p w:rsidR="00861B28" w:rsidRDefault="00861B28" w:rsidP="00861B2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Pr>
        <w:t>ISO-22000</w:t>
      </w:r>
      <w:r>
        <w:rPr>
          <w:rStyle w:val="default"/>
          <w:rFonts w:cs="FrankRuehl" w:hint="cs"/>
          <w:rtl/>
        </w:rPr>
        <w:t>;</w:t>
      </w:r>
    </w:p>
    <w:p w:rsidR="00861B28" w:rsidRDefault="00861B28" w:rsidP="00861B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Pr>
        <w:t>ISO 9001</w:t>
      </w:r>
      <w:r>
        <w:rPr>
          <w:rStyle w:val="default"/>
          <w:rFonts w:cs="FrankRuehl" w:hint="cs"/>
          <w:rtl/>
        </w:rPr>
        <w:t xml:space="preserve"> יחד עם </w:t>
      </w:r>
      <w:r>
        <w:rPr>
          <w:rStyle w:val="default"/>
          <w:rFonts w:cs="FrankRuehl"/>
        </w:rPr>
        <w:t>HACCP</w:t>
      </w:r>
      <w:r>
        <w:rPr>
          <w:rStyle w:val="default"/>
          <w:rFonts w:cs="FrankRuehl" w:hint="cs"/>
          <w:rtl/>
        </w:rPr>
        <w:t>;</w:t>
      </w:r>
    </w:p>
    <w:p w:rsidR="00861B28" w:rsidRDefault="00861B28" w:rsidP="00861B2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תקנים בין-לאומיים מקובלים נוספים, כפי שיפרסם מנהל שירות המזון באתר האינטרנט.</w:t>
      </w:r>
    </w:p>
    <w:p w:rsidR="00C267DF" w:rsidRDefault="00C267DF" w:rsidP="00861B28">
      <w:pPr>
        <w:pStyle w:val="P00"/>
        <w:spacing w:before="72"/>
        <w:ind w:left="0" w:right="1134"/>
        <w:rPr>
          <w:rStyle w:val="default"/>
          <w:rFonts w:cs="FrankRuehl" w:hint="cs"/>
          <w:rtl/>
        </w:rPr>
      </w:pPr>
      <w:bookmarkStart w:id="201" w:name="Seif119"/>
      <w:bookmarkEnd w:id="201"/>
      <w:r>
        <w:rPr>
          <w:lang w:val="he-IL"/>
        </w:rPr>
        <w:pict>
          <v:rect id="_x0000_s2184" style="position:absolute;left:0;text-align:left;margin-left:464.5pt;margin-top:8.05pt;width:75.05pt;height:33.55pt;z-index:251556352"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ייצור מזון המיועד לייצוא בלבד שלא מתקיימות בו דרישות לעניין סימון</w:t>
                  </w:r>
                </w:p>
              </w:txbxContent>
            </v:textbox>
            <w10:anchorlock/>
          </v:rect>
        </w:pict>
      </w:r>
      <w:r>
        <w:rPr>
          <w:rStyle w:val="big-number"/>
          <w:rFonts w:hint="cs"/>
          <w:rtl/>
        </w:rPr>
        <w:t>11</w:t>
      </w:r>
      <w:r w:rsidR="00861B28">
        <w:rPr>
          <w:rStyle w:val="big-number"/>
          <w:rFonts w:hint="cs"/>
          <w:rtl/>
        </w:rPr>
        <w:t>8</w:t>
      </w:r>
      <w:r w:rsidRPr="00C95D6B">
        <w:rPr>
          <w:rStyle w:val="default"/>
          <w:rFonts w:cs="FrankRuehl"/>
          <w:rtl/>
        </w:rPr>
        <w:t>.</w:t>
      </w:r>
      <w:r w:rsidRPr="00C95D6B">
        <w:rPr>
          <w:rStyle w:val="default"/>
          <w:rFonts w:cs="FrankRuehl"/>
          <w:rtl/>
        </w:rPr>
        <w:tab/>
      </w:r>
      <w:r w:rsidR="00861B28">
        <w:rPr>
          <w:rStyle w:val="default"/>
          <w:rFonts w:cs="FrankRuehl" w:hint="cs"/>
          <w:rtl/>
        </w:rPr>
        <w:t xml:space="preserve">על אף האמור בסעיף </w:t>
      </w:r>
      <w:r w:rsidR="00D72ECF">
        <w:rPr>
          <w:rStyle w:val="default"/>
          <w:rFonts w:cs="FrankRuehl" w:hint="cs"/>
          <w:rtl/>
        </w:rPr>
        <w:t>23 ובלי לגרוע מהוראות כל דין אחר, בעל רישיון ייצור רשאי לייצר מזון המיועד לייצוא בלבד, אף אם לא מתקיימות במזון דרישות לפי חקיקת המזון לעניין סימון המזון, תכולתו או אריזתו, ובלבד שמתקיימות בו שאר הדרישות לפי חקיקת המזון.</w:t>
      </w:r>
    </w:p>
    <w:p w:rsidR="00C267DF" w:rsidRDefault="00C267DF" w:rsidP="00D72ECF">
      <w:pPr>
        <w:pStyle w:val="P00"/>
        <w:spacing w:before="72"/>
        <w:ind w:left="0" w:right="1134"/>
        <w:rPr>
          <w:rStyle w:val="default"/>
          <w:rFonts w:cs="FrankRuehl" w:hint="cs"/>
          <w:rtl/>
        </w:rPr>
      </w:pPr>
      <w:bookmarkStart w:id="202" w:name="Seif120"/>
      <w:bookmarkEnd w:id="202"/>
      <w:r>
        <w:rPr>
          <w:lang w:val="he-IL"/>
        </w:rPr>
        <w:pict>
          <v:rect id="_x0000_s2185" style="position:absolute;left:0;text-align:left;margin-left:464.5pt;margin-top:8.05pt;width:75.05pt;height:17.9pt;z-index:251557376"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שיווק מזון המיועד לייצוא בלבד</w:t>
                  </w:r>
                </w:p>
              </w:txbxContent>
            </v:textbox>
            <w10:anchorlock/>
          </v:rect>
        </w:pict>
      </w:r>
      <w:r>
        <w:rPr>
          <w:rStyle w:val="big-number"/>
          <w:rFonts w:hint="cs"/>
          <w:rtl/>
        </w:rPr>
        <w:t>11</w:t>
      </w:r>
      <w:r w:rsidR="00D72ECF">
        <w:rPr>
          <w:rStyle w:val="big-number"/>
          <w:rFonts w:hint="cs"/>
          <w:rtl/>
        </w:rPr>
        <w:t>9</w:t>
      </w:r>
      <w:r w:rsidRPr="00C95D6B">
        <w:rPr>
          <w:rStyle w:val="default"/>
          <w:rFonts w:cs="FrankRuehl"/>
          <w:rtl/>
        </w:rPr>
        <w:t>.</w:t>
      </w:r>
      <w:r w:rsidRPr="00C95D6B">
        <w:rPr>
          <w:rStyle w:val="default"/>
          <w:rFonts w:cs="FrankRuehl"/>
          <w:rtl/>
        </w:rPr>
        <w:tab/>
      </w:r>
      <w:r w:rsidR="00D72ECF">
        <w:rPr>
          <w:rStyle w:val="default"/>
          <w:rFonts w:cs="FrankRuehl" w:hint="cs"/>
          <w:rtl/>
        </w:rPr>
        <w:t>משווק רשאי לייצא מזון שיוצר כאמור בסעיף 117 או 118, אם נקט אמצעים למניעת מכירת מזון כאמור בישראל.</w:t>
      </w:r>
    </w:p>
    <w:p w:rsidR="00C267DF" w:rsidRDefault="00C267DF" w:rsidP="00776FD7">
      <w:pPr>
        <w:pStyle w:val="P00"/>
        <w:spacing w:before="72"/>
        <w:ind w:left="0" w:right="1134"/>
        <w:rPr>
          <w:rStyle w:val="default"/>
          <w:rFonts w:cs="FrankRuehl" w:hint="cs"/>
          <w:rtl/>
        </w:rPr>
      </w:pPr>
      <w:bookmarkStart w:id="203" w:name="Seif111"/>
      <w:bookmarkEnd w:id="203"/>
      <w:r>
        <w:rPr>
          <w:lang w:val="he-IL"/>
        </w:rPr>
        <w:pict>
          <v:rect id="_x0000_s2176" style="position:absolute;left:0;text-align:left;margin-left:464.5pt;margin-top:8.05pt;width:75.05pt;height:27.5pt;z-index:251548160"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הוראות מנהל שירות המזון לעניין מזון המיועד לייצוא בלבד</w:t>
                  </w:r>
                </w:p>
              </w:txbxContent>
            </v:textbox>
            <w10:anchorlock/>
          </v:rect>
        </w:pict>
      </w:r>
      <w:r>
        <w:rPr>
          <w:rStyle w:val="big-number"/>
          <w:rFonts w:hint="cs"/>
          <w:rtl/>
        </w:rPr>
        <w:t>12</w:t>
      </w:r>
      <w:r>
        <w:rPr>
          <w:rStyle w:val="big-number"/>
          <w:rtl/>
        </w:rPr>
        <w:t>0</w:t>
      </w:r>
      <w:r w:rsidRPr="00C95D6B">
        <w:rPr>
          <w:rStyle w:val="default"/>
          <w:rFonts w:cs="FrankRuehl"/>
          <w:rtl/>
        </w:rPr>
        <w:t>.</w:t>
      </w:r>
      <w:r w:rsidRPr="00C95D6B">
        <w:rPr>
          <w:rStyle w:val="default"/>
          <w:rFonts w:cs="FrankRuehl"/>
          <w:rtl/>
        </w:rPr>
        <w:tab/>
      </w:r>
      <w:r w:rsidR="00776FD7">
        <w:rPr>
          <w:rStyle w:val="default"/>
          <w:rFonts w:cs="FrankRuehl" w:hint="cs"/>
          <w:rtl/>
        </w:rPr>
        <w:t>מנהל שירות המזון או מי שהוא הסמיכו לכך, רשאי, בכל עת ואף אם הוחל בייצוא המזון, לתת הוראה פרטנית ליצרן או למשווק בדבר אופן ייצור המזון כאמור בפרק זה, או מכירתו, לפי העניין, ואופן הפרדת המזון משאר המזון המיוצר במפעל או הנמכר בידי משווק ומניעת מכירתו בישראל, אם ראה כי הדבר דרוש לשם הבטחת בריאות הציבור בישראל, ואם נקבעו הוראות לפי סעיף 121(4), תינתן הוראה פרטנית לפי סעיף זה בכפוף לאמור בהן.</w:t>
      </w:r>
    </w:p>
    <w:p w:rsidR="00C267DF" w:rsidRDefault="00C267DF" w:rsidP="00776FD7">
      <w:pPr>
        <w:pStyle w:val="P00"/>
        <w:spacing w:before="72"/>
        <w:ind w:left="0" w:right="1134"/>
        <w:rPr>
          <w:rStyle w:val="default"/>
          <w:rFonts w:cs="FrankRuehl" w:hint="cs"/>
          <w:rtl/>
        </w:rPr>
      </w:pPr>
      <w:bookmarkStart w:id="204" w:name="Seif121"/>
      <w:bookmarkEnd w:id="204"/>
      <w:r>
        <w:rPr>
          <w:lang w:val="he-IL"/>
        </w:rPr>
        <w:pict>
          <v:rect id="_x0000_s2187" style="position:absolute;left:0;text-align:left;margin-left:464.5pt;margin-top:8.05pt;width:75.05pt;height:22.8pt;z-index:251558400"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תקנות לעניין מזון המיועד לייצוא בלבד</w:t>
                  </w:r>
                </w:p>
              </w:txbxContent>
            </v:textbox>
            <w10:anchorlock/>
          </v:rect>
        </w:pict>
      </w:r>
      <w:r>
        <w:rPr>
          <w:rStyle w:val="big-number"/>
          <w:rFonts w:hint="cs"/>
          <w:rtl/>
        </w:rPr>
        <w:t>12</w:t>
      </w:r>
      <w:r w:rsidR="00776FD7">
        <w:rPr>
          <w:rStyle w:val="big-number"/>
          <w:rFonts w:hint="cs"/>
          <w:rtl/>
        </w:rPr>
        <w:t>1</w:t>
      </w:r>
      <w:r w:rsidRPr="00C95D6B">
        <w:rPr>
          <w:rStyle w:val="default"/>
          <w:rFonts w:cs="FrankRuehl"/>
          <w:rtl/>
        </w:rPr>
        <w:t>.</w:t>
      </w:r>
      <w:r w:rsidRPr="00C95D6B">
        <w:rPr>
          <w:rStyle w:val="default"/>
          <w:rFonts w:cs="FrankRuehl"/>
          <w:rtl/>
        </w:rPr>
        <w:tab/>
      </w:r>
      <w:r w:rsidR="00776FD7">
        <w:rPr>
          <w:rStyle w:val="default"/>
          <w:rFonts w:cs="FrankRuehl" w:hint="cs"/>
          <w:rtl/>
        </w:rPr>
        <w:t>השר, בהתייעצות עם שר הכלכלה ובאישור הוועדה, רשאי לקבוע הוראות בעניינים אלה:</w:t>
      </w:r>
    </w:p>
    <w:p w:rsidR="00776FD7" w:rsidRDefault="00776FD7" w:rsidP="00776FD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תנאים או דרישות למתן אישורים, תעודות או רישיונות מאת נותן הרישיון, כפי שהתבקשו על ידי מדינות יעד לשם ייצוא;</w:t>
      </w:r>
    </w:p>
    <w:p w:rsidR="00776FD7" w:rsidRDefault="00776FD7" w:rsidP="00776FD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תנאים לעניין ייצוא, הנובעים ממחויבויות בין-לאומיות של מדינת ישראל;</w:t>
      </w:r>
    </w:p>
    <w:p w:rsidR="00776FD7" w:rsidRDefault="00776FD7" w:rsidP="00776FD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פטור מחובות לפי פרק ג' או פטור לסוגים מסוימים של פעילות ייצור או של מזון מסוימים, המיועדים לייצוא בלבד, בכפוף לתנאים שיקבע, לרבות תנאים לעניין היות הייצור למטרת ייצוא בלבד;</w:t>
      </w:r>
    </w:p>
    <w:p w:rsidR="00776FD7" w:rsidRDefault="00776FD7" w:rsidP="00776FD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הוראות הנדרשות להבטחת בריאות הציבור בישראל, לעניין אופן ייצור מזון המיועד לייצוא בלבד ומכירת מזון המיועד לייצוא בלבד, ובכלל זה לעניין הפרדת מזון המיועד לייצוא בלבד משאר המזון המיוצר במפעל או הנמכר בידי משווק ולעניין מניעת מכירתו בישראל;</w:t>
      </w:r>
    </w:p>
    <w:p w:rsidR="00776FD7" w:rsidRDefault="00776FD7" w:rsidP="00776FD7">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הוראות לעניין שמירת מסמכים בנוגע לייצוא מזון המיועד לייצוא בלבד ולמכירתו.</w:t>
      </w:r>
    </w:p>
    <w:p w:rsidR="00C267DF" w:rsidRDefault="00C267DF" w:rsidP="00776FD7">
      <w:pPr>
        <w:pStyle w:val="P00"/>
        <w:spacing w:before="72"/>
        <w:ind w:left="0" w:right="1134"/>
        <w:rPr>
          <w:rStyle w:val="default"/>
          <w:rFonts w:cs="FrankRuehl" w:hint="cs"/>
          <w:rtl/>
        </w:rPr>
      </w:pPr>
      <w:bookmarkStart w:id="205" w:name="Seif122"/>
      <w:bookmarkEnd w:id="205"/>
      <w:r>
        <w:rPr>
          <w:lang w:val="he-IL"/>
        </w:rPr>
        <w:pict>
          <v:rect id="_x0000_s2188" style="position:absolute;left:0;text-align:left;margin-left:464.5pt;margin-top:8.05pt;width:75.05pt;height:26.65pt;z-index:251559424"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סייג לתחולה על תוצרת חקלאית טרייה ומזון מן החי</w:t>
                  </w:r>
                </w:p>
              </w:txbxContent>
            </v:textbox>
            <w10:anchorlock/>
          </v:rect>
        </w:pict>
      </w:r>
      <w:r>
        <w:rPr>
          <w:rStyle w:val="big-number"/>
          <w:rFonts w:hint="cs"/>
          <w:rtl/>
        </w:rPr>
        <w:t>12</w:t>
      </w:r>
      <w:r w:rsidR="00776FD7">
        <w:rPr>
          <w:rStyle w:val="big-number"/>
          <w:rFonts w:hint="cs"/>
          <w:rtl/>
        </w:rPr>
        <w:t>2</w:t>
      </w:r>
      <w:r w:rsidRPr="00C95D6B">
        <w:rPr>
          <w:rStyle w:val="default"/>
          <w:rFonts w:cs="FrankRuehl"/>
          <w:rtl/>
        </w:rPr>
        <w:t>.</w:t>
      </w:r>
      <w:r w:rsidRPr="00C95D6B">
        <w:rPr>
          <w:rStyle w:val="default"/>
          <w:rFonts w:cs="FrankRuehl"/>
          <w:rtl/>
        </w:rPr>
        <w:tab/>
      </w:r>
      <w:r w:rsidR="00776FD7">
        <w:rPr>
          <w:rStyle w:val="default"/>
          <w:rFonts w:cs="FrankRuehl" w:hint="cs"/>
          <w:rtl/>
        </w:rPr>
        <w:t>הוראות סימן זה לא יחולו על תוצרת חקלאית טרייה ועל מזון מן החי ואין בהן כדי לגרוע מהוראות חוק לפיקוח על ייצוא של בעלי חיים או בחוק לפיקוח על ייצוא הצמח ומוצריו, התשי"ד-1954.</w:t>
      </w:r>
    </w:p>
    <w:p w:rsidR="00C267DF" w:rsidRDefault="00C267DF" w:rsidP="00776FD7">
      <w:pPr>
        <w:pStyle w:val="P00"/>
        <w:spacing w:before="72"/>
        <w:ind w:left="0" w:right="1134"/>
        <w:rPr>
          <w:rStyle w:val="default"/>
          <w:rFonts w:cs="FrankRuehl" w:hint="cs"/>
          <w:rtl/>
        </w:rPr>
      </w:pPr>
      <w:bookmarkStart w:id="206" w:name="Seif123"/>
      <w:bookmarkEnd w:id="206"/>
      <w:r>
        <w:rPr>
          <w:lang w:val="he-IL"/>
        </w:rPr>
        <w:pict>
          <v:rect id="_x0000_s2189" style="position:absolute;left:0;text-align:left;margin-left:464.5pt;margin-top:8.05pt;width:75.05pt;height:8.75pt;z-index:251560448"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שמירת סמכויות</w:t>
                  </w:r>
                </w:p>
              </w:txbxContent>
            </v:textbox>
            <w10:anchorlock/>
          </v:rect>
        </w:pict>
      </w:r>
      <w:r>
        <w:rPr>
          <w:rStyle w:val="big-number"/>
          <w:rFonts w:hint="cs"/>
          <w:rtl/>
        </w:rPr>
        <w:t>12</w:t>
      </w:r>
      <w:r w:rsidR="00776FD7">
        <w:rPr>
          <w:rStyle w:val="big-number"/>
          <w:rFonts w:hint="cs"/>
          <w:rtl/>
        </w:rPr>
        <w:t>3</w:t>
      </w:r>
      <w:r w:rsidRPr="00C95D6B">
        <w:rPr>
          <w:rStyle w:val="default"/>
          <w:rFonts w:cs="FrankRuehl"/>
          <w:rtl/>
        </w:rPr>
        <w:t>.</w:t>
      </w:r>
      <w:r w:rsidRPr="00C95D6B">
        <w:rPr>
          <w:rStyle w:val="default"/>
          <w:rFonts w:cs="FrankRuehl"/>
          <w:rtl/>
        </w:rPr>
        <w:tab/>
      </w:r>
      <w:r w:rsidR="00776FD7">
        <w:rPr>
          <w:rStyle w:val="default"/>
          <w:rFonts w:cs="FrankRuehl" w:hint="cs"/>
          <w:rtl/>
        </w:rPr>
        <w:t>אין בהוראות סימן זה כדי לגרוע מכל סמכות הנתונה לפי חוק זה לעניין מתן רישיון ייצור, ומסמכות הנתונה למנהל שירות המזון במקרה של סכנה לבריאות הציבור בישראל.</w:t>
      </w:r>
    </w:p>
    <w:p w:rsidR="00776FD7" w:rsidRPr="00776FD7" w:rsidRDefault="00776FD7" w:rsidP="00776FD7">
      <w:pPr>
        <w:pStyle w:val="medium2-header"/>
        <w:keepLines w:val="0"/>
        <w:spacing w:before="72"/>
        <w:ind w:left="0" w:right="1134"/>
        <w:rPr>
          <w:rFonts w:hint="cs"/>
          <w:noProof/>
          <w:rtl/>
        </w:rPr>
      </w:pPr>
      <w:bookmarkStart w:id="207" w:name="med5"/>
      <w:bookmarkEnd w:id="207"/>
      <w:r w:rsidRPr="00776FD7">
        <w:rPr>
          <w:rFonts w:hint="cs"/>
          <w:noProof/>
          <w:rtl/>
        </w:rPr>
        <w:t>פרק ה': הסדרת מכירת מזון</w:t>
      </w:r>
    </w:p>
    <w:p w:rsidR="00776FD7" w:rsidRPr="00776FD7" w:rsidRDefault="00776FD7" w:rsidP="00776FD7">
      <w:pPr>
        <w:pStyle w:val="header-2"/>
        <w:ind w:left="0" w:right="1134"/>
        <w:rPr>
          <w:rFonts w:hint="cs"/>
          <w:rtl/>
        </w:rPr>
      </w:pPr>
      <w:bookmarkStart w:id="208" w:name="hed214"/>
      <w:bookmarkEnd w:id="208"/>
      <w:r w:rsidRPr="00776FD7">
        <w:rPr>
          <w:rFonts w:hint="cs"/>
          <w:rtl/>
        </w:rPr>
        <w:t>סימן א': חובות משווק</w:t>
      </w:r>
    </w:p>
    <w:p w:rsidR="00C267DF" w:rsidRDefault="00C267DF" w:rsidP="00776FD7">
      <w:pPr>
        <w:pStyle w:val="P00"/>
        <w:spacing w:before="72"/>
        <w:ind w:left="0" w:right="1134"/>
        <w:rPr>
          <w:rStyle w:val="default"/>
          <w:rFonts w:cs="FrankRuehl" w:hint="cs"/>
          <w:rtl/>
        </w:rPr>
      </w:pPr>
      <w:bookmarkStart w:id="209" w:name="Seif124"/>
      <w:bookmarkEnd w:id="209"/>
      <w:r>
        <w:rPr>
          <w:lang w:val="he-IL"/>
        </w:rPr>
        <w:pict>
          <v:rect id="_x0000_s2190" style="position:absolute;left:0;text-align:left;margin-left:464.5pt;margin-top:8.05pt;width:75.05pt;height:10.85pt;z-index:251561472"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חובות משווק</w:t>
                  </w:r>
                </w:p>
              </w:txbxContent>
            </v:textbox>
            <w10:anchorlock/>
          </v:rect>
        </w:pict>
      </w:r>
      <w:r>
        <w:rPr>
          <w:rStyle w:val="big-number"/>
          <w:rFonts w:hint="cs"/>
          <w:rtl/>
        </w:rPr>
        <w:t>12</w:t>
      </w:r>
      <w:r w:rsidR="00776FD7">
        <w:rPr>
          <w:rStyle w:val="big-number"/>
          <w:rFonts w:hint="cs"/>
          <w:rtl/>
        </w:rPr>
        <w:t>4</w:t>
      </w:r>
      <w:r w:rsidRPr="00C95D6B">
        <w:rPr>
          <w:rStyle w:val="default"/>
          <w:rFonts w:cs="FrankRuehl"/>
          <w:rtl/>
        </w:rPr>
        <w:t>.</w:t>
      </w:r>
      <w:r w:rsidRPr="00C95D6B">
        <w:rPr>
          <w:rStyle w:val="default"/>
          <w:rFonts w:cs="FrankRuehl"/>
          <w:rtl/>
        </w:rPr>
        <w:tab/>
      </w:r>
      <w:r w:rsidR="00776FD7">
        <w:rPr>
          <w:rStyle w:val="default"/>
          <w:rFonts w:cs="FrankRuehl" w:hint="cs"/>
          <w:rtl/>
        </w:rPr>
        <w:t>משווק לא יעסוק במכירת מזון, אלא אם כן הוא מקיים את הוראות חקיקת המזון החלות על פעולת המכירה הנעשית על ידו, ואת הוראות חוק זה.</w:t>
      </w:r>
    </w:p>
    <w:p w:rsidR="00C267DF" w:rsidRDefault="00C267DF" w:rsidP="00776FD7">
      <w:pPr>
        <w:pStyle w:val="P00"/>
        <w:spacing w:before="72"/>
        <w:ind w:left="0" w:right="1134"/>
        <w:rPr>
          <w:rStyle w:val="default"/>
          <w:rFonts w:cs="FrankRuehl" w:hint="cs"/>
          <w:rtl/>
        </w:rPr>
      </w:pPr>
      <w:bookmarkStart w:id="210" w:name="Seif125"/>
      <w:bookmarkEnd w:id="210"/>
      <w:r>
        <w:rPr>
          <w:lang w:val="he-IL"/>
        </w:rPr>
        <w:pict>
          <v:rect id="_x0000_s2191" style="position:absolute;left:0;text-align:left;margin-left:464.5pt;margin-top:8.05pt;width:75.05pt;height:17.9pt;z-index:251562496"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החזקה ברישיון עסק ועמידה בתנאיו</w:t>
                  </w:r>
                </w:p>
              </w:txbxContent>
            </v:textbox>
            <w10:anchorlock/>
          </v:rect>
        </w:pict>
      </w:r>
      <w:r>
        <w:rPr>
          <w:rStyle w:val="big-number"/>
          <w:rFonts w:hint="cs"/>
          <w:rtl/>
        </w:rPr>
        <w:t>12</w:t>
      </w:r>
      <w:r w:rsidR="00776FD7">
        <w:rPr>
          <w:rStyle w:val="big-number"/>
          <w:rFonts w:hint="cs"/>
          <w:rtl/>
        </w:rPr>
        <w:t>5</w:t>
      </w:r>
      <w:r w:rsidRPr="00C95D6B">
        <w:rPr>
          <w:rStyle w:val="default"/>
          <w:rFonts w:cs="FrankRuehl"/>
          <w:rtl/>
        </w:rPr>
        <w:t>.</w:t>
      </w:r>
      <w:r w:rsidRPr="00C95D6B">
        <w:rPr>
          <w:rStyle w:val="default"/>
          <w:rFonts w:cs="FrankRuehl"/>
          <w:rtl/>
        </w:rPr>
        <w:tab/>
      </w:r>
      <w:r w:rsidR="00776FD7">
        <w:rPr>
          <w:rStyle w:val="default"/>
          <w:rFonts w:cs="FrankRuehl" w:hint="cs"/>
          <w:rtl/>
        </w:rPr>
        <w:t>משווק לא ימכור מזון אלא בהתקיים אחד מאלה:</w:t>
      </w:r>
    </w:p>
    <w:p w:rsidR="00776FD7" w:rsidRDefault="00776FD7" w:rsidP="00776FD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אם נדרש רישיון עסק </w:t>
      </w:r>
      <w:r>
        <w:rPr>
          <w:rStyle w:val="default"/>
          <w:rFonts w:cs="FrankRuehl"/>
          <w:rtl/>
        </w:rPr>
        <w:t>–</w:t>
      </w:r>
      <w:r>
        <w:rPr>
          <w:rStyle w:val="default"/>
          <w:rFonts w:cs="FrankRuehl" w:hint="cs"/>
          <w:rtl/>
        </w:rPr>
        <w:t xml:space="preserve"> הוא בעל רישיון עסק תקף ופועל בהתאם לתנאיו;</w:t>
      </w:r>
    </w:p>
    <w:p w:rsidR="00776FD7" w:rsidRDefault="00776FD7" w:rsidP="00776FD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אם לא נדרש רישיון עסק </w:t>
      </w:r>
      <w:r>
        <w:rPr>
          <w:rStyle w:val="default"/>
          <w:rFonts w:cs="FrankRuehl"/>
          <w:rtl/>
        </w:rPr>
        <w:t>–</w:t>
      </w:r>
      <w:r>
        <w:rPr>
          <w:rStyle w:val="default"/>
          <w:rFonts w:cs="FrankRuehl" w:hint="cs"/>
          <w:rtl/>
        </w:rPr>
        <w:t xml:space="preserve"> הוא רשום כתאגיד או פועל כעוסק מורשה.</w:t>
      </w:r>
    </w:p>
    <w:p w:rsidR="00C267DF" w:rsidRDefault="00C267DF" w:rsidP="00776FD7">
      <w:pPr>
        <w:pStyle w:val="P00"/>
        <w:spacing w:before="72"/>
        <w:ind w:left="0" w:right="1134"/>
        <w:rPr>
          <w:rStyle w:val="default"/>
          <w:rFonts w:cs="FrankRuehl" w:hint="cs"/>
          <w:rtl/>
        </w:rPr>
      </w:pPr>
      <w:bookmarkStart w:id="211" w:name="Seif126"/>
      <w:bookmarkEnd w:id="211"/>
      <w:r>
        <w:rPr>
          <w:lang w:val="he-IL"/>
        </w:rPr>
        <w:pict>
          <v:rect id="_x0000_s2192" style="position:absolute;left:0;text-align:left;margin-left:464.5pt;margin-top:8.05pt;width:75.05pt;height:29.65pt;z-index:251563520"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קבלת מזון מיצרן בעל רישיון ייצור או מיבואן רשום</w:t>
                  </w:r>
                </w:p>
              </w:txbxContent>
            </v:textbox>
            <w10:anchorlock/>
          </v:rect>
        </w:pict>
      </w:r>
      <w:r>
        <w:rPr>
          <w:rStyle w:val="big-number"/>
          <w:rFonts w:hint="cs"/>
          <w:rtl/>
        </w:rPr>
        <w:t>12</w:t>
      </w:r>
      <w:r w:rsidR="00776FD7">
        <w:rPr>
          <w:rStyle w:val="big-number"/>
          <w:rFonts w:hint="cs"/>
          <w:rtl/>
        </w:rPr>
        <w:t>6</w:t>
      </w:r>
      <w:r w:rsidRPr="00C95D6B">
        <w:rPr>
          <w:rStyle w:val="default"/>
          <w:rFonts w:cs="FrankRuehl"/>
          <w:rtl/>
        </w:rPr>
        <w:t>.</w:t>
      </w:r>
      <w:r w:rsidRPr="00C95D6B">
        <w:rPr>
          <w:rStyle w:val="default"/>
          <w:rFonts w:cs="FrankRuehl"/>
          <w:rtl/>
        </w:rPr>
        <w:tab/>
      </w:r>
      <w:r w:rsidR="00776FD7">
        <w:rPr>
          <w:rStyle w:val="default"/>
          <w:rFonts w:cs="FrankRuehl" w:hint="cs"/>
          <w:rtl/>
        </w:rPr>
        <w:t>(א)</w:t>
      </w:r>
      <w:r w:rsidR="00776FD7">
        <w:rPr>
          <w:rStyle w:val="default"/>
          <w:rFonts w:cs="FrankRuehl" w:hint="cs"/>
          <w:rtl/>
        </w:rPr>
        <w:tab/>
        <w:t>משווק לא יקבל מזון מיצרן שאינו בעל רישיון ייצור תקף או מיבואן שאינו בעל רישום תקף כיבואן רשום.</w:t>
      </w:r>
    </w:p>
    <w:p w:rsidR="00776FD7" w:rsidRDefault="00776FD7" w:rsidP="00776FD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הוראת סעיף קטן (א) לא תחול על משווק שהוא יבואן רשום לגבי מזון שהוא מייבא לישראל; אין באמור כדי לגרוע מחובותיו של משווק כאמור כיבואן.</w:t>
      </w:r>
    </w:p>
    <w:p w:rsidR="00776FD7" w:rsidRDefault="00776FD7" w:rsidP="00776FD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 משווק רשאי לקבל מזון גם מיצרן או מיבואן שרישיונו או תעודתו כאמור בוטלו, הותלו או שסורבה בקשה לחדשם, אם בהחלטה בעניין ביטול, התליה או סירוב חידוש כאמור, ניתן היתר למכירת מלאי מזון שיוצר או יובא כדין טרם המועד שנקבע בהחלטה, והמזון שהמשווק מקבל הוא חלק מהמלאי כאמור.</w:t>
      </w:r>
    </w:p>
    <w:p w:rsidR="00C267DF" w:rsidRDefault="00C267DF" w:rsidP="00776FD7">
      <w:pPr>
        <w:pStyle w:val="P00"/>
        <w:spacing w:before="72"/>
        <w:ind w:left="0" w:right="1134"/>
        <w:rPr>
          <w:rStyle w:val="default"/>
          <w:rFonts w:cs="FrankRuehl" w:hint="cs"/>
          <w:rtl/>
        </w:rPr>
      </w:pPr>
      <w:bookmarkStart w:id="212" w:name="Seif127"/>
      <w:bookmarkEnd w:id="212"/>
      <w:r>
        <w:rPr>
          <w:lang w:val="he-IL"/>
        </w:rPr>
        <w:pict>
          <v:rect id="_x0000_s2193" style="position:absolute;left:0;text-align:left;margin-left:464.5pt;margin-top:8.05pt;width:75.05pt;height:24.15pt;z-index:251564544"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אימות תוקפם של רישיון ייצור או של תעודת יבואן</w:t>
                  </w:r>
                </w:p>
              </w:txbxContent>
            </v:textbox>
            <w10:anchorlock/>
          </v:rect>
        </w:pict>
      </w:r>
      <w:r>
        <w:rPr>
          <w:rStyle w:val="big-number"/>
          <w:rFonts w:hint="cs"/>
          <w:rtl/>
        </w:rPr>
        <w:t>12</w:t>
      </w:r>
      <w:r w:rsidR="00776FD7">
        <w:rPr>
          <w:rStyle w:val="big-number"/>
          <w:rFonts w:hint="cs"/>
          <w:rtl/>
        </w:rPr>
        <w:t>7</w:t>
      </w:r>
      <w:r w:rsidRPr="00C95D6B">
        <w:rPr>
          <w:rStyle w:val="default"/>
          <w:rFonts w:cs="FrankRuehl"/>
          <w:rtl/>
        </w:rPr>
        <w:t>.</w:t>
      </w:r>
      <w:r w:rsidRPr="00C95D6B">
        <w:rPr>
          <w:rStyle w:val="default"/>
          <w:rFonts w:cs="FrankRuehl"/>
          <w:rtl/>
        </w:rPr>
        <w:tab/>
      </w:r>
      <w:r w:rsidR="00776FD7">
        <w:rPr>
          <w:rStyle w:val="default"/>
          <w:rFonts w:cs="FrankRuehl" w:hint="cs"/>
          <w:rtl/>
        </w:rPr>
        <w:t>(א)</w:t>
      </w:r>
      <w:r w:rsidR="00776FD7">
        <w:rPr>
          <w:rStyle w:val="default"/>
          <w:rFonts w:cs="FrankRuehl" w:hint="cs"/>
          <w:rtl/>
        </w:rPr>
        <w:tab/>
        <w:t>משווק יאמת את תוקפם של רישיון הייצור של יצרן או של תעודת היבואן הרשום של יבואן שעמו הוא מתקשר, במועדים אלה:</w:t>
      </w:r>
    </w:p>
    <w:p w:rsidR="00776FD7" w:rsidRDefault="00776FD7" w:rsidP="00776FD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במועד ההתקשרות הראשונה ביניהם;</w:t>
      </w:r>
    </w:p>
    <w:p w:rsidR="00776FD7" w:rsidRDefault="00776FD7" w:rsidP="00776FD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אחת לשנה ממועד ההתקשרות הראשונה, אלא אם כן המשווק נרשם מראש באתר האינטרנט לקבלת עדכונים על שינויים בתוקפם של רישיונות ייצור או תעודות יבואן רשום, ובכלל זה עדכונים על החלטות לעניין היתר להמשך שיווק מלאי של יצרנים או יבואנים שרישיונם או תעודתם בוטלו, הותלו או שסורבה בקשה לחדשם.</w:t>
      </w:r>
    </w:p>
    <w:p w:rsidR="00776FD7" w:rsidRDefault="00776FD7" w:rsidP="00776FD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אימות תוקפם של רישיון או תעודה לפי סעיף קטן (א) ייעשה על ידי פנייה לקבלת אישור משירות המזון, באחת מדרכים אלה:</w:t>
      </w:r>
    </w:p>
    <w:p w:rsidR="00776FD7" w:rsidRDefault="00776FD7" w:rsidP="00776FD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קבלת אישור דרך אתר האינטרנט, לאחר שהמשווק הזין את מספר רישיון הייצור או את מספר תעודת היבואן הרשום, שבפרטי העוסק כהגדרתם בסעיף 133;</w:t>
      </w:r>
    </w:p>
    <w:p w:rsidR="00776FD7" w:rsidRDefault="00776FD7" w:rsidP="00776FD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קבלת אישור בכתב, לאחר שהמשווק שלח לשירות המזון פנייה בדואר או בדואר אלקטרוני, הכוללת את מספר רישיון הייצור או את מספר תעודת היבואן הרשום, שבפרטי העוסק כהגדרתם בסעיף 133.</w:t>
      </w:r>
    </w:p>
    <w:p w:rsidR="00C267DF" w:rsidRDefault="00C267DF" w:rsidP="00763E7C">
      <w:pPr>
        <w:pStyle w:val="P00"/>
        <w:spacing w:before="72"/>
        <w:ind w:left="0" w:right="1134"/>
        <w:rPr>
          <w:rStyle w:val="default"/>
          <w:rFonts w:cs="FrankRuehl" w:hint="cs"/>
          <w:rtl/>
        </w:rPr>
      </w:pPr>
      <w:bookmarkStart w:id="213" w:name="Seif128"/>
      <w:bookmarkEnd w:id="213"/>
      <w:r>
        <w:rPr>
          <w:lang w:val="he-IL"/>
        </w:rPr>
        <w:pict>
          <v:rect id="_x0000_s2194" style="position:absolute;left:0;text-align:left;margin-left:464.5pt;margin-top:8.05pt;width:75.05pt;height:35.65pt;z-index:251565568"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קבלת מזון הפטור מהוכחת קיומם של רישיון ייצור או תעודת יבואן רשום</w:t>
                  </w:r>
                </w:p>
              </w:txbxContent>
            </v:textbox>
            <w10:anchorlock/>
          </v:rect>
        </w:pict>
      </w:r>
      <w:r>
        <w:rPr>
          <w:rStyle w:val="big-number"/>
          <w:rFonts w:hint="cs"/>
          <w:rtl/>
        </w:rPr>
        <w:t>12</w:t>
      </w:r>
      <w:r w:rsidR="00776FD7">
        <w:rPr>
          <w:rStyle w:val="big-number"/>
          <w:rFonts w:hint="cs"/>
          <w:rtl/>
        </w:rPr>
        <w:t>8</w:t>
      </w:r>
      <w:r w:rsidRPr="00C95D6B">
        <w:rPr>
          <w:rStyle w:val="default"/>
          <w:rFonts w:cs="FrankRuehl"/>
          <w:rtl/>
        </w:rPr>
        <w:t>.</w:t>
      </w:r>
      <w:r w:rsidRPr="00C95D6B">
        <w:rPr>
          <w:rStyle w:val="default"/>
          <w:rFonts w:cs="FrankRuehl"/>
          <w:rtl/>
        </w:rPr>
        <w:tab/>
      </w:r>
      <w:r w:rsidR="00763E7C">
        <w:rPr>
          <w:rStyle w:val="default"/>
          <w:rFonts w:cs="FrankRuehl" w:hint="cs"/>
          <w:rtl/>
        </w:rPr>
        <w:t>(א)</w:t>
      </w:r>
      <w:r w:rsidR="00763E7C">
        <w:rPr>
          <w:rStyle w:val="default"/>
          <w:rFonts w:cs="FrankRuehl" w:hint="cs"/>
          <w:rtl/>
        </w:rPr>
        <w:tab/>
        <w:t xml:space="preserve">על אף האמור בסעיף 127, משווק שקיבל מזון פטור ישמור העתק של אישור או תעודה תקפה אחרת מאת הרשות הממונה על סוג המזון הפטור, ובהעדר רשות כאמור </w:t>
      </w:r>
      <w:r w:rsidR="00763E7C">
        <w:rPr>
          <w:rStyle w:val="default"/>
          <w:rFonts w:cs="FrankRuehl"/>
          <w:rtl/>
        </w:rPr>
        <w:t>–</w:t>
      </w:r>
      <w:r w:rsidR="00763E7C">
        <w:rPr>
          <w:rStyle w:val="default"/>
          <w:rFonts w:cs="FrankRuehl" w:hint="cs"/>
          <w:rtl/>
        </w:rPr>
        <w:t xml:space="preserve"> ישמור הוכחה אחרת כי מי שממנו התקבל המזון, הוא בעל רישיון עסק תקף או שהוא רשום כתאגיד או כעוסק מורשה.</w:t>
      </w:r>
    </w:p>
    <w:p w:rsidR="00763E7C" w:rsidRDefault="00763E7C" w:rsidP="00763E7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"מזון פטור" </w:t>
      </w:r>
      <w:r>
        <w:rPr>
          <w:rStyle w:val="default"/>
          <w:rFonts w:cs="FrankRuehl"/>
          <w:rtl/>
        </w:rPr>
        <w:t>–</w:t>
      </w:r>
      <w:r>
        <w:rPr>
          <w:rStyle w:val="default"/>
          <w:rFonts w:cs="FrankRuehl" w:hint="cs"/>
          <w:rtl/>
        </w:rPr>
        <w:t xml:space="preserve"> כל אחד מסוגי מזון אלה:</w:t>
      </w:r>
    </w:p>
    <w:p w:rsidR="00763E7C" w:rsidRDefault="00763E7C" w:rsidP="00763E7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מזון שייצורו פטור מחובת קבלת רישיון ייצור;</w:t>
      </w:r>
    </w:p>
    <w:p w:rsidR="00763E7C" w:rsidRDefault="00763E7C" w:rsidP="00763E7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מזון שאינו תוצאה של פעילות ייצור;</w:t>
      </w:r>
    </w:p>
    <w:p w:rsidR="00763E7C" w:rsidRDefault="00763E7C" w:rsidP="00763E7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מזון שייבואו פטור מחובת קבלת תעודת יבואן רשום.</w:t>
      </w:r>
    </w:p>
    <w:p w:rsidR="00C267DF" w:rsidRDefault="00C267DF" w:rsidP="004B56C4">
      <w:pPr>
        <w:pStyle w:val="P00"/>
        <w:spacing w:before="72"/>
        <w:ind w:left="0" w:right="1134"/>
        <w:rPr>
          <w:rStyle w:val="default"/>
          <w:rFonts w:cs="FrankRuehl" w:hint="cs"/>
          <w:rtl/>
        </w:rPr>
      </w:pPr>
      <w:bookmarkStart w:id="214" w:name="Seif129"/>
      <w:bookmarkEnd w:id="214"/>
      <w:r>
        <w:rPr>
          <w:lang w:val="he-IL"/>
        </w:rPr>
        <w:pict>
          <v:rect id="_x0000_s2195" style="position:absolute;left:0;text-align:left;margin-left:464.5pt;margin-top:8.05pt;width:75.05pt;height:11.1pt;z-index:251566592"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חובת בדיקת סימונים</w:t>
                  </w:r>
                </w:p>
              </w:txbxContent>
            </v:textbox>
            <w10:anchorlock/>
          </v:rect>
        </w:pict>
      </w:r>
      <w:r>
        <w:rPr>
          <w:rStyle w:val="big-number"/>
          <w:rFonts w:hint="cs"/>
          <w:rtl/>
        </w:rPr>
        <w:t>12</w:t>
      </w:r>
      <w:r w:rsidR="00763E7C">
        <w:rPr>
          <w:rStyle w:val="big-number"/>
          <w:rFonts w:hint="cs"/>
          <w:rtl/>
        </w:rPr>
        <w:t>9</w:t>
      </w:r>
      <w:r w:rsidRPr="00C95D6B">
        <w:rPr>
          <w:rStyle w:val="default"/>
          <w:rFonts w:cs="FrankRuehl"/>
          <w:rtl/>
        </w:rPr>
        <w:t>.</w:t>
      </w:r>
      <w:r w:rsidRPr="00C95D6B">
        <w:rPr>
          <w:rStyle w:val="default"/>
          <w:rFonts w:cs="FrankRuehl"/>
          <w:rtl/>
        </w:rPr>
        <w:tab/>
      </w:r>
      <w:r w:rsidR="004B56C4">
        <w:rPr>
          <w:rStyle w:val="default"/>
          <w:rFonts w:cs="FrankRuehl" w:hint="cs"/>
          <w:rtl/>
        </w:rPr>
        <w:t>בלי לגרוע מהוראות סעיף 15(ד), משווק אחראי לוודא את קיומם של פרטי הסימון המפורטים בתוספת החמישית לגבי מזון ארוז מראש שהוא מוכר.</w:t>
      </w:r>
    </w:p>
    <w:p w:rsidR="00C267DF" w:rsidRDefault="00C267DF" w:rsidP="004B56C4">
      <w:pPr>
        <w:pStyle w:val="P00"/>
        <w:spacing w:before="72"/>
        <w:ind w:left="0" w:right="1134"/>
        <w:rPr>
          <w:rStyle w:val="default"/>
          <w:rFonts w:cs="FrankRuehl" w:hint="cs"/>
          <w:rtl/>
        </w:rPr>
      </w:pPr>
      <w:bookmarkStart w:id="215" w:name="Seif130"/>
      <w:bookmarkEnd w:id="215"/>
      <w:r>
        <w:rPr>
          <w:lang w:val="he-IL"/>
        </w:rPr>
        <w:pict>
          <v:rect id="_x0000_s2196" style="position:absolute;left:0;text-align:left;margin-left:464.5pt;margin-top:8.05pt;width:75.05pt;height:17.9pt;z-index:251567616"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עמידה בדרישות של תקנות מכירה</w:t>
                  </w:r>
                </w:p>
              </w:txbxContent>
            </v:textbox>
            <w10:anchorlock/>
          </v:rect>
        </w:pict>
      </w:r>
      <w:r>
        <w:rPr>
          <w:rStyle w:val="big-number"/>
          <w:rFonts w:hint="cs"/>
          <w:rtl/>
        </w:rPr>
        <w:t>13</w:t>
      </w:r>
      <w:r>
        <w:rPr>
          <w:rStyle w:val="big-number"/>
          <w:rtl/>
        </w:rPr>
        <w:t>0</w:t>
      </w:r>
      <w:r w:rsidRPr="00C95D6B">
        <w:rPr>
          <w:rStyle w:val="default"/>
          <w:rFonts w:cs="FrankRuehl"/>
          <w:rtl/>
        </w:rPr>
        <w:t>.</w:t>
      </w:r>
      <w:r w:rsidRPr="00C95D6B">
        <w:rPr>
          <w:rStyle w:val="default"/>
          <w:rFonts w:cs="FrankRuehl"/>
          <w:rtl/>
        </w:rPr>
        <w:tab/>
      </w:r>
      <w:r w:rsidR="004B56C4">
        <w:rPr>
          <w:rStyle w:val="default"/>
          <w:rFonts w:cs="FrankRuehl" w:hint="cs"/>
          <w:rtl/>
        </w:rPr>
        <w:t>משווק לא ימכור מזון אלא אם כן הוא עומד בדרישות שקבע השר לפי סעיף 138.</w:t>
      </w:r>
    </w:p>
    <w:p w:rsidR="00C267DF" w:rsidRDefault="00C267DF" w:rsidP="00D42922">
      <w:pPr>
        <w:pStyle w:val="P00"/>
        <w:spacing w:before="72"/>
        <w:ind w:left="0" w:right="1134"/>
        <w:rPr>
          <w:rStyle w:val="default"/>
          <w:rFonts w:cs="FrankRuehl" w:hint="cs"/>
          <w:rtl/>
        </w:rPr>
      </w:pPr>
      <w:bookmarkStart w:id="216" w:name="Seif131"/>
      <w:bookmarkEnd w:id="216"/>
      <w:r>
        <w:rPr>
          <w:lang w:val="he-IL"/>
        </w:rPr>
        <w:pict>
          <v:rect id="_x0000_s2197" style="position:absolute;left:0;text-align:left;margin-left:464.5pt;margin-top:8.05pt;width:75.05pt;height:17.9pt;z-index:251568640"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פטור בתקנות מחובות משווק</w:t>
                  </w:r>
                </w:p>
              </w:txbxContent>
            </v:textbox>
            <w10:anchorlock/>
          </v:rect>
        </w:pict>
      </w:r>
      <w:r>
        <w:rPr>
          <w:rStyle w:val="big-number"/>
          <w:rFonts w:hint="cs"/>
          <w:rtl/>
        </w:rPr>
        <w:t>13</w:t>
      </w:r>
      <w:r w:rsidR="004B56C4">
        <w:rPr>
          <w:rStyle w:val="big-number"/>
          <w:rFonts w:hint="cs"/>
          <w:rtl/>
        </w:rPr>
        <w:t>1</w:t>
      </w:r>
      <w:r w:rsidRPr="00C95D6B">
        <w:rPr>
          <w:rStyle w:val="default"/>
          <w:rFonts w:cs="FrankRuehl"/>
          <w:rtl/>
        </w:rPr>
        <w:t>.</w:t>
      </w:r>
      <w:r w:rsidRPr="00C95D6B">
        <w:rPr>
          <w:rStyle w:val="default"/>
          <w:rFonts w:cs="FrankRuehl"/>
          <w:rtl/>
        </w:rPr>
        <w:tab/>
      </w:r>
      <w:r w:rsidR="00D42922">
        <w:rPr>
          <w:rStyle w:val="default"/>
          <w:rFonts w:cs="FrankRuehl" w:hint="cs"/>
          <w:rtl/>
        </w:rPr>
        <w:t>השר, בהתייעצות עם שר הכלכלה ובאישור הוועדה, רשאי לקבוע פטור או הקלה מהוראות סימן זה, לרבות לסוגי משווקים, בשים לב לגודלם, לסוג פעולת המכירה שהם מבצעים ולסוג המזון הנמכר על ידם.</w:t>
      </w:r>
    </w:p>
    <w:p w:rsidR="00C267DF" w:rsidRDefault="00C267DF" w:rsidP="00D42922">
      <w:pPr>
        <w:pStyle w:val="P00"/>
        <w:spacing w:before="72"/>
        <w:ind w:left="0" w:right="1134"/>
        <w:rPr>
          <w:rStyle w:val="default"/>
          <w:rFonts w:cs="FrankRuehl" w:hint="cs"/>
          <w:rtl/>
        </w:rPr>
      </w:pPr>
      <w:bookmarkStart w:id="217" w:name="Seif132"/>
      <w:bookmarkEnd w:id="217"/>
      <w:r>
        <w:rPr>
          <w:lang w:val="he-IL"/>
        </w:rPr>
        <w:pict>
          <v:rect id="_x0000_s2198" style="position:absolute;left:0;text-align:left;margin-left:464.5pt;margin-top:8.05pt;width:75.05pt;height:24.35pt;z-index:251569664"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חזקה לעניין הוראות מסוימות החלות על משווק</w:t>
                  </w:r>
                </w:p>
              </w:txbxContent>
            </v:textbox>
            <w10:anchorlock/>
          </v:rect>
        </w:pict>
      </w:r>
      <w:r>
        <w:rPr>
          <w:rStyle w:val="big-number"/>
          <w:rFonts w:hint="cs"/>
          <w:rtl/>
        </w:rPr>
        <w:t>13</w:t>
      </w:r>
      <w:r w:rsidR="00D42922">
        <w:rPr>
          <w:rStyle w:val="big-number"/>
          <w:rFonts w:hint="cs"/>
          <w:rtl/>
        </w:rPr>
        <w:t>2</w:t>
      </w:r>
      <w:r w:rsidRPr="00C95D6B">
        <w:rPr>
          <w:rStyle w:val="default"/>
          <w:rFonts w:cs="FrankRuehl"/>
          <w:rtl/>
        </w:rPr>
        <w:t>.</w:t>
      </w:r>
      <w:r w:rsidRPr="00C95D6B">
        <w:rPr>
          <w:rStyle w:val="default"/>
          <w:rFonts w:cs="FrankRuehl"/>
          <w:rtl/>
        </w:rPr>
        <w:tab/>
      </w:r>
      <w:r w:rsidR="00D42922">
        <w:rPr>
          <w:rStyle w:val="default"/>
          <w:rFonts w:cs="FrankRuehl" w:hint="cs"/>
          <w:rtl/>
        </w:rPr>
        <w:t>(א)</w:t>
      </w:r>
      <w:r w:rsidR="00D42922">
        <w:rPr>
          <w:rStyle w:val="default"/>
          <w:rFonts w:cs="FrankRuehl" w:hint="cs"/>
          <w:rtl/>
        </w:rPr>
        <w:tab/>
        <w:t>חזקה שמשווק לא הפר את הוראות סעיפים 5(א)(1), (3) עד (5) ו-(7)(ג), 6, 7, 8, 9(ב), (ד) ו-(ה), 14(ג)(2) ו-18, לעניין מזון ארוז מראש על ידי יצרן, או מיובא ככזה על ידי יבואן, אם מתקיימים כל אלה:</w:t>
      </w:r>
    </w:p>
    <w:p w:rsidR="00D42922" w:rsidRDefault="00D42922" w:rsidP="00D4292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המשווק מיישם מערכת בקרת איכות מסוג המנוי ברשימה שפרסם מנהל שירות המזון באתר האינטרנט, או שהוא נקט אמצעים סבירים כדי להבטיח שהמזון שהוא משווק התקבל מידי עוסק במזון הפועל כדין וכי המזון האמור עומד בדרישות לפי חקיקת המזון;</w:t>
      </w:r>
    </w:p>
    <w:p w:rsidR="00D42922" w:rsidRDefault="00D42922" w:rsidP="00D4292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המשווק נקט בתחום שליטתו את כל האמצעים הנדרשים לפי דין לשמירה על המזון בהתאם לשאר הוראות חקיקת המזון החלות עליו לעניין החזקת המזון, הטיפול בו ומכירתו;</w:t>
      </w:r>
    </w:p>
    <w:p w:rsidR="00D42922" w:rsidRDefault="00D42922" w:rsidP="00D4292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ההפרה נוצרה כתוצאה ממעשה או מחדל של אחר, שאינו בשליטת המשווק, או עקב הסתמכות על מידע שסיפק לו אחר כאמור, בנסיבות בהן סביר היה להסתמך על מידע כאמור;</w:t>
      </w:r>
    </w:p>
    <w:p w:rsidR="00D42922" w:rsidRDefault="00D42922" w:rsidP="00D4292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המשווק לא ידע ולא היה עליו לדעת על קיומה של הפרה לגבי המזון;</w:t>
      </w:r>
    </w:p>
    <w:p w:rsidR="00D42922" w:rsidRDefault="00D42922" w:rsidP="00D4292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הפגם במזון לא היה פגם ניכר לעין או ניתן לזיהוי במישוש או בהרחה.</w:t>
      </w:r>
    </w:p>
    <w:p w:rsidR="00D42922" w:rsidRDefault="00D42922" w:rsidP="00D4292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הוראות סעיף זה לא יחולו לעניין </w:t>
      </w:r>
      <w:r>
        <w:rPr>
          <w:rStyle w:val="default"/>
          <w:rFonts w:cs="FrankRuehl"/>
          <w:rtl/>
        </w:rPr>
        <w:t>–</w:t>
      </w:r>
    </w:p>
    <w:p w:rsidR="00D42922" w:rsidRDefault="00D42922" w:rsidP="00D4292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יצרן, יבואן או משווק מהאזור בעת שהם משווקים את המזון שייצרו, ייבאו או שיווקו מהאזור, לפי העניין;</w:t>
      </w:r>
    </w:p>
    <w:p w:rsidR="00D42922" w:rsidRDefault="00D42922" w:rsidP="00D4292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משווק בנוגע למצרך מותג פרטי כהגדרתו בחוק קידום התחרות בענף המזון, התשע"ד-2014, שמזוהה אתו.</w:t>
      </w:r>
    </w:p>
    <w:p w:rsidR="00D42922" w:rsidRPr="00D42922" w:rsidRDefault="00D42922" w:rsidP="00D42922">
      <w:pPr>
        <w:pStyle w:val="header-2"/>
        <w:ind w:left="0" w:right="1134"/>
        <w:rPr>
          <w:rFonts w:hint="cs"/>
          <w:rtl/>
        </w:rPr>
      </w:pPr>
      <w:bookmarkStart w:id="218" w:name="hed215"/>
      <w:bookmarkEnd w:id="218"/>
      <w:r w:rsidRPr="00D42922">
        <w:rPr>
          <w:rFonts w:hint="cs"/>
          <w:rtl/>
        </w:rPr>
        <w:t>סימן ב': הבטחת עקיבות המזון בעת העברתו</w:t>
      </w:r>
    </w:p>
    <w:p w:rsidR="00C267DF" w:rsidRDefault="00C267DF" w:rsidP="00D42922">
      <w:pPr>
        <w:pStyle w:val="P00"/>
        <w:spacing w:before="72"/>
        <w:ind w:left="0" w:right="1134"/>
        <w:rPr>
          <w:rStyle w:val="default"/>
          <w:rFonts w:cs="FrankRuehl" w:hint="cs"/>
          <w:rtl/>
        </w:rPr>
      </w:pPr>
      <w:bookmarkStart w:id="219" w:name="Seif133"/>
      <w:bookmarkEnd w:id="219"/>
      <w:r>
        <w:rPr>
          <w:lang w:val="he-IL"/>
        </w:rPr>
        <w:pict>
          <v:rect id="_x0000_s2199" style="position:absolute;left:0;text-align:left;margin-left:464.5pt;margin-top:8.05pt;width:75.05pt;height:9.95pt;z-index:251570688"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 xml:space="preserve">הגדרות </w:t>
                  </w:r>
                  <w:r>
                    <w:rPr>
                      <w:rFonts w:cs="Miriam"/>
                      <w:szCs w:val="18"/>
                      <w:rtl/>
                    </w:rPr>
                    <w:t>–</w:t>
                  </w:r>
                  <w:r>
                    <w:rPr>
                      <w:rFonts w:cs="Miriam" w:hint="cs"/>
                      <w:szCs w:val="18"/>
                      <w:rtl/>
                    </w:rPr>
                    <w:t xml:space="preserve"> סימן ב'</w:t>
                  </w:r>
                </w:p>
              </w:txbxContent>
            </v:textbox>
            <w10:anchorlock/>
          </v:rect>
        </w:pict>
      </w:r>
      <w:r>
        <w:rPr>
          <w:rStyle w:val="big-number"/>
          <w:rFonts w:hint="cs"/>
          <w:rtl/>
        </w:rPr>
        <w:t>13</w:t>
      </w:r>
      <w:r w:rsidR="00D42922">
        <w:rPr>
          <w:rStyle w:val="big-number"/>
          <w:rFonts w:hint="cs"/>
          <w:rtl/>
        </w:rPr>
        <w:t>3</w:t>
      </w:r>
      <w:r w:rsidRPr="00C95D6B">
        <w:rPr>
          <w:rStyle w:val="default"/>
          <w:rFonts w:cs="FrankRuehl"/>
          <w:rtl/>
        </w:rPr>
        <w:t>.</w:t>
      </w:r>
      <w:r w:rsidRPr="00C95D6B">
        <w:rPr>
          <w:rStyle w:val="default"/>
          <w:rFonts w:cs="FrankRuehl"/>
          <w:rtl/>
        </w:rPr>
        <w:tab/>
      </w:r>
      <w:r w:rsidR="00D42922">
        <w:rPr>
          <w:rStyle w:val="default"/>
          <w:rFonts w:cs="FrankRuehl" w:hint="cs"/>
          <w:rtl/>
        </w:rPr>
        <w:t xml:space="preserve">בסימן זה </w:t>
      </w:r>
      <w:r w:rsidR="00D42922">
        <w:rPr>
          <w:rStyle w:val="default"/>
          <w:rFonts w:cs="FrankRuehl"/>
          <w:rtl/>
        </w:rPr>
        <w:t>–</w:t>
      </w:r>
    </w:p>
    <w:p w:rsidR="00D42922" w:rsidRDefault="00D42922" w:rsidP="00D42922">
      <w:pPr>
        <w:pStyle w:val="P00"/>
        <w:spacing w:before="72"/>
        <w:ind w:left="0" w:right="1134"/>
        <w:rPr>
          <w:rStyle w:val="default"/>
          <w:rFonts w:cs="FrankRuehl" w:hint="cs"/>
          <w:rtl/>
        </w:rPr>
      </w:pPr>
      <w:r>
        <w:rPr>
          <w:rStyle w:val="default"/>
          <w:rFonts w:cs="FrankRuehl" w:hint="cs"/>
          <w:rtl/>
        </w:rPr>
        <w:tab/>
        <w:t xml:space="preserve">"זיהוי מזון שהועבר" </w:t>
      </w:r>
      <w:r>
        <w:rPr>
          <w:rStyle w:val="default"/>
          <w:rFonts w:cs="FrankRuehl"/>
          <w:rtl/>
        </w:rPr>
        <w:t>–</w:t>
      </w:r>
      <w:r>
        <w:rPr>
          <w:rStyle w:val="default"/>
          <w:rFonts w:cs="FrankRuehl" w:hint="cs"/>
          <w:rtl/>
        </w:rPr>
        <w:t xml:space="preserve"> בהתאם להוראות שנקבעו לפי סעיף 137(1);</w:t>
      </w:r>
    </w:p>
    <w:p w:rsidR="00D42922" w:rsidRDefault="00D42922" w:rsidP="00D42922">
      <w:pPr>
        <w:pStyle w:val="P00"/>
        <w:spacing w:before="72"/>
        <w:ind w:left="0" w:right="1134"/>
        <w:rPr>
          <w:rStyle w:val="default"/>
          <w:rFonts w:cs="FrankRuehl" w:hint="cs"/>
          <w:rtl/>
        </w:rPr>
      </w:pPr>
      <w:r>
        <w:rPr>
          <w:rStyle w:val="default"/>
          <w:rFonts w:cs="FrankRuehl" w:hint="cs"/>
          <w:rtl/>
        </w:rPr>
        <w:tab/>
        <w:t xml:space="preserve">"העברת מזון" </w:t>
      </w:r>
      <w:r>
        <w:rPr>
          <w:rStyle w:val="default"/>
          <w:rFonts w:cs="FrankRuehl"/>
          <w:rtl/>
        </w:rPr>
        <w:t>–</w:t>
      </w:r>
      <w:r>
        <w:rPr>
          <w:rStyle w:val="default"/>
          <w:rFonts w:cs="FrankRuehl" w:hint="cs"/>
          <w:rtl/>
        </w:rPr>
        <w:t xml:space="preserve"> העברת מזון בין עוסקים במזון, למעט אלה:</w:t>
      </w:r>
    </w:p>
    <w:p w:rsidR="00D42922" w:rsidRDefault="00D42922" w:rsidP="00D4292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העברה לעוסק במזון שהוא מוביל בלבד, או ממנו, למטרת הובלתו בין עוסקים במזון;</w:t>
      </w:r>
    </w:p>
    <w:p w:rsidR="00D42922" w:rsidRDefault="00D42922" w:rsidP="00D4292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העברת דוגמאות מזון לצורכי מחקר ופיתוח שאינן מיועדות למכירה לצרכנים;</w:t>
      </w:r>
    </w:p>
    <w:p w:rsidR="00D42922" w:rsidRDefault="00D42922" w:rsidP="00D4292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העברת מזון אל גורם מחוץ לישראל במסגרת ייצוא;</w:t>
      </w:r>
    </w:p>
    <w:p w:rsidR="00D42922" w:rsidRDefault="00D42922" w:rsidP="00D4292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העברת מזון מחוץ לישראל אל יבואן במסגרת ייבוא;</w:t>
      </w:r>
    </w:p>
    <w:p w:rsidR="00D42922" w:rsidRDefault="00D42922" w:rsidP="00D42922">
      <w:pPr>
        <w:pStyle w:val="P00"/>
        <w:spacing w:before="72"/>
        <w:ind w:left="0" w:right="1134"/>
        <w:rPr>
          <w:rStyle w:val="default"/>
          <w:rFonts w:cs="FrankRuehl" w:hint="cs"/>
          <w:rtl/>
        </w:rPr>
      </w:pPr>
      <w:r>
        <w:rPr>
          <w:rStyle w:val="default"/>
          <w:rFonts w:cs="FrankRuehl" w:hint="cs"/>
          <w:rtl/>
        </w:rPr>
        <w:tab/>
        <w:t xml:space="preserve">"מזון פטור" </w:t>
      </w:r>
      <w:r>
        <w:rPr>
          <w:rStyle w:val="default"/>
          <w:rFonts w:cs="FrankRuehl"/>
          <w:rtl/>
        </w:rPr>
        <w:t>–</w:t>
      </w:r>
      <w:r>
        <w:rPr>
          <w:rStyle w:val="default"/>
          <w:rFonts w:cs="FrankRuehl" w:hint="cs"/>
          <w:rtl/>
        </w:rPr>
        <w:t xml:space="preserve"> כהגדרתו בסעיף 128(ב);</w:t>
      </w:r>
    </w:p>
    <w:p w:rsidR="00D42922" w:rsidRDefault="00D42922" w:rsidP="00D42922">
      <w:pPr>
        <w:pStyle w:val="P00"/>
        <w:spacing w:before="72"/>
        <w:ind w:left="0" w:right="1134"/>
        <w:rPr>
          <w:rStyle w:val="default"/>
          <w:rFonts w:cs="FrankRuehl" w:hint="cs"/>
          <w:rtl/>
        </w:rPr>
      </w:pPr>
      <w:r>
        <w:rPr>
          <w:rStyle w:val="default"/>
          <w:rFonts w:cs="FrankRuehl" w:hint="cs"/>
          <w:rtl/>
        </w:rPr>
        <w:tab/>
        <w:t xml:space="preserve">"פרטי העוסק" </w:t>
      </w:r>
      <w:r>
        <w:rPr>
          <w:rStyle w:val="default"/>
          <w:rFonts w:cs="FrankRuehl"/>
          <w:rtl/>
        </w:rPr>
        <w:t>–</w:t>
      </w:r>
      <w:r>
        <w:rPr>
          <w:rStyle w:val="default"/>
          <w:rFonts w:cs="FrankRuehl" w:hint="cs"/>
          <w:rtl/>
        </w:rPr>
        <w:t xml:space="preserve"> שם היצרן ומספר רישיון הייצור שלו או שם היבואן ומספר תעודת היבואן הרשום שלו, כפי שהם מופיעים באחד ממסמכים אלה, ואם לא הופיעו במסמכים אלה </w:t>
      </w:r>
      <w:r>
        <w:rPr>
          <w:rStyle w:val="default"/>
          <w:rFonts w:cs="FrankRuehl"/>
          <w:rtl/>
        </w:rPr>
        <w:t>–</w:t>
      </w:r>
      <w:r>
        <w:rPr>
          <w:rStyle w:val="default"/>
          <w:rFonts w:cs="FrankRuehl" w:hint="cs"/>
          <w:rtl/>
        </w:rPr>
        <w:t xml:space="preserve"> אחד מהמס</w:t>
      </w:r>
      <w:r w:rsidR="00957073">
        <w:rPr>
          <w:rStyle w:val="default"/>
          <w:rFonts w:cs="FrankRuehl" w:hint="cs"/>
          <w:rtl/>
        </w:rPr>
        <w:t>מ</w:t>
      </w:r>
      <w:r>
        <w:rPr>
          <w:rStyle w:val="default"/>
          <w:rFonts w:cs="FrankRuehl" w:hint="cs"/>
          <w:rtl/>
        </w:rPr>
        <w:t>כים בצירוף מידע המאפשר לקשר מיידית בין המסמך לשם היצרן או היבואן ומספרי רישיונו או תעודתו:</w:t>
      </w:r>
    </w:p>
    <w:p w:rsidR="00D42922" w:rsidRDefault="00D42922" w:rsidP="00D4292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תעודת משלוח, אם ישנה, ולעניין מוצר בשר </w:t>
      </w:r>
      <w:r>
        <w:rPr>
          <w:rStyle w:val="default"/>
          <w:rFonts w:cs="FrankRuehl"/>
          <w:rtl/>
        </w:rPr>
        <w:t>–</w:t>
      </w:r>
      <w:r>
        <w:rPr>
          <w:rStyle w:val="default"/>
          <w:rFonts w:cs="FrankRuehl" w:hint="cs"/>
          <w:rtl/>
        </w:rPr>
        <w:t xml:space="preserve"> תעודת משלוח למוצר בשר, כהגדרתם בפרק ח';</w:t>
      </w:r>
    </w:p>
    <w:p w:rsidR="00D42922" w:rsidRDefault="00D42922" w:rsidP="00D4292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חשבונית עסקה, חשבונית מס או מסמך אחר המשמש לייעוד דומה, אף אם כינויו שונה;</w:t>
      </w:r>
    </w:p>
    <w:p w:rsidR="00D42922" w:rsidRDefault="00D42922" w:rsidP="00D4292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לגבי מזון פטור </w:t>
      </w:r>
      <w:r>
        <w:rPr>
          <w:rStyle w:val="default"/>
          <w:rFonts w:cs="FrankRuehl"/>
          <w:rtl/>
        </w:rPr>
        <w:t>–</w:t>
      </w:r>
      <w:r>
        <w:rPr>
          <w:rStyle w:val="default"/>
          <w:rFonts w:cs="FrankRuehl" w:hint="cs"/>
          <w:rtl/>
        </w:rPr>
        <w:t xml:space="preserve"> אחד מהמסמכים הנדרשים בסעיף 128(א).</w:t>
      </w:r>
    </w:p>
    <w:p w:rsidR="00C267DF" w:rsidRDefault="00C267DF" w:rsidP="00D42922">
      <w:pPr>
        <w:pStyle w:val="P00"/>
        <w:spacing w:before="72"/>
        <w:ind w:left="0" w:right="1134"/>
        <w:rPr>
          <w:rStyle w:val="default"/>
          <w:rFonts w:cs="FrankRuehl" w:hint="cs"/>
          <w:rtl/>
        </w:rPr>
      </w:pPr>
      <w:bookmarkStart w:id="220" w:name="Seif134"/>
      <w:bookmarkEnd w:id="220"/>
      <w:r>
        <w:rPr>
          <w:lang w:val="he-IL"/>
        </w:rPr>
        <w:pict>
          <v:rect id="_x0000_s2200" style="position:absolute;left:0;text-align:left;margin-left:464.5pt;margin-top:8.05pt;width:75.05pt;height:20.65pt;z-index:251571712"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הסדרת עקיבות המזון על ידי מעביר מזון</w:t>
                  </w:r>
                </w:p>
              </w:txbxContent>
            </v:textbox>
            <w10:anchorlock/>
          </v:rect>
        </w:pict>
      </w:r>
      <w:r>
        <w:rPr>
          <w:rStyle w:val="big-number"/>
          <w:rFonts w:hint="cs"/>
          <w:rtl/>
        </w:rPr>
        <w:t>13</w:t>
      </w:r>
      <w:r w:rsidR="00D42922">
        <w:rPr>
          <w:rStyle w:val="big-number"/>
          <w:rFonts w:hint="cs"/>
          <w:rtl/>
        </w:rPr>
        <w:t>4</w:t>
      </w:r>
      <w:r w:rsidRPr="00C95D6B">
        <w:rPr>
          <w:rStyle w:val="default"/>
          <w:rFonts w:cs="FrankRuehl"/>
          <w:rtl/>
        </w:rPr>
        <w:t>.</w:t>
      </w:r>
      <w:r w:rsidRPr="00C95D6B">
        <w:rPr>
          <w:rStyle w:val="default"/>
          <w:rFonts w:cs="FrankRuehl"/>
          <w:rtl/>
        </w:rPr>
        <w:tab/>
      </w:r>
      <w:r w:rsidR="00D42922">
        <w:rPr>
          <w:rStyle w:val="default"/>
          <w:rFonts w:cs="FrankRuehl" w:hint="cs"/>
          <w:rtl/>
        </w:rPr>
        <w:t>(א)</w:t>
      </w:r>
      <w:r w:rsidR="00D42922">
        <w:rPr>
          <w:rStyle w:val="default"/>
          <w:rFonts w:cs="FrankRuehl" w:hint="cs"/>
          <w:rtl/>
        </w:rPr>
        <w:tab/>
        <w:t>בהעברת מזון יקבל עוסק במזון המעביר את המזון ממקבל המזון פרטים כמפורט בסעיף קטן (ב) ומסמכים שקבע השר לפי סעיף 137, יתעד פרטים אלה יחד עם פרטים המאפשרים את זיהוי המזון שהועבר, וימסור למקבל המזון פרטים כאמור בסעיף 135.</w:t>
      </w:r>
    </w:p>
    <w:p w:rsidR="00D42922" w:rsidRDefault="00D42922" w:rsidP="00D4292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עוסק במזון המעביר את המזון ישמור עותק של תעודת המשלוח שנתן למקבל המזון, הכוללת את פרטי מקבל המזון, ובכלל זה את שמו המלא, מען עסקו, ומספר זיהוי; לא כללה תעודת המשלוח מספר זיהוי כאמור, ישמור העוסק במזון את התעודה בצירוף מידע המאפשר לקשר מיידית בין המסמך לזהות מקבל המזון; לעניין זה, "מספר זיהוי" </w:t>
      </w:r>
      <w:r>
        <w:rPr>
          <w:rStyle w:val="default"/>
          <w:rFonts w:cs="FrankRuehl"/>
          <w:rtl/>
        </w:rPr>
        <w:t>–</w:t>
      </w:r>
      <w:r>
        <w:rPr>
          <w:rStyle w:val="default"/>
          <w:rFonts w:cs="FrankRuehl" w:hint="cs"/>
          <w:rtl/>
        </w:rPr>
        <w:t xml:space="preserve"> אחד מאלה: מספר רישיון ייצור, מספר תעודת יבואן רשום, מספר רישיון עסק או מספר עוסק מורשה.</w:t>
      </w:r>
    </w:p>
    <w:p w:rsidR="00D42922" w:rsidRDefault="00D42922" w:rsidP="00D4292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זה לא יחולו על עוסק במזון בשיווק קמעונאי אם עוסק אחר במזון רכש ממנו את המזון כצרכן, בלי ידיעתו.</w:t>
      </w:r>
    </w:p>
    <w:p w:rsidR="00C267DF" w:rsidRDefault="00C267DF" w:rsidP="007525C7">
      <w:pPr>
        <w:pStyle w:val="P00"/>
        <w:spacing w:before="72"/>
        <w:ind w:left="0" w:right="1134"/>
        <w:rPr>
          <w:rStyle w:val="default"/>
          <w:rFonts w:cs="FrankRuehl" w:hint="cs"/>
          <w:rtl/>
        </w:rPr>
      </w:pPr>
      <w:bookmarkStart w:id="221" w:name="Seif135"/>
      <w:bookmarkEnd w:id="221"/>
      <w:r>
        <w:rPr>
          <w:lang w:val="he-IL"/>
        </w:rPr>
        <w:pict>
          <v:rect id="_x0000_s2201" style="position:absolute;left:0;text-align:left;margin-left:464.5pt;margin-top:8.05pt;width:75.05pt;height:17.9pt;z-index:251572736"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הסדרת עקיבות המזון על ידי מקבל מזון</w:t>
                  </w:r>
                </w:p>
              </w:txbxContent>
            </v:textbox>
            <w10:anchorlock/>
          </v:rect>
        </w:pict>
      </w:r>
      <w:r>
        <w:rPr>
          <w:rStyle w:val="big-number"/>
          <w:rFonts w:hint="cs"/>
          <w:rtl/>
        </w:rPr>
        <w:t>13</w:t>
      </w:r>
      <w:r w:rsidR="00D42922">
        <w:rPr>
          <w:rStyle w:val="big-number"/>
          <w:rFonts w:hint="cs"/>
          <w:rtl/>
        </w:rPr>
        <w:t>5</w:t>
      </w:r>
      <w:r w:rsidR="000E2921">
        <w:rPr>
          <w:rStyle w:val="default"/>
          <w:rFonts w:cs="FrankRuehl" w:hint="cs"/>
          <w:rtl/>
        </w:rPr>
        <w:t>.</w:t>
      </w:r>
      <w:r w:rsidRPr="00C95D6B">
        <w:rPr>
          <w:rStyle w:val="default"/>
          <w:rFonts w:cs="FrankRuehl"/>
          <w:rtl/>
        </w:rPr>
        <w:tab/>
      </w:r>
      <w:r w:rsidR="007525C7">
        <w:rPr>
          <w:rStyle w:val="default"/>
          <w:rFonts w:cs="FrankRuehl" w:hint="cs"/>
          <w:rtl/>
        </w:rPr>
        <w:t>(א)</w:t>
      </w:r>
      <w:r w:rsidR="007525C7">
        <w:rPr>
          <w:rStyle w:val="default"/>
          <w:rFonts w:cs="FrankRuehl" w:hint="cs"/>
          <w:rtl/>
        </w:rPr>
        <w:tab/>
        <w:t xml:space="preserve">בהעברת מזון יקבל מקבל המזון ממעביר המזון את שמו המלא, מען עסקו </w:t>
      </w:r>
      <w:r w:rsidR="004F11A5">
        <w:rPr>
          <w:rStyle w:val="default"/>
          <w:rFonts w:cs="FrankRuehl" w:hint="cs"/>
          <w:rtl/>
        </w:rPr>
        <w:t>ו</w:t>
      </w:r>
      <w:r w:rsidR="007525C7">
        <w:rPr>
          <w:rStyle w:val="default"/>
          <w:rFonts w:cs="FrankRuehl" w:hint="cs"/>
          <w:rtl/>
        </w:rPr>
        <w:t>פרטי העוסק שלו ומסמכים שקבע השר לפי סעיף 137, יתעד פרטים אלה יחד עם פרטים המאפשרים את זיהוי המזון שהועבר, וימסור למעביר המזון פרטים כאמור בסעיף 134.</w:t>
      </w:r>
    </w:p>
    <w:p w:rsidR="007525C7" w:rsidRDefault="007525C7" w:rsidP="007525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היה למקבל המזון יותר מאתר אחד שאליו מיועד המזון, חובה על מקבל המזון לתעד את האתרים שבהם נמצא המזון שקיבל, בהתאם לזיהוי המזון, ולעדכן את התיעוד אם חלו שינויים במיקום המזון; בסעיף קטן זה, "תיעוד" </w:t>
      </w:r>
      <w:r>
        <w:rPr>
          <w:rStyle w:val="default"/>
          <w:rFonts w:cs="FrankRuehl"/>
          <w:rtl/>
        </w:rPr>
        <w:t>–</w:t>
      </w:r>
      <w:r>
        <w:rPr>
          <w:rStyle w:val="default"/>
          <w:rFonts w:cs="FrankRuehl" w:hint="cs"/>
          <w:rtl/>
        </w:rPr>
        <w:t xml:space="preserve"> לרבות באמצעות מערכת לניהול מלאי או מערכת ממוחשבת אחרת.</w:t>
      </w:r>
    </w:p>
    <w:p w:rsidR="00C267DF" w:rsidRDefault="00C267DF" w:rsidP="000E2921">
      <w:pPr>
        <w:pStyle w:val="P00"/>
        <w:spacing w:before="72"/>
        <w:ind w:left="0" w:right="1134"/>
        <w:rPr>
          <w:rStyle w:val="default"/>
          <w:rFonts w:cs="FrankRuehl" w:hint="cs"/>
          <w:rtl/>
        </w:rPr>
      </w:pPr>
      <w:bookmarkStart w:id="222" w:name="Seif136"/>
      <w:bookmarkEnd w:id="222"/>
      <w:r>
        <w:rPr>
          <w:lang w:val="he-IL"/>
        </w:rPr>
        <w:pict>
          <v:rect id="_x0000_s2202" style="position:absolute;left:0;text-align:left;margin-left:464.5pt;margin-top:8.05pt;width:75.05pt;height:25.45pt;z-index:251573760"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תיעוד פרטיהם של מעביר מזון ומקבל מזון</w:t>
                  </w:r>
                </w:p>
              </w:txbxContent>
            </v:textbox>
            <w10:anchorlock/>
          </v:rect>
        </w:pict>
      </w:r>
      <w:r>
        <w:rPr>
          <w:rStyle w:val="big-number"/>
          <w:rFonts w:hint="cs"/>
          <w:rtl/>
        </w:rPr>
        <w:t>13</w:t>
      </w:r>
      <w:r w:rsidR="007525C7">
        <w:rPr>
          <w:rStyle w:val="big-number"/>
          <w:rFonts w:hint="cs"/>
          <w:rtl/>
        </w:rPr>
        <w:t>6</w:t>
      </w:r>
      <w:r w:rsidR="000E2921">
        <w:rPr>
          <w:rStyle w:val="default"/>
          <w:rFonts w:cs="FrankRuehl" w:hint="cs"/>
          <w:rtl/>
        </w:rPr>
        <w:t>.</w:t>
      </w:r>
      <w:r w:rsidRPr="00C95D6B">
        <w:rPr>
          <w:rStyle w:val="default"/>
          <w:rFonts w:cs="FrankRuehl"/>
          <w:rtl/>
        </w:rPr>
        <w:tab/>
      </w:r>
      <w:r w:rsidR="000E2921">
        <w:rPr>
          <w:rStyle w:val="default"/>
          <w:rFonts w:cs="FrankRuehl" w:hint="cs"/>
          <w:rtl/>
        </w:rPr>
        <w:t>(א)</w:t>
      </w:r>
      <w:r w:rsidR="000E2921">
        <w:rPr>
          <w:rStyle w:val="default"/>
          <w:rFonts w:cs="FrankRuehl" w:hint="cs"/>
          <w:rtl/>
        </w:rPr>
        <w:tab/>
        <w:t xml:space="preserve">עוסק במזון החייב בתיעוד לפי סימן זה ישמור את הפרטים והמסמכים הנדרשים ומסמכים לפי סעיפים 134, 135 ו-137, לגבי כל משלוח מזון, לתקופה שלא תפחת משנה ממועד תום חיי המדף של המזון או, בהיעדר סימון של מועד כאמור </w:t>
      </w:r>
      <w:r w:rsidR="000E2921">
        <w:rPr>
          <w:rStyle w:val="default"/>
          <w:rFonts w:cs="FrankRuehl"/>
          <w:rtl/>
        </w:rPr>
        <w:t>–</w:t>
      </w:r>
      <w:r w:rsidR="000E2921">
        <w:rPr>
          <w:rStyle w:val="default"/>
          <w:rFonts w:cs="FrankRuehl" w:hint="cs"/>
          <w:rtl/>
        </w:rPr>
        <w:t xml:space="preserve"> משנה ממועד העברת המזון בהתאם לתאריך בתעודת המשלוח ובהיעדר תעודת משלוח </w:t>
      </w:r>
      <w:r w:rsidR="000E2921">
        <w:rPr>
          <w:rStyle w:val="default"/>
          <w:rFonts w:cs="FrankRuehl"/>
          <w:rtl/>
        </w:rPr>
        <w:t>–</w:t>
      </w:r>
      <w:r w:rsidR="000E2921">
        <w:rPr>
          <w:rStyle w:val="default"/>
          <w:rFonts w:cs="FrankRuehl" w:hint="cs"/>
          <w:rtl/>
        </w:rPr>
        <w:t xml:space="preserve"> במסמך אחר כאמור בפסקה (2) בהגדרה "פרטי העוסק".</w:t>
      </w:r>
    </w:p>
    <w:p w:rsidR="000E2921" w:rsidRDefault="000E2921" w:rsidP="000E292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אם ניתנה למשלוח של מוצרי בשר תעודת משלוח וטרינרית, יישמר התיעוד האמור לתקופה שלא תפחת משישה חודשים בלבד ממועד העברת המזון.</w:t>
      </w:r>
    </w:p>
    <w:p w:rsidR="000E2921" w:rsidRDefault="000E2921" w:rsidP="000E292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משווק גדול ישמור את המסמכים הנדרשים לפי סעיף קטן (א) בנוגע למלאי הקיים בידיו באותה עת, במקום העסק או באופן המאפשר נגישות מהירה אליהם.</w:t>
      </w:r>
    </w:p>
    <w:p w:rsidR="00C267DF" w:rsidRDefault="00C267DF" w:rsidP="000E2921">
      <w:pPr>
        <w:pStyle w:val="P00"/>
        <w:spacing w:before="72"/>
        <w:ind w:left="0" w:right="1134"/>
        <w:rPr>
          <w:rStyle w:val="default"/>
          <w:rFonts w:cs="FrankRuehl" w:hint="cs"/>
          <w:rtl/>
        </w:rPr>
      </w:pPr>
      <w:bookmarkStart w:id="223" w:name="Seif137"/>
      <w:bookmarkEnd w:id="223"/>
      <w:r>
        <w:rPr>
          <w:lang w:val="he-IL"/>
        </w:rPr>
        <w:pict>
          <v:rect id="_x0000_s2203" style="position:absolute;left:0;text-align:left;margin-left:464.5pt;margin-top:8.05pt;width:75.05pt;height:17.9pt;z-index:251574784"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תקנות לעניין עקיבות מזון</w:t>
                  </w:r>
                </w:p>
              </w:txbxContent>
            </v:textbox>
            <w10:anchorlock/>
          </v:rect>
        </w:pict>
      </w:r>
      <w:r>
        <w:rPr>
          <w:rStyle w:val="big-number"/>
          <w:rFonts w:hint="cs"/>
          <w:rtl/>
        </w:rPr>
        <w:t>13</w:t>
      </w:r>
      <w:r w:rsidR="000E2921">
        <w:rPr>
          <w:rStyle w:val="big-number"/>
          <w:rFonts w:hint="cs"/>
          <w:rtl/>
        </w:rPr>
        <w:t>7</w:t>
      </w:r>
      <w:r w:rsidRPr="00C95D6B">
        <w:rPr>
          <w:rStyle w:val="default"/>
          <w:rFonts w:cs="FrankRuehl"/>
          <w:rtl/>
        </w:rPr>
        <w:t>.</w:t>
      </w:r>
      <w:r w:rsidRPr="00C95D6B">
        <w:rPr>
          <w:rStyle w:val="default"/>
          <w:rFonts w:cs="FrankRuehl"/>
          <w:rtl/>
        </w:rPr>
        <w:tab/>
      </w:r>
      <w:r w:rsidR="000E2921">
        <w:rPr>
          <w:rStyle w:val="default"/>
          <w:rFonts w:cs="FrankRuehl" w:hint="cs"/>
          <w:rtl/>
        </w:rPr>
        <w:t>השר, באישור הוועדה, רשאי לקבוע הוראות בעניינים אלה בשים לב לסוג העוסקים במזון שעליהם יחולו ההוראות:</w:t>
      </w:r>
    </w:p>
    <w:p w:rsidR="000E2921" w:rsidRDefault="000E2921" w:rsidP="000E292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הפרטים הנדרשים לזיהוי המזון לפי סימן זה;</w:t>
      </w:r>
    </w:p>
    <w:p w:rsidR="000E2921" w:rsidRDefault="000E2921" w:rsidP="000E292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מסמכים נוספים או פרטים שיש לקבל ולשמור להבטחת העקיבות לפי סימן זה;</w:t>
      </w:r>
    </w:p>
    <w:p w:rsidR="000E2921" w:rsidRDefault="000E2921" w:rsidP="000E292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הקלות בדרישות סעיף 136 ופסקאות (1) ו-(2) בסעיף זה, לפי סוגי עוסקים, בשים לב לגודלם ולסוג המזון המועבר או המתקבל על ידם;</w:t>
      </w:r>
    </w:p>
    <w:p w:rsidR="000E2921" w:rsidRDefault="000E2921" w:rsidP="000E292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סוגי מזון שלגביהם יחולו הוראות סעיפים 134 ו-135 אף אם הם מועברים למי שאינו עוסק במזון, ובלבד שהדבר נדרש לשם שמירה על בריאות הציבור.</w:t>
      </w:r>
    </w:p>
    <w:p w:rsidR="000E2921" w:rsidRPr="000E2921" w:rsidRDefault="000E2921" w:rsidP="000E2921">
      <w:pPr>
        <w:pStyle w:val="header-2"/>
        <w:ind w:left="0" w:right="1134"/>
        <w:rPr>
          <w:rFonts w:hint="cs"/>
          <w:rtl/>
        </w:rPr>
      </w:pPr>
      <w:bookmarkStart w:id="224" w:name="hed216"/>
      <w:bookmarkEnd w:id="224"/>
      <w:r w:rsidRPr="000E2921">
        <w:rPr>
          <w:rFonts w:hint="cs"/>
          <w:rtl/>
        </w:rPr>
        <w:t>סימן ג': תקנות לעניין מכירת מזון</w:t>
      </w:r>
    </w:p>
    <w:p w:rsidR="00C267DF" w:rsidRDefault="00C267DF" w:rsidP="000E2921">
      <w:pPr>
        <w:pStyle w:val="P00"/>
        <w:spacing w:before="72"/>
        <w:ind w:left="0" w:right="1134"/>
        <w:rPr>
          <w:rStyle w:val="default"/>
          <w:rFonts w:cs="FrankRuehl" w:hint="cs"/>
          <w:rtl/>
        </w:rPr>
      </w:pPr>
      <w:bookmarkStart w:id="225" w:name="Seif138"/>
      <w:bookmarkEnd w:id="225"/>
      <w:r>
        <w:rPr>
          <w:lang w:val="he-IL"/>
        </w:rPr>
        <w:pict>
          <v:rect id="_x0000_s2204" style="position:absolute;left:0;text-align:left;margin-left:464.5pt;margin-top:8.05pt;width:75.05pt;height:17.9pt;z-index:251575808"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תקנות לעניין מכירת מזון</w:t>
                  </w:r>
                </w:p>
              </w:txbxContent>
            </v:textbox>
            <w10:anchorlock/>
          </v:rect>
        </w:pict>
      </w:r>
      <w:r>
        <w:rPr>
          <w:rStyle w:val="big-number"/>
          <w:rFonts w:hint="cs"/>
          <w:rtl/>
        </w:rPr>
        <w:t>13</w:t>
      </w:r>
      <w:r w:rsidR="000E2921">
        <w:rPr>
          <w:rStyle w:val="big-number"/>
          <w:rFonts w:hint="cs"/>
          <w:rtl/>
        </w:rPr>
        <w:t>8</w:t>
      </w:r>
      <w:r w:rsidRPr="00C95D6B">
        <w:rPr>
          <w:rStyle w:val="default"/>
          <w:rFonts w:cs="FrankRuehl"/>
          <w:rtl/>
        </w:rPr>
        <w:t>.</w:t>
      </w:r>
      <w:r w:rsidRPr="00C95D6B">
        <w:rPr>
          <w:rStyle w:val="default"/>
          <w:rFonts w:cs="FrankRuehl"/>
          <w:rtl/>
        </w:rPr>
        <w:tab/>
      </w:r>
      <w:r w:rsidR="000E2921">
        <w:rPr>
          <w:rStyle w:val="default"/>
          <w:rFonts w:cs="FrankRuehl" w:hint="cs"/>
          <w:rtl/>
        </w:rPr>
        <w:t>השר, באישור הוועדה רשאי לקבוע הוראות בעניינים אלה:</w:t>
      </w:r>
    </w:p>
    <w:p w:rsidR="000E2921" w:rsidRDefault="000E2921" w:rsidP="000E292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התנאים למכירת מזון, לרבות לעניין תנאי מכירה נאותים, ורשאי השר לקבוע הוראות כאמור לפי סוגי משווקים, בשים לב לגודלם ולסוג המזון הנמכר על ידם;</w:t>
      </w:r>
    </w:p>
    <w:p w:rsidR="000E2921" w:rsidRDefault="000E2921" w:rsidP="000E292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חובות משווק בעניין מכירת מזון, לרבות הטלת חובת סימון לגבי מזון מסוים שקבע השר, ובכלל זה מזון שאינו ארוז מראש על ידי היצרן וחובת סימון במקום הממכר;</w:t>
      </w:r>
    </w:p>
    <w:p w:rsidR="000E2921" w:rsidRDefault="000E2921" w:rsidP="000E292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החזרה יזומה בידי משווק לפי סעיף 164;</w:t>
      </w:r>
    </w:p>
    <w:p w:rsidR="000E2921" w:rsidRDefault="000E2921" w:rsidP="000E292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חובות והוראות לעניין סוג מזון רגיש מסוים, לרבות הקביעה כי בנסיבות מיוחדות ובהחלטה מנומקת, בשים לב לסכנה לבריאות הציבור ולבטיחות המזון, נדרשת הוכחה לגבי מילוי דרישות הדין החל על ייצורו וכי אין לשווקו בלא הוכחה כאמור; קבע השר כאמור, יקבע את דרכי ההוכחה והמסמכים הנדרשים לשם הוכחה כאמור, ורשאי הוא לקבוע דרישות כאמור לפי סוגי משווקים;</w:t>
      </w:r>
    </w:p>
    <w:p w:rsidR="000E2921" w:rsidRDefault="000E2921" w:rsidP="000E2921">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חובות והוראות לעניין סוג מזון רגיל מסוים, לרבות קביעה כי נדרשת הוכחה כאמור בפסקה (4) לתקופה שקבע, שלא תעלה על שישה חודשים;</w:t>
      </w:r>
    </w:p>
    <w:p w:rsidR="000E2921" w:rsidRDefault="000E2921" w:rsidP="000E2921">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תנאים לעניין מכירת מזון ייעודי.</w:t>
      </w:r>
    </w:p>
    <w:p w:rsidR="000E2921" w:rsidRPr="000E2921" w:rsidRDefault="000E2921" w:rsidP="000E2921">
      <w:pPr>
        <w:pStyle w:val="header-2"/>
        <w:ind w:left="0" w:right="1134"/>
        <w:rPr>
          <w:rFonts w:hint="cs"/>
          <w:rtl/>
        </w:rPr>
      </w:pPr>
      <w:bookmarkStart w:id="226" w:name="hed217"/>
      <w:bookmarkEnd w:id="226"/>
      <w:r w:rsidRPr="000E2921">
        <w:rPr>
          <w:rFonts w:hint="cs"/>
          <w:rtl/>
        </w:rPr>
        <w:t>סימן ד': חובות משווק מהאזור</w:t>
      </w:r>
    </w:p>
    <w:p w:rsidR="00C267DF" w:rsidRDefault="00C267DF" w:rsidP="000E2921">
      <w:pPr>
        <w:pStyle w:val="P00"/>
        <w:spacing w:before="72"/>
        <w:ind w:left="0" w:right="1134"/>
        <w:rPr>
          <w:rStyle w:val="default"/>
          <w:rFonts w:cs="FrankRuehl" w:hint="cs"/>
          <w:rtl/>
        </w:rPr>
      </w:pPr>
      <w:bookmarkStart w:id="227" w:name="Seif139"/>
      <w:bookmarkEnd w:id="227"/>
      <w:r>
        <w:rPr>
          <w:lang w:val="he-IL"/>
        </w:rPr>
        <w:pict>
          <v:rect id="_x0000_s2205" style="position:absolute;left:0;text-align:left;margin-left:464.5pt;margin-top:8.05pt;width:75.05pt;height:12.3pt;z-index:251576832"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 xml:space="preserve">הגדרות </w:t>
                  </w:r>
                  <w:r>
                    <w:rPr>
                      <w:rFonts w:cs="Miriam"/>
                      <w:szCs w:val="18"/>
                      <w:rtl/>
                    </w:rPr>
                    <w:t>–</w:t>
                  </w:r>
                  <w:r>
                    <w:rPr>
                      <w:rFonts w:cs="Miriam" w:hint="cs"/>
                      <w:szCs w:val="18"/>
                      <w:rtl/>
                    </w:rPr>
                    <w:t xml:space="preserve"> סימן ד'</w:t>
                  </w:r>
                </w:p>
              </w:txbxContent>
            </v:textbox>
            <w10:anchorlock/>
          </v:rect>
        </w:pict>
      </w:r>
      <w:r>
        <w:rPr>
          <w:rStyle w:val="big-number"/>
          <w:rFonts w:hint="cs"/>
          <w:rtl/>
        </w:rPr>
        <w:t>13</w:t>
      </w:r>
      <w:r w:rsidR="000E2921">
        <w:rPr>
          <w:rStyle w:val="big-number"/>
          <w:rFonts w:hint="cs"/>
          <w:rtl/>
        </w:rPr>
        <w:t>9</w:t>
      </w:r>
      <w:r w:rsidRPr="00C95D6B">
        <w:rPr>
          <w:rStyle w:val="default"/>
          <w:rFonts w:cs="FrankRuehl"/>
          <w:rtl/>
        </w:rPr>
        <w:t>.</w:t>
      </w:r>
      <w:r w:rsidRPr="00C95D6B">
        <w:rPr>
          <w:rStyle w:val="default"/>
          <w:rFonts w:cs="FrankRuehl"/>
          <w:rtl/>
        </w:rPr>
        <w:tab/>
      </w:r>
      <w:r w:rsidR="000E2921">
        <w:rPr>
          <w:rStyle w:val="default"/>
          <w:rFonts w:cs="FrankRuehl" w:hint="cs"/>
          <w:rtl/>
        </w:rPr>
        <w:t xml:space="preserve">בסימן זה </w:t>
      </w:r>
      <w:r w:rsidR="000E2921">
        <w:rPr>
          <w:rStyle w:val="default"/>
          <w:rFonts w:cs="FrankRuehl"/>
          <w:rtl/>
        </w:rPr>
        <w:t>–</w:t>
      </w:r>
    </w:p>
    <w:p w:rsidR="000E2921" w:rsidRDefault="000E2921" w:rsidP="000E2921">
      <w:pPr>
        <w:pStyle w:val="P00"/>
        <w:spacing w:before="72"/>
        <w:ind w:left="0" w:right="1134"/>
        <w:rPr>
          <w:rStyle w:val="default"/>
          <w:rFonts w:cs="FrankRuehl" w:hint="cs"/>
          <w:rtl/>
        </w:rPr>
      </w:pPr>
      <w:r>
        <w:rPr>
          <w:rStyle w:val="default"/>
          <w:rFonts w:cs="FrankRuehl" w:hint="cs"/>
          <w:rtl/>
        </w:rPr>
        <w:tab/>
        <w:t xml:space="preserve">"מרשם המשווקים מהאזור" </w:t>
      </w:r>
      <w:r>
        <w:rPr>
          <w:rStyle w:val="default"/>
          <w:rFonts w:cs="FrankRuehl"/>
          <w:rtl/>
        </w:rPr>
        <w:t>–</w:t>
      </w:r>
      <w:r>
        <w:rPr>
          <w:rStyle w:val="default"/>
          <w:rFonts w:cs="FrankRuehl" w:hint="cs"/>
          <w:rtl/>
        </w:rPr>
        <w:t xml:space="preserve"> כמשמעותו בסעיף 146;</w:t>
      </w:r>
    </w:p>
    <w:p w:rsidR="000E2921" w:rsidRDefault="000E2921" w:rsidP="000E2921">
      <w:pPr>
        <w:pStyle w:val="P00"/>
        <w:spacing w:before="72"/>
        <w:ind w:left="0" w:right="1134"/>
        <w:rPr>
          <w:rStyle w:val="default"/>
          <w:rFonts w:cs="FrankRuehl" w:hint="cs"/>
          <w:rtl/>
        </w:rPr>
      </w:pPr>
      <w:r>
        <w:rPr>
          <w:rStyle w:val="default"/>
          <w:rFonts w:cs="FrankRuehl" w:hint="cs"/>
          <w:rtl/>
        </w:rPr>
        <w:tab/>
        <w:t xml:space="preserve">"משווק מהאזור" </w:t>
      </w:r>
      <w:r>
        <w:rPr>
          <w:rStyle w:val="default"/>
          <w:rFonts w:cs="FrankRuehl"/>
          <w:rtl/>
        </w:rPr>
        <w:t>–</w:t>
      </w:r>
      <w:r>
        <w:rPr>
          <w:rStyle w:val="default"/>
          <w:rFonts w:cs="FrankRuehl" w:hint="cs"/>
          <w:rtl/>
        </w:rPr>
        <w:t xml:space="preserve"> אדם העוסק בהבאת מזון מהאזור לישראל;</w:t>
      </w:r>
    </w:p>
    <w:p w:rsidR="000E2921" w:rsidRDefault="000E2921" w:rsidP="000E2921">
      <w:pPr>
        <w:pStyle w:val="P00"/>
        <w:spacing w:before="72"/>
        <w:ind w:left="0" w:right="1134"/>
        <w:rPr>
          <w:rStyle w:val="default"/>
          <w:rFonts w:cs="FrankRuehl" w:hint="cs"/>
          <w:rtl/>
        </w:rPr>
      </w:pPr>
      <w:r>
        <w:rPr>
          <w:rStyle w:val="default"/>
          <w:rFonts w:cs="FrankRuehl" w:hint="cs"/>
          <w:rtl/>
        </w:rPr>
        <w:tab/>
        <w:t xml:space="preserve">"משווק רשום מהאזור" </w:t>
      </w:r>
      <w:r>
        <w:rPr>
          <w:rStyle w:val="default"/>
          <w:rFonts w:cs="FrankRuehl"/>
          <w:rtl/>
        </w:rPr>
        <w:t>–</w:t>
      </w:r>
      <w:r>
        <w:rPr>
          <w:rStyle w:val="default"/>
          <w:rFonts w:cs="FrankRuehl" w:hint="cs"/>
          <w:rtl/>
        </w:rPr>
        <w:t xml:space="preserve"> אדם בעל רישום תקף במרשם המשווקים מהאזור.</w:t>
      </w:r>
    </w:p>
    <w:p w:rsidR="00C267DF" w:rsidRDefault="00C267DF" w:rsidP="000E2921">
      <w:pPr>
        <w:pStyle w:val="P00"/>
        <w:spacing w:before="72"/>
        <w:ind w:left="0" w:right="1134"/>
        <w:rPr>
          <w:rStyle w:val="default"/>
          <w:rFonts w:cs="FrankRuehl" w:hint="cs"/>
          <w:rtl/>
        </w:rPr>
      </w:pPr>
      <w:bookmarkStart w:id="228" w:name="Seif140"/>
      <w:bookmarkEnd w:id="228"/>
      <w:r>
        <w:rPr>
          <w:lang w:val="he-IL"/>
        </w:rPr>
        <w:pict>
          <v:rect id="_x0000_s2206" style="position:absolute;left:0;text-align:left;margin-left:464.5pt;margin-top:8.05pt;width:75.05pt;height:37.8pt;z-index:251577856" o:allowincell="f" filled="f" stroked="f" strokecolor="lime" strokeweight=".25pt">
            <v:textbox style="mso-next-textbox:#_x0000_s2206" inset="0,0,0,0">
              <w:txbxContent>
                <w:p w:rsidR="004B6E0C" w:rsidRDefault="004B6E0C" w:rsidP="00C267DF">
                  <w:pPr>
                    <w:spacing w:line="160" w:lineRule="exact"/>
                    <w:jc w:val="left"/>
                    <w:rPr>
                      <w:rFonts w:cs="Miriam" w:hint="cs"/>
                      <w:noProof/>
                      <w:szCs w:val="18"/>
                      <w:rtl/>
                    </w:rPr>
                  </w:pPr>
                  <w:r>
                    <w:rPr>
                      <w:rFonts w:cs="Miriam" w:hint="cs"/>
                      <w:szCs w:val="18"/>
                      <w:rtl/>
                    </w:rPr>
                    <w:t>החלת הוראות על הבאת מזון מהאזור לישראל לשם שמירה על בריאות הציבור</w:t>
                  </w:r>
                </w:p>
              </w:txbxContent>
            </v:textbox>
            <w10:anchorlock/>
          </v:rect>
        </w:pict>
      </w:r>
      <w:r>
        <w:rPr>
          <w:rStyle w:val="big-number"/>
          <w:rFonts w:hint="cs"/>
          <w:rtl/>
        </w:rPr>
        <w:t>14</w:t>
      </w:r>
      <w:r>
        <w:rPr>
          <w:rStyle w:val="big-number"/>
          <w:rtl/>
        </w:rPr>
        <w:t>0</w:t>
      </w:r>
      <w:r w:rsidRPr="00C95D6B">
        <w:rPr>
          <w:rStyle w:val="default"/>
          <w:rFonts w:cs="FrankRuehl"/>
          <w:rtl/>
        </w:rPr>
        <w:t>.</w:t>
      </w:r>
      <w:r w:rsidRPr="00C95D6B">
        <w:rPr>
          <w:rStyle w:val="default"/>
          <w:rFonts w:cs="FrankRuehl"/>
          <w:rtl/>
        </w:rPr>
        <w:tab/>
      </w:r>
      <w:r w:rsidR="000E2921">
        <w:rPr>
          <w:rStyle w:val="default"/>
          <w:rFonts w:cs="FrankRuehl" w:hint="cs"/>
          <w:rtl/>
        </w:rPr>
        <w:t>(א)</w:t>
      </w:r>
      <w:r w:rsidR="000E2921">
        <w:rPr>
          <w:rStyle w:val="default"/>
          <w:rFonts w:cs="FrankRuehl" w:hint="cs"/>
          <w:rtl/>
        </w:rPr>
        <w:tab/>
        <w:t>על משווק מהאזור ועל הבאת מזון מהאזור לישראל, יחולו הוראות פרקים ב', ד' ו-ה' והתקנות לפיהם, בשינויים המחויבים ובשינויים המפורטים בסימן זה.</w:t>
      </w:r>
    </w:p>
    <w:p w:rsidR="000E2921" w:rsidRDefault="000E2921" w:rsidP="000E292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בהתייעצות עם שר הכלכלה, רשאי לקבוע שינויים נוספים לעניין החלת ההוראות כאמור בסעיף קטן (א), וכן הוראות נוספות שיחולו על משווק מהאזור, והכול ככל הנדרש לשם שמירה על בריאות הציבור.</w:t>
      </w:r>
    </w:p>
    <w:p w:rsidR="00C267DF" w:rsidRDefault="00C267DF" w:rsidP="00897823">
      <w:pPr>
        <w:pStyle w:val="P00"/>
        <w:spacing w:before="72"/>
        <w:ind w:left="0" w:right="1134"/>
        <w:rPr>
          <w:rStyle w:val="default"/>
          <w:rFonts w:cs="FrankRuehl" w:hint="cs"/>
          <w:rtl/>
        </w:rPr>
      </w:pPr>
      <w:bookmarkStart w:id="229" w:name="Seif141"/>
      <w:bookmarkEnd w:id="229"/>
      <w:r>
        <w:rPr>
          <w:lang w:val="he-IL"/>
        </w:rPr>
        <w:pict>
          <v:rect id="_x0000_s2207" style="position:absolute;left:0;text-align:left;margin-left:464.5pt;margin-top:8.05pt;width:75.05pt;height:17.9pt;z-index:251578880"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החלת הוראות על משווק מהאזור</w:t>
                  </w:r>
                </w:p>
              </w:txbxContent>
            </v:textbox>
            <w10:anchorlock/>
          </v:rect>
        </w:pict>
      </w:r>
      <w:r>
        <w:rPr>
          <w:rStyle w:val="big-number"/>
          <w:rFonts w:hint="cs"/>
          <w:rtl/>
        </w:rPr>
        <w:t>14</w:t>
      </w:r>
      <w:r w:rsidR="000E2921">
        <w:rPr>
          <w:rStyle w:val="big-number"/>
          <w:rFonts w:hint="cs"/>
          <w:rtl/>
        </w:rPr>
        <w:t>1</w:t>
      </w:r>
      <w:r w:rsidRPr="00C95D6B">
        <w:rPr>
          <w:rStyle w:val="default"/>
          <w:rFonts w:cs="FrankRuehl"/>
          <w:rtl/>
        </w:rPr>
        <w:t>.</w:t>
      </w:r>
      <w:r w:rsidRPr="00C95D6B">
        <w:rPr>
          <w:rStyle w:val="default"/>
          <w:rFonts w:cs="FrankRuehl"/>
          <w:rtl/>
        </w:rPr>
        <w:tab/>
      </w:r>
      <w:r w:rsidR="00897823">
        <w:rPr>
          <w:rStyle w:val="default"/>
          <w:rFonts w:cs="FrankRuehl" w:hint="cs"/>
          <w:rtl/>
        </w:rPr>
        <w:t>(א)</w:t>
      </w:r>
      <w:r w:rsidR="00897823">
        <w:rPr>
          <w:rStyle w:val="default"/>
          <w:rFonts w:cs="FrankRuehl" w:hint="cs"/>
          <w:rtl/>
        </w:rPr>
        <w:tab/>
        <w:t xml:space="preserve">על אף האמור בפרקים ד' ו-ה' כפי שהוחלו בסעיף 140 על הבאת מזון מהאזור, לעניין הוראות החלות על משווק מהאזור </w:t>
      </w:r>
      <w:r w:rsidR="00897823">
        <w:rPr>
          <w:rStyle w:val="default"/>
          <w:rFonts w:cs="FrankRuehl"/>
          <w:rtl/>
        </w:rPr>
        <w:t>–</w:t>
      </w:r>
    </w:p>
    <w:p w:rsidR="00897823" w:rsidRDefault="00897823" w:rsidP="0089782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רישום כמשווק מהאזור יבוא במקום רישום כיבואן רשום;</w:t>
      </w:r>
    </w:p>
    <w:p w:rsidR="00897823" w:rsidRDefault="00897823" w:rsidP="0089782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אישור מיוחד לפי סעיף 143 יבוא במקום אישור מוקדם לייבוא לפי סעיף 64;</w:t>
      </w:r>
    </w:p>
    <w:p w:rsidR="00897823" w:rsidRDefault="00897823" w:rsidP="0089782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אישור מהרשות המוסמכת באזור בדבר הפיקוח הנדרש לפי פרק ד' על המזון, יבוא במקום אישור גורם מוסמך במדינת הייצור ככל שנדרש אישור כאמור.</w:t>
      </w:r>
    </w:p>
    <w:p w:rsidR="00897823" w:rsidRDefault="00897823" w:rsidP="0089782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סעיף 57 יוחל בשינויים אלה:</w:t>
      </w:r>
    </w:p>
    <w:p w:rsidR="00897823" w:rsidRDefault="00897823" w:rsidP="0089782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האמור בפסקה (3)(ב) יקראו "ייצורו לשם ייצוא או לשם החזרה לאזור";</w:t>
      </w:r>
    </w:p>
    <w:p w:rsidR="00897823" w:rsidRDefault="00897823" w:rsidP="0089782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במקום האמור בפסקה (4), יקראו "החזרת משלוח מזון שיוצא או שהועבר לאזור והוחזר שלא מטעמים של בריאות הציבור".</w:t>
      </w:r>
    </w:p>
    <w:p w:rsidR="00897823" w:rsidRDefault="00897823" w:rsidP="0089782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סימן זה לא יחולו על הבאה מהאזור של מזון שיוצר על ידי בעל רישיון ייצור או יובא על ידי יבואן רשום לפי חוק זה.</w:t>
      </w:r>
    </w:p>
    <w:p w:rsidR="00C267DF" w:rsidRDefault="00C267DF" w:rsidP="004C456B">
      <w:pPr>
        <w:pStyle w:val="P00"/>
        <w:spacing w:before="72"/>
        <w:ind w:left="0" w:right="1134"/>
        <w:rPr>
          <w:rStyle w:val="default"/>
          <w:rFonts w:cs="FrankRuehl" w:hint="cs"/>
          <w:rtl/>
        </w:rPr>
      </w:pPr>
      <w:bookmarkStart w:id="230" w:name="Seif142"/>
      <w:bookmarkEnd w:id="230"/>
      <w:r>
        <w:rPr>
          <w:lang w:val="he-IL"/>
        </w:rPr>
        <w:pict>
          <v:rect id="_x0000_s2208" style="position:absolute;left:0;text-align:left;margin-left:464.5pt;margin-top:8.05pt;width:75.05pt;height:17.9pt;z-index:251579904"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הבאת מזון מהאזור לישראל</w:t>
                  </w:r>
                </w:p>
              </w:txbxContent>
            </v:textbox>
            <w10:anchorlock/>
          </v:rect>
        </w:pict>
      </w:r>
      <w:r>
        <w:rPr>
          <w:rStyle w:val="big-number"/>
          <w:rFonts w:hint="cs"/>
          <w:rtl/>
        </w:rPr>
        <w:t>14</w:t>
      </w:r>
      <w:r w:rsidR="00897823">
        <w:rPr>
          <w:rStyle w:val="big-number"/>
          <w:rFonts w:hint="cs"/>
          <w:rtl/>
        </w:rPr>
        <w:t>2</w:t>
      </w:r>
      <w:r w:rsidRPr="00C95D6B">
        <w:rPr>
          <w:rStyle w:val="default"/>
          <w:rFonts w:cs="FrankRuehl"/>
          <w:rtl/>
        </w:rPr>
        <w:t>.</w:t>
      </w:r>
      <w:r w:rsidRPr="00C95D6B">
        <w:rPr>
          <w:rStyle w:val="default"/>
          <w:rFonts w:cs="FrankRuehl"/>
          <w:rtl/>
        </w:rPr>
        <w:tab/>
      </w:r>
      <w:r w:rsidR="004C456B">
        <w:rPr>
          <w:rStyle w:val="default"/>
          <w:rFonts w:cs="FrankRuehl" w:hint="cs"/>
          <w:rtl/>
        </w:rPr>
        <w:t>לא יביא אדם מזון מהאזור לישראל אלא בהתקיים אלה:</w:t>
      </w:r>
    </w:p>
    <w:p w:rsidR="004C456B" w:rsidRDefault="004C456B" w:rsidP="004C456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משווק רשום מהאזור;</w:t>
      </w:r>
    </w:p>
    <w:p w:rsidR="004C456B" w:rsidRDefault="004C456B" w:rsidP="004C456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קיבל את המזון מאדם בעל היתר תקף להוצאת המזון מאת הרשות המוסמכת באזור;</w:t>
      </w:r>
    </w:p>
    <w:p w:rsidR="004C456B" w:rsidRDefault="004C456B" w:rsidP="004C456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הוא הביא את המזון לישראל בהתאם לתנאים שנקבעו בהיתר האמור בפסקה (2).</w:t>
      </w:r>
    </w:p>
    <w:p w:rsidR="00C267DF" w:rsidRDefault="00C267DF" w:rsidP="004C456B">
      <w:pPr>
        <w:pStyle w:val="P00"/>
        <w:spacing w:before="72"/>
        <w:ind w:left="0" w:right="1134"/>
        <w:rPr>
          <w:rStyle w:val="default"/>
          <w:rFonts w:cs="FrankRuehl" w:hint="cs"/>
          <w:rtl/>
        </w:rPr>
      </w:pPr>
      <w:bookmarkStart w:id="231" w:name="Seif143"/>
      <w:bookmarkEnd w:id="231"/>
      <w:r>
        <w:rPr>
          <w:lang w:val="he-IL"/>
        </w:rPr>
        <w:pict>
          <v:rect id="_x0000_s2209" style="position:absolute;left:0;text-align:left;margin-left:464.5pt;margin-top:8.05pt;width:75.05pt;height:17.9pt;z-index:251580928"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אישור מיוחד למכירת מזון רגיש בישראל</w:t>
                  </w:r>
                </w:p>
              </w:txbxContent>
            </v:textbox>
            <w10:anchorlock/>
          </v:rect>
        </w:pict>
      </w:r>
      <w:r>
        <w:rPr>
          <w:rStyle w:val="big-number"/>
          <w:rFonts w:hint="cs"/>
          <w:rtl/>
        </w:rPr>
        <w:t>14</w:t>
      </w:r>
      <w:r w:rsidR="004C456B">
        <w:rPr>
          <w:rStyle w:val="big-number"/>
          <w:rFonts w:hint="cs"/>
          <w:rtl/>
        </w:rPr>
        <w:t>3</w:t>
      </w:r>
      <w:r w:rsidRPr="00C95D6B">
        <w:rPr>
          <w:rStyle w:val="default"/>
          <w:rFonts w:cs="FrankRuehl"/>
          <w:rtl/>
        </w:rPr>
        <w:t>.</w:t>
      </w:r>
      <w:r w:rsidRPr="00C95D6B">
        <w:rPr>
          <w:rStyle w:val="default"/>
          <w:rFonts w:cs="FrankRuehl"/>
          <w:rtl/>
        </w:rPr>
        <w:tab/>
      </w:r>
      <w:r w:rsidR="004C456B">
        <w:rPr>
          <w:rStyle w:val="default"/>
          <w:rFonts w:cs="FrankRuehl" w:hint="cs"/>
          <w:rtl/>
        </w:rPr>
        <w:t>משווק מהאזור לא יביא לישראל מזון רגיש אלא אם כן קיבל אישור מיוחד לכך מאת מנהל שירות המזון או מי שהוא הסמיכו לכך, שיינתן לפי סעיף 64, בשינויים המחויבים, ובהתאם לתנאי האישור.</w:t>
      </w:r>
    </w:p>
    <w:p w:rsidR="00C267DF" w:rsidRDefault="00C267DF" w:rsidP="004C456B">
      <w:pPr>
        <w:pStyle w:val="P00"/>
        <w:spacing w:before="72"/>
        <w:ind w:left="0" w:right="1134"/>
        <w:rPr>
          <w:rStyle w:val="default"/>
          <w:rFonts w:cs="FrankRuehl" w:hint="cs"/>
          <w:rtl/>
        </w:rPr>
      </w:pPr>
      <w:bookmarkStart w:id="232" w:name="Seif144"/>
      <w:bookmarkEnd w:id="232"/>
      <w:r>
        <w:rPr>
          <w:lang w:val="he-IL"/>
        </w:rPr>
        <w:pict>
          <v:rect id="_x0000_s2210" style="position:absolute;left:0;text-align:left;margin-left:464.5pt;margin-top:8.05pt;width:75.05pt;height:17.9pt;z-index:251581952"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עמידה בהוראות סימון מזון</w:t>
                  </w:r>
                </w:p>
              </w:txbxContent>
            </v:textbox>
            <w10:anchorlock/>
          </v:rect>
        </w:pict>
      </w:r>
      <w:r>
        <w:rPr>
          <w:rStyle w:val="big-number"/>
          <w:rFonts w:hint="cs"/>
          <w:rtl/>
        </w:rPr>
        <w:t>14</w:t>
      </w:r>
      <w:r w:rsidR="004C456B">
        <w:rPr>
          <w:rStyle w:val="big-number"/>
          <w:rFonts w:hint="cs"/>
          <w:rtl/>
        </w:rPr>
        <w:t>4</w:t>
      </w:r>
      <w:r w:rsidRPr="00C95D6B">
        <w:rPr>
          <w:rStyle w:val="default"/>
          <w:rFonts w:cs="FrankRuehl"/>
          <w:rtl/>
        </w:rPr>
        <w:t>.</w:t>
      </w:r>
      <w:r w:rsidRPr="00C95D6B">
        <w:rPr>
          <w:rStyle w:val="default"/>
          <w:rFonts w:cs="FrankRuehl"/>
          <w:rtl/>
        </w:rPr>
        <w:tab/>
      </w:r>
      <w:r w:rsidR="004C456B">
        <w:rPr>
          <w:rStyle w:val="default"/>
          <w:rFonts w:cs="FrankRuehl" w:hint="cs"/>
          <w:rtl/>
        </w:rPr>
        <w:t>משווק מהאזור לא יביא מזון לישראל אלא אם כן סימון המזון כולל את שם המשווק מהאזור, בהתאם להוראות החלות על יבואן לעניין סימון לפי חקיקת המזון, בשינויים המחויבים.</w:t>
      </w:r>
    </w:p>
    <w:p w:rsidR="00C267DF" w:rsidRDefault="00C267DF" w:rsidP="004C456B">
      <w:pPr>
        <w:pStyle w:val="P00"/>
        <w:spacing w:before="72"/>
        <w:ind w:left="0" w:right="1134"/>
        <w:rPr>
          <w:rStyle w:val="default"/>
          <w:rFonts w:cs="FrankRuehl" w:hint="cs"/>
          <w:rtl/>
        </w:rPr>
      </w:pPr>
      <w:bookmarkStart w:id="233" w:name="Seif145"/>
      <w:bookmarkEnd w:id="233"/>
      <w:r>
        <w:rPr>
          <w:lang w:val="he-IL"/>
        </w:rPr>
        <w:pict>
          <v:rect id="_x0000_s2211" style="position:absolute;left:0;text-align:left;margin-left:464.5pt;margin-top:8.05pt;width:75.05pt;height:17.9pt;z-index:251582976"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עמידה בהוראות התקנות</w:t>
                  </w:r>
                </w:p>
              </w:txbxContent>
            </v:textbox>
            <w10:anchorlock/>
          </v:rect>
        </w:pict>
      </w:r>
      <w:r>
        <w:rPr>
          <w:rStyle w:val="big-number"/>
          <w:rFonts w:hint="cs"/>
          <w:rtl/>
        </w:rPr>
        <w:t>14</w:t>
      </w:r>
      <w:r w:rsidR="004C456B">
        <w:rPr>
          <w:rStyle w:val="big-number"/>
          <w:rFonts w:hint="cs"/>
          <w:rtl/>
        </w:rPr>
        <w:t>5</w:t>
      </w:r>
      <w:r w:rsidRPr="00C95D6B">
        <w:rPr>
          <w:rStyle w:val="default"/>
          <w:rFonts w:cs="FrankRuehl"/>
          <w:rtl/>
        </w:rPr>
        <w:t>.</w:t>
      </w:r>
      <w:r w:rsidRPr="00C95D6B">
        <w:rPr>
          <w:rStyle w:val="default"/>
          <w:rFonts w:cs="FrankRuehl"/>
          <w:rtl/>
        </w:rPr>
        <w:tab/>
      </w:r>
      <w:r w:rsidR="004C456B">
        <w:rPr>
          <w:rStyle w:val="default"/>
          <w:rFonts w:cs="FrankRuehl" w:hint="cs"/>
          <w:rtl/>
        </w:rPr>
        <w:t>משווק מהאזור לא יביא מזון לישראל בניגוד לתקנות שקבע השר לפי סעיף 140(ב).</w:t>
      </w:r>
    </w:p>
    <w:p w:rsidR="00C267DF" w:rsidRDefault="00C267DF" w:rsidP="004C456B">
      <w:pPr>
        <w:pStyle w:val="P00"/>
        <w:spacing w:before="72"/>
        <w:ind w:left="0" w:right="1134"/>
        <w:rPr>
          <w:rStyle w:val="default"/>
          <w:rFonts w:cs="FrankRuehl" w:hint="cs"/>
          <w:rtl/>
        </w:rPr>
      </w:pPr>
      <w:bookmarkStart w:id="234" w:name="Seif146"/>
      <w:bookmarkEnd w:id="234"/>
      <w:r>
        <w:rPr>
          <w:lang w:val="he-IL"/>
        </w:rPr>
        <w:pict>
          <v:rect id="_x0000_s2212" style="position:absolute;left:0;text-align:left;margin-left:464.5pt;margin-top:8.05pt;width:75.05pt;height:11.85pt;z-index:251584000"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רישום משווק מהאזור</w:t>
                  </w:r>
                </w:p>
              </w:txbxContent>
            </v:textbox>
            <w10:anchorlock/>
          </v:rect>
        </w:pict>
      </w:r>
      <w:r>
        <w:rPr>
          <w:rStyle w:val="big-number"/>
          <w:rFonts w:hint="cs"/>
          <w:rtl/>
        </w:rPr>
        <w:t>14</w:t>
      </w:r>
      <w:r w:rsidR="004C456B">
        <w:rPr>
          <w:rStyle w:val="big-number"/>
          <w:rFonts w:hint="cs"/>
          <w:rtl/>
        </w:rPr>
        <w:t>6</w:t>
      </w:r>
      <w:r w:rsidRPr="00C95D6B">
        <w:rPr>
          <w:rStyle w:val="default"/>
          <w:rFonts w:cs="FrankRuehl"/>
          <w:rtl/>
        </w:rPr>
        <w:t>.</w:t>
      </w:r>
      <w:r w:rsidRPr="00C95D6B">
        <w:rPr>
          <w:rStyle w:val="default"/>
          <w:rFonts w:cs="FrankRuehl"/>
          <w:rtl/>
        </w:rPr>
        <w:tab/>
      </w:r>
      <w:r w:rsidR="004C456B">
        <w:rPr>
          <w:rStyle w:val="default"/>
          <w:rFonts w:cs="FrankRuehl" w:hint="cs"/>
          <w:rtl/>
        </w:rPr>
        <w:t>הרשם ינהל מרשם, שבו ירשום את מי שעוסק בהבאה של מזון מהאזור לישראל והתקיימו לגביו התנאים שבסעיף 147.</w:t>
      </w:r>
    </w:p>
    <w:p w:rsidR="00C267DF" w:rsidRDefault="00C267DF" w:rsidP="004C456B">
      <w:pPr>
        <w:pStyle w:val="P00"/>
        <w:spacing w:before="72"/>
        <w:ind w:left="0" w:right="1134"/>
        <w:rPr>
          <w:rStyle w:val="default"/>
          <w:rFonts w:cs="FrankRuehl" w:hint="cs"/>
          <w:rtl/>
        </w:rPr>
      </w:pPr>
      <w:bookmarkStart w:id="235" w:name="Seif147"/>
      <w:bookmarkEnd w:id="235"/>
      <w:r>
        <w:rPr>
          <w:lang w:val="he-IL"/>
        </w:rPr>
        <w:pict>
          <v:rect id="_x0000_s2213" style="position:absolute;left:0;text-align:left;margin-left:464.5pt;margin-top:8.05pt;width:75.05pt;height:29.35pt;z-index:251585024"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תנאים לרישום במרשם המשווקים מהאזור</w:t>
                  </w:r>
                </w:p>
              </w:txbxContent>
            </v:textbox>
            <w10:anchorlock/>
          </v:rect>
        </w:pict>
      </w:r>
      <w:r>
        <w:rPr>
          <w:rStyle w:val="big-number"/>
          <w:rFonts w:hint="cs"/>
          <w:rtl/>
        </w:rPr>
        <w:t>14</w:t>
      </w:r>
      <w:r w:rsidR="004C456B">
        <w:rPr>
          <w:rStyle w:val="big-number"/>
          <w:rFonts w:hint="cs"/>
          <w:rtl/>
        </w:rPr>
        <w:t>7</w:t>
      </w:r>
      <w:r w:rsidRPr="00C95D6B">
        <w:rPr>
          <w:rStyle w:val="default"/>
          <w:rFonts w:cs="FrankRuehl"/>
          <w:rtl/>
        </w:rPr>
        <w:t>.</w:t>
      </w:r>
      <w:r w:rsidRPr="00C95D6B">
        <w:rPr>
          <w:rStyle w:val="default"/>
          <w:rFonts w:cs="FrankRuehl"/>
          <w:rtl/>
        </w:rPr>
        <w:tab/>
      </w:r>
      <w:r w:rsidR="004C456B">
        <w:rPr>
          <w:rStyle w:val="default"/>
          <w:rFonts w:cs="FrankRuehl" w:hint="cs"/>
          <w:rtl/>
        </w:rPr>
        <w:t>(א)</w:t>
      </w:r>
      <w:r w:rsidR="004C456B">
        <w:rPr>
          <w:rStyle w:val="default"/>
          <w:rFonts w:cs="FrankRuehl" w:hint="cs"/>
          <w:rtl/>
        </w:rPr>
        <w:tab/>
        <w:t>המבקש להירשם במרשם המשווקים מהאזור יגיש בקשה בהתאם להוראות סעיף 103.</w:t>
      </w:r>
    </w:p>
    <w:p w:rsidR="004C456B" w:rsidRDefault="004C456B" w:rsidP="004C456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הרשם לא ירשום מבקש במרשם המשווקים מהאזור, אלא אם כן מתקיימים בו כל אלה:</w:t>
      </w:r>
    </w:p>
    <w:p w:rsidR="004C456B" w:rsidRDefault="004C456B" w:rsidP="004C456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תושב ישראל או אזרח ישראלי או שהוא רשום כתאגיד לפי הדין בישראל;</w:t>
      </w:r>
    </w:p>
    <w:p w:rsidR="004C456B" w:rsidRDefault="004C456B" w:rsidP="004C456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הגיש הצהרה הכוללת את אלה:</w:t>
      </w:r>
    </w:p>
    <w:p w:rsidR="004C456B" w:rsidRDefault="004C456B" w:rsidP="004C456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פרטים על יצרן המזון, לרבות עותק מתעודת הזיהוי של היצרן, או העתק מתעודת ההתאגדות שלו לפי הדין בישראל, אם הוא תאגיד;</w:t>
      </w:r>
    </w:p>
    <w:p w:rsidR="004C456B" w:rsidRDefault="004C456B" w:rsidP="004C456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פרטים על מקום עסקו, לרבות רישיון או אישור שניתן למקום עסקו, ככל שנדרש רישיון או אישור כאמור.</w:t>
      </w:r>
    </w:p>
    <w:p w:rsidR="004C456B" w:rsidRPr="004C456B" w:rsidRDefault="004C456B" w:rsidP="004C456B">
      <w:pPr>
        <w:pStyle w:val="medium2-header"/>
        <w:keepLines w:val="0"/>
        <w:spacing w:before="72"/>
        <w:ind w:left="0" w:right="1134"/>
        <w:rPr>
          <w:rFonts w:hint="cs"/>
          <w:noProof/>
          <w:rtl/>
        </w:rPr>
      </w:pPr>
      <w:bookmarkStart w:id="236" w:name="med6"/>
      <w:bookmarkEnd w:id="236"/>
      <w:r w:rsidRPr="004C456B">
        <w:rPr>
          <w:rFonts w:hint="cs"/>
          <w:noProof/>
          <w:rtl/>
        </w:rPr>
        <w:t>פרק ו': הסדרת הובלה ואחסנה של מזון בטמפרטורה מבוקרת</w:t>
      </w:r>
    </w:p>
    <w:p w:rsidR="00C267DF" w:rsidRDefault="00C267DF" w:rsidP="004C456B">
      <w:pPr>
        <w:pStyle w:val="P00"/>
        <w:spacing w:before="72"/>
        <w:ind w:left="0" w:right="1134"/>
        <w:rPr>
          <w:rStyle w:val="default"/>
          <w:rFonts w:cs="FrankRuehl" w:hint="cs"/>
          <w:rtl/>
        </w:rPr>
      </w:pPr>
      <w:bookmarkStart w:id="237" w:name="Seif148"/>
      <w:bookmarkEnd w:id="237"/>
      <w:r>
        <w:rPr>
          <w:lang w:val="he-IL"/>
        </w:rPr>
        <w:pict>
          <v:rect id="_x0000_s2214" style="position:absolute;left:0;text-align:left;margin-left:464.5pt;margin-top:8.05pt;width:75.05pt;height:28.65pt;z-index:251586048"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חובת רישוי להובלה או לאחסנה של מזון בטמפרטורה מוגדרת</w:t>
                  </w:r>
                </w:p>
              </w:txbxContent>
            </v:textbox>
            <w10:anchorlock/>
          </v:rect>
        </w:pict>
      </w:r>
      <w:r>
        <w:rPr>
          <w:rStyle w:val="big-number"/>
          <w:rFonts w:hint="cs"/>
          <w:rtl/>
        </w:rPr>
        <w:t>14</w:t>
      </w:r>
      <w:r w:rsidR="004C456B">
        <w:rPr>
          <w:rStyle w:val="big-number"/>
          <w:rFonts w:hint="cs"/>
          <w:rtl/>
        </w:rPr>
        <w:t>8</w:t>
      </w:r>
      <w:r w:rsidRPr="00C95D6B">
        <w:rPr>
          <w:rStyle w:val="default"/>
          <w:rFonts w:cs="FrankRuehl"/>
          <w:rtl/>
        </w:rPr>
        <w:t>.</w:t>
      </w:r>
      <w:r w:rsidRPr="00C95D6B">
        <w:rPr>
          <w:rStyle w:val="default"/>
          <w:rFonts w:cs="FrankRuehl"/>
          <w:rtl/>
        </w:rPr>
        <w:tab/>
      </w:r>
      <w:r w:rsidR="004C456B">
        <w:rPr>
          <w:rStyle w:val="default"/>
          <w:rFonts w:cs="FrankRuehl" w:hint="cs"/>
          <w:rtl/>
        </w:rPr>
        <w:t>לא יוביל אדם מזון הטעון הובלה בטמפרטורה מבוקרת ולא יאחסן אדם מזון הטעון אחסנה בטמפרטורה מבוקרת אלא אם כן הוא עומד בדרישות החלות עליו לפי חקיקת המזון ומתקיימות לגביו הוראות חוק זה.</w:t>
      </w:r>
    </w:p>
    <w:p w:rsidR="00C267DF" w:rsidRDefault="00C267DF" w:rsidP="004C456B">
      <w:pPr>
        <w:pStyle w:val="P00"/>
        <w:spacing w:before="72"/>
        <w:ind w:left="0" w:right="1134"/>
        <w:rPr>
          <w:rStyle w:val="default"/>
          <w:rFonts w:cs="FrankRuehl" w:hint="cs"/>
          <w:rtl/>
        </w:rPr>
      </w:pPr>
      <w:bookmarkStart w:id="238" w:name="Seif149"/>
      <w:bookmarkEnd w:id="238"/>
      <w:r>
        <w:rPr>
          <w:lang w:val="he-IL"/>
        </w:rPr>
        <w:pict>
          <v:rect id="_x0000_s2215" style="position:absolute;left:0;text-align:left;margin-left:464.5pt;margin-top:8.05pt;width:75.05pt;height:10.7pt;z-index:251587072" o:allowincell="f" filled="f" stroked="f" strokecolor="lime" strokeweight=".25pt">
            <v:textbox inset="0,0,0,0">
              <w:txbxContent>
                <w:p w:rsidR="004B6E0C" w:rsidRDefault="004B6E0C" w:rsidP="00C267DF">
                  <w:pPr>
                    <w:spacing w:line="160" w:lineRule="exact"/>
                    <w:jc w:val="left"/>
                    <w:rPr>
                      <w:rFonts w:cs="Miriam" w:hint="cs"/>
                      <w:noProof/>
                      <w:szCs w:val="18"/>
                      <w:rtl/>
                    </w:rPr>
                  </w:pPr>
                  <w:r>
                    <w:rPr>
                      <w:rFonts w:cs="Miriam" w:hint="cs"/>
                      <w:szCs w:val="18"/>
                      <w:rtl/>
                    </w:rPr>
                    <w:t>רישיון הובלה</w:t>
                  </w:r>
                </w:p>
              </w:txbxContent>
            </v:textbox>
            <w10:anchorlock/>
          </v:rect>
        </w:pict>
      </w:r>
      <w:r>
        <w:rPr>
          <w:rStyle w:val="big-number"/>
          <w:rFonts w:hint="cs"/>
          <w:rtl/>
        </w:rPr>
        <w:t>14</w:t>
      </w:r>
      <w:r w:rsidR="004C456B">
        <w:rPr>
          <w:rStyle w:val="big-number"/>
          <w:rFonts w:hint="cs"/>
          <w:rtl/>
        </w:rPr>
        <w:t>9</w:t>
      </w:r>
      <w:r w:rsidRPr="00C95D6B">
        <w:rPr>
          <w:rStyle w:val="default"/>
          <w:rFonts w:cs="FrankRuehl"/>
          <w:rtl/>
        </w:rPr>
        <w:t>.</w:t>
      </w:r>
      <w:r w:rsidRPr="00C95D6B">
        <w:rPr>
          <w:rStyle w:val="default"/>
          <w:rFonts w:cs="FrankRuehl"/>
          <w:rtl/>
        </w:rPr>
        <w:tab/>
      </w:r>
      <w:r w:rsidR="004C456B">
        <w:rPr>
          <w:rStyle w:val="default"/>
          <w:rFonts w:cs="FrankRuehl" w:hint="cs"/>
          <w:rtl/>
        </w:rPr>
        <w:t>נקבע בחקיקת המזון כי מזון טעון הובלה בטמפרטורה מבוקרת, לא יוביל אדם מזון כאמור, אלא אם כן הוא בעל אחד מרישיונות אלה, לפחות, ובהתאם לתנאי הרישיון האמור, ובכלל זה בהתאם לסוג המזון שמבוקש להובילו:</w:t>
      </w:r>
    </w:p>
    <w:p w:rsidR="004C456B" w:rsidRDefault="004C456B" w:rsidP="004C456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רישיון הובלה לפי פרק זה, שניתן בידי נותן רישיון ייצור;</w:t>
      </w:r>
    </w:p>
    <w:p w:rsidR="004C456B" w:rsidRDefault="004C456B" w:rsidP="004C456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רישיון ייצור הכולל פעילות הובלה בטמפרטורה מבוקרת לפי פסקה (6) להגדרה "ייצור";</w:t>
      </w:r>
    </w:p>
    <w:p w:rsidR="004C456B" w:rsidRDefault="004C456B" w:rsidP="004C456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היתר להובלה בתעודת היבואן הרשום לפי סעיף 110(א).</w:t>
      </w:r>
    </w:p>
    <w:p w:rsidR="00C267DF" w:rsidRDefault="00C267DF" w:rsidP="004C456B">
      <w:pPr>
        <w:pStyle w:val="P00"/>
        <w:spacing w:before="72"/>
        <w:ind w:left="0" w:right="1134"/>
        <w:rPr>
          <w:rStyle w:val="default"/>
          <w:rFonts w:cs="FrankRuehl" w:hint="cs"/>
          <w:rtl/>
        </w:rPr>
      </w:pPr>
      <w:bookmarkStart w:id="239" w:name="Seif150"/>
      <w:bookmarkEnd w:id="239"/>
      <w:r>
        <w:rPr>
          <w:lang w:val="he-IL"/>
        </w:rPr>
        <w:pict>
          <v:rect id="_x0000_s2216" style="position:absolute;left:0;text-align:left;margin-left:464.5pt;margin-top:8.05pt;width:75.05pt;height:14.75pt;z-index:251588096" o:allowincell="f" filled="f" stroked="f" strokecolor="lime" strokeweight=".25pt">
            <v:textbox inset="0,0,0,0">
              <w:txbxContent>
                <w:p w:rsidR="004B6E0C" w:rsidRDefault="004B6E0C" w:rsidP="004C456B">
                  <w:pPr>
                    <w:spacing w:line="160" w:lineRule="exact"/>
                    <w:jc w:val="left"/>
                    <w:rPr>
                      <w:rFonts w:cs="Miriam" w:hint="cs"/>
                      <w:noProof/>
                      <w:szCs w:val="18"/>
                      <w:rtl/>
                    </w:rPr>
                  </w:pPr>
                  <w:r>
                    <w:rPr>
                      <w:rFonts w:cs="Miriam" w:hint="cs"/>
                      <w:szCs w:val="18"/>
                      <w:rtl/>
                    </w:rPr>
                    <w:t>רישיון אחסנה</w:t>
                  </w:r>
                </w:p>
              </w:txbxContent>
            </v:textbox>
            <w10:anchorlock/>
          </v:rect>
        </w:pict>
      </w:r>
      <w:r>
        <w:rPr>
          <w:rStyle w:val="big-number"/>
          <w:rFonts w:hint="cs"/>
          <w:rtl/>
        </w:rPr>
        <w:t>15</w:t>
      </w:r>
      <w:r>
        <w:rPr>
          <w:rStyle w:val="big-number"/>
          <w:rtl/>
        </w:rPr>
        <w:t>0</w:t>
      </w:r>
      <w:r w:rsidRPr="00C95D6B">
        <w:rPr>
          <w:rStyle w:val="default"/>
          <w:rFonts w:cs="FrankRuehl"/>
          <w:rtl/>
        </w:rPr>
        <w:t>.</w:t>
      </w:r>
      <w:r w:rsidRPr="00C95D6B">
        <w:rPr>
          <w:rStyle w:val="default"/>
          <w:rFonts w:cs="FrankRuehl"/>
          <w:rtl/>
        </w:rPr>
        <w:tab/>
      </w:r>
      <w:r w:rsidR="004C456B">
        <w:rPr>
          <w:rStyle w:val="default"/>
          <w:rFonts w:cs="FrankRuehl" w:hint="cs"/>
          <w:rtl/>
        </w:rPr>
        <w:t>נקבע בחקיקת המזון כי מזון טעון אחסנה בטמפרטורה מבוקרת, לא יאחסן אדם מזון כאמור, אלא אם כן הוא בעל אחד מרישיונות אלה, לפחות, ובהתאם לתנאי הרישיון האמור, ובכלל זה בהתאם לסוג המזון שמבוקש לאחסנו:</w:t>
      </w:r>
    </w:p>
    <w:p w:rsidR="004C456B" w:rsidRDefault="004C456B" w:rsidP="004C456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רישיון אחסנה לפי פרק זה שניתן בידי נותן רישיון ייצור;</w:t>
      </w:r>
    </w:p>
    <w:p w:rsidR="004C456B" w:rsidRDefault="004C456B" w:rsidP="004C456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רישיון ייצור הכולל פעילות אחסנה בטמפרטורה מבוקרת לפי פסקה (6) להגדרה "ייצור";</w:t>
      </w:r>
    </w:p>
    <w:p w:rsidR="004C456B" w:rsidRDefault="004C456B" w:rsidP="004C456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היתר לאחסנה בתעודת היבואן הרשום לפי סעיף 110(א).</w:t>
      </w:r>
    </w:p>
    <w:p w:rsidR="009F40D2" w:rsidRDefault="009F40D2" w:rsidP="000B2235">
      <w:pPr>
        <w:pStyle w:val="P00"/>
        <w:spacing w:before="72"/>
        <w:ind w:left="0" w:right="1134"/>
        <w:rPr>
          <w:rStyle w:val="default"/>
          <w:rFonts w:cs="FrankRuehl" w:hint="cs"/>
          <w:rtl/>
        </w:rPr>
      </w:pPr>
      <w:bookmarkStart w:id="240" w:name="Seif151"/>
      <w:bookmarkEnd w:id="240"/>
      <w:r>
        <w:rPr>
          <w:lang w:val="he-IL"/>
        </w:rPr>
        <w:pict>
          <v:rect id="_x0000_s2217" style="position:absolute;left:0;text-align:left;margin-left:464.5pt;margin-top:8.05pt;width:75.05pt;height:10.45pt;z-index:251589120"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פטור מרישיון אחסנה</w:t>
                  </w:r>
                </w:p>
              </w:txbxContent>
            </v:textbox>
            <w10:anchorlock/>
          </v:rect>
        </w:pict>
      </w:r>
      <w:r>
        <w:rPr>
          <w:rStyle w:val="big-number"/>
          <w:rFonts w:hint="cs"/>
          <w:rtl/>
        </w:rPr>
        <w:t>15</w:t>
      </w:r>
      <w:r w:rsidR="004C456B">
        <w:rPr>
          <w:rStyle w:val="big-number"/>
          <w:rFonts w:hint="cs"/>
          <w:rtl/>
        </w:rPr>
        <w:t>1</w:t>
      </w:r>
      <w:r w:rsidRPr="00C95D6B">
        <w:rPr>
          <w:rStyle w:val="default"/>
          <w:rFonts w:cs="FrankRuehl"/>
          <w:rtl/>
        </w:rPr>
        <w:t>.</w:t>
      </w:r>
      <w:r w:rsidRPr="00C95D6B">
        <w:rPr>
          <w:rStyle w:val="default"/>
          <w:rFonts w:cs="FrankRuehl"/>
          <w:rtl/>
        </w:rPr>
        <w:tab/>
      </w:r>
      <w:r w:rsidR="000B2235">
        <w:rPr>
          <w:rStyle w:val="default"/>
          <w:rFonts w:cs="FrankRuehl" w:hint="cs"/>
          <w:rtl/>
        </w:rPr>
        <w:t>על אף האמור בסעיף 150, לא יידרש רישיון אחסנה לאלה:</w:t>
      </w:r>
    </w:p>
    <w:p w:rsidR="000B2235" w:rsidRDefault="000B2235" w:rsidP="000B223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אחסנה בטמפרטורה מבוקרת על ידי משווק באתר המכירה לצרכן;</w:t>
      </w:r>
    </w:p>
    <w:p w:rsidR="000B2235" w:rsidRDefault="000B2235" w:rsidP="000B223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אחסנה בטמפרטורה מבוקרת בבית אוכל או במטבח מוסדי שאינו נדרש לרישיון ייצור לפי סעיף 25 או 26.</w:t>
      </w:r>
    </w:p>
    <w:p w:rsidR="009F40D2" w:rsidRDefault="009F40D2" w:rsidP="000B2235">
      <w:pPr>
        <w:pStyle w:val="P00"/>
        <w:spacing w:before="72"/>
        <w:ind w:left="0" w:right="1134"/>
        <w:rPr>
          <w:rStyle w:val="default"/>
          <w:rFonts w:cs="FrankRuehl" w:hint="cs"/>
          <w:rtl/>
        </w:rPr>
      </w:pPr>
      <w:bookmarkStart w:id="241" w:name="Seif152"/>
      <w:bookmarkEnd w:id="241"/>
      <w:r>
        <w:rPr>
          <w:lang w:val="he-IL"/>
        </w:rPr>
        <w:pict>
          <v:rect id="_x0000_s2218" style="position:absolute;left:0;text-align:left;margin-left:464.5pt;margin-top:8.05pt;width:75.05pt;height:17.9pt;z-index:251590144"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היתר לסימון ברישיון אחסנה</w:t>
                  </w:r>
                </w:p>
              </w:txbxContent>
            </v:textbox>
            <w10:anchorlock/>
          </v:rect>
        </w:pict>
      </w:r>
      <w:r>
        <w:rPr>
          <w:rStyle w:val="big-number"/>
          <w:rFonts w:hint="cs"/>
          <w:rtl/>
        </w:rPr>
        <w:t>15</w:t>
      </w:r>
      <w:r w:rsidR="000B2235">
        <w:rPr>
          <w:rStyle w:val="big-number"/>
          <w:rFonts w:hint="cs"/>
          <w:rtl/>
        </w:rPr>
        <w:t>2</w:t>
      </w:r>
      <w:r w:rsidRPr="00C95D6B">
        <w:rPr>
          <w:rStyle w:val="default"/>
          <w:rFonts w:cs="FrankRuehl"/>
          <w:rtl/>
        </w:rPr>
        <w:t>.</w:t>
      </w:r>
      <w:r w:rsidRPr="00C95D6B">
        <w:rPr>
          <w:rStyle w:val="default"/>
          <w:rFonts w:cs="FrankRuehl"/>
          <w:rtl/>
        </w:rPr>
        <w:tab/>
      </w:r>
      <w:r w:rsidR="000B2235">
        <w:rPr>
          <w:rStyle w:val="default"/>
          <w:rFonts w:cs="FrankRuehl" w:hint="cs"/>
          <w:rtl/>
        </w:rPr>
        <w:t>על אף האמור בסעיף 21, נותן רישיון ייצור רשאי לקבוע ברישיון אחסנה היתר להדבקת תווית על גבי מזון ארוז מראש או לסימון לפי סעיף 90.</w:t>
      </w:r>
    </w:p>
    <w:p w:rsidR="009F40D2" w:rsidRDefault="009F40D2" w:rsidP="000B2235">
      <w:pPr>
        <w:pStyle w:val="P00"/>
        <w:spacing w:before="72"/>
        <w:ind w:left="0" w:right="1134"/>
        <w:rPr>
          <w:rStyle w:val="default"/>
          <w:rFonts w:cs="FrankRuehl" w:hint="cs"/>
          <w:rtl/>
        </w:rPr>
      </w:pPr>
      <w:bookmarkStart w:id="242" w:name="Seif153"/>
      <w:bookmarkEnd w:id="242"/>
      <w:r>
        <w:rPr>
          <w:lang w:val="he-IL"/>
        </w:rPr>
        <w:pict>
          <v:rect id="_x0000_s2219" style="position:absolute;left:0;text-align:left;margin-left:464.5pt;margin-top:8.05pt;width:75.05pt;height:17.9pt;z-index:251591168"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בקשה לרישיון הובלה או רישיון אחסנה</w:t>
                  </w:r>
                </w:p>
              </w:txbxContent>
            </v:textbox>
            <w10:anchorlock/>
          </v:rect>
        </w:pict>
      </w:r>
      <w:r>
        <w:rPr>
          <w:rStyle w:val="big-number"/>
          <w:rFonts w:hint="cs"/>
          <w:rtl/>
        </w:rPr>
        <w:t>15</w:t>
      </w:r>
      <w:r w:rsidR="000B2235">
        <w:rPr>
          <w:rStyle w:val="big-number"/>
          <w:rFonts w:hint="cs"/>
          <w:rtl/>
        </w:rPr>
        <w:t>3</w:t>
      </w:r>
      <w:r w:rsidRPr="00C95D6B">
        <w:rPr>
          <w:rStyle w:val="default"/>
          <w:rFonts w:cs="FrankRuehl"/>
          <w:rtl/>
        </w:rPr>
        <w:t>.</w:t>
      </w:r>
      <w:r w:rsidRPr="00C95D6B">
        <w:rPr>
          <w:rStyle w:val="default"/>
          <w:rFonts w:cs="FrankRuehl"/>
          <w:rtl/>
        </w:rPr>
        <w:tab/>
      </w:r>
      <w:r w:rsidR="000B2235">
        <w:rPr>
          <w:rStyle w:val="default"/>
          <w:rFonts w:cs="FrankRuehl" w:hint="cs"/>
          <w:rtl/>
        </w:rPr>
        <w:t>(א)</w:t>
      </w:r>
      <w:r w:rsidR="000B2235">
        <w:rPr>
          <w:rStyle w:val="default"/>
          <w:rFonts w:cs="FrankRuehl" w:hint="cs"/>
          <w:rtl/>
        </w:rPr>
        <w:tab/>
        <w:t xml:space="preserve">המבקש רישיון הובלה או רישיון אחסנה (בפרק זה </w:t>
      </w:r>
      <w:r w:rsidR="000B2235">
        <w:rPr>
          <w:rStyle w:val="default"/>
          <w:rFonts w:cs="FrankRuehl"/>
          <w:rtl/>
        </w:rPr>
        <w:t>–</w:t>
      </w:r>
      <w:r w:rsidR="000B2235">
        <w:rPr>
          <w:rStyle w:val="default"/>
          <w:rFonts w:cs="FrankRuehl" w:hint="cs"/>
          <w:rtl/>
        </w:rPr>
        <w:t xml:space="preserve"> רישיון) או חידוש רישיון יגיש בקשה בצירוף מסמכים ופרטים, בהתאם לנדרש בתקנות לפי סעיף 155.</w:t>
      </w:r>
    </w:p>
    <w:p w:rsidR="000B2235" w:rsidRDefault="000B2235" w:rsidP="000B223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לרישיון תוגש ללשכת הבריאות המחוזית, במחוז שבו הגיש המבקש את בקשתו לקבלת רישיון עסק או במחוז מהמחוזות שבו יש לו רישיון עסק לפי בחירתו.</w:t>
      </w:r>
    </w:p>
    <w:p w:rsidR="009F40D2" w:rsidRDefault="009F40D2" w:rsidP="000B2235">
      <w:pPr>
        <w:pStyle w:val="P00"/>
        <w:spacing w:before="72"/>
        <w:ind w:left="0" w:right="1134"/>
        <w:rPr>
          <w:rStyle w:val="default"/>
          <w:rFonts w:cs="FrankRuehl" w:hint="cs"/>
          <w:rtl/>
        </w:rPr>
      </w:pPr>
      <w:bookmarkStart w:id="243" w:name="Seif154"/>
      <w:bookmarkEnd w:id="243"/>
      <w:r>
        <w:rPr>
          <w:lang w:val="he-IL"/>
        </w:rPr>
        <w:pict>
          <v:rect id="_x0000_s2220" style="position:absolute;left:0;text-align:left;margin-left:464.5pt;margin-top:8.05pt;width:75.05pt;height:17.9pt;z-index:251592192"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החלת הוראות על רישיון</w:t>
                  </w:r>
                </w:p>
              </w:txbxContent>
            </v:textbox>
            <w10:anchorlock/>
          </v:rect>
        </w:pict>
      </w:r>
      <w:r>
        <w:rPr>
          <w:rStyle w:val="big-number"/>
          <w:rFonts w:hint="cs"/>
          <w:rtl/>
        </w:rPr>
        <w:t>15</w:t>
      </w:r>
      <w:r w:rsidR="000B2235">
        <w:rPr>
          <w:rStyle w:val="big-number"/>
          <w:rFonts w:hint="cs"/>
          <w:rtl/>
        </w:rPr>
        <w:t>4</w:t>
      </w:r>
      <w:r w:rsidRPr="00C95D6B">
        <w:rPr>
          <w:rStyle w:val="default"/>
          <w:rFonts w:cs="FrankRuehl"/>
          <w:rtl/>
        </w:rPr>
        <w:t>.</w:t>
      </w:r>
      <w:r w:rsidRPr="00C95D6B">
        <w:rPr>
          <w:rStyle w:val="default"/>
          <w:rFonts w:cs="FrankRuehl"/>
          <w:rtl/>
        </w:rPr>
        <w:tab/>
      </w:r>
      <w:r w:rsidR="000B2235">
        <w:rPr>
          <w:rStyle w:val="default"/>
          <w:rFonts w:cs="FrankRuehl" w:hint="cs"/>
          <w:rtl/>
        </w:rPr>
        <w:t>(א)</w:t>
      </w:r>
      <w:r w:rsidR="000B2235">
        <w:rPr>
          <w:rStyle w:val="default"/>
          <w:rFonts w:cs="FrankRuehl" w:hint="cs"/>
          <w:rtl/>
        </w:rPr>
        <w:tab/>
        <w:t>על רישיון הובלה יחולו הוראות סעיפים 28(ד) עד (ו) ו-29 עד 40, בשינויים המחויבים ובשינוי זה: תוקפו של רישיון הובלה יהיה לחמש שנים.</w:t>
      </w:r>
    </w:p>
    <w:p w:rsidR="000B2235" w:rsidRDefault="000B2235" w:rsidP="000B223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רישיון אחסנה יחולו הוראות סעיפים 28 עד 40, בשינויים המחויבים.</w:t>
      </w:r>
    </w:p>
    <w:p w:rsidR="009F40D2" w:rsidRDefault="009F40D2" w:rsidP="000B2235">
      <w:pPr>
        <w:pStyle w:val="P00"/>
        <w:spacing w:before="72"/>
        <w:ind w:left="0" w:right="1134"/>
        <w:rPr>
          <w:rStyle w:val="default"/>
          <w:rFonts w:cs="FrankRuehl" w:hint="cs"/>
          <w:rtl/>
        </w:rPr>
      </w:pPr>
      <w:bookmarkStart w:id="244" w:name="Seif155"/>
      <w:bookmarkEnd w:id="244"/>
      <w:r>
        <w:rPr>
          <w:lang w:val="he-IL"/>
        </w:rPr>
        <w:pict>
          <v:rect id="_x0000_s2221" style="position:absolute;left:0;text-align:left;margin-left:464.5pt;margin-top:8.05pt;width:75.05pt;height:12.15pt;z-index:251593216"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תקנות לעניין רישיון</w:t>
                  </w:r>
                </w:p>
              </w:txbxContent>
            </v:textbox>
            <w10:anchorlock/>
          </v:rect>
        </w:pict>
      </w:r>
      <w:r>
        <w:rPr>
          <w:rStyle w:val="big-number"/>
          <w:rFonts w:hint="cs"/>
          <w:rtl/>
        </w:rPr>
        <w:t>15</w:t>
      </w:r>
      <w:r w:rsidR="000B2235">
        <w:rPr>
          <w:rStyle w:val="big-number"/>
          <w:rFonts w:hint="cs"/>
          <w:rtl/>
        </w:rPr>
        <w:t>5</w:t>
      </w:r>
      <w:r w:rsidRPr="00C95D6B">
        <w:rPr>
          <w:rStyle w:val="default"/>
          <w:rFonts w:cs="FrankRuehl"/>
          <w:rtl/>
        </w:rPr>
        <w:t>.</w:t>
      </w:r>
      <w:r w:rsidRPr="00C95D6B">
        <w:rPr>
          <w:rStyle w:val="default"/>
          <w:rFonts w:cs="FrankRuehl"/>
          <w:rtl/>
        </w:rPr>
        <w:tab/>
      </w:r>
      <w:r w:rsidR="000B2235">
        <w:rPr>
          <w:rStyle w:val="default"/>
          <w:rFonts w:cs="FrankRuehl" w:hint="cs"/>
          <w:rtl/>
        </w:rPr>
        <w:t>השר רשאי לקבוע הוראות בעניינים אלה:</w:t>
      </w:r>
    </w:p>
    <w:p w:rsidR="000B2235" w:rsidRDefault="000B2235" w:rsidP="000B223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בקשה לקבלת רישיון או חידושו, לרבות דרך הגשת בקשה כאמור, המסמכים שיש לצרף לבקשה ואופן הטיפול בה;</w:t>
      </w:r>
    </w:p>
    <w:p w:rsidR="000B2235" w:rsidRDefault="000B2235" w:rsidP="000B223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קביעת תנאים למתן הרישיון ותנאים ברישיון, ויכול שקביעה כאמור תהיה בשים לב לסיווגם של רישיונות לפי קבוצות המזונות המובלים או המאוחסנים או לפי סוגי פעילות ההובלה והאחסנה, לפי העניין;</w:t>
      </w:r>
    </w:p>
    <w:p w:rsidR="000B2235" w:rsidRDefault="000B2235" w:rsidP="000B223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תנאים לעניין מחסנים שהאחסון בהם אינו דורש רישיון אחסנה, ובכלל זה לעניין הציוד הנדרש בהם ואופן החזקת המזון בהם.</w:t>
      </w:r>
    </w:p>
    <w:p w:rsidR="000B2235" w:rsidRPr="000B2235" w:rsidRDefault="000B2235" w:rsidP="000B2235">
      <w:pPr>
        <w:pStyle w:val="medium2-header"/>
        <w:keepLines w:val="0"/>
        <w:spacing w:before="72"/>
        <w:ind w:left="0" w:right="1134"/>
        <w:rPr>
          <w:rFonts w:hint="cs"/>
          <w:noProof/>
          <w:rtl/>
        </w:rPr>
      </w:pPr>
      <w:bookmarkStart w:id="245" w:name="med7"/>
      <w:bookmarkEnd w:id="245"/>
      <w:r w:rsidRPr="000B2235">
        <w:rPr>
          <w:rFonts w:hint="cs"/>
          <w:noProof/>
          <w:rtl/>
        </w:rPr>
        <w:t>פרק ז': הוראות כלליות לעניין יצרן, יבואן ומשווק</w:t>
      </w:r>
    </w:p>
    <w:p w:rsidR="000B2235" w:rsidRPr="000B2235" w:rsidRDefault="000B2235" w:rsidP="000B2235">
      <w:pPr>
        <w:pStyle w:val="header-2"/>
        <w:ind w:left="0" w:right="1134"/>
        <w:rPr>
          <w:rFonts w:hint="cs"/>
          <w:rtl/>
        </w:rPr>
      </w:pPr>
      <w:bookmarkStart w:id="246" w:name="hed218"/>
      <w:bookmarkEnd w:id="246"/>
      <w:r w:rsidRPr="000B2235">
        <w:rPr>
          <w:rFonts w:hint="cs"/>
          <w:rtl/>
        </w:rPr>
        <w:t>סימן א': הוראות לעניין החזקת מזון</w:t>
      </w:r>
    </w:p>
    <w:p w:rsidR="009F40D2" w:rsidRDefault="009F40D2" w:rsidP="000B2235">
      <w:pPr>
        <w:pStyle w:val="P00"/>
        <w:spacing w:before="72"/>
        <w:ind w:left="0" w:right="1134"/>
        <w:rPr>
          <w:rStyle w:val="default"/>
          <w:rFonts w:cs="FrankRuehl" w:hint="cs"/>
          <w:rtl/>
        </w:rPr>
      </w:pPr>
      <w:bookmarkStart w:id="247" w:name="Seif156"/>
      <w:bookmarkEnd w:id="247"/>
      <w:r>
        <w:rPr>
          <w:lang w:val="he-IL"/>
        </w:rPr>
        <w:pict>
          <v:rect id="_x0000_s2222" style="position:absolute;left:0;text-align:left;margin-left:464.5pt;margin-top:8.05pt;width:75.05pt;height:9.45pt;z-index:251594240"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קיום הוראות היצרן</w:t>
                  </w:r>
                </w:p>
              </w:txbxContent>
            </v:textbox>
            <w10:anchorlock/>
          </v:rect>
        </w:pict>
      </w:r>
      <w:r>
        <w:rPr>
          <w:rStyle w:val="big-number"/>
          <w:rFonts w:hint="cs"/>
          <w:rtl/>
        </w:rPr>
        <w:t>15</w:t>
      </w:r>
      <w:r w:rsidR="000B2235">
        <w:rPr>
          <w:rStyle w:val="big-number"/>
          <w:rFonts w:hint="cs"/>
          <w:rtl/>
        </w:rPr>
        <w:t>6</w:t>
      </w:r>
      <w:r w:rsidRPr="00C95D6B">
        <w:rPr>
          <w:rStyle w:val="default"/>
          <w:rFonts w:cs="FrankRuehl"/>
          <w:rtl/>
        </w:rPr>
        <w:t>.</w:t>
      </w:r>
      <w:r w:rsidRPr="00C95D6B">
        <w:rPr>
          <w:rStyle w:val="default"/>
          <w:rFonts w:cs="FrankRuehl"/>
          <w:rtl/>
        </w:rPr>
        <w:tab/>
      </w:r>
      <w:r w:rsidR="000B2235">
        <w:rPr>
          <w:rStyle w:val="default"/>
          <w:rFonts w:cs="FrankRuehl" w:hint="cs"/>
          <w:rtl/>
        </w:rPr>
        <w:t>(א)</w:t>
      </w:r>
      <w:r w:rsidR="000B2235">
        <w:rPr>
          <w:rStyle w:val="default"/>
          <w:rFonts w:cs="FrankRuehl" w:hint="cs"/>
          <w:rtl/>
        </w:rPr>
        <w:tab/>
        <w:t>עוסק במזון יאחסן ויחזיק את המזון ויובילו לפי הוראות היצרן, בלי לגרוע מהחובה לעמוד בהוראות חקיקת המזון.</w:t>
      </w:r>
    </w:p>
    <w:p w:rsidR="000B2235" w:rsidRDefault="000B2235" w:rsidP="002C12B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עוסק במזון רשאי לאחסן ולהחזיק מזון או להובילו בטמפרטורה מבוקרת שנקבעה לפי חקיקת המזון, אף אם הוראות היצרן קובעות </w:t>
      </w:r>
      <w:r w:rsidR="002C12B1">
        <w:rPr>
          <w:rStyle w:val="default"/>
          <w:rFonts w:cs="FrankRuehl" w:hint="cs"/>
          <w:rtl/>
        </w:rPr>
        <w:t>טמפרטורה מוגדרת שהיא מחמירה לעומת חקיקת המזון, ואולם אם הוראות היצרן כאמור קובעות חובה להחזיק את המזון בטמפרטורה מוגדרת מחמירה כאמור, ומסמנות הוראה זו במילה "בלבד", יאחסן, יחזיק או יוביל את המזון בהתאם להוראות היצרן.</w:t>
      </w:r>
    </w:p>
    <w:p w:rsidR="009F40D2" w:rsidRDefault="009F40D2" w:rsidP="002C12B1">
      <w:pPr>
        <w:pStyle w:val="P00"/>
        <w:spacing w:before="72"/>
        <w:ind w:left="0" w:right="1134"/>
        <w:rPr>
          <w:rStyle w:val="default"/>
          <w:rFonts w:cs="FrankRuehl" w:hint="cs"/>
          <w:rtl/>
        </w:rPr>
      </w:pPr>
      <w:bookmarkStart w:id="248" w:name="Seif157"/>
      <w:bookmarkEnd w:id="248"/>
      <w:r>
        <w:rPr>
          <w:lang w:val="he-IL"/>
        </w:rPr>
        <w:pict>
          <v:rect id="_x0000_s2223" style="position:absolute;left:0;text-align:left;margin-left:464.5pt;margin-top:8.05pt;width:75.05pt;height:17.9pt;z-index:251595264"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מזון שלא נקבעה לו טמפרטורה מבוקרת</w:t>
                  </w:r>
                </w:p>
              </w:txbxContent>
            </v:textbox>
            <w10:anchorlock/>
          </v:rect>
        </w:pict>
      </w:r>
      <w:r>
        <w:rPr>
          <w:rStyle w:val="big-number"/>
          <w:rFonts w:hint="cs"/>
          <w:rtl/>
        </w:rPr>
        <w:t>15</w:t>
      </w:r>
      <w:r w:rsidR="002C12B1">
        <w:rPr>
          <w:rStyle w:val="big-number"/>
          <w:rFonts w:hint="cs"/>
          <w:rtl/>
        </w:rPr>
        <w:t>7</w:t>
      </w:r>
      <w:r w:rsidRPr="00C95D6B">
        <w:rPr>
          <w:rStyle w:val="default"/>
          <w:rFonts w:cs="FrankRuehl"/>
          <w:rtl/>
        </w:rPr>
        <w:t>.</w:t>
      </w:r>
      <w:r w:rsidRPr="00C95D6B">
        <w:rPr>
          <w:rStyle w:val="default"/>
          <w:rFonts w:cs="FrankRuehl"/>
          <w:rtl/>
        </w:rPr>
        <w:tab/>
      </w:r>
      <w:r w:rsidR="002C12B1">
        <w:rPr>
          <w:rStyle w:val="default"/>
          <w:rFonts w:cs="FrankRuehl" w:hint="cs"/>
          <w:rtl/>
        </w:rPr>
        <w:t>(א)</w:t>
      </w:r>
      <w:r w:rsidR="002C12B1">
        <w:rPr>
          <w:rStyle w:val="default"/>
          <w:rFonts w:cs="FrankRuehl" w:hint="cs"/>
          <w:rtl/>
        </w:rPr>
        <w:tab/>
        <w:t>לא נקבעה בחקיקת המזון הוראה על החזקת מזון מסוים בטמפרטורה מבוקרת, רשאי מנהל שירות המזון לתת לגביו הוראות להחזקה בטמפרטורה מבוקרת, לתקופה שלא תעלה על חודש, ובנסיבות מיוחדות לחודש נוסף.</w:t>
      </w:r>
    </w:p>
    <w:p w:rsidR="002C12B1" w:rsidRDefault="002C12B1" w:rsidP="002C12B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214A6">
        <w:rPr>
          <w:rStyle w:val="default"/>
          <w:rFonts w:cs="FrankRuehl" w:hint="cs"/>
          <w:rtl/>
        </w:rPr>
        <w:t>הוראה לפי סעיף זה תפורסם ברשומות ובאתר האינטרנט.</w:t>
      </w:r>
    </w:p>
    <w:p w:rsidR="001214A6" w:rsidRDefault="001214A6" w:rsidP="002C12B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עוסק במזון יחזיק מזון בהתאם להוראות מנהל שירות המזון לפי סעיף קטן (א).</w:t>
      </w:r>
    </w:p>
    <w:p w:rsidR="009F40D2" w:rsidRDefault="009F40D2" w:rsidP="001214A6">
      <w:pPr>
        <w:pStyle w:val="P00"/>
        <w:spacing w:before="72"/>
        <w:ind w:left="0" w:right="1134"/>
        <w:rPr>
          <w:rStyle w:val="default"/>
          <w:rFonts w:cs="FrankRuehl" w:hint="cs"/>
          <w:rtl/>
        </w:rPr>
      </w:pPr>
      <w:bookmarkStart w:id="249" w:name="Seif158"/>
      <w:bookmarkEnd w:id="249"/>
      <w:r>
        <w:rPr>
          <w:lang w:val="he-IL"/>
        </w:rPr>
        <w:pict>
          <v:rect id="_x0000_s2224" style="position:absolute;left:0;text-align:left;margin-left:464.5pt;margin-top:8.05pt;width:75.05pt;height:17.9pt;z-index:251596288"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תקנות בעניין טמפרטורה מוגדרת</w:t>
                  </w:r>
                </w:p>
              </w:txbxContent>
            </v:textbox>
            <w10:anchorlock/>
          </v:rect>
        </w:pict>
      </w:r>
      <w:r>
        <w:rPr>
          <w:rStyle w:val="big-number"/>
          <w:rFonts w:hint="cs"/>
          <w:rtl/>
        </w:rPr>
        <w:t>15</w:t>
      </w:r>
      <w:r w:rsidR="001214A6">
        <w:rPr>
          <w:rStyle w:val="big-number"/>
          <w:rFonts w:hint="cs"/>
          <w:rtl/>
        </w:rPr>
        <w:t>8</w:t>
      </w:r>
      <w:r w:rsidRPr="00C95D6B">
        <w:rPr>
          <w:rStyle w:val="default"/>
          <w:rFonts w:cs="FrankRuehl"/>
          <w:rtl/>
        </w:rPr>
        <w:t>.</w:t>
      </w:r>
      <w:r w:rsidRPr="00C95D6B">
        <w:rPr>
          <w:rStyle w:val="default"/>
          <w:rFonts w:cs="FrankRuehl"/>
          <w:rtl/>
        </w:rPr>
        <w:tab/>
      </w:r>
      <w:r w:rsidR="001214A6">
        <w:rPr>
          <w:rStyle w:val="default"/>
          <w:rFonts w:cs="FrankRuehl" w:hint="cs"/>
          <w:rtl/>
        </w:rPr>
        <w:t>השר רשאי לקבוע הוראות לעניין ייצור מזון, אחסנתו, הובלתו או ייבואו בטמפרטורה מוגדרת, בהתאם לסוג המזון ולמאפייניו.</w:t>
      </w:r>
    </w:p>
    <w:p w:rsidR="001214A6" w:rsidRPr="001214A6" w:rsidRDefault="001214A6" w:rsidP="001214A6">
      <w:pPr>
        <w:pStyle w:val="header-2"/>
        <w:ind w:left="0" w:right="1134"/>
        <w:rPr>
          <w:rFonts w:hint="cs"/>
          <w:rtl/>
        </w:rPr>
      </w:pPr>
      <w:bookmarkStart w:id="250" w:name="hed219"/>
      <w:bookmarkEnd w:id="250"/>
      <w:r w:rsidRPr="001214A6">
        <w:rPr>
          <w:rFonts w:hint="cs"/>
          <w:rtl/>
        </w:rPr>
        <w:t>סימן ב': ארגונים לחלוקת מזון</w:t>
      </w:r>
    </w:p>
    <w:p w:rsidR="009F40D2" w:rsidRDefault="009F40D2" w:rsidP="001214A6">
      <w:pPr>
        <w:pStyle w:val="P00"/>
        <w:spacing w:before="72"/>
        <w:ind w:left="0" w:right="1134"/>
        <w:rPr>
          <w:rStyle w:val="default"/>
          <w:rFonts w:cs="FrankRuehl" w:hint="cs"/>
          <w:rtl/>
        </w:rPr>
      </w:pPr>
      <w:bookmarkStart w:id="251" w:name="Seif159"/>
      <w:bookmarkEnd w:id="251"/>
      <w:r>
        <w:rPr>
          <w:lang w:val="he-IL"/>
        </w:rPr>
        <w:pict>
          <v:rect id="_x0000_s2225" style="position:absolute;left:0;text-align:left;margin-left:464.5pt;margin-top:8.05pt;width:75.05pt;height:32.75pt;z-index:251597312" o:allowincell="f" filled="f" stroked="f" strokecolor="lime" strokeweight=".25pt">
            <v:textbox inset="0,0,0,0">
              <w:txbxContent>
                <w:p w:rsidR="004B6E0C" w:rsidRDefault="004B6E0C" w:rsidP="009F40D2">
                  <w:pPr>
                    <w:spacing w:line="160" w:lineRule="exact"/>
                    <w:jc w:val="left"/>
                    <w:rPr>
                      <w:rFonts w:cs="Miriam"/>
                      <w:noProof/>
                      <w:szCs w:val="18"/>
                      <w:rtl/>
                    </w:rPr>
                  </w:pPr>
                  <w:r>
                    <w:rPr>
                      <w:rFonts w:cs="Miriam" w:hint="cs"/>
                      <w:szCs w:val="18"/>
                      <w:rtl/>
                    </w:rPr>
                    <w:t>פטור לארגונים לחלוקת מזון</w:t>
                  </w:r>
                </w:p>
                <w:p w:rsidR="00352BD2" w:rsidRDefault="00352BD2" w:rsidP="009F40D2">
                  <w:pPr>
                    <w:spacing w:line="160" w:lineRule="exact"/>
                    <w:jc w:val="left"/>
                    <w:rPr>
                      <w:rFonts w:cs="Miriam" w:hint="cs"/>
                      <w:noProof/>
                      <w:szCs w:val="18"/>
                      <w:rtl/>
                    </w:rPr>
                  </w:pPr>
                  <w:r>
                    <w:rPr>
                      <w:rFonts w:cs="Miriam" w:hint="cs"/>
                      <w:noProof/>
                      <w:szCs w:val="18"/>
                      <w:rtl/>
                    </w:rPr>
                    <w:t xml:space="preserve">(תיקון מס' 3) </w:t>
                  </w:r>
                  <w:r>
                    <w:rPr>
                      <w:rFonts w:cs="Miriam"/>
                      <w:noProof/>
                      <w:szCs w:val="18"/>
                      <w:rtl/>
                    </w:rPr>
                    <w:br/>
                  </w:r>
                  <w:r>
                    <w:rPr>
                      <w:rFonts w:cs="Miriam" w:hint="cs"/>
                      <w:noProof/>
                      <w:szCs w:val="18"/>
                      <w:rtl/>
                    </w:rPr>
                    <w:t>תשפ"ב-2021</w:t>
                  </w:r>
                </w:p>
              </w:txbxContent>
            </v:textbox>
            <w10:anchorlock/>
          </v:rect>
        </w:pict>
      </w:r>
      <w:r>
        <w:rPr>
          <w:rStyle w:val="big-number"/>
          <w:rFonts w:hint="cs"/>
          <w:rtl/>
        </w:rPr>
        <w:t>15</w:t>
      </w:r>
      <w:r w:rsidR="001214A6">
        <w:rPr>
          <w:rStyle w:val="big-number"/>
          <w:rFonts w:hint="cs"/>
          <w:rtl/>
        </w:rPr>
        <w:t>9</w:t>
      </w:r>
      <w:r w:rsidRPr="00C95D6B">
        <w:rPr>
          <w:rStyle w:val="default"/>
          <w:rFonts w:cs="FrankRuehl"/>
          <w:rtl/>
        </w:rPr>
        <w:t>.</w:t>
      </w:r>
      <w:r w:rsidRPr="00C95D6B">
        <w:rPr>
          <w:rStyle w:val="default"/>
          <w:rFonts w:cs="FrankRuehl"/>
          <w:rtl/>
        </w:rPr>
        <w:tab/>
      </w:r>
      <w:r w:rsidR="001214A6">
        <w:rPr>
          <w:rStyle w:val="default"/>
          <w:rFonts w:cs="FrankRuehl" w:hint="cs"/>
          <w:rtl/>
        </w:rPr>
        <w:t>(א)</w:t>
      </w:r>
      <w:r w:rsidR="001214A6">
        <w:rPr>
          <w:rStyle w:val="default"/>
          <w:rFonts w:cs="FrankRuehl" w:hint="cs"/>
          <w:rtl/>
        </w:rPr>
        <w:tab/>
        <w:t xml:space="preserve">ארגון לחלוקת מזון פטור מרישיון ייצור, רישיון הובלה ורישיון אחסנה לפי חוק זה; בסימן זה </w:t>
      </w:r>
      <w:r w:rsidR="001214A6">
        <w:rPr>
          <w:rStyle w:val="default"/>
          <w:rFonts w:cs="FrankRuehl"/>
          <w:rtl/>
        </w:rPr>
        <w:t>–</w:t>
      </w:r>
    </w:p>
    <w:p w:rsidR="001214A6" w:rsidRDefault="001214A6" w:rsidP="001214A6">
      <w:pPr>
        <w:pStyle w:val="P00"/>
        <w:spacing w:before="72"/>
        <w:ind w:left="0" w:right="1134"/>
        <w:rPr>
          <w:rStyle w:val="default"/>
          <w:rFonts w:cs="FrankRuehl" w:hint="cs"/>
          <w:rtl/>
        </w:rPr>
      </w:pPr>
      <w:r>
        <w:rPr>
          <w:rStyle w:val="default"/>
          <w:rFonts w:cs="FrankRuehl" w:hint="cs"/>
          <w:rtl/>
        </w:rPr>
        <w:tab/>
        <w:t xml:space="preserve">"ארגון לחלוקת מזון" </w:t>
      </w:r>
      <w:r>
        <w:rPr>
          <w:rStyle w:val="default"/>
          <w:rFonts w:cs="FrankRuehl"/>
          <w:rtl/>
        </w:rPr>
        <w:t>–</w:t>
      </w:r>
      <w:r>
        <w:rPr>
          <w:rStyle w:val="default"/>
          <w:rFonts w:cs="FrankRuehl" w:hint="cs"/>
          <w:rtl/>
        </w:rPr>
        <w:t xml:space="preserve"> תאגיד המספק מזון לנזקקים או לבתי נזקקים, בלא תמורה או תמורת תשלום סמלי, ובלבד שמתקיימים בו כל אלה:</w:t>
      </w:r>
    </w:p>
    <w:p w:rsidR="001214A6" w:rsidRDefault="001214A6" w:rsidP="00E2516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התאגיד מספק מזון תמורת תשלום סמלי </w:t>
      </w:r>
      <w:r>
        <w:rPr>
          <w:rStyle w:val="default"/>
          <w:rFonts w:cs="FrankRuehl"/>
          <w:rtl/>
        </w:rPr>
        <w:t>–</w:t>
      </w:r>
      <w:r>
        <w:rPr>
          <w:rStyle w:val="default"/>
          <w:rFonts w:cs="FrankRuehl" w:hint="cs"/>
          <w:rtl/>
        </w:rPr>
        <w:t xml:space="preserve"> התאגיד אינו מסרב לספק ארוחת מזון לנזקק שאינו עומד בתשלום הסמלי;</w:t>
      </w:r>
    </w:p>
    <w:p w:rsidR="001214A6" w:rsidRDefault="001214A6" w:rsidP="00E251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התאגיד פועל שלא למטרות רווח, והוא מאוגד ורשום כעמותה לפי חוק העמותות, התש"ם-1980, או שהוא הקדש ציבורי הרשום אצל רשם ההקדשות לפי חוק הנאמנות, התשל"ט-1979, או שהוא חברה לתועלת הציבור הרשומה אצל רשם ההקדשות לפי חוק החברות, התשנ"ט-1999, שהוכרו כמוסד ללא כוונת רווח לפי חוק מס ערך מוסף, התשל"ו-1975;</w:t>
      </w:r>
    </w:p>
    <w:p w:rsidR="001214A6" w:rsidRDefault="001214A6" w:rsidP="00E2516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אחת ממטרות התאגיד הרשומות בתקנון או במסמך היסוד שלו היא הספקת מזון לנזקקים;</w:t>
      </w:r>
    </w:p>
    <w:p w:rsidR="001214A6" w:rsidRDefault="001214A6" w:rsidP="00E2516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E25163">
        <w:rPr>
          <w:rStyle w:val="default"/>
          <w:rFonts w:cs="FrankRuehl" w:hint="cs"/>
          <w:rtl/>
        </w:rPr>
        <w:t>התאגיד אינו עוסק במכירת מזון שאינה למטרה של הספקת מזון לנזקקים;</w:t>
      </w:r>
    </w:p>
    <w:p w:rsidR="00E25163" w:rsidRDefault="00E25163" w:rsidP="00E2516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התאגיד אינו פועל במסגרת גוף החייב בהספקת מזון לסועדים או במסגרת גוף שהספקת המזון נלווית לשירות אחר שהוא מספק לסועדים;</w:t>
      </w:r>
    </w:p>
    <w:p w:rsidR="00E25163" w:rsidRDefault="00E25163" w:rsidP="00E25163">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התאגיד נרשם באתר האינטרנט כארגון לחלוקת מזון שמתקיימים בו התנאים בפסקאות (1) עד (4), תוך פירוט הכתובות שבהם הוא פועל נכון למועד הרישום, וציון אם המזון שמחולק או שמועבר הוא שלא בתמורה או בתשלום סמלי;</w:t>
      </w:r>
    </w:p>
    <w:p w:rsidR="00E25163" w:rsidRDefault="00E25163" w:rsidP="001214A6">
      <w:pPr>
        <w:pStyle w:val="P00"/>
        <w:spacing w:before="72"/>
        <w:ind w:left="0" w:right="1134"/>
        <w:rPr>
          <w:rStyle w:val="default"/>
          <w:rFonts w:cs="FrankRuehl" w:hint="cs"/>
          <w:rtl/>
        </w:rPr>
      </w:pPr>
      <w:r>
        <w:rPr>
          <w:rStyle w:val="default"/>
          <w:rFonts w:cs="FrankRuehl" w:hint="cs"/>
          <w:rtl/>
        </w:rPr>
        <w:tab/>
        <w:t xml:space="preserve">"תשלום סמלי" </w:t>
      </w:r>
      <w:r>
        <w:rPr>
          <w:rStyle w:val="default"/>
          <w:rFonts w:cs="FrankRuehl"/>
          <w:rtl/>
        </w:rPr>
        <w:t>–</w:t>
      </w:r>
      <w:r>
        <w:rPr>
          <w:rStyle w:val="default"/>
          <w:rFonts w:cs="FrankRuehl" w:hint="cs"/>
          <w:rtl/>
        </w:rPr>
        <w:t xml:space="preserve"> תשלום בעד מזון או הספקת מזון לבית הנזקק, בסכום שאינו עולה על סכום שקבע השר, ובהעדר קביעה כאמור </w:t>
      </w:r>
      <w:r>
        <w:rPr>
          <w:rStyle w:val="default"/>
          <w:rFonts w:cs="FrankRuehl"/>
          <w:rtl/>
        </w:rPr>
        <w:t>–</w:t>
      </w:r>
      <w:r>
        <w:rPr>
          <w:rStyle w:val="default"/>
          <w:rFonts w:cs="FrankRuehl" w:hint="cs"/>
          <w:rtl/>
        </w:rPr>
        <w:t xml:space="preserve"> בסכום שאינו עולה על התשלום המרבי שניתן לגבות לפי מבחנים שנקבעו לזכאות לתמיכה לפעילות זו לפי סעיף 3א לחוק יסודות התקציב, התשמ"ה-1985.</w:t>
      </w:r>
    </w:p>
    <w:p w:rsidR="00E25163" w:rsidRDefault="00E25163" w:rsidP="001214A6">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תאגיד המספק מזון לארגון לחלוקת מזון ומתקיימות בו הוראות פסקאות (2) עד (5) להגדרה "ארגון לחלוקת מזון" יראו אותו כארגון לחלוקת מזון לפי סעיף זה.</w:t>
      </w:r>
    </w:p>
    <w:p w:rsidR="00352BD2" w:rsidRPr="00DF4DFA" w:rsidRDefault="00352BD2" w:rsidP="00352BD2">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52" w:name="Rov476"/>
      <w:r w:rsidRPr="00DF4DFA">
        <w:rPr>
          <w:rStyle w:val="default"/>
          <w:rFonts w:ascii="FrankRuehl" w:hAnsi="FrankRuehl" w:cs="FrankRuehl" w:hint="cs"/>
          <w:vanish/>
          <w:color w:val="FF0000"/>
          <w:szCs w:val="20"/>
          <w:shd w:val="clear" w:color="auto" w:fill="FFFF99"/>
          <w:rtl/>
        </w:rPr>
        <w:t>מיום 18.11.2021</w:t>
      </w:r>
    </w:p>
    <w:p w:rsidR="00352BD2" w:rsidRPr="00DF4DFA" w:rsidRDefault="00352BD2" w:rsidP="00352BD2">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352BD2" w:rsidRPr="00DF4DFA" w:rsidRDefault="00352BD2" w:rsidP="00352BD2">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18"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437</w:t>
      </w:r>
      <w:r w:rsidRPr="00DF4DFA">
        <w:rPr>
          <w:rStyle w:val="default"/>
          <w:rFonts w:ascii="FrankRuehl" w:hAnsi="FrankRuehl" w:cs="FrankRuehl"/>
          <w:vanish/>
          <w:szCs w:val="20"/>
          <w:shd w:val="clear" w:color="auto" w:fill="FFFF99"/>
          <w:rtl/>
        </w:rPr>
        <w:t xml:space="preserve"> (</w:t>
      </w:r>
      <w:hyperlink r:id="rId119"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352BD2" w:rsidRPr="00352BD2" w:rsidRDefault="00352BD2" w:rsidP="00352BD2">
      <w:pPr>
        <w:pStyle w:val="P00"/>
        <w:ind w:left="0" w:right="1134"/>
        <w:rPr>
          <w:rStyle w:val="default"/>
          <w:rFonts w:cs="FrankRuehl" w:hint="cs"/>
          <w:sz w:val="2"/>
          <w:szCs w:val="2"/>
          <w:shd w:val="clear" w:color="auto" w:fill="FFFF99"/>
          <w:rtl/>
        </w:rPr>
      </w:pPr>
      <w:r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(א)</w:t>
      </w:r>
      <w:r w:rsidRPr="00DF4DFA">
        <w:rPr>
          <w:rStyle w:val="default"/>
          <w:rFonts w:cs="FrankRuehl" w:hint="cs"/>
          <w:vanish/>
          <w:sz w:val="22"/>
          <w:szCs w:val="22"/>
          <w:shd w:val="clear" w:color="auto" w:fill="FFFF99"/>
          <w:rtl/>
        </w:rPr>
        <w:tab/>
        <w:t>ארגון לחלוקת מזון פטור מרישיון ייצור, רישיון הובלה ורישיון אחסנה לפי חוק זה</w:t>
      </w:r>
      <w:r w:rsidRPr="00DF4DFA">
        <w:rPr>
          <w:rStyle w:val="default"/>
          <w:rFonts w:cs="FrankRuehl" w:hint="cs"/>
          <w:strike/>
          <w:vanish/>
          <w:sz w:val="22"/>
          <w:szCs w:val="22"/>
          <w:shd w:val="clear" w:color="auto" w:fill="FFFF99"/>
          <w:rtl/>
        </w:rPr>
        <w:t>, בתקופה כאמור בסעיף 160</w:t>
      </w:r>
      <w:r w:rsidRPr="00DF4DFA">
        <w:rPr>
          <w:rStyle w:val="default"/>
          <w:rFonts w:cs="FrankRuehl" w:hint="cs"/>
          <w:vanish/>
          <w:sz w:val="22"/>
          <w:szCs w:val="22"/>
          <w:shd w:val="clear" w:color="auto" w:fill="FFFF99"/>
          <w:rtl/>
        </w:rPr>
        <w:t xml:space="preserve">; בסימן זה </w:t>
      </w:r>
      <w:r w:rsidRPr="00DF4DFA">
        <w:rPr>
          <w:rStyle w:val="default"/>
          <w:rFonts w:cs="FrankRuehl"/>
          <w:vanish/>
          <w:sz w:val="22"/>
          <w:szCs w:val="22"/>
          <w:shd w:val="clear" w:color="auto" w:fill="FFFF99"/>
          <w:rtl/>
        </w:rPr>
        <w:t>–</w:t>
      </w:r>
      <w:bookmarkEnd w:id="252"/>
    </w:p>
    <w:p w:rsidR="009F40D2" w:rsidRDefault="009F40D2" w:rsidP="00E25163">
      <w:pPr>
        <w:pStyle w:val="P00"/>
        <w:spacing w:before="72"/>
        <w:ind w:left="0" w:right="1134"/>
        <w:rPr>
          <w:rStyle w:val="default"/>
          <w:rFonts w:cs="FrankRuehl"/>
          <w:rtl/>
        </w:rPr>
      </w:pPr>
      <w:r>
        <w:rPr>
          <w:lang w:val="he-IL"/>
        </w:rPr>
        <w:pict>
          <v:rect id="_x0000_s2226" style="position:absolute;left:0;text-align:left;margin-left:464.5pt;margin-top:8.05pt;width:75.05pt;height:17.9pt;z-index:251598336" o:allowincell="f" filled="f" stroked="f" strokecolor="lime" strokeweight=".25pt">
            <v:textbox inset="0,0,0,0">
              <w:txbxContent>
                <w:p w:rsidR="004B6E0C" w:rsidRDefault="00352BD2" w:rsidP="009F40D2">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תשפ"ב-2021</w:t>
                  </w:r>
                </w:p>
              </w:txbxContent>
            </v:textbox>
            <w10:anchorlock/>
          </v:rect>
        </w:pict>
      </w:r>
      <w:r>
        <w:rPr>
          <w:rStyle w:val="big-number"/>
          <w:rFonts w:hint="cs"/>
          <w:rtl/>
        </w:rPr>
        <w:t>16</w:t>
      </w:r>
      <w:r>
        <w:rPr>
          <w:rStyle w:val="big-number"/>
          <w:rtl/>
        </w:rPr>
        <w:t>0</w:t>
      </w:r>
      <w:r w:rsidRPr="00C95D6B">
        <w:rPr>
          <w:rStyle w:val="default"/>
          <w:rFonts w:cs="FrankRuehl"/>
          <w:rtl/>
        </w:rPr>
        <w:t>.</w:t>
      </w:r>
      <w:r w:rsidRPr="00C95D6B">
        <w:rPr>
          <w:rStyle w:val="default"/>
          <w:rFonts w:cs="FrankRuehl"/>
          <w:rtl/>
        </w:rPr>
        <w:tab/>
      </w:r>
      <w:r w:rsidR="00352BD2">
        <w:rPr>
          <w:rStyle w:val="default"/>
          <w:rFonts w:cs="FrankRuehl" w:hint="cs"/>
          <w:rtl/>
        </w:rPr>
        <w:t>(בוטל)</w:t>
      </w:r>
      <w:r w:rsidR="00E25163">
        <w:rPr>
          <w:rStyle w:val="default"/>
          <w:rFonts w:cs="FrankRuehl" w:hint="cs"/>
          <w:rtl/>
        </w:rPr>
        <w:t>.</w:t>
      </w:r>
    </w:p>
    <w:p w:rsidR="00352BD2" w:rsidRPr="00DF4DFA" w:rsidRDefault="00352BD2" w:rsidP="00352BD2">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53" w:name="Rov477"/>
      <w:r w:rsidRPr="00DF4DFA">
        <w:rPr>
          <w:rStyle w:val="default"/>
          <w:rFonts w:ascii="FrankRuehl" w:hAnsi="FrankRuehl" w:cs="FrankRuehl" w:hint="cs"/>
          <w:vanish/>
          <w:color w:val="FF0000"/>
          <w:szCs w:val="20"/>
          <w:shd w:val="clear" w:color="auto" w:fill="FFFF99"/>
          <w:rtl/>
        </w:rPr>
        <w:t>מיום 18.11.2021</w:t>
      </w:r>
    </w:p>
    <w:p w:rsidR="00352BD2" w:rsidRPr="00DF4DFA" w:rsidRDefault="00352BD2" w:rsidP="00352BD2">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352BD2" w:rsidRPr="00DF4DFA" w:rsidRDefault="00352BD2" w:rsidP="00352BD2">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20"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437</w:t>
      </w:r>
      <w:r w:rsidRPr="00DF4DFA">
        <w:rPr>
          <w:rStyle w:val="default"/>
          <w:rFonts w:ascii="FrankRuehl" w:hAnsi="FrankRuehl" w:cs="FrankRuehl"/>
          <w:vanish/>
          <w:szCs w:val="20"/>
          <w:shd w:val="clear" w:color="auto" w:fill="FFFF99"/>
          <w:rtl/>
        </w:rPr>
        <w:t xml:space="preserve"> (</w:t>
      </w:r>
      <w:hyperlink r:id="rId121"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352BD2" w:rsidRPr="00DF4DFA" w:rsidRDefault="00352BD2" w:rsidP="00352BD2">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hint="cs"/>
          <w:b/>
          <w:bCs/>
          <w:vanish/>
          <w:szCs w:val="20"/>
          <w:shd w:val="clear" w:color="auto" w:fill="FFFF99"/>
          <w:rtl/>
        </w:rPr>
        <w:t>ביטול סעיף 160</w:t>
      </w:r>
    </w:p>
    <w:p w:rsidR="00352BD2" w:rsidRPr="00DF4DFA" w:rsidRDefault="00352BD2" w:rsidP="00352BD2">
      <w:pPr>
        <w:pStyle w:val="P00"/>
        <w:tabs>
          <w:tab w:val="left" w:pos="624"/>
          <w:tab w:val="left" w:pos="1021"/>
        </w:tabs>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hint="cs"/>
          <w:vanish/>
          <w:szCs w:val="20"/>
          <w:shd w:val="clear" w:color="auto" w:fill="FFFF99"/>
          <w:rtl/>
        </w:rPr>
        <w:t>הנוסח הקודם:</w:t>
      </w:r>
    </w:p>
    <w:p w:rsidR="00352BD2" w:rsidRPr="00DF4DFA" w:rsidRDefault="00352BD2" w:rsidP="00352BD2">
      <w:pPr>
        <w:pStyle w:val="P00"/>
        <w:spacing w:before="20"/>
        <w:ind w:left="0" w:right="1134"/>
        <w:rPr>
          <w:rStyle w:val="default"/>
          <w:rFonts w:ascii="Miriam" w:hAnsi="Miriam" w:cs="Miriam"/>
          <w:strike/>
          <w:vanish/>
          <w:sz w:val="16"/>
          <w:szCs w:val="16"/>
          <w:shd w:val="clear" w:color="auto" w:fill="FFFF99"/>
          <w:rtl/>
        </w:rPr>
      </w:pPr>
      <w:r w:rsidRPr="00DF4DFA">
        <w:rPr>
          <w:rStyle w:val="default"/>
          <w:rFonts w:ascii="Miriam" w:hAnsi="Miriam" w:cs="Miriam"/>
          <w:strike/>
          <w:vanish/>
          <w:sz w:val="16"/>
          <w:szCs w:val="16"/>
          <w:shd w:val="clear" w:color="auto" w:fill="FFFF99"/>
          <w:rtl/>
        </w:rPr>
        <w:t>משך הפטור לארגונים לחלוקת מזון</w:t>
      </w:r>
    </w:p>
    <w:p w:rsidR="00352BD2" w:rsidRPr="00352BD2" w:rsidRDefault="00352BD2" w:rsidP="00352BD2">
      <w:pPr>
        <w:pStyle w:val="P00"/>
        <w:spacing w:before="0"/>
        <w:ind w:left="0" w:right="1134"/>
        <w:rPr>
          <w:rStyle w:val="default"/>
          <w:rFonts w:cs="FrankRuehl"/>
          <w:strike/>
          <w:sz w:val="2"/>
          <w:szCs w:val="2"/>
          <w:shd w:val="clear" w:color="auto" w:fill="FFFF99"/>
          <w:rtl/>
        </w:rPr>
      </w:pPr>
      <w:r w:rsidRPr="00DF4DFA">
        <w:rPr>
          <w:rStyle w:val="default"/>
          <w:rFonts w:cs="FrankRuehl" w:hint="cs"/>
          <w:strike/>
          <w:vanish/>
          <w:sz w:val="22"/>
          <w:szCs w:val="22"/>
          <w:shd w:val="clear" w:color="auto" w:fill="FFFF99"/>
          <w:rtl/>
        </w:rPr>
        <w:t>16</w:t>
      </w:r>
      <w:r w:rsidRPr="00DF4DFA">
        <w:rPr>
          <w:rStyle w:val="default"/>
          <w:rFonts w:cs="FrankRuehl"/>
          <w:strike/>
          <w:vanish/>
          <w:sz w:val="22"/>
          <w:szCs w:val="22"/>
          <w:shd w:val="clear" w:color="auto" w:fill="FFFF99"/>
          <w:rtl/>
        </w:rPr>
        <w:t>0.</w:t>
      </w:r>
      <w:r w:rsidRPr="00DF4DFA">
        <w:rPr>
          <w:rStyle w:val="default"/>
          <w:rFonts w:cs="FrankRuehl"/>
          <w:strike/>
          <w:vanish/>
          <w:sz w:val="22"/>
          <w:szCs w:val="22"/>
          <w:shd w:val="clear" w:color="auto" w:fill="FFFF99"/>
          <w:rtl/>
        </w:rPr>
        <w:tab/>
      </w:r>
      <w:r w:rsidRPr="00DF4DFA">
        <w:rPr>
          <w:rStyle w:val="default"/>
          <w:rFonts w:cs="FrankRuehl" w:hint="cs"/>
          <w:strike/>
          <w:vanish/>
          <w:sz w:val="22"/>
          <w:szCs w:val="22"/>
          <w:shd w:val="clear" w:color="auto" w:fill="FFFF99"/>
          <w:rtl/>
        </w:rPr>
        <w:t>פטור כאמור בסעיף 159 יהיה לשנתיים מיום תחילתו של חוק זה או עד למועד התקנת תקנות לפי סעיף 161, לפי המוקדם, ורשאי השר, באישור הוועדה, להאריך את הפטור האמור, בצו, לתקופות שלא יעלו בסך הכול על שנתיים נוספות.</w:t>
      </w:r>
      <w:bookmarkEnd w:id="253"/>
    </w:p>
    <w:p w:rsidR="009F40D2" w:rsidRDefault="009F40D2" w:rsidP="007D6889">
      <w:pPr>
        <w:pStyle w:val="P00"/>
        <w:spacing w:before="72"/>
        <w:ind w:left="0" w:right="1134"/>
        <w:rPr>
          <w:rStyle w:val="default"/>
          <w:rFonts w:cs="FrankRuehl" w:hint="cs"/>
          <w:rtl/>
        </w:rPr>
      </w:pPr>
      <w:bookmarkStart w:id="254" w:name="Seif160"/>
      <w:bookmarkEnd w:id="254"/>
      <w:r>
        <w:rPr>
          <w:lang w:val="he-IL"/>
        </w:rPr>
        <w:pict>
          <v:rect id="_x0000_s2227" style="position:absolute;left:0;text-align:left;margin-left:464.5pt;margin-top:8.05pt;width:75.05pt;height:17.9pt;z-index:251599360"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תקנות בעניין ארגונים לחלוקת מזון</w:t>
                  </w:r>
                </w:p>
              </w:txbxContent>
            </v:textbox>
            <w10:anchorlock/>
          </v:rect>
        </w:pict>
      </w:r>
      <w:r>
        <w:rPr>
          <w:rStyle w:val="big-number"/>
          <w:rFonts w:hint="cs"/>
          <w:rtl/>
        </w:rPr>
        <w:t>16</w:t>
      </w:r>
      <w:r w:rsidR="00E25163">
        <w:rPr>
          <w:rStyle w:val="big-number"/>
          <w:rFonts w:hint="cs"/>
          <w:rtl/>
        </w:rPr>
        <w:t>1</w:t>
      </w:r>
      <w:r w:rsidRPr="00C95D6B">
        <w:rPr>
          <w:rStyle w:val="default"/>
          <w:rFonts w:cs="FrankRuehl"/>
          <w:rtl/>
        </w:rPr>
        <w:t>.</w:t>
      </w:r>
      <w:r w:rsidRPr="00C95D6B">
        <w:rPr>
          <w:rStyle w:val="default"/>
          <w:rFonts w:cs="FrankRuehl"/>
          <w:rtl/>
        </w:rPr>
        <w:tab/>
      </w:r>
      <w:r w:rsidR="007D6889">
        <w:rPr>
          <w:rStyle w:val="default"/>
          <w:rFonts w:cs="FrankRuehl" w:hint="cs"/>
          <w:rtl/>
        </w:rPr>
        <w:t>השר יקבע הוראות לעניין תחולת הוראות פרקים ג' עד ז' על ארגונים לחלוקת מזון.</w:t>
      </w:r>
    </w:p>
    <w:p w:rsidR="009F40D2" w:rsidRDefault="009F40D2" w:rsidP="007D6889">
      <w:pPr>
        <w:pStyle w:val="P00"/>
        <w:spacing w:before="72"/>
        <w:ind w:left="0" w:right="1134"/>
        <w:rPr>
          <w:rStyle w:val="default"/>
          <w:rFonts w:cs="FrankRuehl" w:hint="cs"/>
          <w:rtl/>
        </w:rPr>
      </w:pPr>
      <w:bookmarkStart w:id="255" w:name="Seif161"/>
      <w:bookmarkEnd w:id="255"/>
      <w:r>
        <w:rPr>
          <w:lang w:val="he-IL"/>
        </w:rPr>
        <w:pict>
          <v:rect id="_x0000_s2228" style="position:absolute;left:0;text-align:left;margin-left:464.5pt;margin-top:8.05pt;width:75.05pt;height:42.2pt;z-index:251600384"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היתר לשימוש ארגונים לחלוקת מזון במזון שחלף התאריך האחרון המומלץ לשימוש בו</w:t>
                  </w:r>
                </w:p>
              </w:txbxContent>
            </v:textbox>
            <w10:anchorlock/>
          </v:rect>
        </w:pict>
      </w:r>
      <w:r>
        <w:rPr>
          <w:rStyle w:val="big-number"/>
          <w:rFonts w:hint="cs"/>
          <w:rtl/>
        </w:rPr>
        <w:t>16</w:t>
      </w:r>
      <w:r w:rsidR="007D6889">
        <w:rPr>
          <w:rStyle w:val="big-number"/>
          <w:rFonts w:hint="cs"/>
          <w:rtl/>
        </w:rPr>
        <w:t>2</w:t>
      </w:r>
      <w:r w:rsidRPr="00C95D6B">
        <w:rPr>
          <w:rStyle w:val="default"/>
          <w:rFonts w:cs="FrankRuehl"/>
          <w:rtl/>
        </w:rPr>
        <w:t>.</w:t>
      </w:r>
      <w:r w:rsidRPr="00C95D6B">
        <w:rPr>
          <w:rStyle w:val="default"/>
          <w:rFonts w:cs="FrankRuehl"/>
          <w:rtl/>
        </w:rPr>
        <w:tab/>
      </w:r>
      <w:r w:rsidR="007D6889">
        <w:rPr>
          <w:rStyle w:val="default"/>
          <w:rFonts w:cs="FrankRuehl" w:hint="cs"/>
          <w:rtl/>
        </w:rPr>
        <w:t>על אף האמור בסעיף 12, ארגון לחלוקת מזון רשאי לעשות שימוש במזון שאינו מזון רגיש או מזון ייעודי והתאריך האחרון המומלץ לשימוש בו חלף, ולחלקו, אם קיבל אישור בכתב של היצרן לשימוש במזון מעבר לתאריך האחרון המומלץ לשימוש לתקופה מוגבלת, ובלבד שהאישור ניתן לפני אותו תאריך ושהשימוש או החלוקה כאמור ייעשו בתוך אותה תקופה.</w:t>
      </w:r>
    </w:p>
    <w:p w:rsidR="007D6889" w:rsidRPr="007D6889" w:rsidRDefault="007D6889" w:rsidP="007D6889">
      <w:pPr>
        <w:pStyle w:val="header-2"/>
        <w:ind w:left="0" w:right="1134"/>
        <w:rPr>
          <w:rFonts w:hint="cs"/>
          <w:rtl/>
        </w:rPr>
      </w:pPr>
      <w:bookmarkStart w:id="256" w:name="hed220"/>
      <w:bookmarkEnd w:id="256"/>
      <w:r w:rsidRPr="007D6889">
        <w:rPr>
          <w:rFonts w:hint="cs"/>
          <w:rtl/>
        </w:rPr>
        <w:t>סימן ג': מניעת סכנה לבריאות הציבור ממזון</w:t>
      </w:r>
    </w:p>
    <w:p w:rsidR="009F40D2" w:rsidRDefault="009F40D2" w:rsidP="007D6889">
      <w:pPr>
        <w:pStyle w:val="P00"/>
        <w:spacing w:before="72"/>
        <w:ind w:left="0" w:right="1134"/>
        <w:rPr>
          <w:rStyle w:val="default"/>
          <w:rFonts w:cs="FrankRuehl" w:hint="cs"/>
          <w:rtl/>
        </w:rPr>
      </w:pPr>
      <w:bookmarkStart w:id="257" w:name="Seif162"/>
      <w:bookmarkEnd w:id="257"/>
      <w:r>
        <w:rPr>
          <w:lang w:val="he-IL"/>
        </w:rPr>
        <w:pict>
          <v:rect id="_x0000_s2229" style="position:absolute;left:0;text-align:left;margin-left:464.5pt;margin-top:8.05pt;width:75.05pt;height:33.85pt;z-index:251601408"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הוראות המנהל לעוסקים במזון לשם מניעת סכנה ממזון מסוים</w:t>
                  </w:r>
                </w:p>
              </w:txbxContent>
            </v:textbox>
            <w10:anchorlock/>
          </v:rect>
        </w:pict>
      </w:r>
      <w:r>
        <w:rPr>
          <w:rStyle w:val="big-number"/>
          <w:rFonts w:hint="cs"/>
          <w:rtl/>
        </w:rPr>
        <w:t>16</w:t>
      </w:r>
      <w:r w:rsidR="007D6889">
        <w:rPr>
          <w:rStyle w:val="big-number"/>
          <w:rFonts w:hint="cs"/>
          <w:rtl/>
        </w:rPr>
        <w:t>3</w:t>
      </w:r>
      <w:r w:rsidRPr="00C95D6B">
        <w:rPr>
          <w:rStyle w:val="default"/>
          <w:rFonts w:cs="FrankRuehl"/>
          <w:rtl/>
        </w:rPr>
        <w:t>.</w:t>
      </w:r>
      <w:r w:rsidRPr="00C95D6B">
        <w:rPr>
          <w:rStyle w:val="default"/>
          <w:rFonts w:cs="FrankRuehl"/>
          <w:rtl/>
        </w:rPr>
        <w:tab/>
      </w:r>
      <w:r w:rsidR="007D6889">
        <w:rPr>
          <w:rStyle w:val="default"/>
          <w:rFonts w:cs="FrankRuehl" w:hint="cs"/>
          <w:rtl/>
        </w:rPr>
        <w:t>(א)</w:t>
      </w:r>
      <w:r w:rsidR="007D6889">
        <w:rPr>
          <w:rStyle w:val="default"/>
          <w:rFonts w:cs="FrankRuehl" w:hint="cs"/>
          <w:rtl/>
        </w:rPr>
        <w:tab/>
        <w:t xml:space="preserve">נוכח מנהל שירות המזון, ובהעדרו </w:t>
      </w:r>
      <w:r w:rsidR="007D6889">
        <w:rPr>
          <w:rStyle w:val="default"/>
          <w:rFonts w:cs="FrankRuehl"/>
          <w:rtl/>
        </w:rPr>
        <w:t>–</w:t>
      </w:r>
      <w:r w:rsidR="007D6889">
        <w:rPr>
          <w:rStyle w:val="default"/>
          <w:rFonts w:cs="FrankRuehl" w:hint="cs"/>
          <w:rtl/>
        </w:rPr>
        <w:t xml:space="preserve"> מי שהוא הסמיכו לכך, כי נגרמת סכנה חמורה ומיידית לבריאות הציבור או עלולה להיגרם סכנה כאמור בשל מזון מסוים או בשל השימוש בו, רשאי הוא לתת הוראות למניעת הסכנה שיחולו על כל עוסק במזון, ובכלל זה הוראות לעניין אופן הייצור, האריזה, ההובלה, האחסון והמכירה של המזון (בסעיף זה </w:t>
      </w:r>
      <w:r w:rsidR="007D6889">
        <w:rPr>
          <w:rStyle w:val="default"/>
          <w:rFonts w:cs="FrankRuehl"/>
          <w:rtl/>
        </w:rPr>
        <w:t>–</w:t>
      </w:r>
      <w:r w:rsidR="007D6889">
        <w:rPr>
          <w:rStyle w:val="default"/>
          <w:rFonts w:cs="FrankRuehl" w:hint="cs"/>
          <w:rtl/>
        </w:rPr>
        <w:t xml:space="preserve"> הוראות המנהל), ובלבד שיפורסמו בכל אלה:</w:t>
      </w:r>
    </w:p>
    <w:p w:rsidR="007D6889" w:rsidRDefault="007D6889" w:rsidP="007D68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באתר האינטרנט, באופן בולט, ובמיקום שייועד להוראות המנהל, עם עיקרי הסיבות למתן ההוראה, בעברית ובערבית ובכל שפה נוספת שימצא מנהל שירות המזון או מי שהוא הסמיכו כי נדרשת לאותו עניין;</w:t>
      </w:r>
    </w:p>
    <w:p w:rsidR="007D6889" w:rsidRDefault="007D6889" w:rsidP="007D68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בשני עיתונים יומיים לפחות, בעלי תפוצה ארצית, אחד מהם בשפה הערבית;</w:t>
      </w:r>
    </w:p>
    <w:p w:rsidR="007D6889" w:rsidRDefault="007D6889" w:rsidP="007D688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ברשומות.</w:t>
      </w:r>
    </w:p>
    <w:p w:rsidR="007D6889" w:rsidRDefault="007D6889" w:rsidP="007D68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המנהל יינתנו לתקופה שלא תעלה על שישה חודשים, ואולם רשאי מנהל שירות המזון להאריכה לתקופות נוספות שלא יעלו בסך הכול על שנה, אם נוכח שממשיכים להתקיים הטעמים המצדיקים את נתינתן.</w:t>
      </w:r>
    </w:p>
    <w:p w:rsidR="007D6889" w:rsidRDefault="007D6889" w:rsidP="007D68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המנהל ייכנסו לתוקף עם פרסומן ברשומות; על אף האמור, בנסיבות חריגות הנוגעות למיידיות הסכנה לבריאות הציבור וחומרתה, רשאי מנהל שירות המזון לקבוע בהוראות שיפורסמו באתר האינטרנט כי הן ייכנסו לתוקף במועד הפרסום באתר כאמור, ובלבד שהפרסום ברשומות יבוצע בהקדם האפשרי, ולא יאוחר מתום שני ימי עבודה ממועד הפרסום באתר האינטרנט.</w:t>
      </w:r>
    </w:p>
    <w:p w:rsidR="007D6889" w:rsidRDefault="007D6889" w:rsidP="007D688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המנהל יישלחו בדואר האלקטרוני לעוסקים במזון שנרשמו לקבלת עדכונים על הוראות לפי סעיף זה ברשימת תפוצה אלקטרונית.</w:t>
      </w:r>
    </w:p>
    <w:p w:rsidR="009F40D2" w:rsidRDefault="009F40D2" w:rsidP="00205C2A">
      <w:pPr>
        <w:pStyle w:val="P00"/>
        <w:spacing w:before="72"/>
        <w:ind w:left="0" w:right="1134"/>
        <w:rPr>
          <w:rStyle w:val="default"/>
          <w:rFonts w:cs="FrankRuehl" w:hint="cs"/>
          <w:rtl/>
        </w:rPr>
      </w:pPr>
      <w:bookmarkStart w:id="258" w:name="Seif163"/>
      <w:bookmarkEnd w:id="258"/>
      <w:r w:rsidRPr="00EB6B30">
        <w:rPr>
          <w:lang w:val="he-IL"/>
        </w:rPr>
        <w:pict>
          <v:rect id="_x0000_s2230" style="position:absolute;left:0;text-align:left;margin-left:464.5pt;margin-top:8.05pt;width:75.05pt;height:28.95pt;z-index:251602432"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אחריות יצרן, יבואן ומשווק לעניין מזון מזיק</w:t>
                  </w:r>
                </w:p>
              </w:txbxContent>
            </v:textbox>
            <w10:anchorlock/>
          </v:rect>
        </w:pict>
      </w:r>
      <w:r w:rsidRPr="00EB6B30">
        <w:rPr>
          <w:rStyle w:val="big-number"/>
          <w:rFonts w:hint="cs"/>
          <w:rtl/>
        </w:rPr>
        <w:t>16</w:t>
      </w:r>
      <w:r w:rsidR="007D6889" w:rsidRPr="00EB6B30">
        <w:rPr>
          <w:rStyle w:val="big-number"/>
          <w:rFonts w:hint="cs"/>
          <w:rtl/>
        </w:rPr>
        <w:t>4</w:t>
      </w:r>
      <w:r w:rsidRPr="00EB6B30">
        <w:rPr>
          <w:rStyle w:val="default"/>
          <w:rFonts w:cs="FrankRuehl"/>
          <w:rtl/>
        </w:rPr>
        <w:t>.</w:t>
      </w:r>
      <w:r w:rsidRPr="00EB6B30">
        <w:rPr>
          <w:rStyle w:val="default"/>
          <w:rFonts w:cs="FrankRuehl"/>
          <w:rtl/>
        </w:rPr>
        <w:tab/>
      </w:r>
      <w:r w:rsidR="00205C2A" w:rsidRPr="00EB6B30">
        <w:rPr>
          <w:rStyle w:val="default"/>
          <w:rFonts w:cs="FrankRuehl" w:hint="cs"/>
          <w:rtl/>
        </w:rPr>
        <w:t>(א)</w:t>
      </w:r>
      <w:r w:rsidR="00205C2A" w:rsidRPr="00EB6B30">
        <w:rPr>
          <w:rStyle w:val="default"/>
          <w:rFonts w:cs="FrankRuehl" w:hint="cs"/>
          <w:rtl/>
        </w:rPr>
        <w:tab/>
        <w:t xml:space="preserve">בסעיף זה, "מזון מזיק" </w:t>
      </w:r>
      <w:r w:rsidR="00205C2A" w:rsidRPr="00EB6B30">
        <w:rPr>
          <w:rStyle w:val="default"/>
          <w:rFonts w:cs="FrankRuehl"/>
          <w:rtl/>
        </w:rPr>
        <w:t>–</w:t>
      </w:r>
      <w:r w:rsidR="00205C2A" w:rsidRPr="00EB6B30">
        <w:rPr>
          <w:rStyle w:val="default"/>
          <w:rFonts w:cs="FrankRuehl" w:hint="cs"/>
          <w:rtl/>
        </w:rPr>
        <w:t xml:space="preserve"> מזון שהזיק או שעלול להזיק לבריאות אדם, לרבות מזון שנמצא</w:t>
      </w:r>
      <w:r w:rsidR="00EB6B30">
        <w:rPr>
          <w:rStyle w:val="default"/>
          <w:rFonts w:cs="FrankRuehl" w:hint="cs"/>
          <w:rtl/>
        </w:rPr>
        <w:t>ו</w:t>
      </w:r>
      <w:r w:rsidR="00205C2A" w:rsidRPr="00EB6B30">
        <w:rPr>
          <w:rStyle w:val="default"/>
          <w:rFonts w:cs="FrankRuehl" w:hint="cs"/>
          <w:rtl/>
        </w:rPr>
        <w:t xml:space="preserve"> לגביו תוצאות של בדיקת מעבדה המעידות על אי-עמידה של המזון בדרישות לפי חקיקת המזון, שיש בה כדי להזיק או לעורר חשש לנזק כאמור.</w:t>
      </w:r>
    </w:p>
    <w:p w:rsidR="00205C2A" w:rsidRDefault="00205C2A" w:rsidP="00205C2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עוסק במזון שנודע לו כי מזון שייצר, ייבא או מכר, לפי העניין, הוא מזון מזיק, יפעל לפי הוראות אלה:</w:t>
      </w:r>
    </w:p>
    <w:p w:rsidR="00205C2A" w:rsidRDefault="00205C2A" w:rsidP="00205C2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ינקוט בהקדם האפשרי אמצעים סבירים למניעת השימוש במזון, לרבות אמצעי מבין אלה, לפי העניין, והכול לשם מניעת הסכנה לבריאות או החשש לסכנה לבריאות מצריכת המזון:</w:t>
      </w:r>
    </w:p>
    <w:p w:rsidR="00205C2A" w:rsidRDefault="00205C2A" w:rsidP="00205C2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עדכון של היצרן או היבואן, ולגבי מזון שהוא תוצרת חקלאית טרייה </w:t>
      </w:r>
      <w:r>
        <w:rPr>
          <w:rStyle w:val="default"/>
          <w:rFonts w:cs="FrankRuehl"/>
          <w:rtl/>
        </w:rPr>
        <w:t>–</w:t>
      </w:r>
      <w:r>
        <w:rPr>
          <w:rStyle w:val="default"/>
          <w:rFonts w:cs="FrankRuehl" w:hint="cs"/>
          <w:rtl/>
        </w:rPr>
        <w:t xml:space="preserve"> של מי שממנו קיבל את המזון;</w:t>
      </w:r>
    </w:p>
    <w:p w:rsidR="00205C2A" w:rsidRDefault="00205C2A" w:rsidP="006002A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בתיאום עם מנהל שירות המזון או מי שהוא הסמיכו לכך הוצאת המזון מדרכי השיווק בדרך של החזרה יזומה (</w:t>
      </w:r>
      <w:r>
        <w:rPr>
          <w:rStyle w:val="default"/>
          <w:rFonts w:cs="FrankRuehl"/>
        </w:rPr>
        <w:t>Withdrawal</w:t>
      </w:r>
      <w:r>
        <w:rPr>
          <w:rStyle w:val="default"/>
          <w:rFonts w:cs="FrankRuehl" w:hint="cs"/>
          <w:rtl/>
        </w:rPr>
        <w:t>); על אף האמור, הוראה על החזרה יזומה של מזון על ידי משווק תינתן רק לגבי מזון שהוא מוכר, ובהתאם לתקנות שייקבעו לפי סעיף</w:t>
      </w:r>
      <w:r w:rsidR="006002A5">
        <w:rPr>
          <w:rStyle w:val="default"/>
          <w:rFonts w:cs="FrankRuehl" w:hint="cs"/>
          <w:rtl/>
        </w:rPr>
        <w:t xml:space="preserve"> </w:t>
      </w:r>
      <w:r>
        <w:rPr>
          <w:rStyle w:val="default"/>
          <w:rFonts w:cs="FrankRuehl" w:hint="cs"/>
          <w:rtl/>
        </w:rPr>
        <w:t>138(3);</w:t>
      </w:r>
    </w:p>
    <w:p w:rsidR="00205C2A" w:rsidRDefault="00205C2A" w:rsidP="00205C2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בתיאום עם מנהל שירות המזון </w:t>
      </w:r>
      <w:r>
        <w:rPr>
          <w:rStyle w:val="default"/>
          <w:rFonts w:cs="FrankRuehl"/>
          <w:rtl/>
        </w:rPr>
        <w:t>–</w:t>
      </w:r>
      <w:r>
        <w:rPr>
          <w:rStyle w:val="default"/>
          <w:rFonts w:cs="FrankRuehl" w:hint="cs"/>
          <w:rtl/>
        </w:rPr>
        <w:t xml:space="preserve"> מסירת הודעה לציבור (</w:t>
      </w:r>
      <w:r>
        <w:rPr>
          <w:rStyle w:val="default"/>
          <w:rFonts w:cs="FrankRuehl"/>
        </w:rPr>
        <w:t>Recall</w:t>
      </w:r>
      <w:r>
        <w:rPr>
          <w:rStyle w:val="default"/>
          <w:rFonts w:cs="FrankRuehl" w:hint="cs"/>
          <w:rtl/>
        </w:rPr>
        <w:t>) על הסכנה הנשקפת מהמזון, אם הודעה כאמור לא נמסרה על ידי היצרן או היבואן, לפי העניין;</w:t>
      </w:r>
    </w:p>
    <w:p w:rsidR="00205C2A" w:rsidRDefault="00205C2A" w:rsidP="00205C2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עוסק במזון ידווח למנהל שירות המזון או למי שהוא הסמיכו לכך על פירוט האמצעים שנקט לפי פסקה (1), אם ביצע החזרה יזומה או מסר הודעה לציבור, לפי פסקה (1)(ב) או (ג) ובכל מקרה אחר שלגביו קבע השר, באישור הוועדה, חובת דיווח לעניין זה, ואם נתן מנהל שירות המזון הוראה לעוסק במזון בעקבות הדיווח, יפעל העוסק במזון בהתאם להוראותיו.</w:t>
      </w:r>
    </w:p>
    <w:p w:rsidR="00205C2A" w:rsidRDefault="00205C2A" w:rsidP="00205C2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נתן מנהל שירות המזון הוראה לעוסק במזון לפי סעיף קטן (ב)(2), רשאי מנהל שירות המזון או מי שהוא הסמיכו לכך לפעול לביצוע ההוראה בנסיבות שבהן העוסק במזון סירב לבצע את ההוראה או בנסיבות של דחיפות מיוחדת.</w:t>
      </w:r>
    </w:p>
    <w:p w:rsidR="00205C2A" w:rsidRDefault="00205C2A" w:rsidP="00205C2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נודע למנהל שירות המזון או מי שהוא הסמיכו לכך כי מזון הוא מזון מזיק, רשאי הוא, בנסיבות דחופות או בנסיבות שבהן קיים קושי לאתר את בעלי המזון, לפעול לפי הוראות סעיף קטן (ב)(1)(ב) אף בטרם נתן הוראה כאמור בסעיף (ב)(2) או במקביל למתן הוראה כאמור.</w:t>
      </w:r>
    </w:p>
    <w:p w:rsidR="00205C2A" w:rsidRDefault="00205C2A" w:rsidP="00205C2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עוסק במזון יישא בהוצאות של פעולות</w:t>
      </w:r>
      <w:r w:rsidR="006002A5">
        <w:rPr>
          <w:rStyle w:val="default"/>
          <w:rFonts w:cs="FrankRuehl" w:hint="cs"/>
          <w:rtl/>
        </w:rPr>
        <w:t xml:space="preserve"> שננקטו לפי סעיף קטן (ג) או (ד),</w:t>
      </w:r>
      <w:r>
        <w:rPr>
          <w:rStyle w:val="default"/>
          <w:rFonts w:cs="FrankRuehl" w:hint="cs"/>
          <w:rtl/>
        </w:rPr>
        <w:t xml:space="preserve"> אלא אם כן קבע מנהל שירות המזון או מי שהוא הסמיכו לכך אחרת.</w:t>
      </w:r>
    </w:p>
    <w:p w:rsidR="00205C2A" w:rsidRDefault="00205C2A" w:rsidP="00205C2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מנהל שירות המזון או מי שהוא הסמיכו לכך רשאי להורות על החזרה יזומה, אם התקיימו נסיבות כאמור בסעיף קטן (ב), אף אם לא הובא הדבר לידיעתו באמצעות עוסק במזון, לאחר שנתן לעוסק במזון הזדמנות לטעון את טענותיו, אלא אם כן ראה כי קיים צורך דחוף, לשם שמירה על בריאות הציבור, להורות על החזרה יזומה כאמור בלי לשמוע את טענותיו.</w:t>
      </w:r>
    </w:p>
    <w:p w:rsidR="00205C2A" w:rsidRDefault="00EE3E3D" w:rsidP="00EE3E3D">
      <w:pPr>
        <w:pStyle w:val="P00"/>
        <w:spacing w:before="72"/>
        <w:ind w:left="0" w:right="1134"/>
        <w:rPr>
          <w:rStyle w:val="default"/>
          <w:rFonts w:cs="FrankRuehl"/>
          <w:rtl/>
        </w:rPr>
      </w:pPr>
      <w:r>
        <w:rPr>
          <w:rStyle w:val="default"/>
          <w:rFonts w:cs="FrankRuehl" w:hint="cs"/>
          <w:rtl/>
        </w:rPr>
        <w:tab/>
      </w:r>
      <w:r w:rsidRPr="006C6A52">
        <w:rPr>
          <w:rStyle w:val="default"/>
          <w:rFonts w:cs="FrankRuehl"/>
          <w:rtl/>
        </w:rPr>
        <w:pict>
          <v:shape id="_x0000_s2486" type="#_x0000_t202" style="position:absolute;left:0;text-align:left;margin-left:470.25pt;margin-top:7.1pt;width:1in;height:20.75pt;z-index:251830784;mso-position-horizontal-relative:text;mso-position-vertical-relative:text" filled="f" stroked="f">
            <v:textbox style="mso-next-textbox:#_x0000_s2486" inset="1mm,0,1mm,0">
              <w:txbxContent>
                <w:p w:rsidR="00EE3E3D" w:rsidRDefault="00EE3E3D" w:rsidP="00EE3E3D">
                  <w:pPr>
                    <w:spacing w:line="160" w:lineRule="exact"/>
                    <w:jc w:val="left"/>
                    <w:rPr>
                      <w:rFonts w:cs="Miriam" w:hint="cs"/>
                      <w:noProof/>
                      <w:szCs w:val="18"/>
                      <w:rtl/>
                    </w:rPr>
                  </w:pPr>
                  <w:r>
                    <w:rPr>
                      <w:rFonts w:cs="Miriam" w:hint="cs"/>
                      <w:szCs w:val="18"/>
                      <w:rtl/>
                    </w:rPr>
                    <w:t>(תיקון מס' 3) תשפ"ב-2021</w:t>
                  </w:r>
                </w:p>
              </w:txbxContent>
            </v:textbox>
            <w10:anchorlock/>
          </v:shape>
        </w:pict>
      </w:r>
      <w:r>
        <w:rPr>
          <w:rStyle w:val="default"/>
          <w:rFonts w:cs="FrankRuehl" w:hint="cs"/>
          <w:rtl/>
        </w:rPr>
        <w:t>(ז)</w:t>
      </w:r>
      <w:r w:rsidRPr="006C6A52">
        <w:rPr>
          <w:rStyle w:val="default"/>
          <w:rFonts w:cs="FrankRuehl" w:hint="cs"/>
          <w:rtl/>
        </w:rPr>
        <w:tab/>
      </w:r>
      <w:r w:rsidR="00205C2A">
        <w:rPr>
          <w:rStyle w:val="default"/>
          <w:rFonts w:cs="FrankRuehl" w:hint="cs"/>
          <w:rtl/>
        </w:rPr>
        <w:t>עוסק במזון יתעד אצלו, לרבות באמצעות שמירת עותק, תלונות בדבר נזק או חשש לנזק לבריאות אדם ממזון שייצר, ייבא או מכר, לפי העניין, לתקופה של שלוש שנים לפחות ממועד קבלת התלונה</w:t>
      </w:r>
      <w:r w:rsidR="00E11F16" w:rsidRPr="00E11F16">
        <w:rPr>
          <w:rStyle w:val="default"/>
          <w:rFonts w:cs="FrankRuehl" w:hint="cs"/>
          <w:rtl/>
        </w:rPr>
        <w:t>, אולם על יבואן של מזון במסלול האירופי יחולו הוראות סעיף 54א(ב)(4) לעניין מזון במסלול האירופי שייבא</w:t>
      </w:r>
      <w:r w:rsidR="00205C2A">
        <w:rPr>
          <w:rStyle w:val="default"/>
          <w:rFonts w:cs="FrankRuehl" w:hint="cs"/>
          <w:rtl/>
        </w:rPr>
        <w:t>.</w:t>
      </w:r>
    </w:p>
    <w:p w:rsidR="00352BD2" w:rsidRPr="00DF4DFA" w:rsidRDefault="00352BD2" w:rsidP="00352BD2">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259" w:name="Rov478"/>
      <w:r w:rsidRPr="00DF4DFA">
        <w:rPr>
          <w:rStyle w:val="default"/>
          <w:rFonts w:ascii="FrankRuehl" w:hAnsi="FrankRuehl" w:cs="FrankRuehl" w:hint="cs"/>
          <w:vanish/>
          <w:color w:val="FF0000"/>
          <w:szCs w:val="20"/>
          <w:shd w:val="clear" w:color="auto" w:fill="FFFF99"/>
          <w:rtl/>
        </w:rPr>
        <w:t>מיום 1.1.2023</w:t>
      </w:r>
    </w:p>
    <w:p w:rsidR="00352BD2" w:rsidRPr="00DF4DFA" w:rsidRDefault="00352BD2" w:rsidP="00352BD2">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352BD2" w:rsidRPr="00DF4DFA" w:rsidRDefault="00352BD2" w:rsidP="00352BD2">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22"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437</w:t>
      </w:r>
      <w:r w:rsidRPr="00DF4DFA">
        <w:rPr>
          <w:rStyle w:val="default"/>
          <w:rFonts w:ascii="FrankRuehl" w:hAnsi="FrankRuehl" w:cs="FrankRuehl"/>
          <w:vanish/>
          <w:szCs w:val="20"/>
          <w:shd w:val="clear" w:color="auto" w:fill="FFFF99"/>
          <w:rtl/>
        </w:rPr>
        <w:t xml:space="preserve"> (</w:t>
      </w:r>
      <w:hyperlink r:id="rId123"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352BD2" w:rsidRPr="00EE3E3D" w:rsidRDefault="00352BD2" w:rsidP="00EE3E3D">
      <w:pPr>
        <w:pStyle w:val="P00"/>
        <w:ind w:left="0" w:right="1134"/>
        <w:rPr>
          <w:rStyle w:val="default"/>
          <w:rFonts w:cs="FrankRuehl"/>
          <w:sz w:val="2"/>
          <w:szCs w:val="2"/>
          <w:rtl/>
        </w:rPr>
      </w:pPr>
      <w:r w:rsidRPr="00DF4DFA">
        <w:rPr>
          <w:rStyle w:val="default"/>
          <w:rFonts w:cs="FrankRuehl" w:hint="cs"/>
          <w:vanish/>
          <w:sz w:val="16"/>
          <w:szCs w:val="22"/>
          <w:shd w:val="clear" w:color="auto" w:fill="FFFF99"/>
          <w:rtl/>
        </w:rPr>
        <w:tab/>
        <w:t>(ז)</w:t>
      </w:r>
      <w:r w:rsidRPr="00DF4DFA">
        <w:rPr>
          <w:rStyle w:val="default"/>
          <w:rFonts w:cs="FrankRuehl" w:hint="cs"/>
          <w:vanish/>
          <w:sz w:val="16"/>
          <w:szCs w:val="22"/>
          <w:shd w:val="clear" w:color="auto" w:fill="FFFF99"/>
          <w:rtl/>
        </w:rPr>
        <w:tab/>
        <w:t>עוסק במזון יתעד אצלו, לרבות באמצעות שמירת עותק, תלונות בדבר נזק או חשש לנזק לבריאות אדם ממזון שייצר, ייבא או מכר, לפי העניין, לתקופה של שלוש שנים לפחות ממועד קבלת התלונה</w:t>
      </w:r>
      <w:r w:rsidRPr="00DF4DFA">
        <w:rPr>
          <w:rStyle w:val="default"/>
          <w:rFonts w:cs="FrankRuehl" w:hint="cs"/>
          <w:vanish/>
          <w:sz w:val="16"/>
          <w:szCs w:val="22"/>
          <w:u w:val="single"/>
          <w:shd w:val="clear" w:color="auto" w:fill="FFFF99"/>
          <w:rtl/>
        </w:rPr>
        <w:t>, אולם על יבואן של מזון במסלול האירופי יחולו הוראות סעיף 54א(ב)(4) לעניין מזון במסלול האירופי שייבא</w:t>
      </w:r>
      <w:r w:rsidRPr="00DF4DFA">
        <w:rPr>
          <w:rStyle w:val="default"/>
          <w:rFonts w:cs="FrankRuehl" w:hint="cs"/>
          <w:vanish/>
          <w:sz w:val="16"/>
          <w:szCs w:val="22"/>
          <w:shd w:val="clear" w:color="auto" w:fill="FFFF99"/>
          <w:rtl/>
        </w:rPr>
        <w:t>.</w:t>
      </w:r>
      <w:bookmarkEnd w:id="259"/>
    </w:p>
    <w:p w:rsidR="009F40D2" w:rsidRDefault="009F40D2" w:rsidP="00205C2A">
      <w:pPr>
        <w:pStyle w:val="P00"/>
        <w:spacing w:before="72"/>
        <w:ind w:left="0" w:right="1134"/>
        <w:rPr>
          <w:rStyle w:val="default"/>
          <w:rFonts w:cs="FrankRuehl" w:hint="cs"/>
          <w:rtl/>
        </w:rPr>
      </w:pPr>
      <w:bookmarkStart w:id="260" w:name="Seif164"/>
      <w:bookmarkEnd w:id="260"/>
      <w:r>
        <w:rPr>
          <w:lang w:val="he-IL"/>
        </w:rPr>
        <w:pict>
          <v:rect id="_x0000_s2231" style="position:absolute;left:0;text-align:left;margin-left:464.5pt;margin-top:8.05pt;width:75.05pt;height:17.9pt;z-index:251603456"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הודעה בדבר מסוכנות מזון</w:t>
                  </w:r>
                </w:p>
              </w:txbxContent>
            </v:textbox>
            <w10:anchorlock/>
          </v:rect>
        </w:pict>
      </w:r>
      <w:r>
        <w:rPr>
          <w:rStyle w:val="big-number"/>
          <w:rFonts w:hint="cs"/>
          <w:rtl/>
        </w:rPr>
        <w:t>16</w:t>
      </w:r>
      <w:r w:rsidR="00205C2A">
        <w:rPr>
          <w:rStyle w:val="big-number"/>
          <w:rFonts w:hint="cs"/>
          <w:rtl/>
        </w:rPr>
        <w:t>5</w:t>
      </w:r>
      <w:r w:rsidRPr="00C95D6B">
        <w:rPr>
          <w:rStyle w:val="default"/>
          <w:rFonts w:cs="FrankRuehl"/>
          <w:rtl/>
        </w:rPr>
        <w:t>.</w:t>
      </w:r>
      <w:r w:rsidRPr="00C95D6B">
        <w:rPr>
          <w:rStyle w:val="default"/>
          <w:rFonts w:cs="FrankRuehl"/>
          <w:rtl/>
        </w:rPr>
        <w:tab/>
      </w:r>
      <w:r w:rsidR="00205C2A">
        <w:rPr>
          <w:rStyle w:val="default"/>
          <w:rFonts w:cs="FrankRuehl" w:hint="cs"/>
          <w:rtl/>
        </w:rPr>
        <w:t>בלי לגרוע מהוראות סעיף 164, מנהל שירות המזון או מי שהוא הסמיכו לכך יהיה רשאי לעשות כל אחד מאלה:</w:t>
      </w:r>
    </w:p>
    <w:p w:rsidR="00205C2A" w:rsidRDefault="00205C2A" w:rsidP="00205C2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להורות לעוסק במזון לפרסם, או להודיע לכל אדם הנוגע בדבר, כי מזון או תהליך עבודה אינו עומד בדרישות לפי חקיקת המזון החלות עליו, וכי המזון או תהליך העבודה מסוכן לבריאותו או לבטיחותו של אדם הצורך את המזון, או שקיימת הסתברות ממשית למסוכנות כאמור; הפרסום או ההודעה יהיו באופן שיורה עליו מנהל שירות המזון או מי שהוא הסמיכו לכך; הוראה לפי פסקה זו לא תינתן אלא לאחר שניתנה לעוסק הזדמנות לטעון את טענותיו;</w:t>
      </w:r>
    </w:p>
    <w:p w:rsidR="00205C2A" w:rsidRDefault="00205C2A" w:rsidP="00205C2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לפרסם, או להודיע הודעה מטעמו אם נוכח כי העוסק סירב לפרסם, או להודיע באופן שהורה עליו כאמור בפסקה (1), או אם סבר כי קיים חשש ממשי לשלומו או לבריאותו של אדם, ובלבד שנתן לעוסק הזדמנות לטעון את טענותיו, ורשאי הוא </w:t>
      </w:r>
      <w:r>
        <w:rPr>
          <w:rStyle w:val="default"/>
          <w:rFonts w:cs="FrankRuehl"/>
          <w:rtl/>
        </w:rPr>
        <w:t>–</w:t>
      </w:r>
    </w:p>
    <w:p w:rsidR="00205C2A" w:rsidRDefault="00205C2A" w:rsidP="00205C2A">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להודיע או לפרסם הודעה מטעמו גם בלי שנתן לעוסק הזדמנות סבירה לטעון את טענותיו אם סבר כי קיים חשש מיידי כאמור, ובלבד שנתן לו הזדמנות כאמור בהקדם האפשרי לאחר מכן;</w:t>
      </w:r>
    </w:p>
    <w:p w:rsidR="00205C2A" w:rsidRDefault="00205C2A" w:rsidP="00205C2A">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לחייב את העוסק בהוצאות ההודעה או הפרסום, כולן או חלקן;</w:t>
      </w:r>
    </w:p>
    <w:p w:rsidR="00205C2A" w:rsidRDefault="00205C2A" w:rsidP="00205C2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154445">
        <w:rPr>
          <w:rStyle w:val="default"/>
          <w:rFonts w:cs="FrankRuehl" w:hint="cs"/>
          <w:rtl/>
        </w:rPr>
        <w:t>להורות לכל עוסק להודיע או לפרסם, או להודיע או לפרסם הודעה מטעמו, על ממצאי בדיקות שערך בהתאם לסמכותו לפי חוק זה, אם נוכח כי נגרמה פגיעה לשלומו, לבריאותו או לבטיחותו של אדם, או שיש הסתברות ממשית שתיגרם פגיעה כאמור, ובלבד שנתן לעוסק הזדמנות לטעון את טענותיו טרם מתן ההודעה או הפרסום כאמור; סבר נותן ההוראה כי קיים חשש מיידי לשלומו, לבריאותו או לבטיחותו של אדם, רשאי הוא לפרסם כאמור בלי שנתן לעוסק הזדמנות לטעון את טענותיו כאמור, ובלבד שנתן לו הזדמנות כאמור בהקדם האפשרי לאחר מכן.</w:t>
      </w:r>
    </w:p>
    <w:p w:rsidR="009F40D2" w:rsidRDefault="009F40D2" w:rsidP="00154445">
      <w:pPr>
        <w:pStyle w:val="P00"/>
        <w:spacing w:before="72"/>
        <w:ind w:left="0" w:right="1134"/>
        <w:rPr>
          <w:rStyle w:val="default"/>
          <w:rFonts w:cs="FrankRuehl" w:hint="cs"/>
          <w:rtl/>
        </w:rPr>
      </w:pPr>
      <w:bookmarkStart w:id="261" w:name="Seif165"/>
      <w:bookmarkEnd w:id="261"/>
      <w:r>
        <w:rPr>
          <w:lang w:val="he-IL"/>
        </w:rPr>
        <w:pict>
          <v:rect id="_x0000_s2232" style="position:absolute;left:0;text-align:left;margin-left:464.5pt;margin-top:8.05pt;width:75.05pt;height:43.65pt;z-index:251604480"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הוראות להפסקת פעולות עוסק במזון, לאיסוף המזון ולמניעת העברת מזון לגורם מפר</w:t>
                  </w:r>
                </w:p>
              </w:txbxContent>
            </v:textbox>
            <w10:anchorlock/>
          </v:rect>
        </w:pict>
      </w:r>
      <w:r>
        <w:rPr>
          <w:rStyle w:val="big-number"/>
          <w:rFonts w:hint="cs"/>
          <w:rtl/>
        </w:rPr>
        <w:t>16</w:t>
      </w:r>
      <w:r w:rsidR="00154445">
        <w:rPr>
          <w:rStyle w:val="big-number"/>
          <w:rFonts w:hint="cs"/>
          <w:rtl/>
        </w:rPr>
        <w:t>6</w:t>
      </w:r>
      <w:r w:rsidRPr="00C95D6B">
        <w:rPr>
          <w:rStyle w:val="default"/>
          <w:rFonts w:cs="FrankRuehl"/>
          <w:rtl/>
        </w:rPr>
        <w:t>.</w:t>
      </w:r>
      <w:r w:rsidRPr="00C95D6B">
        <w:rPr>
          <w:rStyle w:val="default"/>
          <w:rFonts w:cs="FrankRuehl"/>
          <w:rtl/>
        </w:rPr>
        <w:tab/>
      </w:r>
      <w:r w:rsidR="00154445">
        <w:rPr>
          <w:rStyle w:val="default"/>
          <w:rFonts w:cs="FrankRuehl" w:hint="cs"/>
          <w:rtl/>
        </w:rPr>
        <w:t>(א)</w:t>
      </w:r>
      <w:r w:rsidR="00154445">
        <w:rPr>
          <w:rStyle w:val="default"/>
          <w:rFonts w:cs="FrankRuehl" w:hint="cs"/>
          <w:rtl/>
        </w:rPr>
        <w:tab/>
        <w:t>מצא מנהל שירות המזון או רופא מחוזי שמזון אינו עומד בדרישות לפי חקיקת המזון החלות עליו או כי קיים חשש לשלומו, לבריאותו של אדם, או עלול להתקיים חשש כאמור בשל המזון, רשאי הוא לתת הוראות בכתב לעוסק במזון, ובכלל זה הוראות להפסיק את ייצור המזון, ייבואו או מכירתו, וכן להורות על איסופו של המזון למקום שקבע או על החזרתו לעוסק במזון שממנו קיבל את המזון, והכול באופן שיורה ולאחר שנתן לעוסק במזון הזדמנות לטעון את טענותיו.</w:t>
      </w:r>
    </w:p>
    <w:p w:rsidR="00154445" w:rsidRDefault="00154445" w:rsidP="00CC1D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C1DCD">
        <w:rPr>
          <w:rStyle w:val="default"/>
          <w:rFonts w:cs="FrankRuehl" w:hint="cs"/>
          <w:rtl/>
        </w:rPr>
        <w:t>סבר מנהל שירות המזון או רופא מחוזי כי קיים חשש מיידי לשלומו, לבריאותו או לבטיחותו של אדם, או עלול להתקיים חשש כאמור, רשאי הוא לתת לעוסק במזון הוראה לפי סעיף קטן (א), בלי שנתן לו הזדמנות לטעון את טענותיו, ובלבד שנתן לו הזדמנות כאמור בהקדם האפשרי לאחר מכן.</w:t>
      </w:r>
    </w:p>
    <w:p w:rsidR="00CC1DCD" w:rsidRDefault="00CC1DCD" w:rsidP="00CC1D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ראה מנהל שירות המזון כי עוסק במזון הפר הוראה לפי חקיקת המזון וכי קיים חשש לשלומו, לבריאותו של אדם, או עלול להתקיים חשש כאמור בשל כך, רשאי הוא לתת הוראות ליצרן, יבואן או משווק ולגבי תוצרת חקלאית טרייה או מזון מן החי </w:t>
      </w:r>
      <w:r>
        <w:rPr>
          <w:rStyle w:val="default"/>
          <w:rFonts w:cs="FrankRuehl"/>
          <w:rtl/>
        </w:rPr>
        <w:t>–</w:t>
      </w:r>
      <w:r>
        <w:rPr>
          <w:rStyle w:val="default"/>
          <w:rFonts w:cs="FrankRuehl" w:hint="cs"/>
          <w:rtl/>
        </w:rPr>
        <w:t xml:space="preserve"> גם למגדל, במטרה למנוע העברת מזון הקשור לחשש האמור לגורם המפר.</w:t>
      </w:r>
    </w:p>
    <w:p w:rsidR="009F40D2" w:rsidRDefault="009F40D2" w:rsidP="00CC1DCD">
      <w:pPr>
        <w:pStyle w:val="P00"/>
        <w:spacing w:before="72"/>
        <w:ind w:left="0" w:right="1134"/>
        <w:rPr>
          <w:rStyle w:val="default"/>
          <w:rFonts w:cs="FrankRuehl" w:hint="cs"/>
          <w:rtl/>
        </w:rPr>
      </w:pPr>
      <w:bookmarkStart w:id="262" w:name="Seif166"/>
      <w:bookmarkEnd w:id="262"/>
      <w:r>
        <w:rPr>
          <w:lang w:val="he-IL"/>
        </w:rPr>
        <w:pict>
          <v:rect id="_x0000_s2233" style="position:absolute;left:0;text-align:left;margin-left:464.5pt;margin-top:8.05pt;width:75.05pt;height:9.9pt;z-index:251605504"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פסילת מזון והשמדתו</w:t>
                  </w:r>
                </w:p>
              </w:txbxContent>
            </v:textbox>
            <w10:anchorlock/>
          </v:rect>
        </w:pict>
      </w:r>
      <w:r>
        <w:rPr>
          <w:rStyle w:val="big-number"/>
          <w:rFonts w:hint="cs"/>
          <w:rtl/>
        </w:rPr>
        <w:t>16</w:t>
      </w:r>
      <w:r w:rsidR="00CC1DCD">
        <w:rPr>
          <w:rStyle w:val="big-number"/>
          <w:rFonts w:hint="cs"/>
          <w:rtl/>
        </w:rPr>
        <w:t>7</w:t>
      </w:r>
      <w:r w:rsidRPr="00C95D6B">
        <w:rPr>
          <w:rStyle w:val="default"/>
          <w:rFonts w:cs="FrankRuehl"/>
          <w:rtl/>
        </w:rPr>
        <w:t>.</w:t>
      </w:r>
      <w:r w:rsidRPr="00C95D6B">
        <w:rPr>
          <w:rStyle w:val="default"/>
          <w:rFonts w:cs="FrankRuehl"/>
          <w:rtl/>
        </w:rPr>
        <w:tab/>
      </w:r>
      <w:r w:rsidR="00CC1DCD">
        <w:rPr>
          <w:rStyle w:val="default"/>
          <w:rFonts w:cs="FrankRuehl" w:hint="cs"/>
          <w:rtl/>
        </w:rPr>
        <w:t>(א)</w:t>
      </w:r>
      <w:r w:rsidR="00CC1DCD">
        <w:rPr>
          <w:rStyle w:val="default"/>
          <w:rFonts w:cs="FrankRuehl" w:hint="cs"/>
          <w:rtl/>
        </w:rPr>
        <w:tab/>
        <w:t>מנהל שירות המזון או רופא ממשלתי שמצא כי מזון המיועד למכירה עלול להזיק לבריאות אדם או שאינו ראוי למאכל אדם, רשאי לפסול את המזון ולצוות על השמדתו או למנוע באופן אחר את השימוש בו למאכל; לעניין סעיף זה, יראו גם כל מוצר המוצג למכירה וכל מזון שטרם ניתנה לגביו תעודת שחרור כמזון המיועד למכירה.</w:t>
      </w:r>
    </w:p>
    <w:p w:rsidR="00CC1DCD" w:rsidRDefault="00CC1DCD" w:rsidP="00CC1D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יורה מנהל שירות המזון או רופא ממשלתי על פסילת מזון, על השמדתו או על מניעת השימוש בו לפי סעיף קטן (א), אלא אם כן הודיע על כך ליצרן, ליבואן או למשווק שהמזון ברשותו, זמן סביר לפני מתן ההוראה, ונתן לו הזדמנות לטעון את טענותיו לפניו, בכתב או בעל פה; החלטה לפי סעיף זה תתקבל לא יאוחר משבעה ימי עבודה לאחר המועד שבו נטענו הטענות.</w:t>
      </w:r>
    </w:p>
    <w:p w:rsidR="00CC1DCD" w:rsidRDefault="00CC1DCD" w:rsidP="00CC1D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הורה מנהל שירות המזון או רופא ממשלתי על השמדת מזון לפי סעיף קטן (א), רשאי היצרן, היבואן, או המשווק, לפי העניין, לעתור לבית משפט לעניינים מינהליים בתוך 14 ימים ממועד קבלת ההחלטה; השמדת המזון בהתאם להחלטה כאמור לא תבוצע אלא בחלוף המועד להגשת העתירה, אלא אם כן הסכים, בכתב, היצרן, היבואן או המשווק לביצוע ההשמדה בטרם המועד האמור.</w:t>
      </w:r>
    </w:p>
    <w:p w:rsidR="00CC1DCD" w:rsidRDefault="00CC1DCD" w:rsidP="00CC1DC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עד לקבלת החלטה כאמור בסעיף קטן (א) או עד לקבלת החלטת בית משפט לפי סעיף קטן (ג), רשאי מנהל שירות המזון או מי שהוא הסמיכו לכך או הרופא הממשלתי או מי שהוא הסמיכו לכך, לפי העניין, להוציא את המזון מידי המחזיק בו ולאחסנו במקום שיורה, ובכלל זה בנמל או בפיקוח המכס, או להורות למחזיק להעביר את המזון למקום אחסנה שיורה; כמו כן רשאי מנהל שירות המזון או מי שהוא הסמיכו לכך לדרוש ערובה בגובה שקבע השר להבטחת מימון הוצאות האחסנה עד לשמיעת הטענות והחלטה לגביהן.</w:t>
      </w:r>
    </w:p>
    <w:p w:rsidR="00CC1DCD" w:rsidRDefault="00CC1DCD" w:rsidP="00133F8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133F81">
        <w:rPr>
          <w:rStyle w:val="default"/>
          <w:rFonts w:cs="FrankRuehl" w:hint="cs"/>
          <w:rtl/>
        </w:rPr>
        <w:t>מצא מנהל שירות המזון או רופא ממשלתי כי מתקיים אחד מאלה, רשאי הוא לתת הוראה על השמדת מזון לפי סעיף קטן (א) אף אם לא הודיע על כך קודם לכן לעוסק במזון ובלי שנתן לו הזדמנות לטעון טענות לפי סעיף קטן (ב):</w:t>
      </w:r>
    </w:p>
    <w:p w:rsidR="00133F81" w:rsidRDefault="00133F81" w:rsidP="00133F8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המזון שנדרש לתת לגביו הוראת השמדה הוא מזון רגיש;</w:t>
      </w:r>
    </w:p>
    <w:p w:rsidR="00133F81" w:rsidRDefault="00133F81" w:rsidP="00133F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המזון שנדרש לתת לגביו הוראת השמדה הוא מזון רגיל אך מנהל שירות המזון או הרופא הממשלתי נוכח כי קיים חשש מיידי לבריאותו של אדם, או עלול להתקיים חשש כאמור, אם לא תינתן הוראת ההשמדה אף בטרם שמיעת הטענות;</w:t>
      </w:r>
    </w:p>
    <w:p w:rsidR="00133F81" w:rsidRDefault="00133F81" w:rsidP="00133F8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ניתן להעביר את המזון לאחסון בלי שהדבר יעלה כדי השמדתו, או שיש בכך משום נטל בלתי סביר;</w:t>
      </w:r>
    </w:p>
    <w:p w:rsidR="00133F81" w:rsidRDefault="00133F81" w:rsidP="00133F8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ניתנה ערובה לפי סעיף קטן (ד), במועד שנקבע בדרישה האמורה;</w:t>
      </w:r>
    </w:p>
    <w:p w:rsidR="00133F81" w:rsidRDefault="00133F81" w:rsidP="00133F8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לא ניתן לאתר את היצרן, היבואן או המשווק שהמזון ברשותו במאמץ סביר.</w:t>
      </w:r>
    </w:p>
    <w:p w:rsidR="00133F81" w:rsidRDefault="00133F81" w:rsidP="00133F8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היצרן, היבואן או המשווק שהמזון ברשותו יישא בעלות ההוצאות לשם שמירה, הובלה, אחזקה והשמדה של מזון לפי סעיף זה.</w:t>
      </w:r>
    </w:p>
    <w:p w:rsidR="00133F81" w:rsidRDefault="00133F81" w:rsidP="00133F81">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ניתנה הוראה להשמדת מזון לפי סעיף זה, יורה מנהל שירות המזון או רופא ממשלתי על העברת המזון לאתר מסוים לביצוע ההשמדה, ורשאי הוא להורות על דרכי ההשמדה.</w:t>
      </w:r>
    </w:p>
    <w:p w:rsidR="009F40D2" w:rsidRDefault="009F40D2" w:rsidP="0062561B">
      <w:pPr>
        <w:pStyle w:val="P00"/>
        <w:spacing w:before="72"/>
        <w:ind w:left="0" w:right="1134"/>
        <w:rPr>
          <w:rStyle w:val="default"/>
          <w:rFonts w:cs="FrankRuehl" w:hint="cs"/>
          <w:rtl/>
        </w:rPr>
      </w:pPr>
      <w:bookmarkStart w:id="263" w:name="Seif167"/>
      <w:bookmarkEnd w:id="263"/>
      <w:r>
        <w:rPr>
          <w:lang w:val="he-IL"/>
        </w:rPr>
        <w:pict>
          <v:rect id="_x0000_s2234" style="position:absolute;left:0;text-align:left;margin-left:464.5pt;margin-top:8.05pt;width:75.05pt;height:19.35pt;z-index:251606528"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התליית רישיון בשל אירוע בריאותי חמור</w:t>
                  </w:r>
                </w:p>
              </w:txbxContent>
            </v:textbox>
            <w10:anchorlock/>
          </v:rect>
        </w:pict>
      </w:r>
      <w:r>
        <w:rPr>
          <w:rStyle w:val="big-number"/>
          <w:rFonts w:hint="cs"/>
          <w:rtl/>
        </w:rPr>
        <w:t>16</w:t>
      </w:r>
      <w:r w:rsidR="00133F81">
        <w:rPr>
          <w:rStyle w:val="big-number"/>
          <w:rFonts w:hint="cs"/>
          <w:rtl/>
        </w:rPr>
        <w:t>8</w:t>
      </w:r>
      <w:r w:rsidRPr="00C95D6B">
        <w:rPr>
          <w:rStyle w:val="default"/>
          <w:rFonts w:cs="FrankRuehl"/>
          <w:rtl/>
        </w:rPr>
        <w:t>.</w:t>
      </w:r>
      <w:r w:rsidRPr="00C95D6B">
        <w:rPr>
          <w:rStyle w:val="default"/>
          <w:rFonts w:cs="FrankRuehl"/>
          <w:rtl/>
        </w:rPr>
        <w:tab/>
      </w:r>
      <w:r w:rsidR="00133F81">
        <w:rPr>
          <w:rStyle w:val="default"/>
          <w:rFonts w:cs="FrankRuehl" w:hint="cs"/>
          <w:rtl/>
        </w:rPr>
        <w:t>(א)</w:t>
      </w:r>
      <w:r w:rsidR="00133F81">
        <w:rPr>
          <w:rStyle w:val="default"/>
          <w:rFonts w:cs="FrankRuehl" w:hint="cs"/>
          <w:rtl/>
        </w:rPr>
        <w:tab/>
        <w:t>היה בעל רישיון ייצור, יבואן רשום, בעל רישיון אחסנה, בעל רישיון הובלה או בעל רישיון אחר לפי חוק זה קשור עקב עיסוקו במזון בפגיעה בריאותית חמורה באנשים, ולדעת נותן הריש</w:t>
      </w:r>
      <w:r w:rsidR="0062561B">
        <w:rPr>
          <w:rStyle w:val="default"/>
          <w:rFonts w:cs="FrankRuehl" w:hint="cs"/>
          <w:rtl/>
        </w:rPr>
        <w:t>י</w:t>
      </w:r>
      <w:r w:rsidR="00133F81">
        <w:rPr>
          <w:rStyle w:val="default"/>
          <w:rFonts w:cs="FrankRuehl" w:hint="cs"/>
          <w:rtl/>
        </w:rPr>
        <w:t>ון או התעודה התליית רישיונו או תעודתו, לפי העניין, נחוצה לשם מניעת סכנה ממשית לבריאות הציבור עד לבירור האירוע, רשאי הוא, לאחר שנתן לבעל הרישיון או התעודה הזדמנות לטעון את טענותיו, להתלות את רישיונו או תעודתו; אין באמור כדי לגרוע מכל סמכות אחרת הנתונה לפי חוק זה לעניין הרישיון או התעודה.</w:t>
      </w:r>
    </w:p>
    <w:p w:rsidR="00133F81" w:rsidRDefault="00133F81" w:rsidP="00133F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תקופת ההתליה לפי סעיף קטן (א) תסתיים במועד שלא יאוחר מ-45 ימים ממועד סיום בירור האירוע על ידי מנהל שירות המזון או מי שהוא הסמיכו לכך או במועד מוקדם יותר שיורה, ובלבד שתקופה ההתליה לא תעלה על שנה.</w:t>
      </w:r>
    </w:p>
    <w:p w:rsidR="00133F81" w:rsidRPr="004556DD" w:rsidRDefault="00133F81" w:rsidP="004556DD">
      <w:pPr>
        <w:pStyle w:val="header-2"/>
        <w:ind w:left="0" w:right="1134"/>
        <w:rPr>
          <w:rFonts w:hint="cs"/>
          <w:rtl/>
        </w:rPr>
      </w:pPr>
      <w:bookmarkStart w:id="264" w:name="hed221"/>
      <w:bookmarkEnd w:id="264"/>
      <w:r w:rsidRPr="004556DD">
        <w:rPr>
          <w:rFonts w:hint="cs"/>
          <w:rtl/>
        </w:rPr>
        <w:t>סימן ד': הוראות שונות לעניין יצרן, יבואן ומשווק</w:t>
      </w:r>
    </w:p>
    <w:p w:rsidR="009F40D2" w:rsidRDefault="009F40D2" w:rsidP="004556DD">
      <w:pPr>
        <w:pStyle w:val="P00"/>
        <w:spacing w:before="72"/>
        <w:ind w:left="0" w:right="1134"/>
        <w:rPr>
          <w:rStyle w:val="default"/>
          <w:rFonts w:cs="FrankRuehl" w:hint="cs"/>
          <w:rtl/>
        </w:rPr>
      </w:pPr>
      <w:bookmarkStart w:id="265" w:name="Seif168"/>
      <w:bookmarkEnd w:id="265"/>
      <w:r>
        <w:rPr>
          <w:lang w:val="he-IL"/>
        </w:rPr>
        <w:pict>
          <v:rect id="_x0000_s2235" style="position:absolute;left:0;text-align:left;margin-left:464.5pt;margin-top:8.05pt;width:75.05pt;height:9.65pt;z-index:251607552"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חובת עריכת בדיקות</w:t>
                  </w:r>
                </w:p>
              </w:txbxContent>
            </v:textbox>
            <w10:anchorlock/>
          </v:rect>
        </w:pict>
      </w:r>
      <w:r>
        <w:rPr>
          <w:rStyle w:val="big-number"/>
          <w:rFonts w:hint="cs"/>
          <w:rtl/>
        </w:rPr>
        <w:t>16</w:t>
      </w:r>
      <w:r w:rsidR="00133F81">
        <w:rPr>
          <w:rStyle w:val="big-number"/>
          <w:rFonts w:hint="cs"/>
          <w:rtl/>
        </w:rPr>
        <w:t>9</w:t>
      </w:r>
      <w:r w:rsidRPr="00C95D6B">
        <w:rPr>
          <w:rStyle w:val="default"/>
          <w:rFonts w:cs="FrankRuehl"/>
          <w:rtl/>
        </w:rPr>
        <w:t>.</w:t>
      </w:r>
      <w:r w:rsidRPr="00C95D6B">
        <w:rPr>
          <w:rStyle w:val="default"/>
          <w:rFonts w:cs="FrankRuehl"/>
          <w:rtl/>
        </w:rPr>
        <w:tab/>
      </w:r>
      <w:r w:rsidR="004556DD">
        <w:rPr>
          <w:rStyle w:val="default"/>
          <w:rFonts w:cs="FrankRuehl" w:hint="cs"/>
          <w:rtl/>
        </w:rPr>
        <w:t>יבואן או יצרן, וכל עוסק אחר שנקבע לגביו בחוק זה או לפיו כי יבדוק מזון במעבדה מוכרת, יקיים את החובה כפי שנקבעה ויישא בהוצאות הבדיקה.</w:t>
      </w:r>
    </w:p>
    <w:p w:rsidR="009F40D2" w:rsidRDefault="009F40D2" w:rsidP="004556DD">
      <w:pPr>
        <w:pStyle w:val="P00"/>
        <w:spacing w:before="72"/>
        <w:ind w:left="0" w:right="1134"/>
        <w:rPr>
          <w:rStyle w:val="default"/>
          <w:rFonts w:cs="FrankRuehl" w:hint="cs"/>
          <w:rtl/>
        </w:rPr>
      </w:pPr>
      <w:bookmarkStart w:id="266" w:name="Seif169"/>
      <w:bookmarkEnd w:id="266"/>
      <w:r>
        <w:rPr>
          <w:lang w:val="he-IL"/>
        </w:rPr>
        <w:pict>
          <v:rect id="_x0000_s2236" style="position:absolute;left:0;text-align:left;margin-left:464.5pt;margin-top:8.05pt;width:75.05pt;height:17.9pt;z-index:251608576"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הכרה במעבדה לבדיקת מזון</w:t>
                  </w:r>
                </w:p>
              </w:txbxContent>
            </v:textbox>
            <w10:anchorlock/>
          </v:rect>
        </w:pict>
      </w:r>
      <w:r>
        <w:rPr>
          <w:rStyle w:val="big-number"/>
          <w:rFonts w:hint="cs"/>
          <w:rtl/>
        </w:rPr>
        <w:t>17</w:t>
      </w:r>
      <w:r>
        <w:rPr>
          <w:rStyle w:val="big-number"/>
          <w:rtl/>
        </w:rPr>
        <w:t>0</w:t>
      </w:r>
      <w:r w:rsidRPr="00C95D6B">
        <w:rPr>
          <w:rStyle w:val="default"/>
          <w:rFonts w:cs="FrankRuehl"/>
          <w:rtl/>
        </w:rPr>
        <w:t>.</w:t>
      </w:r>
      <w:r w:rsidRPr="00C95D6B">
        <w:rPr>
          <w:rStyle w:val="default"/>
          <w:rFonts w:cs="FrankRuehl"/>
          <w:rtl/>
        </w:rPr>
        <w:tab/>
      </w:r>
      <w:r w:rsidR="004556DD">
        <w:rPr>
          <w:rStyle w:val="default"/>
          <w:rFonts w:cs="FrankRuehl" w:hint="cs"/>
          <w:rtl/>
        </w:rPr>
        <w:t>(א)</w:t>
      </w:r>
      <w:r w:rsidR="004556DD">
        <w:rPr>
          <w:rStyle w:val="default"/>
          <w:rFonts w:cs="FrankRuehl" w:hint="cs"/>
          <w:rtl/>
        </w:rPr>
        <w:tab/>
        <w:t>מנהל שירותי בריאות הציבור במשרד הבריאות רשאי להכיר במעבדה כמעבדה מוסמכת לבדיקת מזון, לאחר שמצא כי היא עומדת בתנאים שנקבעו לפי סעיף קטן (ג).</w:t>
      </w:r>
    </w:p>
    <w:p w:rsidR="004556DD" w:rsidRDefault="004556DD" w:rsidP="004556D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רשימת המעבדות המוכרות תפורסם באתר האינטרנט.</w:t>
      </w:r>
    </w:p>
    <w:p w:rsidR="004556DD" w:rsidRDefault="004556DD" w:rsidP="004556D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רשאי לקבוע הוראות בעניינים אלה:</w:t>
      </w:r>
    </w:p>
    <w:p w:rsidR="004556DD" w:rsidRDefault="004556DD" w:rsidP="004556D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באישור הוועדה, תנאים להכרה במעבדות, לרבות לעניין עבר פלילי של בעלי תפקידים במעבדה והכשרתם;</w:t>
      </w:r>
    </w:p>
    <w:p w:rsidR="004556DD" w:rsidRDefault="004556DD" w:rsidP="004556D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ציוד וטכנולוגיות שיידרשו במעבדה מוכרת;</w:t>
      </w:r>
    </w:p>
    <w:p w:rsidR="004556DD" w:rsidRDefault="004556DD" w:rsidP="004556D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סוגי הבדיקות והדרכים והמועדים לעריכתן, תוקף ההכרה וכן תנאים בהכרה ועילות ותנאים לביטולה.</w:t>
      </w:r>
    </w:p>
    <w:p w:rsidR="009F40D2" w:rsidRDefault="009F40D2" w:rsidP="00575987">
      <w:pPr>
        <w:pStyle w:val="P00"/>
        <w:spacing w:before="72"/>
        <w:ind w:left="0" w:right="1134"/>
        <w:rPr>
          <w:rStyle w:val="default"/>
          <w:rFonts w:cs="FrankRuehl" w:hint="cs"/>
          <w:rtl/>
        </w:rPr>
      </w:pPr>
      <w:bookmarkStart w:id="267" w:name="Seif170"/>
      <w:bookmarkEnd w:id="267"/>
      <w:r>
        <w:rPr>
          <w:lang w:val="he-IL"/>
        </w:rPr>
        <w:pict>
          <v:rect id="_x0000_s2237" style="position:absolute;left:0;text-align:left;margin-left:464.5pt;margin-top:8.05pt;width:75.05pt;height:12.45pt;z-index:251609600"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תעודת בדיקה</w:t>
                  </w:r>
                </w:p>
              </w:txbxContent>
            </v:textbox>
            <w10:anchorlock/>
          </v:rect>
        </w:pict>
      </w:r>
      <w:r>
        <w:rPr>
          <w:rStyle w:val="big-number"/>
          <w:rFonts w:hint="cs"/>
          <w:rtl/>
        </w:rPr>
        <w:t>17</w:t>
      </w:r>
      <w:r w:rsidR="004556DD">
        <w:rPr>
          <w:rStyle w:val="big-number"/>
          <w:rFonts w:hint="cs"/>
          <w:rtl/>
        </w:rPr>
        <w:t>1</w:t>
      </w:r>
      <w:r w:rsidRPr="00C95D6B">
        <w:rPr>
          <w:rStyle w:val="default"/>
          <w:rFonts w:cs="FrankRuehl"/>
          <w:rtl/>
        </w:rPr>
        <w:t>.</w:t>
      </w:r>
      <w:r w:rsidRPr="00C95D6B">
        <w:rPr>
          <w:rStyle w:val="default"/>
          <w:rFonts w:cs="FrankRuehl"/>
          <w:rtl/>
        </w:rPr>
        <w:tab/>
      </w:r>
      <w:r w:rsidR="00575987">
        <w:rPr>
          <w:rStyle w:val="default"/>
          <w:rFonts w:cs="FrankRuehl" w:hint="cs"/>
          <w:rtl/>
        </w:rPr>
        <w:t xml:space="preserve">מעבדה מוכרת העורכת בדיקה שהמציא לה מפקח תמציא לו את תוצאות הבדיקה לפי הטופס שבתוספת השמינית (בחוק זה </w:t>
      </w:r>
      <w:r w:rsidR="00575987">
        <w:rPr>
          <w:rStyle w:val="default"/>
          <w:rFonts w:cs="FrankRuehl"/>
          <w:rtl/>
        </w:rPr>
        <w:t>–</w:t>
      </w:r>
      <w:r w:rsidR="00575987">
        <w:rPr>
          <w:rStyle w:val="default"/>
          <w:rFonts w:cs="FrankRuehl" w:hint="cs"/>
          <w:rtl/>
        </w:rPr>
        <w:t xml:space="preserve"> תעודת בדיקה).</w:t>
      </w:r>
    </w:p>
    <w:p w:rsidR="009F40D2" w:rsidRDefault="009F40D2" w:rsidP="00575987">
      <w:pPr>
        <w:pStyle w:val="P00"/>
        <w:spacing w:before="72"/>
        <w:ind w:left="0" w:right="1134"/>
        <w:rPr>
          <w:rStyle w:val="default"/>
          <w:rFonts w:cs="FrankRuehl" w:hint="cs"/>
          <w:rtl/>
        </w:rPr>
      </w:pPr>
      <w:bookmarkStart w:id="268" w:name="Seif171"/>
      <w:bookmarkEnd w:id="268"/>
      <w:r>
        <w:rPr>
          <w:lang w:val="he-IL"/>
        </w:rPr>
        <w:pict>
          <v:rect id="_x0000_s2238" style="position:absolute;left:0;text-align:left;margin-left:464.5pt;margin-top:8.05pt;width:75.05pt;height:17.9pt;z-index:251610624" o:allowincell="f" filled="f" stroked="f" strokecolor="lime" strokeweight=".25pt">
            <v:textbox inset="0,0,0,0">
              <w:txbxContent>
                <w:p w:rsidR="004B6E0C" w:rsidRDefault="004B6E0C" w:rsidP="00575987">
                  <w:pPr>
                    <w:spacing w:line="160" w:lineRule="exact"/>
                    <w:jc w:val="left"/>
                    <w:rPr>
                      <w:rFonts w:cs="Miriam" w:hint="cs"/>
                      <w:noProof/>
                      <w:szCs w:val="18"/>
                      <w:rtl/>
                    </w:rPr>
                  </w:pPr>
                  <w:r>
                    <w:rPr>
                      <w:rFonts w:cs="Miriam" w:hint="cs"/>
                      <w:szCs w:val="18"/>
                      <w:rtl/>
                    </w:rPr>
                    <w:t xml:space="preserve">חובת דיווח על תוצאה </w:t>
                  </w:r>
                  <w:r>
                    <w:rPr>
                      <w:rFonts w:cs="Miriam" w:hint="cs"/>
                      <w:noProof/>
                      <w:szCs w:val="18"/>
                      <w:rtl/>
                    </w:rPr>
                    <w:t>חריגה</w:t>
                  </w:r>
                </w:p>
              </w:txbxContent>
            </v:textbox>
            <w10:anchorlock/>
          </v:rect>
        </w:pict>
      </w:r>
      <w:r>
        <w:rPr>
          <w:rStyle w:val="big-number"/>
          <w:rFonts w:hint="cs"/>
          <w:rtl/>
        </w:rPr>
        <w:t>17</w:t>
      </w:r>
      <w:r w:rsidR="00575987">
        <w:rPr>
          <w:rStyle w:val="big-number"/>
          <w:rFonts w:hint="cs"/>
          <w:rtl/>
        </w:rPr>
        <w:t>2</w:t>
      </w:r>
      <w:r w:rsidRPr="00C95D6B">
        <w:rPr>
          <w:rStyle w:val="default"/>
          <w:rFonts w:cs="FrankRuehl"/>
          <w:rtl/>
        </w:rPr>
        <w:t>.</w:t>
      </w:r>
      <w:r w:rsidRPr="00C95D6B">
        <w:rPr>
          <w:rStyle w:val="default"/>
          <w:rFonts w:cs="FrankRuehl"/>
          <w:rtl/>
        </w:rPr>
        <w:tab/>
      </w:r>
      <w:r w:rsidR="00575987">
        <w:rPr>
          <w:rStyle w:val="default"/>
          <w:rFonts w:cs="FrankRuehl" w:hint="cs"/>
          <w:rtl/>
        </w:rPr>
        <w:t>(א)</w:t>
      </w:r>
      <w:r w:rsidR="00575987">
        <w:rPr>
          <w:rStyle w:val="default"/>
          <w:rFonts w:cs="FrankRuehl" w:hint="cs"/>
          <w:rtl/>
        </w:rPr>
        <w:tab/>
        <w:t>מצאה מעבדה מוכרת תוצאה חריגה שיש בה סכנה לבריאות הציבור, לרבות מזהם ביולוגי או כימי, בדוגמת מזון שקיבלה לבדיקה מגורם שאינו מפקח לפי חוק זה, תמציא הודעה על כך בטופס כאמור בסעיף 171.</w:t>
      </w:r>
    </w:p>
    <w:p w:rsidR="00575987" w:rsidRDefault="00575987" w:rsidP="0057598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שירות המזון יורה בנוהל שיפרסם באתר האינטרנט ויועבר למעבדות המוכרות על הגורמים שלהם תומצא ההודעה כאמור בסעיף קטן (א), ורשאי הוא לקבוע נסיבות שבהן לא תחול חובת מסירת ההודעה.</w:t>
      </w:r>
    </w:p>
    <w:p w:rsidR="00575987" w:rsidRDefault="00575987" w:rsidP="0057598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מנהל שירותי בריאות הציבור במשרד הבריאות רשאי לבטל הכרה כאמור בסעיף 170(א) ממעבדה מוכרת, אם מצא שלא קיימה את חובת הדיווח על תוצאה חריגה בדוגמת מזון כאמור בסעיף קטן (א).</w:t>
      </w:r>
    </w:p>
    <w:p w:rsidR="009F40D2" w:rsidRDefault="009F40D2" w:rsidP="00575987">
      <w:pPr>
        <w:pStyle w:val="P00"/>
        <w:spacing w:before="72"/>
        <w:ind w:left="0" w:right="1134"/>
        <w:rPr>
          <w:rStyle w:val="default"/>
          <w:rFonts w:cs="FrankRuehl" w:hint="cs"/>
          <w:rtl/>
        </w:rPr>
      </w:pPr>
      <w:bookmarkStart w:id="269" w:name="Seif172"/>
      <w:bookmarkEnd w:id="269"/>
      <w:r>
        <w:rPr>
          <w:lang w:val="he-IL"/>
        </w:rPr>
        <w:pict>
          <v:rect id="_x0000_s2239" style="position:absolute;left:0;text-align:left;margin-left:464.5pt;margin-top:8.05pt;width:75.05pt;height:10.65pt;z-index:251611648"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תעודת בדיקה כראיה</w:t>
                  </w:r>
                </w:p>
              </w:txbxContent>
            </v:textbox>
            <w10:anchorlock/>
          </v:rect>
        </w:pict>
      </w:r>
      <w:r>
        <w:rPr>
          <w:rStyle w:val="big-number"/>
          <w:rFonts w:hint="cs"/>
          <w:rtl/>
        </w:rPr>
        <w:t>17</w:t>
      </w:r>
      <w:r w:rsidR="00575987">
        <w:rPr>
          <w:rStyle w:val="big-number"/>
          <w:rFonts w:hint="cs"/>
          <w:rtl/>
        </w:rPr>
        <w:t>3</w:t>
      </w:r>
      <w:r w:rsidRPr="00C95D6B">
        <w:rPr>
          <w:rStyle w:val="default"/>
          <w:rFonts w:cs="FrankRuehl"/>
          <w:rtl/>
        </w:rPr>
        <w:t>.</w:t>
      </w:r>
      <w:r w:rsidRPr="00C95D6B">
        <w:rPr>
          <w:rStyle w:val="default"/>
          <w:rFonts w:cs="FrankRuehl"/>
          <w:rtl/>
        </w:rPr>
        <w:tab/>
      </w:r>
      <w:r w:rsidR="00575987">
        <w:rPr>
          <w:rStyle w:val="default"/>
          <w:rFonts w:cs="FrankRuehl" w:hint="cs"/>
          <w:rtl/>
        </w:rPr>
        <w:t>(א)</w:t>
      </w:r>
      <w:r w:rsidR="00575987">
        <w:rPr>
          <w:rStyle w:val="default"/>
          <w:rFonts w:cs="FrankRuehl" w:hint="cs"/>
          <w:rtl/>
        </w:rPr>
        <w:tab/>
        <w:t>בהליכים לפי חוק זה תשמש תעודת בדיקה של מזון שנתנה מעבדה מוכרת, ראיה לתוכנה, כל עוד לא הוכח היפוכו של דבר.</w:t>
      </w:r>
    </w:p>
    <w:p w:rsidR="00575987" w:rsidRDefault="00575987" w:rsidP="0057598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תעודת בדיקה לא תהיה קבילה בבית המשפט אלא אם כן תוצאותיה נמסרו לעוסק במזון שמזונו נבדק, בדואר רשום או בדרך אחרת שקבע השר בתקנות, בתוך 21 ימים מהתאריך הנקוב בה כתאריך סיום הבדיקה; בית המשפט רשאי להאריך תקופה זו מטעמים מיוחדים.</w:t>
      </w:r>
    </w:p>
    <w:p w:rsidR="009F40D2" w:rsidRDefault="009F40D2" w:rsidP="00575987">
      <w:pPr>
        <w:pStyle w:val="P00"/>
        <w:spacing w:before="72"/>
        <w:ind w:left="0" w:right="1134"/>
        <w:rPr>
          <w:rStyle w:val="default"/>
          <w:rFonts w:cs="FrankRuehl" w:hint="cs"/>
          <w:rtl/>
        </w:rPr>
      </w:pPr>
      <w:bookmarkStart w:id="270" w:name="Seif173"/>
      <w:bookmarkEnd w:id="270"/>
      <w:r>
        <w:rPr>
          <w:lang w:val="he-IL"/>
        </w:rPr>
        <w:pict>
          <v:rect id="_x0000_s2240" style="position:absolute;left:0;text-align:left;margin-left:464.5pt;margin-top:8.05pt;width:75.05pt;height:13.5pt;z-index:251612672"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שמירת מסמכים</w:t>
                  </w:r>
                </w:p>
              </w:txbxContent>
            </v:textbox>
            <w10:anchorlock/>
          </v:rect>
        </w:pict>
      </w:r>
      <w:r>
        <w:rPr>
          <w:rStyle w:val="big-number"/>
          <w:rFonts w:hint="cs"/>
          <w:rtl/>
        </w:rPr>
        <w:t>17</w:t>
      </w:r>
      <w:r w:rsidR="00575987">
        <w:rPr>
          <w:rStyle w:val="big-number"/>
          <w:rFonts w:hint="cs"/>
          <w:rtl/>
        </w:rPr>
        <w:t>4</w:t>
      </w:r>
      <w:r w:rsidRPr="00C95D6B">
        <w:rPr>
          <w:rStyle w:val="default"/>
          <w:rFonts w:cs="FrankRuehl"/>
          <w:rtl/>
        </w:rPr>
        <w:t>.</w:t>
      </w:r>
      <w:r w:rsidRPr="00C95D6B">
        <w:rPr>
          <w:rStyle w:val="default"/>
          <w:rFonts w:cs="FrankRuehl"/>
          <w:rtl/>
        </w:rPr>
        <w:tab/>
      </w:r>
      <w:r w:rsidR="00575987">
        <w:rPr>
          <w:rStyle w:val="default"/>
          <w:rFonts w:cs="FrankRuehl" w:hint="cs"/>
          <w:rtl/>
        </w:rPr>
        <w:t>(א)</w:t>
      </w:r>
      <w:r w:rsidR="00575987">
        <w:rPr>
          <w:rStyle w:val="default"/>
          <w:rFonts w:cs="FrankRuehl" w:hint="cs"/>
          <w:rtl/>
        </w:rPr>
        <w:tab/>
        <w:t xml:space="preserve">מסמכים ופרטים שעל עוסק במזון לשמור לפי הוראות חוק זה, לרבות לצורך עקיבות המזון (בסעיף זה </w:t>
      </w:r>
      <w:r w:rsidR="00575987">
        <w:rPr>
          <w:rStyle w:val="default"/>
          <w:rFonts w:cs="FrankRuehl"/>
          <w:rtl/>
        </w:rPr>
        <w:t>–</w:t>
      </w:r>
      <w:r w:rsidR="00575987">
        <w:rPr>
          <w:rStyle w:val="default"/>
          <w:rFonts w:cs="FrankRuehl" w:hint="cs"/>
          <w:rtl/>
        </w:rPr>
        <w:t xml:space="preserve"> מידע) יכול שיישמרו בדרך דיגיטלית, אלא אם כן נאמר אחרת, ובלבד ששמירת מידע בדרך דיגיטלית תיעשה כך שהמידע יישמר באופן אמין, ברור וקריא, ויגובה תקופתית.</w:t>
      </w:r>
    </w:p>
    <w:p w:rsidR="00575987" w:rsidRDefault="00575987" w:rsidP="0057598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לקבוע הוראות לעניין אופן השמירה של המידע בדרך דיגיטלית, הדרכים לגיבויו וצורת הגישה אליו לשם פיקוח, ורשאי הוא לקבוע הוראות שונות בשים לב לגודל העוסק ולמהות עסקו.</w:t>
      </w:r>
    </w:p>
    <w:p w:rsidR="009F40D2" w:rsidRDefault="009F40D2" w:rsidP="00575987">
      <w:pPr>
        <w:pStyle w:val="P00"/>
        <w:spacing w:before="72"/>
        <w:ind w:left="0" w:right="1134"/>
        <w:rPr>
          <w:rStyle w:val="default"/>
          <w:rFonts w:cs="FrankRuehl" w:hint="cs"/>
          <w:rtl/>
        </w:rPr>
      </w:pPr>
      <w:bookmarkStart w:id="271" w:name="Seif174"/>
      <w:bookmarkEnd w:id="271"/>
      <w:r>
        <w:rPr>
          <w:lang w:val="he-IL"/>
        </w:rPr>
        <w:pict>
          <v:rect id="_x0000_s2241" style="position:absolute;left:0;text-align:left;margin-left:464.5pt;margin-top:8.05pt;width:75.05pt;height:17.9pt;z-index:251613696"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דיווח בידי עוסק במזון</w:t>
                  </w:r>
                </w:p>
              </w:txbxContent>
            </v:textbox>
            <w10:anchorlock/>
          </v:rect>
        </w:pict>
      </w:r>
      <w:r>
        <w:rPr>
          <w:rStyle w:val="big-number"/>
          <w:rFonts w:hint="cs"/>
          <w:rtl/>
        </w:rPr>
        <w:t>17</w:t>
      </w:r>
      <w:r w:rsidR="00575987">
        <w:rPr>
          <w:rStyle w:val="big-number"/>
          <w:rFonts w:hint="cs"/>
          <w:rtl/>
        </w:rPr>
        <w:t>5</w:t>
      </w:r>
      <w:r w:rsidRPr="00C95D6B">
        <w:rPr>
          <w:rStyle w:val="default"/>
          <w:rFonts w:cs="FrankRuehl"/>
          <w:rtl/>
        </w:rPr>
        <w:t>.</w:t>
      </w:r>
      <w:r w:rsidRPr="00C95D6B">
        <w:rPr>
          <w:rStyle w:val="default"/>
          <w:rFonts w:cs="FrankRuehl"/>
          <w:rtl/>
        </w:rPr>
        <w:tab/>
      </w:r>
      <w:r w:rsidR="00575987">
        <w:rPr>
          <w:rStyle w:val="default"/>
          <w:rFonts w:cs="FrankRuehl" w:hint="cs"/>
          <w:rtl/>
        </w:rPr>
        <w:t>דיווח שעוסק במזון חייב למסור לפי הוראות חוק זה יכול שיישלח בדואר אלקטרוני לכתובת שתפורסם באתר האינטרנט חתום בחתימה אלקטרונית או כשהוא כולל סריקה ממוחשבת של דיווח חתום בכתב, ויראו את הדיווח כאילו נמסר משעה שהתקבל אישור מסירה.</w:t>
      </w:r>
    </w:p>
    <w:p w:rsidR="009F40D2" w:rsidRDefault="009F40D2" w:rsidP="00575987">
      <w:pPr>
        <w:pStyle w:val="P00"/>
        <w:spacing w:before="72"/>
        <w:ind w:left="0" w:right="1134"/>
        <w:rPr>
          <w:rStyle w:val="default"/>
          <w:rFonts w:cs="FrankRuehl" w:hint="cs"/>
          <w:rtl/>
        </w:rPr>
      </w:pPr>
      <w:bookmarkStart w:id="272" w:name="Seif175"/>
      <w:bookmarkEnd w:id="272"/>
      <w:r>
        <w:rPr>
          <w:lang w:val="he-IL"/>
        </w:rPr>
        <w:pict>
          <v:rect id="_x0000_s2242" style="position:absolute;left:0;text-align:left;margin-left:464.5pt;margin-top:8.05pt;width:75.05pt;height:11.65pt;z-index:251614720"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השגה</w:t>
                  </w:r>
                </w:p>
              </w:txbxContent>
            </v:textbox>
            <w10:anchorlock/>
          </v:rect>
        </w:pict>
      </w:r>
      <w:r>
        <w:rPr>
          <w:rStyle w:val="big-number"/>
          <w:rFonts w:hint="cs"/>
          <w:rtl/>
        </w:rPr>
        <w:t>17</w:t>
      </w:r>
      <w:r w:rsidR="00575987">
        <w:rPr>
          <w:rStyle w:val="big-number"/>
          <w:rFonts w:hint="cs"/>
          <w:rtl/>
        </w:rPr>
        <w:t>6</w:t>
      </w:r>
      <w:r w:rsidRPr="00C95D6B">
        <w:rPr>
          <w:rStyle w:val="default"/>
          <w:rFonts w:cs="FrankRuehl"/>
          <w:rtl/>
        </w:rPr>
        <w:t>.</w:t>
      </w:r>
      <w:r w:rsidRPr="00C95D6B">
        <w:rPr>
          <w:rStyle w:val="default"/>
          <w:rFonts w:cs="FrankRuehl"/>
          <w:rtl/>
        </w:rPr>
        <w:tab/>
      </w:r>
      <w:r w:rsidR="00575987">
        <w:rPr>
          <w:rStyle w:val="default"/>
          <w:rFonts w:cs="FrankRuehl" w:hint="cs"/>
          <w:rtl/>
        </w:rPr>
        <w:t>(א)</w:t>
      </w:r>
      <w:r w:rsidR="00575987">
        <w:rPr>
          <w:rStyle w:val="default"/>
          <w:rFonts w:cs="FrankRuehl" w:hint="cs"/>
          <w:rtl/>
        </w:rPr>
        <w:tab/>
        <w:t>על החלטה של רשות כמפורט להלן רשאי מי שההחלטה ניתנה בעניינו להגיש השגה בכתב, בהתאם להוראות אלה:</w:t>
      </w:r>
    </w:p>
    <w:p w:rsidR="00575987" w:rsidRDefault="00575987" w:rsidP="003522A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החלטה של רשות לפי פרקים ג' ו-ו' שהתקבלה על ידי מי שאינו מנהל שירות המזון </w:t>
      </w:r>
      <w:r>
        <w:rPr>
          <w:rStyle w:val="default"/>
          <w:rFonts w:cs="FrankRuehl"/>
          <w:rtl/>
        </w:rPr>
        <w:t>–</w:t>
      </w:r>
      <w:r>
        <w:rPr>
          <w:rStyle w:val="default"/>
          <w:rFonts w:cs="FrankRuehl" w:hint="cs"/>
          <w:rtl/>
        </w:rPr>
        <w:t xml:space="preserve"> לפני מנהל שירות המזון או לפני מי שמנהל שירות המזון הסמיכו לכך, ובתנאי שהסמכה כאמור פורסמה באתר האינרטנט, ויכול שההסמכה תהיה לדון בהשגה על סוגי החלטות או על החלטות לפי זהות הגורם מקבל ההחלטה;</w:t>
      </w:r>
    </w:p>
    <w:p w:rsidR="00575987" w:rsidRDefault="00575987" w:rsidP="003522A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3522A3">
        <w:rPr>
          <w:rStyle w:val="default"/>
          <w:rFonts w:cs="FrankRuehl" w:hint="cs"/>
          <w:rtl/>
        </w:rPr>
        <w:t xml:space="preserve">החלטה של רשות לפי פרקים ג' ו-ו' שהתקבלה על ידי מנהל שירות המזון </w:t>
      </w:r>
      <w:r w:rsidR="003522A3">
        <w:rPr>
          <w:rStyle w:val="default"/>
          <w:rFonts w:cs="FrankRuehl"/>
          <w:rtl/>
        </w:rPr>
        <w:t>–</w:t>
      </w:r>
      <w:r w:rsidR="003522A3">
        <w:rPr>
          <w:rStyle w:val="default"/>
          <w:rFonts w:cs="FrankRuehl" w:hint="cs"/>
          <w:rtl/>
        </w:rPr>
        <w:t xml:space="preserve"> לפני מנהל שירותי בריאות הציבור במשרד הבריאות;</w:t>
      </w:r>
    </w:p>
    <w:p w:rsidR="003522A3" w:rsidRDefault="003522A3" w:rsidP="003522A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החלטה של רשם היבואנים לפי פרק ד' </w:t>
      </w:r>
      <w:r>
        <w:rPr>
          <w:rStyle w:val="default"/>
          <w:rFonts w:cs="FrankRuehl"/>
          <w:rtl/>
        </w:rPr>
        <w:t>–</w:t>
      </w:r>
      <w:r>
        <w:rPr>
          <w:rStyle w:val="default"/>
          <w:rFonts w:cs="FrankRuehl" w:hint="cs"/>
          <w:rtl/>
        </w:rPr>
        <w:t xml:space="preserve"> לפני מנהל שירות המזון;</w:t>
      </w:r>
    </w:p>
    <w:p w:rsidR="003522A3" w:rsidRDefault="003522A3" w:rsidP="003522A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החלטה של רשות לפי פרק ד' שאינה כאמור בפסקה (3) ואינה החלטה של מנהל שירות המזון </w:t>
      </w:r>
      <w:r>
        <w:rPr>
          <w:rStyle w:val="default"/>
          <w:rFonts w:cs="FrankRuehl"/>
          <w:rtl/>
        </w:rPr>
        <w:t>–</w:t>
      </w:r>
      <w:r>
        <w:rPr>
          <w:rStyle w:val="default"/>
          <w:rFonts w:cs="FrankRuehl" w:hint="cs"/>
          <w:rtl/>
        </w:rPr>
        <w:t xml:space="preserve"> לפני גורם כאמור בפסקה (1); לא יקבל הגורם המחליט בהשגה לפי פסקה זו החלטה, אלא בהתייעצות עם הממונה על הגורם מקבל ההחלטה שעליה מוגשת ההשגה;</w:t>
      </w:r>
    </w:p>
    <w:p w:rsidR="003522A3" w:rsidRDefault="003522A3" w:rsidP="003522A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החלטה שאינה החלטה של מנהל שירות המזון לפי פרק ד'1 </w:t>
      </w:r>
      <w:r>
        <w:rPr>
          <w:rStyle w:val="default"/>
          <w:rFonts w:cs="FrankRuehl"/>
          <w:rtl/>
        </w:rPr>
        <w:t>–</w:t>
      </w:r>
      <w:r>
        <w:rPr>
          <w:rStyle w:val="default"/>
          <w:rFonts w:cs="FrankRuehl" w:hint="cs"/>
          <w:rtl/>
        </w:rPr>
        <w:t xml:space="preserve"> לפני מנהל שירות המזון;</w:t>
      </w:r>
    </w:p>
    <w:p w:rsidR="003522A3" w:rsidRDefault="003522A3" w:rsidP="003522A3">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החלטה שאינה של מנהל שירות המזון, לפי סעיפים 164, 165 או 166 </w:t>
      </w:r>
      <w:r>
        <w:rPr>
          <w:rStyle w:val="default"/>
          <w:rFonts w:cs="FrankRuehl"/>
          <w:rtl/>
        </w:rPr>
        <w:t>–</w:t>
      </w:r>
      <w:r>
        <w:rPr>
          <w:rStyle w:val="default"/>
          <w:rFonts w:cs="FrankRuehl" w:hint="cs"/>
          <w:rtl/>
        </w:rPr>
        <w:t xml:space="preserve"> לפני גורם כאמור בפסקה (1).</w:t>
      </w:r>
    </w:p>
    <w:p w:rsidR="003522A3" w:rsidRDefault="003522A3" w:rsidP="0057598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החלטה בהשגה לפי סעיף זה תינתן בתוך 30 ימים מיום הגשתה, ואולם השגה לפי סעיף קטן (א)(4) על החלטה בעניין מתן תעודת שחרור תינתן בתוך 15 ימים מיום הגשתה, אלא אם כן הגורם המוסמך להחליט בהשגה האריך את המועד להחלטתו, ובלבד שלא יאריך ביותר מ-15 ימים נוספים.</w:t>
      </w:r>
    </w:p>
    <w:p w:rsidR="003522A3" w:rsidRDefault="003522A3" w:rsidP="0057598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בהגשת השגה לפי סעיף זה כדי לעכב את ההחלטה שלגביה הוגשה או לגרוע מתוקפה, ואולם מגיש ההשגה רשאי לבקש בהשגתו את עיכוב ביצוע ההחלטה; התבקש עיכוב כאמור, תינתן החלטה בעניין העיכוב בתוך 10 ימים מיום הגשתה.</w:t>
      </w:r>
    </w:p>
    <w:p w:rsidR="003522A3" w:rsidRPr="003522A3" w:rsidRDefault="003522A3" w:rsidP="003522A3">
      <w:pPr>
        <w:pStyle w:val="medium2-header"/>
        <w:keepLines w:val="0"/>
        <w:spacing w:before="72"/>
        <w:ind w:left="0" w:right="1134"/>
        <w:rPr>
          <w:rFonts w:hint="cs"/>
          <w:noProof/>
          <w:rtl/>
        </w:rPr>
      </w:pPr>
      <w:bookmarkStart w:id="273" w:name="med8"/>
      <w:bookmarkEnd w:id="273"/>
      <w:r w:rsidRPr="003522A3">
        <w:rPr>
          <w:rFonts w:hint="cs"/>
          <w:noProof/>
          <w:rtl/>
        </w:rPr>
        <w:t>פרק ח': הסדרת הפיקוח הווטרינרי</w:t>
      </w:r>
    </w:p>
    <w:p w:rsidR="003522A3" w:rsidRPr="003522A3" w:rsidRDefault="003522A3" w:rsidP="003522A3">
      <w:pPr>
        <w:pStyle w:val="header-2"/>
        <w:ind w:left="0" w:right="1134"/>
        <w:rPr>
          <w:rFonts w:hint="cs"/>
          <w:rtl/>
        </w:rPr>
      </w:pPr>
      <w:bookmarkStart w:id="274" w:name="hed222"/>
      <w:bookmarkEnd w:id="274"/>
      <w:r w:rsidRPr="003522A3">
        <w:rPr>
          <w:rFonts w:hint="cs"/>
          <w:rtl/>
        </w:rPr>
        <w:t>סימן א': הגדרות</w:t>
      </w:r>
    </w:p>
    <w:p w:rsidR="009F40D2" w:rsidRDefault="009F40D2" w:rsidP="003522A3">
      <w:pPr>
        <w:pStyle w:val="P00"/>
        <w:spacing w:before="72"/>
        <w:ind w:left="0" w:right="1134"/>
        <w:rPr>
          <w:rStyle w:val="default"/>
          <w:rFonts w:cs="FrankRuehl" w:hint="cs"/>
          <w:rtl/>
        </w:rPr>
      </w:pPr>
      <w:bookmarkStart w:id="275" w:name="Seif176"/>
      <w:bookmarkEnd w:id="275"/>
      <w:r>
        <w:rPr>
          <w:lang w:val="he-IL"/>
        </w:rPr>
        <w:pict>
          <v:rect id="_x0000_s2243" style="position:absolute;left:0;text-align:left;margin-left:464.5pt;margin-top:8.05pt;width:75.05pt;height:16.35pt;z-index:251615744"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 xml:space="preserve">הגדרות </w:t>
                  </w:r>
                  <w:r>
                    <w:rPr>
                      <w:rFonts w:cs="Miriam"/>
                      <w:szCs w:val="18"/>
                      <w:rtl/>
                    </w:rPr>
                    <w:t>–</w:t>
                  </w:r>
                  <w:r>
                    <w:rPr>
                      <w:rFonts w:cs="Miriam" w:hint="cs"/>
                      <w:szCs w:val="18"/>
                      <w:rtl/>
                    </w:rPr>
                    <w:t xml:space="preserve"> פרק ח'</w:t>
                  </w:r>
                </w:p>
              </w:txbxContent>
            </v:textbox>
            <w10:anchorlock/>
          </v:rect>
        </w:pict>
      </w:r>
      <w:r>
        <w:rPr>
          <w:rStyle w:val="big-number"/>
          <w:rFonts w:hint="cs"/>
          <w:rtl/>
        </w:rPr>
        <w:t>17</w:t>
      </w:r>
      <w:r w:rsidR="003522A3">
        <w:rPr>
          <w:rStyle w:val="big-number"/>
          <w:rFonts w:hint="cs"/>
          <w:rtl/>
        </w:rPr>
        <w:t>7</w:t>
      </w:r>
      <w:r w:rsidRPr="00C95D6B">
        <w:rPr>
          <w:rStyle w:val="default"/>
          <w:rFonts w:cs="FrankRuehl"/>
          <w:rtl/>
        </w:rPr>
        <w:t>.</w:t>
      </w:r>
      <w:r w:rsidRPr="00C95D6B">
        <w:rPr>
          <w:rStyle w:val="default"/>
          <w:rFonts w:cs="FrankRuehl"/>
          <w:rtl/>
        </w:rPr>
        <w:tab/>
      </w:r>
      <w:r w:rsidR="003522A3">
        <w:rPr>
          <w:rStyle w:val="default"/>
          <w:rFonts w:cs="FrankRuehl" w:hint="cs"/>
          <w:rtl/>
        </w:rPr>
        <w:t xml:space="preserve">לעניין פרק זה </w:t>
      </w:r>
      <w:r w:rsidR="003522A3">
        <w:rPr>
          <w:rStyle w:val="default"/>
          <w:rFonts w:cs="FrankRuehl"/>
          <w:rtl/>
        </w:rPr>
        <w:t>–</w:t>
      </w:r>
    </w:p>
    <w:p w:rsidR="003522A3" w:rsidRDefault="003522A3" w:rsidP="003522A3">
      <w:pPr>
        <w:pStyle w:val="P00"/>
        <w:spacing w:before="72"/>
        <w:ind w:left="0" w:right="1134"/>
        <w:rPr>
          <w:rStyle w:val="default"/>
          <w:rFonts w:cs="FrankRuehl" w:hint="cs"/>
          <w:rtl/>
        </w:rPr>
      </w:pPr>
      <w:r>
        <w:rPr>
          <w:rStyle w:val="default"/>
          <w:rFonts w:cs="FrankRuehl" w:hint="cs"/>
          <w:rtl/>
        </w:rPr>
        <w:tab/>
        <w:t xml:space="preserve">"בית קירור" </w:t>
      </w:r>
      <w:r>
        <w:rPr>
          <w:rStyle w:val="default"/>
          <w:rFonts w:cs="FrankRuehl"/>
          <w:rtl/>
        </w:rPr>
        <w:t>–</w:t>
      </w:r>
      <w:r>
        <w:rPr>
          <w:rStyle w:val="default"/>
          <w:rFonts w:cs="FrankRuehl" w:hint="cs"/>
          <w:rtl/>
        </w:rPr>
        <w:t xml:space="preserve"> מקום המשמש לאחסנת מזון, ובכלל זה מוצר בשר, בקירור או בהקפאה;</w:t>
      </w:r>
    </w:p>
    <w:p w:rsidR="003522A3" w:rsidRDefault="003522A3" w:rsidP="003522A3">
      <w:pPr>
        <w:pStyle w:val="P00"/>
        <w:spacing w:before="72"/>
        <w:ind w:left="0" w:right="1134"/>
        <w:rPr>
          <w:rStyle w:val="default"/>
          <w:rFonts w:cs="FrankRuehl" w:hint="cs"/>
          <w:rtl/>
        </w:rPr>
      </w:pPr>
      <w:r>
        <w:rPr>
          <w:rStyle w:val="default"/>
          <w:rFonts w:cs="FrankRuehl" w:hint="cs"/>
          <w:rtl/>
        </w:rPr>
        <w:tab/>
        <w:t xml:space="preserve">"בעל היתר הפעלה" </w:t>
      </w:r>
      <w:r>
        <w:rPr>
          <w:rStyle w:val="default"/>
          <w:rFonts w:cs="FrankRuehl"/>
          <w:rtl/>
        </w:rPr>
        <w:t>–</w:t>
      </w:r>
      <w:r>
        <w:rPr>
          <w:rStyle w:val="default"/>
          <w:rFonts w:cs="FrankRuehl" w:hint="cs"/>
          <w:rtl/>
        </w:rPr>
        <w:t xml:space="preserve"> בעל היתר לפי פקודת מחלות בעלי חיים להפעלת מפעל לבשר גולמי, או מי שעסקו טעון היתר כאמור;</w:t>
      </w:r>
    </w:p>
    <w:p w:rsidR="003522A3" w:rsidRDefault="003522A3" w:rsidP="003522A3">
      <w:pPr>
        <w:pStyle w:val="P00"/>
        <w:spacing w:before="72"/>
        <w:ind w:left="0" w:right="1134"/>
        <w:rPr>
          <w:rStyle w:val="default"/>
          <w:rFonts w:cs="FrankRuehl" w:hint="cs"/>
          <w:rtl/>
        </w:rPr>
      </w:pPr>
      <w:r>
        <w:rPr>
          <w:rStyle w:val="default"/>
          <w:rFonts w:cs="FrankRuehl" w:hint="cs"/>
          <w:rtl/>
        </w:rPr>
        <w:tab/>
        <w:t xml:space="preserve">"חוק הרופאים הווטרינרים" </w:t>
      </w:r>
      <w:r>
        <w:rPr>
          <w:rStyle w:val="default"/>
          <w:rFonts w:cs="FrankRuehl"/>
          <w:rtl/>
        </w:rPr>
        <w:t>–</w:t>
      </w:r>
      <w:r>
        <w:rPr>
          <w:rStyle w:val="default"/>
          <w:rFonts w:cs="FrankRuehl" w:hint="cs"/>
          <w:rtl/>
        </w:rPr>
        <w:t xml:space="preserve"> חוק הרופאים הווטרינרים, התשנ"א-1991;</w:t>
      </w:r>
    </w:p>
    <w:p w:rsidR="003522A3" w:rsidRDefault="003522A3" w:rsidP="003522A3">
      <w:pPr>
        <w:pStyle w:val="P00"/>
        <w:spacing w:before="72"/>
        <w:ind w:left="0" w:right="1134"/>
        <w:rPr>
          <w:rStyle w:val="default"/>
          <w:rFonts w:cs="FrankRuehl" w:hint="cs"/>
          <w:rtl/>
        </w:rPr>
      </w:pPr>
      <w:r>
        <w:rPr>
          <w:rStyle w:val="default"/>
          <w:rFonts w:cs="FrankRuehl" w:hint="cs"/>
          <w:rtl/>
        </w:rPr>
        <w:tab/>
        <w:t xml:space="preserve">"יצרן", "יצרן של מוצר בשר" </w:t>
      </w:r>
      <w:r>
        <w:rPr>
          <w:rStyle w:val="default"/>
          <w:rFonts w:cs="FrankRuehl"/>
          <w:rtl/>
        </w:rPr>
        <w:t>–</w:t>
      </w:r>
      <w:r>
        <w:rPr>
          <w:rStyle w:val="default"/>
          <w:rFonts w:cs="FrankRuehl" w:hint="cs"/>
          <w:rtl/>
        </w:rPr>
        <w:t xml:space="preserve"> אדם העוסק בייצור מוצר בשר, או בעל רישיון אחסנה כאמור בסעיף 150(1) לעניין מוצר בשר או מי שעסקו טעון רישיון כאמור, ולמעט </w:t>
      </w:r>
      <w:r>
        <w:rPr>
          <w:rStyle w:val="default"/>
          <w:rFonts w:cs="FrankRuehl"/>
          <w:rtl/>
        </w:rPr>
        <w:t>–</w:t>
      </w:r>
    </w:p>
    <w:p w:rsidR="003522A3" w:rsidRDefault="003522A3" w:rsidP="003522A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מוביל מוצר בשר בטמפרטורה מבוקרת לפי פסקה (6) להגדרה "ייצור";</w:t>
      </w:r>
    </w:p>
    <w:p w:rsidR="003522A3" w:rsidRDefault="003522A3" w:rsidP="003522A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מייצר מוצר בשר במסגרת פעילות יצרנית באתר המכירה לצרכן לפי סעיף 24;</w:t>
      </w:r>
    </w:p>
    <w:p w:rsidR="003522A3" w:rsidRDefault="003522A3" w:rsidP="003522A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 שפטור מרישיון ייצור לפי סעיפים 25, 26 או 27(1) או (2);</w:t>
      </w:r>
    </w:p>
    <w:p w:rsidR="003522A3" w:rsidRDefault="00EE3E3D" w:rsidP="00EE3E3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Pr="006C6A52">
        <w:rPr>
          <w:rStyle w:val="default"/>
          <w:rFonts w:cs="FrankRuehl"/>
          <w:rtl/>
        </w:rPr>
        <w:pict>
          <v:shape id="_x0000_s2487" type="#_x0000_t202" style="position:absolute;left:0;text-align:left;margin-left:470.25pt;margin-top:7.1pt;width:1in;height:20.75pt;z-index:251831808;mso-position-horizontal-relative:text;mso-position-vertical-relative:text" filled="f" stroked="f">
            <v:textbox style="mso-next-textbox:#_x0000_s2487" inset="1mm,0,1mm,0">
              <w:txbxContent>
                <w:p w:rsidR="00EE3E3D" w:rsidRDefault="00EE3E3D" w:rsidP="00EE3E3D">
                  <w:pPr>
                    <w:spacing w:line="160" w:lineRule="exact"/>
                    <w:jc w:val="left"/>
                    <w:rPr>
                      <w:rFonts w:cs="Miriam" w:hint="cs"/>
                      <w:noProof/>
                      <w:szCs w:val="18"/>
                      <w:rtl/>
                    </w:rPr>
                  </w:pPr>
                  <w:r>
                    <w:rPr>
                      <w:rFonts w:cs="Miriam" w:hint="cs"/>
                      <w:szCs w:val="18"/>
                      <w:rtl/>
                    </w:rPr>
                    <w:t>(תיקון מס' 3) תשפ"ב-2021</w:t>
                  </w:r>
                </w:p>
              </w:txbxContent>
            </v:textbox>
            <w10:anchorlock/>
          </v:shape>
        </w:pict>
      </w:r>
      <w:r w:rsidR="003522A3">
        <w:rPr>
          <w:rStyle w:val="default"/>
          <w:rFonts w:cs="FrankRuehl" w:hint="cs"/>
          <w:rtl/>
        </w:rPr>
        <w:t xml:space="preserve">ארגון לחלוקת מזון לפי סעיף </w:t>
      </w:r>
      <w:r>
        <w:rPr>
          <w:rStyle w:val="default"/>
          <w:rFonts w:cs="FrankRuehl" w:hint="cs"/>
          <w:rtl/>
        </w:rPr>
        <w:t>159</w:t>
      </w:r>
      <w:r w:rsidR="003522A3">
        <w:rPr>
          <w:rStyle w:val="default"/>
          <w:rFonts w:cs="FrankRuehl" w:hint="cs"/>
          <w:rtl/>
        </w:rPr>
        <w:t>;</w:t>
      </w:r>
    </w:p>
    <w:p w:rsidR="00EE3E3D" w:rsidRPr="00DF4DFA" w:rsidRDefault="00EE3E3D" w:rsidP="00EE3E3D">
      <w:pPr>
        <w:pStyle w:val="P00"/>
        <w:tabs>
          <w:tab w:val="left" w:pos="624"/>
          <w:tab w:val="left" w:pos="1021"/>
        </w:tabs>
        <w:spacing w:before="0"/>
        <w:ind w:left="1021" w:right="1134"/>
        <w:rPr>
          <w:rStyle w:val="default"/>
          <w:rFonts w:ascii="FrankRuehl" w:hAnsi="FrankRuehl" w:cs="FrankRuehl"/>
          <w:vanish/>
          <w:color w:val="FF0000"/>
          <w:szCs w:val="20"/>
          <w:shd w:val="clear" w:color="auto" w:fill="FFFF99"/>
          <w:rtl/>
        </w:rPr>
      </w:pPr>
      <w:bookmarkStart w:id="276" w:name="Rov479"/>
      <w:r w:rsidRPr="00DF4DFA">
        <w:rPr>
          <w:rStyle w:val="default"/>
          <w:rFonts w:ascii="FrankRuehl" w:hAnsi="FrankRuehl" w:cs="FrankRuehl" w:hint="cs"/>
          <w:vanish/>
          <w:color w:val="FF0000"/>
          <w:szCs w:val="20"/>
          <w:shd w:val="clear" w:color="auto" w:fill="FFFF99"/>
          <w:rtl/>
        </w:rPr>
        <w:t>מיום 18.11.2021</w:t>
      </w:r>
    </w:p>
    <w:p w:rsidR="00EE3E3D" w:rsidRPr="00DF4DFA" w:rsidRDefault="00EE3E3D" w:rsidP="00EE3E3D">
      <w:pPr>
        <w:pStyle w:val="P00"/>
        <w:tabs>
          <w:tab w:val="left" w:pos="624"/>
          <w:tab w:val="left" w:pos="1021"/>
        </w:tabs>
        <w:spacing w:before="0"/>
        <w:ind w:left="1021"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EE3E3D" w:rsidRPr="00DF4DFA" w:rsidRDefault="00EE3E3D" w:rsidP="00EE3E3D">
      <w:pPr>
        <w:pStyle w:val="P00"/>
        <w:tabs>
          <w:tab w:val="left" w:pos="624"/>
          <w:tab w:val="left" w:pos="1021"/>
        </w:tabs>
        <w:spacing w:before="0"/>
        <w:ind w:left="1021" w:right="1134"/>
        <w:rPr>
          <w:rStyle w:val="default"/>
          <w:rFonts w:ascii="FrankRuehl" w:hAnsi="FrankRuehl" w:cs="FrankRuehl"/>
          <w:vanish/>
          <w:szCs w:val="20"/>
          <w:shd w:val="clear" w:color="auto" w:fill="FFFF99"/>
          <w:rtl/>
        </w:rPr>
      </w:pPr>
      <w:hyperlink r:id="rId124"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437</w:t>
      </w:r>
      <w:r w:rsidRPr="00DF4DFA">
        <w:rPr>
          <w:rStyle w:val="default"/>
          <w:rFonts w:ascii="FrankRuehl" w:hAnsi="FrankRuehl" w:cs="FrankRuehl"/>
          <w:vanish/>
          <w:szCs w:val="20"/>
          <w:shd w:val="clear" w:color="auto" w:fill="FFFF99"/>
          <w:rtl/>
        </w:rPr>
        <w:t xml:space="preserve"> (</w:t>
      </w:r>
      <w:hyperlink r:id="rId125"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EE3E3D" w:rsidRPr="00EE3E3D" w:rsidRDefault="00EE3E3D" w:rsidP="00EE3E3D">
      <w:pPr>
        <w:pStyle w:val="P00"/>
        <w:ind w:left="1021" w:right="1134"/>
        <w:rPr>
          <w:rStyle w:val="default"/>
          <w:rFonts w:cs="FrankRuehl" w:hint="cs"/>
          <w:sz w:val="2"/>
          <w:szCs w:val="2"/>
          <w:rtl/>
        </w:rPr>
      </w:pPr>
      <w:r w:rsidRPr="00DF4DFA">
        <w:rPr>
          <w:rStyle w:val="default"/>
          <w:rFonts w:cs="FrankRuehl" w:hint="cs"/>
          <w:vanish/>
          <w:sz w:val="16"/>
          <w:szCs w:val="22"/>
          <w:shd w:val="clear" w:color="auto" w:fill="FFFF99"/>
          <w:rtl/>
        </w:rPr>
        <w:t>(4)</w:t>
      </w:r>
      <w:r w:rsidRPr="00DF4DFA">
        <w:rPr>
          <w:rStyle w:val="default"/>
          <w:rFonts w:cs="FrankRuehl" w:hint="cs"/>
          <w:vanish/>
          <w:sz w:val="16"/>
          <w:szCs w:val="22"/>
          <w:shd w:val="clear" w:color="auto" w:fill="FFFF99"/>
          <w:rtl/>
        </w:rPr>
        <w:tab/>
        <w:t>ארגון לחלוקת מזון לפי סעיף 159</w:t>
      </w:r>
      <w:r w:rsidRPr="00DF4DFA">
        <w:rPr>
          <w:rStyle w:val="default"/>
          <w:rFonts w:cs="FrankRuehl" w:hint="cs"/>
          <w:strike/>
          <w:vanish/>
          <w:sz w:val="16"/>
          <w:szCs w:val="22"/>
          <w:shd w:val="clear" w:color="auto" w:fill="FFFF99"/>
          <w:rtl/>
        </w:rPr>
        <w:t>, בתקופה שבה חל עליו פטור לפי אותו סעיף</w:t>
      </w:r>
      <w:r w:rsidRPr="00DF4DFA">
        <w:rPr>
          <w:rStyle w:val="default"/>
          <w:rFonts w:cs="FrankRuehl" w:hint="cs"/>
          <w:vanish/>
          <w:sz w:val="16"/>
          <w:szCs w:val="22"/>
          <w:shd w:val="clear" w:color="auto" w:fill="FFFF99"/>
          <w:rtl/>
        </w:rPr>
        <w:t>;</w:t>
      </w:r>
      <w:bookmarkEnd w:id="276"/>
    </w:p>
    <w:p w:rsidR="003522A3" w:rsidRDefault="003522A3" w:rsidP="003522A3">
      <w:pPr>
        <w:pStyle w:val="P00"/>
        <w:spacing w:before="72"/>
        <w:ind w:left="0" w:right="1134"/>
        <w:rPr>
          <w:rStyle w:val="default"/>
          <w:rFonts w:cs="FrankRuehl" w:hint="cs"/>
          <w:rtl/>
        </w:rPr>
      </w:pPr>
      <w:r>
        <w:rPr>
          <w:rStyle w:val="default"/>
          <w:rFonts w:cs="FrankRuehl" w:hint="cs"/>
          <w:rtl/>
        </w:rPr>
        <w:tab/>
        <w:t xml:space="preserve">"מוצר בשר" </w:t>
      </w:r>
      <w:r>
        <w:rPr>
          <w:rStyle w:val="default"/>
          <w:rFonts w:cs="FrankRuehl"/>
          <w:rtl/>
        </w:rPr>
        <w:t>–</w:t>
      </w:r>
      <w:r>
        <w:rPr>
          <w:rStyle w:val="default"/>
          <w:rFonts w:cs="FrankRuehl" w:hint="cs"/>
          <w:rtl/>
        </w:rPr>
        <w:t xml:space="preserve"> בשר כהגדרתו בסעיף 9(א) ומוצריו;</w:t>
      </w:r>
    </w:p>
    <w:p w:rsidR="003522A3" w:rsidRDefault="003522A3" w:rsidP="003522A3">
      <w:pPr>
        <w:pStyle w:val="P00"/>
        <w:spacing w:before="72"/>
        <w:ind w:left="0" w:right="1134"/>
        <w:rPr>
          <w:rStyle w:val="default"/>
          <w:rFonts w:cs="FrankRuehl" w:hint="cs"/>
          <w:rtl/>
        </w:rPr>
      </w:pPr>
      <w:r>
        <w:rPr>
          <w:rStyle w:val="default"/>
          <w:rFonts w:cs="FrankRuehl" w:hint="cs"/>
          <w:rtl/>
        </w:rPr>
        <w:tab/>
        <w:t xml:space="preserve">"מפעל בשר" </w:t>
      </w:r>
      <w:r>
        <w:rPr>
          <w:rStyle w:val="default"/>
          <w:rFonts w:cs="FrankRuehl"/>
          <w:rtl/>
        </w:rPr>
        <w:t>–</w:t>
      </w:r>
      <w:r>
        <w:rPr>
          <w:rStyle w:val="default"/>
          <w:rFonts w:cs="FrankRuehl" w:hint="cs"/>
          <w:rtl/>
        </w:rPr>
        <w:t xml:space="preserve"> עסק לייצור בשר שניתן לגביו רישיון ייצור או שהפעלת העסק טעונה רישיון כאמור;</w:t>
      </w:r>
    </w:p>
    <w:p w:rsidR="003522A3" w:rsidRDefault="003522A3" w:rsidP="003522A3">
      <w:pPr>
        <w:pStyle w:val="P00"/>
        <w:spacing w:before="72"/>
        <w:ind w:left="0" w:right="1134"/>
        <w:rPr>
          <w:rStyle w:val="default"/>
          <w:rFonts w:cs="FrankRuehl" w:hint="cs"/>
          <w:rtl/>
        </w:rPr>
      </w:pPr>
      <w:r>
        <w:rPr>
          <w:rStyle w:val="default"/>
          <w:rFonts w:cs="FrankRuehl" w:hint="cs"/>
          <w:rtl/>
        </w:rPr>
        <w:tab/>
        <w:t xml:space="preserve">" מפעל לבשר גולמי" </w:t>
      </w:r>
      <w:r>
        <w:rPr>
          <w:rStyle w:val="default"/>
          <w:rFonts w:cs="FrankRuehl"/>
          <w:rtl/>
        </w:rPr>
        <w:t>–</w:t>
      </w:r>
      <w:r>
        <w:rPr>
          <w:rStyle w:val="default"/>
          <w:rFonts w:cs="FrankRuehl" w:hint="cs"/>
          <w:rtl/>
        </w:rPr>
        <w:t xml:space="preserve"> כל אחד מאלה:</w:t>
      </w:r>
    </w:p>
    <w:p w:rsidR="003522A3" w:rsidRDefault="003522A3" w:rsidP="003522A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מפעל לשחיטת בשר, למעט אם מתבצע בו עיבוד;</w:t>
      </w:r>
    </w:p>
    <w:p w:rsidR="003522A3" w:rsidRDefault="003522A3" w:rsidP="003522A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מפעל שמבוצע בו רק טיפול בבשר גולמי;</w:t>
      </w:r>
    </w:p>
    <w:p w:rsidR="003522A3" w:rsidRDefault="003522A3" w:rsidP="003522A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מפעל כאמור בסעיף 190(2);</w:t>
      </w:r>
    </w:p>
    <w:p w:rsidR="003522A3" w:rsidRDefault="003522A3" w:rsidP="003522A3">
      <w:pPr>
        <w:pStyle w:val="P00"/>
        <w:spacing w:before="72"/>
        <w:ind w:left="0" w:right="1134"/>
        <w:rPr>
          <w:rStyle w:val="default"/>
          <w:rFonts w:cs="FrankRuehl" w:hint="cs"/>
          <w:rtl/>
        </w:rPr>
      </w:pPr>
      <w:r>
        <w:rPr>
          <w:rStyle w:val="default"/>
          <w:rFonts w:cs="FrankRuehl" w:hint="cs"/>
          <w:rtl/>
        </w:rPr>
        <w:tab/>
        <w:t xml:space="preserve">"מפעל לשחיטת בשר" </w:t>
      </w:r>
      <w:r>
        <w:rPr>
          <w:rStyle w:val="default"/>
          <w:rFonts w:cs="FrankRuehl"/>
          <w:rtl/>
        </w:rPr>
        <w:t>–</w:t>
      </w:r>
      <w:r>
        <w:rPr>
          <w:rStyle w:val="default"/>
          <w:rFonts w:cs="FrankRuehl" w:hint="cs"/>
          <w:rtl/>
        </w:rPr>
        <w:t xml:space="preserve"> מפעל שהוא אחד מאלה:</w:t>
      </w:r>
    </w:p>
    <w:p w:rsidR="003522A3" w:rsidRDefault="003522A3" w:rsidP="003522A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בית מטבחיים </w:t>
      </w:r>
      <w:r>
        <w:rPr>
          <w:rStyle w:val="default"/>
          <w:rFonts w:cs="FrankRuehl"/>
          <w:rtl/>
        </w:rPr>
        <w:t>–</w:t>
      </w:r>
      <w:r>
        <w:rPr>
          <w:rStyle w:val="default"/>
          <w:rFonts w:cs="FrankRuehl" w:hint="cs"/>
          <w:rtl/>
        </w:rPr>
        <w:t xml:space="preserve"> מפעל שמיועד להמתת בהמות ושחיטתן;</w:t>
      </w:r>
    </w:p>
    <w:p w:rsidR="003522A3" w:rsidRDefault="003522A3" w:rsidP="003522A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בית שחיטה לעופות </w:t>
      </w:r>
      <w:r>
        <w:rPr>
          <w:rStyle w:val="default"/>
          <w:rFonts w:cs="FrankRuehl"/>
          <w:rtl/>
        </w:rPr>
        <w:t>–</w:t>
      </w:r>
      <w:r>
        <w:rPr>
          <w:rStyle w:val="default"/>
          <w:rFonts w:cs="FrankRuehl" w:hint="cs"/>
          <w:rtl/>
        </w:rPr>
        <w:t xml:space="preserve"> מפעל שמיועד לשחיטת עופות;</w:t>
      </w:r>
    </w:p>
    <w:p w:rsidR="003522A3" w:rsidRDefault="003522A3" w:rsidP="003522A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תחנת מיון לדגים </w:t>
      </w:r>
      <w:r>
        <w:rPr>
          <w:rStyle w:val="default"/>
          <w:rFonts w:cs="FrankRuehl"/>
          <w:rtl/>
        </w:rPr>
        <w:t>–</w:t>
      </w:r>
      <w:r>
        <w:rPr>
          <w:rStyle w:val="default"/>
          <w:rFonts w:cs="FrankRuehl" w:hint="cs"/>
          <w:rtl/>
        </w:rPr>
        <w:t xml:space="preserve"> מפעל שמיועד למיון ולאריזה של דגים המיועדים למאכל;</w:t>
      </w:r>
    </w:p>
    <w:p w:rsidR="003522A3" w:rsidRDefault="003522A3" w:rsidP="003522A3">
      <w:pPr>
        <w:pStyle w:val="P00"/>
        <w:spacing w:before="72"/>
        <w:ind w:left="0" w:right="1134"/>
        <w:rPr>
          <w:rStyle w:val="default"/>
          <w:rFonts w:cs="FrankRuehl" w:hint="cs"/>
          <w:rtl/>
        </w:rPr>
      </w:pPr>
      <w:r>
        <w:rPr>
          <w:rStyle w:val="default"/>
          <w:rFonts w:cs="FrankRuehl" w:hint="cs"/>
          <w:rtl/>
        </w:rPr>
        <w:tab/>
        <w:t xml:space="preserve">"מפעל שאושר לייצוא" </w:t>
      </w:r>
      <w:r>
        <w:rPr>
          <w:rStyle w:val="default"/>
          <w:rFonts w:cs="FrankRuehl"/>
          <w:rtl/>
        </w:rPr>
        <w:t>–</w:t>
      </w:r>
      <w:r>
        <w:rPr>
          <w:rStyle w:val="default"/>
          <w:rFonts w:cs="FrankRuehl" w:hint="cs"/>
          <w:rtl/>
        </w:rPr>
        <w:t xml:space="preserve"> מפעל שקיבל אישור לייצוא לפי חוק לפיקוח על ייצוא של בעלי חיים;</w:t>
      </w:r>
    </w:p>
    <w:p w:rsidR="003522A3" w:rsidRDefault="003522A3" w:rsidP="003522A3">
      <w:pPr>
        <w:pStyle w:val="P00"/>
        <w:spacing w:before="72"/>
        <w:ind w:left="0" w:right="1134"/>
        <w:rPr>
          <w:rStyle w:val="default"/>
          <w:rFonts w:cs="FrankRuehl" w:hint="cs"/>
          <w:rtl/>
        </w:rPr>
      </w:pPr>
      <w:r>
        <w:rPr>
          <w:rStyle w:val="default"/>
          <w:rFonts w:cs="FrankRuehl" w:hint="cs"/>
          <w:rtl/>
        </w:rPr>
        <w:tab/>
        <w:t xml:space="preserve">"עיבוד" </w:t>
      </w:r>
      <w:r>
        <w:rPr>
          <w:rStyle w:val="default"/>
          <w:rFonts w:cs="FrankRuehl"/>
          <w:rtl/>
        </w:rPr>
        <w:t>–</w:t>
      </w:r>
      <w:r>
        <w:rPr>
          <w:rStyle w:val="default"/>
          <w:rFonts w:cs="FrankRuehl" w:hint="cs"/>
          <w:rtl/>
        </w:rPr>
        <w:t xml:space="preserve"> כהגדרתו בסעיף 9(א);</w:t>
      </w:r>
    </w:p>
    <w:p w:rsidR="003522A3" w:rsidRDefault="003522A3" w:rsidP="003522A3">
      <w:pPr>
        <w:pStyle w:val="P00"/>
        <w:spacing w:before="72"/>
        <w:ind w:left="0" w:right="1134"/>
        <w:rPr>
          <w:rStyle w:val="default"/>
          <w:rFonts w:cs="FrankRuehl" w:hint="cs"/>
          <w:rtl/>
        </w:rPr>
      </w:pPr>
      <w:r>
        <w:rPr>
          <w:rStyle w:val="default"/>
          <w:rFonts w:cs="FrankRuehl" w:hint="cs"/>
          <w:rtl/>
        </w:rPr>
        <w:tab/>
        <w:t xml:space="preserve">"רופא וטרינר" </w:t>
      </w:r>
      <w:r>
        <w:rPr>
          <w:rStyle w:val="default"/>
          <w:rFonts w:cs="FrankRuehl"/>
          <w:rtl/>
        </w:rPr>
        <w:t>–</w:t>
      </w:r>
      <w:r>
        <w:rPr>
          <w:rStyle w:val="default"/>
          <w:rFonts w:cs="FrankRuehl" w:hint="cs"/>
          <w:rtl/>
        </w:rPr>
        <w:t xml:space="preserve"> כהגדרתו בחוק הרופאים הווטרינרים;</w:t>
      </w:r>
    </w:p>
    <w:p w:rsidR="003522A3" w:rsidRDefault="003522A3" w:rsidP="003522A3">
      <w:pPr>
        <w:pStyle w:val="P00"/>
        <w:spacing w:before="72"/>
        <w:ind w:left="0" w:right="1134"/>
        <w:rPr>
          <w:rStyle w:val="default"/>
          <w:rFonts w:cs="FrankRuehl" w:hint="cs"/>
          <w:rtl/>
        </w:rPr>
      </w:pPr>
      <w:r>
        <w:rPr>
          <w:rStyle w:val="default"/>
          <w:rFonts w:cs="FrankRuehl" w:hint="cs"/>
          <w:rtl/>
        </w:rPr>
        <w:tab/>
        <w:t xml:space="preserve">"רופא וטרינר מוסמך" </w:t>
      </w:r>
      <w:r>
        <w:rPr>
          <w:rStyle w:val="default"/>
          <w:rFonts w:cs="FrankRuehl"/>
          <w:rtl/>
        </w:rPr>
        <w:t>–</w:t>
      </w:r>
      <w:r>
        <w:rPr>
          <w:rStyle w:val="default"/>
          <w:rFonts w:cs="FrankRuehl" w:hint="cs"/>
          <w:rtl/>
        </w:rPr>
        <w:t xml:space="preserve"> רופא וטרינר מוסמך במפעל או רופא וטרינר מוסמך בשווקים;</w:t>
      </w:r>
    </w:p>
    <w:p w:rsidR="003522A3" w:rsidRDefault="003522A3" w:rsidP="003522A3">
      <w:pPr>
        <w:pStyle w:val="P00"/>
        <w:spacing w:before="72"/>
        <w:ind w:left="0" w:right="1134"/>
        <w:rPr>
          <w:rStyle w:val="default"/>
          <w:rFonts w:cs="FrankRuehl" w:hint="cs"/>
          <w:rtl/>
        </w:rPr>
      </w:pPr>
      <w:r>
        <w:rPr>
          <w:rStyle w:val="default"/>
          <w:rFonts w:cs="FrankRuehl" w:hint="cs"/>
          <w:rtl/>
        </w:rPr>
        <w:tab/>
        <w:t xml:space="preserve">"רופא וטרינר מוסמך", במפעל </w:t>
      </w:r>
      <w:r>
        <w:rPr>
          <w:rStyle w:val="default"/>
          <w:rFonts w:cs="FrankRuehl"/>
          <w:rtl/>
        </w:rPr>
        <w:t>–</w:t>
      </w:r>
      <w:r>
        <w:rPr>
          <w:rStyle w:val="default"/>
          <w:rFonts w:cs="FrankRuehl" w:hint="cs"/>
          <w:rtl/>
        </w:rPr>
        <w:t xml:space="preserve"> רופא וטרינר שהוסמך לפי סעיף 191 או 193;</w:t>
      </w:r>
    </w:p>
    <w:p w:rsidR="003522A3" w:rsidRDefault="003522A3" w:rsidP="003522A3">
      <w:pPr>
        <w:pStyle w:val="P00"/>
        <w:spacing w:before="72"/>
        <w:ind w:left="0" w:right="1134"/>
        <w:rPr>
          <w:rStyle w:val="default"/>
          <w:rFonts w:cs="FrankRuehl" w:hint="cs"/>
          <w:rtl/>
        </w:rPr>
      </w:pPr>
      <w:r>
        <w:rPr>
          <w:rStyle w:val="default"/>
          <w:rFonts w:cs="FrankRuehl" w:hint="cs"/>
          <w:rtl/>
        </w:rPr>
        <w:tab/>
        <w:t xml:space="preserve">"רופא וטרינר מוסמך", בשווקים </w:t>
      </w:r>
      <w:r>
        <w:rPr>
          <w:rStyle w:val="default"/>
          <w:rFonts w:cs="FrankRuehl"/>
          <w:rtl/>
        </w:rPr>
        <w:t>–</w:t>
      </w:r>
      <w:r>
        <w:rPr>
          <w:rStyle w:val="default"/>
          <w:rFonts w:cs="FrankRuehl" w:hint="cs"/>
          <w:rtl/>
        </w:rPr>
        <w:t xml:space="preserve"> רופא וטרינר שהוסמך לפי סעיף 194 או 195;</w:t>
      </w:r>
    </w:p>
    <w:p w:rsidR="003522A3" w:rsidRDefault="003522A3" w:rsidP="003522A3">
      <w:pPr>
        <w:pStyle w:val="P00"/>
        <w:spacing w:before="72"/>
        <w:ind w:left="0" w:right="1134"/>
        <w:rPr>
          <w:rStyle w:val="default"/>
          <w:rFonts w:cs="FrankRuehl" w:hint="cs"/>
          <w:rtl/>
        </w:rPr>
      </w:pPr>
      <w:r>
        <w:rPr>
          <w:rStyle w:val="default"/>
          <w:rFonts w:cs="FrankRuehl" w:hint="cs"/>
          <w:rtl/>
        </w:rPr>
        <w:tab/>
        <w:t xml:space="preserve">"רכב הובלה" </w:t>
      </w:r>
      <w:r>
        <w:rPr>
          <w:rStyle w:val="default"/>
          <w:rFonts w:cs="FrankRuehl"/>
          <w:rtl/>
        </w:rPr>
        <w:t>–</w:t>
      </w:r>
      <w:r>
        <w:rPr>
          <w:rStyle w:val="default"/>
          <w:rFonts w:cs="FrankRuehl" w:hint="cs"/>
          <w:rtl/>
        </w:rPr>
        <w:t xml:space="preserve"> כלי תחבורה שמובילים בו מוצר בשר;</w:t>
      </w:r>
    </w:p>
    <w:p w:rsidR="003522A3" w:rsidRDefault="003522A3" w:rsidP="003522A3">
      <w:pPr>
        <w:pStyle w:val="P00"/>
        <w:spacing w:before="72"/>
        <w:ind w:left="0" w:right="1134"/>
        <w:rPr>
          <w:rStyle w:val="default"/>
          <w:rFonts w:cs="FrankRuehl" w:hint="cs"/>
          <w:rtl/>
        </w:rPr>
      </w:pPr>
      <w:r>
        <w:rPr>
          <w:rStyle w:val="default"/>
          <w:rFonts w:cs="FrankRuehl" w:hint="cs"/>
          <w:rtl/>
        </w:rPr>
        <w:tab/>
        <w:t xml:space="preserve">"תאגיד לפיקוח וטרינרי", "תאגיד" </w:t>
      </w:r>
      <w:r>
        <w:rPr>
          <w:rStyle w:val="default"/>
          <w:rFonts w:cs="FrankRuehl"/>
          <w:rtl/>
        </w:rPr>
        <w:t>–</w:t>
      </w:r>
      <w:r>
        <w:rPr>
          <w:rStyle w:val="default"/>
          <w:rFonts w:cs="FrankRuehl" w:hint="cs"/>
          <w:rtl/>
        </w:rPr>
        <w:t xml:space="preserve"> התאגיד לפיקוח וטרינרי שהוקם לפי פרק ו'1 לחוק הרופאים הווטרינרים;</w:t>
      </w:r>
    </w:p>
    <w:p w:rsidR="003522A3" w:rsidRDefault="003522A3" w:rsidP="003522A3">
      <w:pPr>
        <w:pStyle w:val="P00"/>
        <w:spacing w:before="72"/>
        <w:ind w:left="0" w:right="1134"/>
        <w:rPr>
          <w:rStyle w:val="default"/>
          <w:rFonts w:cs="FrankRuehl" w:hint="cs"/>
          <w:rtl/>
        </w:rPr>
      </w:pPr>
      <w:r>
        <w:rPr>
          <w:rStyle w:val="default"/>
          <w:rFonts w:cs="FrankRuehl" w:hint="cs"/>
          <w:rtl/>
        </w:rPr>
        <w:tab/>
        <w:t xml:space="preserve">"תכנית בטיחות מזון" </w:t>
      </w:r>
      <w:r>
        <w:rPr>
          <w:rStyle w:val="default"/>
          <w:rFonts w:cs="FrankRuehl"/>
          <w:rtl/>
        </w:rPr>
        <w:t>–</w:t>
      </w:r>
      <w:r>
        <w:rPr>
          <w:rStyle w:val="default"/>
          <w:rFonts w:cs="FrankRuehl" w:hint="cs"/>
          <w:rtl/>
        </w:rPr>
        <w:t xml:space="preserve"> תכנית הכוללת לפחות את כל אלה:</w:t>
      </w:r>
    </w:p>
    <w:p w:rsidR="003522A3" w:rsidRDefault="003522A3" w:rsidP="003522A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הליך מובנה וקבוע של זיהוי כשלים בתהליכי הייצור, האריזה וההובלה של מוצר הבשר (</w:t>
      </w:r>
      <w:r>
        <w:rPr>
          <w:rStyle w:val="default"/>
          <w:rFonts w:cs="FrankRuehl"/>
        </w:rPr>
        <w:t>Hazard Analysis Critical Control Points – HACCP</w:t>
      </w:r>
      <w:r>
        <w:rPr>
          <w:rStyle w:val="default"/>
          <w:rFonts w:cs="FrankRuehl" w:hint="cs"/>
          <w:rtl/>
        </w:rPr>
        <w:t>);</w:t>
      </w:r>
    </w:p>
    <w:p w:rsidR="003522A3" w:rsidRDefault="003522A3" w:rsidP="003522A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אמצעים לשמירה על עקיבות מוצרי הבשר וחומרי הגלם שלהם ועל הוצאתם מדרכי השיווק בדרך של החזרה יזומה;</w:t>
      </w:r>
    </w:p>
    <w:p w:rsidR="003522A3" w:rsidRDefault="003522A3" w:rsidP="003522A3">
      <w:pPr>
        <w:pStyle w:val="P00"/>
        <w:spacing w:before="72"/>
        <w:ind w:left="0" w:right="1134"/>
        <w:rPr>
          <w:rStyle w:val="default"/>
          <w:rFonts w:cs="FrankRuehl" w:hint="cs"/>
          <w:rtl/>
        </w:rPr>
      </w:pPr>
      <w:r>
        <w:rPr>
          <w:rStyle w:val="default"/>
          <w:rFonts w:cs="FrankRuehl" w:hint="cs"/>
          <w:rtl/>
        </w:rPr>
        <w:tab/>
        <w:t xml:space="preserve">"תעודת משלוח למוצר בשר" </w:t>
      </w:r>
      <w:r>
        <w:rPr>
          <w:rStyle w:val="default"/>
          <w:rFonts w:cs="FrankRuehl"/>
          <w:rtl/>
        </w:rPr>
        <w:t>–</w:t>
      </w:r>
      <w:r>
        <w:rPr>
          <w:rStyle w:val="default"/>
          <w:rFonts w:cs="FrankRuehl" w:hint="cs"/>
          <w:rtl/>
        </w:rPr>
        <w:t xml:space="preserve"> תעודת משלוח למוצר בשר שהנפיק יצרן של מוצר בשר או בעל היתר הפעלה, ונכללים בה הפרטים האמורים בסעיף 181;</w:t>
      </w:r>
    </w:p>
    <w:p w:rsidR="003522A3" w:rsidRDefault="003522A3" w:rsidP="003522A3">
      <w:pPr>
        <w:pStyle w:val="P00"/>
        <w:spacing w:before="72"/>
        <w:ind w:left="0" w:right="1134"/>
        <w:rPr>
          <w:rStyle w:val="default"/>
          <w:rFonts w:cs="FrankRuehl" w:hint="cs"/>
          <w:rtl/>
        </w:rPr>
      </w:pPr>
      <w:r>
        <w:rPr>
          <w:rStyle w:val="default"/>
          <w:rFonts w:cs="FrankRuehl" w:hint="cs"/>
          <w:rtl/>
        </w:rPr>
        <w:tab/>
        <w:t xml:space="preserve">"תעודה וטרינרית" </w:t>
      </w:r>
      <w:r>
        <w:rPr>
          <w:rStyle w:val="default"/>
          <w:rFonts w:cs="FrankRuehl"/>
          <w:rtl/>
        </w:rPr>
        <w:t>–</w:t>
      </w:r>
      <w:r>
        <w:rPr>
          <w:rStyle w:val="default"/>
          <w:rFonts w:cs="FrankRuehl" w:hint="cs"/>
          <w:rtl/>
        </w:rPr>
        <w:t xml:space="preserve"> תעודה החתומה בידי רופא וטרינר מוסמך במפעל בשר או במפעל לבשר גולמי, שניתנה למוצר בשר טרם הוצאתו מהמפעל;</w:t>
      </w:r>
    </w:p>
    <w:p w:rsidR="003522A3" w:rsidRDefault="003522A3" w:rsidP="003522A3">
      <w:pPr>
        <w:pStyle w:val="P00"/>
        <w:spacing w:before="72"/>
        <w:ind w:left="0" w:right="1134"/>
        <w:rPr>
          <w:rStyle w:val="default"/>
          <w:rFonts w:cs="FrankRuehl" w:hint="cs"/>
          <w:rtl/>
        </w:rPr>
      </w:pPr>
      <w:r>
        <w:rPr>
          <w:rStyle w:val="default"/>
          <w:rFonts w:cs="FrankRuehl" w:hint="cs"/>
          <w:rtl/>
        </w:rPr>
        <w:tab/>
        <w:t xml:space="preserve">"תעודות" </w:t>
      </w:r>
      <w:r>
        <w:rPr>
          <w:rStyle w:val="default"/>
          <w:rFonts w:cs="FrankRuehl"/>
          <w:rtl/>
        </w:rPr>
        <w:t>–</w:t>
      </w:r>
      <w:r>
        <w:rPr>
          <w:rStyle w:val="default"/>
          <w:rFonts w:cs="FrankRuehl" w:hint="cs"/>
          <w:rtl/>
        </w:rPr>
        <w:t xml:space="preserve"> תעודת משלוח למוצר בשר ותעודה וטרינרית.</w:t>
      </w:r>
    </w:p>
    <w:p w:rsidR="003522A3" w:rsidRPr="006A50B2" w:rsidRDefault="003522A3" w:rsidP="006A50B2">
      <w:pPr>
        <w:pStyle w:val="header-2"/>
        <w:ind w:left="0" w:right="1134"/>
        <w:rPr>
          <w:rFonts w:hint="cs"/>
          <w:rtl/>
        </w:rPr>
      </w:pPr>
      <w:bookmarkStart w:id="277" w:name="hed223"/>
      <w:bookmarkEnd w:id="277"/>
      <w:r w:rsidRPr="006A50B2">
        <w:rPr>
          <w:rFonts w:hint="cs"/>
          <w:rtl/>
        </w:rPr>
        <w:t>סימן ב': חובות יצרן ומשווק של מוצר בשר</w:t>
      </w:r>
    </w:p>
    <w:p w:rsidR="003522A3" w:rsidRPr="004364AF" w:rsidRDefault="003522A3" w:rsidP="006A50B2">
      <w:pPr>
        <w:pStyle w:val="header-2"/>
        <w:spacing w:before="120"/>
        <w:ind w:left="0" w:right="1134"/>
        <w:rPr>
          <w:rFonts w:hint="cs"/>
          <w:sz w:val="18"/>
          <w:szCs w:val="18"/>
          <w:rtl/>
        </w:rPr>
      </w:pPr>
      <w:bookmarkStart w:id="278" w:name="hed224"/>
      <w:bookmarkEnd w:id="278"/>
      <w:r w:rsidRPr="004364AF">
        <w:rPr>
          <w:rFonts w:hint="cs"/>
          <w:sz w:val="18"/>
          <w:szCs w:val="18"/>
          <w:rtl/>
        </w:rPr>
        <w:t>סימן משנה א': תנאי ייצור נאותים למוצרי בשר</w:t>
      </w:r>
    </w:p>
    <w:p w:rsidR="009F40D2" w:rsidRDefault="009F40D2" w:rsidP="005B2AF2">
      <w:pPr>
        <w:pStyle w:val="P00"/>
        <w:spacing w:before="72"/>
        <w:ind w:left="0" w:right="1134"/>
        <w:rPr>
          <w:rStyle w:val="default"/>
          <w:rFonts w:cs="FrankRuehl" w:hint="cs"/>
          <w:rtl/>
        </w:rPr>
      </w:pPr>
      <w:bookmarkStart w:id="279" w:name="Seif177"/>
      <w:bookmarkEnd w:id="279"/>
      <w:r>
        <w:rPr>
          <w:lang w:val="he-IL"/>
        </w:rPr>
        <w:pict>
          <v:rect id="_x0000_s2244" style="position:absolute;left:0;text-align:left;margin-left:464.5pt;margin-top:8.05pt;width:75.05pt;height:17.9pt;z-index:251616768" o:allowincell="f" filled="f" stroked="f" strokecolor="lime" strokeweight=".25pt">
            <v:textbox style="mso-next-textbox:#_x0000_s2244" inset="0,0,0,0">
              <w:txbxContent>
                <w:p w:rsidR="004B6E0C" w:rsidRDefault="004B6E0C" w:rsidP="009F40D2">
                  <w:pPr>
                    <w:spacing w:line="160" w:lineRule="exact"/>
                    <w:jc w:val="left"/>
                    <w:rPr>
                      <w:rFonts w:cs="Miriam" w:hint="cs"/>
                      <w:noProof/>
                      <w:szCs w:val="18"/>
                      <w:rtl/>
                    </w:rPr>
                  </w:pPr>
                  <w:r>
                    <w:rPr>
                      <w:rFonts w:cs="Miriam" w:hint="cs"/>
                      <w:szCs w:val="18"/>
                      <w:rtl/>
                    </w:rPr>
                    <w:t>החובה לקבל אישור ייצור נאות</w:t>
                  </w:r>
                </w:p>
              </w:txbxContent>
            </v:textbox>
            <w10:anchorlock/>
          </v:rect>
        </w:pict>
      </w:r>
      <w:r>
        <w:rPr>
          <w:rStyle w:val="big-number"/>
          <w:rFonts w:hint="cs"/>
          <w:rtl/>
        </w:rPr>
        <w:t>17</w:t>
      </w:r>
      <w:r w:rsidR="003522A3">
        <w:rPr>
          <w:rStyle w:val="big-number"/>
          <w:rFonts w:hint="cs"/>
          <w:rtl/>
        </w:rPr>
        <w:t>8</w:t>
      </w:r>
      <w:r w:rsidRPr="00C95D6B">
        <w:rPr>
          <w:rStyle w:val="default"/>
          <w:rFonts w:cs="FrankRuehl"/>
          <w:rtl/>
        </w:rPr>
        <w:t>.</w:t>
      </w:r>
      <w:r w:rsidRPr="00C95D6B">
        <w:rPr>
          <w:rStyle w:val="default"/>
          <w:rFonts w:cs="FrankRuehl"/>
          <w:rtl/>
        </w:rPr>
        <w:tab/>
      </w:r>
      <w:r w:rsidR="005B2AF2">
        <w:rPr>
          <w:rStyle w:val="default"/>
          <w:rFonts w:cs="FrankRuehl" w:hint="cs"/>
          <w:rtl/>
        </w:rPr>
        <w:t>(א)</w:t>
      </w:r>
      <w:r w:rsidR="005B2AF2">
        <w:rPr>
          <w:rStyle w:val="default"/>
          <w:rFonts w:cs="FrankRuehl" w:hint="cs"/>
          <w:rtl/>
        </w:rPr>
        <w:tab/>
        <w:t>יצרן של מוצר בשר לא ייצר מוצר כאמור אלא אם כן יש בידיו אישור ייצור נאות מאת מנהל שירות המזון.</w:t>
      </w:r>
    </w:p>
    <w:p w:rsidR="005B2AF2" w:rsidRDefault="005B2AF2" w:rsidP="005B2A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מתן אישור נאות לפי סעיף זה, יחולו הוראות סימן ג' בפרק ג'.</w:t>
      </w:r>
    </w:p>
    <w:p w:rsidR="005B2AF2" w:rsidRDefault="005B2AF2" w:rsidP="005B2AF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 מנהל שירות המזון רשאי להורות כי מפעל לייצור בשר מסוג מסוים לא יהיה חייב באישור ייצור נאות אם הוא מצא שמיושמת לגביו תכנית בטיחות מזון; הוראות לפי סעיף קטן זה יינתנו בהתאם לניהול סיכונים ובהתחשב, בין השאר, בסוג המפעל, בהיקף הייצור במפעל, בהקפדתו בעבר על מילוי הוראות לפי חקיקת המזון, בסוג המזון המיוצר בו ובמורכבות הטכנולוגית של הייצור.</w:t>
      </w:r>
    </w:p>
    <w:p w:rsidR="005B2AF2" w:rsidRPr="004364AF" w:rsidRDefault="005B2AF2" w:rsidP="00EE4CA8">
      <w:pPr>
        <w:pStyle w:val="header-2"/>
        <w:spacing w:before="120"/>
        <w:ind w:left="0" w:right="1134"/>
        <w:rPr>
          <w:rFonts w:hint="cs"/>
          <w:sz w:val="18"/>
          <w:szCs w:val="18"/>
          <w:rtl/>
        </w:rPr>
      </w:pPr>
      <w:bookmarkStart w:id="280" w:name="hed225"/>
      <w:bookmarkEnd w:id="280"/>
      <w:r w:rsidRPr="004364AF">
        <w:rPr>
          <w:rFonts w:hint="cs"/>
          <w:sz w:val="18"/>
          <w:szCs w:val="18"/>
          <w:rtl/>
        </w:rPr>
        <w:t>סימן משנה ב': תנאים להוצאת מוצר בשר, קבלתו והעברתו</w:t>
      </w:r>
    </w:p>
    <w:p w:rsidR="009F40D2" w:rsidRDefault="009F40D2" w:rsidP="00EE4CA8">
      <w:pPr>
        <w:pStyle w:val="P00"/>
        <w:spacing w:before="72"/>
        <w:ind w:left="0" w:right="1134"/>
        <w:rPr>
          <w:rStyle w:val="default"/>
          <w:rFonts w:cs="FrankRuehl" w:hint="cs"/>
          <w:rtl/>
        </w:rPr>
      </w:pPr>
      <w:bookmarkStart w:id="281" w:name="Seif178"/>
      <w:bookmarkEnd w:id="281"/>
      <w:r>
        <w:rPr>
          <w:lang w:val="he-IL"/>
        </w:rPr>
        <w:pict>
          <v:rect id="_x0000_s2245" style="position:absolute;left:0;text-align:left;margin-left:464.5pt;margin-top:8.05pt;width:75.05pt;height:29.65pt;z-index:251617792"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צירוף תעודת משלוח ותעודה וטרינרית למוצר בשר</w:t>
                  </w:r>
                </w:p>
              </w:txbxContent>
            </v:textbox>
            <w10:anchorlock/>
          </v:rect>
        </w:pict>
      </w:r>
      <w:r>
        <w:rPr>
          <w:rStyle w:val="big-number"/>
          <w:rFonts w:hint="cs"/>
          <w:rtl/>
        </w:rPr>
        <w:t>17</w:t>
      </w:r>
      <w:r w:rsidR="005B2AF2">
        <w:rPr>
          <w:rStyle w:val="big-number"/>
          <w:rFonts w:hint="cs"/>
          <w:rtl/>
        </w:rPr>
        <w:t>9</w:t>
      </w:r>
      <w:r w:rsidRPr="00C95D6B">
        <w:rPr>
          <w:rStyle w:val="default"/>
          <w:rFonts w:cs="FrankRuehl"/>
          <w:rtl/>
        </w:rPr>
        <w:t>.</w:t>
      </w:r>
      <w:r w:rsidRPr="00C95D6B">
        <w:rPr>
          <w:rStyle w:val="default"/>
          <w:rFonts w:cs="FrankRuehl"/>
          <w:rtl/>
        </w:rPr>
        <w:tab/>
      </w:r>
      <w:r w:rsidR="00EE4CA8">
        <w:rPr>
          <w:rStyle w:val="default"/>
          <w:rFonts w:cs="FrankRuehl" w:hint="cs"/>
          <w:rtl/>
        </w:rPr>
        <w:t>יצרן של מוצר בשר, בעל היתר הפעלה או יבואן לא יוציא משלוח של מוצר בשר ממפעל בשר, ממפעל לבשר גולמי, מבית קירור או מתחנת הסגר, לפי העניין, אלא לאחר שהנפיק תעודת משלוח למוצרי בשר וצירף אותה למשלוח וכן צירף למשלוח תעודה וטרינרית, אם הנפקתה נדרשת לפי הוראות סעיף 206 או לפי פקודת מחלות בעלי חיים.</w:t>
      </w:r>
    </w:p>
    <w:p w:rsidR="009F40D2" w:rsidRDefault="009F40D2" w:rsidP="00EE4CA8">
      <w:pPr>
        <w:pStyle w:val="P00"/>
        <w:spacing w:before="72"/>
        <w:ind w:left="0" w:right="1134"/>
        <w:rPr>
          <w:rStyle w:val="default"/>
          <w:rFonts w:cs="FrankRuehl" w:hint="cs"/>
          <w:rtl/>
        </w:rPr>
      </w:pPr>
      <w:bookmarkStart w:id="282" w:name="Seif179"/>
      <w:bookmarkEnd w:id="282"/>
      <w:r>
        <w:rPr>
          <w:lang w:val="he-IL"/>
        </w:rPr>
        <w:pict>
          <v:rect id="_x0000_s2246" style="position:absolute;left:0;text-align:left;margin-left:464.5pt;margin-top:8.05pt;width:75.05pt;height:17.9pt;z-index:251618816"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איסור הנפקת תעודת משלוח למוצר בשר</w:t>
                  </w:r>
                </w:p>
              </w:txbxContent>
            </v:textbox>
            <w10:anchorlock/>
          </v:rect>
        </w:pict>
      </w:r>
      <w:r>
        <w:rPr>
          <w:rStyle w:val="big-number"/>
          <w:rFonts w:hint="cs"/>
          <w:rtl/>
        </w:rPr>
        <w:t>18</w:t>
      </w:r>
      <w:r>
        <w:rPr>
          <w:rStyle w:val="big-number"/>
          <w:rtl/>
        </w:rPr>
        <w:t>0</w:t>
      </w:r>
      <w:r w:rsidRPr="00C95D6B">
        <w:rPr>
          <w:rStyle w:val="default"/>
          <w:rFonts w:cs="FrankRuehl"/>
          <w:rtl/>
        </w:rPr>
        <w:t>.</w:t>
      </w:r>
      <w:r w:rsidRPr="00C95D6B">
        <w:rPr>
          <w:rStyle w:val="default"/>
          <w:rFonts w:cs="FrankRuehl"/>
          <w:rtl/>
        </w:rPr>
        <w:tab/>
      </w:r>
      <w:r w:rsidR="00EE4CA8">
        <w:rPr>
          <w:rStyle w:val="default"/>
          <w:rFonts w:cs="FrankRuehl" w:hint="cs"/>
          <w:rtl/>
        </w:rPr>
        <w:t>על אף האמור בסעיף 179, יצרן של מוצר בשר, בעל היתר הפעלה או יבואן לא ינפיק תעודת משלוח למוצר בשר, אם התקיים אחד מאלה:</w:t>
      </w:r>
    </w:p>
    <w:p w:rsidR="00EE4CA8" w:rsidRDefault="00EE4CA8" w:rsidP="00EE4CA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הרופא הווטרינר המוסמך במפעל </w:t>
      </w:r>
      <w:r>
        <w:rPr>
          <w:rStyle w:val="default"/>
          <w:rFonts w:cs="FrankRuehl"/>
          <w:rtl/>
        </w:rPr>
        <w:t>–</w:t>
      </w:r>
    </w:p>
    <w:p w:rsidR="00EE4CA8" w:rsidRDefault="00EE4CA8" w:rsidP="00EE4CA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הודיע על כוונה לערוך בדיקה של המשלוח או שמצא שהתקיימה אחת מהנסיבות כאמור בסעיף 205;</w:t>
      </w:r>
    </w:p>
    <w:p w:rsidR="00EE4CA8" w:rsidRDefault="00EE4CA8" w:rsidP="00EE4CA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סירב לחתום על תעודה וטרינרית הנדרשת לפי דין לרבות תעודה וטרינרית כאמור בסעיף 206;</w:t>
      </w:r>
    </w:p>
    <w:p w:rsidR="00EE4CA8" w:rsidRDefault="00EE4CA8" w:rsidP="00EE4CA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חל איסור במערכת הממוחשבת להנפיק תעודת המשלוח לגבי אתר המכירה שאליו מיועד מוצר הבשר או לגבי הרכב המוביל את מוצר הבשר, כאמור בסעיף 205(4);</w:t>
      </w:r>
    </w:p>
    <w:p w:rsidR="00EE4CA8" w:rsidRDefault="00EE4CA8" w:rsidP="00EE4CA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חל איסור במערכת הממוחשבת להנפיק תעודת המשלוח מאחר שהיצרן, בעל היתר ההפעלה או היבואן לא שילם את האגרה הנדרשת כאמור בסעיף 205(5)(א) או (ב).</w:t>
      </w:r>
    </w:p>
    <w:p w:rsidR="009F40D2" w:rsidRDefault="009F40D2" w:rsidP="00304B85">
      <w:pPr>
        <w:pStyle w:val="P00"/>
        <w:spacing w:before="72"/>
        <w:ind w:left="0" w:right="1134"/>
        <w:rPr>
          <w:rStyle w:val="default"/>
          <w:rFonts w:cs="FrankRuehl" w:hint="cs"/>
          <w:rtl/>
        </w:rPr>
      </w:pPr>
      <w:bookmarkStart w:id="283" w:name="Seif180"/>
      <w:bookmarkEnd w:id="283"/>
      <w:r>
        <w:rPr>
          <w:lang w:val="he-IL"/>
        </w:rPr>
        <w:pict>
          <v:rect id="_x0000_s2247" style="position:absolute;left:0;text-align:left;margin-left:464.5pt;margin-top:8.05pt;width:75.05pt;height:17.9pt;z-index:251619840"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פרטי תעודת משלוח למוצר בשר</w:t>
                  </w:r>
                </w:p>
              </w:txbxContent>
            </v:textbox>
            <w10:anchorlock/>
          </v:rect>
        </w:pict>
      </w:r>
      <w:r>
        <w:rPr>
          <w:rStyle w:val="big-number"/>
          <w:rFonts w:hint="cs"/>
          <w:rtl/>
        </w:rPr>
        <w:t>18</w:t>
      </w:r>
      <w:r w:rsidR="00EE4CA8">
        <w:rPr>
          <w:rStyle w:val="big-number"/>
          <w:rFonts w:hint="cs"/>
          <w:rtl/>
        </w:rPr>
        <w:t>1</w:t>
      </w:r>
      <w:r w:rsidRPr="00C95D6B">
        <w:rPr>
          <w:rStyle w:val="default"/>
          <w:rFonts w:cs="FrankRuehl"/>
          <w:rtl/>
        </w:rPr>
        <w:t>.</w:t>
      </w:r>
      <w:r w:rsidRPr="00C95D6B">
        <w:rPr>
          <w:rStyle w:val="default"/>
          <w:rFonts w:cs="FrankRuehl"/>
          <w:rtl/>
        </w:rPr>
        <w:tab/>
      </w:r>
      <w:r w:rsidR="00304B85">
        <w:rPr>
          <w:rStyle w:val="default"/>
          <w:rFonts w:cs="FrankRuehl" w:hint="cs"/>
          <w:rtl/>
        </w:rPr>
        <w:t>יצרן של מוצר בשר, בעל היתר הפעלה או יבואן יכלול בתעודת משלוח למוצר בשר את כל אלה:</w:t>
      </w:r>
    </w:p>
    <w:p w:rsidR="00304B85" w:rsidRDefault="00304B85" w:rsidP="00304B8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פרטי היצרן, בעל היתר ההפעלה או היבואן, לרבות כתובתו ופרטי ההתקשרות עמו;</w:t>
      </w:r>
    </w:p>
    <w:p w:rsidR="00304B85" w:rsidRDefault="00304B85" w:rsidP="004364A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פרטים בדבר מוצר הבשר, לרבות שם מוצר הבשר, מספר האריזות במשלוח, משקל המשלוח ומספר אצווה;</w:t>
      </w:r>
    </w:p>
    <w:p w:rsidR="00304B85" w:rsidRDefault="00304B85" w:rsidP="00304B8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היום והשעה שבה רכב ההובלה יוצא מהמפעל;</w:t>
      </w:r>
    </w:p>
    <w:p w:rsidR="00304B85" w:rsidRDefault="00304B85" w:rsidP="00304B8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היעד של מוצר הבשר, ובכלל זה שם העסק וכתובתו, ואם אינו עסק </w:t>
      </w:r>
      <w:r>
        <w:rPr>
          <w:rStyle w:val="default"/>
          <w:rFonts w:cs="FrankRuehl"/>
          <w:rtl/>
        </w:rPr>
        <w:t>–</w:t>
      </w:r>
      <w:r>
        <w:rPr>
          <w:rStyle w:val="default"/>
          <w:rFonts w:cs="FrankRuehl" w:hint="cs"/>
          <w:rtl/>
        </w:rPr>
        <w:t xml:space="preserve"> שם המקום וכתובתו;</w:t>
      </w:r>
    </w:p>
    <w:p w:rsidR="00304B85" w:rsidRDefault="00304B85" w:rsidP="00304B85">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פרטי רכב ההובלה שבו מובל מוצר הבשר, ובכלל זה מספר הרישוי והטמפרטורה הנדרשת ברכב;</w:t>
      </w:r>
    </w:p>
    <w:p w:rsidR="00304B85" w:rsidRDefault="00304B85" w:rsidP="00304B85">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מספר הטלפון הנייד של נהג רכב ההובלה וכן מספר הטלפון הנייד של עובדו של היצרן בעל היתר ההפעלה או היבואן, המשמש כאיש קשר לעניין הוראות פסקה זו.</w:t>
      </w:r>
    </w:p>
    <w:p w:rsidR="009F40D2" w:rsidRDefault="009F40D2" w:rsidP="00304B85">
      <w:pPr>
        <w:pStyle w:val="P00"/>
        <w:spacing w:before="72"/>
        <w:ind w:left="0" w:right="1134"/>
        <w:rPr>
          <w:rStyle w:val="default"/>
          <w:rFonts w:cs="FrankRuehl" w:hint="cs"/>
          <w:rtl/>
        </w:rPr>
      </w:pPr>
      <w:bookmarkStart w:id="284" w:name="Seif181"/>
      <w:bookmarkEnd w:id="284"/>
      <w:r>
        <w:rPr>
          <w:lang w:val="he-IL"/>
        </w:rPr>
        <w:pict>
          <v:rect id="_x0000_s2248" style="position:absolute;left:0;text-align:left;margin-left:464.5pt;margin-top:8.05pt;width:75.05pt;height:17.9pt;z-index:251620864"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שליחת העתק של התעודות</w:t>
                  </w:r>
                </w:p>
              </w:txbxContent>
            </v:textbox>
            <w10:anchorlock/>
          </v:rect>
        </w:pict>
      </w:r>
      <w:r>
        <w:rPr>
          <w:rStyle w:val="big-number"/>
          <w:rFonts w:hint="cs"/>
          <w:rtl/>
        </w:rPr>
        <w:t>18</w:t>
      </w:r>
      <w:r w:rsidR="00304B85">
        <w:rPr>
          <w:rStyle w:val="big-number"/>
          <w:rFonts w:hint="cs"/>
          <w:rtl/>
        </w:rPr>
        <w:t>2</w:t>
      </w:r>
      <w:r w:rsidRPr="00C95D6B">
        <w:rPr>
          <w:rStyle w:val="default"/>
          <w:rFonts w:cs="FrankRuehl"/>
          <w:rtl/>
        </w:rPr>
        <w:t>.</w:t>
      </w:r>
      <w:r w:rsidRPr="00C95D6B">
        <w:rPr>
          <w:rStyle w:val="default"/>
          <w:rFonts w:cs="FrankRuehl"/>
          <w:rtl/>
        </w:rPr>
        <w:tab/>
      </w:r>
      <w:r w:rsidR="00304B85">
        <w:rPr>
          <w:rStyle w:val="default"/>
          <w:rFonts w:cs="FrankRuehl" w:hint="cs"/>
          <w:rtl/>
        </w:rPr>
        <w:t>בעת יציאתו של משלוח מוצרי בשר ממפעל בשר, ממפעל לבשר גולמי, מבית קירור או מתחנת הסגר, יעביר היצרן, בעל היתר ההפעלה או היבואן, לפי העניין, למערכת הממוחשבת את פרטי המשלוח, יעד המשלוח, פרטי רכב ההובלה ושם הרופא הווטרינר המוסמך במפעל, לפי הוראות מנהל היחידה הווטרינרית.</w:t>
      </w:r>
    </w:p>
    <w:p w:rsidR="009F40D2" w:rsidRDefault="009F40D2" w:rsidP="00FF242A">
      <w:pPr>
        <w:pStyle w:val="P00"/>
        <w:spacing w:before="72"/>
        <w:ind w:left="0" w:right="1134"/>
        <w:rPr>
          <w:rStyle w:val="default"/>
          <w:rFonts w:cs="FrankRuehl" w:hint="cs"/>
          <w:rtl/>
        </w:rPr>
      </w:pPr>
      <w:bookmarkStart w:id="285" w:name="Seif182"/>
      <w:bookmarkEnd w:id="285"/>
      <w:r>
        <w:rPr>
          <w:lang w:val="he-IL"/>
        </w:rPr>
        <w:pict>
          <v:rect id="_x0000_s2249" style="position:absolute;left:0;text-align:left;margin-left:464.5pt;margin-top:8.05pt;width:75.05pt;height:32.25pt;z-index:251621888"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תנאי הובלה ממפעל בשר, ממפעל לבשר גולמי, מבית קירור או מתחנת הסגר</w:t>
                  </w:r>
                </w:p>
              </w:txbxContent>
            </v:textbox>
            <w10:anchorlock/>
          </v:rect>
        </w:pict>
      </w:r>
      <w:r>
        <w:rPr>
          <w:rStyle w:val="big-number"/>
          <w:rFonts w:hint="cs"/>
          <w:rtl/>
        </w:rPr>
        <w:t>18</w:t>
      </w:r>
      <w:r w:rsidR="00304B85">
        <w:rPr>
          <w:rStyle w:val="big-number"/>
          <w:rFonts w:hint="cs"/>
          <w:rtl/>
        </w:rPr>
        <w:t>3</w:t>
      </w:r>
      <w:r w:rsidRPr="00C95D6B">
        <w:rPr>
          <w:rStyle w:val="default"/>
          <w:rFonts w:cs="FrankRuehl"/>
          <w:rtl/>
        </w:rPr>
        <w:t>.</w:t>
      </w:r>
      <w:r w:rsidRPr="00C95D6B">
        <w:rPr>
          <w:rStyle w:val="default"/>
          <w:rFonts w:cs="FrankRuehl"/>
          <w:rtl/>
        </w:rPr>
        <w:tab/>
      </w:r>
      <w:r w:rsidR="00FF242A">
        <w:rPr>
          <w:rStyle w:val="default"/>
          <w:rFonts w:cs="FrankRuehl" w:hint="cs"/>
          <w:rtl/>
        </w:rPr>
        <w:t>יצרן של מוצר בשר, בעל היתר הפעלה או יבואן, לא יוציא מוצר בשר ממפעל בשר, ממפעל לבשר גולמי, מבית קירור או מתחנת הסגר, אלא לאחר שמצא כי התקיימו כל אלה לגבי רכב ההובלה שבו הוא מובל:</w:t>
      </w:r>
    </w:p>
    <w:p w:rsidR="00FF242A" w:rsidRDefault="00FF242A" w:rsidP="00FF242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הטמפרטורה ברכב עומדת בכללים שנקבעו לפי סעיף 155;</w:t>
      </w:r>
    </w:p>
    <w:p w:rsidR="00FF242A" w:rsidRDefault="00FF242A" w:rsidP="00FF242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מותקנת מערכת בקרה של הטמפרטורה ברכב;</w:t>
      </w:r>
    </w:p>
    <w:p w:rsidR="00FF242A" w:rsidRDefault="00FF242A" w:rsidP="00FF242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FD1A5F">
        <w:rPr>
          <w:rStyle w:val="default"/>
          <w:rFonts w:cs="FrankRuehl" w:hint="cs"/>
          <w:rtl/>
        </w:rPr>
        <w:t>קיימת מערכת לתיעוד תקלות בטמפרטורה שברכב;</w:t>
      </w:r>
    </w:p>
    <w:p w:rsidR="00FD1A5F" w:rsidRDefault="00FD1A5F" w:rsidP="00FF242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קיימת מערכת המתריעה בזמן אמת על תקלות בטמפרטורה ברכב; השר רשאי לקבוע הקלות, פטורים והתאמות לעניין יישום מערכת כאמור </w:t>
      </w:r>
      <w:r w:rsidR="00F07C6E">
        <w:rPr>
          <w:rStyle w:val="default"/>
          <w:rFonts w:cs="FrankRuehl" w:hint="cs"/>
          <w:rtl/>
        </w:rPr>
        <w:t>לגבי יצרן, בעל היתר הפעלה או יבואן, בהתאם להיקף הייצור של המפעל ולסוג המזון המיוצר בו, ורשאי הוא להתחשב במיעוט מספרם של כלי הרכב המשמשים אותם.</w:t>
      </w:r>
    </w:p>
    <w:p w:rsidR="009F40D2" w:rsidRDefault="009F40D2" w:rsidP="00F07C6E">
      <w:pPr>
        <w:pStyle w:val="P00"/>
        <w:spacing w:before="72"/>
        <w:ind w:left="0" w:right="1134"/>
        <w:rPr>
          <w:rStyle w:val="default"/>
          <w:rFonts w:cs="FrankRuehl" w:hint="cs"/>
          <w:rtl/>
        </w:rPr>
      </w:pPr>
      <w:bookmarkStart w:id="286" w:name="Seif183"/>
      <w:bookmarkEnd w:id="286"/>
      <w:r>
        <w:rPr>
          <w:lang w:val="he-IL"/>
        </w:rPr>
        <w:pict>
          <v:rect id="_x0000_s2250" style="position:absolute;left:0;text-align:left;margin-left:464.5pt;margin-top:8.05pt;width:75.05pt;height:17.9pt;z-index:251622912"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איסור קבלה של מוצר בשר</w:t>
                  </w:r>
                </w:p>
              </w:txbxContent>
            </v:textbox>
            <w10:anchorlock/>
          </v:rect>
        </w:pict>
      </w:r>
      <w:r>
        <w:rPr>
          <w:rStyle w:val="big-number"/>
          <w:rFonts w:hint="cs"/>
          <w:rtl/>
        </w:rPr>
        <w:t>18</w:t>
      </w:r>
      <w:r w:rsidR="00F07C6E">
        <w:rPr>
          <w:rStyle w:val="big-number"/>
          <w:rFonts w:hint="cs"/>
          <w:rtl/>
        </w:rPr>
        <w:t>4</w:t>
      </w:r>
      <w:r w:rsidRPr="00C95D6B">
        <w:rPr>
          <w:rStyle w:val="default"/>
          <w:rFonts w:cs="FrankRuehl"/>
          <w:rtl/>
        </w:rPr>
        <w:t>.</w:t>
      </w:r>
      <w:r w:rsidRPr="00C95D6B">
        <w:rPr>
          <w:rStyle w:val="default"/>
          <w:rFonts w:cs="FrankRuehl"/>
          <w:rtl/>
        </w:rPr>
        <w:tab/>
      </w:r>
      <w:r w:rsidR="00F07C6E">
        <w:rPr>
          <w:rStyle w:val="default"/>
          <w:rFonts w:cs="FrankRuehl" w:hint="cs"/>
          <w:rtl/>
        </w:rPr>
        <w:t>יצרן של מוצר בשר או בעל היתר הפעלה לא יקבל מוצר בשר, אלא אם כן התקיימו תנאים אלה לגבי המשלוח של מוצר הבשר:</w:t>
      </w:r>
    </w:p>
    <w:p w:rsidR="00F07C6E" w:rsidRDefault="00F07C6E" w:rsidP="00F07C6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מצורפת למשלוח שבו הגיע מוצר הבשר תעודת משלוח למוצר בשר שנכללים בה הפרטים האמורים בסעיף 181, ואם יש לצרף לתעודת המשלוח גם תעודה וטרינרית, כאמור בסעיף 206 או לפי פקודת מחלות בעלי חיים </w:t>
      </w:r>
      <w:r>
        <w:rPr>
          <w:rStyle w:val="default"/>
          <w:rFonts w:cs="FrankRuehl"/>
          <w:rtl/>
        </w:rPr>
        <w:t>–</w:t>
      </w:r>
      <w:r>
        <w:rPr>
          <w:rStyle w:val="default"/>
          <w:rFonts w:cs="FrankRuehl" w:hint="cs"/>
          <w:rtl/>
        </w:rPr>
        <w:t xml:space="preserve"> צורפה תעודה כאמור;</w:t>
      </w:r>
    </w:p>
    <w:p w:rsidR="00F07C6E" w:rsidRDefault="00F07C6E" w:rsidP="00F07C6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תעודת המשלוח של מוצר הבשר הונפקה במהלך 24 השעות שקדמו להגעת המשלוח;</w:t>
      </w:r>
    </w:p>
    <w:p w:rsidR="00F07C6E" w:rsidRDefault="00F07C6E" w:rsidP="00F07C6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יש התאמה בין המוצרים שבמשלוח ובין תעודת המשלוח למוצרי הבשר לגבי הפרטים שלפי סעיף 181, ואם צורפה תעודה וטרינרית </w:t>
      </w:r>
      <w:r>
        <w:rPr>
          <w:rStyle w:val="default"/>
          <w:rFonts w:cs="FrankRuehl"/>
          <w:rtl/>
        </w:rPr>
        <w:t>–</w:t>
      </w:r>
      <w:r>
        <w:rPr>
          <w:rStyle w:val="default"/>
          <w:rFonts w:cs="FrankRuehl" w:hint="cs"/>
          <w:rtl/>
        </w:rPr>
        <w:t xml:space="preserve"> יש התאמה בין התעודה הווטרינרית ובין תעודת המשלוח.</w:t>
      </w:r>
    </w:p>
    <w:p w:rsidR="009F40D2" w:rsidRDefault="009F40D2" w:rsidP="00F07C6E">
      <w:pPr>
        <w:pStyle w:val="P00"/>
        <w:spacing w:before="72"/>
        <w:ind w:left="0" w:right="1134"/>
        <w:rPr>
          <w:rStyle w:val="default"/>
          <w:rFonts w:cs="FrankRuehl" w:hint="cs"/>
          <w:rtl/>
        </w:rPr>
      </w:pPr>
      <w:bookmarkStart w:id="287" w:name="Seif184"/>
      <w:bookmarkEnd w:id="287"/>
      <w:r>
        <w:rPr>
          <w:lang w:val="he-IL"/>
        </w:rPr>
        <w:pict>
          <v:rect id="_x0000_s2251" style="position:absolute;left:0;text-align:left;margin-left:464.5pt;margin-top:8.05pt;width:75.05pt;height:17.9pt;z-index:251623936"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איסור מכירה של מוצר בשר</w:t>
                  </w:r>
                </w:p>
              </w:txbxContent>
            </v:textbox>
            <w10:anchorlock/>
          </v:rect>
        </w:pict>
      </w:r>
      <w:r>
        <w:rPr>
          <w:rStyle w:val="big-number"/>
          <w:rFonts w:hint="cs"/>
          <w:rtl/>
        </w:rPr>
        <w:t>18</w:t>
      </w:r>
      <w:r w:rsidR="00F07C6E">
        <w:rPr>
          <w:rStyle w:val="big-number"/>
          <w:rFonts w:hint="cs"/>
          <w:rtl/>
        </w:rPr>
        <w:t>5</w:t>
      </w:r>
      <w:r w:rsidRPr="00C95D6B">
        <w:rPr>
          <w:rStyle w:val="default"/>
          <w:rFonts w:cs="FrankRuehl"/>
          <w:rtl/>
        </w:rPr>
        <w:t>.</w:t>
      </w:r>
      <w:r w:rsidRPr="00C95D6B">
        <w:rPr>
          <w:rStyle w:val="default"/>
          <w:rFonts w:cs="FrankRuehl"/>
          <w:rtl/>
        </w:rPr>
        <w:tab/>
      </w:r>
      <w:r w:rsidR="00F07C6E">
        <w:rPr>
          <w:rStyle w:val="default"/>
          <w:rFonts w:cs="FrankRuehl" w:hint="cs"/>
          <w:rtl/>
        </w:rPr>
        <w:t>משווק לא ימכור מוצר בשר, אלא אם כן התקיימו התנאים האמורים בפסקאות (1) עד (3) לסעיף 184 לגבי תעודת המשלוח של מוצר הבשר שקיבל.</w:t>
      </w:r>
    </w:p>
    <w:p w:rsidR="009F40D2" w:rsidRDefault="009F40D2" w:rsidP="00F07C6E">
      <w:pPr>
        <w:pStyle w:val="P00"/>
        <w:spacing w:before="72"/>
        <w:ind w:left="0" w:right="1134"/>
        <w:rPr>
          <w:rStyle w:val="default"/>
          <w:rFonts w:cs="FrankRuehl" w:hint="cs"/>
          <w:rtl/>
        </w:rPr>
      </w:pPr>
      <w:bookmarkStart w:id="288" w:name="Seif185"/>
      <w:bookmarkEnd w:id="288"/>
      <w:r>
        <w:rPr>
          <w:lang w:val="he-IL"/>
        </w:rPr>
        <w:pict>
          <v:rect id="_x0000_s2252" style="position:absolute;left:0;text-align:left;margin-left:464.5pt;margin-top:8.05pt;width:75.05pt;height:17.9pt;z-index:251624960"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תנאי הובלה מאתר מכירה</w:t>
                  </w:r>
                </w:p>
              </w:txbxContent>
            </v:textbox>
            <w10:anchorlock/>
          </v:rect>
        </w:pict>
      </w:r>
      <w:r>
        <w:rPr>
          <w:rStyle w:val="big-number"/>
          <w:rFonts w:hint="cs"/>
          <w:rtl/>
        </w:rPr>
        <w:t>18</w:t>
      </w:r>
      <w:r w:rsidR="00F07C6E">
        <w:rPr>
          <w:rStyle w:val="big-number"/>
          <w:rFonts w:hint="cs"/>
          <w:rtl/>
        </w:rPr>
        <w:t>6</w:t>
      </w:r>
      <w:r w:rsidRPr="00C95D6B">
        <w:rPr>
          <w:rStyle w:val="default"/>
          <w:rFonts w:cs="FrankRuehl"/>
          <w:rtl/>
        </w:rPr>
        <w:t>.</w:t>
      </w:r>
      <w:r w:rsidRPr="00C95D6B">
        <w:rPr>
          <w:rStyle w:val="default"/>
          <w:rFonts w:cs="FrankRuehl"/>
          <w:rtl/>
        </w:rPr>
        <w:tab/>
      </w:r>
      <w:r w:rsidR="00F07C6E">
        <w:rPr>
          <w:rStyle w:val="default"/>
          <w:rFonts w:cs="FrankRuehl" w:hint="cs"/>
          <w:rtl/>
        </w:rPr>
        <w:t>משווק של מוצרי בשר לא יוציא מוצרי בשר מאתר מכירה אל אתר מכירה אחר, ליצרן או לבעל היתר הפעלה ולא יוביל מוצר בשר, אלא אם כן התקיימו הוראות סעיף 183, בשינויים המחויבים, לגבי רכב ההובלה.</w:t>
      </w:r>
    </w:p>
    <w:p w:rsidR="009F40D2" w:rsidRDefault="009F40D2" w:rsidP="00F07C6E">
      <w:pPr>
        <w:pStyle w:val="P00"/>
        <w:spacing w:before="72"/>
        <w:ind w:left="0" w:right="1134"/>
        <w:rPr>
          <w:rStyle w:val="default"/>
          <w:rFonts w:cs="FrankRuehl" w:hint="cs"/>
          <w:rtl/>
        </w:rPr>
      </w:pPr>
      <w:bookmarkStart w:id="289" w:name="Seif186"/>
      <w:bookmarkEnd w:id="289"/>
      <w:r>
        <w:rPr>
          <w:lang w:val="he-IL"/>
        </w:rPr>
        <w:pict>
          <v:rect id="_x0000_s2253" style="position:absolute;left:0;text-align:left;margin-left:464.5pt;margin-top:8.05pt;width:75.05pt;height:35.15pt;z-index:251625984"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הוצאת מוצרי בשר לאתר מכירה אחר, ליצרן או לבעל היתר הפעלה</w:t>
                  </w:r>
                </w:p>
              </w:txbxContent>
            </v:textbox>
            <w10:anchorlock/>
          </v:rect>
        </w:pict>
      </w:r>
      <w:r>
        <w:rPr>
          <w:rStyle w:val="big-number"/>
          <w:rFonts w:hint="cs"/>
          <w:rtl/>
        </w:rPr>
        <w:t>18</w:t>
      </w:r>
      <w:r w:rsidR="00F07C6E">
        <w:rPr>
          <w:rStyle w:val="big-number"/>
          <w:rFonts w:hint="cs"/>
          <w:rtl/>
        </w:rPr>
        <w:t>7</w:t>
      </w:r>
      <w:r w:rsidRPr="00C95D6B">
        <w:rPr>
          <w:rStyle w:val="default"/>
          <w:rFonts w:cs="FrankRuehl"/>
          <w:rtl/>
        </w:rPr>
        <w:t>.</w:t>
      </w:r>
      <w:r w:rsidRPr="00C95D6B">
        <w:rPr>
          <w:rStyle w:val="default"/>
          <w:rFonts w:cs="FrankRuehl"/>
          <w:rtl/>
        </w:rPr>
        <w:tab/>
      </w:r>
      <w:r w:rsidR="00F07C6E">
        <w:rPr>
          <w:rStyle w:val="default"/>
          <w:rFonts w:cs="FrankRuehl" w:hint="cs"/>
          <w:rtl/>
        </w:rPr>
        <w:t>(א)</w:t>
      </w:r>
      <w:r w:rsidR="00F07C6E">
        <w:rPr>
          <w:rStyle w:val="default"/>
          <w:rFonts w:cs="FrankRuehl" w:hint="cs"/>
          <w:rtl/>
        </w:rPr>
        <w:tab/>
        <w:t>משווק של מוצר בשר לא יוציא מוצרי בשר מאתר מכירה אל אתר מכירה אחר, ליצרן או לבעל היתר הפעלה, אלא לאחר שצירף למוצר הבשר תעודת משלוח חדשה למוצר בשר שאותה הנפיק היצרן של מוצר הבשר או בעל היתר ההפעלה, ומצוין בה כי היא אושרה על ידי הרופא הווטרינר המוסמך במפעל.</w:t>
      </w:r>
    </w:p>
    <w:p w:rsidR="00F07C6E" w:rsidRDefault="00F07C6E" w:rsidP="00F07C6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D0AE6">
        <w:rPr>
          <w:rStyle w:val="default"/>
          <w:rFonts w:cs="FrankRuehl" w:hint="cs"/>
          <w:rtl/>
        </w:rPr>
        <w:t>לשם מתן האישור כאמור בסעיף קטן (א), רשאי הרופא הווטרינר המוסמך במפעל להיעזר ברופא ווטרינר מוסמך בשווקים, המפקח בתחום השיפוט של הרשות המקומית שבה נמצא אתר המכירה.</w:t>
      </w:r>
    </w:p>
    <w:p w:rsidR="003D0AE6" w:rsidRDefault="003D0AE6" w:rsidP="00F07C6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יצרן או על בעל היתר הפעלה שהנפיק תעודת משלוח חדשה כאמור בסעיף קטן (א) יחולו ההוראות לעניין שליחת העתק מתעודת המשלוח כאמור בסעיף 182.</w:t>
      </w:r>
    </w:p>
    <w:p w:rsidR="009F40D2" w:rsidRDefault="009F40D2" w:rsidP="003D0AE6">
      <w:pPr>
        <w:pStyle w:val="P00"/>
        <w:spacing w:before="72"/>
        <w:ind w:left="0" w:right="1134"/>
        <w:rPr>
          <w:rStyle w:val="default"/>
          <w:rFonts w:cs="FrankRuehl" w:hint="cs"/>
          <w:rtl/>
        </w:rPr>
      </w:pPr>
      <w:bookmarkStart w:id="290" w:name="Seif187"/>
      <w:bookmarkEnd w:id="290"/>
      <w:r>
        <w:rPr>
          <w:lang w:val="he-IL"/>
        </w:rPr>
        <w:pict>
          <v:rect id="_x0000_s2254" style="position:absolute;left:0;text-align:left;margin-left:464.5pt;margin-top:8.05pt;width:75.05pt;height:17.9pt;z-index:251627008"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תקנות לעניין העברה ומכירה של מוצר בשר</w:t>
                  </w:r>
                </w:p>
              </w:txbxContent>
            </v:textbox>
            <w10:anchorlock/>
          </v:rect>
        </w:pict>
      </w:r>
      <w:r>
        <w:rPr>
          <w:rStyle w:val="big-number"/>
          <w:rFonts w:hint="cs"/>
          <w:rtl/>
        </w:rPr>
        <w:t>18</w:t>
      </w:r>
      <w:r w:rsidR="003D0AE6">
        <w:rPr>
          <w:rStyle w:val="big-number"/>
          <w:rFonts w:hint="cs"/>
          <w:rtl/>
        </w:rPr>
        <w:t>8</w:t>
      </w:r>
      <w:r w:rsidRPr="00C95D6B">
        <w:rPr>
          <w:rStyle w:val="default"/>
          <w:rFonts w:cs="FrankRuehl"/>
          <w:rtl/>
        </w:rPr>
        <w:t>.</w:t>
      </w:r>
      <w:r w:rsidRPr="00C95D6B">
        <w:rPr>
          <w:rStyle w:val="default"/>
          <w:rFonts w:cs="FrankRuehl"/>
          <w:rtl/>
        </w:rPr>
        <w:tab/>
      </w:r>
      <w:r w:rsidR="003D0AE6">
        <w:rPr>
          <w:rStyle w:val="default"/>
          <w:rFonts w:cs="FrankRuehl" w:hint="cs"/>
          <w:rtl/>
        </w:rPr>
        <w:t>השר, באישור הוועדה, רשאי לקבוע בתקנות כללים ותנאים בעניינים אלה:</w:t>
      </w:r>
    </w:p>
    <w:p w:rsidR="003D0AE6" w:rsidRDefault="003D0AE6" w:rsidP="003D0AE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העברה של מוצר בשר באמצעות הובלה ממשווק מזון בשיווק קמעונאי אל צרכן;</w:t>
      </w:r>
    </w:p>
    <w:p w:rsidR="003D0AE6" w:rsidRDefault="003D0AE6" w:rsidP="003D0AE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פעולתם של משווקים של מוצרי בשר שמחזיקים את מוצר הבשר ברכב ההובלה בלבד החל מרכישת מוצר הבשר על ידיהם ועד לשיווקו, לרבות תנאים ומגבלות על משך הזמן שבו מותר להחזיק מוצר הבשר ברכב ההובלה.</w:t>
      </w:r>
    </w:p>
    <w:p w:rsidR="003D0AE6" w:rsidRPr="003D0AE6" w:rsidRDefault="003D0AE6" w:rsidP="003D0AE6">
      <w:pPr>
        <w:pStyle w:val="header-2"/>
        <w:spacing w:before="120"/>
        <w:ind w:left="0" w:right="1134"/>
        <w:rPr>
          <w:rFonts w:hint="cs"/>
          <w:sz w:val="18"/>
          <w:szCs w:val="18"/>
          <w:rtl/>
        </w:rPr>
      </w:pPr>
      <w:bookmarkStart w:id="291" w:name="hed226"/>
      <w:bookmarkEnd w:id="291"/>
      <w:r w:rsidRPr="003D0AE6">
        <w:rPr>
          <w:rFonts w:hint="cs"/>
          <w:sz w:val="18"/>
          <w:szCs w:val="18"/>
          <w:rtl/>
        </w:rPr>
        <w:t>סימן משנה ג': הוראות שונות – חובות יצרן ומשווק של מוצר בשר</w:t>
      </w:r>
    </w:p>
    <w:p w:rsidR="009F40D2" w:rsidRDefault="009F40D2" w:rsidP="003D0AE6">
      <w:pPr>
        <w:pStyle w:val="P00"/>
        <w:spacing w:before="72"/>
        <w:ind w:left="0" w:right="1134"/>
        <w:rPr>
          <w:rStyle w:val="default"/>
          <w:rFonts w:cs="FrankRuehl" w:hint="cs"/>
          <w:rtl/>
        </w:rPr>
      </w:pPr>
      <w:bookmarkStart w:id="292" w:name="Seif188"/>
      <w:bookmarkEnd w:id="292"/>
      <w:r>
        <w:rPr>
          <w:lang w:val="he-IL"/>
        </w:rPr>
        <w:pict>
          <v:rect id="_x0000_s2255" style="position:absolute;left:0;text-align:left;margin-left:464.5pt;margin-top:8.05pt;width:75.05pt;height:27.95pt;z-index:251628032"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סייג לתחולה על מייצר ארוחות מוכנות להסעדה</w:t>
                  </w:r>
                </w:p>
              </w:txbxContent>
            </v:textbox>
            <w10:anchorlock/>
          </v:rect>
        </w:pict>
      </w:r>
      <w:r>
        <w:rPr>
          <w:rStyle w:val="big-number"/>
          <w:rFonts w:hint="cs"/>
          <w:rtl/>
        </w:rPr>
        <w:t>18</w:t>
      </w:r>
      <w:r w:rsidR="003D0AE6">
        <w:rPr>
          <w:rStyle w:val="big-number"/>
          <w:rFonts w:hint="cs"/>
          <w:rtl/>
        </w:rPr>
        <w:t>9</w:t>
      </w:r>
      <w:r w:rsidRPr="00C95D6B">
        <w:rPr>
          <w:rStyle w:val="default"/>
          <w:rFonts w:cs="FrankRuehl"/>
          <w:rtl/>
        </w:rPr>
        <w:t>.</w:t>
      </w:r>
      <w:r w:rsidRPr="00C95D6B">
        <w:rPr>
          <w:rStyle w:val="default"/>
          <w:rFonts w:cs="FrankRuehl"/>
          <w:rtl/>
        </w:rPr>
        <w:tab/>
      </w:r>
      <w:r w:rsidR="003D0AE6">
        <w:rPr>
          <w:rStyle w:val="default"/>
          <w:rFonts w:cs="FrankRuehl" w:hint="cs"/>
          <w:rtl/>
        </w:rPr>
        <w:t>הוראות פרק זה לעניין יצרן לא יחולו על מי שמייצר ארוחות מוכנות להסעדה ממוצרי בשר, שאינו בית אוכל כהגדרתו בסעיף 25(ב), אלא אם כן השר קבע כי הוראות פרק זה, כולן או חלקן, יחולו לגביו.</w:t>
      </w:r>
    </w:p>
    <w:p w:rsidR="009F40D2" w:rsidRDefault="009F40D2" w:rsidP="003D0AE6">
      <w:pPr>
        <w:pStyle w:val="P00"/>
        <w:spacing w:before="72"/>
        <w:ind w:left="0" w:right="1134"/>
        <w:rPr>
          <w:rStyle w:val="default"/>
          <w:rFonts w:cs="FrankRuehl" w:hint="cs"/>
          <w:rtl/>
        </w:rPr>
      </w:pPr>
      <w:bookmarkStart w:id="293" w:name="Seif189"/>
      <w:bookmarkEnd w:id="293"/>
      <w:r>
        <w:rPr>
          <w:lang w:val="he-IL"/>
        </w:rPr>
        <w:pict>
          <v:rect id="_x0000_s2256" style="position:absolute;left:0;text-align:left;margin-left:464.5pt;margin-top:8.05pt;width:75.05pt;height:43.65pt;z-index:251629056"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חובות רישיון ייצור או היתר הפעלה במפעלים שמבצעים עיבוד וטיפול בבשר גולמי</w:t>
                  </w:r>
                </w:p>
              </w:txbxContent>
            </v:textbox>
            <w10:anchorlock/>
          </v:rect>
        </w:pict>
      </w:r>
      <w:r>
        <w:rPr>
          <w:rStyle w:val="big-number"/>
          <w:rFonts w:hint="cs"/>
          <w:rtl/>
        </w:rPr>
        <w:t>19</w:t>
      </w:r>
      <w:r>
        <w:rPr>
          <w:rStyle w:val="big-number"/>
          <w:rtl/>
        </w:rPr>
        <w:t>0</w:t>
      </w:r>
      <w:r w:rsidRPr="00C95D6B">
        <w:rPr>
          <w:rStyle w:val="default"/>
          <w:rFonts w:cs="FrankRuehl"/>
          <w:rtl/>
        </w:rPr>
        <w:t>.</w:t>
      </w:r>
      <w:r w:rsidRPr="00C95D6B">
        <w:rPr>
          <w:rStyle w:val="default"/>
          <w:rFonts w:cs="FrankRuehl"/>
          <w:rtl/>
        </w:rPr>
        <w:tab/>
      </w:r>
      <w:r w:rsidR="003D0AE6">
        <w:rPr>
          <w:rStyle w:val="default"/>
          <w:rFonts w:cs="FrankRuehl" w:hint="cs"/>
          <w:rtl/>
        </w:rPr>
        <w:t xml:space="preserve">על אף האמור בחוק זה ובפקודת מחלות בעלי חיים, מפעל שמתבצעים בו באותו מבנה טיפול בבשר גולמי ועיבוד </w:t>
      </w:r>
      <w:r w:rsidR="003D0AE6">
        <w:rPr>
          <w:rStyle w:val="default"/>
          <w:rFonts w:cs="FrankRuehl"/>
          <w:rtl/>
        </w:rPr>
        <w:t>–</w:t>
      </w:r>
    </w:p>
    <w:p w:rsidR="003D0AE6" w:rsidRDefault="003D0AE6" w:rsidP="003D0AE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יהיה טעון קבלת רישיון ייצור ופטור מקבלת היתר הפעלה לפי פקודת מחלות בעלי חיים, אם מבין מוצרי הבשר שהוא מוציא לשיווק משקל מוצרי הבשר שבוצע בהם עיבוד עולה על משקל מוצרי הבשר שבוצע בהם רק ט</w:t>
      </w:r>
      <w:r w:rsidR="00643798">
        <w:rPr>
          <w:rStyle w:val="default"/>
          <w:rFonts w:cs="FrankRuehl" w:hint="cs"/>
          <w:rtl/>
        </w:rPr>
        <w:t>י</w:t>
      </w:r>
      <w:r>
        <w:rPr>
          <w:rStyle w:val="default"/>
          <w:rFonts w:cs="FrankRuehl" w:hint="cs"/>
          <w:rtl/>
        </w:rPr>
        <w:t>פול בבשר גולמי;</w:t>
      </w:r>
    </w:p>
    <w:p w:rsidR="003D0AE6" w:rsidRDefault="003D0AE6" w:rsidP="003D0AE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יהיה טעון קבלת היתר הפעלה לפי פקודת מחלות בעלי חיים ופטור מקבלת רישיון ייצור, אם מבין מוצרי הבשר שהוא מוציא לשיווק משקל מוצרי הבשר שבוצע בהם רק טיפול בבשר גולמי עולה על משקל מוצרי הבשר שבוצע בהם עיבוד.</w:t>
      </w:r>
    </w:p>
    <w:p w:rsidR="003D0AE6" w:rsidRPr="003D0AE6" w:rsidRDefault="003D0AE6" w:rsidP="003D0AE6">
      <w:pPr>
        <w:pStyle w:val="header-2"/>
        <w:ind w:left="0" w:right="1134"/>
        <w:rPr>
          <w:rFonts w:hint="cs"/>
          <w:rtl/>
        </w:rPr>
      </w:pPr>
      <w:bookmarkStart w:id="294" w:name="hed227"/>
      <w:bookmarkEnd w:id="294"/>
      <w:r w:rsidRPr="003D0AE6">
        <w:rPr>
          <w:rFonts w:hint="cs"/>
          <w:rtl/>
        </w:rPr>
        <w:t>סימן ג': פיקוח על-ידי רופאים וטרינרים</w:t>
      </w:r>
    </w:p>
    <w:p w:rsidR="003D0AE6" w:rsidRPr="003D0AE6" w:rsidRDefault="003D0AE6" w:rsidP="003D0AE6">
      <w:pPr>
        <w:pStyle w:val="header-2"/>
        <w:spacing w:before="120"/>
        <w:ind w:left="0" w:right="1134"/>
        <w:rPr>
          <w:rFonts w:hint="cs"/>
          <w:sz w:val="18"/>
          <w:szCs w:val="18"/>
          <w:rtl/>
        </w:rPr>
      </w:pPr>
      <w:bookmarkStart w:id="295" w:name="hed228"/>
      <w:bookmarkEnd w:id="295"/>
      <w:r w:rsidRPr="003D0AE6">
        <w:rPr>
          <w:rFonts w:hint="cs"/>
          <w:sz w:val="18"/>
          <w:szCs w:val="18"/>
          <w:rtl/>
        </w:rPr>
        <w:t>סימן משנה א': הסמכת רופאים וטרינרים מוסמכים במפעל</w:t>
      </w:r>
    </w:p>
    <w:p w:rsidR="009F40D2" w:rsidRDefault="009F40D2" w:rsidP="006E0970">
      <w:pPr>
        <w:pStyle w:val="P00"/>
        <w:spacing w:before="72"/>
        <w:ind w:left="0" w:right="1134"/>
        <w:rPr>
          <w:rStyle w:val="default"/>
          <w:rFonts w:cs="FrankRuehl" w:hint="cs"/>
          <w:rtl/>
        </w:rPr>
      </w:pPr>
      <w:bookmarkStart w:id="296" w:name="Seif190"/>
      <w:bookmarkEnd w:id="296"/>
      <w:r>
        <w:rPr>
          <w:lang w:val="he-IL"/>
        </w:rPr>
        <w:pict>
          <v:rect id="_x0000_s2257" style="position:absolute;left:0;text-align:left;margin-left:464.5pt;margin-top:8.05pt;width:75.05pt;height:17.9pt;z-index:251630080"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הסמכת רופא וטרינר לפיקוח במפעל</w:t>
                  </w:r>
                </w:p>
              </w:txbxContent>
            </v:textbox>
            <w10:anchorlock/>
          </v:rect>
        </w:pict>
      </w:r>
      <w:r>
        <w:rPr>
          <w:rStyle w:val="big-number"/>
          <w:rFonts w:hint="cs"/>
          <w:rtl/>
        </w:rPr>
        <w:t>19</w:t>
      </w:r>
      <w:r w:rsidR="003D0AE6">
        <w:rPr>
          <w:rStyle w:val="big-number"/>
          <w:rFonts w:hint="cs"/>
          <w:rtl/>
        </w:rPr>
        <w:t>1</w:t>
      </w:r>
      <w:r w:rsidRPr="00C95D6B">
        <w:rPr>
          <w:rStyle w:val="default"/>
          <w:rFonts w:cs="FrankRuehl"/>
          <w:rtl/>
        </w:rPr>
        <w:t>.</w:t>
      </w:r>
      <w:r w:rsidRPr="00C95D6B">
        <w:rPr>
          <w:rStyle w:val="default"/>
          <w:rFonts w:cs="FrankRuehl"/>
          <w:rtl/>
        </w:rPr>
        <w:tab/>
      </w:r>
      <w:r w:rsidR="006E0970">
        <w:rPr>
          <w:rStyle w:val="default"/>
          <w:rFonts w:cs="FrankRuehl" w:hint="cs"/>
          <w:rtl/>
        </w:rPr>
        <w:t>מנהל היחידה הווטרינרית יסמיך רופאים וטרינרים, מבין עובדי התאגיד, לבצע פיקוח וטרינרי במפעל בשר, בבית קירור וברכב הובלה.</w:t>
      </w:r>
    </w:p>
    <w:p w:rsidR="009F40D2" w:rsidRDefault="009F40D2" w:rsidP="006E0970">
      <w:pPr>
        <w:pStyle w:val="P00"/>
        <w:spacing w:before="72"/>
        <w:ind w:left="0" w:right="1134"/>
        <w:rPr>
          <w:rStyle w:val="default"/>
          <w:rFonts w:cs="FrankRuehl" w:hint="cs"/>
          <w:rtl/>
        </w:rPr>
      </w:pPr>
      <w:bookmarkStart w:id="297" w:name="Seif191"/>
      <w:bookmarkEnd w:id="297"/>
      <w:r>
        <w:rPr>
          <w:lang w:val="he-IL"/>
        </w:rPr>
        <w:pict>
          <v:rect id="_x0000_s2258" style="position:absolute;left:0;text-align:left;margin-left:464.5pt;margin-top:8.05pt;width:75.05pt;height:28.85pt;z-index:251631104"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היקף הפיקוח הנדרש במפעל בשר או בבית קירור</w:t>
                  </w:r>
                </w:p>
              </w:txbxContent>
            </v:textbox>
            <w10:anchorlock/>
          </v:rect>
        </w:pict>
      </w:r>
      <w:r>
        <w:rPr>
          <w:rStyle w:val="big-number"/>
          <w:rFonts w:hint="cs"/>
          <w:rtl/>
        </w:rPr>
        <w:t>19</w:t>
      </w:r>
      <w:r w:rsidR="006E0970">
        <w:rPr>
          <w:rStyle w:val="big-number"/>
          <w:rFonts w:hint="cs"/>
          <w:rtl/>
        </w:rPr>
        <w:t>2</w:t>
      </w:r>
      <w:r w:rsidRPr="00C95D6B">
        <w:rPr>
          <w:rStyle w:val="default"/>
          <w:rFonts w:cs="FrankRuehl"/>
          <w:rtl/>
        </w:rPr>
        <w:t>.</w:t>
      </w:r>
      <w:r w:rsidRPr="00C95D6B">
        <w:rPr>
          <w:rStyle w:val="default"/>
          <w:rFonts w:cs="FrankRuehl"/>
          <w:rtl/>
        </w:rPr>
        <w:tab/>
      </w:r>
      <w:r w:rsidR="006E0970">
        <w:rPr>
          <w:rStyle w:val="default"/>
          <w:rFonts w:cs="FrankRuehl" w:hint="cs"/>
          <w:rtl/>
        </w:rPr>
        <w:t>מנהל היחידה הווטרינרית יורה על היקף הפיקוח הווטרינרי הנדרש בכל מפעל בשר ובית קירור, לאחר שהתייעץ עם הרופא הווטרינר שבמפעל, ככל שישנו, ויסמיך את הרופאים הווטרינרים בהתאם לכך; מנהל היחידה הווטרינרית יורה על היקף הפיקוח הנדרש כאמור, בהתאם לניהול סיכונים ובהתחשב בין השאר בסוג המפעל, בהיקף הייצור במפעל או בהיקף האחסנה בבית הקירור, בהקפדתו של המפעל או בית הקירור בעבר על מילוי הוראות לפי חקיקת המזון, ובסוג המזון המיוצר או מאוחסן בו.</w:t>
      </w:r>
    </w:p>
    <w:p w:rsidR="009F40D2" w:rsidRDefault="009F40D2" w:rsidP="006E0970">
      <w:pPr>
        <w:pStyle w:val="P00"/>
        <w:spacing w:before="72"/>
        <w:ind w:left="0" w:right="1134"/>
        <w:rPr>
          <w:rStyle w:val="default"/>
          <w:rFonts w:cs="FrankRuehl" w:hint="cs"/>
          <w:rtl/>
        </w:rPr>
      </w:pPr>
      <w:bookmarkStart w:id="298" w:name="Seif192"/>
      <w:bookmarkEnd w:id="298"/>
      <w:r>
        <w:rPr>
          <w:lang w:val="he-IL"/>
        </w:rPr>
        <w:pict>
          <v:rect id="_x0000_s2259" style="position:absolute;left:0;text-align:left;margin-left:464.5pt;margin-top:8.05pt;width:75.05pt;height:27.9pt;z-index:251632128"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הסמכת רופא וטרינר לפיקוח במפעל לבשר גולמי</w:t>
                  </w:r>
                </w:p>
              </w:txbxContent>
            </v:textbox>
            <w10:anchorlock/>
          </v:rect>
        </w:pict>
      </w:r>
      <w:r>
        <w:rPr>
          <w:rStyle w:val="big-number"/>
          <w:rFonts w:hint="cs"/>
          <w:rtl/>
        </w:rPr>
        <w:t>19</w:t>
      </w:r>
      <w:r w:rsidR="006E0970">
        <w:rPr>
          <w:rStyle w:val="big-number"/>
          <w:rFonts w:hint="cs"/>
          <w:rtl/>
        </w:rPr>
        <w:t>3</w:t>
      </w:r>
      <w:r w:rsidRPr="00C95D6B">
        <w:rPr>
          <w:rStyle w:val="default"/>
          <w:rFonts w:cs="FrankRuehl"/>
          <w:rtl/>
        </w:rPr>
        <w:t>.</w:t>
      </w:r>
      <w:r w:rsidRPr="00C95D6B">
        <w:rPr>
          <w:rStyle w:val="default"/>
          <w:rFonts w:cs="FrankRuehl"/>
          <w:rtl/>
        </w:rPr>
        <w:tab/>
      </w:r>
      <w:r w:rsidR="006E0970">
        <w:rPr>
          <w:rStyle w:val="default"/>
          <w:rFonts w:cs="FrankRuehl" w:hint="cs"/>
          <w:rtl/>
        </w:rPr>
        <w:t>(א)</w:t>
      </w:r>
      <w:r w:rsidR="006E0970">
        <w:rPr>
          <w:rStyle w:val="default"/>
          <w:rFonts w:cs="FrankRuehl" w:hint="cs"/>
          <w:rtl/>
        </w:rPr>
        <w:tab/>
        <w:t>לשם פיקוח במפעל לבשר גולמי, רשאי מנהל היחידה הווטרינרית להסמיך לפי סעיף 191 רופאים וטרינרים שמונו בידי מנהל השירותים הווטרינריים</w:t>
      </w:r>
      <w:r w:rsidR="001528DE">
        <w:rPr>
          <w:rStyle w:val="default"/>
          <w:rFonts w:cs="FrankRuehl" w:hint="cs"/>
          <w:rtl/>
        </w:rPr>
        <w:t xml:space="preserve"> לפי פקודת מחלות בעלי חיים ועומדים בתנאי הכשירות וההכשרה הנדרשים להסמכת רופא וטרינר מוסמך במפעל, בסמכויות הפיקוח הווטרינרי על הוצאת התעודות במפעל.</w:t>
      </w:r>
    </w:p>
    <w:p w:rsidR="001528DE" w:rsidRDefault="001528DE" w:rsidP="0014352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אין בהוראות סעיף זה כדי לגרוע מסמכויות הפיקוח </w:t>
      </w:r>
      <w:r w:rsidR="0014352C">
        <w:rPr>
          <w:rStyle w:val="default"/>
          <w:rFonts w:cs="FrankRuehl" w:hint="cs"/>
          <w:rtl/>
        </w:rPr>
        <w:t>ש</w:t>
      </w:r>
      <w:r>
        <w:rPr>
          <w:rStyle w:val="default"/>
          <w:rFonts w:cs="FrankRuehl" w:hint="cs"/>
          <w:rtl/>
        </w:rPr>
        <w:t>ל רופא וטרינר שהוסמך לפי סעיף קטן (א), הנתונות לו לפי פקודת מחלות בעלי חיים.</w:t>
      </w:r>
    </w:p>
    <w:p w:rsidR="001528DE" w:rsidRPr="001528DE" w:rsidRDefault="001528DE" w:rsidP="001528DE">
      <w:pPr>
        <w:pStyle w:val="header-2"/>
        <w:spacing w:before="120"/>
        <w:ind w:left="0" w:right="1134"/>
        <w:rPr>
          <w:rFonts w:hint="cs"/>
          <w:sz w:val="18"/>
          <w:szCs w:val="18"/>
          <w:rtl/>
        </w:rPr>
      </w:pPr>
      <w:bookmarkStart w:id="299" w:name="hed229"/>
      <w:bookmarkEnd w:id="299"/>
      <w:r w:rsidRPr="001528DE">
        <w:rPr>
          <w:rFonts w:hint="cs"/>
          <w:sz w:val="18"/>
          <w:szCs w:val="18"/>
          <w:rtl/>
        </w:rPr>
        <w:t>סימן משנה ב': הסמכת רופאים וטרינרים מוסמכים בשווקים</w:t>
      </w:r>
    </w:p>
    <w:p w:rsidR="009F40D2" w:rsidRDefault="009F40D2" w:rsidP="001528DE">
      <w:pPr>
        <w:pStyle w:val="P00"/>
        <w:spacing w:before="72"/>
        <w:ind w:left="0" w:right="1134"/>
        <w:rPr>
          <w:rStyle w:val="default"/>
          <w:rFonts w:cs="FrankRuehl" w:hint="cs"/>
          <w:rtl/>
        </w:rPr>
      </w:pPr>
      <w:bookmarkStart w:id="300" w:name="Seif193"/>
      <w:bookmarkEnd w:id="300"/>
      <w:r>
        <w:rPr>
          <w:lang w:val="he-IL"/>
        </w:rPr>
        <w:pict>
          <v:rect id="_x0000_s2260" style="position:absolute;left:0;text-align:left;margin-left:464.5pt;margin-top:8.05pt;width:75.05pt;height:36.2pt;z-index:251633152"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הסמכת רופא וטרינר לפיקוח בשווקים, מבין עובדי רשות מקומית</w:t>
                  </w:r>
                </w:p>
              </w:txbxContent>
            </v:textbox>
            <w10:anchorlock/>
          </v:rect>
        </w:pict>
      </w:r>
      <w:r>
        <w:rPr>
          <w:rStyle w:val="big-number"/>
          <w:rFonts w:hint="cs"/>
          <w:rtl/>
        </w:rPr>
        <w:t>19</w:t>
      </w:r>
      <w:r w:rsidR="001528DE">
        <w:rPr>
          <w:rStyle w:val="big-number"/>
          <w:rFonts w:hint="cs"/>
          <w:rtl/>
        </w:rPr>
        <w:t>4</w:t>
      </w:r>
      <w:r w:rsidRPr="00C95D6B">
        <w:rPr>
          <w:rStyle w:val="default"/>
          <w:rFonts w:cs="FrankRuehl"/>
          <w:rtl/>
        </w:rPr>
        <w:t>.</w:t>
      </w:r>
      <w:r w:rsidRPr="00C95D6B">
        <w:rPr>
          <w:rStyle w:val="default"/>
          <w:rFonts w:cs="FrankRuehl"/>
          <w:rtl/>
        </w:rPr>
        <w:tab/>
      </w:r>
      <w:r w:rsidR="001528DE">
        <w:rPr>
          <w:rStyle w:val="default"/>
          <w:rFonts w:cs="FrankRuehl" w:hint="cs"/>
          <w:rtl/>
        </w:rPr>
        <w:t xml:space="preserve">מנהל היחידה הווטרינרית יסמיך רופאים וטרינרים, מבין עובדי רשות מקומית, שיהיו מוסמכים לבצע פיקוח וטרינרי על אתרי המכירה של מוצרי בשר ברשות המקומית (בפרק זה </w:t>
      </w:r>
      <w:r w:rsidR="001528DE">
        <w:rPr>
          <w:rStyle w:val="default"/>
          <w:rFonts w:cs="FrankRuehl"/>
          <w:rtl/>
        </w:rPr>
        <w:t>–</w:t>
      </w:r>
      <w:r w:rsidR="001528DE">
        <w:rPr>
          <w:rStyle w:val="default"/>
          <w:rFonts w:cs="FrankRuehl" w:hint="cs"/>
          <w:rtl/>
        </w:rPr>
        <w:t xml:space="preserve"> שווקים), ובכלל זה על ההובלה של מוצרי בשר.</w:t>
      </w:r>
    </w:p>
    <w:p w:rsidR="009F40D2" w:rsidRDefault="009F40D2" w:rsidP="001528DE">
      <w:pPr>
        <w:pStyle w:val="P00"/>
        <w:spacing w:before="72"/>
        <w:ind w:left="1021" w:right="1134" w:hanging="1021"/>
        <w:rPr>
          <w:rStyle w:val="default"/>
          <w:rFonts w:cs="FrankRuehl" w:hint="cs"/>
          <w:rtl/>
        </w:rPr>
      </w:pPr>
      <w:bookmarkStart w:id="301" w:name="Seif194"/>
      <w:bookmarkEnd w:id="301"/>
      <w:r>
        <w:rPr>
          <w:lang w:val="he-IL"/>
        </w:rPr>
        <w:pict>
          <v:rect id="_x0000_s2261" style="position:absolute;left:0;text-align:left;margin-left:464.5pt;margin-top:8.05pt;width:75.05pt;height:29.5pt;z-index:251634176"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הסמכת רופא וטרינר לפיקוח בשווקים, מבין עובדי התאגיד</w:t>
                  </w:r>
                </w:p>
              </w:txbxContent>
            </v:textbox>
            <w10:anchorlock/>
          </v:rect>
        </w:pict>
      </w:r>
      <w:r>
        <w:rPr>
          <w:rStyle w:val="big-number"/>
          <w:rFonts w:hint="cs"/>
          <w:rtl/>
        </w:rPr>
        <w:t>19</w:t>
      </w:r>
      <w:r w:rsidR="001528DE">
        <w:rPr>
          <w:rStyle w:val="big-number"/>
          <w:rFonts w:hint="cs"/>
          <w:rtl/>
        </w:rPr>
        <w:t>5</w:t>
      </w:r>
      <w:r w:rsidRPr="00C95D6B">
        <w:rPr>
          <w:rStyle w:val="default"/>
          <w:rFonts w:cs="FrankRuehl"/>
          <w:rtl/>
        </w:rPr>
        <w:t>.</w:t>
      </w:r>
      <w:r w:rsidRPr="00C95D6B">
        <w:rPr>
          <w:rStyle w:val="default"/>
          <w:rFonts w:cs="FrankRuehl"/>
          <w:rtl/>
        </w:rPr>
        <w:tab/>
      </w:r>
      <w:r w:rsidR="001528DE">
        <w:rPr>
          <w:rStyle w:val="default"/>
          <w:rFonts w:cs="FrankRuehl" w:hint="cs"/>
          <w:rtl/>
        </w:rPr>
        <w:t>(א)</w:t>
      </w:r>
      <w:r w:rsidR="001528DE">
        <w:rPr>
          <w:rStyle w:val="default"/>
          <w:rFonts w:cs="FrankRuehl" w:hint="cs"/>
          <w:rtl/>
        </w:rPr>
        <w:tab/>
        <w:t>(1)</w:t>
      </w:r>
      <w:r w:rsidR="001528DE">
        <w:rPr>
          <w:rStyle w:val="default"/>
          <w:rFonts w:cs="FrankRuehl" w:hint="cs"/>
          <w:rtl/>
        </w:rPr>
        <w:tab/>
        <w:t>על אף האמור בסעיף 194, רשות מקומית שבה הרופאים הווטרינרים המוסמכים בשווקים הם מבין עובדי הרשות, רשאית, באישור מועצתה, להודיע בכתב למנהל כי היא מעוניינת שכל הרופאים הווטרינרים שיהיו מוסמכים לבצע פיקוח וטרינרי בשווקים שבתחום שיפוטה לא יהיו מבין עובדי הרשות המקומית;</w:t>
      </w:r>
    </w:p>
    <w:p w:rsidR="001528DE" w:rsidRDefault="001528DE" w:rsidP="0064785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647850">
        <w:rPr>
          <w:rStyle w:val="default"/>
          <w:rFonts w:cs="FrankRuehl" w:hint="cs"/>
          <w:rtl/>
        </w:rPr>
        <w:t>הודיעה רשות מקומית כאמור בפסקה (1), יסמיך מנהל היחידה הווטרינרית רופאים וטרינרים מבין עובדי התאגיד שיהיו מוסמכים לבצע פיקוח וטרינרי בשווקים שבתחום שיפוטה החל במועד שצוין בהודעתה, ובלבד שהמועד לא יהיה לפני שחלפו ארבעה חודשים ממועד מסירת ההודעה.</w:t>
      </w:r>
    </w:p>
    <w:p w:rsidR="00647850" w:rsidRDefault="00647850" w:rsidP="001528D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194, מצא המנהל כי הרשות המקומית אינה מציעה די מועמדים לרופאים וטרינרים המוסמכים לפקח בשווקים שבתחום שיפוטה או שהיא מציעה מועמדים שאינם עומדים בתנאי הכשירות וההכשרה לשם הסמכתם לרופאים וטרינרים מוסמכים בשווקים, רשאי הוא להורות, לפי המלצת מנהל היחידה הווטרינרית ולאחר שניתנה לרשות המקומית הזדמנות להשמיע את טענותיה, כי יהיו מבין עובדי התאגיד רופאים וטרינרים שיהיו מוסמכים לפקח בשווקים שבתחום שיפוטה של הרשות המקומית.</w:t>
      </w:r>
    </w:p>
    <w:p w:rsidR="00647850" w:rsidRDefault="00647850" w:rsidP="0064785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ביקשה רשות מקומית שהרופאים הווטרינרים המוסמכים בשווקים שבתחום שיפוטה הם מבין עובדי התאגיד, מהמנהל, בכתב, באישור מועצתה, שהרופאים הווטרינרים המוסמכים לבצע פיקוח וטרינרי בשווקים שבתחום שיפוטה יהיו מבין עובדיה, והמנהל, לפי המלצת מנהל היחידה הווטרינרית, הסכים לבקשה, יסמיך מנהל היחידה הווטרינרית את הרופאים הווטרינרים המוסמכים כאמור מבין עובדי הרשות המקומית.</w:t>
      </w:r>
    </w:p>
    <w:p w:rsidR="009F40D2" w:rsidRDefault="009F40D2" w:rsidP="00647850">
      <w:pPr>
        <w:pStyle w:val="P00"/>
        <w:spacing w:before="72"/>
        <w:ind w:left="0" w:right="1134"/>
        <w:rPr>
          <w:rStyle w:val="default"/>
          <w:rFonts w:cs="FrankRuehl" w:hint="cs"/>
          <w:rtl/>
        </w:rPr>
      </w:pPr>
      <w:bookmarkStart w:id="302" w:name="Seif195"/>
      <w:bookmarkEnd w:id="302"/>
      <w:r>
        <w:rPr>
          <w:lang w:val="he-IL"/>
        </w:rPr>
        <w:pict>
          <v:rect id="_x0000_s2262" style="position:absolute;left:0;text-align:left;margin-left:464.5pt;margin-top:8.05pt;width:75.05pt;height:33.75pt;z-index:251635200"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מספר הרופאים הווטרינרים המוסמכים הנדרש בשווקים</w:t>
                  </w:r>
                </w:p>
              </w:txbxContent>
            </v:textbox>
            <w10:anchorlock/>
          </v:rect>
        </w:pict>
      </w:r>
      <w:r>
        <w:rPr>
          <w:rStyle w:val="big-number"/>
          <w:rFonts w:hint="cs"/>
          <w:rtl/>
        </w:rPr>
        <w:t>19</w:t>
      </w:r>
      <w:r w:rsidR="00647850">
        <w:rPr>
          <w:rStyle w:val="big-number"/>
          <w:rFonts w:hint="cs"/>
          <w:rtl/>
        </w:rPr>
        <w:t>6</w:t>
      </w:r>
      <w:r w:rsidRPr="00C95D6B">
        <w:rPr>
          <w:rStyle w:val="default"/>
          <w:rFonts w:cs="FrankRuehl"/>
          <w:rtl/>
        </w:rPr>
        <w:t>.</w:t>
      </w:r>
      <w:r w:rsidRPr="00C95D6B">
        <w:rPr>
          <w:rStyle w:val="default"/>
          <w:rFonts w:cs="FrankRuehl"/>
          <w:rtl/>
        </w:rPr>
        <w:tab/>
      </w:r>
      <w:r w:rsidR="00647850">
        <w:rPr>
          <w:rStyle w:val="default"/>
          <w:rFonts w:cs="FrankRuehl" w:hint="cs"/>
          <w:rtl/>
        </w:rPr>
        <w:t>(א)</w:t>
      </w:r>
      <w:r w:rsidR="00647850">
        <w:rPr>
          <w:rStyle w:val="default"/>
          <w:rFonts w:cs="FrankRuehl" w:hint="cs"/>
          <w:rtl/>
        </w:rPr>
        <w:tab/>
        <w:t>מנהל היחידה הווטרינרית יורה על מספר הרופאים הווטרינרים המוסמכים בשווקים הנדרשים במדינה, בהתאם לניהול סיכונים ובהתחשב במספר אתרי המכירה במדינה שנדרשת לגביהם ביקורת תקופתית, בסוג מוצרי הבשר שהם מוכרים, ובתדירות הביקורת שיורה עליה בין השאר בהתאם לסיכון הנשקף מהמזון לבריאות הציבור.</w:t>
      </w:r>
    </w:p>
    <w:p w:rsidR="00647850" w:rsidRDefault="00647850" w:rsidP="0064785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היחידה הווטרינרית יורה על מספר הרופאים הווטרינרים המוסמכים בשווקים בכל רשות מקומית, בהתחשב בחלקם היחסי של מספר אתרי המכירה ברשות המקומית שנדרשת לגביהם ביקורת תקופתית, ובתדירות הביקורת שהורה עליה כאמור בסעיף קטן (א).</w:t>
      </w:r>
    </w:p>
    <w:p w:rsidR="00647850" w:rsidRDefault="00647850" w:rsidP="0064785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לשם מתן הוראה ראשונה לפי סעיף קטן (ב) ולשם הקמת המערכת הממוחשבת, תמציא רשות מקומית בתוך שישה חודשים מעת שהתבקשה לכך בידי מנהל היחידה הווטרינרית, נתונים כמפורט להלן, ככל שיש בידה, על עסקים שבהם נמכר בשר בתחום שיפוטה, לרבות עסקים שלא ניתן להם רישיון עסק, בחלוקה לסוגי עסקים ככל שהתבקשה: שם העסק, כתובתו ומספר הטלפון בעסק, ושם בעל העסק, ואם הוא תאגיד </w:t>
      </w:r>
      <w:r>
        <w:rPr>
          <w:rStyle w:val="default"/>
          <w:rFonts w:cs="FrankRuehl"/>
          <w:rtl/>
        </w:rPr>
        <w:t>–</w:t>
      </w:r>
      <w:r>
        <w:rPr>
          <w:rStyle w:val="default"/>
          <w:rFonts w:cs="FrankRuehl" w:hint="cs"/>
          <w:rtl/>
        </w:rPr>
        <w:t xml:space="preserve"> מספר הרישום שלו.</w:t>
      </w:r>
    </w:p>
    <w:p w:rsidR="00647850" w:rsidRPr="00670982" w:rsidRDefault="00647850" w:rsidP="00670982">
      <w:pPr>
        <w:pStyle w:val="header-2"/>
        <w:spacing w:before="120"/>
        <w:ind w:left="0" w:right="1134"/>
        <w:rPr>
          <w:rFonts w:hint="cs"/>
          <w:sz w:val="18"/>
          <w:szCs w:val="18"/>
          <w:rtl/>
        </w:rPr>
      </w:pPr>
      <w:bookmarkStart w:id="303" w:name="hed230"/>
      <w:bookmarkEnd w:id="303"/>
      <w:r w:rsidRPr="00670982">
        <w:rPr>
          <w:rFonts w:hint="cs"/>
          <w:sz w:val="18"/>
          <w:szCs w:val="18"/>
          <w:rtl/>
        </w:rPr>
        <w:t>סימן משנה ג': הסמכת רופאים וטרינרים מוסמכים – הוראות כלליות</w:t>
      </w:r>
    </w:p>
    <w:p w:rsidR="009F40D2" w:rsidRDefault="009F40D2" w:rsidP="00047CCD">
      <w:pPr>
        <w:pStyle w:val="P00"/>
        <w:spacing w:before="72"/>
        <w:ind w:left="0" w:right="1134"/>
        <w:rPr>
          <w:rStyle w:val="default"/>
          <w:rFonts w:cs="FrankRuehl" w:hint="cs"/>
          <w:rtl/>
        </w:rPr>
      </w:pPr>
      <w:bookmarkStart w:id="304" w:name="Seif196"/>
      <w:bookmarkEnd w:id="304"/>
      <w:r>
        <w:rPr>
          <w:lang w:val="he-IL"/>
        </w:rPr>
        <w:pict>
          <v:rect id="_x0000_s2263" style="position:absolute;left:0;text-align:left;margin-left:464.5pt;margin-top:8.05pt;width:75.05pt;height:17.9pt;z-index:251636224"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תקנות הסמכה של רופא וטרינר מוסמך</w:t>
                  </w:r>
                </w:p>
              </w:txbxContent>
            </v:textbox>
            <w10:anchorlock/>
          </v:rect>
        </w:pict>
      </w:r>
      <w:r>
        <w:rPr>
          <w:rStyle w:val="big-number"/>
          <w:rFonts w:hint="cs"/>
          <w:rtl/>
        </w:rPr>
        <w:t>19</w:t>
      </w:r>
      <w:r w:rsidR="00647850">
        <w:rPr>
          <w:rStyle w:val="big-number"/>
          <w:rFonts w:hint="cs"/>
          <w:rtl/>
        </w:rPr>
        <w:t>7</w:t>
      </w:r>
      <w:r w:rsidRPr="00C95D6B">
        <w:rPr>
          <w:rStyle w:val="default"/>
          <w:rFonts w:cs="FrankRuehl"/>
          <w:rtl/>
        </w:rPr>
        <w:t>.</w:t>
      </w:r>
      <w:r w:rsidRPr="00C95D6B">
        <w:rPr>
          <w:rStyle w:val="default"/>
          <w:rFonts w:cs="FrankRuehl"/>
          <w:rtl/>
        </w:rPr>
        <w:tab/>
      </w:r>
      <w:r w:rsidR="00047CCD">
        <w:rPr>
          <w:rStyle w:val="default"/>
          <w:rFonts w:cs="FrankRuehl" w:hint="cs"/>
          <w:rtl/>
        </w:rPr>
        <w:t>השר רשאי להתקין תקנות בדבר דרכי ההסמכה של רופאים וטרינרים מוסמכים, לרבות לעניין שינוי בהסמכה.</w:t>
      </w:r>
    </w:p>
    <w:p w:rsidR="009F40D2" w:rsidRDefault="009F40D2" w:rsidP="00047CCD">
      <w:pPr>
        <w:pStyle w:val="P00"/>
        <w:spacing w:before="72"/>
        <w:ind w:left="0" w:right="1134"/>
        <w:rPr>
          <w:rStyle w:val="default"/>
          <w:rFonts w:cs="FrankRuehl" w:hint="cs"/>
          <w:rtl/>
        </w:rPr>
      </w:pPr>
      <w:bookmarkStart w:id="305" w:name="Seif197"/>
      <w:bookmarkEnd w:id="305"/>
      <w:r>
        <w:rPr>
          <w:lang w:val="he-IL"/>
        </w:rPr>
        <w:pict>
          <v:rect id="_x0000_s2264" style="position:absolute;left:0;text-align:left;margin-left:464.5pt;margin-top:8.05pt;width:75.05pt;height:28.35pt;z-index:251637248"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תנאי כשירות והכשרה של רופא וטרינר מוסמך</w:t>
                  </w:r>
                </w:p>
              </w:txbxContent>
            </v:textbox>
            <w10:anchorlock/>
          </v:rect>
        </w:pict>
      </w:r>
      <w:r>
        <w:rPr>
          <w:rStyle w:val="big-number"/>
          <w:rFonts w:hint="cs"/>
          <w:rtl/>
        </w:rPr>
        <w:t>19</w:t>
      </w:r>
      <w:r w:rsidR="00047CCD">
        <w:rPr>
          <w:rStyle w:val="big-number"/>
          <w:rFonts w:hint="cs"/>
          <w:rtl/>
        </w:rPr>
        <w:t>8</w:t>
      </w:r>
      <w:r w:rsidRPr="00C95D6B">
        <w:rPr>
          <w:rStyle w:val="default"/>
          <w:rFonts w:cs="FrankRuehl"/>
          <w:rtl/>
        </w:rPr>
        <w:t>.</w:t>
      </w:r>
      <w:r w:rsidRPr="00C95D6B">
        <w:rPr>
          <w:rStyle w:val="default"/>
          <w:rFonts w:cs="FrankRuehl"/>
          <w:rtl/>
        </w:rPr>
        <w:tab/>
      </w:r>
      <w:r w:rsidR="00047CCD">
        <w:rPr>
          <w:rStyle w:val="default"/>
          <w:rFonts w:cs="FrankRuehl" w:hint="cs"/>
          <w:rtl/>
        </w:rPr>
        <w:t>כל הרופאים הווטרינרים שהוסמכו לפי סימן זה, חייבים לעמוד בתנאי הכשירות שנקבעו לפי סעיף 32מא לחוק הרופאים הווטרינרים, ולהשתתף בהכשרה ובהשתלמויות מקצועיות לפי סעיף 32מב לחוק האמור.</w:t>
      </w:r>
    </w:p>
    <w:p w:rsidR="009F40D2" w:rsidRDefault="009F40D2" w:rsidP="00047CCD">
      <w:pPr>
        <w:pStyle w:val="P00"/>
        <w:spacing w:before="72"/>
        <w:ind w:left="0" w:right="1134"/>
        <w:rPr>
          <w:rStyle w:val="default"/>
          <w:rFonts w:cs="FrankRuehl" w:hint="cs"/>
          <w:rtl/>
        </w:rPr>
      </w:pPr>
      <w:bookmarkStart w:id="306" w:name="Seif198"/>
      <w:bookmarkEnd w:id="306"/>
      <w:r>
        <w:rPr>
          <w:lang w:val="he-IL"/>
        </w:rPr>
        <w:pict>
          <v:rect id="_x0000_s2265" style="position:absolute;left:0;text-align:left;margin-left:464.5pt;margin-top:8.05pt;width:75.05pt;height:10.4pt;z-index:251638272"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הנחיה מקצועית</w:t>
                  </w:r>
                </w:p>
              </w:txbxContent>
            </v:textbox>
            <w10:anchorlock/>
          </v:rect>
        </w:pict>
      </w:r>
      <w:r>
        <w:rPr>
          <w:rStyle w:val="big-number"/>
          <w:rFonts w:hint="cs"/>
          <w:rtl/>
        </w:rPr>
        <w:t>19</w:t>
      </w:r>
      <w:r w:rsidR="00047CCD">
        <w:rPr>
          <w:rStyle w:val="big-number"/>
          <w:rFonts w:hint="cs"/>
          <w:rtl/>
        </w:rPr>
        <w:t>9</w:t>
      </w:r>
      <w:r w:rsidRPr="00C95D6B">
        <w:rPr>
          <w:rStyle w:val="default"/>
          <w:rFonts w:cs="FrankRuehl"/>
          <w:rtl/>
        </w:rPr>
        <w:t>.</w:t>
      </w:r>
      <w:r w:rsidRPr="00C95D6B">
        <w:rPr>
          <w:rStyle w:val="default"/>
          <w:rFonts w:cs="FrankRuehl"/>
          <w:rtl/>
        </w:rPr>
        <w:tab/>
      </w:r>
      <w:r w:rsidR="00047CCD">
        <w:rPr>
          <w:rStyle w:val="default"/>
          <w:rFonts w:cs="FrankRuehl" w:hint="cs"/>
          <w:rtl/>
        </w:rPr>
        <w:t>הרופאים הווטרינריים שהוסמכו לפי סימן זה, יפעלו בהתאם להנחיות מקצועיות של מנהל היחידה הווטרינרית או של מנהל השירותים הווטרינריים, לפי העניין.</w:t>
      </w:r>
    </w:p>
    <w:p w:rsidR="009F40D2" w:rsidRDefault="009F40D2" w:rsidP="00047CCD">
      <w:pPr>
        <w:pStyle w:val="P00"/>
        <w:spacing w:before="72"/>
        <w:ind w:left="0" w:right="1134"/>
        <w:rPr>
          <w:rStyle w:val="default"/>
          <w:rFonts w:cs="FrankRuehl" w:hint="cs"/>
          <w:rtl/>
        </w:rPr>
      </w:pPr>
      <w:bookmarkStart w:id="307" w:name="Seif199"/>
      <w:bookmarkEnd w:id="307"/>
      <w:r>
        <w:rPr>
          <w:lang w:val="he-IL"/>
        </w:rPr>
        <w:pict>
          <v:rect id="_x0000_s2266" style="position:absolute;left:0;text-align:left;margin-left:464.5pt;margin-top:8.05pt;width:75.05pt;height:27.9pt;z-index:251639296" o:allowincell="f" filled="f" stroked="f" strokecolor="lime" strokeweight=".25pt">
            <v:textbox inset="0,0,0,0">
              <w:txbxContent>
                <w:p w:rsidR="004B6E0C" w:rsidRDefault="004B6E0C" w:rsidP="009F40D2">
                  <w:pPr>
                    <w:spacing w:line="160" w:lineRule="exact"/>
                    <w:jc w:val="left"/>
                    <w:rPr>
                      <w:rFonts w:cs="Miriam" w:hint="cs"/>
                      <w:noProof/>
                      <w:szCs w:val="18"/>
                      <w:rtl/>
                    </w:rPr>
                  </w:pPr>
                  <w:r>
                    <w:rPr>
                      <w:rFonts w:cs="Miriam" w:hint="cs"/>
                      <w:szCs w:val="18"/>
                      <w:rtl/>
                    </w:rPr>
                    <w:t>ביטול או התליית הסמכה של רופא וטרינר מוסמך</w:t>
                  </w:r>
                </w:p>
              </w:txbxContent>
            </v:textbox>
            <w10:anchorlock/>
          </v:rect>
        </w:pict>
      </w:r>
      <w:r>
        <w:rPr>
          <w:rStyle w:val="big-number"/>
          <w:rFonts w:hint="cs"/>
          <w:rtl/>
        </w:rPr>
        <w:t>20</w:t>
      </w:r>
      <w:r>
        <w:rPr>
          <w:rStyle w:val="big-number"/>
          <w:rtl/>
        </w:rPr>
        <w:t>0</w:t>
      </w:r>
      <w:r w:rsidRPr="00C95D6B">
        <w:rPr>
          <w:rStyle w:val="default"/>
          <w:rFonts w:cs="FrankRuehl"/>
          <w:rtl/>
        </w:rPr>
        <w:t>.</w:t>
      </w:r>
      <w:r w:rsidRPr="00C95D6B">
        <w:rPr>
          <w:rStyle w:val="default"/>
          <w:rFonts w:cs="FrankRuehl"/>
          <w:rtl/>
        </w:rPr>
        <w:tab/>
      </w:r>
      <w:r w:rsidR="00047CCD">
        <w:rPr>
          <w:rStyle w:val="default"/>
          <w:rFonts w:cs="FrankRuehl" w:hint="cs"/>
          <w:rtl/>
        </w:rPr>
        <w:t>(א)</w:t>
      </w:r>
      <w:r w:rsidR="00047CCD">
        <w:rPr>
          <w:rStyle w:val="default"/>
          <w:rFonts w:cs="FrankRuehl" w:hint="cs"/>
          <w:rtl/>
        </w:rPr>
        <w:tab/>
        <w:t>מנהל היחידה הווטרינרית רשאי, לאחר שנתן לרופא וטרינר מוסמך הזדמנות להשמיע את טענותיו, בכתב או בעל פה, לבטל או להתלות את הסמכתו של רופא וטרינר מוסמך, אם מצא שהרופא הווטרינר המוסמך אינו ממלא את חובותיו לפי חוק זה או שהוא פעל באופן שגרם לסכנה לבריאות הציבור או שאינו עומד בתנאי הכשירות וההכשרה שנקבעו לפי סעיף 32מא לחוק הרופאים הווטרינרים, ולאחר ששוכנע שלא ניתן לקבוע לגביו תנאים של הכשרה מתאימה שיביאו לתיקון הפגם בפעולת הפיקוח על ידו.</w:t>
      </w:r>
    </w:p>
    <w:p w:rsidR="00047CCD" w:rsidRDefault="00047CCD" w:rsidP="00047C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מצא מנהל היחידה הווטרינרית כי קיים צורך דחוף לבטל או להתלות את ההסמכה כאמור באותו סעיף קטן לשם מניעת סכנה מיידית לבריאות הציבור, רשאי הוא לבטל או להתלות את ההסמכה כאמור לאלתר, ובלבד שייתן לרופא הווטרינר המוסמך הזדמנות לטעון את טענותיו בהקדם האפשרי לאחר הביטול או ההתליה, ולא יאוחר משבעה ימים ממועד החלטתו.</w:t>
      </w:r>
    </w:p>
    <w:p w:rsidR="00524BD0" w:rsidRDefault="00524BD0" w:rsidP="00D2608E">
      <w:pPr>
        <w:pStyle w:val="P00"/>
        <w:spacing w:before="72"/>
        <w:ind w:left="0" w:right="1134"/>
        <w:rPr>
          <w:rStyle w:val="default"/>
          <w:rFonts w:cs="FrankRuehl" w:hint="cs"/>
          <w:rtl/>
        </w:rPr>
      </w:pPr>
      <w:bookmarkStart w:id="308" w:name="Seif200"/>
      <w:bookmarkEnd w:id="308"/>
      <w:r>
        <w:rPr>
          <w:lang w:val="he-IL"/>
        </w:rPr>
        <w:pict>
          <v:rect id="_x0000_s2267" style="position:absolute;left:0;text-align:left;margin-left:464.5pt;margin-top:8.05pt;width:75.05pt;height:36.75pt;z-index:251640320"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מינוי רופא וטרינר מוסמך מבין עובדי המדינה או הרשות המקומית</w:t>
                  </w:r>
                </w:p>
              </w:txbxContent>
            </v:textbox>
            <w10:anchorlock/>
          </v:rect>
        </w:pict>
      </w:r>
      <w:r>
        <w:rPr>
          <w:rStyle w:val="big-number"/>
          <w:rFonts w:hint="cs"/>
          <w:rtl/>
        </w:rPr>
        <w:t>20</w:t>
      </w:r>
      <w:r w:rsidR="00047CCD">
        <w:rPr>
          <w:rStyle w:val="big-number"/>
          <w:rFonts w:hint="cs"/>
          <w:rtl/>
        </w:rPr>
        <w:t>1</w:t>
      </w:r>
      <w:r w:rsidRPr="00C95D6B">
        <w:rPr>
          <w:rStyle w:val="default"/>
          <w:rFonts w:cs="FrankRuehl"/>
          <w:rtl/>
        </w:rPr>
        <w:t>.</w:t>
      </w:r>
      <w:r w:rsidRPr="00C95D6B">
        <w:rPr>
          <w:rStyle w:val="default"/>
          <w:rFonts w:cs="FrankRuehl"/>
          <w:rtl/>
        </w:rPr>
        <w:tab/>
      </w:r>
      <w:r w:rsidR="00D2608E">
        <w:rPr>
          <w:rStyle w:val="default"/>
          <w:rFonts w:cs="FrankRuehl" w:hint="cs"/>
          <w:rtl/>
        </w:rPr>
        <w:t>(א)</w:t>
      </w:r>
      <w:r w:rsidR="00D2608E">
        <w:rPr>
          <w:rStyle w:val="default"/>
          <w:rFonts w:cs="FrankRuehl" w:hint="cs"/>
          <w:rtl/>
        </w:rPr>
        <w:tab/>
        <w:t>על אף ההוראות לעניין הסמכת רופאים וטרינרים מוסמכים, מבין עובדי התאגיד, במפעל או בשווקים כאמור בסעיפים 191 ו-195(ב) או (ג), מצא השר כי יש צורך בהסמכת רופאים וטרינרים נוספים, רשאי הוא, בהסכמת שר האוצר, להתיר למנהל היחידה הווטרינרית להסמיך לפי הסעיפים האמורים, לתקופה שיקבע, רופאים וטרינרים מוסמכים במפעל או בשווקים מבין עובדי רשות מקומית שבתחום שיפוטה נמצאים המפעל או השווקים, אם ניתנה לכך הסכמת הרשות המקומית, לפי החלטת המועצה, או מבין עובדי המדינה.</w:t>
      </w:r>
    </w:p>
    <w:p w:rsidR="00D2608E" w:rsidRDefault="00D2608E" w:rsidP="00D2608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בסעיפים 214 ו-215, התיר השר כאמור בסעיף קטן (א), תשולם האגרה כאמור באותם סעיפים לרשות המקומית או למשרד הבריאות, לפי העניין; גבה התאגיד לפיקוח וטרינרי את האגרה, יעבירה למשרד הבריאות או לרשות המקומית, בהתאם להוראות סעיף 218(א), בשינויים המחויבים.</w:t>
      </w:r>
    </w:p>
    <w:p w:rsidR="00D2608E" w:rsidRPr="00D2608E" w:rsidRDefault="00D2608E" w:rsidP="00D2608E">
      <w:pPr>
        <w:pStyle w:val="header-2"/>
        <w:spacing w:before="120"/>
        <w:ind w:left="0" w:right="1134"/>
        <w:rPr>
          <w:rFonts w:hint="cs"/>
          <w:sz w:val="18"/>
          <w:szCs w:val="18"/>
          <w:rtl/>
        </w:rPr>
      </w:pPr>
      <w:bookmarkStart w:id="309" w:name="hed231"/>
      <w:bookmarkEnd w:id="309"/>
      <w:r w:rsidRPr="00D2608E">
        <w:rPr>
          <w:rFonts w:hint="cs"/>
          <w:sz w:val="18"/>
          <w:szCs w:val="18"/>
          <w:rtl/>
        </w:rPr>
        <w:t>סימן משנה ד': חובות וסמכויות פיקוח של רופא וטרינר מוסמך במפעל</w:t>
      </w:r>
    </w:p>
    <w:p w:rsidR="00D2608E" w:rsidRDefault="00524BD0" w:rsidP="00D2608E">
      <w:pPr>
        <w:pStyle w:val="P00"/>
        <w:spacing w:before="72"/>
        <w:ind w:left="0" w:right="1134"/>
        <w:rPr>
          <w:rStyle w:val="default"/>
          <w:rFonts w:cs="FrankRuehl" w:hint="cs"/>
          <w:rtl/>
        </w:rPr>
      </w:pPr>
      <w:bookmarkStart w:id="310" w:name="Seif201"/>
      <w:bookmarkEnd w:id="310"/>
      <w:r>
        <w:rPr>
          <w:lang w:val="he-IL"/>
        </w:rPr>
        <w:pict>
          <v:rect id="_x0000_s2268" style="position:absolute;left:0;text-align:left;margin-left:464.5pt;margin-top:8.05pt;width:75.05pt;height:17.9pt;z-index:251641344"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נקיטת פעולות פיקוח במפעל</w:t>
                  </w:r>
                </w:p>
              </w:txbxContent>
            </v:textbox>
            <w10:anchorlock/>
          </v:rect>
        </w:pict>
      </w:r>
      <w:r>
        <w:rPr>
          <w:rStyle w:val="big-number"/>
          <w:rFonts w:hint="cs"/>
          <w:rtl/>
        </w:rPr>
        <w:t>20</w:t>
      </w:r>
      <w:r w:rsidR="00D2608E">
        <w:rPr>
          <w:rStyle w:val="big-number"/>
          <w:rFonts w:hint="cs"/>
          <w:rtl/>
        </w:rPr>
        <w:t>2</w:t>
      </w:r>
      <w:r w:rsidRPr="00C95D6B">
        <w:rPr>
          <w:rStyle w:val="default"/>
          <w:rFonts w:cs="FrankRuehl"/>
          <w:rtl/>
        </w:rPr>
        <w:t>.</w:t>
      </w:r>
      <w:r w:rsidRPr="00C95D6B">
        <w:rPr>
          <w:rStyle w:val="default"/>
          <w:rFonts w:cs="FrankRuehl"/>
          <w:rtl/>
        </w:rPr>
        <w:tab/>
      </w:r>
      <w:r w:rsidR="00D2608E">
        <w:rPr>
          <w:rStyle w:val="default"/>
          <w:rFonts w:cs="FrankRuehl" w:hint="cs"/>
          <w:rtl/>
        </w:rPr>
        <w:t>רופא וטרינר מוסמך במפעל יאמת את יישומה של תכנית בטיחות המזון במפעל, ובכלל זה יפקח על אלה:</w:t>
      </w:r>
    </w:p>
    <w:p w:rsidR="00D2608E" w:rsidRDefault="00D2608E" w:rsidP="00D2608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תנאי התברואה במפעל;</w:t>
      </w:r>
    </w:p>
    <w:p w:rsidR="00D2608E" w:rsidRDefault="00D2608E" w:rsidP="00D2608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בטיחות מוצרי הבשר וחומרי הגלם;</w:t>
      </w:r>
    </w:p>
    <w:p w:rsidR="00D2608E" w:rsidRDefault="00D2608E" w:rsidP="00D2608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שלמות האריזה וקיום תהליכי סימון המזון;</w:t>
      </w:r>
    </w:p>
    <w:p w:rsidR="00D2608E" w:rsidRDefault="00D2608E" w:rsidP="00D2608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אחסון מוצרי בשר;</w:t>
      </w:r>
    </w:p>
    <w:p w:rsidR="00D2608E" w:rsidRDefault="00D2608E" w:rsidP="00D2608E">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הובלת מוצרי הבשר מאתר הייצור לדרכי השיווק.</w:t>
      </w:r>
    </w:p>
    <w:p w:rsidR="00524BD0" w:rsidRDefault="00524BD0" w:rsidP="00D2608E">
      <w:pPr>
        <w:pStyle w:val="P00"/>
        <w:spacing w:before="72"/>
        <w:ind w:left="0" w:right="1134"/>
        <w:rPr>
          <w:rStyle w:val="default"/>
          <w:rFonts w:cs="FrankRuehl" w:hint="cs"/>
          <w:rtl/>
        </w:rPr>
      </w:pPr>
      <w:bookmarkStart w:id="311" w:name="Seif202"/>
      <w:bookmarkEnd w:id="311"/>
      <w:r>
        <w:rPr>
          <w:lang w:val="he-IL"/>
        </w:rPr>
        <w:pict>
          <v:rect id="_x0000_s2269" style="position:absolute;left:0;text-align:left;margin-left:464.5pt;margin-top:8.05pt;width:75.05pt;height:12.85pt;z-index:251642368"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נוכחות במפעל</w:t>
                  </w:r>
                </w:p>
              </w:txbxContent>
            </v:textbox>
            <w10:anchorlock/>
          </v:rect>
        </w:pict>
      </w:r>
      <w:r>
        <w:rPr>
          <w:rStyle w:val="big-number"/>
          <w:rFonts w:hint="cs"/>
          <w:rtl/>
        </w:rPr>
        <w:t>20</w:t>
      </w:r>
      <w:r w:rsidR="00D2608E">
        <w:rPr>
          <w:rStyle w:val="big-number"/>
          <w:rFonts w:hint="cs"/>
          <w:rtl/>
        </w:rPr>
        <w:t>3</w:t>
      </w:r>
      <w:r w:rsidRPr="00C95D6B">
        <w:rPr>
          <w:rStyle w:val="default"/>
          <w:rFonts w:cs="FrankRuehl"/>
          <w:rtl/>
        </w:rPr>
        <w:t>.</w:t>
      </w:r>
      <w:r w:rsidRPr="00C95D6B">
        <w:rPr>
          <w:rStyle w:val="default"/>
          <w:rFonts w:cs="FrankRuehl"/>
          <w:rtl/>
        </w:rPr>
        <w:tab/>
      </w:r>
      <w:r w:rsidR="00D2608E">
        <w:rPr>
          <w:rStyle w:val="default"/>
          <w:rFonts w:cs="FrankRuehl" w:hint="cs"/>
          <w:rtl/>
        </w:rPr>
        <w:t>רופא וטרינר מוסמך במפעל יהיה נוכח במפעל בתדירות שיורה עליה מנהל היחידה הווטרינרית, בהתאם לניהול סיכונים ובין השאר בהתאם לניתוח של הסיכונים הקיימים לבריאות הציבור מאותו מפעל ומאותו סוג מזון.</w:t>
      </w:r>
    </w:p>
    <w:p w:rsidR="00524BD0" w:rsidRDefault="00524BD0" w:rsidP="00D2608E">
      <w:pPr>
        <w:pStyle w:val="P00"/>
        <w:spacing w:before="72"/>
        <w:ind w:left="0" w:right="1134"/>
        <w:rPr>
          <w:rStyle w:val="default"/>
          <w:rFonts w:cs="FrankRuehl" w:hint="cs"/>
          <w:rtl/>
        </w:rPr>
      </w:pPr>
      <w:bookmarkStart w:id="312" w:name="Seif203"/>
      <w:bookmarkEnd w:id="312"/>
      <w:r>
        <w:rPr>
          <w:lang w:val="he-IL"/>
        </w:rPr>
        <w:pict>
          <v:rect id="_x0000_s2270" style="position:absolute;left:0;text-align:left;margin-left:464.5pt;margin-top:8.05pt;width:75.05pt;height:17.9pt;z-index:251643392"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נטילת דוגמאות וביצוע בדיקות</w:t>
                  </w:r>
                </w:p>
              </w:txbxContent>
            </v:textbox>
            <w10:anchorlock/>
          </v:rect>
        </w:pict>
      </w:r>
      <w:r>
        <w:rPr>
          <w:rStyle w:val="big-number"/>
          <w:rFonts w:hint="cs"/>
          <w:rtl/>
        </w:rPr>
        <w:t>20</w:t>
      </w:r>
      <w:r w:rsidR="00D2608E">
        <w:rPr>
          <w:rStyle w:val="big-number"/>
          <w:rFonts w:hint="cs"/>
          <w:rtl/>
        </w:rPr>
        <w:t>4</w:t>
      </w:r>
      <w:r w:rsidRPr="00C95D6B">
        <w:rPr>
          <w:rStyle w:val="default"/>
          <w:rFonts w:cs="FrankRuehl"/>
          <w:rtl/>
        </w:rPr>
        <w:t>.</w:t>
      </w:r>
      <w:r w:rsidRPr="00C95D6B">
        <w:rPr>
          <w:rStyle w:val="default"/>
          <w:rFonts w:cs="FrankRuehl"/>
          <w:rtl/>
        </w:rPr>
        <w:tab/>
      </w:r>
      <w:r w:rsidR="00D2608E">
        <w:rPr>
          <w:rStyle w:val="default"/>
          <w:rFonts w:cs="FrankRuehl" w:hint="cs"/>
          <w:rtl/>
        </w:rPr>
        <w:t>רופא וטרינר מוסמך במפעל ייטול דוגמאות של מזון ויבצע בדיקות, יידע את המפעל לגבי תוצאות הבדיקות וינהל רישום של תוצאות הבדיקות שביצע, והכול לפי הוראות מנהל היחידה הווטרינרית שיפורסמו באתר האינטרנט; המפעל יישא בהוצאות הבדיקות ונטילת הדוגמאות תהיה בלא תשלום.</w:t>
      </w:r>
    </w:p>
    <w:p w:rsidR="00524BD0" w:rsidRDefault="00524BD0" w:rsidP="00D2608E">
      <w:pPr>
        <w:pStyle w:val="P00"/>
        <w:spacing w:before="72"/>
        <w:ind w:left="0" w:right="1134"/>
        <w:rPr>
          <w:rStyle w:val="default"/>
          <w:rFonts w:cs="FrankRuehl" w:hint="cs"/>
          <w:rtl/>
        </w:rPr>
      </w:pPr>
      <w:bookmarkStart w:id="313" w:name="Seif204"/>
      <w:bookmarkEnd w:id="313"/>
      <w:r>
        <w:rPr>
          <w:lang w:val="he-IL"/>
        </w:rPr>
        <w:pict>
          <v:rect id="_x0000_s2271" style="position:absolute;left:0;text-align:left;margin-left:464.5pt;margin-top:8.05pt;width:75.05pt;height:25.6pt;z-index:251644416"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פיקוח על הוצאת תעודת משלוח למוצר בשר</w:t>
                  </w:r>
                </w:p>
              </w:txbxContent>
            </v:textbox>
            <w10:anchorlock/>
          </v:rect>
        </w:pict>
      </w:r>
      <w:r>
        <w:rPr>
          <w:rStyle w:val="big-number"/>
          <w:rFonts w:hint="cs"/>
          <w:rtl/>
        </w:rPr>
        <w:t>20</w:t>
      </w:r>
      <w:r w:rsidR="00D2608E">
        <w:rPr>
          <w:rStyle w:val="big-number"/>
          <w:rFonts w:hint="cs"/>
          <w:rtl/>
        </w:rPr>
        <w:t>5</w:t>
      </w:r>
      <w:r w:rsidRPr="00C95D6B">
        <w:rPr>
          <w:rStyle w:val="default"/>
          <w:rFonts w:cs="FrankRuehl"/>
          <w:rtl/>
        </w:rPr>
        <w:t>.</w:t>
      </w:r>
      <w:r w:rsidRPr="00C95D6B">
        <w:rPr>
          <w:rStyle w:val="default"/>
          <w:rFonts w:cs="FrankRuehl"/>
          <w:rtl/>
        </w:rPr>
        <w:tab/>
      </w:r>
      <w:r w:rsidR="00D2608E">
        <w:rPr>
          <w:rStyle w:val="default"/>
          <w:rFonts w:cs="FrankRuehl" w:hint="cs"/>
          <w:rtl/>
        </w:rPr>
        <w:t>רופא וטרינר מוסמך במפעל רשאי להחליט כי יצרן של מוצר בשר, בעל היתר הפעלה או יבואן לא יוציא תעודת משלוח למוצר בשר, במקרה מסוים או דרך כלל, אם הוא מעוניין לבצע בדיקה של המשלוח, או אם מצא שהתקיים אחד מאלה:</w:t>
      </w:r>
    </w:p>
    <w:p w:rsidR="00D2608E" w:rsidRDefault="00D2608E" w:rsidP="00D2608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מוצר הבשר אינו ראוי למאכל אדם או שאינו עומד בדרישות חקיקת המזון;</w:t>
      </w:r>
    </w:p>
    <w:p w:rsidR="00D2608E" w:rsidRDefault="00D2608E" w:rsidP="00D2608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יש אי-התאמה לתכנית בטיחות מזון, באופן העלול לפגוע בבטיחות מוצר הבשר;</w:t>
      </w:r>
    </w:p>
    <w:p w:rsidR="00D2608E" w:rsidRDefault="00D2608E" w:rsidP="00D2608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רכב ההובלה אינו עומד בדרישות סעיף 183 או בדרישות לפי חקיקת המזון;</w:t>
      </w:r>
    </w:p>
    <w:p w:rsidR="00D2608E" w:rsidRDefault="00D2608E" w:rsidP="00D2608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חל איסור במערכת הממוחשבת כאמור בסעיף 211(ב) להנפיק תעודת המשלוח לגבי אתר המכירה שאליו מיועד מוצר הבשר או לגבי הרכב שמוביל את מוצר הבשר;</w:t>
      </w:r>
    </w:p>
    <w:p w:rsidR="00D2608E" w:rsidRDefault="00D2608E" w:rsidP="00D2608E">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חל איסור במערכת הממוחשבת להנפיק תעודת המשלוח מאחר שהיצרן או בעל היתר ההפעלה לא שילמו את האגרה הנדרשת לפי הוראות סעיפים אלה:</w:t>
      </w:r>
    </w:p>
    <w:p w:rsidR="00D2608E" w:rsidRDefault="00D2608E" w:rsidP="00D2608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לגבי יצרן שאינו בעל היתר הפעלה </w:t>
      </w:r>
      <w:r>
        <w:rPr>
          <w:rStyle w:val="default"/>
          <w:rFonts w:cs="FrankRuehl"/>
          <w:rtl/>
        </w:rPr>
        <w:t>–</w:t>
      </w:r>
      <w:r>
        <w:rPr>
          <w:rStyle w:val="default"/>
          <w:rFonts w:cs="FrankRuehl" w:hint="cs"/>
          <w:rtl/>
        </w:rPr>
        <w:t xml:space="preserve"> לפי סעיף 214;</w:t>
      </w:r>
    </w:p>
    <w:p w:rsidR="00D2608E" w:rsidRDefault="00D2608E" w:rsidP="00D2608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לגבי בעל היתר הפעלה </w:t>
      </w:r>
      <w:r>
        <w:rPr>
          <w:rStyle w:val="default"/>
          <w:rFonts w:cs="FrankRuehl"/>
          <w:rtl/>
        </w:rPr>
        <w:t>–</w:t>
      </w:r>
      <w:r>
        <w:rPr>
          <w:rStyle w:val="default"/>
          <w:rFonts w:cs="FrankRuehl" w:hint="cs"/>
          <w:rtl/>
        </w:rPr>
        <w:t xml:space="preserve"> לפי פקודת מחלות בעלי חיים או לפי סעיף 215.</w:t>
      </w:r>
    </w:p>
    <w:p w:rsidR="00524BD0" w:rsidRDefault="00524BD0" w:rsidP="00D2608E">
      <w:pPr>
        <w:pStyle w:val="P00"/>
        <w:spacing w:before="72"/>
        <w:ind w:left="0" w:right="1134"/>
        <w:rPr>
          <w:rStyle w:val="default"/>
          <w:rFonts w:cs="FrankRuehl" w:hint="cs"/>
          <w:rtl/>
        </w:rPr>
      </w:pPr>
      <w:bookmarkStart w:id="314" w:name="Seif205"/>
      <w:bookmarkEnd w:id="314"/>
      <w:r>
        <w:rPr>
          <w:lang w:val="he-IL"/>
        </w:rPr>
        <w:pict>
          <v:rect id="_x0000_s2272" style="position:absolute;left:0;text-align:left;margin-left:464.5pt;margin-top:8.05pt;width:75.05pt;height:11.1pt;z-index:251645440"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מתן תעודה וטרינרית</w:t>
                  </w:r>
                </w:p>
              </w:txbxContent>
            </v:textbox>
            <w10:anchorlock/>
          </v:rect>
        </w:pict>
      </w:r>
      <w:r>
        <w:rPr>
          <w:rStyle w:val="big-number"/>
          <w:rFonts w:hint="cs"/>
          <w:rtl/>
        </w:rPr>
        <w:t>20</w:t>
      </w:r>
      <w:r w:rsidR="00D2608E">
        <w:rPr>
          <w:rStyle w:val="big-number"/>
          <w:rFonts w:hint="cs"/>
          <w:rtl/>
        </w:rPr>
        <w:t>6</w:t>
      </w:r>
      <w:r w:rsidRPr="00C95D6B">
        <w:rPr>
          <w:rStyle w:val="default"/>
          <w:rFonts w:cs="FrankRuehl"/>
          <w:rtl/>
        </w:rPr>
        <w:t>.</w:t>
      </w:r>
      <w:r w:rsidRPr="00C95D6B">
        <w:rPr>
          <w:rStyle w:val="default"/>
          <w:rFonts w:cs="FrankRuehl"/>
          <w:rtl/>
        </w:rPr>
        <w:tab/>
      </w:r>
      <w:r w:rsidR="00D2608E">
        <w:rPr>
          <w:rStyle w:val="default"/>
          <w:rFonts w:cs="FrankRuehl" w:hint="cs"/>
          <w:rtl/>
        </w:rPr>
        <w:t>(א)</w:t>
      </w:r>
      <w:r w:rsidR="00D2608E">
        <w:rPr>
          <w:rStyle w:val="default"/>
          <w:rFonts w:cs="FrankRuehl" w:hint="cs"/>
          <w:rtl/>
        </w:rPr>
        <w:tab/>
        <w:t>השר, באישור הוועדה, רשאי לקבוע כי הוצאת מוצר בשר מסוג מסוים ממפעל בשר מחייבת קבלת תעודה וטרינרית כאמור בסעיף קטן (ב), וכן תנאים למתן תעודה כאמור.</w:t>
      </w:r>
    </w:p>
    <w:p w:rsidR="00D2608E" w:rsidRDefault="00D2608E" w:rsidP="00D2608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רופא וטרינר מוסמך המפקח במפעל שנקבע לגביו כאמור בסעיף קטן (א), יבדוק את מוצר הבשר ואם מצא כי הוא ראוי למאכל אדם יחתום, טרם הוצאת מוצר בשר ממפעל כאמור, על תעודה המעידה על הבדיקה ועל תוצאותיה.</w:t>
      </w:r>
    </w:p>
    <w:p w:rsidR="00D2608E" w:rsidRDefault="00D2608E" w:rsidP="00D2608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רופא וטרינר מוסמך במפעל שנקבע לגביו כאמור בסעיף קטן (א), יסרב לחתום על תעודה וטרינרית אם התקיימה אחת מהנסיבות השוללות מתן תעודת משלוח למוצרי בשר כאמור בסעיף 180 או אם לא התקיים תנאי לחתימה על התעודה הווטרינרית שנקבע בצו כאמור בסעיף קטן (א) לגבי מפעל בשר.</w:t>
      </w:r>
    </w:p>
    <w:p w:rsidR="00524BD0" w:rsidRDefault="00524BD0" w:rsidP="00D2608E">
      <w:pPr>
        <w:pStyle w:val="P00"/>
        <w:spacing w:before="72"/>
        <w:ind w:left="0" w:right="1134"/>
        <w:rPr>
          <w:rStyle w:val="default"/>
          <w:rFonts w:cs="FrankRuehl" w:hint="cs"/>
          <w:rtl/>
        </w:rPr>
      </w:pPr>
      <w:bookmarkStart w:id="315" w:name="Seif206"/>
      <w:bookmarkEnd w:id="315"/>
      <w:r>
        <w:rPr>
          <w:lang w:val="he-IL"/>
        </w:rPr>
        <w:pict>
          <v:rect id="_x0000_s2273" style="position:absolute;left:0;text-align:left;margin-left:464.5pt;margin-top:8.05pt;width:75.05pt;height:17.9pt;z-index:251646464"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דיווח למנהל היחידה הווטרינרית</w:t>
                  </w:r>
                </w:p>
              </w:txbxContent>
            </v:textbox>
            <w10:anchorlock/>
          </v:rect>
        </w:pict>
      </w:r>
      <w:r>
        <w:rPr>
          <w:rStyle w:val="big-number"/>
          <w:rFonts w:hint="cs"/>
          <w:rtl/>
        </w:rPr>
        <w:t>20</w:t>
      </w:r>
      <w:r w:rsidR="00D2608E">
        <w:rPr>
          <w:rStyle w:val="big-number"/>
          <w:rFonts w:hint="cs"/>
          <w:rtl/>
        </w:rPr>
        <w:t>7</w:t>
      </w:r>
      <w:r w:rsidRPr="00C95D6B">
        <w:rPr>
          <w:rStyle w:val="default"/>
          <w:rFonts w:cs="FrankRuehl"/>
          <w:rtl/>
        </w:rPr>
        <w:t>.</w:t>
      </w:r>
      <w:r w:rsidRPr="00C95D6B">
        <w:rPr>
          <w:rStyle w:val="default"/>
          <w:rFonts w:cs="FrankRuehl"/>
          <w:rtl/>
        </w:rPr>
        <w:tab/>
      </w:r>
      <w:r w:rsidR="00D2608E">
        <w:rPr>
          <w:rStyle w:val="default"/>
          <w:rFonts w:cs="FrankRuehl" w:hint="cs"/>
          <w:rtl/>
        </w:rPr>
        <w:t>רופא וטרינר מוסמך במפעל ידווח בכתב למנהל היחידה הווטרינרית על ממצאי הבדיקות בהתאם להוראות שלפי סעיף 204, על הליקויים והחריגות במפעל, על הפעולות המתקנות שבוצעו בו וכן על כל מידע אחר הנוגע לעניין שידרוש מנהל היחידה הווטרינרית.</w:t>
      </w:r>
    </w:p>
    <w:p w:rsidR="00D2608E" w:rsidRPr="00D2608E" w:rsidRDefault="00D2608E" w:rsidP="00D2608E">
      <w:pPr>
        <w:pStyle w:val="header-2"/>
        <w:spacing w:before="120"/>
        <w:ind w:left="0" w:right="1134"/>
        <w:rPr>
          <w:rFonts w:hint="cs"/>
          <w:sz w:val="18"/>
          <w:szCs w:val="18"/>
          <w:rtl/>
        </w:rPr>
      </w:pPr>
      <w:bookmarkStart w:id="316" w:name="hed232"/>
      <w:bookmarkEnd w:id="316"/>
      <w:r w:rsidRPr="00D2608E">
        <w:rPr>
          <w:rFonts w:hint="cs"/>
          <w:sz w:val="18"/>
          <w:szCs w:val="18"/>
          <w:rtl/>
        </w:rPr>
        <w:t>סימן משנה ה': חובות וסמכויות פיקוח של רופא וטרינר מוסמך בשווקים</w:t>
      </w:r>
    </w:p>
    <w:p w:rsidR="00524BD0" w:rsidRDefault="00524BD0" w:rsidP="00D2608E">
      <w:pPr>
        <w:pStyle w:val="P00"/>
        <w:spacing w:before="72"/>
        <w:ind w:left="0" w:right="1134"/>
        <w:rPr>
          <w:rStyle w:val="default"/>
          <w:rFonts w:cs="FrankRuehl" w:hint="cs"/>
          <w:rtl/>
        </w:rPr>
      </w:pPr>
      <w:bookmarkStart w:id="317" w:name="Seif207"/>
      <w:bookmarkEnd w:id="317"/>
      <w:r>
        <w:rPr>
          <w:lang w:val="he-IL"/>
        </w:rPr>
        <w:pict>
          <v:rect id="_x0000_s2274" style="position:absolute;left:0;text-align:left;margin-left:464.5pt;margin-top:8.05pt;width:75.05pt;height:17.9pt;z-index:251647488"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נקיטת פעולות פיקוח בשווקים</w:t>
                  </w:r>
                </w:p>
              </w:txbxContent>
            </v:textbox>
            <w10:anchorlock/>
          </v:rect>
        </w:pict>
      </w:r>
      <w:r>
        <w:rPr>
          <w:rStyle w:val="big-number"/>
          <w:rFonts w:hint="cs"/>
          <w:rtl/>
        </w:rPr>
        <w:t>20</w:t>
      </w:r>
      <w:r w:rsidR="00D2608E">
        <w:rPr>
          <w:rStyle w:val="big-number"/>
          <w:rFonts w:hint="cs"/>
          <w:rtl/>
        </w:rPr>
        <w:t>8</w:t>
      </w:r>
      <w:r w:rsidRPr="00C95D6B">
        <w:rPr>
          <w:rStyle w:val="default"/>
          <w:rFonts w:cs="FrankRuehl"/>
          <w:rtl/>
        </w:rPr>
        <w:t>.</w:t>
      </w:r>
      <w:r w:rsidRPr="00C95D6B">
        <w:rPr>
          <w:rStyle w:val="default"/>
          <w:rFonts w:cs="FrankRuehl"/>
          <w:rtl/>
        </w:rPr>
        <w:tab/>
      </w:r>
      <w:r w:rsidR="00D2608E">
        <w:rPr>
          <w:rStyle w:val="default"/>
          <w:rFonts w:cs="FrankRuehl" w:hint="cs"/>
          <w:rtl/>
        </w:rPr>
        <w:t>רופא וטרינר מוסמך בשווקים יפקח על קיומם של אלה, לפי הוראות חקיקת המזון:</w:t>
      </w:r>
    </w:p>
    <w:p w:rsidR="00D2608E" w:rsidRDefault="00D2608E" w:rsidP="00D2608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תנאי התברואה;</w:t>
      </w:r>
    </w:p>
    <w:p w:rsidR="00D2608E" w:rsidRDefault="00D2608E" w:rsidP="00D2608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בטיחות של מוצרי הבשר;</w:t>
      </w:r>
    </w:p>
    <w:p w:rsidR="00D2608E" w:rsidRDefault="00D2608E" w:rsidP="00D2608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שלמות האריזה וקיום תהליכי סימון המזון;</w:t>
      </w:r>
    </w:p>
    <w:p w:rsidR="00D2608E" w:rsidRDefault="00D2608E" w:rsidP="00D2608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אחסון מוצרי הבשר;</w:t>
      </w:r>
    </w:p>
    <w:p w:rsidR="00D2608E" w:rsidRDefault="00D2608E" w:rsidP="00D2608E">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הובלת מוצרי הבשר ופריקתם מרכב הובלה;</w:t>
      </w:r>
    </w:p>
    <w:p w:rsidR="00D2608E" w:rsidRDefault="00D2608E" w:rsidP="00D2608E">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תהליכי העבודה;</w:t>
      </w:r>
    </w:p>
    <w:p w:rsidR="00D2608E" w:rsidRDefault="00D2608E" w:rsidP="00D2608E">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עקיבות;</w:t>
      </w:r>
    </w:p>
    <w:p w:rsidR="00D2608E" w:rsidRDefault="00D2608E" w:rsidP="00D2608E">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אורך חיי המדף.</w:t>
      </w:r>
    </w:p>
    <w:p w:rsidR="00524BD0" w:rsidRDefault="00524BD0" w:rsidP="00D2608E">
      <w:pPr>
        <w:pStyle w:val="P00"/>
        <w:spacing w:before="72"/>
        <w:ind w:left="0" w:right="1134"/>
        <w:rPr>
          <w:rStyle w:val="default"/>
          <w:rFonts w:cs="FrankRuehl"/>
          <w:rtl/>
        </w:rPr>
      </w:pPr>
      <w:bookmarkStart w:id="318" w:name="Seif208"/>
      <w:bookmarkEnd w:id="318"/>
      <w:r>
        <w:rPr>
          <w:lang w:val="he-IL"/>
        </w:rPr>
        <w:pict>
          <v:rect id="_x0000_s2275" style="position:absolute;left:0;text-align:left;margin-left:464.5pt;margin-top:8.05pt;width:75.05pt;height:13.95pt;z-index:251648512"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ביצוע ביקורות</w:t>
                  </w:r>
                </w:p>
              </w:txbxContent>
            </v:textbox>
            <w10:anchorlock/>
          </v:rect>
        </w:pict>
      </w:r>
      <w:r>
        <w:rPr>
          <w:rStyle w:val="big-number"/>
          <w:rFonts w:hint="cs"/>
          <w:rtl/>
        </w:rPr>
        <w:t>20</w:t>
      </w:r>
      <w:r w:rsidR="00D2608E">
        <w:rPr>
          <w:rStyle w:val="big-number"/>
          <w:rFonts w:hint="cs"/>
          <w:rtl/>
        </w:rPr>
        <w:t>9</w:t>
      </w:r>
      <w:r w:rsidRPr="00C95D6B">
        <w:rPr>
          <w:rStyle w:val="default"/>
          <w:rFonts w:cs="FrankRuehl"/>
          <w:rtl/>
        </w:rPr>
        <w:t>.</w:t>
      </w:r>
      <w:r w:rsidRPr="00C95D6B">
        <w:rPr>
          <w:rStyle w:val="default"/>
          <w:rFonts w:cs="FrankRuehl"/>
          <w:rtl/>
        </w:rPr>
        <w:tab/>
      </w:r>
      <w:r w:rsidR="00D2608E">
        <w:rPr>
          <w:rStyle w:val="default"/>
          <w:rFonts w:cs="FrankRuehl" w:hint="cs"/>
          <w:rtl/>
        </w:rPr>
        <w:t>רופא וטרינר מוסמך בשווקים יבצע ביקורת באתרי המכירה בתדירות שיורה עליה מנהל היחידה הווטרינרית, בין השאר בהתאם לניתוח של הסיכונים לבריאות הציבור מאותו אתר מכירה ומאותו סוג מזון.</w:t>
      </w:r>
    </w:p>
    <w:p w:rsidR="00524BD0" w:rsidRDefault="00524BD0" w:rsidP="00D2608E">
      <w:pPr>
        <w:pStyle w:val="P00"/>
        <w:spacing w:before="72"/>
        <w:ind w:left="0" w:right="1134"/>
        <w:rPr>
          <w:rStyle w:val="default"/>
          <w:rFonts w:cs="FrankRuehl" w:hint="cs"/>
          <w:rtl/>
        </w:rPr>
      </w:pPr>
      <w:bookmarkStart w:id="319" w:name="Seif209"/>
      <w:bookmarkEnd w:id="319"/>
      <w:r>
        <w:rPr>
          <w:lang w:val="he-IL"/>
        </w:rPr>
        <w:pict>
          <v:rect id="_x0000_s2276" style="position:absolute;left:0;text-align:left;margin-left:464.5pt;margin-top:8.05pt;width:75.05pt;height:17.9pt;z-index:251649536"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נטילת דוגמאות מזון וביצוע בדיקות</w:t>
                  </w:r>
                </w:p>
              </w:txbxContent>
            </v:textbox>
            <w10:anchorlock/>
          </v:rect>
        </w:pict>
      </w:r>
      <w:r>
        <w:rPr>
          <w:rStyle w:val="big-number"/>
          <w:rFonts w:hint="cs"/>
          <w:rtl/>
        </w:rPr>
        <w:t>21</w:t>
      </w:r>
      <w:r>
        <w:rPr>
          <w:rStyle w:val="big-number"/>
          <w:rtl/>
        </w:rPr>
        <w:t>0</w:t>
      </w:r>
      <w:r w:rsidRPr="00C95D6B">
        <w:rPr>
          <w:rStyle w:val="default"/>
          <w:rFonts w:cs="FrankRuehl"/>
          <w:rtl/>
        </w:rPr>
        <w:t>.</w:t>
      </w:r>
      <w:r w:rsidRPr="00C95D6B">
        <w:rPr>
          <w:rStyle w:val="default"/>
          <w:rFonts w:cs="FrankRuehl"/>
          <w:rtl/>
        </w:rPr>
        <w:tab/>
      </w:r>
      <w:r w:rsidR="00D2608E">
        <w:rPr>
          <w:rStyle w:val="default"/>
          <w:rFonts w:cs="FrankRuehl" w:hint="cs"/>
          <w:rtl/>
        </w:rPr>
        <w:t>רופא וטרינר מוסמך בשווקים ייטול דוגמאות של מזון, יבצע בדיקות וינהל רישום של תוצאות הבדיקות שיבצע, והכול לפי הוראות מנהל היחידה הווטרינרית.</w:t>
      </w:r>
    </w:p>
    <w:p w:rsidR="00524BD0" w:rsidRDefault="00524BD0" w:rsidP="007D34B2">
      <w:pPr>
        <w:pStyle w:val="P00"/>
        <w:spacing w:before="72"/>
        <w:ind w:left="0" w:right="1134"/>
        <w:rPr>
          <w:rStyle w:val="default"/>
          <w:rFonts w:cs="FrankRuehl" w:hint="cs"/>
          <w:rtl/>
        </w:rPr>
      </w:pPr>
      <w:bookmarkStart w:id="320" w:name="Seif210"/>
      <w:bookmarkEnd w:id="320"/>
      <w:r>
        <w:rPr>
          <w:lang w:val="he-IL"/>
        </w:rPr>
        <w:pict>
          <v:rect id="_x0000_s2277" style="position:absolute;left:0;text-align:left;margin-left:464.5pt;margin-top:8.05pt;width:75.05pt;height:17.9pt;z-index:251650560"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פיקוח על העברת מזון לאתר מכירה</w:t>
                  </w:r>
                </w:p>
              </w:txbxContent>
            </v:textbox>
            <w10:anchorlock/>
          </v:rect>
        </w:pict>
      </w:r>
      <w:r>
        <w:rPr>
          <w:rStyle w:val="big-number"/>
          <w:rFonts w:hint="cs"/>
          <w:rtl/>
        </w:rPr>
        <w:t>21</w:t>
      </w:r>
      <w:r w:rsidR="00D2608E">
        <w:rPr>
          <w:rStyle w:val="big-number"/>
          <w:rFonts w:hint="cs"/>
          <w:rtl/>
        </w:rPr>
        <w:t>1</w:t>
      </w:r>
      <w:r w:rsidRPr="00C95D6B">
        <w:rPr>
          <w:rStyle w:val="default"/>
          <w:rFonts w:cs="FrankRuehl"/>
          <w:rtl/>
        </w:rPr>
        <w:t>.</w:t>
      </w:r>
      <w:r w:rsidRPr="00C95D6B">
        <w:rPr>
          <w:rStyle w:val="default"/>
          <w:rFonts w:cs="FrankRuehl"/>
          <w:rtl/>
        </w:rPr>
        <w:tab/>
      </w:r>
      <w:r w:rsidR="007D34B2">
        <w:rPr>
          <w:rStyle w:val="default"/>
          <w:rFonts w:cs="FrankRuehl" w:hint="cs"/>
          <w:rtl/>
        </w:rPr>
        <w:t>(א)</w:t>
      </w:r>
      <w:r w:rsidR="007D34B2">
        <w:rPr>
          <w:rStyle w:val="default"/>
          <w:rFonts w:cs="FrankRuehl" w:hint="cs"/>
          <w:rtl/>
        </w:rPr>
        <w:tab/>
        <w:t>רופא וטרינר מוסמך בשווקים לא ירשה להעביר מוצר בשר לאתר מכירה, במקרים אלה:</w:t>
      </w:r>
    </w:p>
    <w:p w:rsidR="007D34B2" w:rsidRDefault="007D34B2" w:rsidP="007D34B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ניתן לגבי אתר המכירה צו הפסקה לפי סעיפים 16, 17 או 20 לחוק רישוי עסקים או צו מניעת פעולות לפי סעיף 22א לחוק האמור;</w:t>
      </w:r>
    </w:p>
    <w:p w:rsidR="007D34B2" w:rsidRDefault="007D34B2" w:rsidP="00A36DB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הרופא הווטרינר כאמור מצא שהעברת מוצר הבשר עלולה לס</w:t>
      </w:r>
      <w:r w:rsidR="00A36DB0">
        <w:rPr>
          <w:rStyle w:val="default"/>
          <w:rFonts w:cs="FrankRuehl" w:hint="cs"/>
          <w:rtl/>
        </w:rPr>
        <w:t>כ</w:t>
      </w:r>
      <w:r>
        <w:rPr>
          <w:rStyle w:val="default"/>
          <w:rFonts w:cs="FrankRuehl" w:hint="cs"/>
          <w:rtl/>
        </w:rPr>
        <w:t>ן את בריאות הציבור.</w:t>
      </w:r>
    </w:p>
    <w:p w:rsidR="007D34B2" w:rsidRDefault="007D34B2" w:rsidP="007D34B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הרשה רופא וטרינר מוסמך בשווקים להעביר מוצר בשר לאתר מכירה כאמור בסעיף קטן (א), יעביר עדכון על כך לאלתר באמצעות המערכת הממוחשבת שהוקמה לפי סעיף 220, ויציין בה כי חל איסור העברה כאמור.</w:t>
      </w:r>
    </w:p>
    <w:p w:rsidR="007D34B2" w:rsidRDefault="007D34B2" w:rsidP="007D34B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הוראה של רופא וטרינר מוסמך בשווקים כאמור בסעיף קטן (א)(2) תהיה לתקופה שלא תעלה על 48 שעות ותינתן רק לאחר שהרופא הווטרינר המוסמך נתן לבעל אתר המכירה הזדמנות להשמיע את טענותיו; ואולם אם מצא הרופא הווטרינר המוסמך כי השהיית ההוראה עלולה לסכן את בריאות הציבור, רשאי הוא לתתה לאלתר, ובלבד שייתן לבעל אתר המכירה הזדמנות לטעון את טענותיו בהזדמנות הראשונה לאחר מכן.</w:t>
      </w:r>
    </w:p>
    <w:p w:rsidR="007D34B2" w:rsidRDefault="007D34B2" w:rsidP="007D34B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יעביר אדם מוצר בשר לאתר מכירה בניגוד להוראות רופא וטרינר מוסמך בשווקים לפי סעיף זה.</w:t>
      </w:r>
    </w:p>
    <w:p w:rsidR="00524BD0" w:rsidRDefault="00524BD0" w:rsidP="007D34B2">
      <w:pPr>
        <w:pStyle w:val="P00"/>
        <w:spacing w:before="72"/>
        <w:ind w:left="0" w:right="1134"/>
        <w:rPr>
          <w:rStyle w:val="default"/>
          <w:rFonts w:cs="FrankRuehl" w:hint="cs"/>
          <w:rtl/>
        </w:rPr>
      </w:pPr>
      <w:bookmarkStart w:id="321" w:name="Seif211"/>
      <w:bookmarkEnd w:id="321"/>
      <w:r>
        <w:rPr>
          <w:lang w:val="he-IL"/>
        </w:rPr>
        <w:pict>
          <v:rect id="_x0000_s2278" style="position:absolute;left:0;text-align:left;margin-left:464.5pt;margin-top:8.05pt;width:75.05pt;height:27pt;z-index:251651584"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דיווח על ביקורות ובדיקות למנהל היחידה הווטרינרית</w:t>
                  </w:r>
                </w:p>
              </w:txbxContent>
            </v:textbox>
            <w10:anchorlock/>
          </v:rect>
        </w:pict>
      </w:r>
      <w:r>
        <w:rPr>
          <w:rStyle w:val="big-number"/>
          <w:rFonts w:hint="cs"/>
          <w:rtl/>
        </w:rPr>
        <w:t>21</w:t>
      </w:r>
      <w:r w:rsidR="007D34B2">
        <w:rPr>
          <w:rStyle w:val="big-number"/>
          <w:rFonts w:hint="cs"/>
          <w:rtl/>
        </w:rPr>
        <w:t>2</w:t>
      </w:r>
      <w:r w:rsidRPr="00C95D6B">
        <w:rPr>
          <w:rStyle w:val="default"/>
          <w:rFonts w:cs="FrankRuehl"/>
          <w:rtl/>
        </w:rPr>
        <w:t>.</w:t>
      </w:r>
      <w:r w:rsidRPr="00C95D6B">
        <w:rPr>
          <w:rStyle w:val="default"/>
          <w:rFonts w:cs="FrankRuehl"/>
          <w:rtl/>
        </w:rPr>
        <w:tab/>
      </w:r>
      <w:r w:rsidR="007D34B2">
        <w:rPr>
          <w:rStyle w:val="default"/>
          <w:rFonts w:cs="FrankRuehl" w:hint="cs"/>
          <w:rtl/>
        </w:rPr>
        <w:t>(א)</w:t>
      </w:r>
      <w:r w:rsidR="007D34B2">
        <w:rPr>
          <w:rStyle w:val="default"/>
          <w:rFonts w:cs="FrankRuehl" w:hint="cs"/>
          <w:rtl/>
        </w:rPr>
        <w:tab/>
        <w:t>רופא וטרינר מוסמך בשווקים ידווח באמצעות המערכת הממוחשבת למנהל היחידה הווטרינרית על ממצאי הביקורות והבדיקות בהתאם להוראות שלפי סעיף 209, על הליקויים והחריגות, על הפעולות המתקנות שבוצעו וכן על כל מידע אחר הנוגע לעניין שידרוש מנהל היחידה הווטרינרית.</w:t>
      </w:r>
    </w:p>
    <w:p w:rsidR="007D34B2" w:rsidRDefault="007D34B2" w:rsidP="007D34B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רופא וטרינר מוסמך בשווקים יעביר את הדיווח כאמור בסעיף קטן (א) למנהל היחידה הווטרינרית, לפי הוראותיו, ורשאי מנהל היחידה הווטרינרית להורות על מסירת דיווחים שונים על ידי סוגי מפקחים שונים, לגורמים שונים, ובלבד שדיווח לעניין עובד של רשות מקומית יימסר גם למנהל המחלקה הווטרינרית באותה רשות, ובהעדר מנהל מחלקה כאמור </w:t>
      </w:r>
      <w:r>
        <w:rPr>
          <w:rStyle w:val="default"/>
          <w:rFonts w:cs="FrankRuehl"/>
          <w:rtl/>
        </w:rPr>
        <w:t>–</w:t>
      </w:r>
      <w:r>
        <w:rPr>
          <w:rStyle w:val="default"/>
          <w:rFonts w:cs="FrankRuehl" w:hint="cs"/>
          <w:rtl/>
        </w:rPr>
        <w:t xml:space="preserve"> למי שממלא תפקיד דומה ברשות המקומית.</w:t>
      </w:r>
    </w:p>
    <w:p w:rsidR="007D34B2" w:rsidRPr="007D34B2" w:rsidRDefault="007D34B2" w:rsidP="007D34B2">
      <w:pPr>
        <w:pStyle w:val="header-2"/>
        <w:ind w:left="0" w:right="1134"/>
        <w:rPr>
          <w:rFonts w:hint="cs"/>
          <w:rtl/>
        </w:rPr>
      </w:pPr>
      <w:bookmarkStart w:id="322" w:name="hed233"/>
      <w:bookmarkEnd w:id="322"/>
      <w:r w:rsidRPr="007D34B2">
        <w:rPr>
          <w:rFonts w:hint="cs"/>
          <w:rtl/>
        </w:rPr>
        <w:t>סימן ד': אגרות פיקוח</w:t>
      </w:r>
    </w:p>
    <w:p w:rsidR="00524BD0" w:rsidRDefault="00524BD0" w:rsidP="007D34B2">
      <w:pPr>
        <w:pStyle w:val="P00"/>
        <w:spacing w:before="72"/>
        <w:ind w:left="0" w:right="1134"/>
        <w:rPr>
          <w:rStyle w:val="default"/>
          <w:rFonts w:cs="FrankRuehl" w:hint="cs"/>
          <w:rtl/>
        </w:rPr>
      </w:pPr>
      <w:bookmarkStart w:id="323" w:name="Seif212"/>
      <w:bookmarkEnd w:id="323"/>
      <w:r>
        <w:rPr>
          <w:lang w:val="he-IL"/>
        </w:rPr>
        <w:pict>
          <v:rect id="_x0000_s2279" style="position:absolute;left:0;text-align:left;margin-left:464.5pt;margin-top:8.05pt;width:75.05pt;height:17.9pt;z-index:251652608"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הסכום הבסיסי לעניין אגרת פיקוח</w:t>
                  </w:r>
                </w:p>
              </w:txbxContent>
            </v:textbox>
            <w10:anchorlock/>
          </v:rect>
        </w:pict>
      </w:r>
      <w:r>
        <w:rPr>
          <w:rStyle w:val="big-number"/>
          <w:rFonts w:hint="cs"/>
          <w:rtl/>
        </w:rPr>
        <w:t>21</w:t>
      </w:r>
      <w:r w:rsidR="007D34B2">
        <w:rPr>
          <w:rStyle w:val="big-number"/>
          <w:rFonts w:hint="cs"/>
          <w:rtl/>
        </w:rPr>
        <w:t>3</w:t>
      </w:r>
      <w:r w:rsidRPr="00C95D6B">
        <w:rPr>
          <w:rStyle w:val="default"/>
          <w:rFonts w:cs="FrankRuehl"/>
          <w:rtl/>
        </w:rPr>
        <w:t>.</w:t>
      </w:r>
      <w:r w:rsidRPr="00C95D6B">
        <w:rPr>
          <w:rStyle w:val="default"/>
          <w:rFonts w:cs="FrankRuehl"/>
          <w:rtl/>
        </w:rPr>
        <w:tab/>
      </w:r>
      <w:r w:rsidR="007D34B2">
        <w:rPr>
          <w:rStyle w:val="default"/>
          <w:rFonts w:cs="FrankRuehl" w:hint="cs"/>
          <w:rtl/>
        </w:rPr>
        <w:t>(א)</w:t>
      </w:r>
      <w:r w:rsidR="007D34B2">
        <w:rPr>
          <w:rStyle w:val="default"/>
          <w:rFonts w:cs="FrankRuehl" w:hint="cs"/>
          <w:rtl/>
        </w:rPr>
        <w:tab/>
        <w:t xml:space="preserve">בסימן זה, "סכום האגרה הבסיסי" </w:t>
      </w:r>
      <w:r w:rsidR="007D34B2">
        <w:rPr>
          <w:rStyle w:val="default"/>
          <w:rFonts w:cs="FrankRuehl"/>
          <w:rtl/>
        </w:rPr>
        <w:t>–</w:t>
      </w:r>
      <w:r w:rsidR="007D34B2">
        <w:rPr>
          <w:rStyle w:val="default"/>
          <w:rFonts w:cs="FrankRuehl" w:hint="cs"/>
          <w:rtl/>
        </w:rPr>
        <w:t xml:space="preserve"> 34,000 שקלים חדשים</w:t>
      </w:r>
      <w:r w:rsidR="00BD627D">
        <w:rPr>
          <w:rStyle w:val="default"/>
          <w:rFonts w:cs="FrankRuehl" w:hint="cs"/>
          <w:rtl/>
        </w:rPr>
        <w:t>.</w:t>
      </w:r>
    </w:p>
    <w:p w:rsidR="00BD627D" w:rsidRDefault="00BD627D" w:rsidP="007D34B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בהסכמת שר האוצר ובאישור הוועדה, רשאי לשנות את סכום האגרה הבסיסי כאמור בסעיף קטן (א) בהתחשב בין השאר בעלות ההעסקה של רופא וטרינר מוסמך ובתקורה הכרוכה בהעסקה.</w:t>
      </w:r>
    </w:p>
    <w:p w:rsidR="00524BD0" w:rsidRDefault="00524BD0" w:rsidP="00BD627D">
      <w:pPr>
        <w:pStyle w:val="P00"/>
        <w:spacing w:before="72"/>
        <w:ind w:left="0" w:right="1134"/>
        <w:rPr>
          <w:rStyle w:val="default"/>
          <w:rFonts w:cs="FrankRuehl" w:hint="cs"/>
          <w:rtl/>
        </w:rPr>
      </w:pPr>
      <w:bookmarkStart w:id="324" w:name="Seif213"/>
      <w:bookmarkEnd w:id="324"/>
      <w:r>
        <w:rPr>
          <w:lang w:val="he-IL"/>
        </w:rPr>
        <w:pict>
          <v:rect id="_x0000_s2280" style="position:absolute;left:0;text-align:left;margin-left:464.5pt;margin-top:8.05pt;width:75.05pt;height:17.9pt;z-index:251653632"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אגרה בעד פיקוח וטרינרי במפעל</w:t>
                  </w:r>
                </w:p>
              </w:txbxContent>
            </v:textbox>
            <w10:anchorlock/>
          </v:rect>
        </w:pict>
      </w:r>
      <w:r>
        <w:rPr>
          <w:rStyle w:val="big-number"/>
          <w:rFonts w:hint="cs"/>
          <w:rtl/>
        </w:rPr>
        <w:t>21</w:t>
      </w:r>
      <w:r w:rsidR="00BD627D">
        <w:rPr>
          <w:rStyle w:val="big-number"/>
          <w:rFonts w:hint="cs"/>
          <w:rtl/>
        </w:rPr>
        <w:t>4</w:t>
      </w:r>
      <w:r w:rsidRPr="00C95D6B">
        <w:rPr>
          <w:rStyle w:val="default"/>
          <w:rFonts w:cs="FrankRuehl"/>
          <w:rtl/>
        </w:rPr>
        <w:t>.</w:t>
      </w:r>
      <w:r w:rsidRPr="00C95D6B">
        <w:rPr>
          <w:rStyle w:val="default"/>
          <w:rFonts w:cs="FrankRuehl"/>
          <w:rtl/>
        </w:rPr>
        <w:tab/>
      </w:r>
      <w:r w:rsidR="00BD627D">
        <w:rPr>
          <w:rStyle w:val="default"/>
          <w:rFonts w:cs="FrankRuehl" w:hint="cs"/>
          <w:rtl/>
        </w:rPr>
        <w:t>(א)</w:t>
      </w:r>
      <w:r w:rsidR="00BD627D">
        <w:rPr>
          <w:rStyle w:val="default"/>
          <w:rFonts w:cs="FrankRuehl" w:hint="cs"/>
          <w:rtl/>
        </w:rPr>
        <w:tab/>
        <w:t>בעד פיקוח וטרינרי במפעל, ישלם יצרן של מוצר מזון לתאגיד אגרה חודשית בסכום השווה למכפלת סכום האגרה הבסיסי בהיקף ההעסקה של הרופאים הווטרינרים המוסמכים הנדרשים באותו מפעל, כפי שהורה מנהל היחידה הווטרינרית כאמור בסעיף 192.</w:t>
      </w:r>
    </w:p>
    <w:p w:rsidR="00BD627D" w:rsidRDefault="00BD627D" w:rsidP="00BD627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בעד פיקוח וטרינרי במפעל בשעות החורגות משעות העבודה הרגילות תשולם תוספת לאגרה החודשית האמורה בסעיף קטן (א), בסכום שיקבע השר, בהסכמת שר האוצר ובאישור הוועדה.</w:t>
      </w:r>
    </w:p>
    <w:p w:rsidR="00524BD0" w:rsidRDefault="00524BD0" w:rsidP="00BD627D">
      <w:pPr>
        <w:pStyle w:val="P00"/>
        <w:spacing w:before="72"/>
        <w:ind w:left="0" w:right="1134"/>
        <w:rPr>
          <w:rStyle w:val="default"/>
          <w:rFonts w:cs="FrankRuehl" w:hint="cs"/>
          <w:rtl/>
        </w:rPr>
      </w:pPr>
      <w:bookmarkStart w:id="325" w:name="Seif214"/>
      <w:bookmarkEnd w:id="325"/>
      <w:r>
        <w:rPr>
          <w:lang w:val="he-IL"/>
        </w:rPr>
        <w:pict>
          <v:rect id="_x0000_s2281" style="position:absolute;left:0;text-align:left;margin-left:464.5pt;margin-top:8.05pt;width:75.05pt;height:17.9pt;z-index:251654656"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אגרה בעד פיקוח וטרינרי בשווקים</w:t>
                  </w:r>
                </w:p>
              </w:txbxContent>
            </v:textbox>
            <w10:anchorlock/>
          </v:rect>
        </w:pict>
      </w:r>
      <w:r>
        <w:rPr>
          <w:rStyle w:val="big-number"/>
          <w:rFonts w:hint="cs"/>
          <w:rtl/>
        </w:rPr>
        <w:t>21</w:t>
      </w:r>
      <w:r w:rsidR="00BD627D">
        <w:rPr>
          <w:rStyle w:val="big-number"/>
          <w:rFonts w:hint="cs"/>
          <w:rtl/>
        </w:rPr>
        <w:t>5</w:t>
      </w:r>
      <w:r w:rsidRPr="00C95D6B">
        <w:rPr>
          <w:rStyle w:val="default"/>
          <w:rFonts w:cs="FrankRuehl"/>
          <w:rtl/>
        </w:rPr>
        <w:t>.</w:t>
      </w:r>
      <w:r w:rsidRPr="00C95D6B">
        <w:rPr>
          <w:rStyle w:val="default"/>
          <w:rFonts w:cs="FrankRuehl"/>
          <w:rtl/>
        </w:rPr>
        <w:tab/>
      </w:r>
      <w:r w:rsidR="00BD627D">
        <w:rPr>
          <w:rStyle w:val="default"/>
          <w:rFonts w:cs="FrankRuehl" w:hint="cs"/>
          <w:rtl/>
        </w:rPr>
        <w:t>(א)</w:t>
      </w:r>
      <w:r w:rsidR="00BD627D">
        <w:rPr>
          <w:rStyle w:val="default"/>
          <w:rFonts w:cs="FrankRuehl" w:hint="cs"/>
          <w:rtl/>
        </w:rPr>
        <w:tab/>
        <w:t>בעל היתר הפעלה של מפעל לשחיטת בשר או יבואן של מוצרי בשר ישלם לתאגיד, בעד פיקוח וטרינרי בשווקים, אגרה חודשית בסכום של 0.08 שקלים חדשים בעד כל קילוגרם של מוצר בשר המשווק בישראל מהמפעל או המיובא, לפי העניין.</w:t>
      </w:r>
    </w:p>
    <w:p w:rsidR="00BD627D" w:rsidRDefault="00BD627D" w:rsidP="00BD627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בהסכמת שר האוצר ובאישור הוועדה, רשאי לשנות את סכום האגרה כאמור בסעיף קטן (א) בעד כל קילוגרם של מוצר בשר, בשים לב להיקף הפיקוח הנדרש כפי שהורה עליו מנהל היחידה הווטרינרית כאמור בסעיף 196, למשקל הבשר המיוצר או המיובא, ולעלות ההעסקה של רופא וטרינר מוסמך ולתקורה הכרוכה בהעסקה.</w:t>
      </w:r>
    </w:p>
    <w:p w:rsidR="00524BD0" w:rsidRDefault="00524BD0" w:rsidP="00BD627D">
      <w:pPr>
        <w:pStyle w:val="P00"/>
        <w:spacing w:before="72"/>
        <w:ind w:left="0" w:right="1134"/>
        <w:rPr>
          <w:rStyle w:val="default"/>
          <w:rFonts w:cs="FrankRuehl" w:hint="cs"/>
          <w:rtl/>
        </w:rPr>
      </w:pPr>
      <w:bookmarkStart w:id="326" w:name="Seif215"/>
      <w:bookmarkEnd w:id="326"/>
      <w:r>
        <w:rPr>
          <w:lang w:val="he-IL"/>
        </w:rPr>
        <w:pict>
          <v:rect id="_x0000_s2282" style="position:absolute;left:0;text-align:left;margin-left:464.5pt;margin-top:8.05pt;width:75.05pt;height:14.25pt;z-index:251655680" o:allowincell="f" filled="f" stroked="f" strokecolor="lime" strokeweight=".25pt">
            <v:textbox style="mso-next-textbox:#_x0000_s2282" inset="0,0,0,0">
              <w:txbxContent>
                <w:p w:rsidR="004B6E0C" w:rsidRDefault="004B6E0C" w:rsidP="00524BD0">
                  <w:pPr>
                    <w:spacing w:line="160" w:lineRule="exact"/>
                    <w:jc w:val="left"/>
                    <w:rPr>
                      <w:rFonts w:cs="Miriam" w:hint="cs"/>
                      <w:noProof/>
                      <w:szCs w:val="18"/>
                      <w:rtl/>
                    </w:rPr>
                  </w:pPr>
                  <w:r>
                    <w:rPr>
                      <w:rFonts w:cs="Miriam" w:hint="cs"/>
                      <w:szCs w:val="18"/>
                      <w:rtl/>
                    </w:rPr>
                    <w:t>מועד תשלום האגרות</w:t>
                  </w:r>
                </w:p>
              </w:txbxContent>
            </v:textbox>
            <w10:anchorlock/>
          </v:rect>
        </w:pict>
      </w:r>
      <w:r>
        <w:rPr>
          <w:rStyle w:val="big-number"/>
          <w:rFonts w:hint="cs"/>
          <w:rtl/>
        </w:rPr>
        <w:t>21</w:t>
      </w:r>
      <w:r w:rsidR="00BD627D">
        <w:rPr>
          <w:rStyle w:val="big-number"/>
          <w:rFonts w:hint="cs"/>
          <w:rtl/>
        </w:rPr>
        <w:t>6</w:t>
      </w:r>
      <w:r w:rsidRPr="00C95D6B">
        <w:rPr>
          <w:rStyle w:val="default"/>
          <w:rFonts w:cs="FrankRuehl"/>
          <w:rtl/>
        </w:rPr>
        <w:t>.</w:t>
      </w:r>
      <w:r w:rsidRPr="00C95D6B">
        <w:rPr>
          <w:rStyle w:val="default"/>
          <w:rFonts w:cs="FrankRuehl"/>
          <w:rtl/>
        </w:rPr>
        <w:tab/>
      </w:r>
      <w:r w:rsidR="00BD627D">
        <w:rPr>
          <w:rStyle w:val="default"/>
          <w:rFonts w:cs="FrankRuehl" w:hint="cs"/>
          <w:rtl/>
        </w:rPr>
        <w:t>(א)</w:t>
      </w:r>
      <w:r w:rsidR="00BD627D">
        <w:rPr>
          <w:rStyle w:val="default"/>
          <w:rFonts w:cs="FrankRuehl" w:hint="cs"/>
          <w:rtl/>
        </w:rPr>
        <w:tab/>
        <w:t>אגרות לפי סימן זה ישולמו לא יאוחר מתום 14 ימים לאחר תום החודש בעדו משולמת האגרה.</w:t>
      </w:r>
    </w:p>
    <w:p w:rsidR="00BD627D" w:rsidRDefault="00BD627D" w:rsidP="00BD627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אגרה לפי סעיף 215(א) המשולמת בידי יבואן תשולם כתנאי לטיפול בבקשה לתעודת שחרור.</w:t>
      </w:r>
    </w:p>
    <w:p w:rsidR="00524BD0" w:rsidRDefault="00524BD0" w:rsidP="00BD627D">
      <w:pPr>
        <w:pStyle w:val="P00"/>
        <w:spacing w:before="72"/>
        <w:ind w:left="0" w:right="1134"/>
        <w:rPr>
          <w:rStyle w:val="default"/>
          <w:rFonts w:cs="FrankRuehl" w:hint="cs"/>
          <w:rtl/>
        </w:rPr>
      </w:pPr>
      <w:bookmarkStart w:id="327" w:name="Seif216"/>
      <w:bookmarkEnd w:id="327"/>
      <w:r>
        <w:rPr>
          <w:lang w:val="he-IL"/>
        </w:rPr>
        <w:pict>
          <v:rect id="_x0000_s2283" style="position:absolute;left:0;text-align:left;margin-left:464.5pt;margin-top:8.05pt;width:75.05pt;height:13.3pt;z-index:251656704"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גביית האגרות</w:t>
                  </w:r>
                </w:p>
              </w:txbxContent>
            </v:textbox>
            <w10:anchorlock/>
          </v:rect>
        </w:pict>
      </w:r>
      <w:r>
        <w:rPr>
          <w:rStyle w:val="big-number"/>
          <w:rFonts w:hint="cs"/>
          <w:rtl/>
        </w:rPr>
        <w:t>21</w:t>
      </w:r>
      <w:r w:rsidR="00BD627D">
        <w:rPr>
          <w:rStyle w:val="big-number"/>
          <w:rFonts w:hint="cs"/>
          <w:rtl/>
        </w:rPr>
        <w:t>7</w:t>
      </w:r>
      <w:r w:rsidRPr="00C95D6B">
        <w:rPr>
          <w:rStyle w:val="default"/>
          <w:rFonts w:cs="FrankRuehl"/>
          <w:rtl/>
        </w:rPr>
        <w:t>.</w:t>
      </w:r>
      <w:r w:rsidRPr="00C95D6B">
        <w:rPr>
          <w:rStyle w:val="default"/>
          <w:rFonts w:cs="FrankRuehl"/>
          <w:rtl/>
        </w:rPr>
        <w:tab/>
      </w:r>
      <w:r w:rsidR="00BD627D">
        <w:rPr>
          <w:rStyle w:val="default"/>
          <w:rFonts w:cs="FrankRuehl" w:hint="cs"/>
          <w:rtl/>
        </w:rPr>
        <w:t>(א)</w:t>
      </w:r>
      <w:r w:rsidR="00BD627D">
        <w:rPr>
          <w:rStyle w:val="default"/>
          <w:rFonts w:cs="FrankRuehl" w:hint="cs"/>
          <w:rtl/>
        </w:rPr>
        <w:tab/>
        <w:t>התאגיד יגבה את האגרות לפי סימן זה.</w:t>
      </w:r>
    </w:p>
    <w:p w:rsidR="00BD627D" w:rsidRDefault="00BD627D" w:rsidP="00BD627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שר האוצר, בהתייעצות עם השר ועם שר החקלאות ופיתוח הכפר, רשאי לקבוע בצו שהאגרות ייגבו בידי משרד הבריאות.</w:t>
      </w:r>
    </w:p>
    <w:p w:rsidR="00BD627D" w:rsidRDefault="00BD627D" w:rsidP="00BD627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גביית אגרות לפי סימן זה, למעט אגרות שייגבו בידי משרד הבריאות לפי סעיף קטן (ב), יחול חוק המרכז לגביית קנסות אגרות והוצאות, התשנ"ה-1995.</w:t>
      </w:r>
    </w:p>
    <w:p w:rsidR="00524BD0" w:rsidRDefault="00524BD0" w:rsidP="00BD627D">
      <w:pPr>
        <w:pStyle w:val="P00"/>
        <w:spacing w:before="72"/>
        <w:ind w:left="0" w:right="1134"/>
        <w:rPr>
          <w:rStyle w:val="default"/>
          <w:rFonts w:cs="FrankRuehl" w:hint="cs"/>
          <w:rtl/>
        </w:rPr>
      </w:pPr>
      <w:bookmarkStart w:id="328" w:name="Seif217"/>
      <w:bookmarkEnd w:id="328"/>
      <w:r>
        <w:rPr>
          <w:lang w:val="he-IL"/>
        </w:rPr>
        <w:pict>
          <v:rect id="_x0000_s2284" style="position:absolute;left:0;text-align:left;margin-left:464.5pt;margin-top:8.05pt;width:75.05pt;height:29.4pt;z-index:251657728"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הקצאת אגרת פיקוח בשווקים לרשויות מקומיות</w:t>
                  </w:r>
                </w:p>
              </w:txbxContent>
            </v:textbox>
            <w10:anchorlock/>
          </v:rect>
        </w:pict>
      </w:r>
      <w:r>
        <w:rPr>
          <w:rStyle w:val="big-number"/>
          <w:rFonts w:hint="cs"/>
          <w:rtl/>
        </w:rPr>
        <w:t>21</w:t>
      </w:r>
      <w:r w:rsidR="00BD627D">
        <w:rPr>
          <w:rStyle w:val="big-number"/>
          <w:rFonts w:hint="cs"/>
          <w:rtl/>
        </w:rPr>
        <w:t>8</w:t>
      </w:r>
      <w:r w:rsidRPr="00C95D6B">
        <w:rPr>
          <w:rStyle w:val="default"/>
          <w:rFonts w:cs="FrankRuehl"/>
          <w:rtl/>
        </w:rPr>
        <w:t>.</w:t>
      </w:r>
      <w:r w:rsidRPr="00C95D6B">
        <w:rPr>
          <w:rStyle w:val="default"/>
          <w:rFonts w:cs="FrankRuehl"/>
          <w:rtl/>
        </w:rPr>
        <w:tab/>
      </w:r>
      <w:r w:rsidR="00BD627D">
        <w:rPr>
          <w:rStyle w:val="default"/>
          <w:rFonts w:cs="FrankRuehl" w:hint="cs"/>
          <w:rtl/>
        </w:rPr>
        <w:t>(א)</w:t>
      </w:r>
      <w:r w:rsidR="00BD627D">
        <w:rPr>
          <w:rStyle w:val="default"/>
          <w:rFonts w:cs="FrankRuehl" w:hint="cs"/>
          <w:rtl/>
        </w:rPr>
        <w:tab/>
        <w:t>התאגיד יעביר לרשויות המקומיות המעסיקות רופאים וטרינרים מוסמכים בשווקים, תשלום בסכום השווה למכפלת סכום האגרה הבסיסי במספר הרופאים הווטרינרים המוסמכים בשווקים המועסקים באותה רשות; התשלום האמור יועבר בתוך 60 ימים מהמועד לתשלום האגרה לפי סעיף 216(א).</w:t>
      </w:r>
    </w:p>
    <w:p w:rsidR="00BD627D" w:rsidRDefault="00BD627D" w:rsidP="00BD627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מספר הרופאים הווטרינרים שיובא בחשבון לעניין סעיף קטן (א), לא יעלה על מספר הרופאים הווטרינרים המוסמכים בשווקים שנדרש להעסיקם לפי היקף הפיקוח שמנהל היחידה הווטרינרית הורה עליו כאמור בסעיף 196.</w:t>
      </w:r>
    </w:p>
    <w:p w:rsidR="00524BD0" w:rsidRDefault="00524BD0" w:rsidP="00BD627D">
      <w:pPr>
        <w:pStyle w:val="P00"/>
        <w:spacing w:before="72"/>
        <w:ind w:left="0" w:right="1134"/>
        <w:rPr>
          <w:rStyle w:val="default"/>
          <w:rFonts w:cs="FrankRuehl" w:hint="cs"/>
          <w:rtl/>
        </w:rPr>
      </w:pPr>
      <w:bookmarkStart w:id="329" w:name="Seif218"/>
      <w:bookmarkEnd w:id="329"/>
      <w:r>
        <w:rPr>
          <w:lang w:val="he-IL"/>
        </w:rPr>
        <w:pict>
          <v:rect id="_x0000_s2285" style="position:absolute;left:0;text-align:left;margin-left:464.5pt;margin-top:8.05pt;width:75.05pt;height:28.65pt;z-index:251658752" o:allowincell="f" filled="f" stroked="f" strokecolor="lime" strokeweight=".25pt">
            <v:textbox style="mso-next-textbox:#_x0000_s2285" inset="0,0,0,0">
              <w:txbxContent>
                <w:p w:rsidR="004B6E0C" w:rsidRDefault="004B6E0C" w:rsidP="00524BD0">
                  <w:pPr>
                    <w:spacing w:line="160" w:lineRule="exact"/>
                    <w:jc w:val="left"/>
                    <w:rPr>
                      <w:rFonts w:cs="Miriam" w:hint="cs"/>
                      <w:noProof/>
                      <w:szCs w:val="18"/>
                      <w:rtl/>
                    </w:rPr>
                  </w:pPr>
                  <w:r>
                    <w:rPr>
                      <w:rFonts w:cs="Miriam" w:hint="cs"/>
                      <w:szCs w:val="18"/>
                      <w:rtl/>
                    </w:rPr>
                    <w:t>הקצאת אגרות שנגבות על ידי משרד הבריאות</w:t>
                  </w:r>
                </w:p>
              </w:txbxContent>
            </v:textbox>
            <w10:anchorlock/>
          </v:rect>
        </w:pict>
      </w:r>
      <w:r>
        <w:rPr>
          <w:rStyle w:val="big-number"/>
          <w:rFonts w:hint="cs"/>
          <w:rtl/>
        </w:rPr>
        <w:t>21</w:t>
      </w:r>
      <w:r w:rsidR="00BD627D">
        <w:rPr>
          <w:rStyle w:val="big-number"/>
          <w:rFonts w:hint="cs"/>
          <w:rtl/>
        </w:rPr>
        <w:t>9</w:t>
      </w:r>
      <w:r w:rsidRPr="00C95D6B">
        <w:rPr>
          <w:rStyle w:val="default"/>
          <w:rFonts w:cs="FrankRuehl"/>
          <w:rtl/>
        </w:rPr>
        <w:t>.</w:t>
      </w:r>
      <w:r w:rsidRPr="00C95D6B">
        <w:rPr>
          <w:rStyle w:val="default"/>
          <w:rFonts w:cs="FrankRuehl"/>
          <w:rtl/>
        </w:rPr>
        <w:tab/>
      </w:r>
      <w:r w:rsidR="00BD627D">
        <w:rPr>
          <w:rStyle w:val="default"/>
          <w:rFonts w:cs="FrankRuehl" w:hint="cs"/>
          <w:rtl/>
        </w:rPr>
        <w:t>נקבע בצו לפי סעיף 217(ב) כי משרד הבריאות יגבה את אגרות הפיקוח יחולו הוראות אלה:</w:t>
      </w:r>
    </w:p>
    <w:p w:rsidR="00BD627D" w:rsidRDefault="00BD627D" w:rsidP="00BD627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משרד הבריאות יעביר לתאגיד תשלום בסכום השווה למכפלת סכום האגרה הבסיסי במספר הרופאים הווטרינרים המוסמכים המועסקים בתאגיד, אך לא יותר ממספר הרופאים הווטרינרים המוסמכים שהתאגיד נדרש להעסיקם כאמור בסעיף 196;</w:t>
      </w:r>
    </w:p>
    <w:p w:rsidR="00BD627D" w:rsidRDefault="00BD627D" w:rsidP="00BD627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משרד הבריאות יעביר לרשות מקומית שהפיקוח הווטרינרי בשווקים שבתחום שיפוטה מבוצע בידי עובדיה כאמור בסעיף 194 או 195 תשלום בסכום כאמור בסעיף 218(א).</w:t>
      </w:r>
    </w:p>
    <w:p w:rsidR="00BD627D" w:rsidRPr="00BD627D" w:rsidRDefault="00BD627D" w:rsidP="00BD627D">
      <w:pPr>
        <w:pStyle w:val="header-2"/>
        <w:ind w:left="0" w:right="1134"/>
        <w:rPr>
          <w:rFonts w:hint="cs"/>
          <w:rtl/>
        </w:rPr>
      </w:pPr>
      <w:bookmarkStart w:id="330" w:name="hed234"/>
      <w:bookmarkEnd w:id="330"/>
      <w:r w:rsidRPr="00BD627D">
        <w:rPr>
          <w:rFonts w:hint="cs"/>
          <w:rtl/>
        </w:rPr>
        <w:t>סימן ה': הוראות שונות לעניין פיקוח וטרינרי</w:t>
      </w:r>
    </w:p>
    <w:p w:rsidR="00524BD0" w:rsidRDefault="00524BD0" w:rsidP="00CA3BB5">
      <w:pPr>
        <w:pStyle w:val="P00"/>
        <w:spacing w:before="72"/>
        <w:ind w:left="0" w:right="1134"/>
        <w:rPr>
          <w:rStyle w:val="default"/>
          <w:rFonts w:cs="FrankRuehl" w:hint="cs"/>
          <w:rtl/>
        </w:rPr>
      </w:pPr>
      <w:bookmarkStart w:id="331" w:name="Seif219"/>
      <w:bookmarkEnd w:id="331"/>
      <w:r>
        <w:rPr>
          <w:lang w:val="he-IL"/>
        </w:rPr>
        <w:pict>
          <v:rect id="_x0000_s2286" style="position:absolute;left:0;text-align:left;margin-left:464.5pt;margin-top:8.05pt;width:75.05pt;height:17.9pt;z-index:251659776"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הקמת מערכת ממוחשבת</w:t>
                  </w:r>
                </w:p>
              </w:txbxContent>
            </v:textbox>
            <w10:anchorlock/>
          </v:rect>
        </w:pict>
      </w:r>
      <w:r>
        <w:rPr>
          <w:rStyle w:val="big-number"/>
          <w:rFonts w:hint="cs"/>
          <w:rtl/>
        </w:rPr>
        <w:t>22</w:t>
      </w:r>
      <w:r>
        <w:rPr>
          <w:rStyle w:val="big-number"/>
          <w:rtl/>
        </w:rPr>
        <w:t>0</w:t>
      </w:r>
      <w:r w:rsidRPr="00C95D6B">
        <w:rPr>
          <w:rStyle w:val="default"/>
          <w:rFonts w:cs="FrankRuehl"/>
          <w:rtl/>
        </w:rPr>
        <w:t>.</w:t>
      </w:r>
      <w:r w:rsidRPr="00C95D6B">
        <w:rPr>
          <w:rStyle w:val="default"/>
          <w:rFonts w:cs="FrankRuehl"/>
          <w:rtl/>
        </w:rPr>
        <w:tab/>
      </w:r>
      <w:r w:rsidR="00CA3BB5">
        <w:rPr>
          <w:rStyle w:val="default"/>
          <w:rFonts w:cs="FrankRuehl" w:hint="cs"/>
          <w:rtl/>
        </w:rPr>
        <w:t>השר יקים מערכת ממוחשבת לרישום בעלי היתר הפעלה, יצרנים, יבואנים ומשווקים לרבות מובילים ומאחסנים, של מוצרי בשר וכן לקבלת פרטים לגביהם הנוגעים ליישום הוראות פרק זה, לרבות סוג המזון המיוצר, כמותו, החלטות פיקוח על אתרי המכירה ותשלום אגרות הפיקוח.</w:t>
      </w:r>
    </w:p>
    <w:p w:rsidR="00524BD0" w:rsidRDefault="00524BD0" w:rsidP="00823CB0">
      <w:pPr>
        <w:pStyle w:val="P00"/>
        <w:spacing w:before="72"/>
        <w:ind w:left="0" w:right="1134"/>
        <w:rPr>
          <w:rStyle w:val="default"/>
          <w:rFonts w:cs="FrankRuehl" w:hint="cs"/>
          <w:rtl/>
        </w:rPr>
      </w:pPr>
      <w:bookmarkStart w:id="332" w:name="Seif220"/>
      <w:bookmarkEnd w:id="332"/>
      <w:r>
        <w:rPr>
          <w:lang w:val="he-IL"/>
        </w:rPr>
        <w:pict>
          <v:rect id="_x0000_s2287" style="position:absolute;left:0;text-align:left;margin-left:464.5pt;margin-top:8.05pt;width:75.05pt;height:17.9pt;z-index:251660800"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ביטול בדיקת משנה ותשלום אגרה בעדה</w:t>
                  </w:r>
                </w:p>
              </w:txbxContent>
            </v:textbox>
            <w10:anchorlock/>
          </v:rect>
        </w:pict>
      </w:r>
      <w:r>
        <w:rPr>
          <w:rStyle w:val="big-number"/>
          <w:rFonts w:hint="cs"/>
          <w:rtl/>
        </w:rPr>
        <w:t>22</w:t>
      </w:r>
      <w:r w:rsidR="00CA3BB5">
        <w:rPr>
          <w:rStyle w:val="big-number"/>
          <w:rFonts w:hint="cs"/>
          <w:rtl/>
        </w:rPr>
        <w:t>1</w:t>
      </w:r>
      <w:r w:rsidRPr="00C95D6B">
        <w:rPr>
          <w:rStyle w:val="default"/>
          <w:rFonts w:cs="FrankRuehl"/>
          <w:rtl/>
        </w:rPr>
        <w:t>.</w:t>
      </w:r>
      <w:r w:rsidRPr="00C95D6B">
        <w:rPr>
          <w:rStyle w:val="default"/>
          <w:rFonts w:cs="FrankRuehl"/>
          <w:rtl/>
        </w:rPr>
        <w:tab/>
      </w:r>
      <w:r w:rsidR="00823CB0">
        <w:rPr>
          <w:rStyle w:val="default"/>
          <w:rFonts w:cs="FrankRuehl" w:hint="cs"/>
          <w:rtl/>
        </w:rPr>
        <w:t>(א)</w:t>
      </w:r>
      <w:r w:rsidR="00823CB0">
        <w:rPr>
          <w:rStyle w:val="default"/>
          <w:rFonts w:cs="FrankRuehl" w:hint="cs"/>
          <w:rtl/>
        </w:rPr>
        <w:tab/>
        <w:t xml:space="preserve">בסעיף זה, "בדיקת משנה" </w:t>
      </w:r>
      <w:r w:rsidR="00823CB0">
        <w:rPr>
          <w:rStyle w:val="default"/>
          <w:rFonts w:cs="FrankRuehl"/>
          <w:rtl/>
        </w:rPr>
        <w:t>–</w:t>
      </w:r>
      <w:r w:rsidR="00823CB0">
        <w:rPr>
          <w:rStyle w:val="default"/>
          <w:rFonts w:cs="FrankRuehl" w:hint="cs"/>
          <w:rtl/>
        </w:rPr>
        <w:t xml:space="preserve"> בדיקה שעורך רופא וטרינר של רשות מקומית למוצרי בשר או למוביל או לרכב הובלה של מוצרי בשר ותכולתו, מכוח הוראות לפי חוק עזר, לפי פקודת מחלות בעלי חיים או לפי פקודת בריאות הציבור (מזון), כנוסחה ערב תחילתו של חוק זה.</w:t>
      </w:r>
    </w:p>
    <w:p w:rsidR="00823CB0" w:rsidRDefault="00823CB0" w:rsidP="00823CB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בכל דין </w:t>
      </w:r>
      <w:r>
        <w:rPr>
          <w:rStyle w:val="default"/>
          <w:rFonts w:cs="FrankRuehl"/>
          <w:rtl/>
        </w:rPr>
        <w:t>–</w:t>
      </w:r>
    </w:p>
    <w:p w:rsidR="00823CB0" w:rsidRDefault="00823CB0" w:rsidP="00823CB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מוביל של מוצר בשר ורכב הובלה של מוצר בשר אינו חייב להגיע לבדיקת משנה;</w:t>
      </w:r>
    </w:p>
    <w:p w:rsidR="00823CB0" w:rsidRDefault="00823CB0" w:rsidP="00823CB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היתר הפעלה, יצרן של מוצר בשר, או משווק של מוצר בשר, לרבות מוביל של מוצר בשר, אינו חייב בתשלום אגרה בעד בדיקת משנה, או אגרה לפי חוק עזר בעד בדיקה או פיקוח וטרינריים שאינם בדיקת משנה הנעשים בקשר למוצר בשר;</w:t>
      </w:r>
    </w:p>
    <w:p w:rsidR="00823CB0" w:rsidRDefault="00773786" w:rsidP="00773786">
      <w:pPr>
        <w:pStyle w:val="P00"/>
        <w:spacing w:before="72"/>
        <w:ind w:left="1021" w:right="1134"/>
        <w:rPr>
          <w:rStyle w:val="default"/>
          <w:rFonts w:cs="FrankRuehl"/>
          <w:rtl/>
        </w:rPr>
      </w:pPr>
      <w:r w:rsidRPr="006C6A52">
        <w:rPr>
          <w:rStyle w:val="default"/>
          <w:rFonts w:cs="FrankRuehl"/>
          <w:rtl/>
        </w:rPr>
        <w:pict>
          <v:shape id="_x0000_s2421" type="#_x0000_t202" style="position:absolute;left:0;text-align:left;margin-left:470.25pt;margin-top:7.1pt;width:1in;height:9pt;z-index:251784704" filled="f" stroked="f">
            <v:textbox style="mso-next-textbox:#_x0000_s2421" inset="1mm,0,1mm,0">
              <w:txbxContent>
                <w:p w:rsidR="00773786" w:rsidRDefault="00773786" w:rsidP="00773786">
                  <w:pPr>
                    <w:spacing w:line="160" w:lineRule="exact"/>
                    <w:jc w:val="left"/>
                    <w:rPr>
                      <w:rFonts w:cs="Miriam" w:hint="cs"/>
                      <w:sz w:val="18"/>
                      <w:szCs w:val="18"/>
                      <w:rtl/>
                    </w:rPr>
                  </w:pPr>
                  <w:r>
                    <w:rPr>
                      <w:rFonts w:cs="Miriam" w:hint="cs"/>
                      <w:sz w:val="18"/>
                      <w:szCs w:val="18"/>
                      <w:rtl/>
                    </w:rPr>
                    <w:t>ת"ט תשע"ח-2017</w:t>
                  </w:r>
                </w:p>
              </w:txbxContent>
            </v:textbox>
            <w10:anchorlock/>
          </v:shape>
        </w:pict>
      </w:r>
      <w:r>
        <w:rPr>
          <w:rStyle w:val="default"/>
          <w:rFonts w:cs="FrankRuehl" w:hint="cs"/>
          <w:rtl/>
        </w:rPr>
        <w:t>(</w:t>
      </w:r>
      <w:r w:rsidR="00823CB0">
        <w:rPr>
          <w:rStyle w:val="default"/>
          <w:rFonts w:cs="FrankRuehl" w:hint="cs"/>
          <w:rtl/>
        </w:rPr>
        <w:t>3)</w:t>
      </w:r>
      <w:r w:rsidR="00823CB0">
        <w:rPr>
          <w:rStyle w:val="default"/>
          <w:rFonts w:cs="FrankRuehl" w:hint="cs"/>
          <w:rtl/>
        </w:rPr>
        <w:tab/>
      </w:r>
      <w:r w:rsidR="00791C04">
        <w:rPr>
          <w:rStyle w:val="default"/>
          <w:rFonts w:cs="FrankRuehl" w:hint="cs"/>
          <w:rtl/>
        </w:rPr>
        <w:t>לא יהיה תוקף להוראות שנקבעו לפי סעיף 3 לפקודת בריאות הציבור (מזון) כנוסחו לפני יום תחילתו של חוק זה, האוסרות על מכירה, העברה או הוצאה של דגים בלא בדיקה של רופא וטרינר של רשות מקומית ובלא הוצאת תעוד</w:t>
      </w:r>
      <w:r>
        <w:rPr>
          <w:rStyle w:val="default"/>
          <w:rFonts w:cs="FrankRuehl" w:hint="cs"/>
          <w:rtl/>
        </w:rPr>
        <w:t>ת</w:t>
      </w:r>
      <w:r w:rsidR="00791C04">
        <w:rPr>
          <w:rStyle w:val="default"/>
          <w:rFonts w:cs="FrankRuehl" w:hint="cs"/>
          <w:rtl/>
        </w:rPr>
        <w:t xml:space="preserve"> משלוח על ידו.</w:t>
      </w:r>
    </w:p>
    <w:p w:rsidR="00773786" w:rsidRPr="00DF4DFA" w:rsidRDefault="00773786" w:rsidP="00773786">
      <w:pPr>
        <w:pStyle w:val="P00"/>
        <w:spacing w:before="0"/>
        <w:ind w:left="1021" w:right="1134"/>
        <w:rPr>
          <w:rStyle w:val="default"/>
          <w:rFonts w:cs="FrankRuehl" w:hint="cs"/>
          <w:vanish/>
          <w:color w:val="FF0000"/>
          <w:szCs w:val="20"/>
          <w:shd w:val="clear" w:color="auto" w:fill="FFFF99"/>
          <w:rtl/>
        </w:rPr>
      </w:pPr>
      <w:bookmarkStart w:id="333" w:name="Rov426"/>
      <w:r w:rsidRPr="00DF4DFA">
        <w:rPr>
          <w:rStyle w:val="default"/>
          <w:rFonts w:cs="FrankRuehl" w:hint="cs"/>
          <w:vanish/>
          <w:color w:val="FF0000"/>
          <w:szCs w:val="20"/>
          <w:shd w:val="clear" w:color="auto" w:fill="FFFF99"/>
          <w:rtl/>
        </w:rPr>
        <w:t>מיום 26.10.2017</w:t>
      </w:r>
    </w:p>
    <w:p w:rsidR="00773786" w:rsidRPr="00DF4DFA" w:rsidRDefault="00773786" w:rsidP="00773786">
      <w:pPr>
        <w:pStyle w:val="P00"/>
        <w:spacing w:before="0"/>
        <w:ind w:left="1021" w:right="1134"/>
        <w:rPr>
          <w:rStyle w:val="default"/>
          <w:rFonts w:cs="FrankRuehl"/>
          <w:vanish/>
          <w:szCs w:val="20"/>
          <w:shd w:val="clear" w:color="auto" w:fill="FFFF99"/>
          <w:rtl/>
        </w:rPr>
      </w:pPr>
      <w:r w:rsidRPr="00DF4DFA">
        <w:rPr>
          <w:rStyle w:val="default"/>
          <w:rFonts w:cs="FrankRuehl" w:hint="cs"/>
          <w:b/>
          <w:bCs/>
          <w:vanish/>
          <w:szCs w:val="20"/>
          <w:shd w:val="clear" w:color="auto" w:fill="FFFF99"/>
          <w:rtl/>
        </w:rPr>
        <w:t>ת"ט תשע"ח-2017</w:t>
      </w:r>
    </w:p>
    <w:p w:rsidR="00773786" w:rsidRPr="00DF4DFA" w:rsidRDefault="00773786" w:rsidP="00773786">
      <w:pPr>
        <w:pStyle w:val="P00"/>
        <w:spacing w:before="0"/>
        <w:ind w:left="1021" w:right="1134"/>
        <w:rPr>
          <w:rStyle w:val="default"/>
          <w:rFonts w:cs="FrankRuehl" w:hint="cs"/>
          <w:vanish/>
          <w:szCs w:val="20"/>
          <w:shd w:val="clear" w:color="auto" w:fill="FFFF99"/>
          <w:rtl/>
        </w:rPr>
      </w:pPr>
      <w:hyperlink r:id="rId126" w:history="1">
        <w:r w:rsidRPr="00DF4DFA">
          <w:rPr>
            <w:rStyle w:val="Hyperlink"/>
            <w:rFonts w:hint="cs"/>
            <w:vanish/>
            <w:szCs w:val="20"/>
            <w:shd w:val="clear" w:color="auto" w:fill="FFFF99"/>
            <w:rtl/>
          </w:rPr>
          <w:t>ס"ח תשע"ח מס' 2664</w:t>
        </w:r>
      </w:hyperlink>
      <w:r w:rsidRPr="00DF4DFA">
        <w:rPr>
          <w:rStyle w:val="default"/>
          <w:rFonts w:cs="FrankRuehl" w:hint="cs"/>
          <w:vanish/>
          <w:szCs w:val="20"/>
          <w:shd w:val="clear" w:color="auto" w:fill="FFFF99"/>
          <w:rtl/>
        </w:rPr>
        <w:t xml:space="preserve"> מיום 26.10.2017 עמ' 4</w:t>
      </w:r>
    </w:p>
    <w:p w:rsidR="00773786" w:rsidRPr="00773786" w:rsidRDefault="00773786" w:rsidP="00773786">
      <w:pPr>
        <w:pStyle w:val="P00"/>
        <w:ind w:left="1021" w:right="1134"/>
        <w:rPr>
          <w:rStyle w:val="default"/>
          <w:rFonts w:cs="FrankRuehl"/>
          <w:sz w:val="2"/>
          <w:szCs w:val="2"/>
          <w:rtl/>
        </w:rPr>
      </w:pPr>
      <w:r w:rsidRPr="00DF4DFA">
        <w:rPr>
          <w:rStyle w:val="default"/>
          <w:rFonts w:cs="FrankRuehl" w:hint="cs"/>
          <w:vanish/>
          <w:sz w:val="22"/>
          <w:szCs w:val="22"/>
          <w:shd w:val="clear" w:color="auto" w:fill="FFFF99"/>
          <w:rtl/>
        </w:rPr>
        <w:t>(3)</w:t>
      </w:r>
      <w:r w:rsidRPr="00DF4DFA">
        <w:rPr>
          <w:rStyle w:val="default"/>
          <w:rFonts w:cs="FrankRuehl" w:hint="cs"/>
          <w:vanish/>
          <w:sz w:val="22"/>
          <w:szCs w:val="22"/>
          <w:shd w:val="clear" w:color="auto" w:fill="FFFF99"/>
          <w:rtl/>
        </w:rPr>
        <w:tab/>
        <w:t xml:space="preserve">לא יהיה תוקף להוראות שנקבעו לפי סעיף 3 לפקודת בריאות הציבור (מזון) כנוסחו לפני יום תחילתו של חוק זה, האוסרות על מכירה, העברה או הוצאה של דגים בלא בדיקה של רופא וטרינר של רשות מקומית ובלא הוצאת </w:t>
      </w:r>
      <w:r w:rsidRPr="00DF4DFA">
        <w:rPr>
          <w:rStyle w:val="default"/>
          <w:rFonts w:cs="FrankRuehl" w:hint="cs"/>
          <w:strike/>
          <w:vanish/>
          <w:sz w:val="22"/>
          <w:szCs w:val="22"/>
          <w:shd w:val="clear" w:color="auto" w:fill="FFFF99"/>
          <w:rtl/>
        </w:rPr>
        <w:t>תעודה</w:t>
      </w:r>
      <w:r w:rsidRPr="00DF4DFA">
        <w:rPr>
          <w:rStyle w:val="default"/>
          <w:rFonts w:cs="FrankRuehl" w:hint="cs"/>
          <w:vanish/>
          <w:sz w:val="22"/>
          <w:szCs w:val="22"/>
          <w:shd w:val="clear" w:color="auto" w:fill="FFFF99"/>
          <w:rtl/>
        </w:rPr>
        <w:t xml:space="preserve"> </w:t>
      </w:r>
      <w:r w:rsidRPr="00DF4DFA">
        <w:rPr>
          <w:rStyle w:val="default"/>
          <w:rFonts w:cs="FrankRuehl" w:hint="cs"/>
          <w:vanish/>
          <w:sz w:val="22"/>
          <w:szCs w:val="22"/>
          <w:u w:val="single"/>
          <w:shd w:val="clear" w:color="auto" w:fill="FFFF99"/>
          <w:rtl/>
        </w:rPr>
        <w:t>תעודת</w:t>
      </w:r>
      <w:r w:rsidRPr="00DF4DFA">
        <w:rPr>
          <w:rStyle w:val="default"/>
          <w:rFonts w:cs="FrankRuehl" w:hint="cs"/>
          <w:vanish/>
          <w:sz w:val="22"/>
          <w:szCs w:val="22"/>
          <w:shd w:val="clear" w:color="auto" w:fill="FFFF99"/>
          <w:rtl/>
        </w:rPr>
        <w:t xml:space="preserve"> משלוח על ידו.</w:t>
      </w:r>
      <w:bookmarkEnd w:id="333"/>
    </w:p>
    <w:p w:rsidR="00524BD0" w:rsidRDefault="00524BD0" w:rsidP="00791C04">
      <w:pPr>
        <w:pStyle w:val="P00"/>
        <w:spacing w:before="72"/>
        <w:ind w:left="0" w:right="1134"/>
        <w:rPr>
          <w:rStyle w:val="default"/>
          <w:rFonts w:cs="FrankRuehl" w:hint="cs"/>
          <w:rtl/>
        </w:rPr>
      </w:pPr>
      <w:bookmarkStart w:id="334" w:name="Seif221"/>
      <w:bookmarkEnd w:id="334"/>
      <w:r>
        <w:rPr>
          <w:lang w:val="he-IL"/>
        </w:rPr>
        <w:pict>
          <v:rect id="_x0000_s2288" style="position:absolute;left:0;text-align:left;margin-left:464.5pt;margin-top:8.05pt;width:75.05pt;height:11.55pt;z-index:251661824"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שמירת סמכויות</w:t>
                  </w:r>
                </w:p>
              </w:txbxContent>
            </v:textbox>
            <w10:anchorlock/>
          </v:rect>
        </w:pict>
      </w:r>
      <w:r>
        <w:rPr>
          <w:rStyle w:val="big-number"/>
          <w:rFonts w:hint="cs"/>
          <w:rtl/>
        </w:rPr>
        <w:t>22</w:t>
      </w:r>
      <w:r w:rsidR="00791C04">
        <w:rPr>
          <w:rStyle w:val="big-number"/>
          <w:rFonts w:hint="cs"/>
          <w:rtl/>
        </w:rPr>
        <w:t>2</w:t>
      </w:r>
      <w:r w:rsidRPr="00C95D6B">
        <w:rPr>
          <w:rStyle w:val="default"/>
          <w:rFonts w:cs="FrankRuehl"/>
          <w:rtl/>
        </w:rPr>
        <w:t>.</w:t>
      </w:r>
      <w:r w:rsidRPr="00C95D6B">
        <w:rPr>
          <w:rStyle w:val="default"/>
          <w:rFonts w:cs="FrankRuehl"/>
          <w:rtl/>
        </w:rPr>
        <w:tab/>
      </w:r>
      <w:r w:rsidR="00791C04">
        <w:rPr>
          <w:rStyle w:val="default"/>
          <w:rFonts w:cs="FrankRuehl" w:hint="cs"/>
          <w:rtl/>
        </w:rPr>
        <w:t>אין בהוראות פרק זה כדי לגרוע מסמכויות פיקוח או סמכויות אחרות המוקנות לפי חוק זה.</w:t>
      </w:r>
    </w:p>
    <w:p w:rsidR="00791C04" w:rsidRPr="00791C04" w:rsidRDefault="00791C04" w:rsidP="00791C04">
      <w:pPr>
        <w:pStyle w:val="header-2"/>
        <w:ind w:left="0" w:right="1134"/>
        <w:rPr>
          <w:rFonts w:hint="cs"/>
          <w:rtl/>
        </w:rPr>
      </w:pPr>
      <w:bookmarkStart w:id="335" w:name="hed235"/>
      <w:bookmarkEnd w:id="335"/>
      <w:r w:rsidRPr="00791C04">
        <w:rPr>
          <w:rFonts w:hint="cs"/>
          <w:rtl/>
        </w:rPr>
        <w:t>סימן ו': הוראות שעה לעניין פיקוח וטרינרי</w:t>
      </w:r>
    </w:p>
    <w:p w:rsidR="00791C04" w:rsidRPr="00791C04" w:rsidRDefault="00791C04" w:rsidP="00791C04">
      <w:pPr>
        <w:pStyle w:val="header-2"/>
        <w:spacing w:before="120"/>
        <w:ind w:left="0" w:right="1134"/>
        <w:rPr>
          <w:rFonts w:hint="cs"/>
          <w:sz w:val="18"/>
          <w:szCs w:val="18"/>
          <w:rtl/>
        </w:rPr>
      </w:pPr>
      <w:bookmarkStart w:id="336" w:name="hed236"/>
      <w:bookmarkEnd w:id="336"/>
      <w:r w:rsidRPr="00791C04">
        <w:rPr>
          <w:rFonts w:hint="cs"/>
          <w:sz w:val="18"/>
          <w:szCs w:val="18"/>
          <w:rtl/>
        </w:rPr>
        <w:t>סימן משנה א': הגדרות ותחולה</w:t>
      </w:r>
    </w:p>
    <w:p w:rsidR="00524BD0" w:rsidRDefault="00524BD0" w:rsidP="00791C04">
      <w:pPr>
        <w:pStyle w:val="P00"/>
        <w:spacing w:before="72"/>
        <w:ind w:left="0" w:right="1134"/>
        <w:rPr>
          <w:rStyle w:val="default"/>
          <w:rFonts w:cs="FrankRuehl" w:hint="cs"/>
          <w:rtl/>
        </w:rPr>
      </w:pPr>
      <w:bookmarkStart w:id="337" w:name="Seif222"/>
      <w:bookmarkEnd w:id="337"/>
      <w:r>
        <w:rPr>
          <w:lang w:val="he-IL"/>
        </w:rPr>
        <w:pict>
          <v:rect id="_x0000_s2289" style="position:absolute;left:0;text-align:left;margin-left:464.5pt;margin-top:8.05pt;width:75.05pt;height:14.05pt;z-index:251662848"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 xml:space="preserve">הגדרות </w:t>
                  </w:r>
                  <w:r>
                    <w:rPr>
                      <w:rFonts w:cs="Miriam"/>
                      <w:szCs w:val="18"/>
                      <w:rtl/>
                    </w:rPr>
                    <w:t>–</w:t>
                  </w:r>
                  <w:r>
                    <w:rPr>
                      <w:rFonts w:cs="Miriam" w:hint="cs"/>
                      <w:szCs w:val="18"/>
                      <w:rtl/>
                    </w:rPr>
                    <w:t xml:space="preserve"> סימן ו'</w:t>
                  </w:r>
                </w:p>
              </w:txbxContent>
            </v:textbox>
            <w10:anchorlock/>
          </v:rect>
        </w:pict>
      </w:r>
      <w:r>
        <w:rPr>
          <w:rStyle w:val="big-number"/>
          <w:rFonts w:hint="cs"/>
          <w:rtl/>
        </w:rPr>
        <w:t>22</w:t>
      </w:r>
      <w:r w:rsidR="00791C04">
        <w:rPr>
          <w:rStyle w:val="big-number"/>
          <w:rFonts w:hint="cs"/>
          <w:rtl/>
        </w:rPr>
        <w:t>3</w:t>
      </w:r>
      <w:r w:rsidRPr="00C95D6B">
        <w:rPr>
          <w:rStyle w:val="default"/>
          <w:rFonts w:cs="FrankRuehl"/>
          <w:rtl/>
        </w:rPr>
        <w:t>.</w:t>
      </w:r>
      <w:r w:rsidRPr="00C95D6B">
        <w:rPr>
          <w:rStyle w:val="default"/>
          <w:rFonts w:cs="FrankRuehl"/>
          <w:rtl/>
        </w:rPr>
        <w:tab/>
      </w:r>
      <w:r w:rsidR="00791C04">
        <w:rPr>
          <w:rStyle w:val="default"/>
          <w:rFonts w:cs="FrankRuehl" w:hint="cs"/>
          <w:rtl/>
        </w:rPr>
        <w:t xml:space="preserve">בסימן זה </w:t>
      </w:r>
      <w:r w:rsidR="00791C04">
        <w:rPr>
          <w:rStyle w:val="default"/>
          <w:rFonts w:cs="FrankRuehl"/>
          <w:rtl/>
        </w:rPr>
        <w:t>–</w:t>
      </w:r>
    </w:p>
    <w:p w:rsidR="00791C04" w:rsidRDefault="0064009A" w:rsidP="00791C04">
      <w:pPr>
        <w:pStyle w:val="P00"/>
        <w:spacing w:before="72"/>
        <w:ind w:left="0" w:right="1134"/>
        <w:rPr>
          <w:rStyle w:val="default"/>
          <w:rFonts w:cs="FrankRuehl" w:hint="cs"/>
          <w:rtl/>
        </w:rPr>
      </w:pPr>
      <w:r>
        <w:rPr>
          <w:rFonts w:hint="cs"/>
          <w:rtl/>
          <w:lang w:eastAsia="en-US"/>
        </w:rPr>
        <w:pict>
          <v:shape id="_x0000_s2400" type="#_x0000_t202" style="position:absolute;left:0;text-align:left;margin-left:470.35pt;margin-top:7.1pt;width:1in;height:16.8pt;z-index:251771392" filled="f" stroked="f">
            <v:textbox inset="1mm,0,1mm,0">
              <w:txbxContent>
                <w:p w:rsidR="0064009A" w:rsidRDefault="0064009A" w:rsidP="0064009A">
                  <w:pPr>
                    <w:spacing w:line="160" w:lineRule="exact"/>
                    <w:jc w:val="left"/>
                    <w:rPr>
                      <w:rFonts w:cs="Miriam" w:hint="cs"/>
                      <w:noProof/>
                      <w:szCs w:val="18"/>
                      <w:rtl/>
                    </w:rPr>
                  </w:pPr>
                  <w:r>
                    <w:rPr>
                      <w:rFonts w:cs="Miriam" w:hint="cs"/>
                      <w:szCs w:val="18"/>
                      <w:rtl/>
                    </w:rPr>
                    <w:t>(תיקון מס' 1) תשע"ז-2017</w:t>
                  </w:r>
                </w:p>
              </w:txbxContent>
            </v:textbox>
            <w10:anchorlock/>
          </v:shape>
        </w:pict>
      </w:r>
      <w:r w:rsidR="00791C04">
        <w:rPr>
          <w:rStyle w:val="default"/>
          <w:rFonts w:cs="FrankRuehl" w:hint="cs"/>
          <w:rtl/>
        </w:rPr>
        <w:tab/>
        <w:t xml:space="preserve">"בדיקת משנה" </w:t>
      </w:r>
      <w:r w:rsidR="00791C04">
        <w:rPr>
          <w:rStyle w:val="default"/>
          <w:rFonts w:cs="FrankRuehl"/>
          <w:rtl/>
        </w:rPr>
        <w:t>–</w:t>
      </w:r>
      <w:r w:rsidR="00791C04">
        <w:rPr>
          <w:rStyle w:val="default"/>
          <w:rFonts w:cs="FrankRuehl" w:hint="cs"/>
          <w:rtl/>
        </w:rPr>
        <w:t xml:space="preserve"> בדיקה שעורך רופא וטרינר של רשות מקומית למוביל של מוצר בשר או לרכב ההובלה ותכולתו, המבוצעת בתחנת בדיקה; לעניין זה, "רשות מקומית" </w:t>
      </w:r>
      <w:r w:rsidR="00791C04">
        <w:rPr>
          <w:rStyle w:val="default"/>
          <w:rFonts w:cs="FrankRuehl"/>
          <w:rtl/>
        </w:rPr>
        <w:t>–</w:t>
      </w:r>
      <w:r w:rsidR="00791C04">
        <w:rPr>
          <w:rStyle w:val="default"/>
          <w:rFonts w:cs="FrankRuehl" w:hint="cs"/>
          <w:rtl/>
        </w:rPr>
        <w:t xml:space="preserve"> הרשות המקומית שאליה מועבר מוצר הבשר שבהובלה</w:t>
      </w:r>
      <w:r>
        <w:rPr>
          <w:rStyle w:val="default"/>
          <w:rFonts w:cs="FrankRuehl" w:hint="cs"/>
          <w:rtl/>
        </w:rPr>
        <w:t xml:space="preserve"> </w:t>
      </w:r>
      <w:r w:rsidRPr="0064009A">
        <w:rPr>
          <w:rStyle w:val="default"/>
          <w:rFonts w:cs="FrankRuehl" w:hint="cs"/>
          <w:rtl/>
        </w:rPr>
        <w:t>ובלבד שהמוצר לא נשחט, יוצר או אוחסן בתחומה קודם לכן</w:t>
      </w:r>
      <w:r w:rsidR="00791C04">
        <w:rPr>
          <w:rStyle w:val="default"/>
          <w:rFonts w:cs="FrankRuehl" w:hint="cs"/>
          <w:rtl/>
        </w:rPr>
        <w:t>;</w:t>
      </w:r>
    </w:p>
    <w:p w:rsidR="0064009A" w:rsidRPr="00DF4DFA" w:rsidRDefault="0064009A" w:rsidP="0064009A">
      <w:pPr>
        <w:pStyle w:val="P00"/>
        <w:spacing w:before="0"/>
        <w:ind w:left="0" w:right="1134"/>
        <w:rPr>
          <w:rStyle w:val="default"/>
          <w:rFonts w:cs="FrankRuehl" w:hint="cs"/>
          <w:vanish/>
          <w:color w:val="FF0000"/>
          <w:szCs w:val="20"/>
          <w:shd w:val="clear" w:color="auto" w:fill="FFFF99"/>
          <w:rtl/>
        </w:rPr>
      </w:pPr>
      <w:bookmarkStart w:id="338" w:name="Rov410"/>
      <w:r w:rsidRPr="00DF4DFA">
        <w:rPr>
          <w:rStyle w:val="default"/>
          <w:rFonts w:cs="FrankRuehl" w:hint="cs"/>
          <w:vanish/>
          <w:color w:val="FF0000"/>
          <w:szCs w:val="20"/>
          <w:shd w:val="clear" w:color="auto" w:fill="FFFF99"/>
          <w:rtl/>
        </w:rPr>
        <w:t>מיום 3.8.2017</w:t>
      </w:r>
    </w:p>
    <w:p w:rsidR="0064009A" w:rsidRPr="00DF4DFA" w:rsidRDefault="0064009A" w:rsidP="0064009A">
      <w:pPr>
        <w:pStyle w:val="P00"/>
        <w:spacing w:before="0"/>
        <w:ind w:left="0" w:right="1134"/>
        <w:rPr>
          <w:rStyle w:val="default"/>
          <w:rFonts w:cs="FrankRuehl" w:hint="cs"/>
          <w:vanish/>
          <w:szCs w:val="20"/>
          <w:shd w:val="clear" w:color="auto" w:fill="FFFF99"/>
          <w:rtl/>
        </w:rPr>
      </w:pPr>
      <w:r w:rsidRPr="00DF4DFA">
        <w:rPr>
          <w:rStyle w:val="default"/>
          <w:rFonts w:cs="FrankRuehl" w:hint="cs"/>
          <w:b/>
          <w:bCs/>
          <w:vanish/>
          <w:szCs w:val="20"/>
          <w:shd w:val="clear" w:color="auto" w:fill="FFFF99"/>
          <w:rtl/>
        </w:rPr>
        <w:t>תיקון מס' 1</w:t>
      </w:r>
    </w:p>
    <w:p w:rsidR="0064009A" w:rsidRPr="00DF4DFA" w:rsidRDefault="0064009A" w:rsidP="0064009A">
      <w:pPr>
        <w:pStyle w:val="P00"/>
        <w:spacing w:before="0"/>
        <w:ind w:left="0" w:right="1134"/>
        <w:rPr>
          <w:rStyle w:val="default"/>
          <w:rFonts w:cs="FrankRuehl" w:hint="cs"/>
          <w:vanish/>
          <w:szCs w:val="20"/>
          <w:shd w:val="clear" w:color="auto" w:fill="FFFF99"/>
          <w:rtl/>
        </w:rPr>
      </w:pPr>
      <w:hyperlink r:id="rId127" w:history="1">
        <w:r w:rsidRPr="00DF4DFA">
          <w:rPr>
            <w:rStyle w:val="Hyperlink"/>
            <w:rFonts w:hint="cs"/>
            <w:vanish/>
            <w:szCs w:val="20"/>
            <w:shd w:val="clear" w:color="auto" w:fill="FFFF99"/>
            <w:rtl/>
          </w:rPr>
          <w:t>ס"ח תשע"ז מס' 2652</w:t>
        </w:r>
      </w:hyperlink>
      <w:r w:rsidRPr="00DF4DFA">
        <w:rPr>
          <w:rStyle w:val="default"/>
          <w:rFonts w:cs="FrankRuehl" w:hint="cs"/>
          <w:vanish/>
          <w:szCs w:val="20"/>
          <w:shd w:val="clear" w:color="auto" w:fill="FFFF99"/>
          <w:rtl/>
        </w:rPr>
        <w:t xml:space="preserve"> מיום 3.8.2017 עמ' 1057 (</w:t>
      </w:r>
      <w:hyperlink r:id="rId128" w:history="1">
        <w:r w:rsidRPr="00DF4DFA">
          <w:rPr>
            <w:rStyle w:val="Hyperlink"/>
            <w:rFonts w:hint="cs"/>
            <w:vanish/>
            <w:szCs w:val="20"/>
            <w:shd w:val="clear" w:color="auto" w:fill="FFFF99"/>
            <w:rtl/>
          </w:rPr>
          <w:t>ה"ח 722</w:t>
        </w:r>
      </w:hyperlink>
      <w:r w:rsidRPr="00DF4DFA">
        <w:rPr>
          <w:rStyle w:val="default"/>
          <w:rFonts w:cs="FrankRuehl" w:hint="cs"/>
          <w:vanish/>
          <w:szCs w:val="20"/>
          <w:shd w:val="clear" w:color="auto" w:fill="FFFF99"/>
          <w:rtl/>
        </w:rPr>
        <w:t>)</w:t>
      </w:r>
    </w:p>
    <w:p w:rsidR="0064009A" w:rsidRPr="0064009A" w:rsidRDefault="0064009A" w:rsidP="0064009A">
      <w:pPr>
        <w:pStyle w:val="P00"/>
        <w:ind w:left="0" w:right="1134"/>
        <w:rPr>
          <w:rStyle w:val="default"/>
          <w:rFonts w:cs="FrankRuehl" w:hint="cs"/>
          <w:sz w:val="2"/>
          <w:szCs w:val="2"/>
          <w:rtl/>
        </w:rPr>
      </w:pPr>
      <w:r w:rsidRPr="00DF4DFA">
        <w:rPr>
          <w:rStyle w:val="default"/>
          <w:rFonts w:cs="FrankRuehl" w:hint="cs"/>
          <w:vanish/>
          <w:sz w:val="22"/>
          <w:szCs w:val="22"/>
          <w:shd w:val="clear" w:color="auto" w:fill="FFFF99"/>
          <w:rtl/>
        </w:rPr>
        <w:tab/>
        <w:t xml:space="preserve">"בדיקת משנה" </w:t>
      </w:r>
      <w:r w:rsidRPr="00DF4DFA">
        <w:rPr>
          <w:rStyle w:val="default"/>
          <w:rFonts w:cs="FrankRuehl"/>
          <w:vanish/>
          <w:sz w:val="22"/>
          <w:szCs w:val="22"/>
          <w:shd w:val="clear" w:color="auto" w:fill="FFFF99"/>
          <w:rtl/>
        </w:rPr>
        <w:t>–</w:t>
      </w:r>
      <w:r w:rsidRPr="00DF4DFA">
        <w:rPr>
          <w:rStyle w:val="default"/>
          <w:rFonts w:cs="FrankRuehl" w:hint="cs"/>
          <w:vanish/>
          <w:sz w:val="22"/>
          <w:szCs w:val="22"/>
          <w:shd w:val="clear" w:color="auto" w:fill="FFFF99"/>
          <w:rtl/>
        </w:rPr>
        <w:t xml:space="preserve"> בדיקה שעורך רופא וטרינר של רשות מקומית למוביל של מוצר בשר או לרכב ההובלה ותכולתו, המבוצעת בתחנת בדיקה; לעניין זה, "רשות מקומית" </w:t>
      </w:r>
      <w:r w:rsidRPr="00DF4DFA">
        <w:rPr>
          <w:rStyle w:val="default"/>
          <w:rFonts w:cs="FrankRuehl"/>
          <w:vanish/>
          <w:sz w:val="22"/>
          <w:szCs w:val="22"/>
          <w:shd w:val="clear" w:color="auto" w:fill="FFFF99"/>
          <w:rtl/>
        </w:rPr>
        <w:t>–</w:t>
      </w:r>
      <w:r w:rsidRPr="00DF4DFA">
        <w:rPr>
          <w:rStyle w:val="default"/>
          <w:rFonts w:cs="FrankRuehl" w:hint="cs"/>
          <w:vanish/>
          <w:sz w:val="22"/>
          <w:szCs w:val="22"/>
          <w:shd w:val="clear" w:color="auto" w:fill="FFFF99"/>
          <w:rtl/>
        </w:rPr>
        <w:t xml:space="preserve"> הרשות המקומית שאליה מועבר מוצר הבשר שבהובלה </w:t>
      </w:r>
      <w:r w:rsidRPr="00DF4DFA">
        <w:rPr>
          <w:rStyle w:val="default"/>
          <w:rFonts w:cs="FrankRuehl" w:hint="cs"/>
          <w:vanish/>
          <w:sz w:val="22"/>
          <w:szCs w:val="22"/>
          <w:u w:val="single"/>
          <w:shd w:val="clear" w:color="auto" w:fill="FFFF99"/>
          <w:rtl/>
        </w:rPr>
        <w:t>ובלבד שהמוצר לא נשחט, יוצר או אוחסן בתחומה קודם לכן</w:t>
      </w:r>
      <w:r w:rsidRPr="00DF4DFA">
        <w:rPr>
          <w:rStyle w:val="default"/>
          <w:rFonts w:cs="FrankRuehl" w:hint="cs"/>
          <w:vanish/>
          <w:sz w:val="22"/>
          <w:szCs w:val="22"/>
          <w:shd w:val="clear" w:color="auto" w:fill="FFFF99"/>
          <w:rtl/>
        </w:rPr>
        <w:t>;</w:t>
      </w:r>
      <w:bookmarkEnd w:id="338"/>
    </w:p>
    <w:p w:rsidR="00791C04" w:rsidRDefault="00791C04" w:rsidP="00791C04">
      <w:pPr>
        <w:pStyle w:val="P00"/>
        <w:spacing w:before="72"/>
        <w:ind w:left="0" w:right="1134"/>
        <w:rPr>
          <w:rStyle w:val="default"/>
          <w:rFonts w:cs="FrankRuehl" w:hint="cs"/>
          <w:rtl/>
        </w:rPr>
      </w:pPr>
      <w:r>
        <w:rPr>
          <w:rStyle w:val="default"/>
          <w:rFonts w:cs="FrankRuehl" w:hint="cs"/>
          <w:rtl/>
        </w:rPr>
        <w:tab/>
        <w:t xml:space="preserve">"בעל היתר הפעלה" </w:t>
      </w:r>
      <w:r>
        <w:rPr>
          <w:rStyle w:val="default"/>
          <w:rFonts w:cs="FrankRuehl"/>
          <w:rtl/>
        </w:rPr>
        <w:t>–</w:t>
      </w:r>
      <w:r>
        <w:rPr>
          <w:rStyle w:val="default"/>
          <w:rFonts w:cs="FrankRuehl" w:hint="cs"/>
          <w:rtl/>
        </w:rPr>
        <w:t xml:space="preserve"> בעל היתר לפי פקודת מחלות בעלי חיים להפעלת מפעל לשחיטת בשר, או מי שעסקו טעון היתר כאמור;</w:t>
      </w:r>
    </w:p>
    <w:p w:rsidR="0064009A" w:rsidRDefault="0064009A" w:rsidP="0064009A">
      <w:pPr>
        <w:pStyle w:val="P00"/>
        <w:spacing w:before="72"/>
        <w:ind w:left="0" w:right="1134"/>
        <w:rPr>
          <w:rStyle w:val="default"/>
          <w:rFonts w:cs="FrankRuehl" w:hint="cs"/>
          <w:rtl/>
        </w:rPr>
      </w:pPr>
      <w:r>
        <w:rPr>
          <w:rFonts w:hint="cs"/>
          <w:rtl/>
          <w:lang w:eastAsia="en-US"/>
        </w:rPr>
        <w:pict>
          <v:shape id="_x0000_s2402" type="#_x0000_t202" style="position:absolute;left:0;text-align:left;margin-left:470.35pt;margin-top:7.1pt;width:1in;height:16.8pt;z-index:251773440" filled="f" stroked="f">
            <v:textbox inset="1mm,0,1mm,0">
              <w:txbxContent>
                <w:p w:rsidR="0064009A" w:rsidRDefault="0064009A" w:rsidP="0064009A">
                  <w:pPr>
                    <w:spacing w:line="160" w:lineRule="exact"/>
                    <w:jc w:val="left"/>
                    <w:rPr>
                      <w:rFonts w:cs="Miriam" w:hint="cs"/>
                      <w:noProof/>
                      <w:szCs w:val="18"/>
                      <w:rtl/>
                    </w:rPr>
                  </w:pPr>
                  <w:r>
                    <w:rPr>
                      <w:rFonts w:cs="Miriam" w:hint="cs"/>
                      <w:szCs w:val="18"/>
                      <w:rtl/>
                    </w:rPr>
                    <w:t>(תיקון מס' 1) תשע"ז-2017</w:t>
                  </w:r>
                </w:p>
              </w:txbxContent>
            </v:textbox>
            <w10:anchorlock/>
          </v:shape>
        </w:pict>
      </w:r>
      <w:r>
        <w:rPr>
          <w:rStyle w:val="default"/>
          <w:rFonts w:cs="FrankRuehl" w:hint="cs"/>
          <w:rtl/>
        </w:rPr>
        <w:tab/>
        <w:t xml:space="preserve">"בשר עוף לאחר שחיטה" </w:t>
      </w:r>
      <w:r>
        <w:rPr>
          <w:rStyle w:val="default"/>
          <w:rFonts w:cs="FrankRuehl"/>
          <w:rtl/>
        </w:rPr>
        <w:t>–</w:t>
      </w:r>
      <w:r>
        <w:rPr>
          <w:rStyle w:val="default"/>
          <w:rFonts w:cs="FrankRuehl" w:hint="cs"/>
          <w:rtl/>
        </w:rPr>
        <w:t xml:space="preserve"> מוצר בשר לאחר שחיטתו או פירוקו בבית שחיטה לעופות;</w:t>
      </w:r>
    </w:p>
    <w:p w:rsidR="0064009A" w:rsidRPr="00DF4DFA" w:rsidRDefault="0064009A" w:rsidP="0064009A">
      <w:pPr>
        <w:pStyle w:val="P00"/>
        <w:spacing w:before="0"/>
        <w:ind w:left="0" w:right="1134"/>
        <w:rPr>
          <w:rStyle w:val="default"/>
          <w:rFonts w:cs="FrankRuehl" w:hint="cs"/>
          <w:vanish/>
          <w:color w:val="FF0000"/>
          <w:szCs w:val="20"/>
          <w:shd w:val="clear" w:color="auto" w:fill="FFFF99"/>
          <w:rtl/>
        </w:rPr>
      </w:pPr>
      <w:bookmarkStart w:id="339" w:name="Rov411"/>
      <w:r w:rsidRPr="00DF4DFA">
        <w:rPr>
          <w:rStyle w:val="default"/>
          <w:rFonts w:cs="FrankRuehl" w:hint="cs"/>
          <w:vanish/>
          <w:color w:val="FF0000"/>
          <w:szCs w:val="20"/>
          <w:shd w:val="clear" w:color="auto" w:fill="FFFF99"/>
          <w:rtl/>
        </w:rPr>
        <w:t>מיום 3.8.2017</w:t>
      </w:r>
    </w:p>
    <w:p w:rsidR="0064009A" w:rsidRPr="00DF4DFA" w:rsidRDefault="0064009A" w:rsidP="0064009A">
      <w:pPr>
        <w:pStyle w:val="P00"/>
        <w:spacing w:before="0"/>
        <w:ind w:left="0" w:right="1134"/>
        <w:rPr>
          <w:rStyle w:val="default"/>
          <w:rFonts w:cs="FrankRuehl" w:hint="cs"/>
          <w:vanish/>
          <w:szCs w:val="20"/>
          <w:shd w:val="clear" w:color="auto" w:fill="FFFF99"/>
          <w:rtl/>
        </w:rPr>
      </w:pPr>
      <w:r w:rsidRPr="00DF4DFA">
        <w:rPr>
          <w:rStyle w:val="default"/>
          <w:rFonts w:cs="FrankRuehl" w:hint="cs"/>
          <w:b/>
          <w:bCs/>
          <w:vanish/>
          <w:szCs w:val="20"/>
          <w:shd w:val="clear" w:color="auto" w:fill="FFFF99"/>
          <w:rtl/>
        </w:rPr>
        <w:t>תיקון מס' 1</w:t>
      </w:r>
    </w:p>
    <w:p w:rsidR="0064009A" w:rsidRPr="00DF4DFA" w:rsidRDefault="0064009A" w:rsidP="0064009A">
      <w:pPr>
        <w:pStyle w:val="P00"/>
        <w:spacing w:before="0"/>
        <w:ind w:left="0" w:right="1134"/>
        <w:rPr>
          <w:rStyle w:val="default"/>
          <w:rFonts w:cs="FrankRuehl" w:hint="cs"/>
          <w:vanish/>
          <w:szCs w:val="20"/>
          <w:shd w:val="clear" w:color="auto" w:fill="FFFF99"/>
          <w:rtl/>
        </w:rPr>
      </w:pPr>
      <w:hyperlink r:id="rId129" w:history="1">
        <w:r w:rsidRPr="00DF4DFA">
          <w:rPr>
            <w:rStyle w:val="Hyperlink"/>
            <w:rFonts w:hint="cs"/>
            <w:vanish/>
            <w:szCs w:val="20"/>
            <w:shd w:val="clear" w:color="auto" w:fill="FFFF99"/>
            <w:rtl/>
          </w:rPr>
          <w:t>ס"ח תשע"ז מס' 2652</w:t>
        </w:r>
      </w:hyperlink>
      <w:r w:rsidRPr="00DF4DFA">
        <w:rPr>
          <w:rStyle w:val="default"/>
          <w:rFonts w:cs="FrankRuehl" w:hint="cs"/>
          <w:vanish/>
          <w:szCs w:val="20"/>
          <w:shd w:val="clear" w:color="auto" w:fill="FFFF99"/>
          <w:rtl/>
        </w:rPr>
        <w:t xml:space="preserve"> מיום 3.8.2017 עמ' 1057 (</w:t>
      </w:r>
      <w:hyperlink r:id="rId130" w:history="1">
        <w:r w:rsidRPr="00DF4DFA">
          <w:rPr>
            <w:rStyle w:val="Hyperlink"/>
            <w:rFonts w:hint="cs"/>
            <w:vanish/>
            <w:szCs w:val="20"/>
            <w:shd w:val="clear" w:color="auto" w:fill="FFFF99"/>
            <w:rtl/>
          </w:rPr>
          <w:t>ה"ח 722</w:t>
        </w:r>
      </w:hyperlink>
      <w:r w:rsidRPr="00DF4DFA">
        <w:rPr>
          <w:rStyle w:val="default"/>
          <w:rFonts w:cs="FrankRuehl" w:hint="cs"/>
          <w:vanish/>
          <w:szCs w:val="20"/>
          <w:shd w:val="clear" w:color="auto" w:fill="FFFF99"/>
          <w:rtl/>
        </w:rPr>
        <w:t>)</w:t>
      </w:r>
    </w:p>
    <w:p w:rsidR="0064009A" w:rsidRPr="0064009A" w:rsidRDefault="0064009A" w:rsidP="0064009A">
      <w:pPr>
        <w:pStyle w:val="P00"/>
        <w:spacing w:before="0"/>
        <w:ind w:left="0" w:right="1134"/>
        <w:rPr>
          <w:rStyle w:val="default"/>
          <w:rFonts w:cs="FrankRuehl" w:hint="cs"/>
          <w:sz w:val="2"/>
          <w:szCs w:val="2"/>
          <w:rtl/>
        </w:rPr>
      </w:pPr>
      <w:r w:rsidRPr="00DF4DFA">
        <w:rPr>
          <w:rStyle w:val="default"/>
          <w:rFonts w:cs="FrankRuehl" w:hint="cs"/>
          <w:b/>
          <w:bCs/>
          <w:vanish/>
          <w:szCs w:val="20"/>
          <w:shd w:val="clear" w:color="auto" w:fill="FFFF99"/>
          <w:rtl/>
        </w:rPr>
        <w:t>הוספת הגדרת "בשר עוף לאחר שחיטה"</w:t>
      </w:r>
      <w:bookmarkEnd w:id="339"/>
    </w:p>
    <w:p w:rsidR="0064009A" w:rsidRDefault="0064009A" w:rsidP="0064009A">
      <w:pPr>
        <w:pStyle w:val="P00"/>
        <w:spacing w:before="72"/>
        <w:ind w:left="0" w:right="1134"/>
        <w:rPr>
          <w:rStyle w:val="default"/>
          <w:rFonts w:cs="FrankRuehl" w:hint="cs"/>
          <w:rtl/>
        </w:rPr>
      </w:pPr>
      <w:r>
        <w:rPr>
          <w:rFonts w:hint="cs"/>
          <w:rtl/>
          <w:lang w:eastAsia="en-US"/>
        </w:rPr>
        <w:pict>
          <v:shape id="_x0000_s2401" type="#_x0000_t202" style="position:absolute;left:0;text-align:left;margin-left:470.35pt;margin-top:7.1pt;width:1in;height:16.8pt;z-index:251772416" filled="f" stroked="f">
            <v:textbox inset="1mm,0,1mm,0">
              <w:txbxContent>
                <w:p w:rsidR="0064009A" w:rsidRDefault="0064009A" w:rsidP="0064009A">
                  <w:pPr>
                    <w:spacing w:line="160" w:lineRule="exact"/>
                    <w:jc w:val="left"/>
                    <w:rPr>
                      <w:rFonts w:cs="Miriam" w:hint="cs"/>
                      <w:noProof/>
                      <w:szCs w:val="18"/>
                      <w:rtl/>
                    </w:rPr>
                  </w:pPr>
                  <w:r>
                    <w:rPr>
                      <w:rFonts w:cs="Miriam" w:hint="cs"/>
                      <w:szCs w:val="18"/>
                      <w:rtl/>
                    </w:rPr>
                    <w:t>(תיקון מס' 1) תשע"ז-2017</w:t>
                  </w:r>
                </w:p>
              </w:txbxContent>
            </v:textbox>
            <w10:anchorlock/>
          </v:shape>
        </w:pict>
      </w:r>
      <w:r>
        <w:rPr>
          <w:rStyle w:val="default"/>
          <w:rFonts w:cs="FrankRuehl" w:hint="cs"/>
          <w:rtl/>
        </w:rPr>
        <w:tab/>
        <w:t xml:space="preserve">"בשר עוף שבוצעה בו פעילות ייצור" </w:t>
      </w:r>
      <w:r>
        <w:rPr>
          <w:rStyle w:val="default"/>
          <w:rFonts w:cs="FrankRuehl"/>
          <w:rtl/>
        </w:rPr>
        <w:t>–</w:t>
      </w:r>
      <w:r>
        <w:rPr>
          <w:rStyle w:val="default"/>
          <w:rFonts w:cs="FrankRuehl" w:hint="cs"/>
          <w:rtl/>
        </w:rPr>
        <w:t xml:space="preserve"> בשר עוף לאחר שחיטה, שלאחר יציאתו מבית השחיטה לעופות בוצעה בו פעילות מהפעילויות המפורטות בפסקאות (1) עד (4) להגדרה "ייצור";</w:t>
      </w:r>
    </w:p>
    <w:p w:rsidR="0064009A" w:rsidRPr="00DF4DFA" w:rsidRDefault="0064009A" w:rsidP="0064009A">
      <w:pPr>
        <w:pStyle w:val="P00"/>
        <w:spacing w:before="0"/>
        <w:ind w:left="0" w:right="1134"/>
        <w:rPr>
          <w:rStyle w:val="default"/>
          <w:rFonts w:cs="FrankRuehl" w:hint="cs"/>
          <w:vanish/>
          <w:color w:val="FF0000"/>
          <w:szCs w:val="20"/>
          <w:shd w:val="clear" w:color="auto" w:fill="FFFF99"/>
          <w:rtl/>
        </w:rPr>
      </w:pPr>
      <w:bookmarkStart w:id="340" w:name="Rov412"/>
      <w:r w:rsidRPr="00DF4DFA">
        <w:rPr>
          <w:rStyle w:val="default"/>
          <w:rFonts w:cs="FrankRuehl" w:hint="cs"/>
          <w:vanish/>
          <w:color w:val="FF0000"/>
          <w:szCs w:val="20"/>
          <w:shd w:val="clear" w:color="auto" w:fill="FFFF99"/>
          <w:rtl/>
        </w:rPr>
        <w:t>מיום 3.8.2017</w:t>
      </w:r>
    </w:p>
    <w:p w:rsidR="0064009A" w:rsidRPr="00DF4DFA" w:rsidRDefault="0064009A" w:rsidP="0064009A">
      <w:pPr>
        <w:pStyle w:val="P00"/>
        <w:spacing w:before="0"/>
        <w:ind w:left="0" w:right="1134"/>
        <w:rPr>
          <w:rStyle w:val="default"/>
          <w:rFonts w:cs="FrankRuehl" w:hint="cs"/>
          <w:vanish/>
          <w:szCs w:val="20"/>
          <w:shd w:val="clear" w:color="auto" w:fill="FFFF99"/>
          <w:rtl/>
        </w:rPr>
      </w:pPr>
      <w:r w:rsidRPr="00DF4DFA">
        <w:rPr>
          <w:rStyle w:val="default"/>
          <w:rFonts w:cs="FrankRuehl" w:hint="cs"/>
          <w:b/>
          <w:bCs/>
          <w:vanish/>
          <w:szCs w:val="20"/>
          <w:shd w:val="clear" w:color="auto" w:fill="FFFF99"/>
          <w:rtl/>
        </w:rPr>
        <w:t>תיקון מס' 1</w:t>
      </w:r>
    </w:p>
    <w:p w:rsidR="0064009A" w:rsidRPr="00DF4DFA" w:rsidRDefault="0064009A" w:rsidP="0064009A">
      <w:pPr>
        <w:pStyle w:val="P00"/>
        <w:spacing w:before="0"/>
        <w:ind w:left="0" w:right="1134"/>
        <w:rPr>
          <w:rStyle w:val="default"/>
          <w:rFonts w:cs="FrankRuehl" w:hint="cs"/>
          <w:vanish/>
          <w:szCs w:val="20"/>
          <w:shd w:val="clear" w:color="auto" w:fill="FFFF99"/>
          <w:rtl/>
        </w:rPr>
      </w:pPr>
      <w:hyperlink r:id="rId131" w:history="1">
        <w:r w:rsidRPr="00DF4DFA">
          <w:rPr>
            <w:rStyle w:val="Hyperlink"/>
            <w:rFonts w:hint="cs"/>
            <w:vanish/>
            <w:szCs w:val="20"/>
            <w:shd w:val="clear" w:color="auto" w:fill="FFFF99"/>
            <w:rtl/>
          </w:rPr>
          <w:t>ס"ח תשע"ז מס' 2652</w:t>
        </w:r>
      </w:hyperlink>
      <w:r w:rsidRPr="00DF4DFA">
        <w:rPr>
          <w:rStyle w:val="default"/>
          <w:rFonts w:cs="FrankRuehl" w:hint="cs"/>
          <w:vanish/>
          <w:szCs w:val="20"/>
          <w:shd w:val="clear" w:color="auto" w:fill="FFFF99"/>
          <w:rtl/>
        </w:rPr>
        <w:t xml:space="preserve"> מיום 3.8.2017 עמ' 1057 (</w:t>
      </w:r>
      <w:hyperlink r:id="rId132" w:history="1">
        <w:r w:rsidRPr="00DF4DFA">
          <w:rPr>
            <w:rStyle w:val="Hyperlink"/>
            <w:rFonts w:hint="cs"/>
            <w:vanish/>
            <w:szCs w:val="20"/>
            <w:shd w:val="clear" w:color="auto" w:fill="FFFF99"/>
            <w:rtl/>
          </w:rPr>
          <w:t>ה"ח 722</w:t>
        </w:r>
      </w:hyperlink>
      <w:r w:rsidRPr="00DF4DFA">
        <w:rPr>
          <w:rStyle w:val="default"/>
          <w:rFonts w:cs="FrankRuehl" w:hint="cs"/>
          <w:vanish/>
          <w:szCs w:val="20"/>
          <w:shd w:val="clear" w:color="auto" w:fill="FFFF99"/>
          <w:rtl/>
        </w:rPr>
        <w:t>)</w:t>
      </w:r>
    </w:p>
    <w:p w:rsidR="0064009A" w:rsidRPr="0064009A" w:rsidRDefault="0064009A" w:rsidP="0064009A">
      <w:pPr>
        <w:pStyle w:val="P00"/>
        <w:spacing w:before="0"/>
        <w:ind w:left="0" w:right="1134"/>
        <w:rPr>
          <w:rStyle w:val="default"/>
          <w:rFonts w:cs="FrankRuehl" w:hint="cs"/>
          <w:sz w:val="2"/>
          <w:szCs w:val="2"/>
          <w:rtl/>
        </w:rPr>
      </w:pPr>
      <w:r w:rsidRPr="00DF4DFA">
        <w:rPr>
          <w:rStyle w:val="default"/>
          <w:rFonts w:cs="FrankRuehl" w:hint="cs"/>
          <w:b/>
          <w:bCs/>
          <w:vanish/>
          <w:szCs w:val="20"/>
          <w:shd w:val="clear" w:color="auto" w:fill="FFFF99"/>
          <w:rtl/>
        </w:rPr>
        <w:t>הוספת הגדרת "בשר עוף שבוצעה בו פעילות ייצור"</w:t>
      </w:r>
      <w:bookmarkEnd w:id="340"/>
    </w:p>
    <w:p w:rsidR="00791C04" w:rsidRDefault="00791C04" w:rsidP="00791C04">
      <w:pPr>
        <w:pStyle w:val="P00"/>
        <w:spacing w:before="72"/>
        <w:ind w:left="0" w:right="1134"/>
        <w:rPr>
          <w:rStyle w:val="default"/>
          <w:rFonts w:cs="FrankRuehl" w:hint="cs"/>
          <w:rtl/>
        </w:rPr>
      </w:pPr>
      <w:r>
        <w:rPr>
          <w:rStyle w:val="default"/>
          <w:rFonts w:cs="FrankRuehl" w:hint="cs"/>
          <w:rtl/>
        </w:rPr>
        <w:tab/>
        <w:t xml:space="preserve">"עוסק פטור מבדיקות משנה" </w:t>
      </w:r>
      <w:r>
        <w:rPr>
          <w:rStyle w:val="default"/>
          <w:rFonts w:cs="FrankRuehl"/>
          <w:rtl/>
        </w:rPr>
        <w:t>–</w:t>
      </w:r>
      <w:r>
        <w:rPr>
          <w:rStyle w:val="default"/>
          <w:rFonts w:cs="FrankRuehl" w:hint="cs"/>
          <w:rtl/>
        </w:rPr>
        <w:t xml:space="preserve"> כל אחד מאלה:</w:t>
      </w:r>
    </w:p>
    <w:p w:rsidR="00791C04" w:rsidRDefault="00791C04" w:rsidP="00791C0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היתר הפעלה של בית מטבחיים תעשייתי הפטור מהגעה לבדיקות משנה לפי פקודת מחלות בעלי חיים;</w:t>
      </w:r>
    </w:p>
    <w:p w:rsidR="00791C04" w:rsidRDefault="00791C04" w:rsidP="00791C0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יבואן של מוצר בשר קפוא, הפטור מהגעה לבדיקות משנה לפי פקודת מחלות בעלי חיים;</w:t>
      </w:r>
    </w:p>
    <w:p w:rsidR="00791C04" w:rsidRDefault="005E540F" w:rsidP="005E540F">
      <w:pPr>
        <w:pStyle w:val="P00"/>
        <w:spacing w:before="72"/>
        <w:ind w:left="0" w:right="1134"/>
        <w:rPr>
          <w:rStyle w:val="default"/>
          <w:rFonts w:cs="FrankRuehl"/>
          <w:rtl/>
        </w:rPr>
      </w:pPr>
      <w:r>
        <w:rPr>
          <w:rFonts w:hint="cs"/>
          <w:rtl/>
          <w:lang w:eastAsia="en-US"/>
        </w:rPr>
        <w:pict>
          <v:shape id="_x0000_s2422" type="#_x0000_t202" style="position:absolute;left:0;text-align:left;margin-left:470.35pt;margin-top:7.1pt;width:1in;height:11.3pt;z-index:251785728" filled="f" stroked="f">
            <v:textbox inset="1mm,0,1mm,0">
              <w:txbxContent>
                <w:p w:rsidR="005E540F" w:rsidRDefault="005E540F" w:rsidP="005E540F">
                  <w:pPr>
                    <w:spacing w:line="160" w:lineRule="exact"/>
                    <w:jc w:val="left"/>
                    <w:rPr>
                      <w:rFonts w:cs="Miriam" w:hint="cs"/>
                      <w:noProof/>
                      <w:szCs w:val="18"/>
                      <w:rtl/>
                    </w:rPr>
                  </w:pPr>
                  <w:r>
                    <w:rPr>
                      <w:rFonts w:cs="Miriam" w:hint="cs"/>
                      <w:szCs w:val="18"/>
                      <w:rtl/>
                    </w:rPr>
                    <w:t>ת"ט תשע"ח-2017</w:t>
                  </w:r>
                </w:p>
              </w:txbxContent>
            </v:textbox>
            <w10:anchorlock/>
          </v:shape>
        </w:pict>
      </w:r>
      <w:r>
        <w:rPr>
          <w:rStyle w:val="default"/>
          <w:rFonts w:cs="FrankRuehl" w:hint="cs"/>
          <w:rtl/>
        </w:rPr>
        <w:tab/>
        <w:t>"</w:t>
      </w:r>
      <w:r w:rsidR="00791C04">
        <w:rPr>
          <w:rStyle w:val="default"/>
          <w:rFonts w:cs="FrankRuehl" w:hint="cs"/>
          <w:rtl/>
        </w:rPr>
        <w:t xml:space="preserve">תעודה וטרינרית" </w:t>
      </w:r>
      <w:r w:rsidR="00791C04">
        <w:rPr>
          <w:rStyle w:val="default"/>
          <w:rFonts w:cs="FrankRuehl"/>
          <w:rtl/>
        </w:rPr>
        <w:t>–</w:t>
      </w:r>
      <w:r w:rsidR="00791C04">
        <w:rPr>
          <w:rStyle w:val="default"/>
          <w:rFonts w:cs="FrankRuehl" w:hint="cs"/>
          <w:rtl/>
        </w:rPr>
        <w:t xml:space="preserve"> תעוד</w:t>
      </w:r>
      <w:r>
        <w:rPr>
          <w:rStyle w:val="default"/>
          <w:rFonts w:cs="FrankRuehl" w:hint="cs"/>
          <w:rtl/>
        </w:rPr>
        <w:t>ה</w:t>
      </w:r>
      <w:r w:rsidR="00791C04">
        <w:rPr>
          <w:rStyle w:val="default"/>
          <w:rFonts w:cs="FrankRuehl" w:hint="cs"/>
          <w:rtl/>
        </w:rPr>
        <w:t xml:space="preserve"> החתומה בידי הרופא הווטרינר שפיקח על השחיטה או ההמתה או על הייצור במפעל, הניתנת לפי דין למוצר בשר, טרם הוצאתו מהמפעל;</w:t>
      </w:r>
    </w:p>
    <w:p w:rsidR="005E540F" w:rsidRPr="00DF4DFA" w:rsidRDefault="005E540F" w:rsidP="005E540F">
      <w:pPr>
        <w:pStyle w:val="P00"/>
        <w:spacing w:before="0"/>
        <w:ind w:left="0" w:right="1134"/>
        <w:rPr>
          <w:rStyle w:val="default"/>
          <w:rFonts w:cs="FrankRuehl" w:hint="cs"/>
          <w:vanish/>
          <w:color w:val="FF0000"/>
          <w:szCs w:val="20"/>
          <w:shd w:val="clear" w:color="auto" w:fill="FFFF99"/>
          <w:rtl/>
        </w:rPr>
      </w:pPr>
      <w:bookmarkStart w:id="341" w:name="Rov427"/>
      <w:r w:rsidRPr="00DF4DFA">
        <w:rPr>
          <w:rStyle w:val="default"/>
          <w:rFonts w:cs="FrankRuehl" w:hint="cs"/>
          <w:vanish/>
          <w:color w:val="FF0000"/>
          <w:szCs w:val="20"/>
          <w:shd w:val="clear" w:color="auto" w:fill="FFFF99"/>
          <w:rtl/>
        </w:rPr>
        <w:t>מיום 26.10.2017</w:t>
      </w:r>
    </w:p>
    <w:p w:rsidR="005E540F" w:rsidRPr="00DF4DFA" w:rsidRDefault="005E540F" w:rsidP="005E540F">
      <w:pPr>
        <w:pStyle w:val="P00"/>
        <w:spacing w:before="0"/>
        <w:ind w:left="0" w:right="1134"/>
        <w:rPr>
          <w:rStyle w:val="default"/>
          <w:rFonts w:cs="FrankRuehl"/>
          <w:vanish/>
          <w:szCs w:val="20"/>
          <w:shd w:val="clear" w:color="auto" w:fill="FFFF99"/>
          <w:rtl/>
        </w:rPr>
      </w:pPr>
      <w:r w:rsidRPr="00DF4DFA">
        <w:rPr>
          <w:rStyle w:val="default"/>
          <w:rFonts w:cs="FrankRuehl" w:hint="cs"/>
          <w:b/>
          <w:bCs/>
          <w:vanish/>
          <w:szCs w:val="20"/>
          <w:shd w:val="clear" w:color="auto" w:fill="FFFF99"/>
          <w:rtl/>
        </w:rPr>
        <w:t>ת"ט תשע"ח-2017</w:t>
      </w:r>
    </w:p>
    <w:p w:rsidR="005E540F" w:rsidRPr="00DF4DFA" w:rsidRDefault="005E540F" w:rsidP="005E540F">
      <w:pPr>
        <w:pStyle w:val="P00"/>
        <w:spacing w:before="0"/>
        <w:ind w:left="0" w:right="1134"/>
        <w:rPr>
          <w:rStyle w:val="default"/>
          <w:rFonts w:cs="FrankRuehl" w:hint="cs"/>
          <w:vanish/>
          <w:szCs w:val="20"/>
          <w:shd w:val="clear" w:color="auto" w:fill="FFFF99"/>
          <w:rtl/>
        </w:rPr>
      </w:pPr>
      <w:hyperlink r:id="rId133" w:history="1">
        <w:r w:rsidRPr="00DF4DFA">
          <w:rPr>
            <w:rStyle w:val="Hyperlink"/>
            <w:rFonts w:hint="cs"/>
            <w:vanish/>
            <w:szCs w:val="20"/>
            <w:shd w:val="clear" w:color="auto" w:fill="FFFF99"/>
            <w:rtl/>
          </w:rPr>
          <w:t>ס"ח תשע"ח מס' 2664</w:t>
        </w:r>
      </w:hyperlink>
      <w:r w:rsidRPr="00DF4DFA">
        <w:rPr>
          <w:rStyle w:val="default"/>
          <w:rFonts w:cs="FrankRuehl" w:hint="cs"/>
          <w:vanish/>
          <w:szCs w:val="20"/>
          <w:shd w:val="clear" w:color="auto" w:fill="FFFF99"/>
          <w:rtl/>
        </w:rPr>
        <w:t xml:space="preserve"> מיום 26.10.2017 עמ' 4</w:t>
      </w:r>
    </w:p>
    <w:p w:rsidR="005E540F" w:rsidRPr="005E540F" w:rsidRDefault="005E540F" w:rsidP="005E540F">
      <w:pPr>
        <w:pStyle w:val="P00"/>
        <w:ind w:left="0" w:right="1134"/>
        <w:rPr>
          <w:rStyle w:val="default"/>
          <w:rFonts w:cs="FrankRuehl"/>
          <w:sz w:val="2"/>
          <w:szCs w:val="2"/>
          <w:shd w:val="clear" w:color="auto" w:fill="FFFF99"/>
          <w:rtl/>
        </w:rPr>
      </w:pPr>
      <w:r w:rsidRPr="00DF4DFA">
        <w:rPr>
          <w:rStyle w:val="default"/>
          <w:rFonts w:cs="FrankRuehl" w:hint="cs"/>
          <w:vanish/>
          <w:sz w:val="22"/>
          <w:szCs w:val="22"/>
          <w:shd w:val="clear" w:color="auto" w:fill="FFFF99"/>
          <w:rtl/>
        </w:rPr>
        <w:tab/>
        <w:t xml:space="preserve">"תעודה וטרינרית" </w:t>
      </w:r>
      <w:r w:rsidRPr="00DF4DFA">
        <w:rPr>
          <w:rStyle w:val="default"/>
          <w:rFonts w:cs="FrankRuehl"/>
          <w:vanish/>
          <w:sz w:val="22"/>
          <w:szCs w:val="22"/>
          <w:shd w:val="clear" w:color="auto" w:fill="FFFF99"/>
          <w:rtl/>
        </w:rPr>
        <w:t>–</w:t>
      </w:r>
      <w:r w:rsidRPr="00DF4DFA">
        <w:rPr>
          <w:rStyle w:val="default"/>
          <w:rFonts w:cs="FrankRuehl" w:hint="cs"/>
          <w:vanish/>
          <w:sz w:val="22"/>
          <w:szCs w:val="22"/>
          <w:shd w:val="clear" w:color="auto" w:fill="FFFF99"/>
          <w:rtl/>
        </w:rPr>
        <w:t xml:space="preserve"> </w:t>
      </w:r>
      <w:r w:rsidRPr="00DF4DFA">
        <w:rPr>
          <w:rStyle w:val="default"/>
          <w:rFonts w:cs="FrankRuehl" w:hint="cs"/>
          <w:strike/>
          <w:vanish/>
          <w:sz w:val="22"/>
          <w:szCs w:val="22"/>
          <w:shd w:val="clear" w:color="auto" w:fill="FFFF99"/>
          <w:rtl/>
        </w:rPr>
        <w:t>תעודת</w:t>
      </w:r>
      <w:r w:rsidRPr="00DF4DFA">
        <w:rPr>
          <w:rStyle w:val="default"/>
          <w:rFonts w:cs="FrankRuehl" w:hint="cs"/>
          <w:vanish/>
          <w:sz w:val="22"/>
          <w:szCs w:val="22"/>
          <w:shd w:val="clear" w:color="auto" w:fill="FFFF99"/>
          <w:rtl/>
        </w:rPr>
        <w:t xml:space="preserve"> </w:t>
      </w:r>
      <w:r w:rsidRPr="00DF4DFA">
        <w:rPr>
          <w:rStyle w:val="default"/>
          <w:rFonts w:cs="FrankRuehl" w:hint="cs"/>
          <w:vanish/>
          <w:sz w:val="22"/>
          <w:szCs w:val="22"/>
          <w:u w:val="single"/>
          <w:shd w:val="clear" w:color="auto" w:fill="FFFF99"/>
          <w:rtl/>
        </w:rPr>
        <w:t>תעודה</w:t>
      </w:r>
      <w:r w:rsidRPr="00DF4DFA">
        <w:rPr>
          <w:rStyle w:val="default"/>
          <w:rFonts w:cs="FrankRuehl" w:hint="cs"/>
          <w:vanish/>
          <w:sz w:val="22"/>
          <w:szCs w:val="22"/>
          <w:shd w:val="clear" w:color="auto" w:fill="FFFF99"/>
          <w:rtl/>
        </w:rPr>
        <w:t xml:space="preserve"> החתומה בידי הרופא הווטרינר שפיקח על השחיטה או ההמתה או על הייצור במפעל, הניתנת לפי דין למוצר בשר, טרם הוצאתו מהמפעל;</w:t>
      </w:r>
      <w:bookmarkEnd w:id="341"/>
    </w:p>
    <w:p w:rsidR="0064009A" w:rsidRDefault="00791C04" w:rsidP="0064009A">
      <w:pPr>
        <w:pStyle w:val="P00"/>
        <w:spacing w:before="72"/>
        <w:ind w:left="0" w:right="1134"/>
        <w:rPr>
          <w:rStyle w:val="default"/>
          <w:rFonts w:cs="FrankRuehl" w:hint="cs"/>
          <w:rtl/>
        </w:rPr>
      </w:pPr>
      <w:r>
        <w:rPr>
          <w:rStyle w:val="default"/>
          <w:rFonts w:cs="FrankRuehl" w:hint="cs"/>
          <w:rtl/>
        </w:rPr>
        <w:tab/>
        <w:t xml:space="preserve">"תקופת המעבר" </w:t>
      </w:r>
      <w:r>
        <w:rPr>
          <w:rStyle w:val="default"/>
          <w:rFonts w:cs="FrankRuehl"/>
          <w:rtl/>
        </w:rPr>
        <w:t>–</w:t>
      </w:r>
      <w:r>
        <w:rPr>
          <w:rStyle w:val="default"/>
          <w:rFonts w:cs="FrankRuehl" w:hint="cs"/>
          <w:rtl/>
        </w:rPr>
        <w:t xml:space="preserve"> תקופה של ארבע שנים שתחילתה ב-1 בחודש שלאחר תום שלושה חודשים מיום פרסומו של חוק זה.</w:t>
      </w:r>
    </w:p>
    <w:p w:rsidR="00524BD0" w:rsidRDefault="00524BD0" w:rsidP="009F3AF3">
      <w:pPr>
        <w:pStyle w:val="P00"/>
        <w:spacing w:before="72"/>
        <w:ind w:left="0" w:right="1134"/>
        <w:rPr>
          <w:rStyle w:val="default"/>
          <w:rFonts w:cs="FrankRuehl" w:hint="cs"/>
          <w:rtl/>
        </w:rPr>
      </w:pPr>
      <w:bookmarkStart w:id="342" w:name="Seif223"/>
      <w:bookmarkEnd w:id="342"/>
      <w:r>
        <w:rPr>
          <w:lang w:val="he-IL"/>
        </w:rPr>
        <w:pict>
          <v:rect id="_x0000_s2290" style="position:absolute;left:0;text-align:left;margin-left:464.5pt;margin-top:8.05pt;width:75.05pt;height:10.95pt;z-index:251663872"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תחולה</w:t>
                  </w:r>
                </w:p>
              </w:txbxContent>
            </v:textbox>
            <w10:anchorlock/>
          </v:rect>
        </w:pict>
      </w:r>
      <w:r>
        <w:rPr>
          <w:rStyle w:val="big-number"/>
          <w:rFonts w:hint="cs"/>
          <w:rtl/>
        </w:rPr>
        <w:t>22</w:t>
      </w:r>
      <w:r w:rsidR="00791C04">
        <w:rPr>
          <w:rStyle w:val="big-number"/>
          <w:rFonts w:hint="cs"/>
          <w:rtl/>
        </w:rPr>
        <w:t>4</w:t>
      </w:r>
      <w:r w:rsidRPr="00C95D6B">
        <w:rPr>
          <w:rStyle w:val="default"/>
          <w:rFonts w:cs="FrankRuehl"/>
          <w:rtl/>
        </w:rPr>
        <w:t>.</w:t>
      </w:r>
      <w:r w:rsidRPr="00C95D6B">
        <w:rPr>
          <w:rStyle w:val="default"/>
          <w:rFonts w:cs="FrankRuehl"/>
          <w:rtl/>
        </w:rPr>
        <w:tab/>
      </w:r>
      <w:r w:rsidR="009F3AF3">
        <w:rPr>
          <w:rStyle w:val="default"/>
          <w:rFonts w:cs="FrankRuehl" w:hint="cs"/>
          <w:rtl/>
        </w:rPr>
        <w:t>הוראות סימן זה, למעט הוראות סעיף 243, יחולו בתקופת המעבר.</w:t>
      </w:r>
    </w:p>
    <w:p w:rsidR="009F3AF3" w:rsidRPr="009F3AF3" w:rsidRDefault="009F3AF3" w:rsidP="009F3AF3">
      <w:pPr>
        <w:pStyle w:val="header-2"/>
        <w:spacing w:before="120"/>
        <w:ind w:left="0" w:right="1134"/>
        <w:rPr>
          <w:rFonts w:hint="cs"/>
          <w:sz w:val="18"/>
          <w:szCs w:val="18"/>
          <w:rtl/>
        </w:rPr>
      </w:pPr>
      <w:bookmarkStart w:id="343" w:name="hed237"/>
      <w:bookmarkEnd w:id="343"/>
      <w:r w:rsidRPr="009F3AF3">
        <w:rPr>
          <w:rFonts w:hint="cs"/>
          <w:sz w:val="18"/>
          <w:szCs w:val="18"/>
          <w:rtl/>
        </w:rPr>
        <w:t>סימן משנה ב': בדיקות משנה בתקופת המעבר</w:t>
      </w:r>
    </w:p>
    <w:p w:rsidR="00524BD0" w:rsidRDefault="00524BD0" w:rsidP="0064009A">
      <w:pPr>
        <w:pStyle w:val="P00"/>
        <w:spacing w:before="72"/>
        <w:ind w:left="0" w:right="1134"/>
        <w:rPr>
          <w:rStyle w:val="default"/>
          <w:rFonts w:cs="FrankRuehl" w:hint="cs"/>
          <w:rtl/>
        </w:rPr>
      </w:pPr>
      <w:bookmarkStart w:id="344" w:name="Seif224"/>
      <w:bookmarkEnd w:id="344"/>
      <w:r>
        <w:rPr>
          <w:lang w:val="he-IL"/>
        </w:rPr>
        <w:pict>
          <v:rect id="_x0000_s2291" style="position:absolute;left:0;text-align:left;margin-left:464.5pt;margin-top:8.05pt;width:75.05pt;height:34.1pt;z-index:251664896"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בדיקות משנה לבשר עוף לאחר שחיטה</w:t>
                  </w:r>
                </w:p>
                <w:p w:rsidR="0064009A" w:rsidRDefault="0064009A" w:rsidP="00524BD0">
                  <w:pPr>
                    <w:spacing w:line="160" w:lineRule="exact"/>
                    <w:jc w:val="left"/>
                    <w:rPr>
                      <w:rFonts w:cs="Miriam" w:hint="cs"/>
                      <w:noProof/>
                      <w:szCs w:val="18"/>
                      <w:rtl/>
                    </w:rPr>
                  </w:pPr>
                  <w:r>
                    <w:rPr>
                      <w:rFonts w:cs="Miriam" w:hint="cs"/>
                      <w:noProof/>
                      <w:szCs w:val="18"/>
                      <w:rtl/>
                    </w:rPr>
                    <w:t xml:space="preserve">(תיקון מס' 1) </w:t>
                  </w:r>
                  <w:r>
                    <w:rPr>
                      <w:rFonts w:cs="Miriam"/>
                      <w:noProof/>
                      <w:szCs w:val="18"/>
                      <w:rtl/>
                    </w:rPr>
                    <w:br/>
                  </w:r>
                  <w:r>
                    <w:rPr>
                      <w:rFonts w:cs="Miriam" w:hint="cs"/>
                      <w:noProof/>
                      <w:szCs w:val="18"/>
                      <w:rtl/>
                    </w:rPr>
                    <w:t>תשע"ז-2017</w:t>
                  </w:r>
                </w:p>
              </w:txbxContent>
            </v:textbox>
            <w10:anchorlock/>
          </v:rect>
        </w:pict>
      </w:r>
      <w:r>
        <w:rPr>
          <w:rStyle w:val="big-number"/>
          <w:rFonts w:hint="cs"/>
          <w:rtl/>
        </w:rPr>
        <w:t>22</w:t>
      </w:r>
      <w:r w:rsidR="009F3AF3">
        <w:rPr>
          <w:rStyle w:val="big-number"/>
          <w:rFonts w:hint="cs"/>
          <w:rtl/>
        </w:rPr>
        <w:t>5</w:t>
      </w:r>
      <w:r w:rsidRPr="00C95D6B">
        <w:rPr>
          <w:rStyle w:val="default"/>
          <w:rFonts w:cs="FrankRuehl"/>
          <w:rtl/>
        </w:rPr>
        <w:t>.</w:t>
      </w:r>
      <w:r w:rsidRPr="00C95D6B">
        <w:rPr>
          <w:rStyle w:val="default"/>
          <w:rFonts w:cs="FrankRuehl"/>
          <w:rtl/>
        </w:rPr>
        <w:tab/>
      </w:r>
      <w:r w:rsidR="009F3AF3">
        <w:rPr>
          <w:rStyle w:val="default"/>
          <w:rFonts w:cs="FrankRuehl" w:hint="cs"/>
          <w:rtl/>
        </w:rPr>
        <w:t>(א)</w:t>
      </w:r>
      <w:r w:rsidR="009F3AF3">
        <w:rPr>
          <w:rStyle w:val="default"/>
          <w:rFonts w:cs="FrankRuehl" w:hint="cs"/>
          <w:rtl/>
        </w:rPr>
        <w:tab/>
        <w:t xml:space="preserve">מוביל של </w:t>
      </w:r>
      <w:r w:rsidR="0064009A">
        <w:rPr>
          <w:rStyle w:val="default"/>
          <w:rFonts w:cs="FrankRuehl" w:hint="cs"/>
          <w:rtl/>
        </w:rPr>
        <w:t>בשר עוף לאחר שחיטה, למעט בשר עוף שבוצעה בו פעילות ייצור ובשר עוף המיועד לייצוא, יהיה חייב להגיע לבדיקת משנה, אחת בלבד; חלה על מוביל כאמור חובה להגיע לבדיקת משנה לפי חוק עזר, הוא לא יהיה חייב להגיע אליה ולא יהיה חייב באגרה בעדה לפי חוק העזר</w:t>
      </w:r>
      <w:r w:rsidR="009F3AF3">
        <w:rPr>
          <w:rStyle w:val="default"/>
          <w:rFonts w:cs="FrankRuehl" w:hint="cs"/>
          <w:rtl/>
        </w:rPr>
        <w:t>.</w:t>
      </w:r>
    </w:p>
    <w:p w:rsidR="0064009A" w:rsidRDefault="0064009A" w:rsidP="0064009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מוביל של בשר עוף שבוצעה בו פעילות ייצור יהיה חייב להגיע לבדיקת משנה אם חלה עליו חובה כאמור לפי חוק עזר, ואולם לא יהיה חייב באגרה בעדה לפי חוק העזר האמור.</w:t>
      </w:r>
    </w:p>
    <w:p w:rsidR="0064009A" w:rsidRPr="00DF4DFA" w:rsidRDefault="0064009A" w:rsidP="0064009A">
      <w:pPr>
        <w:pStyle w:val="P00"/>
        <w:spacing w:before="0"/>
        <w:ind w:left="0" w:right="1134"/>
        <w:rPr>
          <w:rStyle w:val="default"/>
          <w:rFonts w:cs="FrankRuehl" w:hint="cs"/>
          <w:vanish/>
          <w:color w:val="FF0000"/>
          <w:szCs w:val="20"/>
          <w:shd w:val="clear" w:color="auto" w:fill="FFFF99"/>
          <w:rtl/>
        </w:rPr>
      </w:pPr>
      <w:bookmarkStart w:id="345" w:name="Rov413"/>
      <w:r w:rsidRPr="00DF4DFA">
        <w:rPr>
          <w:rStyle w:val="default"/>
          <w:rFonts w:cs="FrankRuehl" w:hint="cs"/>
          <w:vanish/>
          <w:color w:val="FF0000"/>
          <w:szCs w:val="20"/>
          <w:shd w:val="clear" w:color="auto" w:fill="FFFF99"/>
          <w:rtl/>
        </w:rPr>
        <w:t>מיום 3.8.2017</w:t>
      </w:r>
    </w:p>
    <w:p w:rsidR="0064009A" w:rsidRPr="00DF4DFA" w:rsidRDefault="0064009A" w:rsidP="0064009A">
      <w:pPr>
        <w:pStyle w:val="P00"/>
        <w:spacing w:before="0"/>
        <w:ind w:left="0" w:right="1134"/>
        <w:rPr>
          <w:rStyle w:val="default"/>
          <w:rFonts w:cs="FrankRuehl" w:hint="cs"/>
          <w:vanish/>
          <w:szCs w:val="20"/>
          <w:shd w:val="clear" w:color="auto" w:fill="FFFF99"/>
          <w:rtl/>
        </w:rPr>
      </w:pPr>
      <w:r w:rsidRPr="00DF4DFA">
        <w:rPr>
          <w:rStyle w:val="default"/>
          <w:rFonts w:cs="FrankRuehl" w:hint="cs"/>
          <w:b/>
          <w:bCs/>
          <w:vanish/>
          <w:szCs w:val="20"/>
          <w:shd w:val="clear" w:color="auto" w:fill="FFFF99"/>
          <w:rtl/>
        </w:rPr>
        <w:t>תיקון מס' 1</w:t>
      </w:r>
    </w:p>
    <w:p w:rsidR="0064009A" w:rsidRPr="00DF4DFA" w:rsidRDefault="0064009A" w:rsidP="0064009A">
      <w:pPr>
        <w:pStyle w:val="P00"/>
        <w:spacing w:before="0"/>
        <w:ind w:left="0" w:right="1134"/>
        <w:rPr>
          <w:rStyle w:val="default"/>
          <w:rFonts w:cs="FrankRuehl" w:hint="cs"/>
          <w:vanish/>
          <w:szCs w:val="20"/>
          <w:shd w:val="clear" w:color="auto" w:fill="FFFF99"/>
          <w:rtl/>
        </w:rPr>
      </w:pPr>
      <w:hyperlink r:id="rId134" w:history="1">
        <w:r w:rsidRPr="00DF4DFA">
          <w:rPr>
            <w:rStyle w:val="Hyperlink"/>
            <w:rFonts w:hint="cs"/>
            <w:vanish/>
            <w:szCs w:val="20"/>
            <w:shd w:val="clear" w:color="auto" w:fill="FFFF99"/>
            <w:rtl/>
          </w:rPr>
          <w:t>ס"ח תשע"ז מס' 2652</w:t>
        </w:r>
      </w:hyperlink>
      <w:r w:rsidRPr="00DF4DFA">
        <w:rPr>
          <w:rStyle w:val="default"/>
          <w:rFonts w:cs="FrankRuehl" w:hint="cs"/>
          <w:vanish/>
          <w:szCs w:val="20"/>
          <w:shd w:val="clear" w:color="auto" w:fill="FFFF99"/>
          <w:rtl/>
        </w:rPr>
        <w:t xml:space="preserve"> מיום 3.8.2017 עמ' 1057 (</w:t>
      </w:r>
      <w:hyperlink r:id="rId135" w:history="1">
        <w:r w:rsidRPr="00DF4DFA">
          <w:rPr>
            <w:rStyle w:val="Hyperlink"/>
            <w:rFonts w:hint="cs"/>
            <w:vanish/>
            <w:szCs w:val="20"/>
            <w:shd w:val="clear" w:color="auto" w:fill="FFFF99"/>
            <w:rtl/>
          </w:rPr>
          <w:t>ה"ח 722</w:t>
        </w:r>
      </w:hyperlink>
      <w:r w:rsidRPr="00DF4DFA">
        <w:rPr>
          <w:rStyle w:val="default"/>
          <w:rFonts w:cs="FrankRuehl" w:hint="cs"/>
          <w:vanish/>
          <w:szCs w:val="20"/>
          <w:shd w:val="clear" w:color="auto" w:fill="FFFF99"/>
          <w:rtl/>
        </w:rPr>
        <w:t>)</w:t>
      </w:r>
    </w:p>
    <w:p w:rsidR="0064009A" w:rsidRPr="00DF4DFA" w:rsidRDefault="0064009A" w:rsidP="0064009A">
      <w:pPr>
        <w:pStyle w:val="P00"/>
        <w:spacing w:before="0"/>
        <w:ind w:left="0" w:right="1134"/>
        <w:rPr>
          <w:rStyle w:val="default"/>
          <w:rFonts w:cs="FrankRuehl" w:hint="cs"/>
          <w:vanish/>
          <w:szCs w:val="20"/>
          <w:shd w:val="clear" w:color="auto" w:fill="FFFF99"/>
          <w:rtl/>
        </w:rPr>
      </w:pPr>
      <w:r w:rsidRPr="00DF4DFA">
        <w:rPr>
          <w:rStyle w:val="default"/>
          <w:rFonts w:cs="FrankRuehl" w:hint="cs"/>
          <w:b/>
          <w:bCs/>
          <w:vanish/>
          <w:szCs w:val="20"/>
          <w:shd w:val="clear" w:color="auto" w:fill="FFFF99"/>
          <w:rtl/>
        </w:rPr>
        <w:t>החלפת סעיף 225</w:t>
      </w:r>
    </w:p>
    <w:p w:rsidR="0064009A" w:rsidRPr="00DF4DFA" w:rsidRDefault="0064009A" w:rsidP="0064009A">
      <w:pPr>
        <w:pStyle w:val="P00"/>
        <w:ind w:left="0" w:right="1134"/>
        <w:rPr>
          <w:rStyle w:val="default"/>
          <w:rFonts w:cs="FrankRuehl" w:hint="cs"/>
          <w:vanish/>
          <w:szCs w:val="20"/>
          <w:shd w:val="clear" w:color="auto" w:fill="FFFF99"/>
          <w:rtl/>
        </w:rPr>
      </w:pPr>
      <w:r w:rsidRPr="00DF4DFA">
        <w:rPr>
          <w:rStyle w:val="default"/>
          <w:rFonts w:cs="FrankRuehl" w:hint="cs"/>
          <w:vanish/>
          <w:szCs w:val="20"/>
          <w:shd w:val="clear" w:color="auto" w:fill="FFFF99"/>
          <w:rtl/>
        </w:rPr>
        <w:t>הנוסח הקודם:</w:t>
      </w:r>
    </w:p>
    <w:p w:rsidR="0064009A" w:rsidRPr="00DF4DFA" w:rsidRDefault="0064009A" w:rsidP="0064009A">
      <w:pPr>
        <w:pStyle w:val="P00"/>
        <w:spacing w:before="20"/>
        <w:ind w:left="0" w:right="1134"/>
        <w:rPr>
          <w:rStyle w:val="default"/>
          <w:rFonts w:cs="Miriam" w:hint="cs"/>
          <w:strike/>
          <w:vanish/>
          <w:sz w:val="16"/>
          <w:szCs w:val="16"/>
          <w:shd w:val="clear" w:color="auto" w:fill="FFFF99"/>
          <w:rtl/>
        </w:rPr>
      </w:pPr>
      <w:r w:rsidRPr="00DF4DFA">
        <w:rPr>
          <w:rStyle w:val="default"/>
          <w:rFonts w:cs="Miriam" w:hint="cs"/>
          <w:strike/>
          <w:vanish/>
          <w:sz w:val="16"/>
          <w:szCs w:val="16"/>
          <w:shd w:val="clear" w:color="auto" w:fill="FFFF99"/>
          <w:rtl/>
        </w:rPr>
        <w:t>בדיקות משנה לבשר עוף לאחר שחיטה</w:t>
      </w:r>
    </w:p>
    <w:p w:rsidR="0064009A" w:rsidRPr="00DF4DFA" w:rsidRDefault="0064009A" w:rsidP="0064009A">
      <w:pPr>
        <w:pStyle w:val="P00"/>
        <w:spacing w:before="0"/>
        <w:ind w:left="0" w:right="1134"/>
        <w:rPr>
          <w:rStyle w:val="default"/>
          <w:rFonts w:cs="FrankRuehl" w:hint="cs"/>
          <w:strike/>
          <w:vanish/>
          <w:sz w:val="22"/>
          <w:szCs w:val="22"/>
          <w:shd w:val="clear" w:color="auto" w:fill="FFFF99"/>
          <w:rtl/>
        </w:rPr>
      </w:pPr>
      <w:r w:rsidRPr="00DF4DFA">
        <w:rPr>
          <w:rStyle w:val="default"/>
          <w:rFonts w:cs="FrankRuehl" w:hint="cs"/>
          <w:strike/>
          <w:vanish/>
          <w:sz w:val="22"/>
          <w:szCs w:val="22"/>
          <w:shd w:val="clear" w:color="auto" w:fill="FFFF99"/>
          <w:rtl/>
        </w:rPr>
        <w:t>225</w:t>
      </w:r>
      <w:r w:rsidRPr="00DF4DFA">
        <w:rPr>
          <w:rStyle w:val="default"/>
          <w:rFonts w:cs="FrankRuehl"/>
          <w:strike/>
          <w:vanish/>
          <w:sz w:val="22"/>
          <w:szCs w:val="22"/>
          <w:shd w:val="clear" w:color="auto" w:fill="FFFF99"/>
          <w:rtl/>
        </w:rPr>
        <w:t>.</w:t>
      </w:r>
      <w:r w:rsidRPr="00DF4DFA">
        <w:rPr>
          <w:rStyle w:val="default"/>
          <w:rFonts w:cs="FrankRuehl"/>
          <w:strike/>
          <w:vanish/>
          <w:sz w:val="22"/>
          <w:szCs w:val="22"/>
          <w:shd w:val="clear" w:color="auto" w:fill="FFFF99"/>
          <w:rtl/>
        </w:rPr>
        <w:tab/>
      </w:r>
      <w:r w:rsidRPr="00DF4DFA">
        <w:rPr>
          <w:rStyle w:val="default"/>
          <w:rFonts w:cs="FrankRuehl" w:hint="cs"/>
          <w:strike/>
          <w:vanish/>
          <w:sz w:val="22"/>
          <w:szCs w:val="22"/>
          <w:shd w:val="clear" w:color="auto" w:fill="FFFF99"/>
          <w:rtl/>
        </w:rPr>
        <w:t>(א)</w:t>
      </w:r>
      <w:r w:rsidRPr="00DF4DFA">
        <w:rPr>
          <w:rStyle w:val="default"/>
          <w:rFonts w:cs="FrankRuehl" w:hint="cs"/>
          <w:strike/>
          <w:vanish/>
          <w:sz w:val="22"/>
          <w:szCs w:val="22"/>
          <w:shd w:val="clear" w:color="auto" w:fill="FFFF99"/>
          <w:rtl/>
        </w:rPr>
        <w:tab/>
        <w:t xml:space="preserve">מוביל של מוצר בשר לאחר שחיטתו או פירוקו בבית שחיטה לעופות (בסעיף זה </w:t>
      </w:r>
      <w:r w:rsidRPr="00DF4DFA">
        <w:rPr>
          <w:rStyle w:val="default"/>
          <w:rFonts w:cs="FrankRuehl"/>
          <w:strike/>
          <w:vanish/>
          <w:sz w:val="22"/>
          <w:szCs w:val="22"/>
          <w:shd w:val="clear" w:color="auto" w:fill="FFFF99"/>
          <w:rtl/>
        </w:rPr>
        <w:t>–</w:t>
      </w:r>
      <w:r w:rsidRPr="00DF4DFA">
        <w:rPr>
          <w:rStyle w:val="default"/>
          <w:rFonts w:cs="FrankRuehl" w:hint="cs"/>
          <w:strike/>
          <w:vanish/>
          <w:sz w:val="22"/>
          <w:szCs w:val="22"/>
          <w:shd w:val="clear" w:color="auto" w:fill="FFFF99"/>
          <w:rtl/>
        </w:rPr>
        <w:t xml:space="preserve"> בשר עוף לאחר שחיטה), אל אתר מכירה בשיווק קמעונאי, יהיה חייב להגיע לבדיקת משנה.</w:t>
      </w:r>
    </w:p>
    <w:p w:rsidR="0064009A" w:rsidRPr="00DF4DFA" w:rsidRDefault="0064009A" w:rsidP="0064009A">
      <w:pPr>
        <w:pStyle w:val="P00"/>
        <w:spacing w:before="0"/>
        <w:ind w:left="0" w:right="1134"/>
        <w:rPr>
          <w:rStyle w:val="default"/>
          <w:rFonts w:cs="FrankRuehl" w:hint="cs"/>
          <w:strike/>
          <w:vanish/>
          <w:sz w:val="22"/>
          <w:szCs w:val="22"/>
          <w:shd w:val="clear" w:color="auto" w:fill="FFFF99"/>
          <w:rtl/>
        </w:rPr>
      </w:pPr>
      <w:r w:rsidRPr="00DF4DFA">
        <w:rPr>
          <w:rStyle w:val="default"/>
          <w:rFonts w:cs="FrankRuehl" w:hint="cs"/>
          <w:vanish/>
          <w:sz w:val="22"/>
          <w:szCs w:val="22"/>
          <w:shd w:val="clear" w:color="auto" w:fill="FFFF99"/>
          <w:rtl/>
        </w:rPr>
        <w:tab/>
      </w:r>
      <w:r w:rsidRPr="00DF4DFA">
        <w:rPr>
          <w:rStyle w:val="default"/>
          <w:rFonts w:cs="FrankRuehl" w:hint="cs"/>
          <w:strike/>
          <w:vanish/>
          <w:sz w:val="22"/>
          <w:szCs w:val="22"/>
          <w:shd w:val="clear" w:color="auto" w:fill="FFFF99"/>
          <w:rtl/>
        </w:rPr>
        <w:t>(ב)</w:t>
      </w:r>
      <w:r w:rsidRPr="00DF4DFA">
        <w:rPr>
          <w:rStyle w:val="default"/>
          <w:rFonts w:cs="FrankRuehl" w:hint="cs"/>
          <w:strike/>
          <w:vanish/>
          <w:sz w:val="22"/>
          <w:szCs w:val="22"/>
          <w:shd w:val="clear" w:color="auto" w:fill="FFFF99"/>
          <w:rtl/>
        </w:rPr>
        <w:tab/>
        <w:t>מוביל של בשר עוף לאחר שחיטה שנקבעה לגביו חובת הגעה לבדיקת משנה לפי סעיף קטן (א) ונקבעה לגביו גם חובת הגעה לבדיקת משנה לפי חוק עזר, אינו חייב להגיע לבדיקת משנה לפי חוק העזר, ויחולו עליו הוראת סעיף קטן (א), וכן אינו חייב באגרה בעד הגעה לבדיקות משנה לפי חוק העזר, והוא יחויב באגרה לפי הוראות סעיף 238.</w:t>
      </w:r>
    </w:p>
    <w:p w:rsidR="0064009A" w:rsidRPr="0064009A" w:rsidRDefault="0064009A" w:rsidP="0064009A">
      <w:pPr>
        <w:pStyle w:val="P00"/>
        <w:spacing w:before="0"/>
        <w:ind w:left="0" w:right="1134"/>
        <w:rPr>
          <w:rStyle w:val="default"/>
          <w:rFonts w:cs="FrankRuehl" w:hint="cs"/>
          <w:sz w:val="2"/>
          <w:szCs w:val="2"/>
          <w:rtl/>
        </w:rPr>
      </w:pPr>
      <w:r w:rsidRPr="00DF4DFA">
        <w:rPr>
          <w:rStyle w:val="default"/>
          <w:rFonts w:cs="FrankRuehl" w:hint="cs"/>
          <w:vanish/>
          <w:sz w:val="22"/>
          <w:szCs w:val="22"/>
          <w:shd w:val="clear" w:color="auto" w:fill="FFFF99"/>
          <w:rtl/>
        </w:rPr>
        <w:tab/>
      </w:r>
      <w:r w:rsidRPr="00DF4DFA">
        <w:rPr>
          <w:rStyle w:val="default"/>
          <w:rFonts w:cs="FrankRuehl" w:hint="cs"/>
          <w:strike/>
          <w:vanish/>
          <w:sz w:val="22"/>
          <w:szCs w:val="22"/>
          <w:shd w:val="clear" w:color="auto" w:fill="FFFF99"/>
          <w:rtl/>
        </w:rPr>
        <w:t>(ג)</w:t>
      </w:r>
      <w:r w:rsidRPr="00DF4DFA">
        <w:rPr>
          <w:rStyle w:val="default"/>
          <w:rFonts w:cs="FrankRuehl" w:hint="cs"/>
          <w:strike/>
          <w:vanish/>
          <w:sz w:val="22"/>
          <w:szCs w:val="22"/>
          <w:shd w:val="clear" w:color="auto" w:fill="FFFF99"/>
          <w:rtl/>
        </w:rPr>
        <w:tab/>
        <w:t>בשר עוף לאחר שחיטה יהיה נתון לבדיקת משנה אחת בלבד מעת השחיטה ועד השיווק הקמעונאי.</w:t>
      </w:r>
      <w:bookmarkEnd w:id="345"/>
    </w:p>
    <w:p w:rsidR="00524BD0" w:rsidRDefault="00524BD0" w:rsidP="003051AC">
      <w:pPr>
        <w:pStyle w:val="P00"/>
        <w:spacing w:before="72"/>
        <w:ind w:left="0" w:right="1134"/>
        <w:rPr>
          <w:rStyle w:val="default"/>
          <w:rFonts w:cs="FrankRuehl" w:hint="cs"/>
          <w:rtl/>
        </w:rPr>
      </w:pPr>
      <w:bookmarkStart w:id="346" w:name="Seif225"/>
      <w:bookmarkEnd w:id="346"/>
      <w:r>
        <w:rPr>
          <w:lang w:val="he-IL"/>
        </w:rPr>
        <w:pict>
          <v:rect id="_x0000_s2292" style="position:absolute;left:0;text-align:left;margin-left:464.5pt;margin-top:8.05pt;width:75.05pt;height:20.1pt;z-index:251665920" o:allowincell="f" filled="f" stroked="f" strokecolor="lime" strokeweight=".25pt">
            <v:textbox inset="0,0,0,0">
              <w:txbxContent>
                <w:p w:rsidR="004B6E0C" w:rsidRDefault="004B6E0C" w:rsidP="003051AC">
                  <w:pPr>
                    <w:spacing w:line="160" w:lineRule="exact"/>
                    <w:jc w:val="left"/>
                    <w:rPr>
                      <w:rFonts w:cs="Miriam" w:hint="cs"/>
                      <w:noProof/>
                      <w:szCs w:val="18"/>
                      <w:rtl/>
                    </w:rPr>
                  </w:pPr>
                  <w:r>
                    <w:rPr>
                      <w:rFonts w:cs="Miriam" w:hint="cs"/>
                      <w:szCs w:val="18"/>
                      <w:rtl/>
                    </w:rPr>
                    <w:t>תיעוד בדיקות המשנה במערכת הממוחשבת</w:t>
                  </w:r>
                </w:p>
              </w:txbxContent>
            </v:textbox>
            <w10:anchorlock/>
          </v:rect>
        </w:pict>
      </w:r>
      <w:r>
        <w:rPr>
          <w:rStyle w:val="big-number"/>
          <w:rFonts w:hint="cs"/>
          <w:rtl/>
        </w:rPr>
        <w:t>22</w:t>
      </w:r>
      <w:r w:rsidR="003051AC">
        <w:rPr>
          <w:rStyle w:val="big-number"/>
          <w:rFonts w:hint="cs"/>
          <w:rtl/>
        </w:rPr>
        <w:t>6</w:t>
      </w:r>
      <w:r w:rsidRPr="00C95D6B">
        <w:rPr>
          <w:rStyle w:val="default"/>
          <w:rFonts w:cs="FrankRuehl"/>
          <w:rtl/>
        </w:rPr>
        <w:t>.</w:t>
      </w:r>
      <w:r w:rsidRPr="00C95D6B">
        <w:rPr>
          <w:rStyle w:val="default"/>
          <w:rFonts w:cs="FrankRuehl"/>
          <w:rtl/>
        </w:rPr>
        <w:tab/>
      </w:r>
      <w:r w:rsidR="003051AC">
        <w:rPr>
          <w:rStyle w:val="default"/>
          <w:rFonts w:cs="FrankRuehl" w:hint="cs"/>
          <w:rtl/>
        </w:rPr>
        <w:t>רופא וטרינר של רשות מקומית שביצע בדיקת משנה לפי סעיף 225 או לפי דין אחר המחייב ביצוע בדיקת משנה, ידווח על ביצוע הבדיקה ועל תוצאותיה למערכת הממוחשבת כאמור בסעיף 235, מיד לאחר ביצועה.</w:t>
      </w:r>
    </w:p>
    <w:p w:rsidR="003051AC" w:rsidRPr="003051AC" w:rsidRDefault="003051AC" w:rsidP="003051AC">
      <w:pPr>
        <w:pStyle w:val="header-2"/>
        <w:spacing w:before="120"/>
        <w:ind w:left="0" w:right="1134"/>
        <w:rPr>
          <w:rFonts w:hint="cs"/>
          <w:sz w:val="18"/>
          <w:szCs w:val="18"/>
          <w:rtl/>
        </w:rPr>
      </w:pPr>
      <w:bookmarkStart w:id="347" w:name="hed238"/>
      <w:bookmarkEnd w:id="347"/>
      <w:r w:rsidRPr="003051AC">
        <w:rPr>
          <w:rFonts w:hint="cs"/>
          <w:sz w:val="18"/>
          <w:szCs w:val="18"/>
          <w:rtl/>
        </w:rPr>
        <w:t>סימן משנה ג': פטור מבדיקות משנה בתקופת המעבר</w:t>
      </w:r>
    </w:p>
    <w:p w:rsidR="00524BD0" w:rsidRDefault="00524BD0" w:rsidP="003051AC">
      <w:pPr>
        <w:pStyle w:val="P00"/>
        <w:spacing w:before="72"/>
        <w:ind w:left="0" w:right="1134"/>
        <w:rPr>
          <w:rStyle w:val="default"/>
          <w:rFonts w:cs="FrankRuehl" w:hint="cs"/>
          <w:rtl/>
        </w:rPr>
      </w:pPr>
      <w:bookmarkStart w:id="348" w:name="Seif226"/>
      <w:bookmarkEnd w:id="348"/>
      <w:r>
        <w:rPr>
          <w:lang w:val="he-IL"/>
        </w:rPr>
        <w:pict>
          <v:rect id="_x0000_s2293" style="position:absolute;left:0;text-align:left;margin-left:464.5pt;margin-top:8.05pt;width:75.05pt;height:15pt;z-index:251666944"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פטור מבדיקות משנה</w:t>
                  </w:r>
                </w:p>
              </w:txbxContent>
            </v:textbox>
            <w10:anchorlock/>
          </v:rect>
        </w:pict>
      </w:r>
      <w:r>
        <w:rPr>
          <w:rStyle w:val="big-number"/>
          <w:rFonts w:hint="cs"/>
          <w:rtl/>
        </w:rPr>
        <w:t>22</w:t>
      </w:r>
      <w:r w:rsidR="003051AC">
        <w:rPr>
          <w:rStyle w:val="big-number"/>
          <w:rFonts w:hint="cs"/>
          <w:rtl/>
        </w:rPr>
        <w:t>7</w:t>
      </w:r>
      <w:r w:rsidRPr="00C95D6B">
        <w:rPr>
          <w:rStyle w:val="default"/>
          <w:rFonts w:cs="FrankRuehl"/>
          <w:rtl/>
        </w:rPr>
        <w:t>.</w:t>
      </w:r>
      <w:r w:rsidRPr="00C95D6B">
        <w:rPr>
          <w:rStyle w:val="default"/>
          <w:rFonts w:cs="FrankRuehl"/>
          <w:rtl/>
        </w:rPr>
        <w:tab/>
      </w:r>
      <w:r w:rsidR="003051AC">
        <w:rPr>
          <w:rStyle w:val="default"/>
          <w:rFonts w:cs="FrankRuehl" w:hint="cs"/>
          <w:rtl/>
        </w:rPr>
        <w:t xml:space="preserve">מוביל של מוצר בשר שנקבעה לגביו חובת הגעה לבדיקות משנה לפי סעיף 225 או לפי דין אחר, אינו חייב להגיע לבדיקות משנה כאמור, למעט בדיקות משנה אקראיות לפי סימן משנה ד', אם מנהל היחידה הווטרינרית אישר שמתקיימים התנאים כאמור בפסקה (1) או (2) שלהלן וכל עוד מתקיימים התנאים האמורים (בסימן זה </w:t>
      </w:r>
      <w:r w:rsidR="003051AC">
        <w:rPr>
          <w:rStyle w:val="default"/>
          <w:rFonts w:cs="FrankRuehl"/>
          <w:rtl/>
        </w:rPr>
        <w:t>–</w:t>
      </w:r>
      <w:r w:rsidR="003051AC">
        <w:rPr>
          <w:rStyle w:val="default"/>
          <w:rFonts w:cs="FrankRuehl" w:hint="cs"/>
          <w:rtl/>
        </w:rPr>
        <w:t xml:space="preserve"> פטור מבדיקות משנה):</w:t>
      </w:r>
    </w:p>
    <w:p w:rsidR="003051AC" w:rsidRDefault="003051AC" w:rsidP="003051A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במפעל שאת מוצריו הוא מוביל מיושמת תכנית בטיחות מזון וכן מתקיים פיקוח וטרינרי בידי רופא וטרינר בהתאם לתקנות לפי חוק זה, לפי פקודת מחלות בעלי חיים, לפי החוק לפיקוח על ייצוא של בעלי חיים או לפי סעיף 230(א)(2), ואם לא ניתן להסמיכו או למנותו בהתאם לחיקוק כאמור </w:t>
      </w:r>
      <w:r>
        <w:rPr>
          <w:rStyle w:val="default"/>
          <w:rFonts w:cs="FrankRuehl"/>
          <w:rtl/>
        </w:rPr>
        <w:t>–</w:t>
      </w:r>
      <w:r>
        <w:rPr>
          <w:rStyle w:val="default"/>
          <w:rFonts w:cs="FrankRuehl" w:hint="cs"/>
          <w:rtl/>
        </w:rPr>
        <w:t xml:space="preserve"> בידי רופא וטרינר שהוסמך בידי מנהל היחידה הווטרינרית לפי סעיף 230(א)(1);</w:t>
      </w:r>
    </w:p>
    <w:p w:rsidR="003051AC" w:rsidRDefault="003051AC" w:rsidP="003051A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המפעל שאת מוצריו הוא מוביל הוא מפעל לשחיטת בשר או מפעל מאושר לייצוא ומנהל השירותים הווטרינריים הודיע למנהל היחידה הווטרינרית שהתקיים בהם האמור בפסקה (1).</w:t>
      </w:r>
    </w:p>
    <w:p w:rsidR="00524BD0" w:rsidRDefault="00524BD0" w:rsidP="00190BC0">
      <w:pPr>
        <w:pStyle w:val="P00"/>
        <w:spacing w:before="72"/>
        <w:ind w:left="0" w:right="1134"/>
        <w:rPr>
          <w:rStyle w:val="default"/>
          <w:rFonts w:cs="FrankRuehl" w:hint="cs"/>
          <w:rtl/>
        </w:rPr>
      </w:pPr>
      <w:bookmarkStart w:id="349" w:name="Seif227"/>
      <w:bookmarkEnd w:id="349"/>
      <w:r>
        <w:rPr>
          <w:lang w:val="he-IL"/>
        </w:rPr>
        <w:pict>
          <v:rect id="_x0000_s2294" style="position:absolute;left:0;text-align:left;margin-left:464.5pt;margin-top:8.05pt;width:75.05pt;height:17.9pt;z-index:251667968" o:allowincell="f" filled="f" stroked="f" strokecolor="lime" strokeweight=".25pt">
            <v:textbox inset="0,0,0,0">
              <w:txbxContent>
                <w:p w:rsidR="004B6E0C" w:rsidRDefault="004B6E0C" w:rsidP="00190BC0">
                  <w:pPr>
                    <w:spacing w:line="160" w:lineRule="exact"/>
                    <w:jc w:val="left"/>
                    <w:rPr>
                      <w:rFonts w:cs="Miriam" w:hint="cs"/>
                      <w:noProof/>
                      <w:szCs w:val="18"/>
                      <w:rtl/>
                    </w:rPr>
                  </w:pPr>
                  <w:r>
                    <w:rPr>
                      <w:rFonts w:cs="Miriam" w:hint="cs"/>
                      <w:szCs w:val="18"/>
                      <w:rtl/>
                    </w:rPr>
                    <w:t>פרסום רשימת בעלי הפטור</w:t>
                  </w:r>
                </w:p>
              </w:txbxContent>
            </v:textbox>
            <w10:anchorlock/>
          </v:rect>
        </w:pict>
      </w:r>
      <w:r>
        <w:rPr>
          <w:rStyle w:val="big-number"/>
          <w:rFonts w:hint="cs"/>
          <w:rtl/>
        </w:rPr>
        <w:t>22</w:t>
      </w:r>
      <w:r w:rsidR="003051AC">
        <w:rPr>
          <w:rStyle w:val="big-number"/>
          <w:rFonts w:hint="cs"/>
          <w:rtl/>
        </w:rPr>
        <w:t>8</w:t>
      </w:r>
      <w:r w:rsidRPr="00C95D6B">
        <w:rPr>
          <w:rStyle w:val="default"/>
          <w:rFonts w:cs="FrankRuehl"/>
          <w:rtl/>
        </w:rPr>
        <w:t>.</w:t>
      </w:r>
      <w:r w:rsidRPr="00C95D6B">
        <w:rPr>
          <w:rStyle w:val="default"/>
          <w:rFonts w:cs="FrankRuehl"/>
          <w:rtl/>
        </w:rPr>
        <w:tab/>
      </w:r>
      <w:r w:rsidR="00190BC0">
        <w:rPr>
          <w:rStyle w:val="default"/>
          <w:rFonts w:cs="FrankRuehl" w:hint="cs"/>
          <w:rtl/>
        </w:rPr>
        <w:t>רשימת מקבלי הפטור מבדיקות משנה וכן העוסקים בפטורים מבדיקות משנה, תפורסם באתר האינטרנט; פרסום כאמור אינו תנאי לתוקף הפטור.</w:t>
      </w:r>
    </w:p>
    <w:p w:rsidR="00524BD0" w:rsidRDefault="00524BD0" w:rsidP="00190BC0">
      <w:pPr>
        <w:pStyle w:val="P00"/>
        <w:spacing w:before="72"/>
        <w:ind w:left="0" w:right="1134"/>
        <w:rPr>
          <w:rStyle w:val="default"/>
          <w:rFonts w:cs="FrankRuehl" w:hint="cs"/>
          <w:rtl/>
        </w:rPr>
      </w:pPr>
      <w:bookmarkStart w:id="350" w:name="Seif228"/>
      <w:bookmarkEnd w:id="350"/>
      <w:r>
        <w:rPr>
          <w:lang w:val="he-IL"/>
        </w:rPr>
        <w:pict>
          <v:rect id="_x0000_s2295" style="position:absolute;left:0;text-align:left;margin-left:464.5pt;margin-top:8.05pt;width:75.05pt;height:27.25pt;z-index:251668992" o:allowincell="f" filled="f" stroked="f" strokecolor="lime" strokeweight=".25pt">
            <v:textbox inset="0,0,0,0">
              <w:txbxContent>
                <w:p w:rsidR="004B6E0C" w:rsidRDefault="004B6E0C" w:rsidP="00190BC0">
                  <w:pPr>
                    <w:spacing w:line="160" w:lineRule="exact"/>
                    <w:jc w:val="left"/>
                    <w:rPr>
                      <w:rFonts w:cs="Miriam" w:hint="cs"/>
                      <w:noProof/>
                      <w:szCs w:val="18"/>
                      <w:rtl/>
                    </w:rPr>
                  </w:pPr>
                  <w:r>
                    <w:rPr>
                      <w:rFonts w:cs="Miriam" w:hint="cs"/>
                      <w:szCs w:val="18"/>
                      <w:rtl/>
                    </w:rPr>
                    <w:t>חובות בעלי הפטור לעניין הובלה ומשלוח</w:t>
                  </w:r>
                </w:p>
              </w:txbxContent>
            </v:textbox>
            <w10:anchorlock/>
          </v:rect>
        </w:pict>
      </w:r>
      <w:r>
        <w:rPr>
          <w:rStyle w:val="big-number"/>
          <w:rFonts w:hint="cs"/>
          <w:rtl/>
        </w:rPr>
        <w:t>22</w:t>
      </w:r>
      <w:r w:rsidR="00190BC0">
        <w:rPr>
          <w:rStyle w:val="big-number"/>
          <w:rFonts w:hint="cs"/>
          <w:rtl/>
        </w:rPr>
        <w:t>9</w:t>
      </w:r>
      <w:r w:rsidRPr="00C95D6B">
        <w:rPr>
          <w:rStyle w:val="default"/>
          <w:rFonts w:cs="FrankRuehl"/>
          <w:rtl/>
        </w:rPr>
        <w:t>.</w:t>
      </w:r>
      <w:r w:rsidRPr="00C95D6B">
        <w:rPr>
          <w:rStyle w:val="default"/>
          <w:rFonts w:cs="FrankRuehl"/>
          <w:rtl/>
        </w:rPr>
        <w:tab/>
      </w:r>
      <w:r w:rsidR="00190BC0">
        <w:rPr>
          <w:rStyle w:val="default"/>
          <w:rFonts w:cs="FrankRuehl" w:hint="cs"/>
          <w:rtl/>
        </w:rPr>
        <w:t xml:space="preserve">מפעל שקיבל פטור מבדיקות משנה, וכן עוסק פטור מבדיקות משנה </w:t>
      </w:r>
      <w:r w:rsidR="00190BC0">
        <w:rPr>
          <w:rStyle w:val="default"/>
          <w:rFonts w:cs="FrankRuehl"/>
          <w:rtl/>
        </w:rPr>
        <w:t>–</w:t>
      </w:r>
    </w:p>
    <w:p w:rsidR="00190BC0" w:rsidRDefault="00190BC0" w:rsidP="00190BC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 יוציא מוצר בשר ממפעל בשר, ממפעל לשחיטת בשר, מבית קירור או מתחנת הסגר אלא לאחר שמצא כי התקיימו כל אלה לגבי הטמפרטורה של הרכב שבו הוא מובל:</w:t>
      </w:r>
    </w:p>
    <w:p w:rsidR="00190BC0" w:rsidRDefault="00190BC0" w:rsidP="00190BC0">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הטמפרטורה ברכב עומדת בדרישות הדין;</w:t>
      </w:r>
    </w:p>
    <w:p w:rsidR="00190BC0" w:rsidRDefault="00190BC0" w:rsidP="00190BC0">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מותקנת מערכת בקרה של הטמפרטורה ברכב;</w:t>
      </w:r>
    </w:p>
    <w:p w:rsidR="00190BC0" w:rsidRDefault="00190BC0" w:rsidP="00190BC0">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קיימת מערכת של תיעוד תקלות בטמפרטורה שברכב;</w:t>
      </w:r>
    </w:p>
    <w:p w:rsidR="00190BC0" w:rsidRDefault="00190BC0" w:rsidP="00190BC0">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קיימת מערכת המתריעה בזמן אמת על תקלות בטמפרטורה ברכב; השר רשאי לקבוע הקלות, פטורים והתאמות לעניין יישום של מערכת כאמור לגבי מפעל או עוסק כאמור, בהתאם להיקף הייצור של המפעל ולסוג המזון המיוצר בו, ורשאי הוא להתחשב במיעוט מספרם של כלי הרכב המשמשים אותם;</w:t>
      </w:r>
    </w:p>
    <w:p w:rsidR="00190BC0" w:rsidRDefault="00190BC0" w:rsidP="00190BC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 יוציא מוצר בשר ממפעל בשר, ממפעל לשחיטת בשר, מבית קירור או מתחנת הסגר אלא אם כן התקיימו כל אלה:</w:t>
      </w:r>
    </w:p>
    <w:p w:rsidR="00190BC0" w:rsidRDefault="00190BC0" w:rsidP="00190BC0">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מצורפת למשלוח של מוצרי הבשר תעודת משלוח למוצרי בשר שנכללים בה הפרטים האמורים בסעיף 181; על הוצאת תעודת המשלוח יחולו, בשינויים המחויבים, הוראות סעיף 182;</w:t>
      </w:r>
    </w:p>
    <w:p w:rsidR="00190BC0" w:rsidRDefault="00190BC0" w:rsidP="00190BC0">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r>
      <w:r w:rsidR="00BB776E">
        <w:rPr>
          <w:rStyle w:val="default"/>
          <w:rFonts w:cs="FrankRuehl" w:hint="cs"/>
          <w:rtl/>
        </w:rPr>
        <w:t xml:space="preserve">לגבי מפעל לשחיטת בשר, מפעל שאושר לייצוא ומפעל לייצור מוצרי דגים </w:t>
      </w:r>
      <w:r w:rsidR="00BB776E">
        <w:rPr>
          <w:rStyle w:val="default"/>
          <w:rFonts w:cs="FrankRuehl"/>
          <w:rtl/>
        </w:rPr>
        <w:t>–</w:t>
      </w:r>
      <w:r w:rsidR="00BB776E">
        <w:rPr>
          <w:rStyle w:val="default"/>
          <w:rFonts w:cs="FrankRuehl" w:hint="cs"/>
          <w:rtl/>
        </w:rPr>
        <w:t xml:space="preserve"> מצורפת תעודה וטרינרית לתעודת המשלוח כאמור בפסקה משנה (א);</w:t>
      </w:r>
    </w:p>
    <w:p w:rsidR="00BB776E" w:rsidRDefault="00BB776E" w:rsidP="00190BC0">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היצרן או בעל היתר ההפעלה יעביר, בדרך אלקטרונית, את פרטי תעודת המשלוח למערכת הממוחשבת כאמור בסעיף 235 לפי הוראות שיורה עליהן מנהל היחידה הווטרינרית, וכן יעבירן לרופא הווטרינר העירוני; תעודה כאמור תועבר בעת יציאתו של המוביל מתחומי המפעל.</w:t>
      </w:r>
    </w:p>
    <w:p w:rsidR="00524BD0" w:rsidRDefault="00524BD0" w:rsidP="00586409">
      <w:pPr>
        <w:pStyle w:val="P00"/>
        <w:spacing w:before="72"/>
        <w:ind w:left="0" w:right="1134"/>
        <w:rPr>
          <w:rStyle w:val="default"/>
          <w:rFonts w:cs="FrankRuehl" w:hint="cs"/>
          <w:rtl/>
        </w:rPr>
      </w:pPr>
      <w:bookmarkStart w:id="351" w:name="Seif229"/>
      <w:bookmarkEnd w:id="351"/>
      <w:r>
        <w:rPr>
          <w:lang w:val="he-IL"/>
        </w:rPr>
        <w:pict>
          <v:rect id="_x0000_s2296" style="position:absolute;left:0;text-align:left;margin-left:464.5pt;margin-top:8.05pt;width:75.05pt;height:28.5pt;z-index:251670016"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הסמכת רופא וטרינר במפעל לשם קבלת פטור מבדיקות משנה</w:t>
                  </w:r>
                </w:p>
              </w:txbxContent>
            </v:textbox>
            <w10:anchorlock/>
          </v:rect>
        </w:pict>
      </w:r>
      <w:r>
        <w:rPr>
          <w:rStyle w:val="big-number"/>
          <w:rFonts w:hint="cs"/>
          <w:rtl/>
        </w:rPr>
        <w:t>23</w:t>
      </w:r>
      <w:r>
        <w:rPr>
          <w:rStyle w:val="big-number"/>
          <w:rtl/>
        </w:rPr>
        <w:t>0</w:t>
      </w:r>
      <w:r w:rsidRPr="00C95D6B">
        <w:rPr>
          <w:rStyle w:val="default"/>
          <w:rFonts w:cs="FrankRuehl"/>
          <w:rtl/>
        </w:rPr>
        <w:t>.</w:t>
      </w:r>
      <w:r w:rsidRPr="00C95D6B">
        <w:rPr>
          <w:rStyle w:val="default"/>
          <w:rFonts w:cs="FrankRuehl"/>
          <w:rtl/>
        </w:rPr>
        <w:tab/>
      </w:r>
      <w:r w:rsidR="00586409">
        <w:rPr>
          <w:rStyle w:val="default"/>
          <w:rFonts w:cs="FrankRuehl" w:hint="cs"/>
          <w:rtl/>
        </w:rPr>
        <w:t>(א)</w:t>
      </w:r>
      <w:r w:rsidR="00586409">
        <w:rPr>
          <w:rStyle w:val="default"/>
          <w:rFonts w:cs="FrankRuehl" w:hint="cs"/>
          <w:rtl/>
        </w:rPr>
        <w:tab/>
        <w:t xml:space="preserve">ביקש יצרן של מוצר בשר לקבל פטור מבדיקות משנה כאמור בסעיף 227, רשאי מנהל היחידה הווטרינרית ולגבי מפעל לשחיטת בשר </w:t>
      </w:r>
      <w:r w:rsidR="00586409">
        <w:rPr>
          <w:rStyle w:val="default"/>
          <w:rFonts w:cs="FrankRuehl"/>
          <w:rtl/>
        </w:rPr>
        <w:t>–</w:t>
      </w:r>
      <w:r w:rsidR="00586409">
        <w:rPr>
          <w:rStyle w:val="default"/>
          <w:rFonts w:cs="FrankRuehl" w:hint="cs"/>
          <w:rtl/>
        </w:rPr>
        <w:t xml:space="preserve"> מנהל השירותים הווטרינריים, להסמיך לשם פיקוח וטרינרי במפעלו </w:t>
      </w:r>
      <w:r w:rsidR="00586409">
        <w:rPr>
          <w:rStyle w:val="default"/>
          <w:rFonts w:cs="FrankRuehl"/>
          <w:rtl/>
        </w:rPr>
        <w:t>–</w:t>
      </w:r>
    </w:p>
    <w:p w:rsidR="00586409" w:rsidRDefault="00586409" w:rsidP="0058640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רופא וטרינר שהוא עובד של הרשות המקומית שבתחום שיפוטה פועל היצרן, לפי הסכם בין היצרן או בעל היתר הפעלה ובין הרשות המקומית או רופא וטרינר שהוא עובד של המועצה לענף הלול </w:t>
      </w:r>
      <w:r>
        <w:rPr>
          <w:rStyle w:val="default"/>
          <w:rFonts w:cs="FrankRuehl"/>
          <w:rtl/>
        </w:rPr>
        <w:t>–</w:t>
      </w:r>
      <w:r>
        <w:rPr>
          <w:rStyle w:val="default"/>
          <w:rFonts w:cs="FrankRuehl" w:hint="cs"/>
          <w:rtl/>
        </w:rPr>
        <w:t xml:space="preserve"> עד יום תחילת פעילות התאגיד;</w:t>
      </w:r>
    </w:p>
    <w:p w:rsidR="00586409" w:rsidRDefault="00586409" w:rsidP="0058640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רופא וטרינר שהוא עובד של התאגיד </w:t>
      </w:r>
      <w:r>
        <w:rPr>
          <w:rStyle w:val="default"/>
          <w:rFonts w:cs="FrankRuehl"/>
          <w:rtl/>
        </w:rPr>
        <w:t>–</w:t>
      </w:r>
      <w:r>
        <w:rPr>
          <w:rStyle w:val="default"/>
          <w:rFonts w:cs="FrankRuehl" w:hint="cs"/>
          <w:rtl/>
        </w:rPr>
        <w:t xml:space="preserve"> מיום שנקבע בצו לפי סעיף 320(ג), כיום תחילת פעילות התאגיד לעניין הסמכת רופאים וטרינרים.</w:t>
      </w:r>
    </w:p>
    <w:p w:rsidR="00586409" w:rsidRDefault="00586409" w:rsidP="005864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בכל דין, לגבי יצרן שבמפעלו הוסמך רופא וטרינר מבין עובדי תאגיד כאמור בסעיף קטן (א)(2), לא יהיה תוקף להוראה הקובעת כי פיקוח במפעל, לרבות הוצאת תעודת וטרינר, ייעשה בידי רופא וטרינר של רשות מקומית.</w:t>
      </w:r>
    </w:p>
    <w:p w:rsidR="00586409" w:rsidRDefault="00586409" w:rsidP="0058640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רשאי להסמיך רופא וטרינר שהוסמך לפי סעיף זה בסמכויות מפקח ויחולו לעניין הסמכה כאמור הוראות פרק ט'.</w:t>
      </w:r>
    </w:p>
    <w:p w:rsidR="00524BD0" w:rsidRDefault="00524BD0" w:rsidP="00FE02C8">
      <w:pPr>
        <w:pStyle w:val="P00"/>
        <w:spacing w:before="72"/>
        <w:ind w:left="0" w:right="1134"/>
        <w:rPr>
          <w:rStyle w:val="default"/>
          <w:rFonts w:cs="FrankRuehl" w:hint="cs"/>
          <w:rtl/>
        </w:rPr>
      </w:pPr>
      <w:bookmarkStart w:id="352" w:name="Seif230"/>
      <w:bookmarkEnd w:id="352"/>
      <w:r>
        <w:rPr>
          <w:lang w:val="he-IL"/>
        </w:rPr>
        <w:pict>
          <v:rect id="_x0000_s2297" style="position:absolute;left:0;text-align:left;margin-left:464.5pt;margin-top:8.05pt;width:75.05pt;height:32.65pt;z-index:251671040"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אגרה בעד פיקוח במפעל של רופא וטרינר שהוא עובד תאגיד</w:t>
                  </w:r>
                </w:p>
              </w:txbxContent>
            </v:textbox>
            <w10:anchorlock/>
          </v:rect>
        </w:pict>
      </w:r>
      <w:r>
        <w:rPr>
          <w:rStyle w:val="big-number"/>
          <w:rFonts w:hint="cs"/>
          <w:rtl/>
        </w:rPr>
        <w:t>23</w:t>
      </w:r>
      <w:r w:rsidR="00586409">
        <w:rPr>
          <w:rStyle w:val="big-number"/>
          <w:rFonts w:hint="cs"/>
          <w:rtl/>
        </w:rPr>
        <w:t>1</w:t>
      </w:r>
      <w:r w:rsidRPr="00C95D6B">
        <w:rPr>
          <w:rStyle w:val="default"/>
          <w:rFonts w:cs="FrankRuehl"/>
          <w:rtl/>
        </w:rPr>
        <w:t>.</w:t>
      </w:r>
      <w:r w:rsidRPr="00C95D6B">
        <w:rPr>
          <w:rStyle w:val="default"/>
          <w:rFonts w:cs="FrankRuehl"/>
          <w:rtl/>
        </w:rPr>
        <w:tab/>
      </w:r>
      <w:r w:rsidR="00FE02C8">
        <w:rPr>
          <w:rStyle w:val="default"/>
          <w:rFonts w:cs="FrankRuehl" w:hint="cs"/>
          <w:rtl/>
        </w:rPr>
        <w:t>יצרן שבמפעלו הוסמך רופא וטרינר מבין עובדי התאגיד כאמור בסעיף 230(א)(2), ישלם לתאגיד אגרה כאמור בסעיף 214, או לפי סעיף 23(א1) לפקודת מחלות בעלי חיים, לפי העניין, בהתאם להיקף הפיקוח שהורה עליו מנהל היחידה הווטרינרית, ועל תשלום האגרה יחולו, בשינויים המחויבים, הוראות סעיף 239.</w:t>
      </w:r>
    </w:p>
    <w:p w:rsidR="00524BD0" w:rsidRDefault="00524BD0" w:rsidP="00FE02C8">
      <w:pPr>
        <w:pStyle w:val="P00"/>
        <w:spacing w:before="72"/>
        <w:ind w:left="0" w:right="1134"/>
        <w:rPr>
          <w:rStyle w:val="default"/>
          <w:rFonts w:cs="FrankRuehl"/>
          <w:rtl/>
        </w:rPr>
      </w:pPr>
      <w:bookmarkStart w:id="353" w:name="Seif231"/>
      <w:bookmarkEnd w:id="353"/>
      <w:r>
        <w:rPr>
          <w:lang w:val="he-IL"/>
        </w:rPr>
        <w:pict>
          <v:rect id="_x0000_s2298" style="position:absolute;left:0;text-align:left;margin-left:464.5pt;margin-top:8.05pt;width:75.05pt;height:25.2pt;z-index:251672064" o:allowincell="f" filled="f" stroked="f" strokecolor="lime" strokeweight=".25pt">
            <v:textbox inset="0,0,0,0">
              <w:txbxContent>
                <w:p w:rsidR="004B6E0C" w:rsidRDefault="004B6E0C" w:rsidP="00524BD0">
                  <w:pPr>
                    <w:spacing w:line="160" w:lineRule="exact"/>
                    <w:jc w:val="left"/>
                    <w:rPr>
                      <w:rFonts w:cs="Miriam"/>
                      <w:noProof/>
                      <w:szCs w:val="18"/>
                      <w:rtl/>
                    </w:rPr>
                  </w:pPr>
                  <w:r>
                    <w:rPr>
                      <w:rFonts w:cs="Miriam" w:hint="cs"/>
                      <w:szCs w:val="18"/>
                      <w:rtl/>
                    </w:rPr>
                    <w:t>חובות רופא וטרינר במפעל</w:t>
                  </w:r>
                </w:p>
                <w:p w:rsidR="005E540F" w:rsidRDefault="005E540F" w:rsidP="00524BD0">
                  <w:pPr>
                    <w:spacing w:line="160" w:lineRule="exact"/>
                    <w:jc w:val="left"/>
                    <w:rPr>
                      <w:rFonts w:cs="Miriam" w:hint="cs"/>
                      <w:noProof/>
                      <w:szCs w:val="18"/>
                      <w:rtl/>
                    </w:rPr>
                  </w:pPr>
                  <w:r>
                    <w:rPr>
                      <w:rFonts w:cs="Miriam" w:hint="cs"/>
                      <w:noProof/>
                      <w:szCs w:val="18"/>
                      <w:rtl/>
                    </w:rPr>
                    <w:t>ת"ט תשע"ח-2017</w:t>
                  </w:r>
                </w:p>
              </w:txbxContent>
            </v:textbox>
            <w10:anchorlock/>
          </v:rect>
        </w:pict>
      </w:r>
      <w:r>
        <w:rPr>
          <w:rStyle w:val="big-number"/>
          <w:rFonts w:hint="cs"/>
          <w:rtl/>
        </w:rPr>
        <w:t>23</w:t>
      </w:r>
      <w:r w:rsidR="00FE02C8">
        <w:rPr>
          <w:rStyle w:val="big-number"/>
          <w:rFonts w:hint="cs"/>
          <w:rtl/>
        </w:rPr>
        <w:t>2</w:t>
      </w:r>
      <w:r w:rsidRPr="00C95D6B">
        <w:rPr>
          <w:rStyle w:val="default"/>
          <w:rFonts w:cs="FrankRuehl"/>
          <w:rtl/>
        </w:rPr>
        <w:t>.</w:t>
      </w:r>
      <w:r w:rsidRPr="00C95D6B">
        <w:rPr>
          <w:rStyle w:val="default"/>
          <w:rFonts w:cs="FrankRuehl"/>
          <w:rtl/>
        </w:rPr>
        <w:tab/>
      </w:r>
      <w:r w:rsidR="00FE02C8">
        <w:rPr>
          <w:rStyle w:val="default"/>
          <w:rFonts w:cs="FrankRuehl" w:hint="cs"/>
          <w:rtl/>
        </w:rPr>
        <w:t xml:space="preserve">הוסמך רופא וטרינר במפעל כאמור בסעיף 230, יחולו עליו, על אף האמור </w:t>
      </w:r>
      <w:r w:rsidR="005E540F">
        <w:rPr>
          <w:rStyle w:val="default"/>
          <w:rFonts w:cs="FrankRuehl" w:hint="cs"/>
          <w:rtl/>
        </w:rPr>
        <w:t>בסעיף</w:t>
      </w:r>
      <w:r w:rsidR="00FE02C8">
        <w:rPr>
          <w:rStyle w:val="default"/>
          <w:rFonts w:cs="FrankRuehl" w:hint="cs"/>
          <w:rtl/>
        </w:rPr>
        <w:t xml:space="preserve"> 320</w:t>
      </w:r>
      <w:r w:rsidR="005E540F">
        <w:rPr>
          <w:rStyle w:val="default"/>
          <w:rFonts w:cs="FrankRuehl" w:hint="cs"/>
          <w:rtl/>
        </w:rPr>
        <w:t>,</w:t>
      </w:r>
      <w:r w:rsidR="00FE02C8">
        <w:rPr>
          <w:rStyle w:val="default"/>
          <w:rFonts w:cs="FrankRuehl" w:hint="cs"/>
          <w:rtl/>
        </w:rPr>
        <w:t xml:space="preserve"> החובות והסמכויות כאמור בסימן משנה ד' לפרק ח', בשינויים המחויבים.</w:t>
      </w:r>
    </w:p>
    <w:p w:rsidR="005E540F" w:rsidRPr="00DF4DFA" w:rsidRDefault="005E540F" w:rsidP="005E540F">
      <w:pPr>
        <w:pStyle w:val="P00"/>
        <w:spacing w:before="0"/>
        <w:ind w:left="0" w:right="1134"/>
        <w:rPr>
          <w:rStyle w:val="default"/>
          <w:rFonts w:cs="FrankRuehl" w:hint="cs"/>
          <w:vanish/>
          <w:color w:val="FF0000"/>
          <w:szCs w:val="20"/>
          <w:shd w:val="clear" w:color="auto" w:fill="FFFF99"/>
          <w:rtl/>
        </w:rPr>
      </w:pPr>
      <w:bookmarkStart w:id="354" w:name="Rov428"/>
      <w:r w:rsidRPr="00DF4DFA">
        <w:rPr>
          <w:rStyle w:val="default"/>
          <w:rFonts w:cs="FrankRuehl" w:hint="cs"/>
          <w:vanish/>
          <w:color w:val="FF0000"/>
          <w:szCs w:val="20"/>
          <w:shd w:val="clear" w:color="auto" w:fill="FFFF99"/>
          <w:rtl/>
        </w:rPr>
        <w:t>מיום 26.10.2017</w:t>
      </w:r>
    </w:p>
    <w:p w:rsidR="005E540F" w:rsidRPr="00DF4DFA" w:rsidRDefault="005E540F" w:rsidP="005E540F">
      <w:pPr>
        <w:pStyle w:val="P00"/>
        <w:spacing w:before="0"/>
        <w:ind w:left="0" w:right="1134"/>
        <w:rPr>
          <w:rStyle w:val="default"/>
          <w:rFonts w:cs="FrankRuehl"/>
          <w:vanish/>
          <w:szCs w:val="20"/>
          <w:shd w:val="clear" w:color="auto" w:fill="FFFF99"/>
          <w:rtl/>
        </w:rPr>
      </w:pPr>
      <w:r w:rsidRPr="00DF4DFA">
        <w:rPr>
          <w:rStyle w:val="default"/>
          <w:rFonts w:cs="FrankRuehl" w:hint="cs"/>
          <w:b/>
          <w:bCs/>
          <w:vanish/>
          <w:szCs w:val="20"/>
          <w:shd w:val="clear" w:color="auto" w:fill="FFFF99"/>
          <w:rtl/>
        </w:rPr>
        <w:t>ת"ט תשע"ח-2017</w:t>
      </w:r>
    </w:p>
    <w:p w:rsidR="005E540F" w:rsidRPr="00DF4DFA" w:rsidRDefault="005E540F" w:rsidP="005E540F">
      <w:pPr>
        <w:pStyle w:val="P00"/>
        <w:spacing w:before="0"/>
        <w:ind w:left="0" w:right="1134"/>
        <w:rPr>
          <w:rStyle w:val="default"/>
          <w:rFonts w:cs="FrankRuehl" w:hint="cs"/>
          <w:vanish/>
          <w:szCs w:val="20"/>
          <w:shd w:val="clear" w:color="auto" w:fill="FFFF99"/>
          <w:rtl/>
        </w:rPr>
      </w:pPr>
      <w:hyperlink r:id="rId136" w:history="1">
        <w:r w:rsidRPr="00DF4DFA">
          <w:rPr>
            <w:rStyle w:val="Hyperlink"/>
            <w:rFonts w:hint="cs"/>
            <w:vanish/>
            <w:szCs w:val="20"/>
            <w:shd w:val="clear" w:color="auto" w:fill="FFFF99"/>
            <w:rtl/>
          </w:rPr>
          <w:t>ס"ח תשע"ח מס' 2664</w:t>
        </w:r>
      </w:hyperlink>
      <w:r w:rsidRPr="00DF4DFA">
        <w:rPr>
          <w:rStyle w:val="default"/>
          <w:rFonts w:cs="FrankRuehl" w:hint="cs"/>
          <w:vanish/>
          <w:szCs w:val="20"/>
          <w:shd w:val="clear" w:color="auto" w:fill="FFFF99"/>
          <w:rtl/>
        </w:rPr>
        <w:t xml:space="preserve"> מיום 26.10.2017 עמ' 4</w:t>
      </w:r>
    </w:p>
    <w:p w:rsidR="005E540F" w:rsidRPr="005E540F" w:rsidRDefault="005E540F" w:rsidP="005E540F">
      <w:pPr>
        <w:pStyle w:val="P00"/>
        <w:ind w:left="0" w:right="1134"/>
        <w:rPr>
          <w:rStyle w:val="default"/>
          <w:rFonts w:cs="FrankRuehl"/>
          <w:sz w:val="2"/>
          <w:szCs w:val="2"/>
          <w:shd w:val="clear" w:color="auto" w:fill="FFFF99"/>
          <w:rtl/>
        </w:rPr>
      </w:pPr>
      <w:r w:rsidRPr="00DF4DFA">
        <w:rPr>
          <w:rStyle w:val="default"/>
          <w:rFonts w:cs="FrankRuehl" w:hint="cs"/>
          <w:vanish/>
          <w:sz w:val="22"/>
          <w:szCs w:val="22"/>
          <w:shd w:val="clear" w:color="auto" w:fill="FFFF99"/>
          <w:rtl/>
        </w:rPr>
        <w:t>232</w:t>
      </w:r>
      <w:r w:rsidRPr="00DF4DFA">
        <w:rPr>
          <w:rStyle w:val="default"/>
          <w:rFonts w:cs="FrankRuehl"/>
          <w:vanish/>
          <w:sz w:val="22"/>
          <w:szCs w:val="22"/>
          <w:shd w:val="clear" w:color="auto" w:fill="FFFF99"/>
          <w:rtl/>
        </w:rPr>
        <w:t>.</w:t>
      </w:r>
      <w:r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 xml:space="preserve">הוסמך רופא וטרינר במפעל כאמור בסעיף 230, יחולו עליו, על אף האמור </w:t>
      </w:r>
      <w:r w:rsidRPr="00DF4DFA">
        <w:rPr>
          <w:rStyle w:val="default"/>
          <w:rFonts w:cs="FrankRuehl" w:hint="cs"/>
          <w:strike/>
          <w:vanish/>
          <w:sz w:val="22"/>
          <w:szCs w:val="22"/>
          <w:shd w:val="clear" w:color="auto" w:fill="FFFF99"/>
          <w:rtl/>
        </w:rPr>
        <w:t>320</w:t>
      </w:r>
      <w:r w:rsidRPr="00DF4DFA">
        <w:rPr>
          <w:rStyle w:val="default"/>
          <w:rFonts w:cs="FrankRuehl" w:hint="cs"/>
          <w:vanish/>
          <w:sz w:val="22"/>
          <w:szCs w:val="22"/>
          <w:shd w:val="clear" w:color="auto" w:fill="FFFF99"/>
          <w:rtl/>
        </w:rPr>
        <w:t xml:space="preserve"> </w:t>
      </w:r>
      <w:r w:rsidRPr="00DF4DFA">
        <w:rPr>
          <w:rStyle w:val="default"/>
          <w:rFonts w:cs="FrankRuehl" w:hint="cs"/>
          <w:vanish/>
          <w:sz w:val="22"/>
          <w:szCs w:val="22"/>
          <w:u w:val="single"/>
          <w:shd w:val="clear" w:color="auto" w:fill="FFFF99"/>
          <w:rtl/>
        </w:rPr>
        <w:t>בסעיף 320,</w:t>
      </w:r>
      <w:r w:rsidRPr="00DF4DFA">
        <w:rPr>
          <w:rStyle w:val="default"/>
          <w:rFonts w:cs="FrankRuehl" w:hint="cs"/>
          <w:vanish/>
          <w:sz w:val="22"/>
          <w:szCs w:val="22"/>
          <w:shd w:val="clear" w:color="auto" w:fill="FFFF99"/>
          <w:rtl/>
        </w:rPr>
        <w:t xml:space="preserve"> החובות והסמכויות כאמור בסימן משנה ד' לפרק ח', בשינויים המחויבים.</w:t>
      </w:r>
      <w:bookmarkEnd w:id="354"/>
    </w:p>
    <w:p w:rsidR="00524BD0" w:rsidRDefault="00524BD0" w:rsidP="00FE02C8">
      <w:pPr>
        <w:pStyle w:val="P00"/>
        <w:spacing w:before="72"/>
        <w:ind w:left="0" w:right="1134"/>
        <w:rPr>
          <w:rStyle w:val="default"/>
          <w:rFonts w:cs="FrankRuehl" w:hint="cs"/>
          <w:rtl/>
        </w:rPr>
      </w:pPr>
      <w:bookmarkStart w:id="355" w:name="Seif232"/>
      <w:bookmarkEnd w:id="355"/>
      <w:r>
        <w:rPr>
          <w:lang w:val="he-IL"/>
        </w:rPr>
        <w:pict>
          <v:rect id="_x0000_s2299" style="position:absolute;left:0;text-align:left;margin-left:464.5pt;margin-top:8.05pt;width:75.05pt;height:17.9pt;z-index:251673088"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ביטול הפטור מבדיקות משנה</w:t>
                  </w:r>
                </w:p>
              </w:txbxContent>
            </v:textbox>
            <w10:anchorlock/>
          </v:rect>
        </w:pict>
      </w:r>
      <w:r>
        <w:rPr>
          <w:rStyle w:val="big-number"/>
          <w:rFonts w:hint="cs"/>
          <w:rtl/>
        </w:rPr>
        <w:t>23</w:t>
      </w:r>
      <w:r w:rsidR="00FE02C8">
        <w:rPr>
          <w:rStyle w:val="big-number"/>
          <w:rFonts w:hint="cs"/>
          <w:rtl/>
        </w:rPr>
        <w:t>3</w:t>
      </w:r>
      <w:r w:rsidRPr="00C95D6B">
        <w:rPr>
          <w:rStyle w:val="default"/>
          <w:rFonts w:cs="FrankRuehl"/>
          <w:rtl/>
        </w:rPr>
        <w:t>.</w:t>
      </w:r>
      <w:r w:rsidRPr="00C95D6B">
        <w:rPr>
          <w:rStyle w:val="default"/>
          <w:rFonts w:cs="FrankRuehl"/>
          <w:rtl/>
        </w:rPr>
        <w:tab/>
      </w:r>
      <w:r w:rsidR="00FE02C8">
        <w:rPr>
          <w:rStyle w:val="default"/>
          <w:rFonts w:cs="FrankRuehl" w:hint="cs"/>
          <w:rtl/>
        </w:rPr>
        <w:t>(א)</w:t>
      </w:r>
      <w:r w:rsidR="00FE02C8">
        <w:rPr>
          <w:rStyle w:val="default"/>
          <w:rFonts w:cs="FrankRuehl" w:hint="cs"/>
          <w:rtl/>
        </w:rPr>
        <w:tab/>
        <w:t>נוכח מנהל היחידה הווטרינרית כי לא קוימה חובה מהחובות המפורטות בסעיף 229 או בסימן משנה ד', וכי אי קיום החובה סיכן או היה עלול לסכן באופן ממשי את בריאות הציבור, או שמדובר בהפרה חוזרת ונשנית של החובה, רשאי הוא לבטל את הפטור מבדיקות משנה, לתקופה שיורה, לאחר שנתן ליצרן או לבעל היתר ההפעלה הזדמנות להשמיע את טענותיו.</w:t>
      </w:r>
    </w:p>
    <w:p w:rsidR="00FE02C8" w:rsidRDefault="00FE02C8" w:rsidP="00FE02C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A2DE3">
        <w:rPr>
          <w:rStyle w:val="default"/>
          <w:rFonts w:cs="FrankRuehl" w:hint="cs"/>
          <w:rtl/>
        </w:rPr>
        <w:t>לגבי מפעל לשחיטת בשר ומפעל שאושר לייצוא, לפני ביטול הפטור כאמור בסעיף קטן (א), יתייעץ מנהל היחידה הווטרינרית עם מנהל השירותים הווטרינריים; שלח מנהל היחידה הווטרינרית הודעה למנהל השירותים הווטרינריים על כוונתו לבטל את הפטור, ומנהל השירותים הווטרינריים לא העביר את חוות דעתו לגבי הכוונה לבטל את האישור בתוך שבעה ימי עבודה מיום קבלת ההודעה, יראו את ההתייעצות כאילו קוימה.</w:t>
      </w:r>
    </w:p>
    <w:p w:rsidR="00AA2DE3" w:rsidRPr="00AA2DE3" w:rsidRDefault="00AA2DE3" w:rsidP="00AA2DE3">
      <w:pPr>
        <w:pStyle w:val="header-2"/>
        <w:spacing w:before="120"/>
        <w:ind w:left="0" w:right="1134"/>
        <w:rPr>
          <w:rFonts w:hint="cs"/>
          <w:sz w:val="18"/>
          <w:szCs w:val="18"/>
          <w:rtl/>
        </w:rPr>
      </w:pPr>
      <w:bookmarkStart w:id="356" w:name="hed239"/>
      <w:bookmarkEnd w:id="356"/>
      <w:r w:rsidRPr="00AA2DE3">
        <w:rPr>
          <w:rFonts w:hint="cs"/>
          <w:sz w:val="18"/>
          <w:szCs w:val="18"/>
          <w:rtl/>
        </w:rPr>
        <w:t>סימן משנה ד': חובת הגעה לבדיקות משנה אקראיות בתקופת המעבר</w:t>
      </w:r>
    </w:p>
    <w:p w:rsidR="00524BD0" w:rsidRDefault="00524BD0" w:rsidP="00AA2DE3">
      <w:pPr>
        <w:pStyle w:val="P00"/>
        <w:spacing w:before="72"/>
        <w:ind w:left="0" w:right="1134"/>
        <w:rPr>
          <w:rStyle w:val="default"/>
          <w:rFonts w:cs="FrankRuehl" w:hint="cs"/>
          <w:rtl/>
        </w:rPr>
      </w:pPr>
      <w:bookmarkStart w:id="357" w:name="Seif233"/>
      <w:bookmarkEnd w:id="357"/>
      <w:r>
        <w:rPr>
          <w:lang w:val="he-IL"/>
        </w:rPr>
        <w:pict>
          <v:rect id="_x0000_s2300" style="position:absolute;left:0;text-align:left;margin-left:464.5pt;margin-top:8.05pt;width:75.05pt;height:17.9pt;z-index:251674112"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חובת הגעה לבדיקות משנה אקראיות</w:t>
                  </w:r>
                </w:p>
              </w:txbxContent>
            </v:textbox>
            <w10:anchorlock/>
          </v:rect>
        </w:pict>
      </w:r>
      <w:r>
        <w:rPr>
          <w:rStyle w:val="big-number"/>
          <w:rFonts w:hint="cs"/>
          <w:rtl/>
        </w:rPr>
        <w:t>23</w:t>
      </w:r>
      <w:r w:rsidR="00AA2DE3">
        <w:rPr>
          <w:rStyle w:val="big-number"/>
          <w:rFonts w:hint="cs"/>
          <w:rtl/>
        </w:rPr>
        <w:t>4</w:t>
      </w:r>
      <w:r w:rsidRPr="00C95D6B">
        <w:rPr>
          <w:rStyle w:val="default"/>
          <w:rFonts w:cs="FrankRuehl"/>
          <w:rtl/>
        </w:rPr>
        <w:t>.</w:t>
      </w:r>
      <w:r w:rsidRPr="00C95D6B">
        <w:rPr>
          <w:rStyle w:val="default"/>
          <w:rFonts w:cs="FrankRuehl"/>
          <w:rtl/>
        </w:rPr>
        <w:tab/>
      </w:r>
      <w:r w:rsidR="00AA2DE3">
        <w:rPr>
          <w:rStyle w:val="default"/>
          <w:rFonts w:cs="FrankRuehl" w:hint="cs"/>
          <w:rtl/>
        </w:rPr>
        <w:t>(א)</w:t>
      </w:r>
      <w:r w:rsidR="00AA2DE3">
        <w:rPr>
          <w:rStyle w:val="default"/>
          <w:rFonts w:cs="FrankRuehl" w:hint="cs"/>
          <w:rtl/>
        </w:rPr>
        <w:tab/>
        <w:t>מוביל של מוצר בשר שיוצר במפעל שקיבל פטור מבדיקות משנה לפי הוראות סעיף 227, יהיה חייב להגיע לבדיקות משנה אקראיות.</w:t>
      </w:r>
    </w:p>
    <w:p w:rsidR="00AA2DE3" w:rsidRDefault="00AA2DE3" w:rsidP="00AA2DE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היחידה הווטרינרית יזמן מוביל כאמור בסעיף קטן (א), לבדיקת משנה של מוצר הבשר המובל ברכב ההובלה, בהתאם לנתוני המערכת הממוחשבת כאמור בסעיף 235, לפי הוראות אלה:</w:t>
      </w:r>
    </w:p>
    <w:p w:rsidR="00AA2DE3" w:rsidRDefault="00AA2DE3" w:rsidP="00AA2DE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ההגעה לבדיקות המשנה למקום הבדיקה לא תגרום לסטייה ניכרת מנתיב הנסיעה;</w:t>
      </w:r>
    </w:p>
    <w:p w:rsidR="00AA2DE3" w:rsidRDefault="00AA2DE3" w:rsidP="00AA2DE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ההגעה למקום הבדיקה תהיה במועד שיחול בשעות העבודה של המוביל באותה נסיעה ולא תגרום לעיכוב ניכר בזמן הנסיעה;</w:t>
      </w:r>
    </w:p>
    <w:p w:rsidR="00AA2DE3" w:rsidRDefault="00AA2DE3" w:rsidP="00AA2DE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רכב הובלה של מוביל של יצרן או בעל היתר הפעלה, יזומן ל-12 בדיקות משנה בשנה לפי הוראות סעיף זה, ואם הוראת סעיף זה תחול בחלק מהשנה </w:t>
      </w:r>
      <w:r>
        <w:rPr>
          <w:rStyle w:val="default"/>
          <w:rFonts w:cs="FrankRuehl"/>
          <w:rtl/>
        </w:rPr>
        <w:t>–</w:t>
      </w:r>
      <w:r>
        <w:rPr>
          <w:rStyle w:val="default"/>
          <w:rFonts w:cs="FrankRuehl" w:hint="cs"/>
          <w:rtl/>
        </w:rPr>
        <w:t xml:space="preserve"> המוב</w:t>
      </w:r>
      <w:r w:rsidR="007F6EF0">
        <w:rPr>
          <w:rStyle w:val="default"/>
          <w:rFonts w:cs="FrankRuehl" w:hint="cs"/>
          <w:rtl/>
        </w:rPr>
        <w:t>י</w:t>
      </w:r>
      <w:r>
        <w:rPr>
          <w:rStyle w:val="default"/>
          <w:rFonts w:cs="FrankRuehl" w:hint="cs"/>
          <w:rtl/>
        </w:rPr>
        <w:t>ל יזומן לבדיקות משנה אקראיות לפי הוראות סעיף זה שמספרן כמספר החודשים שבהם יחולו הוראות סעיף זה.</w:t>
      </w:r>
    </w:p>
    <w:p w:rsidR="00AA2DE3" w:rsidRPr="00AA2DE3" w:rsidRDefault="00AA2DE3" w:rsidP="00AA2DE3">
      <w:pPr>
        <w:pStyle w:val="header-2"/>
        <w:spacing w:before="120"/>
        <w:ind w:left="0" w:right="1134"/>
        <w:rPr>
          <w:rFonts w:hint="cs"/>
          <w:sz w:val="18"/>
          <w:szCs w:val="18"/>
          <w:rtl/>
        </w:rPr>
      </w:pPr>
      <w:bookmarkStart w:id="358" w:name="hed240"/>
      <w:bookmarkEnd w:id="358"/>
      <w:r w:rsidRPr="00AA2DE3">
        <w:rPr>
          <w:rFonts w:hint="cs"/>
          <w:sz w:val="18"/>
          <w:szCs w:val="18"/>
          <w:rtl/>
        </w:rPr>
        <w:t>סימן משנה ה': מערכת ממוחשבת לתקופת המעבר</w:t>
      </w:r>
    </w:p>
    <w:p w:rsidR="00524BD0" w:rsidRDefault="00524BD0" w:rsidP="00AA2DE3">
      <w:pPr>
        <w:pStyle w:val="P00"/>
        <w:spacing w:before="72"/>
        <w:ind w:left="0" w:right="1134"/>
        <w:rPr>
          <w:rStyle w:val="default"/>
          <w:rFonts w:cs="FrankRuehl" w:hint="cs"/>
          <w:rtl/>
        </w:rPr>
      </w:pPr>
      <w:bookmarkStart w:id="359" w:name="Seif234"/>
      <w:bookmarkEnd w:id="359"/>
      <w:r>
        <w:rPr>
          <w:lang w:val="he-IL"/>
        </w:rPr>
        <w:pict>
          <v:rect id="_x0000_s2301" style="position:absolute;left:0;text-align:left;margin-left:464.5pt;margin-top:8.05pt;width:75.05pt;height:17.9pt;z-index:251675136"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הקמת מערכת ממוחשבת</w:t>
                  </w:r>
                </w:p>
              </w:txbxContent>
            </v:textbox>
            <w10:anchorlock/>
          </v:rect>
        </w:pict>
      </w:r>
      <w:r>
        <w:rPr>
          <w:rStyle w:val="big-number"/>
          <w:rFonts w:hint="cs"/>
          <w:rtl/>
        </w:rPr>
        <w:t>23</w:t>
      </w:r>
      <w:r w:rsidR="00AA2DE3">
        <w:rPr>
          <w:rStyle w:val="big-number"/>
          <w:rFonts w:hint="cs"/>
          <w:rtl/>
        </w:rPr>
        <w:t>5</w:t>
      </w:r>
      <w:r w:rsidRPr="00C95D6B">
        <w:rPr>
          <w:rStyle w:val="default"/>
          <w:rFonts w:cs="FrankRuehl"/>
          <w:rtl/>
        </w:rPr>
        <w:t>.</w:t>
      </w:r>
      <w:r w:rsidRPr="00C95D6B">
        <w:rPr>
          <w:rStyle w:val="default"/>
          <w:rFonts w:cs="FrankRuehl"/>
          <w:rtl/>
        </w:rPr>
        <w:tab/>
      </w:r>
      <w:r w:rsidR="00AA2DE3">
        <w:rPr>
          <w:rStyle w:val="default"/>
          <w:rFonts w:cs="FrankRuehl" w:hint="cs"/>
          <w:rtl/>
        </w:rPr>
        <w:t>השר ושר החקלאות ופיתוח הכפר יקימו מערכת ממוחשבת ליישום הוראות סימן זה, ובכלל זה לסיוע בבחירת ההובלות שלגביהן תתבצע בדיקת המשנה, לקבלת תעודת משלוח למוצר בשר ולקבלת הודעות על ביצוע בדיקות משנה מרופאים וטרינרים של הרשות המקומית.</w:t>
      </w:r>
    </w:p>
    <w:p w:rsidR="00AA2DE3" w:rsidRPr="00AA2DE3" w:rsidRDefault="00AA2DE3" w:rsidP="00AA2DE3">
      <w:pPr>
        <w:pStyle w:val="header-2"/>
        <w:spacing w:before="120"/>
        <w:ind w:left="0" w:right="1134"/>
        <w:rPr>
          <w:rFonts w:hint="cs"/>
          <w:sz w:val="18"/>
          <w:szCs w:val="18"/>
          <w:rtl/>
        </w:rPr>
      </w:pPr>
      <w:bookmarkStart w:id="360" w:name="hed241"/>
      <w:bookmarkEnd w:id="360"/>
      <w:r w:rsidRPr="00AA2DE3">
        <w:rPr>
          <w:rFonts w:hint="cs"/>
          <w:sz w:val="18"/>
          <w:szCs w:val="18"/>
          <w:rtl/>
        </w:rPr>
        <w:t>סימן משנה ו': פיקוח וטרינרי באתרי מכירה</w:t>
      </w:r>
    </w:p>
    <w:p w:rsidR="00524BD0" w:rsidRDefault="00524BD0" w:rsidP="00AA2DE3">
      <w:pPr>
        <w:pStyle w:val="P00"/>
        <w:spacing w:before="72"/>
        <w:ind w:left="0" w:right="1134"/>
        <w:rPr>
          <w:rStyle w:val="default"/>
          <w:rFonts w:cs="FrankRuehl" w:hint="cs"/>
          <w:rtl/>
        </w:rPr>
      </w:pPr>
      <w:bookmarkStart w:id="361" w:name="Seif235"/>
      <w:bookmarkEnd w:id="361"/>
      <w:r>
        <w:rPr>
          <w:lang w:val="he-IL"/>
        </w:rPr>
        <w:pict>
          <v:rect id="_x0000_s2302" style="position:absolute;left:0;text-align:left;margin-left:464.5pt;margin-top:8.05pt;width:75.05pt;height:17.9pt;z-index:251676160"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איסור מכירה והחזקה של מוצר בשר</w:t>
                  </w:r>
                </w:p>
              </w:txbxContent>
            </v:textbox>
            <w10:anchorlock/>
          </v:rect>
        </w:pict>
      </w:r>
      <w:r>
        <w:rPr>
          <w:rStyle w:val="big-number"/>
          <w:rFonts w:hint="cs"/>
          <w:rtl/>
        </w:rPr>
        <w:t>23</w:t>
      </w:r>
      <w:r w:rsidR="00AA2DE3">
        <w:rPr>
          <w:rStyle w:val="big-number"/>
          <w:rFonts w:hint="cs"/>
          <w:rtl/>
        </w:rPr>
        <w:t>6</w:t>
      </w:r>
      <w:r w:rsidRPr="00C95D6B">
        <w:rPr>
          <w:rStyle w:val="default"/>
          <w:rFonts w:cs="FrankRuehl"/>
          <w:rtl/>
        </w:rPr>
        <w:t>.</w:t>
      </w:r>
      <w:r w:rsidRPr="00C95D6B">
        <w:rPr>
          <w:rStyle w:val="default"/>
          <w:rFonts w:cs="FrankRuehl"/>
          <w:rtl/>
        </w:rPr>
        <w:tab/>
      </w:r>
      <w:r w:rsidR="00AA2DE3">
        <w:rPr>
          <w:rStyle w:val="default"/>
          <w:rFonts w:cs="FrankRuehl" w:hint="cs"/>
          <w:rtl/>
        </w:rPr>
        <w:t>משווק לא ימכור מוצר בשר שיוצר או שיובא בידי מי שקיבל פטור מבדיקות משנה או בידי עוסק פטור מבדיקות משנה, ויצרן לא יחזיק מוצר בשר שהגיע לידיו ממי שקיבל פטור כאמור או ממי שפטור כאמור, אלא אם כן התקיימו תנאים אלה לגבי המשלוח של מוצר הבשר:</w:t>
      </w:r>
    </w:p>
    <w:p w:rsidR="00AA2DE3" w:rsidRDefault="00AA2DE3" w:rsidP="00AA2DE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למשלוח המזון מצורפת תעודת משלוח למוצרי בשר, שנכללים בה הפרטים האמורים בסעיף 181, ואם יש לצרף לתעודת המשלוח גם תעודה וטרינרית כאמור בסעיף 206 </w:t>
      </w:r>
      <w:r>
        <w:rPr>
          <w:rStyle w:val="default"/>
          <w:rFonts w:cs="FrankRuehl"/>
          <w:rtl/>
        </w:rPr>
        <w:t>–</w:t>
      </w:r>
      <w:r>
        <w:rPr>
          <w:rStyle w:val="default"/>
          <w:rFonts w:cs="FrankRuehl" w:hint="cs"/>
          <w:rtl/>
        </w:rPr>
        <w:t xml:space="preserve"> צורפה תעודה כאמור;</w:t>
      </w:r>
    </w:p>
    <w:p w:rsidR="00AA2DE3" w:rsidRDefault="00AA2DE3" w:rsidP="00AA2DE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אם צוין בתעודת המשלוח כי חלה חובה להגיע לבדיקת משנה אקראית כאמור בסעיף 234 </w:t>
      </w:r>
      <w:r>
        <w:rPr>
          <w:rStyle w:val="default"/>
          <w:rFonts w:cs="FrankRuehl"/>
          <w:rtl/>
        </w:rPr>
        <w:t>–</w:t>
      </w:r>
      <w:r>
        <w:rPr>
          <w:rStyle w:val="default"/>
          <w:rFonts w:cs="FrankRuehl" w:hint="cs"/>
          <w:rtl/>
        </w:rPr>
        <w:t xml:space="preserve"> בתעודת המשלוח צוין כי בדיקת המשנה בוצעה;</w:t>
      </w:r>
    </w:p>
    <w:p w:rsidR="00AA2DE3" w:rsidRDefault="00AA2DE3" w:rsidP="00AA2DE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תעודת המשלוח הונפקה ב-24 שעות שקדמו להגעת המשלוח;</w:t>
      </w:r>
    </w:p>
    <w:p w:rsidR="00AA2DE3" w:rsidRDefault="00AA2DE3" w:rsidP="00AA2DE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יש התאמה בין המוצרים שבמשלוח ובין תעודת המשלוח למוצרי בשר לעניין הפרטים לפי סעיף 181, ואם צורפה תעודה וטרינרית </w:t>
      </w:r>
      <w:r>
        <w:rPr>
          <w:rStyle w:val="default"/>
          <w:rFonts w:cs="FrankRuehl"/>
          <w:rtl/>
        </w:rPr>
        <w:t>–</w:t>
      </w:r>
      <w:r>
        <w:rPr>
          <w:rStyle w:val="default"/>
          <w:rFonts w:cs="FrankRuehl" w:hint="cs"/>
          <w:rtl/>
        </w:rPr>
        <w:t xml:space="preserve"> יש התאמה בין התעודה הווטרינרית לבין תעודת המשלוח האמורה.</w:t>
      </w:r>
    </w:p>
    <w:p w:rsidR="00524BD0" w:rsidRDefault="00524BD0" w:rsidP="00AA2DE3">
      <w:pPr>
        <w:pStyle w:val="P00"/>
        <w:spacing w:before="72"/>
        <w:ind w:left="0" w:right="1134"/>
        <w:rPr>
          <w:rStyle w:val="default"/>
          <w:rFonts w:cs="FrankRuehl" w:hint="cs"/>
          <w:rtl/>
        </w:rPr>
      </w:pPr>
      <w:bookmarkStart w:id="362" w:name="Seif236"/>
      <w:bookmarkEnd w:id="362"/>
      <w:r>
        <w:rPr>
          <w:lang w:val="he-IL"/>
        </w:rPr>
        <w:pict>
          <v:rect id="_x0000_s2303" style="position:absolute;left:0;text-align:left;margin-left:464.5pt;margin-top:8.05pt;width:75.05pt;height:17.9pt;z-index:251677184"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הוראות לעניין רכב הובלה</w:t>
                  </w:r>
                </w:p>
              </w:txbxContent>
            </v:textbox>
            <w10:anchorlock/>
          </v:rect>
        </w:pict>
      </w:r>
      <w:r>
        <w:rPr>
          <w:rStyle w:val="big-number"/>
          <w:rFonts w:hint="cs"/>
          <w:rtl/>
        </w:rPr>
        <w:t>23</w:t>
      </w:r>
      <w:r w:rsidR="00AA2DE3">
        <w:rPr>
          <w:rStyle w:val="big-number"/>
          <w:rFonts w:hint="cs"/>
          <w:rtl/>
        </w:rPr>
        <w:t>7</w:t>
      </w:r>
      <w:r w:rsidRPr="00C95D6B">
        <w:rPr>
          <w:rStyle w:val="default"/>
          <w:rFonts w:cs="FrankRuehl"/>
          <w:rtl/>
        </w:rPr>
        <w:t>.</w:t>
      </w:r>
      <w:r w:rsidRPr="00C95D6B">
        <w:rPr>
          <w:rStyle w:val="default"/>
          <w:rFonts w:cs="FrankRuehl"/>
          <w:rtl/>
        </w:rPr>
        <w:tab/>
      </w:r>
      <w:r w:rsidR="00AA2DE3">
        <w:rPr>
          <w:rStyle w:val="default"/>
          <w:rFonts w:cs="FrankRuehl" w:hint="cs"/>
          <w:rtl/>
        </w:rPr>
        <w:t>(א)</w:t>
      </w:r>
      <w:r w:rsidR="00AA2DE3">
        <w:rPr>
          <w:rStyle w:val="default"/>
          <w:rFonts w:cs="FrankRuehl" w:hint="cs"/>
          <w:rtl/>
        </w:rPr>
        <w:tab/>
        <w:t>משווק של מוצרי בשר לא יוציא מוצר בשר מאתר מכירה אל אתר מכירה אחר או ליצרן או לבעל היתר הפעלה ולא יוביל מוצר בשר מאתר מכירה אלא לאחר שמצא כי התק</w:t>
      </w:r>
      <w:r w:rsidR="009C7F32">
        <w:rPr>
          <w:rStyle w:val="default"/>
          <w:rFonts w:cs="FrankRuehl" w:hint="cs"/>
          <w:rtl/>
        </w:rPr>
        <w:t>יימו הוראות סעיף 183(1) עד (3) ו</w:t>
      </w:r>
      <w:r w:rsidR="00AA2DE3">
        <w:rPr>
          <w:rStyle w:val="default"/>
          <w:rFonts w:cs="FrankRuehl" w:hint="cs"/>
          <w:rtl/>
        </w:rPr>
        <w:t>סעיף 217, בשינויים המחויבים, לגבי הרכב שבו הוא מובל.</w:t>
      </w:r>
    </w:p>
    <w:p w:rsidR="00AA2DE3" w:rsidRDefault="00AA2DE3" w:rsidP="00AA2DE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הוראת סעיף קטן (א) תחול גם לעניין החובה לוודא כי התקיימו הוראות סעיף 183(4), בשינויים המחויבים, לגבי הרכב שבו מובל הבשר החל מתום שישה חודשים מיום תחילתה של תקופת המעבר, אלא אם כן קבע השר, באישור הוועדה, כי תחילתה של הוראה זו תהיה מתום שנה מיום תחילתה של תקופת המעבר כאמור.</w:t>
      </w:r>
    </w:p>
    <w:p w:rsidR="00AA2DE3" w:rsidRDefault="00AA2DE3" w:rsidP="00AA2DE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רשאי לקבוע הקלות, פטורים והתאמות לעניין יישום של מערכת כאמור בסעיף 183(4) לגבי משווק בהתאם להיקף פעילותו ולסוג המזון הנמכר על ידו.</w:t>
      </w:r>
    </w:p>
    <w:p w:rsidR="00AA2DE3" w:rsidRPr="00AA2DE3" w:rsidRDefault="00AA2DE3" w:rsidP="00AA2DE3">
      <w:pPr>
        <w:pStyle w:val="header-2"/>
        <w:spacing w:before="120"/>
        <w:ind w:left="0" w:right="1134"/>
        <w:rPr>
          <w:rFonts w:hint="cs"/>
          <w:sz w:val="18"/>
          <w:szCs w:val="18"/>
          <w:rtl/>
        </w:rPr>
      </w:pPr>
      <w:bookmarkStart w:id="363" w:name="hed242"/>
      <w:bookmarkEnd w:id="363"/>
      <w:r w:rsidRPr="00AA2DE3">
        <w:rPr>
          <w:rFonts w:hint="cs"/>
          <w:sz w:val="18"/>
          <w:szCs w:val="18"/>
          <w:rtl/>
        </w:rPr>
        <w:t>סימן משנה ז': אגרות בעד בדיקות משנה בתקופת המעבר</w:t>
      </w:r>
    </w:p>
    <w:p w:rsidR="00524BD0" w:rsidRDefault="00524BD0" w:rsidP="007D0935">
      <w:pPr>
        <w:pStyle w:val="P00"/>
        <w:spacing w:before="72"/>
        <w:ind w:left="0" w:right="1134"/>
        <w:rPr>
          <w:rStyle w:val="default"/>
          <w:rFonts w:cs="FrankRuehl" w:hint="cs"/>
          <w:rtl/>
        </w:rPr>
      </w:pPr>
      <w:bookmarkStart w:id="364" w:name="Seif237"/>
      <w:bookmarkEnd w:id="364"/>
      <w:r>
        <w:rPr>
          <w:lang w:val="he-IL"/>
        </w:rPr>
        <w:pict>
          <v:rect id="_x0000_s2304" style="position:absolute;left:0;text-align:left;margin-left:464.5pt;margin-top:8.05pt;width:75.05pt;height:40.85pt;z-index:251678208"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אגרה בעד בדיקות משנה של בשר עוף לאחר שחיטה</w:t>
                  </w:r>
                </w:p>
                <w:p w:rsidR="007D0935" w:rsidRDefault="007D0935" w:rsidP="00524BD0">
                  <w:pPr>
                    <w:spacing w:line="160" w:lineRule="exact"/>
                    <w:jc w:val="left"/>
                    <w:rPr>
                      <w:rFonts w:cs="Miriam" w:hint="cs"/>
                      <w:noProof/>
                      <w:szCs w:val="18"/>
                      <w:rtl/>
                    </w:rPr>
                  </w:pPr>
                  <w:r>
                    <w:rPr>
                      <w:rFonts w:cs="Miriam" w:hint="cs"/>
                      <w:noProof/>
                      <w:szCs w:val="18"/>
                      <w:rtl/>
                    </w:rPr>
                    <w:t xml:space="preserve">(תיקון מס' 1) </w:t>
                  </w:r>
                  <w:r>
                    <w:rPr>
                      <w:rFonts w:cs="Miriam"/>
                      <w:noProof/>
                      <w:szCs w:val="18"/>
                      <w:rtl/>
                    </w:rPr>
                    <w:br/>
                  </w:r>
                  <w:r>
                    <w:rPr>
                      <w:rFonts w:cs="Miriam" w:hint="cs"/>
                      <w:noProof/>
                      <w:szCs w:val="18"/>
                      <w:rtl/>
                    </w:rPr>
                    <w:t>תשע"ז-2017</w:t>
                  </w:r>
                </w:p>
              </w:txbxContent>
            </v:textbox>
            <w10:anchorlock/>
          </v:rect>
        </w:pict>
      </w:r>
      <w:r>
        <w:rPr>
          <w:rStyle w:val="big-number"/>
          <w:rFonts w:hint="cs"/>
          <w:rtl/>
        </w:rPr>
        <w:t>23</w:t>
      </w:r>
      <w:r w:rsidR="00AA2DE3">
        <w:rPr>
          <w:rStyle w:val="big-number"/>
          <w:rFonts w:hint="cs"/>
          <w:rtl/>
        </w:rPr>
        <w:t>8</w:t>
      </w:r>
      <w:r w:rsidRPr="00C95D6B">
        <w:rPr>
          <w:rStyle w:val="default"/>
          <w:rFonts w:cs="FrankRuehl"/>
          <w:rtl/>
        </w:rPr>
        <w:t>.</w:t>
      </w:r>
      <w:r w:rsidRPr="00C95D6B">
        <w:rPr>
          <w:rStyle w:val="default"/>
          <w:rFonts w:cs="FrankRuehl"/>
          <w:rtl/>
        </w:rPr>
        <w:tab/>
      </w:r>
      <w:r w:rsidR="00AA2DE3">
        <w:rPr>
          <w:rStyle w:val="default"/>
          <w:rFonts w:cs="FrankRuehl" w:hint="cs"/>
          <w:rtl/>
        </w:rPr>
        <w:t>(א)</w:t>
      </w:r>
      <w:r w:rsidR="00AA2DE3">
        <w:rPr>
          <w:rStyle w:val="default"/>
          <w:rFonts w:cs="FrankRuehl" w:hint="cs"/>
          <w:rtl/>
        </w:rPr>
        <w:tab/>
      </w:r>
      <w:r w:rsidR="007D0935" w:rsidRPr="007D0935">
        <w:rPr>
          <w:rStyle w:val="default"/>
          <w:rFonts w:cs="FrankRuehl" w:hint="cs"/>
          <w:rtl/>
        </w:rPr>
        <w:t>בית שחיטה לעופות, למעט מפעל שקיבל פטור מבדיקות משנה כאמור בסעיף 227,</w:t>
      </w:r>
      <w:r w:rsidR="00AA2DE3">
        <w:rPr>
          <w:rStyle w:val="default"/>
          <w:rFonts w:cs="FrankRuehl" w:hint="cs"/>
          <w:rtl/>
        </w:rPr>
        <w:t xml:space="preserve"> ישלם לרשות המקומית אגרה חודשית בעד ביצוע בדיקות המשנה לגבי בשר עוף לאחר שחיטה, </w:t>
      </w:r>
      <w:r w:rsidR="007D0935" w:rsidRPr="007D0935">
        <w:rPr>
          <w:rStyle w:val="default"/>
          <w:rFonts w:cs="FrankRuehl" w:hint="cs"/>
          <w:rtl/>
        </w:rPr>
        <w:t>למעט מוצר בשר עוף המיועד לייצוא</w:t>
      </w:r>
      <w:r w:rsidR="00AA2DE3">
        <w:rPr>
          <w:rStyle w:val="default"/>
          <w:rFonts w:cs="FrankRuehl" w:hint="cs"/>
          <w:rtl/>
        </w:rPr>
        <w:t>.</w:t>
      </w:r>
    </w:p>
    <w:p w:rsidR="00AA2DE3" w:rsidRDefault="007D0935" w:rsidP="007D0935">
      <w:pPr>
        <w:pStyle w:val="P00"/>
        <w:spacing w:before="72"/>
        <w:ind w:left="0" w:right="1134"/>
        <w:rPr>
          <w:rStyle w:val="default"/>
          <w:rFonts w:cs="FrankRuehl" w:hint="cs"/>
          <w:rtl/>
        </w:rPr>
      </w:pPr>
      <w:r>
        <w:rPr>
          <w:rFonts w:hint="cs"/>
          <w:rtl/>
          <w:lang w:eastAsia="en-US"/>
        </w:rPr>
        <w:pict>
          <v:shape id="_x0000_s2407" type="#_x0000_t202" style="position:absolute;left:0;text-align:left;margin-left:470.35pt;margin-top:7.1pt;width:1in;height:16.8pt;z-index:251774464" filled="f" stroked="f">
            <v:textbox inset="1mm,0,1mm,0">
              <w:txbxContent>
                <w:p w:rsidR="007D0935" w:rsidRDefault="007D0935" w:rsidP="007D0935">
                  <w:pPr>
                    <w:spacing w:line="160" w:lineRule="exact"/>
                    <w:jc w:val="left"/>
                    <w:rPr>
                      <w:rFonts w:cs="Miriam" w:hint="cs"/>
                      <w:noProof/>
                      <w:szCs w:val="18"/>
                      <w:rtl/>
                    </w:rPr>
                  </w:pPr>
                  <w:r>
                    <w:rPr>
                      <w:rFonts w:cs="Miriam" w:hint="cs"/>
                      <w:noProof/>
                      <w:szCs w:val="18"/>
                      <w:rtl/>
                    </w:rPr>
                    <w:t>(תיקון מס' 1) תשע"ז-2017</w:t>
                  </w:r>
                </w:p>
              </w:txbxContent>
            </v:textbox>
            <w10:anchorlock/>
          </v:shape>
        </w:pict>
      </w:r>
      <w:r w:rsidR="00AA2DE3">
        <w:rPr>
          <w:rStyle w:val="default"/>
          <w:rFonts w:cs="FrankRuehl" w:hint="cs"/>
          <w:rtl/>
        </w:rPr>
        <w:tab/>
        <w:t>(ב)</w:t>
      </w:r>
      <w:r w:rsidR="00AA2DE3">
        <w:rPr>
          <w:rStyle w:val="default"/>
          <w:rFonts w:cs="FrankRuehl" w:hint="cs"/>
          <w:rtl/>
        </w:rPr>
        <w:tab/>
        <w:t>סכום האגרה החודשית</w:t>
      </w:r>
      <w:r>
        <w:rPr>
          <w:rStyle w:val="default"/>
          <w:rFonts w:cs="FrankRuehl" w:hint="cs"/>
          <w:rtl/>
        </w:rPr>
        <w:t xml:space="preserve"> </w:t>
      </w:r>
      <w:r w:rsidRPr="007D0935">
        <w:rPr>
          <w:rStyle w:val="default"/>
          <w:rFonts w:cs="FrankRuehl" w:hint="cs"/>
          <w:rtl/>
        </w:rPr>
        <w:t>כאמור בסעיף קטן (א)</w:t>
      </w:r>
      <w:r w:rsidR="00AA2DE3">
        <w:rPr>
          <w:rStyle w:val="default"/>
          <w:rFonts w:cs="FrankRuehl" w:hint="cs"/>
          <w:rtl/>
        </w:rPr>
        <w:t xml:space="preserve"> יהיה מכפלה של 0.1 שקלים חדשים לכל קילוגרם של בשר עוף לאחר שחיטה </w:t>
      </w:r>
      <w:r w:rsidRPr="007D0935">
        <w:rPr>
          <w:rStyle w:val="default"/>
          <w:rFonts w:cs="FrankRuehl" w:hint="cs"/>
          <w:rtl/>
        </w:rPr>
        <w:t>שיצא מבית השחיטה לעופות באותו חודש, למעט בשר עוף המיועד לייצוא,</w:t>
      </w:r>
      <w:r w:rsidR="00AA2DE3">
        <w:rPr>
          <w:rStyle w:val="default"/>
          <w:rFonts w:cs="FrankRuehl" w:hint="cs"/>
          <w:rtl/>
        </w:rPr>
        <w:t xml:space="preserve"> בשיעור התושבים ברשות המקומית שאליה שווק המזון; בסימן משנה זה, "שיעור התושבים" </w:t>
      </w:r>
      <w:r w:rsidR="00AA2DE3">
        <w:rPr>
          <w:rStyle w:val="default"/>
          <w:rFonts w:cs="FrankRuehl"/>
          <w:rtl/>
        </w:rPr>
        <w:t>–</w:t>
      </w:r>
      <w:r w:rsidR="00AA2DE3">
        <w:rPr>
          <w:rStyle w:val="default"/>
          <w:rFonts w:cs="FrankRuehl" w:hint="cs"/>
          <w:rtl/>
        </w:rPr>
        <w:t xml:space="preserve"> היחס בין מספר התושבים ברשות המקומית לבין מספר כלל התושבים בכלל הרשויות המקומיות, לפי נתוני הלשכה המרכזית לסטטיסטיקה שפורסמו לאחרונה ערב תחילת תקופת המעבר.</w:t>
      </w:r>
    </w:p>
    <w:p w:rsidR="0064009A" w:rsidRPr="00DF4DFA" w:rsidRDefault="0064009A" w:rsidP="0064009A">
      <w:pPr>
        <w:pStyle w:val="P00"/>
        <w:spacing w:before="0"/>
        <w:ind w:left="0" w:right="1134"/>
        <w:rPr>
          <w:rStyle w:val="default"/>
          <w:rFonts w:cs="FrankRuehl" w:hint="cs"/>
          <w:vanish/>
          <w:color w:val="FF0000"/>
          <w:szCs w:val="20"/>
          <w:shd w:val="clear" w:color="auto" w:fill="FFFF99"/>
          <w:rtl/>
        </w:rPr>
      </w:pPr>
      <w:bookmarkStart w:id="365" w:name="Rov414"/>
      <w:r w:rsidRPr="00DF4DFA">
        <w:rPr>
          <w:rStyle w:val="default"/>
          <w:rFonts w:cs="FrankRuehl" w:hint="cs"/>
          <w:vanish/>
          <w:color w:val="FF0000"/>
          <w:szCs w:val="20"/>
          <w:shd w:val="clear" w:color="auto" w:fill="FFFF99"/>
          <w:rtl/>
        </w:rPr>
        <w:t>מיום 3.8.2017</w:t>
      </w:r>
    </w:p>
    <w:p w:rsidR="0064009A" w:rsidRPr="00DF4DFA" w:rsidRDefault="0064009A" w:rsidP="0064009A">
      <w:pPr>
        <w:pStyle w:val="P00"/>
        <w:spacing w:before="0"/>
        <w:ind w:left="0" w:right="1134"/>
        <w:rPr>
          <w:rStyle w:val="default"/>
          <w:rFonts w:cs="FrankRuehl" w:hint="cs"/>
          <w:vanish/>
          <w:szCs w:val="20"/>
          <w:shd w:val="clear" w:color="auto" w:fill="FFFF99"/>
          <w:rtl/>
        </w:rPr>
      </w:pPr>
      <w:r w:rsidRPr="00DF4DFA">
        <w:rPr>
          <w:rStyle w:val="default"/>
          <w:rFonts w:cs="FrankRuehl" w:hint="cs"/>
          <w:b/>
          <w:bCs/>
          <w:vanish/>
          <w:szCs w:val="20"/>
          <w:shd w:val="clear" w:color="auto" w:fill="FFFF99"/>
          <w:rtl/>
        </w:rPr>
        <w:t>תיקון מס' 1</w:t>
      </w:r>
    </w:p>
    <w:p w:rsidR="0064009A" w:rsidRPr="00DF4DFA" w:rsidRDefault="0064009A" w:rsidP="0064009A">
      <w:pPr>
        <w:pStyle w:val="P00"/>
        <w:spacing w:before="0"/>
        <w:ind w:left="0" w:right="1134"/>
        <w:rPr>
          <w:rStyle w:val="default"/>
          <w:rFonts w:cs="FrankRuehl" w:hint="cs"/>
          <w:vanish/>
          <w:szCs w:val="20"/>
          <w:shd w:val="clear" w:color="auto" w:fill="FFFF99"/>
          <w:rtl/>
        </w:rPr>
      </w:pPr>
      <w:hyperlink r:id="rId137" w:history="1">
        <w:r w:rsidRPr="00DF4DFA">
          <w:rPr>
            <w:rStyle w:val="Hyperlink"/>
            <w:rFonts w:hint="cs"/>
            <w:vanish/>
            <w:szCs w:val="20"/>
            <w:shd w:val="clear" w:color="auto" w:fill="FFFF99"/>
            <w:rtl/>
          </w:rPr>
          <w:t>ס"ח תשע"ז מס' 2652</w:t>
        </w:r>
      </w:hyperlink>
      <w:r w:rsidRPr="00DF4DFA">
        <w:rPr>
          <w:rStyle w:val="default"/>
          <w:rFonts w:cs="FrankRuehl" w:hint="cs"/>
          <w:vanish/>
          <w:szCs w:val="20"/>
          <w:shd w:val="clear" w:color="auto" w:fill="FFFF99"/>
          <w:rtl/>
        </w:rPr>
        <w:t xml:space="preserve"> מיום 3.8.2017 עמ' 1057 (</w:t>
      </w:r>
      <w:hyperlink r:id="rId138" w:history="1">
        <w:r w:rsidRPr="00DF4DFA">
          <w:rPr>
            <w:rStyle w:val="Hyperlink"/>
            <w:rFonts w:hint="cs"/>
            <w:vanish/>
            <w:szCs w:val="20"/>
            <w:shd w:val="clear" w:color="auto" w:fill="FFFF99"/>
            <w:rtl/>
          </w:rPr>
          <w:t>ה"ח 722</w:t>
        </w:r>
      </w:hyperlink>
      <w:r w:rsidRPr="00DF4DFA">
        <w:rPr>
          <w:rStyle w:val="default"/>
          <w:rFonts w:cs="FrankRuehl" w:hint="cs"/>
          <w:vanish/>
          <w:szCs w:val="20"/>
          <w:shd w:val="clear" w:color="auto" w:fill="FFFF99"/>
          <w:rtl/>
        </w:rPr>
        <w:t>)</w:t>
      </w:r>
    </w:p>
    <w:p w:rsidR="0064009A" w:rsidRPr="00DF4DFA" w:rsidRDefault="0064009A" w:rsidP="0064009A">
      <w:pPr>
        <w:pStyle w:val="P00"/>
        <w:ind w:left="0" w:right="1134"/>
        <w:rPr>
          <w:rStyle w:val="default"/>
          <w:rFonts w:cs="FrankRuehl" w:hint="cs"/>
          <w:vanish/>
          <w:sz w:val="22"/>
          <w:szCs w:val="22"/>
          <w:shd w:val="clear" w:color="auto" w:fill="FFFF99"/>
          <w:rtl/>
        </w:rPr>
      </w:pPr>
      <w:r w:rsidRPr="00DF4DFA">
        <w:rPr>
          <w:rStyle w:val="default"/>
          <w:rFonts w:cs="FrankRuehl" w:hint="cs"/>
          <w:vanish/>
          <w:sz w:val="22"/>
          <w:szCs w:val="22"/>
          <w:shd w:val="clear" w:color="auto" w:fill="FFFF99"/>
          <w:rtl/>
        </w:rPr>
        <w:t>238</w:t>
      </w:r>
      <w:r w:rsidRPr="00DF4DFA">
        <w:rPr>
          <w:rStyle w:val="default"/>
          <w:rFonts w:cs="FrankRuehl"/>
          <w:vanish/>
          <w:sz w:val="22"/>
          <w:szCs w:val="22"/>
          <w:shd w:val="clear" w:color="auto" w:fill="FFFF99"/>
          <w:rtl/>
        </w:rPr>
        <w:t>.</w:t>
      </w:r>
      <w:r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(א)</w:t>
      </w:r>
      <w:r w:rsidRPr="00DF4DFA">
        <w:rPr>
          <w:rStyle w:val="default"/>
          <w:rFonts w:cs="FrankRuehl" w:hint="cs"/>
          <w:vanish/>
          <w:sz w:val="22"/>
          <w:szCs w:val="22"/>
          <w:shd w:val="clear" w:color="auto" w:fill="FFFF99"/>
          <w:rtl/>
        </w:rPr>
        <w:tab/>
      </w:r>
      <w:r w:rsidRPr="00DF4DFA">
        <w:rPr>
          <w:rStyle w:val="default"/>
          <w:rFonts w:cs="FrankRuehl" w:hint="cs"/>
          <w:strike/>
          <w:vanish/>
          <w:sz w:val="22"/>
          <w:szCs w:val="22"/>
          <w:shd w:val="clear" w:color="auto" w:fill="FFFF99"/>
          <w:rtl/>
        </w:rPr>
        <w:t>מוביל של בשר עוף לאחר שחיטה החייב בבדיקות משנה כאמור בסעיף 225</w:t>
      </w:r>
      <w:r w:rsidRPr="00DF4DFA">
        <w:rPr>
          <w:rStyle w:val="default"/>
          <w:rFonts w:cs="FrankRuehl" w:hint="cs"/>
          <w:vanish/>
          <w:sz w:val="22"/>
          <w:szCs w:val="22"/>
          <w:shd w:val="clear" w:color="auto" w:fill="FFFF99"/>
          <w:rtl/>
        </w:rPr>
        <w:t xml:space="preserve"> </w:t>
      </w:r>
      <w:r w:rsidRPr="00DF4DFA">
        <w:rPr>
          <w:rStyle w:val="default"/>
          <w:rFonts w:cs="FrankRuehl" w:hint="cs"/>
          <w:vanish/>
          <w:sz w:val="22"/>
          <w:szCs w:val="22"/>
          <w:u w:val="single"/>
          <w:shd w:val="clear" w:color="auto" w:fill="FFFF99"/>
          <w:rtl/>
        </w:rPr>
        <w:t>בית שחיטה לעופות, למעט מפעל שקיבל פטור מבדיקות משנה כאמור בסעיף 227,</w:t>
      </w:r>
      <w:r w:rsidRPr="00DF4DFA">
        <w:rPr>
          <w:rStyle w:val="default"/>
          <w:rFonts w:cs="FrankRuehl" w:hint="cs"/>
          <w:vanish/>
          <w:sz w:val="22"/>
          <w:szCs w:val="22"/>
          <w:shd w:val="clear" w:color="auto" w:fill="FFFF99"/>
          <w:rtl/>
        </w:rPr>
        <w:t xml:space="preserve"> ישלם לרשות המקומית אגרה חודשית בעד ביצוע בדיקות המשנה לגבי בשר עוף לאחר שחיטה, </w:t>
      </w:r>
      <w:r w:rsidRPr="00DF4DFA">
        <w:rPr>
          <w:rStyle w:val="default"/>
          <w:rFonts w:cs="FrankRuehl" w:hint="cs"/>
          <w:strike/>
          <w:vanish/>
          <w:sz w:val="22"/>
          <w:szCs w:val="22"/>
          <w:shd w:val="clear" w:color="auto" w:fill="FFFF99"/>
          <w:rtl/>
        </w:rPr>
        <w:t>שנפרק בתחום שיפוטה, בסכום כאמור בסעיף קטן (ב)</w:t>
      </w:r>
      <w:r w:rsidRPr="00DF4DFA">
        <w:rPr>
          <w:rStyle w:val="default"/>
          <w:rFonts w:cs="FrankRuehl" w:hint="cs"/>
          <w:vanish/>
          <w:sz w:val="22"/>
          <w:szCs w:val="22"/>
          <w:shd w:val="clear" w:color="auto" w:fill="FFFF99"/>
          <w:rtl/>
        </w:rPr>
        <w:t xml:space="preserve"> </w:t>
      </w:r>
      <w:r w:rsidRPr="00DF4DFA">
        <w:rPr>
          <w:rStyle w:val="default"/>
          <w:rFonts w:cs="FrankRuehl" w:hint="cs"/>
          <w:vanish/>
          <w:sz w:val="22"/>
          <w:szCs w:val="22"/>
          <w:u w:val="single"/>
          <w:shd w:val="clear" w:color="auto" w:fill="FFFF99"/>
          <w:rtl/>
        </w:rPr>
        <w:t>למעט מוצר בשר עוף המיועד לייצוא</w:t>
      </w:r>
      <w:r w:rsidRPr="00DF4DFA">
        <w:rPr>
          <w:rStyle w:val="default"/>
          <w:rFonts w:cs="FrankRuehl" w:hint="cs"/>
          <w:vanish/>
          <w:sz w:val="22"/>
          <w:szCs w:val="22"/>
          <w:shd w:val="clear" w:color="auto" w:fill="FFFF99"/>
          <w:rtl/>
        </w:rPr>
        <w:t>.</w:t>
      </w:r>
    </w:p>
    <w:p w:rsidR="0064009A" w:rsidRPr="007D0935" w:rsidRDefault="0064009A" w:rsidP="007D0935">
      <w:pPr>
        <w:pStyle w:val="P00"/>
        <w:spacing w:before="0"/>
        <w:ind w:left="0" w:right="1134"/>
        <w:rPr>
          <w:rStyle w:val="default"/>
          <w:rFonts w:cs="FrankRuehl" w:hint="cs"/>
          <w:sz w:val="2"/>
          <w:szCs w:val="2"/>
          <w:rtl/>
        </w:rPr>
      </w:pPr>
      <w:r w:rsidRPr="00DF4DFA">
        <w:rPr>
          <w:rStyle w:val="default"/>
          <w:rFonts w:cs="FrankRuehl" w:hint="cs"/>
          <w:vanish/>
          <w:sz w:val="22"/>
          <w:szCs w:val="22"/>
          <w:shd w:val="clear" w:color="auto" w:fill="FFFF99"/>
          <w:rtl/>
        </w:rPr>
        <w:tab/>
        <w:t>(ב)</w:t>
      </w:r>
      <w:r w:rsidRPr="00DF4DFA">
        <w:rPr>
          <w:rStyle w:val="default"/>
          <w:rFonts w:cs="FrankRuehl" w:hint="cs"/>
          <w:vanish/>
          <w:sz w:val="22"/>
          <w:szCs w:val="22"/>
          <w:shd w:val="clear" w:color="auto" w:fill="FFFF99"/>
          <w:rtl/>
        </w:rPr>
        <w:tab/>
        <w:t xml:space="preserve">סכום האגרה החודשית </w:t>
      </w:r>
      <w:r w:rsidRPr="00DF4DFA">
        <w:rPr>
          <w:rStyle w:val="default"/>
          <w:rFonts w:cs="FrankRuehl" w:hint="cs"/>
          <w:vanish/>
          <w:sz w:val="22"/>
          <w:szCs w:val="22"/>
          <w:u w:val="single"/>
          <w:shd w:val="clear" w:color="auto" w:fill="FFFF99"/>
          <w:rtl/>
        </w:rPr>
        <w:t>כאמור בסעיף קטן (א)</w:t>
      </w:r>
      <w:r w:rsidRPr="00DF4DFA">
        <w:rPr>
          <w:rStyle w:val="default"/>
          <w:rFonts w:cs="FrankRuehl" w:hint="cs"/>
          <w:vanish/>
          <w:sz w:val="22"/>
          <w:szCs w:val="22"/>
          <w:shd w:val="clear" w:color="auto" w:fill="FFFF99"/>
          <w:rtl/>
        </w:rPr>
        <w:t xml:space="preserve"> יהיה מכפלה של 0.1 שקלים חדשים לכל קילוגרם של בשר עוף לאחר שחיטה </w:t>
      </w:r>
      <w:r w:rsidRPr="00DF4DFA">
        <w:rPr>
          <w:rStyle w:val="default"/>
          <w:rFonts w:cs="FrankRuehl" w:hint="cs"/>
          <w:strike/>
          <w:vanish/>
          <w:sz w:val="22"/>
          <w:szCs w:val="22"/>
          <w:shd w:val="clear" w:color="auto" w:fill="FFFF99"/>
          <w:rtl/>
        </w:rPr>
        <w:t>שהוביל המוביל בכלל הרשויות המקומיות בישראל באותו חודש</w:t>
      </w:r>
      <w:r w:rsidR="007D0935" w:rsidRPr="00DF4DFA">
        <w:rPr>
          <w:rStyle w:val="default"/>
          <w:rFonts w:cs="FrankRuehl" w:hint="cs"/>
          <w:vanish/>
          <w:sz w:val="22"/>
          <w:szCs w:val="22"/>
          <w:shd w:val="clear" w:color="auto" w:fill="FFFF99"/>
          <w:rtl/>
        </w:rPr>
        <w:t xml:space="preserve"> </w:t>
      </w:r>
      <w:r w:rsidR="007D0935" w:rsidRPr="00DF4DFA">
        <w:rPr>
          <w:rStyle w:val="default"/>
          <w:rFonts w:cs="FrankRuehl" w:hint="cs"/>
          <w:vanish/>
          <w:sz w:val="22"/>
          <w:szCs w:val="22"/>
          <w:u w:val="single"/>
          <w:shd w:val="clear" w:color="auto" w:fill="FFFF99"/>
          <w:rtl/>
        </w:rPr>
        <w:t>שיצא מבית השחיטה לעופות באותו חודש, למעט בשר עוף המיועד לייצוא,</w:t>
      </w:r>
      <w:r w:rsidRPr="00DF4DFA">
        <w:rPr>
          <w:rStyle w:val="default"/>
          <w:rFonts w:cs="FrankRuehl" w:hint="cs"/>
          <w:vanish/>
          <w:sz w:val="22"/>
          <w:szCs w:val="22"/>
          <w:shd w:val="clear" w:color="auto" w:fill="FFFF99"/>
          <w:rtl/>
        </w:rPr>
        <w:t xml:space="preserve"> בשיעור התושבים ברשות המקומית שאליה שווק המזון; בסימן משנה זה, "שיעור התושבים" </w:t>
      </w:r>
      <w:r w:rsidRPr="00DF4DFA">
        <w:rPr>
          <w:rStyle w:val="default"/>
          <w:rFonts w:cs="FrankRuehl"/>
          <w:vanish/>
          <w:sz w:val="22"/>
          <w:szCs w:val="22"/>
          <w:shd w:val="clear" w:color="auto" w:fill="FFFF99"/>
          <w:rtl/>
        </w:rPr>
        <w:t>–</w:t>
      </w:r>
      <w:r w:rsidRPr="00DF4DFA">
        <w:rPr>
          <w:rStyle w:val="default"/>
          <w:rFonts w:cs="FrankRuehl" w:hint="cs"/>
          <w:vanish/>
          <w:sz w:val="22"/>
          <w:szCs w:val="22"/>
          <w:shd w:val="clear" w:color="auto" w:fill="FFFF99"/>
          <w:rtl/>
        </w:rPr>
        <w:t xml:space="preserve"> היחס בין מספר התושבים ברשות המקומית לבין מספר כלל התושבים בכלל הרשויות המקומיות, לפי נתוני הלשכה המרכזית לסטטיסטיקה שפורסמו לאחרונה ערב תחילת תקופת המעבר.</w:t>
      </w:r>
      <w:bookmarkEnd w:id="365"/>
    </w:p>
    <w:p w:rsidR="00524BD0" w:rsidRDefault="00524BD0" w:rsidP="00CA69B8">
      <w:pPr>
        <w:pStyle w:val="P00"/>
        <w:spacing w:before="72"/>
        <w:ind w:left="0" w:right="1134"/>
        <w:rPr>
          <w:rStyle w:val="default"/>
          <w:rFonts w:cs="FrankRuehl" w:hint="cs"/>
          <w:rtl/>
        </w:rPr>
      </w:pPr>
      <w:bookmarkStart w:id="366" w:name="Seif238"/>
      <w:bookmarkEnd w:id="366"/>
      <w:r>
        <w:rPr>
          <w:lang w:val="he-IL"/>
        </w:rPr>
        <w:pict>
          <v:rect id="_x0000_s2305" style="position:absolute;left:0;text-align:left;margin-left:464.5pt;margin-top:8.05pt;width:75.05pt;height:50.05pt;z-index:251679232"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תשלום אגרה בידי מי שפטור מחובת הגעה לבדיקות משנה או מי שחייב בהגעה לבדיקות משנה אקראיות</w:t>
                  </w:r>
                </w:p>
              </w:txbxContent>
            </v:textbox>
            <w10:anchorlock/>
          </v:rect>
        </w:pict>
      </w:r>
      <w:r>
        <w:rPr>
          <w:rStyle w:val="big-number"/>
          <w:rFonts w:hint="cs"/>
          <w:rtl/>
        </w:rPr>
        <w:t>23</w:t>
      </w:r>
      <w:r w:rsidR="00AA2DE3">
        <w:rPr>
          <w:rStyle w:val="big-number"/>
          <w:rFonts w:hint="cs"/>
          <w:rtl/>
        </w:rPr>
        <w:t>9</w:t>
      </w:r>
      <w:r w:rsidRPr="00C95D6B">
        <w:rPr>
          <w:rStyle w:val="default"/>
          <w:rFonts w:cs="FrankRuehl"/>
          <w:rtl/>
        </w:rPr>
        <w:t>.</w:t>
      </w:r>
      <w:r w:rsidRPr="00C95D6B">
        <w:rPr>
          <w:rStyle w:val="default"/>
          <w:rFonts w:cs="FrankRuehl"/>
          <w:rtl/>
        </w:rPr>
        <w:tab/>
      </w:r>
      <w:r w:rsidR="00CA69B8">
        <w:rPr>
          <w:rStyle w:val="default"/>
          <w:rFonts w:cs="FrankRuehl" w:hint="cs"/>
          <w:rtl/>
        </w:rPr>
        <w:t>(א)</w:t>
      </w:r>
      <w:r w:rsidR="00CA69B8">
        <w:rPr>
          <w:rStyle w:val="default"/>
          <w:rFonts w:cs="FrankRuehl" w:hint="cs"/>
          <w:rtl/>
        </w:rPr>
        <w:tab/>
        <w:t>עוסק פטור מבדיקות משנה, ומפעל לשחיטת בשר שקיבל פטור מבדיקות משנה כאמור בסעיף 227, ישלמו לרשות המקומית מדי חודש אגרה בעד פיקוח וטרינרי שיבצעו רופאים וטרינרים בשווקים שבתחום שיפוטה של אותה רשות מקומית.</w:t>
      </w:r>
    </w:p>
    <w:p w:rsidR="007D0935" w:rsidRDefault="007D0935" w:rsidP="00CA69B8">
      <w:pPr>
        <w:pStyle w:val="P00"/>
        <w:spacing w:before="72"/>
        <w:ind w:left="0" w:right="1134"/>
        <w:rPr>
          <w:rStyle w:val="default"/>
          <w:rFonts w:cs="FrankRuehl" w:hint="cs"/>
          <w:rtl/>
        </w:rPr>
      </w:pPr>
    </w:p>
    <w:p w:rsidR="00CA69B8" w:rsidRDefault="007D0935" w:rsidP="00CA69B8">
      <w:pPr>
        <w:pStyle w:val="P00"/>
        <w:spacing w:before="72"/>
        <w:ind w:left="0" w:right="1134"/>
        <w:rPr>
          <w:rStyle w:val="default"/>
          <w:rFonts w:cs="FrankRuehl" w:hint="cs"/>
          <w:rtl/>
        </w:rPr>
      </w:pPr>
      <w:r>
        <w:rPr>
          <w:rFonts w:hint="cs"/>
          <w:rtl/>
          <w:lang w:eastAsia="en-US"/>
        </w:rPr>
        <w:pict>
          <v:shape id="_x0000_s2410" type="#_x0000_t202" style="position:absolute;left:0;text-align:left;margin-left:470.35pt;margin-top:7.1pt;width:1in;height:16.8pt;z-index:251775488" filled="f" stroked="f">
            <v:textbox inset="1mm,0,1mm,0">
              <w:txbxContent>
                <w:p w:rsidR="007D0935" w:rsidRDefault="007D0935" w:rsidP="007D0935">
                  <w:pPr>
                    <w:spacing w:line="160" w:lineRule="exact"/>
                    <w:jc w:val="left"/>
                    <w:rPr>
                      <w:rFonts w:cs="Miriam" w:hint="cs"/>
                      <w:noProof/>
                      <w:szCs w:val="18"/>
                      <w:rtl/>
                    </w:rPr>
                  </w:pPr>
                  <w:r>
                    <w:rPr>
                      <w:rFonts w:cs="Miriam" w:hint="cs"/>
                      <w:noProof/>
                      <w:szCs w:val="18"/>
                      <w:rtl/>
                    </w:rPr>
                    <w:t>(תיקון מס' 1) תשע"ז-2017</w:t>
                  </w:r>
                </w:p>
              </w:txbxContent>
            </v:textbox>
            <w10:anchorlock/>
          </v:shape>
        </w:pict>
      </w:r>
      <w:r w:rsidR="00CA69B8">
        <w:rPr>
          <w:rStyle w:val="default"/>
          <w:rFonts w:cs="FrankRuehl" w:hint="cs"/>
          <w:rtl/>
        </w:rPr>
        <w:tab/>
        <w:t>(ב)</w:t>
      </w:r>
      <w:r w:rsidR="00CA69B8">
        <w:rPr>
          <w:rStyle w:val="default"/>
          <w:rFonts w:cs="FrankRuehl" w:hint="cs"/>
          <w:rtl/>
        </w:rPr>
        <w:tab/>
        <w:t>סכום האגרה החודשית</w:t>
      </w:r>
      <w:r>
        <w:rPr>
          <w:rStyle w:val="default"/>
          <w:rFonts w:cs="FrankRuehl" w:hint="cs"/>
          <w:rtl/>
        </w:rPr>
        <w:t xml:space="preserve"> </w:t>
      </w:r>
      <w:r w:rsidRPr="007D0935">
        <w:rPr>
          <w:rStyle w:val="default"/>
          <w:rFonts w:cs="FrankRuehl" w:hint="cs"/>
          <w:rtl/>
        </w:rPr>
        <w:t>כאמור בסעיף קטן (א)</w:t>
      </w:r>
      <w:r w:rsidR="00CA69B8">
        <w:rPr>
          <w:rStyle w:val="default"/>
          <w:rFonts w:cs="FrankRuehl" w:hint="cs"/>
          <w:rtl/>
        </w:rPr>
        <w:t xml:space="preserve"> יהיה מכפלה של 0.1 שקלים חדשים לכל קילוגרם של מוצר בשר לאחר שחיטה או המתה, שיוצר בידי החייב בתשלום האגרה, ושווק בכלל הרשויות המקומיות בישראל באותו חודש</w:t>
      </w:r>
      <w:r w:rsidRPr="007D0935">
        <w:rPr>
          <w:rStyle w:val="default"/>
          <w:rFonts w:cs="FrankRuehl" w:hint="cs"/>
          <w:rtl/>
        </w:rPr>
        <w:t>, למעט בשר עוף המיועד לייצוא,</w:t>
      </w:r>
      <w:r w:rsidR="00CA69B8">
        <w:rPr>
          <w:rStyle w:val="default"/>
          <w:rFonts w:cs="FrankRuehl" w:hint="cs"/>
          <w:rtl/>
        </w:rPr>
        <w:t xml:space="preserve"> בשיעור התושבים.</w:t>
      </w:r>
    </w:p>
    <w:p w:rsidR="007D0935" w:rsidRPr="00DF4DFA" w:rsidRDefault="007D0935" w:rsidP="007D0935">
      <w:pPr>
        <w:pStyle w:val="P00"/>
        <w:spacing w:before="0"/>
        <w:ind w:left="0" w:right="1134"/>
        <w:rPr>
          <w:rStyle w:val="default"/>
          <w:rFonts w:cs="FrankRuehl" w:hint="cs"/>
          <w:vanish/>
          <w:color w:val="FF0000"/>
          <w:szCs w:val="20"/>
          <w:shd w:val="clear" w:color="auto" w:fill="FFFF99"/>
          <w:rtl/>
        </w:rPr>
      </w:pPr>
      <w:bookmarkStart w:id="367" w:name="Rov415"/>
      <w:r w:rsidRPr="00DF4DFA">
        <w:rPr>
          <w:rStyle w:val="default"/>
          <w:rFonts w:cs="FrankRuehl" w:hint="cs"/>
          <w:vanish/>
          <w:color w:val="FF0000"/>
          <w:szCs w:val="20"/>
          <w:shd w:val="clear" w:color="auto" w:fill="FFFF99"/>
          <w:rtl/>
        </w:rPr>
        <w:t>מיום 3.8.2017</w:t>
      </w:r>
    </w:p>
    <w:p w:rsidR="007D0935" w:rsidRPr="00DF4DFA" w:rsidRDefault="007D0935" w:rsidP="007D0935">
      <w:pPr>
        <w:pStyle w:val="P00"/>
        <w:spacing w:before="0"/>
        <w:ind w:left="0" w:right="1134"/>
        <w:rPr>
          <w:rStyle w:val="default"/>
          <w:rFonts w:cs="FrankRuehl" w:hint="cs"/>
          <w:vanish/>
          <w:szCs w:val="20"/>
          <w:shd w:val="clear" w:color="auto" w:fill="FFFF99"/>
          <w:rtl/>
        </w:rPr>
      </w:pPr>
      <w:r w:rsidRPr="00DF4DFA">
        <w:rPr>
          <w:rStyle w:val="default"/>
          <w:rFonts w:cs="FrankRuehl" w:hint="cs"/>
          <w:b/>
          <w:bCs/>
          <w:vanish/>
          <w:szCs w:val="20"/>
          <w:shd w:val="clear" w:color="auto" w:fill="FFFF99"/>
          <w:rtl/>
        </w:rPr>
        <w:t>תיקון מס' 1</w:t>
      </w:r>
    </w:p>
    <w:p w:rsidR="007D0935" w:rsidRPr="00DF4DFA" w:rsidRDefault="007D0935" w:rsidP="007D0935">
      <w:pPr>
        <w:pStyle w:val="P00"/>
        <w:spacing w:before="0"/>
        <w:ind w:left="0" w:right="1134"/>
        <w:rPr>
          <w:rStyle w:val="default"/>
          <w:rFonts w:cs="FrankRuehl" w:hint="cs"/>
          <w:vanish/>
          <w:szCs w:val="20"/>
          <w:shd w:val="clear" w:color="auto" w:fill="FFFF99"/>
          <w:rtl/>
        </w:rPr>
      </w:pPr>
      <w:hyperlink r:id="rId139" w:history="1">
        <w:r w:rsidRPr="00DF4DFA">
          <w:rPr>
            <w:rStyle w:val="Hyperlink"/>
            <w:rFonts w:hint="cs"/>
            <w:vanish/>
            <w:szCs w:val="20"/>
            <w:shd w:val="clear" w:color="auto" w:fill="FFFF99"/>
            <w:rtl/>
          </w:rPr>
          <w:t>ס"ח תשע"ז מס' 2652</w:t>
        </w:r>
      </w:hyperlink>
      <w:r w:rsidRPr="00DF4DFA">
        <w:rPr>
          <w:rStyle w:val="default"/>
          <w:rFonts w:cs="FrankRuehl" w:hint="cs"/>
          <w:vanish/>
          <w:szCs w:val="20"/>
          <w:shd w:val="clear" w:color="auto" w:fill="FFFF99"/>
          <w:rtl/>
        </w:rPr>
        <w:t xml:space="preserve"> מיום 3.8.2017 עמ' 1058 (</w:t>
      </w:r>
      <w:hyperlink r:id="rId140" w:history="1">
        <w:r w:rsidRPr="00DF4DFA">
          <w:rPr>
            <w:rStyle w:val="Hyperlink"/>
            <w:rFonts w:hint="cs"/>
            <w:vanish/>
            <w:szCs w:val="20"/>
            <w:shd w:val="clear" w:color="auto" w:fill="FFFF99"/>
            <w:rtl/>
          </w:rPr>
          <w:t>ה"ח 722</w:t>
        </w:r>
      </w:hyperlink>
      <w:r w:rsidRPr="00DF4DFA">
        <w:rPr>
          <w:rStyle w:val="default"/>
          <w:rFonts w:cs="FrankRuehl" w:hint="cs"/>
          <w:vanish/>
          <w:szCs w:val="20"/>
          <w:shd w:val="clear" w:color="auto" w:fill="FFFF99"/>
          <w:rtl/>
        </w:rPr>
        <w:t>)</w:t>
      </w:r>
    </w:p>
    <w:p w:rsidR="007D0935" w:rsidRPr="007D0935" w:rsidRDefault="007D0935" w:rsidP="007D0935">
      <w:pPr>
        <w:pStyle w:val="P00"/>
        <w:ind w:left="0" w:right="1134"/>
        <w:rPr>
          <w:rStyle w:val="default"/>
          <w:rFonts w:cs="FrankRuehl" w:hint="cs"/>
          <w:sz w:val="2"/>
          <w:szCs w:val="2"/>
          <w:rtl/>
        </w:rPr>
      </w:pPr>
      <w:r w:rsidRPr="00DF4DFA">
        <w:rPr>
          <w:rStyle w:val="default"/>
          <w:rFonts w:cs="FrankRuehl" w:hint="cs"/>
          <w:vanish/>
          <w:sz w:val="22"/>
          <w:szCs w:val="22"/>
          <w:shd w:val="clear" w:color="auto" w:fill="FFFF99"/>
          <w:rtl/>
        </w:rPr>
        <w:tab/>
        <w:t>(ב)</w:t>
      </w:r>
      <w:r w:rsidRPr="00DF4DFA">
        <w:rPr>
          <w:rStyle w:val="default"/>
          <w:rFonts w:cs="FrankRuehl" w:hint="cs"/>
          <w:vanish/>
          <w:sz w:val="22"/>
          <w:szCs w:val="22"/>
          <w:shd w:val="clear" w:color="auto" w:fill="FFFF99"/>
          <w:rtl/>
        </w:rPr>
        <w:tab/>
        <w:t xml:space="preserve">סכום האגרה החודשית </w:t>
      </w:r>
      <w:r w:rsidRPr="00DF4DFA">
        <w:rPr>
          <w:rStyle w:val="default"/>
          <w:rFonts w:cs="FrankRuehl" w:hint="cs"/>
          <w:vanish/>
          <w:sz w:val="22"/>
          <w:szCs w:val="22"/>
          <w:u w:val="single"/>
          <w:shd w:val="clear" w:color="auto" w:fill="FFFF99"/>
          <w:rtl/>
        </w:rPr>
        <w:t>כאמור בסעיף קטן (א)</w:t>
      </w:r>
      <w:r w:rsidRPr="00DF4DFA">
        <w:rPr>
          <w:rStyle w:val="default"/>
          <w:rFonts w:cs="FrankRuehl" w:hint="cs"/>
          <w:vanish/>
          <w:sz w:val="22"/>
          <w:szCs w:val="22"/>
          <w:shd w:val="clear" w:color="auto" w:fill="FFFF99"/>
          <w:rtl/>
        </w:rPr>
        <w:t xml:space="preserve"> יהיה מכפלה של 0.1 שקלים חדשים לכל קילוגרם של מוצר בשר לאחר שחיטה או המתה, שיוצר בידי החייב בתשלום האגרה, ושווק בכלל הרשויות המקומיות בישראל באותו חודש</w:t>
      </w:r>
      <w:r w:rsidRPr="00DF4DFA">
        <w:rPr>
          <w:rStyle w:val="default"/>
          <w:rFonts w:cs="FrankRuehl" w:hint="cs"/>
          <w:vanish/>
          <w:sz w:val="22"/>
          <w:szCs w:val="22"/>
          <w:u w:val="single"/>
          <w:shd w:val="clear" w:color="auto" w:fill="FFFF99"/>
          <w:rtl/>
        </w:rPr>
        <w:t>, למעט בשר עוף המיועד לייצוא,</w:t>
      </w:r>
      <w:r w:rsidRPr="00DF4DFA">
        <w:rPr>
          <w:rStyle w:val="default"/>
          <w:rFonts w:cs="FrankRuehl" w:hint="cs"/>
          <w:vanish/>
          <w:sz w:val="22"/>
          <w:szCs w:val="22"/>
          <w:shd w:val="clear" w:color="auto" w:fill="FFFF99"/>
          <w:rtl/>
        </w:rPr>
        <w:t xml:space="preserve"> בשיעור התושבים.</w:t>
      </w:r>
      <w:bookmarkEnd w:id="367"/>
    </w:p>
    <w:p w:rsidR="007D0935" w:rsidRDefault="007D0935" w:rsidP="007D0935">
      <w:pPr>
        <w:pStyle w:val="P00"/>
        <w:spacing w:before="72"/>
        <w:ind w:left="0" w:right="1134"/>
        <w:rPr>
          <w:rStyle w:val="default"/>
          <w:rFonts w:cs="FrankRuehl" w:hint="cs"/>
          <w:rtl/>
        </w:rPr>
      </w:pPr>
      <w:bookmarkStart w:id="368" w:name="Seif325"/>
      <w:bookmarkEnd w:id="368"/>
      <w:r>
        <w:rPr>
          <w:lang w:val="he-IL"/>
        </w:rPr>
        <w:pict>
          <v:rect id="_x0000_s2411" style="position:absolute;left:0;text-align:left;margin-left:464.5pt;margin-top:8.05pt;width:75.05pt;height:25pt;z-index:251776512" o:allowincell="f" filled="f" stroked="f" strokecolor="lime" strokeweight=".25pt">
            <v:textbox inset="0,0,0,0">
              <w:txbxContent>
                <w:p w:rsidR="007D0935" w:rsidRDefault="007D0935" w:rsidP="007D0935">
                  <w:pPr>
                    <w:spacing w:line="160" w:lineRule="exact"/>
                    <w:jc w:val="left"/>
                    <w:rPr>
                      <w:rFonts w:cs="Miriam" w:hint="cs"/>
                      <w:szCs w:val="18"/>
                      <w:rtl/>
                    </w:rPr>
                  </w:pPr>
                  <w:r>
                    <w:rPr>
                      <w:rFonts w:cs="Miriam" w:hint="cs"/>
                      <w:szCs w:val="18"/>
                      <w:rtl/>
                    </w:rPr>
                    <w:t>ביטול גביית אגרות</w:t>
                  </w:r>
                </w:p>
                <w:p w:rsidR="007D0935" w:rsidRDefault="007D0935" w:rsidP="007D0935">
                  <w:pPr>
                    <w:spacing w:line="160" w:lineRule="exact"/>
                    <w:jc w:val="left"/>
                    <w:rPr>
                      <w:rFonts w:cs="Miriam" w:hint="cs"/>
                      <w:noProof/>
                      <w:szCs w:val="18"/>
                      <w:rtl/>
                    </w:rPr>
                  </w:pPr>
                  <w:r>
                    <w:rPr>
                      <w:rFonts w:cs="Miriam" w:hint="cs"/>
                      <w:noProof/>
                      <w:szCs w:val="18"/>
                      <w:rtl/>
                    </w:rPr>
                    <w:t xml:space="preserve">(תיקון מס' 1) </w:t>
                  </w:r>
                  <w:r>
                    <w:rPr>
                      <w:rFonts w:cs="Miriam"/>
                      <w:noProof/>
                      <w:szCs w:val="18"/>
                      <w:rtl/>
                    </w:rPr>
                    <w:br/>
                  </w:r>
                  <w:r>
                    <w:rPr>
                      <w:rFonts w:cs="Miriam" w:hint="cs"/>
                      <w:noProof/>
                      <w:szCs w:val="18"/>
                      <w:rtl/>
                    </w:rPr>
                    <w:t>תשע"ז-2017</w:t>
                  </w:r>
                </w:p>
              </w:txbxContent>
            </v:textbox>
            <w10:anchorlock/>
          </v:rect>
        </w:pict>
      </w:r>
      <w:r>
        <w:rPr>
          <w:rStyle w:val="big-number"/>
          <w:rFonts w:hint="cs"/>
          <w:rtl/>
        </w:rPr>
        <w:t>239</w:t>
      </w:r>
      <w:r>
        <w:rPr>
          <w:rStyle w:val="default"/>
          <w:rFonts w:cs="FrankRuehl" w:hint="cs"/>
          <w:rtl/>
        </w:rPr>
        <w:t>א</w:t>
      </w:r>
      <w:r>
        <w:rPr>
          <w:rStyle w:val="default"/>
          <w:rFonts w:cs="FrankRuehl"/>
          <w:rtl/>
        </w:rPr>
        <w:t>.</w:t>
      </w:r>
      <w:r>
        <w:rPr>
          <w:rStyle w:val="default"/>
          <w:rFonts w:cs="FrankRuehl" w:hint="cs"/>
          <w:rtl/>
        </w:rPr>
        <w:t xml:space="preserve"> רשות מקומית לא תגבה אגרה לפי חוקי העזר בעד ביצוע בדיקות המשנה לפי חוק זה.</w:t>
      </w:r>
    </w:p>
    <w:p w:rsidR="007D0935" w:rsidRPr="00DF4DFA" w:rsidRDefault="007D0935" w:rsidP="007D0935">
      <w:pPr>
        <w:pStyle w:val="P00"/>
        <w:spacing w:before="0"/>
        <w:ind w:left="0" w:right="1134"/>
        <w:rPr>
          <w:rStyle w:val="default"/>
          <w:rFonts w:cs="FrankRuehl" w:hint="cs"/>
          <w:vanish/>
          <w:color w:val="FF0000"/>
          <w:szCs w:val="20"/>
          <w:shd w:val="clear" w:color="auto" w:fill="FFFF99"/>
          <w:rtl/>
        </w:rPr>
      </w:pPr>
      <w:bookmarkStart w:id="369" w:name="Rov416"/>
      <w:r w:rsidRPr="00DF4DFA">
        <w:rPr>
          <w:rStyle w:val="default"/>
          <w:rFonts w:cs="FrankRuehl" w:hint="cs"/>
          <w:vanish/>
          <w:color w:val="FF0000"/>
          <w:szCs w:val="20"/>
          <w:shd w:val="clear" w:color="auto" w:fill="FFFF99"/>
          <w:rtl/>
        </w:rPr>
        <w:t>מיום 3.8.2017</w:t>
      </w:r>
    </w:p>
    <w:p w:rsidR="007D0935" w:rsidRPr="00DF4DFA" w:rsidRDefault="007D0935" w:rsidP="007D0935">
      <w:pPr>
        <w:pStyle w:val="P00"/>
        <w:spacing w:before="0"/>
        <w:ind w:left="0" w:right="1134"/>
        <w:rPr>
          <w:rStyle w:val="default"/>
          <w:rFonts w:cs="FrankRuehl" w:hint="cs"/>
          <w:vanish/>
          <w:szCs w:val="20"/>
          <w:shd w:val="clear" w:color="auto" w:fill="FFFF99"/>
          <w:rtl/>
        </w:rPr>
      </w:pPr>
      <w:r w:rsidRPr="00DF4DFA">
        <w:rPr>
          <w:rStyle w:val="default"/>
          <w:rFonts w:cs="FrankRuehl" w:hint="cs"/>
          <w:b/>
          <w:bCs/>
          <w:vanish/>
          <w:szCs w:val="20"/>
          <w:shd w:val="clear" w:color="auto" w:fill="FFFF99"/>
          <w:rtl/>
        </w:rPr>
        <w:t>תיקון מס' 1</w:t>
      </w:r>
    </w:p>
    <w:p w:rsidR="007D0935" w:rsidRPr="00DF4DFA" w:rsidRDefault="007D0935" w:rsidP="007D0935">
      <w:pPr>
        <w:pStyle w:val="P00"/>
        <w:spacing w:before="0"/>
        <w:ind w:left="0" w:right="1134"/>
        <w:rPr>
          <w:rStyle w:val="default"/>
          <w:rFonts w:cs="FrankRuehl" w:hint="cs"/>
          <w:vanish/>
          <w:szCs w:val="20"/>
          <w:shd w:val="clear" w:color="auto" w:fill="FFFF99"/>
          <w:rtl/>
        </w:rPr>
      </w:pPr>
      <w:hyperlink r:id="rId141" w:history="1">
        <w:r w:rsidRPr="00DF4DFA">
          <w:rPr>
            <w:rStyle w:val="Hyperlink"/>
            <w:rFonts w:hint="cs"/>
            <w:vanish/>
            <w:szCs w:val="20"/>
            <w:shd w:val="clear" w:color="auto" w:fill="FFFF99"/>
            <w:rtl/>
          </w:rPr>
          <w:t>ס"ח תשע"ז מס' 2652</w:t>
        </w:r>
      </w:hyperlink>
      <w:r w:rsidRPr="00DF4DFA">
        <w:rPr>
          <w:rStyle w:val="default"/>
          <w:rFonts w:cs="FrankRuehl" w:hint="cs"/>
          <w:vanish/>
          <w:szCs w:val="20"/>
          <w:shd w:val="clear" w:color="auto" w:fill="FFFF99"/>
          <w:rtl/>
        </w:rPr>
        <w:t xml:space="preserve"> מיום 3.8.2017 עמ' 1058 (</w:t>
      </w:r>
      <w:hyperlink r:id="rId142" w:history="1">
        <w:r w:rsidRPr="00DF4DFA">
          <w:rPr>
            <w:rStyle w:val="Hyperlink"/>
            <w:rFonts w:hint="cs"/>
            <w:vanish/>
            <w:szCs w:val="20"/>
            <w:shd w:val="clear" w:color="auto" w:fill="FFFF99"/>
            <w:rtl/>
          </w:rPr>
          <w:t>ה"ח 722</w:t>
        </w:r>
      </w:hyperlink>
      <w:r w:rsidRPr="00DF4DFA">
        <w:rPr>
          <w:rStyle w:val="default"/>
          <w:rFonts w:cs="FrankRuehl" w:hint="cs"/>
          <w:vanish/>
          <w:szCs w:val="20"/>
          <w:shd w:val="clear" w:color="auto" w:fill="FFFF99"/>
          <w:rtl/>
        </w:rPr>
        <w:t>)</w:t>
      </w:r>
    </w:p>
    <w:p w:rsidR="007D0935" w:rsidRPr="007D0935" w:rsidRDefault="007D0935" w:rsidP="007D0935">
      <w:pPr>
        <w:pStyle w:val="P00"/>
        <w:spacing w:before="0"/>
        <w:ind w:left="0" w:right="1134"/>
        <w:rPr>
          <w:rStyle w:val="default"/>
          <w:rFonts w:cs="FrankRuehl" w:hint="cs"/>
          <w:sz w:val="2"/>
          <w:szCs w:val="2"/>
          <w:shd w:val="clear" w:color="auto" w:fill="FFFF99"/>
          <w:rtl/>
        </w:rPr>
      </w:pPr>
      <w:r w:rsidRPr="00DF4DFA">
        <w:rPr>
          <w:rStyle w:val="default"/>
          <w:rFonts w:cs="FrankRuehl" w:hint="cs"/>
          <w:b/>
          <w:bCs/>
          <w:vanish/>
          <w:szCs w:val="20"/>
          <w:shd w:val="clear" w:color="auto" w:fill="FFFF99"/>
          <w:rtl/>
        </w:rPr>
        <w:t>הוספת סעיף 239א</w:t>
      </w:r>
      <w:bookmarkEnd w:id="369"/>
    </w:p>
    <w:p w:rsidR="007D0935" w:rsidRDefault="007D0935" w:rsidP="007D0935">
      <w:pPr>
        <w:pStyle w:val="P00"/>
        <w:spacing w:before="72"/>
        <w:ind w:left="0" w:right="1134"/>
        <w:rPr>
          <w:rStyle w:val="default"/>
          <w:rFonts w:cs="FrankRuehl" w:hint="cs"/>
          <w:rtl/>
        </w:rPr>
      </w:pPr>
    </w:p>
    <w:p w:rsidR="00524BD0" w:rsidRDefault="00524BD0" w:rsidP="00CA69B8">
      <w:pPr>
        <w:pStyle w:val="P00"/>
        <w:spacing w:before="72"/>
        <w:ind w:left="0" w:right="1134"/>
        <w:rPr>
          <w:rStyle w:val="default"/>
          <w:rFonts w:cs="FrankRuehl" w:hint="cs"/>
          <w:rtl/>
        </w:rPr>
      </w:pPr>
      <w:bookmarkStart w:id="370" w:name="Seif239"/>
      <w:bookmarkEnd w:id="370"/>
      <w:r>
        <w:rPr>
          <w:lang w:val="he-IL"/>
        </w:rPr>
        <w:pict>
          <v:rect id="_x0000_s2306" style="position:absolute;left:0;text-align:left;margin-left:464.5pt;margin-top:8.05pt;width:75.05pt;height:28.75pt;z-index:251680256" o:allowincell="f" filled="f" stroked="f" strokecolor="lime" strokeweight=".25pt">
            <v:textbox style="mso-next-textbox:#_x0000_s2306" inset="0,0,0,0">
              <w:txbxContent>
                <w:p w:rsidR="004B6E0C" w:rsidRDefault="004B6E0C" w:rsidP="00524BD0">
                  <w:pPr>
                    <w:spacing w:line="160" w:lineRule="exact"/>
                    <w:jc w:val="left"/>
                    <w:rPr>
                      <w:rFonts w:cs="Miriam" w:hint="cs"/>
                      <w:noProof/>
                      <w:szCs w:val="18"/>
                      <w:rtl/>
                    </w:rPr>
                  </w:pPr>
                  <w:r>
                    <w:rPr>
                      <w:rFonts w:cs="Miriam" w:hint="cs"/>
                      <w:szCs w:val="18"/>
                      <w:rtl/>
                    </w:rPr>
                    <w:t xml:space="preserve">סירוב להנפיק תעודה וטרינרית בשל </w:t>
                  </w:r>
                  <w:r>
                    <w:rPr>
                      <w:rFonts w:cs="Miriam"/>
                      <w:szCs w:val="18"/>
                      <w:rtl/>
                    </w:rPr>
                    <w:br/>
                  </w:r>
                  <w:r>
                    <w:rPr>
                      <w:rFonts w:cs="Miriam" w:hint="cs"/>
                      <w:szCs w:val="18"/>
                      <w:rtl/>
                    </w:rPr>
                    <w:t>אי-תשלום אגרה</w:t>
                  </w:r>
                </w:p>
              </w:txbxContent>
            </v:textbox>
            <w10:anchorlock/>
          </v:rect>
        </w:pict>
      </w:r>
      <w:r>
        <w:rPr>
          <w:rStyle w:val="big-number"/>
          <w:rFonts w:hint="cs"/>
          <w:rtl/>
        </w:rPr>
        <w:t>24</w:t>
      </w:r>
      <w:r>
        <w:rPr>
          <w:rStyle w:val="big-number"/>
          <w:rtl/>
        </w:rPr>
        <w:t>0</w:t>
      </w:r>
      <w:r w:rsidRPr="00C95D6B">
        <w:rPr>
          <w:rStyle w:val="default"/>
          <w:rFonts w:cs="FrankRuehl"/>
          <w:rtl/>
        </w:rPr>
        <w:t>.</w:t>
      </w:r>
      <w:r w:rsidRPr="00C95D6B">
        <w:rPr>
          <w:rStyle w:val="default"/>
          <w:rFonts w:cs="FrankRuehl"/>
          <w:rtl/>
        </w:rPr>
        <w:tab/>
      </w:r>
      <w:r w:rsidR="00CA69B8">
        <w:rPr>
          <w:rStyle w:val="default"/>
          <w:rFonts w:cs="FrankRuehl" w:hint="cs"/>
          <w:rtl/>
        </w:rPr>
        <w:t>רופא וטרינר כאמור בסעיף 230 לא ינפיק תעודה וטרינרית למפעל שקיבל אישור על מתן פטור מבדיקות משנה ולבעל היתר הפעלה כאמור בפסקה (1) להגדרה "עוסק פטור מבדיקות משנה", שלא שילמו את האגרה לפי סימן משנה זה בתוך 14 ימים מתום החודש שבעדו היה עליהם לשלמה כאמור בסעיף 239(א).</w:t>
      </w:r>
    </w:p>
    <w:p w:rsidR="00524BD0" w:rsidRDefault="00524BD0" w:rsidP="008F77F8">
      <w:pPr>
        <w:pStyle w:val="P00"/>
        <w:spacing w:before="72"/>
        <w:ind w:left="0" w:right="1134"/>
        <w:rPr>
          <w:rStyle w:val="default"/>
          <w:rFonts w:cs="FrankRuehl" w:hint="cs"/>
          <w:rtl/>
        </w:rPr>
      </w:pPr>
      <w:bookmarkStart w:id="371" w:name="Seif240"/>
      <w:bookmarkEnd w:id="371"/>
      <w:r>
        <w:rPr>
          <w:lang w:val="he-IL"/>
        </w:rPr>
        <w:pict>
          <v:rect id="_x0000_s2307" style="position:absolute;left:0;text-align:left;margin-left:464.5pt;margin-top:8.05pt;width:75.05pt;height:17.9pt;z-index:251681280"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היעזרות בגוף אחר לשם גביית האגרה</w:t>
                  </w:r>
                </w:p>
              </w:txbxContent>
            </v:textbox>
            <w10:anchorlock/>
          </v:rect>
        </w:pict>
      </w:r>
      <w:r>
        <w:rPr>
          <w:rStyle w:val="big-number"/>
          <w:rFonts w:hint="cs"/>
          <w:rtl/>
        </w:rPr>
        <w:t>24</w:t>
      </w:r>
      <w:r w:rsidR="00B07448">
        <w:rPr>
          <w:rStyle w:val="big-number"/>
          <w:rFonts w:hint="cs"/>
          <w:rtl/>
        </w:rPr>
        <w:t>1</w:t>
      </w:r>
      <w:r w:rsidRPr="00C95D6B">
        <w:rPr>
          <w:rStyle w:val="default"/>
          <w:rFonts w:cs="FrankRuehl"/>
          <w:rtl/>
        </w:rPr>
        <w:t>.</w:t>
      </w:r>
      <w:r w:rsidRPr="00C95D6B">
        <w:rPr>
          <w:rStyle w:val="default"/>
          <w:rFonts w:cs="FrankRuehl"/>
          <w:rtl/>
        </w:rPr>
        <w:tab/>
      </w:r>
      <w:r w:rsidR="008F77F8">
        <w:rPr>
          <w:rStyle w:val="default"/>
          <w:rFonts w:cs="FrankRuehl" w:hint="cs"/>
          <w:rtl/>
        </w:rPr>
        <w:t>(א)</w:t>
      </w:r>
      <w:r w:rsidR="008F77F8">
        <w:rPr>
          <w:rStyle w:val="default"/>
          <w:rFonts w:cs="FrankRuehl" w:hint="cs"/>
          <w:rtl/>
        </w:rPr>
        <w:tab/>
        <w:t>עד ערב תחילת פעילות התאגיד לעניין גביית אגרות כפי שנקבע בצו לפי סעיף 320(ג)(2) רשאית רשות מקומית להסתייע בגוף אחר לשם גביית האגרה.</w:t>
      </w:r>
    </w:p>
    <w:p w:rsidR="008F77F8" w:rsidRDefault="008F77F8" w:rsidP="008F77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מיום תחילת פעילות התאגיד לעניין גביית אגרות כפי שנקבע בצו כאמור בסעיף קטן (א), רשאית רשות מקומית להיעזר רק בתאגיד לשם גביית האגרה.</w:t>
      </w:r>
    </w:p>
    <w:p w:rsidR="008F77F8" w:rsidRDefault="008F77F8" w:rsidP="008F77F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גוף כאמור בסעיף קטן (א) והתאגיד יהיו כפופים להנחיות השר וידווחו לשר מדי חודש או לפי דרישה על פעילותם בכל הנוגע לגביית האגרות ולתשלומן לרשויות המקומיות.</w:t>
      </w:r>
    </w:p>
    <w:p w:rsidR="00524BD0" w:rsidRDefault="00524BD0" w:rsidP="008F77F8">
      <w:pPr>
        <w:pStyle w:val="P00"/>
        <w:spacing w:before="72"/>
        <w:ind w:left="0" w:right="1134"/>
        <w:rPr>
          <w:rStyle w:val="default"/>
          <w:rFonts w:cs="FrankRuehl" w:hint="cs"/>
          <w:rtl/>
        </w:rPr>
      </w:pPr>
      <w:bookmarkStart w:id="372" w:name="Seif241"/>
      <w:bookmarkEnd w:id="372"/>
      <w:r>
        <w:rPr>
          <w:lang w:val="he-IL"/>
        </w:rPr>
        <w:pict>
          <v:rect id="_x0000_s2308" style="position:absolute;left:0;text-align:left;margin-left:464.5pt;margin-top:8.05pt;width:75.05pt;height:17.9pt;z-index:251682304"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מערך משותף של בדיקות משנה</w:t>
                  </w:r>
                </w:p>
              </w:txbxContent>
            </v:textbox>
            <w10:anchorlock/>
          </v:rect>
        </w:pict>
      </w:r>
      <w:r>
        <w:rPr>
          <w:rStyle w:val="big-number"/>
          <w:rFonts w:hint="cs"/>
          <w:rtl/>
        </w:rPr>
        <w:t>24</w:t>
      </w:r>
      <w:r w:rsidR="008F77F8">
        <w:rPr>
          <w:rStyle w:val="big-number"/>
          <w:rFonts w:hint="cs"/>
          <w:rtl/>
        </w:rPr>
        <w:t>2</w:t>
      </w:r>
      <w:r w:rsidRPr="00C95D6B">
        <w:rPr>
          <w:rStyle w:val="default"/>
          <w:rFonts w:cs="FrankRuehl"/>
          <w:rtl/>
        </w:rPr>
        <w:t>.</w:t>
      </w:r>
      <w:r w:rsidRPr="00C95D6B">
        <w:rPr>
          <w:rStyle w:val="default"/>
          <w:rFonts w:cs="FrankRuehl"/>
          <w:rtl/>
        </w:rPr>
        <w:tab/>
      </w:r>
      <w:r w:rsidR="008F77F8">
        <w:rPr>
          <w:rStyle w:val="default"/>
          <w:rFonts w:cs="FrankRuehl" w:hint="cs"/>
          <w:rtl/>
        </w:rPr>
        <w:t>רשויות מקומיות רשאיות לשתף פעולה כדי להקים ולהפעיל את מערך בדיקות המשנה לפי כל דין.</w:t>
      </w:r>
    </w:p>
    <w:p w:rsidR="008F77F8" w:rsidRDefault="00FB1185" w:rsidP="00F92F7F">
      <w:pPr>
        <w:pStyle w:val="header-2"/>
        <w:ind w:left="0" w:right="1134"/>
        <w:outlineLvl w:val="0"/>
        <w:rPr>
          <w:sz w:val="18"/>
          <w:szCs w:val="18"/>
          <w:rtl/>
        </w:rPr>
      </w:pPr>
      <w:bookmarkStart w:id="373" w:name="hed243"/>
      <w:bookmarkEnd w:id="373"/>
      <w:r w:rsidRPr="00FB1185">
        <w:rPr>
          <w:sz w:val="18"/>
          <w:szCs w:val="18"/>
        </w:rPr>
        <w:pict>
          <v:rect id="_x0000_s2424" style="position:absolute;left:0;text-align:left;margin-left:464.35pt;margin-top:12.75pt;width:75.05pt;height:12.05pt;z-index:251786752" o:allowincell="f" filled="f" stroked="f" strokecolor="lime" strokeweight=".25pt">
            <v:textbox style="mso-next-textbox:#_x0000_s2424" inset="0,0,0,0">
              <w:txbxContent>
                <w:p w:rsidR="00FB1185" w:rsidRDefault="00F92F7F" w:rsidP="00FB1185">
                  <w:pPr>
                    <w:spacing w:line="160" w:lineRule="exact"/>
                    <w:jc w:val="left"/>
                    <w:rPr>
                      <w:rFonts w:cs="Miriam"/>
                      <w:noProof/>
                      <w:sz w:val="18"/>
                      <w:szCs w:val="18"/>
                      <w:rtl/>
                    </w:rPr>
                  </w:pPr>
                  <w:r>
                    <w:rPr>
                      <w:rFonts w:cs="Miriam" w:hint="cs"/>
                      <w:sz w:val="18"/>
                      <w:szCs w:val="18"/>
                      <w:rtl/>
                    </w:rPr>
                    <w:t>ת"ט תשע"ח-2017</w:t>
                  </w:r>
                </w:p>
              </w:txbxContent>
            </v:textbox>
            <w10:anchorlock/>
          </v:rect>
        </w:pict>
      </w:r>
      <w:r w:rsidRPr="00FB1185">
        <w:rPr>
          <w:rFonts w:hint="cs"/>
          <w:sz w:val="18"/>
          <w:szCs w:val="18"/>
          <w:rtl/>
        </w:rPr>
        <w:t xml:space="preserve">סימן </w:t>
      </w:r>
      <w:r w:rsidR="008F77F8" w:rsidRPr="008F77F8">
        <w:rPr>
          <w:rFonts w:hint="cs"/>
          <w:sz w:val="18"/>
          <w:szCs w:val="18"/>
          <w:rtl/>
        </w:rPr>
        <w:t>משנה ח': התחשבנות עם רשויות מקומיות – הורא</w:t>
      </w:r>
      <w:r w:rsidR="005E540F">
        <w:rPr>
          <w:rFonts w:hint="cs"/>
          <w:sz w:val="18"/>
          <w:szCs w:val="18"/>
          <w:rtl/>
        </w:rPr>
        <w:t>ת</w:t>
      </w:r>
      <w:r w:rsidR="008F77F8" w:rsidRPr="008F77F8">
        <w:rPr>
          <w:rFonts w:hint="cs"/>
          <w:sz w:val="18"/>
          <w:szCs w:val="18"/>
          <w:rtl/>
        </w:rPr>
        <w:t xml:space="preserve"> שעה</w:t>
      </w:r>
    </w:p>
    <w:p w:rsidR="005E540F" w:rsidRPr="00DF4DFA" w:rsidRDefault="005E540F" w:rsidP="005E540F">
      <w:pPr>
        <w:pStyle w:val="P00"/>
        <w:spacing w:before="0"/>
        <w:ind w:left="0" w:right="1134"/>
        <w:rPr>
          <w:rStyle w:val="default"/>
          <w:rFonts w:cs="FrankRuehl" w:hint="cs"/>
          <w:vanish/>
          <w:color w:val="FF0000"/>
          <w:szCs w:val="20"/>
          <w:shd w:val="clear" w:color="auto" w:fill="FFFF99"/>
          <w:rtl/>
        </w:rPr>
      </w:pPr>
      <w:bookmarkStart w:id="374" w:name="Rov429"/>
      <w:r w:rsidRPr="00DF4DFA">
        <w:rPr>
          <w:rStyle w:val="default"/>
          <w:rFonts w:cs="FrankRuehl" w:hint="cs"/>
          <w:vanish/>
          <w:color w:val="FF0000"/>
          <w:szCs w:val="20"/>
          <w:shd w:val="clear" w:color="auto" w:fill="FFFF99"/>
          <w:rtl/>
        </w:rPr>
        <w:t>מיום 26.10.2017</w:t>
      </w:r>
    </w:p>
    <w:p w:rsidR="005E540F" w:rsidRPr="00DF4DFA" w:rsidRDefault="005E540F" w:rsidP="005E540F">
      <w:pPr>
        <w:pStyle w:val="P00"/>
        <w:spacing w:before="0"/>
        <w:ind w:left="0" w:right="1134"/>
        <w:rPr>
          <w:rStyle w:val="default"/>
          <w:rFonts w:cs="FrankRuehl"/>
          <w:vanish/>
          <w:szCs w:val="20"/>
          <w:shd w:val="clear" w:color="auto" w:fill="FFFF99"/>
          <w:rtl/>
        </w:rPr>
      </w:pPr>
      <w:r w:rsidRPr="00DF4DFA">
        <w:rPr>
          <w:rStyle w:val="default"/>
          <w:rFonts w:cs="FrankRuehl" w:hint="cs"/>
          <w:b/>
          <w:bCs/>
          <w:vanish/>
          <w:szCs w:val="20"/>
          <w:shd w:val="clear" w:color="auto" w:fill="FFFF99"/>
          <w:rtl/>
        </w:rPr>
        <w:t>ת"ט תשע"ח-2017</w:t>
      </w:r>
    </w:p>
    <w:p w:rsidR="005E540F" w:rsidRPr="00DF4DFA" w:rsidRDefault="005E540F" w:rsidP="005E540F">
      <w:pPr>
        <w:pStyle w:val="P00"/>
        <w:spacing w:before="0"/>
        <w:ind w:left="0" w:right="1134"/>
        <w:rPr>
          <w:rStyle w:val="default"/>
          <w:rFonts w:cs="FrankRuehl" w:hint="cs"/>
          <w:vanish/>
          <w:szCs w:val="20"/>
          <w:shd w:val="clear" w:color="auto" w:fill="FFFF99"/>
          <w:rtl/>
        </w:rPr>
      </w:pPr>
      <w:hyperlink r:id="rId143" w:history="1">
        <w:r w:rsidRPr="00DF4DFA">
          <w:rPr>
            <w:rStyle w:val="Hyperlink"/>
            <w:rFonts w:hint="cs"/>
            <w:vanish/>
            <w:szCs w:val="20"/>
            <w:shd w:val="clear" w:color="auto" w:fill="FFFF99"/>
            <w:rtl/>
          </w:rPr>
          <w:t>ס"ח תשע"ח מס' 2664</w:t>
        </w:r>
      </w:hyperlink>
      <w:r w:rsidRPr="00DF4DFA">
        <w:rPr>
          <w:rStyle w:val="default"/>
          <w:rFonts w:cs="FrankRuehl" w:hint="cs"/>
          <w:vanish/>
          <w:szCs w:val="20"/>
          <w:shd w:val="clear" w:color="auto" w:fill="FFFF99"/>
          <w:rtl/>
        </w:rPr>
        <w:t xml:space="preserve"> מיום 26.10.2017 עמ' 4</w:t>
      </w:r>
    </w:p>
    <w:p w:rsidR="005E540F" w:rsidRPr="00F92F7F" w:rsidRDefault="005E540F" w:rsidP="00F92F7F">
      <w:pPr>
        <w:pStyle w:val="P00"/>
        <w:ind w:left="0" w:right="1134"/>
        <w:rPr>
          <w:rStyle w:val="default"/>
          <w:rFonts w:ascii="Miriam" w:hAnsi="Miriam" w:cs="Miriam"/>
          <w:sz w:val="2"/>
          <w:szCs w:val="2"/>
          <w:rtl/>
        </w:rPr>
      </w:pPr>
      <w:r w:rsidRPr="00DF4DFA">
        <w:rPr>
          <w:rStyle w:val="default"/>
          <w:rFonts w:ascii="Miriam" w:hAnsi="Miriam" w:cs="Miriam" w:hint="cs"/>
          <w:vanish/>
          <w:sz w:val="18"/>
          <w:szCs w:val="18"/>
          <w:shd w:val="clear" w:color="auto" w:fill="FFFF99"/>
          <w:rtl/>
        </w:rPr>
        <w:t xml:space="preserve">סימן משנה ח': התחשבנות עם רשויות מקומיות </w:t>
      </w:r>
      <w:r w:rsidRPr="00DF4DFA">
        <w:rPr>
          <w:rStyle w:val="default"/>
          <w:rFonts w:ascii="Miriam" w:hAnsi="Miriam" w:cs="Miriam"/>
          <w:vanish/>
          <w:sz w:val="18"/>
          <w:szCs w:val="18"/>
          <w:shd w:val="clear" w:color="auto" w:fill="FFFF99"/>
          <w:rtl/>
        </w:rPr>
        <w:t>–</w:t>
      </w:r>
      <w:r w:rsidRPr="00DF4DFA">
        <w:rPr>
          <w:rStyle w:val="default"/>
          <w:rFonts w:ascii="Miriam" w:hAnsi="Miriam" w:cs="Miriam" w:hint="cs"/>
          <w:vanish/>
          <w:sz w:val="18"/>
          <w:szCs w:val="18"/>
          <w:shd w:val="clear" w:color="auto" w:fill="FFFF99"/>
          <w:rtl/>
        </w:rPr>
        <w:t xml:space="preserve"> </w:t>
      </w:r>
      <w:r w:rsidRPr="00DF4DFA">
        <w:rPr>
          <w:rStyle w:val="default"/>
          <w:rFonts w:ascii="Miriam" w:hAnsi="Miriam" w:cs="Miriam" w:hint="cs"/>
          <w:strike/>
          <w:vanish/>
          <w:sz w:val="18"/>
          <w:szCs w:val="18"/>
          <w:shd w:val="clear" w:color="auto" w:fill="FFFF99"/>
          <w:rtl/>
        </w:rPr>
        <w:t>הוראה</w:t>
      </w:r>
      <w:r w:rsidRPr="00DF4DFA">
        <w:rPr>
          <w:rStyle w:val="default"/>
          <w:rFonts w:ascii="Miriam" w:hAnsi="Miriam" w:cs="Miriam" w:hint="cs"/>
          <w:vanish/>
          <w:sz w:val="18"/>
          <w:szCs w:val="18"/>
          <w:shd w:val="clear" w:color="auto" w:fill="FFFF99"/>
          <w:rtl/>
        </w:rPr>
        <w:t xml:space="preserve"> </w:t>
      </w:r>
      <w:r w:rsidRPr="00DF4DFA">
        <w:rPr>
          <w:rStyle w:val="default"/>
          <w:rFonts w:ascii="Miriam" w:hAnsi="Miriam" w:cs="Miriam" w:hint="cs"/>
          <w:vanish/>
          <w:sz w:val="18"/>
          <w:szCs w:val="18"/>
          <w:u w:val="single"/>
          <w:shd w:val="clear" w:color="auto" w:fill="FFFF99"/>
          <w:rtl/>
        </w:rPr>
        <w:t>הוראת</w:t>
      </w:r>
      <w:r w:rsidRPr="00DF4DFA">
        <w:rPr>
          <w:rStyle w:val="default"/>
          <w:rFonts w:ascii="Miriam" w:hAnsi="Miriam" w:cs="Miriam" w:hint="cs"/>
          <w:vanish/>
          <w:sz w:val="18"/>
          <w:szCs w:val="18"/>
          <w:shd w:val="clear" w:color="auto" w:fill="FFFF99"/>
          <w:rtl/>
        </w:rPr>
        <w:t xml:space="preserve"> שעה</w:t>
      </w:r>
      <w:bookmarkEnd w:id="374"/>
    </w:p>
    <w:p w:rsidR="00524BD0" w:rsidRDefault="00524BD0" w:rsidP="00A02836">
      <w:pPr>
        <w:pStyle w:val="P00"/>
        <w:spacing w:before="72"/>
        <w:ind w:left="0" w:right="1134"/>
        <w:rPr>
          <w:rStyle w:val="default"/>
          <w:rFonts w:cs="FrankRuehl" w:hint="cs"/>
          <w:rtl/>
        </w:rPr>
      </w:pPr>
      <w:bookmarkStart w:id="375" w:name="Seif242"/>
      <w:bookmarkEnd w:id="375"/>
      <w:r>
        <w:rPr>
          <w:lang w:val="he-IL"/>
        </w:rPr>
        <w:pict>
          <v:rect id="_x0000_s2309" style="position:absolute;left:0;text-align:left;margin-left:464.5pt;margin-top:8.05pt;width:75.05pt;height:48pt;z-index:251683328"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 xml:space="preserve">התחשבנות עם רשויות מקומיות לעניין עלות שכר השונה מסכום האגרה הבסיסי </w:t>
                  </w:r>
                  <w:r>
                    <w:rPr>
                      <w:rFonts w:cs="Miriam"/>
                      <w:szCs w:val="18"/>
                      <w:rtl/>
                    </w:rPr>
                    <w:t>–</w:t>
                  </w:r>
                  <w:r>
                    <w:rPr>
                      <w:rFonts w:cs="Miriam" w:hint="cs"/>
                      <w:szCs w:val="18"/>
                      <w:rtl/>
                    </w:rPr>
                    <w:t xml:space="preserve"> הוראת שעה</w:t>
                  </w:r>
                </w:p>
              </w:txbxContent>
            </v:textbox>
            <w10:anchorlock/>
          </v:rect>
        </w:pict>
      </w:r>
      <w:r>
        <w:rPr>
          <w:rStyle w:val="big-number"/>
          <w:rFonts w:hint="cs"/>
          <w:rtl/>
        </w:rPr>
        <w:t>24</w:t>
      </w:r>
      <w:r w:rsidR="00A02836">
        <w:rPr>
          <w:rStyle w:val="big-number"/>
          <w:rFonts w:hint="cs"/>
          <w:rtl/>
        </w:rPr>
        <w:t>3</w:t>
      </w:r>
      <w:r w:rsidRPr="00C95D6B">
        <w:rPr>
          <w:rStyle w:val="default"/>
          <w:rFonts w:cs="FrankRuehl"/>
          <w:rtl/>
        </w:rPr>
        <w:t>.</w:t>
      </w:r>
      <w:r w:rsidRPr="00C95D6B">
        <w:rPr>
          <w:rStyle w:val="default"/>
          <w:rFonts w:cs="FrankRuehl"/>
          <w:rtl/>
        </w:rPr>
        <w:tab/>
      </w:r>
      <w:r w:rsidR="008F77F8">
        <w:rPr>
          <w:rStyle w:val="default"/>
          <w:rFonts w:cs="FrankRuehl" w:hint="cs"/>
          <w:rtl/>
        </w:rPr>
        <w:t>(א)</w:t>
      </w:r>
      <w:r w:rsidR="008F77F8">
        <w:rPr>
          <w:rStyle w:val="default"/>
          <w:rFonts w:cs="FrankRuehl" w:hint="cs"/>
          <w:rtl/>
        </w:rPr>
        <w:tab/>
        <w:t>בתקופה של שנתיים מתום תקופת המעבר, רשות מקומית, שעלות השכר החודשי בפועל לרופאים הווטרינרים המוסמכים בשווקים שהיא מעסיקה שונה מסכום האגרה הבסיסי, תהיה זכאית לתוספת לתשלום האמור בסעיף 218(א) או 219(2), או שיופחת התשלום המגיע לה לפי הסעיפים האמורים, לפי העניין, בגובה ההפרש שבין סכום עלות השכר החודשי בפועל לסכום האגרה הבסיסי.</w:t>
      </w:r>
    </w:p>
    <w:p w:rsidR="008F77F8" w:rsidRDefault="008F77F8" w:rsidP="008F77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w:t>
      </w:r>
      <w:r>
        <w:rPr>
          <w:rStyle w:val="default"/>
          <w:rFonts w:cs="FrankRuehl"/>
          <w:rtl/>
        </w:rPr>
        <w:t>–</w:t>
      </w:r>
    </w:p>
    <w:p w:rsidR="008F77F8" w:rsidRDefault="008F77F8" w:rsidP="008F77F8">
      <w:pPr>
        <w:pStyle w:val="P00"/>
        <w:spacing w:before="72"/>
        <w:ind w:left="0" w:right="1134"/>
        <w:rPr>
          <w:rStyle w:val="default"/>
          <w:rFonts w:cs="FrankRuehl" w:hint="cs"/>
          <w:rtl/>
        </w:rPr>
      </w:pPr>
      <w:r>
        <w:rPr>
          <w:rStyle w:val="default"/>
          <w:rFonts w:cs="FrankRuehl" w:hint="cs"/>
          <w:rtl/>
        </w:rPr>
        <w:tab/>
        <w:t xml:space="preserve">"עלות השכר החודשי בפועל" </w:t>
      </w:r>
      <w:r>
        <w:rPr>
          <w:rStyle w:val="default"/>
          <w:rFonts w:cs="FrankRuehl"/>
          <w:rtl/>
        </w:rPr>
        <w:t>–</w:t>
      </w:r>
      <w:r>
        <w:rPr>
          <w:rStyle w:val="default"/>
          <w:rFonts w:cs="FrankRuehl" w:hint="cs"/>
          <w:rtl/>
        </w:rPr>
        <w:t xml:space="preserve"> עלות השכר החודשי הממוצע המשולם כדין בכפוף להוראות מגבילות בשנת 2015 לרופאים וטרינרים המועסקים בידי הרשות המקומית בפיקוח וטרינרי על מזון, וכן תוספות שהרשות המקומית מחויבת לשלם לפי הסכם קיבוצי המגיעות לאחר יום כ' בטבת התשע"ו (1 בינואר 2016), והיא שילמה אותן בפועל;</w:t>
      </w:r>
    </w:p>
    <w:p w:rsidR="008F77F8" w:rsidRDefault="008F77F8" w:rsidP="008F77F8">
      <w:pPr>
        <w:pStyle w:val="P00"/>
        <w:spacing w:before="72"/>
        <w:ind w:left="0" w:right="1134"/>
        <w:rPr>
          <w:rStyle w:val="default"/>
          <w:rFonts w:cs="FrankRuehl" w:hint="cs"/>
          <w:rtl/>
        </w:rPr>
      </w:pPr>
      <w:r>
        <w:rPr>
          <w:rStyle w:val="default"/>
          <w:rFonts w:cs="FrankRuehl" w:hint="cs"/>
          <w:rtl/>
        </w:rPr>
        <w:tab/>
        <w:t xml:space="preserve">"הוראות מגבילות" </w:t>
      </w:r>
      <w:r>
        <w:rPr>
          <w:rStyle w:val="default"/>
          <w:rFonts w:cs="FrankRuehl"/>
          <w:rtl/>
        </w:rPr>
        <w:t>–</w:t>
      </w:r>
      <w:r>
        <w:rPr>
          <w:rStyle w:val="default"/>
          <w:rFonts w:cs="FrankRuehl" w:hint="cs"/>
          <w:rtl/>
        </w:rPr>
        <w:t xml:space="preserve"> כל אחת מאלה:</w:t>
      </w:r>
    </w:p>
    <w:p w:rsidR="008F77F8" w:rsidRDefault="008F77F8" w:rsidP="008F77F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הוראות סעיף 29 לחוק יסודות התקציב, התשמ"ה-1985;</w:t>
      </w:r>
    </w:p>
    <w:p w:rsidR="008F77F8" w:rsidRDefault="008F77F8" w:rsidP="008F77F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סעיף 23 לחוק התקציב לשנת הכספים 1982, התשמ"ב-1982;</w:t>
      </w:r>
    </w:p>
    <w:p w:rsidR="008F77F8" w:rsidRDefault="008F77F8" w:rsidP="008F77F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 סעיף 24 לחוק התקציב לשנת הכספים 1983, התשמ"ג-1983;</w:t>
      </w:r>
    </w:p>
    <w:p w:rsidR="008F77F8" w:rsidRDefault="008F77F8" w:rsidP="008F77F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הוראות סעיף 24 לחוק התקציב לשנת הכספים 1984, התשמ"ד-1984.</w:t>
      </w:r>
    </w:p>
    <w:p w:rsidR="008F77F8" w:rsidRPr="00EC79FD" w:rsidRDefault="008F77F8" w:rsidP="00EC79FD">
      <w:pPr>
        <w:pStyle w:val="medium2-header"/>
        <w:keepLines w:val="0"/>
        <w:spacing w:before="72"/>
        <w:ind w:left="0" w:right="1134"/>
        <w:rPr>
          <w:rFonts w:hint="cs"/>
          <w:noProof/>
          <w:rtl/>
        </w:rPr>
      </w:pPr>
      <w:bookmarkStart w:id="376" w:name="med9"/>
      <w:bookmarkEnd w:id="376"/>
      <w:r w:rsidRPr="00EC79FD">
        <w:rPr>
          <w:rFonts w:hint="cs"/>
          <w:noProof/>
          <w:rtl/>
        </w:rPr>
        <w:t>פרק ט': סמכויות פיקוח ואכיפה</w:t>
      </w:r>
    </w:p>
    <w:p w:rsidR="008F77F8" w:rsidRPr="00EC79FD" w:rsidRDefault="008F77F8" w:rsidP="00EC79FD">
      <w:pPr>
        <w:pStyle w:val="header-2"/>
        <w:ind w:left="0" w:right="1134"/>
        <w:rPr>
          <w:rFonts w:hint="cs"/>
          <w:rtl/>
        </w:rPr>
      </w:pPr>
      <w:bookmarkStart w:id="377" w:name="hed244"/>
      <w:bookmarkEnd w:id="377"/>
      <w:r w:rsidRPr="00EC79FD">
        <w:rPr>
          <w:rFonts w:hint="cs"/>
          <w:rtl/>
        </w:rPr>
        <w:t>סימן א': הסמכת מפקחים</w:t>
      </w:r>
    </w:p>
    <w:p w:rsidR="00524BD0" w:rsidRDefault="00524BD0" w:rsidP="00EC79FD">
      <w:pPr>
        <w:pStyle w:val="P00"/>
        <w:spacing w:before="72"/>
        <w:ind w:left="0" w:right="1134"/>
        <w:rPr>
          <w:rStyle w:val="default"/>
          <w:rFonts w:cs="FrankRuehl" w:hint="cs"/>
          <w:rtl/>
        </w:rPr>
      </w:pPr>
      <w:bookmarkStart w:id="378" w:name="Seif243"/>
      <w:bookmarkEnd w:id="378"/>
      <w:r w:rsidRPr="0041791C">
        <w:rPr>
          <w:lang w:val="he-IL"/>
        </w:rPr>
        <w:pict>
          <v:rect id="_x0000_s2310" style="position:absolute;left:0;text-align:left;margin-left:464.5pt;margin-top:8.05pt;width:75.05pt;height:9.35pt;z-index:251684352"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הסמכת מפקחים</w:t>
                  </w:r>
                </w:p>
              </w:txbxContent>
            </v:textbox>
            <w10:anchorlock/>
          </v:rect>
        </w:pict>
      </w:r>
      <w:r w:rsidRPr="0041791C">
        <w:rPr>
          <w:rStyle w:val="big-number"/>
          <w:rFonts w:hint="cs"/>
          <w:rtl/>
        </w:rPr>
        <w:t>24</w:t>
      </w:r>
      <w:r w:rsidR="008F77F8" w:rsidRPr="0041791C">
        <w:rPr>
          <w:rStyle w:val="big-number"/>
          <w:rFonts w:hint="cs"/>
          <w:rtl/>
        </w:rPr>
        <w:t>4</w:t>
      </w:r>
      <w:r w:rsidRPr="0041791C">
        <w:rPr>
          <w:rStyle w:val="default"/>
          <w:rFonts w:cs="FrankRuehl"/>
          <w:rtl/>
        </w:rPr>
        <w:t>.</w:t>
      </w:r>
      <w:r w:rsidRPr="0041791C">
        <w:rPr>
          <w:rStyle w:val="default"/>
          <w:rFonts w:cs="FrankRuehl"/>
          <w:rtl/>
        </w:rPr>
        <w:tab/>
      </w:r>
      <w:r w:rsidR="00EC79FD" w:rsidRPr="0041791C">
        <w:rPr>
          <w:rStyle w:val="default"/>
          <w:rFonts w:cs="FrankRuehl" w:hint="cs"/>
          <w:rtl/>
        </w:rPr>
        <w:t>השר רשאי להסמיך לשם פיקוח על ביצוע הוראות חוק זה, כולן או חלקן, מפקחים מקרב אלה:</w:t>
      </w:r>
    </w:p>
    <w:p w:rsidR="00EC79FD" w:rsidRDefault="00EC79FD" w:rsidP="00EC79F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עובד משרד הבריאות;</w:t>
      </w:r>
    </w:p>
    <w:p w:rsidR="00EC79FD" w:rsidRDefault="00EC79FD" w:rsidP="00EC79F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עובד מדינה במשרד ממשלתי אחר </w:t>
      </w:r>
      <w:r>
        <w:rPr>
          <w:rStyle w:val="default"/>
          <w:rFonts w:cs="FrankRuehl"/>
          <w:rtl/>
        </w:rPr>
        <w:t>–</w:t>
      </w:r>
      <w:r>
        <w:rPr>
          <w:rStyle w:val="default"/>
          <w:rFonts w:cs="FrankRuehl" w:hint="cs"/>
          <w:rtl/>
        </w:rPr>
        <w:t xml:space="preserve"> בהסכמת השר הממונה על אותו משרד;</w:t>
      </w:r>
    </w:p>
    <w:p w:rsidR="00EC79FD" w:rsidRDefault="00EC79FD" w:rsidP="00EC79F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רופא ממשלתי שהוא עובד רשות מקומית </w:t>
      </w:r>
      <w:r>
        <w:rPr>
          <w:rStyle w:val="default"/>
          <w:rFonts w:cs="FrankRuehl"/>
          <w:rtl/>
        </w:rPr>
        <w:t>–</w:t>
      </w:r>
      <w:r>
        <w:rPr>
          <w:rStyle w:val="default"/>
          <w:rFonts w:cs="FrankRuehl" w:hint="cs"/>
          <w:rtl/>
        </w:rPr>
        <w:t xml:space="preserve"> בהסכמת ראש הרשות המקומית;</w:t>
      </w:r>
    </w:p>
    <w:p w:rsidR="00EC79FD" w:rsidRDefault="00EC79FD" w:rsidP="00EC79F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רופא וטרינר שהוסמך לפי סעיפים 194 או 195;</w:t>
      </w:r>
    </w:p>
    <w:p w:rsidR="00AE102A" w:rsidRDefault="00AE102A" w:rsidP="00EC79FD">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רופא וטרינר שהוסמך לפי סעיף 191;</w:t>
      </w:r>
    </w:p>
    <w:p w:rsidR="00EC79FD" w:rsidRDefault="00EC79FD" w:rsidP="00EC79FD">
      <w:pPr>
        <w:pStyle w:val="P00"/>
        <w:spacing w:before="72"/>
        <w:ind w:left="624" w:right="1134"/>
        <w:rPr>
          <w:rStyle w:val="default"/>
          <w:rFonts w:cs="FrankRuehl" w:hint="cs"/>
          <w:rtl/>
        </w:rPr>
      </w:pPr>
      <w:r>
        <w:rPr>
          <w:rStyle w:val="default"/>
          <w:rFonts w:cs="FrankRuehl" w:hint="cs"/>
          <w:rtl/>
        </w:rPr>
        <w:t>(5)</w:t>
      </w:r>
      <w:r w:rsidR="00AE102A">
        <w:rPr>
          <w:rStyle w:val="a7"/>
          <w:rtl/>
        </w:rPr>
        <w:footnoteReference w:id="3"/>
      </w:r>
      <w:r>
        <w:rPr>
          <w:rStyle w:val="default"/>
          <w:rFonts w:cs="FrankRuehl" w:hint="cs"/>
          <w:rtl/>
        </w:rPr>
        <w:tab/>
        <w:t xml:space="preserve">תברואן או מפקח, שהוא עובד הרשות המקומית </w:t>
      </w:r>
      <w:r>
        <w:rPr>
          <w:rStyle w:val="default"/>
          <w:rFonts w:cs="FrankRuehl"/>
          <w:rtl/>
        </w:rPr>
        <w:t>–</w:t>
      </w:r>
      <w:r>
        <w:rPr>
          <w:rStyle w:val="default"/>
          <w:rFonts w:cs="FrankRuehl" w:hint="cs"/>
          <w:rtl/>
        </w:rPr>
        <w:t xml:space="preserve"> בהסכמת ראש הרשות המקומית, ולגבי תחום הרשות.</w:t>
      </w:r>
    </w:p>
    <w:p w:rsidR="00524BD0" w:rsidRDefault="00524BD0" w:rsidP="00EC79FD">
      <w:pPr>
        <w:pStyle w:val="P00"/>
        <w:spacing w:before="72"/>
        <w:ind w:left="0" w:right="1134"/>
        <w:rPr>
          <w:rStyle w:val="default"/>
          <w:rFonts w:cs="FrankRuehl" w:hint="cs"/>
          <w:rtl/>
        </w:rPr>
      </w:pPr>
      <w:bookmarkStart w:id="379" w:name="Seif244"/>
      <w:bookmarkEnd w:id="379"/>
      <w:r>
        <w:rPr>
          <w:lang w:val="he-IL"/>
        </w:rPr>
        <w:pict>
          <v:rect id="_x0000_s2311" style="position:absolute;left:0;text-align:left;margin-left:464.5pt;margin-top:8.05pt;width:75.05pt;height:17.9pt;z-index:251685376" o:allowincell="f" filled="f" stroked="f" strokecolor="lime" strokeweight=".25pt">
            <v:textbox style="mso-next-textbox:#_x0000_s2311" inset="0,0,0,0">
              <w:txbxContent>
                <w:p w:rsidR="004B6E0C" w:rsidRDefault="004B6E0C" w:rsidP="00524BD0">
                  <w:pPr>
                    <w:spacing w:line="160" w:lineRule="exact"/>
                    <w:jc w:val="left"/>
                    <w:rPr>
                      <w:rFonts w:cs="Miriam" w:hint="cs"/>
                      <w:noProof/>
                      <w:szCs w:val="18"/>
                      <w:rtl/>
                    </w:rPr>
                  </w:pPr>
                  <w:r>
                    <w:rPr>
                      <w:rFonts w:cs="Miriam" w:hint="cs"/>
                      <w:szCs w:val="18"/>
                      <w:rtl/>
                    </w:rPr>
                    <w:t>תנאים להסמכת מפקחים</w:t>
                  </w:r>
                </w:p>
              </w:txbxContent>
            </v:textbox>
            <w10:anchorlock/>
          </v:rect>
        </w:pict>
      </w:r>
      <w:r>
        <w:rPr>
          <w:rStyle w:val="big-number"/>
          <w:rFonts w:hint="cs"/>
          <w:rtl/>
        </w:rPr>
        <w:t>24</w:t>
      </w:r>
      <w:r w:rsidR="00EC79FD">
        <w:rPr>
          <w:rStyle w:val="big-number"/>
          <w:rFonts w:hint="cs"/>
          <w:rtl/>
        </w:rPr>
        <w:t>5</w:t>
      </w:r>
      <w:r w:rsidRPr="00C95D6B">
        <w:rPr>
          <w:rStyle w:val="default"/>
          <w:rFonts w:cs="FrankRuehl"/>
          <w:rtl/>
        </w:rPr>
        <w:t>.</w:t>
      </w:r>
      <w:r w:rsidRPr="00C95D6B">
        <w:rPr>
          <w:rStyle w:val="default"/>
          <w:rFonts w:cs="FrankRuehl"/>
          <w:rtl/>
        </w:rPr>
        <w:tab/>
      </w:r>
      <w:r w:rsidR="00EC79FD">
        <w:rPr>
          <w:rStyle w:val="default"/>
          <w:rFonts w:cs="FrankRuehl" w:hint="cs"/>
          <w:rtl/>
        </w:rPr>
        <w:t>לא יוסמך מפקח לפי סעיף 244, אלא אם כן מתקיימים בו כל אלה:</w:t>
      </w:r>
    </w:p>
    <w:p w:rsidR="00EC79FD" w:rsidRDefault="00EC79FD" w:rsidP="00EC79F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משטרת ישראל הודיעה, לא יאוחר משלושה חודשים מיום קבלת פרטיו, כי היא אינה מתנגדת להסמכתו מטעמים של ביטחון הציבור, לרבות בשל עברו הפלילי;</w:t>
      </w:r>
    </w:p>
    <w:p w:rsidR="00EC79FD" w:rsidRDefault="00EC79FD" w:rsidP="00EC79F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קיבל הכשרה מתאימה בתחום הסמכויות שיהיו נתונות לו לפי חוק זה, כפי שהורה השר, בהסכמת השר לביטחון הפנים;</w:t>
      </w:r>
    </w:p>
    <w:p w:rsidR="00EC79FD" w:rsidRDefault="00EC79FD" w:rsidP="00EC79F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כפי שהורה השר, בהתייעצות עם השר לביטחון הפנים.</w:t>
      </w:r>
    </w:p>
    <w:p w:rsidR="00EC79FD" w:rsidRPr="00EC79FD" w:rsidRDefault="00EC79FD" w:rsidP="00EC79FD">
      <w:pPr>
        <w:pStyle w:val="header-2"/>
        <w:ind w:left="0" w:right="1134"/>
        <w:rPr>
          <w:rFonts w:hint="cs"/>
          <w:rtl/>
        </w:rPr>
      </w:pPr>
      <w:bookmarkStart w:id="380" w:name="hed245"/>
      <w:bookmarkEnd w:id="380"/>
      <w:r w:rsidRPr="00EC79FD">
        <w:rPr>
          <w:rFonts w:hint="cs"/>
          <w:rtl/>
        </w:rPr>
        <w:t>סימן ב': סמכויות מפקחים</w:t>
      </w:r>
    </w:p>
    <w:p w:rsidR="00524BD0" w:rsidRDefault="00524BD0" w:rsidP="006A1BA2">
      <w:pPr>
        <w:pStyle w:val="P00"/>
        <w:spacing w:before="72"/>
        <w:ind w:left="0" w:right="1134"/>
        <w:rPr>
          <w:rStyle w:val="default"/>
          <w:rFonts w:cs="FrankRuehl" w:hint="cs"/>
          <w:rtl/>
        </w:rPr>
      </w:pPr>
      <w:bookmarkStart w:id="381" w:name="Seif245"/>
      <w:bookmarkEnd w:id="381"/>
      <w:r>
        <w:rPr>
          <w:lang w:val="he-IL"/>
        </w:rPr>
        <w:pict>
          <v:rect id="_x0000_s2312" style="position:absolute;left:0;text-align:left;margin-left:464.5pt;margin-top:8.05pt;width:75.05pt;height:12.7pt;z-index:251686400"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סמכויות פיקוח</w:t>
                  </w:r>
                </w:p>
              </w:txbxContent>
            </v:textbox>
            <w10:anchorlock/>
          </v:rect>
        </w:pict>
      </w:r>
      <w:r>
        <w:rPr>
          <w:rStyle w:val="big-number"/>
          <w:rFonts w:hint="cs"/>
          <w:rtl/>
        </w:rPr>
        <w:t>24</w:t>
      </w:r>
      <w:r w:rsidR="00EC79FD">
        <w:rPr>
          <w:rStyle w:val="big-number"/>
          <w:rFonts w:hint="cs"/>
          <w:rtl/>
        </w:rPr>
        <w:t>6</w:t>
      </w:r>
      <w:r w:rsidRPr="00C95D6B">
        <w:rPr>
          <w:rStyle w:val="default"/>
          <w:rFonts w:cs="FrankRuehl"/>
          <w:rtl/>
        </w:rPr>
        <w:t>.</w:t>
      </w:r>
      <w:r w:rsidRPr="00C95D6B">
        <w:rPr>
          <w:rStyle w:val="default"/>
          <w:rFonts w:cs="FrankRuehl"/>
          <w:rtl/>
        </w:rPr>
        <w:tab/>
      </w:r>
      <w:r w:rsidR="006A1BA2">
        <w:rPr>
          <w:rStyle w:val="default"/>
          <w:rFonts w:cs="FrankRuehl" w:hint="cs"/>
          <w:rtl/>
        </w:rPr>
        <w:t xml:space="preserve">לשם פיקוח על ביצוע הוראות לפי חוק זה, רשאי מפקח, למעט מפקח כאמור בסעיף 244(5) </w:t>
      </w:r>
      <w:r w:rsidR="006A1BA2">
        <w:rPr>
          <w:rStyle w:val="default"/>
          <w:rFonts w:cs="FrankRuehl"/>
          <w:rtl/>
        </w:rPr>
        <w:t>–</w:t>
      </w:r>
    </w:p>
    <w:p w:rsidR="006A1BA2" w:rsidRDefault="006A1BA2" w:rsidP="006A1BA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לדרוש מכל אדם למסור לו את שמו ומענו ולהציג לפניו תעודת זהות או תעודה רשמית אחרת המזהה אותו;</w:t>
      </w:r>
    </w:p>
    <w:p w:rsidR="006A1BA2" w:rsidRDefault="006A1BA2" w:rsidP="006A1BA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לדרוש מכל אדם הנוגע בדבר למסור לו כל ידיעה ומסמך הדרושים לו לשם מילוי תפקידו; בפסקה זו, "מסמך" </w:t>
      </w:r>
      <w:r>
        <w:rPr>
          <w:rStyle w:val="default"/>
          <w:rFonts w:cs="FrankRuehl"/>
          <w:rtl/>
        </w:rPr>
        <w:t>–</w:t>
      </w:r>
      <w:r>
        <w:rPr>
          <w:rStyle w:val="default"/>
          <w:rFonts w:cs="FrankRuehl" w:hint="cs"/>
          <w:rtl/>
        </w:rPr>
        <w:t xml:space="preserve"> לרבות פלט, כהגדרתו בחוק המחשבים, התשנ"ה-1995;</w:t>
      </w:r>
    </w:p>
    <w:p w:rsidR="006A1BA2" w:rsidRDefault="006A1BA2" w:rsidP="00C3520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F23012">
        <w:rPr>
          <w:rStyle w:val="default"/>
          <w:rFonts w:cs="FrankRuehl" w:hint="cs"/>
          <w:rtl/>
        </w:rPr>
        <w:t>לערוך מדידות ובדיקות או ליטול דגימות של מזון או של חומרים העשויים לדעתו לשמש רכיב במזון או לשמש בייצורו, לזהם מזון או להשפיע על איכותו בדרך אחרת, לרבות אריזתו וחומרים הבאים עמו במגע, וכן למסור את המדידות, הבדיקות והדגימות למעבדה, לשם בדיקתן, לשמור אות</w:t>
      </w:r>
      <w:r w:rsidR="00C35208">
        <w:rPr>
          <w:rStyle w:val="default"/>
          <w:rFonts w:cs="FrankRuehl" w:hint="cs"/>
          <w:rtl/>
        </w:rPr>
        <w:t>ן</w:t>
      </w:r>
      <w:r w:rsidR="00F23012">
        <w:rPr>
          <w:rStyle w:val="default"/>
          <w:rFonts w:cs="FrankRuehl" w:hint="cs"/>
          <w:rtl/>
        </w:rPr>
        <w:t xml:space="preserve"> או לנהוג בהן בדרך אחרת; דגימה כאמור תינטל בלא תשלום;</w:t>
      </w:r>
    </w:p>
    <w:p w:rsidR="00F23012" w:rsidRDefault="00F23012" w:rsidP="006A1BA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להיכנס לכל מקום שבו מייצרים או מוכרים מזון, לרבות מקום המשמש לאחסנת מזון או לכלי תחבורה כשהוא נייח, וכן לתחנת הסגר או לנמל או למקום אחר שבו מוחזק מזון, כדי לבדוק אותו ואת תהליכי ייצורו, ייבואו או מכירתו, ואולם לא ייכנס מפקח למקום המשמש למגורים בלבד, אלא על פי צו של בית משפט;</w:t>
      </w:r>
    </w:p>
    <w:p w:rsidR="00F23012" w:rsidRDefault="00F23012" w:rsidP="00F23012">
      <w:pPr>
        <w:pStyle w:val="P00"/>
        <w:spacing w:before="72"/>
        <w:ind w:left="1021" w:right="1134" w:hanging="397"/>
        <w:rPr>
          <w:rStyle w:val="default"/>
          <w:rFonts w:cs="FrankRuehl" w:hint="cs"/>
          <w:rtl/>
        </w:rPr>
      </w:pPr>
      <w:r>
        <w:rPr>
          <w:rStyle w:val="default"/>
          <w:rFonts w:cs="FrankRuehl" w:hint="cs"/>
          <w:rtl/>
        </w:rPr>
        <w:t>(5)</w:t>
      </w:r>
      <w:r>
        <w:rPr>
          <w:rStyle w:val="default"/>
          <w:rFonts w:cs="FrankRuehl" w:hint="cs"/>
          <w:rtl/>
        </w:rPr>
        <w:tab/>
        <w:t>(א)</w:t>
      </w:r>
      <w:r>
        <w:rPr>
          <w:rStyle w:val="default"/>
          <w:rFonts w:cs="FrankRuehl" w:hint="cs"/>
          <w:rtl/>
        </w:rPr>
        <w:tab/>
        <w:t xml:space="preserve">לשם בדיקת קיום התנאים לפי סעיף 155(2), ברישיון ההובלה </w:t>
      </w:r>
      <w:r>
        <w:rPr>
          <w:rStyle w:val="default"/>
          <w:rFonts w:cs="FrankRuehl"/>
          <w:rtl/>
        </w:rPr>
        <w:t>–</w:t>
      </w:r>
      <w:r>
        <w:rPr>
          <w:rStyle w:val="default"/>
          <w:rFonts w:cs="FrankRuehl" w:hint="cs"/>
          <w:rtl/>
        </w:rPr>
        <w:t xml:space="preserve"> לזמן מוביל מזון שהגיש בקשה לרישיון הובלה או לחידושו להתייצב במקום והמועד שעליהם יורה או לחייב מוביל מזון מסוים להתייצב לבדיקה עם רכב ההובלה במקום שאינו תחנת בדיקה קבועה במועד שיורה;</w:t>
      </w:r>
    </w:p>
    <w:p w:rsidR="00F23012" w:rsidRDefault="00F23012" w:rsidP="00F2301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בדיקה לפי פסקה זו תתבצע במקום שההגעה אליו לא תגרום לסטייה ניכרת מנתיב הנסיעה ובמועד שיהיה בשעות העבודה של הנהג באותה נסיעה ולא יגרום לעיכוב ניכר בזמן הנסיעה;</w:t>
      </w:r>
    </w:p>
    <w:p w:rsidR="00F23012" w:rsidRDefault="00F23012" w:rsidP="00F23012">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לא יפעיל מפקח סמכויות לפי פסקה זו אלא אם כן מנהל שירות המזון הסמיכו לכך.</w:t>
      </w:r>
    </w:p>
    <w:p w:rsidR="00524BD0" w:rsidRDefault="00524BD0" w:rsidP="00F23012">
      <w:pPr>
        <w:pStyle w:val="P00"/>
        <w:spacing w:before="72"/>
        <w:ind w:left="0" w:right="1134"/>
        <w:rPr>
          <w:rStyle w:val="default"/>
          <w:rFonts w:cs="FrankRuehl" w:hint="cs"/>
          <w:rtl/>
        </w:rPr>
      </w:pPr>
      <w:bookmarkStart w:id="382" w:name="Seif246"/>
      <w:bookmarkEnd w:id="382"/>
      <w:r>
        <w:rPr>
          <w:lang w:val="he-IL"/>
        </w:rPr>
        <w:pict>
          <v:rect id="_x0000_s2313" style="position:absolute;left:0;text-align:left;margin-left:464.5pt;margin-top:8.05pt;width:75.05pt;height:33.55pt;z-index:251687424"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מסירת תוצאות בדיקות ודגימות בידי מפקח שאינו עובד משרד הבריאות</w:t>
                  </w:r>
                </w:p>
              </w:txbxContent>
            </v:textbox>
            <w10:anchorlock/>
          </v:rect>
        </w:pict>
      </w:r>
      <w:r>
        <w:rPr>
          <w:rStyle w:val="big-number"/>
          <w:rFonts w:hint="cs"/>
          <w:rtl/>
        </w:rPr>
        <w:t>24</w:t>
      </w:r>
      <w:r w:rsidR="00F23012">
        <w:rPr>
          <w:rStyle w:val="big-number"/>
          <w:rFonts w:hint="cs"/>
          <w:rtl/>
        </w:rPr>
        <w:t>7</w:t>
      </w:r>
      <w:r w:rsidRPr="00C95D6B">
        <w:rPr>
          <w:rStyle w:val="default"/>
          <w:rFonts w:cs="FrankRuehl"/>
          <w:rtl/>
        </w:rPr>
        <w:t>.</w:t>
      </w:r>
      <w:r w:rsidRPr="00C95D6B">
        <w:rPr>
          <w:rStyle w:val="default"/>
          <w:rFonts w:cs="FrankRuehl"/>
          <w:rtl/>
        </w:rPr>
        <w:tab/>
      </w:r>
      <w:r w:rsidR="00F23012">
        <w:rPr>
          <w:rStyle w:val="default"/>
          <w:rFonts w:cs="FrankRuehl" w:hint="cs"/>
          <w:rtl/>
        </w:rPr>
        <w:t>בלי לגרוע מסמכותו לפי סעיף 246(3), מפקח שאינו עובד משרד הבריאות, ימציא לרופא המחוזי הנוגע בדבר ולמנהל שירות המזון או מי שהוא הסמיכו לכך, כל תוצאת בדיקת מעבדה או דגימה שמהן עולה חשד לביצוע עבירה לפי הוראות חוק זה.</w:t>
      </w:r>
    </w:p>
    <w:p w:rsidR="00524BD0" w:rsidRDefault="00524BD0" w:rsidP="00F23012">
      <w:pPr>
        <w:pStyle w:val="P00"/>
        <w:spacing w:before="72"/>
        <w:ind w:left="0" w:right="1134"/>
        <w:rPr>
          <w:rStyle w:val="default"/>
          <w:rFonts w:cs="FrankRuehl" w:hint="cs"/>
          <w:rtl/>
        </w:rPr>
      </w:pPr>
      <w:bookmarkStart w:id="383" w:name="Seif247"/>
      <w:bookmarkEnd w:id="383"/>
      <w:r>
        <w:rPr>
          <w:lang w:val="he-IL"/>
        </w:rPr>
        <w:pict>
          <v:rect id="_x0000_s2314" style="position:absolute;left:0;text-align:left;margin-left:464.5pt;margin-top:8.05pt;width:75.05pt;height:10.05pt;z-index:251688448"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סמכויות אכיפה</w:t>
                  </w:r>
                </w:p>
              </w:txbxContent>
            </v:textbox>
            <w10:anchorlock/>
          </v:rect>
        </w:pict>
      </w:r>
      <w:r>
        <w:rPr>
          <w:rStyle w:val="big-number"/>
          <w:rFonts w:hint="cs"/>
          <w:rtl/>
        </w:rPr>
        <w:t>24</w:t>
      </w:r>
      <w:r w:rsidR="00F23012">
        <w:rPr>
          <w:rStyle w:val="big-number"/>
          <w:rFonts w:hint="cs"/>
          <w:rtl/>
        </w:rPr>
        <w:t>8</w:t>
      </w:r>
      <w:r w:rsidRPr="00C95D6B">
        <w:rPr>
          <w:rStyle w:val="default"/>
          <w:rFonts w:cs="FrankRuehl"/>
          <w:rtl/>
        </w:rPr>
        <w:t>.</w:t>
      </w:r>
      <w:r w:rsidRPr="00C95D6B">
        <w:rPr>
          <w:rStyle w:val="default"/>
          <w:rFonts w:cs="FrankRuehl"/>
          <w:rtl/>
        </w:rPr>
        <w:tab/>
      </w:r>
      <w:r w:rsidR="00F23012">
        <w:rPr>
          <w:rStyle w:val="default"/>
          <w:rFonts w:cs="FrankRuehl" w:hint="cs"/>
          <w:rtl/>
        </w:rPr>
        <w:t xml:space="preserve">התעורר חשד לביצוע עבירה לפי חוק זה רשאי מפקח, למעט מפקח כאמור בסעיף 244(5) </w:t>
      </w:r>
      <w:r w:rsidR="00F23012">
        <w:rPr>
          <w:rStyle w:val="default"/>
          <w:rFonts w:cs="FrankRuehl"/>
          <w:rtl/>
        </w:rPr>
        <w:t>–</w:t>
      </w:r>
    </w:p>
    <w:p w:rsidR="00F23012" w:rsidRDefault="00F23012" w:rsidP="00F2301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לחקור כל אדם שלדעתו קשור לעבירה כאמור, או שעשויות להיות לו ידיעות הנוגעות לעבירה כאמור; על חקירה לפי פסקה זו יחולו הוראות סעיפים 2 ו-3 לפקודת הפרוצדורה הפלילית (עדות), בשינויים המחויבים;</w:t>
      </w:r>
    </w:p>
    <w:p w:rsidR="00F23012" w:rsidRDefault="00F23012" w:rsidP="00F2301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לתפוס כל חפץ הקשור לעבירה או העשוי לשמש ראיה לביצוע עבירה כאמור; על תפיסה לפי פסקה זו יחולו הוראות הפרק הרביעי לפקודת סדר הדין הפלילי (מעצר וחיפוש) [נוסח חדש], התשכ"ט-1969 (להלן </w:t>
      </w:r>
      <w:r>
        <w:rPr>
          <w:rStyle w:val="default"/>
          <w:rFonts w:cs="FrankRuehl"/>
          <w:rtl/>
        </w:rPr>
        <w:t>–</w:t>
      </w:r>
      <w:r>
        <w:rPr>
          <w:rStyle w:val="default"/>
          <w:rFonts w:cs="FrankRuehl" w:hint="cs"/>
          <w:rtl/>
        </w:rPr>
        <w:t xml:space="preserve"> פקודת מעצר וחיפוש), בשינויים המחויבים; לעניין זה, "חפץ" </w:t>
      </w:r>
      <w:r>
        <w:rPr>
          <w:rStyle w:val="default"/>
          <w:rFonts w:cs="FrankRuehl"/>
          <w:rtl/>
        </w:rPr>
        <w:t>–</w:t>
      </w:r>
      <w:r>
        <w:rPr>
          <w:rStyle w:val="default"/>
          <w:rFonts w:cs="FrankRuehl" w:hint="cs"/>
          <w:rtl/>
        </w:rPr>
        <w:t xml:space="preserve"> לרבות מסמך, מזון, כלי רכב המובילים מזון, אמצעים לייצור מזון וחומרי אריזה;</w:t>
      </w:r>
    </w:p>
    <w:p w:rsidR="00F23012" w:rsidRDefault="00F23012" w:rsidP="00F2301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לבקש מבית משפט צו חיפוש לפי סעיף 23 לפקודת מעצר וחיפוש ולבצעו; על חיפוש לפי פסקה זו יחולו הוראות סעיפים 24(א)(1), 26 עד 28 ו-45 לפקודת מעצר וחיפוש, בשינויים המחויבים.</w:t>
      </w:r>
    </w:p>
    <w:p w:rsidR="00524BD0" w:rsidRDefault="00524BD0" w:rsidP="00F23012">
      <w:pPr>
        <w:pStyle w:val="P00"/>
        <w:spacing w:before="72"/>
        <w:ind w:left="0" w:right="1134"/>
        <w:rPr>
          <w:rStyle w:val="default"/>
          <w:rFonts w:cs="FrankRuehl" w:hint="cs"/>
          <w:rtl/>
        </w:rPr>
      </w:pPr>
      <w:bookmarkStart w:id="384" w:name="Seif248"/>
      <w:bookmarkEnd w:id="384"/>
      <w:r>
        <w:rPr>
          <w:lang w:val="he-IL"/>
        </w:rPr>
        <w:pict>
          <v:rect id="_x0000_s2315" style="position:absolute;left:0;text-align:left;margin-left:464.5pt;margin-top:8.05pt;width:75.05pt;height:24.9pt;z-index:251689472"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סמכויות פיקוח על הוראות לפי דברי חקיקה אחרים</w:t>
                  </w:r>
                </w:p>
              </w:txbxContent>
            </v:textbox>
            <w10:anchorlock/>
          </v:rect>
        </w:pict>
      </w:r>
      <w:r>
        <w:rPr>
          <w:rStyle w:val="big-number"/>
          <w:rFonts w:hint="cs"/>
          <w:rtl/>
        </w:rPr>
        <w:t>24</w:t>
      </w:r>
      <w:r w:rsidR="00F23012">
        <w:rPr>
          <w:rStyle w:val="big-number"/>
          <w:rFonts w:hint="cs"/>
          <w:rtl/>
        </w:rPr>
        <w:t>9</w:t>
      </w:r>
      <w:r w:rsidRPr="00C95D6B">
        <w:rPr>
          <w:rStyle w:val="default"/>
          <w:rFonts w:cs="FrankRuehl"/>
          <w:rtl/>
        </w:rPr>
        <w:t>.</w:t>
      </w:r>
      <w:r w:rsidRPr="00C95D6B">
        <w:rPr>
          <w:rStyle w:val="default"/>
          <w:rFonts w:cs="FrankRuehl"/>
          <w:rtl/>
        </w:rPr>
        <w:tab/>
      </w:r>
      <w:r w:rsidR="00F23012">
        <w:rPr>
          <w:rStyle w:val="default"/>
          <w:rFonts w:cs="FrankRuehl" w:hint="cs"/>
          <w:rtl/>
        </w:rPr>
        <w:t>השר רשאי להסמיך מפקח שהוסמך לפי חוק זה להשתמש בסמכויות פיקוח לפי החוקים שלהלן, לעניין קיום הוראות אלה:</w:t>
      </w:r>
    </w:p>
    <w:p w:rsidR="00F23012" w:rsidRDefault="00F23012" w:rsidP="00F2301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חוק התקנים לעניין הוראות תקנים רשמיים לפי חוק התקנים החלים על מזון, לרבות חומרים או מוצרים הבאים במגע עם מזון </w:t>
      </w:r>
      <w:r>
        <w:rPr>
          <w:rStyle w:val="default"/>
          <w:rFonts w:cs="FrankRuehl"/>
          <w:rtl/>
        </w:rPr>
        <w:t>–</w:t>
      </w:r>
      <w:r>
        <w:rPr>
          <w:rStyle w:val="default"/>
          <w:rFonts w:cs="FrankRuehl" w:hint="cs"/>
          <w:rtl/>
        </w:rPr>
        <w:t xml:space="preserve"> בהסכמת הממונה על התקינה;</w:t>
      </w:r>
    </w:p>
    <w:p w:rsidR="00F23012" w:rsidRDefault="00F23012" w:rsidP="00F2301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חוק הגנת הצרכן לעניין הוראות לפי סעיפים 17 או 37 לחוק הגנת הצרכן לעניין סימון מזון, שהותקנו בהתייעצות עם שר הבריאות </w:t>
      </w:r>
      <w:r>
        <w:rPr>
          <w:rStyle w:val="default"/>
          <w:rFonts w:cs="FrankRuehl"/>
          <w:rtl/>
        </w:rPr>
        <w:t>–</w:t>
      </w:r>
      <w:r>
        <w:rPr>
          <w:rStyle w:val="default"/>
          <w:rFonts w:cs="FrankRuehl" w:hint="cs"/>
          <w:rtl/>
        </w:rPr>
        <w:t xml:space="preserve"> בהסכמת הממונה על הגנת הצרכן;</w:t>
      </w:r>
    </w:p>
    <w:p w:rsidR="00F23012" w:rsidRDefault="00F23012" w:rsidP="00F2301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חוק רישוי עסקים לענין הוראות שקבע השר מכוח חוק רישוי עסקים, החלות על עוסקים במזון.</w:t>
      </w:r>
    </w:p>
    <w:p w:rsidR="00F23012" w:rsidRDefault="00524BD0" w:rsidP="00F23012">
      <w:pPr>
        <w:pStyle w:val="P00"/>
        <w:spacing w:before="72"/>
        <w:ind w:left="0" w:right="1134"/>
        <w:rPr>
          <w:rStyle w:val="default"/>
          <w:rFonts w:cs="FrankRuehl" w:hint="cs"/>
          <w:rtl/>
        </w:rPr>
      </w:pPr>
      <w:bookmarkStart w:id="385" w:name="Seif249"/>
      <w:bookmarkEnd w:id="385"/>
      <w:r>
        <w:rPr>
          <w:lang w:val="he-IL"/>
        </w:rPr>
        <w:pict>
          <v:rect id="_x0000_s2316" style="position:absolute;left:0;text-align:left;margin-left:464.5pt;margin-top:8.05pt;width:75.05pt;height:9.6pt;z-index:251690496" o:allowincell="f" filled="f" stroked="f" strokecolor="lime" strokeweight=".25pt">
            <v:textbox inset="0,0,0,0">
              <w:txbxContent>
                <w:p w:rsidR="004B6E0C" w:rsidRDefault="004B6E0C" w:rsidP="00524BD0">
                  <w:pPr>
                    <w:spacing w:line="160" w:lineRule="exact"/>
                    <w:jc w:val="left"/>
                    <w:rPr>
                      <w:rFonts w:cs="Miriam" w:hint="cs"/>
                      <w:noProof/>
                      <w:szCs w:val="18"/>
                      <w:rtl/>
                    </w:rPr>
                  </w:pPr>
                  <w:r>
                    <w:rPr>
                      <w:rFonts w:cs="Miriam" w:hint="cs"/>
                      <w:szCs w:val="18"/>
                      <w:rtl/>
                    </w:rPr>
                    <w:t>נוהלי פיקוח</w:t>
                  </w:r>
                </w:p>
              </w:txbxContent>
            </v:textbox>
            <w10:anchorlock/>
          </v:rect>
        </w:pict>
      </w:r>
      <w:r>
        <w:rPr>
          <w:rStyle w:val="big-number"/>
          <w:rFonts w:hint="cs"/>
          <w:rtl/>
        </w:rPr>
        <w:t>25</w:t>
      </w:r>
      <w:r>
        <w:rPr>
          <w:rStyle w:val="big-number"/>
          <w:rtl/>
        </w:rPr>
        <w:t>0</w:t>
      </w:r>
      <w:r w:rsidRPr="00C95D6B">
        <w:rPr>
          <w:rStyle w:val="default"/>
          <w:rFonts w:cs="FrankRuehl"/>
          <w:rtl/>
        </w:rPr>
        <w:t>.</w:t>
      </w:r>
      <w:r w:rsidRPr="00C95D6B">
        <w:rPr>
          <w:rStyle w:val="default"/>
          <w:rFonts w:cs="FrankRuehl"/>
          <w:rtl/>
        </w:rPr>
        <w:tab/>
      </w:r>
      <w:r w:rsidR="00F23012">
        <w:rPr>
          <w:rStyle w:val="default"/>
          <w:rFonts w:cs="FrankRuehl" w:hint="cs"/>
          <w:rtl/>
        </w:rPr>
        <w:t>(א)</w:t>
      </w:r>
      <w:r w:rsidR="00F23012">
        <w:rPr>
          <w:rStyle w:val="default"/>
          <w:rFonts w:cs="FrankRuehl" w:hint="cs"/>
          <w:rtl/>
        </w:rPr>
        <w:tab/>
        <w:t>הפעלת סמכויות מפקח לפי סעיפים 246, 248 ו-249, אך למעט הפעלת סמכויות הפיקוח לפי פרק ח', תיעשה בהתאם להוראות שעליהן יורה מנהל שירות המזון בנוהל, בשים לב לצורך באחידות בהפעלת הסמכויות ובהגשמת מטרות חוק זה; נהלים כאמור ייקבע, בין השאר, בהתאם לניהול סיכונים מקובל בתחום המזון במדינות מפותחות ליישום עקרונות ההסדרים כפי שנקבעו בחוק זה.</w:t>
      </w:r>
    </w:p>
    <w:p w:rsidR="00F23012" w:rsidRDefault="00F23012" w:rsidP="00F2301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בקביעת נהלים כאמור בסעיף זה כדי לגרוע מחובת רשות מקומית לעניין שמירה על בריאות הציבור בהתאם לסמכויותיה וחובותיה לפי דין.</w:t>
      </w:r>
    </w:p>
    <w:p w:rsidR="00B07448" w:rsidRDefault="00B07448" w:rsidP="0080724F">
      <w:pPr>
        <w:pStyle w:val="P00"/>
        <w:spacing w:before="72"/>
        <w:ind w:left="0" w:right="1134"/>
        <w:rPr>
          <w:rStyle w:val="default"/>
          <w:rFonts w:cs="FrankRuehl" w:hint="cs"/>
          <w:rtl/>
        </w:rPr>
      </w:pPr>
      <w:bookmarkStart w:id="386" w:name="Seif250"/>
      <w:bookmarkEnd w:id="386"/>
      <w:r>
        <w:rPr>
          <w:lang w:val="he-IL"/>
        </w:rPr>
        <w:pict>
          <v:rect id="_x0000_s2317" style="position:absolute;left:0;text-align:left;margin-left:464.5pt;margin-top:8.05pt;width:75.05pt;height:14.45pt;z-index:251691520"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חובת דיווח</w:t>
                  </w:r>
                </w:p>
              </w:txbxContent>
            </v:textbox>
            <w10:anchorlock/>
          </v:rect>
        </w:pict>
      </w:r>
      <w:r>
        <w:rPr>
          <w:rStyle w:val="big-number"/>
          <w:rFonts w:hint="cs"/>
          <w:rtl/>
        </w:rPr>
        <w:t>25</w:t>
      </w:r>
      <w:r w:rsidR="00F23012">
        <w:rPr>
          <w:rStyle w:val="big-number"/>
          <w:rFonts w:hint="cs"/>
          <w:rtl/>
        </w:rPr>
        <w:t>1</w:t>
      </w:r>
      <w:r w:rsidRPr="00C95D6B">
        <w:rPr>
          <w:rStyle w:val="default"/>
          <w:rFonts w:cs="FrankRuehl"/>
          <w:rtl/>
        </w:rPr>
        <w:t>.</w:t>
      </w:r>
      <w:r w:rsidRPr="00C95D6B">
        <w:rPr>
          <w:rStyle w:val="default"/>
          <w:rFonts w:cs="FrankRuehl"/>
          <w:rtl/>
        </w:rPr>
        <w:tab/>
      </w:r>
      <w:r w:rsidR="0080724F">
        <w:rPr>
          <w:rStyle w:val="default"/>
          <w:rFonts w:cs="FrankRuehl" w:hint="cs"/>
          <w:rtl/>
        </w:rPr>
        <w:t>(א)</w:t>
      </w:r>
      <w:r w:rsidR="0080724F">
        <w:rPr>
          <w:rStyle w:val="default"/>
          <w:rFonts w:cs="FrankRuehl" w:hint="cs"/>
          <w:rtl/>
        </w:rPr>
        <w:tab/>
        <w:t>מנהל שירות המזון רשאי להורות בנוהל על חובת מפקח לפי חוק זה לדווח לגורם שעליו יורה המנהל על הפעלת סמכויותיו לפי חוק זה.</w:t>
      </w:r>
    </w:p>
    <w:p w:rsidR="0080724F" w:rsidRDefault="0080724F" w:rsidP="0080724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מקומית תודיע למנהל שירות המזון על חקירה של עבירה לפי חוק זה שפתחה בה ועל כתב אישום שהוגש עקב חקירה כאמור, לא יאוחר מ-14 ימים ממועד פתיחת החקירה או הגשת כתב האישום, לפי העניין.</w:t>
      </w:r>
    </w:p>
    <w:p w:rsidR="0080724F" w:rsidRDefault="0080724F" w:rsidP="0080724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מפקח יהיה חייב בדיווח לגורם שעליו יורה מנהל שירות המזון, בנוהל.</w:t>
      </w:r>
    </w:p>
    <w:p w:rsidR="00B07448" w:rsidRDefault="00B07448" w:rsidP="0080724F">
      <w:pPr>
        <w:pStyle w:val="P00"/>
        <w:spacing w:before="72"/>
        <w:ind w:left="0" w:right="1134"/>
        <w:rPr>
          <w:rStyle w:val="default"/>
          <w:rFonts w:cs="FrankRuehl" w:hint="cs"/>
          <w:rtl/>
        </w:rPr>
      </w:pPr>
      <w:bookmarkStart w:id="387" w:name="Seif251"/>
      <w:bookmarkEnd w:id="387"/>
      <w:r>
        <w:rPr>
          <w:lang w:val="he-IL"/>
        </w:rPr>
        <w:pict>
          <v:rect id="_x0000_s2318" style="position:absolute;left:0;text-align:left;margin-left:464.5pt;margin-top:8.05pt;width:75.05pt;height:12.2pt;z-index:251692544"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חובת הזדהות</w:t>
                  </w:r>
                </w:p>
              </w:txbxContent>
            </v:textbox>
            <w10:anchorlock/>
          </v:rect>
        </w:pict>
      </w:r>
      <w:r>
        <w:rPr>
          <w:rStyle w:val="big-number"/>
          <w:rFonts w:hint="cs"/>
          <w:rtl/>
        </w:rPr>
        <w:t>25</w:t>
      </w:r>
      <w:r w:rsidR="0080724F">
        <w:rPr>
          <w:rStyle w:val="big-number"/>
          <w:rFonts w:hint="cs"/>
          <w:rtl/>
        </w:rPr>
        <w:t>2</w:t>
      </w:r>
      <w:r w:rsidRPr="00C95D6B">
        <w:rPr>
          <w:rStyle w:val="default"/>
          <w:rFonts w:cs="FrankRuehl"/>
          <w:rtl/>
        </w:rPr>
        <w:t>.</w:t>
      </w:r>
      <w:r w:rsidRPr="00C95D6B">
        <w:rPr>
          <w:rStyle w:val="default"/>
          <w:rFonts w:cs="FrankRuehl"/>
          <w:rtl/>
        </w:rPr>
        <w:tab/>
      </w:r>
      <w:r w:rsidR="0080724F">
        <w:rPr>
          <w:rStyle w:val="default"/>
          <w:rFonts w:cs="FrankRuehl" w:hint="cs"/>
          <w:rtl/>
        </w:rPr>
        <w:t>מפקח לא יעשה שימוש בסמכויות הנתונות לו לפי חוק זה, אלא בעת מילוי תפקידו, ובהתקיים כל אלה, לפי העניין:</w:t>
      </w:r>
    </w:p>
    <w:p w:rsidR="0080724F" w:rsidRDefault="0080724F" w:rsidP="0080724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עונד באופן גלוי תג המזהה אותו ואת תפקידו;</w:t>
      </w:r>
    </w:p>
    <w:p w:rsidR="0080724F" w:rsidRDefault="0080724F" w:rsidP="0080724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בעת ביצוע סמכויותיו לפי סעיף 248 </w:t>
      </w:r>
      <w:r>
        <w:rPr>
          <w:rStyle w:val="default"/>
          <w:rFonts w:cs="FrankRuehl"/>
          <w:rtl/>
        </w:rPr>
        <w:t>–</w:t>
      </w:r>
      <w:r>
        <w:rPr>
          <w:rStyle w:val="default"/>
          <w:rFonts w:cs="FrankRuehl" w:hint="cs"/>
          <w:rtl/>
        </w:rPr>
        <w:t xml:space="preserve"> הוא לובש מדי מפקח בצבע ובצורה שהורה השר לעניין זה, ובלבד שהמדים כאמור אינם נחזים להיות מדי משטרה;</w:t>
      </w:r>
    </w:p>
    <w:p w:rsidR="0080724F" w:rsidRDefault="0080724F" w:rsidP="0080724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יש בידו תעודה החתומה על ידי השר, המעידה על תפקידו ועל סמכויותיו, שאותה יציג על פי דרישה.</w:t>
      </w:r>
    </w:p>
    <w:p w:rsidR="00B07448" w:rsidRDefault="00B07448" w:rsidP="0080724F">
      <w:pPr>
        <w:pStyle w:val="P00"/>
        <w:spacing w:before="72"/>
        <w:ind w:left="0" w:right="1134"/>
        <w:rPr>
          <w:rStyle w:val="default"/>
          <w:rFonts w:cs="FrankRuehl" w:hint="cs"/>
          <w:rtl/>
        </w:rPr>
      </w:pPr>
      <w:bookmarkStart w:id="388" w:name="Seif252"/>
      <w:bookmarkEnd w:id="388"/>
      <w:r>
        <w:rPr>
          <w:lang w:val="he-IL"/>
        </w:rPr>
        <w:pict>
          <v:rect id="_x0000_s2319" style="position:absolute;left:0;text-align:left;margin-left:464.5pt;margin-top:8.05pt;width:75.05pt;height:12.95pt;z-index:251693568"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פטור מחובת הזדהות</w:t>
                  </w:r>
                </w:p>
              </w:txbxContent>
            </v:textbox>
            <w10:anchorlock/>
          </v:rect>
        </w:pict>
      </w:r>
      <w:r>
        <w:rPr>
          <w:rStyle w:val="big-number"/>
          <w:rFonts w:hint="cs"/>
          <w:rtl/>
        </w:rPr>
        <w:t>25</w:t>
      </w:r>
      <w:r w:rsidR="0080724F">
        <w:rPr>
          <w:rStyle w:val="big-number"/>
          <w:rFonts w:hint="cs"/>
          <w:rtl/>
        </w:rPr>
        <w:t>3</w:t>
      </w:r>
      <w:r w:rsidRPr="00C95D6B">
        <w:rPr>
          <w:rStyle w:val="default"/>
          <w:rFonts w:cs="FrankRuehl"/>
          <w:rtl/>
        </w:rPr>
        <w:t>.</w:t>
      </w:r>
      <w:r w:rsidRPr="00C95D6B">
        <w:rPr>
          <w:rStyle w:val="default"/>
          <w:rFonts w:cs="FrankRuehl"/>
          <w:rtl/>
        </w:rPr>
        <w:tab/>
      </w:r>
      <w:r w:rsidR="0080724F">
        <w:rPr>
          <w:rStyle w:val="default"/>
          <w:rFonts w:cs="FrankRuehl" w:hint="cs"/>
          <w:rtl/>
        </w:rPr>
        <w:t>חובת ההזדהות לפי סעיף 252 לא תחול אם קיומה עלול לגרום לפגיעה בביטחון המפקח או בביטחון אדם אחר, ובלבד שאם חלפה הנסיבה שבשלה לא קיים המפקח את חובת ההזדהות כאמור בסעיף זה, יקיים המפקח את החובות כאמור מוקדם ככל האפשר.</w:t>
      </w:r>
    </w:p>
    <w:p w:rsidR="00B07448" w:rsidRDefault="00B07448" w:rsidP="003A6FC1">
      <w:pPr>
        <w:pStyle w:val="P00"/>
        <w:spacing w:before="72"/>
        <w:ind w:left="0" w:right="1134"/>
        <w:rPr>
          <w:rStyle w:val="default"/>
          <w:rFonts w:cs="FrankRuehl" w:hint="cs"/>
          <w:rtl/>
        </w:rPr>
      </w:pPr>
      <w:bookmarkStart w:id="389" w:name="Seif253"/>
      <w:bookmarkEnd w:id="389"/>
      <w:r>
        <w:rPr>
          <w:lang w:val="he-IL"/>
        </w:rPr>
        <w:pict>
          <v:rect id="_x0000_s2320" style="position:absolute;left:0;text-align:left;margin-left:464.5pt;margin-top:8.05pt;width:75.05pt;height:17.9pt;z-index:251694592"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סמכויות למפקח רופא וטרינר</w:t>
                  </w:r>
                </w:p>
              </w:txbxContent>
            </v:textbox>
            <w10:anchorlock/>
          </v:rect>
        </w:pict>
      </w:r>
      <w:r>
        <w:rPr>
          <w:rStyle w:val="big-number"/>
          <w:rFonts w:hint="cs"/>
          <w:rtl/>
        </w:rPr>
        <w:t>25</w:t>
      </w:r>
      <w:r w:rsidR="0080724F">
        <w:rPr>
          <w:rStyle w:val="big-number"/>
          <w:rFonts w:hint="cs"/>
          <w:rtl/>
        </w:rPr>
        <w:t>4</w:t>
      </w:r>
      <w:r w:rsidRPr="00C95D6B">
        <w:rPr>
          <w:rStyle w:val="default"/>
          <w:rFonts w:cs="FrankRuehl"/>
          <w:rtl/>
        </w:rPr>
        <w:t>.</w:t>
      </w:r>
      <w:r w:rsidRPr="00C95D6B">
        <w:rPr>
          <w:rStyle w:val="default"/>
          <w:rFonts w:cs="FrankRuehl"/>
          <w:rtl/>
        </w:rPr>
        <w:tab/>
      </w:r>
      <w:r w:rsidR="0080724F">
        <w:rPr>
          <w:rStyle w:val="default"/>
          <w:rFonts w:cs="FrankRuehl" w:hint="cs"/>
          <w:rtl/>
        </w:rPr>
        <w:t>לשם פיקוח על ביצוע הוראות לפי חוק זה במפעל שלגביו הוסמך מפקח כאמור בסעיף 244(5), יהיו נתונות לו הסמכויות לפי סעיף 246, ובלבד שסמכויות לפי סעיף 246(</w:t>
      </w:r>
      <w:r w:rsidR="003A6FC1">
        <w:rPr>
          <w:rStyle w:val="default"/>
          <w:rFonts w:cs="FrankRuehl" w:hint="cs"/>
          <w:rtl/>
        </w:rPr>
        <w:t>4</w:t>
      </w:r>
      <w:r w:rsidR="0080724F">
        <w:rPr>
          <w:rStyle w:val="default"/>
          <w:rFonts w:cs="FrankRuehl" w:hint="cs"/>
          <w:rtl/>
        </w:rPr>
        <w:t>) לא יופעלו במקום שבו מוכרים מזון.</w:t>
      </w:r>
    </w:p>
    <w:p w:rsidR="00B07448" w:rsidRDefault="00B07448" w:rsidP="0080724F">
      <w:pPr>
        <w:pStyle w:val="P00"/>
        <w:spacing w:before="72"/>
        <w:ind w:left="0" w:right="1134"/>
        <w:rPr>
          <w:rStyle w:val="default"/>
          <w:rFonts w:cs="FrankRuehl" w:hint="cs"/>
          <w:rtl/>
        </w:rPr>
      </w:pPr>
      <w:bookmarkStart w:id="390" w:name="Seif254"/>
      <w:bookmarkEnd w:id="390"/>
      <w:r>
        <w:rPr>
          <w:lang w:val="he-IL"/>
        </w:rPr>
        <w:pict>
          <v:rect id="_x0000_s2321" style="position:absolute;left:0;text-align:left;margin-left:464.5pt;margin-top:8.05pt;width:75.05pt;height:10.7pt;z-index:251695616"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ייעוד קנסות</w:t>
                  </w:r>
                </w:p>
              </w:txbxContent>
            </v:textbox>
            <w10:anchorlock/>
          </v:rect>
        </w:pict>
      </w:r>
      <w:r>
        <w:rPr>
          <w:rStyle w:val="big-number"/>
          <w:rFonts w:hint="cs"/>
          <w:rtl/>
        </w:rPr>
        <w:t>25</w:t>
      </w:r>
      <w:r w:rsidR="0080724F">
        <w:rPr>
          <w:rStyle w:val="big-number"/>
          <w:rFonts w:hint="cs"/>
          <w:rtl/>
        </w:rPr>
        <w:t>5</w:t>
      </w:r>
      <w:r w:rsidRPr="00C95D6B">
        <w:rPr>
          <w:rStyle w:val="default"/>
          <w:rFonts w:cs="FrankRuehl"/>
          <w:rtl/>
        </w:rPr>
        <w:t>.</w:t>
      </w:r>
      <w:r w:rsidRPr="00C95D6B">
        <w:rPr>
          <w:rStyle w:val="default"/>
          <w:rFonts w:cs="FrankRuehl"/>
          <w:rtl/>
        </w:rPr>
        <w:tab/>
      </w:r>
      <w:r w:rsidR="0080724F">
        <w:rPr>
          <w:rStyle w:val="default"/>
          <w:rFonts w:cs="FrankRuehl" w:hint="cs"/>
          <w:rtl/>
        </w:rPr>
        <w:t>על אף האמור בכל דין, קנס שהוטל בבית המשפט עקב הפעלת סמכותו של מפקח שהוא עובד הרשות המקומית והוגש באמצעות תובע עירוני, ישולם לקופת הרשות המקומית.</w:t>
      </w:r>
    </w:p>
    <w:p w:rsidR="0080724F" w:rsidRPr="0080724F" w:rsidRDefault="0080724F" w:rsidP="0080724F">
      <w:pPr>
        <w:pStyle w:val="medium2-header"/>
        <w:keepLines w:val="0"/>
        <w:spacing w:before="72"/>
        <w:ind w:left="0" w:right="1134"/>
        <w:rPr>
          <w:rFonts w:hint="cs"/>
          <w:noProof/>
          <w:rtl/>
        </w:rPr>
      </w:pPr>
      <w:bookmarkStart w:id="391" w:name="med10"/>
      <w:bookmarkEnd w:id="391"/>
      <w:r w:rsidRPr="0080724F">
        <w:rPr>
          <w:rFonts w:hint="cs"/>
          <w:noProof/>
          <w:rtl/>
        </w:rPr>
        <w:t>פרק י': עונשין</w:t>
      </w:r>
    </w:p>
    <w:p w:rsidR="00B07448" w:rsidRDefault="00B07448" w:rsidP="00355DD1">
      <w:pPr>
        <w:pStyle w:val="P00"/>
        <w:spacing w:before="72"/>
        <w:ind w:left="0" w:right="1134"/>
        <w:rPr>
          <w:rStyle w:val="default"/>
          <w:rFonts w:cs="FrankRuehl" w:hint="cs"/>
          <w:rtl/>
        </w:rPr>
      </w:pPr>
      <w:bookmarkStart w:id="392" w:name="Seif255"/>
      <w:bookmarkEnd w:id="392"/>
      <w:r>
        <w:rPr>
          <w:lang w:val="he-IL"/>
        </w:rPr>
        <w:pict>
          <v:rect id="_x0000_s2322" style="position:absolute;left:0;text-align:left;margin-left:464.5pt;margin-top:8.05pt;width:75.05pt;height:12.6pt;z-index:251696640"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עונשין</w:t>
                  </w:r>
                </w:p>
              </w:txbxContent>
            </v:textbox>
            <w10:anchorlock/>
          </v:rect>
        </w:pict>
      </w:r>
      <w:r>
        <w:rPr>
          <w:rStyle w:val="big-number"/>
          <w:rFonts w:hint="cs"/>
          <w:rtl/>
        </w:rPr>
        <w:t>25</w:t>
      </w:r>
      <w:r w:rsidR="0080724F">
        <w:rPr>
          <w:rStyle w:val="big-number"/>
          <w:rFonts w:hint="cs"/>
          <w:rtl/>
        </w:rPr>
        <w:t>6</w:t>
      </w:r>
      <w:r w:rsidRPr="00C95D6B">
        <w:rPr>
          <w:rStyle w:val="default"/>
          <w:rFonts w:cs="FrankRuehl"/>
          <w:rtl/>
        </w:rPr>
        <w:t>.</w:t>
      </w:r>
      <w:r w:rsidRPr="00C95D6B">
        <w:rPr>
          <w:rStyle w:val="default"/>
          <w:rFonts w:cs="FrankRuehl"/>
          <w:rtl/>
        </w:rPr>
        <w:tab/>
      </w:r>
      <w:r w:rsidR="00355DD1">
        <w:rPr>
          <w:rStyle w:val="default"/>
          <w:rFonts w:cs="FrankRuehl" w:hint="cs"/>
          <w:rtl/>
        </w:rPr>
        <w:t>(א)</w:t>
      </w:r>
      <w:r w:rsidR="00355DD1">
        <w:rPr>
          <w:rStyle w:val="default"/>
          <w:rFonts w:cs="FrankRuehl" w:hint="cs"/>
          <w:rtl/>
        </w:rPr>
        <w:tab/>
        <w:t xml:space="preserve">העושה אחד מאלה, דינו </w:t>
      </w:r>
      <w:r w:rsidR="00355DD1">
        <w:rPr>
          <w:rStyle w:val="default"/>
          <w:rFonts w:cs="FrankRuehl"/>
          <w:rtl/>
        </w:rPr>
        <w:t>–</w:t>
      </w:r>
      <w:r w:rsidR="00355DD1">
        <w:rPr>
          <w:rStyle w:val="default"/>
          <w:rFonts w:cs="FrankRuehl" w:hint="cs"/>
          <w:rtl/>
        </w:rPr>
        <w:t xml:space="preserve"> מאסר שנה או כפל הקנס כאמור בסעיף 61(א)(3) לחוק העונשין, התשל"ז-1977 (להלן </w:t>
      </w:r>
      <w:r w:rsidR="00355DD1">
        <w:rPr>
          <w:rStyle w:val="default"/>
          <w:rFonts w:cs="FrankRuehl"/>
          <w:rtl/>
        </w:rPr>
        <w:t>–</w:t>
      </w:r>
      <w:r w:rsidR="00355DD1">
        <w:rPr>
          <w:rStyle w:val="default"/>
          <w:rFonts w:cs="FrankRuehl" w:hint="cs"/>
          <w:rtl/>
        </w:rPr>
        <w:t xml:space="preserve"> חוק העונשין), ואם נעברה העבירה בידי תאגיד, דינו </w:t>
      </w:r>
      <w:r w:rsidR="00355DD1">
        <w:rPr>
          <w:rStyle w:val="default"/>
          <w:rFonts w:cs="FrankRuehl"/>
          <w:rtl/>
        </w:rPr>
        <w:t>–</w:t>
      </w:r>
      <w:r w:rsidR="00355DD1">
        <w:rPr>
          <w:rStyle w:val="default"/>
          <w:rFonts w:cs="FrankRuehl" w:hint="cs"/>
          <w:rtl/>
        </w:rPr>
        <w:t xml:space="preserve"> כפל הקנס החל על יחיד כאמור:</w:t>
      </w:r>
    </w:p>
    <w:p w:rsidR="00355DD1" w:rsidRDefault="00355DD1" w:rsidP="00355DD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מייצר, מייבא או מוכר מזון בניגוד לתקנות המנויות בחלק א' של התוספת השנייה, בניגוד להוראות סעיף 4;</w:t>
      </w:r>
    </w:p>
    <w:p w:rsidR="00355DD1" w:rsidRDefault="00355DD1" w:rsidP="00355DD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מייצר, מייבא או מוכר מזון, בניגוד להוראות סעיף 5(א)(5);</w:t>
      </w:r>
    </w:p>
    <w:p w:rsidR="00355DD1" w:rsidRDefault="00355DD1" w:rsidP="00355DD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מייצר, מייבא או מוכר בשר כבשר טרי, כבשר מיושן, כבשר מיושן קפוא או כבשר קפוא שלא בהתאמה למהותו, בניגוד להוראות סעיף 9(ב);</w:t>
      </w:r>
    </w:p>
    <w:p w:rsidR="00355DD1" w:rsidRDefault="00355DD1" w:rsidP="00355DD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מייצר, מייבא או מוכר בשר מעובד, שאינו מסומן בהתאמה לסוגו, בניגוד להוראות סעיף 9(ד);</w:t>
      </w:r>
    </w:p>
    <w:p w:rsidR="00355DD1" w:rsidRDefault="00355DD1" w:rsidP="00355DD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מייבא או מוכר מזון שהתאריך האחרון לשימוש בו או שהתאריך האחרון המומלץ לשימוש בו חלף, בניגוד להוראות סעיף 12(א);</w:t>
      </w:r>
    </w:p>
    <w:p w:rsidR="00355DD1" w:rsidRDefault="00355DD1" w:rsidP="00355DD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עושה שימוש במזון שהתאריך האחרון לשימוש בו חלף, בניגוד להוראות סעיף 12(ב);</w:t>
      </w:r>
    </w:p>
    <w:p w:rsidR="00355DD1" w:rsidRDefault="00355DD1" w:rsidP="00355DD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מייחס למזון, בדרך של סימון או פרסום, סגולה של חיזוק או ריפוי הגוף או אחד מאיבריו או מערכותיו או של מניעת מחלה, ריפוי שלה, הקלה או סיוע בהתמודדות עמה או עם תסמיניה, בניגוד להוראות סעיף 13;</w:t>
      </w:r>
    </w:p>
    <w:p w:rsidR="00355DD1" w:rsidRDefault="00355DD1" w:rsidP="00355DD1">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מייצר או מייבא מזון המסומן בסימון שאינו תואם את המזון, בניגוד להוראות סעיף 14(א);</w:t>
      </w:r>
    </w:p>
    <w:p w:rsidR="00355DD1" w:rsidRDefault="00355DD1" w:rsidP="00355DD1">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מוסר מידע הנוגע למזון שהוא מייצר או מייבא, שאינו תואם את המזון, בניגוד להוראות סעיף 14(ב);</w:t>
      </w:r>
    </w:p>
    <w:p w:rsidR="00355DD1" w:rsidRDefault="00355DD1" w:rsidP="00355DD1">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 xml:space="preserve">מוסר או מפרסם מידע בנוגע למזון שהוא מוכר שאינו תואם את המזון, ולעניין מזון ארוז מראש בידי היצרן </w:t>
      </w:r>
      <w:r>
        <w:rPr>
          <w:rStyle w:val="default"/>
          <w:rFonts w:cs="FrankRuehl"/>
          <w:rtl/>
        </w:rPr>
        <w:t>–</w:t>
      </w:r>
      <w:r>
        <w:rPr>
          <w:rStyle w:val="default"/>
          <w:rFonts w:cs="FrankRuehl" w:hint="cs"/>
          <w:rtl/>
        </w:rPr>
        <w:t xml:space="preserve"> שאינו תואם את המזון בפרט מהותי העשוי לסכן את בריאות הציבור, בניגוד להוראות סעיף 14(ג);</w:t>
      </w:r>
    </w:p>
    <w:p w:rsidR="00355DD1" w:rsidRDefault="00355DD1" w:rsidP="006E261C">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לא שומר מסמך, פרט, אישור או תעודה, בניגוד להוראות סעיפים 32, 94, 128 או 136;</w:t>
      </w:r>
    </w:p>
    <w:p w:rsidR="00355DD1" w:rsidRDefault="00355DD1" w:rsidP="006E261C">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לא מדווח על שינוי במסמכים או בפרטים בניגוד להוראות סעיף 33, 65 או 112;</w:t>
      </w:r>
    </w:p>
    <w:p w:rsidR="00E11F16" w:rsidRPr="00E11F16" w:rsidRDefault="00E11F16" w:rsidP="00E11F16">
      <w:pPr>
        <w:pStyle w:val="P00"/>
        <w:spacing w:before="72"/>
        <w:ind w:left="1021" w:right="1134"/>
        <w:rPr>
          <w:rStyle w:val="default"/>
          <w:rFonts w:cs="FrankRuehl"/>
          <w:rtl/>
        </w:rPr>
      </w:pPr>
      <w:r w:rsidRPr="006C6A52">
        <w:rPr>
          <w:rStyle w:val="default"/>
          <w:rFonts w:cs="FrankRuehl"/>
          <w:rtl/>
        </w:rPr>
        <w:pict>
          <v:shape id="_x0000_s2517" type="#_x0000_t202" style="position:absolute;left:0;text-align:left;margin-left:470.25pt;margin-top:7.1pt;width:1in;height:18.85pt;z-index:251859456" filled="f" stroked="f">
            <v:textbox style="mso-next-textbox:#_x0000_s2517" inset="1mm,0,1mm,0">
              <w:txbxContent>
                <w:p w:rsidR="00E11F16" w:rsidRDefault="00E11F16" w:rsidP="00E11F16">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 xml:space="preserve">(12א) </w:t>
      </w:r>
      <w:r w:rsidRPr="00E11F16">
        <w:rPr>
          <w:rStyle w:val="default"/>
          <w:rFonts w:cs="FrankRuehl" w:hint="cs"/>
          <w:rtl/>
        </w:rPr>
        <w:t>לא שומר בדרך דיגיטלית תיק מוצר, רשימת עוסקים במזון, תיעוד תלונות או תיעוד של ביצוע חובותיו לפי סעיף 164, בניגוד להוראות סעיף 54א(ב)(2), (3), (4) או (5);</w:t>
      </w:r>
    </w:p>
    <w:p w:rsidR="00E11F16" w:rsidRPr="00E11F16" w:rsidRDefault="00E11F16" w:rsidP="00E11F16">
      <w:pPr>
        <w:pStyle w:val="P00"/>
        <w:spacing w:before="72"/>
        <w:ind w:left="1021" w:right="1134"/>
        <w:rPr>
          <w:rStyle w:val="default"/>
          <w:rFonts w:cs="FrankRuehl"/>
          <w:rtl/>
        </w:rPr>
      </w:pPr>
      <w:r w:rsidRPr="006C6A52">
        <w:rPr>
          <w:rStyle w:val="default"/>
          <w:rFonts w:cs="FrankRuehl"/>
          <w:rtl/>
        </w:rPr>
        <w:pict>
          <v:shape id="_x0000_s2518" type="#_x0000_t202" style="position:absolute;left:0;text-align:left;margin-left:470.25pt;margin-top:7.1pt;width:1in;height:18.85pt;z-index:251860480" filled="f" stroked="f">
            <v:textbox style="mso-next-textbox:#_x0000_s2518" inset="1mm,0,1mm,0">
              <w:txbxContent>
                <w:p w:rsidR="00E11F16" w:rsidRDefault="00E11F16" w:rsidP="00E11F16">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 xml:space="preserve">(12ב) </w:t>
      </w:r>
      <w:r w:rsidRPr="00E11F16">
        <w:rPr>
          <w:rStyle w:val="default"/>
          <w:rFonts w:cs="FrankRuehl" w:hint="cs"/>
          <w:rtl/>
        </w:rPr>
        <w:t>יבואן במסלול האירופי שלא מגיש את המסמכים והפרטים המפורטים בתוספת השלישית ב' במסגרת הבקשה לקבלת תעודת שחרור, בניגוד להוראות סעיף 84(ב1);</w:t>
      </w:r>
    </w:p>
    <w:p w:rsidR="00355DD1" w:rsidRDefault="00355DD1" w:rsidP="006E261C">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לא שומר תוצאות של בדיקה, בניגוד להוראות סעיף 96(ב);</w:t>
      </w:r>
    </w:p>
    <w:p w:rsidR="00355DD1" w:rsidRDefault="00355DD1" w:rsidP="006E261C">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לא מאמת את תוקפם של רישיון ייצור או של תעודת יבואן רשום, לפי העניין, בניגוד להוראות סעיף 127(א);</w:t>
      </w:r>
    </w:p>
    <w:p w:rsidR="00355DD1" w:rsidRDefault="00355DD1" w:rsidP="006E261C">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מעביר מזון לעוסק במזון, בלי שקיבל ממנו פרטים ותיעד אותם, בניגוד להוראות סעיף 134(א);</w:t>
      </w:r>
    </w:p>
    <w:p w:rsidR="00355DD1" w:rsidRDefault="00355DD1" w:rsidP="006E261C">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מקבל מזון בלי שקיבל ממי שהעביר לו את המזון פרטים ומסמכים ותיעד אותם, בניגוד להוראות סעיף 135(א);</w:t>
      </w:r>
    </w:p>
    <w:p w:rsidR="00355DD1" w:rsidRDefault="00355DD1" w:rsidP="006E261C">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לא שומר או מתעד תלונות שהתקבלו, בניגוד להוראות סעיף 164(ז);</w:t>
      </w:r>
    </w:p>
    <w:p w:rsidR="00355DD1" w:rsidRDefault="00355DD1" w:rsidP="006E261C">
      <w:pPr>
        <w:pStyle w:val="P00"/>
        <w:spacing w:before="72"/>
        <w:ind w:left="1021" w:right="1134"/>
        <w:rPr>
          <w:rStyle w:val="default"/>
          <w:rFonts w:cs="FrankRuehl" w:hint="cs"/>
          <w:rtl/>
        </w:rPr>
      </w:pPr>
      <w:r>
        <w:rPr>
          <w:rStyle w:val="default"/>
          <w:rFonts w:cs="FrankRuehl" w:hint="cs"/>
          <w:rtl/>
        </w:rPr>
        <w:t>(18)</w:t>
      </w:r>
      <w:r>
        <w:rPr>
          <w:rStyle w:val="default"/>
          <w:rFonts w:cs="FrankRuehl" w:hint="cs"/>
          <w:rtl/>
        </w:rPr>
        <w:tab/>
      </w:r>
      <w:r w:rsidR="006E261C">
        <w:rPr>
          <w:rStyle w:val="default"/>
          <w:rFonts w:cs="FrankRuehl" w:hint="cs"/>
          <w:rtl/>
        </w:rPr>
        <w:t>מנפיק תעודת משלוח למוצר בשר שלא כוללת את הפרטים הנדרשים, בניגוד להוראות סעיף 181;</w:t>
      </w:r>
    </w:p>
    <w:p w:rsidR="006E261C" w:rsidRDefault="006E261C" w:rsidP="006E261C">
      <w:pPr>
        <w:pStyle w:val="P00"/>
        <w:spacing w:before="72"/>
        <w:ind w:left="1021" w:right="1134"/>
        <w:rPr>
          <w:rStyle w:val="default"/>
          <w:rFonts w:cs="FrankRuehl" w:hint="cs"/>
          <w:rtl/>
        </w:rPr>
      </w:pPr>
      <w:r>
        <w:rPr>
          <w:rStyle w:val="default"/>
          <w:rFonts w:cs="FrankRuehl" w:hint="cs"/>
          <w:rtl/>
        </w:rPr>
        <w:t>(19)</w:t>
      </w:r>
      <w:r>
        <w:rPr>
          <w:rStyle w:val="default"/>
          <w:rFonts w:cs="FrankRuehl" w:hint="cs"/>
          <w:rtl/>
        </w:rPr>
        <w:tab/>
        <w:t>מוציא מוצר בשר ממפעל בשר, ממפעל לבשר גולמי, מבית קירור או מתחנת הסגר ברכב הובלה שאינו כולל מערכת בקרת טמפרטורה, תיעוד והתרעה על תקלות בטמפרטורה שברכב, בניגוד להוראות סעיף 183;</w:t>
      </w:r>
    </w:p>
    <w:p w:rsidR="006E261C" w:rsidRDefault="006E261C" w:rsidP="006E261C">
      <w:pPr>
        <w:pStyle w:val="P00"/>
        <w:spacing w:before="72"/>
        <w:ind w:left="1021" w:right="1134"/>
        <w:rPr>
          <w:rStyle w:val="default"/>
          <w:rFonts w:cs="FrankRuehl" w:hint="cs"/>
          <w:rtl/>
        </w:rPr>
      </w:pPr>
      <w:r>
        <w:rPr>
          <w:rStyle w:val="default"/>
          <w:rFonts w:cs="FrankRuehl" w:hint="cs"/>
          <w:rtl/>
        </w:rPr>
        <w:t>(20)</w:t>
      </w:r>
      <w:r>
        <w:rPr>
          <w:rStyle w:val="default"/>
          <w:rFonts w:cs="FrankRuehl" w:hint="cs"/>
          <w:rtl/>
        </w:rPr>
        <w:tab/>
        <w:t>מוציא מוצר בשר מאתר מכירה לאתר מכירה אחר, ליצרן או לבעל היתר הפעלה, ברכב הובלה שאינו כולל מערכות בקרת טמפרטורה, תיעוד והתרעה על תקלות בטמפרטורה שברכב, או מוביל מוצר בשר ברכב כאמור, בניגוד להוראות סעיף 186;</w:t>
      </w:r>
    </w:p>
    <w:p w:rsidR="006E261C" w:rsidRDefault="006E261C" w:rsidP="006E261C">
      <w:pPr>
        <w:pStyle w:val="P00"/>
        <w:spacing w:before="72"/>
        <w:ind w:left="1021" w:right="1134"/>
        <w:rPr>
          <w:rStyle w:val="default"/>
          <w:rFonts w:cs="FrankRuehl" w:hint="cs"/>
          <w:rtl/>
        </w:rPr>
      </w:pPr>
      <w:r>
        <w:rPr>
          <w:rStyle w:val="default"/>
          <w:rFonts w:cs="FrankRuehl" w:hint="cs"/>
          <w:rtl/>
        </w:rPr>
        <w:t>(21)</w:t>
      </w:r>
      <w:r>
        <w:rPr>
          <w:rStyle w:val="default"/>
          <w:rFonts w:cs="FrankRuehl" w:hint="cs"/>
          <w:rtl/>
        </w:rPr>
        <w:tab/>
        <w:t>מוציא מוצר בשר ממפעל בשר, ממפעל לשחיטת בשר, מבית קירור או מתחנת הסגר, בתקופת המעבר, ברכב הובלה שאינו כולל מערכות בקרת טמפרטורה, תיעוד והתרעה על תקלות בטמפרטורה, בניגוד להוראות סעיף 229;</w:t>
      </w:r>
    </w:p>
    <w:p w:rsidR="006E261C" w:rsidRDefault="006E261C" w:rsidP="00C72DC5">
      <w:pPr>
        <w:pStyle w:val="P00"/>
        <w:spacing w:before="72"/>
        <w:ind w:left="1021" w:right="1134"/>
        <w:rPr>
          <w:rStyle w:val="default"/>
          <w:rFonts w:cs="FrankRuehl" w:hint="cs"/>
          <w:rtl/>
        </w:rPr>
      </w:pPr>
      <w:r>
        <w:rPr>
          <w:rStyle w:val="default"/>
          <w:rFonts w:cs="FrankRuehl" w:hint="cs"/>
          <w:rtl/>
        </w:rPr>
        <w:t>(22)</w:t>
      </w:r>
      <w:r>
        <w:rPr>
          <w:rStyle w:val="default"/>
          <w:rFonts w:cs="FrankRuehl" w:hint="cs"/>
          <w:rtl/>
        </w:rPr>
        <w:tab/>
        <w:t>מוציא מוצר בשר מאתר מכירה לאתר מכירה אחר, ליצרן או לבעל היתר הפעלה, בתקופת המעבר, ברכב הובלה שאינו כולל מערכות בקרת טמפרטורה, תיעוד והתרעה על תקלות בטמפרטורה או מוביל מוצר בשר בתקופת המעבר, ברכב כאמור, בניגוד להוראות סעיף 237;</w:t>
      </w:r>
    </w:p>
    <w:p w:rsidR="006E261C" w:rsidRDefault="006E261C" w:rsidP="006E261C">
      <w:pPr>
        <w:pStyle w:val="P00"/>
        <w:spacing w:before="72"/>
        <w:ind w:left="1021" w:right="1134"/>
        <w:rPr>
          <w:rStyle w:val="default"/>
          <w:rFonts w:cs="FrankRuehl" w:hint="cs"/>
          <w:rtl/>
        </w:rPr>
      </w:pPr>
      <w:r>
        <w:rPr>
          <w:rStyle w:val="default"/>
          <w:rFonts w:cs="FrankRuehl" w:hint="cs"/>
          <w:rtl/>
        </w:rPr>
        <w:t>(23)</w:t>
      </w:r>
      <w:r>
        <w:rPr>
          <w:rStyle w:val="default"/>
          <w:rFonts w:cs="FrankRuehl" w:hint="cs"/>
          <w:rtl/>
        </w:rPr>
        <w:tab/>
        <w:t>מפריע למפקח במילוי תפקידו לפי חוק זה.</w:t>
      </w:r>
    </w:p>
    <w:p w:rsidR="006E261C" w:rsidRDefault="006E261C" w:rsidP="00355D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העושה אחד מאלה, דינו </w:t>
      </w:r>
      <w:r>
        <w:rPr>
          <w:rStyle w:val="default"/>
          <w:rFonts w:cs="FrankRuehl"/>
          <w:rtl/>
        </w:rPr>
        <w:t>–</w:t>
      </w:r>
      <w:r>
        <w:rPr>
          <w:rStyle w:val="default"/>
          <w:rFonts w:cs="FrankRuehl" w:hint="cs"/>
          <w:rtl/>
        </w:rPr>
        <w:t xml:space="preserve"> מאסר שנתיים או כפל הקנס כאמור בסעיף 61(א)(4) לחוק העונשין, ואם נעברה העבירה בידי תאגיד, דינו </w:t>
      </w:r>
      <w:r>
        <w:rPr>
          <w:rStyle w:val="default"/>
          <w:rFonts w:cs="FrankRuehl"/>
          <w:rtl/>
        </w:rPr>
        <w:t>–</w:t>
      </w:r>
      <w:r>
        <w:rPr>
          <w:rStyle w:val="default"/>
          <w:rFonts w:cs="FrankRuehl" w:hint="cs"/>
          <w:rtl/>
        </w:rPr>
        <w:t xml:space="preserve"> כפל הקנס החל על יחיד כאמור:</w:t>
      </w:r>
    </w:p>
    <w:p w:rsidR="006E261C" w:rsidRDefault="006E261C" w:rsidP="006E261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מייצר, מייבא או מוכר מזון בניגוד לתקנות המנויות בחלק ב' של התוספת השנייה, בניגוד להוראות סעיף 4;</w:t>
      </w:r>
    </w:p>
    <w:p w:rsidR="006E261C" w:rsidRDefault="006E261C" w:rsidP="006E261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מייצר, מייבא או מוכר מזון, בניגוד להוראות סעיף 5(א)(1) עד (4), (6) ו-(7);</w:t>
      </w:r>
    </w:p>
    <w:p w:rsidR="006E261C" w:rsidRDefault="006E261C" w:rsidP="006E261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מייצר, מייבא או מוכר מזון שיש בו ליקוי במידה שעלולה לגרום לפגיעה בתקינות המזון או בבטיחותו, בניגוד להוראות סעיף 6;</w:t>
      </w:r>
    </w:p>
    <w:p w:rsidR="006E261C" w:rsidRDefault="006E261C" w:rsidP="006E261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מציע לציבור מזון שאינו ראוי למאכל אדם או שהוא פגום, ועלול לפגוע בבריאותו של אדם, בניגוד להוראות סעיף 7;</w:t>
      </w:r>
    </w:p>
    <w:p w:rsidR="006E261C" w:rsidRDefault="006E261C" w:rsidP="006E261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מייצר, מייבא או מוכר מזון הכולל תוסף מזון או חומר טעם וריח, בניגוד להוראות סעיף 8(א);</w:t>
      </w:r>
    </w:p>
    <w:p w:rsidR="006E261C" w:rsidRDefault="006E261C" w:rsidP="006E261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מייצר מזון תוך שימוש בחומר מסייע ייצור שלא לפי התקנות, בניגוד להוראות סעיף 8(ב)(1), או מייבא או מוכר מזון הכולל חומר כאמור, בניגוד להוראות סעיף 8(ב)(2);</w:t>
      </w:r>
    </w:p>
    <w:p w:rsidR="006E261C" w:rsidRDefault="006E261C" w:rsidP="006E261C">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מוסיף למוצר בשר מעובד בתהליך עיבודו חומר שנקבעו לגביו הגבלות או איסורים, בניגוד להוראות סעיף 9(ג);</w:t>
      </w:r>
    </w:p>
    <w:p w:rsidR="006E261C" w:rsidRDefault="006E261C" w:rsidP="007F5FA8">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מייצר, מייבא או מוכר מוצר בשר קפוא שהופשר, שאינו ארוז מראש ומסומן בהתאמה, בניגוד להוראות סעיף 9(</w:t>
      </w:r>
      <w:r w:rsidR="007F5FA8">
        <w:rPr>
          <w:rStyle w:val="default"/>
          <w:rFonts w:cs="FrankRuehl" w:hint="cs"/>
          <w:rtl/>
        </w:rPr>
        <w:t>ה</w:t>
      </w:r>
      <w:r>
        <w:rPr>
          <w:rStyle w:val="default"/>
          <w:rFonts w:cs="FrankRuehl" w:hint="cs"/>
          <w:rtl/>
        </w:rPr>
        <w:t>);</w:t>
      </w:r>
    </w:p>
    <w:p w:rsidR="006E261C" w:rsidRDefault="006E261C" w:rsidP="006E261C">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מייצר או מייבא מזון בניגוד לתקנות שנקבעו לפי חוק זה לעניין אריזתו, החומרים שמהם היא עשויה, תכונותיה או דרכי החזקתה וכן לעניין חפץ או חומר הנלווה למזון בתוך אריזתו, בניגוד להוראות סעיף 10;</w:t>
      </w:r>
    </w:p>
    <w:p w:rsidR="006E261C" w:rsidRDefault="006E261C" w:rsidP="00757D1C">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מייצר, מייבא או מוכר שאריות מזון, ובכלל זה מזון המכיל או יוצר משאריות, בניגוד להוראות סעיף 11(ב);</w:t>
      </w:r>
    </w:p>
    <w:p w:rsidR="006E261C" w:rsidRDefault="006E261C" w:rsidP="00757D1C">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אינו מסמן מזון בהתאם לתקנות, בניגוד להוראות סעיף 15(א)(1), או אינו מסמן מזון בהתאם לתקנות שהוטלו על משווק או הנוגעות למקום ממכר מזון, בניגוד להוראות סעיף 15(ד);</w:t>
      </w:r>
    </w:p>
    <w:p w:rsidR="006E261C" w:rsidRDefault="006E261C" w:rsidP="00757D1C">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משנה סימון שסומן על גבי המזון, בניגוד להוראות סעיף 16(א);</w:t>
      </w:r>
    </w:p>
    <w:p w:rsidR="006E261C" w:rsidRDefault="006E261C" w:rsidP="00757D1C">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מוסיף חומר או רכיב למזון, מטפל במזון או מעבדו, מסמן או מתאר מזון, או מוכר מזון שהוסף לו חומר או רכיב או שטופל, עובד, סומן או תואר, והכול במטרה להטעות את מקבל המזון בנוגע למהותו או לאיכותו של המזון, בניגוד להוראות סעיף 17;</w:t>
      </w:r>
    </w:p>
    <w:p w:rsidR="006E261C" w:rsidRDefault="006E261C" w:rsidP="00757D1C">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מייצר, מייבא או מוכר מזון ייחודי, בניגוד להוראות סעיף 18(א);</w:t>
      </w:r>
    </w:p>
    <w:p w:rsidR="006E261C" w:rsidRDefault="006E261C" w:rsidP="00757D1C">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מייצר מזון בלא רישיון ייצור לאתר שבו מיוצר המזון או שלא לפי סוג פעילות הייצור או לפי סוג המזון שהותר לו לייצר, בניגוד להוראות סעיף 21;</w:t>
      </w:r>
    </w:p>
    <w:p w:rsidR="006E261C" w:rsidRDefault="00813558" w:rsidP="00813558">
      <w:pPr>
        <w:pStyle w:val="P00"/>
        <w:spacing w:before="72"/>
        <w:ind w:left="1021" w:right="1134"/>
        <w:rPr>
          <w:rStyle w:val="default"/>
          <w:rFonts w:cs="FrankRuehl" w:hint="cs"/>
          <w:rtl/>
        </w:rPr>
      </w:pPr>
      <w:r w:rsidRPr="006C6A52">
        <w:rPr>
          <w:rStyle w:val="default"/>
          <w:rFonts w:cs="FrankRuehl"/>
          <w:rtl/>
        </w:rPr>
        <w:pict>
          <v:shape id="_x0000_s2489" type="#_x0000_t202" style="position:absolute;left:0;text-align:left;margin-left:470.25pt;margin-top:7.1pt;width:1in;height:18.85pt;z-index:251832832" filled="f" stroked="f">
            <v:textbox style="mso-next-textbox:#_x0000_s2489" inset="1mm,0,1mm,0">
              <w:txbxContent>
                <w:p w:rsidR="00813558" w:rsidRDefault="00813558" w:rsidP="00813558">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(16)</w:t>
      </w:r>
      <w:r>
        <w:rPr>
          <w:rStyle w:val="default"/>
          <w:rFonts w:cs="FrankRuehl" w:hint="cs"/>
          <w:rtl/>
        </w:rPr>
        <w:tab/>
      </w:r>
      <w:r w:rsidR="00757D1C">
        <w:rPr>
          <w:rStyle w:val="default"/>
          <w:rFonts w:cs="FrankRuehl" w:hint="cs"/>
          <w:rtl/>
        </w:rPr>
        <w:t xml:space="preserve">מייצר מזון </w:t>
      </w:r>
      <w:r w:rsidR="00E11F16">
        <w:rPr>
          <w:rStyle w:val="default"/>
          <w:rFonts w:cs="FrankRuehl" w:hint="cs"/>
          <w:rtl/>
        </w:rPr>
        <w:t>שיש</w:t>
      </w:r>
      <w:r w:rsidR="00757D1C">
        <w:rPr>
          <w:rStyle w:val="default"/>
          <w:rFonts w:cs="FrankRuehl" w:hint="cs"/>
          <w:rtl/>
        </w:rPr>
        <w:t xml:space="preserve"> לגביו חובה לקבל אישור ייצור נאות בלי שיש בידיו אישור כאמור, בניגוד להוראות סעיף 22(א);</w:t>
      </w:r>
    </w:p>
    <w:p w:rsidR="00757D1C" w:rsidRDefault="00757D1C" w:rsidP="00B95F4C">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מייצר מזון שלא בהתאם לתנאים של אישור ייצור נ</w:t>
      </w:r>
      <w:r w:rsidR="00B95F4C">
        <w:rPr>
          <w:rStyle w:val="default"/>
          <w:rFonts w:cs="FrankRuehl" w:hint="cs"/>
          <w:rtl/>
        </w:rPr>
        <w:t>א</w:t>
      </w:r>
      <w:r>
        <w:rPr>
          <w:rStyle w:val="default"/>
          <w:rFonts w:cs="FrankRuehl" w:hint="cs"/>
          <w:rtl/>
        </w:rPr>
        <w:t>ות, בניגוד להוראות סעיף 22(ב);</w:t>
      </w:r>
    </w:p>
    <w:p w:rsidR="00757D1C" w:rsidRDefault="00757D1C" w:rsidP="00757D1C">
      <w:pPr>
        <w:pStyle w:val="P00"/>
        <w:spacing w:before="72"/>
        <w:ind w:left="1021" w:right="1134"/>
        <w:rPr>
          <w:rStyle w:val="default"/>
          <w:rFonts w:cs="FrankRuehl" w:hint="cs"/>
          <w:rtl/>
        </w:rPr>
      </w:pPr>
      <w:r>
        <w:rPr>
          <w:rStyle w:val="default"/>
          <w:rFonts w:cs="FrankRuehl" w:hint="cs"/>
          <w:rtl/>
        </w:rPr>
        <w:t>(18)</w:t>
      </w:r>
      <w:r>
        <w:rPr>
          <w:rStyle w:val="default"/>
          <w:rFonts w:cs="FrankRuehl" w:hint="cs"/>
          <w:rtl/>
        </w:rPr>
        <w:tab/>
        <w:t>מסמן אורך חיי מדף בניגוד לתקנות לפי חוק זה או מייצר מזון בלי שקבע וסימן את אורך חיי המדף של המזון, בניגוד להוראות סעיף 23(ב);</w:t>
      </w:r>
    </w:p>
    <w:p w:rsidR="00757D1C" w:rsidRDefault="00757D1C" w:rsidP="00757D1C">
      <w:pPr>
        <w:pStyle w:val="P00"/>
        <w:spacing w:before="72"/>
        <w:ind w:left="1021" w:right="1134"/>
        <w:rPr>
          <w:rStyle w:val="default"/>
          <w:rFonts w:cs="FrankRuehl" w:hint="cs"/>
          <w:rtl/>
        </w:rPr>
      </w:pPr>
      <w:r>
        <w:rPr>
          <w:rStyle w:val="default"/>
          <w:rFonts w:cs="FrankRuehl" w:hint="cs"/>
          <w:rtl/>
        </w:rPr>
        <w:t>(19)</w:t>
      </w:r>
      <w:r>
        <w:rPr>
          <w:rStyle w:val="default"/>
          <w:rFonts w:cs="FrankRuehl" w:hint="cs"/>
          <w:rtl/>
        </w:rPr>
        <w:tab/>
        <w:t>מבצע פעולת הכנה או אריזה של מזון לקראת מכירה לצרכן באתר המכירה לצרכן בלי אישור פעילות יצרנית באתר המכירה לצרכן, או שלא בהתאם לתנאיו, בניגוד להוראות סעיף 24(א);</w:t>
      </w:r>
    </w:p>
    <w:p w:rsidR="00757D1C" w:rsidRDefault="00757D1C" w:rsidP="00757D1C">
      <w:pPr>
        <w:pStyle w:val="P00"/>
        <w:spacing w:before="72"/>
        <w:ind w:left="1021" w:right="1134"/>
        <w:rPr>
          <w:rStyle w:val="default"/>
          <w:rFonts w:cs="FrankRuehl" w:hint="cs"/>
          <w:rtl/>
        </w:rPr>
      </w:pPr>
      <w:r>
        <w:rPr>
          <w:rStyle w:val="default"/>
          <w:rFonts w:cs="FrankRuehl" w:hint="cs"/>
          <w:rtl/>
        </w:rPr>
        <w:t>(20)</w:t>
      </w:r>
      <w:r>
        <w:rPr>
          <w:rStyle w:val="default"/>
          <w:rFonts w:cs="FrankRuehl" w:hint="cs"/>
          <w:rtl/>
        </w:rPr>
        <w:tab/>
        <w:t>מייצר מזון במטבח מוסדי הטעון רישיון מטבח מוסדי לפי התקנות, בלי שיש בידיו רישיון כאמור או שלא בהתאם לתנאיו, בניגוד לסעיף 26(ד);</w:t>
      </w:r>
    </w:p>
    <w:p w:rsidR="00757D1C" w:rsidRDefault="00757D1C" w:rsidP="00757D1C">
      <w:pPr>
        <w:pStyle w:val="P00"/>
        <w:spacing w:before="72"/>
        <w:ind w:left="1021" w:right="1134"/>
        <w:rPr>
          <w:rStyle w:val="default"/>
          <w:rFonts w:cs="FrankRuehl" w:hint="cs"/>
          <w:rtl/>
        </w:rPr>
      </w:pPr>
      <w:r>
        <w:rPr>
          <w:rStyle w:val="default"/>
          <w:rFonts w:cs="FrankRuehl" w:hint="cs"/>
          <w:rtl/>
        </w:rPr>
        <w:t>(21)</w:t>
      </w:r>
      <w:r>
        <w:rPr>
          <w:rStyle w:val="default"/>
          <w:rFonts w:cs="FrankRuehl" w:hint="cs"/>
          <w:rtl/>
        </w:rPr>
        <w:tab/>
        <w:t>מסמן מזון בסמל תנאי ייצור נאותים, בלי אישור ייצור נאות ובלי היתר, בניגוד להוראות סעיף 47;</w:t>
      </w:r>
    </w:p>
    <w:p w:rsidR="00757D1C" w:rsidRDefault="00757D1C" w:rsidP="00757D1C">
      <w:pPr>
        <w:pStyle w:val="P00"/>
        <w:spacing w:before="72"/>
        <w:ind w:left="1021" w:right="1134"/>
        <w:rPr>
          <w:rStyle w:val="default"/>
          <w:rFonts w:cs="FrankRuehl" w:hint="cs"/>
          <w:rtl/>
        </w:rPr>
      </w:pPr>
      <w:r>
        <w:rPr>
          <w:rStyle w:val="default"/>
          <w:rFonts w:cs="FrankRuehl" w:hint="cs"/>
          <w:rtl/>
        </w:rPr>
        <w:t>(22)</w:t>
      </w:r>
      <w:r>
        <w:rPr>
          <w:rStyle w:val="default"/>
          <w:rFonts w:cs="FrankRuehl" w:hint="cs"/>
          <w:rtl/>
        </w:rPr>
        <w:tab/>
        <w:t>מייבא מזון בלא תעודת יבואן רשום תקפה או בניגוד לתנאים הקבועים בתעודת היבואן הרשום, בניגוד להוראות סעיף 51;</w:t>
      </w:r>
    </w:p>
    <w:p w:rsidR="00757D1C" w:rsidRDefault="00757D1C" w:rsidP="00757D1C">
      <w:pPr>
        <w:pStyle w:val="P00"/>
        <w:spacing w:before="72"/>
        <w:ind w:left="1021" w:right="1134"/>
        <w:rPr>
          <w:rStyle w:val="default"/>
          <w:rFonts w:cs="FrankRuehl" w:hint="cs"/>
          <w:rtl/>
        </w:rPr>
      </w:pPr>
      <w:r>
        <w:rPr>
          <w:rStyle w:val="default"/>
          <w:rFonts w:cs="FrankRuehl" w:hint="cs"/>
          <w:rtl/>
        </w:rPr>
        <w:t>(23)</w:t>
      </w:r>
      <w:r>
        <w:rPr>
          <w:rStyle w:val="default"/>
          <w:rFonts w:cs="FrankRuehl" w:hint="cs"/>
          <w:rtl/>
        </w:rPr>
        <w:tab/>
        <w:t>מייבא מזון שייצורו טעון אישור ייצור נאות, בלי שיש בידיו אישור המעיד כי ייצור המזון נעשה בתנאי ייצור נאותים, בניגוד להוראות סעיף 52(א);</w:t>
      </w:r>
    </w:p>
    <w:p w:rsidR="00757D1C" w:rsidRDefault="00757D1C" w:rsidP="00757D1C">
      <w:pPr>
        <w:pStyle w:val="P00"/>
        <w:spacing w:before="72"/>
        <w:ind w:left="1021" w:right="1134"/>
        <w:rPr>
          <w:rStyle w:val="default"/>
          <w:rFonts w:cs="FrankRuehl" w:hint="cs"/>
          <w:rtl/>
        </w:rPr>
      </w:pPr>
      <w:r>
        <w:rPr>
          <w:rStyle w:val="default"/>
          <w:rFonts w:cs="FrankRuehl" w:hint="cs"/>
          <w:rtl/>
        </w:rPr>
        <w:t>(24)</w:t>
      </w:r>
      <w:r>
        <w:rPr>
          <w:rStyle w:val="default"/>
          <w:rFonts w:cs="FrankRuehl" w:hint="cs"/>
          <w:rtl/>
        </w:rPr>
        <w:tab/>
        <w:t>מייבא מזון רגיל בלא אישור קבלת הצהרה, בניגוד להוראות סעיף 53(1);</w:t>
      </w:r>
    </w:p>
    <w:p w:rsidR="007145EC" w:rsidRPr="007145EC" w:rsidRDefault="007145EC" w:rsidP="007145EC">
      <w:pPr>
        <w:pStyle w:val="P00"/>
        <w:spacing w:before="72"/>
        <w:ind w:left="1021" w:right="1134"/>
        <w:rPr>
          <w:rStyle w:val="default"/>
          <w:rFonts w:cs="FrankRuehl"/>
          <w:rtl/>
        </w:rPr>
      </w:pPr>
      <w:r w:rsidRPr="006C6A52">
        <w:rPr>
          <w:rStyle w:val="default"/>
          <w:rFonts w:cs="FrankRuehl"/>
          <w:rtl/>
        </w:rPr>
        <w:pict>
          <v:shape id="_x0000_s2519" type="#_x0000_t202" style="position:absolute;left:0;text-align:left;margin-left:470.25pt;margin-top:7.1pt;width:1in;height:18.85pt;z-index:251861504" filled="f" stroked="f">
            <v:textbox style="mso-next-textbox:#_x0000_s2519" inset="1mm,0,1mm,0">
              <w:txbxContent>
                <w:p w:rsidR="007145EC" w:rsidRDefault="007145EC" w:rsidP="007145EC">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 xml:space="preserve">(24א) </w:t>
      </w:r>
      <w:r w:rsidRPr="007145EC">
        <w:rPr>
          <w:rStyle w:val="default"/>
          <w:rFonts w:cs="FrankRuehl" w:hint="cs"/>
          <w:rtl/>
        </w:rPr>
        <w:t>מייבא מזון במסלול האירופי בלי שהוא יבואן נאות, בניגוד להוראות סעיף 54א(א);</w:t>
      </w:r>
    </w:p>
    <w:p w:rsidR="007145EC" w:rsidRPr="007145EC" w:rsidRDefault="007145EC" w:rsidP="007145EC">
      <w:pPr>
        <w:pStyle w:val="P00"/>
        <w:spacing w:before="72"/>
        <w:ind w:left="1021" w:right="1134"/>
        <w:rPr>
          <w:rStyle w:val="default"/>
          <w:rFonts w:cs="FrankRuehl" w:hint="cs"/>
          <w:rtl/>
        </w:rPr>
      </w:pPr>
      <w:r w:rsidRPr="006C6A52">
        <w:rPr>
          <w:rStyle w:val="default"/>
          <w:rFonts w:cs="FrankRuehl"/>
          <w:rtl/>
        </w:rPr>
        <w:pict>
          <v:shape id="_x0000_s2520" type="#_x0000_t202" style="position:absolute;left:0;text-align:left;margin-left:470.25pt;margin-top:7.1pt;width:1in;height:18.85pt;z-index:251862528" filled="f" stroked="f">
            <v:textbox style="mso-next-textbox:#_x0000_s2520" inset="1mm,0,1mm,0">
              <w:txbxContent>
                <w:p w:rsidR="007145EC" w:rsidRDefault="007145EC" w:rsidP="007145EC">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 xml:space="preserve">(24ב) </w:t>
      </w:r>
      <w:r w:rsidRPr="007145EC">
        <w:rPr>
          <w:rStyle w:val="default"/>
          <w:rFonts w:cs="FrankRuehl" w:hint="cs"/>
          <w:rtl/>
        </w:rPr>
        <w:t>מייבא מזון במסלול האירופי בלא אישור קבלת הצהרה מאת יבואן נאות בדבר יבוא מזון במסלול האירופי, בניגוד להוראות סעיף 54א(א);</w:t>
      </w:r>
    </w:p>
    <w:p w:rsidR="00757D1C" w:rsidRDefault="00757D1C" w:rsidP="00757D1C">
      <w:pPr>
        <w:pStyle w:val="P00"/>
        <w:spacing w:before="72"/>
        <w:ind w:left="1021" w:right="1134"/>
        <w:rPr>
          <w:rStyle w:val="default"/>
          <w:rFonts w:cs="FrankRuehl" w:hint="cs"/>
          <w:rtl/>
        </w:rPr>
      </w:pPr>
      <w:r>
        <w:rPr>
          <w:rStyle w:val="default"/>
          <w:rFonts w:cs="FrankRuehl" w:hint="cs"/>
          <w:rtl/>
        </w:rPr>
        <w:t>(25)</w:t>
      </w:r>
      <w:r>
        <w:rPr>
          <w:rStyle w:val="default"/>
          <w:rFonts w:cs="FrankRuehl" w:hint="cs"/>
          <w:rtl/>
        </w:rPr>
        <w:tab/>
        <w:t>מייבא מזון רגיש בלא אישור מוקדם לייבוא או שלא בהתאם לדרישות שבאישור האמור, בניגוד להוראות סעיף 54(א)(1);</w:t>
      </w:r>
    </w:p>
    <w:p w:rsidR="00757D1C" w:rsidRDefault="00757D1C" w:rsidP="00757D1C">
      <w:pPr>
        <w:pStyle w:val="P00"/>
        <w:spacing w:before="72"/>
        <w:ind w:left="1021" w:right="1134"/>
        <w:rPr>
          <w:rStyle w:val="default"/>
          <w:rFonts w:cs="FrankRuehl" w:hint="cs"/>
          <w:rtl/>
        </w:rPr>
      </w:pPr>
      <w:r>
        <w:rPr>
          <w:rStyle w:val="default"/>
          <w:rFonts w:cs="FrankRuehl" w:hint="cs"/>
          <w:rtl/>
        </w:rPr>
        <w:t>(26)</w:t>
      </w:r>
      <w:r>
        <w:rPr>
          <w:rStyle w:val="default"/>
          <w:rFonts w:cs="FrankRuehl" w:hint="cs"/>
          <w:rtl/>
        </w:rPr>
        <w:tab/>
        <w:t>מייבא בייבוא אישי מזון האסור בייבוא אישי או בניגוד למגבלות שנקבעו לגביו, בניגוד להוראות סעיף 55;</w:t>
      </w:r>
    </w:p>
    <w:p w:rsidR="00757D1C" w:rsidRDefault="00757D1C" w:rsidP="00757D1C">
      <w:pPr>
        <w:pStyle w:val="P00"/>
        <w:spacing w:before="72"/>
        <w:ind w:left="1021" w:right="1134"/>
        <w:rPr>
          <w:rStyle w:val="default"/>
          <w:rFonts w:cs="FrankRuehl" w:hint="cs"/>
          <w:rtl/>
        </w:rPr>
      </w:pPr>
      <w:r>
        <w:rPr>
          <w:rStyle w:val="default"/>
          <w:rFonts w:cs="FrankRuehl" w:hint="cs"/>
          <w:rtl/>
        </w:rPr>
        <w:t>(27)</w:t>
      </w:r>
      <w:r>
        <w:rPr>
          <w:rStyle w:val="default"/>
          <w:rFonts w:cs="FrankRuehl" w:hint="cs"/>
          <w:rtl/>
        </w:rPr>
        <w:tab/>
        <w:t>מייבא מזון שהוא מסר לגביו פרטים לא נכונים באחד מאלה:</w:t>
      </w:r>
    </w:p>
    <w:p w:rsidR="00757D1C" w:rsidRDefault="00757D1C" w:rsidP="00E8478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E84782">
        <w:rPr>
          <w:rStyle w:val="default"/>
          <w:rFonts w:cs="FrankRuehl" w:hint="cs"/>
          <w:rtl/>
        </w:rPr>
        <w:t>במסמך או בפרט שמסר במצורף לבקשה לקבלת אישור מוקדם לייבוא מזון רגיש, כאמור בסעיף 64(א)(2);</w:t>
      </w:r>
    </w:p>
    <w:p w:rsidR="00E84782" w:rsidRDefault="00E84782" w:rsidP="00E8478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בהצהרה בדבר ייבוא מזון רגיל, בניגוד להוראות סעיף 76;</w:t>
      </w:r>
    </w:p>
    <w:p w:rsidR="007145EC" w:rsidRPr="007145EC" w:rsidRDefault="007145EC" w:rsidP="007145EC">
      <w:pPr>
        <w:pStyle w:val="P00"/>
        <w:spacing w:before="72"/>
        <w:ind w:left="1474" w:right="1134"/>
        <w:rPr>
          <w:rStyle w:val="default"/>
          <w:rFonts w:cs="FrankRuehl" w:hint="cs"/>
          <w:rtl/>
        </w:rPr>
      </w:pPr>
      <w:r w:rsidRPr="006C6A52">
        <w:rPr>
          <w:rStyle w:val="default"/>
          <w:rFonts w:cs="FrankRuehl"/>
          <w:rtl/>
        </w:rPr>
        <w:pict>
          <v:shape id="_x0000_s2521" type="#_x0000_t202" style="position:absolute;left:0;text-align:left;margin-left:470.25pt;margin-top:7.1pt;width:1in;height:18.85pt;z-index:251863552" filled="f" stroked="f">
            <v:textbox style="mso-next-textbox:#_x0000_s2521" inset="1mm,0,1mm,0">
              <w:txbxContent>
                <w:p w:rsidR="007145EC" w:rsidRDefault="007145EC" w:rsidP="007145EC">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(ב1)</w:t>
      </w:r>
      <w:r>
        <w:rPr>
          <w:rStyle w:val="default"/>
          <w:rFonts w:cs="FrankRuehl" w:hint="cs"/>
          <w:rtl/>
        </w:rPr>
        <w:tab/>
      </w:r>
      <w:r w:rsidRPr="007145EC">
        <w:rPr>
          <w:rStyle w:val="default"/>
          <w:rFonts w:cs="FrankRuehl" w:hint="cs"/>
          <w:rtl/>
        </w:rPr>
        <w:t>בהצהרה בדבר יבוא מזון במסלול האירופי לפי סעיף 79ג;</w:t>
      </w:r>
    </w:p>
    <w:p w:rsidR="00E84782" w:rsidRDefault="00E84782" w:rsidP="00E8478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במסמך או בפרט שמסר במצורף להצהרה בדבר ייבוא מזון רגיל, בניגוד להוראות סעיף 77(ב);</w:t>
      </w:r>
    </w:p>
    <w:p w:rsidR="007145EC" w:rsidRPr="007145EC" w:rsidRDefault="007145EC" w:rsidP="007145EC">
      <w:pPr>
        <w:pStyle w:val="P00"/>
        <w:spacing w:before="72"/>
        <w:ind w:left="1474" w:right="1134"/>
        <w:rPr>
          <w:rStyle w:val="default"/>
          <w:rFonts w:cs="FrankRuehl" w:hint="cs"/>
          <w:rtl/>
        </w:rPr>
      </w:pPr>
      <w:r w:rsidRPr="006C6A52">
        <w:rPr>
          <w:rStyle w:val="default"/>
          <w:rFonts w:cs="FrankRuehl"/>
          <w:rtl/>
        </w:rPr>
        <w:pict>
          <v:shape id="_x0000_s2522" type="#_x0000_t202" style="position:absolute;left:0;text-align:left;margin-left:470.25pt;margin-top:7.1pt;width:1in;height:18.85pt;z-index:251864576" filled="f" stroked="f">
            <v:textbox style="mso-next-textbox:#_x0000_s2522" inset="1mm,0,1mm,0">
              <w:txbxContent>
                <w:p w:rsidR="007145EC" w:rsidRDefault="007145EC" w:rsidP="007145EC">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(ג1)</w:t>
      </w:r>
      <w:r>
        <w:rPr>
          <w:rStyle w:val="default"/>
          <w:rFonts w:cs="FrankRuehl" w:hint="cs"/>
          <w:rtl/>
        </w:rPr>
        <w:tab/>
      </w:r>
      <w:r w:rsidRPr="007145EC">
        <w:rPr>
          <w:rStyle w:val="default"/>
          <w:rFonts w:cs="FrankRuehl" w:hint="cs"/>
          <w:rtl/>
        </w:rPr>
        <w:t>בסעיפים (3) ו-(5) בהתחייבות של היבואן בתוספת השלישית א' כאמור בסעיף 79ד(1) או במסמכים המפורטים בסעיף 79ד(3) ו-(4)(א) עד (ג);</w:t>
      </w:r>
    </w:p>
    <w:p w:rsidR="00E84782" w:rsidRDefault="00813558" w:rsidP="00813558">
      <w:pPr>
        <w:pStyle w:val="P00"/>
        <w:spacing w:before="72"/>
        <w:ind w:left="1474" w:right="1134"/>
        <w:rPr>
          <w:rStyle w:val="default"/>
          <w:rFonts w:cs="FrankRuehl" w:hint="cs"/>
          <w:rtl/>
        </w:rPr>
      </w:pPr>
      <w:r w:rsidRPr="006C6A52">
        <w:rPr>
          <w:rStyle w:val="default"/>
          <w:rFonts w:cs="FrankRuehl"/>
          <w:rtl/>
        </w:rPr>
        <w:pict>
          <v:shape id="_x0000_s2490" type="#_x0000_t202" style="position:absolute;left:0;text-align:left;margin-left:470.25pt;margin-top:7.1pt;width:1in;height:18.85pt;z-index:251833856" filled="f" stroked="f">
            <v:textbox style="mso-next-textbox:#_x0000_s2490" inset="1mm,0,1mm,0">
              <w:txbxContent>
                <w:p w:rsidR="00813558" w:rsidRDefault="00813558" w:rsidP="00813558">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(ד)</w:t>
      </w:r>
      <w:r>
        <w:rPr>
          <w:rStyle w:val="default"/>
          <w:rFonts w:cs="FrankRuehl" w:hint="cs"/>
          <w:rtl/>
        </w:rPr>
        <w:tab/>
      </w:r>
      <w:r w:rsidR="00E84782">
        <w:rPr>
          <w:rStyle w:val="default"/>
          <w:rFonts w:cs="FrankRuehl" w:hint="cs"/>
          <w:rtl/>
        </w:rPr>
        <w:t>בבקשה לקבלת תעודת שחרור, בניגוד להוראות סעיף 83 או 84</w:t>
      </w:r>
      <w:r w:rsidR="007145EC" w:rsidRPr="007145EC">
        <w:rPr>
          <w:rStyle w:val="default"/>
          <w:rFonts w:cs="FrankRuehl" w:hint="cs"/>
          <w:rtl/>
        </w:rPr>
        <w:t>, למעט הפרטים והמסמכים המפורטים בתוספת השלישית ב'</w:t>
      </w:r>
      <w:r w:rsidR="00E84782">
        <w:rPr>
          <w:rStyle w:val="default"/>
          <w:rFonts w:cs="FrankRuehl" w:hint="cs"/>
          <w:rtl/>
        </w:rPr>
        <w:t>;</w:t>
      </w:r>
    </w:p>
    <w:p w:rsidR="00E84782" w:rsidRDefault="00E84782" w:rsidP="00E84782">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בבקשה לרישום כיבואן, בניגוד להוראות סעיף 103;</w:t>
      </w:r>
    </w:p>
    <w:p w:rsidR="00E84782" w:rsidRDefault="00E84782" w:rsidP="00E84782">
      <w:pPr>
        <w:pStyle w:val="P00"/>
        <w:spacing w:before="72"/>
        <w:ind w:left="1021" w:right="1134"/>
        <w:rPr>
          <w:rStyle w:val="default"/>
          <w:rFonts w:cs="FrankRuehl" w:hint="cs"/>
          <w:rtl/>
        </w:rPr>
      </w:pPr>
      <w:r>
        <w:rPr>
          <w:rStyle w:val="default"/>
          <w:rFonts w:cs="FrankRuehl" w:hint="cs"/>
          <w:rtl/>
        </w:rPr>
        <w:t>(28)</w:t>
      </w:r>
      <w:r>
        <w:rPr>
          <w:rStyle w:val="default"/>
          <w:rFonts w:cs="FrankRuehl" w:hint="cs"/>
          <w:rtl/>
        </w:rPr>
        <w:tab/>
        <w:t>מוציא משלוח מזון שייבא מתחנת הסגר בלי שקיבל תעודת שחרור, בניגוד להוראות סעיף 81;</w:t>
      </w:r>
    </w:p>
    <w:p w:rsidR="00E84782" w:rsidRDefault="00E84782" w:rsidP="00E84782">
      <w:pPr>
        <w:pStyle w:val="P00"/>
        <w:spacing w:before="72"/>
        <w:ind w:left="1021" w:right="1134"/>
        <w:rPr>
          <w:rStyle w:val="default"/>
          <w:rFonts w:cs="FrankRuehl" w:hint="cs"/>
          <w:rtl/>
        </w:rPr>
      </w:pPr>
      <w:r>
        <w:rPr>
          <w:rStyle w:val="default"/>
          <w:rFonts w:cs="FrankRuehl" w:hint="cs"/>
          <w:rtl/>
        </w:rPr>
        <w:t>(29)</w:t>
      </w:r>
      <w:r>
        <w:rPr>
          <w:rStyle w:val="default"/>
          <w:rFonts w:cs="FrankRuehl" w:hint="cs"/>
          <w:rtl/>
        </w:rPr>
        <w:tab/>
        <w:t>לא בודק את קיומן והתאמתן של בדיקות לפי הוראות סעיף 96(א);</w:t>
      </w:r>
    </w:p>
    <w:p w:rsidR="00E84782" w:rsidRDefault="00E84782" w:rsidP="00E84782">
      <w:pPr>
        <w:pStyle w:val="P00"/>
        <w:spacing w:before="72"/>
        <w:ind w:left="1021" w:right="1134"/>
        <w:rPr>
          <w:rStyle w:val="default"/>
          <w:rFonts w:cs="FrankRuehl" w:hint="cs"/>
          <w:rtl/>
        </w:rPr>
      </w:pPr>
      <w:r>
        <w:rPr>
          <w:rStyle w:val="default"/>
          <w:rFonts w:cs="FrankRuehl" w:hint="cs"/>
          <w:rtl/>
        </w:rPr>
        <w:t>(30)</w:t>
      </w:r>
      <w:r>
        <w:rPr>
          <w:rStyle w:val="default"/>
          <w:rFonts w:cs="FrankRuehl" w:hint="cs"/>
          <w:rtl/>
        </w:rPr>
        <w:tab/>
        <w:t>מייצר מזון המיועד לייצוא בלבד שמסר פרטים לא נכונים בהצהרת ייצוא, בניגוד להוראות סעיף 117(א), או שאינו מקיים את הוראות סעיפים 126 עד 128, בניגוד להוראות סעיף 117(א)(4);</w:t>
      </w:r>
    </w:p>
    <w:p w:rsidR="00E84782" w:rsidRDefault="00E84782" w:rsidP="00E84782">
      <w:pPr>
        <w:pStyle w:val="P00"/>
        <w:spacing w:before="72"/>
        <w:ind w:left="1021" w:right="1134"/>
        <w:rPr>
          <w:rStyle w:val="default"/>
          <w:rFonts w:cs="FrankRuehl" w:hint="cs"/>
          <w:rtl/>
        </w:rPr>
      </w:pPr>
      <w:r>
        <w:rPr>
          <w:rStyle w:val="default"/>
          <w:rFonts w:cs="FrankRuehl" w:hint="cs"/>
          <w:rtl/>
        </w:rPr>
        <w:t>(31)</w:t>
      </w:r>
      <w:r>
        <w:rPr>
          <w:rStyle w:val="default"/>
          <w:rFonts w:cs="FrankRuehl" w:hint="cs"/>
          <w:rtl/>
        </w:rPr>
        <w:tab/>
        <w:t>מייצר או משווק מזון המיועד לייצוא בלבד בניגוד להוראה פרטנית שניתנה לפי סעיף 120;</w:t>
      </w:r>
    </w:p>
    <w:p w:rsidR="00E84782" w:rsidRDefault="00E84782" w:rsidP="00E84782">
      <w:pPr>
        <w:pStyle w:val="P00"/>
        <w:spacing w:before="72"/>
        <w:ind w:left="1021" w:right="1134"/>
        <w:rPr>
          <w:rStyle w:val="default"/>
          <w:rFonts w:cs="FrankRuehl" w:hint="cs"/>
          <w:rtl/>
        </w:rPr>
      </w:pPr>
      <w:r>
        <w:rPr>
          <w:rStyle w:val="default"/>
          <w:rFonts w:cs="FrankRuehl" w:hint="cs"/>
          <w:rtl/>
        </w:rPr>
        <w:t>(32)</w:t>
      </w:r>
      <w:r>
        <w:rPr>
          <w:rStyle w:val="default"/>
          <w:rFonts w:cs="FrankRuehl" w:hint="cs"/>
          <w:rtl/>
        </w:rPr>
        <w:tab/>
        <w:t>מוכר מזון בלי שהוא רשום כתאגיד או פועל כעוסק מורשה בניגוד להוראות סעיף 125(2);</w:t>
      </w:r>
    </w:p>
    <w:p w:rsidR="00E84782" w:rsidRDefault="00E84782" w:rsidP="00E84782">
      <w:pPr>
        <w:pStyle w:val="P00"/>
        <w:spacing w:before="72"/>
        <w:ind w:left="1021" w:right="1134"/>
        <w:rPr>
          <w:rStyle w:val="default"/>
          <w:rFonts w:cs="FrankRuehl" w:hint="cs"/>
          <w:rtl/>
        </w:rPr>
      </w:pPr>
      <w:r>
        <w:rPr>
          <w:rStyle w:val="default"/>
          <w:rFonts w:cs="FrankRuehl" w:hint="cs"/>
          <w:rtl/>
        </w:rPr>
        <w:t>(33)</w:t>
      </w:r>
      <w:r>
        <w:rPr>
          <w:rStyle w:val="default"/>
          <w:rFonts w:cs="FrankRuehl" w:hint="cs"/>
          <w:rtl/>
        </w:rPr>
        <w:tab/>
        <w:t>מקבל מזון מיצרן שאינו בעל רישיון ייצור או מיבואן שאינו יבואן רשום, בניגוד להוראות סעיף 126(א);</w:t>
      </w:r>
    </w:p>
    <w:p w:rsidR="00E84782" w:rsidRDefault="00E84782" w:rsidP="00E84782">
      <w:pPr>
        <w:pStyle w:val="P00"/>
        <w:spacing w:before="72"/>
        <w:ind w:left="1021" w:right="1134"/>
        <w:rPr>
          <w:rStyle w:val="default"/>
          <w:rFonts w:cs="FrankRuehl" w:hint="cs"/>
          <w:rtl/>
        </w:rPr>
      </w:pPr>
      <w:r>
        <w:rPr>
          <w:rStyle w:val="default"/>
          <w:rFonts w:cs="FrankRuehl" w:hint="cs"/>
          <w:rtl/>
        </w:rPr>
        <w:t>(34)</w:t>
      </w:r>
      <w:r>
        <w:rPr>
          <w:rStyle w:val="default"/>
          <w:rFonts w:cs="FrankRuehl" w:hint="cs"/>
          <w:rtl/>
        </w:rPr>
        <w:tab/>
        <w:t>מוכר מזון ארוז מראש בלי שמתקיימים פרטי הסימון המפורטים בתוספת החמישית, בניגוד להוראות סעיף 129;</w:t>
      </w:r>
    </w:p>
    <w:p w:rsidR="00E84782" w:rsidRDefault="00E84782" w:rsidP="00E84782">
      <w:pPr>
        <w:pStyle w:val="P00"/>
        <w:spacing w:before="72"/>
        <w:ind w:left="1021" w:right="1134"/>
        <w:rPr>
          <w:rStyle w:val="default"/>
          <w:rFonts w:cs="FrankRuehl" w:hint="cs"/>
          <w:rtl/>
        </w:rPr>
      </w:pPr>
      <w:r>
        <w:rPr>
          <w:rStyle w:val="default"/>
          <w:rFonts w:cs="FrankRuehl" w:hint="cs"/>
          <w:rtl/>
        </w:rPr>
        <w:t>(35)</w:t>
      </w:r>
      <w:r>
        <w:rPr>
          <w:rStyle w:val="default"/>
          <w:rFonts w:cs="FrankRuehl" w:hint="cs"/>
          <w:rtl/>
        </w:rPr>
        <w:tab/>
        <w:t>מוכר מזון בלי שקיים את הוראות התקנות המנויות בתוספת השישית לעניין התנאים למכירת מזון, שנקבעו לפי סעיף 138, בניגוד להוראת סעיף 130;</w:t>
      </w:r>
    </w:p>
    <w:p w:rsidR="00E84782" w:rsidRDefault="00E84782" w:rsidP="00E84782">
      <w:pPr>
        <w:pStyle w:val="P00"/>
        <w:spacing w:before="72"/>
        <w:ind w:left="1021" w:right="1134"/>
        <w:rPr>
          <w:rStyle w:val="default"/>
          <w:rFonts w:cs="FrankRuehl" w:hint="cs"/>
          <w:rtl/>
        </w:rPr>
      </w:pPr>
      <w:r>
        <w:rPr>
          <w:rStyle w:val="default"/>
          <w:rFonts w:cs="FrankRuehl" w:hint="cs"/>
          <w:rtl/>
        </w:rPr>
        <w:t>(36)</w:t>
      </w:r>
      <w:r>
        <w:rPr>
          <w:rStyle w:val="default"/>
          <w:rFonts w:cs="FrankRuehl" w:hint="cs"/>
          <w:rtl/>
        </w:rPr>
        <w:tab/>
        <w:t>מביא מזון מהאזור לישראל בלי שהוא משווק רשום מהאזור, או מביא מזון כאמור שהוא קיבל מאדם שאינו בעל היתר תקף להוצאת המזון או בניגוד לתנאי היתר כאמור, בניגוד להוראות סעיף 142;</w:t>
      </w:r>
    </w:p>
    <w:p w:rsidR="00E84782" w:rsidRDefault="00E84782" w:rsidP="006B2393">
      <w:pPr>
        <w:pStyle w:val="P00"/>
        <w:spacing w:before="72"/>
        <w:ind w:left="1021" w:right="1134"/>
        <w:rPr>
          <w:rStyle w:val="default"/>
          <w:rFonts w:cs="FrankRuehl" w:hint="cs"/>
          <w:rtl/>
        </w:rPr>
      </w:pPr>
      <w:r>
        <w:rPr>
          <w:rStyle w:val="default"/>
          <w:rFonts w:cs="FrankRuehl" w:hint="cs"/>
          <w:rtl/>
        </w:rPr>
        <w:t>(37)</w:t>
      </w:r>
      <w:r>
        <w:rPr>
          <w:rStyle w:val="default"/>
          <w:rFonts w:cs="FrankRuehl" w:hint="cs"/>
          <w:rtl/>
        </w:rPr>
        <w:tab/>
        <w:t>מביא מהאזור לישראל מזון רגיש בלי שקיבל אישור מיוחד לכך או בניגוד לתנאיו, בניגוד להוראות סעיף 143;</w:t>
      </w:r>
    </w:p>
    <w:p w:rsidR="00E84782" w:rsidRDefault="00E84782" w:rsidP="006B2393">
      <w:pPr>
        <w:pStyle w:val="P00"/>
        <w:spacing w:before="72"/>
        <w:ind w:left="1021" w:right="1134"/>
        <w:rPr>
          <w:rStyle w:val="default"/>
          <w:rFonts w:cs="FrankRuehl" w:hint="cs"/>
          <w:rtl/>
        </w:rPr>
      </w:pPr>
      <w:r>
        <w:rPr>
          <w:rStyle w:val="default"/>
          <w:rFonts w:cs="FrankRuehl" w:hint="cs"/>
          <w:rtl/>
        </w:rPr>
        <w:t>(38)</w:t>
      </w:r>
      <w:r>
        <w:rPr>
          <w:rStyle w:val="default"/>
          <w:rFonts w:cs="FrankRuehl" w:hint="cs"/>
          <w:rtl/>
        </w:rPr>
        <w:tab/>
        <w:t>מביא מזון מהאזור לישראל בלי שסימן עליו את שמו, בניגוד להוראות סעיף 144;</w:t>
      </w:r>
    </w:p>
    <w:p w:rsidR="00E84782" w:rsidRDefault="00E84782" w:rsidP="006B2393">
      <w:pPr>
        <w:pStyle w:val="P00"/>
        <w:spacing w:before="72"/>
        <w:ind w:left="1021" w:right="1134"/>
        <w:rPr>
          <w:rStyle w:val="default"/>
          <w:rFonts w:cs="FrankRuehl" w:hint="cs"/>
          <w:rtl/>
        </w:rPr>
      </w:pPr>
      <w:r>
        <w:rPr>
          <w:rStyle w:val="default"/>
          <w:rFonts w:cs="FrankRuehl" w:hint="cs"/>
          <w:rtl/>
        </w:rPr>
        <w:t>(39)</w:t>
      </w:r>
      <w:r>
        <w:rPr>
          <w:rStyle w:val="default"/>
          <w:rFonts w:cs="FrankRuehl" w:hint="cs"/>
          <w:rtl/>
        </w:rPr>
        <w:tab/>
        <w:t>מביא מזון מהאזור לישראל שלא בהתאם לתקנות שנקבעו לפי סעיף 140(ב), המנויות בתוספת השביעית, בניגוד להוראות סעיף 145;</w:t>
      </w:r>
    </w:p>
    <w:p w:rsidR="00E84782" w:rsidRDefault="00E84782" w:rsidP="006B2393">
      <w:pPr>
        <w:pStyle w:val="P00"/>
        <w:spacing w:before="72"/>
        <w:ind w:left="1021" w:right="1134"/>
        <w:rPr>
          <w:rStyle w:val="default"/>
          <w:rFonts w:cs="FrankRuehl" w:hint="cs"/>
          <w:rtl/>
        </w:rPr>
      </w:pPr>
      <w:r>
        <w:rPr>
          <w:rStyle w:val="default"/>
          <w:rFonts w:cs="FrankRuehl" w:hint="cs"/>
          <w:rtl/>
        </w:rPr>
        <w:t>(40)</w:t>
      </w:r>
      <w:r>
        <w:rPr>
          <w:rStyle w:val="default"/>
          <w:rFonts w:cs="FrankRuehl" w:hint="cs"/>
          <w:rtl/>
        </w:rPr>
        <w:tab/>
        <w:t>מוביל מזון הטעון הובלה בטמפרטורה מבוקרת בלא רישיון הובלה, רישיון ייצור לפעילות הובלה בטמפרטורה מבוקרת או היתר להובלה בתעודת היבואן הרשום, או בניגוד לתנאי הרישיון או ההיתר כאמור, בניגוד להוראות סעיף 149;</w:t>
      </w:r>
    </w:p>
    <w:p w:rsidR="00E84782" w:rsidRDefault="00E84782" w:rsidP="006B2393">
      <w:pPr>
        <w:pStyle w:val="P00"/>
        <w:spacing w:before="72"/>
        <w:ind w:left="1021" w:right="1134"/>
        <w:rPr>
          <w:rStyle w:val="default"/>
          <w:rFonts w:cs="FrankRuehl" w:hint="cs"/>
          <w:rtl/>
        </w:rPr>
      </w:pPr>
      <w:r>
        <w:rPr>
          <w:rStyle w:val="default"/>
          <w:rFonts w:cs="FrankRuehl" w:hint="cs"/>
          <w:rtl/>
        </w:rPr>
        <w:t>(41)</w:t>
      </w:r>
      <w:r>
        <w:rPr>
          <w:rStyle w:val="default"/>
          <w:rFonts w:cs="FrankRuehl" w:hint="cs"/>
          <w:rtl/>
        </w:rPr>
        <w:tab/>
        <w:t>מאחסן מזון הטעון אחסנה בטמפרטורה מבוקרת בלא רישיון אחסנה, רישיון ייצור לפעילות אחסנה בטמפרטורה מבוקרת או היתר לאחסנה בתעודת היבואן הרשום, או בניגוד לתנאי הרישיון או ההיתר כאמור, בניגוד להוראות סעיף 150;</w:t>
      </w:r>
    </w:p>
    <w:p w:rsidR="00E84782" w:rsidRDefault="00E84782" w:rsidP="006B2393">
      <w:pPr>
        <w:pStyle w:val="P00"/>
        <w:spacing w:before="72"/>
        <w:ind w:left="1021" w:right="1134"/>
        <w:rPr>
          <w:rStyle w:val="default"/>
          <w:rFonts w:cs="FrankRuehl" w:hint="cs"/>
          <w:rtl/>
        </w:rPr>
      </w:pPr>
      <w:r>
        <w:rPr>
          <w:rStyle w:val="default"/>
          <w:rFonts w:cs="FrankRuehl" w:hint="cs"/>
          <w:rtl/>
        </w:rPr>
        <w:t>(42)</w:t>
      </w:r>
      <w:r>
        <w:rPr>
          <w:rStyle w:val="default"/>
          <w:rFonts w:cs="FrankRuehl" w:hint="cs"/>
          <w:rtl/>
        </w:rPr>
        <w:tab/>
        <w:t>עוסק במזון שלא מאחסן, מחזיר או מוביל מזון לפי הוראות היצרן, בניגוד להוראות סעיף 156(א);</w:t>
      </w:r>
    </w:p>
    <w:p w:rsidR="00E84782" w:rsidRDefault="00E84782" w:rsidP="006B2393">
      <w:pPr>
        <w:pStyle w:val="P00"/>
        <w:spacing w:before="72"/>
        <w:ind w:left="1021" w:right="1134"/>
        <w:rPr>
          <w:rStyle w:val="default"/>
          <w:rFonts w:cs="FrankRuehl" w:hint="cs"/>
          <w:rtl/>
        </w:rPr>
      </w:pPr>
      <w:r>
        <w:rPr>
          <w:rStyle w:val="default"/>
          <w:rFonts w:cs="FrankRuehl" w:hint="cs"/>
          <w:rtl/>
        </w:rPr>
        <w:t>(43)</w:t>
      </w:r>
      <w:r>
        <w:rPr>
          <w:rStyle w:val="default"/>
          <w:rFonts w:cs="FrankRuehl" w:hint="cs"/>
          <w:rtl/>
        </w:rPr>
        <w:tab/>
        <w:t xml:space="preserve">עוסק במזון שמאחסן, מחזיק או מוביל מזון שלא בהתאם לתנאים לפי הוראות היצרן בעניין טמפרטורה מוגדרת, </w:t>
      </w:r>
      <w:r w:rsidR="006B2393">
        <w:rPr>
          <w:rStyle w:val="default"/>
          <w:rFonts w:cs="FrankRuehl" w:hint="cs"/>
          <w:rtl/>
        </w:rPr>
        <w:t>בניגוד להוראות סעיף 156(ב);</w:t>
      </w:r>
    </w:p>
    <w:p w:rsidR="006B2393" w:rsidRDefault="006B2393" w:rsidP="006B2393">
      <w:pPr>
        <w:pStyle w:val="P00"/>
        <w:spacing w:before="72"/>
        <w:ind w:left="1021" w:right="1134"/>
        <w:rPr>
          <w:rStyle w:val="default"/>
          <w:rFonts w:cs="FrankRuehl" w:hint="cs"/>
          <w:rtl/>
        </w:rPr>
      </w:pPr>
      <w:r>
        <w:rPr>
          <w:rStyle w:val="default"/>
          <w:rFonts w:cs="FrankRuehl" w:hint="cs"/>
          <w:rtl/>
        </w:rPr>
        <w:t>(44)</w:t>
      </w:r>
      <w:r>
        <w:rPr>
          <w:rStyle w:val="default"/>
          <w:rFonts w:cs="FrankRuehl" w:hint="cs"/>
          <w:rtl/>
        </w:rPr>
        <w:tab/>
        <w:t>מחזיק מזון שלא בהתאם להוראות מנהל שירות המזון, בניגוד להוראות סעיף 157(ג);</w:t>
      </w:r>
    </w:p>
    <w:p w:rsidR="006B2393" w:rsidRDefault="006B2393" w:rsidP="006B2393">
      <w:pPr>
        <w:pStyle w:val="P00"/>
        <w:spacing w:before="72"/>
        <w:ind w:left="1021" w:right="1134"/>
        <w:rPr>
          <w:rStyle w:val="default"/>
          <w:rFonts w:cs="FrankRuehl" w:hint="cs"/>
          <w:rtl/>
        </w:rPr>
      </w:pPr>
      <w:r>
        <w:rPr>
          <w:rStyle w:val="default"/>
          <w:rFonts w:cs="FrankRuehl" w:hint="cs"/>
          <w:rtl/>
        </w:rPr>
        <w:t>(45)</w:t>
      </w:r>
      <w:r>
        <w:rPr>
          <w:rStyle w:val="default"/>
          <w:rFonts w:cs="FrankRuehl" w:hint="cs"/>
          <w:rtl/>
        </w:rPr>
        <w:tab/>
        <w:t>לא מקיים את הוראות מנהל שירות המזון לפי סעיף 163;</w:t>
      </w:r>
    </w:p>
    <w:p w:rsidR="006B2393" w:rsidRDefault="006B2393" w:rsidP="006B2393">
      <w:pPr>
        <w:pStyle w:val="P00"/>
        <w:spacing w:before="72"/>
        <w:ind w:left="1021" w:right="1134"/>
        <w:rPr>
          <w:rStyle w:val="default"/>
          <w:rFonts w:cs="FrankRuehl" w:hint="cs"/>
          <w:rtl/>
        </w:rPr>
      </w:pPr>
      <w:r>
        <w:rPr>
          <w:rStyle w:val="default"/>
          <w:rFonts w:cs="FrankRuehl" w:hint="cs"/>
          <w:rtl/>
        </w:rPr>
        <w:t>(46)</w:t>
      </w:r>
      <w:r>
        <w:rPr>
          <w:rStyle w:val="default"/>
          <w:rFonts w:cs="FrankRuehl" w:hint="cs"/>
          <w:rtl/>
        </w:rPr>
        <w:tab/>
        <w:t>לא נוקט אמצעים סבירים למניעת שימוש במזון מזיק או לא מדווח למנהל שירות המזון, בניגוד להוראות סעיף 164(ב);</w:t>
      </w:r>
    </w:p>
    <w:p w:rsidR="006B2393" w:rsidRDefault="006B2393" w:rsidP="006B2393">
      <w:pPr>
        <w:pStyle w:val="P00"/>
        <w:spacing w:before="72"/>
        <w:ind w:left="1021" w:right="1134"/>
        <w:rPr>
          <w:rStyle w:val="default"/>
          <w:rFonts w:cs="FrankRuehl" w:hint="cs"/>
          <w:rtl/>
        </w:rPr>
      </w:pPr>
      <w:r>
        <w:rPr>
          <w:rStyle w:val="default"/>
          <w:rFonts w:cs="FrankRuehl" w:hint="cs"/>
          <w:rtl/>
        </w:rPr>
        <w:t>(47)</w:t>
      </w:r>
      <w:r>
        <w:rPr>
          <w:rStyle w:val="default"/>
          <w:rFonts w:cs="FrankRuehl" w:hint="cs"/>
          <w:rtl/>
        </w:rPr>
        <w:tab/>
        <w:t>לא מקיים הוראה של מנהל שירות המזון או רופא מחוזי לפי סעיף 166(א) או הוראה של מנהל שירות המזון לפי סעיף 166(ג);</w:t>
      </w:r>
    </w:p>
    <w:p w:rsidR="006B2393" w:rsidRDefault="006B2393" w:rsidP="006B2393">
      <w:pPr>
        <w:pStyle w:val="P00"/>
        <w:spacing w:before="72"/>
        <w:ind w:left="1021" w:right="1134"/>
        <w:rPr>
          <w:rStyle w:val="default"/>
          <w:rFonts w:cs="FrankRuehl" w:hint="cs"/>
          <w:rtl/>
        </w:rPr>
      </w:pPr>
      <w:r>
        <w:rPr>
          <w:rStyle w:val="default"/>
          <w:rFonts w:cs="FrankRuehl" w:hint="cs"/>
          <w:rtl/>
        </w:rPr>
        <w:t>(48)</w:t>
      </w:r>
      <w:r>
        <w:rPr>
          <w:rStyle w:val="default"/>
          <w:rFonts w:cs="FrankRuehl" w:hint="cs"/>
          <w:rtl/>
        </w:rPr>
        <w:tab/>
        <w:t>לא מקיים הוראה מהוראות צו של מנהל שירות המזון או רופא ממשלתי, לפי העניין, שניתנה לפי סעיף 167;</w:t>
      </w:r>
    </w:p>
    <w:p w:rsidR="006B2393" w:rsidRDefault="006B2393" w:rsidP="006B2393">
      <w:pPr>
        <w:pStyle w:val="P00"/>
        <w:spacing w:before="72"/>
        <w:ind w:left="1021" w:right="1134"/>
        <w:rPr>
          <w:rStyle w:val="default"/>
          <w:rFonts w:cs="FrankRuehl" w:hint="cs"/>
          <w:rtl/>
        </w:rPr>
      </w:pPr>
      <w:r>
        <w:rPr>
          <w:rStyle w:val="default"/>
          <w:rFonts w:cs="FrankRuehl" w:hint="cs"/>
          <w:rtl/>
        </w:rPr>
        <w:t>(49)</w:t>
      </w:r>
      <w:r>
        <w:rPr>
          <w:rStyle w:val="default"/>
          <w:rFonts w:cs="FrankRuehl" w:hint="cs"/>
          <w:rtl/>
        </w:rPr>
        <w:tab/>
        <w:t>מייצר מוצר בשר בלי שיש בידיו אישור ייצור נאות, בניגוד להוראות סעיף 178(א);</w:t>
      </w:r>
    </w:p>
    <w:p w:rsidR="006B2393" w:rsidRDefault="006B2393" w:rsidP="006B2393">
      <w:pPr>
        <w:pStyle w:val="P00"/>
        <w:spacing w:before="72"/>
        <w:ind w:left="1021" w:right="1134"/>
        <w:rPr>
          <w:rStyle w:val="default"/>
          <w:rFonts w:cs="FrankRuehl" w:hint="cs"/>
          <w:rtl/>
        </w:rPr>
      </w:pPr>
      <w:r>
        <w:rPr>
          <w:rStyle w:val="default"/>
          <w:rFonts w:cs="FrankRuehl" w:hint="cs"/>
          <w:rtl/>
        </w:rPr>
        <w:t>(50)</w:t>
      </w:r>
      <w:r>
        <w:rPr>
          <w:rStyle w:val="default"/>
          <w:rFonts w:cs="FrankRuehl" w:hint="cs"/>
          <w:rtl/>
        </w:rPr>
        <w:tab/>
        <w:t>מוציא משלוח של מוצר בשר ממפעל בשר, ממפעל לבשר גולמי, מבית קירור או מתחנת הסגר, בלי שצירף למשלוח תעודת משלוח למוצרי בשר או בלי שצירף תעודה וטרינרית שנדרשת, בניגוד להוראות סעיף 179;</w:t>
      </w:r>
    </w:p>
    <w:p w:rsidR="006B2393" w:rsidRDefault="006B2393" w:rsidP="006B2393">
      <w:pPr>
        <w:pStyle w:val="P00"/>
        <w:spacing w:before="72"/>
        <w:ind w:left="1021" w:right="1134"/>
        <w:rPr>
          <w:rStyle w:val="default"/>
          <w:rFonts w:cs="FrankRuehl" w:hint="cs"/>
          <w:rtl/>
        </w:rPr>
      </w:pPr>
      <w:r>
        <w:rPr>
          <w:rStyle w:val="default"/>
          <w:rFonts w:cs="FrankRuehl" w:hint="cs"/>
          <w:rtl/>
        </w:rPr>
        <w:t>(51)</w:t>
      </w:r>
      <w:r>
        <w:rPr>
          <w:rStyle w:val="default"/>
          <w:rFonts w:cs="FrankRuehl" w:hint="cs"/>
          <w:rtl/>
        </w:rPr>
        <w:tab/>
        <w:t>מנפיק תעודת משלוח למוצר בשר, בניגוד להוראות סעיף 180;</w:t>
      </w:r>
    </w:p>
    <w:p w:rsidR="006B2393" w:rsidRDefault="006B2393" w:rsidP="006B2393">
      <w:pPr>
        <w:pStyle w:val="P00"/>
        <w:spacing w:before="72"/>
        <w:ind w:left="1021" w:right="1134"/>
        <w:rPr>
          <w:rStyle w:val="default"/>
          <w:rFonts w:cs="FrankRuehl" w:hint="cs"/>
          <w:rtl/>
        </w:rPr>
      </w:pPr>
      <w:r>
        <w:rPr>
          <w:rStyle w:val="default"/>
          <w:rFonts w:cs="FrankRuehl" w:hint="cs"/>
          <w:rtl/>
        </w:rPr>
        <w:t>(52)</w:t>
      </w:r>
      <w:r>
        <w:rPr>
          <w:rStyle w:val="default"/>
          <w:rFonts w:cs="FrankRuehl" w:hint="cs"/>
          <w:rtl/>
        </w:rPr>
        <w:tab/>
        <w:t>מקבל מוצר בשר בלי שהתקיימו התנאים הנדרשים לגבי תעודת המשלוח של מוצר הבשר, בניגוד להוראות סעיף 184;</w:t>
      </w:r>
    </w:p>
    <w:p w:rsidR="006B2393" w:rsidRDefault="006B2393" w:rsidP="00085EE5">
      <w:pPr>
        <w:pStyle w:val="P00"/>
        <w:spacing w:before="72"/>
        <w:ind w:left="1021" w:right="1134"/>
        <w:rPr>
          <w:rStyle w:val="default"/>
          <w:rFonts w:cs="FrankRuehl" w:hint="cs"/>
          <w:rtl/>
        </w:rPr>
      </w:pPr>
      <w:r>
        <w:rPr>
          <w:rStyle w:val="default"/>
          <w:rFonts w:cs="FrankRuehl" w:hint="cs"/>
          <w:rtl/>
        </w:rPr>
        <w:t>(53)</w:t>
      </w:r>
      <w:r>
        <w:rPr>
          <w:rStyle w:val="default"/>
          <w:rFonts w:cs="FrankRuehl" w:hint="cs"/>
          <w:rtl/>
        </w:rPr>
        <w:tab/>
        <w:t>מוכר מו</w:t>
      </w:r>
      <w:r w:rsidR="00085EE5">
        <w:rPr>
          <w:rStyle w:val="default"/>
          <w:rFonts w:cs="FrankRuehl" w:hint="cs"/>
          <w:rtl/>
        </w:rPr>
        <w:t>צ</w:t>
      </w:r>
      <w:r>
        <w:rPr>
          <w:rStyle w:val="default"/>
          <w:rFonts w:cs="FrankRuehl" w:hint="cs"/>
          <w:rtl/>
        </w:rPr>
        <w:t>ר בשר בלי שהתקיימו התנאים הנדרשים לגבי תעודת המשלוח של מוצר הבשר, בניגוד להוראות סעיף 185;</w:t>
      </w:r>
    </w:p>
    <w:p w:rsidR="006B2393" w:rsidRDefault="006B2393" w:rsidP="006B2393">
      <w:pPr>
        <w:pStyle w:val="P00"/>
        <w:spacing w:before="72"/>
        <w:ind w:left="1021" w:right="1134"/>
        <w:rPr>
          <w:rStyle w:val="default"/>
          <w:rFonts w:cs="FrankRuehl" w:hint="cs"/>
          <w:rtl/>
        </w:rPr>
      </w:pPr>
      <w:r>
        <w:rPr>
          <w:rStyle w:val="default"/>
          <w:rFonts w:cs="FrankRuehl" w:hint="cs"/>
          <w:rtl/>
        </w:rPr>
        <w:t>(54)</w:t>
      </w:r>
      <w:r>
        <w:rPr>
          <w:rStyle w:val="default"/>
          <w:rFonts w:cs="FrankRuehl" w:hint="cs"/>
          <w:rtl/>
        </w:rPr>
        <w:tab/>
        <w:t>מוציא מוצר בשר מאתר מכירה לאתר מכירה אחר, ליצרן או לבעל היתר הפעלה, בלי שצורפה למשלוח של מוצר הבשר תעודת משלוח חדשה למוצר הבשר, בניגוד להוראות סעיף 187;</w:t>
      </w:r>
    </w:p>
    <w:p w:rsidR="006B2393" w:rsidRDefault="006B2393" w:rsidP="006B2393">
      <w:pPr>
        <w:pStyle w:val="P00"/>
        <w:spacing w:before="72"/>
        <w:ind w:left="1021" w:right="1134"/>
        <w:rPr>
          <w:rStyle w:val="default"/>
          <w:rFonts w:cs="FrankRuehl" w:hint="cs"/>
          <w:rtl/>
        </w:rPr>
      </w:pPr>
      <w:r>
        <w:rPr>
          <w:rStyle w:val="default"/>
          <w:rFonts w:cs="FrankRuehl" w:hint="cs"/>
          <w:rtl/>
        </w:rPr>
        <w:t>(55)</w:t>
      </w:r>
      <w:r>
        <w:rPr>
          <w:rStyle w:val="default"/>
          <w:rFonts w:cs="FrankRuehl" w:hint="cs"/>
          <w:rtl/>
        </w:rPr>
        <w:tab/>
        <w:t>מעביר מוצר בשר לאתר מכירה, בניגוד להוראות רופא וטרינר מוסמך לפי סעיף 211(ד);</w:t>
      </w:r>
    </w:p>
    <w:p w:rsidR="006B2393" w:rsidRDefault="006B2393" w:rsidP="006B2393">
      <w:pPr>
        <w:pStyle w:val="P00"/>
        <w:spacing w:before="72"/>
        <w:ind w:left="1021" w:right="1134"/>
        <w:rPr>
          <w:rStyle w:val="default"/>
          <w:rFonts w:cs="FrankRuehl" w:hint="cs"/>
          <w:rtl/>
        </w:rPr>
      </w:pPr>
      <w:r>
        <w:rPr>
          <w:rStyle w:val="default"/>
          <w:rFonts w:cs="FrankRuehl" w:hint="cs"/>
          <w:rtl/>
        </w:rPr>
        <w:t>(56)</w:t>
      </w:r>
      <w:r>
        <w:rPr>
          <w:rStyle w:val="default"/>
          <w:rFonts w:cs="FrankRuehl" w:hint="cs"/>
          <w:rtl/>
        </w:rPr>
        <w:tab/>
        <w:t>מוציא מוצר בשר ממפעל בשר, ממפעל לשחיטת בשר, מבית קירור או מתחנת הסגר, בתקופת המעבר, בלי שצורפה למשלוח של מוצר הבשר תעודת משלוח למוצר בשר, בניגוד להוראות סעיף 229(2)(א), או בלי שצורפה תעודה וטרינרית, בניגוד להוראות סעיף 229(2)(ב);</w:t>
      </w:r>
    </w:p>
    <w:p w:rsidR="006B2393" w:rsidRDefault="006B2393" w:rsidP="006B2393">
      <w:pPr>
        <w:pStyle w:val="P00"/>
        <w:spacing w:before="72"/>
        <w:ind w:left="1021" w:right="1134"/>
        <w:rPr>
          <w:rStyle w:val="default"/>
          <w:rFonts w:cs="FrankRuehl" w:hint="cs"/>
          <w:rtl/>
        </w:rPr>
      </w:pPr>
      <w:r>
        <w:rPr>
          <w:rStyle w:val="default"/>
          <w:rFonts w:cs="FrankRuehl" w:hint="cs"/>
          <w:rtl/>
        </w:rPr>
        <w:t>(57)</w:t>
      </w:r>
      <w:r>
        <w:rPr>
          <w:rStyle w:val="default"/>
          <w:rFonts w:cs="FrankRuehl" w:hint="cs"/>
          <w:rtl/>
        </w:rPr>
        <w:tab/>
        <w:t>מוכר או מחזיק, לפי העניין, בתקופת המעבר, מוצר בשר שיוצר או שיובא בידי מי שפטור מבדיקות משנה בלי שהתקיימו התנאים הנדרשים לגבי תעודת המשלוח של מוצר הבשר, בניגוד להוראות סעיף 236.</w:t>
      </w:r>
    </w:p>
    <w:p w:rsidR="006B2393" w:rsidRDefault="006B2393" w:rsidP="006B239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D013A3">
        <w:rPr>
          <w:rStyle w:val="default"/>
          <w:rFonts w:cs="FrankRuehl" w:hint="cs"/>
          <w:rtl/>
        </w:rPr>
        <w:t xml:space="preserve">משווק מהאזור העובר אחת מהעבירות המנויות בסעיף קטן (א), בניגוד לסעיפים המנויים בו, כפי שהוחלו לגביו בסעיף 140, דינו </w:t>
      </w:r>
      <w:r w:rsidR="00D013A3">
        <w:rPr>
          <w:rStyle w:val="default"/>
          <w:rFonts w:cs="FrankRuehl"/>
          <w:rtl/>
        </w:rPr>
        <w:t>–</w:t>
      </w:r>
      <w:r w:rsidR="00D013A3">
        <w:rPr>
          <w:rStyle w:val="default"/>
          <w:rFonts w:cs="FrankRuehl" w:hint="cs"/>
          <w:rtl/>
        </w:rPr>
        <w:t xml:space="preserve"> מאסר שנה או כפל הקנס כאמור בסעיף 61(א)(3) לחוק העונשין, ואם נעברה העבירה בידי תאגיד, דינו </w:t>
      </w:r>
      <w:r w:rsidR="00D013A3">
        <w:rPr>
          <w:rStyle w:val="default"/>
          <w:rFonts w:cs="FrankRuehl"/>
          <w:rtl/>
        </w:rPr>
        <w:t>–</w:t>
      </w:r>
      <w:r w:rsidR="00D013A3">
        <w:rPr>
          <w:rStyle w:val="default"/>
          <w:rFonts w:cs="FrankRuehl" w:hint="cs"/>
          <w:rtl/>
        </w:rPr>
        <w:t xml:space="preserve"> כפל הקנס החל על יחיד כאמור.</w:t>
      </w:r>
    </w:p>
    <w:p w:rsidR="00D013A3" w:rsidRDefault="00D013A3" w:rsidP="006B239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משווק מהאזור העובר אחת מהעבירות המנויות בסעיף קטן (ב), בניגוד לסעיפים המנויים בו כפי שהוחלו לגביו בסעיף 140, דינו </w:t>
      </w:r>
      <w:r>
        <w:rPr>
          <w:rStyle w:val="default"/>
          <w:rFonts w:cs="FrankRuehl"/>
          <w:rtl/>
        </w:rPr>
        <w:t>–</w:t>
      </w:r>
      <w:r>
        <w:rPr>
          <w:rStyle w:val="default"/>
          <w:rFonts w:cs="FrankRuehl" w:hint="cs"/>
          <w:rtl/>
        </w:rPr>
        <w:t xml:space="preserve"> מאסר שנתיים או כפל הקנס כאמור בסעיף 61(א)(4) לחוק העונשין, ואם נעברה העבירה בידי תאגיד, דינו </w:t>
      </w:r>
      <w:r>
        <w:rPr>
          <w:rStyle w:val="default"/>
          <w:rFonts w:cs="FrankRuehl"/>
          <w:rtl/>
        </w:rPr>
        <w:t>–</w:t>
      </w:r>
      <w:r>
        <w:rPr>
          <w:rStyle w:val="default"/>
          <w:rFonts w:cs="FrankRuehl" w:hint="cs"/>
          <w:rtl/>
        </w:rPr>
        <w:t xml:space="preserve"> כפל הקנס החל על יחיד כאמור.</w:t>
      </w:r>
    </w:p>
    <w:p w:rsidR="00D013A3" w:rsidRDefault="00D013A3" w:rsidP="006B2393">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היתה העבירה עבירה נמשכת, רשאי בית המשפט להטיל קנס נוסף, בשיעור של חמישה אחוזים מסכום הקנס הקבוע לאותה עבירה, לכל יום שבו נמשכת העבירה.</w:t>
      </w:r>
    </w:p>
    <w:p w:rsidR="00EE3E3D" w:rsidRPr="00DF4DFA" w:rsidRDefault="00EE3E3D" w:rsidP="00EE3E3D">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393" w:name="Rov480"/>
      <w:r w:rsidRPr="00DF4DFA">
        <w:rPr>
          <w:rStyle w:val="default"/>
          <w:rFonts w:ascii="FrankRuehl" w:hAnsi="FrankRuehl" w:cs="FrankRuehl" w:hint="cs"/>
          <w:vanish/>
          <w:color w:val="FF0000"/>
          <w:szCs w:val="20"/>
          <w:shd w:val="clear" w:color="auto" w:fill="FFFF99"/>
          <w:rtl/>
        </w:rPr>
        <w:t>מיום 1.1.2023</w:t>
      </w:r>
    </w:p>
    <w:p w:rsidR="00EE3E3D" w:rsidRPr="00DF4DFA" w:rsidRDefault="00EE3E3D" w:rsidP="00EE3E3D">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EE3E3D" w:rsidRPr="00DF4DFA" w:rsidRDefault="00EE3E3D" w:rsidP="00EE3E3D">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44"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437</w:t>
      </w:r>
      <w:r w:rsidRPr="00DF4DFA">
        <w:rPr>
          <w:rStyle w:val="default"/>
          <w:rFonts w:ascii="FrankRuehl" w:hAnsi="FrankRuehl" w:cs="FrankRuehl"/>
          <w:vanish/>
          <w:szCs w:val="20"/>
          <w:shd w:val="clear" w:color="auto" w:fill="FFFF99"/>
          <w:rtl/>
        </w:rPr>
        <w:t xml:space="preserve"> (</w:t>
      </w:r>
      <w:hyperlink r:id="rId145"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EE3E3D" w:rsidRPr="00DF4DFA" w:rsidRDefault="00EE3E3D" w:rsidP="00EE3E3D">
      <w:pPr>
        <w:pStyle w:val="P00"/>
        <w:ind w:left="0" w:right="1134"/>
        <w:rPr>
          <w:rStyle w:val="default"/>
          <w:rFonts w:cs="FrankRuehl" w:hint="cs"/>
          <w:vanish/>
          <w:sz w:val="22"/>
          <w:szCs w:val="22"/>
          <w:shd w:val="clear" w:color="auto" w:fill="FFFF99"/>
          <w:rtl/>
        </w:rPr>
      </w:pPr>
      <w:r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(א)</w:t>
      </w:r>
      <w:r w:rsidRPr="00DF4DFA">
        <w:rPr>
          <w:rStyle w:val="default"/>
          <w:rFonts w:cs="FrankRuehl" w:hint="cs"/>
          <w:vanish/>
          <w:sz w:val="22"/>
          <w:szCs w:val="22"/>
          <w:shd w:val="clear" w:color="auto" w:fill="FFFF99"/>
          <w:rtl/>
        </w:rPr>
        <w:tab/>
        <w:t xml:space="preserve">העושה אחד מאלה, דינו </w:t>
      </w:r>
      <w:r w:rsidRPr="00DF4DFA">
        <w:rPr>
          <w:rStyle w:val="default"/>
          <w:rFonts w:cs="FrankRuehl"/>
          <w:vanish/>
          <w:sz w:val="22"/>
          <w:szCs w:val="22"/>
          <w:shd w:val="clear" w:color="auto" w:fill="FFFF99"/>
          <w:rtl/>
        </w:rPr>
        <w:t>–</w:t>
      </w:r>
      <w:r w:rsidRPr="00DF4DFA">
        <w:rPr>
          <w:rStyle w:val="default"/>
          <w:rFonts w:cs="FrankRuehl" w:hint="cs"/>
          <w:vanish/>
          <w:sz w:val="22"/>
          <w:szCs w:val="22"/>
          <w:shd w:val="clear" w:color="auto" w:fill="FFFF99"/>
          <w:rtl/>
        </w:rPr>
        <w:t xml:space="preserve"> מאסר שנה או כפל הקנס כאמור בסעיף 61(א)(3) לחוק העונשין, התשל"ז-1977 (להלן </w:t>
      </w:r>
      <w:r w:rsidRPr="00DF4DFA">
        <w:rPr>
          <w:rStyle w:val="default"/>
          <w:rFonts w:cs="FrankRuehl"/>
          <w:vanish/>
          <w:sz w:val="22"/>
          <w:szCs w:val="22"/>
          <w:shd w:val="clear" w:color="auto" w:fill="FFFF99"/>
          <w:rtl/>
        </w:rPr>
        <w:t>–</w:t>
      </w:r>
      <w:r w:rsidRPr="00DF4DFA">
        <w:rPr>
          <w:rStyle w:val="default"/>
          <w:rFonts w:cs="FrankRuehl" w:hint="cs"/>
          <w:vanish/>
          <w:sz w:val="22"/>
          <w:szCs w:val="22"/>
          <w:shd w:val="clear" w:color="auto" w:fill="FFFF99"/>
          <w:rtl/>
        </w:rPr>
        <w:t xml:space="preserve"> חוק העונשין), ואם נעברה העבירה בידי תאגיד, דינו </w:t>
      </w:r>
      <w:r w:rsidRPr="00DF4DFA">
        <w:rPr>
          <w:rStyle w:val="default"/>
          <w:rFonts w:cs="FrankRuehl"/>
          <w:vanish/>
          <w:sz w:val="22"/>
          <w:szCs w:val="22"/>
          <w:shd w:val="clear" w:color="auto" w:fill="FFFF99"/>
          <w:rtl/>
        </w:rPr>
        <w:t>–</w:t>
      </w:r>
      <w:r w:rsidRPr="00DF4DFA">
        <w:rPr>
          <w:rStyle w:val="default"/>
          <w:rFonts w:cs="FrankRuehl" w:hint="cs"/>
          <w:vanish/>
          <w:sz w:val="22"/>
          <w:szCs w:val="22"/>
          <w:shd w:val="clear" w:color="auto" w:fill="FFFF99"/>
          <w:rtl/>
        </w:rPr>
        <w:t xml:space="preserve"> כפל הקנס החל על יחיד כאמור:</w:t>
      </w:r>
    </w:p>
    <w:p w:rsidR="00EE3E3D" w:rsidRPr="00DF4DFA" w:rsidRDefault="001413B8" w:rsidP="001413B8">
      <w:pPr>
        <w:pStyle w:val="P00"/>
        <w:ind w:left="1021" w:right="1134"/>
        <w:rPr>
          <w:rStyle w:val="default"/>
          <w:rFonts w:cs="FrankRuehl"/>
          <w:vanish/>
          <w:sz w:val="16"/>
          <w:szCs w:val="22"/>
          <w:u w:val="single"/>
          <w:shd w:val="clear" w:color="auto" w:fill="FFFF99"/>
          <w:rtl/>
        </w:rPr>
      </w:pPr>
      <w:r w:rsidRPr="00DF4DFA">
        <w:rPr>
          <w:rStyle w:val="default"/>
          <w:rFonts w:cs="FrankRuehl" w:hint="cs"/>
          <w:vanish/>
          <w:sz w:val="16"/>
          <w:szCs w:val="22"/>
          <w:u w:val="single"/>
          <w:shd w:val="clear" w:color="auto" w:fill="FFFF99"/>
          <w:rtl/>
        </w:rPr>
        <w:t>(12א)</w:t>
      </w:r>
      <w:r w:rsidRPr="00DF4DFA">
        <w:rPr>
          <w:rStyle w:val="default"/>
          <w:rFonts w:cs="FrankRuehl"/>
          <w:vanish/>
          <w:sz w:val="16"/>
          <w:szCs w:val="22"/>
          <w:u w:val="single"/>
          <w:shd w:val="clear" w:color="auto" w:fill="FFFF99"/>
          <w:rtl/>
        </w:rPr>
        <w:tab/>
      </w:r>
      <w:r w:rsidRPr="00DF4DFA">
        <w:rPr>
          <w:rStyle w:val="default"/>
          <w:rFonts w:cs="FrankRuehl" w:hint="cs"/>
          <w:vanish/>
          <w:sz w:val="16"/>
          <w:szCs w:val="22"/>
          <w:u w:val="single"/>
          <w:shd w:val="clear" w:color="auto" w:fill="FFFF99"/>
          <w:rtl/>
        </w:rPr>
        <w:t>לא שומר בדרך דיגיטלית תיק מוצר, רשימת עוסקים במזון, תיעוד תלונות או תיעוד של ביצוע חובותיו לפי סעיף 164, בניגוד להוראות סעיף 54א(ב)(2), (3), (4) או (5);</w:t>
      </w:r>
    </w:p>
    <w:p w:rsidR="001413B8" w:rsidRPr="00DF4DFA" w:rsidRDefault="001413B8" w:rsidP="001413B8">
      <w:pPr>
        <w:pStyle w:val="P00"/>
        <w:spacing w:before="0"/>
        <w:ind w:left="1021" w:right="1134"/>
        <w:rPr>
          <w:rStyle w:val="default"/>
          <w:rFonts w:cs="FrankRuehl"/>
          <w:vanish/>
          <w:sz w:val="16"/>
          <w:szCs w:val="22"/>
          <w:shd w:val="clear" w:color="auto" w:fill="FFFF99"/>
          <w:rtl/>
        </w:rPr>
      </w:pPr>
      <w:r w:rsidRPr="00DF4DFA">
        <w:rPr>
          <w:rStyle w:val="default"/>
          <w:rFonts w:cs="FrankRuehl" w:hint="cs"/>
          <w:vanish/>
          <w:sz w:val="16"/>
          <w:szCs w:val="22"/>
          <w:u w:val="single"/>
          <w:shd w:val="clear" w:color="auto" w:fill="FFFF99"/>
          <w:rtl/>
        </w:rPr>
        <w:t>(12ב)</w:t>
      </w:r>
      <w:r w:rsidRPr="00DF4DFA">
        <w:rPr>
          <w:rStyle w:val="default"/>
          <w:rFonts w:cs="FrankRuehl"/>
          <w:vanish/>
          <w:sz w:val="16"/>
          <w:szCs w:val="22"/>
          <w:u w:val="single"/>
          <w:shd w:val="clear" w:color="auto" w:fill="FFFF99"/>
          <w:rtl/>
        </w:rPr>
        <w:tab/>
      </w:r>
      <w:r w:rsidRPr="00DF4DFA">
        <w:rPr>
          <w:rStyle w:val="default"/>
          <w:rFonts w:cs="FrankRuehl" w:hint="cs"/>
          <w:vanish/>
          <w:sz w:val="16"/>
          <w:szCs w:val="22"/>
          <w:u w:val="single"/>
          <w:shd w:val="clear" w:color="auto" w:fill="FFFF99"/>
          <w:rtl/>
        </w:rPr>
        <w:t>יבואן במסלול האירופי שלא מגיש את המסמכים והפרטים המפורטים בתוספת השלישית ב' במסגרת הבקשה לקבלת תעודת שחרור, בניגוד להוראות סעיף 84(ב1);</w:t>
      </w:r>
    </w:p>
    <w:p w:rsidR="00EE3E3D" w:rsidRPr="00DF4DFA" w:rsidRDefault="00EE3E3D" w:rsidP="001413B8">
      <w:pPr>
        <w:pStyle w:val="P00"/>
        <w:ind w:left="0" w:right="1134"/>
        <w:rPr>
          <w:rStyle w:val="default"/>
          <w:rFonts w:cs="FrankRuehl" w:hint="cs"/>
          <w:vanish/>
          <w:sz w:val="16"/>
          <w:szCs w:val="22"/>
          <w:shd w:val="clear" w:color="auto" w:fill="FFFF99"/>
          <w:rtl/>
        </w:rPr>
      </w:pPr>
      <w:r w:rsidRPr="00DF4DFA">
        <w:rPr>
          <w:rStyle w:val="default"/>
          <w:rFonts w:cs="FrankRuehl" w:hint="cs"/>
          <w:vanish/>
          <w:sz w:val="16"/>
          <w:szCs w:val="22"/>
          <w:shd w:val="clear" w:color="auto" w:fill="FFFF99"/>
          <w:rtl/>
        </w:rPr>
        <w:tab/>
        <w:t>(ב)</w:t>
      </w:r>
      <w:r w:rsidRPr="00DF4DFA">
        <w:rPr>
          <w:rStyle w:val="default"/>
          <w:rFonts w:cs="FrankRuehl" w:hint="cs"/>
          <w:vanish/>
          <w:sz w:val="16"/>
          <w:szCs w:val="22"/>
          <w:shd w:val="clear" w:color="auto" w:fill="FFFF99"/>
          <w:rtl/>
        </w:rPr>
        <w:tab/>
        <w:t xml:space="preserve">העושה אחד מאלה, דינו </w:t>
      </w:r>
      <w:r w:rsidRPr="00DF4DFA">
        <w:rPr>
          <w:rStyle w:val="default"/>
          <w:rFonts w:cs="FrankRuehl"/>
          <w:vanish/>
          <w:sz w:val="16"/>
          <w:szCs w:val="22"/>
          <w:shd w:val="clear" w:color="auto" w:fill="FFFF99"/>
          <w:rtl/>
        </w:rPr>
        <w:t>–</w:t>
      </w:r>
      <w:r w:rsidRPr="00DF4DFA">
        <w:rPr>
          <w:rStyle w:val="default"/>
          <w:rFonts w:cs="FrankRuehl" w:hint="cs"/>
          <w:vanish/>
          <w:sz w:val="16"/>
          <w:szCs w:val="22"/>
          <w:shd w:val="clear" w:color="auto" w:fill="FFFF99"/>
          <w:rtl/>
        </w:rPr>
        <w:t xml:space="preserve"> מאסר שנתיים או כפל הקנס כאמור בסעיף 61(א)(4) לחוק העונשין, ואם נעברה העבירה בידי תאגיד, דינו </w:t>
      </w:r>
      <w:r w:rsidRPr="00DF4DFA">
        <w:rPr>
          <w:rStyle w:val="default"/>
          <w:rFonts w:cs="FrankRuehl"/>
          <w:vanish/>
          <w:sz w:val="16"/>
          <w:szCs w:val="22"/>
          <w:shd w:val="clear" w:color="auto" w:fill="FFFF99"/>
          <w:rtl/>
        </w:rPr>
        <w:t>–</w:t>
      </w:r>
      <w:r w:rsidRPr="00DF4DFA">
        <w:rPr>
          <w:rStyle w:val="default"/>
          <w:rFonts w:cs="FrankRuehl" w:hint="cs"/>
          <w:vanish/>
          <w:sz w:val="16"/>
          <w:szCs w:val="22"/>
          <w:shd w:val="clear" w:color="auto" w:fill="FFFF99"/>
          <w:rtl/>
        </w:rPr>
        <w:t xml:space="preserve"> כפל הקנס החל על יחיד כאמור:</w:t>
      </w:r>
    </w:p>
    <w:p w:rsidR="00EE3E3D" w:rsidRPr="00DF4DFA" w:rsidRDefault="00EE3E3D" w:rsidP="001413B8">
      <w:pPr>
        <w:pStyle w:val="P00"/>
        <w:ind w:left="1021" w:right="1134"/>
        <w:rPr>
          <w:rStyle w:val="default"/>
          <w:rFonts w:cs="FrankRuehl"/>
          <w:vanish/>
          <w:sz w:val="16"/>
          <w:szCs w:val="22"/>
          <w:shd w:val="clear" w:color="auto" w:fill="FFFF99"/>
          <w:rtl/>
        </w:rPr>
      </w:pPr>
      <w:r w:rsidRPr="00DF4DFA">
        <w:rPr>
          <w:rStyle w:val="default"/>
          <w:rFonts w:cs="FrankRuehl" w:hint="cs"/>
          <w:vanish/>
          <w:sz w:val="16"/>
          <w:szCs w:val="22"/>
          <w:shd w:val="clear" w:color="auto" w:fill="FFFF99"/>
          <w:rtl/>
        </w:rPr>
        <w:t>(16)</w:t>
      </w:r>
      <w:r w:rsidRPr="00DF4DFA">
        <w:rPr>
          <w:rStyle w:val="default"/>
          <w:rFonts w:cs="FrankRuehl" w:hint="cs"/>
          <w:vanish/>
          <w:sz w:val="16"/>
          <w:szCs w:val="22"/>
          <w:shd w:val="clear" w:color="auto" w:fill="FFFF99"/>
          <w:rtl/>
        </w:rPr>
        <w:tab/>
        <w:t xml:space="preserve">מייצר מזון </w:t>
      </w:r>
      <w:r w:rsidRPr="00DF4DFA">
        <w:rPr>
          <w:rStyle w:val="default"/>
          <w:rFonts w:cs="FrankRuehl" w:hint="cs"/>
          <w:strike/>
          <w:vanish/>
          <w:sz w:val="16"/>
          <w:szCs w:val="22"/>
          <w:shd w:val="clear" w:color="auto" w:fill="FFFF99"/>
          <w:rtl/>
        </w:rPr>
        <w:t>שנקבעה</w:t>
      </w:r>
      <w:r w:rsidR="001413B8" w:rsidRPr="00DF4DFA">
        <w:rPr>
          <w:rStyle w:val="default"/>
          <w:rFonts w:cs="FrankRuehl" w:hint="cs"/>
          <w:vanish/>
          <w:sz w:val="16"/>
          <w:szCs w:val="22"/>
          <w:shd w:val="clear" w:color="auto" w:fill="FFFF99"/>
          <w:rtl/>
        </w:rPr>
        <w:t xml:space="preserve"> </w:t>
      </w:r>
      <w:r w:rsidR="001413B8" w:rsidRPr="00DF4DFA">
        <w:rPr>
          <w:rStyle w:val="default"/>
          <w:rFonts w:cs="FrankRuehl" w:hint="cs"/>
          <w:vanish/>
          <w:sz w:val="16"/>
          <w:szCs w:val="22"/>
          <w:u w:val="single"/>
          <w:shd w:val="clear" w:color="auto" w:fill="FFFF99"/>
          <w:rtl/>
        </w:rPr>
        <w:t>שיש</w:t>
      </w:r>
      <w:r w:rsidRPr="00DF4DFA">
        <w:rPr>
          <w:rStyle w:val="default"/>
          <w:rFonts w:cs="FrankRuehl" w:hint="cs"/>
          <w:vanish/>
          <w:sz w:val="16"/>
          <w:szCs w:val="22"/>
          <w:shd w:val="clear" w:color="auto" w:fill="FFFF99"/>
          <w:rtl/>
        </w:rPr>
        <w:t xml:space="preserve"> לגביו חובה לקבל אישור ייצור נאות בלי שיש בידיו אישור כאמור, בניגוד להוראות סעיף 22(א);</w:t>
      </w:r>
    </w:p>
    <w:p w:rsidR="001413B8" w:rsidRPr="00DF4DFA" w:rsidRDefault="001413B8" w:rsidP="001413B8">
      <w:pPr>
        <w:pStyle w:val="P00"/>
        <w:ind w:left="1021" w:right="1134"/>
        <w:rPr>
          <w:rStyle w:val="default"/>
          <w:rFonts w:cs="FrankRuehl"/>
          <w:vanish/>
          <w:sz w:val="16"/>
          <w:szCs w:val="22"/>
          <w:u w:val="single"/>
          <w:shd w:val="clear" w:color="auto" w:fill="FFFF99"/>
          <w:rtl/>
        </w:rPr>
      </w:pPr>
      <w:r w:rsidRPr="00DF4DFA">
        <w:rPr>
          <w:rStyle w:val="default"/>
          <w:rFonts w:cs="FrankRuehl" w:hint="cs"/>
          <w:vanish/>
          <w:sz w:val="16"/>
          <w:szCs w:val="22"/>
          <w:u w:val="single"/>
          <w:shd w:val="clear" w:color="auto" w:fill="FFFF99"/>
          <w:rtl/>
        </w:rPr>
        <w:t>(24א)</w:t>
      </w:r>
      <w:r w:rsidRPr="00DF4DFA">
        <w:rPr>
          <w:rStyle w:val="default"/>
          <w:rFonts w:cs="FrankRuehl"/>
          <w:vanish/>
          <w:sz w:val="16"/>
          <w:szCs w:val="22"/>
          <w:u w:val="single"/>
          <w:shd w:val="clear" w:color="auto" w:fill="FFFF99"/>
          <w:rtl/>
        </w:rPr>
        <w:tab/>
      </w:r>
      <w:r w:rsidRPr="00DF4DFA">
        <w:rPr>
          <w:rStyle w:val="default"/>
          <w:rFonts w:cs="FrankRuehl" w:hint="cs"/>
          <w:vanish/>
          <w:sz w:val="16"/>
          <w:szCs w:val="22"/>
          <w:u w:val="single"/>
          <w:shd w:val="clear" w:color="auto" w:fill="FFFF99"/>
          <w:rtl/>
        </w:rPr>
        <w:t>מייבא מזון במסלול האירופי בלי שהוא יבואן נאות, בניגוד להוראות סעיף 54א(א);</w:t>
      </w:r>
    </w:p>
    <w:p w:rsidR="001413B8" w:rsidRPr="00DF4DFA" w:rsidRDefault="001413B8" w:rsidP="001413B8">
      <w:pPr>
        <w:pStyle w:val="P00"/>
        <w:spacing w:before="0"/>
        <w:ind w:left="1021" w:right="1134"/>
        <w:rPr>
          <w:rStyle w:val="default"/>
          <w:rFonts w:cs="FrankRuehl" w:hint="cs"/>
          <w:vanish/>
          <w:sz w:val="16"/>
          <w:szCs w:val="22"/>
          <w:u w:val="single"/>
          <w:shd w:val="clear" w:color="auto" w:fill="FFFF99"/>
          <w:rtl/>
        </w:rPr>
      </w:pPr>
      <w:r w:rsidRPr="00DF4DFA">
        <w:rPr>
          <w:rStyle w:val="default"/>
          <w:rFonts w:cs="FrankRuehl" w:hint="cs"/>
          <w:vanish/>
          <w:sz w:val="16"/>
          <w:szCs w:val="22"/>
          <w:u w:val="single"/>
          <w:shd w:val="clear" w:color="auto" w:fill="FFFF99"/>
          <w:rtl/>
        </w:rPr>
        <w:t>(24ב)</w:t>
      </w:r>
      <w:r w:rsidRPr="00DF4DFA">
        <w:rPr>
          <w:rStyle w:val="default"/>
          <w:rFonts w:cs="FrankRuehl"/>
          <w:vanish/>
          <w:sz w:val="16"/>
          <w:szCs w:val="22"/>
          <w:u w:val="single"/>
          <w:shd w:val="clear" w:color="auto" w:fill="FFFF99"/>
          <w:rtl/>
        </w:rPr>
        <w:tab/>
      </w:r>
      <w:r w:rsidRPr="00DF4DFA">
        <w:rPr>
          <w:rStyle w:val="default"/>
          <w:rFonts w:cs="FrankRuehl" w:hint="cs"/>
          <w:vanish/>
          <w:sz w:val="16"/>
          <w:szCs w:val="22"/>
          <w:u w:val="single"/>
          <w:shd w:val="clear" w:color="auto" w:fill="FFFF99"/>
          <w:rtl/>
        </w:rPr>
        <w:t>מייבא מזון במסלול האירופי בלא אישור קבלת הצהרה מאת יבואן נאות בדבר יבוא מזון במסלול האירופי, בניגוד להוראות סעיף 54א(א);</w:t>
      </w:r>
    </w:p>
    <w:p w:rsidR="00EE3E3D" w:rsidRPr="00DF4DFA" w:rsidRDefault="00EE3E3D" w:rsidP="001413B8">
      <w:pPr>
        <w:pStyle w:val="P00"/>
        <w:ind w:left="1021" w:right="1134"/>
        <w:rPr>
          <w:rStyle w:val="default"/>
          <w:rFonts w:cs="FrankRuehl" w:hint="cs"/>
          <w:vanish/>
          <w:sz w:val="16"/>
          <w:szCs w:val="22"/>
          <w:shd w:val="clear" w:color="auto" w:fill="FFFF99"/>
          <w:rtl/>
        </w:rPr>
      </w:pPr>
      <w:r w:rsidRPr="00DF4DFA">
        <w:rPr>
          <w:rStyle w:val="default"/>
          <w:rFonts w:cs="FrankRuehl" w:hint="cs"/>
          <w:vanish/>
          <w:sz w:val="16"/>
          <w:szCs w:val="22"/>
          <w:shd w:val="clear" w:color="auto" w:fill="FFFF99"/>
          <w:rtl/>
        </w:rPr>
        <w:t>(27)</w:t>
      </w:r>
      <w:r w:rsidRPr="00DF4DFA">
        <w:rPr>
          <w:rStyle w:val="default"/>
          <w:rFonts w:cs="FrankRuehl" w:hint="cs"/>
          <w:vanish/>
          <w:sz w:val="16"/>
          <w:szCs w:val="22"/>
          <w:shd w:val="clear" w:color="auto" w:fill="FFFF99"/>
          <w:rtl/>
        </w:rPr>
        <w:tab/>
        <w:t>מייבא מזון שהוא מסר לגביו פרטים לא נכונים באחד מאלה:</w:t>
      </w:r>
    </w:p>
    <w:p w:rsidR="00EE3E3D" w:rsidRPr="00DF4DFA" w:rsidRDefault="00EE3E3D" w:rsidP="001413B8">
      <w:pPr>
        <w:pStyle w:val="P00"/>
        <w:spacing w:before="0"/>
        <w:ind w:left="1474" w:right="1134"/>
        <w:rPr>
          <w:rStyle w:val="default"/>
          <w:rFonts w:cs="FrankRuehl" w:hint="cs"/>
          <w:vanish/>
          <w:sz w:val="16"/>
          <w:szCs w:val="22"/>
          <w:shd w:val="clear" w:color="auto" w:fill="FFFF99"/>
          <w:rtl/>
        </w:rPr>
      </w:pPr>
      <w:r w:rsidRPr="00DF4DFA">
        <w:rPr>
          <w:rStyle w:val="default"/>
          <w:rFonts w:cs="FrankRuehl" w:hint="cs"/>
          <w:vanish/>
          <w:sz w:val="16"/>
          <w:szCs w:val="22"/>
          <w:shd w:val="clear" w:color="auto" w:fill="FFFF99"/>
          <w:rtl/>
        </w:rPr>
        <w:t>(א)</w:t>
      </w:r>
      <w:r w:rsidRPr="00DF4DFA">
        <w:rPr>
          <w:rStyle w:val="default"/>
          <w:rFonts w:cs="FrankRuehl" w:hint="cs"/>
          <w:vanish/>
          <w:sz w:val="16"/>
          <w:szCs w:val="22"/>
          <w:shd w:val="clear" w:color="auto" w:fill="FFFF99"/>
          <w:rtl/>
        </w:rPr>
        <w:tab/>
        <w:t>במסמך או בפרט שמסר במצורף לבקשה לקבלת אישור מוקדם לייבוא מזון רגיש, כאמור בסעיף 64(א)(2);</w:t>
      </w:r>
    </w:p>
    <w:p w:rsidR="00EE3E3D" w:rsidRPr="00DF4DFA" w:rsidRDefault="00EE3E3D" w:rsidP="001413B8">
      <w:pPr>
        <w:pStyle w:val="P00"/>
        <w:spacing w:before="0"/>
        <w:ind w:left="1474" w:right="1134"/>
        <w:rPr>
          <w:rStyle w:val="default"/>
          <w:rFonts w:cs="FrankRuehl"/>
          <w:vanish/>
          <w:sz w:val="16"/>
          <w:szCs w:val="22"/>
          <w:shd w:val="clear" w:color="auto" w:fill="FFFF99"/>
          <w:rtl/>
        </w:rPr>
      </w:pPr>
      <w:r w:rsidRPr="00DF4DFA">
        <w:rPr>
          <w:rStyle w:val="default"/>
          <w:rFonts w:cs="FrankRuehl" w:hint="cs"/>
          <w:vanish/>
          <w:sz w:val="16"/>
          <w:szCs w:val="22"/>
          <w:shd w:val="clear" w:color="auto" w:fill="FFFF99"/>
          <w:rtl/>
        </w:rPr>
        <w:t>(ב)</w:t>
      </w:r>
      <w:r w:rsidRPr="00DF4DFA">
        <w:rPr>
          <w:rStyle w:val="default"/>
          <w:rFonts w:cs="FrankRuehl" w:hint="cs"/>
          <w:vanish/>
          <w:sz w:val="16"/>
          <w:szCs w:val="22"/>
          <w:shd w:val="clear" w:color="auto" w:fill="FFFF99"/>
          <w:rtl/>
        </w:rPr>
        <w:tab/>
        <w:t>בהצהרה בדבר ייבוא מזון רגיל, בניגוד להוראות סעיף 76;</w:t>
      </w:r>
    </w:p>
    <w:p w:rsidR="00813558" w:rsidRPr="00DF4DFA" w:rsidRDefault="00813558" w:rsidP="001413B8">
      <w:pPr>
        <w:pStyle w:val="P00"/>
        <w:spacing w:before="0"/>
        <w:ind w:left="1474" w:right="1134"/>
        <w:rPr>
          <w:rStyle w:val="default"/>
          <w:rFonts w:cs="FrankRuehl" w:hint="cs"/>
          <w:vanish/>
          <w:sz w:val="16"/>
          <w:szCs w:val="22"/>
          <w:shd w:val="clear" w:color="auto" w:fill="FFFF99"/>
          <w:rtl/>
        </w:rPr>
      </w:pPr>
      <w:r w:rsidRPr="00DF4DFA">
        <w:rPr>
          <w:rStyle w:val="default"/>
          <w:rFonts w:cs="FrankRuehl" w:hint="cs"/>
          <w:vanish/>
          <w:sz w:val="16"/>
          <w:szCs w:val="22"/>
          <w:u w:val="single"/>
          <w:shd w:val="clear" w:color="auto" w:fill="FFFF99"/>
          <w:rtl/>
        </w:rPr>
        <w:t>(ב1)</w:t>
      </w:r>
      <w:r w:rsidRPr="00DF4DFA">
        <w:rPr>
          <w:rStyle w:val="default"/>
          <w:rFonts w:cs="FrankRuehl"/>
          <w:vanish/>
          <w:sz w:val="16"/>
          <w:szCs w:val="22"/>
          <w:u w:val="single"/>
          <w:shd w:val="clear" w:color="auto" w:fill="FFFF99"/>
          <w:rtl/>
        </w:rPr>
        <w:tab/>
      </w:r>
      <w:r w:rsidRPr="00DF4DFA">
        <w:rPr>
          <w:rStyle w:val="default"/>
          <w:rFonts w:cs="FrankRuehl" w:hint="cs"/>
          <w:vanish/>
          <w:sz w:val="16"/>
          <w:szCs w:val="22"/>
          <w:u w:val="single"/>
          <w:shd w:val="clear" w:color="auto" w:fill="FFFF99"/>
          <w:rtl/>
        </w:rPr>
        <w:t>בהצהרה בדבר יבוא מזון במסלול האירופי לפי סעיף 79ג;</w:t>
      </w:r>
    </w:p>
    <w:p w:rsidR="00EE3E3D" w:rsidRPr="00DF4DFA" w:rsidRDefault="00EE3E3D" w:rsidP="001413B8">
      <w:pPr>
        <w:pStyle w:val="P00"/>
        <w:spacing w:before="0"/>
        <w:ind w:left="1474" w:right="1134"/>
        <w:rPr>
          <w:rStyle w:val="default"/>
          <w:rFonts w:cs="FrankRuehl"/>
          <w:vanish/>
          <w:sz w:val="16"/>
          <w:szCs w:val="22"/>
          <w:shd w:val="clear" w:color="auto" w:fill="FFFF99"/>
          <w:rtl/>
        </w:rPr>
      </w:pPr>
      <w:r w:rsidRPr="00DF4DFA">
        <w:rPr>
          <w:rStyle w:val="default"/>
          <w:rFonts w:cs="FrankRuehl" w:hint="cs"/>
          <w:vanish/>
          <w:sz w:val="16"/>
          <w:szCs w:val="22"/>
          <w:shd w:val="clear" w:color="auto" w:fill="FFFF99"/>
          <w:rtl/>
        </w:rPr>
        <w:t>(ג)</w:t>
      </w:r>
      <w:r w:rsidRPr="00DF4DFA">
        <w:rPr>
          <w:rStyle w:val="default"/>
          <w:rFonts w:cs="FrankRuehl" w:hint="cs"/>
          <w:vanish/>
          <w:sz w:val="16"/>
          <w:szCs w:val="22"/>
          <w:shd w:val="clear" w:color="auto" w:fill="FFFF99"/>
          <w:rtl/>
        </w:rPr>
        <w:tab/>
        <w:t>במסמך או בפרט שמסר במצורף להצהרה בדבר ייבוא מזון רגיל, בניגוד להוראות סעיף 77(ב);</w:t>
      </w:r>
    </w:p>
    <w:p w:rsidR="00813558" w:rsidRPr="00DF4DFA" w:rsidRDefault="00813558" w:rsidP="001413B8">
      <w:pPr>
        <w:pStyle w:val="P00"/>
        <w:spacing w:before="0"/>
        <w:ind w:left="1474" w:right="1134"/>
        <w:rPr>
          <w:rStyle w:val="default"/>
          <w:rFonts w:cs="FrankRuehl" w:hint="cs"/>
          <w:vanish/>
          <w:sz w:val="16"/>
          <w:szCs w:val="22"/>
          <w:u w:val="single"/>
          <w:shd w:val="clear" w:color="auto" w:fill="FFFF99"/>
          <w:rtl/>
        </w:rPr>
      </w:pPr>
      <w:r w:rsidRPr="00DF4DFA">
        <w:rPr>
          <w:rStyle w:val="default"/>
          <w:rFonts w:cs="FrankRuehl" w:hint="cs"/>
          <w:vanish/>
          <w:sz w:val="16"/>
          <w:szCs w:val="22"/>
          <w:u w:val="single"/>
          <w:shd w:val="clear" w:color="auto" w:fill="FFFF99"/>
          <w:rtl/>
        </w:rPr>
        <w:t>(ג1)</w:t>
      </w:r>
      <w:r w:rsidRPr="00DF4DFA">
        <w:rPr>
          <w:rStyle w:val="default"/>
          <w:rFonts w:cs="FrankRuehl"/>
          <w:vanish/>
          <w:sz w:val="16"/>
          <w:szCs w:val="22"/>
          <w:u w:val="single"/>
          <w:shd w:val="clear" w:color="auto" w:fill="FFFF99"/>
          <w:rtl/>
        </w:rPr>
        <w:tab/>
      </w:r>
      <w:r w:rsidRPr="00DF4DFA">
        <w:rPr>
          <w:rStyle w:val="default"/>
          <w:rFonts w:cs="FrankRuehl" w:hint="cs"/>
          <w:vanish/>
          <w:sz w:val="16"/>
          <w:szCs w:val="22"/>
          <w:u w:val="single"/>
          <w:shd w:val="clear" w:color="auto" w:fill="FFFF99"/>
          <w:rtl/>
        </w:rPr>
        <w:t>בסעיפים (3) ו-(5) בהתחייבות של היבואן בתוספת השלישית א' כאמור בסעיף 79ד(1) או במסמכים המפורטים בסעיף 79ד(3) ו-(4)(א) עד (ג);</w:t>
      </w:r>
    </w:p>
    <w:p w:rsidR="00EE3E3D" w:rsidRPr="00DF4DFA" w:rsidRDefault="00EE3E3D" w:rsidP="001413B8">
      <w:pPr>
        <w:pStyle w:val="P00"/>
        <w:spacing w:before="0"/>
        <w:ind w:left="1474" w:right="1134"/>
        <w:rPr>
          <w:rStyle w:val="default"/>
          <w:rFonts w:cs="FrankRuehl" w:hint="cs"/>
          <w:vanish/>
          <w:sz w:val="16"/>
          <w:szCs w:val="22"/>
          <w:shd w:val="clear" w:color="auto" w:fill="FFFF99"/>
          <w:rtl/>
        </w:rPr>
      </w:pPr>
      <w:r w:rsidRPr="00DF4DFA">
        <w:rPr>
          <w:rStyle w:val="default"/>
          <w:rFonts w:cs="FrankRuehl" w:hint="cs"/>
          <w:vanish/>
          <w:sz w:val="16"/>
          <w:szCs w:val="22"/>
          <w:shd w:val="clear" w:color="auto" w:fill="FFFF99"/>
          <w:rtl/>
        </w:rPr>
        <w:t>(ד)</w:t>
      </w:r>
      <w:r w:rsidRPr="00DF4DFA">
        <w:rPr>
          <w:rStyle w:val="default"/>
          <w:rFonts w:cs="FrankRuehl" w:hint="cs"/>
          <w:vanish/>
          <w:sz w:val="16"/>
          <w:szCs w:val="22"/>
          <w:shd w:val="clear" w:color="auto" w:fill="FFFF99"/>
          <w:rtl/>
        </w:rPr>
        <w:tab/>
        <w:t>בבקשה לקבלת תעודת שחרור, בניגוד להוראות סעיף 83 או 84</w:t>
      </w:r>
      <w:r w:rsidR="00813558" w:rsidRPr="00DF4DFA">
        <w:rPr>
          <w:rStyle w:val="default"/>
          <w:rFonts w:cs="FrankRuehl" w:hint="cs"/>
          <w:vanish/>
          <w:sz w:val="16"/>
          <w:szCs w:val="22"/>
          <w:u w:val="single"/>
          <w:shd w:val="clear" w:color="auto" w:fill="FFFF99"/>
          <w:rtl/>
        </w:rPr>
        <w:t>, למעט הפרטים והמסמכים המפורטים בתוספת השלישית ב'</w:t>
      </w:r>
      <w:r w:rsidRPr="00DF4DFA">
        <w:rPr>
          <w:rStyle w:val="default"/>
          <w:rFonts w:cs="FrankRuehl" w:hint="cs"/>
          <w:vanish/>
          <w:sz w:val="16"/>
          <w:szCs w:val="22"/>
          <w:shd w:val="clear" w:color="auto" w:fill="FFFF99"/>
          <w:rtl/>
        </w:rPr>
        <w:t>;</w:t>
      </w:r>
    </w:p>
    <w:p w:rsidR="00EE3E3D" w:rsidRPr="00813558" w:rsidRDefault="00EE3E3D" w:rsidP="00813558">
      <w:pPr>
        <w:pStyle w:val="P00"/>
        <w:spacing w:before="0"/>
        <w:ind w:left="1474" w:right="1134"/>
        <w:rPr>
          <w:rStyle w:val="default"/>
          <w:rFonts w:cs="FrankRuehl" w:hint="cs"/>
          <w:sz w:val="2"/>
          <w:szCs w:val="2"/>
          <w:rtl/>
        </w:rPr>
      </w:pPr>
      <w:r w:rsidRPr="00DF4DFA">
        <w:rPr>
          <w:rStyle w:val="default"/>
          <w:rFonts w:cs="FrankRuehl" w:hint="cs"/>
          <w:vanish/>
          <w:sz w:val="16"/>
          <w:szCs w:val="22"/>
          <w:shd w:val="clear" w:color="auto" w:fill="FFFF99"/>
          <w:rtl/>
        </w:rPr>
        <w:t>(ה)</w:t>
      </w:r>
      <w:r w:rsidRPr="00DF4DFA">
        <w:rPr>
          <w:rStyle w:val="default"/>
          <w:rFonts w:cs="FrankRuehl" w:hint="cs"/>
          <w:vanish/>
          <w:sz w:val="16"/>
          <w:szCs w:val="22"/>
          <w:shd w:val="clear" w:color="auto" w:fill="FFFF99"/>
          <w:rtl/>
        </w:rPr>
        <w:tab/>
        <w:t>בבקשה לרישום כיבואן, בניגוד להוראות סעיף 103;</w:t>
      </w:r>
      <w:bookmarkEnd w:id="393"/>
    </w:p>
    <w:p w:rsidR="00B07448" w:rsidRDefault="00B07448" w:rsidP="00D013A3">
      <w:pPr>
        <w:pStyle w:val="P00"/>
        <w:spacing w:before="72"/>
        <w:ind w:left="0" w:right="1134"/>
        <w:rPr>
          <w:rStyle w:val="default"/>
          <w:rFonts w:cs="FrankRuehl" w:hint="cs"/>
          <w:rtl/>
        </w:rPr>
      </w:pPr>
      <w:bookmarkStart w:id="394" w:name="Seif256"/>
      <w:bookmarkEnd w:id="394"/>
      <w:r>
        <w:rPr>
          <w:lang w:val="he-IL"/>
        </w:rPr>
        <w:pict>
          <v:rect id="_x0000_s2323" style="position:absolute;left:0;text-align:left;margin-left:464.5pt;margin-top:8.05pt;width:75.05pt;height:17.9pt;z-index:251697664"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אחריות מעסיק, ונושא משרה בתאגיד</w:t>
                  </w:r>
                </w:p>
              </w:txbxContent>
            </v:textbox>
            <w10:anchorlock/>
          </v:rect>
        </w:pict>
      </w:r>
      <w:r>
        <w:rPr>
          <w:rStyle w:val="big-number"/>
          <w:rFonts w:hint="cs"/>
          <w:rtl/>
        </w:rPr>
        <w:t>25</w:t>
      </w:r>
      <w:r w:rsidR="00D013A3">
        <w:rPr>
          <w:rStyle w:val="big-number"/>
          <w:rFonts w:hint="cs"/>
          <w:rtl/>
        </w:rPr>
        <w:t>7</w:t>
      </w:r>
      <w:r w:rsidRPr="00C95D6B">
        <w:rPr>
          <w:rStyle w:val="default"/>
          <w:rFonts w:cs="FrankRuehl"/>
          <w:rtl/>
        </w:rPr>
        <w:t>.</w:t>
      </w:r>
      <w:r w:rsidRPr="00C95D6B">
        <w:rPr>
          <w:rStyle w:val="default"/>
          <w:rFonts w:cs="FrankRuehl"/>
          <w:rtl/>
        </w:rPr>
        <w:tab/>
      </w:r>
      <w:r w:rsidR="00D013A3">
        <w:rPr>
          <w:rStyle w:val="default"/>
          <w:rFonts w:cs="FrankRuehl" w:hint="cs"/>
          <w:rtl/>
        </w:rPr>
        <w:t>(א)</w:t>
      </w:r>
      <w:r w:rsidR="00D013A3">
        <w:rPr>
          <w:rStyle w:val="default"/>
          <w:rFonts w:cs="FrankRuehl" w:hint="cs"/>
          <w:rtl/>
        </w:rPr>
        <w:tab/>
        <w:t xml:space="preserve">מעסיק ונושא משרה בתאגיד חייבים לפקח ולעשות כל שניתן למניעת ביצוע עבירה כאמור בסעיף 256, למעט עבירה לפי סעיף 256(א)(23), בידי עובד מעובדיו, התאגיד או עובד מעובדי התאגיד, לפי העניין; המפר הוראת סעיף זה, דינו </w:t>
      </w:r>
      <w:r w:rsidR="00D013A3">
        <w:rPr>
          <w:rStyle w:val="default"/>
          <w:rFonts w:cs="FrankRuehl"/>
          <w:rtl/>
        </w:rPr>
        <w:t>–</w:t>
      </w:r>
      <w:r w:rsidR="00D013A3">
        <w:rPr>
          <w:rStyle w:val="default"/>
          <w:rFonts w:cs="FrankRuehl" w:hint="cs"/>
          <w:rtl/>
        </w:rPr>
        <w:t xml:space="preserve"> מחצית הקנס הקבוע לעבירה; לעניין סעיף זה, "נושא משרה בתאגיד" </w:t>
      </w:r>
      <w:r w:rsidR="00D013A3">
        <w:rPr>
          <w:rStyle w:val="default"/>
          <w:rFonts w:cs="FrankRuehl"/>
          <w:rtl/>
        </w:rPr>
        <w:t>–</w:t>
      </w:r>
      <w:r w:rsidR="00D013A3">
        <w:rPr>
          <w:rStyle w:val="default"/>
          <w:rFonts w:cs="FrankRuehl" w:hint="cs"/>
          <w:rtl/>
        </w:rPr>
        <w:t xml:space="preserve"> למעט בעל שליטה.</w:t>
      </w:r>
    </w:p>
    <w:p w:rsidR="00D013A3" w:rsidRDefault="00D013A3" w:rsidP="00D013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נעברה עבירה כאמור בסעיף קטן (א) בידי עובד, תאגיד או עובד מעובדי התאגיד, חזקה היא כי המעסיק או נושא המשרה בתאגיד, לפי העניין, הפר את חובתו לפי סעיף קטן (א), אלא אם כן הוכיח כי עשה כל שאפשר כדי למלא את חובתו.</w:t>
      </w:r>
    </w:p>
    <w:p w:rsidR="00B07448" w:rsidRDefault="00B07448" w:rsidP="007877E3">
      <w:pPr>
        <w:pStyle w:val="P00"/>
        <w:spacing w:before="72"/>
        <w:ind w:left="0" w:right="1134"/>
        <w:rPr>
          <w:rStyle w:val="default"/>
          <w:rFonts w:cs="FrankRuehl" w:hint="cs"/>
          <w:rtl/>
        </w:rPr>
      </w:pPr>
      <w:bookmarkStart w:id="395" w:name="Seif257"/>
      <w:bookmarkEnd w:id="395"/>
      <w:r>
        <w:rPr>
          <w:lang w:val="he-IL"/>
        </w:rPr>
        <w:pict>
          <v:rect id="_x0000_s2324" style="position:absolute;left:0;text-align:left;margin-left:464.5pt;margin-top:8.05pt;width:75.05pt;height:27.25pt;z-index:251698688"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סמכויות בית משפט מעת הגשת כתב אישום</w:t>
                  </w:r>
                </w:p>
              </w:txbxContent>
            </v:textbox>
            <w10:anchorlock/>
          </v:rect>
        </w:pict>
      </w:r>
      <w:r>
        <w:rPr>
          <w:rStyle w:val="big-number"/>
          <w:rFonts w:hint="cs"/>
          <w:rtl/>
        </w:rPr>
        <w:t>25</w:t>
      </w:r>
      <w:r w:rsidR="00D013A3">
        <w:rPr>
          <w:rStyle w:val="big-number"/>
          <w:rFonts w:hint="cs"/>
          <w:rtl/>
        </w:rPr>
        <w:t>8</w:t>
      </w:r>
      <w:r w:rsidRPr="00C95D6B">
        <w:rPr>
          <w:rStyle w:val="default"/>
          <w:rFonts w:cs="FrankRuehl"/>
          <w:rtl/>
        </w:rPr>
        <w:t>.</w:t>
      </w:r>
      <w:r w:rsidRPr="00C95D6B">
        <w:rPr>
          <w:rStyle w:val="default"/>
          <w:rFonts w:cs="FrankRuehl"/>
          <w:rtl/>
        </w:rPr>
        <w:tab/>
      </w:r>
      <w:r w:rsidR="007877E3">
        <w:rPr>
          <w:rStyle w:val="default"/>
          <w:rFonts w:cs="FrankRuehl" w:hint="cs"/>
          <w:rtl/>
        </w:rPr>
        <w:t>(א)</w:t>
      </w:r>
      <w:r w:rsidR="007877E3">
        <w:rPr>
          <w:rStyle w:val="default"/>
          <w:rFonts w:cs="FrankRuehl" w:hint="cs"/>
          <w:rtl/>
        </w:rPr>
        <w:tab/>
        <w:t>הוגש כתב אישום בשל עבירה לפי חוק זה, רשאי בית משפט לתת צו עשה, צו אל תעשה, וכל צו אחר, ככל שיראה לנכון בנסיבות שלפניו, והכול כדי למנוע, להפסיק או לצמצם את העבירה.</w:t>
      </w:r>
    </w:p>
    <w:p w:rsidR="007877E3" w:rsidRDefault="007877E3" w:rsidP="007877E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יצווה בית משפט כאמור בסעיף קטן (א), אלא לאחר שנתן לנאשם הזדמנות להשמיע את טענותיו; לא התייצב הנאשם לדיון בבקשה אף שהוזמן כדין, רשאי בית המשפט להחליט בבקשה בהעדרו.</w:t>
      </w:r>
    </w:p>
    <w:p w:rsidR="007877E3" w:rsidRDefault="007877E3" w:rsidP="007877E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תוקפו של צו שניתן כאמור בסעיף קטן (א) יהיה לתקופה שיורה בית המשפט ולכל המאוחר עד לגמר ההליכים.</w:t>
      </w:r>
    </w:p>
    <w:p w:rsidR="007877E3" w:rsidRDefault="007877E3" w:rsidP="007877E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נאשם או תובע כמשמעותו בסעיף 12 לחוק סדר הדין הפלילי [נוסח משולב], התשמ"ב-1982, רשאים לפנות לבית המשפט בבקשה לעיון חוזר בהחלטה שנתן בעניין בקשה לצו כאמור בסעיף קטן (א), אם נתגלו עובדות חדשות או השתנו הנסיבות והדבר עשוי לשנות את החלטתו הקודמת של בית המשפט.</w:t>
      </w:r>
    </w:p>
    <w:p w:rsidR="007877E3" w:rsidRDefault="007877E3" w:rsidP="007877E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נאשם או תובע רשאים לערער על החלטה בעניין בקשה לצו כאמור בסעיף קטן (א), או על החלטת בית המשפט בבקשה לעיון חוזר כאמור בסעיף קטן (ד); בית המשפט שלערעור ידון בערעור בשופט אחד.</w:t>
      </w:r>
    </w:p>
    <w:p w:rsidR="007877E3" w:rsidRDefault="007877E3" w:rsidP="007877E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בית המשפט הדן בערעור רשאי לאשר את ההחלטה שעליה מערערים, לשנותה, לבטלה ולקבל החלטה אחרת במקומה או להחזיר את העניין עם הוראות לגורם שנתן את ההחלטה.</w:t>
      </w:r>
    </w:p>
    <w:p w:rsidR="00B07448" w:rsidRDefault="00B07448" w:rsidP="000D296D">
      <w:pPr>
        <w:pStyle w:val="P00"/>
        <w:spacing w:before="72"/>
        <w:ind w:left="0" w:right="1134"/>
        <w:rPr>
          <w:rStyle w:val="default"/>
          <w:rFonts w:cs="FrankRuehl" w:hint="cs"/>
          <w:rtl/>
        </w:rPr>
      </w:pPr>
      <w:bookmarkStart w:id="396" w:name="Seif258"/>
      <w:bookmarkEnd w:id="396"/>
      <w:r>
        <w:rPr>
          <w:lang w:val="he-IL"/>
        </w:rPr>
        <w:pict>
          <v:rect id="_x0000_s2325" style="position:absolute;left:0;text-align:left;margin-left:464.5pt;margin-top:8.05pt;width:75.05pt;height:17.9pt;z-index:251699712"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סמכויות בית משפט בגזר הדין</w:t>
                  </w:r>
                </w:p>
              </w:txbxContent>
            </v:textbox>
            <w10:anchorlock/>
          </v:rect>
        </w:pict>
      </w:r>
      <w:r>
        <w:rPr>
          <w:rStyle w:val="big-number"/>
          <w:rFonts w:hint="cs"/>
          <w:rtl/>
        </w:rPr>
        <w:t>25</w:t>
      </w:r>
      <w:r w:rsidR="007877E3">
        <w:rPr>
          <w:rStyle w:val="big-number"/>
          <w:rFonts w:hint="cs"/>
          <w:rtl/>
        </w:rPr>
        <w:t>9</w:t>
      </w:r>
      <w:r w:rsidRPr="00C95D6B">
        <w:rPr>
          <w:rStyle w:val="default"/>
          <w:rFonts w:cs="FrankRuehl"/>
          <w:rtl/>
        </w:rPr>
        <w:t>.</w:t>
      </w:r>
      <w:r w:rsidRPr="00C95D6B">
        <w:rPr>
          <w:rStyle w:val="default"/>
          <w:rFonts w:cs="FrankRuehl"/>
          <w:rtl/>
        </w:rPr>
        <w:tab/>
      </w:r>
      <w:r w:rsidR="000D296D">
        <w:rPr>
          <w:rStyle w:val="default"/>
          <w:rFonts w:cs="FrankRuehl" w:hint="cs"/>
          <w:rtl/>
        </w:rPr>
        <w:t>(א)</w:t>
      </w:r>
      <w:r w:rsidR="000D296D">
        <w:rPr>
          <w:rStyle w:val="default"/>
          <w:rFonts w:cs="FrankRuehl" w:hint="cs"/>
          <w:rtl/>
        </w:rPr>
        <w:tab/>
        <w:t xml:space="preserve">בית משפט שהרשיע אדם בעבירה לפי חוק זה רשאי בגזר הדין, נוסף על כל עונש שיטיל </w:t>
      </w:r>
      <w:r w:rsidR="000D296D">
        <w:rPr>
          <w:rStyle w:val="default"/>
          <w:rFonts w:cs="FrankRuehl"/>
          <w:rtl/>
        </w:rPr>
        <w:t>–</w:t>
      </w:r>
    </w:p>
    <w:p w:rsidR="000D296D" w:rsidRDefault="000D296D" w:rsidP="003108F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לצוות עליו לפעול להוצאת מזון מדרכי השיווק בדרך של החזרה יזומה (</w:t>
      </w:r>
      <w:r>
        <w:rPr>
          <w:rStyle w:val="default"/>
          <w:rFonts w:cs="FrankRuehl"/>
        </w:rPr>
        <w:t>Withdrawal</w:t>
      </w:r>
      <w:r>
        <w:rPr>
          <w:rStyle w:val="default"/>
          <w:rFonts w:cs="FrankRuehl" w:hint="cs"/>
          <w:rtl/>
        </w:rPr>
        <w:t>) ולאחסנתו;</w:t>
      </w:r>
    </w:p>
    <w:p w:rsidR="000D296D" w:rsidRDefault="000D296D" w:rsidP="003108F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לחייבו בתשלום ההוצאות הדרושות שהוצאו להוצאת המזון מדרכי השיווק ולאחסנתו אם הוגשה לבית המשפט בקשה מאת מי שהוציאן; הורשעו בעבירה יותר מאדם אחד, רשאי בית המשפט בהחלטה כאמור להטיל את תשלום ההוצאות </w:t>
      </w:r>
      <w:r w:rsidR="003108F8">
        <w:rPr>
          <w:rStyle w:val="default"/>
          <w:rFonts w:cs="FrankRuehl" w:hint="cs"/>
          <w:rtl/>
        </w:rPr>
        <w:t>על כולם או חלקם, יחד או לחוד, או לחלק סכום זה ביניהם, ככל שיראה לנכון בנסיבות העניין;</w:t>
      </w:r>
    </w:p>
    <w:p w:rsidR="003108F8" w:rsidRDefault="003108F8" w:rsidP="003108F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להורות על שלילת רישיון או תעודה לצמיתות או לתקופה שיקבע.</w:t>
      </w:r>
    </w:p>
    <w:p w:rsidR="003108F8" w:rsidRDefault="003108F8" w:rsidP="000D29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הרואה את עצמו נפגע מצו או החלטה שניתנו לפי הוראות סעיף קטן (א) רשאי לערער עליהם במסגרת הערעור על גזר הדין.</w:t>
      </w:r>
    </w:p>
    <w:p w:rsidR="003108F8" w:rsidRPr="003108F8" w:rsidRDefault="003108F8" w:rsidP="003108F8">
      <w:pPr>
        <w:pStyle w:val="medium2-header"/>
        <w:keepLines w:val="0"/>
        <w:spacing w:before="72"/>
        <w:ind w:left="0" w:right="1134"/>
        <w:rPr>
          <w:rFonts w:hint="cs"/>
          <w:noProof/>
          <w:rtl/>
        </w:rPr>
      </w:pPr>
      <w:bookmarkStart w:id="397" w:name="med11"/>
      <w:bookmarkEnd w:id="397"/>
      <w:r w:rsidRPr="003108F8">
        <w:rPr>
          <w:rFonts w:hint="cs"/>
          <w:noProof/>
          <w:rtl/>
        </w:rPr>
        <w:t>פרק י"א: אכיפה מינהלית</w:t>
      </w:r>
    </w:p>
    <w:p w:rsidR="003108F8" w:rsidRPr="003108F8" w:rsidRDefault="003108F8" w:rsidP="003108F8">
      <w:pPr>
        <w:pStyle w:val="header-2"/>
        <w:ind w:left="0" w:right="1134"/>
        <w:rPr>
          <w:rFonts w:hint="cs"/>
          <w:rtl/>
        </w:rPr>
      </w:pPr>
      <w:bookmarkStart w:id="398" w:name="hed246"/>
      <w:bookmarkEnd w:id="398"/>
      <w:r w:rsidRPr="003108F8">
        <w:rPr>
          <w:rFonts w:hint="cs"/>
          <w:rtl/>
        </w:rPr>
        <w:t>סימן א': הטלת עיצום כספי</w:t>
      </w:r>
    </w:p>
    <w:p w:rsidR="00B07448" w:rsidRDefault="00B07448" w:rsidP="001F74CC">
      <w:pPr>
        <w:pStyle w:val="P00"/>
        <w:spacing w:before="72"/>
        <w:ind w:left="0" w:right="1134"/>
        <w:rPr>
          <w:rStyle w:val="default"/>
          <w:rFonts w:cs="FrankRuehl" w:hint="cs"/>
          <w:rtl/>
        </w:rPr>
      </w:pPr>
      <w:bookmarkStart w:id="399" w:name="Seif259"/>
      <w:bookmarkEnd w:id="399"/>
      <w:r>
        <w:rPr>
          <w:lang w:val="he-IL"/>
        </w:rPr>
        <w:pict>
          <v:rect id="_x0000_s2326" style="position:absolute;left:0;text-align:left;margin-left:464.5pt;margin-top:8.05pt;width:75.05pt;height:11.55pt;z-index:251700736"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 xml:space="preserve">הגדרות </w:t>
                  </w:r>
                  <w:r>
                    <w:rPr>
                      <w:rFonts w:cs="Miriam"/>
                      <w:szCs w:val="18"/>
                      <w:rtl/>
                    </w:rPr>
                    <w:t>–</w:t>
                  </w:r>
                  <w:r>
                    <w:rPr>
                      <w:rFonts w:cs="Miriam" w:hint="cs"/>
                      <w:szCs w:val="18"/>
                      <w:rtl/>
                    </w:rPr>
                    <w:t xml:space="preserve"> פרק י"א</w:t>
                  </w:r>
                </w:p>
              </w:txbxContent>
            </v:textbox>
            <w10:anchorlock/>
          </v:rect>
        </w:pict>
      </w:r>
      <w:r>
        <w:rPr>
          <w:rStyle w:val="big-number"/>
          <w:rFonts w:hint="cs"/>
          <w:rtl/>
        </w:rPr>
        <w:t>26</w:t>
      </w:r>
      <w:r>
        <w:rPr>
          <w:rStyle w:val="big-number"/>
          <w:rtl/>
        </w:rPr>
        <w:t>0</w:t>
      </w:r>
      <w:r w:rsidRPr="00C95D6B">
        <w:rPr>
          <w:rStyle w:val="default"/>
          <w:rFonts w:cs="FrankRuehl"/>
          <w:rtl/>
        </w:rPr>
        <w:t>.</w:t>
      </w:r>
      <w:r w:rsidRPr="00C95D6B">
        <w:rPr>
          <w:rStyle w:val="default"/>
          <w:rFonts w:cs="FrankRuehl"/>
          <w:rtl/>
        </w:rPr>
        <w:tab/>
      </w:r>
      <w:r w:rsidR="001F74CC">
        <w:rPr>
          <w:rStyle w:val="default"/>
          <w:rFonts w:cs="FrankRuehl" w:hint="cs"/>
          <w:rtl/>
        </w:rPr>
        <w:t xml:space="preserve">בפרק זה </w:t>
      </w:r>
      <w:r w:rsidR="001F74CC">
        <w:rPr>
          <w:rStyle w:val="default"/>
          <w:rFonts w:cs="FrankRuehl"/>
          <w:rtl/>
        </w:rPr>
        <w:t>–</w:t>
      </w:r>
    </w:p>
    <w:p w:rsidR="001F74CC" w:rsidRDefault="001F74CC" w:rsidP="001F74CC">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מנהל שירות המזון או עובד המשרד הכפוף אליו האחראי לנושא עיצומים כספיים, שהוא הסמיכו לעניין פרק זה;</w:t>
      </w:r>
    </w:p>
    <w:p w:rsidR="001F74CC" w:rsidRDefault="001F74CC" w:rsidP="001F74CC">
      <w:pPr>
        <w:pStyle w:val="P00"/>
        <w:spacing w:before="72"/>
        <w:ind w:left="0" w:right="1134"/>
        <w:rPr>
          <w:rStyle w:val="default"/>
          <w:rFonts w:cs="FrankRuehl" w:hint="cs"/>
          <w:rtl/>
        </w:rPr>
      </w:pPr>
      <w:r>
        <w:rPr>
          <w:rStyle w:val="default"/>
          <w:rFonts w:cs="FrankRuehl" w:hint="cs"/>
          <w:rtl/>
        </w:rPr>
        <w:tab/>
        <w:t xml:space="preserve">"הסכום הבסיסי" </w:t>
      </w:r>
      <w:r>
        <w:rPr>
          <w:rStyle w:val="default"/>
          <w:rFonts w:cs="FrankRuehl"/>
          <w:rtl/>
        </w:rPr>
        <w:t>–</w:t>
      </w:r>
      <w:r>
        <w:rPr>
          <w:rStyle w:val="default"/>
          <w:rFonts w:cs="FrankRuehl" w:hint="cs"/>
          <w:rtl/>
        </w:rPr>
        <w:t xml:space="preserve"> סכום כמפורט להלן, בין שההפרה היא במוצר אחד ובין ביותר מאחד, לפי העניין:</w:t>
      </w:r>
    </w:p>
    <w:p w:rsidR="001F74CC" w:rsidRDefault="001F74CC" w:rsidP="001F74C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יחיד שהוא בעל רישיון ייצור, בעל תעודת יבואן רשום או משווק </w:t>
      </w:r>
      <w:r>
        <w:rPr>
          <w:rStyle w:val="default"/>
          <w:rFonts w:cs="FrankRuehl"/>
          <w:rtl/>
        </w:rPr>
        <w:t>–</w:t>
      </w:r>
      <w:r>
        <w:rPr>
          <w:rStyle w:val="default"/>
          <w:rFonts w:cs="FrankRuehl" w:hint="cs"/>
          <w:rtl/>
        </w:rPr>
        <w:t xml:space="preserve"> 8,000 שקלים חדשים;</w:t>
      </w:r>
    </w:p>
    <w:p w:rsidR="001F74CC" w:rsidRDefault="001F74CC" w:rsidP="001F74C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תאגיד שבשנה שקדמה לשנת הכספים שבה בוצעה ההפרה, מחזור המכירות השנתי שלו הוא עד 100 מיליון שקלים חדשים </w:t>
      </w:r>
      <w:r>
        <w:rPr>
          <w:rStyle w:val="default"/>
          <w:rFonts w:cs="FrankRuehl"/>
          <w:rtl/>
        </w:rPr>
        <w:t>–</w:t>
      </w:r>
      <w:r>
        <w:rPr>
          <w:rStyle w:val="default"/>
          <w:rFonts w:cs="FrankRuehl" w:hint="cs"/>
          <w:rtl/>
        </w:rPr>
        <w:t xml:space="preserve"> 20,000 שקלים חדשים;</w:t>
      </w:r>
    </w:p>
    <w:p w:rsidR="001F74CC" w:rsidRDefault="001F74CC" w:rsidP="001F74C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לגבי תאגיד שבשנה שקדמה לשנת הכספים שבה בוצעה ההפרה, מחזור המכירות השנתי שלו עולה על 100 מיליון שקלים חדשים </w:t>
      </w:r>
      <w:r>
        <w:rPr>
          <w:rStyle w:val="default"/>
          <w:rFonts w:cs="FrankRuehl"/>
          <w:rtl/>
        </w:rPr>
        <w:t>–</w:t>
      </w:r>
      <w:r>
        <w:rPr>
          <w:rStyle w:val="default"/>
          <w:rFonts w:cs="FrankRuehl" w:hint="cs"/>
          <w:rtl/>
        </w:rPr>
        <w:t xml:space="preserve"> 40,000 שקלים חדשים.</w:t>
      </w:r>
    </w:p>
    <w:p w:rsidR="001F74CC" w:rsidRDefault="001F74CC" w:rsidP="001F74CC">
      <w:pPr>
        <w:pStyle w:val="P00"/>
        <w:spacing w:before="72"/>
        <w:ind w:left="1021" w:right="1134"/>
        <w:rPr>
          <w:rStyle w:val="default"/>
          <w:rFonts w:cs="FrankRuehl" w:hint="cs"/>
          <w:rtl/>
        </w:rPr>
      </w:pPr>
      <w:r>
        <w:rPr>
          <w:rStyle w:val="default"/>
          <w:rFonts w:cs="FrankRuehl" w:hint="cs"/>
          <w:rtl/>
        </w:rPr>
        <w:t xml:space="preserve">לעניין זה, "תאגיד" </w:t>
      </w:r>
      <w:r>
        <w:rPr>
          <w:rStyle w:val="default"/>
          <w:rFonts w:cs="FrankRuehl"/>
          <w:rtl/>
        </w:rPr>
        <w:t>–</w:t>
      </w:r>
      <w:r>
        <w:rPr>
          <w:rStyle w:val="default"/>
          <w:rFonts w:cs="FrankRuehl" w:hint="cs"/>
          <w:rtl/>
        </w:rPr>
        <w:t xml:space="preserve"> לרבות בעל שליטה בו.</w:t>
      </w:r>
    </w:p>
    <w:p w:rsidR="00B07448" w:rsidRDefault="00B07448" w:rsidP="00FE7673">
      <w:pPr>
        <w:pStyle w:val="P00"/>
        <w:spacing w:before="72"/>
        <w:ind w:left="0" w:right="1134"/>
        <w:rPr>
          <w:rStyle w:val="default"/>
          <w:rFonts w:cs="FrankRuehl" w:hint="cs"/>
          <w:rtl/>
        </w:rPr>
      </w:pPr>
      <w:bookmarkStart w:id="400" w:name="Seif260"/>
      <w:bookmarkEnd w:id="400"/>
      <w:r>
        <w:rPr>
          <w:lang w:val="he-IL"/>
        </w:rPr>
        <w:pict>
          <v:rect id="_x0000_s2327" style="position:absolute;left:0;text-align:left;margin-left:464.5pt;margin-top:8.05pt;width:75.05pt;height:17.9pt;z-index:251701760"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עיצום כספי בגובה הסכום הבסיסי</w:t>
                  </w:r>
                </w:p>
              </w:txbxContent>
            </v:textbox>
            <w10:anchorlock/>
          </v:rect>
        </w:pict>
      </w:r>
      <w:r>
        <w:rPr>
          <w:rStyle w:val="big-number"/>
          <w:rFonts w:hint="cs"/>
          <w:rtl/>
        </w:rPr>
        <w:t>26</w:t>
      </w:r>
      <w:r w:rsidR="001F74CC">
        <w:rPr>
          <w:rStyle w:val="big-number"/>
          <w:rFonts w:hint="cs"/>
          <w:rtl/>
        </w:rPr>
        <w:t>1</w:t>
      </w:r>
      <w:r w:rsidRPr="00C95D6B">
        <w:rPr>
          <w:rStyle w:val="default"/>
          <w:rFonts w:cs="FrankRuehl"/>
          <w:rtl/>
        </w:rPr>
        <w:t>.</w:t>
      </w:r>
      <w:r w:rsidRPr="00C95D6B">
        <w:rPr>
          <w:rStyle w:val="default"/>
          <w:rFonts w:cs="FrankRuehl"/>
          <w:rtl/>
        </w:rPr>
        <w:tab/>
      </w:r>
      <w:r w:rsidR="00FE7673">
        <w:rPr>
          <w:rStyle w:val="default"/>
          <w:rFonts w:cs="FrankRuehl" w:hint="cs"/>
          <w:rtl/>
        </w:rPr>
        <w:t>הפר יצרן, יבואן או משווק הוראה מההוראות לפי חוק זה, כמפורט להלן, רשאי הממונה להטיל עליו עיצום כספי לפי הוראות פרק זה, בסכום הבסיסי, לפי העניין:</w:t>
      </w:r>
    </w:p>
    <w:p w:rsidR="00FE7673" w:rsidRDefault="00FE7673" w:rsidP="00FE767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מייצר, מייבא או מוכר מזון בניגוד לתקנות המנויות בחלק א' של התוספת השנייה, בניגוד להוראות סעיף 4;</w:t>
      </w:r>
    </w:p>
    <w:p w:rsidR="00FE7673" w:rsidRDefault="00FE7673" w:rsidP="00FE767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מייצר, מייבא או מוכר בשר כבשר טרי, כבשר מיושן, כבשר מיושן קפוא או כבשר קפוא, שלא בהתאמה למהותו, בניגוד להוראות סעיף 9(ב);</w:t>
      </w:r>
    </w:p>
    <w:p w:rsidR="00FE7673" w:rsidRDefault="00FE7673" w:rsidP="00FE767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מייצר, מייבא או מוכר מוצר בשר מעובד, שאינו מסומן בהתאמה לסוגו, בניגוד להוראות סעיף 9(ד);</w:t>
      </w:r>
    </w:p>
    <w:p w:rsidR="00FE7673" w:rsidRDefault="00FE7673" w:rsidP="00FE767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מייבא או מוכר מזון שהתאריך האחרון לשימוש בו או שהתאריך האחרון המומלץ לשימוש בו חלף, בניגוד להוראות סעיף 12(א);</w:t>
      </w:r>
    </w:p>
    <w:p w:rsidR="00FE7673" w:rsidRDefault="00FE7673" w:rsidP="00FE7673">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r>
      <w:r w:rsidR="00FD56E7">
        <w:rPr>
          <w:rStyle w:val="default"/>
          <w:rFonts w:cs="FrankRuehl" w:hint="cs"/>
          <w:rtl/>
        </w:rPr>
        <w:t>עושה שימוש במזון שהתאריך האחרון לשימוש בו חלף, בניגוד להוראות סעיף 12(ב);</w:t>
      </w:r>
    </w:p>
    <w:p w:rsidR="00FD56E7" w:rsidRDefault="00FD56E7" w:rsidP="00FE7673">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מייחס למזון, בדרך של סימון או פרסום, סגולה של חיזוק או ריפוי הגוף או אחד מאיבריו או מערכותיו או של מניעת מחלה, ריפוי שלה הקלה או סיוע בהתמודדות עמה או עם תסמיניה, בניגוד להוראות סעיף 13;</w:t>
      </w:r>
    </w:p>
    <w:p w:rsidR="00FD56E7" w:rsidRDefault="00FD56E7" w:rsidP="00FE7673">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מייצר או מייבא מזון המסומן בסימון שאינו תואם את המזון, בניגוד להוראות סעיף 14(א);</w:t>
      </w:r>
    </w:p>
    <w:p w:rsidR="00FD56E7" w:rsidRDefault="00FD56E7" w:rsidP="00FE7673">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מוסר מידע הנוגע למזון שהוא מייצר או מייבא, שאינו תואם את המזון, בניגוד להוראות סעיף 14(ב);</w:t>
      </w:r>
    </w:p>
    <w:p w:rsidR="00FD56E7" w:rsidRDefault="00FD56E7" w:rsidP="00FE7673">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 xml:space="preserve">מוסר או מפרסם מידע בנוגע למזון שהוא מוכר שאינו תואם את המזון, ולעניין מזון ארוז מראש בידי היצרן </w:t>
      </w:r>
      <w:r>
        <w:rPr>
          <w:rStyle w:val="default"/>
          <w:rFonts w:cs="FrankRuehl"/>
          <w:rtl/>
        </w:rPr>
        <w:t>–</w:t>
      </w:r>
      <w:r>
        <w:rPr>
          <w:rStyle w:val="default"/>
          <w:rFonts w:cs="FrankRuehl" w:hint="cs"/>
          <w:rtl/>
        </w:rPr>
        <w:t xml:space="preserve"> שאינו תואם את המזון בפרט מהותי העשוי לסכן את בריאות הציבור, בניגוד להוראות סעיף 14(ג);</w:t>
      </w:r>
    </w:p>
    <w:p w:rsidR="00FD56E7" w:rsidRDefault="00FD56E7" w:rsidP="00FD56E7">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אינו מסמן מזון בהתאם לתקנות, בניגוד להוראות סעיף 15(א)(1) או אינו מסמן מזון בהתאם לתקנות שהוטלו על משווק או הנוגעות למקום ממכר מזון, בניגוד להוראות סעיף 15(ד);</w:t>
      </w:r>
    </w:p>
    <w:p w:rsidR="00FD56E7" w:rsidRDefault="00FD56E7" w:rsidP="00FD56E7">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r>
      <w:r w:rsidR="00960AFC">
        <w:rPr>
          <w:rStyle w:val="default"/>
          <w:rFonts w:cs="FrankRuehl" w:hint="cs"/>
          <w:rtl/>
        </w:rPr>
        <w:t>לא מדווח על שינוי במסמכים או בפרטים בניגוד להוראות סעיף 33, 65 או 112;</w:t>
      </w:r>
    </w:p>
    <w:p w:rsidR="007145EC" w:rsidRPr="007145EC" w:rsidRDefault="007145EC" w:rsidP="007145EC">
      <w:pPr>
        <w:pStyle w:val="P00"/>
        <w:spacing w:before="72"/>
        <w:ind w:left="624" w:right="1134"/>
        <w:rPr>
          <w:rStyle w:val="default"/>
          <w:rFonts w:cs="FrankRuehl"/>
          <w:rtl/>
        </w:rPr>
      </w:pPr>
      <w:r w:rsidRPr="006C6A52">
        <w:rPr>
          <w:rStyle w:val="default"/>
          <w:rFonts w:cs="FrankRuehl"/>
          <w:rtl/>
        </w:rPr>
        <w:pict>
          <v:shape id="_x0000_s2524" type="#_x0000_t202" style="position:absolute;left:0;text-align:left;margin-left:470.25pt;margin-top:7.1pt;width:1in;height:18.85pt;z-index:251866624" filled="f" stroked="f">
            <v:textbox style="mso-next-textbox:#_x0000_s2524" inset="1mm,0,1mm,0">
              <w:txbxContent>
                <w:p w:rsidR="007145EC" w:rsidRDefault="007145EC" w:rsidP="007145EC">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 xml:space="preserve">(11א) </w:t>
      </w:r>
      <w:r w:rsidRPr="007145EC">
        <w:rPr>
          <w:rStyle w:val="default"/>
          <w:rFonts w:cs="FrankRuehl" w:hint="cs"/>
          <w:rtl/>
        </w:rPr>
        <w:t>לא שומר בדרך דיגיטלית תיק מוצר, רשימת עוסקים במזון, תיעוד תלונות או תיעוד של ביצוע חובותיו לפי סעיף 164, בניגוד להוראות סעיף 54א(ב)(2), (3), (4) או (5);</w:t>
      </w:r>
    </w:p>
    <w:p w:rsidR="007145EC" w:rsidRPr="007145EC" w:rsidRDefault="007145EC" w:rsidP="007145EC">
      <w:pPr>
        <w:pStyle w:val="P00"/>
        <w:spacing w:before="72"/>
        <w:ind w:left="624" w:right="1134"/>
        <w:rPr>
          <w:rStyle w:val="default"/>
          <w:rFonts w:cs="FrankRuehl"/>
          <w:rtl/>
        </w:rPr>
      </w:pPr>
      <w:r w:rsidRPr="006C6A52">
        <w:rPr>
          <w:rStyle w:val="default"/>
          <w:rFonts w:cs="FrankRuehl"/>
          <w:rtl/>
        </w:rPr>
        <w:pict>
          <v:shape id="_x0000_s2523" type="#_x0000_t202" style="position:absolute;left:0;text-align:left;margin-left:470.25pt;margin-top:7.1pt;width:1in;height:18.85pt;z-index:251865600" filled="f" stroked="f">
            <v:textbox style="mso-next-textbox:#_x0000_s2523" inset="1mm,0,1mm,0">
              <w:txbxContent>
                <w:p w:rsidR="007145EC" w:rsidRDefault="007145EC" w:rsidP="007145EC">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 xml:space="preserve">(11ב) </w:t>
      </w:r>
      <w:r w:rsidRPr="007145EC">
        <w:rPr>
          <w:rStyle w:val="default"/>
          <w:rFonts w:cs="FrankRuehl" w:hint="cs"/>
          <w:rtl/>
        </w:rPr>
        <w:t>יבואן במסלול האירופי שלא מגיש את המסמכים והפרטים המפורטים בתוספת השלישית ב' במסגרת הבקשה לקבלת תעודת שחרור, בניגוג להוראות סעיף 84(ב1);</w:t>
      </w:r>
    </w:p>
    <w:p w:rsidR="00960AFC" w:rsidRDefault="00960AFC" w:rsidP="00FD56E7">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לא שומר או מתעד תלונות שהתקבלו, בניגוד להוראות סעיף 164(ז);</w:t>
      </w:r>
    </w:p>
    <w:p w:rsidR="00960AFC" w:rsidRDefault="00960AFC" w:rsidP="00FD56E7">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t>מנפיק תעודת משלוח למוצרי בשר שלא כוללת את הפרטים הנדרשים, בניגוד להוראות סעיף 181;</w:t>
      </w:r>
    </w:p>
    <w:p w:rsidR="00960AFC" w:rsidRDefault="00960AFC" w:rsidP="00FD56E7">
      <w:pPr>
        <w:pStyle w:val="P00"/>
        <w:spacing w:before="72"/>
        <w:ind w:left="624" w:right="1134"/>
        <w:rPr>
          <w:rStyle w:val="default"/>
          <w:rFonts w:cs="FrankRuehl" w:hint="cs"/>
          <w:rtl/>
        </w:rPr>
      </w:pPr>
      <w:r>
        <w:rPr>
          <w:rStyle w:val="default"/>
          <w:rFonts w:cs="FrankRuehl" w:hint="cs"/>
          <w:rtl/>
        </w:rPr>
        <w:t>(14)</w:t>
      </w:r>
      <w:r>
        <w:rPr>
          <w:rStyle w:val="default"/>
          <w:rFonts w:cs="FrankRuehl" w:hint="cs"/>
          <w:rtl/>
        </w:rPr>
        <w:tab/>
        <w:t>מוציא מוצר בשר ממפעל בשר, ממפעל בשר גולמי, מבית קירור או מתחנת הסגר, ברכב הובלה שאינו כולל מערכות בקרת טמפרטורה, תיעוד והתרעה על תקלות בטמפרטורה שברכב, בניגוד להוראות סעיף 183;</w:t>
      </w:r>
    </w:p>
    <w:p w:rsidR="00960AFC" w:rsidRDefault="00960AFC" w:rsidP="007D3C00">
      <w:pPr>
        <w:pStyle w:val="P00"/>
        <w:spacing w:before="72"/>
        <w:ind w:left="624" w:right="1134"/>
        <w:rPr>
          <w:rStyle w:val="default"/>
          <w:rFonts w:cs="FrankRuehl" w:hint="cs"/>
          <w:rtl/>
        </w:rPr>
      </w:pPr>
      <w:r>
        <w:rPr>
          <w:rStyle w:val="default"/>
          <w:rFonts w:cs="FrankRuehl" w:hint="cs"/>
          <w:rtl/>
        </w:rPr>
        <w:t>(15)</w:t>
      </w:r>
      <w:r>
        <w:rPr>
          <w:rStyle w:val="default"/>
          <w:rFonts w:cs="FrankRuehl" w:hint="cs"/>
          <w:rtl/>
        </w:rPr>
        <w:tab/>
      </w:r>
      <w:r w:rsidR="007D3C00">
        <w:rPr>
          <w:rStyle w:val="default"/>
          <w:rFonts w:cs="FrankRuehl" w:hint="cs"/>
          <w:rtl/>
        </w:rPr>
        <w:t>מוציא מוצר בשר מאתר מכירה לאתר מכירה אחר, ליצרן או לבעל היתר הפעלה, ברכב הובלה שאינו כולל מערכות בקרת טמפרטורה, תיעוד והתרעה על תקלות בטמפרטורה שברכב או מוביל מוצר בשר ברכב כאמור, בניגוד להוראות סעיף 186;</w:t>
      </w:r>
    </w:p>
    <w:p w:rsidR="007D3C00" w:rsidRDefault="007D3C00" w:rsidP="007D3C00">
      <w:pPr>
        <w:pStyle w:val="P00"/>
        <w:spacing w:before="72"/>
        <w:ind w:left="624" w:right="1134"/>
        <w:rPr>
          <w:rStyle w:val="default"/>
          <w:rFonts w:cs="FrankRuehl" w:hint="cs"/>
          <w:rtl/>
        </w:rPr>
      </w:pPr>
      <w:r>
        <w:rPr>
          <w:rStyle w:val="default"/>
          <w:rFonts w:cs="FrankRuehl" w:hint="cs"/>
          <w:rtl/>
        </w:rPr>
        <w:t>(16)</w:t>
      </w:r>
      <w:r>
        <w:rPr>
          <w:rStyle w:val="default"/>
          <w:rFonts w:cs="FrankRuehl" w:hint="cs"/>
          <w:rtl/>
        </w:rPr>
        <w:tab/>
        <w:t>מוציא מוצר בשר ממפעל בשר, ממפעל שחיטת בשר, מבית קירור או מתחנת הסגר, בתקופת המעבר, ברכב הובלה שאינו כולל מערכות בקרת טמפרטורה, תיעוד והתרעה על תקלות בטמפרטורה, בניגוד להוראות סעיף 229;</w:t>
      </w:r>
    </w:p>
    <w:p w:rsidR="007D3C00" w:rsidRDefault="007D3C00" w:rsidP="007D3C00">
      <w:pPr>
        <w:pStyle w:val="P00"/>
        <w:spacing w:before="72"/>
        <w:ind w:left="624" w:right="1134"/>
        <w:rPr>
          <w:rStyle w:val="default"/>
          <w:rFonts w:cs="FrankRuehl" w:hint="cs"/>
          <w:rtl/>
        </w:rPr>
      </w:pPr>
      <w:r>
        <w:rPr>
          <w:rStyle w:val="default"/>
          <w:rFonts w:cs="FrankRuehl" w:hint="cs"/>
          <w:rtl/>
        </w:rPr>
        <w:t>(17)</w:t>
      </w:r>
      <w:r>
        <w:rPr>
          <w:rStyle w:val="default"/>
          <w:rFonts w:cs="FrankRuehl" w:hint="cs"/>
          <w:rtl/>
        </w:rPr>
        <w:tab/>
        <w:t>מוציא מוצר בשר מאתר מכירה לאתר מכירה אחר, ליצרן או לבעל היתר הפעלה, בתקופת המעבר, ברכב הובלה שאינו כולל מערכות בקרת טמפרטורה, תיעוד והתרעה על תקלות בטמפרטורה, או מוביל מוצר בשר בתקופת המעבר, ברכב כאמור, בניגוד להוראות סעיף 237;</w:t>
      </w:r>
    </w:p>
    <w:p w:rsidR="007D3C00" w:rsidRDefault="007D3C00" w:rsidP="007D3C00">
      <w:pPr>
        <w:pStyle w:val="P00"/>
        <w:spacing w:before="72"/>
        <w:ind w:left="624" w:right="1134"/>
        <w:rPr>
          <w:rStyle w:val="default"/>
          <w:rFonts w:cs="FrankRuehl" w:hint="cs"/>
          <w:rtl/>
        </w:rPr>
      </w:pPr>
      <w:r>
        <w:rPr>
          <w:rStyle w:val="default"/>
          <w:rFonts w:cs="FrankRuehl" w:hint="cs"/>
          <w:rtl/>
        </w:rPr>
        <w:t>(18)</w:t>
      </w:r>
      <w:r>
        <w:rPr>
          <w:rStyle w:val="default"/>
          <w:rFonts w:cs="FrankRuehl" w:hint="cs"/>
          <w:rtl/>
        </w:rPr>
        <w:tab/>
        <w:t>מייצר, מוכר או מייבא מזון שלא עומד בדרישות בדבר סימון המזון בתקן רשמי החל עליו, בניגוד להוראות סעיפים קטנים (א)(2)(א) ו-(ג) שבסעיף 15 ולהוראות סעיף 9(א) לחוק התקנים;</w:t>
      </w:r>
    </w:p>
    <w:p w:rsidR="007D3C00" w:rsidRDefault="007D3C00" w:rsidP="007D3C00">
      <w:pPr>
        <w:pStyle w:val="P00"/>
        <w:spacing w:before="72"/>
        <w:ind w:left="624" w:right="1134"/>
        <w:rPr>
          <w:rStyle w:val="default"/>
          <w:rFonts w:cs="FrankRuehl"/>
          <w:rtl/>
        </w:rPr>
      </w:pPr>
      <w:r>
        <w:rPr>
          <w:rStyle w:val="default"/>
          <w:rFonts w:cs="FrankRuehl" w:hint="cs"/>
          <w:rtl/>
        </w:rPr>
        <w:t>(19)</w:t>
      </w:r>
      <w:r>
        <w:rPr>
          <w:rStyle w:val="default"/>
          <w:rFonts w:cs="FrankRuehl" w:hint="cs"/>
          <w:rtl/>
        </w:rPr>
        <w:tab/>
        <w:t>אינו מתעד או אינו שומר את התיעוד הנדרש, בניגוד לסעיפים 134, 135 או 136.</w:t>
      </w:r>
    </w:p>
    <w:p w:rsidR="00813558" w:rsidRPr="00DF4DFA" w:rsidRDefault="00813558" w:rsidP="00D5471C">
      <w:pPr>
        <w:pStyle w:val="P00"/>
        <w:tabs>
          <w:tab w:val="left" w:pos="624"/>
          <w:tab w:val="left" w:pos="1021"/>
        </w:tabs>
        <w:spacing w:before="0"/>
        <w:ind w:left="624" w:right="1134"/>
        <w:rPr>
          <w:rStyle w:val="default"/>
          <w:rFonts w:ascii="FrankRuehl" w:hAnsi="FrankRuehl" w:cs="FrankRuehl"/>
          <w:vanish/>
          <w:color w:val="FF0000"/>
          <w:szCs w:val="20"/>
          <w:shd w:val="clear" w:color="auto" w:fill="FFFF99"/>
          <w:rtl/>
        </w:rPr>
      </w:pPr>
      <w:bookmarkStart w:id="401" w:name="Rov481"/>
      <w:r w:rsidRPr="00DF4DFA">
        <w:rPr>
          <w:rStyle w:val="default"/>
          <w:rFonts w:ascii="FrankRuehl" w:hAnsi="FrankRuehl" w:cs="FrankRuehl" w:hint="cs"/>
          <w:vanish/>
          <w:color w:val="FF0000"/>
          <w:szCs w:val="20"/>
          <w:shd w:val="clear" w:color="auto" w:fill="FFFF99"/>
          <w:rtl/>
        </w:rPr>
        <w:t>מיום 1.1.2023</w:t>
      </w:r>
    </w:p>
    <w:p w:rsidR="00813558" w:rsidRPr="00DF4DFA" w:rsidRDefault="00813558" w:rsidP="00D5471C">
      <w:pPr>
        <w:pStyle w:val="P00"/>
        <w:tabs>
          <w:tab w:val="left" w:pos="624"/>
          <w:tab w:val="left" w:pos="1021"/>
        </w:tabs>
        <w:spacing w:before="0"/>
        <w:ind w:left="624"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813558" w:rsidRPr="00DF4DFA" w:rsidRDefault="00813558" w:rsidP="00D5471C">
      <w:pPr>
        <w:pStyle w:val="P00"/>
        <w:tabs>
          <w:tab w:val="left" w:pos="624"/>
          <w:tab w:val="left" w:pos="1021"/>
        </w:tabs>
        <w:spacing w:before="0"/>
        <w:ind w:left="624" w:right="1134"/>
        <w:rPr>
          <w:rStyle w:val="default"/>
          <w:rFonts w:ascii="FrankRuehl" w:hAnsi="FrankRuehl" w:cs="FrankRuehl"/>
          <w:vanish/>
          <w:szCs w:val="20"/>
          <w:shd w:val="clear" w:color="auto" w:fill="FFFF99"/>
          <w:rtl/>
        </w:rPr>
      </w:pPr>
      <w:hyperlink r:id="rId146"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w:t>
      </w:r>
      <w:r w:rsidR="00D5471C" w:rsidRPr="00DF4DFA">
        <w:rPr>
          <w:rStyle w:val="default"/>
          <w:rFonts w:ascii="FrankRuehl" w:hAnsi="FrankRuehl" w:cs="FrankRuehl" w:hint="cs"/>
          <w:vanish/>
          <w:szCs w:val="20"/>
          <w:shd w:val="clear" w:color="auto" w:fill="FFFF99"/>
          <w:rtl/>
        </w:rPr>
        <w:t>8</w:t>
      </w:r>
      <w:r w:rsidRPr="00DF4DFA">
        <w:rPr>
          <w:rStyle w:val="default"/>
          <w:rFonts w:ascii="FrankRuehl" w:hAnsi="FrankRuehl" w:cs="FrankRuehl"/>
          <w:vanish/>
          <w:szCs w:val="20"/>
          <w:shd w:val="clear" w:color="auto" w:fill="FFFF99"/>
          <w:rtl/>
        </w:rPr>
        <w:t xml:space="preserve"> (</w:t>
      </w:r>
      <w:hyperlink r:id="rId147"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D14776" w:rsidRPr="00D5471C" w:rsidRDefault="00813558" w:rsidP="007145EC">
      <w:pPr>
        <w:pStyle w:val="P00"/>
        <w:tabs>
          <w:tab w:val="left" w:pos="624"/>
          <w:tab w:val="left" w:pos="1021"/>
        </w:tabs>
        <w:spacing w:before="0"/>
        <w:ind w:left="624" w:right="1134"/>
        <w:rPr>
          <w:rStyle w:val="default"/>
          <w:rFonts w:cs="FrankRuehl"/>
          <w:sz w:val="2"/>
          <w:szCs w:val="2"/>
          <w:rtl/>
        </w:rPr>
      </w:pPr>
      <w:r w:rsidRPr="00DF4DFA">
        <w:rPr>
          <w:rStyle w:val="default"/>
          <w:rFonts w:ascii="FrankRuehl" w:hAnsi="FrankRuehl" w:cs="FrankRuehl" w:hint="cs"/>
          <w:b/>
          <w:bCs/>
          <w:vanish/>
          <w:szCs w:val="20"/>
          <w:shd w:val="clear" w:color="auto" w:fill="FFFF99"/>
          <w:rtl/>
        </w:rPr>
        <w:t xml:space="preserve">הוספת פסקאות </w:t>
      </w:r>
      <w:r w:rsidR="00D14776" w:rsidRPr="00DF4DFA">
        <w:rPr>
          <w:rStyle w:val="default"/>
          <w:rFonts w:ascii="FrankRuehl" w:hAnsi="FrankRuehl" w:cs="FrankRuehl" w:hint="cs"/>
          <w:b/>
          <w:bCs/>
          <w:vanish/>
          <w:szCs w:val="20"/>
          <w:shd w:val="clear" w:color="auto" w:fill="FFFF99"/>
          <w:rtl/>
        </w:rPr>
        <w:t>261(11א), 261(11ב)</w:t>
      </w:r>
      <w:bookmarkEnd w:id="401"/>
    </w:p>
    <w:p w:rsidR="00B07448" w:rsidRDefault="00B07448" w:rsidP="007D3C00">
      <w:pPr>
        <w:pStyle w:val="P00"/>
        <w:spacing w:before="72"/>
        <w:ind w:left="0" w:right="1134"/>
        <w:rPr>
          <w:rStyle w:val="default"/>
          <w:rFonts w:cs="FrankRuehl" w:hint="cs"/>
          <w:rtl/>
        </w:rPr>
      </w:pPr>
      <w:bookmarkStart w:id="402" w:name="Seif261"/>
      <w:bookmarkEnd w:id="402"/>
      <w:r>
        <w:rPr>
          <w:lang w:val="he-IL"/>
        </w:rPr>
        <w:pict>
          <v:rect id="_x0000_s2328" style="position:absolute;left:0;text-align:left;margin-left:464.5pt;margin-top:8.05pt;width:75.05pt;height:28.75pt;z-index:251702784"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עיצום כספי בסכום פי 1.5 מהסכום הבסיסי</w:t>
                  </w:r>
                </w:p>
              </w:txbxContent>
            </v:textbox>
            <w10:anchorlock/>
          </v:rect>
        </w:pict>
      </w:r>
      <w:r>
        <w:rPr>
          <w:rStyle w:val="big-number"/>
          <w:rFonts w:hint="cs"/>
          <w:rtl/>
        </w:rPr>
        <w:t>26</w:t>
      </w:r>
      <w:r w:rsidR="007D3C00">
        <w:rPr>
          <w:rStyle w:val="big-number"/>
          <w:rFonts w:hint="cs"/>
          <w:rtl/>
        </w:rPr>
        <w:t>2</w:t>
      </w:r>
      <w:r w:rsidRPr="00C95D6B">
        <w:rPr>
          <w:rStyle w:val="default"/>
          <w:rFonts w:cs="FrankRuehl"/>
          <w:rtl/>
        </w:rPr>
        <w:t>.</w:t>
      </w:r>
      <w:r w:rsidRPr="00C95D6B">
        <w:rPr>
          <w:rStyle w:val="default"/>
          <w:rFonts w:cs="FrankRuehl"/>
          <w:rtl/>
        </w:rPr>
        <w:tab/>
      </w:r>
      <w:r w:rsidR="007D3C00">
        <w:rPr>
          <w:rStyle w:val="default"/>
          <w:rFonts w:cs="FrankRuehl" w:hint="cs"/>
          <w:rtl/>
        </w:rPr>
        <w:t>הפר יצרן, יבואן או משווק הוראה מההוראות לפי חוק זה, כמפורט להלן, רשאי הממונה להטיל עליו עיצום כספי לפי הוראת פרק זה בסכום פי 1.5 מהסכום הבסיסי, לפי העניין:</w:t>
      </w:r>
    </w:p>
    <w:p w:rsidR="007D3C00" w:rsidRDefault="007D3C00" w:rsidP="007D3C0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מייצר, מייבא או מוכר מזון בניגוד לתקנות המנויות בחלק ב' של התוספת השנייה, בניגוד להוראות סעיף 4;</w:t>
      </w:r>
    </w:p>
    <w:p w:rsidR="007D3C00" w:rsidRDefault="007D3C00" w:rsidP="007D3C0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מייצר, מייבא או מוכר מזון בניגוד להוראות סעיף 5(א)(3), (6) או (7)(א) עד (ג);</w:t>
      </w:r>
    </w:p>
    <w:p w:rsidR="007D3C00" w:rsidRDefault="007D3C00" w:rsidP="007D3C0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מייצר, מייבא או מוכר מזון שיש בו ליקוי במידה שעלולה לגרום לפגיעה בתקינות המזון או בבטיחותו, בניגוד להוראות סעיף 6(1), (3), (4) או (5);</w:t>
      </w:r>
    </w:p>
    <w:p w:rsidR="007D3C00" w:rsidRDefault="007D3C00" w:rsidP="007D3C0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8026DA">
        <w:rPr>
          <w:rStyle w:val="default"/>
          <w:rFonts w:cs="FrankRuehl" w:hint="cs"/>
          <w:rtl/>
        </w:rPr>
        <w:t>מייצר מזון או מובילו בתנאים שאינם לפי הוראות שנקבעו לפי סעיף 10(א) לחוק רישוי עסקים, בניגוד להוראת סעיף 5(ב);</w:t>
      </w:r>
    </w:p>
    <w:p w:rsidR="008026DA" w:rsidRDefault="008026DA" w:rsidP="007D3C00">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מייצר, מייבא או מוכר מזון הכולל תוסף מזון או חומר טעם וריח, בניגוד להוראות סעיף 8(א);</w:t>
      </w:r>
    </w:p>
    <w:p w:rsidR="008026DA" w:rsidRDefault="008026DA" w:rsidP="007D3C00">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מייצר מזון תוך שימוש בחומר מסייע ייצור שלא לפי התקנות, בניגוד להוראות סעיף 8(ב)(1), או מייבא או מוכר מזון הכולל חומר כאמור, בניגוד להוראות סעיף 8(ב)(2);</w:t>
      </w:r>
    </w:p>
    <w:p w:rsidR="008026DA" w:rsidRDefault="008026DA" w:rsidP="007D3C00">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מוסיף למוצר בשר מעובד בתהליך עיבודו חומר שנקבעו לגביו הגבלות או איסורים, בניגוד להוראות סעיף 9(ג);</w:t>
      </w:r>
    </w:p>
    <w:p w:rsidR="008026DA" w:rsidRDefault="008026DA" w:rsidP="007D3C00">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מייצר, מייבא או מוכר מוצר בשר קפוא שהופשר, שאינו ארוז מראש ומסומן בהתאמה, בניגוד להוראות סעיף 9(ה);</w:t>
      </w:r>
    </w:p>
    <w:p w:rsidR="008026DA" w:rsidRDefault="008026DA" w:rsidP="007D3C00">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מייצר או מייבא מזון בניגוד לתקנות שנקבעו לפי חוק זה לעניין אריזתו, החומרים שבהם היא עשויה, תכונותיה או דרכי החזקתה וכן לעניין חפץ או חומר הנלווה למזון בתוך אריזתו, בניגוד להוראות סעיף 10;</w:t>
      </w:r>
    </w:p>
    <w:p w:rsidR="008026DA" w:rsidRDefault="008026DA" w:rsidP="007D3C00">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מייצר, מייבא או מוכר שאריות מזון, ובכלל זה מזון המכיל או יוצר משאריות, בניגוד להוראות סעיף 11(ב);</w:t>
      </w:r>
    </w:p>
    <w:p w:rsidR="008026DA" w:rsidRDefault="008026DA" w:rsidP="007D3C00">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משנה סימון שסומן על גבי המזון, בניגוד להוראות סעיף 16(א);</w:t>
      </w:r>
    </w:p>
    <w:p w:rsidR="008026DA" w:rsidRDefault="008026DA" w:rsidP="007D3C00">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מייצר, מייבא או מוכר מזון ייחודי, בניגוד להוראות סעיף 18(א);</w:t>
      </w:r>
    </w:p>
    <w:p w:rsidR="008026DA" w:rsidRDefault="008026DA" w:rsidP="007D3C00">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t>מייצר מזון בלא רישיון ייצור לאתר שבו מיוצר המזון או שלא לפי סוג פעילות הייצור או לפי סוג המזון שהותר לו לייצר, בניגוד להוראות סעיף 21;</w:t>
      </w:r>
    </w:p>
    <w:p w:rsidR="008026DA" w:rsidRDefault="00D5471C" w:rsidP="00D5471C">
      <w:pPr>
        <w:pStyle w:val="P00"/>
        <w:spacing w:before="72"/>
        <w:ind w:left="624" w:right="1134"/>
        <w:rPr>
          <w:rStyle w:val="default"/>
          <w:rFonts w:cs="FrankRuehl" w:hint="cs"/>
          <w:rtl/>
        </w:rPr>
      </w:pPr>
      <w:r w:rsidRPr="006C6A52">
        <w:rPr>
          <w:rStyle w:val="default"/>
          <w:rFonts w:cs="FrankRuehl"/>
          <w:rtl/>
        </w:rPr>
        <w:pict>
          <v:shape id="_x0000_s2491" type="#_x0000_t202" style="position:absolute;left:0;text-align:left;margin-left:470.25pt;margin-top:7.1pt;width:1in;height:18.85pt;z-index:251834880" filled="f" stroked="f">
            <v:textbox style="mso-next-textbox:#_x0000_s2491" inset="1mm,0,1mm,0">
              <w:txbxContent>
                <w:p w:rsidR="00D5471C" w:rsidRDefault="00D5471C" w:rsidP="00D5471C">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(14)</w:t>
      </w:r>
      <w:r>
        <w:rPr>
          <w:rStyle w:val="default"/>
          <w:rFonts w:cs="FrankRuehl" w:hint="cs"/>
          <w:rtl/>
        </w:rPr>
        <w:tab/>
      </w:r>
      <w:r w:rsidR="008026DA">
        <w:rPr>
          <w:rStyle w:val="default"/>
          <w:rFonts w:cs="FrankRuehl" w:hint="cs"/>
          <w:rtl/>
        </w:rPr>
        <w:t xml:space="preserve">מייצר מזון </w:t>
      </w:r>
      <w:r w:rsidR="007145EC">
        <w:rPr>
          <w:rStyle w:val="default"/>
          <w:rFonts w:cs="FrankRuehl" w:hint="cs"/>
          <w:rtl/>
        </w:rPr>
        <w:t>שיש</w:t>
      </w:r>
      <w:r w:rsidR="008026DA">
        <w:rPr>
          <w:rStyle w:val="default"/>
          <w:rFonts w:cs="FrankRuehl" w:hint="cs"/>
          <w:rtl/>
        </w:rPr>
        <w:t xml:space="preserve"> לגביו חובה לקבל אישור ייצור נאות בלי שיש בידיו אישור כאמור, בניגוד להוראות סעיף 22(א);</w:t>
      </w:r>
    </w:p>
    <w:p w:rsidR="008026DA" w:rsidRDefault="008026DA" w:rsidP="007D3C00">
      <w:pPr>
        <w:pStyle w:val="P00"/>
        <w:spacing w:before="72"/>
        <w:ind w:left="624" w:right="1134"/>
        <w:rPr>
          <w:rStyle w:val="default"/>
          <w:rFonts w:cs="FrankRuehl" w:hint="cs"/>
          <w:rtl/>
        </w:rPr>
      </w:pPr>
      <w:r>
        <w:rPr>
          <w:rStyle w:val="default"/>
          <w:rFonts w:cs="FrankRuehl" w:hint="cs"/>
          <w:rtl/>
        </w:rPr>
        <w:t>(15)</w:t>
      </w:r>
      <w:r>
        <w:rPr>
          <w:rStyle w:val="default"/>
          <w:rFonts w:cs="FrankRuehl" w:hint="cs"/>
          <w:rtl/>
        </w:rPr>
        <w:tab/>
        <w:t>מייצר מזון שלא בהתאם לתנאים של אישור ייצור נאות, בניגוד להוראות סעיף 22(ב);</w:t>
      </w:r>
    </w:p>
    <w:p w:rsidR="008026DA" w:rsidRDefault="008026DA" w:rsidP="007D3C00">
      <w:pPr>
        <w:pStyle w:val="P00"/>
        <w:spacing w:before="72"/>
        <w:ind w:left="624" w:right="1134"/>
        <w:rPr>
          <w:rStyle w:val="default"/>
          <w:rFonts w:cs="FrankRuehl" w:hint="cs"/>
          <w:rtl/>
        </w:rPr>
      </w:pPr>
      <w:r>
        <w:rPr>
          <w:rStyle w:val="default"/>
          <w:rFonts w:cs="FrankRuehl" w:hint="cs"/>
          <w:rtl/>
        </w:rPr>
        <w:t>(16)</w:t>
      </w:r>
      <w:r>
        <w:rPr>
          <w:rStyle w:val="default"/>
          <w:rFonts w:cs="FrankRuehl" w:hint="cs"/>
          <w:rtl/>
        </w:rPr>
        <w:tab/>
        <w:t>מבצע פעולת הכנה או אריזה של מזון לקראת מכירה לצרכן באתר המכירה לצרכן בלי אישור פעילות יצרנית באתר המכירה לצרכן או שלא בהתאם לתנאיו, בניגוד להוראות סעיף 24(א);</w:t>
      </w:r>
    </w:p>
    <w:p w:rsidR="008026DA" w:rsidRDefault="008026DA" w:rsidP="007D3C00">
      <w:pPr>
        <w:pStyle w:val="P00"/>
        <w:spacing w:before="72"/>
        <w:ind w:left="624" w:right="1134"/>
        <w:rPr>
          <w:rStyle w:val="default"/>
          <w:rFonts w:cs="FrankRuehl" w:hint="cs"/>
          <w:rtl/>
        </w:rPr>
      </w:pPr>
      <w:r>
        <w:rPr>
          <w:rStyle w:val="default"/>
          <w:rFonts w:cs="FrankRuehl" w:hint="cs"/>
          <w:rtl/>
        </w:rPr>
        <w:t>(17)</w:t>
      </w:r>
      <w:r>
        <w:rPr>
          <w:rStyle w:val="default"/>
          <w:rFonts w:cs="FrankRuehl" w:hint="cs"/>
          <w:rtl/>
        </w:rPr>
        <w:tab/>
      </w:r>
      <w:r w:rsidR="00B2478B">
        <w:rPr>
          <w:rStyle w:val="default"/>
          <w:rFonts w:cs="FrankRuehl" w:hint="cs"/>
          <w:rtl/>
        </w:rPr>
        <w:t>מייצר מזון במטבח מוסדי הטעון רישיון מטבח מוסדי לפי התקנות, בלי שיש בידיו רישיון כאמור, או שלא בהתאם לתנאיו, בניגוד לסעיף 26(ד);</w:t>
      </w:r>
    </w:p>
    <w:p w:rsidR="00B2478B" w:rsidRDefault="00B2478B" w:rsidP="007D3C00">
      <w:pPr>
        <w:pStyle w:val="P00"/>
        <w:spacing w:before="72"/>
        <w:ind w:left="624" w:right="1134"/>
        <w:rPr>
          <w:rStyle w:val="default"/>
          <w:rFonts w:cs="FrankRuehl" w:hint="cs"/>
          <w:rtl/>
        </w:rPr>
      </w:pPr>
      <w:r>
        <w:rPr>
          <w:rStyle w:val="default"/>
          <w:rFonts w:cs="FrankRuehl" w:hint="cs"/>
          <w:rtl/>
        </w:rPr>
        <w:t>(18)</w:t>
      </w:r>
      <w:r>
        <w:rPr>
          <w:rStyle w:val="default"/>
          <w:rFonts w:cs="FrankRuehl" w:hint="cs"/>
          <w:rtl/>
        </w:rPr>
        <w:tab/>
        <w:t>מסמן מזון בסמל תנאי ייצור נאותים, בלי אישור ייצור נאות ובלי היתר, בניגוד להוראות סעיף 47;</w:t>
      </w:r>
    </w:p>
    <w:p w:rsidR="00B2478B" w:rsidRDefault="00B2478B" w:rsidP="007D3C00">
      <w:pPr>
        <w:pStyle w:val="P00"/>
        <w:spacing w:before="72"/>
        <w:ind w:left="624" w:right="1134"/>
        <w:rPr>
          <w:rStyle w:val="default"/>
          <w:rFonts w:cs="FrankRuehl" w:hint="cs"/>
          <w:rtl/>
        </w:rPr>
      </w:pPr>
      <w:r>
        <w:rPr>
          <w:rStyle w:val="default"/>
          <w:rFonts w:cs="FrankRuehl" w:hint="cs"/>
          <w:rtl/>
        </w:rPr>
        <w:t>(19)</w:t>
      </w:r>
      <w:r>
        <w:rPr>
          <w:rStyle w:val="default"/>
          <w:rFonts w:cs="FrankRuehl" w:hint="cs"/>
          <w:rtl/>
        </w:rPr>
        <w:tab/>
        <w:t>מייבא מזון בלא תעודת יבואן רשום תקפה או בניגוד לתנאים הקבועים בתעודת היבואן הרשום, בניגוד להוראות סעיף 51;</w:t>
      </w:r>
    </w:p>
    <w:p w:rsidR="00B2478B" w:rsidRDefault="00B2478B" w:rsidP="007D3C00">
      <w:pPr>
        <w:pStyle w:val="P00"/>
        <w:spacing w:before="72"/>
        <w:ind w:left="624" w:right="1134"/>
        <w:rPr>
          <w:rStyle w:val="default"/>
          <w:rFonts w:cs="FrankRuehl" w:hint="cs"/>
          <w:rtl/>
        </w:rPr>
      </w:pPr>
      <w:r>
        <w:rPr>
          <w:rStyle w:val="default"/>
          <w:rFonts w:cs="FrankRuehl" w:hint="cs"/>
          <w:rtl/>
        </w:rPr>
        <w:t>(20)</w:t>
      </w:r>
      <w:r>
        <w:rPr>
          <w:rStyle w:val="default"/>
          <w:rFonts w:cs="FrankRuehl" w:hint="cs"/>
          <w:rtl/>
        </w:rPr>
        <w:tab/>
        <w:t>מייבא מזון שייצורו טעון אישור ייצור נאות, בלי שיש בידיו אישור המעיד כי ייצור המזון נעשה בתנאי ייצור נאותים, בניגוד להוראות סעיף 52(א);</w:t>
      </w:r>
    </w:p>
    <w:p w:rsidR="00B2478B" w:rsidRDefault="00B2478B" w:rsidP="007D3C00">
      <w:pPr>
        <w:pStyle w:val="P00"/>
        <w:spacing w:before="72"/>
        <w:ind w:left="624" w:right="1134"/>
        <w:rPr>
          <w:rStyle w:val="default"/>
          <w:rFonts w:cs="FrankRuehl" w:hint="cs"/>
          <w:rtl/>
        </w:rPr>
      </w:pPr>
      <w:r>
        <w:rPr>
          <w:rStyle w:val="default"/>
          <w:rFonts w:cs="FrankRuehl" w:hint="cs"/>
          <w:rtl/>
        </w:rPr>
        <w:t>(21)</w:t>
      </w:r>
      <w:r>
        <w:rPr>
          <w:rStyle w:val="default"/>
          <w:rFonts w:cs="FrankRuehl" w:hint="cs"/>
          <w:rtl/>
        </w:rPr>
        <w:tab/>
      </w:r>
      <w:r w:rsidR="00F8021E">
        <w:rPr>
          <w:rStyle w:val="default"/>
          <w:rFonts w:cs="FrankRuehl" w:hint="cs"/>
          <w:rtl/>
        </w:rPr>
        <w:t>מייבא מזון רגיל בלא אישור קבלת הצהרה, בניגוד להוראות סעיף 53(1);</w:t>
      </w:r>
    </w:p>
    <w:p w:rsidR="00F8021E" w:rsidRDefault="00F8021E" w:rsidP="007D3C00">
      <w:pPr>
        <w:pStyle w:val="P00"/>
        <w:spacing w:before="72"/>
        <w:ind w:left="624" w:right="1134"/>
        <w:rPr>
          <w:rStyle w:val="default"/>
          <w:rFonts w:cs="FrankRuehl" w:hint="cs"/>
          <w:rtl/>
        </w:rPr>
      </w:pPr>
      <w:r>
        <w:rPr>
          <w:rStyle w:val="default"/>
          <w:rFonts w:cs="FrankRuehl" w:hint="cs"/>
          <w:rtl/>
        </w:rPr>
        <w:t>(22)</w:t>
      </w:r>
      <w:r>
        <w:rPr>
          <w:rStyle w:val="default"/>
          <w:rFonts w:cs="FrankRuehl" w:hint="cs"/>
          <w:rtl/>
        </w:rPr>
        <w:tab/>
        <w:t>מייבא מזון רגיש בלא אישור מוקדם לייבוא או שלא בהתאם לדרישות שבאישור האמור, בניגוד להוראות סעיף 54(א)(1);</w:t>
      </w:r>
    </w:p>
    <w:p w:rsidR="007145EC" w:rsidRPr="007145EC" w:rsidRDefault="007145EC" w:rsidP="007145EC">
      <w:pPr>
        <w:pStyle w:val="P00"/>
        <w:spacing w:before="72"/>
        <w:ind w:left="624" w:right="1134"/>
        <w:rPr>
          <w:rStyle w:val="default"/>
          <w:rFonts w:cs="FrankRuehl"/>
          <w:rtl/>
        </w:rPr>
      </w:pPr>
      <w:r w:rsidRPr="006C6A52">
        <w:rPr>
          <w:rStyle w:val="default"/>
          <w:rFonts w:cs="FrankRuehl"/>
          <w:rtl/>
        </w:rPr>
        <w:pict>
          <v:shape id="_x0000_s2525" type="#_x0000_t202" style="position:absolute;left:0;text-align:left;margin-left:470.25pt;margin-top:7.1pt;width:1in;height:18.85pt;z-index:251867648" filled="f" stroked="f">
            <v:textbox style="mso-next-textbox:#_x0000_s2525" inset="1mm,0,1mm,0">
              <w:txbxContent>
                <w:p w:rsidR="007145EC" w:rsidRDefault="007145EC" w:rsidP="007145EC">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 xml:space="preserve">(22א) </w:t>
      </w:r>
      <w:r w:rsidRPr="007145EC">
        <w:rPr>
          <w:rStyle w:val="default"/>
          <w:rFonts w:cs="FrankRuehl" w:hint="cs"/>
          <w:rtl/>
        </w:rPr>
        <w:t>מייבא מזון במסלול האירופי בלי שהוא יבואן נאות בניגוד להוראות סעיף 54א(א);</w:t>
      </w:r>
    </w:p>
    <w:p w:rsidR="007145EC" w:rsidRPr="007145EC" w:rsidRDefault="007145EC" w:rsidP="007145EC">
      <w:pPr>
        <w:pStyle w:val="P00"/>
        <w:spacing w:before="72"/>
        <w:ind w:left="624" w:right="1134"/>
        <w:rPr>
          <w:rStyle w:val="default"/>
          <w:rFonts w:cs="FrankRuehl"/>
          <w:rtl/>
        </w:rPr>
      </w:pPr>
      <w:r w:rsidRPr="006C6A52">
        <w:rPr>
          <w:rStyle w:val="default"/>
          <w:rFonts w:cs="FrankRuehl"/>
          <w:rtl/>
        </w:rPr>
        <w:pict>
          <v:shape id="_x0000_s2526" type="#_x0000_t202" style="position:absolute;left:0;text-align:left;margin-left:470.25pt;margin-top:7.1pt;width:1in;height:18.85pt;z-index:251868672" filled="f" stroked="f">
            <v:textbox style="mso-next-textbox:#_x0000_s2526" inset="1mm,0,1mm,0">
              <w:txbxContent>
                <w:p w:rsidR="007145EC" w:rsidRDefault="007145EC" w:rsidP="007145EC">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 xml:space="preserve">(22ב) </w:t>
      </w:r>
      <w:r w:rsidRPr="007145EC">
        <w:rPr>
          <w:rStyle w:val="default"/>
          <w:rFonts w:cs="FrankRuehl" w:hint="cs"/>
          <w:rtl/>
        </w:rPr>
        <w:t>מייבא מזון במסלול האירופי בלא אישור קבלת הצהרה מאת יבואן נאות בדבר יבוא מזון במסלול האירופי, בניגוד להוראות סעיף 54א(א);</w:t>
      </w:r>
    </w:p>
    <w:p w:rsidR="00F8021E" w:rsidRDefault="00F8021E" w:rsidP="007D3C00">
      <w:pPr>
        <w:pStyle w:val="P00"/>
        <w:spacing w:before="72"/>
        <w:ind w:left="624" w:right="1134"/>
        <w:rPr>
          <w:rStyle w:val="default"/>
          <w:rFonts w:cs="FrankRuehl" w:hint="cs"/>
          <w:rtl/>
        </w:rPr>
      </w:pPr>
      <w:r>
        <w:rPr>
          <w:rStyle w:val="default"/>
          <w:rFonts w:cs="FrankRuehl" w:hint="cs"/>
          <w:rtl/>
        </w:rPr>
        <w:t>(23)</w:t>
      </w:r>
      <w:r>
        <w:rPr>
          <w:rStyle w:val="default"/>
          <w:rFonts w:cs="FrankRuehl" w:hint="cs"/>
          <w:rtl/>
        </w:rPr>
        <w:tab/>
      </w:r>
      <w:r w:rsidR="002022F0">
        <w:rPr>
          <w:rStyle w:val="default"/>
          <w:rFonts w:cs="FrankRuehl" w:hint="cs"/>
          <w:rtl/>
        </w:rPr>
        <w:t>מייבא מזון שהוא מסר לגביו פרטים לא נכונים באחד מאלה:</w:t>
      </w:r>
    </w:p>
    <w:p w:rsidR="002022F0" w:rsidRDefault="002022F0" w:rsidP="002022F0">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במסמך או בפרט שמסר במצורף לבקשה לקבלת אישור מוקדם לייבוא מזון רגיש, כאמור בסעיף 64(א)(2);</w:t>
      </w:r>
    </w:p>
    <w:p w:rsidR="002022F0" w:rsidRDefault="002022F0" w:rsidP="002022F0">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בהצהרה בדבר ייבוא מזון רגיל, בניגוד להוראות סעיף 76;</w:t>
      </w:r>
    </w:p>
    <w:p w:rsidR="007145EC" w:rsidRPr="007145EC" w:rsidRDefault="007145EC" w:rsidP="007145EC">
      <w:pPr>
        <w:pStyle w:val="P00"/>
        <w:spacing w:before="72"/>
        <w:ind w:left="1021" w:right="1134"/>
        <w:rPr>
          <w:rStyle w:val="default"/>
          <w:rFonts w:cs="FrankRuehl" w:hint="cs"/>
          <w:rtl/>
        </w:rPr>
      </w:pPr>
      <w:r w:rsidRPr="006C6A52">
        <w:rPr>
          <w:rStyle w:val="default"/>
          <w:rFonts w:cs="FrankRuehl"/>
          <w:rtl/>
        </w:rPr>
        <w:pict>
          <v:shape id="_x0000_s2527" type="#_x0000_t202" style="position:absolute;left:0;text-align:left;margin-left:470.25pt;margin-top:7.1pt;width:1in;height:18.85pt;z-index:251869696" filled="f" stroked="f">
            <v:textbox style="mso-next-textbox:#_x0000_s2527" inset="1mm,0,1mm,0">
              <w:txbxContent>
                <w:p w:rsidR="007145EC" w:rsidRDefault="007145EC" w:rsidP="007145EC">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(ב1)</w:t>
      </w:r>
      <w:r>
        <w:rPr>
          <w:rStyle w:val="default"/>
          <w:rFonts w:cs="FrankRuehl" w:hint="cs"/>
          <w:rtl/>
        </w:rPr>
        <w:tab/>
      </w:r>
      <w:r w:rsidRPr="007145EC">
        <w:rPr>
          <w:rStyle w:val="default"/>
          <w:rFonts w:cs="FrankRuehl" w:hint="cs"/>
          <w:rtl/>
        </w:rPr>
        <w:t>בהצהרה בדבר יבוא מזון במסלול האירופי לפי סעיף 79ג;</w:t>
      </w:r>
    </w:p>
    <w:p w:rsidR="002022F0" w:rsidRDefault="002022F0" w:rsidP="002022F0">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במסמך או בפרט שמסר במצורף להצהרה בדבר ייבוא מזון רגיל, בניגוד להוראות סעיף 77(ב);</w:t>
      </w:r>
    </w:p>
    <w:p w:rsidR="007145EC" w:rsidRPr="007145EC" w:rsidRDefault="007145EC" w:rsidP="007145EC">
      <w:pPr>
        <w:pStyle w:val="P00"/>
        <w:spacing w:before="72"/>
        <w:ind w:left="1021" w:right="1134"/>
        <w:rPr>
          <w:rStyle w:val="default"/>
          <w:rFonts w:cs="FrankRuehl" w:hint="cs"/>
          <w:rtl/>
        </w:rPr>
      </w:pPr>
      <w:r w:rsidRPr="006C6A52">
        <w:rPr>
          <w:rStyle w:val="default"/>
          <w:rFonts w:cs="FrankRuehl"/>
          <w:rtl/>
        </w:rPr>
        <w:pict>
          <v:shape id="_x0000_s2528" type="#_x0000_t202" style="position:absolute;left:0;text-align:left;margin-left:470.25pt;margin-top:7.1pt;width:1in;height:18.85pt;z-index:251870720" filled="f" stroked="f">
            <v:textbox style="mso-next-textbox:#_x0000_s2528" inset="1mm,0,1mm,0">
              <w:txbxContent>
                <w:p w:rsidR="007145EC" w:rsidRDefault="007145EC" w:rsidP="007145EC">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(ג1)</w:t>
      </w:r>
      <w:r>
        <w:rPr>
          <w:rStyle w:val="default"/>
          <w:rFonts w:cs="FrankRuehl" w:hint="cs"/>
          <w:rtl/>
        </w:rPr>
        <w:tab/>
      </w:r>
      <w:r w:rsidRPr="007145EC">
        <w:rPr>
          <w:rStyle w:val="default"/>
          <w:rFonts w:cs="FrankRuehl" w:hint="cs"/>
          <w:rtl/>
        </w:rPr>
        <w:t>בסעיפים (3) ו-(5) בהתחייבות של היבואן בתוספת השלישית א' כאמור בסעיף 79ד(1) או במסמכים המפורטים בסעיף 79ד(3) ו-(4)(א) עד (ג);</w:t>
      </w:r>
    </w:p>
    <w:p w:rsidR="002022F0" w:rsidRDefault="00D5471C" w:rsidP="00D5471C">
      <w:pPr>
        <w:pStyle w:val="P00"/>
        <w:spacing w:before="72"/>
        <w:ind w:left="1021" w:right="1134"/>
        <w:rPr>
          <w:rStyle w:val="default"/>
          <w:rFonts w:cs="FrankRuehl" w:hint="cs"/>
          <w:rtl/>
        </w:rPr>
      </w:pPr>
      <w:r w:rsidRPr="006C6A52">
        <w:rPr>
          <w:rStyle w:val="default"/>
          <w:rFonts w:cs="FrankRuehl"/>
          <w:rtl/>
        </w:rPr>
        <w:pict>
          <v:shape id="_x0000_s2492" type="#_x0000_t202" style="position:absolute;left:0;text-align:left;margin-left:470.25pt;margin-top:7.1pt;width:1in;height:18.85pt;z-index:251835904" filled="f" stroked="f">
            <v:textbox style="mso-next-textbox:#_x0000_s2492" inset="1mm,0,1mm,0">
              <w:txbxContent>
                <w:p w:rsidR="00D5471C" w:rsidRDefault="00D5471C" w:rsidP="00D5471C">
                  <w:pPr>
                    <w:spacing w:line="160" w:lineRule="exact"/>
                    <w:jc w:val="left"/>
                    <w:rPr>
                      <w:rFonts w:cs="Miriam" w:hint="cs"/>
                      <w:sz w:val="18"/>
                      <w:szCs w:val="18"/>
                      <w:rtl/>
                    </w:rPr>
                  </w:pPr>
                  <w:r>
                    <w:rPr>
                      <w:rFonts w:cs="Miriam" w:hint="cs"/>
                      <w:sz w:val="18"/>
                      <w:szCs w:val="18"/>
                      <w:rtl/>
                    </w:rPr>
                    <w:t>(תיקון מס' 3) תשפ"ב-2021</w:t>
                  </w:r>
                </w:p>
              </w:txbxContent>
            </v:textbox>
            <w10:anchorlock/>
          </v:shape>
        </w:pict>
      </w:r>
      <w:r>
        <w:rPr>
          <w:rStyle w:val="default"/>
          <w:rFonts w:cs="FrankRuehl" w:hint="cs"/>
          <w:rtl/>
        </w:rPr>
        <w:t>(ד)</w:t>
      </w:r>
      <w:r>
        <w:rPr>
          <w:rStyle w:val="default"/>
          <w:rFonts w:cs="FrankRuehl" w:hint="cs"/>
          <w:rtl/>
        </w:rPr>
        <w:tab/>
      </w:r>
      <w:r w:rsidR="002022F0">
        <w:rPr>
          <w:rStyle w:val="default"/>
          <w:rFonts w:cs="FrankRuehl" w:hint="cs"/>
          <w:rtl/>
        </w:rPr>
        <w:t>בבקשה לקבלת תעודת שחרור, בניגוד להוראות סעיף 83 או 84</w:t>
      </w:r>
      <w:r w:rsidR="007145EC" w:rsidRPr="007145EC">
        <w:rPr>
          <w:rStyle w:val="default"/>
          <w:rFonts w:cs="FrankRuehl" w:hint="cs"/>
          <w:rtl/>
        </w:rPr>
        <w:t>, למעט הפרטים והמסמכים המפורטים בתוספת השלישית ב'</w:t>
      </w:r>
      <w:r w:rsidR="002022F0">
        <w:rPr>
          <w:rStyle w:val="default"/>
          <w:rFonts w:cs="FrankRuehl" w:hint="cs"/>
          <w:rtl/>
        </w:rPr>
        <w:t>;</w:t>
      </w:r>
    </w:p>
    <w:p w:rsidR="002022F0" w:rsidRDefault="002022F0" w:rsidP="002022F0">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בבקשה לרישום כיבואן, בניגוד להוראות סעיף 103;</w:t>
      </w:r>
    </w:p>
    <w:p w:rsidR="002022F0" w:rsidRDefault="002022F0" w:rsidP="007D3C00">
      <w:pPr>
        <w:pStyle w:val="P00"/>
        <w:spacing w:before="72"/>
        <w:ind w:left="624" w:right="1134"/>
        <w:rPr>
          <w:rStyle w:val="default"/>
          <w:rFonts w:cs="FrankRuehl" w:hint="cs"/>
          <w:rtl/>
        </w:rPr>
      </w:pPr>
      <w:r>
        <w:rPr>
          <w:rStyle w:val="default"/>
          <w:rFonts w:cs="FrankRuehl" w:hint="cs"/>
          <w:rtl/>
        </w:rPr>
        <w:t>(24)</w:t>
      </w:r>
      <w:r>
        <w:rPr>
          <w:rStyle w:val="default"/>
          <w:rFonts w:cs="FrankRuehl" w:hint="cs"/>
          <w:rtl/>
        </w:rPr>
        <w:tab/>
      </w:r>
      <w:r w:rsidR="00062742">
        <w:rPr>
          <w:rStyle w:val="default"/>
          <w:rFonts w:cs="FrankRuehl" w:hint="cs"/>
          <w:rtl/>
        </w:rPr>
        <w:t>מוציא משלוח מזון שייבא מתחנת הסגר בלי שקיבל תעודת שחרור, בניגוד להוראות סעיף 81;</w:t>
      </w:r>
    </w:p>
    <w:p w:rsidR="00062742" w:rsidRDefault="00062742" w:rsidP="007D3C00">
      <w:pPr>
        <w:pStyle w:val="P00"/>
        <w:spacing w:before="72"/>
        <w:ind w:left="624" w:right="1134"/>
        <w:rPr>
          <w:rStyle w:val="default"/>
          <w:rFonts w:cs="FrankRuehl" w:hint="cs"/>
          <w:rtl/>
        </w:rPr>
      </w:pPr>
      <w:r>
        <w:rPr>
          <w:rStyle w:val="default"/>
          <w:rFonts w:cs="FrankRuehl" w:hint="cs"/>
          <w:rtl/>
        </w:rPr>
        <w:t>(25)</w:t>
      </w:r>
      <w:r>
        <w:rPr>
          <w:rStyle w:val="default"/>
          <w:rFonts w:cs="FrankRuehl" w:hint="cs"/>
          <w:rtl/>
        </w:rPr>
        <w:tab/>
        <w:t>מוציא מזון ממחסן הרשום בתעודת רישום היבואן, בניגוד להוראות סעיף 90;</w:t>
      </w:r>
    </w:p>
    <w:p w:rsidR="00062742" w:rsidRDefault="00062742" w:rsidP="007D3C00">
      <w:pPr>
        <w:pStyle w:val="P00"/>
        <w:spacing w:before="72"/>
        <w:ind w:left="624" w:right="1134"/>
        <w:rPr>
          <w:rStyle w:val="default"/>
          <w:rFonts w:cs="FrankRuehl" w:hint="cs"/>
          <w:rtl/>
        </w:rPr>
      </w:pPr>
      <w:r>
        <w:rPr>
          <w:rStyle w:val="default"/>
          <w:rFonts w:cs="FrankRuehl" w:hint="cs"/>
          <w:rtl/>
        </w:rPr>
        <w:t>(26)</w:t>
      </w:r>
      <w:r>
        <w:rPr>
          <w:rStyle w:val="default"/>
          <w:rFonts w:cs="FrankRuehl" w:hint="cs"/>
          <w:rtl/>
        </w:rPr>
        <w:tab/>
        <w:t>לא בודק קיומן והתאמתן של בדיקות לפי הוראות סעיף 96(א);</w:t>
      </w:r>
    </w:p>
    <w:p w:rsidR="00062742" w:rsidRDefault="00062742" w:rsidP="007D3C00">
      <w:pPr>
        <w:pStyle w:val="P00"/>
        <w:spacing w:before="72"/>
        <w:ind w:left="624" w:right="1134"/>
        <w:rPr>
          <w:rStyle w:val="default"/>
          <w:rFonts w:cs="FrankRuehl" w:hint="cs"/>
          <w:rtl/>
        </w:rPr>
      </w:pPr>
      <w:r>
        <w:rPr>
          <w:rStyle w:val="default"/>
          <w:rFonts w:cs="FrankRuehl" w:hint="cs"/>
          <w:rtl/>
        </w:rPr>
        <w:t>(27)</w:t>
      </w:r>
      <w:r>
        <w:rPr>
          <w:rStyle w:val="default"/>
          <w:rFonts w:cs="FrankRuehl" w:hint="cs"/>
          <w:rtl/>
        </w:rPr>
        <w:tab/>
      </w:r>
      <w:r w:rsidR="009C2D6E">
        <w:rPr>
          <w:rStyle w:val="default"/>
          <w:rFonts w:cs="FrankRuehl" w:hint="cs"/>
          <w:rtl/>
        </w:rPr>
        <w:t>מייצר מזון המיועד לייצוא בלבד שמסר פרטים לא נכונים בהצהרת ייצוא בניגוד להוראות סעיף 117(א) או שאינו מקיים את הוראות סעיפים 126 עד 128 בניגוד להוראות סעיף 117(א)(4);</w:t>
      </w:r>
    </w:p>
    <w:p w:rsidR="009C2D6E" w:rsidRDefault="009C2D6E" w:rsidP="009C2D6E">
      <w:pPr>
        <w:pStyle w:val="P00"/>
        <w:spacing w:before="72"/>
        <w:ind w:left="624" w:right="1134"/>
        <w:rPr>
          <w:rStyle w:val="default"/>
          <w:rFonts w:cs="FrankRuehl" w:hint="cs"/>
          <w:rtl/>
        </w:rPr>
      </w:pPr>
      <w:r>
        <w:rPr>
          <w:rStyle w:val="default"/>
          <w:rFonts w:cs="FrankRuehl" w:hint="cs"/>
          <w:rtl/>
        </w:rPr>
        <w:t>(28)</w:t>
      </w:r>
      <w:r>
        <w:rPr>
          <w:rStyle w:val="default"/>
          <w:rFonts w:cs="FrankRuehl" w:hint="cs"/>
          <w:rtl/>
        </w:rPr>
        <w:tab/>
        <w:t>מייצר או משווק מזון המיועד לייצוא בלבד בניגוד להוראה פרטנית שניתנה לפי סעיף 120;</w:t>
      </w:r>
    </w:p>
    <w:p w:rsidR="009C2D6E" w:rsidRDefault="009C2D6E" w:rsidP="009C2D6E">
      <w:pPr>
        <w:pStyle w:val="P00"/>
        <w:spacing w:before="72"/>
        <w:ind w:left="624" w:right="1134"/>
        <w:rPr>
          <w:rStyle w:val="default"/>
          <w:rFonts w:cs="FrankRuehl" w:hint="cs"/>
          <w:rtl/>
        </w:rPr>
      </w:pPr>
      <w:r>
        <w:rPr>
          <w:rStyle w:val="default"/>
          <w:rFonts w:cs="FrankRuehl" w:hint="cs"/>
          <w:rtl/>
        </w:rPr>
        <w:t>(29)</w:t>
      </w:r>
      <w:r>
        <w:rPr>
          <w:rStyle w:val="default"/>
          <w:rFonts w:cs="FrankRuehl" w:hint="cs"/>
          <w:rtl/>
        </w:rPr>
        <w:tab/>
        <w:t>מוכר מזון בלי שהוא רשום כתאגיד, או פועל כעוסק מורשה, בניגוד להוראות סעיף 125(2);</w:t>
      </w:r>
    </w:p>
    <w:p w:rsidR="009C2D6E" w:rsidRDefault="009C2D6E" w:rsidP="009C2D6E">
      <w:pPr>
        <w:pStyle w:val="P00"/>
        <w:spacing w:before="72"/>
        <w:ind w:left="624" w:right="1134"/>
        <w:rPr>
          <w:rStyle w:val="default"/>
          <w:rFonts w:cs="FrankRuehl" w:hint="cs"/>
          <w:rtl/>
        </w:rPr>
      </w:pPr>
      <w:r>
        <w:rPr>
          <w:rStyle w:val="default"/>
          <w:rFonts w:cs="FrankRuehl" w:hint="cs"/>
          <w:rtl/>
        </w:rPr>
        <w:t>(30)</w:t>
      </w:r>
      <w:r>
        <w:rPr>
          <w:rStyle w:val="default"/>
          <w:rFonts w:cs="FrankRuehl" w:hint="cs"/>
          <w:rtl/>
        </w:rPr>
        <w:tab/>
        <w:t>מקבל מזון מיצרן שאינו בעל רישיון ייצור, או מיבואן שאינו יבואן רשום, בניגוד להוראות סעיף 126(א);</w:t>
      </w:r>
    </w:p>
    <w:p w:rsidR="009C2D6E" w:rsidRDefault="009C2D6E" w:rsidP="009C2D6E">
      <w:pPr>
        <w:pStyle w:val="P00"/>
        <w:spacing w:before="72"/>
        <w:ind w:left="624" w:right="1134"/>
        <w:rPr>
          <w:rStyle w:val="default"/>
          <w:rFonts w:cs="FrankRuehl" w:hint="cs"/>
          <w:rtl/>
        </w:rPr>
      </w:pPr>
      <w:r>
        <w:rPr>
          <w:rStyle w:val="default"/>
          <w:rFonts w:cs="FrankRuehl" w:hint="cs"/>
          <w:rtl/>
        </w:rPr>
        <w:t>(31)</w:t>
      </w:r>
      <w:r>
        <w:rPr>
          <w:rStyle w:val="default"/>
          <w:rFonts w:cs="FrankRuehl" w:hint="cs"/>
          <w:rtl/>
        </w:rPr>
        <w:tab/>
        <w:t>מוכר מזון ארוז מראש בלי שמתקיימים פרטי הסימון המפורטים בתוספת החמישית, בניגוד להוראות סעיף 129;</w:t>
      </w:r>
    </w:p>
    <w:p w:rsidR="009C2D6E" w:rsidRDefault="009C2D6E" w:rsidP="009C2D6E">
      <w:pPr>
        <w:pStyle w:val="P00"/>
        <w:spacing w:before="72"/>
        <w:ind w:left="624" w:right="1134"/>
        <w:rPr>
          <w:rStyle w:val="default"/>
          <w:rFonts w:cs="FrankRuehl" w:hint="cs"/>
          <w:rtl/>
        </w:rPr>
      </w:pPr>
      <w:r>
        <w:rPr>
          <w:rStyle w:val="default"/>
          <w:rFonts w:cs="FrankRuehl" w:hint="cs"/>
          <w:rtl/>
        </w:rPr>
        <w:t>(32)</w:t>
      </w:r>
      <w:r>
        <w:rPr>
          <w:rStyle w:val="default"/>
          <w:rFonts w:cs="FrankRuehl" w:hint="cs"/>
          <w:rtl/>
        </w:rPr>
        <w:tab/>
        <w:t>לא שומר מסמך, פרט, אישור או תעודה בניגוד להוראות סעיפים 32, 94, 128 או 136;</w:t>
      </w:r>
    </w:p>
    <w:p w:rsidR="009C2D6E" w:rsidRDefault="009C2D6E" w:rsidP="009C2D6E">
      <w:pPr>
        <w:pStyle w:val="P00"/>
        <w:spacing w:before="72"/>
        <w:ind w:left="624" w:right="1134"/>
        <w:rPr>
          <w:rStyle w:val="default"/>
          <w:rFonts w:cs="FrankRuehl" w:hint="cs"/>
          <w:rtl/>
        </w:rPr>
      </w:pPr>
      <w:r>
        <w:rPr>
          <w:rStyle w:val="default"/>
          <w:rFonts w:cs="FrankRuehl" w:hint="cs"/>
          <w:rtl/>
        </w:rPr>
        <w:t>(33)</w:t>
      </w:r>
      <w:r>
        <w:rPr>
          <w:rStyle w:val="default"/>
          <w:rFonts w:cs="FrankRuehl" w:hint="cs"/>
          <w:rtl/>
        </w:rPr>
        <w:tab/>
        <w:t>מוכר מזון בלי שקיים את הוראות התקנות המנויות בתוספת השישית לעניין התנאים למכירת מזון, שנקבעו לפי סעיף 138, בניגוד להוראת סעיף 130;</w:t>
      </w:r>
    </w:p>
    <w:p w:rsidR="009C2D6E" w:rsidRDefault="009C2D6E" w:rsidP="009C2D6E">
      <w:pPr>
        <w:pStyle w:val="P00"/>
        <w:spacing w:before="72"/>
        <w:ind w:left="624" w:right="1134"/>
        <w:rPr>
          <w:rStyle w:val="default"/>
          <w:rFonts w:cs="FrankRuehl" w:hint="cs"/>
          <w:rtl/>
        </w:rPr>
      </w:pPr>
      <w:r>
        <w:rPr>
          <w:rStyle w:val="default"/>
          <w:rFonts w:cs="FrankRuehl" w:hint="cs"/>
          <w:rtl/>
        </w:rPr>
        <w:t>(34)</w:t>
      </w:r>
      <w:r>
        <w:rPr>
          <w:rStyle w:val="default"/>
          <w:rFonts w:cs="FrankRuehl" w:hint="cs"/>
          <w:rtl/>
        </w:rPr>
        <w:tab/>
      </w:r>
      <w:r w:rsidR="00E92EAE">
        <w:rPr>
          <w:rStyle w:val="default"/>
          <w:rFonts w:cs="FrankRuehl" w:hint="cs"/>
          <w:rtl/>
        </w:rPr>
        <w:t>מביא מזון מהאזור לישראל בלי שהוא משווק רשום מהאזור, או מביא מזון כאמור שהוא קיבל מאדם שאינו בעל היתר תקף להוצאת המזון או בניגוד לתנאי היתר כאמור, בניגוד להוראות סעיף 142;</w:t>
      </w:r>
    </w:p>
    <w:p w:rsidR="00E92EAE" w:rsidRDefault="00E92EAE" w:rsidP="009C2D6E">
      <w:pPr>
        <w:pStyle w:val="P00"/>
        <w:spacing w:before="72"/>
        <w:ind w:left="624" w:right="1134"/>
        <w:rPr>
          <w:rStyle w:val="default"/>
          <w:rFonts w:cs="FrankRuehl" w:hint="cs"/>
          <w:rtl/>
        </w:rPr>
      </w:pPr>
      <w:r>
        <w:rPr>
          <w:rStyle w:val="default"/>
          <w:rFonts w:cs="FrankRuehl" w:hint="cs"/>
          <w:rtl/>
        </w:rPr>
        <w:t>(35)</w:t>
      </w:r>
      <w:r>
        <w:rPr>
          <w:rStyle w:val="default"/>
          <w:rFonts w:cs="FrankRuehl" w:hint="cs"/>
          <w:rtl/>
        </w:rPr>
        <w:tab/>
        <w:t>מביא מהאזור לישראל מזון רגיש בלי שקיבל אישור מיוחד לכך או בניגוד לתנאיו, בניגוד להוראות סעיף 143;</w:t>
      </w:r>
    </w:p>
    <w:p w:rsidR="00E92EAE" w:rsidRDefault="00E92EAE" w:rsidP="00E92EAE">
      <w:pPr>
        <w:pStyle w:val="P00"/>
        <w:spacing w:before="72"/>
        <w:ind w:left="624" w:right="1134"/>
        <w:rPr>
          <w:rStyle w:val="default"/>
          <w:rFonts w:cs="FrankRuehl" w:hint="cs"/>
          <w:rtl/>
        </w:rPr>
      </w:pPr>
      <w:r>
        <w:rPr>
          <w:rStyle w:val="default"/>
          <w:rFonts w:cs="FrankRuehl" w:hint="cs"/>
          <w:rtl/>
        </w:rPr>
        <w:t>(36)</w:t>
      </w:r>
      <w:r>
        <w:rPr>
          <w:rStyle w:val="default"/>
          <w:rFonts w:cs="FrankRuehl" w:hint="cs"/>
          <w:rtl/>
        </w:rPr>
        <w:tab/>
        <w:t>מביא מזון מהאזור לישראל בלי שסימן עליו את שמו, בניגוד להוראות סעיף 144;</w:t>
      </w:r>
    </w:p>
    <w:p w:rsidR="00E92EAE" w:rsidRDefault="00E92EAE" w:rsidP="00E92EAE">
      <w:pPr>
        <w:pStyle w:val="P00"/>
        <w:spacing w:before="72"/>
        <w:ind w:left="624" w:right="1134"/>
        <w:rPr>
          <w:rStyle w:val="default"/>
          <w:rFonts w:cs="FrankRuehl" w:hint="cs"/>
          <w:rtl/>
        </w:rPr>
      </w:pPr>
      <w:r>
        <w:rPr>
          <w:rStyle w:val="default"/>
          <w:rFonts w:cs="FrankRuehl" w:hint="cs"/>
          <w:rtl/>
        </w:rPr>
        <w:t>(37)</w:t>
      </w:r>
      <w:r>
        <w:rPr>
          <w:rStyle w:val="default"/>
          <w:rFonts w:cs="FrankRuehl" w:hint="cs"/>
          <w:rtl/>
        </w:rPr>
        <w:tab/>
        <w:t>מביא מזון מהאזור לישראל שלא בהתאם לתקנות שנקבעו לפי סעיף 140(ב) המנויות בתוספת השביעית, בניגוד להוראות סעיף 145;</w:t>
      </w:r>
    </w:p>
    <w:p w:rsidR="00E92EAE" w:rsidRDefault="00E92EAE" w:rsidP="00E92EAE">
      <w:pPr>
        <w:pStyle w:val="P00"/>
        <w:spacing w:before="72"/>
        <w:ind w:left="624" w:right="1134"/>
        <w:rPr>
          <w:rStyle w:val="default"/>
          <w:rFonts w:cs="FrankRuehl" w:hint="cs"/>
          <w:rtl/>
        </w:rPr>
      </w:pPr>
      <w:r>
        <w:rPr>
          <w:rStyle w:val="default"/>
          <w:rFonts w:cs="FrankRuehl" w:hint="cs"/>
          <w:rtl/>
        </w:rPr>
        <w:t>(38)</w:t>
      </w:r>
      <w:r>
        <w:rPr>
          <w:rStyle w:val="default"/>
          <w:rFonts w:cs="FrankRuehl" w:hint="cs"/>
          <w:rtl/>
        </w:rPr>
        <w:tab/>
        <w:t>מוביל מזון הטעון הובלה בטמפרטורה מבוקרת בלא רישיון הובלה, רישיון ייצור לפעילות הובלה בטמפרטורה מבוקרת או היתר להובלה בתעודת היבואן הרשום, או בניגוד לתנאי הרישיון או ההיתר כאמור, בניגוד להוראות סעיף 149;</w:t>
      </w:r>
    </w:p>
    <w:p w:rsidR="00E92EAE" w:rsidRDefault="00E92EAE" w:rsidP="00E92EAE">
      <w:pPr>
        <w:pStyle w:val="P00"/>
        <w:spacing w:before="72"/>
        <w:ind w:left="624" w:right="1134"/>
        <w:rPr>
          <w:rStyle w:val="default"/>
          <w:rFonts w:cs="FrankRuehl" w:hint="cs"/>
          <w:rtl/>
        </w:rPr>
      </w:pPr>
      <w:r>
        <w:rPr>
          <w:rStyle w:val="default"/>
          <w:rFonts w:cs="FrankRuehl" w:hint="cs"/>
          <w:rtl/>
        </w:rPr>
        <w:t>(39)</w:t>
      </w:r>
      <w:r>
        <w:rPr>
          <w:rStyle w:val="default"/>
          <w:rFonts w:cs="FrankRuehl" w:hint="cs"/>
          <w:rtl/>
        </w:rPr>
        <w:tab/>
        <w:t>מאחסן מזון הטעון אחסנה בטמפרטורה מבוקרת, בלא רישיון אחסנה, רישיון ייצור לפעילות אחסנה בטמפרטורה מבוקרת או היתר לאחסנה בתעודת היבואן הרשום, או בניגוד לתנאי הרישיון או ההיתר כאמור, בניגוד להוראות סעיף 150;</w:t>
      </w:r>
    </w:p>
    <w:p w:rsidR="00E92EAE" w:rsidRDefault="00E92EAE" w:rsidP="00E92EAE">
      <w:pPr>
        <w:pStyle w:val="P00"/>
        <w:spacing w:before="72"/>
        <w:ind w:left="624" w:right="1134"/>
        <w:rPr>
          <w:rStyle w:val="default"/>
          <w:rFonts w:cs="FrankRuehl" w:hint="cs"/>
          <w:rtl/>
        </w:rPr>
      </w:pPr>
      <w:r>
        <w:rPr>
          <w:rStyle w:val="default"/>
          <w:rFonts w:cs="FrankRuehl" w:hint="cs"/>
          <w:rtl/>
        </w:rPr>
        <w:t>(40)</w:t>
      </w:r>
      <w:r>
        <w:rPr>
          <w:rStyle w:val="default"/>
          <w:rFonts w:cs="FrankRuehl" w:hint="cs"/>
          <w:rtl/>
        </w:rPr>
        <w:tab/>
        <w:t>עוסק במזון שלא מאחסן, מחזיק או מוביל מזון לפי הוראות היצרן, בניגוד להוראות סעיף 156(א);</w:t>
      </w:r>
    </w:p>
    <w:p w:rsidR="00E92EAE" w:rsidRDefault="00E92EAE" w:rsidP="00E92EAE">
      <w:pPr>
        <w:pStyle w:val="P00"/>
        <w:spacing w:before="72"/>
        <w:ind w:left="624" w:right="1134"/>
        <w:rPr>
          <w:rStyle w:val="default"/>
          <w:rFonts w:cs="FrankRuehl" w:hint="cs"/>
          <w:rtl/>
        </w:rPr>
      </w:pPr>
      <w:r>
        <w:rPr>
          <w:rStyle w:val="default"/>
          <w:rFonts w:cs="FrankRuehl" w:hint="cs"/>
          <w:rtl/>
        </w:rPr>
        <w:t>(41)</w:t>
      </w:r>
      <w:r>
        <w:rPr>
          <w:rStyle w:val="default"/>
          <w:rFonts w:cs="FrankRuehl" w:hint="cs"/>
          <w:rtl/>
        </w:rPr>
        <w:tab/>
        <w:t>עוסק במזון שמאחסן, מחזיק או מוביל מזון שלא בהתאם לתנאים לפי הוראות היצרן לעניין טמפרטורה מוגדרת, בניגוד להוראות סעיף 156(ב);</w:t>
      </w:r>
    </w:p>
    <w:p w:rsidR="00E92EAE" w:rsidRDefault="00E92EAE" w:rsidP="00E92EAE">
      <w:pPr>
        <w:pStyle w:val="P00"/>
        <w:spacing w:before="72"/>
        <w:ind w:left="624" w:right="1134"/>
        <w:rPr>
          <w:rStyle w:val="default"/>
          <w:rFonts w:cs="FrankRuehl" w:hint="cs"/>
          <w:rtl/>
        </w:rPr>
      </w:pPr>
      <w:r>
        <w:rPr>
          <w:rStyle w:val="default"/>
          <w:rFonts w:cs="FrankRuehl" w:hint="cs"/>
          <w:rtl/>
        </w:rPr>
        <w:t>(42)</w:t>
      </w:r>
      <w:r>
        <w:rPr>
          <w:rStyle w:val="default"/>
          <w:rFonts w:cs="FrankRuehl" w:hint="cs"/>
          <w:rtl/>
        </w:rPr>
        <w:tab/>
        <w:t>מחזיק מזון שלא בהתאם להוראות מנהל שירות המזון, בניגוד להוראות סעיף 157(ג);</w:t>
      </w:r>
    </w:p>
    <w:p w:rsidR="00E92EAE" w:rsidRDefault="00E92EAE" w:rsidP="00E92EAE">
      <w:pPr>
        <w:pStyle w:val="P00"/>
        <w:spacing w:before="72"/>
        <w:ind w:left="624" w:right="1134"/>
        <w:rPr>
          <w:rStyle w:val="default"/>
          <w:rFonts w:cs="FrankRuehl" w:hint="cs"/>
          <w:rtl/>
        </w:rPr>
      </w:pPr>
      <w:r>
        <w:rPr>
          <w:rStyle w:val="default"/>
          <w:rFonts w:cs="FrankRuehl" w:hint="cs"/>
          <w:rtl/>
        </w:rPr>
        <w:t>(43)</w:t>
      </w:r>
      <w:r>
        <w:rPr>
          <w:rStyle w:val="default"/>
          <w:rFonts w:cs="FrankRuehl" w:hint="cs"/>
          <w:rtl/>
        </w:rPr>
        <w:tab/>
        <w:t>לא מקיים את הוראות מנהל שירות המזון לפי סעיף 163;</w:t>
      </w:r>
    </w:p>
    <w:p w:rsidR="00E92EAE" w:rsidRDefault="00E92EAE" w:rsidP="00E92EAE">
      <w:pPr>
        <w:pStyle w:val="P00"/>
        <w:spacing w:before="72"/>
        <w:ind w:left="624" w:right="1134"/>
        <w:rPr>
          <w:rStyle w:val="default"/>
          <w:rFonts w:cs="FrankRuehl" w:hint="cs"/>
          <w:rtl/>
        </w:rPr>
      </w:pPr>
      <w:r>
        <w:rPr>
          <w:rStyle w:val="default"/>
          <w:rFonts w:cs="FrankRuehl" w:hint="cs"/>
          <w:rtl/>
        </w:rPr>
        <w:t>(44)</w:t>
      </w:r>
      <w:r>
        <w:rPr>
          <w:rStyle w:val="default"/>
          <w:rFonts w:cs="FrankRuehl" w:hint="cs"/>
          <w:rtl/>
        </w:rPr>
        <w:tab/>
        <w:t>לא נוקט אמצעים סבירים למניעת שימוש במזון מזיק או לא מדווח למנהל שירות המזון, בניגוד להוראות סעיף 164(ב);</w:t>
      </w:r>
    </w:p>
    <w:p w:rsidR="00E92EAE" w:rsidRDefault="00E92EAE" w:rsidP="00E92EAE">
      <w:pPr>
        <w:pStyle w:val="P00"/>
        <w:spacing w:before="72"/>
        <w:ind w:left="624" w:right="1134"/>
        <w:rPr>
          <w:rStyle w:val="default"/>
          <w:rFonts w:cs="FrankRuehl" w:hint="cs"/>
          <w:rtl/>
        </w:rPr>
      </w:pPr>
      <w:r>
        <w:rPr>
          <w:rStyle w:val="default"/>
          <w:rFonts w:cs="FrankRuehl" w:hint="cs"/>
          <w:rtl/>
        </w:rPr>
        <w:t>(45)</w:t>
      </w:r>
      <w:r>
        <w:rPr>
          <w:rStyle w:val="default"/>
          <w:rFonts w:cs="FrankRuehl" w:hint="cs"/>
          <w:rtl/>
        </w:rPr>
        <w:tab/>
      </w:r>
      <w:r w:rsidR="00171ABC">
        <w:rPr>
          <w:rStyle w:val="default"/>
          <w:rFonts w:cs="FrankRuehl" w:hint="cs"/>
          <w:rtl/>
        </w:rPr>
        <w:t>לא מקיים הוראה של מנהל שירות המזון או רופא מחוזי לפי סעיף 166(א), או הוראה של מנהל שירות המזון לפי סעיף 166(ג);</w:t>
      </w:r>
    </w:p>
    <w:p w:rsidR="00171ABC" w:rsidRDefault="00171ABC" w:rsidP="00E92EAE">
      <w:pPr>
        <w:pStyle w:val="P00"/>
        <w:spacing w:before="72"/>
        <w:ind w:left="624" w:right="1134"/>
        <w:rPr>
          <w:rStyle w:val="default"/>
          <w:rFonts w:cs="FrankRuehl" w:hint="cs"/>
          <w:rtl/>
        </w:rPr>
      </w:pPr>
      <w:r>
        <w:rPr>
          <w:rStyle w:val="default"/>
          <w:rFonts w:cs="FrankRuehl" w:hint="cs"/>
          <w:rtl/>
        </w:rPr>
        <w:t>(46)</w:t>
      </w:r>
      <w:r>
        <w:rPr>
          <w:rStyle w:val="default"/>
          <w:rFonts w:cs="FrankRuehl" w:hint="cs"/>
          <w:rtl/>
        </w:rPr>
        <w:tab/>
        <w:t>לא מקיים הוראה מהוראות צו של מנהל שירות המזון או רופא ממשלתי, לפי העניין, שניתנה לפי סעיף 167;</w:t>
      </w:r>
    </w:p>
    <w:p w:rsidR="00171ABC" w:rsidRDefault="00171ABC" w:rsidP="00E92EAE">
      <w:pPr>
        <w:pStyle w:val="P00"/>
        <w:spacing w:before="72"/>
        <w:ind w:left="624" w:right="1134"/>
        <w:rPr>
          <w:rStyle w:val="default"/>
          <w:rFonts w:cs="FrankRuehl" w:hint="cs"/>
          <w:rtl/>
        </w:rPr>
      </w:pPr>
      <w:r>
        <w:rPr>
          <w:rStyle w:val="default"/>
          <w:rFonts w:cs="FrankRuehl" w:hint="cs"/>
          <w:rtl/>
        </w:rPr>
        <w:t>(47)</w:t>
      </w:r>
      <w:r>
        <w:rPr>
          <w:rStyle w:val="default"/>
          <w:rFonts w:cs="FrankRuehl" w:hint="cs"/>
          <w:rtl/>
        </w:rPr>
        <w:tab/>
        <w:t>מייצר מוצר בשר בלי שיש בידיו אישור ייצור נאות, בניגוד להוראות סעיף 178(א);</w:t>
      </w:r>
    </w:p>
    <w:p w:rsidR="00171ABC" w:rsidRDefault="00171ABC" w:rsidP="00E92EAE">
      <w:pPr>
        <w:pStyle w:val="P00"/>
        <w:spacing w:before="72"/>
        <w:ind w:left="624" w:right="1134"/>
        <w:rPr>
          <w:rStyle w:val="default"/>
          <w:rFonts w:cs="FrankRuehl" w:hint="cs"/>
          <w:rtl/>
        </w:rPr>
      </w:pPr>
      <w:r>
        <w:rPr>
          <w:rStyle w:val="default"/>
          <w:rFonts w:cs="FrankRuehl" w:hint="cs"/>
          <w:rtl/>
        </w:rPr>
        <w:t>(48)</w:t>
      </w:r>
      <w:r>
        <w:rPr>
          <w:rStyle w:val="default"/>
          <w:rFonts w:cs="FrankRuehl" w:hint="cs"/>
          <w:rtl/>
        </w:rPr>
        <w:tab/>
        <w:t>מוציא משלוח של מוצר בשר ממפעל בשר, ממפעל לבשר גולמי, מבית קירור או מתחנת הסגר, בלי שצירף למשלוח תעודת משלוח למוצרי בשר או בלי שצירף תעודה וטרינרית שנדרשת, בניגוד להוראות סעיף 179;</w:t>
      </w:r>
    </w:p>
    <w:p w:rsidR="00171ABC" w:rsidRDefault="00171ABC" w:rsidP="00E92EAE">
      <w:pPr>
        <w:pStyle w:val="P00"/>
        <w:spacing w:before="72"/>
        <w:ind w:left="624" w:right="1134"/>
        <w:rPr>
          <w:rStyle w:val="default"/>
          <w:rFonts w:cs="FrankRuehl" w:hint="cs"/>
          <w:rtl/>
        </w:rPr>
      </w:pPr>
      <w:r>
        <w:rPr>
          <w:rStyle w:val="default"/>
          <w:rFonts w:cs="FrankRuehl" w:hint="cs"/>
          <w:rtl/>
        </w:rPr>
        <w:t>(49)</w:t>
      </w:r>
      <w:r>
        <w:rPr>
          <w:rStyle w:val="default"/>
          <w:rFonts w:cs="FrankRuehl" w:hint="cs"/>
          <w:rtl/>
        </w:rPr>
        <w:tab/>
        <w:t>מנפיק תעודת משלוח למוצר בשר, בניגוד להוראות סעיף 180;</w:t>
      </w:r>
    </w:p>
    <w:p w:rsidR="00171ABC" w:rsidRDefault="00171ABC" w:rsidP="00E92EAE">
      <w:pPr>
        <w:pStyle w:val="P00"/>
        <w:spacing w:before="72"/>
        <w:ind w:left="624" w:right="1134"/>
        <w:rPr>
          <w:rStyle w:val="default"/>
          <w:rFonts w:cs="FrankRuehl" w:hint="cs"/>
          <w:rtl/>
        </w:rPr>
      </w:pPr>
      <w:r>
        <w:rPr>
          <w:rStyle w:val="default"/>
          <w:rFonts w:cs="FrankRuehl" w:hint="cs"/>
          <w:rtl/>
        </w:rPr>
        <w:t>(50)</w:t>
      </w:r>
      <w:r>
        <w:rPr>
          <w:rStyle w:val="default"/>
          <w:rFonts w:cs="FrankRuehl" w:hint="cs"/>
          <w:rtl/>
        </w:rPr>
        <w:tab/>
        <w:t>מקבל מוצר בשר בלי שהתקיימו התנאים הנדרשים לגבי תעודת המשלוח של מוצר הבשר, בניגוד להוראות סעיף 184;</w:t>
      </w:r>
    </w:p>
    <w:p w:rsidR="00171ABC" w:rsidRDefault="00171ABC" w:rsidP="00E92EAE">
      <w:pPr>
        <w:pStyle w:val="P00"/>
        <w:spacing w:before="72"/>
        <w:ind w:left="624" w:right="1134"/>
        <w:rPr>
          <w:rStyle w:val="default"/>
          <w:rFonts w:cs="FrankRuehl" w:hint="cs"/>
          <w:rtl/>
        </w:rPr>
      </w:pPr>
      <w:r>
        <w:rPr>
          <w:rStyle w:val="default"/>
          <w:rFonts w:cs="FrankRuehl" w:hint="cs"/>
          <w:rtl/>
        </w:rPr>
        <w:t>(51)</w:t>
      </w:r>
      <w:r>
        <w:rPr>
          <w:rStyle w:val="default"/>
          <w:rFonts w:cs="FrankRuehl" w:hint="cs"/>
          <w:rtl/>
        </w:rPr>
        <w:tab/>
        <w:t>מוכר מוצר בשר בלי שהתקיימו התנאים הנדרשים לגבי תעודת המשלוח של מוצר הבשר, בניגוד להוראות סעיף 185;</w:t>
      </w:r>
    </w:p>
    <w:p w:rsidR="00171ABC" w:rsidRDefault="00171ABC" w:rsidP="00171ABC">
      <w:pPr>
        <w:pStyle w:val="P00"/>
        <w:spacing w:before="72"/>
        <w:ind w:left="624" w:right="1134"/>
        <w:rPr>
          <w:rStyle w:val="default"/>
          <w:rFonts w:cs="FrankRuehl" w:hint="cs"/>
          <w:rtl/>
        </w:rPr>
      </w:pPr>
      <w:r>
        <w:rPr>
          <w:rStyle w:val="default"/>
          <w:rFonts w:cs="FrankRuehl" w:hint="cs"/>
          <w:rtl/>
        </w:rPr>
        <w:t>(52)</w:t>
      </w:r>
      <w:r>
        <w:rPr>
          <w:rStyle w:val="default"/>
          <w:rFonts w:cs="FrankRuehl" w:hint="cs"/>
          <w:rtl/>
        </w:rPr>
        <w:tab/>
        <w:t>מוציא מוצר בשר מאתר מכירה לאתר מכירה אחר, ליצרן או לבעל היתר הפעלה, בלי שצורפה למשלוח של מוצר הבשר תעודת משלוח חדשה למוצר הבשר, בניגוד להוראות סעיף 187;</w:t>
      </w:r>
    </w:p>
    <w:p w:rsidR="00171ABC" w:rsidRDefault="00171ABC" w:rsidP="00171ABC">
      <w:pPr>
        <w:pStyle w:val="P00"/>
        <w:spacing w:before="72"/>
        <w:ind w:left="624" w:right="1134"/>
        <w:rPr>
          <w:rStyle w:val="default"/>
          <w:rFonts w:cs="FrankRuehl" w:hint="cs"/>
          <w:rtl/>
        </w:rPr>
      </w:pPr>
      <w:r>
        <w:rPr>
          <w:rStyle w:val="default"/>
          <w:rFonts w:cs="FrankRuehl" w:hint="cs"/>
          <w:rtl/>
        </w:rPr>
        <w:t>(53)</w:t>
      </w:r>
      <w:r>
        <w:rPr>
          <w:rStyle w:val="default"/>
          <w:rFonts w:cs="FrankRuehl" w:hint="cs"/>
          <w:rtl/>
        </w:rPr>
        <w:tab/>
        <w:t>מעביר מוצר בשר לאתר מכירה, בניגוד להוראות רופא וטרינר מוסמך לפי סעיף 211(ד);</w:t>
      </w:r>
    </w:p>
    <w:p w:rsidR="00171ABC" w:rsidRDefault="00171ABC" w:rsidP="00171ABC">
      <w:pPr>
        <w:pStyle w:val="P00"/>
        <w:spacing w:before="72"/>
        <w:ind w:left="624" w:right="1134"/>
        <w:rPr>
          <w:rStyle w:val="default"/>
          <w:rFonts w:cs="FrankRuehl" w:hint="cs"/>
          <w:rtl/>
        </w:rPr>
      </w:pPr>
      <w:r>
        <w:rPr>
          <w:rStyle w:val="default"/>
          <w:rFonts w:cs="FrankRuehl" w:hint="cs"/>
          <w:rtl/>
        </w:rPr>
        <w:t>(54)</w:t>
      </w:r>
      <w:r>
        <w:rPr>
          <w:rStyle w:val="default"/>
          <w:rFonts w:cs="FrankRuehl" w:hint="cs"/>
          <w:rtl/>
        </w:rPr>
        <w:tab/>
        <w:t>מוציא מוצר בשר ממפעל בשר, ממפעל לשחיטת בשר, מבית קירור או מתחנת הסגר, בתקופת המעבר, בלי שצורפה למשלוח של מוצר הבשר תעודת משלוח למוצר בשר, בניגוד להוראות סעיף 229(2)(א), או בלי שצורפה תעודה וטרינרית, בניגוד להוראות סעיף 229(2)(ב);</w:t>
      </w:r>
    </w:p>
    <w:p w:rsidR="00171ABC" w:rsidRDefault="00171ABC" w:rsidP="00171ABC">
      <w:pPr>
        <w:pStyle w:val="P00"/>
        <w:spacing w:before="72"/>
        <w:ind w:left="624" w:right="1134"/>
        <w:rPr>
          <w:rStyle w:val="default"/>
          <w:rFonts w:cs="FrankRuehl" w:hint="cs"/>
          <w:rtl/>
        </w:rPr>
      </w:pPr>
      <w:r>
        <w:rPr>
          <w:rStyle w:val="default"/>
          <w:rFonts w:cs="FrankRuehl" w:hint="cs"/>
          <w:rtl/>
        </w:rPr>
        <w:t>(55)</w:t>
      </w:r>
      <w:r>
        <w:rPr>
          <w:rStyle w:val="default"/>
          <w:rFonts w:cs="FrankRuehl" w:hint="cs"/>
          <w:rtl/>
        </w:rPr>
        <w:tab/>
      </w:r>
      <w:r w:rsidR="006D25DC">
        <w:rPr>
          <w:rStyle w:val="default"/>
          <w:rFonts w:cs="FrankRuehl" w:hint="cs"/>
          <w:rtl/>
        </w:rPr>
        <w:t>מוכר או מחזיק, לפי העניין, בתקופת המעבר מוצר בשר שיוצר או שיובא בידי מי שפטור מבדיקות משנה בלי שהתקיימו התנאים הנדרשים לגבי תעודת המשלוח של מוצר הבשר, בניגוד להוראות סעיף 236;</w:t>
      </w:r>
    </w:p>
    <w:p w:rsidR="006D25DC" w:rsidRDefault="006D25DC" w:rsidP="00171ABC">
      <w:pPr>
        <w:pStyle w:val="P00"/>
        <w:spacing w:before="72"/>
        <w:ind w:left="624" w:right="1134"/>
        <w:rPr>
          <w:rStyle w:val="default"/>
          <w:rFonts w:cs="FrankRuehl"/>
          <w:rtl/>
        </w:rPr>
      </w:pPr>
      <w:r>
        <w:rPr>
          <w:rStyle w:val="default"/>
          <w:rFonts w:cs="FrankRuehl" w:hint="cs"/>
          <w:rtl/>
        </w:rPr>
        <w:t>(56)</w:t>
      </w:r>
      <w:r>
        <w:rPr>
          <w:rStyle w:val="default"/>
          <w:rFonts w:cs="FrankRuehl" w:hint="cs"/>
          <w:rtl/>
        </w:rPr>
        <w:tab/>
        <w:t>מייצר, משווק, מייבא או מייצא מזון שלא עומד בדרישות תקן רשמי החל עליו, למעט דרישות בדבר סימון המזון, או מבצע כל פעולה הנוגעת למזון שהכללים לעניין ביצועה אינם מתאימים לדרישות תקן רשמי, בניגוד להוראות סעיף 9(א) לחוק התקנים, בכפוף להוראות חוק זה.</w:t>
      </w:r>
    </w:p>
    <w:p w:rsidR="00D5471C" w:rsidRPr="00DF4DFA" w:rsidRDefault="00D5471C" w:rsidP="00D32F4C">
      <w:pPr>
        <w:pStyle w:val="P00"/>
        <w:tabs>
          <w:tab w:val="left" w:pos="624"/>
          <w:tab w:val="left" w:pos="1021"/>
        </w:tabs>
        <w:spacing w:before="0"/>
        <w:ind w:left="624" w:right="1134"/>
        <w:rPr>
          <w:rStyle w:val="default"/>
          <w:rFonts w:ascii="FrankRuehl" w:hAnsi="FrankRuehl" w:cs="FrankRuehl"/>
          <w:vanish/>
          <w:color w:val="FF0000"/>
          <w:szCs w:val="20"/>
          <w:shd w:val="clear" w:color="auto" w:fill="FFFF99"/>
          <w:rtl/>
        </w:rPr>
      </w:pPr>
      <w:bookmarkStart w:id="403" w:name="Rov482"/>
      <w:r w:rsidRPr="00DF4DFA">
        <w:rPr>
          <w:rStyle w:val="default"/>
          <w:rFonts w:ascii="FrankRuehl" w:hAnsi="FrankRuehl" w:cs="FrankRuehl" w:hint="cs"/>
          <w:vanish/>
          <w:color w:val="FF0000"/>
          <w:szCs w:val="20"/>
          <w:shd w:val="clear" w:color="auto" w:fill="FFFF99"/>
          <w:rtl/>
        </w:rPr>
        <w:t>מיום 1.1.2023</w:t>
      </w:r>
    </w:p>
    <w:p w:rsidR="00D5471C" w:rsidRPr="00DF4DFA" w:rsidRDefault="00D5471C" w:rsidP="00D32F4C">
      <w:pPr>
        <w:pStyle w:val="P00"/>
        <w:tabs>
          <w:tab w:val="left" w:pos="624"/>
          <w:tab w:val="left" w:pos="1021"/>
        </w:tabs>
        <w:spacing w:before="0"/>
        <w:ind w:left="624"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D5471C" w:rsidRPr="00DF4DFA" w:rsidRDefault="00D5471C" w:rsidP="00D32F4C">
      <w:pPr>
        <w:pStyle w:val="P00"/>
        <w:tabs>
          <w:tab w:val="left" w:pos="624"/>
          <w:tab w:val="left" w:pos="1021"/>
        </w:tabs>
        <w:spacing w:before="0"/>
        <w:ind w:left="624" w:right="1134"/>
        <w:rPr>
          <w:rStyle w:val="default"/>
          <w:rFonts w:ascii="FrankRuehl" w:hAnsi="FrankRuehl" w:cs="FrankRuehl"/>
          <w:vanish/>
          <w:szCs w:val="20"/>
          <w:shd w:val="clear" w:color="auto" w:fill="FFFF99"/>
          <w:rtl/>
        </w:rPr>
      </w:pPr>
      <w:hyperlink r:id="rId148"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438</w:t>
      </w:r>
      <w:r w:rsidRPr="00DF4DFA">
        <w:rPr>
          <w:rStyle w:val="default"/>
          <w:rFonts w:ascii="FrankRuehl" w:hAnsi="FrankRuehl" w:cs="FrankRuehl"/>
          <w:vanish/>
          <w:szCs w:val="20"/>
          <w:shd w:val="clear" w:color="auto" w:fill="FFFF99"/>
          <w:rtl/>
        </w:rPr>
        <w:t xml:space="preserve"> (</w:t>
      </w:r>
      <w:hyperlink r:id="rId149"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D5471C" w:rsidRPr="00DF4DFA" w:rsidRDefault="00D5471C" w:rsidP="00D5471C">
      <w:pPr>
        <w:pStyle w:val="P00"/>
        <w:ind w:left="624" w:right="1134"/>
        <w:rPr>
          <w:rStyle w:val="default"/>
          <w:rFonts w:cs="FrankRuehl" w:hint="cs"/>
          <w:vanish/>
          <w:sz w:val="16"/>
          <w:szCs w:val="22"/>
          <w:shd w:val="clear" w:color="auto" w:fill="FFFF99"/>
          <w:rtl/>
        </w:rPr>
      </w:pPr>
      <w:r w:rsidRPr="00DF4DFA">
        <w:rPr>
          <w:rStyle w:val="default"/>
          <w:rFonts w:cs="FrankRuehl" w:hint="cs"/>
          <w:vanish/>
          <w:sz w:val="16"/>
          <w:szCs w:val="22"/>
          <w:shd w:val="clear" w:color="auto" w:fill="FFFF99"/>
          <w:rtl/>
        </w:rPr>
        <w:t>(14)</w:t>
      </w:r>
      <w:r w:rsidRPr="00DF4DFA">
        <w:rPr>
          <w:rStyle w:val="default"/>
          <w:rFonts w:cs="FrankRuehl" w:hint="cs"/>
          <w:vanish/>
          <w:sz w:val="16"/>
          <w:szCs w:val="22"/>
          <w:shd w:val="clear" w:color="auto" w:fill="FFFF99"/>
          <w:rtl/>
        </w:rPr>
        <w:tab/>
        <w:t xml:space="preserve">מייצר מזון </w:t>
      </w:r>
      <w:r w:rsidRPr="00DF4DFA">
        <w:rPr>
          <w:rStyle w:val="default"/>
          <w:rFonts w:cs="FrankRuehl" w:hint="cs"/>
          <w:strike/>
          <w:vanish/>
          <w:sz w:val="16"/>
          <w:szCs w:val="22"/>
          <w:shd w:val="clear" w:color="auto" w:fill="FFFF99"/>
          <w:rtl/>
        </w:rPr>
        <w:t>שנקבעה</w:t>
      </w:r>
      <w:r w:rsidRPr="00DF4DFA">
        <w:rPr>
          <w:rStyle w:val="default"/>
          <w:rFonts w:cs="FrankRuehl" w:hint="cs"/>
          <w:vanish/>
          <w:sz w:val="16"/>
          <w:szCs w:val="22"/>
          <w:shd w:val="clear" w:color="auto" w:fill="FFFF99"/>
          <w:rtl/>
        </w:rPr>
        <w:t xml:space="preserve"> </w:t>
      </w:r>
      <w:r w:rsidRPr="00DF4DFA">
        <w:rPr>
          <w:rStyle w:val="default"/>
          <w:rFonts w:cs="FrankRuehl" w:hint="cs"/>
          <w:vanish/>
          <w:sz w:val="16"/>
          <w:szCs w:val="22"/>
          <w:u w:val="single"/>
          <w:shd w:val="clear" w:color="auto" w:fill="FFFF99"/>
          <w:rtl/>
        </w:rPr>
        <w:t>שיש</w:t>
      </w:r>
      <w:r w:rsidRPr="00DF4DFA">
        <w:rPr>
          <w:rStyle w:val="default"/>
          <w:rFonts w:cs="FrankRuehl" w:hint="cs"/>
          <w:vanish/>
          <w:sz w:val="16"/>
          <w:szCs w:val="22"/>
          <w:shd w:val="clear" w:color="auto" w:fill="FFFF99"/>
          <w:rtl/>
        </w:rPr>
        <w:t xml:space="preserve"> לגביו חובה לקבל אישור ייצור נאות בלי שיש בידיו אישור כאמור, בניגוד להוראות סעיף 22(א);</w:t>
      </w:r>
    </w:p>
    <w:p w:rsidR="00D5471C" w:rsidRPr="00DF4DFA" w:rsidRDefault="00D5471C" w:rsidP="00D5471C">
      <w:pPr>
        <w:pStyle w:val="P00"/>
        <w:ind w:left="624" w:right="1134"/>
        <w:rPr>
          <w:rStyle w:val="default"/>
          <w:rFonts w:cs="FrankRuehl"/>
          <w:vanish/>
          <w:sz w:val="16"/>
          <w:szCs w:val="22"/>
          <w:u w:val="single"/>
          <w:shd w:val="clear" w:color="auto" w:fill="FFFF99"/>
          <w:rtl/>
        </w:rPr>
      </w:pPr>
      <w:r w:rsidRPr="00DF4DFA">
        <w:rPr>
          <w:rStyle w:val="default"/>
          <w:rFonts w:cs="FrankRuehl" w:hint="cs"/>
          <w:vanish/>
          <w:sz w:val="16"/>
          <w:szCs w:val="22"/>
          <w:u w:val="single"/>
          <w:shd w:val="clear" w:color="auto" w:fill="FFFF99"/>
          <w:rtl/>
        </w:rPr>
        <w:t>(22א) מייבא מזון במסלול האירופי בלי שהוא יבואן נאות בניגוד להוראות סעיף 54א(א);</w:t>
      </w:r>
    </w:p>
    <w:p w:rsidR="00D5471C" w:rsidRPr="00DF4DFA" w:rsidRDefault="00D5471C" w:rsidP="00D5471C">
      <w:pPr>
        <w:pStyle w:val="P00"/>
        <w:spacing w:before="0"/>
        <w:ind w:left="624" w:right="1134"/>
        <w:rPr>
          <w:rStyle w:val="default"/>
          <w:rFonts w:cs="FrankRuehl"/>
          <w:vanish/>
          <w:sz w:val="16"/>
          <w:szCs w:val="22"/>
          <w:shd w:val="clear" w:color="auto" w:fill="FFFF99"/>
          <w:rtl/>
        </w:rPr>
      </w:pPr>
      <w:r w:rsidRPr="00DF4DFA">
        <w:rPr>
          <w:rStyle w:val="default"/>
          <w:rFonts w:cs="FrankRuehl" w:hint="cs"/>
          <w:vanish/>
          <w:sz w:val="16"/>
          <w:szCs w:val="22"/>
          <w:u w:val="single"/>
          <w:shd w:val="clear" w:color="auto" w:fill="FFFF99"/>
          <w:rtl/>
        </w:rPr>
        <w:t>(22ב) מייבא מזון במסלול האירופי בלא אישור קבלת הצהרה מאת יבואן נאות בדבר יבוא מזון במסלול האירופי, בניגוד להוראות סעיף 54א(א);</w:t>
      </w:r>
    </w:p>
    <w:p w:rsidR="00D5471C" w:rsidRPr="00DF4DFA" w:rsidRDefault="00D5471C" w:rsidP="00D5471C">
      <w:pPr>
        <w:pStyle w:val="P00"/>
        <w:spacing w:before="0"/>
        <w:ind w:left="624" w:right="1134"/>
        <w:rPr>
          <w:rStyle w:val="default"/>
          <w:rFonts w:cs="FrankRuehl" w:hint="cs"/>
          <w:vanish/>
          <w:sz w:val="16"/>
          <w:szCs w:val="22"/>
          <w:shd w:val="clear" w:color="auto" w:fill="FFFF99"/>
          <w:rtl/>
        </w:rPr>
      </w:pPr>
      <w:r w:rsidRPr="00DF4DFA">
        <w:rPr>
          <w:rStyle w:val="default"/>
          <w:rFonts w:cs="FrankRuehl" w:hint="cs"/>
          <w:vanish/>
          <w:sz w:val="16"/>
          <w:szCs w:val="22"/>
          <w:shd w:val="clear" w:color="auto" w:fill="FFFF99"/>
          <w:rtl/>
        </w:rPr>
        <w:t>(23)</w:t>
      </w:r>
      <w:r w:rsidRPr="00DF4DFA">
        <w:rPr>
          <w:rStyle w:val="default"/>
          <w:rFonts w:cs="FrankRuehl" w:hint="cs"/>
          <w:vanish/>
          <w:sz w:val="16"/>
          <w:szCs w:val="22"/>
          <w:shd w:val="clear" w:color="auto" w:fill="FFFF99"/>
          <w:rtl/>
        </w:rPr>
        <w:tab/>
        <w:t>מייבא מזון שהוא מסר לגביו פרטים לא נכונים באחד מאלה:</w:t>
      </w:r>
    </w:p>
    <w:p w:rsidR="00D5471C" w:rsidRPr="00DF4DFA" w:rsidRDefault="00D5471C" w:rsidP="00D5471C">
      <w:pPr>
        <w:pStyle w:val="P00"/>
        <w:spacing w:before="0"/>
        <w:ind w:left="1021" w:right="1134"/>
        <w:rPr>
          <w:rStyle w:val="default"/>
          <w:rFonts w:cs="FrankRuehl" w:hint="cs"/>
          <w:vanish/>
          <w:sz w:val="16"/>
          <w:szCs w:val="22"/>
          <w:shd w:val="clear" w:color="auto" w:fill="FFFF99"/>
          <w:rtl/>
        </w:rPr>
      </w:pPr>
      <w:r w:rsidRPr="00DF4DFA">
        <w:rPr>
          <w:rStyle w:val="default"/>
          <w:rFonts w:cs="FrankRuehl" w:hint="cs"/>
          <w:vanish/>
          <w:sz w:val="16"/>
          <w:szCs w:val="22"/>
          <w:shd w:val="clear" w:color="auto" w:fill="FFFF99"/>
          <w:rtl/>
        </w:rPr>
        <w:t>(א)</w:t>
      </w:r>
      <w:r w:rsidRPr="00DF4DFA">
        <w:rPr>
          <w:rStyle w:val="default"/>
          <w:rFonts w:cs="FrankRuehl" w:hint="cs"/>
          <w:vanish/>
          <w:sz w:val="16"/>
          <w:szCs w:val="22"/>
          <w:shd w:val="clear" w:color="auto" w:fill="FFFF99"/>
          <w:rtl/>
        </w:rPr>
        <w:tab/>
        <w:t>במסמך או בפרט שמסר במצורף לבקשה לקבלת אישור מוקדם לייבוא מזון רגיש, כאמור בסעיף 64(א)(2);</w:t>
      </w:r>
    </w:p>
    <w:p w:rsidR="00D5471C" w:rsidRPr="00DF4DFA" w:rsidRDefault="00D5471C" w:rsidP="00D5471C">
      <w:pPr>
        <w:pStyle w:val="P00"/>
        <w:spacing w:before="0"/>
        <w:ind w:left="1021" w:right="1134"/>
        <w:rPr>
          <w:rStyle w:val="default"/>
          <w:rFonts w:cs="FrankRuehl"/>
          <w:vanish/>
          <w:sz w:val="16"/>
          <w:szCs w:val="22"/>
          <w:shd w:val="clear" w:color="auto" w:fill="FFFF99"/>
          <w:rtl/>
        </w:rPr>
      </w:pPr>
      <w:r w:rsidRPr="00DF4DFA">
        <w:rPr>
          <w:rStyle w:val="default"/>
          <w:rFonts w:cs="FrankRuehl" w:hint="cs"/>
          <w:vanish/>
          <w:sz w:val="16"/>
          <w:szCs w:val="22"/>
          <w:shd w:val="clear" w:color="auto" w:fill="FFFF99"/>
          <w:rtl/>
        </w:rPr>
        <w:t>(ב)</w:t>
      </w:r>
      <w:r w:rsidRPr="00DF4DFA">
        <w:rPr>
          <w:rStyle w:val="default"/>
          <w:rFonts w:cs="FrankRuehl" w:hint="cs"/>
          <w:vanish/>
          <w:sz w:val="16"/>
          <w:szCs w:val="22"/>
          <w:shd w:val="clear" w:color="auto" w:fill="FFFF99"/>
          <w:rtl/>
        </w:rPr>
        <w:tab/>
        <w:t>בהצהרה בדבר ייבוא מזון רגיל, בניגוד להוראות סעיף 76;</w:t>
      </w:r>
    </w:p>
    <w:p w:rsidR="00D5471C" w:rsidRPr="00DF4DFA" w:rsidRDefault="00D5471C" w:rsidP="00D5471C">
      <w:pPr>
        <w:pStyle w:val="P00"/>
        <w:spacing w:before="0"/>
        <w:ind w:left="1021" w:right="1134"/>
        <w:rPr>
          <w:rStyle w:val="default"/>
          <w:rFonts w:cs="FrankRuehl" w:hint="cs"/>
          <w:vanish/>
          <w:sz w:val="16"/>
          <w:szCs w:val="22"/>
          <w:u w:val="single"/>
          <w:shd w:val="clear" w:color="auto" w:fill="FFFF99"/>
          <w:rtl/>
        </w:rPr>
      </w:pPr>
      <w:r w:rsidRPr="00DF4DFA">
        <w:rPr>
          <w:rStyle w:val="default"/>
          <w:rFonts w:cs="FrankRuehl" w:hint="cs"/>
          <w:vanish/>
          <w:sz w:val="16"/>
          <w:szCs w:val="22"/>
          <w:u w:val="single"/>
          <w:shd w:val="clear" w:color="auto" w:fill="FFFF99"/>
          <w:rtl/>
        </w:rPr>
        <w:t>(ב1)</w:t>
      </w:r>
      <w:r w:rsidRPr="00DF4DFA">
        <w:rPr>
          <w:rStyle w:val="default"/>
          <w:rFonts w:cs="FrankRuehl"/>
          <w:vanish/>
          <w:sz w:val="16"/>
          <w:szCs w:val="22"/>
          <w:u w:val="single"/>
          <w:shd w:val="clear" w:color="auto" w:fill="FFFF99"/>
          <w:rtl/>
        </w:rPr>
        <w:tab/>
      </w:r>
      <w:r w:rsidRPr="00DF4DFA">
        <w:rPr>
          <w:rStyle w:val="default"/>
          <w:rFonts w:cs="FrankRuehl" w:hint="cs"/>
          <w:vanish/>
          <w:sz w:val="16"/>
          <w:szCs w:val="22"/>
          <w:u w:val="single"/>
          <w:shd w:val="clear" w:color="auto" w:fill="FFFF99"/>
          <w:rtl/>
        </w:rPr>
        <w:t>בהצהרה בדבר יבוא מזון במסלול האירופי לפי סעיף 79ג;</w:t>
      </w:r>
    </w:p>
    <w:p w:rsidR="00D5471C" w:rsidRPr="00DF4DFA" w:rsidRDefault="00D5471C" w:rsidP="00D5471C">
      <w:pPr>
        <w:pStyle w:val="P00"/>
        <w:spacing w:before="0"/>
        <w:ind w:left="1021" w:right="1134"/>
        <w:rPr>
          <w:rStyle w:val="default"/>
          <w:rFonts w:cs="FrankRuehl"/>
          <w:vanish/>
          <w:sz w:val="16"/>
          <w:szCs w:val="22"/>
          <w:shd w:val="clear" w:color="auto" w:fill="FFFF99"/>
          <w:rtl/>
        </w:rPr>
      </w:pPr>
      <w:r w:rsidRPr="00DF4DFA">
        <w:rPr>
          <w:rStyle w:val="default"/>
          <w:rFonts w:cs="FrankRuehl" w:hint="cs"/>
          <w:vanish/>
          <w:sz w:val="16"/>
          <w:szCs w:val="22"/>
          <w:shd w:val="clear" w:color="auto" w:fill="FFFF99"/>
          <w:rtl/>
        </w:rPr>
        <w:t>(ג)</w:t>
      </w:r>
      <w:r w:rsidRPr="00DF4DFA">
        <w:rPr>
          <w:rStyle w:val="default"/>
          <w:rFonts w:cs="FrankRuehl" w:hint="cs"/>
          <w:vanish/>
          <w:sz w:val="16"/>
          <w:szCs w:val="22"/>
          <w:shd w:val="clear" w:color="auto" w:fill="FFFF99"/>
          <w:rtl/>
        </w:rPr>
        <w:tab/>
        <w:t>במסמך או בפרט שמסר במצורף להצהרה בדבר ייבוא מזון רגיל, בניגוד להוראות סעיף 77(ב);</w:t>
      </w:r>
    </w:p>
    <w:p w:rsidR="00D5471C" w:rsidRPr="00DF4DFA" w:rsidRDefault="00D5471C" w:rsidP="00D5471C">
      <w:pPr>
        <w:pStyle w:val="P00"/>
        <w:spacing w:before="0"/>
        <w:ind w:left="1021" w:right="1134"/>
        <w:rPr>
          <w:rStyle w:val="default"/>
          <w:rFonts w:cs="FrankRuehl" w:hint="cs"/>
          <w:vanish/>
          <w:sz w:val="16"/>
          <w:szCs w:val="22"/>
          <w:u w:val="single"/>
          <w:shd w:val="clear" w:color="auto" w:fill="FFFF99"/>
          <w:rtl/>
        </w:rPr>
      </w:pPr>
      <w:r w:rsidRPr="00DF4DFA">
        <w:rPr>
          <w:rStyle w:val="default"/>
          <w:rFonts w:cs="FrankRuehl" w:hint="cs"/>
          <w:vanish/>
          <w:sz w:val="16"/>
          <w:szCs w:val="22"/>
          <w:u w:val="single"/>
          <w:shd w:val="clear" w:color="auto" w:fill="FFFF99"/>
          <w:rtl/>
        </w:rPr>
        <w:t>(ג1)</w:t>
      </w:r>
      <w:r w:rsidRPr="00DF4DFA">
        <w:rPr>
          <w:rStyle w:val="default"/>
          <w:rFonts w:cs="FrankRuehl"/>
          <w:vanish/>
          <w:sz w:val="16"/>
          <w:szCs w:val="22"/>
          <w:u w:val="single"/>
          <w:shd w:val="clear" w:color="auto" w:fill="FFFF99"/>
          <w:rtl/>
        </w:rPr>
        <w:tab/>
      </w:r>
      <w:r w:rsidRPr="00DF4DFA">
        <w:rPr>
          <w:rStyle w:val="default"/>
          <w:rFonts w:cs="FrankRuehl" w:hint="cs"/>
          <w:vanish/>
          <w:sz w:val="16"/>
          <w:szCs w:val="22"/>
          <w:u w:val="single"/>
          <w:shd w:val="clear" w:color="auto" w:fill="FFFF99"/>
          <w:rtl/>
        </w:rPr>
        <w:t>בסעיפים (3) ו-(5) בהתחייבות של היבואן בתוספת השלישית א' כאמור בסעיף 79ד(1) או במסמכים המפורטים בסעיף 79ד(3) ו-(4)(א) עד (ג);</w:t>
      </w:r>
    </w:p>
    <w:p w:rsidR="00D5471C" w:rsidRPr="00DF4DFA" w:rsidRDefault="00D5471C" w:rsidP="00D5471C">
      <w:pPr>
        <w:pStyle w:val="P00"/>
        <w:spacing w:before="0"/>
        <w:ind w:left="1021" w:right="1134"/>
        <w:rPr>
          <w:rStyle w:val="default"/>
          <w:rFonts w:cs="FrankRuehl" w:hint="cs"/>
          <w:vanish/>
          <w:sz w:val="16"/>
          <w:szCs w:val="22"/>
          <w:shd w:val="clear" w:color="auto" w:fill="FFFF99"/>
          <w:rtl/>
        </w:rPr>
      </w:pPr>
      <w:r w:rsidRPr="00DF4DFA">
        <w:rPr>
          <w:rStyle w:val="default"/>
          <w:rFonts w:cs="FrankRuehl" w:hint="cs"/>
          <w:vanish/>
          <w:sz w:val="16"/>
          <w:szCs w:val="22"/>
          <w:shd w:val="clear" w:color="auto" w:fill="FFFF99"/>
          <w:rtl/>
        </w:rPr>
        <w:t>(ד)</w:t>
      </w:r>
      <w:r w:rsidRPr="00DF4DFA">
        <w:rPr>
          <w:rStyle w:val="default"/>
          <w:rFonts w:cs="FrankRuehl" w:hint="cs"/>
          <w:vanish/>
          <w:sz w:val="16"/>
          <w:szCs w:val="22"/>
          <w:shd w:val="clear" w:color="auto" w:fill="FFFF99"/>
          <w:rtl/>
        </w:rPr>
        <w:tab/>
        <w:t>בבקשה לקבלת תעודת שחרור, בניגוד להוראות סעיף 83 או 84</w:t>
      </w:r>
      <w:r w:rsidR="00521345" w:rsidRPr="00DF4DFA">
        <w:rPr>
          <w:rStyle w:val="default"/>
          <w:rFonts w:cs="FrankRuehl" w:hint="cs"/>
          <w:vanish/>
          <w:sz w:val="16"/>
          <w:szCs w:val="22"/>
          <w:u w:val="single"/>
          <w:shd w:val="clear" w:color="auto" w:fill="FFFF99"/>
          <w:rtl/>
        </w:rPr>
        <w:t>, למעט הפרטים והמסמכים המפורטים בתוספת השלישית ב'</w:t>
      </w:r>
      <w:r w:rsidRPr="00DF4DFA">
        <w:rPr>
          <w:rStyle w:val="default"/>
          <w:rFonts w:cs="FrankRuehl" w:hint="cs"/>
          <w:vanish/>
          <w:sz w:val="16"/>
          <w:szCs w:val="22"/>
          <w:shd w:val="clear" w:color="auto" w:fill="FFFF99"/>
          <w:rtl/>
        </w:rPr>
        <w:t>;</w:t>
      </w:r>
    </w:p>
    <w:p w:rsidR="00D5471C" w:rsidRPr="00D32F4C" w:rsidRDefault="00D5471C" w:rsidP="00D32F4C">
      <w:pPr>
        <w:pStyle w:val="P00"/>
        <w:spacing w:before="0"/>
        <w:ind w:left="1021" w:right="1134"/>
        <w:rPr>
          <w:rStyle w:val="default"/>
          <w:rFonts w:cs="FrankRuehl" w:hint="cs"/>
          <w:sz w:val="2"/>
          <w:szCs w:val="2"/>
          <w:rtl/>
        </w:rPr>
      </w:pPr>
      <w:r w:rsidRPr="00DF4DFA">
        <w:rPr>
          <w:rStyle w:val="default"/>
          <w:rFonts w:cs="FrankRuehl" w:hint="cs"/>
          <w:vanish/>
          <w:sz w:val="16"/>
          <w:szCs w:val="22"/>
          <w:shd w:val="clear" w:color="auto" w:fill="FFFF99"/>
          <w:rtl/>
        </w:rPr>
        <w:t>(ה)</w:t>
      </w:r>
      <w:r w:rsidRPr="00DF4DFA">
        <w:rPr>
          <w:rStyle w:val="default"/>
          <w:rFonts w:cs="FrankRuehl" w:hint="cs"/>
          <w:vanish/>
          <w:sz w:val="16"/>
          <w:szCs w:val="22"/>
          <w:shd w:val="clear" w:color="auto" w:fill="FFFF99"/>
          <w:rtl/>
        </w:rPr>
        <w:tab/>
        <w:t>בבקשה לרישום כיבואן, בניגוד להוראות סעיף 103;</w:t>
      </w:r>
      <w:bookmarkEnd w:id="403"/>
    </w:p>
    <w:p w:rsidR="00B07448" w:rsidRDefault="00B07448" w:rsidP="006D25DC">
      <w:pPr>
        <w:pStyle w:val="P00"/>
        <w:spacing w:before="72"/>
        <w:ind w:left="0" w:right="1134"/>
        <w:rPr>
          <w:rStyle w:val="default"/>
          <w:rFonts w:cs="FrankRuehl" w:hint="cs"/>
          <w:rtl/>
        </w:rPr>
      </w:pPr>
      <w:bookmarkStart w:id="404" w:name="Seif262"/>
      <w:bookmarkEnd w:id="404"/>
      <w:r>
        <w:rPr>
          <w:lang w:val="he-IL"/>
        </w:rPr>
        <w:pict>
          <v:rect id="_x0000_s2329" style="position:absolute;left:0;text-align:left;margin-left:464.5pt;margin-top:8.05pt;width:75.05pt;height:30.55pt;z-index:251703808"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עיצום כספי על הפרות של הוראות בעניין סימון מזון</w:t>
                  </w:r>
                </w:p>
              </w:txbxContent>
            </v:textbox>
            <w10:anchorlock/>
          </v:rect>
        </w:pict>
      </w:r>
      <w:r>
        <w:rPr>
          <w:rStyle w:val="big-number"/>
          <w:rFonts w:hint="cs"/>
          <w:rtl/>
        </w:rPr>
        <w:t>26</w:t>
      </w:r>
      <w:r w:rsidR="006D25DC">
        <w:rPr>
          <w:rStyle w:val="big-number"/>
          <w:rFonts w:hint="cs"/>
          <w:rtl/>
        </w:rPr>
        <w:t>3</w:t>
      </w:r>
      <w:r w:rsidRPr="00C95D6B">
        <w:rPr>
          <w:rStyle w:val="default"/>
          <w:rFonts w:cs="FrankRuehl"/>
          <w:rtl/>
        </w:rPr>
        <w:t>.</w:t>
      </w:r>
      <w:r w:rsidRPr="00C95D6B">
        <w:rPr>
          <w:rStyle w:val="default"/>
          <w:rFonts w:cs="FrankRuehl"/>
          <w:rtl/>
        </w:rPr>
        <w:tab/>
      </w:r>
      <w:r w:rsidR="006D25DC">
        <w:rPr>
          <w:rStyle w:val="default"/>
          <w:rFonts w:cs="FrankRuehl" w:hint="cs"/>
          <w:rtl/>
        </w:rPr>
        <w:t>(א)</w:t>
      </w:r>
      <w:r w:rsidR="006D25DC">
        <w:rPr>
          <w:rStyle w:val="default"/>
          <w:rFonts w:cs="FrankRuehl" w:hint="cs"/>
          <w:rtl/>
        </w:rPr>
        <w:tab/>
        <w:t>על אף האמור בסעיפים 260 עד 262, בהפרות לפי הסעיפים האמורים שעניינן הוראות סימון, רשאי הממונה להטיל עיצום כספי בסך 100 שקלים חדשים לכל מוצר שבו מתגלה הפרה כאמור, ובלבד שסכום העיצום הכספי שיוטל לא יפחת ממחצית הסכום הבסיסי לפי סעיף 260 ולא יעלה על כפל הסכום הבסיסי האמור.</w:t>
      </w:r>
    </w:p>
    <w:p w:rsidR="006D25DC" w:rsidRDefault="006D25DC" w:rsidP="006D25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בהפרה של הוראת סימון המנויה בתוספת התשיעית, סכום העיצום שיוטל לא יפחת מהסכום הבסיסי לפי סעיף 260, ולא יעלה על כפל הסכום הבסיסי האמור.</w:t>
      </w:r>
    </w:p>
    <w:p w:rsidR="00B07448" w:rsidRDefault="00B07448" w:rsidP="006D25DC">
      <w:pPr>
        <w:pStyle w:val="P00"/>
        <w:spacing w:before="72"/>
        <w:ind w:left="0" w:right="1134"/>
        <w:rPr>
          <w:rStyle w:val="default"/>
          <w:rFonts w:cs="FrankRuehl" w:hint="cs"/>
          <w:rtl/>
        </w:rPr>
      </w:pPr>
      <w:bookmarkStart w:id="405" w:name="Seif263"/>
      <w:bookmarkEnd w:id="405"/>
      <w:r>
        <w:rPr>
          <w:lang w:val="he-IL"/>
        </w:rPr>
        <w:pict>
          <v:rect id="_x0000_s2330" style="position:absolute;left:0;text-align:left;margin-left:464.5pt;margin-top:8.05pt;width:75.05pt;height:24.25pt;z-index:251704832"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עיצום כספי על הפרות הוראות לעניין גוף זר</w:t>
                  </w:r>
                </w:p>
              </w:txbxContent>
            </v:textbox>
            <w10:anchorlock/>
          </v:rect>
        </w:pict>
      </w:r>
      <w:r>
        <w:rPr>
          <w:rStyle w:val="big-number"/>
          <w:rFonts w:hint="cs"/>
          <w:rtl/>
        </w:rPr>
        <w:t>26</w:t>
      </w:r>
      <w:r w:rsidR="006D25DC">
        <w:rPr>
          <w:rStyle w:val="big-number"/>
          <w:rFonts w:hint="cs"/>
          <w:rtl/>
        </w:rPr>
        <w:t>4</w:t>
      </w:r>
      <w:r w:rsidRPr="00C95D6B">
        <w:rPr>
          <w:rStyle w:val="default"/>
          <w:rFonts w:cs="FrankRuehl"/>
          <w:rtl/>
        </w:rPr>
        <w:t>.</w:t>
      </w:r>
      <w:r w:rsidRPr="00C95D6B">
        <w:rPr>
          <w:rStyle w:val="default"/>
          <w:rFonts w:cs="FrankRuehl"/>
          <w:rtl/>
        </w:rPr>
        <w:tab/>
      </w:r>
      <w:r w:rsidR="006D25DC">
        <w:rPr>
          <w:rStyle w:val="default"/>
          <w:rFonts w:cs="FrankRuehl" w:hint="cs"/>
          <w:rtl/>
        </w:rPr>
        <w:t>(א)</w:t>
      </w:r>
      <w:r w:rsidR="006D25DC">
        <w:rPr>
          <w:rStyle w:val="default"/>
          <w:rFonts w:cs="FrankRuehl" w:hint="cs"/>
          <w:rtl/>
        </w:rPr>
        <w:tab/>
        <w:t>הממונה רשאי להטיל עיצום כספי לפי הוראות פרק זה על מי שמייצר או מייבא מזון שיש בו גוף זר בניגוד להוראות סעיף 5(א)(5), אלא אם כן הגוף הזר התווסף למזון באופן בלתי נמנע כחלק מתהליך הייצור; לעניין זה הסכום הבסיסי יהיה 500 שקלים חדשים לכל מוצר שבו מתגלה הפרה כאמור, ובלבד שסכום העיצום הכספי שיוטל לא יפחת ממחצית הסכום הבסיסי לפי סעיף 260 ולא יעלה על כפל הסכום הבסיסי האמור.</w:t>
      </w:r>
    </w:p>
    <w:p w:rsidR="006D25DC" w:rsidRDefault="006D25DC" w:rsidP="006D25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אם ההפרה כאמור עלולה לפגום בבטיחות המזון, סכום העיצום הכספי שיוטל לא יפחת מהסכום הבסיסי לפי סעיף 260 ולא יעלה על כפל הסכום הבסיסי האמור.</w:t>
      </w:r>
    </w:p>
    <w:p w:rsidR="00B07448" w:rsidRDefault="00B07448" w:rsidP="006D25DC">
      <w:pPr>
        <w:pStyle w:val="P00"/>
        <w:spacing w:before="72"/>
        <w:ind w:left="0" w:right="1134"/>
        <w:rPr>
          <w:rStyle w:val="default"/>
          <w:rFonts w:cs="FrankRuehl" w:hint="cs"/>
          <w:rtl/>
        </w:rPr>
      </w:pPr>
      <w:bookmarkStart w:id="406" w:name="Seif264"/>
      <w:bookmarkEnd w:id="406"/>
      <w:r>
        <w:rPr>
          <w:lang w:val="he-IL"/>
        </w:rPr>
        <w:pict>
          <v:rect id="_x0000_s2331" style="position:absolute;left:0;text-align:left;margin-left:464.5pt;margin-top:8.05pt;width:75.05pt;height:17.9pt;z-index:251705856"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עיצום כספי על משווק מהאזור</w:t>
                  </w:r>
                </w:p>
              </w:txbxContent>
            </v:textbox>
            <w10:anchorlock/>
          </v:rect>
        </w:pict>
      </w:r>
      <w:r>
        <w:rPr>
          <w:rStyle w:val="big-number"/>
          <w:rFonts w:hint="cs"/>
          <w:rtl/>
        </w:rPr>
        <w:t>26</w:t>
      </w:r>
      <w:r w:rsidR="006D25DC">
        <w:rPr>
          <w:rStyle w:val="big-number"/>
          <w:rFonts w:hint="cs"/>
          <w:rtl/>
        </w:rPr>
        <w:t>5</w:t>
      </w:r>
      <w:r w:rsidRPr="00C95D6B">
        <w:rPr>
          <w:rStyle w:val="default"/>
          <w:rFonts w:cs="FrankRuehl"/>
          <w:rtl/>
        </w:rPr>
        <w:t>.</w:t>
      </w:r>
      <w:r w:rsidRPr="00C95D6B">
        <w:rPr>
          <w:rStyle w:val="default"/>
          <w:rFonts w:cs="FrankRuehl"/>
          <w:rtl/>
        </w:rPr>
        <w:tab/>
      </w:r>
      <w:r w:rsidR="006D25DC">
        <w:rPr>
          <w:rStyle w:val="default"/>
          <w:rFonts w:cs="FrankRuehl" w:hint="cs"/>
          <w:rtl/>
        </w:rPr>
        <w:t>משווק מהאזור המבצע אחת מן ההפרות המנויות בסעיפים 261 ו-262, בניגוד לסעיפים המנויים בסעיפים האמורים כפי שהוחלו לגביו בסעיף 140, רשאי הממונה להטיל עליו עיצום כספי לפי הוראות פרק זה, בשיעור של הסכום הבסיסי בשל הפרה לפי סעיף 261 או פי 1.5 מהסכום הבסיסי בשל הפרה לפי סעיף 262; ואולם אם חלים, לעניין הפרות כאמור, סעיפים 263 או 264, רשאי הממונה להטיל על המפר עיצום כספי בשיעור הקבוע באותם סעיפים; על הפרה כאמור בסעיף זה יחולו הוראות פרק זה, למעט הסעיפים האמורים, כאילו היתה הפרה לפי אותם סעיפים.</w:t>
      </w:r>
    </w:p>
    <w:p w:rsidR="00B07448" w:rsidRDefault="00B07448" w:rsidP="006D25DC">
      <w:pPr>
        <w:pStyle w:val="P00"/>
        <w:spacing w:before="72"/>
        <w:ind w:left="0" w:right="1134"/>
        <w:rPr>
          <w:rStyle w:val="default"/>
          <w:rFonts w:cs="FrankRuehl" w:hint="cs"/>
          <w:rtl/>
        </w:rPr>
      </w:pPr>
      <w:bookmarkStart w:id="407" w:name="Seif265"/>
      <w:bookmarkEnd w:id="407"/>
      <w:r>
        <w:rPr>
          <w:lang w:val="he-IL"/>
        </w:rPr>
        <w:pict>
          <v:rect id="_x0000_s2332" style="position:absolute;left:0;text-align:left;margin-left:464.5pt;margin-top:8.05pt;width:75.05pt;height:17.9pt;z-index:251706880"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עיצום כספי בנסיבות מחמירות</w:t>
                  </w:r>
                </w:p>
              </w:txbxContent>
            </v:textbox>
            <w10:anchorlock/>
          </v:rect>
        </w:pict>
      </w:r>
      <w:r>
        <w:rPr>
          <w:rStyle w:val="big-number"/>
          <w:rFonts w:hint="cs"/>
          <w:rtl/>
        </w:rPr>
        <w:t>26</w:t>
      </w:r>
      <w:r w:rsidR="006D25DC">
        <w:rPr>
          <w:rStyle w:val="big-number"/>
          <w:rFonts w:hint="cs"/>
          <w:rtl/>
        </w:rPr>
        <w:t>6</w:t>
      </w:r>
      <w:r w:rsidRPr="00C95D6B">
        <w:rPr>
          <w:rStyle w:val="default"/>
          <w:rFonts w:cs="FrankRuehl"/>
          <w:rtl/>
        </w:rPr>
        <w:t>.</w:t>
      </w:r>
      <w:r w:rsidRPr="00C95D6B">
        <w:rPr>
          <w:rStyle w:val="default"/>
          <w:rFonts w:cs="FrankRuehl"/>
          <w:rtl/>
        </w:rPr>
        <w:tab/>
      </w:r>
      <w:r w:rsidR="006D25DC">
        <w:rPr>
          <w:rStyle w:val="default"/>
          <w:rFonts w:cs="FrankRuehl" w:hint="cs"/>
          <w:rtl/>
        </w:rPr>
        <w:t xml:space="preserve">היה לממונה יסוד סביר להניח כי יצרן, יבואן או משווק הפר הוראה מההוראות לפי חוק זה, המפורטת בסעיפים 261 ו-262, בנסיבות מחמירות, רשאי הוא להטיל עליו עיצום כספי השווה לכפל הסכום שניתן היה להטיל בשל אותה הפרה; בסעיף זה, "נסיבות מחמירות" </w:t>
      </w:r>
      <w:r w:rsidR="006D25DC">
        <w:rPr>
          <w:rStyle w:val="default"/>
          <w:rFonts w:cs="FrankRuehl"/>
          <w:rtl/>
        </w:rPr>
        <w:t>–</w:t>
      </w:r>
      <w:r w:rsidR="006D25DC">
        <w:rPr>
          <w:rStyle w:val="default"/>
          <w:rFonts w:cs="FrankRuehl" w:hint="cs"/>
          <w:rtl/>
        </w:rPr>
        <w:t xml:space="preserve"> הפרה העלולה לגרום לסיכון לבריאות הציבור או בטיחות המזון.</w:t>
      </w:r>
    </w:p>
    <w:p w:rsidR="00B07448" w:rsidRDefault="00B07448" w:rsidP="006D25DC">
      <w:pPr>
        <w:pStyle w:val="P00"/>
        <w:spacing w:before="72"/>
        <w:ind w:left="0" w:right="1134"/>
        <w:rPr>
          <w:rStyle w:val="default"/>
          <w:rFonts w:cs="FrankRuehl"/>
          <w:rtl/>
        </w:rPr>
      </w:pPr>
      <w:bookmarkStart w:id="408" w:name="Seif266"/>
      <w:bookmarkEnd w:id="408"/>
      <w:r>
        <w:rPr>
          <w:lang w:val="he-IL"/>
        </w:rPr>
        <w:pict>
          <v:rect id="_x0000_s2333" style="position:absolute;left:0;text-align:left;margin-left:464.5pt;margin-top:8.05pt;width:75.05pt;height:35.35pt;z-index:251707904" o:allowincell="f" filled="f" stroked="f" strokecolor="lime" strokeweight=".25pt">
            <v:textbox inset="0,0,0,0">
              <w:txbxContent>
                <w:p w:rsidR="004B6E0C" w:rsidRDefault="004B6E0C" w:rsidP="00B07448">
                  <w:pPr>
                    <w:spacing w:line="160" w:lineRule="exact"/>
                    <w:jc w:val="left"/>
                    <w:rPr>
                      <w:rFonts w:cs="Miriam"/>
                      <w:noProof/>
                      <w:szCs w:val="18"/>
                      <w:rtl/>
                    </w:rPr>
                  </w:pPr>
                  <w:r>
                    <w:rPr>
                      <w:rFonts w:cs="Miriam" w:hint="cs"/>
                      <w:szCs w:val="18"/>
                      <w:rtl/>
                    </w:rPr>
                    <w:t>סייג להטלת עיצום כספי בעניין התאמה לתקן רשמי</w:t>
                  </w:r>
                </w:p>
                <w:p w:rsidR="00F92F7F" w:rsidRDefault="00F92F7F" w:rsidP="00B07448">
                  <w:pPr>
                    <w:spacing w:line="160" w:lineRule="exact"/>
                    <w:jc w:val="left"/>
                    <w:rPr>
                      <w:rFonts w:cs="Miriam" w:hint="cs"/>
                      <w:noProof/>
                      <w:szCs w:val="18"/>
                      <w:rtl/>
                    </w:rPr>
                  </w:pPr>
                  <w:r>
                    <w:rPr>
                      <w:rFonts w:cs="Miriam" w:hint="cs"/>
                      <w:noProof/>
                      <w:szCs w:val="18"/>
                      <w:rtl/>
                    </w:rPr>
                    <w:t>ת"ט תשע"ח-2017</w:t>
                  </w:r>
                </w:p>
              </w:txbxContent>
            </v:textbox>
            <w10:anchorlock/>
          </v:rect>
        </w:pict>
      </w:r>
      <w:r>
        <w:rPr>
          <w:rStyle w:val="big-number"/>
          <w:rFonts w:hint="cs"/>
          <w:rtl/>
        </w:rPr>
        <w:t>26</w:t>
      </w:r>
      <w:r w:rsidR="006D25DC">
        <w:rPr>
          <w:rStyle w:val="big-number"/>
          <w:rFonts w:hint="cs"/>
          <w:rtl/>
        </w:rPr>
        <w:t>7</w:t>
      </w:r>
      <w:r w:rsidRPr="00C95D6B">
        <w:rPr>
          <w:rStyle w:val="default"/>
          <w:rFonts w:cs="FrankRuehl"/>
          <w:rtl/>
        </w:rPr>
        <w:t>.</w:t>
      </w:r>
      <w:r w:rsidRPr="00C95D6B">
        <w:rPr>
          <w:rStyle w:val="default"/>
          <w:rFonts w:cs="FrankRuehl"/>
          <w:rtl/>
        </w:rPr>
        <w:tab/>
      </w:r>
      <w:r w:rsidR="006D25DC">
        <w:rPr>
          <w:rStyle w:val="default"/>
          <w:rFonts w:cs="FrankRuehl" w:hint="cs"/>
          <w:rtl/>
        </w:rPr>
        <w:t>על אף האמור בסעיפים 261(18) ו-262(56), הממונה לא יטיל עיצום כספי לפי הוראות אלה על משווק שאינו יצרן או יבואן של המזון שחל עליו תקן רשמי שיש בידיו אישור מאת היצרן או היבואן, לפי העניין, בדבר התאמת המצרך לדרישות התקן הרשמי או אם המצרך סומן בתו-תקן.</w:t>
      </w:r>
    </w:p>
    <w:p w:rsidR="00F92F7F" w:rsidRPr="00DF4DFA" w:rsidRDefault="00F92F7F" w:rsidP="00F92F7F">
      <w:pPr>
        <w:pStyle w:val="P00"/>
        <w:spacing w:before="0"/>
        <w:ind w:left="0" w:right="1134"/>
        <w:rPr>
          <w:rStyle w:val="default"/>
          <w:rFonts w:cs="FrankRuehl" w:hint="cs"/>
          <w:vanish/>
          <w:color w:val="FF0000"/>
          <w:szCs w:val="20"/>
          <w:shd w:val="clear" w:color="auto" w:fill="FFFF99"/>
          <w:rtl/>
        </w:rPr>
      </w:pPr>
      <w:bookmarkStart w:id="409" w:name="Rov430"/>
      <w:r w:rsidRPr="00DF4DFA">
        <w:rPr>
          <w:rStyle w:val="default"/>
          <w:rFonts w:cs="FrankRuehl" w:hint="cs"/>
          <w:vanish/>
          <w:color w:val="FF0000"/>
          <w:szCs w:val="20"/>
          <w:shd w:val="clear" w:color="auto" w:fill="FFFF99"/>
          <w:rtl/>
        </w:rPr>
        <w:t>מיום 26.10.2017</w:t>
      </w:r>
    </w:p>
    <w:p w:rsidR="00F92F7F" w:rsidRPr="00DF4DFA" w:rsidRDefault="00F92F7F" w:rsidP="00F92F7F">
      <w:pPr>
        <w:pStyle w:val="P00"/>
        <w:spacing w:before="0"/>
        <w:ind w:left="0" w:right="1134"/>
        <w:rPr>
          <w:rStyle w:val="default"/>
          <w:rFonts w:cs="FrankRuehl"/>
          <w:vanish/>
          <w:szCs w:val="20"/>
          <w:shd w:val="clear" w:color="auto" w:fill="FFFF99"/>
          <w:rtl/>
        </w:rPr>
      </w:pPr>
      <w:r w:rsidRPr="00DF4DFA">
        <w:rPr>
          <w:rStyle w:val="default"/>
          <w:rFonts w:cs="FrankRuehl" w:hint="cs"/>
          <w:b/>
          <w:bCs/>
          <w:vanish/>
          <w:szCs w:val="20"/>
          <w:shd w:val="clear" w:color="auto" w:fill="FFFF99"/>
          <w:rtl/>
        </w:rPr>
        <w:t>ת"ט תשע"ח-2017</w:t>
      </w:r>
    </w:p>
    <w:p w:rsidR="00F92F7F" w:rsidRPr="00DF4DFA" w:rsidRDefault="00F92F7F" w:rsidP="00F92F7F">
      <w:pPr>
        <w:pStyle w:val="P00"/>
        <w:spacing w:before="0"/>
        <w:ind w:left="0" w:right="1134"/>
        <w:rPr>
          <w:rStyle w:val="default"/>
          <w:rFonts w:cs="FrankRuehl" w:hint="cs"/>
          <w:vanish/>
          <w:szCs w:val="20"/>
          <w:shd w:val="clear" w:color="auto" w:fill="FFFF99"/>
          <w:rtl/>
        </w:rPr>
      </w:pPr>
      <w:hyperlink r:id="rId150" w:history="1">
        <w:r w:rsidRPr="00DF4DFA">
          <w:rPr>
            <w:rStyle w:val="Hyperlink"/>
            <w:rFonts w:hint="cs"/>
            <w:vanish/>
            <w:szCs w:val="20"/>
            <w:shd w:val="clear" w:color="auto" w:fill="FFFF99"/>
            <w:rtl/>
          </w:rPr>
          <w:t>ס"ח תשע"ח מס' 2664</w:t>
        </w:r>
      </w:hyperlink>
      <w:r w:rsidRPr="00DF4DFA">
        <w:rPr>
          <w:rStyle w:val="default"/>
          <w:rFonts w:cs="FrankRuehl" w:hint="cs"/>
          <w:vanish/>
          <w:szCs w:val="20"/>
          <w:shd w:val="clear" w:color="auto" w:fill="FFFF99"/>
          <w:rtl/>
        </w:rPr>
        <w:t xml:space="preserve"> מיום 26.10.2017 עמ' 4</w:t>
      </w:r>
    </w:p>
    <w:p w:rsidR="00F92F7F" w:rsidRPr="00F92F7F" w:rsidRDefault="00F92F7F" w:rsidP="00F92F7F">
      <w:pPr>
        <w:pStyle w:val="P00"/>
        <w:ind w:left="0" w:right="1134"/>
        <w:rPr>
          <w:rStyle w:val="default"/>
          <w:rFonts w:cs="FrankRuehl"/>
          <w:sz w:val="2"/>
          <w:szCs w:val="2"/>
          <w:rtl/>
        </w:rPr>
      </w:pPr>
      <w:r w:rsidRPr="00DF4DFA">
        <w:rPr>
          <w:rStyle w:val="default"/>
          <w:rFonts w:cs="FrankRuehl" w:hint="cs"/>
          <w:vanish/>
          <w:sz w:val="22"/>
          <w:szCs w:val="22"/>
          <w:shd w:val="clear" w:color="auto" w:fill="FFFF99"/>
          <w:rtl/>
        </w:rPr>
        <w:t>267</w:t>
      </w:r>
      <w:r w:rsidRPr="00DF4DFA">
        <w:rPr>
          <w:rStyle w:val="default"/>
          <w:rFonts w:cs="FrankRuehl"/>
          <w:vanish/>
          <w:sz w:val="22"/>
          <w:szCs w:val="22"/>
          <w:shd w:val="clear" w:color="auto" w:fill="FFFF99"/>
          <w:rtl/>
        </w:rPr>
        <w:t>.</w:t>
      </w:r>
      <w:r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 xml:space="preserve">על אף האמור בסעיפים 261(18) ו-262(56), הממונה לא יטיל </w:t>
      </w:r>
      <w:r w:rsidRPr="00DF4DFA">
        <w:rPr>
          <w:rStyle w:val="default"/>
          <w:rFonts w:cs="FrankRuehl" w:hint="cs"/>
          <w:strike/>
          <w:vanish/>
          <w:sz w:val="22"/>
          <w:szCs w:val="22"/>
          <w:shd w:val="clear" w:color="auto" w:fill="FFFF99"/>
          <w:rtl/>
        </w:rPr>
        <w:t>על העוסק</w:t>
      </w:r>
      <w:r w:rsidRPr="00DF4DFA">
        <w:rPr>
          <w:rStyle w:val="default"/>
          <w:rFonts w:cs="FrankRuehl" w:hint="cs"/>
          <w:vanish/>
          <w:sz w:val="22"/>
          <w:szCs w:val="22"/>
          <w:shd w:val="clear" w:color="auto" w:fill="FFFF99"/>
          <w:rtl/>
        </w:rPr>
        <w:t xml:space="preserve"> עיצום כספי לפי הוראות אלה על משווק שאינו יצרן או יבואן של המזון שחל עליו תקן רשמי שיש בידיו אישור מאת היצרן או היבואן, לפי העניין, בדבר התאמת המצרך לדרישות התקן הרשמי או אם המצרך סומן בתו-תקן.</w:t>
      </w:r>
      <w:bookmarkEnd w:id="409"/>
    </w:p>
    <w:p w:rsidR="00B07448" w:rsidRDefault="00B07448" w:rsidP="006D25DC">
      <w:pPr>
        <w:pStyle w:val="P00"/>
        <w:spacing w:before="72"/>
        <w:ind w:left="0" w:right="1134"/>
        <w:rPr>
          <w:rStyle w:val="default"/>
          <w:rFonts w:cs="FrankRuehl" w:hint="cs"/>
          <w:rtl/>
        </w:rPr>
      </w:pPr>
      <w:bookmarkStart w:id="410" w:name="Seif267"/>
      <w:bookmarkEnd w:id="410"/>
      <w:r>
        <w:rPr>
          <w:lang w:val="he-IL"/>
        </w:rPr>
        <w:pict>
          <v:rect id="_x0000_s2334" style="position:absolute;left:0;text-align:left;margin-left:464.5pt;margin-top:8.05pt;width:75.05pt;height:13.15pt;z-index:251708928"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הודעה על כוונת חיוב</w:t>
                  </w:r>
                </w:p>
              </w:txbxContent>
            </v:textbox>
            <w10:anchorlock/>
          </v:rect>
        </w:pict>
      </w:r>
      <w:r>
        <w:rPr>
          <w:rStyle w:val="big-number"/>
          <w:rFonts w:hint="cs"/>
          <w:rtl/>
        </w:rPr>
        <w:t>26</w:t>
      </w:r>
      <w:r w:rsidR="006D25DC">
        <w:rPr>
          <w:rStyle w:val="big-number"/>
          <w:rFonts w:hint="cs"/>
          <w:rtl/>
        </w:rPr>
        <w:t>8</w:t>
      </w:r>
      <w:r w:rsidRPr="00C95D6B">
        <w:rPr>
          <w:rStyle w:val="default"/>
          <w:rFonts w:cs="FrankRuehl"/>
          <w:rtl/>
        </w:rPr>
        <w:t>.</w:t>
      </w:r>
      <w:r w:rsidRPr="00C95D6B">
        <w:rPr>
          <w:rStyle w:val="default"/>
          <w:rFonts w:cs="FrankRuehl"/>
          <w:rtl/>
        </w:rPr>
        <w:tab/>
      </w:r>
      <w:r w:rsidR="006D25DC">
        <w:rPr>
          <w:rStyle w:val="default"/>
          <w:rFonts w:cs="FrankRuehl" w:hint="cs"/>
          <w:rtl/>
        </w:rPr>
        <w:t>(א)</w:t>
      </w:r>
      <w:r w:rsidR="006D25DC">
        <w:rPr>
          <w:rStyle w:val="default"/>
          <w:rFonts w:cs="FrankRuehl" w:hint="cs"/>
          <w:rtl/>
        </w:rPr>
        <w:tab/>
        <w:t xml:space="preserve">היה לממונה יסוד סביר להניח כי אדם הפר הוראה מההוראות לפי חוק זה, כאמור בסעיפים 261 עד 264 (בפרק זה </w:t>
      </w:r>
      <w:r w:rsidR="006D25DC">
        <w:rPr>
          <w:rStyle w:val="default"/>
          <w:rFonts w:cs="FrankRuehl"/>
          <w:rtl/>
        </w:rPr>
        <w:t>–</w:t>
      </w:r>
      <w:r w:rsidR="006D25DC">
        <w:rPr>
          <w:rStyle w:val="default"/>
          <w:rFonts w:cs="FrankRuehl" w:hint="cs"/>
          <w:rtl/>
        </w:rPr>
        <w:t xml:space="preserve"> המפר), ובכוונתו להטיל עליו עיצום כספי לפי אותם סעיפים, ימסור למפר הודעה על הכוונה להטיל עליו עיצום כספי (בפרק זה </w:t>
      </w:r>
      <w:r w:rsidR="006D25DC">
        <w:rPr>
          <w:rStyle w:val="default"/>
          <w:rFonts w:cs="FrankRuehl"/>
          <w:rtl/>
        </w:rPr>
        <w:t>–</w:t>
      </w:r>
      <w:r w:rsidR="006D25DC">
        <w:rPr>
          <w:rStyle w:val="default"/>
          <w:rFonts w:cs="FrankRuehl" w:hint="cs"/>
          <w:rtl/>
        </w:rPr>
        <w:t xml:space="preserve"> הודעה על כוונת חיוב).</w:t>
      </w:r>
    </w:p>
    <w:p w:rsidR="006D25DC" w:rsidRDefault="006D25DC" w:rsidP="006D25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בהודעה על כוונת חיוב יציין הממונה, בין השאר, את אלה:</w:t>
      </w:r>
    </w:p>
    <w:p w:rsidR="006D25DC" w:rsidRDefault="006D25DC" w:rsidP="006D25D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המעשה או המחדל (בפרק זה </w:t>
      </w:r>
      <w:r>
        <w:rPr>
          <w:rStyle w:val="default"/>
          <w:rFonts w:cs="FrankRuehl"/>
          <w:rtl/>
        </w:rPr>
        <w:t>–</w:t>
      </w:r>
      <w:r>
        <w:rPr>
          <w:rStyle w:val="default"/>
          <w:rFonts w:cs="FrankRuehl" w:hint="cs"/>
          <w:rtl/>
        </w:rPr>
        <w:t xml:space="preserve"> המעשה), המהווה את ההפרה;</w:t>
      </w:r>
    </w:p>
    <w:p w:rsidR="006D25DC" w:rsidRDefault="006D25DC" w:rsidP="006D25D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העיצום הכספי והתקופה לתשלומו;</w:t>
      </w:r>
    </w:p>
    <w:p w:rsidR="006D25DC" w:rsidRDefault="006D25DC" w:rsidP="006D25D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זכותו של המפר לטעון את טענותיו לפני הממונה לפי הוראות סעיף 269;</w:t>
      </w:r>
    </w:p>
    <w:p w:rsidR="006D25DC" w:rsidRDefault="006D25DC" w:rsidP="006D25D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הסמכות להוסיף על סכום העיצום הכספי בשל הפרה נמשכת או הפרה חוזרת לפי הוראות סעיף 271 והמועד שממנו יראו הפרה כהפרה נמשכת לעניין הסעיף האמור.</w:t>
      </w:r>
    </w:p>
    <w:p w:rsidR="00B07448" w:rsidRDefault="00B07448" w:rsidP="006D25DC">
      <w:pPr>
        <w:pStyle w:val="P00"/>
        <w:spacing w:before="72"/>
        <w:ind w:left="0" w:right="1134"/>
        <w:rPr>
          <w:rStyle w:val="default"/>
          <w:rFonts w:cs="FrankRuehl" w:hint="cs"/>
          <w:rtl/>
        </w:rPr>
      </w:pPr>
      <w:bookmarkStart w:id="411" w:name="Seif268"/>
      <w:bookmarkEnd w:id="411"/>
      <w:r>
        <w:rPr>
          <w:lang w:val="he-IL"/>
        </w:rPr>
        <w:pict>
          <v:rect id="_x0000_s2335" style="position:absolute;left:0;text-align:left;margin-left:464.5pt;margin-top:8.05pt;width:75.05pt;height:14.95pt;z-index:251709952"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זכות טיעון</w:t>
                  </w:r>
                </w:p>
              </w:txbxContent>
            </v:textbox>
            <w10:anchorlock/>
          </v:rect>
        </w:pict>
      </w:r>
      <w:r>
        <w:rPr>
          <w:rStyle w:val="big-number"/>
          <w:rFonts w:hint="cs"/>
          <w:rtl/>
        </w:rPr>
        <w:t>26</w:t>
      </w:r>
      <w:r w:rsidR="006D25DC">
        <w:rPr>
          <w:rStyle w:val="big-number"/>
          <w:rFonts w:hint="cs"/>
          <w:rtl/>
        </w:rPr>
        <w:t>9</w:t>
      </w:r>
      <w:r w:rsidRPr="00C95D6B">
        <w:rPr>
          <w:rStyle w:val="default"/>
          <w:rFonts w:cs="FrankRuehl"/>
          <w:rtl/>
        </w:rPr>
        <w:t>.</w:t>
      </w:r>
      <w:r w:rsidRPr="00C95D6B">
        <w:rPr>
          <w:rStyle w:val="default"/>
          <w:rFonts w:cs="FrankRuehl"/>
          <w:rtl/>
        </w:rPr>
        <w:tab/>
      </w:r>
      <w:r w:rsidR="006D25DC">
        <w:rPr>
          <w:rStyle w:val="default"/>
          <w:rFonts w:cs="FrankRuehl" w:hint="cs"/>
          <w:rtl/>
        </w:rPr>
        <w:t>מפר שנמסרה לו הודעה על כוונת חיוב לפי הוראות סעיף 268 רשאי לטעון את טענותיו לפני הממונה, בכתב או בעל פה, כפי שיורה הממונה, לעניין הכוונה להטיל עליו עיצום כספי ולעניין סכומו, בתוך 45 ימים ממועד מסירת ההודעה, ורשאי הממונה להאריך את התקופה האמורה בתקופה נוספת שלא תעלה על 30 ימים.</w:t>
      </w:r>
    </w:p>
    <w:p w:rsidR="00B07448" w:rsidRDefault="00B07448" w:rsidP="006D25DC">
      <w:pPr>
        <w:pStyle w:val="P00"/>
        <w:spacing w:before="72"/>
        <w:ind w:left="0" w:right="1134"/>
        <w:rPr>
          <w:rStyle w:val="default"/>
          <w:rFonts w:cs="FrankRuehl" w:hint="cs"/>
          <w:rtl/>
        </w:rPr>
      </w:pPr>
      <w:bookmarkStart w:id="412" w:name="Seif269"/>
      <w:bookmarkEnd w:id="412"/>
      <w:r>
        <w:rPr>
          <w:lang w:val="he-IL"/>
        </w:rPr>
        <w:pict>
          <v:rect id="_x0000_s2336" style="position:absolute;left:0;text-align:left;margin-left:464.5pt;margin-top:8.05pt;width:75.05pt;height:17.9pt;z-index:251710976"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החלטת הממונה ודרישת תשלום</w:t>
                  </w:r>
                </w:p>
              </w:txbxContent>
            </v:textbox>
            <w10:anchorlock/>
          </v:rect>
        </w:pict>
      </w:r>
      <w:r>
        <w:rPr>
          <w:rStyle w:val="big-number"/>
          <w:rFonts w:hint="cs"/>
          <w:rtl/>
        </w:rPr>
        <w:t>27</w:t>
      </w:r>
      <w:r>
        <w:rPr>
          <w:rStyle w:val="big-number"/>
          <w:rtl/>
        </w:rPr>
        <w:t>0</w:t>
      </w:r>
      <w:r w:rsidRPr="00C95D6B">
        <w:rPr>
          <w:rStyle w:val="default"/>
          <w:rFonts w:cs="FrankRuehl"/>
          <w:rtl/>
        </w:rPr>
        <w:t>.</w:t>
      </w:r>
      <w:r w:rsidRPr="00C95D6B">
        <w:rPr>
          <w:rStyle w:val="default"/>
          <w:rFonts w:cs="FrankRuehl"/>
          <w:rtl/>
        </w:rPr>
        <w:tab/>
      </w:r>
      <w:r w:rsidR="006D25DC">
        <w:rPr>
          <w:rStyle w:val="default"/>
          <w:rFonts w:cs="FrankRuehl" w:hint="cs"/>
          <w:rtl/>
        </w:rPr>
        <w:t>(א)</w:t>
      </w:r>
      <w:r w:rsidR="006D25DC">
        <w:rPr>
          <w:rStyle w:val="default"/>
          <w:rFonts w:cs="FrankRuehl" w:hint="cs"/>
          <w:rtl/>
        </w:rPr>
        <w:tab/>
        <w:t>הממונה יחליט, לאחר ששקל את הטענות שנט</w:t>
      </w:r>
      <w:r w:rsidR="00DF4CB2">
        <w:rPr>
          <w:rStyle w:val="default"/>
          <w:rFonts w:cs="FrankRuehl" w:hint="cs"/>
          <w:rtl/>
        </w:rPr>
        <w:t>ענו לפי סעיף 269, אם להטיל על המפר עיצום כספי, ורשאי הוא להפחית את סכום העיצום הכספי לפי הוראות סעיף 272.</w:t>
      </w:r>
    </w:p>
    <w:p w:rsidR="00DF4CB2" w:rsidRDefault="00DF4CB2" w:rsidP="006D25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החליט הממונה לפי הוראות סעיף קטן (א) </w:t>
      </w:r>
      <w:r>
        <w:rPr>
          <w:rStyle w:val="default"/>
          <w:rFonts w:cs="FrankRuehl"/>
          <w:rtl/>
        </w:rPr>
        <w:t>–</w:t>
      </w:r>
    </w:p>
    <w:p w:rsidR="00DF4CB2" w:rsidRDefault="00DF4CB2" w:rsidP="00DF4CB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להטיל על המפר עיצום כספי </w:t>
      </w:r>
      <w:r>
        <w:rPr>
          <w:rStyle w:val="default"/>
          <w:rFonts w:cs="FrankRuehl"/>
          <w:rtl/>
        </w:rPr>
        <w:t>–</w:t>
      </w:r>
      <w:r>
        <w:rPr>
          <w:rStyle w:val="default"/>
          <w:rFonts w:cs="FrankRuehl" w:hint="cs"/>
          <w:rtl/>
        </w:rPr>
        <w:t xml:space="preserve"> ימסור לו דרישה, בכתב, לשלם את העיצום הכספי (בפרק זה </w:t>
      </w:r>
      <w:r>
        <w:rPr>
          <w:rStyle w:val="default"/>
          <w:rFonts w:cs="FrankRuehl"/>
          <w:rtl/>
        </w:rPr>
        <w:t>–</w:t>
      </w:r>
      <w:r>
        <w:rPr>
          <w:rStyle w:val="default"/>
          <w:rFonts w:cs="FrankRuehl" w:hint="cs"/>
          <w:rtl/>
        </w:rPr>
        <w:t xml:space="preserve"> דרישת תשלום), שבה יציין, בין השאר, את סכום העיצום הכספי המעודכן ואת התקופה לתשלומו;</w:t>
      </w:r>
    </w:p>
    <w:p w:rsidR="00DF4CB2" w:rsidRDefault="00DF4CB2" w:rsidP="00DF4CB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שלא להטיל על המפר עיצום כספי </w:t>
      </w:r>
      <w:r>
        <w:rPr>
          <w:rStyle w:val="default"/>
          <w:rFonts w:cs="FrankRuehl"/>
          <w:rtl/>
        </w:rPr>
        <w:t>–</w:t>
      </w:r>
      <w:r>
        <w:rPr>
          <w:rStyle w:val="default"/>
          <w:rFonts w:cs="FrankRuehl" w:hint="cs"/>
          <w:rtl/>
        </w:rPr>
        <w:t xml:space="preserve"> ימסור לו הודעה על כך, בכתב.</w:t>
      </w:r>
    </w:p>
    <w:p w:rsidR="00DF4CB2" w:rsidRDefault="00DF4CB2" w:rsidP="006D25D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בדרישת התשלום או בהודעה, לפי סעיף קטן (ב), יפרט הממונה את נימוקי החלטתו.</w:t>
      </w:r>
    </w:p>
    <w:p w:rsidR="00DF4CB2" w:rsidRDefault="00DF4CB2" w:rsidP="006D25D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לא טען המפר את טענותיו לפי הוראות סעיף 269 בתוך התקופה האמורה באותו סעיף, </w:t>
      </w:r>
      <w:r w:rsidR="008C5F44">
        <w:rPr>
          <w:rStyle w:val="default"/>
          <w:rFonts w:cs="FrankRuehl" w:hint="cs"/>
          <w:rtl/>
        </w:rPr>
        <w:t>יראו את ההודעה על כוונת חיוב, בתום אותה תקופה, כדרישת תשלום שנמסרה למפר במועד האמור.</w:t>
      </w:r>
    </w:p>
    <w:p w:rsidR="00B07448" w:rsidRDefault="00B07448" w:rsidP="00292097">
      <w:pPr>
        <w:pStyle w:val="P00"/>
        <w:spacing w:before="72"/>
        <w:ind w:left="0" w:right="1134"/>
        <w:rPr>
          <w:rStyle w:val="default"/>
          <w:rFonts w:cs="FrankRuehl" w:hint="cs"/>
          <w:rtl/>
        </w:rPr>
      </w:pPr>
      <w:bookmarkStart w:id="413" w:name="Seif270"/>
      <w:bookmarkEnd w:id="413"/>
      <w:r>
        <w:rPr>
          <w:lang w:val="he-IL"/>
        </w:rPr>
        <w:pict>
          <v:rect id="_x0000_s2337" style="position:absolute;left:0;text-align:left;margin-left:464.5pt;margin-top:8.05pt;width:75.05pt;height:28.85pt;z-index:251712000" o:allowincell="f" filled="f" stroked="f" strokecolor="lime" strokeweight=".25pt">
            <v:textbox inset="0,0,0,0">
              <w:txbxContent>
                <w:p w:rsidR="004B6E0C" w:rsidRDefault="004B6E0C" w:rsidP="00B07448">
                  <w:pPr>
                    <w:spacing w:line="160" w:lineRule="exact"/>
                    <w:jc w:val="left"/>
                    <w:rPr>
                      <w:rFonts w:cs="Miriam"/>
                      <w:szCs w:val="18"/>
                      <w:rtl/>
                    </w:rPr>
                  </w:pPr>
                  <w:r>
                    <w:rPr>
                      <w:rFonts w:cs="Miriam" w:hint="cs"/>
                      <w:szCs w:val="18"/>
                      <w:rtl/>
                    </w:rPr>
                    <w:t>הפרה חוזרת והפרה נמשכת</w:t>
                  </w:r>
                </w:p>
                <w:p w:rsidR="00F92F7F" w:rsidRDefault="00F92F7F" w:rsidP="00B07448">
                  <w:pPr>
                    <w:spacing w:line="160" w:lineRule="exact"/>
                    <w:jc w:val="left"/>
                    <w:rPr>
                      <w:rFonts w:cs="Miriam" w:hint="cs"/>
                      <w:noProof/>
                      <w:szCs w:val="18"/>
                      <w:rtl/>
                    </w:rPr>
                  </w:pPr>
                  <w:r>
                    <w:rPr>
                      <w:rFonts w:cs="Miriam" w:hint="cs"/>
                      <w:szCs w:val="18"/>
                      <w:rtl/>
                    </w:rPr>
                    <w:t>ת"ט תשע"ח-2017</w:t>
                  </w:r>
                </w:p>
              </w:txbxContent>
            </v:textbox>
            <w10:anchorlock/>
          </v:rect>
        </w:pict>
      </w:r>
      <w:r>
        <w:rPr>
          <w:rStyle w:val="big-number"/>
          <w:rFonts w:hint="cs"/>
          <w:rtl/>
        </w:rPr>
        <w:t>27</w:t>
      </w:r>
      <w:r w:rsidR="008C5F44">
        <w:rPr>
          <w:rStyle w:val="big-number"/>
          <w:rFonts w:hint="cs"/>
          <w:rtl/>
        </w:rPr>
        <w:t>1</w:t>
      </w:r>
      <w:r w:rsidRPr="00C95D6B">
        <w:rPr>
          <w:rStyle w:val="default"/>
          <w:rFonts w:cs="FrankRuehl"/>
          <w:rtl/>
        </w:rPr>
        <w:t>.</w:t>
      </w:r>
      <w:r w:rsidRPr="00C95D6B">
        <w:rPr>
          <w:rStyle w:val="default"/>
          <w:rFonts w:cs="FrankRuehl"/>
          <w:rtl/>
        </w:rPr>
        <w:tab/>
      </w:r>
      <w:r w:rsidR="00292097">
        <w:rPr>
          <w:rStyle w:val="default"/>
          <w:rFonts w:cs="FrankRuehl" w:hint="cs"/>
          <w:rtl/>
        </w:rPr>
        <w:t>(א)</w:t>
      </w:r>
      <w:r w:rsidR="00292097">
        <w:rPr>
          <w:rStyle w:val="default"/>
          <w:rFonts w:cs="FrankRuehl" w:hint="cs"/>
          <w:rtl/>
        </w:rPr>
        <w:tab/>
        <w:t xml:space="preserve">בהפרה נמשכת ייווסף על העיצום הכספי הקבוע לאותה הפרה, החלק החמישים שלו לכל יום שבו נמשכת ההפרה; לעניין זה, "הפרה נמשכת" </w:t>
      </w:r>
      <w:r w:rsidR="00292097">
        <w:rPr>
          <w:rStyle w:val="default"/>
          <w:rFonts w:cs="FrankRuehl"/>
          <w:rtl/>
        </w:rPr>
        <w:t>–</w:t>
      </w:r>
      <w:r w:rsidR="00292097">
        <w:rPr>
          <w:rStyle w:val="default"/>
          <w:rFonts w:cs="FrankRuehl" w:hint="cs"/>
          <w:rtl/>
        </w:rPr>
        <w:t xml:space="preserve"> הפרת הוראה מהוראות לפי חוק זה כאמור בסעיפים 261 ו-262, לאחר שנמסרה למפר דרישת תשלום בשל אותה הוראה או לאחר שנמסרה למפר התראה מינהלית כמשמעותה בסעיף 277, בשל הפרת אותה ה</w:t>
      </w:r>
      <w:r w:rsidR="00F92F7F">
        <w:rPr>
          <w:rStyle w:val="default"/>
          <w:rFonts w:cs="FrankRuehl" w:hint="cs"/>
          <w:rtl/>
        </w:rPr>
        <w:t>ו</w:t>
      </w:r>
      <w:r w:rsidR="00292097">
        <w:rPr>
          <w:rStyle w:val="default"/>
          <w:rFonts w:cs="FrankRuehl" w:hint="cs"/>
          <w:rtl/>
        </w:rPr>
        <w:t>ראה וההתראה לא בוטלה כאמור בסעיף 278.</w:t>
      </w:r>
    </w:p>
    <w:p w:rsidR="00292097" w:rsidRDefault="00292097" w:rsidP="00292097">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בהפרה חוזרת ייווסף על העיצום הכספי הקבוע לאותה הפרה, סכום השווה לעיצום הכספי כאמור; לעניין זה, "הפרה חוזרת" </w:t>
      </w:r>
      <w:r>
        <w:rPr>
          <w:rStyle w:val="default"/>
          <w:rFonts w:cs="FrankRuehl"/>
          <w:rtl/>
        </w:rPr>
        <w:t>–</w:t>
      </w:r>
      <w:r>
        <w:rPr>
          <w:rStyle w:val="default"/>
          <w:rFonts w:cs="FrankRuehl" w:hint="cs"/>
          <w:rtl/>
        </w:rPr>
        <w:t xml:space="preserve"> הפרת הוראה מההוראות לפי חלק זה כאמור בסעיפים 261 ו-262, בתוך שנתיים מהפרה קודמת של אותה הוראה שבשלה הוטל על המפר עיצום כספי או שבשלה הורשע, ולעניין הפרה כאמור בסעיף 263 או 264 </w:t>
      </w:r>
      <w:r>
        <w:rPr>
          <w:rStyle w:val="default"/>
          <w:rFonts w:cs="FrankRuehl"/>
          <w:rtl/>
        </w:rPr>
        <w:t>–</w:t>
      </w:r>
      <w:r>
        <w:rPr>
          <w:rStyle w:val="default"/>
          <w:rFonts w:cs="FrankRuehl" w:hint="cs"/>
          <w:rtl/>
        </w:rPr>
        <w:t xml:space="preserve"> בתוך שנה מהפרה קודמת כאמור.</w:t>
      </w:r>
    </w:p>
    <w:p w:rsidR="00F92F7F" w:rsidRPr="00DF4DFA" w:rsidRDefault="00F92F7F" w:rsidP="00F92F7F">
      <w:pPr>
        <w:pStyle w:val="P00"/>
        <w:spacing w:before="0"/>
        <w:ind w:left="0" w:right="1134"/>
        <w:rPr>
          <w:rStyle w:val="default"/>
          <w:rFonts w:cs="FrankRuehl" w:hint="cs"/>
          <w:vanish/>
          <w:color w:val="FF0000"/>
          <w:szCs w:val="20"/>
          <w:shd w:val="clear" w:color="auto" w:fill="FFFF99"/>
          <w:rtl/>
        </w:rPr>
      </w:pPr>
      <w:bookmarkStart w:id="414" w:name="Rov431"/>
      <w:r w:rsidRPr="00DF4DFA">
        <w:rPr>
          <w:rStyle w:val="default"/>
          <w:rFonts w:cs="FrankRuehl" w:hint="cs"/>
          <w:vanish/>
          <w:color w:val="FF0000"/>
          <w:szCs w:val="20"/>
          <w:shd w:val="clear" w:color="auto" w:fill="FFFF99"/>
          <w:rtl/>
        </w:rPr>
        <w:t>מיום 26.10.2017</w:t>
      </w:r>
    </w:p>
    <w:p w:rsidR="00F92F7F" w:rsidRPr="00DF4DFA" w:rsidRDefault="00F92F7F" w:rsidP="00F92F7F">
      <w:pPr>
        <w:pStyle w:val="P00"/>
        <w:spacing w:before="0"/>
        <w:ind w:left="0" w:right="1134"/>
        <w:rPr>
          <w:rStyle w:val="default"/>
          <w:rFonts w:cs="FrankRuehl"/>
          <w:vanish/>
          <w:szCs w:val="20"/>
          <w:shd w:val="clear" w:color="auto" w:fill="FFFF99"/>
          <w:rtl/>
        </w:rPr>
      </w:pPr>
      <w:r w:rsidRPr="00DF4DFA">
        <w:rPr>
          <w:rStyle w:val="default"/>
          <w:rFonts w:cs="FrankRuehl" w:hint="cs"/>
          <w:b/>
          <w:bCs/>
          <w:vanish/>
          <w:szCs w:val="20"/>
          <w:shd w:val="clear" w:color="auto" w:fill="FFFF99"/>
          <w:rtl/>
        </w:rPr>
        <w:t>ת"ט תשע"ח-2017</w:t>
      </w:r>
    </w:p>
    <w:p w:rsidR="00F92F7F" w:rsidRPr="00DF4DFA" w:rsidRDefault="00F92F7F" w:rsidP="00F92F7F">
      <w:pPr>
        <w:pStyle w:val="P00"/>
        <w:spacing w:before="0"/>
        <w:ind w:left="0" w:right="1134"/>
        <w:rPr>
          <w:rStyle w:val="default"/>
          <w:rFonts w:cs="FrankRuehl" w:hint="cs"/>
          <w:vanish/>
          <w:szCs w:val="20"/>
          <w:shd w:val="clear" w:color="auto" w:fill="FFFF99"/>
          <w:rtl/>
        </w:rPr>
      </w:pPr>
      <w:hyperlink r:id="rId151" w:history="1">
        <w:r w:rsidRPr="00DF4DFA">
          <w:rPr>
            <w:rStyle w:val="Hyperlink"/>
            <w:rFonts w:hint="cs"/>
            <w:vanish/>
            <w:szCs w:val="20"/>
            <w:shd w:val="clear" w:color="auto" w:fill="FFFF99"/>
            <w:rtl/>
          </w:rPr>
          <w:t>ס"ח תשע"ח מס' 2664</w:t>
        </w:r>
      </w:hyperlink>
      <w:r w:rsidRPr="00DF4DFA">
        <w:rPr>
          <w:rStyle w:val="default"/>
          <w:rFonts w:cs="FrankRuehl" w:hint="cs"/>
          <w:vanish/>
          <w:szCs w:val="20"/>
          <w:shd w:val="clear" w:color="auto" w:fill="FFFF99"/>
          <w:rtl/>
        </w:rPr>
        <w:t xml:space="preserve"> מיום 26.10.2017 עמ' 4</w:t>
      </w:r>
    </w:p>
    <w:p w:rsidR="00F92F7F" w:rsidRPr="00F92F7F" w:rsidRDefault="00F92F7F" w:rsidP="00F92F7F">
      <w:pPr>
        <w:pStyle w:val="P00"/>
        <w:ind w:left="0" w:right="1134"/>
        <w:rPr>
          <w:rStyle w:val="default"/>
          <w:rFonts w:cs="FrankRuehl" w:hint="cs"/>
          <w:sz w:val="2"/>
          <w:szCs w:val="2"/>
          <w:shd w:val="clear" w:color="auto" w:fill="FFFF99"/>
          <w:rtl/>
        </w:rPr>
      </w:pPr>
      <w:r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(א)</w:t>
      </w:r>
      <w:r w:rsidRPr="00DF4DFA">
        <w:rPr>
          <w:rStyle w:val="default"/>
          <w:rFonts w:cs="FrankRuehl" w:hint="cs"/>
          <w:vanish/>
          <w:sz w:val="22"/>
          <w:szCs w:val="22"/>
          <w:shd w:val="clear" w:color="auto" w:fill="FFFF99"/>
          <w:rtl/>
        </w:rPr>
        <w:tab/>
        <w:t xml:space="preserve">בהפרה נמשכת ייווסף על העיצום הכספי הקבוע לאותה הפרה, החלק החמישים שלו לכל יום שבו נמשכת ההפרה; לעניין זה, "הפרה נמשכת" </w:t>
      </w:r>
      <w:r w:rsidRPr="00DF4DFA">
        <w:rPr>
          <w:rStyle w:val="default"/>
          <w:rFonts w:cs="FrankRuehl"/>
          <w:vanish/>
          <w:sz w:val="22"/>
          <w:szCs w:val="22"/>
          <w:shd w:val="clear" w:color="auto" w:fill="FFFF99"/>
          <w:rtl/>
        </w:rPr>
        <w:t>–</w:t>
      </w:r>
      <w:r w:rsidRPr="00DF4DFA">
        <w:rPr>
          <w:rStyle w:val="default"/>
          <w:rFonts w:cs="FrankRuehl" w:hint="cs"/>
          <w:vanish/>
          <w:sz w:val="22"/>
          <w:szCs w:val="22"/>
          <w:shd w:val="clear" w:color="auto" w:fill="FFFF99"/>
          <w:rtl/>
        </w:rPr>
        <w:t xml:space="preserve"> הפרת הוראה מהוראות לפי חוק זה כאמור בסעיפים 261 ו-262, לאחר שנמסרה למפר דרישת תשלום בשל אותה הוראה או לאחר שנמסרה למפר התראה מינהלית כמשמעותה בסעיף 277, בשל הפרת </w:t>
      </w:r>
      <w:r w:rsidRPr="00DF4DFA">
        <w:rPr>
          <w:rStyle w:val="default"/>
          <w:rFonts w:cs="FrankRuehl" w:hint="cs"/>
          <w:strike/>
          <w:vanish/>
          <w:sz w:val="22"/>
          <w:szCs w:val="22"/>
          <w:shd w:val="clear" w:color="auto" w:fill="FFFF99"/>
          <w:rtl/>
        </w:rPr>
        <w:t>אותה התראה</w:t>
      </w:r>
      <w:r w:rsidRPr="00DF4DFA">
        <w:rPr>
          <w:rStyle w:val="default"/>
          <w:rFonts w:cs="FrankRuehl" w:hint="cs"/>
          <w:vanish/>
          <w:sz w:val="22"/>
          <w:szCs w:val="22"/>
          <w:shd w:val="clear" w:color="auto" w:fill="FFFF99"/>
          <w:rtl/>
        </w:rPr>
        <w:t xml:space="preserve"> </w:t>
      </w:r>
      <w:r w:rsidRPr="00DF4DFA">
        <w:rPr>
          <w:rStyle w:val="default"/>
          <w:rFonts w:cs="FrankRuehl" w:hint="cs"/>
          <w:vanish/>
          <w:sz w:val="22"/>
          <w:szCs w:val="22"/>
          <w:u w:val="single"/>
          <w:shd w:val="clear" w:color="auto" w:fill="FFFF99"/>
          <w:rtl/>
        </w:rPr>
        <w:t>אותה הוראה</w:t>
      </w:r>
      <w:r w:rsidRPr="00DF4DFA">
        <w:rPr>
          <w:rStyle w:val="default"/>
          <w:rFonts w:cs="FrankRuehl" w:hint="cs"/>
          <w:vanish/>
          <w:sz w:val="22"/>
          <w:szCs w:val="22"/>
          <w:shd w:val="clear" w:color="auto" w:fill="FFFF99"/>
          <w:rtl/>
        </w:rPr>
        <w:t xml:space="preserve"> וההתראה לא בוטלה כאמור בסעיף 278.</w:t>
      </w:r>
      <w:bookmarkEnd w:id="414"/>
    </w:p>
    <w:p w:rsidR="00B07448" w:rsidRDefault="00B07448" w:rsidP="00292097">
      <w:pPr>
        <w:pStyle w:val="P00"/>
        <w:spacing w:before="72"/>
        <w:ind w:left="0" w:right="1134"/>
        <w:rPr>
          <w:rStyle w:val="default"/>
          <w:rFonts w:cs="FrankRuehl" w:hint="cs"/>
          <w:rtl/>
        </w:rPr>
      </w:pPr>
      <w:bookmarkStart w:id="415" w:name="Seif271"/>
      <w:bookmarkEnd w:id="415"/>
      <w:r>
        <w:rPr>
          <w:lang w:val="he-IL"/>
        </w:rPr>
        <w:pict>
          <v:rect id="_x0000_s2338" style="position:absolute;left:0;text-align:left;margin-left:464.5pt;margin-top:8.05pt;width:75.05pt;height:13.4pt;z-index:251713024"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סכומים מופחתים</w:t>
                  </w:r>
                </w:p>
              </w:txbxContent>
            </v:textbox>
            <w10:anchorlock/>
          </v:rect>
        </w:pict>
      </w:r>
      <w:r>
        <w:rPr>
          <w:rStyle w:val="big-number"/>
          <w:rFonts w:hint="cs"/>
          <w:rtl/>
        </w:rPr>
        <w:t>27</w:t>
      </w:r>
      <w:r w:rsidR="00292097">
        <w:rPr>
          <w:rStyle w:val="big-number"/>
          <w:rFonts w:hint="cs"/>
          <w:rtl/>
        </w:rPr>
        <w:t>2</w:t>
      </w:r>
      <w:r w:rsidRPr="00C95D6B">
        <w:rPr>
          <w:rStyle w:val="default"/>
          <w:rFonts w:cs="FrankRuehl"/>
          <w:rtl/>
        </w:rPr>
        <w:t>.</w:t>
      </w:r>
      <w:r w:rsidRPr="00C95D6B">
        <w:rPr>
          <w:rStyle w:val="default"/>
          <w:rFonts w:cs="FrankRuehl"/>
          <w:rtl/>
        </w:rPr>
        <w:tab/>
      </w:r>
      <w:r w:rsidR="00292097">
        <w:rPr>
          <w:rStyle w:val="default"/>
          <w:rFonts w:cs="FrankRuehl" w:hint="cs"/>
          <w:rtl/>
        </w:rPr>
        <w:t>(א)</w:t>
      </w:r>
      <w:r w:rsidR="00292097">
        <w:rPr>
          <w:rStyle w:val="default"/>
          <w:rFonts w:cs="FrankRuehl" w:hint="cs"/>
          <w:rtl/>
        </w:rPr>
        <w:tab/>
        <w:t>הממונה אינו רשאי להטיל עיצום כספי בסכום הנמוך מהסכומים הקבועים בסימן זה, אלא לפי הוראות סעיף קטן (ב).</w:t>
      </w:r>
    </w:p>
    <w:p w:rsidR="00292097" w:rsidRDefault="00292097" w:rsidP="002920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בהסכמת שר המשפטים ובאישור הוועדה, רשאי לקבוע מקרים, נסיבות ושיקולים שבשלהם יהיה ניתן להטיל עיצום כספי בסכום הנמוך מהסכומים הקבועים בפרק זה, ובשיעורים שיקבע.</w:t>
      </w:r>
    </w:p>
    <w:p w:rsidR="00B07448" w:rsidRDefault="00B07448" w:rsidP="00292097">
      <w:pPr>
        <w:pStyle w:val="P00"/>
        <w:spacing w:before="72"/>
        <w:ind w:left="0" w:right="1134"/>
        <w:rPr>
          <w:rStyle w:val="default"/>
          <w:rFonts w:cs="FrankRuehl" w:hint="cs"/>
          <w:rtl/>
        </w:rPr>
      </w:pPr>
      <w:bookmarkStart w:id="416" w:name="Seif272"/>
      <w:bookmarkEnd w:id="416"/>
      <w:r>
        <w:rPr>
          <w:lang w:val="he-IL"/>
        </w:rPr>
        <w:pict>
          <v:rect id="_x0000_s2339" style="position:absolute;left:0;text-align:left;margin-left:464.5pt;margin-top:8.05pt;width:75.05pt;height:17.9pt;z-index:251714048"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סכום מעודכן של העיצום הכספי</w:t>
                  </w:r>
                </w:p>
              </w:txbxContent>
            </v:textbox>
            <w10:anchorlock/>
          </v:rect>
        </w:pict>
      </w:r>
      <w:r>
        <w:rPr>
          <w:rStyle w:val="big-number"/>
          <w:rFonts w:hint="cs"/>
          <w:rtl/>
        </w:rPr>
        <w:t>27</w:t>
      </w:r>
      <w:r w:rsidR="00292097">
        <w:rPr>
          <w:rStyle w:val="big-number"/>
          <w:rFonts w:hint="cs"/>
          <w:rtl/>
        </w:rPr>
        <w:t>3</w:t>
      </w:r>
      <w:r w:rsidRPr="00C95D6B">
        <w:rPr>
          <w:rStyle w:val="default"/>
          <w:rFonts w:cs="FrankRuehl"/>
          <w:rtl/>
        </w:rPr>
        <w:t>.</w:t>
      </w:r>
      <w:r w:rsidRPr="00C95D6B">
        <w:rPr>
          <w:rStyle w:val="default"/>
          <w:rFonts w:cs="FrankRuehl"/>
          <w:rtl/>
        </w:rPr>
        <w:tab/>
      </w:r>
      <w:r w:rsidR="00292097">
        <w:rPr>
          <w:rStyle w:val="default"/>
          <w:rFonts w:cs="FrankRuehl" w:hint="cs"/>
          <w:rtl/>
        </w:rPr>
        <w:t>(א)</w:t>
      </w:r>
      <w:r w:rsidR="00292097">
        <w:rPr>
          <w:rStyle w:val="default"/>
          <w:rFonts w:cs="FrankRuehl" w:hint="cs"/>
          <w:rtl/>
        </w:rPr>
        <w:tab/>
        <w:t xml:space="preserve">העיצום הכספי יהיה לפי סכומו המעודכן ביום מסירת דרישת התשלום, ולגבי מפר שלא טען את טענותיו לפני הממונה כאמור בסעיף 269 </w:t>
      </w:r>
      <w:r w:rsidR="00292097">
        <w:rPr>
          <w:rStyle w:val="default"/>
          <w:rFonts w:cs="FrankRuehl"/>
          <w:rtl/>
        </w:rPr>
        <w:t>–</w:t>
      </w:r>
      <w:r w:rsidR="00292097">
        <w:rPr>
          <w:rStyle w:val="default"/>
          <w:rFonts w:cs="FrankRuehl" w:hint="cs"/>
          <w:rtl/>
        </w:rPr>
        <w:t xml:space="preserve"> ביום מסירת ההודעה על כוונת חיוב; הוגש ערעור לבית משפט לפי סעיף 286 ועוכב תשלומו של העיצום הכספי בידי הממונה או בית המשפט </w:t>
      </w:r>
      <w:r w:rsidR="00292097">
        <w:rPr>
          <w:rStyle w:val="default"/>
          <w:rFonts w:cs="FrankRuehl"/>
          <w:rtl/>
        </w:rPr>
        <w:t>–</w:t>
      </w:r>
      <w:r w:rsidR="00292097">
        <w:rPr>
          <w:rStyle w:val="default"/>
          <w:rFonts w:cs="FrankRuehl" w:hint="cs"/>
          <w:rtl/>
        </w:rPr>
        <w:t xml:space="preserve"> יהיה העיצום הכספי לפי סכומו המעודכן ביום ההחלטה בערעור.</w:t>
      </w:r>
    </w:p>
    <w:p w:rsidR="00292097" w:rsidRDefault="00292097" w:rsidP="002920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הסכום הבסיסי הקבוע בסעיף 260 יתעדכן ב-1 בינואר בכל שנה (בסעיף קטן זה </w:t>
      </w:r>
      <w:r>
        <w:rPr>
          <w:rStyle w:val="default"/>
          <w:rFonts w:cs="FrankRuehl"/>
          <w:rtl/>
        </w:rPr>
        <w:t>–</w:t>
      </w:r>
      <w:r>
        <w:rPr>
          <w:rStyle w:val="default"/>
          <w:rFonts w:cs="FrankRuehl" w:hint="cs"/>
          <w:rtl/>
        </w:rPr>
        <w:t xml:space="preserve"> יום העדכון), בהתאם לשיעור עליית המדד הידוע ביום העדכון לעומת המדד שהיה ידוע ב-1 בינואר של השנה הקודמת; הסכום האמור יעוגל לסכום הקרוב שהוא מכפלה של 10 שקלים חדשים; לעניין זה, "מדד"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292097" w:rsidRDefault="00292097" w:rsidP="0029209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יפרסם ברשומות הודעה על הסכום הבסיסי המעודכן לפי סעיף קטן (ב).</w:t>
      </w:r>
    </w:p>
    <w:p w:rsidR="00B07448" w:rsidRDefault="00B07448" w:rsidP="00AD51DB">
      <w:pPr>
        <w:pStyle w:val="P00"/>
        <w:spacing w:before="72"/>
        <w:ind w:left="0" w:right="1134"/>
        <w:rPr>
          <w:rStyle w:val="default"/>
          <w:rFonts w:cs="FrankRuehl" w:hint="cs"/>
          <w:rtl/>
        </w:rPr>
      </w:pPr>
      <w:bookmarkStart w:id="417" w:name="Seif273"/>
      <w:bookmarkEnd w:id="417"/>
      <w:r>
        <w:rPr>
          <w:lang w:val="he-IL"/>
        </w:rPr>
        <w:pict>
          <v:rect id="_x0000_s2340" style="position:absolute;left:0;text-align:left;margin-left:464.5pt;margin-top:8.05pt;width:75.05pt;height:17.9pt;z-index:251715072"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המועד לתשלום העיצום הכספי</w:t>
                  </w:r>
                </w:p>
              </w:txbxContent>
            </v:textbox>
            <w10:anchorlock/>
          </v:rect>
        </w:pict>
      </w:r>
      <w:r>
        <w:rPr>
          <w:rStyle w:val="big-number"/>
          <w:rFonts w:hint="cs"/>
          <w:rtl/>
        </w:rPr>
        <w:t>27</w:t>
      </w:r>
      <w:r w:rsidR="00292097">
        <w:rPr>
          <w:rStyle w:val="big-number"/>
          <w:rFonts w:hint="cs"/>
          <w:rtl/>
        </w:rPr>
        <w:t>4</w:t>
      </w:r>
      <w:r w:rsidRPr="00C95D6B">
        <w:rPr>
          <w:rStyle w:val="default"/>
          <w:rFonts w:cs="FrankRuehl"/>
          <w:rtl/>
        </w:rPr>
        <w:t>.</w:t>
      </w:r>
      <w:r w:rsidRPr="00C95D6B">
        <w:rPr>
          <w:rStyle w:val="default"/>
          <w:rFonts w:cs="FrankRuehl"/>
          <w:rtl/>
        </w:rPr>
        <w:tab/>
      </w:r>
      <w:r w:rsidR="00AD51DB">
        <w:rPr>
          <w:rStyle w:val="default"/>
          <w:rFonts w:cs="FrankRuehl" w:hint="cs"/>
          <w:rtl/>
        </w:rPr>
        <w:t>המפר ישלם את העיצום הכספי בתוך 45 ימים מיום מסירת דרישת התשלום כאמור בסעיף 270.</w:t>
      </w:r>
    </w:p>
    <w:p w:rsidR="00B07448" w:rsidRDefault="00B07448" w:rsidP="00AD51DB">
      <w:pPr>
        <w:pStyle w:val="P00"/>
        <w:spacing w:before="72"/>
        <w:ind w:left="0" w:right="1134"/>
        <w:rPr>
          <w:rStyle w:val="default"/>
          <w:rFonts w:cs="FrankRuehl" w:hint="cs"/>
          <w:rtl/>
        </w:rPr>
      </w:pPr>
      <w:bookmarkStart w:id="418" w:name="Seif274"/>
      <w:bookmarkEnd w:id="418"/>
      <w:r>
        <w:rPr>
          <w:lang w:val="he-IL"/>
        </w:rPr>
        <w:pict>
          <v:rect id="_x0000_s2341" style="position:absolute;left:0;text-align:left;margin-left:464.5pt;margin-top:8.05pt;width:75.05pt;height:17.9pt;z-index:251716096"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הפרשי הצמדה וריבית</w:t>
                  </w:r>
                </w:p>
              </w:txbxContent>
            </v:textbox>
            <w10:anchorlock/>
          </v:rect>
        </w:pict>
      </w:r>
      <w:r>
        <w:rPr>
          <w:rStyle w:val="big-number"/>
          <w:rFonts w:hint="cs"/>
          <w:rtl/>
        </w:rPr>
        <w:t>27</w:t>
      </w:r>
      <w:r w:rsidR="00AD51DB">
        <w:rPr>
          <w:rStyle w:val="big-number"/>
          <w:rFonts w:hint="cs"/>
          <w:rtl/>
        </w:rPr>
        <w:t>5</w:t>
      </w:r>
      <w:r w:rsidRPr="00C95D6B">
        <w:rPr>
          <w:rStyle w:val="default"/>
          <w:rFonts w:cs="FrankRuehl"/>
          <w:rtl/>
        </w:rPr>
        <w:t>.</w:t>
      </w:r>
      <w:r w:rsidRPr="00C95D6B">
        <w:rPr>
          <w:rStyle w:val="default"/>
          <w:rFonts w:cs="FrankRuehl"/>
          <w:rtl/>
        </w:rPr>
        <w:tab/>
      </w:r>
      <w:r w:rsidR="00AD51DB">
        <w:rPr>
          <w:rStyle w:val="default"/>
          <w:rFonts w:cs="FrankRuehl" w:hint="cs"/>
          <w:rtl/>
        </w:rPr>
        <w:t xml:space="preserve">לא שילם המפר עיצום כספי במועד, ייווספו על העיצום הכספי, לתקופת הפיגור, הפרשי הצמדה וריבית כהגדרתם בחוק פסיקת ריבית והצמדה, התשכ"א-1961 (בפרק זה </w:t>
      </w:r>
      <w:r w:rsidR="00AD51DB">
        <w:rPr>
          <w:rStyle w:val="default"/>
          <w:rFonts w:cs="FrankRuehl"/>
          <w:rtl/>
        </w:rPr>
        <w:t>–</w:t>
      </w:r>
      <w:r w:rsidR="00AD51DB">
        <w:rPr>
          <w:rStyle w:val="default"/>
          <w:rFonts w:cs="FrankRuehl" w:hint="cs"/>
          <w:rtl/>
        </w:rPr>
        <w:t xml:space="preserve"> הפרשי הצמדה וריבית), עד לתשלומו.</w:t>
      </w:r>
    </w:p>
    <w:p w:rsidR="00B07448" w:rsidRDefault="00B07448" w:rsidP="00AD51DB">
      <w:pPr>
        <w:pStyle w:val="P00"/>
        <w:spacing w:before="72"/>
        <w:ind w:left="0" w:right="1134"/>
        <w:rPr>
          <w:rStyle w:val="default"/>
          <w:rFonts w:cs="FrankRuehl" w:hint="cs"/>
          <w:rtl/>
        </w:rPr>
      </w:pPr>
      <w:bookmarkStart w:id="419" w:name="Seif275"/>
      <w:bookmarkEnd w:id="419"/>
      <w:r>
        <w:rPr>
          <w:lang w:val="he-IL"/>
        </w:rPr>
        <w:pict>
          <v:rect id="_x0000_s2342" style="position:absolute;left:0;text-align:left;margin-left:464.5pt;margin-top:8.05pt;width:75.05pt;height:12.95pt;z-index:251717120"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גבייה</w:t>
                  </w:r>
                </w:p>
              </w:txbxContent>
            </v:textbox>
            <w10:anchorlock/>
          </v:rect>
        </w:pict>
      </w:r>
      <w:r>
        <w:rPr>
          <w:rStyle w:val="big-number"/>
          <w:rFonts w:hint="cs"/>
          <w:rtl/>
        </w:rPr>
        <w:t>27</w:t>
      </w:r>
      <w:r w:rsidR="00AD51DB">
        <w:rPr>
          <w:rStyle w:val="big-number"/>
          <w:rFonts w:hint="cs"/>
          <w:rtl/>
        </w:rPr>
        <w:t>6</w:t>
      </w:r>
      <w:r w:rsidRPr="00C95D6B">
        <w:rPr>
          <w:rStyle w:val="default"/>
          <w:rFonts w:cs="FrankRuehl"/>
          <w:rtl/>
        </w:rPr>
        <w:t>.</w:t>
      </w:r>
      <w:r w:rsidRPr="00C95D6B">
        <w:rPr>
          <w:rStyle w:val="default"/>
          <w:rFonts w:cs="FrankRuehl"/>
          <w:rtl/>
        </w:rPr>
        <w:tab/>
      </w:r>
      <w:r w:rsidR="00AD51DB">
        <w:rPr>
          <w:rStyle w:val="default"/>
          <w:rFonts w:cs="FrankRuehl" w:hint="cs"/>
          <w:rtl/>
        </w:rPr>
        <w:t>עיצום כספי ייגבה לאוצר המדינה, ועל גבייתו יחול חוק המרכז לגביית קנסות, אגרות והוצאות, התשנ"ה-1995.</w:t>
      </w:r>
    </w:p>
    <w:p w:rsidR="00AD51DB" w:rsidRPr="00AD51DB" w:rsidRDefault="00AD51DB" w:rsidP="00AD51DB">
      <w:pPr>
        <w:pStyle w:val="header-2"/>
        <w:ind w:left="0" w:right="1134"/>
        <w:rPr>
          <w:rFonts w:hint="cs"/>
          <w:rtl/>
        </w:rPr>
      </w:pPr>
      <w:bookmarkStart w:id="420" w:name="hed247"/>
      <w:bookmarkEnd w:id="420"/>
      <w:r w:rsidRPr="00AD51DB">
        <w:rPr>
          <w:rFonts w:hint="cs"/>
          <w:rtl/>
        </w:rPr>
        <w:t>סימן ב': התראה מינהלית</w:t>
      </w:r>
    </w:p>
    <w:p w:rsidR="00B07448" w:rsidRDefault="00B07448" w:rsidP="00AD51DB">
      <w:pPr>
        <w:pStyle w:val="P00"/>
        <w:spacing w:before="72"/>
        <w:ind w:left="0" w:right="1134"/>
        <w:rPr>
          <w:rStyle w:val="default"/>
          <w:rFonts w:cs="FrankRuehl" w:hint="cs"/>
          <w:rtl/>
        </w:rPr>
      </w:pPr>
      <w:bookmarkStart w:id="421" w:name="Seif276"/>
      <w:bookmarkEnd w:id="421"/>
      <w:r>
        <w:rPr>
          <w:lang w:val="he-IL"/>
        </w:rPr>
        <w:pict>
          <v:rect id="_x0000_s2343" style="position:absolute;left:0;text-align:left;margin-left:464.5pt;margin-top:8.05pt;width:75.05pt;height:13.85pt;z-index:251718144"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התראה מינהלית</w:t>
                  </w:r>
                </w:p>
              </w:txbxContent>
            </v:textbox>
            <w10:anchorlock/>
          </v:rect>
        </w:pict>
      </w:r>
      <w:r>
        <w:rPr>
          <w:rStyle w:val="big-number"/>
          <w:rFonts w:hint="cs"/>
          <w:rtl/>
        </w:rPr>
        <w:t>27</w:t>
      </w:r>
      <w:r w:rsidR="00AD51DB">
        <w:rPr>
          <w:rStyle w:val="big-number"/>
          <w:rFonts w:hint="cs"/>
          <w:rtl/>
        </w:rPr>
        <w:t>7</w:t>
      </w:r>
      <w:r w:rsidRPr="00C95D6B">
        <w:rPr>
          <w:rStyle w:val="default"/>
          <w:rFonts w:cs="FrankRuehl"/>
          <w:rtl/>
        </w:rPr>
        <w:t>.</w:t>
      </w:r>
      <w:r w:rsidRPr="00C95D6B">
        <w:rPr>
          <w:rStyle w:val="default"/>
          <w:rFonts w:cs="FrankRuehl"/>
          <w:rtl/>
        </w:rPr>
        <w:tab/>
      </w:r>
      <w:r w:rsidR="00AD51DB">
        <w:rPr>
          <w:rStyle w:val="default"/>
          <w:rFonts w:cs="FrankRuehl" w:hint="cs"/>
          <w:rtl/>
        </w:rPr>
        <w:t>(א)</w:t>
      </w:r>
      <w:r w:rsidR="00AD51DB">
        <w:rPr>
          <w:rStyle w:val="default"/>
          <w:rFonts w:cs="FrankRuehl" w:hint="cs"/>
          <w:rtl/>
        </w:rPr>
        <w:tab/>
        <w:t>היה לממונה יסוד</w:t>
      </w:r>
      <w:r w:rsidR="00ED42A2">
        <w:rPr>
          <w:rStyle w:val="default"/>
          <w:rFonts w:cs="FrankRuehl" w:hint="cs"/>
          <w:rtl/>
        </w:rPr>
        <w:t xml:space="preserve"> סביר להניח כי אדם הפר הוראה מההוראות לפי חוק זה, כאמור בסעיפים 261 עד 264 והתקיימו נסיבות המנויות בנהלים שהורה עליהם הממונה, באישור היועץ המשפטי לממשלה, ופורסמו באתר האינטרנט, רשאי הוא להמציא למפר, במקום הודעה על כוונת חיוב, התראה מינהלית לפי הוראות סימן זה; בפרק זה, "היועץ המשפטי לממשלה" </w:t>
      </w:r>
      <w:r w:rsidR="00ED42A2">
        <w:rPr>
          <w:rStyle w:val="default"/>
          <w:rFonts w:cs="FrankRuehl"/>
          <w:rtl/>
        </w:rPr>
        <w:t>–</w:t>
      </w:r>
      <w:r w:rsidR="00ED42A2">
        <w:rPr>
          <w:rStyle w:val="default"/>
          <w:rFonts w:cs="FrankRuehl" w:hint="cs"/>
          <w:rtl/>
        </w:rPr>
        <w:t xml:space="preserve"> לרבות משנה ליועץ המשפטי לממשלה שהוא הסמיכו לעניין זה.</w:t>
      </w:r>
    </w:p>
    <w:p w:rsidR="00ED42A2" w:rsidRDefault="00ED42A2" w:rsidP="00AD51D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B64BA">
        <w:rPr>
          <w:rStyle w:val="default"/>
          <w:rFonts w:cs="FrankRuehl" w:hint="cs"/>
          <w:rtl/>
        </w:rPr>
        <w:t>בהתראה מינהלית יציין הממונה מהו המעשה המהווה את ההפרה, יודיע למפר כי עליו להפסיק את ההפרה וכי אם ימשיך בהפרה או יחזור עליה יהיה צפוי לעיצום כספי בשל הפרה נמשכת או הפרה חוזרת, לפי העניין, כאמור בסעיף 271, וכן יציין את זכותו של המפר לבקש את ביטול ההתראה לפי הוראות סעיף 278.</w:t>
      </w:r>
    </w:p>
    <w:p w:rsidR="00B07448" w:rsidRDefault="00B07448" w:rsidP="00FB64BA">
      <w:pPr>
        <w:pStyle w:val="P00"/>
        <w:spacing w:before="72"/>
        <w:ind w:left="0" w:right="1134"/>
        <w:rPr>
          <w:rStyle w:val="default"/>
          <w:rFonts w:cs="FrankRuehl" w:hint="cs"/>
          <w:rtl/>
        </w:rPr>
      </w:pPr>
      <w:bookmarkStart w:id="422" w:name="Seif277"/>
      <w:bookmarkEnd w:id="422"/>
      <w:r>
        <w:rPr>
          <w:lang w:val="he-IL"/>
        </w:rPr>
        <w:pict>
          <v:rect id="_x0000_s2344" style="position:absolute;left:0;text-align:left;margin-left:464.5pt;margin-top:8.05pt;width:75.05pt;height:17.9pt;z-index:251719168"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בקשה לביטול התראה מינהלית</w:t>
                  </w:r>
                </w:p>
              </w:txbxContent>
            </v:textbox>
            <w10:anchorlock/>
          </v:rect>
        </w:pict>
      </w:r>
      <w:r>
        <w:rPr>
          <w:rStyle w:val="big-number"/>
          <w:rFonts w:hint="cs"/>
          <w:rtl/>
        </w:rPr>
        <w:t>27</w:t>
      </w:r>
      <w:r w:rsidR="00FB64BA">
        <w:rPr>
          <w:rStyle w:val="big-number"/>
          <w:rFonts w:hint="cs"/>
          <w:rtl/>
        </w:rPr>
        <w:t>8</w:t>
      </w:r>
      <w:r w:rsidRPr="00C95D6B">
        <w:rPr>
          <w:rStyle w:val="default"/>
          <w:rFonts w:cs="FrankRuehl"/>
          <w:rtl/>
        </w:rPr>
        <w:t>.</w:t>
      </w:r>
      <w:r w:rsidRPr="00C95D6B">
        <w:rPr>
          <w:rStyle w:val="default"/>
          <w:rFonts w:cs="FrankRuehl"/>
          <w:rtl/>
        </w:rPr>
        <w:tab/>
      </w:r>
      <w:r w:rsidR="00FB64BA">
        <w:rPr>
          <w:rStyle w:val="default"/>
          <w:rFonts w:cs="FrankRuehl" w:hint="cs"/>
          <w:rtl/>
        </w:rPr>
        <w:t>(א)</w:t>
      </w:r>
      <w:r w:rsidR="00FB64BA">
        <w:rPr>
          <w:rStyle w:val="default"/>
          <w:rFonts w:cs="FrankRuehl" w:hint="cs"/>
          <w:rtl/>
        </w:rPr>
        <w:tab/>
        <w:t>נמסרה למפר התראה מינהלית כאמור בסעיף 277, רשאי הוא לפנות לממונה בכתב, בתוך 45 ימים, בבקשה לבטל את ההתראה בשל כל אחד מטעמים אלה:</w:t>
      </w:r>
    </w:p>
    <w:p w:rsidR="00FB64BA" w:rsidRDefault="00FB64BA" w:rsidP="00FB64B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המפר לא ביצע את ההפרה;</w:t>
      </w:r>
    </w:p>
    <w:p w:rsidR="00FB64BA" w:rsidRDefault="00FB64BA" w:rsidP="00FB64B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המעשה שביצע המפר, המפורט בהתראה, אינו מהווה הפרה.</w:t>
      </w:r>
    </w:p>
    <w:p w:rsidR="00FB64BA" w:rsidRDefault="00FB64BA" w:rsidP="00FB64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קיבל הממונה בקשה לביטול התראה מינהלית, לפי הוראות סעיף קטן (א), רשאי הוא לבטל את ההתראה או לדחות את הבקשה ולהשאיר את ההתראה על כנה; החלטת הממונה תינתן בכתב, ותימסר למפר בצירוף נימוקים.</w:t>
      </w:r>
    </w:p>
    <w:p w:rsidR="00B07448" w:rsidRDefault="00B07448" w:rsidP="00FB64BA">
      <w:pPr>
        <w:pStyle w:val="P00"/>
        <w:spacing w:before="72"/>
        <w:ind w:left="0" w:right="1134"/>
        <w:rPr>
          <w:rStyle w:val="default"/>
          <w:rFonts w:cs="FrankRuehl" w:hint="cs"/>
          <w:rtl/>
        </w:rPr>
      </w:pPr>
      <w:bookmarkStart w:id="423" w:name="Seif278"/>
      <w:bookmarkEnd w:id="423"/>
      <w:r>
        <w:rPr>
          <w:lang w:val="he-IL"/>
        </w:rPr>
        <w:pict>
          <v:rect id="_x0000_s2345" style="position:absolute;left:0;text-align:left;margin-left:464.5pt;margin-top:8.05pt;width:75.05pt;height:17.9pt;z-index:251720192"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הפרה נמשכת והפרה חוזרת לאחר התראה</w:t>
                  </w:r>
                </w:p>
              </w:txbxContent>
            </v:textbox>
            <w10:anchorlock/>
          </v:rect>
        </w:pict>
      </w:r>
      <w:r>
        <w:rPr>
          <w:rStyle w:val="big-number"/>
          <w:rFonts w:hint="cs"/>
          <w:rtl/>
        </w:rPr>
        <w:t>27</w:t>
      </w:r>
      <w:r w:rsidR="00FB64BA">
        <w:rPr>
          <w:rStyle w:val="big-number"/>
          <w:rFonts w:hint="cs"/>
          <w:rtl/>
        </w:rPr>
        <w:t>9</w:t>
      </w:r>
      <w:r w:rsidRPr="00C95D6B">
        <w:rPr>
          <w:rStyle w:val="default"/>
          <w:rFonts w:cs="FrankRuehl"/>
          <w:rtl/>
        </w:rPr>
        <w:t>.</w:t>
      </w:r>
      <w:r w:rsidRPr="00C95D6B">
        <w:rPr>
          <w:rStyle w:val="default"/>
          <w:rFonts w:cs="FrankRuehl"/>
          <w:rtl/>
        </w:rPr>
        <w:tab/>
      </w:r>
      <w:r w:rsidR="00FB64BA">
        <w:rPr>
          <w:rStyle w:val="default"/>
          <w:rFonts w:cs="FrankRuehl" w:hint="cs"/>
          <w:rtl/>
        </w:rPr>
        <w:t>(א)</w:t>
      </w:r>
      <w:r w:rsidR="00FB64BA">
        <w:rPr>
          <w:rStyle w:val="default"/>
          <w:rFonts w:cs="FrankRuehl" w:hint="cs"/>
          <w:rtl/>
        </w:rPr>
        <w:tab/>
        <w:t>נמסרה למפר התראה מינהלית לפי הוראות סימן זה והמפר המשיך להפר את ההוראה שבשלה נמסרה לו ההתראה, ימסור לו הממונה דרישת תשלום בשל הפרה נמשכת כאמור בסעיף 271(א); מפר שנמסרה לו דרישת תשלום כאמור, רשאי לטעון את טענותיו לפני הממונה, לעניין הימשכות ההפרה וסכום העיצום הכספי, ויחולו הוראות סעיפים 269 ו-270 בשינויים המחויבים.</w:t>
      </w:r>
    </w:p>
    <w:p w:rsidR="00FB64BA" w:rsidRDefault="00FB64BA" w:rsidP="00FB64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נמסרה למפר התראה מינהלית לפי הוראות סימן זה והמפר חזר והפר את ההוראה שבשלה נמסרה לו ההתראה, בתוך שנתיים מיום מסירת ההתראה, ולעניין הפרה לפי סעיף 263 או 264 </w:t>
      </w:r>
      <w:r>
        <w:rPr>
          <w:rStyle w:val="default"/>
          <w:rFonts w:cs="FrankRuehl"/>
          <w:rtl/>
        </w:rPr>
        <w:t>–</w:t>
      </w:r>
      <w:r>
        <w:rPr>
          <w:rStyle w:val="default"/>
          <w:rFonts w:cs="FrankRuehl" w:hint="cs"/>
          <w:rtl/>
        </w:rPr>
        <w:t xml:space="preserve"> בתוך שנה מיום מסירת ההתראה, יראו את ההפרה הנוספת כאמור כהפרה חוזרת לעניין סעיף 271(ב), והממונה ימסור למפר הודעה על כוונת חיוב בשל ההפרה החוזרת; מפר שנמסרה לו הודעה על כוונת חיוב לפי סעיף 268 בשל ההפרה החוזרת, רשאי לטעון את טענותיו לפני הממונה ויחולו סעיפים 269 ו-270, בשינויים המחויבים.</w:t>
      </w:r>
    </w:p>
    <w:p w:rsidR="00FB64BA" w:rsidRPr="00FB64BA" w:rsidRDefault="00FB64BA" w:rsidP="00FB64BA">
      <w:pPr>
        <w:pStyle w:val="header-2"/>
        <w:ind w:left="0" w:right="1134"/>
        <w:rPr>
          <w:rFonts w:hint="cs"/>
          <w:rtl/>
        </w:rPr>
      </w:pPr>
      <w:bookmarkStart w:id="424" w:name="hed248"/>
      <w:bookmarkEnd w:id="424"/>
      <w:r w:rsidRPr="00FB64BA">
        <w:rPr>
          <w:rFonts w:hint="cs"/>
          <w:rtl/>
        </w:rPr>
        <w:t>סימן ג': התחייבות להימנע מהפרה</w:t>
      </w:r>
    </w:p>
    <w:p w:rsidR="00B07448" w:rsidRDefault="00B07448" w:rsidP="00FB64BA">
      <w:pPr>
        <w:pStyle w:val="P00"/>
        <w:spacing w:before="72"/>
        <w:ind w:left="0" w:right="1134"/>
        <w:rPr>
          <w:rStyle w:val="default"/>
          <w:rFonts w:cs="FrankRuehl" w:hint="cs"/>
          <w:rtl/>
        </w:rPr>
      </w:pPr>
      <w:bookmarkStart w:id="425" w:name="Seif279"/>
      <w:bookmarkEnd w:id="425"/>
      <w:r>
        <w:rPr>
          <w:lang w:val="he-IL"/>
        </w:rPr>
        <w:pict>
          <v:rect id="_x0000_s2346" style="position:absolute;left:0;text-align:left;margin-left:464.5pt;margin-top:8.05pt;width:75.05pt;height:29.25pt;z-index:251721216"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הודעה על האפשרות להגשת התחייבות ועירבון</w:t>
                  </w:r>
                </w:p>
              </w:txbxContent>
            </v:textbox>
            <w10:anchorlock/>
          </v:rect>
        </w:pict>
      </w:r>
      <w:r>
        <w:rPr>
          <w:rStyle w:val="big-number"/>
          <w:rFonts w:hint="cs"/>
          <w:rtl/>
        </w:rPr>
        <w:t>28</w:t>
      </w:r>
      <w:r>
        <w:rPr>
          <w:rStyle w:val="big-number"/>
          <w:rtl/>
        </w:rPr>
        <w:t>0</w:t>
      </w:r>
      <w:r w:rsidRPr="00C95D6B">
        <w:rPr>
          <w:rStyle w:val="default"/>
          <w:rFonts w:cs="FrankRuehl"/>
          <w:rtl/>
        </w:rPr>
        <w:t>.</w:t>
      </w:r>
      <w:r w:rsidRPr="00C95D6B">
        <w:rPr>
          <w:rStyle w:val="default"/>
          <w:rFonts w:cs="FrankRuehl"/>
          <w:rtl/>
        </w:rPr>
        <w:tab/>
      </w:r>
      <w:r w:rsidR="00FB64BA">
        <w:rPr>
          <w:rStyle w:val="default"/>
          <w:rFonts w:cs="FrankRuehl" w:hint="cs"/>
          <w:rtl/>
        </w:rPr>
        <w:t>היה לממונה יסוד סביר להניח כי אדם הפר הוראה מההוראות לפי חוק זה, כאמור בסעיפים 261 עד 264, והתקיימו נסיבות המנויות בנהלים שהורה עליהם הממונה, באישור היועץ המשפטי לממשלה, ופורסמו באתר האינטרנט, רשאי הוא להמציא למפר, במקום הודעה על כוונת חיוב, הודעה שלפיה באפשרותו להגיש לממונה כתב התחייבות ועירבון לפי הוראות סימן זה, במקום העיצום הכספי שניתן היה להטיל עליו בשל ביצוע ההפרה האמורה לפי הוראות סימן א'.</w:t>
      </w:r>
    </w:p>
    <w:p w:rsidR="00B07448" w:rsidRDefault="00B07448" w:rsidP="004441A9">
      <w:pPr>
        <w:pStyle w:val="P00"/>
        <w:spacing w:before="72"/>
        <w:ind w:left="0" w:right="1134"/>
        <w:rPr>
          <w:rStyle w:val="default"/>
          <w:rFonts w:cs="FrankRuehl" w:hint="cs"/>
          <w:rtl/>
        </w:rPr>
      </w:pPr>
      <w:bookmarkStart w:id="426" w:name="Seif280"/>
      <w:bookmarkEnd w:id="426"/>
      <w:r>
        <w:rPr>
          <w:lang w:val="he-IL"/>
        </w:rPr>
        <w:pict>
          <v:rect id="_x0000_s2347" style="position:absolute;left:0;text-align:left;margin-left:464.5pt;margin-top:8.05pt;width:75.05pt;height:17.9pt;z-index:251722240"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תנאי ההתחייבות וגובה העירבון</w:t>
                  </w:r>
                </w:p>
              </w:txbxContent>
            </v:textbox>
            <w10:anchorlock/>
          </v:rect>
        </w:pict>
      </w:r>
      <w:r>
        <w:rPr>
          <w:rStyle w:val="big-number"/>
          <w:rFonts w:hint="cs"/>
          <w:rtl/>
        </w:rPr>
        <w:t>28</w:t>
      </w:r>
      <w:r w:rsidR="00FB64BA">
        <w:rPr>
          <w:rStyle w:val="big-number"/>
          <w:rFonts w:hint="cs"/>
          <w:rtl/>
        </w:rPr>
        <w:t>1</w:t>
      </w:r>
      <w:r w:rsidRPr="00C95D6B">
        <w:rPr>
          <w:rStyle w:val="default"/>
          <w:rFonts w:cs="FrankRuehl"/>
          <w:rtl/>
        </w:rPr>
        <w:t>.</w:t>
      </w:r>
      <w:r w:rsidRPr="00C95D6B">
        <w:rPr>
          <w:rStyle w:val="default"/>
          <w:rFonts w:cs="FrankRuehl"/>
          <w:rtl/>
        </w:rPr>
        <w:tab/>
      </w:r>
      <w:r w:rsidR="004441A9">
        <w:rPr>
          <w:rStyle w:val="default"/>
          <w:rFonts w:cs="FrankRuehl" w:hint="cs"/>
          <w:rtl/>
        </w:rPr>
        <w:t>(א)</w:t>
      </w:r>
      <w:r w:rsidR="004441A9">
        <w:rPr>
          <w:rStyle w:val="default"/>
          <w:rFonts w:cs="FrankRuehl" w:hint="cs"/>
          <w:rtl/>
        </w:rPr>
        <w:tab/>
        <w:t xml:space="preserve">בכתב ההתחייבות יתחייב המפר להפסיק את הפרת ההוראה כאמור בסעיף 280 ולהימנע מהפרה נוספת של אותה הוראה בתוך תקופה שיקבע הממונה ושתחילתה ביום מסירת כתב ההתחייבות, ובלבד שהתקופה האמורה לא תעלה על שנתיים (בסימן זה </w:t>
      </w:r>
      <w:r w:rsidR="004441A9">
        <w:rPr>
          <w:rStyle w:val="default"/>
          <w:rFonts w:cs="FrankRuehl"/>
          <w:rtl/>
        </w:rPr>
        <w:t>–</w:t>
      </w:r>
      <w:r w:rsidR="004441A9">
        <w:rPr>
          <w:rStyle w:val="default"/>
          <w:rFonts w:cs="FrankRuehl" w:hint="cs"/>
          <w:rtl/>
        </w:rPr>
        <w:t xml:space="preserve"> תקופת ההתחייבות).</w:t>
      </w:r>
    </w:p>
    <w:p w:rsidR="004441A9" w:rsidRDefault="004441A9" w:rsidP="004441A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רשאי לדרוש כי בכתב ההתחייבות ייקבעו תנאים נוספים שעל המפר לעמוד בהם במהלך תקופת ההתחייבות במטרה להקטין את הנזק שנגרם מההפרה או למנוע את הישנותה.</w:t>
      </w:r>
    </w:p>
    <w:p w:rsidR="004441A9" w:rsidRDefault="004441A9" w:rsidP="004441A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נוסף על כתב ההתחייבות יפקיד המפר בידי הממונה עירבון בסכום העיצום הכספי שהממונה היה רשאי להטיל על המפר בשל אותה הפרה, בהתחשב בקיומן של נסיבות הפחתה שנקבעו לפי סעיף 272(ב).</w:t>
      </w:r>
    </w:p>
    <w:p w:rsidR="00B07448" w:rsidRDefault="00B07448" w:rsidP="004441A9">
      <w:pPr>
        <w:pStyle w:val="P00"/>
        <w:spacing w:before="72"/>
        <w:ind w:left="0" w:right="1134"/>
        <w:rPr>
          <w:rStyle w:val="default"/>
          <w:rFonts w:cs="FrankRuehl" w:hint="cs"/>
          <w:rtl/>
        </w:rPr>
      </w:pPr>
      <w:bookmarkStart w:id="427" w:name="Seif281"/>
      <w:bookmarkEnd w:id="427"/>
      <w:r>
        <w:rPr>
          <w:lang w:val="he-IL"/>
        </w:rPr>
        <w:pict>
          <v:rect id="_x0000_s2348" style="position:absolute;left:0;text-align:left;margin-left:464.5pt;margin-top:8.05pt;width:75.05pt;height:25.95pt;z-index:251723264"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תוצאות הגשת כתב התחייבות ועירבון או אי-הגשתם</w:t>
                  </w:r>
                </w:p>
              </w:txbxContent>
            </v:textbox>
            <w10:anchorlock/>
          </v:rect>
        </w:pict>
      </w:r>
      <w:r>
        <w:rPr>
          <w:rStyle w:val="big-number"/>
          <w:rFonts w:hint="cs"/>
          <w:rtl/>
        </w:rPr>
        <w:t>28</w:t>
      </w:r>
      <w:r w:rsidR="004441A9">
        <w:rPr>
          <w:rStyle w:val="big-number"/>
          <w:rFonts w:hint="cs"/>
          <w:rtl/>
        </w:rPr>
        <w:t>2</w:t>
      </w:r>
      <w:r w:rsidRPr="00C95D6B">
        <w:rPr>
          <w:rStyle w:val="default"/>
          <w:rFonts w:cs="FrankRuehl"/>
          <w:rtl/>
        </w:rPr>
        <w:t>.</w:t>
      </w:r>
      <w:r w:rsidRPr="00C95D6B">
        <w:rPr>
          <w:rStyle w:val="default"/>
          <w:rFonts w:cs="FrankRuehl"/>
          <w:rtl/>
        </w:rPr>
        <w:tab/>
      </w:r>
      <w:r w:rsidR="004441A9">
        <w:rPr>
          <w:rStyle w:val="default"/>
          <w:rFonts w:cs="FrankRuehl" w:hint="cs"/>
          <w:rtl/>
        </w:rPr>
        <w:t>הגיש המפר לממונה כתב התחייבות ועירבון לפי סימן זה בתוך 30 ימים מיום מסירת ההודעה כאמור בסעיף 280, לא יוטל עליו עיצום כספי בשל אותה הפרה; לא הגיש המפר לממונה כתב התחייבות ועירבון בתוך התקופה האמורה, ימציא לו הממונה הודעה על כוונת חיוב בשל אותה הפרה, לפי סעיף 268.</w:t>
      </w:r>
    </w:p>
    <w:p w:rsidR="00B07448" w:rsidRDefault="00B07448" w:rsidP="004441A9">
      <w:pPr>
        <w:pStyle w:val="P00"/>
        <w:spacing w:before="72"/>
        <w:ind w:left="0" w:right="1134"/>
        <w:rPr>
          <w:rStyle w:val="default"/>
          <w:rFonts w:cs="FrankRuehl" w:hint="cs"/>
          <w:rtl/>
        </w:rPr>
      </w:pPr>
      <w:bookmarkStart w:id="428" w:name="Seif282"/>
      <w:bookmarkEnd w:id="428"/>
      <w:r>
        <w:rPr>
          <w:lang w:val="he-IL"/>
        </w:rPr>
        <w:pict>
          <v:rect id="_x0000_s2349" style="position:absolute;left:0;text-align:left;margin-left:464.5pt;margin-top:8.05pt;width:75.05pt;height:9.85pt;z-index:251724288"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הפרת התחייבות</w:t>
                  </w:r>
                </w:p>
              </w:txbxContent>
            </v:textbox>
            <w10:anchorlock/>
          </v:rect>
        </w:pict>
      </w:r>
      <w:r>
        <w:rPr>
          <w:rStyle w:val="big-number"/>
          <w:rFonts w:hint="cs"/>
          <w:rtl/>
        </w:rPr>
        <w:t>28</w:t>
      </w:r>
      <w:r w:rsidR="004441A9">
        <w:rPr>
          <w:rStyle w:val="big-number"/>
          <w:rFonts w:hint="cs"/>
          <w:rtl/>
        </w:rPr>
        <w:t>3</w:t>
      </w:r>
      <w:r w:rsidRPr="00C95D6B">
        <w:rPr>
          <w:rStyle w:val="default"/>
          <w:rFonts w:cs="FrankRuehl"/>
          <w:rtl/>
        </w:rPr>
        <w:t>.</w:t>
      </w:r>
      <w:r w:rsidRPr="00C95D6B">
        <w:rPr>
          <w:rStyle w:val="default"/>
          <w:rFonts w:cs="FrankRuehl"/>
          <w:rtl/>
        </w:rPr>
        <w:tab/>
      </w:r>
      <w:r w:rsidR="004441A9">
        <w:rPr>
          <w:rStyle w:val="default"/>
          <w:rFonts w:cs="FrankRuehl" w:hint="cs"/>
          <w:rtl/>
        </w:rPr>
        <w:t>(א)</w:t>
      </w:r>
      <w:r w:rsidR="004441A9">
        <w:rPr>
          <w:rStyle w:val="default"/>
          <w:rFonts w:cs="FrankRuehl" w:hint="cs"/>
          <w:rtl/>
        </w:rPr>
        <w:tab/>
        <w:t>הגיש המפר כתב התחייבות ועירבון לפי סימן זה והפר תנאי מתנאי ההתחייבות, כמפורט בפסקאות שלהלן, יחולו ההוראות המפורטות באותן פסקאות, לפי העניין:</w:t>
      </w:r>
    </w:p>
    <w:p w:rsidR="004441A9" w:rsidRDefault="004441A9" w:rsidP="004441A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המשיך המפר, בתקופת ההתחייבות, להפר את ההוראה שבשל הפרתה נתן את כתב ההתחייבות </w:t>
      </w:r>
      <w:r>
        <w:rPr>
          <w:rStyle w:val="default"/>
          <w:rFonts w:cs="FrankRuehl"/>
          <w:rtl/>
        </w:rPr>
        <w:t>–</w:t>
      </w:r>
      <w:r>
        <w:rPr>
          <w:rStyle w:val="default"/>
          <w:rFonts w:cs="FrankRuehl" w:hint="cs"/>
          <w:rtl/>
        </w:rPr>
        <w:t xml:space="preserve"> יחלט הממונה את העירבון וימציא למפר דרישת תשלום בשל ההפרה הנמשכת, כאמור בסעיף 271(א);</w:t>
      </w:r>
    </w:p>
    <w:p w:rsidR="004441A9" w:rsidRDefault="004441A9" w:rsidP="004441A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חזר המפר והפר, בתקופת ההתחייבות, את ההוראה שבשל הפרתה נתן את כתב ההתחייבות </w:t>
      </w:r>
      <w:r>
        <w:rPr>
          <w:rStyle w:val="default"/>
          <w:rFonts w:cs="FrankRuehl"/>
          <w:rtl/>
        </w:rPr>
        <w:t>–</w:t>
      </w:r>
      <w:r>
        <w:rPr>
          <w:rStyle w:val="default"/>
          <w:rFonts w:cs="FrankRuehl" w:hint="cs"/>
          <w:rtl/>
        </w:rPr>
        <w:t xml:space="preserve"> יראו את ההפרה הנוספת כאמור כהפרה חוזרת לעניין סעיף 271(ב) ויחולו הוראות אלה:</w:t>
      </w:r>
    </w:p>
    <w:p w:rsidR="004441A9" w:rsidRDefault="004441A9" w:rsidP="004441A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הממונה ימציא למפר הודעה על כוונת חיוב בשל ההפרה החוזרת;</w:t>
      </w:r>
    </w:p>
    <w:p w:rsidR="004441A9" w:rsidRDefault="004441A9" w:rsidP="004441A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שלח הממונה דרישת תשלום בשל ההפרה החוזרת לפי הוראות סעיף 270(ב)(1) או שהמפר לא טען את טענותיו לפני הממונה לעניין אותה הפרה כאמור בסעיף 270(ד), יחלט הממונה את העירבון נוסף על הטלת העיצום הכספי בשל ההפרה החוזרת;</w:t>
      </w:r>
    </w:p>
    <w:p w:rsidR="004441A9" w:rsidRDefault="004441A9" w:rsidP="004441A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הפר המפר תנאי מהתנאים הנוספים שנקבעו בכתב ההתחייבות כאמור בסעיף 281(ב) </w:t>
      </w:r>
      <w:r>
        <w:rPr>
          <w:rStyle w:val="default"/>
          <w:rFonts w:cs="FrankRuehl"/>
          <w:rtl/>
        </w:rPr>
        <w:t>–</w:t>
      </w:r>
      <w:r>
        <w:rPr>
          <w:rStyle w:val="default"/>
          <w:rFonts w:cs="FrankRuehl" w:hint="cs"/>
          <w:rtl/>
        </w:rPr>
        <w:t xml:space="preserve"> יחלט הממונה את העירבון, לאחר שנתן למפר הזדמנות לטעון את טענותיו בכתב לעניין זה.</w:t>
      </w:r>
    </w:p>
    <w:p w:rsidR="004441A9" w:rsidRDefault="004441A9" w:rsidP="004441A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פרק זה יראו את חילוט העירבון לפי הוראות סעיף זה כהטלת עיצום כספי על המפר בשל ההפרה שלגביה ניתן העירבון.</w:t>
      </w:r>
    </w:p>
    <w:p w:rsidR="004441A9" w:rsidRDefault="004441A9" w:rsidP="004441A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554FBD">
        <w:rPr>
          <w:rStyle w:val="default"/>
          <w:rFonts w:cs="FrankRuehl" w:hint="cs"/>
          <w:rtl/>
        </w:rPr>
        <w:t>הופר תנאי מתנאי ההתחייבות כאמור בסעיף זה, וחזר המפר והפר את ההוראה שבשל הפרתה נתן את כתב ההתחייבות, לא יאפשר לו הממונה להגיש כתב התחייבות נוסף לפי הוראות סימן זה, בשל אותה הפרה.</w:t>
      </w:r>
    </w:p>
    <w:p w:rsidR="00B07448" w:rsidRDefault="00B07448" w:rsidP="00554FBD">
      <w:pPr>
        <w:pStyle w:val="P00"/>
        <w:spacing w:before="72"/>
        <w:ind w:left="0" w:right="1134"/>
        <w:rPr>
          <w:rStyle w:val="default"/>
          <w:rFonts w:cs="FrankRuehl" w:hint="cs"/>
          <w:rtl/>
        </w:rPr>
      </w:pPr>
      <w:bookmarkStart w:id="429" w:name="Seif283"/>
      <w:bookmarkEnd w:id="429"/>
      <w:r>
        <w:rPr>
          <w:lang w:val="he-IL"/>
        </w:rPr>
        <w:pict>
          <v:rect id="_x0000_s2350" style="position:absolute;left:0;text-align:left;margin-left:464.5pt;margin-top:8.05pt;width:75.05pt;height:12.7pt;z-index:251725312"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השבת עירבון</w:t>
                  </w:r>
                </w:p>
              </w:txbxContent>
            </v:textbox>
            <w10:anchorlock/>
          </v:rect>
        </w:pict>
      </w:r>
      <w:r>
        <w:rPr>
          <w:rStyle w:val="big-number"/>
          <w:rFonts w:hint="cs"/>
          <w:rtl/>
        </w:rPr>
        <w:t>28</w:t>
      </w:r>
      <w:r w:rsidR="00554FBD">
        <w:rPr>
          <w:rStyle w:val="big-number"/>
          <w:rFonts w:hint="cs"/>
          <w:rtl/>
        </w:rPr>
        <w:t>4</w:t>
      </w:r>
      <w:r w:rsidRPr="00C95D6B">
        <w:rPr>
          <w:rStyle w:val="default"/>
          <w:rFonts w:cs="FrankRuehl"/>
          <w:rtl/>
        </w:rPr>
        <w:t>.</w:t>
      </w:r>
      <w:r w:rsidRPr="00C95D6B">
        <w:rPr>
          <w:rStyle w:val="default"/>
          <w:rFonts w:cs="FrankRuehl"/>
          <w:rtl/>
        </w:rPr>
        <w:tab/>
      </w:r>
      <w:r w:rsidR="00554FBD">
        <w:rPr>
          <w:rStyle w:val="default"/>
          <w:rFonts w:cs="FrankRuehl" w:hint="cs"/>
          <w:rtl/>
        </w:rPr>
        <w:t>עמד המפר בתנאי כתב ההתחייבות שמסר לפי סימן זה, יוחזר לו, בתום תקופת ההתחייבות, העירבון שהפקיד, בתוספת הפרשי הצמדה וריבית מיום הפקדתו עד יום החזרתו.</w:t>
      </w:r>
    </w:p>
    <w:p w:rsidR="00554FBD" w:rsidRPr="00554FBD" w:rsidRDefault="00554FBD" w:rsidP="00554FBD">
      <w:pPr>
        <w:pStyle w:val="header-2"/>
        <w:ind w:left="0" w:right="1134"/>
        <w:rPr>
          <w:rFonts w:hint="cs"/>
          <w:rtl/>
        </w:rPr>
      </w:pPr>
      <w:bookmarkStart w:id="430" w:name="hed249"/>
      <w:bookmarkEnd w:id="430"/>
      <w:r w:rsidRPr="00554FBD">
        <w:rPr>
          <w:rFonts w:hint="cs"/>
          <w:rtl/>
        </w:rPr>
        <w:t>סימן ד': הוראות שונות – אכיפה מינהלית</w:t>
      </w:r>
    </w:p>
    <w:p w:rsidR="00B07448" w:rsidRDefault="00B07448" w:rsidP="00554FBD">
      <w:pPr>
        <w:pStyle w:val="P00"/>
        <w:spacing w:before="72"/>
        <w:ind w:left="0" w:right="1134"/>
        <w:rPr>
          <w:rStyle w:val="default"/>
          <w:rFonts w:cs="FrankRuehl" w:hint="cs"/>
          <w:rtl/>
        </w:rPr>
      </w:pPr>
      <w:bookmarkStart w:id="431" w:name="Seif284"/>
      <w:bookmarkEnd w:id="431"/>
      <w:r>
        <w:rPr>
          <w:lang w:val="he-IL"/>
        </w:rPr>
        <w:pict>
          <v:rect id="_x0000_s2351" style="position:absolute;left:0;text-align:left;margin-left:464.5pt;margin-top:8.05pt;width:75.05pt;height:30.4pt;z-index:251726336"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עיצום כספי בשל הפרה לפי חוק זה ולפי חוק אחר</w:t>
                  </w:r>
                </w:p>
              </w:txbxContent>
            </v:textbox>
            <w10:anchorlock/>
          </v:rect>
        </w:pict>
      </w:r>
      <w:r>
        <w:rPr>
          <w:rStyle w:val="big-number"/>
          <w:rFonts w:hint="cs"/>
          <w:rtl/>
        </w:rPr>
        <w:t>28</w:t>
      </w:r>
      <w:r w:rsidR="00554FBD">
        <w:rPr>
          <w:rStyle w:val="big-number"/>
          <w:rFonts w:hint="cs"/>
          <w:rtl/>
        </w:rPr>
        <w:t>5</w:t>
      </w:r>
      <w:r w:rsidRPr="00C95D6B">
        <w:rPr>
          <w:rStyle w:val="default"/>
          <w:rFonts w:cs="FrankRuehl"/>
          <w:rtl/>
        </w:rPr>
        <w:t>.</w:t>
      </w:r>
      <w:r w:rsidRPr="00C95D6B">
        <w:rPr>
          <w:rStyle w:val="default"/>
          <w:rFonts w:cs="FrankRuehl"/>
          <w:rtl/>
        </w:rPr>
        <w:tab/>
      </w:r>
      <w:r w:rsidR="00554FBD">
        <w:rPr>
          <w:rStyle w:val="default"/>
          <w:rFonts w:cs="FrankRuehl" w:hint="cs"/>
          <w:rtl/>
        </w:rPr>
        <w:t>על מעשה אחד המהווה הפרה של הוראה מהוראות חוק זה המנויות בסעיפים 261 עד 264 ושל הוראה מההוראות לפי חוק אחר לא יוטל יותר מעיצום כספי אחד.</w:t>
      </w:r>
    </w:p>
    <w:p w:rsidR="00B07448" w:rsidRDefault="00B07448" w:rsidP="00554FBD">
      <w:pPr>
        <w:pStyle w:val="P00"/>
        <w:spacing w:before="72"/>
        <w:ind w:left="0" w:right="1134"/>
        <w:rPr>
          <w:rStyle w:val="default"/>
          <w:rFonts w:cs="FrankRuehl" w:hint="cs"/>
          <w:rtl/>
        </w:rPr>
      </w:pPr>
      <w:bookmarkStart w:id="432" w:name="Seif285"/>
      <w:bookmarkEnd w:id="432"/>
      <w:r>
        <w:rPr>
          <w:lang w:val="he-IL"/>
        </w:rPr>
        <w:pict>
          <v:rect id="_x0000_s2352" style="position:absolute;left:0;text-align:left;margin-left:464.5pt;margin-top:8.05pt;width:75.05pt;height:14.25pt;z-index:251727360"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ערעור</w:t>
                  </w:r>
                </w:p>
              </w:txbxContent>
            </v:textbox>
            <w10:anchorlock/>
          </v:rect>
        </w:pict>
      </w:r>
      <w:r>
        <w:rPr>
          <w:rStyle w:val="big-number"/>
          <w:rFonts w:hint="cs"/>
          <w:rtl/>
        </w:rPr>
        <w:t>28</w:t>
      </w:r>
      <w:r w:rsidR="00554FBD">
        <w:rPr>
          <w:rStyle w:val="big-number"/>
          <w:rFonts w:hint="cs"/>
          <w:rtl/>
        </w:rPr>
        <w:t>6</w:t>
      </w:r>
      <w:r w:rsidRPr="00C95D6B">
        <w:rPr>
          <w:rStyle w:val="default"/>
          <w:rFonts w:cs="FrankRuehl"/>
          <w:rtl/>
        </w:rPr>
        <w:t>.</w:t>
      </w:r>
      <w:r w:rsidRPr="00C95D6B">
        <w:rPr>
          <w:rStyle w:val="default"/>
          <w:rFonts w:cs="FrankRuehl"/>
          <w:rtl/>
        </w:rPr>
        <w:tab/>
      </w:r>
      <w:r w:rsidR="00554FBD">
        <w:rPr>
          <w:rStyle w:val="default"/>
          <w:rFonts w:cs="FrankRuehl" w:hint="cs"/>
          <w:rtl/>
        </w:rPr>
        <w:t>(א)</w:t>
      </w:r>
      <w:r w:rsidR="00554FBD">
        <w:rPr>
          <w:rStyle w:val="default"/>
          <w:rFonts w:cs="FrankRuehl" w:hint="cs"/>
          <w:rtl/>
        </w:rPr>
        <w:tab/>
        <w:t>על החלטה סופית של הממונה לפי פרק זה ניתן לערער לבית משפט השלום שבו יושב נשיא בית משפט השלום; ערעור כאמור יוגש בתוך 30 ימים מיום שנמסרה למפר הודעה על ההחלטה בדואר רשום.</w:t>
      </w:r>
    </w:p>
    <w:p w:rsidR="00554FBD" w:rsidRDefault="00554FBD" w:rsidP="00554F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בהגשת ערעור לפי סעיף קטן (א) כדי לעכב את תשלום העיצום הכספי, אלא אם כן הסכים לכך הממונה או שבית המשפט הורה על כך.</w:t>
      </w:r>
    </w:p>
    <w:p w:rsidR="00554FBD" w:rsidRDefault="00554FBD" w:rsidP="00554FB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החליט בית המשפט, לאחר ששולם העיצום הכספי או הופקד עירבון לפי הוראות פרק זה, לקבל ערעור שהוגש לפי סעיף קטן (א), והורה על החזרת סכום העיצום הכספי ששולם או על הפחתת העיצום הכספי או על החזרת העירבון, יוחזר הסכום ששולם או כל חלק ממנו אשר הופחת או יוחזר העירבון, לפי העניין, בתוספת הפרשי הצמדה וריבית מיום תשלומו או הפקדתו, עד יום החזרתו.</w:t>
      </w:r>
    </w:p>
    <w:p w:rsidR="00B07448" w:rsidRDefault="00B07448" w:rsidP="00554FBD">
      <w:pPr>
        <w:pStyle w:val="P00"/>
        <w:spacing w:before="72"/>
        <w:ind w:left="0" w:right="1134"/>
        <w:rPr>
          <w:rStyle w:val="default"/>
          <w:rFonts w:cs="FrankRuehl" w:hint="cs"/>
          <w:rtl/>
        </w:rPr>
      </w:pPr>
      <w:bookmarkStart w:id="433" w:name="Seif286"/>
      <w:bookmarkEnd w:id="433"/>
      <w:r>
        <w:rPr>
          <w:lang w:val="he-IL"/>
        </w:rPr>
        <w:pict>
          <v:rect id="_x0000_s2353" style="position:absolute;left:0;text-align:left;margin-left:464.5pt;margin-top:8.05pt;width:75.05pt;height:10.15pt;z-index:251728384"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פרסום</w:t>
                  </w:r>
                </w:p>
              </w:txbxContent>
            </v:textbox>
            <w10:anchorlock/>
          </v:rect>
        </w:pict>
      </w:r>
      <w:r>
        <w:rPr>
          <w:rStyle w:val="big-number"/>
          <w:rFonts w:hint="cs"/>
          <w:rtl/>
        </w:rPr>
        <w:t>28</w:t>
      </w:r>
      <w:r w:rsidR="00554FBD">
        <w:rPr>
          <w:rStyle w:val="big-number"/>
          <w:rFonts w:hint="cs"/>
          <w:rtl/>
        </w:rPr>
        <w:t>7</w:t>
      </w:r>
      <w:r w:rsidRPr="00C95D6B">
        <w:rPr>
          <w:rStyle w:val="default"/>
          <w:rFonts w:cs="FrankRuehl"/>
          <w:rtl/>
        </w:rPr>
        <w:t>.</w:t>
      </w:r>
      <w:r w:rsidRPr="00C95D6B">
        <w:rPr>
          <w:rStyle w:val="default"/>
          <w:rFonts w:cs="FrankRuehl"/>
          <w:rtl/>
        </w:rPr>
        <w:tab/>
      </w:r>
      <w:r w:rsidR="00554FBD">
        <w:rPr>
          <w:rStyle w:val="default"/>
          <w:rFonts w:cs="FrankRuehl" w:hint="cs"/>
          <w:rtl/>
        </w:rPr>
        <w:t>(א)</w:t>
      </w:r>
      <w:r w:rsidR="00554FBD">
        <w:rPr>
          <w:rStyle w:val="default"/>
          <w:rFonts w:cs="FrankRuehl" w:hint="cs"/>
          <w:rtl/>
        </w:rPr>
        <w:tab/>
        <w:t>הטיל הממונה עיצום כספי לפי פרק זה, יפרסם באתר האינטרנט וכן בדרך נוספת אם החליט על כך, את הפרטים שלהלן, בדרך שתבטיח שקיפות לגבי הפעלת שיקול דעתו בקבלת ההחלטה להטיל עיצום כספי:</w:t>
      </w:r>
    </w:p>
    <w:p w:rsidR="00554FBD" w:rsidRDefault="00554FBD" w:rsidP="00554F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דבר הטלת העיצום הכספי;</w:t>
      </w:r>
    </w:p>
    <w:p w:rsidR="00554FBD" w:rsidRDefault="00554FBD" w:rsidP="00554F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מהות ההפרה שבשלה הוטל העיצום הכספי ונסיבות ההפרה;</w:t>
      </w:r>
    </w:p>
    <w:p w:rsidR="00554FBD" w:rsidRDefault="00554FBD" w:rsidP="00554FB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סכום העיצום הכספי שהוטל;</w:t>
      </w:r>
    </w:p>
    <w:p w:rsidR="00554FBD" w:rsidRDefault="00554FBD" w:rsidP="00554FB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אם הופחת העיצום הכספי </w:t>
      </w:r>
      <w:r>
        <w:rPr>
          <w:rStyle w:val="default"/>
          <w:rFonts w:cs="FrankRuehl"/>
          <w:rtl/>
        </w:rPr>
        <w:t>–</w:t>
      </w:r>
      <w:r>
        <w:rPr>
          <w:rStyle w:val="default"/>
          <w:rFonts w:cs="FrankRuehl" w:hint="cs"/>
          <w:rtl/>
        </w:rPr>
        <w:t xml:space="preserve"> הנסיבות שבשלהן הופחת סכום העיצום ושיעורי ההפחתה;</w:t>
      </w:r>
    </w:p>
    <w:p w:rsidR="00554FBD" w:rsidRDefault="00554FBD" w:rsidP="00554FB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פרטים על אודות המפר, הנוגעים לעניין;</w:t>
      </w:r>
    </w:p>
    <w:p w:rsidR="00554FBD" w:rsidRDefault="00554FBD" w:rsidP="00554FB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שמו של המפר </w:t>
      </w:r>
      <w:r>
        <w:rPr>
          <w:rStyle w:val="default"/>
          <w:rFonts w:cs="FrankRuehl"/>
          <w:rtl/>
        </w:rPr>
        <w:t>–</w:t>
      </w:r>
      <w:r>
        <w:rPr>
          <w:rStyle w:val="default"/>
          <w:rFonts w:cs="FrankRuehl" w:hint="cs"/>
          <w:rtl/>
        </w:rPr>
        <w:t xml:space="preserve"> אם הוא תאגיד.</w:t>
      </w:r>
    </w:p>
    <w:p w:rsidR="00554FBD" w:rsidRDefault="00554FBD" w:rsidP="00554F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 ערעור לפי סעיף 286 יפרסם הממונה את דבר הגשת הערעור ואת תוצאותיו, בדרך שבה פרסם את דבר הטלת העיצום הכספי.</w:t>
      </w:r>
    </w:p>
    <w:p w:rsidR="00554FBD" w:rsidRDefault="00554FBD" w:rsidP="00554FB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(א)(6), הממונה רשאי לפרסם את שמו של מפר שהוא יחיד אם סבר שהדבר נחוץ לצורך אזהרת הציבור.</w:t>
      </w:r>
    </w:p>
    <w:p w:rsidR="00554FBD" w:rsidRDefault="00554FBD" w:rsidP="00554FB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זה, לא יפרסם הממונה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rsidR="00554FBD" w:rsidRDefault="00554FBD" w:rsidP="00554FB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פרסום באתר האינטרנט כאמור בסעיף קטן (א), בנוגע לעיצום כספי שהוטל על תאגיד יהיה לתקופה של ארבע שנים, ובנוגע לעיצום כספי שהוטל על יחיד </w:t>
      </w:r>
      <w:r>
        <w:rPr>
          <w:rStyle w:val="default"/>
          <w:rFonts w:cs="FrankRuehl"/>
          <w:rtl/>
        </w:rPr>
        <w:t>–</w:t>
      </w:r>
      <w:r>
        <w:rPr>
          <w:rStyle w:val="default"/>
          <w:rFonts w:cs="FrankRuehl" w:hint="cs"/>
          <w:rtl/>
        </w:rPr>
        <w:t xml:space="preserve"> שנתיים וחצי.</w:t>
      </w:r>
    </w:p>
    <w:p w:rsidR="00B07448" w:rsidRDefault="00B07448" w:rsidP="009F255E">
      <w:pPr>
        <w:pStyle w:val="P00"/>
        <w:spacing w:before="72"/>
        <w:ind w:left="0" w:right="1134"/>
        <w:rPr>
          <w:rStyle w:val="default"/>
          <w:rFonts w:cs="FrankRuehl" w:hint="cs"/>
          <w:rtl/>
        </w:rPr>
      </w:pPr>
      <w:bookmarkStart w:id="434" w:name="Seif287"/>
      <w:bookmarkEnd w:id="434"/>
      <w:r>
        <w:rPr>
          <w:lang w:val="he-IL"/>
        </w:rPr>
        <w:pict>
          <v:rect id="_x0000_s2354" style="position:absolute;left:0;text-align:left;margin-left:464.5pt;margin-top:8.05pt;width:75.05pt;height:17.9pt;z-index:251729408"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שמירת האחריות הפלילית</w:t>
                  </w:r>
                </w:p>
              </w:txbxContent>
            </v:textbox>
            <w10:anchorlock/>
          </v:rect>
        </w:pict>
      </w:r>
      <w:r>
        <w:rPr>
          <w:rStyle w:val="big-number"/>
          <w:rFonts w:hint="cs"/>
          <w:rtl/>
        </w:rPr>
        <w:t>28</w:t>
      </w:r>
      <w:r w:rsidR="00554FBD">
        <w:rPr>
          <w:rStyle w:val="big-number"/>
          <w:rFonts w:hint="cs"/>
          <w:rtl/>
        </w:rPr>
        <w:t>8</w:t>
      </w:r>
      <w:r w:rsidRPr="00C95D6B">
        <w:rPr>
          <w:rStyle w:val="default"/>
          <w:rFonts w:cs="FrankRuehl"/>
          <w:rtl/>
        </w:rPr>
        <w:t>.</w:t>
      </w:r>
      <w:r w:rsidRPr="00C95D6B">
        <w:rPr>
          <w:rStyle w:val="default"/>
          <w:rFonts w:cs="FrankRuehl"/>
          <w:rtl/>
        </w:rPr>
        <w:tab/>
      </w:r>
      <w:r w:rsidR="009F255E">
        <w:rPr>
          <w:rStyle w:val="default"/>
          <w:rFonts w:cs="FrankRuehl" w:hint="cs"/>
          <w:rtl/>
        </w:rPr>
        <w:t>(א)</w:t>
      </w:r>
      <w:r w:rsidR="009F255E">
        <w:rPr>
          <w:rStyle w:val="default"/>
          <w:rFonts w:cs="FrankRuehl" w:hint="cs"/>
          <w:rtl/>
        </w:rPr>
        <w:tab/>
        <w:t>תשלום עיצום כספי, המצאת התראה מינהלית או מתן כתב התחייבות ועירבון, לפי פרק זה, לא יגרעו מאחריותו הפלילית של אדם בשל הפרת הוראה מההוראות המנויות בסעיפים 261 עד 264 המהווה עבירה.</w:t>
      </w:r>
    </w:p>
    <w:p w:rsidR="009F255E" w:rsidRDefault="009F255E" w:rsidP="009F25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מסר הממונה למפר הודעה על כוונת חיוב או המציא לו התראה מינהלית או הודעה על האפשרות להגיש התחייבות ועירבון, בשל הפרה המהווה עבירה כאמור בסעיף קטן (א), לא יוגש נגדו כתב אישום בשל אותה הפרה, אלא אם כן התגלו עובדות או ראיות חדשות, המצדיקות זאת.</w:t>
      </w:r>
    </w:p>
    <w:p w:rsidR="009F255E" w:rsidRDefault="009F255E" w:rsidP="009F255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הוגש נגד אדם כתב אישום בשל הפרה המהווה עבירה כאמור בסעיף קטן (א), לא ינקוט נגדו הממונה הליכים לפי פרק זה בשל אותה הפרה, ואם הוגש כתב האישום בנסיבות האמורות בסעיף קטן (ב) לאחר שהמפר שילם עיצום כספי או הפקיד עירבון, יוחזר לו הסכום ששולם או העירבון שהופקד, לפי העניין, בתוספת הפרשי הצמדה וריבית מיום תשלום הסכום או יום הפקדת העירבון עד יום החזרתו.</w:t>
      </w:r>
    </w:p>
    <w:p w:rsidR="00B07448" w:rsidRDefault="00B07448" w:rsidP="009F255E">
      <w:pPr>
        <w:pStyle w:val="P00"/>
        <w:spacing w:before="72"/>
        <w:ind w:left="0" w:right="1134"/>
        <w:rPr>
          <w:rStyle w:val="default"/>
          <w:rFonts w:cs="FrankRuehl" w:hint="cs"/>
          <w:rtl/>
        </w:rPr>
      </w:pPr>
      <w:bookmarkStart w:id="435" w:name="Seif288"/>
      <w:bookmarkEnd w:id="435"/>
      <w:r>
        <w:rPr>
          <w:lang w:val="he-IL"/>
        </w:rPr>
        <w:pict>
          <v:rect id="_x0000_s2355" style="position:absolute;left:0;text-align:left;margin-left:464.5pt;margin-top:8.05pt;width:75.05pt;height:17.9pt;z-index:251730432" o:allowincell="f" filled="f" stroked="f" strokecolor="lime" strokeweight=".25pt">
            <v:textbox inset="0,0,0,0">
              <w:txbxContent>
                <w:p w:rsidR="004B6E0C" w:rsidRDefault="004B6E0C" w:rsidP="009F255E">
                  <w:pPr>
                    <w:spacing w:line="160" w:lineRule="exact"/>
                    <w:jc w:val="left"/>
                    <w:rPr>
                      <w:rFonts w:cs="Miriam" w:hint="cs"/>
                      <w:noProof/>
                      <w:szCs w:val="18"/>
                      <w:rtl/>
                    </w:rPr>
                  </w:pPr>
                  <w:r>
                    <w:rPr>
                      <w:rFonts w:cs="Miriam" w:hint="cs"/>
                      <w:szCs w:val="18"/>
                      <w:rtl/>
                    </w:rPr>
                    <w:t>תקנות לעניין אכיפה מינהלית</w:t>
                  </w:r>
                </w:p>
              </w:txbxContent>
            </v:textbox>
            <w10:anchorlock/>
          </v:rect>
        </w:pict>
      </w:r>
      <w:r>
        <w:rPr>
          <w:rStyle w:val="big-number"/>
          <w:rFonts w:hint="cs"/>
          <w:rtl/>
        </w:rPr>
        <w:t>28</w:t>
      </w:r>
      <w:r w:rsidR="009F255E">
        <w:rPr>
          <w:rStyle w:val="big-number"/>
          <w:rFonts w:hint="cs"/>
          <w:rtl/>
        </w:rPr>
        <w:t>9</w:t>
      </w:r>
      <w:r w:rsidRPr="00C95D6B">
        <w:rPr>
          <w:rStyle w:val="default"/>
          <w:rFonts w:cs="FrankRuehl"/>
          <w:rtl/>
        </w:rPr>
        <w:t>.</w:t>
      </w:r>
      <w:r w:rsidRPr="00C95D6B">
        <w:rPr>
          <w:rStyle w:val="default"/>
          <w:rFonts w:cs="FrankRuehl"/>
          <w:rtl/>
        </w:rPr>
        <w:tab/>
      </w:r>
      <w:r w:rsidR="009F255E">
        <w:rPr>
          <w:rStyle w:val="default"/>
          <w:rFonts w:cs="FrankRuehl" w:hint="cs"/>
          <w:rtl/>
        </w:rPr>
        <w:t>השר, בהסכמת שר המשפטים, רשאי להתקין תקנות לביצוע הוראות פרק זה.</w:t>
      </w:r>
    </w:p>
    <w:p w:rsidR="009F255E" w:rsidRPr="009F255E" w:rsidRDefault="009F255E" w:rsidP="009F255E">
      <w:pPr>
        <w:pStyle w:val="medium2-header"/>
        <w:keepLines w:val="0"/>
        <w:spacing w:before="72"/>
        <w:ind w:left="0" w:right="1134"/>
        <w:rPr>
          <w:rFonts w:hint="cs"/>
          <w:noProof/>
          <w:rtl/>
        </w:rPr>
      </w:pPr>
      <w:bookmarkStart w:id="436" w:name="med12"/>
      <w:bookmarkEnd w:id="436"/>
      <w:r w:rsidRPr="009F255E">
        <w:rPr>
          <w:rFonts w:hint="cs"/>
          <w:noProof/>
          <w:rtl/>
        </w:rPr>
        <w:t>פרק י"ב: צווי הגבלה מינהליים ושיפוטיים</w:t>
      </w:r>
    </w:p>
    <w:p w:rsidR="00B07448" w:rsidRDefault="00B07448" w:rsidP="00371566">
      <w:pPr>
        <w:pStyle w:val="P00"/>
        <w:spacing w:before="72"/>
        <w:ind w:left="0" w:right="1134"/>
        <w:rPr>
          <w:rStyle w:val="default"/>
          <w:rFonts w:cs="FrankRuehl" w:hint="cs"/>
          <w:rtl/>
        </w:rPr>
      </w:pPr>
      <w:bookmarkStart w:id="437" w:name="Seif289"/>
      <w:bookmarkEnd w:id="437"/>
      <w:r>
        <w:rPr>
          <w:lang w:val="he-IL"/>
        </w:rPr>
        <w:pict>
          <v:rect id="_x0000_s2356" style="position:absolute;left:0;text-align:left;margin-left:464.5pt;margin-top:8.05pt;width:75.05pt;height:17.9pt;z-index:251731456"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התראה וצו הגבלה מינהלי</w:t>
                  </w:r>
                </w:p>
              </w:txbxContent>
            </v:textbox>
            <w10:anchorlock/>
          </v:rect>
        </w:pict>
      </w:r>
      <w:r>
        <w:rPr>
          <w:rStyle w:val="big-number"/>
          <w:rFonts w:hint="cs"/>
          <w:rtl/>
        </w:rPr>
        <w:t>29</w:t>
      </w:r>
      <w:r>
        <w:rPr>
          <w:rStyle w:val="big-number"/>
          <w:rtl/>
        </w:rPr>
        <w:t>0</w:t>
      </w:r>
      <w:r w:rsidRPr="00C95D6B">
        <w:rPr>
          <w:rStyle w:val="default"/>
          <w:rFonts w:cs="FrankRuehl"/>
          <w:rtl/>
        </w:rPr>
        <w:t>.</w:t>
      </w:r>
      <w:r w:rsidRPr="00C95D6B">
        <w:rPr>
          <w:rStyle w:val="default"/>
          <w:rFonts w:cs="FrankRuehl"/>
          <w:rtl/>
        </w:rPr>
        <w:tab/>
      </w:r>
      <w:r w:rsidR="00371566">
        <w:rPr>
          <w:rStyle w:val="default"/>
          <w:rFonts w:cs="FrankRuehl" w:hint="cs"/>
          <w:rtl/>
        </w:rPr>
        <w:t>(א)</w:t>
      </w:r>
      <w:r w:rsidR="00371566">
        <w:rPr>
          <w:rStyle w:val="default"/>
          <w:rFonts w:cs="FrankRuehl" w:hint="cs"/>
          <w:rtl/>
        </w:rPr>
        <w:tab/>
        <w:t xml:space="preserve">היה לנותן רישיון ייצור או לרשם (בסעיף זה </w:t>
      </w:r>
      <w:r w:rsidR="00371566">
        <w:rPr>
          <w:rStyle w:val="default"/>
          <w:rFonts w:cs="FrankRuehl"/>
          <w:rtl/>
        </w:rPr>
        <w:t>–</w:t>
      </w:r>
      <w:r w:rsidR="00371566">
        <w:rPr>
          <w:rStyle w:val="default"/>
          <w:rFonts w:cs="FrankRuehl" w:hint="cs"/>
          <w:rtl/>
        </w:rPr>
        <w:t xml:space="preserve"> נותן ההתראה) יסוד סביר לחשד כי חדל להתקיים תנאי מן התנאים למתן רישיון ייצור לפי סעיף 29(א) או למתן תעודת יבואן רשום לפי סעיף 102 או כי הופר תנאי מתנאי רישיון הייצור או תעודת היבואן הרשום, או כי הופרה הוראה מההוראות לפי חוק זה על ידי יצרן או יבואן, וכי בשל כך קיימת סכנה לבריאות הציבור, רשאי הוא לדרוש, בכתב, מהיצרן או היבואן, לפי העניין, לקיים את התנאי או ההוראה שחדלו להתקיים או שהופרו כאמור (בפרק זה </w:t>
      </w:r>
      <w:r w:rsidR="00371566">
        <w:rPr>
          <w:rStyle w:val="default"/>
          <w:rFonts w:cs="FrankRuehl"/>
          <w:rtl/>
        </w:rPr>
        <w:t>–</w:t>
      </w:r>
      <w:r w:rsidR="00371566">
        <w:rPr>
          <w:rStyle w:val="default"/>
          <w:rFonts w:cs="FrankRuehl" w:hint="cs"/>
          <w:rtl/>
        </w:rPr>
        <w:t xml:space="preserve"> התראה), באופן ובתוך המועד שנקבעו בהתראה.</w:t>
      </w:r>
    </w:p>
    <w:p w:rsidR="00371566" w:rsidRDefault="00371566" w:rsidP="003715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בהתקיים נסיבות כאמור בסעיף קטן (א), רשאי נותן ההתראה לתת הוראה, לצמצום או למניעת סכנה לבריאות הציבור בשל הנסיבות האמורות, גם למוביל, למאחסן או למשווק.</w:t>
      </w:r>
    </w:p>
    <w:p w:rsidR="00371566" w:rsidRDefault="00371566" w:rsidP="0037156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מנהל שירות המזון רשאי לתת התראה כאמור בסעיף קטן (א) גם למשווק, אם היה לו יסוד סביר לחשד כי המשווק הפר הוראות לפי חוק זה החלות לגביו או שחדל להתקיים תנאי מן התנאים לשיווק מזון על ידו לפי חוק זה וכי בשל כך קיימת סכנה לבריאות הציבור.</w:t>
      </w:r>
    </w:p>
    <w:p w:rsidR="00371566" w:rsidRDefault="00371566" w:rsidP="0037156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ניתנה התראה לפי הוראות סעיפים קטנים (א) עד (ג), ולא קוימו הוראותיה באופן ובמועד שנקבע בה, רשאי נותן ההתראה, להורות, בצו, ליצרן, ליבואן, למשווק או לבעל הרישיון או התעודה, לפי העניין, לא לעשות כל פעולה של ייצור מזון, ייבוא מזון, שיווק מזון או כל פעולה אחרת במזון, או לעשות פעולות כאמור רק במגבלות ובתנאים שנקבעו בצו, והכול במידה שלא תעלה על הנדרש בנסיבות העניין (בפרק זה </w:t>
      </w:r>
      <w:r>
        <w:rPr>
          <w:rStyle w:val="default"/>
          <w:rFonts w:cs="FrankRuehl"/>
          <w:rtl/>
        </w:rPr>
        <w:t>–</w:t>
      </w:r>
      <w:r>
        <w:rPr>
          <w:rStyle w:val="default"/>
          <w:rFonts w:cs="FrankRuehl" w:hint="cs"/>
          <w:rtl/>
        </w:rPr>
        <w:t xml:space="preserve"> צו הגבלה מינהלי), ורשאי הוא לקבוע בצו ההגבלה המינהלי הוראות לעניין האחראים לביצועו ודרכי הבטחת מילויו.</w:t>
      </w:r>
    </w:p>
    <w:p w:rsidR="00371566" w:rsidRDefault="00371566" w:rsidP="0037156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על אף האמור בסעיפים קטנים (א) עד (ד), מי שמוסמך לפי אותם סעיפים קטנים לתת צו הגבלה מינהלי (בסעיף זה </w:t>
      </w:r>
      <w:r>
        <w:rPr>
          <w:rStyle w:val="default"/>
          <w:rFonts w:cs="FrankRuehl"/>
          <w:rtl/>
        </w:rPr>
        <w:t>–</w:t>
      </w:r>
      <w:r>
        <w:rPr>
          <w:rStyle w:val="default"/>
          <w:rFonts w:cs="FrankRuehl" w:hint="cs"/>
          <w:rtl/>
        </w:rPr>
        <w:t xml:space="preserve"> נותן הצו), רשאי לתת צו כאמור אף בלי שנתן קודם לכן התראה, בהתקיים אחד מאלה:</w:t>
      </w:r>
    </w:p>
    <w:p w:rsidR="00371566" w:rsidRDefault="00371566" w:rsidP="003715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המזון מיוצר בלא רישיון ייצור ולא הוגשה לגביו בקשה לרישיון ייצור או לחידושו לפי הוראות סעיף 28 או שהמזון יובא על ידי יבואן שאינו יבואן רשום לפי סעיף 102, או בלי אישור מוקדם לייבוא לפי סעיף 64 או בלא תעודת שחרור לפי הוראות סעיף 81;</w:t>
      </w:r>
    </w:p>
    <w:p w:rsidR="00371566" w:rsidRDefault="00371566" w:rsidP="003715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יש אפשרות ממשית לפגיעה מיידית בבריאות הציבור כתוצאה מפעילות ייצור המזון או כתוצאה מייבוא המזון.</w:t>
      </w:r>
    </w:p>
    <w:p w:rsidR="00371566" w:rsidRDefault="00371566" w:rsidP="0037156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יינתן צו הגבלה מינהלי אלא לאחר שניתנה למי שהצו מופנה כלפיו הזדמנות לטעון את טענותיו, אלא אם כן לא ניתן לאתרו בשקידה סבירה.</w:t>
      </w:r>
    </w:p>
    <w:p w:rsidR="00371566" w:rsidRDefault="00371566" w:rsidP="00371566">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על אף האמור בסעיף קטן (ו), נותן הצו רשאי להוציא צו הגבלה מינהלי לפי סעיף קטן (ה)(2) גם בלי שניתנה הזדמנות לטעון טענות כאמור באותו סעיף קטן, אם סבר שיהיה במתן הזדמנות זו כדי לסכל את מטרת הוצאת הצו, ובלבד שהזדמנות כאמור תינתן בהקדם האפשרי לאחר מכן.</w:t>
      </w:r>
    </w:p>
    <w:p w:rsidR="00371566" w:rsidRDefault="00371566" w:rsidP="00371566">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עותק של צו הגבלה מינהלי יוצג במקום שלגביו ניתן או במקום עסקו של מי שייבא את המזון, ויימסר לבעל המקום או לאדם שמנהל אותו, או למי שייבא את המזון, אם ניתן לאתרם בשקידה סבירה.</w:t>
      </w:r>
    </w:p>
    <w:p w:rsidR="00371566" w:rsidRDefault="00371566" w:rsidP="00371566">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לא קוימו הוראותיו של צו הגבלה מינהלי, בנסיבות כאמור בסעיף קטן (ה)(2), רשאי נותן הרישיון לנקוט כל אמצעי סביר הדרוש לשם ביצועו ובמידת הצורך יהיה רשאי לקבל סיוע של שוטר, לרבות לשם שימוש בכוח סביר הנדרש למימוש הצו.</w:t>
      </w:r>
    </w:p>
    <w:p w:rsidR="00371566" w:rsidRDefault="00371566" w:rsidP="00371566">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r>
      <w:r w:rsidR="001A5802">
        <w:rPr>
          <w:rStyle w:val="default"/>
          <w:rFonts w:cs="FrankRuehl" w:hint="cs"/>
          <w:rtl/>
        </w:rPr>
        <w:t>צו הגבלה מינהלי יעמוד בתוקפו לתקופה שתיקבע בו, ורשאי נותן הצו להאריך את תוקפו לתקופות נוספות, ובלבד שסך כל התקופות לא יעלה על 60 ימים מיום שניתן; בית משפט שלום רשאי להאריך את תוקפו של צו כאמור לתקופות נוספות שלא יעלו על 30 ימים כל אחת; ואולם אם הוגש כתב אישום בעבירה שבקשר אליה הוצא צו ההגבלה המינהלי, לא יאריך בית המשפט את תוקפו של הצו לפי סעיף זה מעבר ל-30 ימים לאחר הגשת כתב האישום.</w:t>
      </w:r>
    </w:p>
    <w:p w:rsidR="001A5802" w:rsidRDefault="001A5802" w:rsidP="00371566">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אין בהוראות סעיף זה כדי לגרוע מהאפשרות להוציא צו הגבלה שיפוטי לפי סעיף 292.</w:t>
      </w:r>
    </w:p>
    <w:p w:rsidR="00B07448" w:rsidRDefault="00B07448" w:rsidP="00044741">
      <w:pPr>
        <w:pStyle w:val="P00"/>
        <w:spacing w:before="72"/>
        <w:ind w:left="0" w:right="1134"/>
        <w:rPr>
          <w:rStyle w:val="default"/>
          <w:rFonts w:cs="FrankRuehl" w:hint="cs"/>
          <w:rtl/>
        </w:rPr>
      </w:pPr>
      <w:bookmarkStart w:id="438" w:name="Seif290"/>
      <w:bookmarkEnd w:id="438"/>
      <w:r>
        <w:rPr>
          <w:lang w:val="he-IL"/>
        </w:rPr>
        <w:pict>
          <v:rect id="_x0000_s2357" style="position:absolute;left:0;text-align:left;margin-left:464.5pt;margin-top:8.05pt;width:75.05pt;height:17.9pt;z-index:251732480"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בקשה לביטול צו הגבלה מינהלי</w:t>
                  </w:r>
                </w:p>
              </w:txbxContent>
            </v:textbox>
            <w10:anchorlock/>
          </v:rect>
        </w:pict>
      </w:r>
      <w:r>
        <w:rPr>
          <w:rStyle w:val="big-number"/>
          <w:rFonts w:hint="cs"/>
          <w:rtl/>
        </w:rPr>
        <w:t>29</w:t>
      </w:r>
      <w:r w:rsidR="001A5802">
        <w:rPr>
          <w:rStyle w:val="big-number"/>
          <w:rFonts w:hint="cs"/>
          <w:rtl/>
        </w:rPr>
        <w:t>1</w:t>
      </w:r>
      <w:r w:rsidRPr="00C95D6B">
        <w:rPr>
          <w:rStyle w:val="default"/>
          <w:rFonts w:cs="FrankRuehl"/>
          <w:rtl/>
        </w:rPr>
        <w:t>.</w:t>
      </w:r>
      <w:r w:rsidRPr="00C95D6B">
        <w:rPr>
          <w:rStyle w:val="default"/>
          <w:rFonts w:cs="FrankRuehl"/>
          <w:rtl/>
        </w:rPr>
        <w:tab/>
      </w:r>
      <w:r w:rsidR="00044741">
        <w:rPr>
          <w:rStyle w:val="default"/>
          <w:rFonts w:cs="FrankRuehl" w:hint="cs"/>
          <w:rtl/>
        </w:rPr>
        <w:t>(א)</w:t>
      </w:r>
      <w:r w:rsidR="00044741">
        <w:rPr>
          <w:rStyle w:val="default"/>
          <w:rFonts w:cs="FrankRuehl" w:hint="cs"/>
          <w:rtl/>
        </w:rPr>
        <w:tab/>
        <w:t>הרואה את עצמו נפגע מצו הגבלה מינהלי שניתן לפי הוראות סעיף 290 רשאי להגיש לבית משפט השלום בקשה לביטולו.</w:t>
      </w:r>
    </w:p>
    <w:p w:rsidR="00044741" w:rsidRDefault="00044741" w:rsidP="000447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הגשת בקשה לביטול צו הגבלה מינהלי לפי סעיף קטן (א), אינה מתלה את תוקפו של הצו, כל עוד לא החליט בית המשפט אחרת.</w:t>
      </w:r>
    </w:p>
    <w:p w:rsidR="00B07448" w:rsidRDefault="00B07448" w:rsidP="00044741">
      <w:pPr>
        <w:pStyle w:val="P00"/>
        <w:spacing w:before="72"/>
        <w:ind w:left="0" w:right="1134"/>
        <w:rPr>
          <w:rStyle w:val="default"/>
          <w:rFonts w:cs="FrankRuehl" w:hint="cs"/>
          <w:rtl/>
        </w:rPr>
      </w:pPr>
      <w:bookmarkStart w:id="439" w:name="Seif291"/>
      <w:bookmarkEnd w:id="439"/>
      <w:r>
        <w:rPr>
          <w:lang w:val="he-IL"/>
        </w:rPr>
        <w:pict>
          <v:rect id="_x0000_s2358" style="position:absolute;left:0;text-align:left;margin-left:464.5pt;margin-top:8.05pt;width:75.05pt;height:13.05pt;z-index:251733504"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צו הגבלה שיפוטי</w:t>
                  </w:r>
                </w:p>
              </w:txbxContent>
            </v:textbox>
            <w10:anchorlock/>
          </v:rect>
        </w:pict>
      </w:r>
      <w:r>
        <w:rPr>
          <w:rStyle w:val="big-number"/>
          <w:rFonts w:hint="cs"/>
          <w:rtl/>
        </w:rPr>
        <w:t>29</w:t>
      </w:r>
      <w:r w:rsidR="00044741">
        <w:rPr>
          <w:rStyle w:val="big-number"/>
          <w:rFonts w:hint="cs"/>
          <w:rtl/>
        </w:rPr>
        <w:t>2</w:t>
      </w:r>
      <w:r w:rsidRPr="00C95D6B">
        <w:rPr>
          <w:rStyle w:val="default"/>
          <w:rFonts w:cs="FrankRuehl"/>
          <w:rtl/>
        </w:rPr>
        <w:t>.</w:t>
      </w:r>
      <w:r w:rsidRPr="00C95D6B">
        <w:rPr>
          <w:rStyle w:val="default"/>
          <w:rFonts w:cs="FrankRuehl"/>
          <w:rtl/>
        </w:rPr>
        <w:tab/>
      </w:r>
      <w:r w:rsidR="00044741">
        <w:rPr>
          <w:rStyle w:val="default"/>
          <w:rFonts w:cs="FrankRuehl" w:hint="cs"/>
          <w:rtl/>
        </w:rPr>
        <w:t>(א)</w:t>
      </w:r>
      <w:r w:rsidR="00044741">
        <w:rPr>
          <w:rStyle w:val="default"/>
          <w:rFonts w:cs="FrankRuehl" w:hint="cs"/>
          <w:rtl/>
        </w:rPr>
        <w:tab/>
        <w:t>היה לתובע, למנהל שירות המזון או לנותן הרישיון לפי חוק זה יסוד סביר להניח כי מתבצעת עבירה לפי חוק זה או כי עומדת להתבצע עבירה כאמור, רשאי הוא לפנות לבית המשפט המוסמך לדון בעבירה כאמור, בבקשה למתן צו שיאסור את המשך ביצוע העבירה האמורה או יאסור על ביצועה.</w:t>
      </w:r>
    </w:p>
    <w:p w:rsidR="00044741" w:rsidRDefault="00044741" w:rsidP="000447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המשפט רשאי לתת צו לפי סעיף זה במעמד צד אחד; ניתן צו במעמד צד אחד כאמור, יתקיים הדיון במעמד שני הצדדים בהקדם האפשרי ולא יאוחר משבעה ימים מיום מתן הצו.</w:t>
      </w:r>
    </w:p>
    <w:p w:rsidR="00044741" w:rsidRDefault="00044741" w:rsidP="0004474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נקבע דיון כאמור בסעיף קטן (ב), רשאי בית המשפט להאריך את תוקפו של הצו, לבטלו או להכניס בו שינויים, אף אם מי שניתן לגביו הצו והוזמן כדין, לא התייצב לדיון; נתן בית המשפט החלטה כאמור בסעיף קטן זה במעמד צד אחד, רשאי בית הדין שנגדו ניתנה ההחלטה לבקש את ביטולה או שינויה, בתוך שבעה ימים מיום המצאתה ורשאי בית המשפט לבטלה או לשנותה, בתנאים שייראו לו.</w:t>
      </w:r>
    </w:p>
    <w:p w:rsidR="00044741" w:rsidRDefault="00044741" w:rsidP="0004474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תוקפו של צו לפי סעיף זה, אף אם הוארך, לא יעלה על שנה.</w:t>
      </w:r>
    </w:p>
    <w:p w:rsidR="00044741" w:rsidRDefault="00044741" w:rsidP="0004474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בית משפט רשאי להתנות מתן צו לפי סעיף זה בתנאים או בערובה.</w:t>
      </w:r>
    </w:p>
    <w:p w:rsidR="00044741" w:rsidRDefault="00044741" w:rsidP="0004474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מי שניתן לגביו צו לפי סעיף זה רשאי לפנות לבית המשפט שהוציא את הצו בבקשה לעיון חוזר אם התגלו עובדות חדשות שלא היו לפני בית המשפט בעת הוצאת הצו או אם השתנו הנסיבות, והדבר עשוי לשנות את ההחלטה הקודמת.</w:t>
      </w:r>
    </w:p>
    <w:p w:rsidR="00044741" w:rsidRDefault="00044741" w:rsidP="00044741">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על החלטה לפי סעיפים קטנים (א), (ג) ו-(ו) ניתן לערער לבית המשפט שלערעור, שידון בערעור בשופט אחד.</w:t>
      </w:r>
    </w:p>
    <w:p w:rsidR="00044741" w:rsidRDefault="00044741" w:rsidP="00044741">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בסעיף זה, "תובע" </w:t>
      </w:r>
      <w:r>
        <w:rPr>
          <w:rStyle w:val="default"/>
          <w:rFonts w:cs="FrankRuehl"/>
          <w:rtl/>
        </w:rPr>
        <w:t>–</w:t>
      </w:r>
      <w:r>
        <w:rPr>
          <w:rStyle w:val="default"/>
          <w:rFonts w:cs="FrankRuehl" w:hint="cs"/>
          <w:rtl/>
        </w:rPr>
        <w:t xml:space="preserve"> כמשמעותו בסעיף 12 לחוק סדר הדין הפלילי [נוסח משולב], התשמ"ב-1982.</w:t>
      </w:r>
    </w:p>
    <w:p w:rsidR="00044741" w:rsidRPr="00044741" w:rsidRDefault="00044741" w:rsidP="00044741">
      <w:pPr>
        <w:pStyle w:val="medium2-header"/>
        <w:keepLines w:val="0"/>
        <w:spacing w:before="72"/>
        <w:ind w:left="0" w:right="1134"/>
        <w:rPr>
          <w:rFonts w:hint="cs"/>
          <w:noProof/>
          <w:rtl/>
        </w:rPr>
      </w:pPr>
      <w:bookmarkStart w:id="440" w:name="med13"/>
      <w:bookmarkEnd w:id="440"/>
      <w:r w:rsidRPr="00044741">
        <w:rPr>
          <w:rFonts w:hint="cs"/>
          <w:noProof/>
          <w:rtl/>
        </w:rPr>
        <w:t>פרק י"ג: תיקונים עקיפים</w:t>
      </w:r>
    </w:p>
    <w:p w:rsidR="00B07448" w:rsidRDefault="00B07448" w:rsidP="00044741">
      <w:pPr>
        <w:pStyle w:val="P00"/>
        <w:spacing w:before="72"/>
        <w:ind w:left="0" w:right="1134"/>
        <w:rPr>
          <w:rStyle w:val="default"/>
          <w:rFonts w:cs="FrankRuehl" w:hint="cs"/>
          <w:rtl/>
        </w:rPr>
      </w:pPr>
      <w:bookmarkStart w:id="441" w:name="Seif292"/>
      <w:bookmarkEnd w:id="441"/>
      <w:r>
        <w:rPr>
          <w:lang w:val="he-IL"/>
        </w:rPr>
        <w:pict>
          <v:rect id="_x0000_s2359" style="position:absolute;left:0;text-align:left;margin-left:464.5pt;margin-top:8.05pt;width:75.05pt;height:25.95pt;z-index:251734528" o:allowincell="f" filled="f" stroked="f" strokecolor="lime" strokeweight=".25pt">
            <v:textbox inset="0,0,0,0">
              <w:txbxContent>
                <w:p w:rsidR="004B6E0C" w:rsidRDefault="004B6E0C" w:rsidP="00044741">
                  <w:pPr>
                    <w:spacing w:line="160" w:lineRule="exact"/>
                    <w:jc w:val="left"/>
                    <w:rPr>
                      <w:rFonts w:cs="Miriam" w:hint="cs"/>
                      <w:noProof/>
                      <w:szCs w:val="18"/>
                      <w:rtl/>
                    </w:rPr>
                  </w:pPr>
                  <w:r>
                    <w:rPr>
                      <w:rFonts w:cs="Miriam" w:hint="cs"/>
                      <w:szCs w:val="18"/>
                      <w:rtl/>
                    </w:rPr>
                    <w:t xml:space="preserve">תיקון חוק לפיקוח על ייצוא הצמח ומוצריו </w:t>
                  </w:r>
                  <w:r>
                    <w:rPr>
                      <w:rFonts w:cs="Miriam"/>
                      <w:szCs w:val="18"/>
                      <w:rtl/>
                    </w:rPr>
                    <w:t>–</w:t>
                  </w:r>
                  <w:r>
                    <w:rPr>
                      <w:rFonts w:cs="Miriam" w:hint="cs"/>
                      <w:szCs w:val="18"/>
                      <w:rtl/>
                    </w:rPr>
                    <w:t xml:space="preserve"> מס' 5</w:t>
                  </w:r>
                </w:p>
              </w:txbxContent>
            </v:textbox>
            <w10:anchorlock/>
          </v:rect>
        </w:pict>
      </w:r>
      <w:r>
        <w:rPr>
          <w:rStyle w:val="big-number"/>
          <w:rFonts w:hint="cs"/>
          <w:rtl/>
        </w:rPr>
        <w:t>29</w:t>
      </w:r>
      <w:r w:rsidR="00044741">
        <w:rPr>
          <w:rStyle w:val="big-number"/>
          <w:rFonts w:hint="cs"/>
          <w:rtl/>
        </w:rPr>
        <w:t>3</w:t>
      </w:r>
      <w:r w:rsidRPr="00C95D6B">
        <w:rPr>
          <w:rStyle w:val="default"/>
          <w:rFonts w:cs="FrankRuehl"/>
          <w:rtl/>
        </w:rPr>
        <w:t>.</w:t>
      </w:r>
      <w:r w:rsidRPr="00C95D6B">
        <w:rPr>
          <w:rStyle w:val="default"/>
          <w:rFonts w:cs="FrankRuehl"/>
          <w:rtl/>
        </w:rPr>
        <w:tab/>
      </w:r>
      <w:r w:rsidR="00044741">
        <w:rPr>
          <w:rStyle w:val="default"/>
          <w:rFonts w:cs="FrankRuehl" w:hint="cs"/>
          <w:rtl/>
        </w:rPr>
        <w:t xml:space="preserve">בחוק לפיקוח על ייצוא הצמח ומוצריו, התשי"ד-1954 </w:t>
      </w:r>
      <w:r w:rsidR="00044741">
        <w:rPr>
          <w:rStyle w:val="default"/>
          <w:rFonts w:cs="FrankRuehl"/>
          <w:rtl/>
        </w:rPr>
        <w:t>–</w:t>
      </w:r>
    </w:p>
    <w:p w:rsidR="00044741" w:rsidRDefault="00044741" w:rsidP="002B6F0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w:t>
      </w:r>
      <w:r w:rsidR="002B6F0A">
        <w:rPr>
          <w:rStyle w:val="default"/>
          <w:rFonts w:cs="FrankRuehl" w:hint="cs"/>
          <w:rtl/>
        </w:rPr>
        <w:t>1</w:t>
      </w:r>
      <w:r>
        <w:rPr>
          <w:rStyle w:val="default"/>
          <w:rFonts w:cs="FrankRuehl" w:hint="cs"/>
          <w:rtl/>
        </w:rPr>
        <w:t>, בהגדרה "צמח", במקום "ששר החקלאות" יבוא "ששר הבריאות, בהתייעצות עם שר הכלכלה,";</w:t>
      </w:r>
    </w:p>
    <w:p w:rsidR="00044741" w:rsidRDefault="00044741" w:rsidP="0004474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6, אחרי סעיף קטן (א) יבוא:</w:t>
      </w:r>
    </w:p>
    <w:p w:rsidR="00044741" w:rsidRDefault="00044741" w:rsidP="00044741">
      <w:pPr>
        <w:pStyle w:val="P00"/>
        <w:spacing w:before="72"/>
        <w:ind w:left="1021" w:right="1134"/>
        <w:rPr>
          <w:rStyle w:val="default"/>
          <w:rFonts w:cs="FrankRuehl" w:hint="cs"/>
          <w:rtl/>
        </w:rPr>
      </w:pPr>
      <w:r>
        <w:rPr>
          <w:rStyle w:val="default"/>
          <w:rFonts w:cs="FrankRuehl" w:hint="cs"/>
          <w:rtl/>
        </w:rPr>
        <w:t>"(א1) על אף האמור בסעיף קטן (א), התקנת תקנות לעניין ייצוא שימורי צמחים ומוצרים המופקים מצמחים על פי חוק זה, שהם מזון כהגדרתו בחוק הגנה על בריאות הציבור (מזון), התשע"ו-2015, תיעשה על ידי שר הכלכלה, בהסכמת שר הבריאות.";</w:t>
      </w:r>
    </w:p>
    <w:p w:rsidR="00044741" w:rsidRDefault="00044741" w:rsidP="0004474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בסעיף 9, בסופו יבוא "ואולם על ביצוע הסמכויות לעניין שימורי צמחים ומוצרים המופקים מצמחים על פי חוק זה ממונה שר הכלכלה".</w:t>
      </w:r>
    </w:p>
    <w:p w:rsidR="00B07448" w:rsidRDefault="00B07448" w:rsidP="00044741">
      <w:pPr>
        <w:pStyle w:val="P00"/>
        <w:spacing w:before="72"/>
        <w:ind w:left="0" w:right="1134"/>
        <w:rPr>
          <w:rStyle w:val="default"/>
          <w:rFonts w:cs="FrankRuehl" w:hint="cs"/>
          <w:rtl/>
        </w:rPr>
      </w:pPr>
      <w:bookmarkStart w:id="442" w:name="Seif293"/>
      <w:bookmarkEnd w:id="442"/>
      <w:r>
        <w:rPr>
          <w:lang w:val="he-IL"/>
        </w:rPr>
        <w:pict>
          <v:rect id="_x0000_s2360" style="position:absolute;left:0;text-align:left;margin-left:464.5pt;margin-top:8.05pt;width:75.05pt;height:22.05pt;z-index:251735552"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תיקון חוק לפיקוח על ייצוא של בעלי חיים</w:t>
                  </w:r>
                </w:p>
              </w:txbxContent>
            </v:textbox>
            <w10:anchorlock/>
          </v:rect>
        </w:pict>
      </w:r>
      <w:r>
        <w:rPr>
          <w:rStyle w:val="big-number"/>
          <w:rFonts w:hint="cs"/>
          <w:rtl/>
        </w:rPr>
        <w:t>29</w:t>
      </w:r>
      <w:r w:rsidR="00044741">
        <w:rPr>
          <w:rStyle w:val="big-number"/>
          <w:rFonts w:hint="cs"/>
          <w:rtl/>
        </w:rPr>
        <w:t>4</w:t>
      </w:r>
      <w:r w:rsidRPr="00C95D6B">
        <w:rPr>
          <w:rStyle w:val="default"/>
          <w:rFonts w:cs="FrankRuehl"/>
          <w:rtl/>
        </w:rPr>
        <w:t>.</w:t>
      </w:r>
      <w:r w:rsidRPr="00C95D6B">
        <w:rPr>
          <w:rStyle w:val="default"/>
          <w:rFonts w:cs="FrankRuehl"/>
          <w:rtl/>
        </w:rPr>
        <w:tab/>
      </w:r>
      <w:r w:rsidR="00044741">
        <w:rPr>
          <w:rStyle w:val="default"/>
          <w:rFonts w:cs="FrankRuehl" w:hint="cs"/>
          <w:rtl/>
        </w:rPr>
        <w:t xml:space="preserve">בחוק לפיקוח על ייצוא של בעלי חיים ושל תוצרת מן החי, התשי"ז-1957 </w:t>
      </w:r>
      <w:r w:rsidR="00044741">
        <w:rPr>
          <w:rStyle w:val="default"/>
          <w:rFonts w:cs="FrankRuehl"/>
          <w:rtl/>
        </w:rPr>
        <w:t>–</w:t>
      </w:r>
    </w:p>
    <w:p w:rsidR="00044741" w:rsidRDefault="00044741" w:rsidP="0004474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15, האמור בו יסומן "(א)" ואחריו יבוא:</w:t>
      </w:r>
    </w:p>
    <w:p w:rsidR="00044741" w:rsidRDefault="00044741" w:rsidP="00044741">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שר החקלאות ופיתוח הכפר, באישור ועדת העבודה הרווחה והבריאות של הכנסת, רשאי לקבוע אגרות בעד פיקוח וטרינרי במיתקנים לייצור תוצרת מן החי, ויכול שיקבע אגרות שונות בעד פיקוח כאמור בשעות העבודה הרגילות ובעד פיקוח בשעות החורגות משעות העבודה הרגילות; אגרות לפי סעיף קטן זה בעד פיקוח בשעות העבודה הרגילות ייקבעו בהתאם לסכום האגרה הבסיסי כהגדרתו בסעיף 213 לחוק הגנה על בריאות הציבור (מזון), התשע"ו-2015; על גביית אגרות לפי סעיף קטן זה יחולו הוראות סעיפים 217 ו-219(1) לחוק האמור, בשינויים המחויבים;";</w:t>
      </w:r>
    </w:p>
    <w:p w:rsidR="00044741" w:rsidRDefault="00044741" w:rsidP="0004474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אחרי סעיף 25 יבוא:</w:t>
      </w:r>
    </w:p>
    <w:p w:rsidR="00044741" w:rsidRDefault="00044741" w:rsidP="006441E3">
      <w:pPr>
        <w:pStyle w:val="P00"/>
        <w:spacing w:before="72"/>
        <w:ind w:left="1021" w:right="1134"/>
        <w:rPr>
          <w:rStyle w:val="default"/>
          <w:rFonts w:cs="FrankRuehl" w:hint="cs"/>
          <w:rtl/>
        </w:rPr>
      </w:pPr>
      <w:r>
        <w:rPr>
          <w:rStyle w:val="default"/>
          <w:rFonts w:cs="FrankRuehl" w:hint="cs"/>
          <w:rtl/>
        </w:rPr>
        <w:t>"</w:t>
      </w:r>
      <w:r w:rsidRPr="006441E3">
        <w:rPr>
          <w:rStyle w:val="default"/>
          <w:rFonts w:cs="Miriam" w:hint="cs"/>
          <w:sz w:val="18"/>
          <w:szCs w:val="18"/>
          <w:rtl/>
        </w:rPr>
        <w:t>הוראות לעניין מפעל בשר המייצא בשר ומפעל המייצא</w:t>
      </w:r>
      <w:r w:rsidR="006441E3" w:rsidRPr="006441E3">
        <w:rPr>
          <w:rStyle w:val="default"/>
          <w:rFonts w:cs="Miriam" w:hint="cs"/>
          <w:sz w:val="18"/>
          <w:szCs w:val="18"/>
          <w:rtl/>
        </w:rPr>
        <w:t xml:space="preserve"> תוצרת מן החי</w:t>
      </w:r>
    </w:p>
    <w:p w:rsidR="006441E3" w:rsidRDefault="006441E3" w:rsidP="006441E3">
      <w:pPr>
        <w:pStyle w:val="P00"/>
        <w:spacing w:before="72"/>
        <w:ind w:left="1021" w:right="1134"/>
        <w:rPr>
          <w:rStyle w:val="default"/>
          <w:rFonts w:cs="FrankRuehl" w:hint="cs"/>
          <w:rtl/>
        </w:rPr>
      </w:pPr>
      <w:r>
        <w:rPr>
          <w:rStyle w:val="default"/>
          <w:rFonts w:cs="FrankRuehl" w:hint="cs"/>
          <w:rtl/>
        </w:rPr>
        <w:t>25א.</w:t>
      </w:r>
      <w:r>
        <w:rPr>
          <w:rStyle w:val="default"/>
          <w:rFonts w:cs="FrankRuehl" w:hint="cs"/>
          <w:rtl/>
        </w:rPr>
        <w:tab/>
        <w:t>לגבי מפעל בשר כהגדרתו בסעיף 177 לחוק הגנה על בריאות הציבור (מזון), התשע"ו-2015, ה</w:t>
      </w:r>
      <w:r w:rsidR="00A444DC">
        <w:rPr>
          <w:rStyle w:val="default"/>
          <w:rFonts w:cs="FrankRuehl" w:hint="cs"/>
          <w:rtl/>
        </w:rPr>
        <w:t>מ</w:t>
      </w:r>
      <w:r>
        <w:rPr>
          <w:rStyle w:val="default"/>
          <w:rFonts w:cs="FrankRuehl" w:hint="cs"/>
          <w:rtl/>
        </w:rPr>
        <w:t xml:space="preserve">ייצא בשר ולגבי מפעל המייצא תוצרת מן החי, יחולו ההוראות שלפי חוק זה, ואולם </w:t>
      </w:r>
      <w:r>
        <w:rPr>
          <w:rStyle w:val="default"/>
          <w:rFonts w:cs="FrankRuehl"/>
          <w:rtl/>
        </w:rPr>
        <w:t>–</w:t>
      </w:r>
    </w:p>
    <w:p w:rsidR="006441E3" w:rsidRDefault="006441E3" w:rsidP="006441E3">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בכל מקום, במקום "שר החקלאות" יקראו "שר הבריאות";</w:t>
      </w:r>
    </w:p>
    <w:p w:rsidR="006441E3" w:rsidRDefault="006441E3" w:rsidP="001C3855">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תקנות, צווים, הוראות מינהל, הודעות ותנאים למתן אישורי ייצוא שניתנו לפי חוק זה ערב תחילתו של פרק ח' לחוק האמור (להלן </w:t>
      </w:r>
      <w:r>
        <w:rPr>
          <w:rStyle w:val="default"/>
          <w:rFonts w:cs="FrankRuehl"/>
          <w:rtl/>
        </w:rPr>
        <w:t>–</w:t>
      </w:r>
      <w:r>
        <w:rPr>
          <w:rStyle w:val="default"/>
          <w:rFonts w:cs="FrankRuehl" w:hint="cs"/>
          <w:rtl/>
        </w:rPr>
        <w:t xml:space="preserve"> ערב יום התחילה), ימשיכו לחול וינהגו לפיהם לגבי מפעל בשר המייצ</w:t>
      </w:r>
      <w:r w:rsidR="001C3855">
        <w:rPr>
          <w:rStyle w:val="default"/>
          <w:rFonts w:cs="FrankRuehl" w:hint="cs"/>
          <w:rtl/>
        </w:rPr>
        <w:t>א</w:t>
      </w:r>
      <w:r>
        <w:rPr>
          <w:rStyle w:val="default"/>
          <w:rFonts w:cs="FrankRuehl" w:hint="cs"/>
          <w:rtl/>
        </w:rPr>
        <w:t xml:space="preserve"> בשר ולגבי מפעל המייצא תוצרת מן החי, עד שייקבעו הוראות או יינתנו הוראות, לפי העניין, שיחליפו אותן לפי החוק האמור; אישור</w:t>
      </w:r>
      <w:r w:rsidR="00A37AC3">
        <w:rPr>
          <w:rStyle w:val="default"/>
          <w:rFonts w:cs="FrankRuehl" w:hint="cs"/>
          <w:rtl/>
        </w:rPr>
        <w:t>י</w:t>
      </w:r>
      <w:r>
        <w:rPr>
          <w:rStyle w:val="default"/>
          <w:rFonts w:cs="FrankRuehl" w:hint="cs"/>
          <w:rtl/>
        </w:rPr>
        <w:t xml:space="preserve"> ייצוא שניתנו ערב יום התחילה ימשיכו לחול עד פקיעת תוקפם."</w:t>
      </w:r>
    </w:p>
    <w:p w:rsidR="00B07448" w:rsidRDefault="00B07448" w:rsidP="00D906CF">
      <w:pPr>
        <w:pStyle w:val="P00"/>
        <w:spacing w:before="72"/>
        <w:ind w:left="0" w:right="1134"/>
        <w:rPr>
          <w:rStyle w:val="default"/>
          <w:rFonts w:cs="FrankRuehl" w:hint="cs"/>
          <w:rtl/>
        </w:rPr>
      </w:pPr>
      <w:bookmarkStart w:id="443" w:name="Seif294"/>
      <w:bookmarkEnd w:id="443"/>
      <w:r>
        <w:rPr>
          <w:lang w:val="he-IL"/>
        </w:rPr>
        <w:pict>
          <v:rect id="_x0000_s2361" style="position:absolute;left:0;text-align:left;margin-left:464.5pt;margin-top:8.05pt;width:75.05pt;height:30.5pt;z-index:251736576"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 xml:space="preserve">תיקון חוק המועצה לענף הלול (ייצור ושיווק) </w:t>
                  </w:r>
                  <w:r>
                    <w:rPr>
                      <w:rFonts w:cs="Miriam"/>
                      <w:szCs w:val="18"/>
                      <w:rtl/>
                    </w:rPr>
                    <w:t>–</w:t>
                  </w:r>
                  <w:r>
                    <w:rPr>
                      <w:rFonts w:cs="Miriam" w:hint="cs"/>
                      <w:szCs w:val="18"/>
                      <w:rtl/>
                    </w:rPr>
                    <w:t xml:space="preserve"> מס' 16</w:t>
                  </w:r>
                </w:p>
              </w:txbxContent>
            </v:textbox>
            <w10:anchorlock/>
          </v:rect>
        </w:pict>
      </w:r>
      <w:r>
        <w:rPr>
          <w:rStyle w:val="big-number"/>
          <w:rFonts w:hint="cs"/>
          <w:rtl/>
        </w:rPr>
        <w:t>29</w:t>
      </w:r>
      <w:r w:rsidR="006441E3">
        <w:rPr>
          <w:rStyle w:val="big-number"/>
          <w:rFonts w:hint="cs"/>
          <w:rtl/>
        </w:rPr>
        <w:t>5</w:t>
      </w:r>
      <w:r w:rsidRPr="00C95D6B">
        <w:rPr>
          <w:rStyle w:val="default"/>
          <w:rFonts w:cs="FrankRuehl"/>
          <w:rtl/>
        </w:rPr>
        <w:t>.</w:t>
      </w:r>
      <w:r w:rsidRPr="00C95D6B">
        <w:rPr>
          <w:rStyle w:val="default"/>
          <w:rFonts w:cs="FrankRuehl"/>
          <w:rtl/>
        </w:rPr>
        <w:tab/>
      </w:r>
      <w:r w:rsidR="00D906CF">
        <w:rPr>
          <w:rStyle w:val="default"/>
          <w:rFonts w:cs="FrankRuehl" w:hint="cs"/>
          <w:rtl/>
        </w:rPr>
        <w:t xml:space="preserve">בחוק המועצה לענף הלול (ייצור ושיווק), התשכ"ד-1963 </w:t>
      </w:r>
      <w:r w:rsidR="00D906CF">
        <w:rPr>
          <w:rStyle w:val="default"/>
          <w:rFonts w:cs="FrankRuehl"/>
          <w:rtl/>
        </w:rPr>
        <w:t>–</w:t>
      </w:r>
    </w:p>
    <w:p w:rsidR="00D906CF" w:rsidRDefault="00D906CF" w:rsidP="00D906C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3, פסקה (7) </w:t>
      </w:r>
      <w:r>
        <w:rPr>
          <w:rStyle w:val="default"/>
          <w:rFonts w:cs="FrankRuehl"/>
          <w:rtl/>
        </w:rPr>
        <w:t>–</w:t>
      </w:r>
      <w:r>
        <w:rPr>
          <w:rStyle w:val="default"/>
          <w:rFonts w:cs="FrankRuehl" w:hint="cs"/>
          <w:rtl/>
        </w:rPr>
        <w:t xml:space="preserve"> תימחק;</w:t>
      </w:r>
    </w:p>
    <w:p w:rsidR="00D906CF" w:rsidRDefault="00F475B2" w:rsidP="00F475B2">
      <w:pPr>
        <w:pStyle w:val="P00"/>
        <w:spacing w:before="72"/>
        <w:ind w:left="624" w:right="1134"/>
        <w:rPr>
          <w:rStyle w:val="default"/>
          <w:rFonts w:cs="FrankRuehl"/>
          <w:rtl/>
        </w:rPr>
      </w:pPr>
      <w:r>
        <w:rPr>
          <w:rFonts w:hint="cs"/>
          <w:rtl/>
          <w:lang w:eastAsia="en-US"/>
        </w:rPr>
        <w:pict>
          <v:shape id="_x0000_s2427" type="#_x0000_t202" style="position:absolute;left:0;text-align:left;margin-left:470.35pt;margin-top:7.1pt;width:1in;height:11.3pt;z-index:251787776" filled="f" stroked="f">
            <v:textbox inset="1mm,0,1mm,0">
              <w:txbxContent>
                <w:p w:rsidR="00F475B2" w:rsidRDefault="00F475B2" w:rsidP="00F475B2">
                  <w:pPr>
                    <w:spacing w:line="160" w:lineRule="exact"/>
                    <w:jc w:val="left"/>
                    <w:rPr>
                      <w:rFonts w:cs="Miriam" w:hint="cs"/>
                      <w:noProof/>
                      <w:szCs w:val="18"/>
                      <w:rtl/>
                    </w:rPr>
                  </w:pPr>
                  <w:r>
                    <w:rPr>
                      <w:rFonts w:cs="Miriam" w:hint="cs"/>
                      <w:szCs w:val="18"/>
                      <w:rtl/>
                    </w:rPr>
                    <w:t>ת"ט תשע"ח-2017</w:t>
                  </w:r>
                </w:p>
              </w:txbxContent>
            </v:textbox>
            <w10:anchorlock/>
          </v:shape>
        </w:pict>
      </w:r>
      <w:r>
        <w:rPr>
          <w:rStyle w:val="default"/>
          <w:rFonts w:cs="FrankRuehl" w:hint="cs"/>
          <w:rtl/>
        </w:rPr>
        <w:t>(2)</w:t>
      </w:r>
      <w:r>
        <w:rPr>
          <w:rStyle w:val="default"/>
          <w:rFonts w:cs="FrankRuehl" w:hint="cs"/>
          <w:rtl/>
        </w:rPr>
        <w:tab/>
      </w:r>
      <w:r w:rsidR="00D906CF">
        <w:rPr>
          <w:rStyle w:val="default"/>
          <w:rFonts w:cs="FrankRuehl" w:hint="cs"/>
          <w:rtl/>
        </w:rPr>
        <w:t>בסעיף 50א</w:t>
      </w:r>
      <w:r w:rsidR="00F92F7F">
        <w:rPr>
          <w:rStyle w:val="default"/>
          <w:rFonts w:cs="FrankRuehl" w:hint="cs"/>
          <w:rtl/>
        </w:rPr>
        <w:t>(א)</w:t>
      </w:r>
      <w:r w:rsidR="00D906CF">
        <w:rPr>
          <w:rStyle w:val="default"/>
          <w:rFonts w:cs="FrankRuehl" w:hint="cs"/>
          <w:rtl/>
        </w:rPr>
        <w:t>(1), במקום "</w:t>
      </w:r>
      <w:r w:rsidR="00F92F7F">
        <w:rPr>
          <w:rStyle w:val="default"/>
          <w:rFonts w:cs="FrankRuehl" w:hint="cs"/>
          <w:rtl/>
        </w:rPr>
        <w:t>3</w:t>
      </w:r>
      <w:r w:rsidR="00D906CF">
        <w:rPr>
          <w:rStyle w:val="default"/>
          <w:rFonts w:cs="FrankRuehl" w:hint="cs"/>
          <w:rtl/>
        </w:rPr>
        <w:t>(2), (6) ו-(7)" יבוא "</w:t>
      </w:r>
      <w:r w:rsidR="00F92F7F">
        <w:rPr>
          <w:rStyle w:val="default"/>
          <w:rFonts w:cs="FrankRuehl" w:hint="cs"/>
          <w:rtl/>
        </w:rPr>
        <w:t>3</w:t>
      </w:r>
      <w:r w:rsidR="00D906CF">
        <w:rPr>
          <w:rStyle w:val="default"/>
          <w:rFonts w:cs="FrankRuehl" w:hint="cs"/>
          <w:rtl/>
        </w:rPr>
        <w:t>(2) ו-(6)".</w:t>
      </w:r>
    </w:p>
    <w:p w:rsidR="00F92F7F" w:rsidRPr="00DF4DFA" w:rsidRDefault="00F92F7F" w:rsidP="00F92F7F">
      <w:pPr>
        <w:pStyle w:val="P00"/>
        <w:spacing w:before="0"/>
        <w:ind w:left="624" w:right="1134"/>
        <w:rPr>
          <w:rStyle w:val="default"/>
          <w:rFonts w:cs="FrankRuehl" w:hint="cs"/>
          <w:vanish/>
          <w:color w:val="FF0000"/>
          <w:szCs w:val="20"/>
          <w:shd w:val="clear" w:color="auto" w:fill="FFFF99"/>
          <w:rtl/>
        </w:rPr>
      </w:pPr>
      <w:bookmarkStart w:id="444" w:name="Rov432"/>
      <w:r w:rsidRPr="00DF4DFA">
        <w:rPr>
          <w:rStyle w:val="default"/>
          <w:rFonts w:cs="FrankRuehl" w:hint="cs"/>
          <w:vanish/>
          <w:color w:val="FF0000"/>
          <w:szCs w:val="20"/>
          <w:shd w:val="clear" w:color="auto" w:fill="FFFF99"/>
          <w:rtl/>
        </w:rPr>
        <w:t>מיום 26.10.2017</w:t>
      </w:r>
    </w:p>
    <w:p w:rsidR="00F92F7F" w:rsidRPr="00DF4DFA" w:rsidRDefault="00F92F7F" w:rsidP="00F92F7F">
      <w:pPr>
        <w:pStyle w:val="P00"/>
        <w:spacing w:before="0"/>
        <w:ind w:left="624" w:right="1134"/>
        <w:rPr>
          <w:rStyle w:val="default"/>
          <w:rFonts w:cs="FrankRuehl"/>
          <w:vanish/>
          <w:szCs w:val="20"/>
          <w:shd w:val="clear" w:color="auto" w:fill="FFFF99"/>
          <w:rtl/>
        </w:rPr>
      </w:pPr>
      <w:r w:rsidRPr="00DF4DFA">
        <w:rPr>
          <w:rStyle w:val="default"/>
          <w:rFonts w:cs="FrankRuehl" w:hint="cs"/>
          <w:b/>
          <w:bCs/>
          <w:vanish/>
          <w:szCs w:val="20"/>
          <w:shd w:val="clear" w:color="auto" w:fill="FFFF99"/>
          <w:rtl/>
        </w:rPr>
        <w:t>ת"ט תשע"ח-2017</w:t>
      </w:r>
    </w:p>
    <w:p w:rsidR="00F92F7F" w:rsidRPr="00DF4DFA" w:rsidRDefault="00F92F7F" w:rsidP="00F92F7F">
      <w:pPr>
        <w:pStyle w:val="P00"/>
        <w:spacing w:before="0"/>
        <w:ind w:left="624" w:right="1134"/>
        <w:rPr>
          <w:rStyle w:val="default"/>
          <w:rFonts w:cs="FrankRuehl" w:hint="cs"/>
          <w:vanish/>
          <w:szCs w:val="20"/>
          <w:shd w:val="clear" w:color="auto" w:fill="FFFF99"/>
          <w:rtl/>
        </w:rPr>
      </w:pPr>
      <w:hyperlink r:id="rId152" w:history="1">
        <w:r w:rsidRPr="00DF4DFA">
          <w:rPr>
            <w:rStyle w:val="Hyperlink"/>
            <w:rFonts w:hint="cs"/>
            <w:vanish/>
            <w:szCs w:val="20"/>
            <w:shd w:val="clear" w:color="auto" w:fill="FFFF99"/>
            <w:rtl/>
          </w:rPr>
          <w:t>ס"ח תשע"ח מס' 2664</w:t>
        </w:r>
      </w:hyperlink>
      <w:r w:rsidRPr="00DF4DFA">
        <w:rPr>
          <w:rStyle w:val="default"/>
          <w:rFonts w:cs="FrankRuehl" w:hint="cs"/>
          <w:vanish/>
          <w:szCs w:val="20"/>
          <w:shd w:val="clear" w:color="auto" w:fill="FFFF99"/>
          <w:rtl/>
        </w:rPr>
        <w:t xml:space="preserve"> מיום 26.10.2017 עמ' 4</w:t>
      </w:r>
    </w:p>
    <w:p w:rsidR="00F92F7F" w:rsidRPr="00F92F7F" w:rsidRDefault="00F92F7F" w:rsidP="00F92F7F">
      <w:pPr>
        <w:pStyle w:val="P00"/>
        <w:ind w:left="624" w:right="1134"/>
        <w:rPr>
          <w:rStyle w:val="default"/>
          <w:rFonts w:cs="FrankRuehl"/>
          <w:sz w:val="2"/>
          <w:szCs w:val="2"/>
          <w:rtl/>
        </w:rPr>
      </w:pPr>
      <w:r w:rsidRPr="00DF4DFA">
        <w:rPr>
          <w:rStyle w:val="default"/>
          <w:rFonts w:cs="FrankRuehl" w:hint="cs"/>
          <w:vanish/>
          <w:sz w:val="22"/>
          <w:szCs w:val="22"/>
          <w:shd w:val="clear" w:color="auto" w:fill="FFFF99"/>
          <w:rtl/>
        </w:rPr>
        <w:t>(2)</w:t>
      </w:r>
      <w:r w:rsidRPr="00DF4DFA">
        <w:rPr>
          <w:rStyle w:val="default"/>
          <w:rFonts w:cs="FrankRuehl" w:hint="cs"/>
          <w:vanish/>
          <w:sz w:val="22"/>
          <w:szCs w:val="22"/>
          <w:shd w:val="clear" w:color="auto" w:fill="FFFF99"/>
          <w:rtl/>
        </w:rPr>
        <w:tab/>
        <w:t xml:space="preserve">בסעיף </w:t>
      </w:r>
      <w:r w:rsidRPr="00DF4DFA">
        <w:rPr>
          <w:rStyle w:val="default"/>
          <w:rFonts w:cs="FrankRuehl" w:hint="cs"/>
          <w:strike/>
          <w:vanish/>
          <w:sz w:val="22"/>
          <w:szCs w:val="22"/>
          <w:shd w:val="clear" w:color="auto" w:fill="FFFF99"/>
          <w:rtl/>
        </w:rPr>
        <w:t>50א(1)</w:t>
      </w:r>
      <w:r w:rsidRPr="00DF4DFA">
        <w:rPr>
          <w:rStyle w:val="default"/>
          <w:rFonts w:cs="FrankRuehl" w:hint="cs"/>
          <w:vanish/>
          <w:sz w:val="22"/>
          <w:szCs w:val="22"/>
          <w:shd w:val="clear" w:color="auto" w:fill="FFFF99"/>
          <w:rtl/>
        </w:rPr>
        <w:t xml:space="preserve"> </w:t>
      </w:r>
      <w:r w:rsidRPr="00DF4DFA">
        <w:rPr>
          <w:rStyle w:val="default"/>
          <w:rFonts w:cs="FrankRuehl" w:hint="cs"/>
          <w:vanish/>
          <w:sz w:val="22"/>
          <w:szCs w:val="22"/>
          <w:u w:val="single"/>
          <w:shd w:val="clear" w:color="auto" w:fill="FFFF99"/>
          <w:rtl/>
        </w:rPr>
        <w:t>50א(א)(1)</w:t>
      </w:r>
      <w:r w:rsidRPr="00DF4DFA">
        <w:rPr>
          <w:rStyle w:val="default"/>
          <w:rFonts w:cs="FrankRuehl" w:hint="cs"/>
          <w:vanish/>
          <w:sz w:val="22"/>
          <w:szCs w:val="22"/>
          <w:shd w:val="clear" w:color="auto" w:fill="FFFF99"/>
          <w:rtl/>
        </w:rPr>
        <w:t>, במקום "</w:t>
      </w:r>
      <w:r w:rsidRPr="00DF4DFA">
        <w:rPr>
          <w:rStyle w:val="default"/>
          <w:rFonts w:cs="FrankRuehl" w:hint="cs"/>
          <w:strike/>
          <w:vanish/>
          <w:sz w:val="22"/>
          <w:szCs w:val="22"/>
          <w:shd w:val="clear" w:color="auto" w:fill="FFFF99"/>
          <w:rtl/>
        </w:rPr>
        <w:t>(2)</w:t>
      </w:r>
      <w:r w:rsidRPr="00DF4DFA">
        <w:rPr>
          <w:rStyle w:val="default"/>
          <w:rFonts w:cs="FrankRuehl" w:hint="cs"/>
          <w:vanish/>
          <w:sz w:val="22"/>
          <w:szCs w:val="22"/>
          <w:shd w:val="clear" w:color="auto" w:fill="FFFF99"/>
          <w:rtl/>
        </w:rPr>
        <w:t xml:space="preserve"> </w:t>
      </w:r>
      <w:r w:rsidRPr="00DF4DFA">
        <w:rPr>
          <w:rStyle w:val="default"/>
          <w:rFonts w:cs="FrankRuehl" w:hint="cs"/>
          <w:vanish/>
          <w:sz w:val="22"/>
          <w:szCs w:val="22"/>
          <w:u w:val="single"/>
          <w:shd w:val="clear" w:color="auto" w:fill="FFFF99"/>
          <w:rtl/>
        </w:rPr>
        <w:t>3(2)</w:t>
      </w:r>
      <w:r w:rsidRPr="00DF4DFA">
        <w:rPr>
          <w:rStyle w:val="default"/>
          <w:rFonts w:cs="FrankRuehl" w:hint="cs"/>
          <w:vanish/>
          <w:sz w:val="22"/>
          <w:szCs w:val="22"/>
          <w:shd w:val="clear" w:color="auto" w:fill="FFFF99"/>
          <w:rtl/>
        </w:rPr>
        <w:t>, (6) ו-(7)" יבוא "</w:t>
      </w:r>
      <w:r w:rsidRPr="00DF4DFA">
        <w:rPr>
          <w:rStyle w:val="default"/>
          <w:rFonts w:cs="FrankRuehl" w:hint="cs"/>
          <w:strike/>
          <w:vanish/>
          <w:sz w:val="22"/>
          <w:szCs w:val="22"/>
          <w:shd w:val="clear" w:color="auto" w:fill="FFFF99"/>
          <w:rtl/>
        </w:rPr>
        <w:t>(2)</w:t>
      </w:r>
      <w:r w:rsidRPr="00DF4DFA">
        <w:rPr>
          <w:rStyle w:val="default"/>
          <w:rFonts w:cs="FrankRuehl" w:hint="cs"/>
          <w:vanish/>
          <w:sz w:val="22"/>
          <w:szCs w:val="22"/>
          <w:shd w:val="clear" w:color="auto" w:fill="FFFF99"/>
          <w:rtl/>
        </w:rPr>
        <w:t xml:space="preserve"> </w:t>
      </w:r>
      <w:r w:rsidRPr="00DF4DFA">
        <w:rPr>
          <w:rStyle w:val="default"/>
          <w:rFonts w:cs="FrankRuehl" w:hint="cs"/>
          <w:vanish/>
          <w:sz w:val="22"/>
          <w:szCs w:val="22"/>
          <w:u w:val="single"/>
          <w:shd w:val="clear" w:color="auto" w:fill="FFFF99"/>
          <w:rtl/>
        </w:rPr>
        <w:t>3(2)</w:t>
      </w:r>
      <w:r w:rsidRPr="00DF4DFA">
        <w:rPr>
          <w:rStyle w:val="default"/>
          <w:rFonts w:cs="FrankRuehl" w:hint="cs"/>
          <w:vanish/>
          <w:sz w:val="22"/>
          <w:szCs w:val="22"/>
          <w:shd w:val="clear" w:color="auto" w:fill="FFFF99"/>
          <w:rtl/>
        </w:rPr>
        <w:t xml:space="preserve"> ו-(6)".</w:t>
      </w:r>
      <w:bookmarkEnd w:id="444"/>
    </w:p>
    <w:p w:rsidR="00B07448" w:rsidRDefault="00B07448" w:rsidP="00D906CF">
      <w:pPr>
        <w:pStyle w:val="P00"/>
        <w:spacing w:before="72"/>
        <w:ind w:left="0" w:right="1134"/>
        <w:rPr>
          <w:rStyle w:val="default"/>
          <w:rFonts w:cs="FrankRuehl" w:hint="cs"/>
          <w:rtl/>
        </w:rPr>
      </w:pPr>
      <w:bookmarkStart w:id="445" w:name="Seif295"/>
      <w:bookmarkEnd w:id="445"/>
      <w:r>
        <w:rPr>
          <w:lang w:val="he-IL"/>
        </w:rPr>
        <w:pict>
          <v:rect id="_x0000_s2362" style="position:absolute;left:0;text-align:left;margin-left:464.5pt;margin-top:8.05pt;width:75.05pt;height:17.9pt;z-index:251737600"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 xml:space="preserve">תיקון חוק רישוי עסקים </w:t>
                  </w:r>
                  <w:r>
                    <w:rPr>
                      <w:rFonts w:cs="Miriam"/>
                      <w:szCs w:val="18"/>
                      <w:rtl/>
                    </w:rPr>
                    <w:t>–</w:t>
                  </w:r>
                  <w:r>
                    <w:rPr>
                      <w:rFonts w:cs="Miriam" w:hint="cs"/>
                      <w:szCs w:val="18"/>
                      <w:rtl/>
                    </w:rPr>
                    <w:t xml:space="preserve"> מס' 30</w:t>
                  </w:r>
                </w:p>
              </w:txbxContent>
            </v:textbox>
            <w10:anchorlock/>
          </v:rect>
        </w:pict>
      </w:r>
      <w:r>
        <w:rPr>
          <w:rStyle w:val="big-number"/>
          <w:rFonts w:hint="cs"/>
          <w:rtl/>
        </w:rPr>
        <w:t>29</w:t>
      </w:r>
      <w:r w:rsidR="00D906CF">
        <w:rPr>
          <w:rStyle w:val="big-number"/>
          <w:rFonts w:hint="cs"/>
          <w:rtl/>
        </w:rPr>
        <w:t>6</w:t>
      </w:r>
      <w:r w:rsidRPr="00C95D6B">
        <w:rPr>
          <w:rStyle w:val="default"/>
          <w:rFonts w:cs="FrankRuehl"/>
          <w:rtl/>
        </w:rPr>
        <w:t>.</w:t>
      </w:r>
      <w:r w:rsidRPr="00C95D6B">
        <w:rPr>
          <w:rStyle w:val="default"/>
          <w:rFonts w:cs="FrankRuehl"/>
          <w:rtl/>
        </w:rPr>
        <w:tab/>
      </w:r>
      <w:r w:rsidR="00D906CF">
        <w:rPr>
          <w:rStyle w:val="default"/>
          <w:rFonts w:cs="FrankRuehl" w:hint="cs"/>
          <w:rtl/>
        </w:rPr>
        <w:t>בחוק רישוי עסקים, התשכ"ח-1968, אחרי סעיף 25 יבוא:</w:t>
      </w:r>
    </w:p>
    <w:p w:rsidR="00D906CF" w:rsidRDefault="00D906CF" w:rsidP="00D906CF">
      <w:pPr>
        <w:pStyle w:val="P00"/>
        <w:spacing w:before="72"/>
        <w:ind w:left="624" w:right="1134"/>
        <w:rPr>
          <w:rStyle w:val="default"/>
          <w:rFonts w:cs="FrankRuehl" w:hint="cs"/>
          <w:rtl/>
        </w:rPr>
      </w:pPr>
      <w:r>
        <w:rPr>
          <w:rStyle w:val="default"/>
          <w:rFonts w:cs="FrankRuehl" w:hint="cs"/>
          <w:rtl/>
        </w:rPr>
        <w:t>"</w:t>
      </w:r>
      <w:r w:rsidRPr="00D906CF">
        <w:rPr>
          <w:rStyle w:val="default"/>
          <w:rFonts w:cs="Miriam" w:hint="cs"/>
          <w:sz w:val="18"/>
          <w:szCs w:val="18"/>
          <w:rtl/>
        </w:rPr>
        <w:t>הודעה לשירות המזון הארצי במשרד הבריאות על מתן צו הפסקה לעוסק במזון</w:t>
      </w:r>
    </w:p>
    <w:p w:rsidR="00D906CF" w:rsidRDefault="00D906CF" w:rsidP="00D906CF">
      <w:pPr>
        <w:pStyle w:val="P00"/>
        <w:spacing w:before="72"/>
        <w:ind w:left="624" w:right="1134"/>
        <w:rPr>
          <w:rStyle w:val="default"/>
          <w:rFonts w:cs="FrankRuehl" w:hint="cs"/>
          <w:rtl/>
        </w:rPr>
      </w:pPr>
      <w:r>
        <w:rPr>
          <w:rStyle w:val="default"/>
          <w:rFonts w:cs="FrankRuehl" w:hint="cs"/>
          <w:rtl/>
        </w:rPr>
        <w:t>25א. (א)</w:t>
      </w:r>
      <w:r>
        <w:rPr>
          <w:rStyle w:val="default"/>
          <w:rFonts w:cs="FrankRuehl" w:hint="cs"/>
          <w:rtl/>
        </w:rPr>
        <w:tab/>
        <w:t>ניתן צו הפסקה מינהלי לעוסק במזון, יודיע על כך נותן הצו לאלתר לשירות המזון הארצי במשרד הבריאות.</w:t>
      </w:r>
    </w:p>
    <w:p w:rsidR="00D906CF" w:rsidRDefault="00D906CF" w:rsidP="00D906CF">
      <w:pPr>
        <w:pStyle w:val="P00"/>
        <w:spacing w:before="72"/>
        <w:ind w:left="624" w:right="1134"/>
        <w:rPr>
          <w:rStyle w:val="default"/>
          <w:rFonts w:cs="FrankRuehl" w:hint="cs"/>
          <w:rtl/>
        </w:rPr>
      </w:pPr>
      <w:r>
        <w:rPr>
          <w:rStyle w:val="default"/>
          <w:rFonts w:cs="FrankRuehl" w:hint="cs"/>
          <w:rtl/>
        </w:rPr>
        <w:tab/>
        <w:t>(ב)</w:t>
      </w:r>
      <w:r>
        <w:rPr>
          <w:rStyle w:val="default"/>
          <w:rFonts w:cs="FrankRuehl" w:hint="cs"/>
          <w:rtl/>
        </w:rPr>
        <w:tab/>
        <w:t>ניתן צו הפסקה לעוסק במזון לפי סעיפים 16 או 17 או צו מניעת פעולות לפי סעיף 22א, יודיע על כך מבקש הצו לאלתר לשירות המזון הארצי במשרד הבריאות.</w:t>
      </w:r>
    </w:p>
    <w:p w:rsidR="00D906CF" w:rsidRDefault="00D906CF" w:rsidP="00D906CF">
      <w:pPr>
        <w:pStyle w:val="P00"/>
        <w:spacing w:before="72"/>
        <w:ind w:left="624" w:right="1134"/>
        <w:rPr>
          <w:rStyle w:val="default"/>
          <w:rFonts w:cs="FrankRuehl" w:hint="cs"/>
          <w:rtl/>
        </w:rPr>
      </w:pPr>
      <w:r>
        <w:rPr>
          <w:rStyle w:val="default"/>
          <w:rFonts w:cs="FrankRuehl" w:hint="cs"/>
          <w:rtl/>
        </w:rPr>
        <w:tab/>
        <w:t>(ג)</w:t>
      </w:r>
      <w:r>
        <w:rPr>
          <w:rStyle w:val="default"/>
          <w:rFonts w:cs="FrankRuehl" w:hint="cs"/>
          <w:rtl/>
        </w:rPr>
        <w:tab/>
        <w:t xml:space="preserve">בסעיף זה, "עוסק במזון" </w:t>
      </w:r>
      <w:r>
        <w:rPr>
          <w:rStyle w:val="default"/>
          <w:rFonts w:cs="FrankRuehl"/>
          <w:rtl/>
        </w:rPr>
        <w:t>–</w:t>
      </w:r>
      <w:r>
        <w:rPr>
          <w:rStyle w:val="default"/>
          <w:rFonts w:cs="FrankRuehl" w:hint="cs"/>
          <w:rtl/>
        </w:rPr>
        <w:t xml:space="preserve"> כהגדרתו בחוק הגנה על בריאות הציבור (מזון), התשע"ו-2015."</w:t>
      </w:r>
    </w:p>
    <w:p w:rsidR="00D906CF" w:rsidRDefault="00B07448" w:rsidP="00D906CF">
      <w:pPr>
        <w:pStyle w:val="P00"/>
        <w:spacing w:before="72"/>
        <w:ind w:left="0" w:right="1134"/>
        <w:rPr>
          <w:rStyle w:val="default"/>
          <w:rFonts w:cs="FrankRuehl" w:hint="cs"/>
          <w:rtl/>
        </w:rPr>
      </w:pPr>
      <w:bookmarkStart w:id="446" w:name="Seif296"/>
      <w:bookmarkEnd w:id="446"/>
      <w:r>
        <w:rPr>
          <w:lang w:val="he-IL"/>
        </w:rPr>
        <w:pict>
          <v:rect id="_x0000_s2363" style="position:absolute;left:0;text-align:left;margin-left:464.5pt;margin-top:8.05pt;width:75.05pt;height:15.15pt;z-index:251738624"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תיקון פקודת ההסגר</w:t>
                  </w:r>
                </w:p>
              </w:txbxContent>
            </v:textbox>
            <w10:anchorlock/>
          </v:rect>
        </w:pict>
      </w:r>
      <w:r>
        <w:rPr>
          <w:rStyle w:val="big-number"/>
          <w:rFonts w:hint="cs"/>
          <w:rtl/>
        </w:rPr>
        <w:t>29</w:t>
      </w:r>
      <w:r w:rsidR="00D906CF">
        <w:rPr>
          <w:rStyle w:val="big-number"/>
          <w:rFonts w:hint="cs"/>
          <w:rtl/>
        </w:rPr>
        <w:t>7</w:t>
      </w:r>
      <w:r w:rsidRPr="00C95D6B">
        <w:rPr>
          <w:rStyle w:val="default"/>
          <w:rFonts w:cs="FrankRuehl"/>
          <w:rtl/>
        </w:rPr>
        <w:t>.</w:t>
      </w:r>
      <w:r w:rsidRPr="00C95D6B">
        <w:rPr>
          <w:rStyle w:val="default"/>
          <w:rFonts w:cs="FrankRuehl"/>
          <w:rtl/>
        </w:rPr>
        <w:tab/>
      </w:r>
      <w:r w:rsidR="00D906CF">
        <w:rPr>
          <w:rStyle w:val="default"/>
          <w:rFonts w:cs="FrankRuehl" w:hint="cs"/>
          <w:rtl/>
        </w:rPr>
        <w:t>בפקודת ההסגר [נוסח חדש], התשמ"א-1981, בסעיף 1, במקום "בישראל למניעת" יבוא "להגנה על בריאות הציבור ובטיחות המזון, לרבות באמצעות מניעת".</w:t>
      </w:r>
    </w:p>
    <w:p w:rsidR="00B07448" w:rsidRDefault="00B07448" w:rsidP="00D906CF">
      <w:pPr>
        <w:pStyle w:val="P00"/>
        <w:spacing w:before="72"/>
        <w:ind w:left="0" w:right="1134"/>
        <w:rPr>
          <w:rStyle w:val="default"/>
          <w:rFonts w:cs="FrankRuehl" w:hint="cs"/>
          <w:rtl/>
        </w:rPr>
      </w:pPr>
      <w:bookmarkStart w:id="447" w:name="Seif297"/>
      <w:bookmarkEnd w:id="447"/>
      <w:r>
        <w:rPr>
          <w:lang w:val="he-IL"/>
        </w:rPr>
        <w:pict>
          <v:rect id="_x0000_s2364" style="position:absolute;left:0;text-align:left;margin-left:464.5pt;margin-top:8.05pt;width:75.05pt;height:17.9pt;z-index:251739648"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תיקון פקודת הרוקחים מס' 23</w:t>
                  </w:r>
                </w:p>
              </w:txbxContent>
            </v:textbox>
            <w10:anchorlock/>
          </v:rect>
        </w:pict>
      </w:r>
      <w:r>
        <w:rPr>
          <w:rStyle w:val="big-number"/>
          <w:rFonts w:hint="cs"/>
          <w:rtl/>
        </w:rPr>
        <w:t>29</w:t>
      </w:r>
      <w:r w:rsidR="00D906CF">
        <w:rPr>
          <w:rStyle w:val="big-number"/>
          <w:rFonts w:hint="cs"/>
          <w:rtl/>
        </w:rPr>
        <w:t>8</w:t>
      </w:r>
      <w:r w:rsidRPr="00C95D6B">
        <w:rPr>
          <w:rStyle w:val="default"/>
          <w:rFonts w:cs="FrankRuehl"/>
          <w:rtl/>
        </w:rPr>
        <w:t>.</w:t>
      </w:r>
      <w:r w:rsidRPr="00C95D6B">
        <w:rPr>
          <w:rStyle w:val="default"/>
          <w:rFonts w:cs="FrankRuehl"/>
          <w:rtl/>
        </w:rPr>
        <w:tab/>
      </w:r>
      <w:r w:rsidR="00D906CF">
        <w:rPr>
          <w:rStyle w:val="default"/>
          <w:rFonts w:cs="FrankRuehl" w:hint="cs"/>
          <w:rtl/>
        </w:rPr>
        <w:t xml:space="preserve">בפקודת הרוקחים [נוסח חדש], התשמ"א-1981 </w:t>
      </w:r>
      <w:r w:rsidR="00D906CF">
        <w:rPr>
          <w:rStyle w:val="default"/>
          <w:rFonts w:cs="FrankRuehl"/>
          <w:rtl/>
        </w:rPr>
        <w:t>–</w:t>
      </w:r>
    </w:p>
    <w:p w:rsidR="00D906CF" w:rsidRDefault="00D906CF" w:rsidP="00D906C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1 </w:t>
      </w:r>
      <w:r>
        <w:rPr>
          <w:rStyle w:val="default"/>
          <w:rFonts w:cs="FrankRuehl"/>
          <w:rtl/>
        </w:rPr>
        <w:t>–</w:t>
      </w:r>
    </w:p>
    <w:p w:rsidR="00D906CF" w:rsidRDefault="00D906CF" w:rsidP="00D906CF">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בהגדרה "תכשיר", המילים "ותכשיר מזון רפואי" </w:t>
      </w:r>
      <w:r>
        <w:rPr>
          <w:rStyle w:val="default"/>
          <w:rFonts w:cs="FrankRuehl"/>
          <w:rtl/>
        </w:rPr>
        <w:t>–</w:t>
      </w:r>
      <w:r>
        <w:rPr>
          <w:rStyle w:val="default"/>
          <w:rFonts w:cs="FrankRuehl" w:hint="cs"/>
          <w:rtl/>
        </w:rPr>
        <w:t xml:space="preserve"> יימחקו;</w:t>
      </w:r>
    </w:p>
    <w:p w:rsidR="00D906CF" w:rsidRDefault="00D906CF" w:rsidP="00D906CF">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ההגדרה "תכשיר מזון רפואי" </w:t>
      </w:r>
      <w:r>
        <w:rPr>
          <w:rStyle w:val="default"/>
          <w:rFonts w:cs="FrankRuehl"/>
          <w:rtl/>
        </w:rPr>
        <w:t>–</w:t>
      </w:r>
      <w:r>
        <w:rPr>
          <w:rStyle w:val="default"/>
          <w:rFonts w:cs="FrankRuehl" w:hint="cs"/>
          <w:rtl/>
        </w:rPr>
        <w:t xml:space="preserve"> תימחק;</w:t>
      </w:r>
    </w:p>
    <w:p w:rsidR="00D906CF" w:rsidRDefault="00D906CF" w:rsidP="00D906C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47א(א2), בכל מקום, המילים "או תכשיר מזון רפואי" </w:t>
      </w:r>
      <w:r>
        <w:rPr>
          <w:rStyle w:val="default"/>
          <w:rFonts w:cs="FrankRuehl"/>
          <w:rtl/>
        </w:rPr>
        <w:t>–</w:t>
      </w:r>
      <w:r>
        <w:rPr>
          <w:rStyle w:val="default"/>
          <w:rFonts w:cs="FrankRuehl" w:hint="cs"/>
          <w:rtl/>
        </w:rPr>
        <w:t xml:space="preserve"> יימחקו.</w:t>
      </w:r>
    </w:p>
    <w:p w:rsidR="00B07448" w:rsidRDefault="00B07448" w:rsidP="00D906CF">
      <w:pPr>
        <w:pStyle w:val="P00"/>
        <w:spacing w:before="72"/>
        <w:ind w:left="0" w:right="1134"/>
        <w:rPr>
          <w:rStyle w:val="default"/>
          <w:rFonts w:cs="FrankRuehl" w:hint="cs"/>
          <w:rtl/>
        </w:rPr>
      </w:pPr>
      <w:bookmarkStart w:id="448" w:name="Seif298"/>
      <w:bookmarkEnd w:id="448"/>
      <w:r>
        <w:rPr>
          <w:lang w:val="he-IL"/>
        </w:rPr>
        <w:pict>
          <v:rect id="_x0000_s2365" style="position:absolute;left:0;text-align:left;margin-left:464.5pt;margin-top:8.05pt;width:75.05pt;height:19.1pt;z-index:251740672" o:allowincell="f" filled="f" stroked="f" strokecolor="lime" strokeweight=".25pt">
            <v:textbox style="mso-next-textbox:#_x0000_s2365" inset="0,0,0,0">
              <w:txbxContent>
                <w:p w:rsidR="004B6E0C" w:rsidRDefault="004B6E0C" w:rsidP="00B07448">
                  <w:pPr>
                    <w:spacing w:line="160" w:lineRule="exact"/>
                    <w:jc w:val="left"/>
                    <w:rPr>
                      <w:rFonts w:cs="Miriam" w:hint="cs"/>
                      <w:noProof/>
                      <w:szCs w:val="18"/>
                      <w:rtl/>
                    </w:rPr>
                  </w:pPr>
                  <w:r>
                    <w:rPr>
                      <w:rFonts w:cs="Miriam" w:hint="cs"/>
                      <w:szCs w:val="18"/>
                      <w:rtl/>
                    </w:rPr>
                    <w:t xml:space="preserve">תיקון פקודת מחלות בעלי חיים </w:t>
                  </w:r>
                  <w:r>
                    <w:rPr>
                      <w:rFonts w:cs="Miriam"/>
                      <w:szCs w:val="18"/>
                      <w:rtl/>
                    </w:rPr>
                    <w:t>–</w:t>
                  </w:r>
                  <w:r>
                    <w:rPr>
                      <w:rFonts w:cs="Miriam" w:hint="cs"/>
                      <w:szCs w:val="18"/>
                      <w:rtl/>
                    </w:rPr>
                    <w:t xml:space="preserve"> מס' 8</w:t>
                  </w:r>
                </w:p>
              </w:txbxContent>
            </v:textbox>
            <w10:anchorlock/>
          </v:rect>
        </w:pict>
      </w:r>
      <w:r>
        <w:rPr>
          <w:rStyle w:val="big-number"/>
          <w:rFonts w:hint="cs"/>
          <w:rtl/>
        </w:rPr>
        <w:t>29</w:t>
      </w:r>
      <w:r w:rsidR="00D906CF">
        <w:rPr>
          <w:rStyle w:val="big-number"/>
          <w:rFonts w:hint="cs"/>
          <w:rtl/>
        </w:rPr>
        <w:t>9</w:t>
      </w:r>
      <w:r w:rsidRPr="00C95D6B">
        <w:rPr>
          <w:rStyle w:val="default"/>
          <w:rFonts w:cs="FrankRuehl"/>
          <w:rtl/>
        </w:rPr>
        <w:t>.</w:t>
      </w:r>
      <w:r w:rsidRPr="00C95D6B">
        <w:rPr>
          <w:rStyle w:val="default"/>
          <w:rFonts w:cs="FrankRuehl"/>
          <w:rtl/>
        </w:rPr>
        <w:tab/>
      </w:r>
      <w:r w:rsidR="00D906CF">
        <w:rPr>
          <w:rStyle w:val="default"/>
          <w:rFonts w:cs="FrankRuehl" w:hint="cs"/>
          <w:rtl/>
        </w:rPr>
        <w:t xml:space="preserve">בפקודת מחלות בעלי חיים [נוסח חדש], התשמ"ה-1985 </w:t>
      </w:r>
      <w:r w:rsidR="00D906CF">
        <w:rPr>
          <w:rStyle w:val="default"/>
          <w:rFonts w:cs="FrankRuehl"/>
          <w:rtl/>
        </w:rPr>
        <w:t>–</w:t>
      </w:r>
    </w:p>
    <w:p w:rsidR="00D906CF" w:rsidRDefault="00D906CF" w:rsidP="00D906C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22(א), אחרי פסקה (15) יבוא:</w:t>
      </w:r>
    </w:p>
    <w:p w:rsidR="00D906CF" w:rsidRDefault="00D906CF" w:rsidP="00D906CF">
      <w:pPr>
        <w:pStyle w:val="P00"/>
        <w:spacing w:before="72"/>
        <w:ind w:left="1021" w:right="1134"/>
        <w:rPr>
          <w:rStyle w:val="default"/>
          <w:rFonts w:cs="FrankRuehl" w:hint="cs"/>
          <w:rtl/>
        </w:rPr>
      </w:pPr>
      <w:r>
        <w:rPr>
          <w:rStyle w:val="default"/>
          <w:rFonts w:cs="FrankRuehl" w:hint="cs"/>
          <w:rtl/>
        </w:rPr>
        <w:t xml:space="preserve">"(16) קביעה והסדרה בנוגע לפעולה כאמור בפסקה (8) להגדרה "טיפול בתוצרת חקלאית" בחוק הגנה על בריאות הציבור (מזון), התשע"ו-2015 (להלן </w:t>
      </w:r>
      <w:r>
        <w:rPr>
          <w:rStyle w:val="default"/>
          <w:rFonts w:cs="FrankRuehl"/>
          <w:rtl/>
        </w:rPr>
        <w:t>–</w:t>
      </w:r>
      <w:r>
        <w:rPr>
          <w:rStyle w:val="default"/>
          <w:rFonts w:cs="FrankRuehl" w:hint="cs"/>
          <w:rtl/>
        </w:rPr>
        <w:t xml:space="preserve"> חוק הגנה על בריאות הציבור (מזון)), לרבות חובת יישום תכנית בטיחות מזון ומתן היתר הפעלה ופיקוח וטרינרי; תקנות לפי פסקה זו טעונות התייעצות עם שר הבריאות.";</w:t>
      </w:r>
    </w:p>
    <w:p w:rsidR="00D906CF" w:rsidRDefault="00D906CF" w:rsidP="00D906C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23, אחרי סעיף קטן (א) יבוא:</w:t>
      </w:r>
    </w:p>
    <w:p w:rsidR="00D906CF" w:rsidRDefault="00D906CF" w:rsidP="00E12279">
      <w:pPr>
        <w:pStyle w:val="P00"/>
        <w:spacing w:before="72"/>
        <w:ind w:left="1475" w:right="1134" w:hanging="454"/>
        <w:rPr>
          <w:rStyle w:val="default"/>
          <w:rFonts w:cs="FrankRuehl" w:hint="cs"/>
          <w:rtl/>
        </w:rPr>
      </w:pPr>
      <w:r>
        <w:rPr>
          <w:rStyle w:val="default"/>
          <w:rFonts w:cs="FrankRuehl" w:hint="cs"/>
          <w:rtl/>
        </w:rPr>
        <w:t>"(א1) (1)</w:t>
      </w:r>
      <w:r>
        <w:rPr>
          <w:rStyle w:val="default"/>
          <w:rFonts w:cs="FrankRuehl" w:hint="cs"/>
          <w:rtl/>
        </w:rPr>
        <w:tab/>
        <w:t>שר החקלאות ופיתוח הכפר, בהסכמת שר האוצר ובאישור ועדת העבודה הרווחה והבריאות של הכנסת רשאי לקבוע אגרות בעד פיקוח וטרינרי במפעלים לבשר גולמי כהגדרתם בסעיף 177 לחוק הגנה על בריאות הציבור (מזון), או במיתקנים שבהם מבוצעות פעולות כאמור בפסקה (1) להגדרה "טיפול בתוצרת חקלאית" בחוק האמור, ויכול שיקבע אגרות שונות בעד פיקוח כאמור בשעות העבודה הרגילות ובעד פיקוח בשעות החורגות משעות העבודה הרגילות;</w:t>
      </w:r>
    </w:p>
    <w:p w:rsidR="00D906CF" w:rsidRDefault="00D906CF" w:rsidP="00E12279">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r>
      <w:r w:rsidR="00E12279">
        <w:rPr>
          <w:rStyle w:val="default"/>
          <w:rFonts w:cs="FrankRuehl" w:hint="cs"/>
          <w:rtl/>
        </w:rPr>
        <w:t>אגרות לפי סעיף קטן זה לעניין פיקוח וטרינרי בשעות העבודה הרגילות ייקבעו בהתאם לסכום האגרה הבסיסי כהגדרתו בסעיף 213 לחוק הגנה על בריאות הציבור (מזון);</w:t>
      </w:r>
    </w:p>
    <w:p w:rsidR="00E12279" w:rsidRDefault="00E12279" w:rsidP="00E12279">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על גביית האגרות לפי סעיף קטן זה יחולו הוראות סעיפים 217 ו-219(1) לחוק הגנה על בריאות הציבור (מזון), בשינויים המחויבים.";</w:t>
      </w:r>
    </w:p>
    <w:p w:rsidR="00E12279" w:rsidRDefault="00E12279" w:rsidP="00D906C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אחרי סעיף 33 יבוא:</w:t>
      </w:r>
    </w:p>
    <w:p w:rsidR="00E12279" w:rsidRDefault="00E12279" w:rsidP="00E12279">
      <w:pPr>
        <w:pStyle w:val="P00"/>
        <w:spacing w:before="72"/>
        <w:ind w:left="1021" w:right="1134"/>
        <w:rPr>
          <w:rStyle w:val="default"/>
          <w:rFonts w:cs="FrankRuehl" w:hint="cs"/>
          <w:rtl/>
        </w:rPr>
      </w:pPr>
      <w:r>
        <w:rPr>
          <w:rStyle w:val="default"/>
          <w:rFonts w:cs="FrankRuehl" w:hint="cs"/>
          <w:rtl/>
        </w:rPr>
        <w:t>"</w:t>
      </w:r>
      <w:r w:rsidRPr="00E12279">
        <w:rPr>
          <w:rStyle w:val="default"/>
          <w:rFonts w:cs="Miriam" w:hint="cs"/>
          <w:sz w:val="18"/>
          <w:szCs w:val="18"/>
          <w:rtl/>
        </w:rPr>
        <w:t>הוראות מעבר לעניין הוראות מינהל</w:t>
      </w:r>
    </w:p>
    <w:p w:rsidR="00E12279" w:rsidRDefault="00E12279" w:rsidP="00E12279">
      <w:pPr>
        <w:pStyle w:val="P00"/>
        <w:spacing w:before="72"/>
        <w:ind w:left="1021" w:right="1134"/>
        <w:rPr>
          <w:rStyle w:val="default"/>
          <w:rFonts w:cs="FrankRuehl" w:hint="cs"/>
          <w:rtl/>
        </w:rPr>
      </w:pPr>
      <w:r>
        <w:rPr>
          <w:rStyle w:val="default"/>
          <w:rFonts w:cs="FrankRuehl" w:hint="cs"/>
          <w:rtl/>
        </w:rPr>
        <w:t>33א.</w:t>
      </w:r>
      <w:r>
        <w:rPr>
          <w:rStyle w:val="default"/>
          <w:rFonts w:cs="FrankRuehl" w:hint="cs"/>
          <w:rtl/>
        </w:rPr>
        <w:tab/>
        <w:t xml:space="preserve">הוראות מינהל, הודעות ותנאים למתן רישיונות ייצור או אישורי ייצור נאות שניתנו לפי צו הפיקוח על מצרכים ושירותים (הסחר במזון, ייצורו והחסנתו), ולפי חוק הגנה על בריאות הציבור (מזון) ערב תחילתו של פרק ח' לאותו חוק (להלן </w:t>
      </w:r>
      <w:r>
        <w:rPr>
          <w:rStyle w:val="default"/>
          <w:rFonts w:cs="FrankRuehl"/>
          <w:rtl/>
        </w:rPr>
        <w:t>–</w:t>
      </w:r>
      <w:r>
        <w:rPr>
          <w:rStyle w:val="default"/>
          <w:rFonts w:cs="FrankRuehl" w:hint="cs"/>
          <w:rtl/>
        </w:rPr>
        <w:t xml:space="preserve"> ערב יום התחילה), ימשיכו לחול וינהגו לפיהם לגבי פעולה כאמור בפסקה (8) להגדרה "טיפול בתוצרת חקלאית" בחוק האמור, עד שייקבעו הוראות או יינתנו הוראות, לפי העניין, שיחליפו אותן לפי החוק; רישיונות ייצור או אישורי ייצור נאות שניתנו ערב יום התחילה ימשיכו לחול עד פקיעת תוקפם או עד התקופה האמורה בסעיף 321(א)(1) לחוק האמור, לפי המאוחר."</w:t>
      </w:r>
    </w:p>
    <w:p w:rsidR="00B07448" w:rsidRDefault="00B07448" w:rsidP="00A60B6B">
      <w:pPr>
        <w:pStyle w:val="P00"/>
        <w:spacing w:before="72"/>
        <w:ind w:left="0" w:right="1134"/>
        <w:rPr>
          <w:rStyle w:val="default"/>
          <w:rFonts w:cs="FrankRuehl" w:hint="cs"/>
          <w:rtl/>
        </w:rPr>
      </w:pPr>
      <w:bookmarkStart w:id="449" w:name="Seif299"/>
      <w:bookmarkEnd w:id="449"/>
      <w:r>
        <w:rPr>
          <w:lang w:val="he-IL"/>
        </w:rPr>
        <w:pict>
          <v:rect id="_x0000_s2366" style="position:absolute;left:0;text-align:left;margin-left:464.5pt;margin-top:8.05pt;width:75.05pt;height:17.9pt;z-index:251741696" o:allowincell="f" filled="f" stroked="f" strokecolor="lime" strokeweight=".25pt">
            <v:textbox inset="0,0,0,0">
              <w:txbxContent>
                <w:p w:rsidR="004B6E0C" w:rsidRDefault="004B6E0C" w:rsidP="00B07448">
                  <w:pPr>
                    <w:spacing w:line="160" w:lineRule="exact"/>
                    <w:jc w:val="left"/>
                    <w:rPr>
                      <w:rFonts w:cs="Miriam" w:hint="cs"/>
                      <w:noProof/>
                      <w:szCs w:val="18"/>
                      <w:rtl/>
                    </w:rPr>
                  </w:pPr>
                  <w:r>
                    <w:rPr>
                      <w:rFonts w:cs="Miriam" w:hint="cs"/>
                      <w:szCs w:val="18"/>
                      <w:rtl/>
                    </w:rPr>
                    <w:t xml:space="preserve">תיקון חוק סדר הדין הפלילי </w:t>
                  </w:r>
                  <w:r>
                    <w:rPr>
                      <w:rFonts w:cs="Miriam"/>
                      <w:szCs w:val="18"/>
                      <w:rtl/>
                    </w:rPr>
                    <w:t>–</w:t>
                  </w:r>
                  <w:r>
                    <w:rPr>
                      <w:rFonts w:cs="Miriam" w:hint="cs"/>
                      <w:szCs w:val="18"/>
                      <w:rtl/>
                    </w:rPr>
                    <w:t xml:space="preserve"> מס' 72</w:t>
                  </w:r>
                </w:p>
              </w:txbxContent>
            </v:textbox>
            <w10:anchorlock/>
          </v:rect>
        </w:pict>
      </w:r>
      <w:r>
        <w:rPr>
          <w:rStyle w:val="big-number"/>
          <w:rFonts w:hint="cs"/>
          <w:rtl/>
        </w:rPr>
        <w:t>30</w:t>
      </w:r>
      <w:r>
        <w:rPr>
          <w:rStyle w:val="big-number"/>
          <w:rtl/>
        </w:rPr>
        <w:t>0</w:t>
      </w:r>
      <w:r w:rsidRPr="00C95D6B">
        <w:rPr>
          <w:rStyle w:val="default"/>
          <w:rFonts w:cs="FrankRuehl"/>
          <w:rtl/>
        </w:rPr>
        <w:t>.</w:t>
      </w:r>
      <w:r w:rsidRPr="00C95D6B">
        <w:rPr>
          <w:rStyle w:val="default"/>
          <w:rFonts w:cs="FrankRuehl"/>
          <w:rtl/>
        </w:rPr>
        <w:tab/>
      </w:r>
      <w:r w:rsidR="00A60B6B">
        <w:rPr>
          <w:rStyle w:val="default"/>
          <w:rFonts w:cs="FrankRuehl" w:hint="cs"/>
          <w:rtl/>
        </w:rPr>
        <w:t>בחוק סדר הדין הפלילי [נוסח משולב], התשמ"ב-1982, בתוספת הראשונה, בפרט 2, במקום "פקודת בריאות הציבור (מזון), 1935" יבוא "חוק הגנה על בריאות הציבור (מזון), התשע"ו-2015".</w:t>
      </w:r>
    </w:p>
    <w:p w:rsidR="007D3928" w:rsidRDefault="007D3928" w:rsidP="00922A94">
      <w:pPr>
        <w:pStyle w:val="P00"/>
        <w:spacing w:before="72"/>
        <w:ind w:left="0" w:right="1134"/>
        <w:rPr>
          <w:rStyle w:val="default"/>
          <w:rFonts w:cs="FrankRuehl" w:hint="cs"/>
          <w:rtl/>
        </w:rPr>
      </w:pPr>
      <w:bookmarkStart w:id="450" w:name="Seif300"/>
      <w:bookmarkEnd w:id="450"/>
      <w:r>
        <w:rPr>
          <w:lang w:val="he-IL"/>
        </w:rPr>
        <w:pict>
          <v:rect id="_x0000_s2367" style="position:absolute;left:0;text-align:left;margin-left:464.5pt;margin-top:8.05pt;width:75.05pt;height:17.9pt;z-index:251742720" o:allowincell="f" filled="f" stroked="f" strokecolor="lime" strokeweight=".25pt">
            <v:textbox inset="0,0,0,0">
              <w:txbxContent>
                <w:p w:rsidR="004B6E0C" w:rsidRDefault="004B6E0C" w:rsidP="007D3928">
                  <w:pPr>
                    <w:spacing w:line="160" w:lineRule="exact"/>
                    <w:jc w:val="left"/>
                    <w:rPr>
                      <w:rFonts w:cs="Miriam" w:hint="cs"/>
                      <w:noProof/>
                      <w:szCs w:val="18"/>
                      <w:rtl/>
                    </w:rPr>
                  </w:pPr>
                  <w:r>
                    <w:rPr>
                      <w:rFonts w:cs="Miriam" w:hint="cs"/>
                      <w:szCs w:val="18"/>
                      <w:rtl/>
                    </w:rPr>
                    <w:t xml:space="preserve">תיקון חוק בתי המשפט </w:t>
                  </w:r>
                  <w:r>
                    <w:rPr>
                      <w:rFonts w:cs="Miriam"/>
                      <w:szCs w:val="18"/>
                      <w:rtl/>
                    </w:rPr>
                    <w:t>–</w:t>
                  </w:r>
                  <w:r>
                    <w:rPr>
                      <w:rFonts w:cs="Miriam" w:hint="cs"/>
                      <w:szCs w:val="18"/>
                      <w:rtl/>
                    </w:rPr>
                    <w:t xml:space="preserve"> מס' 81</w:t>
                  </w:r>
                </w:p>
              </w:txbxContent>
            </v:textbox>
            <w10:anchorlock/>
          </v:rect>
        </w:pict>
      </w:r>
      <w:r>
        <w:rPr>
          <w:rStyle w:val="big-number"/>
          <w:rFonts w:hint="cs"/>
          <w:rtl/>
        </w:rPr>
        <w:t>30</w:t>
      </w:r>
      <w:r w:rsidR="00A60B6B">
        <w:rPr>
          <w:rStyle w:val="big-number"/>
          <w:rFonts w:hint="cs"/>
          <w:rtl/>
        </w:rPr>
        <w:t>1</w:t>
      </w:r>
      <w:r w:rsidRPr="00C95D6B">
        <w:rPr>
          <w:rStyle w:val="default"/>
          <w:rFonts w:cs="FrankRuehl"/>
          <w:rtl/>
        </w:rPr>
        <w:t>.</w:t>
      </w:r>
      <w:r w:rsidRPr="00C95D6B">
        <w:rPr>
          <w:rStyle w:val="default"/>
          <w:rFonts w:cs="FrankRuehl"/>
          <w:rtl/>
        </w:rPr>
        <w:tab/>
      </w:r>
      <w:r w:rsidR="00922A94">
        <w:rPr>
          <w:rStyle w:val="default"/>
          <w:rFonts w:cs="FrankRuehl" w:hint="cs"/>
          <w:rtl/>
        </w:rPr>
        <w:t>בחוק בתי המשפט [נוסח משולב], התשמ"ד-1984, בתוספת השלישית, בפרט 6, במקום "פקודת בריאות הציבור (מזון) [נוסח חדש], התשמ"ג-1983" יבוא "חוק הגנה על בריאות הציבור (מזון), התשע"ו-2015".</w:t>
      </w:r>
    </w:p>
    <w:p w:rsidR="007D3928" w:rsidRDefault="007D3928" w:rsidP="00922A94">
      <w:pPr>
        <w:pStyle w:val="P00"/>
        <w:spacing w:before="72"/>
        <w:ind w:left="0" w:right="1134"/>
        <w:rPr>
          <w:rStyle w:val="default"/>
          <w:rFonts w:cs="FrankRuehl" w:hint="cs"/>
          <w:rtl/>
        </w:rPr>
      </w:pPr>
      <w:bookmarkStart w:id="451" w:name="Seif301"/>
      <w:bookmarkEnd w:id="451"/>
      <w:r>
        <w:rPr>
          <w:lang w:val="he-IL"/>
        </w:rPr>
        <w:pict>
          <v:rect id="_x0000_s2368" style="position:absolute;left:0;text-align:left;margin-left:464.5pt;margin-top:8.05pt;width:75.05pt;height:17.9pt;z-index:251743744" o:allowincell="f" filled="f" stroked="f" strokecolor="lime" strokeweight=".25pt">
            <v:textbox inset="0,0,0,0">
              <w:txbxContent>
                <w:p w:rsidR="004B6E0C" w:rsidRDefault="004B6E0C" w:rsidP="007D3928">
                  <w:pPr>
                    <w:spacing w:line="160" w:lineRule="exact"/>
                    <w:jc w:val="left"/>
                    <w:rPr>
                      <w:rFonts w:cs="Miriam" w:hint="cs"/>
                      <w:noProof/>
                      <w:szCs w:val="18"/>
                      <w:rtl/>
                    </w:rPr>
                  </w:pPr>
                  <w:r>
                    <w:rPr>
                      <w:rFonts w:cs="Miriam" w:hint="cs"/>
                      <w:szCs w:val="18"/>
                      <w:rtl/>
                    </w:rPr>
                    <w:t xml:space="preserve">תיקון חוק העבירות המינהליות </w:t>
                  </w:r>
                  <w:r>
                    <w:rPr>
                      <w:rFonts w:cs="Miriam"/>
                      <w:szCs w:val="18"/>
                      <w:rtl/>
                    </w:rPr>
                    <w:t>–</w:t>
                  </w:r>
                  <w:r>
                    <w:rPr>
                      <w:rFonts w:cs="Miriam" w:hint="cs"/>
                      <w:szCs w:val="18"/>
                      <w:rtl/>
                    </w:rPr>
                    <w:t xml:space="preserve"> מס' 19</w:t>
                  </w:r>
                </w:p>
              </w:txbxContent>
            </v:textbox>
            <w10:anchorlock/>
          </v:rect>
        </w:pict>
      </w:r>
      <w:r>
        <w:rPr>
          <w:rStyle w:val="big-number"/>
          <w:rFonts w:hint="cs"/>
          <w:rtl/>
        </w:rPr>
        <w:t>30</w:t>
      </w:r>
      <w:r w:rsidR="00922A94">
        <w:rPr>
          <w:rStyle w:val="big-number"/>
          <w:rFonts w:hint="cs"/>
          <w:rtl/>
        </w:rPr>
        <w:t>2</w:t>
      </w:r>
      <w:r w:rsidRPr="00C95D6B">
        <w:rPr>
          <w:rStyle w:val="default"/>
          <w:rFonts w:cs="FrankRuehl"/>
          <w:rtl/>
        </w:rPr>
        <w:t>.</w:t>
      </w:r>
      <w:r w:rsidRPr="00C95D6B">
        <w:rPr>
          <w:rStyle w:val="default"/>
          <w:rFonts w:cs="FrankRuehl"/>
          <w:rtl/>
        </w:rPr>
        <w:tab/>
      </w:r>
      <w:r w:rsidR="00922A94">
        <w:rPr>
          <w:rStyle w:val="default"/>
          <w:rFonts w:cs="FrankRuehl" w:hint="cs"/>
          <w:rtl/>
        </w:rPr>
        <w:t xml:space="preserve">בחוק העבירות המינהליות, התשמ"ו-1985, בתוספת הראשונה, בטור א', בכל מקום, המילים "פקודת בריאות הציבור (מזון) [נוסח חדש], התשמ"ג-1983" </w:t>
      </w:r>
      <w:r w:rsidR="00922A94">
        <w:rPr>
          <w:rStyle w:val="default"/>
          <w:rFonts w:cs="FrankRuehl"/>
          <w:rtl/>
        </w:rPr>
        <w:t>–</w:t>
      </w:r>
      <w:r w:rsidR="00922A94">
        <w:rPr>
          <w:rStyle w:val="default"/>
          <w:rFonts w:cs="FrankRuehl" w:hint="cs"/>
          <w:rtl/>
        </w:rPr>
        <w:t xml:space="preserve"> יימחקו.</w:t>
      </w:r>
    </w:p>
    <w:p w:rsidR="007D3928" w:rsidRDefault="007D3928" w:rsidP="00922A94">
      <w:pPr>
        <w:pStyle w:val="P00"/>
        <w:spacing w:before="72"/>
        <w:ind w:left="0" w:right="1134"/>
        <w:rPr>
          <w:rStyle w:val="default"/>
          <w:rFonts w:cs="FrankRuehl" w:hint="cs"/>
          <w:rtl/>
        </w:rPr>
      </w:pPr>
      <w:bookmarkStart w:id="452" w:name="Seif302"/>
      <w:bookmarkEnd w:id="452"/>
      <w:r>
        <w:rPr>
          <w:lang w:val="he-IL"/>
        </w:rPr>
        <w:pict>
          <v:rect id="_x0000_s2369" style="position:absolute;left:0;text-align:left;margin-left:464.5pt;margin-top:8.05pt;width:75.05pt;height:17.9pt;z-index:251744768" o:allowincell="f" filled="f" stroked="f" strokecolor="lime" strokeweight=".25pt">
            <v:textbox inset="0,0,0,0">
              <w:txbxContent>
                <w:p w:rsidR="004B6E0C" w:rsidRDefault="004B6E0C" w:rsidP="007D3928">
                  <w:pPr>
                    <w:spacing w:line="160" w:lineRule="exact"/>
                    <w:jc w:val="left"/>
                    <w:rPr>
                      <w:rFonts w:cs="Miriam" w:hint="cs"/>
                      <w:noProof/>
                      <w:szCs w:val="18"/>
                      <w:rtl/>
                    </w:rPr>
                  </w:pPr>
                  <w:r>
                    <w:rPr>
                      <w:rFonts w:cs="Miriam" w:hint="cs"/>
                      <w:szCs w:val="18"/>
                      <w:rtl/>
                    </w:rPr>
                    <w:t xml:space="preserve">תיקון חוק הרופאים הווטרינרים </w:t>
                  </w:r>
                  <w:r>
                    <w:rPr>
                      <w:rFonts w:cs="Miriam"/>
                      <w:szCs w:val="18"/>
                      <w:rtl/>
                    </w:rPr>
                    <w:t>–</w:t>
                  </w:r>
                  <w:r>
                    <w:rPr>
                      <w:rFonts w:cs="Miriam" w:hint="cs"/>
                      <w:szCs w:val="18"/>
                      <w:rtl/>
                    </w:rPr>
                    <w:t xml:space="preserve"> מס' 6</w:t>
                  </w:r>
                </w:p>
              </w:txbxContent>
            </v:textbox>
            <w10:anchorlock/>
          </v:rect>
        </w:pict>
      </w:r>
      <w:r>
        <w:rPr>
          <w:rStyle w:val="big-number"/>
          <w:rFonts w:hint="cs"/>
          <w:rtl/>
        </w:rPr>
        <w:t>30</w:t>
      </w:r>
      <w:r w:rsidR="00922A94">
        <w:rPr>
          <w:rStyle w:val="big-number"/>
          <w:rFonts w:hint="cs"/>
          <w:rtl/>
        </w:rPr>
        <w:t>3</w:t>
      </w:r>
      <w:r w:rsidRPr="00C95D6B">
        <w:rPr>
          <w:rStyle w:val="default"/>
          <w:rFonts w:cs="FrankRuehl"/>
          <w:rtl/>
        </w:rPr>
        <w:t>.</w:t>
      </w:r>
      <w:r w:rsidRPr="00C95D6B">
        <w:rPr>
          <w:rStyle w:val="default"/>
          <w:rFonts w:cs="FrankRuehl"/>
          <w:rtl/>
        </w:rPr>
        <w:tab/>
      </w:r>
      <w:r w:rsidR="00922A94">
        <w:rPr>
          <w:rStyle w:val="default"/>
          <w:rFonts w:cs="FrankRuehl" w:hint="cs"/>
          <w:rtl/>
        </w:rPr>
        <w:t>בוצע תיקון נרחב בחוק הרופאים הווטרינרים, התשנ"א-1991.</w:t>
      </w:r>
    </w:p>
    <w:p w:rsidR="00044741" w:rsidRDefault="00044741" w:rsidP="00922A94">
      <w:pPr>
        <w:pStyle w:val="P00"/>
        <w:spacing w:before="72"/>
        <w:ind w:left="0" w:right="1134"/>
        <w:rPr>
          <w:rStyle w:val="default"/>
          <w:rFonts w:cs="FrankRuehl" w:hint="cs"/>
          <w:rtl/>
        </w:rPr>
      </w:pPr>
      <w:bookmarkStart w:id="453" w:name="Seif303"/>
      <w:bookmarkEnd w:id="453"/>
      <w:r>
        <w:rPr>
          <w:lang w:val="he-IL"/>
        </w:rPr>
        <w:pict>
          <v:rect id="_x0000_s2370" style="position:absolute;left:0;text-align:left;margin-left:464.5pt;margin-top:8.05pt;width:75.05pt;height:43.9pt;z-index:251745792" o:allowincell="f" filled="f" stroked="f" strokecolor="lime" strokeweight=".25pt">
            <v:textbox inset="0,0,0,0">
              <w:txbxContent>
                <w:p w:rsidR="004B6E0C" w:rsidRDefault="004B6E0C" w:rsidP="00044741">
                  <w:pPr>
                    <w:spacing w:line="160" w:lineRule="exact"/>
                    <w:jc w:val="left"/>
                    <w:rPr>
                      <w:rFonts w:cs="Miriam" w:hint="cs"/>
                      <w:noProof/>
                      <w:szCs w:val="18"/>
                      <w:rtl/>
                    </w:rPr>
                  </w:pPr>
                  <w:r>
                    <w:rPr>
                      <w:rFonts w:cs="Miriam" w:hint="cs"/>
                      <w:szCs w:val="18"/>
                      <w:rtl/>
                    </w:rPr>
                    <w:t xml:space="preserve">תיקון חוק גנים לאומיים, שמורות טבע, אתרים לאומיים ואתרי הנצחה </w:t>
                  </w:r>
                  <w:r>
                    <w:rPr>
                      <w:rFonts w:cs="Miriam"/>
                      <w:szCs w:val="18"/>
                      <w:rtl/>
                    </w:rPr>
                    <w:t>–</w:t>
                  </w:r>
                  <w:r>
                    <w:rPr>
                      <w:rFonts w:cs="Miriam" w:hint="cs"/>
                      <w:szCs w:val="18"/>
                      <w:rtl/>
                    </w:rPr>
                    <w:t xml:space="preserve"> </w:t>
                  </w:r>
                  <w:r>
                    <w:rPr>
                      <w:rFonts w:cs="Miriam"/>
                      <w:szCs w:val="18"/>
                      <w:rtl/>
                    </w:rPr>
                    <w:br/>
                  </w:r>
                  <w:r>
                    <w:rPr>
                      <w:rFonts w:cs="Miriam" w:hint="cs"/>
                      <w:szCs w:val="18"/>
                      <w:rtl/>
                    </w:rPr>
                    <w:t>מס' 13</w:t>
                  </w:r>
                </w:p>
              </w:txbxContent>
            </v:textbox>
            <w10:anchorlock/>
          </v:rect>
        </w:pict>
      </w:r>
      <w:r>
        <w:rPr>
          <w:rStyle w:val="big-number"/>
          <w:rFonts w:hint="cs"/>
          <w:rtl/>
        </w:rPr>
        <w:t>30</w:t>
      </w:r>
      <w:r w:rsidR="00922A94">
        <w:rPr>
          <w:rStyle w:val="big-number"/>
          <w:rFonts w:hint="cs"/>
          <w:rtl/>
        </w:rPr>
        <w:t>4</w:t>
      </w:r>
      <w:r w:rsidRPr="00C95D6B">
        <w:rPr>
          <w:rStyle w:val="default"/>
          <w:rFonts w:cs="FrankRuehl"/>
          <w:rtl/>
        </w:rPr>
        <w:t>.</w:t>
      </w:r>
      <w:r w:rsidRPr="00C95D6B">
        <w:rPr>
          <w:rStyle w:val="default"/>
          <w:rFonts w:cs="FrankRuehl"/>
          <w:rtl/>
        </w:rPr>
        <w:tab/>
      </w:r>
      <w:r w:rsidR="00922A94">
        <w:rPr>
          <w:rStyle w:val="default"/>
          <w:rFonts w:cs="FrankRuehl" w:hint="cs"/>
          <w:rtl/>
        </w:rPr>
        <w:t>בחוק גנים לאומיים, שמורות טבע, אתרים לאומיים ואתרי הנצחה, התשנ"ח-1998, בתוספת, בפרט 28, במקום "פקודת בריאות הציבור (מזון) [נוסח חדש], התשמ"ג-1983" יבוא "חוק הגנה על בריאות הציבור (מזון), התשע"ו-2015".</w:t>
      </w:r>
    </w:p>
    <w:p w:rsidR="00044741" w:rsidRDefault="00044741" w:rsidP="00922A94">
      <w:pPr>
        <w:pStyle w:val="P00"/>
        <w:spacing w:before="72"/>
        <w:ind w:left="0" w:right="1134"/>
        <w:rPr>
          <w:rStyle w:val="default"/>
          <w:rFonts w:cs="FrankRuehl" w:hint="cs"/>
          <w:rtl/>
        </w:rPr>
      </w:pPr>
      <w:bookmarkStart w:id="454" w:name="Seif304"/>
      <w:bookmarkEnd w:id="454"/>
      <w:r>
        <w:rPr>
          <w:lang w:val="he-IL"/>
        </w:rPr>
        <w:pict>
          <v:rect id="_x0000_s2371" style="position:absolute;left:0;text-align:left;margin-left:464.5pt;margin-top:8.05pt;width:75.05pt;height:26pt;z-index:251746816" o:allowincell="f" filled="f" stroked="f" strokecolor="lime" strokeweight=".25pt">
            <v:textbox inset="0,0,0,0">
              <w:txbxContent>
                <w:p w:rsidR="004B6E0C" w:rsidRDefault="004B6E0C" w:rsidP="00044741">
                  <w:pPr>
                    <w:spacing w:line="160" w:lineRule="exact"/>
                    <w:jc w:val="left"/>
                    <w:rPr>
                      <w:rFonts w:cs="Miriam" w:hint="cs"/>
                      <w:noProof/>
                      <w:szCs w:val="18"/>
                      <w:rtl/>
                    </w:rPr>
                  </w:pPr>
                  <w:r>
                    <w:rPr>
                      <w:rFonts w:cs="Miriam" w:hint="cs"/>
                      <w:szCs w:val="18"/>
                      <w:rtl/>
                    </w:rPr>
                    <w:t xml:space="preserve">תיקון חוק בתי משפט לעניינים מינהליים </w:t>
                  </w:r>
                  <w:r>
                    <w:rPr>
                      <w:rFonts w:cs="Miriam"/>
                      <w:szCs w:val="18"/>
                      <w:rtl/>
                    </w:rPr>
                    <w:t>–</w:t>
                  </w:r>
                  <w:r>
                    <w:rPr>
                      <w:rFonts w:cs="Miriam" w:hint="cs"/>
                      <w:szCs w:val="18"/>
                      <w:rtl/>
                    </w:rPr>
                    <w:t xml:space="preserve"> מס' 93</w:t>
                  </w:r>
                </w:p>
              </w:txbxContent>
            </v:textbox>
            <w10:anchorlock/>
          </v:rect>
        </w:pict>
      </w:r>
      <w:r>
        <w:rPr>
          <w:rStyle w:val="big-number"/>
          <w:rFonts w:hint="cs"/>
          <w:rtl/>
        </w:rPr>
        <w:t>30</w:t>
      </w:r>
      <w:r w:rsidR="00922A94">
        <w:rPr>
          <w:rStyle w:val="big-number"/>
          <w:rFonts w:hint="cs"/>
          <w:rtl/>
        </w:rPr>
        <w:t>5</w:t>
      </w:r>
      <w:r w:rsidRPr="00C95D6B">
        <w:rPr>
          <w:rStyle w:val="default"/>
          <w:rFonts w:cs="FrankRuehl"/>
          <w:rtl/>
        </w:rPr>
        <w:t>.</w:t>
      </w:r>
      <w:r w:rsidRPr="00C95D6B">
        <w:rPr>
          <w:rStyle w:val="default"/>
          <w:rFonts w:cs="FrankRuehl"/>
          <w:rtl/>
        </w:rPr>
        <w:tab/>
      </w:r>
      <w:r w:rsidR="00922A94">
        <w:rPr>
          <w:rStyle w:val="default"/>
          <w:rFonts w:cs="FrankRuehl" w:hint="cs"/>
          <w:rtl/>
        </w:rPr>
        <w:t>בחוק בתי משפט לעניינים מינהליים, התש"ס-2000, בתוספת הראשונה, בפרט 33, אחרי הכותרת "בריאות", האמור בו יסומן "(1)" ואחריו יבוא:</w:t>
      </w:r>
    </w:p>
    <w:p w:rsidR="00922A94" w:rsidRDefault="00922A94" w:rsidP="00922A9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החלטה של רשות לפי חוק הגנה על בריאות הציבור (מזון), התשע"ו-2015."</w:t>
      </w:r>
    </w:p>
    <w:p w:rsidR="00044741" w:rsidRDefault="00044741" w:rsidP="00922A94">
      <w:pPr>
        <w:pStyle w:val="P00"/>
        <w:spacing w:before="72"/>
        <w:ind w:left="0" w:right="1134"/>
        <w:rPr>
          <w:rStyle w:val="default"/>
          <w:rFonts w:cs="FrankRuehl" w:hint="cs"/>
          <w:rtl/>
        </w:rPr>
      </w:pPr>
      <w:bookmarkStart w:id="455" w:name="Seif305"/>
      <w:bookmarkEnd w:id="455"/>
      <w:r>
        <w:rPr>
          <w:lang w:val="he-IL"/>
        </w:rPr>
        <w:pict>
          <v:rect id="_x0000_s2372" style="position:absolute;left:0;text-align:left;margin-left:464.5pt;margin-top:8.05pt;width:75.05pt;height:32.45pt;z-index:251747840" o:allowincell="f" filled="f" stroked="f" strokecolor="lime" strokeweight=".25pt">
            <v:textbox inset="0,0,0,0">
              <w:txbxContent>
                <w:p w:rsidR="004B6E0C" w:rsidRDefault="004B6E0C" w:rsidP="00044741">
                  <w:pPr>
                    <w:spacing w:line="160" w:lineRule="exact"/>
                    <w:jc w:val="left"/>
                    <w:rPr>
                      <w:rFonts w:cs="Miriam" w:hint="cs"/>
                      <w:noProof/>
                      <w:szCs w:val="18"/>
                      <w:rtl/>
                    </w:rPr>
                  </w:pPr>
                  <w:r>
                    <w:rPr>
                      <w:rFonts w:cs="Miriam" w:hint="cs"/>
                      <w:szCs w:val="18"/>
                      <w:rtl/>
                    </w:rPr>
                    <w:t>תיקון חוק הגבלת הפרסומת והשיווק של משקאות אלכוהוליים</w:t>
                  </w:r>
                </w:p>
              </w:txbxContent>
            </v:textbox>
            <w10:anchorlock/>
          </v:rect>
        </w:pict>
      </w:r>
      <w:r>
        <w:rPr>
          <w:rStyle w:val="big-number"/>
          <w:rFonts w:hint="cs"/>
          <w:rtl/>
        </w:rPr>
        <w:t>30</w:t>
      </w:r>
      <w:r w:rsidR="00922A94">
        <w:rPr>
          <w:rStyle w:val="big-number"/>
          <w:rFonts w:hint="cs"/>
          <w:rtl/>
        </w:rPr>
        <w:t>6</w:t>
      </w:r>
      <w:r w:rsidRPr="00C95D6B">
        <w:rPr>
          <w:rStyle w:val="default"/>
          <w:rFonts w:cs="FrankRuehl"/>
          <w:rtl/>
        </w:rPr>
        <w:t>.</w:t>
      </w:r>
      <w:r w:rsidRPr="00C95D6B">
        <w:rPr>
          <w:rStyle w:val="default"/>
          <w:rFonts w:cs="FrankRuehl"/>
          <w:rtl/>
        </w:rPr>
        <w:tab/>
      </w:r>
      <w:r w:rsidR="00922A94">
        <w:rPr>
          <w:rStyle w:val="default"/>
          <w:rFonts w:cs="FrankRuehl" w:hint="cs"/>
          <w:rtl/>
        </w:rPr>
        <w:t xml:space="preserve">בחוק הגבלת הפרסומת והשיווק של משקאות אלכוהוליים, התשע"ב-2012 </w:t>
      </w:r>
      <w:r w:rsidR="00922A94">
        <w:rPr>
          <w:rStyle w:val="default"/>
          <w:rFonts w:cs="FrankRuehl"/>
          <w:rtl/>
        </w:rPr>
        <w:t>–</w:t>
      </w:r>
    </w:p>
    <w:p w:rsidR="00922A94" w:rsidRDefault="00922A94" w:rsidP="00922A9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בכל מקום, במקום "שר הבריאות" יבוא "השר";</w:t>
      </w:r>
    </w:p>
    <w:p w:rsidR="00922A94" w:rsidRDefault="00922A94" w:rsidP="00922A9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1, אחרי ההגדרה "שיווק" יבוא:</w:t>
      </w:r>
    </w:p>
    <w:p w:rsidR="00922A94" w:rsidRDefault="00922A94" w:rsidP="00922A94">
      <w:pPr>
        <w:pStyle w:val="P00"/>
        <w:spacing w:before="72"/>
        <w:ind w:left="1021" w:right="1134"/>
        <w:rPr>
          <w:rStyle w:val="default"/>
          <w:rFonts w:cs="FrankRuehl" w:hint="cs"/>
          <w:rtl/>
        </w:rPr>
      </w:pPr>
      <w:r>
        <w:rPr>
          <w:rStyle w:val="default"/>
          <w:rFonts w:cs="FrankRuehl" w:hint="cs"/>
          <w:rtl/>
        </w:rPr>
        <w:t xml:space="preserve">""השר" </w:t>
      </w:r>
      <w:r>
        <w:rPr>
          <w:rStyle w:val="default"/>
          <w:rFonts w:cs="FrankRuehl"/>
          <w:rtl/>
        </w:rPr>
        <w:t>–</w:t>
      </w:r>
      <w:r>
        <w:rPr>
          <w:rStyle w:val="default"/>
          <w:rFonts w:cs="FrankRuehl" w:hint="cs"/>
          <w:rtl/>
        </w:rPr>
        <w:t xml:space="preserve"> שר הבריאות;";</w:t>
      </w:r>
    </w:p>
    <w:p w:rsidR="00922A94" w:rsidRDefault="00922A94" w:rsidP="00922A9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בסעיף 4(12), במקום "שר התעשייה, המסחר והתעסוקה" יבוא "השר";</w:t>
      </w:r>
    </w:p>
    <w:p w:rsidR="00922A94" w:rsidRDefault="00922A94" w:rsidP="00922A9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בסעיף 11(ה), במקום "ששר התעשייה המסחר והתעסוקה" יבוא "שהשר";</w:t>
      </w:r>
    </w:p>
    <w:p w:rsidR="00922A94" w:rsidRDefault="00922A94" w:rsidP="00922A94">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בסעיף 12(ב), המילים "ושר התעשייה המסחר והתעסוקה" </w:t>
      </w:r>
      <w:r>
        <w:rPr>
          <w:rStyle w:val="default"/>
          <w:rFonts w:cs="FrankRuehl"/>
          <w:rtl/>
        </w:rPr>
        <w:t>–</w:t>
      </w:r>
      <w:r>
        <w:rPr>
          <w:rStyle w:val="default"/>
          <w:rFonts w:cs="FrankRuehl" w:hint="cs"/>
          <w:rtl/>
        </w:rPr>
        <w:t xml:space="preserve"> יימחקו.</w:t>
      </w:r>
    </w:p>
    <w:p w:rsidR="00044741" w:rsidRDefault="00044741" w:rsidP="00922A94">
      <w:pPr>
        <w:pStyle w:val="P00"/>
        <w:spacing w:before="72"/>
        <w:ind w:left="0" w:right="1134"/>
        <w:rPr>
          <w:rStyle w:val="default"/>
          <w:rFonts w:cs="FrankRuehl" w:hint="cs"/>
          <w:rtl/>
        </w:rPr>
      </w:pPr>
      <w:bookmarkStart w:id="456" w:name="Seif306"/>
      <w:bookmarkEnd w:id="456"/>
      <w:r>
        <w:rPr>
          <w:lang w:val="he-IL"/>
        </w:rPr>
        <w:pict>
          <v:rect id="_x0000_s2373" style="position:absolute;left:0;text-align:left;margin-left:464.5pt;margin-top:8.05pt;width:75.05pt;height:17.9pt;z-index:251748864" o:allowincell="f" filled="f" stroked="f" strokecolor="lime" strokeweight=".25pt">
            <v:textbox inset="0,0,0,0">
              <w:txbxContent>
                <w:p w:rsidR="004B6E0C" w:rsidRDefault="004B6E0C" w:rsidP="00044741">
                  <w:pPr>
                    <w:spacing w:line="160" w:lineRule="exact"/>
                    <w:jc w:val="left"/>
                    <w:rPr>
                      <w:rFonts w:cs="Miriam" w:hint="cs"/>
                      <w:noProof/>
                      <w:szCs w:val="18"/>
                      <w:rtl/>
                    </w:rPr>
                  </w:pPr>
                  <w:r>
                    <w:rPr>
                      <w:rFonts w:cs="Miriam" w:hint="cs"/>
                      <w:szCs w:val="18"/>
                      <w:rtl/>
                    </w:rPr>
                    <w:t xml:space="preserve">תיקון חוק תכנון משק החלב </w:t>
                  </w:r>
                  <w:r>
                    <w:rPr>
                      <w:rFonts w:cs="Miriam"/>
                      <w:szCs w:val="18"/>
                      <w:rtl/>
                    </w:rPr>
                    <w:t>–</w:t>
                  </w:r>
                  <w:r>
                    <w:rPr>
                      <w:rFonts w:cs="Miriam" w:hint="cs"/>
                      <w:szCs w:val="18"/>
                      <w:rtl/>
                    </w:rPr>
                    <w:t xml:space="preserve"> מס' 2</w:t>
                  </w:r>
                </w:p>
              </w:txbxContent>
            </v:textbox>
            <w10:anchorlock/>
          </v:rect>
        </w:pict>
      </w:r>
      <w:r>
        <w:rPr>
          <w:rStyle w:val="big-number"/>
          <w:rFonts w:hint="cs"/>
          <w:rtl/>
        </w:rPr>
        <w:t>30</w:t>
      </w:r>
      <w:r w:rsidR="00922A94">
        <w:rPr>
          <w:rStyle w:val="big-number"/>
          <w:rFonts w:hint="cs"/>
          <w:rtl/>
        </w:rPr>
        <w:t>7</w:t>
      </w:r>
      <w:r w:rsidRPr="00C95D6B">
        <w:rPr>
          <w:rStyle w:val="default"/>
          <w:rFonts w:cs="FrankRuehl"/>
          <w:rtl/>
        </w:rPr>
        <w:t>.</w:t>
      </w:r>
      <w:r w:rsidRPr="00C95D6B">
        <w:rPr>
          <w:rStyle w:val="default"/>
          <w:rFonts w:cs="FrankRuehl"/>
          <w:rtl/>
        </w:rPr>
        <w:tab/>
      </w:r>
      <w:r w:rsidR="00922A94">
        <w:rPr>
          <w:rStyle w:val="default"/>
          <w:rFonts w:cs="FrankRuehl" w:hint="cs"/>
          <w:rtl/>
        </w:rPr>
        <w:t>בחוק תכנון משק החלב, התשע"א-2011, בסעיף 37, במקום "פקודת בריאות הציבור (מזון) [נוסח חדש], התשמ"ג-1983" יבוא "חוק הגנה על בריאות הציבור (מזון), התשע"ו-2015".</w:t>
      </w:r>
    </w:p>
    <w:p w:rsidR="00044741" w:rsidRDefault="00044741" w:rsidP="00922A94">
      <w:pPr>
        <w:pStyle w:val="P00"/>
        <w:spacing w:before="72"/>
        <w:ind w:left="0" w:right="1134"/>
        <w:rPr>
          <w:rStyle w:val="default"/>
          <w:rFonts w:cs="FrankRuehl" w:hint="cs"/>
          <w:rtl/>
        </w:rPr>
      </w:pPr>
      <w:bookmarkStart w:id="457" w:name="Seif307"/>
      <w:bookmarkEnd w:id="457"/>
      <w:r>
        <w:rPr>
          <w:lang w:val="he-IL"/>
        </w:rPr>
        <w:pict>
          <v:rect id="_x0000_s2374" style="position:absolute;left:0;text-align:left;margin-left:464.5pt;margin-top:8.05pt;width:75.05pt;height:25.65pt;z-index:251749888" o:allowincell="f" filled="f" stroked="f" strokecolor="lime" strokeweight=".25pt">
            <v:textbox inset="0,0,0,0">
              <w:txbxContent>
                <w:p w:rsidR="004B6E0C" w:rsidRDefault="004B6E0C" w:rsidP="00044741">
                  <w:pPr>
                    <w:spacing w:line="160" w:lineRule="exact"/>
                    <w:jc w:val="left"/>
                    <w:rPr>
                      <w:rFonts w:cs="Miriam" w:hint="cs"/>
                      <w:noProof/>
                      <w:szCs w:val="18"/>
                      <w:rtl/>
                    </w:rPr>
                  </w:pPr>
                  <w:r>
                    <w:rPr>
                      <w:rFonts w:cs="Miriam" w:hint="cs"/>
                      <w:szCs w:val="18"/>
                      <w:rtl/>
                    </w:rPr>
                    <w:t>תיקון חוק המאבק בתופעת השימוש בחומרים מסכנים</w:t>
                  </w:r>
                </w:p>
              </w:txbxContent>
            </v:textbox>
            <w10:anchorlock/>
          </v:rect>
        </w:pict>
      </w:r>
      <w:r>
        <w:rPr>
          <w:rStyle w:val="big-number"/>
          <w:rFonts w:hint="cs"/>
          <w:rtl/>
        </w:rPr>
        <w:t>30</w:t>
      </w:r>
      <w:r w:rsidR="00922A94">
        <w:rPr>
          <w:rStyle w:val="big-number"/>
          <w:rFonts w:hint="cs"/>
          <w:rtl/>
        </w:rPr>
        <w:t>8</w:t>
      </w:r>
      <w:r w:rsidRPr="00C95D6B">
        <w:rPr>
          <w:rStyle w:val="default"/>
          <w:rFonts w:cs="FrankRuehl"/>
          <w:rtl/>
        </w:rPr>
        <w:t>.</w:t>
      </w:r>
      <w:r w:rsidRPr="00C95D6B">
        <w:rPr>
          <w:rStyle w:val="default"/>
          <w:rFonts w:cs="FrankRuehl"/>
          <w:rtl/>
        </w:rPr>
        <w:tab/>
      </w:r>
      <w:r w:rsidR="00922A94">
        <w:rPr>
          <w:rStyle w:val="default"/>
          <w:rFonts w:cs="FrankRuehl" w:hint="cs"/>
          <w:rtl/>
        </w:rPr>
        <w:t>בחוק המאבק בתופעת השימוש בחומרים מסכנים, התשע"ג-2013, בסעיף 2(א)(1), במקום "פקודת בריאות הציבור (מזון) [נוסח חדש], התשמ"ג-1983" יבוא "חוק הגנה על בריאות הציבור (מזון), התשע"ו-2015".</w:t>
      </w:r>
    </w:p>
    <w:p w:rsidR="00044741" w:rsidRDefault="00044741" w:rsidP="00922A94">
      <w:pPr>
        <w:pStyle w:val="P00"/>
        <w:spacing w:before="72"/>
        <w:ind w:left="0" w:right="1134"/>
        <w:rPr>
          <w:rStyle w:val="default"/>
          <w:rFonts w:cs="FrankRuehl" w:hint="cs"/>
          <w:rtl/>
        </w:rPr>
      </w:pPr>
      <w:bookmarkStart w:id="458" w:name="Seif308"/>
      <w:bookmarkEnd w:id="458"/>
      <w:r>
        <w:rPr>
          <w:lang w:val="he-IL"/>
        </w:rPr>
        <w:pict>
          <v:rect id="_x0000_s2375" style="position:absolute;left:0;text-align:left;margin-left:464.5pt;margin-top:8.05pt;width:75.05pt;height:17.9pt;z-index:251750912" o:allowincell="f" filled="f" stroked="f" strokecolor="lime" strokeweight=".25pt">
            <v:textbox inset="0,0,0,0">
              <w:txbxContent>
                <w:p w:rsidR="004B6E0C" w:rsidRDefault="004B6E0C" w:rsidP="00044741">
                  <w:pPr>
                    <w:spacing w:line="160" w:lineRule="exact"/>
                    <w:jc w:val="left"/>
                    <w:rPr>
                      <w:rFonts w:cs="Miriam" w:hint="cs"/>
                      <w:noProof/>
                      <w:szCs w:val="18"/>
                      <w:rtl/>
                    </w:rPr>
                  </w:pPr>
                  <w:r>
                    <w:rPr>
                      <w:rFonts w:cs="Miriam" w:hint="cs"/>
                      <w:szCs w:val="18"/>
                      <w:rtl/>
                    </w:rPr>
                    <w:t>תיקון חוק הפיקוח על מזון לבעלי חיים</w:t>
                  </w:r>
                </w:p>
              </w:txbxContent>
            </v:textbox>
            <w10:anchorlock/>
          </v:rect>
        </w:pict>
      </w:r>
      <w:r>
        <w:rPr>
          <w:rStyle w:val="big-number"/>
          <w:rFonts w:hint="cs"/>
          <w:rtl/>
        </w:rPr>
        <w:t>30</w:t>
      </w:r>
      <w:r w:rsidR="00922A94">
        <w:rPr>
          <w:rStyle w:val="big-number"/>
          <w:rFonts w:hint="cs"/>
          <w:rtl/>
        </w:rPr>
        <w:t>9</w:t>
      </w:r>
      <w:r w:rsidRPr="00C95D6B">
        <w:rPr>
          <w:rStyle w:val="default"/>
          <w:rFonts w:cs="FrankRuehl"/>
          <w:rtl/>
        </w:rPr>
        <w:t>.</w:t>
      </w:r>
      <w:r w:rsidRPr="00C95D6B">
        <w:rPr>
          <w:rStyle w:val="default"/>
          <w:rFonts w:cs="FrankRuehl"/>
          <w:rtl/>
        </w:rPr>
        <w:tab/>
      </w:r>
      <w:r w:rsidR="00922A94">
        <w:rPr>
          <w:rStyle w:val="default"/>
          <w:rFonts w:cs="FrankRuehl" w:hint="cs"/>
          <w:rtl/>
        </w:rPr>
        <w:t xml:space="preserve">בחוק הפיקוח על מזון לבעלי חיים, התשע"ד-2014 </w:t>
      </w:r>
      <w:r w:rsidR="00922A94">
        <w:rPr>
          <w:rStyle w:val="default"/>
          <w:rFonts w:cs="FrankRuehl"/>
          <w:rtl/>
        </w:rPr>
        <w:t>–</w:t>
      </w:r>
    </w:p>
    <w:p w:rsidR="00922A94" w:rsidRDefault="00922A94" w:rsidP="00922A9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2 </w:t>
      </w:r>
      <w:r>
        <w:rPr>
          <w:rStyle w:val="default"/>
          <w:rFonts w:cs="FrankRuehl"/>
          <w:rtl/>
        </w:rPr>
        <w:t>–</w:t>
      </w:r>
    </w:p>
    <w:p w:rsidR="00922A94" w:rsidRDefault="00922A94" w:rsidP="00922A94">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בהגדרה "מזון לאדם", במקום "בפקודת בריאות הציבור (מזון)" יבוא "בחוק הגנה על בריאות הציבור (מזון), התשע"ו-2015";</w:t>
      </w:r>
    </w:p>
    <w:p w:rsidR="00922A94" w:rsidRDefault="00922A94" w:rsidP="00922A94">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ההגדרה "פקודת בריאות הציבור (מזון)" </w:t>
      </w:r>
      <w:r>
        <w:rPr>
          <w:rStyle w:val="default"/>
          <w:rFonts w:cs="FrankRuehl"/>
          <w:rtl/>
        </w:rPr>
        <w:t>–</w:t>
      </w:r>
      <w:r>
        <w:rPr>
          <w:rStyle w:val="default"/>
          <w:rFonts w:cs="FrankRuehl" w:hint="cs"/>
          <w:rtl/>
        </w:rPr>
        <w:t xml:space="preserve"> תימחק;</w:t>
      </w:r>
    </w:p>
    <w:p w:rsidR="00922A94" w:rsidRDefault="00922A94" w:rsidP="00922A9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38, במקום "פקודת בריאות הציבור (מזון)" יבוא "חוק הגנה על בריאות הציבור (מזון), התשע"ו-2015".</w:t>
      </w:r>
    </w:p>
    <w:p w:rsidR="00922A94" w:rsidRPr="00922A94" w:rsidRDefault="00922A94" w:rsidP="00922A94">
      <w:pPr>
        <w:pStyle w:val="medium2-header"/>
        <w:keepLines w:val="0"/>
        <w:spacing w:before="72"/>
        <w:ind w:left="0" w:right="1134"/>
        <w:rPr>
          <w:rFonts w:hint="cs"/>
          <w:noProof/>
          <w:rtl/>
        </w:rPr>
      </w:pPr>
      <w:bookmarkStart w:id="459" w:name="med14"/>
      <w:bookmarkEnd w:id="459"/>
      <w:r w:rsidRPr="00922A94">
        <w:rPr>
          <w:rFonts w:hint="cs"/>
          <w:noProof/>
          <w:rtl/>
        </w:rPr>
        <w:t>פרק י"ד: הוראות שונות</w:t>
      </w:r>
    </w:p>
    <w:p w:rsidR="00044741" w:rsidRDefault="00044741" w:rsidP="00DF419D">
      <w:pPr>
        <w:pStyle w:val="P00"/>
        <w:spacing w:before="72"/>
        <w:ind w:left="0" w:right="1134"/>
        <w:rPr>
          <w:rStyle w:val="default"/>
          <w:rFonts w:cs="FrankRuehl" w:hint="cs"/>
          <w:rtl/>
        </w:rPr>
      </w:pPr>
      <w:bookmarkStart w:id="460" w:name="Seif309"/>
      <w:bookmarkEnd w:id="460"/>
      <w:r>
        <w:rPr>
          <w:lang w:val="he-IL"/>
        </w:rPr>
        <w:pict>
          <v:rect id="_x0000_s2376" style="position:absolute;left:0;text-align:left;margin-left:464.5pt;margin-top:8.05pt;width:75.05pt;height:14.2pt;z-index:251751936" o:allowincell="f" filled="f" stroked="f" strokecolor="lime" strokeweight=".25pt">
            <v:textbox inset="0,0,0,0">
              <w:txbxContent>
                <w:p w:rsidR="004B6E0C" w:rsidRDefault="004B6E0C" w:rsidP="00044741">
                  <w:pPr>
                    <w:spacing w:line="160" w:lineRule="exact"/>
                    <w:jc w:val="left"/>
                    <w:rPr>
                      <w:rFonts w:cs="Miriam" w:hint="cs"/>
                      <w:noProof/>
                      <w:szCs w:val="18"/>
                      <w:rtl/>
                    </w:rPr>
                  </w:pPr>
                  <w:r>
                    <w:rPr>
                      <w:rFonts w:cs="Miriam" w:hint="cs"/>
                      <w:szCs w:val="18"/>
                      <w:rtl/>
                    </w:rPr>
                    <w:t>שמירת דינים</w:t>
                  </w:r>
                </w:p>
              </w:txbxContent>
            </v:textbox>
            <w10:anchorlock/>
          </v:rect>
        </w:pict>
      </w:r>
      <w:r>
        <w:rPr>
          <w:rStyle w:val="big-number"/>
          <w:rFonts w:hint="cs"/>
          <w:rtl/>
        </w:rPr>
        <w:t>31</w:t>
      </w:r>
      <w:r>
        <w:rPr>
          <w:rStyle w:val="big-number"/>
          <w:rtl/>
        </w:rPr>
        <w:t>0</w:t>
      </w:r>
      <w:r w:rsidRPr="00C95D6B">
        <w:rPr>
          <w:rStyle w:val="default"/>
          <w:rFonts w:cs="FrankRuehl"/>
          <w:rtl/>
        </w:rPr>
        <w:t>.</w:t>
      </w:r>
      <w:r w:rsidRPr="00C95D6B">
        <w:rPr>
          <w:rStyle w:val="default"/>
          <w:rFonts w:cs="FrankRuehl"/>
          <w:rtl/>
        </w:rPr>
        <w:tab/>
      </w:r>
      <w:r w:rsidR="00DF419D">
        <w:rPr>
          <w:rStyle w:val="default"/>
          <w:rFonts w:cs="FrankRuehl" w:hint="cs"/>
          <w:rtl/>
        </w:rPr>
        <w:t>(א)</w:t>
      </w:r>
      <w:r w:rsidR="00DF419D">
        <w:rPr>
          <w:rStyle w:val="default"/>
          <w:rFonts w:cs="FrankRuehl" w:hint="cs"/>
          <w:rtl/>
        </w:rPr>
        <w:tab/>
        <w:t>הוראות חוק זה באות להוסיף על כל דין, ובכלל זה פקודת המכס, פקודת הייבוא והייצוא, חוק רישוי עסקים ופקודת ההסגר.</w:t>
      </w:r>
    </w:p>
    <w:p w:rsidR="00DF419D" w:rsidRDefault="00DF419D" w:rsidP="00DF419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במתן אישורים, רישיונות, היתרים, תעודות או מסמכים ובחובות לשמירת מסמכים, לפי חוק זה, כדי לגרוע מהחובה לקבל אישורים, רישיונות, היתרים, תעודות או מסמכים אחרים, או מהחובות לשמירת מסמכים, לפי כל חיקוק אחר.</w:t>
      </w:r>
    </w:p>
    <w:p w:rsidR="00DF419D" w:rsidRDefault="00DF419D" w:rsidP="00DF419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חוק זה כדי לגרוע מהוראות כל דין הנוגעת לכשרות המזון.</w:t>
      </w:r>
    </w:p>
    <w:p w:rsidR="00044741" w:rsidRDefault="00044741" w:rsidP="00DF419D">
      <w:pPr>
        <w:pStyle w:val="P00"/>
        <w:spacing w:before="72"/>
        <w:ind w:left="0" w:right="1134"/>
        <w:rPr>
          <w:rStyle w:val="default"/>
          <w:rFonts w:cs="FrankRuehl" w:hint="cs"/>
          <w:rtl/>
        </w:rPr>
      </w:pPr>
      <w:bookmarkStart w:id="461" w:name="Seif310"/>
      <w:bookmarkEnd w:id="461"/>
      <w:r>
        <w:rPr>
          <w:lang w:val="he-IL"/>
        </w:rPr>
        <w:pict>
          <v:rect id="_x0000_s2377" style="position:absolute;left:0;text-align:left;margin-left:464.5pt;margin-top:8.05pt;width:75.05pt;height:11.65pt;z-index:251752960" o:allowincell="f" filled="f" stroked="f" strokecolor="lime" strokeweight=".25pt">
            <v:textbox inset="0,0,0,0">
              <w:txbxContent>
                <w:p w:rsidR="004B6E0C" w:rsidRDefault="004B6E0C" w:rsidP="00044741">
                  <w:pPr>
                    <w:spacing w:line="160" w:lineRule="exact"/>
                    <w:jc w:val="left"/>
                    <w:rPr>
                      <w:rFonts w:cs="Miriam" w:hint="cs"/>
                      <w:noProof/>
                      <w:szCs w:val="18"/>
                      <w:rtl/>
                    </w:rPr>
                  </w:pPr>
                  <w:r>
                    <w:rPr>
                      <w:rFonts w:cs="Miriam" w:hint="cs"/>
                      <w:szCs w:val="18"/>
                      <w:rtl/>
                    </w:rPr>
                    <w:t>פרסום תוצרי פיקוח</w:t>
                  </w:r>
                </w:p>
              </w:txbxContent>
            </v:textbox>
            <w10:anchorlock/>
          </v:rect>
        </w:pict>
      </w:r>
      <w:r>
        <w:rPr>
          <w:rStyle w:val="big-number"/>
          <w:rFonts w:hint="cs"/>
          <w:rtl/>
        </w:rPr>
        <w:t>31</w:t>
      </w:r>
      <w:r w:rsidR="00DF419D">
        <w:rPr>
          <w:rStyle w:val="big-number"/>
          <w:rFonts w:hint="cs"/>
          <w:rtl/>
        </w:rPr>
        <w:t>1</w:t>
      </w:r>
      <w:r w:rsidRPr="00C95D6B">
        <w:rPr>
          <w:rStyle w:val="default"/>
          <w:rFonts w:cs="FrankRuehl"/>
          <w:rtl/>
        </w:rPr>
        <w:t>.</w:t>
      </w:r>
      <w:r w:rsidRPr="00C95D6B">
        <w:rPr>
          <w:rStyle w:val="default"/>
          <w:rFonts w:cs="FrankRuehl"/>
          <w:rtl/>
        </w:rPr>
        <w:tab/>
      </w:r>
      <w:r w:rsidR="00DF419D">
        <w:rPr>
          <w:rStyle w:val="default"/>
          <w:rFonts w:cs="FrankRuehl" w:hint="cs"/>
          <w:rtl/>
        </w:rPr>
        <w:t>מנהל שירות המזון יפרסם מדי שנה, לא יאוחר מ-1 באפריל, באתר האינטרנט, את תוצרי הפיקוח לפי חוק זה.</w:t>
      </w:r>
    </w:p>
    <w:p w:rsidR="00044741" w:rsidRDefault="00044741" w:rsidP="00DF419D">
      <w:pPr>
        <w:pStyle w:val="P00"/>
        <w:spacing w:before="72"/>
        <w:ind w:left="0" w:right="1134"/>
        <w:rPr>
          <w:rStyle w:val="default"/>
          <w:rFonts w:cs="FrankRuehl" w:hint="cs"/>
          <w:rtl/>
        </w:rPr>
      </w:pPr>
      <w:bookmarkStart w:id="462" w:name="Seif311"/>
      <w:bookmarkEnd w:id="462"/>
      <w:r>
        <w:rPr>
          <w:lang w:val="he-IL"/>
        </w:rPr>
        <w:pict>
          <v:rect id="_x0000_s2378" style="position:absolute;left:0;text-align:left;margin-left:464.5pt;margin-top:8.05pt;width:75.05pt;height:12.35pt;z-index:251753984" o:allowincell="f" filled="f" stroked="f" strokecolor="lime" strokeweight=".25pt">
            <v:textbox inset="0,0,0,0">
              <w:txbxContent>
                <w:p w:rsidR="004B6E0C" w:rsidRDefault="004B6E0C" w:rsidP="00044741">
                  <w:pPr>
                    <w:spacing w:line="160" w:lineRule="exact"/>
                    <w:jc w:val="left"/>
                    <w:rPr>
                      <w:rFonts w:cs="Miriam" w:hint="cs"/>
                      <w:noProof/>
                      <w:szCs w:val="18"/>
                      <w:rtl/>
                    </w:rPr>
                  </w:pPr>
                  <w:r>
                    <w:rPr>
                      <w:rFonts w:cs="Miriam" w:hint="cs"/>
                      <w:szCs w:val="18"/>
                      <w:rtl/>
                    </w:rPr>
                    <w:t>ביצוע ותקנות</w:t>
                  </w:r>
                </w:p>
              </w:txbxContent>
            </v:textbox>
            <w10:anchorlock/>
          </v:rect>
        </w:pict>
      </w:r>
      <w:r>
        <w:rPr>
          <w:rStyle w:val="big-number"/>
          <w:rFonts w:hint="cs"/>
          <w:rtl/>
        </w:rPr>
        <w:t>31</w:t>
      </w:r>
      <w:r w:rsidR="00DF419D">
        <w:rPr>
          <w:rStyle w:val="big-number"/>
          <w:rFonts w:hint="cs"/>
          <w:rtl/>
        </w:rPr>
        <w:t>2</w:t>
      </w:r>
      <w:r w:rsidRPr="00C95D6B">
        <w:rPr>
          <w:rStyle w:val="default"/>
          <w:rFonts w:cs="FrankRuehl"/>
          <w:rtl/>
        </w:rPr>
        <w:t>.</w:t>
      </w:r>
      <w:r w:rsidRPr="00C95D6B">
        <w:rPr>
          <w:rStyle w:val="default"/>
          <w:rFonts w:cs="FrankRuehl"/>
          <w:rtl/>
        </w:rPr>
        <w:tab/>
      </w:r>
      <w:r w:rsidR="00DF419D">
        <w:rPr>
          <w:rStyle w:val="default"/>
          <w:rFonts w:cs="FrankRuehl" w:hint="cs"/>
          <w:rtl/>
        </w:rPr>
        <w:t>(א)</w:t>
      </w:r>
      <w:r w:rsidR="00DF419D">
        <w:rPr>
          <w:rStyle w:val="default"/>
          <w:rFonts w:cs="FrankRuehl" w:hint="cs"/>
          <w:rtl/>
        </w:rPr>
        <w:tab/>
        <w:t>השר ממונה על ביצוע חוק זה והוא רשאי להתקין תקנות לביצועו.</w:t>
      </w:r>
    </w:p>
    <w:p w:rsidR="00DF419D" w:rsidRDefault="00DF419D" w:rsidP="00DF419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בקביעת תקנות לפי חוק זה, יבחן השר את האפשרות לאמץ תקינה בין-לאומית או הסדרים הנהוגים בקרב מדינות מפותחות, או לקבוע הסדרים ברוח תקינה או הסדרים כאמור.</w:t>
      </w:r>
    </w:p>
    <w:p w:rsidR="00044741" w:rsidRDefault="00044741" w:rsidP="00DF419D">
      <w:pPr>
        <w:pStyle w:val="P00"/>
        <w:spacing w:before="72"/>
        <w:ind w:left="0" w:right="1134"/>
        <w:rPr>
          <w:rStyle w:val="default"/>
          <w:rFonts w:cs="FrankRuehl"/>
          <w:rtl/>
        </w:rPr>
      </w:pPr>
      <w:bookmarkStart w:id="463" w:name="Seif312"/>
      <w:bookmarkEnd w:id="463"/>
      <w:r>
        <w:rPr>
          <w:lang w:val="he-IL"/>
        </w:rPr>
        <w:pict>
          <v:rect id="_x0000_s2379" style="position:absolute;left:0;text-align:left;margin-left:464.5pt;margin-top:8.05pt;width:75.05pt;height:27.4pt;z-index:251755008" o:allowincell="f" filled="f" stroked="f" strokecolor="lime" strokeweight=".25pt">
            <v:textbox inset="0,0,0,0">
              <w:txbxContent>
                <w:p w:rsidR="004B6E0C" w:rsidRDefault="004B6E0C" w:rsidP="00044741">
                  <w:pPr>
                    <w:spacing w:line="160" w:lineRule="exact"/>
                    <w:jc w:val="left"/>
                    <w:rPr>
                      <w:rFonts w:cs="Miriam"/>
                      <w:szCs w:val="18"/>
                      <w:rtl/>
                    </w:rPr>
                  </w:pPr>
                  <w:r>
                    <w:rPr>
                      <w:rFonts w:cs="Miriam" w:hint="cs"/>
                      <w:szCs w:val="18"/>
                      <w:rtl/>
                    </w:rPr>
                    <w:t>שינוי התוספות</w:t>
                  </w:r>
                </w:p>
                <w:p w:rsidR="00D32F4C" w:rsidRDefault="00D32F4C" w:rsidP="00044741">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תשפ"ב-2021</w:t>
                  </w:r>
                </w:p>
              </w:txbxContent>
            </v:textbox>
            <w10:anchorlock/>
          </v:rect>
        </w:pict>
      </w:r>
      <w:r>
        <w:rPr>
          <w:rStyle w:val="big-number"/>
          <w:rFonts w:hint="cs"/>
          <w:rtl/>
        </w:rPr>
        <w:t>31</w:t>
      </w:r>
      <w:r w:rsidR="00DF419D">
        <w:rPr>
          <w:rStyle w:val="big-number"/>
          <w:rFonts w:hint="cs"/>
          <w:rtl/>
        </w:rPr>
        <w:t>3</w:t>
      </w:r>
      <w:r w:rsidRPr="00C95D6B">
        <w:rPr>
          <w:rStyle w:val="default"/>
          <w:rFonts w:cs="FrankRuehl"/>
          <w:rtl/>
        </w:rPr>
        <w:t>.</w:t>
      </w:r>
      <w:r w:rsidRPr="00C95D6B">
        <w:rPr>
          <w:rStyle w:val="default"/>
          <w:rFonts w:cs="FrankRuehl"/>
          <w:rtl/>
        </w:rPr>
        <w:tab/>
      </w:r>
      <w:r w:rsidR="007145EC">
        <w:rPr>
          <w:rStyle w:val="default"/>
          <w:rFonts w:cs="FrankRuehl" w:hint="cs"/>
          <w:rtl/>
        </w:rPr>
        <w:t>(א)</w:t>
      </w:r>
      <w:r w:rsidR="007145EC">
        <w:rPr>
          <w:rStyle w:val="default"/>
          <w:rFonts w:cs="FrankRuehl"/>
          <w:rtl/>
        </w:rPr>
        <w:tab/>
      </w:r>
      <w:r w:rsidR="00DF419D">
        <w:rPr>
          <w:rStyle w:val="default"/>
          <w:rFonts w:cs="FrankRuehl" w:hint="cs"/>
          <w:rtl/>
        </w:rPr>
        <w:t>השר, באישור הוועדה, רשאי, בצו, לשנות את התוספות, ואולם שינוי התוספת השלישית אינו טעון אישור ועדה.</w:t>
      </w:r>
    </w:p>
    <w:p w:rsidR="007145EC" w:rsidRPr="007145EC" w:rsidRDefault="007145EC" w:rsidP="007145EC">
      <w:pPr>
        <w:pStyle w:val="P00"/>
        <w:spacing w:before="72"/>
        <w:ind w:left="0" w:right="1134"/>
        <w:rPr>
          <w:rStyle w:val="default"/>
          <w:rFonts w:cs="FrankRuehl"/>
          <w:rtl/>
        </w:rPr>
      </w:pPr>
      <w:r>
        <w:rPr>
          <w:rFonts w:hint="cs"/>
          <w:rtl/>
          <w:lang w:eastAsia="en-US"/>
        </w:rPr>
        <w:pict>
          <v:shape id="_x0000_s2529" type="#_x0000_t202" style="position:absolute;left:0;text-align:left;margin-left:470.35pt;margin-top:7.1pt;width:1in;height:16.8pt;z-index:251871744" filled="f" stroked="f">
            <v:textbox inset="1mm,0,1mm,0">
              <w:txbxContent>
                <w:p w:rsidR="007145EC" w:rsidRDefault="007145EC" w:rsidP="007145EC">
                  <w:pPr>
                    <w:spacing w:line="160" w:lineRule="exact"/>
                    <w:jc w:val="left"/>
                    <w:rPr>
                      <w:rFonts w:cs="Miriam" w:hint="cs"/>
                      <w:noProof/>
                      <w:szCs w:val="18"/>
                      <w:rtl/>
                    </w:rPr>
                  </w:pPr>
                  <w:r>
                    <w:rPr>
                      <w:rFonts w:cs="Miriam" w:hint="cs"/>
                      <w:szCs w:val="18"/>
                      <w:rtl/>
                    </w:rPr>
                    <w:t>(תיקון מס' 3) תשפ"ב-2021</w:t>
                  </w:r>
                </w:p>
              </w:txbxContent>
            </v:textbox>
            <w10:anchorlock/>
          </v:shape>
        </w:pict>
      </w:r>
      <w:r>
        <w:rPr>
          <w:rStyle w:val="default"/>
          <w:rFonts w:cs="FrankRuehl" w:hint="cs"/>
          <w:rtl/>
        </w:rPr>
        <w:tab/>
        <w:t>(ב)</w:t>
      </w:r>
      <w:r>
        <w:rPr>
          <w:rStyle w:val="default"/>
          <w:rFonts w:cs="FrankRuehl" w:hint="cs"/>
          <w:rtl/>
        </w:rPr>
        <w:tab/>
      </w:r>
      <w:r w:rsidRPr="007145EC">
        <w:rPr>
          <w:rStyle w:val="default"/>
          <w:rFonts w:cs="FrankRuehl" w:hint="cs"/>
          <w:rtl/>
        </w:rPr>
        <w:t>על אף האמור בסעיף קטן (א), לעניין שינוי התוספת השלישית א', התוספת השלישית ב' והתוספת השתים עשרה יחולו הוראות אלה:</w:t>
      </w:r>
    </w:p>
    <w:p w:rsidR="007145EC" w:rsidRPr="007145EC" w:rsidRDefault="00034EAD" w:rsidP="00034EAD">
      <w:pPr>
        <w:pStyle w:val="P00"/>
        <w:spacing w:before="72"/>
        <w:ind w:left="1021" w:right="1134"/>
        <w:rPr>
          <w:rStyle w:val="default"/>
          <w:rFonts w:cs="FrankRuehl"/>
          <w:rtl/>
        </w:rPr>
      </w:pPr>
      <w:r>
        <w:rPr>
          <w:rFonts w:hint="cs"/>
          <w:rtl/>
          <w:lang w:eastAsia="en-US"/>
        </w:rPr>
        <w:pict>
          <v:shape id="_x0000_s2536" type="#_x0000_t202" style="position:absolute;left:0;text-align:left;margin-left:470.35pt;margin-top:7.1pt;width:1in;height:16.8pt;z-index:251878912" filled="f" stroked="f">
            <v:textbox inset="1mm,0,1mm,0">
              <w:txbxContent>
                <w:p w:rsidR="00034EAD" w:rsidRDefault="00034EAD" w:rsidP="00034EAD">
                  <w:pPr>
                    <w:spacing w:line="160" w:lineRule="exact"/>
                    <w:jc w:val="left"/>
                    <w:rPr>
                      <w:rFonts w:cs="Miriam" w:hint="cs"/>
                      <w:noProof/>
                      <w:szCs w:val="18"/>
                      <w:rtl/>
                    </w:rPr>
                  </w:pPr>
                  <w:r>
                    <w:rPr>
                      <w:rFonts w:cs="Miriam" w:hint="cs"/>
                      <w:szCs w:val="18"/>
                      <w:rtl/>
                    </w:rPr>
                    <w:t>(תיקון מס' 4) תשפ"ג-2023</w:t>
                  </w:r>
                </w:p>
              </w:txbxContent>
            </v:textbox>
            <w10:anchorlock/>
          </v:shape>
        </w:pict>
      </w:r>
      <w:r>
        <w:rPr>
          <w:rStyle w:val="default"/>
          <w:rFonts w:cs="FrankRuehl" w:hint="cs"/>
          <w:rtl/>
        </w:rPr>
        <w:t>(1)</w:t>
      </w:r>
      <w:r>
        <w:rPr>
          <w:rStyle w:val="default"/>
          <w:rFonts w:cs="FrankRuehl" w:hint="cs"/>
          <w:rtl/>
        </w:rPr>
        <w:tab/>
        <w:t>(נמחקה</w:t>
      </w:r>
      <w:r w:rsidR="007145EC" w:rsidRPr="007145EC">
        <w:rPr>
          <w:rStyle w:val="default"/>
          <w:rFonts w:cs="FrankRuehl" w:hint="cs"/>
          <w:rtl/>
        </w:rPr>
        <w:t>);</w:t>
      </w:r>
    </w:p>
    <w:p w:rsidR="007145EC" w:rsidRPr="007145EC" w:rsidRDefault="007145EC" w:rsidP="007145EC">
      <w:pPr>
        <w:pStyle w:val="P00"/>
        <w:spacing w:before="72"/>
        <w:ind w:left="1021" w:right="1134"/>
        <w:rPr>
          <w:rStyle w:val="default"/>
          <w:rFonts w:cs="FrankRuehl"/>
          <w:rtl/>
        </w:rPr>
      </w:pPr>
      <w:r w:rsidRPr="007145EC">
        <w:rPr>
          <w:rStyle w:val="default"/>
          <w:rFonts w:cs="FrankRuehl" w:hint="cs"/>
          <w:rtl/>
        </w:rPr>
        <w:t>(2)</w:t>
      </w:r>
      <w:r w:rsidRPr="007145EC">
        <w:rPr>
          <w:rStyle w:val="default"/>
          <w:rFonts w:cs="FrankRuehl"/>
          <w:rtl/>
        </w:rPr>
        <w:tab/>
      </w:r>
      <w:r w:rsidRPr="007145EC">
        <w:rPr>
          <w:rStyle w:val="default"/>
          <w:rFonts w:cs="FrankRuehl" w:hint="cs"/>
          <w:rtl/>
        </w:rPr>
        <w:t>השינוי טעון גם קבלת המלצת ועדת החריגים לפי סעיף 313א.</w:t>
      </w:r>
    </w:p>
    <w:p w:rsidR="007145EC" w:rsidRPr="007145EC" w:rsidRDefault="007145EC" w:rsidP="007145EC">
      <w:pPr>
        <w:pStyle w:val="P00"/>
        <w:spacing w:before="72"/>
        <w:ind w:left="0" w:right="1134"/>
        <w:rPr>
          <w:rStyle w:val="default"/>
          <w:rFonts w:cs="FrankRuehl"/>
          <w:rtl/>
        </w:rPr>
      </w:pPr>
      <w:r>
        <w:rPr>
          <w:rFonts w:hint="cs"/>
          <w:rtl/>
          <w:lang w:eastAsia="en-US"/>
        </w:rPr>
        <w:pict>
          <v:shape id="_x0000_s2530" type="#_x0000_t202" style="position:absolute;left:0;text-align:left;margin-left:470.35pt;margin-top:7.1pt;width:1in;height:32.5pt;z-index:251872768" filled="f" stroked="f">
            <v:textbox inset="1mm,0,1mm,0">
              <w:txbxContent>
                <w:p w:rsidR="007145EC" w:rsidRDefault="007145EC" w:rsidP="007145EC">
                  <w:pPr>
                    <w:spacing w:line="160" w:lineRule="exact"/>
                    <w:jc w:val="left"/>
                    <w:rPr>
                      <w:rFonts w:cs="Miriam"/>
                      <w:szCs w:val="18"/>
                      <w:rtl/>
                    </w:rPr>
                  </w:pPr>
                  <w:r>
                    <w:rPr>
                      <w:rFonts w:cs="Miriam" w:hint="cs"/>
                      <w:szCs w:val="18"/>
                      <w:rtl/>
                    </w:rPr>
                    <w:t>(תיקון מס' 3) תשפ"ב-2021</w:t>
                  </w:r>
                </w:p>
                <w:p w:rsidR="00E47DB1" w:rsidRDefault="00E47DB1" w:rsidP="007145EC">
                  <w:pPr>
                    <w:spacing w:line="160" w:lineRule="exact"/>
                    <w:jc w:val="left"/>
                    <w:rPr>
                      <w:rFonts w:cs="Miriam" w:hint="cs"/>
                      <w:noProof/>
                      <w:szCs w:val="18"/>
                      <w:rtl/>
                    </w:rPr>
                  </w:pPr>
                  <w:r>
                    <w:rPr>
                      <w:rFonts w:cs="Miriam" w:hint="cs"/>
                      <w:szCs w:val="18"/>
                      <w:rtl/>
                    </w:rPr>
                    <w:t>(תיקון מס' 4) תשפ"ג-2023</w:t>
                  </w:r>
                </w:p>
              </w:txbxContent>
            </v:textbox>
            <w10:anchorlock/>
          </v:shape>
        </w:pict>
      </w:r>
      <w:r>
        <w:rPr>
          <w:rStyle w:val="default"/>
          <w:rFonts w:cs="FrankRuehl" w:hint="cs"/>
          <w:rtl/>
        </w:rPr>
        <w:tab/>
        <w:t>(ג)</w:t>
      </w:r>
      <w:r>
        <w:rPr>
          <w:rStyle w:val="default"/>
          <w:rFonts w:cs="FrankRuehl" w:hint="cs"/>
          <w:rtl/>
        </w:rPr>
        <w:tab/>
      </w:r>
      <w:r w:rsidRPr="007145EC">
        <w:rPr>
          <w:rStyle w:val="default"/>
          <w:rFonts w:cs="FrankRuehl" w:hint="cs"/>
          <w:rtl/>
        </w:rPr>
        <w:t>על אף האמור בסעיף קטן (א), על שינוי התוספת השנייה א' יחולו הוראות סעיף 3א; הוספת תנאים או החרגות לטור ב' או לטור ג' באותה תוספת טעונה גם קבלת המלצת ועדת החריגים לפי סעיף 313א.</w:t>
      </w:r>
    </w:p>
    <w:p w:rsidR="007145EC" w:rsidRPr="007145EC" w:rsidRDefault="007145EC" w:rsidP="007145EC">
      <w:pPr>
        <w:pStyle w:val="P00"/>
        <w:spacing w:before="72"/>
        <w:ind w:left="0" w:right="1134"/>
        <w:rPr>
          <w:rStyle w:val="default"/>
          <w:rFonts w:cs="FrankRuehl"/>
          <w:rtl/>
        </w:rPr>
      </w:pPr>
      <w:r>
        <w:rPr>
          <w:rFonts w:hint="cs"/>
          <w:rtl/>
          <w:lang w:eastAsia="en-US"/>
        </w:rPr>
        <w:pict>
          <v:shape id="_x0000_s2531" type="#_x0000_t202" style="position:absolute;left:0;text-align:left;margin-left:470.35pt;margin-top:7.1pt;width:1in;height:16.8pt;z-index:251873792" filled="f" stroked="f">
            <v:textbox inset="1mm,0,1mm,0">
              <w:txbxContent>
                <w:p w:rsidR="007145EC" w:rsidRDefault="007145EC" w:rsidP="007145EC">
                  <w:pPr>
                    <w:spacing w:line="160" w:lineRule="exact"/>
                    <w:jc w:val="left"/>
                    <w:rPr>
                      <w:rFonts w:cs="Miriam" w:hint="cs"/>
                      <w:noProof/>
                      <w:szCs w:val="18"/>
                      <w:rtl/>
                    </w:rPr>
                  </w:pPr>
                  <w:r>
                    <w:rPr>
                      <w:rFonts w:cs="Miriam" w:hint="cs"/>
                      <w:szCs w:val="18"/>
                      <w:rtl/>
                    </w:rPr>
                    <w:t xml:space="preserve">(תיקון מס' </w:t>
                  </w:r>
                  <w:r w:rsidR="00E47DB1">
                    <w:rPr>
                      <w:rFonts w:cs="Miriam" w:hint="cs"/>
                      <w:szCs w:val="18"/>
                      <w:rtl/>
                    </w:rPr>
                    <w:t>4) תשפ"ג-2023</w:t>
                  </w:r>
                </w:p>
              </w:txbxContent>
            </v:textbox>
            <w10:anchorlock/>
          </v:shape>
        </w:pict>
      </w:r>
      <w:r>
        <w:rPr>
          <w:rStyle w:val="default"/>
          <w:rFonts w:cs="FrankRuehl" w:hint="cs"/>
          <w:rtl/>
        </w:rPr>
        <w:tab/>
        <w:t>(ד)</w:t>
      </w:r>
      <w:r>
        <w:rPr>
          <w:rStyle w:val="default"/>
          <w:rFonts w:cs="FrankRuehl" w:hint="cs"/>
          <w:rtl/>
        </w:rPr>
        <w:tab/>
      </w:r>
      <w:r w:rsidR="00E47DB1">
        <w:rPr>
          <w:rStyle w:val="default"/>
          <w:rFonts w:cs="FrankRuehl" w:hint="cs"/>
          <w:rtl/>
        </w:rPr>
        <w:t>(בוטל)</w:t>
      </w:r>
      <w:r w:rsidRPr="007145EC">
        <w:rPr>
          <w:rStyle w:val="default"/>
          <w:rFonts w:cs="FrankRuehl" w:hint="cs"/>
          <w:rtl/>
        </w:rPr>
        <w:t>.</w:t>
      </w:r>
    </w:p>
    <w:p w:rsidR="00D32F4C" w:rsidRPr="00DF4DFA" w:rsidRDefault="00D32F4C" w:rsidP="00D32F4C">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464" w:name="Rov483"/>
      <w:r w:rsidRPr="00DF4DFA">
        <w:rPr>
          <w:rStyle w:val="default"/>
          <w:rFonts w:ascii="FrankRuehl" w:hAnsi="FrankRuehl" w:cs="FrankRuehl" w:hint="cs"/>
          <w:vanish/>
          <w:color w:val="FF0000"/>
          <w:szCs w:val="20"/>
          <w:shd w:val="clear" w:color="auto" w:fill="FFFF99"/>
          <w:rtl/>
        </w:rPr>
        <w:t>מיום 1.1.2023</w:t>
      </w:r>
    </w:p>
    <w:p w:rsidR="00D32F4C" w:rsidRPr="00DF4DFA" w:rsidRDefault="00D32F4C" w:rsidP="00D32F4C">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D32F4C" w:rsidRPr="00DF4DFA" w:rsidRDefault="00D32F4C" w:rsidP="00D32F4C">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53"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438</w:t>
      </w:r>
      <w:r w:rsidRPr="00DF4DFA">
        <w:rPr>
          <w:rStyle w:val="default"/>
          <w:rFonts w:ascii="FrankRuehl" w:hAnsi="FrankRuehl" w:cs="FrankRuehl"/>
          <w:vanish/>
          <w:szCs w:val="20"/>
          <w:shd w:val="clear" w:color="auto" w:fill="FFFF99"/>
          <w:rtl/>
        </w:rPr>
        <w:t xml:space="preserve"> (</w:t>
      </w:r>
      <w:hyperlink r:id="rId154"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034EAD" w:rsidRPr="00DF4DFA" w:rsidRDefault="00034EAD" w:rsidP="00034EAD">
      <w:pPr>
        <w:pStyle w:val="P00"/>
        <w:ind w:left="0" w:right="1134"/>
        <w:rPr>
          <w:rStyle w:val="default"/>
          <w:rFonts w:cs="FrankRuehl"/>
          <w:vanish/>
          <w:sz w:val="22"/>
          <w:szCs w:val="22"/>
          <w:shd w:val="clear" w:color="auto" w:fill="FFFF99"/>
          <w:rtl/>
        </w:rPr>
      </w:pPr>
      <w:r w:rsidRPr="00DF4DFA">
        <w:rPr>
          <w:rStyle w:val="default"/>
          <w:rFonts w:cs="FrankRuehl" w:hint="cs"/>
          <w:vanish/>
          <w:sz w:val="22"/>
          <w:szCs w:val="22"/>
          <w:shd w:val="clear" w:color="auto" w:fill="FFFF99"/>
          <w:rtl/>
        </w:rPr>
        <w:t>313</w:t>
      </w:r>
      <w:r w:rsidRPr="00DF4DFA">
        <w:rPr>
          <w:rStyle w:val="default"/>
          <w:rFonts w:cs="FrankRuehl"/>
          <w:vanish/>
          <w:sz w:val="22"/>
          <w:szCs w:val="22"/>
          <w:shd w:val="clear" w:color="auto" w:fill="FFFF99"/>
          <w:rtl/>
        </w:rPr>
        <w:t>.</w:t>
      </w:r>
      <w:r w:rsidRPr="00DF4DFA">
        <w:rPr>
          <w:rStyle w:val="default"/>
          <w:rFonts w:cs="FrankRuehl"/>
          <w:vanish/>
          <w:sz w:val="22"/>
          <w:szCs w:val="22"/>
          <w:shd w:val="clear" w:color="auto" w:fill="FFFF99"/>
          <w:rtl/>
        </w:rPr>
        <w:tab/>
      </w:r>
      <w:r w:rsidRPr="00DF4DFA">
        <w:rPr>
          <w:rStyle w:val="default"/>
          <w:rFonts w:cs="FrankRuehl" w:hint="cs"/>
          <w:vanish/>
          <w:sz w:val="22"/>
          <w:szCs w:val="22"/>
          <w:u w:val="single"/>
          <w:shd w:val="clear" w:color="auto" w:fill="FFFF99"/>
          <w:rtl/>
        </w:rPr>
        <w:t>(א)</w:t>
      </w:r>
      <w:r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השר, באישור הוועדה, רשאי, בצו, לשנות את התוספות, ואולם שינוי התוספת השלישית אינו טעון אישור ועדה.</w:t>
      </w:r>
    </w:p>
    <w:p w:rsidR="00034EAD" w:rsidRPr="00DF4DFA" w:rsidRDefault="00034EAD" w:rsidP="00034EAD">
      <w:pPr>
        <w:pStyle w:val="P00"/>
        <w:spacing w:before="0"/>
        <w:ind w:left="0" w:right="1134"/>
        <w:rPr>
          <w:rStyle w:val="default"/>
          <w:rFonts w:cs="FrankRuehl"/>
          <w:vanish/>
          <w:sz w:val="22"/>
          <w:szCs w:val="22"/>
          <w:u w:val="single"/>
          <w:shd w:val="clear" w:color="auto" w:fill="FFFF99"/>
          <w:rtl/>
        </w:rPr>
      </w:pPr>
      <w:r w:rsidRPr="00DF4DFA">
        <w:rPr>
          <w:rStyle w:val="default"/>
          <w:rFonts w:cs="FrankRuehl"/>
          <w:vanish/>
          <w:sz w:val="22"/>
          <w:szCs w:val="22"/>
          <w:shd w:val="clear" w:color="auto" w:fill="FFFF99"/>
          <w:rtl/>
        </w:rPr>
        <w:tab/>
      </w:r>
      <w:r w:rsidRPr="00DF4DFA">
        <w:rPr>
          <w:rStyle w:val="default"/>
          <w:rFonts w:cs="FrankRuehl" w:hint="cs"/>
          <w:vanish/>
          <w:sz w:val="22"/>
          <w:szCs w:val="22"/>
          <w:u w:val="single"/>
          <w:shd w:val="clear" w:color="auto" w:fill="FFFF99"/>
          <w:rtl/>
        </w:rPr>
        <w:t>(ב)</w:t>
      </w:r>
      <w:r w:rsidRPr="00DF4DFA">
        <w:rPr>
          <w:rStyle w:val="default"/>
          <w:rFonts w:cs="FrankRuehl"/>
          <w:vanish/>
          <w:sz w:val="22"/>
          <w:szCs w:val="22"/>
          <w:u w:val="single"/>
          <w:shd w:val="clear" w:color="auto" w:fill="FFFF99"/>
          <w:rtl/>
        </w:rPr>
        <w:tab/>
      </w:r>
      <w:r w:rsidRPr="00DF4DFA">
        <w:rPr>
          <w:rStyle w:val="default"/>
          <w:rFonts w:cs="FrankRuehl" w:hint="cs"/>
          <w:vanish/>
          <w:sz w:val="22"/>
          <w:szCs w:val="22"/>
          <w:u w:val="single"/>
          <w:shd w:val="clear" w:color="auto" w:fill="FFFF99"/>
          <w:rtl/>
        </w:rPr>
        <w:t>על אף האמור בסעיף קטן (א), לעניין שינוי התוספת השלישית א', התוספת השלישית ב' והתוספת השתים עשרה יחולו הוראות אלה:</w:t>
      </w:r>
    </w:p>
    <w:p w:rsidR="00034EAD" w:rsidRPr="00DF4DFA" w:rsidRDefault="00034EAD" w:rsidP="00034EAD">
      <w:pPr>
        <w:pStyle w:val="P00"/>
        <w:spacing w:before="0"/>
        <w:ind w:left="1021" w:right="1134"/>
        <w:rPr>
          <w:rStyle w:val="default"/>
          <w:rFonts w:cs="FrankRuehl"/>
          <w:vanish/>
          <w:sz w:val="22"/>
          <w:szCs w:val="22"/>
          <w:u w:val="single"/>
          <w:shd w:val="clear" w:color="auto" w:fill="FFFF99"/>
          <w:rtl/>
        </w:rPr>
      </w:pPr>
      <w:r w:rsidRPr="00DF4DFA">
        <w:rPr>
          <w:rStyle w:val="default"/>
          <w:rFonts w:cs="FrankRuehl" w:hint="cs"/>
          <w:vanish/>
          <w:sz w:val="22"/>
          <w:szCs w:val="22"/>
          <w:u w:val="single"/>
          <w:shd w:val="clear" w:color="auto" w:fill="FFFF99"/>
          <w:rtl/>
        </w:rPr>
        <w:t>(1)</w:t>
      </w:r>
      <w:r w:rsidRPr="00DF4DFA">
        <w:rPr>
          <w:rStyle w:val="default"/>
          <w:rFonts w:cs="FrankRuehl"/>
          <w:vanish/>
          <w:sz w:val="22"/>
          <w:szCs w:val="22"/>
          <w:u w:val="single"/>
          <w:shd w:val="clear" w:color="auto" w:fill="FFFF99"/>
          <w:rtl/>
        </w:rPr>
        <w:tab/>
      </w:r>
      <w:r w:rsidRPr="00DF4DFA">
        <w:rPr>
          <w:rStyle w:val="default"/>
          <w:rFonts w:cs="FrankRuehl" w:hint="cs"/>
          <w:vanish/>
          <w:sz w:val="22"/>
          <w:szCs w:val="22"/>
          <w:u w:val="single"/>
          <w:shd w:val="clear" w:color="auto" w:fill="FFFF99"/>
          <w:rtl/>
        </w:rPr>
        <w:t>השינוי טעון אישור הוועדה המשותפת במקום הוועדה כאמור בסעיף קטן (א);</w:t>
      </w:r>
    </w:p>
    <w:p w:rsidR="00034EAD" w:rsidRPr="00DF4DFA" w:rsidRDefault="00034EAD" w:rsidP="00034EAD">
      <w:pPr>
        <w:pStyle w:val="P00"/>
        <w:spacing w:before="0"/>
        <w:ind w:left="1021" w:right="1134"/>
        <w:rPr>
          <w:rStyle w:val="default"/>
          <w:rFonts w:cs="FrankRuehl"/>
          <w:vanish/>
          <w:sz w:val="22"/>
          <w:szCs w:val="22"/>
          <w:shd w:val="clear" w:color="auto" w:fill="FFFF99"/>
          <w:rtl/>
        </w:rPr>
      </w:pPr>
      <w:r w:rsidRPr="00DF4DFA">
        <w:rPr>
          <w:rStyle w:val="default"/>
          <w:rFonts w:cs="FrankRuehl" w:hint="cs"/>
          <w:vanish/>
          <w:sz w:val="22"/>
          <w:szCs w:val="22"/>
          <w:u w:val="single"/>
          <w:shd w:val="clear" w:color="auto" w:fill="FFFF99"/>
          <w:rtl/>
        </w:rPr>
        <w:t>(2)</w:t>
      </w:r>
      <w:r w:rsidRPr="00DF4DFA">
        <w:rPr>
          <w:rStyle w:val="default"/>
          <w:rFonts w:cs="FrankRuehl"/>
          <w:vanish/>
          <w:sz w:val="22"/>
          <w:szCs w:val="22"/>
          <w:u w:val="single"/>
          <w:shd w:val="clear" w:color="auto" w:fill="FFFF99"/>
          <w:rtl/>
        </w:rPr>
        <w:tab/>
      </w:r>
      <w:r w:rsidRPr="00DF4DFA">
        <w:rPr>
          <w:rStyle w:val="default"/>
          <w:rFonts w:cs="FrankRuehl" w:hint="cs"/>
          <w:vanish/>
          <w:sz w:val="22"/>
          <w:szCs w:val="22"/>
          <w:u w:val="single"/>
          <w:shd w:val="clear" w:color="auto" w:fill="FFFF99"/>
          <w:rtl/>
        </w:rPr>
        <w:t>השינוי טעון גם קבלת המלצת ועדת החריגים לפי סעיף 313א.</w:t>
      </w:r>
    </w:p>
    <w:p w:rsidR="00034EAD" w:rsidRPr="00DF4DFA" w:rsidRDefault="00034EAD" w:rsidP="00034EAD">
      <w:pPr>
        <w:pStyle w:val="P00"/>
        <w:spacing w:before="0"/>
        <w:ind w:left="0" w:right="1134"/>
        <w:rPr>
          <w:rStyle w:val="default"/>
          <w:rFonts w:cs="FrankRuehl"/>
          <w:vanish/>
          <w:sz w:val="22"/>
          <w:szCs w:val="22"/>
          <w:shd w:val="clear" w:color="auto" w:fill="FFFF99"/>
          <w:rtl/>
        </w:rPr>
      </w:pPr>
      <w:r w:rsidRPr="00DF4DFA">
        <w:rPr>
          <w:rStyle w:val="default"/>
          <w:rFonts w:cs="FrankRuehl"/>
          <w:vanish/>
          <w:sz w:val="22"/>
          <w:szCs w:val="22"/>
          <w:shd w:val="clear" w:color="auto" w:fill="FFFF99"/>
          <w:rtl/>
        </w:rPr>
        <w:tab/>
      </w:r>
      <w:r w:rsidRPr="00DF4DFA">
        <w:rPr>
          <w:rStyle w:val="default"/>
          <w:rFonts w:cs="FrankRuehl" w:hint="cs"/>
          <w:vanish/>
          <w:sz w:val="22"/>
          <w:szCs w:val="22"/>
          <w:u w:val="single"/>
          <w:shd w:val="clear" w:color="auto" w:fill="FFFF99"/>
          <w:rtl/>
        </w:rPr>
        <w:t>(ג)</w:t>
      </w:r>
      <w:r w:rsidRPr="00DF4DFA">
        <w:rPr>
          <w:rStyle w:val="default"/>
          <w:rFonts w:cs="FrankRuehl"/>
          <w:vanish/>
          <w:sz w:val="22"/>
          <w:szCs w:val="22"/>
          <w:u w:val="single"/>
          <w:shd w:val="clear" w:color="auto" w:fill="FFFF99"/>
          <w:rtl/>
        </w:rPr>
        <w:tab/>
      </w:r>
      <w:r w:rsidRPr="00DF4DFA">
        <w:rPr>
          <w:rStyle w:val="default"/>
          <w:rFonts w:cs="FrankRuehl" w:hint="cs"/>
          <w:vanish/>
          <w:sz w:val="22"/>
          <w:szCs w:val="22"/>
          <w:u w:val="single"/>
          <w:shd w:val="clear" w:color="auto" w:fill="FFFF99"/>
          <w:rtl/>
        </w:rPr>
        <w:t>על אף האמור בסעיף קטן (א), על שינוי התוספת השנייה א' יחולו הוראות סעיף 3א; שינוי כאמור טעון אישור הוועדה המשותפת במקום הוועדה כאמור בסעיף קטן (א), והוספת תנאים או החרגות לטור ב' או לטור ג' באותה תוספת טעונה גם קבלת המלצת ועדת החריגים לפי סעיף 313א.</w:t>
      </w:r>
    </w:p>
    <w:p w:rsidR="00034EAD" w:rsidRPr="00DF4DFA" w:rsidRDefault="00034EAD" w:rsidP="00034EAD">
      <w:pPr>
        <w:pStyle w:val="P00"/>
        <w:spacing w:before="0"/>
        <w:ind w:left="0" w:right="1134"/>
        <w:rPr>
          <w:rStyle w:val="default"/>
          <w:rFonts w:cs="FrankRuehl"/>
          <w:vanish/>
          <w:sz w:val="22"/>
          <w:szCs w:val="22"/>
          <w:u w:val="single"/>
          <w:shd w:val="clear" w:color="auto" w:fill="FFFF99"/>
          <w:rtl/>
        </w:rPr>
      </w:pPr>
      <w:r w:rsidRPr="00DF4DFA">
        <w:rPr>
          <w:rStyle w:val="default"/>
          <w:rFonts w:cs="FrankRuehl"/>
          <w:vanish/>
          <w:sz w:val="22"/>
          <w:szCs w:val="22"/>
          <w:shd w:val="clear" w:color="auto" w:fill="FFFF99"/>
          <w:rtl/>
        </w:rPr>
        <w:tab/>
      </w:r>
      <w:r w:rsidRPr="00DF4DFA">
        <w:rPr>
          <w:rStyle w:val="default"/>
          <w:rFonts w:cs="FrankRuehl" w:hint="cs"/>
          <w:vanish/>
          <w:sz w:val="22"/>
          <w:szCs w:val="22"/>
          <w:u w:val="single"/>
          <w:shd w:val="clear" w:color="auto" w:fill="FFFF99"/>
          <w:rtl/>
        </w:rPr>
        <w:t>(ד)</w:t>
      </w:r>
      <w:r w:rsidRPr="00DF4DFA">
        <w:rPr>
          <w:rStyle w:val="default"/>
          <w:rFonts w:cs="FrankRuehl"/>
          <w:vanish/>
          <w:sz w:val="22"/>
          <w:szCs w:val="22"/>
          <w:u w:val="single"/>
          <w:shd w:val="clear" w:color="auto" w:fill="FFFF99"/>
          <w:rtl/>
        </w:rPr>
        <w:tab/>
      </w:r>
      <w:r w:rsidRPr="00DF4DFA">
        <w:rPr>
          <w:rStyle w:val="default"/>
          <w:rFonts w:cs="FrankRuehl" w:hint="cs"/>
          <w:vanish/>
          <w:sz w:val="22"/>
          <w:szCs w:val="22"/>
          <w:u w:val="single"/>
          <w:shd w:val="clear" w:color="auto" w:fill="FFFF99"/>
          <w:rtl/>
        </w:rPr>
        <w:t xml:space="preserve">בסעיף זה, "הוועדה המשותפת" </w:t>
      </w:r>
      <w:r w:rsidRPr="00DF4DFA">
        <w:rPr>
          <w:rStyle w:val="default"/>
          <w:rFonts w:cs="FrankRuehl"/>
          <w:vanish/>
          <w:sz w:val="22"/>
          <w:szCs w:val="22"/>
          <w:u w:val="single"/>
          <w:shd w:val="clear" w:color="auto" w:fill="FFFF99"/>
          <w:rtl/>
        </w:rPr>
        <w:t>–</w:t>
      </w:r>
      <w:r w:rsidRPr="00DF4DFA">
        <w:rPr>
          <w:rStyle w:val="default"/>
          <w:rFonts w:cs="FrankRuehl" w:hint="cs"/>
          <w:vanish/>
          <w:sz w:val="22"/>
          <w:szCs w:val="22"/>
          <w:u w:val="single"/>
          <w:shd w:val="clear" w:color="auto" w:fill="FFFF99"/>
          <w:rtl/>
        </w:rPr>
        <w:t xml:space="preserve"> ועדה משותפת לוועדת הבריאות של הכנסת, ואם לא הוקמה </w:t>
      </w:r>
      <w:r w:rsidRPr="00DF4DFA">
        <w:rPr>
          <w:rStyle w:val="default"/>
          <w:rFonts w:cs="FrankRuehl"/>
          <w:vanish/>
          <w:sz w:val="22"/>
          <w:szCs w:val="22"/>
          <w:u w:val="single"/>
          <w:shd w:val="clear" w:color="auto" w:fill="FFFF99"/>
          <w:rtl/>
        </w:rPr>
        <w:t>–</w:t>
      </w:r>
      <w:r w:rsidRPr="00DF4DFA">
        <w:rPr>
          <w:rStyle w:val="default"/>
          <w:rFonts w:cs="FrankRuehl" w:hint="cs"/>
          <w:vanish/>
          <w:sz w:val="22"/>
          <w:szCs w:val="22"/>
          <w:u w:val="single"/>
          <w:shd w:val="clear" w:color="auto" w:fill="FFFF99"/>
          <w:rtl/>
        </w:rPr>
        <w:t xml:space="preserve"> לוועדת העבודה הרווחה והבריאות של הכנסת, ולוועדת הכלכלה של הכנסת.</w:t>
      </w:r>
    </w:p>
    <w:p w:rsidR="00034EAD" w:rsidRPr="00DF4DFA" w:rsidRDefault="00034EAD" w:rsidP="00034EAD">
      <w:pPr>
        <w:pStyle w:val="P00"/>
        <w:tabs>
          <w:tab w:val="clear" w:pos="6259"/>
        </w:tabs>
        <w:spacing w:before="0"/>
        <w:ind w:left="0" w:right="1134"/>
        <w:rPr>
          <w:rFonts w:ascii="FrankRuehl" w:hAnsi="FrankRuehl"/>
          <w:vanish/>
          <w:szCs w:val="20"/>
          <w:shd w:val="clear" w:color="auto" w:fill="FFFF99"/>
          <w:rtl/>
        </w:rPr>
      </w:pPr>
    </w:p>
    <w:p w:rsidR="00034EAD" w:rsidRPr="00DF4DFA" w:rsidRDefault="00034EAD" w:rsidP="00034EAD">
      <w:pPr>
        <w:pStyle w:val="P00"/>
        <w:tabs>
          <w:tab w:val="clear" w:pos="6259"/>
        </w:tabs>
        <w:spacing w:before="0"/>
        <w:ind w:left="0" w:right="1134"/>
        <w:rPr>
          <w:rFonts w:ascii="FrankRuehl" w:hAnsi="FrankRuehl"/>
          <w:vanish/>
          <w:color w:val="FF0000"/>
          <w:szCs w:val="20"/>
          <w:shd w:val="clear" w:color="auto" w:fill="FFFF99"/>
          <w:rtl/>
        </w:rPr>
      </w:pPr>
      <w:r w:rsidRPr="00DF4DFA">
        <w:rPr>
          <w:rFonts w:ascii="FrankRuehl" w:hAnsi="FrankRuehl"/>
          <w:vanish/>
          <w:color w:val="FF0000"/>
          <w:szCs w:val="20"/>
          <w:shd w:val="clear" w:color="auto" w:fill="FFFF99"/>
          <w:rtl/>
        </w:rPr>
        <w:t>מיום 9.2.2023</w:t>
      </w:r>
    </w:p>
    <w:p w:rsidR="00034EAD" w:rsidRPr="00DF4DFA" w:rsidRDefault="00034EAD" w:rsidP="00034EAD">
      <w:pPr>
        <w:pStyle w:val="P00"/>
        <w:tabs>
          <w:tab w:val="clear" w:pos="6259"/>
        </w:tabs>
        <w:spacing w:before="0"/>
        <w:ind w:left="0" w:right="1134"/>
        <w:rPr>
          <w:rFonts w:ascii="FrankRuehl" w:hAnsi="FrankRuehl"/>
          <w:vanish/>
          <w:szCs w:val="20"/>
          <w:shd w:val="clear" w:color="auto" w:fill="FFFF99"/>
          <w:rtl/>
        </w:rPr>
      </w:pPr>
      <w:r w:rsidRPr="00DF4DFA">
        <w:rPr>
          <w:rFonts w:ascii="FrankRuehl" w:hAnsi="FrankRuehl"/>
          <w:b/>
          <w:bCs/>
          <w:vanish/>
          <w:szCs w:val="20"/>
          <w:shd w:val="clear" w:color="auto" w:fill="FFFF99"/>
          <w:rtl/>
        </w:rPr>
        <w:t xml:space="preserve">תיקון מס' </w:t>
      </w:r>
      <w:r w:rsidRPr="00DF4DFA">
        <w:rPr>
          <w:rFonts w:ascii="FrankRuehl" w:hAnsi="FrankRuehl" w:hint="cs"/>
          <w:b/>
          <w:bCs/>
          <w:vanish/>
          <w:szCs w:val="20"/>
          <w:shd w:val="clear" w:color="auto" w:fill="FFFF99"/>
          <w:rtl/>
        </w:rPr>
        <w:t>4</w:t>
      </w:r>
    </w:p>
    <w:p w:rsidR="00034EAD" w:rsidRPr="00DF4DFA" w:rsidRDefault="00034EAD" w:rsidP="00034EAD">
      <w:pPr>
        <w:pStyle w:val="P00"/>
        <w:tabs>
          <w:tab w:val="clear" w:pos="6259"/>
        </w:tabs>
        <w:spacing w:before="0"/>
        <w:ind w:left="0" w:right="1134"/>
        <w:rPr>
          <w:rFonts w:ascii="FrankRuehl" w:hAnsi="FrankRuehl"/>
          <w:vanish/>
          <w:szCs w:val="20"/>
          <w:shd w:val="clear" w:color="auto" w:fill="FFFF99"/>
          <w:rtl/>
        </w:rPr>
      </w:pPr>
      <w:hyperlink r:id="rId155" w:history="1">
        <w:r w:rsidRPr="00DF4DFA">
          <w:rPr>
            <w:rStyle w:val="Hyperlink"/>
            <w:rFonts w:ascii="FrankRuehl" w:hAnsi="FrankRuehl"/>
            <w:vanish/>
            <w:szCs w:val="20"/>
            <w:shd w:val="clear" w:color="auto" w:fill="FFFF99"/>
            <w:rtl/>
          </w:rPr>
          <w:t>ס"ח תשפ"ג מס' 3016</w:t>
        </w:r>
      </w:hyperlink>
      <w:r w:rsidRPr="00DF4DFA">
        <w:rPr>
          <w:rFonts w:ascii="FrankRuehl" w:hAnsi="FrankRuehl"/>
          <w:vanish/>
          <w:szCs w:val="20"/>
          <w:shd w:val="clear" w:color="auto" w:fill="FFFF99"/>
          <w:rtl/>
        </w:rPr>
        <w:t xml:space="preserve"> מיום 9.2.2023 עמ' 1</w:t>
      </w:r>
      <w:r w:rsidRPr="00DF4DFA">
        <w:rPr>
          <w:rFonts w:ascii="FrankRuehl" w:hAnsi="FrankRuehl" w:hint="cs"/>
          <w:vanish/>
          <w:szCs w:val="20"/>
          <w:shd w:val="clear" w:color="auto" w:fill="FFFF99"/>
          <w:rtl/>
        </w:rPr>
        <w:t>9</w:t>
      </w:r>
      <w:r w:rsidRPr="00DF4DFA">
        <w:rPr>
          <w:rFonts w:ascii="FrankRuehl" w:hAnsi="FrankRuehl"/>
          <w:vanish/>
          <w:szCs w:val="20"/>
          <w:shd w:val="clear" w:color="auto" w:fill="FFFF99"/>
          <w:rtl/>
        </w:rPr>
        <w:t xml:space="preserve"> (</w:t>
      </w:r>
      <w:hyperlink r:id="rId156" w:history="1">
        <w:r w:rsidRPr="00DF4DFA">
          <w:rPr>
            <w:rStyle w:val="Hyperlink"/>
            <w:rFonts w:ascii="FrankRuehl" w:hAnsi="FrankRuehl"/>
            <w:vanish/>
            <w:szCs w:val="20"/>
            <w:shd w:val="clear" w:color="auto" w:fill="FFFF99"/>
            <w:rtl/>
          </w:rPr>
          <w:t>ה"ח 945</w:t>
        </w:r>
      </w:hyperlink>
      <w:r w:rsidRPr="00DF4DFA">
        <w:rPr>
          <w:rFonts w:ascii="FrankRuehl" w:hAnsi="FrankRuehl"/>
          <w:vanish/>
          <w:szCs w:val="20"/>
          <w:shd w:val="clear" w:color="auto" w:fill="FFFF99"/>
          <w:rtl/>
        </w:rPr>
        <w:t>)</w:t>
      </w:r>
    </w:p>
    <w:p w:rsidR="00D32F4C" w:rsidRPr="00DF4DFA" w:rsidRDefault="00D32F4C" w:rsidP="00D32F4C">
      <w:pPr>
        <w:pStyle w:val="P00"/>
        <w:ind w:left="0" w:right="1134"/>
        <w:rPr>
          <w:rStyle w:val="default"/>
          <w:rFonts w:cs="FrankRuehl"/>
          <w:vanish/>
          <w:sz w:val="22"/>
          <w:szCs w:val="22"/>
          <w:shd w:val="clear" w:color="auto" w:fill="FFFF99"/>
          <w:rtl/>
        </w:rPr>
      </w:pPr>
      <w:r w:rsidRPr="00DF4DFA">
        <w:rPr>
          <w:rStyle w:val="default"/>
          <w:rFonts w:cs="FrankRuehl" w:hint="cs"/>
          <w:vanish/>
          <w:sz w:val="22"/>
          <w:szCs w:val="22"/>
          <w:shd w:val="clear" w:color="auto" w:fill="FFFF99"/>
          <w:rtl/>
        </w:rPr>
        <w:t>313</w:t>
      </w:r>
      <w:r w:rsidRPr="00DF4DFA">
        <w:rPr>
          <w:rStyle w:val="default"/>
          <w:rFonts w:cs="FrankRuehl"/>
          <w:vanish/>
          <w:sz w:val="22"/>
          <w:szCs w:val="22"/>
          <w:shd w:val="clear" w:color="auto" w:fill="FFFF99"/>
          <w:rtl/>
        </w:rPr>
        <w:t>.</w:t>
      </w:r>
      <w:r w:rsidRPr="00DF4DFA">
        <w:rPr>
          <w:rStyle w:val="default"/>
          <w:rFonts w:cs="FrankRuehl"/>
          <w:vanish/>
          <w:sz w:val="22"/>
          <w:szCs w:val="22"/>
          <w:shd w:val="clear" w:color="auto" w:fill="FFFF99"/>
          <w:rtl/>
        </w:rPr>
        <w:tab/>
      </w:r>
      <w:r w:rsidR="00397E02" w:rsidRPr="00DF4DFA">
        <w:rPr>
          <w:rStyle w:val="default"/>
          <w:rFonts w:cs="FrankRuehl" w:hint="cs"/>
          <w:vanish/>
          <w:sz w:val="22"/>
          <w:szCs w:val="22"/>
          <w:shd w:val="clear" w:color="auto" w:fill="FFFF99"/>
          <w:rtl/>
        </w:rPr>
        <w:t>(א)</w:t>
      </w:r>
      <w:r w:rsidR="00397E02"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השר, באישור הוועדה, רשאי, בצו, לשנות את התוספות, ואולם שינוי התוספת השלישית אינו טעון אישור ועדה.</w:t>
      </w:r>
    </w:p>
    <w:p w:rsidR="00397E02" w:rsidRPr="00DF4DFA" w:rsidRDefault="00397E02" w:rsidP="00397E02">
      <w:pPr>
        <w:pStyle w:val="P00"/>
        <w:spacing w:before="0"/>
        <w:ind w:left="0" w:right="1134"/>
        <w:rPr>
          <w:rStyle w:val="default"/>
          <w:rFonts w:cs="FrankRuehl"/>
          <w:vanish/>
          <w:sz w:val="22"/>
          <w:szCs w:val="22"/>
          <w:shd w:val="clear" w:color="auto" w:fill="FFFF99"/>
          <w:rtl/>
        </w:rPr>
      </w:pPr>
      <w:r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(ב)</w:t>
      </w:r>
      <w:r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על אף האמור בסעיף קטן (א), לעניין שינוי התוספת השלישית א', התוספת השלישית ב' והתוספת השתים עשרה יחולו הוראות אלה:</w:t>
      </w:r>
    </w:p>
    <w:p w:rsidR="00397E02" w:rsidRPr="00DF4DFA" w:rsidRDefault="00397E02" w:rsidP="00397E02">
      <w:pPr>
        <w:pStyle w:val="P00"/>
        <w:spacing w:before="0"/>
        <w:ind w:left="1021" w:right="1134"/>
        <w:rPr>
          <w:rStyle w:val="default"/>
          <w:rFonts w:cs="FrankRuehl"/>
          <w:strike/>
          <w:vanish/>
          <w:sz w:val="22"/>
          <w:szCs w:val="22"/>
          <w:shd w:val="clear" w:color="auto" w:fill="FFFF99"/>
          <w:rtl/>
        </w:rPr>
      </w:pPr>
      <w:r w:rsidRPr="00DF4DFA">
        <w:rPr>
          <w:rStyle w:val="default"/>
          <w:rFonts w:cs="FrankRuehl" w:hint="cs"/>
          <w:strike/>
          <w:vanish/>
          <w:sz w:val="22"/>
          <w:szCs w:val="22"/>
          <w:shd w:val="clear" w:color="auto" w:fill="FFFF99"/>
          <w:rtl/>
        </w:rPr>
        <w:t>(1)</w:t>
      </w:r>
      <w:r w:rsidRPr="00DF4DFA">
        <w:rPr>
          <w:rStyle w:val="default"/>
          <w:rFonts w:cs="FrankRuehl"/>
          <w:strike/>
          <w:vanish/>
          <w:sz w:val="22"/>
          <w:szCs w:val="22"/>
          <w:shd w:val="clear" w:color="auto" w:fill="FFFF99"/>
          <w:rtl/>
        </w:rPr>
        <w:tab/>
      </w:r>
      <w:r w:rsidRPr="00DF4DFA">
        <w:rPr>
          <w:rStyle w:val="default"/>
          <w:rFonts w:cs="FrankRuehl" w:hint="cs"/>
          <w:strike/>
          <w:vanish/>
          <w:sz w:val="22"/>
          <w:szCs w:val="22"/>
          <w:shd w:val="clear" w:color="auto" w:fill="FFFF99"/>
          <w:rtl/>
        </w:rPr>
        <w:t>השינוי טעון אישור הוועדה המשותפת במקום הוועדה כאמור בסעיף קטן (א);</w:t>
      </w:r>
    </w:p>
    <w:p w:rsidR="00397E02" w:rsidRPr="00DF4DFA" w:rsidRDefault="00397E02" w:rsidP="00397E02">
      <w:pPr>
        <w:pStyle w:val="P00"/>
        <w:spacing w:before="0"/>
        <w:ind w:left="1021" w:right="1134"/>
        <w:rPr>
          <w:rStyle w:val="default"/>
          <w:rFonts w:cs="FrankRuehl"/>
          <w:vanish/>
          <w:sz w:val="22"/>
          <w:szCs w:val="22"/>
          <w:shd w:val="clear" w:color="auto" w:fill="FFFF99"/>
          <w:rtl/>
        </w:rPr>
      </w:pPr>
      <w:r w:rsidRPr="00DF4DFA">
        <w:rPr>
          <w:rStyle w:val="default"/>
          <w:rFonts w:cs="FrankRuehl" w:hint="cs"/>
          <w:vanish/>
          <w:sz w:val="22"/>
          <w:szCs w:val="22"/>
          <w:shd w:val="clear" w:color="auto" w:fill="FFFF99"/>
          <w:rtl/>
        </w:rPr>
        <w:t>(2)</w:t>
      </w:r>
      <w:r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השינוי טעון גם קבלת המלצת ועדת החריגים לפי סעיף 313א.</w:t>
      </w:r>
    </w:p>
    <w:p w:rsidR="00397E02" w:rsidRPr="00DF4DFA" w:rsidRDefault="00397E02" w:rsidP="00397E02">
      <w:pPr>
        <w:pStyle w:val="P00"/>
        <w:spacing w:before="0"/>
        <w:ind w:left="0" w:right="1134"/>
        <w:rPr>
          <w:rStyle w:val="default"/>
          <w:rFonts w:cs="FrankRuehl"/>
          <w:vanish/>
          <w:sz w:val="22"/>
          <w:szCs w:val="22"/>
          <w:shd w:val="clear" w:color="auto" w:fill="FFFF99"/>
          <w:rtl/>
        </w:rPr>
      </w:pPr>
      <w:r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(ג)</w:t>
      </w:r>
      <w:r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 xml:space="preserve">על אף האמור בסעיף קטן (א), על שינוי התוספת השנייה א' יחולו הוראות סעיף 3א; </w:t>
      </w:r>
      <w:r w:rsidRPr="00DF4DFA">
        <w:rPr>
          <w:rStyle w:val="default"/>
          <w:rFonts w:cs="FrankRuehl" w:hint="cs"/>
          <w:strike/>
          <w:vanish/>
          <w:sz w:val="22"/>
          <w:szCs w:val="22"/>
          <w:shd w:val="clear" w:color="auto" w:fill="FFFF99"/>
          <w:rtl/>
        </w:rPr>
        <w:t>שינוי כאמור טעון אישור הוועדה המשותפת במקום הוועדה כאמור בסעיף קטן (א), והוספת</w:t>
      </w:r>
      <w:r w:rsidR="00E47DB1" w:rsidRPr="00DF4DFA">
        <w:rPr>
          <w:rStyle w:val="default"/>
          <w:rFonts w:cs="FrankRuehl" w:hint="cs"/>
          <w:vanish/>
          <w:sz w:val="22"/>
          <w:szCs w:val="22"/>
          <w:shd w:val="clear" w:color="auto" w:fill="FFFF99"/>
          <w:rtl/>
        </w:rPr>
        <w:t xml:space="preserve"> </w:t>
      </w:r>
      <w:r w:rsidR="00E47DB1" w:rsidRPr="00DF4DFA">
        <w:rPr>
          <w:rStyle w:val="default"/>
          <w:rFonts w:cs="FrankRuehl" w:hint="cs"/>
          <w:vanish/>
          <w:sz w:val="22"/>
          <w:szCs w:val="22"/>
          <w:u w:val="single"/>
          <w:shd w:val="clear" w:color="auto" w:fill="FFFF99"/>
          <w:rtl/>
        </w:rPr>
        <w:t>הוספת</w:t>
      </w:r>
      <w:r w:rsidRPr="00DF4DFA">
        <w:rPr>
          <w:rStyle w:val="default"/>
          <w:rFonts w:cs="FrankRuehl" w:hint="cs"/>
          <w:vanish/>
          <w:sz w:val="22"/>
          <w:szCs w:val="22"/>
          <w:shd w:val="clear" w:color="auto" w:fill="FFFF99"/>
          <w:rtl/>
        </w:rPr>
        <w:t xml:space="preserve"> תנאים או החרגות לטור ב' או לטור ג' באותה תוספת טעונה גם קבלת המלצת ועדת החריגים לפי סעיף 313א.</w:t>
      </w:r>
    </w:p>
    <w:p w:rsidR="00397E02" w:rsidRPr="00E47DB1" w:rsidRDefault="00397E02" w:rsidP="00397E02">
      <w:pPr>
        <w:pStyle w:val="P00"/>
        <w:spacing w:before="0"/>
        <w:ind w:left="0" w:right="1134"/>
        <w:rPr>
          <w:rStyle w:val="default"/>
          <w:rFonts w:cs="FrankRuehl"/>
          <w:strike/>
          <w:sz w:val="2"/>
          <w:szCs w:val="2"/>
          <w:shd w:val="clear" w:color="auto" w:fill="FFFF99"/>
          <w:rtl/>
        </w:rPr>
      </w:pPr>
      <w:r w:rsidRPr="00DF4DFA">
        <w:rPr>
          <w:rStyle w:val="default"/>
          <w:rFonts w:cs="FrankRuehl"/>
          <w:vanish/>
          <w:sz w:val="22"/>
          <w:szCs w:val="22"/>
          <w:shd w:val="clear" w:color="auto" w:fill="FFFF99"/>
          <w:rtl/>
        </w:rPr>
        <w:tab/>
      </w:r>
      <w:r w:rsidRPr="00DF4DFA">
        <w:rPr>
          <w:rStyle w:val="default"/>
          <w:rFonts w:cs="FrankRuehl" w:hint="cs"/>
          <w:strike/>
          <w:vanish/>
          <w:sz w:val="22"/>
          <w:szCs w:val="22"/>
          <w:shd w:val="clear" w:color="auto" w:fill="FFFF99"/>
          <w:rtl/>
        </w:rPr>
        <w:t>(ד)</w:t>
      </w:r>
      <w:r w:rsidRPr="00DF4DFA">
        <w:rPr>
          <w:rStyle w:val="default"/>
          <w:rFonts w:cs="FrankRuehl"/>
          <w:strike/>
          <w:vanish/>
          <w:sz w:val="22"/>
          <w:szCs w:val="22"/>
          <w:shd w:val="clear" w:color="auto" w:fill="FFFF99"/>
          <w:rtl/>
        </w:rPr>
        <w:tab/>
      </w:r>
      <w:r w:rsidRPr="00DF4DFA">
        <w:rPr>
          <w:rStyle w:val="default"/>
          <w:rFonts w:cs="FrankRuehl" w:hint="cs"/>
          <w:strike/>
          <w:vanish/>
          <w:sz w:val="22"/>
          <w:szCs w:val="22"/>
          <w:shd w:val="clear" w:color="auto" w:fill="FFFF99"/>
          <w:rtl/>
        </w:rPr>
        <w:t xml:space="preserve">בסעיף זה, "הוועדה המשותפת" </w:t>
      </w:r>
      <w:r w:rsidRPr="00DF4DFA">
        <w:rPr>
          <w:rStyle w:val="default"/>
          <w:rFonts w:cs="FrankRuehl"/>
          <w:strike/>
          <w:vanish/>
          <w:sz w:val="22"/>
          <w:szCs w:val="22"/>
          <w:shd w:val="clear" w:color="auto" w:fill="FFFF99"/>
          <w:rtl/>
        </w:rPr>
        <w:t>–</w:t>
      </w:r>
      <w:r w:rsidRPr="00DF4DFA">
        <w:rPr>
          <w:rStyle w:val="default"/>
          <w:rFonts w:cs="FrankRuehl" w:hint="cs"/>
          <w:strike/>
          <w:vanish/>
          <w:sz w:val="22"/>
          <w:szCs w:val="22"/>
          <w:shd w:val="clear" w:color="auto" w:fill="FFFF99"/>
          <w:rtl/>
        </w:rPr>
        <w:t xml:space="preserve"> ועדה משותפת לוועדת הבריאות של הכנסת, ואם לא הוקמה </w:t>
      </w:r>
      <w:r w:rsidRPr="00DF4DFA">
        <w:rPr>
          <w:rStyle w:val="default"/>
          <w:rFonts w:cs="FrankRuehl"/>
          <w:strike/>
          <w:vanish/>
          <w:sz w:val="22"/>
          <w:szCs w:val="22"/>
          <w:shd w:val="clear" w:color="auto" w:fill="FFFF99"/>
          <w:rtl/>
        </w:rPr>
        <w:t>–</w:t>
      </w:r>
      <w:r w:rsidRPr="00DF4DFA">
        <w:rPr>
          <w:rStyle w:val="default"/>
          <w:rFonts w:cs="FrankRuehl" w:hint="cs"/>
          <w:strike/>
          <w:vanish/>
          <w:sz w:val="22"/>
          <w:szCs w:val="22"/>
          <w:shd w:val="clear" w:color="auto" w:fill="FFFF99"/>
          <w:rtl/>
        </w:rPr>
        <w:t xml:space="preserve"> לוועדת העבודה הרווחה והבריאות של הכנסת, ולוועדת הכלכלה של הכנסת.</w:t>
      </w:r>
      <w:bookmarkEnd w:id="464"/>
    </w:p>
    <w:p w:rsidR="00397E02" w:rsidRPr="007145EC" w:rsidRDefault="00397E02" w:rsidP="00397E02">
      <w:pPr>
        <w:pStyle w:val="P00"/>
        <w:spacing w:before="72"/>
        <w:ind w:left="0" w:right="1134"/>
        <w:rPr>
          <w:rStyle w:val="default"/>
          <w:rFonts w:cs="FrankRuehl"/>
          <w:rtl/>
        </w:rPr>
      </w:pPr>
      <w:bookmarkStart w:id="465" w:name="Seif335"/>
      <w:bookmarkEnd w:id="465"/>
      <w:r w:rsidRPr="007145EC">
        <w:rPr>
          <w:lang w:val="he-IL"/>
        </w:rPr>
        <w:pict>
          <v:rect id="_x0000_s2494" style="position:absolute;left:0;text-align:left;margin-left:464.5pt;margin-top:8.05pt;width:75.05pt;height:27.4pt;z-index:251836928" o:allowincell="f" filled="f" stroked="f" strokecolor="lime" strokeweight=".25pt">
            <v:textbox inset="0,0,0,0">
              <w:txbxContent>
                <w:p w:rsidR="00397E02" w:rsidRDefault="00513C37" w:rsidP="00397E02">
                  <w:pPr>
                    <w:spacing w:line="160" w:lineRule="exact"/>
                    <w:jc w:val="left"/>
                    <w:rPr>
                      <w:rFonts w:cs="Miriam"/>
                      <w:szCs w:val="18"/>
                      <w:rtl/>
                    </w:rPr>
                  </w:pPr>
                  <w:r>
                    <w:rPr>
                      <w:rFonts w:cs="Miriam" w:hint="cs"/>
                      <w:szCs w:val="18"/>
                      <w:rtl/>
                    </w:rPr>
                    <w:t>ועדת החריגים</w:t>
                  </w:r>
                </w:p>
                <w:p w:rsidR="00397E02" w:rsidRDefault="00397E02" w:rsidP="00397E02">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תשפ"ב-2021</w:t>
                  </w:r>
                </w:p>
              </w:txbxContent>
            </v:textbox>
            <w10:anchorlock/>
          </v:rect>
        </w:pict>
      </w:r>
      <w:r w:rsidRPr="007145EC">
        <w:rPr>
          <w:rStyle w:val="big-number"/>
          <w:rFonts w:hint="cs"/>
          <w:rtl/>
        </w:rPr>
        <w:t>313</w:t>
      </w:r>
      <w:r w:rsidRPr="007145EC">
        <w:rPr>
          <w:rStyle w:val="default"/>
          <w:rFonts w:cs="FrankRuehl" w:hint="cs"/>
          <w:rtl/>
        </w:rPr>
        <w:t>א</w:t>
      </w:r>
      <w:r w:rsidRPr="007145EC">
        <w:rPr>
          <w:rStyle w:val="default"/>
          <w:rFonts w:cs="FrankRuehl"/>
          <w:rtl/>
        </w:rPr>
        <w:t>.</w:t>
      </w:r>
      <w:r w:rsidRPr="007145EC">
        <w:rPr>
          <w:rStyle w:val="default"/>
          <w:rFonts w:cs="FrankRuehl" w:hint="cs"/>
          <w:rtl/>
        </w:rPr>
        <w:t xml:space="preserve"> </w:t>
      </w:r>
      <w:r w:rsidR="00513C37" w:rsidRPr="007145EC">
        <w:rPr>
          <w:rStyle w:val="default"/>
          <w:rFonts w:cs="FrankRuehl" w:hint="cs"/>
          <w:rtl/>
        </w:rPr>
        <w:t>(א)</w:t>
      </w:r>
      <w:r w:rsidR="00513C37" w:rsidRPr="007145EC">
        <w:rPr>
          <w:rStyle w:val="default"/>
          <w:rFonts w:cs="FrankRuehl"/>
          <w:rtl/>
        </w:rPr>
        <w:tab/>
      </w:r>
      <w:r w:rsidR="00513C37" w:rsidRPr="007145EC">
        <w:rPr>
          <w:rStyle w:val="default"/>
          <w:rFonts w:cs="FrankRuehl" w:hint="cs"/>
          <w:rtl/>
        </w:rPr>
        <w:t xml:space="preserve">ועדת החריגים לפי הוראות סעיף 2יח לפקודת היבוא והיצוא תפעל גם לעניין חוק זה, ותפקידה לתת לשר את המלצתה בעניינים אלה (בסעיף זה </w:t>
      </w:r>
      <w:r w:rsidR="00513C37" w:rsidRPr="007145EC">
        <w:rPr>
          <w:rStyle w:val="default"/>
          <w:rFonts w:cs="FrankRuehl"/>
          <w:rtl/>
        </w:rPr>
        <w:t>–</w:t>
      </w:r>
      <w:r w:rsidR="00513C37" w:rsidRPr="007145EC">
        <w:rPr>
          <w:rStyle w:val="default"/>
          <w:rFonts w:cs="FrankRuehl" w:hint="cs"/>
          <w:rtl/>
        </w:rPr>
        <w:t xml:space="preserve"> הפעולות):</w:t>
      </w:r>
    </w:p>
    <w:p w:rsidR="00513C37" w:rsidRPr="007145EC" w:rsidRDefault="00513C37" w:rsidP="00B043AB">
      <w:pPr>
        <w:pStyle w:val="P00"/>
        <w:spacing w:before="72"/>
        <w:ind w:left="1021" w:right="1134"/>
        <w:rPr>
          <w:rStyle w:val="default"/>
          <w:rFonts w:cs="FrankRuehl"/>
          <w:rtl/>
        </w:rPr>
      </w:pPr>
      <w:r w:rsidRPr="007145EC">
        <w:rPr>
          <w:rStyle w:val="default"/>
          <w:rFonts w:cs="FrankRuehl" w:hint="cs"/>
          <w:rtl/>
        </w:rPr>
        <w:t>(1)</w:t>
      </w:r>
      <w:r w:rsidRPr="007145EC">
        <w:rPr>
          <w:rStyle w:val="default"/>
          <w:rFonts w:cs="FrankRuehl"/>
          <w:rtl/>
        </w:rPr>
        <w:tab/>
      </w:r>
      <w:r w:rsidR="00B043AB" w:rsidRPr="007145EC">
        <w:rPr>
          <w:rStyle w:val="default"/>
          <w:rFonts w:cs="FrankRuehl" w:hint="cs"/>
          <w:rtl/>
        </w:rPr>
        <w:t>אי-החלת עדכון של שינוי שחל בהוראות המאומצות, כולו או חלקו, או החלתו בתנאים או בהחרגות כאמור בסעיף 3א, ותיקון התוספת השנייה א' בהתאם לכך לפי הוראות סעיף 313;</w:t>
      </w:r>
    </w:p>
    <w:p w:rsidR="00B043AB" w:rsidRPr="007145EC" w:rsidRDefault="00B043AB" w:rsidP="00B043AB">
      <w:pPr>
        <w:pStyle w:val="P00"/>
        <w:spacing w:before="72"/>
        <w:ind w:left="1021" w:right="1134"/>
        <w:rPr>
          <w:rStyle w:val="default"/>
          <w:rFonts w:cs="FrankRuehl"/>
          <w:rtl/>
        </w:rPr>
      </w:pPr>
      <w:r w:rsidRPr="007145EC">
        <w:rPr>
          <w:rStyle w:val="default"/>
          <w:rFonts w:cs="FrankRuehl" w:hint="cs"/>
          <w:rtl/>
        </w:rPr>
        <w:t>(2)</w:t>
      </w:r>
      <w:r w:rsidRPr="007145EC">
        <w:rPr>
          <w:rStyle w:val="default"/>
          <w:rFonts w:cs="FrankRuehl"/>
          <w:rtl/>
        </w:rPr>
        <w:tab/>
      </w:r>
      <w:r w:rsidRPr="007145EC">
        <w:rPr>
          <w:rStyle w:val="default"/>
          <w:rFonts w:cs="FrankRuehl" w:hint="cs"/>
          <w:rtl/>
        </w:rPr>
        <w:t>הוספה של תנאים או החרגות לטור ב' או לטור ג' לתוספת השנייה א' לפי הוראות סעיף 313;</w:t>
      </w:r>
    </w:p>
    <w:p w:rsidR="00B043AB" w:rsidRPr="007145EC" w:rsidRDefault="00B043AB" w:rsidP="00B043AB">
      <w:pPr>
        <w:pStyle w:val="P00"/>
        <w:spacing w:before="72"/>
        <w:ind w:left="1021" w:right="1134"/>
        <w:rPr>
          <w:rStyle w:val="default"/>
          <w:rFonts w:cs="FrankRuehl"/>
          <w:rtl/>
        </w:rPr>
      </w:pPr>
      <w:r w:rsidRPr="007145EC">
        <w:rPr>
          <w:rStyle w:val="default"/>
          <w:rFonts w:cs="FrankRuehl" w:hint="cs"/>
          <w:rtl/>
        </w:rPr>
        <w:t>(3)</w:t>
      </w:r>
      <w:r w:rsidRPr="007145EC">
        <w:rPr>
          <w:rStyle w:val="default"/>
          <w:rFonts w:cs="FrankRuehl"/>
          <w:rtl/>
        </w:rPr>
        <w:tab/>
      </w:r>
      <w:r w:rsidRPr="007145EC">
        <w:rPr>
          <w:rStyle w:val="default"/>
          <w:rFonts w:cs="FrankRuehl" w:hint="cs"/>
          <w:rtl/>
        </w:rPr>
        <w:t>דרישת צירוף מסמך נוסף להצהרה בדבר יבוא מזון במסלול האירופי, בהתאם להוראות סעיף 79ד(5);</w:t>
      </w:r>
    </w:p>
    <w:p w:rsidR="00B043AB" w:rsidRPr="007145EC" w:rsidRDefault="00B043AB" w:rsidP="00B043AB">
      <w:pPr>
        <w:pStyle w:val="P00"/>
        <w:spacing w:before="72"/>
        <w:ind w:left="1021" w:right="1134"/>
        <w:rPr>
          <w:rStyle w:val="default"/>
          <w:rFonts w:cs="FrankRuehl"/>
          <w:rtl/>
        </w:rPr>
      </w:pPr>
      <w:r w:rsidRPr="007145EC">
        <w:rPr>
          <w:rStyle w:val="default"/>
          <w:rFonts w:cs="FrankRuehl" w:hint="cs"/>
          <w:rtl/>
        </w:rPr>
        <w:t>(4)</w:t>
      </w:r>
      <w:r w:rsidRPr="007145EC">
        <w:rPr>
          <w:rStyle w:val="default"/>
          <w:rFonts w:cs="FrankRuehl"/>
          <w:rtl/>
        </w:rPr>
        <w:tab/>
      </w:r>
      <w:r w:rsidRPr="007145EC">
        <w:rPr>
          <w:rStyle w:val="default"/>
          <w:rFonts w:cs="FrankRuehl" w:hint="cs"/>
          <w:rtl/>
        </w:rPr>
        <w:t>שינוי התוספת השלישית א', התוספת השלישית ב' והתוספת השתים עשרה.</w:t>
      </w:r>
    </w:p>
    <w:p w:rsidR="00B043AB" w:rsidRPr="007145EC" w:rsidRDefault="00B043AB" w:rsidP="00397E02">
      <w:pPr>
        <w:pStyle w:val="P00"/>
        <w:spacing w:before="72"/>
        <w:ind w:left="0" w:right="1134"/>
        <w:rPr>
          <w:rStyle w:val="default"/>
          <w:rFonts w:cs="FrankRuehl"/>
          <w:rtl/>
        </w:rPr>
      </w:pPr>
      <w:r w:rsidRPr="007145EC">
        <w:rPr>
          <w:rStyle w:val="default"/>
          <w:rFonts w:cs="FrankRuehl"/>
          <w:rtl/>
        </w:rPr>
        <w:tab/>
      </w:r>
      <w:r w:rsidRPr="007145EC">
        <w:rPr>
          <w:rStyle w:val="default"/>
          <w:rFonts w:cs="FrankRuehl" w:hint="cs"/>
          <w:rtl/>
        </w:rPr>
        <w:t>(ב)</w:t>
      </w:r>
      <w:r w:rsidRPr="007145EC">
        <w:rPr>
          <w:rStyle w:val="default"/>
          <w:rFonts w:cs="FrankRuehl"/>
          <w:rtl/>
        </w:rPr>
        <w:tab/>
      </w:r>
      <w:r w:rsidRPr="007145EC">
        <w:rPr>
          <w:rStyle w:val="default"/>
          <w:rFonts w:cs="FrankRuehl" w:hint="cs"/>
          <w:rtl/>
        </w:rPr>
        <w:t>הוראות סעיף 2יח לפקודת היבוא והיצוא, יחולו לעניין פעולתה של ועדת החריגים לפי חוק זה בשינויים המחויבים ובשינויים המפורטים בסעיף זה.</w:t>
      </w:r>
    </w:p>
    <w:p w:rsidR="00B043AB" w:rsidRPr="007145EC" w:rsidRDefault="00B043AB" w:rsidP="00397E02">
      <w:pPr>
        <w:pStyle w:val="P00"/>
        <w:spacing w:before="72"/>
        <w:ind w:left="0" w:right="1134"/>
        <w:rPr>
          <w:rStyle w:val="default"/>
          <w:rFonts w:cs="FrankRuehl"/>
          <w:rtl/>
        </w:rPr>
      </w:pPr>
      <w:r w:rsidRPr="007145EC">
        <w:rPr>
          <w:rStyle w:val="default"/>
          <w:rFonts w:cs="FrankRuehl"/>
          <w:rtl/>
        </w:rPr>
        <w:tab/>
      </w:r>
      <w:r w:rsidRPr="007145EC">
        <w:rPr>
          <w:rStyle w:val="default"/>
          <w:rFonts w:cs="FrankRuehl" w:hint="cs"/>
          <w:rtl/>
        </w:rPr>
        <w:t>(ג)</w:t>
      </w:r>
      <w:r w:rsidRPr="007145EC">
        <w:rPr>
          <w:rStyle w:val="default"/>
          <w:rFonts w:cs="FrankRuehl"/>
          <w:rtl/>
        </w:rPr>
        <w:tab/>
      </w:r>
      <w:r w:rsidRPr="007145EC">
        <w:rPr>
          <w:rStyle w:val="default"/>
          <w:rFonts w:cs="FrankRuehl" w:hint="cs"/>
          <w:rtl/>
        </w:rPr>
        <w:t>המנהל הכללי של משרד הבריאות או עובד משרד הבריאות שהוא ימנה לעניין זה יכהן כחבר הוועדה במקום הממונה על התקינה.</w:t>
      </w:r>
    </w:p>
    <w:p w:rsidR="00B043AB" w:rsidRPr="007145EC" w:rsidRDefault="00B043AB" w:rsidP="00397E02">
      <w:pPr>
        <w:pStyle w:val="P00"/>
        <w:spacing w:before="72"/>
        <w:ind w:left="0" w:right="1134"/>
        <w:rPr>
          <w:rStyle w:val="default"/>
          <w:rFonts w:cs="FrankRuehl"/>
          <w:rtl/>
        </w:rPr>
      </w:pPr>
      <w:r w:rsidRPr="007145EC">
        <w:rPr>
          <w:rStyle w:val="default"/>
          <w:rFonts w:cs="FrankRuehl"/>
          <w:rtl/>
        </w:rPr>
        <w:tab/>
      </w:r>
      <w:r w:rsidRPr="007145EC">
        <w:rPr>
          <w:rStyle w:val="default"/>
          <w:rFonts w:cs="FrankRuehl" w:hint="cs"/>
          <w:rtl/>
        </w:rPr>
        <w:t>(ד)</w:t>
      </w:r>
      <w:r w:rsidRPr="007145EC">
        <w:rPr>
          <w:rStyle w:val="default"/>
          <w:rFonts w:cs="FrankRuehl"/>
          <w:rtl/>
        </w:rPr>
        <w:tab/>
      </w:r>
      <w:r w:rsidRPr="007145EC">
        <w:rPr>
          <w:rStyle w:val="default"/>
          <w:rFonts w:cs="FrankRuehl" w:hint="cs"/>
          <w:rtl/>
        </w:rPr>
        <w:t>הסמכויות הנתונות לשר הכלכלה והתעשייה יהיו נתונות לשר.</w:t>
      </w:r>
    </w:p>
    <w:p w:rsidR="00B043AB" w:rsidRPr="007145EC" w:rsidRDefault="006B767C" w:rsidP="00397E02">
      <w:pPr>
        <w:pStyle w:val="P00"/>
        <w:spacing w:before="72"/>
        <w:ind w:left="0" w:right="1134"/>
        <w:rPr>
          <w:rStyle w:val="default"/>
          <w:rFonts w:cs="FrankRuehl"/>
          <w:rtl/>
        </w:rPr>
      </w:pPr>
      <w:r w:rsidRPr="007145EC">
        <w:rPr>
          <w:rStyle w:val="default"/>
          <w:rFonts w:cs="FrankRuehl"/>
          <w:rtl/>
        </w:rPr>
        <w:tab/>
      </w:r>
      <w:r w:rsidRPr="007145EC">
        <w:rPr>
          <w:rStyle w:val="default"/>
          <w:rFonts w:cs="FrankRuehl" w:hint="cs"/>
          <w:rtl/>
        </w:rPr>
        <w:t>(ה)</w:t>
      </w:r>
      <w:r w:rsidRPr="007145EC">
        <w:rPr>
          <w:rStyle w:val="default"/>
          <w:rFonts w:cs="FrankRuehl"/>
          <w:rtl/>
        </w:rPr>
        <w:tab/>
      </w:r>
      <w:r w:rsidR="00640C7B" w:rsidRPr="007145EC">
        <w:rPr>
          <w:rStyle w:val="default"/>
          <w:rFonts w:cs="FrankRuehl" w:hint="cs"/>
          <w:rtl/>
        </w:rPr>
        <w:t>השר יפנה לוועדת החרחגים לשם קבלת המלצתה בעניין הפעולות; לפנייה יצורפו פרטי המסמך שהשר מבקש להוסיף להצהרה בדבר יבוא מזון במסלול האירופי, התיקון באותה תוספת שהשר מבקש לקבוע, פירוט הנימוקים לאי-החלת עדכון של השינוי שחל לגבי ההוראות המאומצות, כולו או חלקו, או החלתו בתנאים או בהחרגות כאמור בסעיף 3א, בצירוף נוסח השינוי, לפי העניין, וכן חוות דעת מאת המנהל הכללי של משרד הבריאות בדבר קיומו של חשש לפגיעה בבריאות הציבור, או באיכות הסביבה ובהגנת הצרכן; חוות הדעת תכלול גם התייחסות לשיקולי תחרות והפחתת יוקר המחיה.</w:t>
      </w:r>
    </w:p>
    <w:p w:rsidR="00640C7B" w:rsidRPr="007145EC" w:rsidRDefault="00640C7B" w:rsidP="00397E02">
      <w:pPr>
        <w:pStyle w:val="P00"/>
        <w:spacing w:before="72"/>
        <w:ind w:left="0" w:right="1134"/>
        <w:rPr>
          <w:rStyle w:val="default"/>
          <w:rFonts w:cs="FrankRuehl"/>
          <w:rtl/>
        </w:rPr>
      </w:pPr>
      <w:r w:rsidRPr="007145EC">
        <w:rPr>
          <w:rStyle w:val="default"/>
          <w:rFonts w:cs="FrankRuehl"/>
          <w:rtl/>
        </w:rPr>
        <w:tab/>
      </w:r>
      <w:r w:rsidRPr="007145EC">
        <w:rPr>
          <w:rStyle w:val="default"/>
          <w:rFonts w:cs="FrankRuehl" w:hint="cs"/>
          <w:rtl/>
        </w:rPr>
        <w:t>(ו)</w:t>
      </w:r>
      <w:r w:rsidRPr="007145EC">
        <w:rPr>
          <w:rStyle w:val="default"/>
          <w:rFonts w:cs="FrankRuehl"/>
          <w:rtl/>
        </w:rPr>
        <w:tab/>
      </w:r>
      <w:r w:rsidRPr="007145EC">
        <w:rPr>
          <w:rStyle w:val="default"/>
          <w:rFonts w:cs="FrankRuehl" w:hint="cs"/>
          <w:rtl/>
        </w:rPr>
        <w:t>ועדת החריגים תעביר את המלצתה לשר בתוך 60 ימים מיום קבלת הפנייה ותפרט בהחלטתה את נימוקיה; לא העבירה ועדת החריגים את המלצתה בתקופה האמורה או הודיעה במהלכה כי אין בכוונתה לדון בפנייה, יראו כאילו המליצה על הפעולות בהתאם לפניית השר.</w:t>
      </w:r>
    </w:p>
    <w:p w:rsidR="00640C7B" w:rsidRPr="007145EC" w:rsidRDefault="00640C7B" w:rsidP="00397E02">
      <w:pPr>
        <w:pStyle w:val="P00"/>
        <w:spacing w:before="72"/>
        <w:ind w:left="0" w:right="1134"/>
        <w:rPr>
          <w:rStyle w:val="default"/>
          <w:rFonts w:cs="FrankRuehl"/>
          <w:rtl/>
        </w:rPr>
      </w:pPr>
      <w:r w:rsidRPr="007145EC">
        <w:rPr>
          <w:rStyle w:val="default"/>
          <w:rFonts w:cs="FrankRuehl"/>
          <w:rtl/>
        </w:rPr>
        <w:tab/>
      </w:r>
      <w:r w:rsidRPr="007145EC">
        <w:rPr>
          <w:rStyle w:val="default"/>
          <w:rFonts w:cs="FrankRuehl" w:hint="cs"/>
          <w:rtl/>
        </w:rPr>
        <w:t>(ז)</w:t>
      </w:r>
      <w:r w:rsidRPr="007145EC">
        <w:rPr>
          <w:rStyle w:val="default"/>
          <w:rFonts w:cs="FrankRuehl"/>
          <w:rtl/>
        </w:rPr>
        <w:tab/>
      </w:r>
      <w:r w:rsidRPr="007145EC">
        <w:rPr>
          <w:rStyle w:val="default"/>
          <w:rFonts w:cs="FrankRuehl" w:hint="cs"/>
          <w:rtl/>
        </w:rPr>
        <w:t>המליצה ועדת החריגים לשר על הפעולות, רשאי השר לעשות כן, בהתאם להוראות חוק זה.</w:t>
      </w:r>
    </w:p>
    <w:p w:rsidR="00640C7B" w:rsidRPr="007145EC" w:rsidRDefault="00640C7B" w:rsidP="00397E02">
      <w:pPr>
        <w:pStyle w:val="P00"/>
        <w:spacing w:before="72"/>
        <w:ind w:left="0" w:right="1134"/>
        <w:rPr>
          <w:rStyle w:val="default"/>
          <w:rFonts w:cs="FrankRuehl"/>
          <w:rtl/>
        </w:rPr>
      </w:pPr>
      <w:r w:rsidRPr="007145EC">
        <w:rPr>
          <w:rStyle w:val="default"/>
          <w:rFonts w:cs="FrankRuehl"/>
          <w:rtl/>
        </w:rPr>
        <w:tab/>
      </w:r>
      <w:r w:rsidRPr="007145EC">
        <w:rPr>
          <w:rStyle w:val="default"/>
          <w:rFonts w:cs="FrankRuehl" w:hint="cs"/>
          <w:rtl/>
        </w:rPr>
        <w:t>(ח)</w:t>
      </w:r>
      <w:r w:rsidRPr="007145EC">
        <w:rPr>
          <w:rStyle w:val="default"/>
          <w:rFonts w:cs="FrankRuehl"/>
          <w:rtl/>
        </w:rPr>
        <w:tab/>
      </w:r>
      <w:r w:rsidRPr="007145EC">
        <w:rPr>
          <w:rStyle w:val="default"/>
          <w:rFonts w:cs="FrankRuehl" w:hint="cs"/>
          <w:rtl/>
        </w:rPr>
        <w:t>המליצה ועדת החריגים לשר בניגוד לפעולות, רשאי הוא לפנות לממשלה לקבלת אישורה לפעולות.</w:t>
      </w:r>
    </w:p>
    <w:p w:rsidR="00640C7B" w:rsidRPr="007145EC" w:rsidRDefault="00640C7B" w:rsidP="00397E02">
      <w:pPr>
        <w:pStyle w:val="P00"/>
        <w:spacing w:before="72"/>
        <w:ind w:left="0" w:right="1134"/>
        <w:rPr>
          <w:rStyle w:val="default"/>
          <w:rFonts w:cs="FrankRuehl"/>
          <w:rtl/>
        </w:rPr>
      </w:pPr>
      <w:r w:rsidRPr="007145EC">
        <w:rPr>
          <w:rStyle w:val="default"/>
          <w:rFonts w:cs="FrankRuehl"/>
          <w:rtl/>
        </w:rPr>
        <w:tab/>
      </w:r>
      <w:r w:rsidRPr="007145EC">
        <w:rPr>
          <w:rStyle w:val="default"/>
          <w:rFonts w:cs="FrankRuehl" w:hint="cs"/>
          <w:rtl/>
        </w:rPr>
        <w:t>(ט)</w:t>
      </w:r>
      <w:r w:rsidRPr="007145EC">
        <w:rPr>
          <w:rStyle w:val="default"/>
          <w:rFonts w:cs="FrankRuehl"/>
          <w:rtl/>
        </w:rPr>
        <w:tab/>
      </w:r>
      <w:r w:rsidRPr="007145EC">
        <w:rPr>
          <w:rStyle w:val="default"/>
          <w:rFonts w:cs="FrankRuehl" w:hint="cs"/>
          <w:rtl/>
        </w:rPr>
        <w:t xml:space="preserve">לפניית השר לממשלה לשם קבלת אישורה לפעולות יצורפו פרטי המסמך שהשר מבקש להוסיף להצהרה בדבר יבוא מזון במסלול האירופי, התיקון באותה תוספת שהשר מבקש לקבוע, פירוט הנימוקים לאי-החלת עדכון של השינוי שחל לגבי </w:t>
      </w:r>
      <w:r w:rsidR="00E32122" w:rsidRPr="007145EC">
        <w:rPr>
          <w:rStyle w:val="default"/>
          <w:rFonts w:cs="FrankRuehl" w:hint="cs"/>
          <w:rtl/>
        </w:rPr>
        <w:t>ההוראות המאומצות, כולו או חלקו, או החלתו בתנאים או בהחרגות כאמור בסעיף 3א, בצירוף נוסח השינוי, לפי העניין, וכן המלצת ועדת החריגים ועמדת השר המפרטת את נימוקיו שלא לאמץ את המלצת ועדת החריגים.</w:t>
      </w:r>
    </w:p>
    <w:p w:rsidR="00E32122" w:rsidRPr="007145EC" w:rsidRDefault="00E32122" w:rsidP="00397E02">
      <w:pPr>
        <w:pStyle w:val="P00"/>
        <w:spacing w:before="72"/>
        <w:ind w:left="0" w:right="1134"/>
        <w:rPr>
          <w:rStyle w:val="default"/>
          <w:rFonts w:cs="FrankRuehl"/>
          <w:rtl/>
        </w:rPr>
      </w:pPr>
      <w:r w:rsidRPr="007145EC">
        <w:rPr>
          <w:rStyle w:val="default"/>
          <w:rFonts w:cs="FrankRuehl"/>
          <w:rtl/>
        </w:rPr>
        <w:tab/>
      </w:r>
      <w:r w:rsidRPr="007145EC">
        <w:rPr>
          <w:rStyle w:val="default"/>
          <w:rFonts w:cs="FrankRuehl" w:hint="cs"/>
          <w:rtl/>
        </w:rPr>
        <w:t>(י)</w:t>
      </w:r>
      <w:r w:rsidRPr="007145EC">
        <w:rPr>
          <w:rStyle w:val="default"/>
          <w:rFonts w:cs="FrankRuehl"/>
          <w:rtl/>
        </w:rPr>
        <w:tab/>
      </w:r>
      <w:r w:rsidRPr="007145EC">
        <w:rPr>
          <w:rStyle w:val="default"/>
          <w:rFonts w:cs="FrankRuehl" w:hint="cs"/>
          <w:rtl/>
        </w:rPr>
        <w:t xml:space="preserve">פנה השר לממשלה לפי סעיף קטן (ח), יודיע על כך לוועדת החריגים, ורשאי הוא לקבוע בצו, אשר תוקפו לא יעלה על שלושה חודשים ממועד מסירת ההודעה לוועדת החריגים, אץ המסמך הנוסף שיש לצרף להצהרה בדבר יבוא מזון במסלול האירופי או לתת צו שתוקפו כאמור להחלת שינוי באופן חלקי או בתנאים והחרגות או לתקן את התוספת השנייה א', התוספת השלישית א', התוספת השלישית ב' או התוספת השתים עשרה, לפי העניין (בסעיף זה </w:t>
      </w:r>
      <w:r w:rsidRPr="007145EC">
        <w:rPr>
          <w:rStyle w:val="default"/>
          <w:rFonts w:cs="FrankRuehl"/>
          <w:rtl/>
        </w:rPr>
        <w:t>–</w:t>
      </w:r>
      <w:r w:rsidRPr="007145EC">
        <w:rPr>
          <w:rStyle w:val="default"/>
          <w:rFonts w:cs="FrankRuehl" w:hint="cs"/>
          <w:rtl/>
        </w:rPr>
        <w:t xml:space="preserve"> צו זמני), ובלבד שלא יחולו באותה עת ולאותו עניין צו לפי סעיף קטן זה וצו שניתן לפי סעיף קטן (טו).</w:t>
      </w:r>
    </w:p>
    <w:p w:rsidR="00E32122" w:rsidRPr="007145EC" w:rsidRDefault="00E32122" w:rsidP="00397E02">
      <w:pPr>
        <w:pStyle w:val="P00"/>
        <w:spacing w:before="72"/>
        <w:ind w:left="0" w:right="1134"/>
        <w:rPr>
          <w:rStyle w:val="default"/>
          <w:rFonts w:cs="FrankRuehl"/>
          <w:rtl/>
        </w:rPr>
      </w:pPr>
      <w:r w:rsidRPr="007145EC">
        <w:rPr>
          <w:rStyle w:val="default"/>
          <w:rFonts w:cs="FrankRuehl"/>
          <w:rtl/>
        </w:rPr>
        <w:tab/>
      </w:r>
      <w:r w:rsidRPr="007145EC">
        <w:rPr>
          <w:rStyle w:val="default"/>
          <w:rFonts w:cs="FrankRuehl" w:hint="cs"/>
          <w:rtl/>
        </w:rPr>
        <w:t>(יא)</w:t>
      </w:r>
      <w:r w:rsidRPr="007145EC">
        <w:rPr>
          <w:rStyle w:val="default"/>
          <w:rFonts w:cs="FrankRuehl"/>
          <w:rtl/>
        </w:rPr>
        <w:tab/>
      </w:r>
      <w:r w:rsidRPr="007145EC">
        <w:rPr>
          <w:rStyle w:val="default"/>
          <w:rFonts w:cs="FrankRuehl" w:hint="cs"/>
          <w:rtl/>
        </w:rPr>
        <w:t>הממשלה תקבל החלטה בנוגע לפניית השר כאמור בסעיף קטן (ח) בתוך 21 ימים ממועד פניית השר לממשלה, ורשאית היא להאריך את התקופה בתקופות נוספות, ובלבד שהתקופה הנוספת הכוללת לא תעלה על 42 ימים; הממשלה תהיה רשאית להפעיל את סמכותה לפי סעיף זה באמצעות ועדת שרים, כפי שתחליט.</w:t>
      </w:r>
    </w:p>
    <w:p w:rsidR="00E32122" w:rsidRPr="007145EC" w:rsidRDefault="00E32122" w:rsidP="00397E02">
      <w:pPr>
        <w:pStyle w:val="P00"/>
        <w:spacing w:before="72"/>
        <w:ind w:left="0" w:right="1134"/>
        <w:rPr>
          <w:rStyle w:val="default"/>
          <w:rFonts w:cs="FrankRuehl"/>
          <w:rtl/>
        </w:rPr>
      </w:pPr>
      <w:r w:rsidRPr="007145EC">
        <w:rPr>
          <w:rStyle w:val="default"/>
          <w:rFonts w:cs="FrankRuehl"/>
          <w:rtl/>
        </w:rPr>
        <w:tab/>
      </w:r>
      <w:r w:rsidRPr="007145EC">
        <w:rPr>
          <w:rStyle w:val="default"/>
          <w:rFonts w:cs="FrankRuehl" w:hint="cs"/>
          <w:rtl/>
        </w:rPr>
        <w:t>(יב)</w:t>
      </w:r>
      <w:r w:rsidRPr="007145EC">
        <w:rPr>
          <w:rStyle w:val="default"/>
          <w:rFonts w:cs="FrankRuehl"/>
          <w:rtl/>
        </w:rPr>
        <w:tab/>
      </w:r>
      <w:r w:rsidRPr="007145EC">
        <w:rPr>
          <w:rStyle w:val="default"/>
          <w:rFonts w:cs="FrankRuehl" w:hint="cs"/>
          <w:rtl/>
        </w:rPr>
        <w:t>החליטה הממשלה שלא לאשר את פניית השר וקבע השר צו זמני לפי סעיף קטן (י), והצו עומד בתוקפו במועד קבלת החלטת הממשלה, יבטל השר את הצו מוקדם ככל הניתן.</w:t>
      </w:r>
    </w:p>
    <w:p w:rsidR="00E32122" w:rsidRPr="007145EC" w:rsidRDefault="00E32122" w:rsidP="00397E02">
      <w:pPr>
        <w:pStyle w:val="P00"/>
        <w:spacing w:before="72"/>
        <w:ind w:left="0" w:right="1134"/>
        <w:rPr>
          <w:rStyle w:val="default"/>
          <w:rFonts w:cs="FrankRuehl"/>
          <w:rtl/>
        </w:rPr>
      </w:pPr>
      <w:r w:rsidRPr="007145EC">
        <w:rPr>
          <w:rStyle w:val="default"/>
          <w:rFonts w:cs="FrankRuehl"/>
          <w:rtl/>
        </w:rPr>
        <w:tab/>
      </w:r>
      <w:r w:rsidRPr="007145EC">
        <w:rPr>
          <w:rStyle w:val="default"/>
          <w:rFonts w:cs="FrankRuehl" w:hint="cs"/>
          <w:rtl/>
        </w:rPr>
        <w:t>(יג)</w:t>
      </w:r>
      <w:r w:rsidRPr="007145EC">
        <w:rPr>
          <w:rStyle w:val="default"/>
          <w:rFonts w:cs="FrankRuehl"/>
          <w:rtl/>
        </w:rPr>
        <w:tab/>
      </w:r>
      <w:r w:rsidR="007640CD" w:rsidRPr="007145EC">
        <w:rPr>
          <w:rStyle w:val="default"/>
          <w:rFonts w:cs="FrankRuehl" w:hint="cs"/>
          <w:rtl/>
        </w:rPr>
        <w:t>לא החליטה הממשלה בתוך התקופה הקבועה בסעיף קטן (יא), יראו את פניית השר לעניין הפעולות כאילו אושרה על ידה, אלא אם כן חזר בו השר מפנייתו לפי סעיף קטן (ח) טרם סיום התקופה האמורה.</w:t>
      </w:r>
    </w:p>
    <w:p w:rsidR="007640CD" w:rsidRPr="007145EC" w:rsidRDefault="00E47DB1" w:rsidP="00E47DB1">
      <w:pPr>
        <w:pStyle w:val="P00"/>
        <w:spacing w:before="72"/>
        <w:ind w:left="0" w:right="1134"/>
        <w:rPr>
          <w:rStyle w:val="default"/>
          <w:rFonts w:cs="FrankRuehl"/>
          <w:rtl/>
        </w:rPr>
      </w:pPr>
      <w:r>
        <w:rPr>
          <w:rFonts w:hint="cs"/>
          <w:rtl/>
          <w:lang w:eastAsia="en-US"/>
        </w:rPr>
        <w:pict>
          <v:shape id="_x0000_s2537" type="#_x0000_t202" style="position:absolute;left:0;text-align:left;margin-left:470.35pt;margin-top:7.1pt;width:1in;height:16.8pt;z-index:251879936" filled="f" stroked="f">
            <v:textbox inset="1mm,0,1mm,0">
              <w:txbxContent>
                <w:p w:rsidR="00E47DB1" w:rsidRDefault="00E47DB1" w:rsidP="00E47DB1">
                  <w:pPr>
                    <w:spacing w:line="160" w:lineRule="exact"/>
                    <w:jc w:val="left"/>
                    <w:rPr>
                      <w:rFonts w:cs="Miriam" w:hint="cs"/>
                      <w:noProof/>
                      <w:szCs w:val="18"/>
                      <w:rtl/>
                    </w:rPr>
                  </w:pPr>
                  <w:r>
                    <w:rPr>
                      <w:rFonts w:cs="Miriam" w:hint="cs"/>
                      <w:szCs w:val="18"/>
                      <w:rtl/>
                    </w:rPr>
                    <w:t>(תיקון מס' 4) תשפ"ג-2023</w:t>
                  </w:r>
                </w:p>
              </w:txbxContent>
            </v:textbox>
            <w10:anchorlock/>
          </v:shape>
        </w:pict>
      </w:r>
      <w:r>
        <w:rPr>
          <w:rStyle w:val="default"/>
          <w:rFonts w:cs="FrankRuehl" w:hint="cs"/>
          <w:rtl/>
        </w:rPr>
        <w:tab/>
        <w:t>(יד)</w:t>
      </w:r>
      <w:r>
        <w:rPr>
          <w:rStyle w:val="default"/>
          <w:rFonts w:cs="FrankRuehl" w:hint="cs"/>
          <w:rtl/>
        </w:rPr>
        <w:tab/>
      </w:r>
      <w:r w:rsidR="007640CD" w:rsidRPr="007145EC">
        <w:rPr>
          <w:rStyle w:val="default"/>
          <w:rFonts w:cs="FrankRuehl" w:hint="cs"/>
          <w:rtl/>
        </w:rPr>
        <w:t>החליטה הממשלה לאשר את פניית השר או אושרה פניית השר בשל חלוף התקופה הקבועה בסעיף קטן (יא), רשאי השר לקבוע, בצו, את המסמך הנוסף שיש לצרף להצהרה בדבר יבוא מזון במסלול האירופי או באישור הוועדה ובכפוף להוראות סעיף 3א(ח), לתת צו להחלת שינוי באופן חלקי או בתנאים והחרגות או לתקן את התוספת השנייה א', התוספת השלישית א', התוספת השלישית ב' או התוספת השתים עשרה, לפי העניין; הובא צו כאמור לאישור הוועדה וקבע השר צו זמני, רשאי הוא להאריך את תוקפו של הצו הזמני כל עוד לא החליטה הוועדה אם לאשר את הצו.</w:t>
      </w:r>
    </w:p>
    <w:p w:rsidR="007640CD" w:rsidRPr="007145EC" w:rsidRDefault="007640CD" w:rsidP="007640CD">
      <w:pPr>
        <w:pStyle w:val="P00"/>
        <w:spacing w:before="72"/>
        <w:ind w:left="1021" w:right="1134" w:hanging="1021"/>
        <w:rPr>
          <w:rStyle w:val="default"/>
          <w:rFonts w:cs="FrankRuehl"/>
          <w:rtl/>
        </w:rPr>
      </w:pPr>
      <w:r w:rsidRPr="007145EC">
        <w:rPr>
          <w:rStyle w:val="default"/>
          <w:rFonts w:cs="FrankRuehl"/>
          <w:rtl/>
        </w:rPr>
        <w:tab/>
      </w:r>
      <w:r w:rsidRPr="007145EC">
        <w:rPr>
          <w:rStyle w:val="default"/>
          <w:rFonts w:cs="FrankRuehl" w:hint="cs"/>
          <w:rtl/>
        </w:rPr>
        <w:t>(טו)</w:t>
      </w:r>
      <w:r w:rsidRPr="007145EC">
        <w:rPr>
          <w:rStyle w:val="default"/>
          <w:rFonts w:cs="FrankRuehl"/>
          <w:rtl/>
        </w:rPr>
        <w:tab/>
      </w:r>
      <w:r w:rsidRPr="007145EC">
        <w:rPr>
          <w:rStyle w:val="default"/>
          <w:rFonts w:cs="FrankRuehl" w:hint="cs"/>
          <w:rtl/>
        </w:rPr>
        <w:t>(1)</w:t>
      </w:r>
      <w:r w:rsidRPr="007145EC">
        <w:rPr>
          <w:rStyle w:val="default"/>
          <w:rFonts w:cs="FrankRuehl"/>
          <w:rtl/>
        </w:rPr>
        <w:tab/>
      </w:r>
      <w:r w:rsidRPr="007145EC">
        <w:rPr>
          <w:rStyle w:val="default"/>
          <w:rFonts w:cs="FrankRuehl" w:hint="cs"/>
          <w:rtl/>
        </w:rPr>
        <w:t>על אף האמור בסעיף זה, ראה השר, לרבות בעקבות פנייה מהציבור, כי יש חשש מיידי לפגיעה בבריאות הציבור או בבטיחות הציבור או כי קיים צורך חיוני אחר, רשאי הוא לקבוע בצו את המסמך הנוסף שיש לצרף להצהרה בדבר יבוא מזון במסלול האירופי או לתת צו להחלת שינוי באופן חלקי או בתנאים והחרגות או לתקן את התוספת השנייה א', התוספת השלישית א', התוספת השלישית ב' או התוספת השתים עשרה, אף בלא קבלת המלצת ועדת החריגים; צו כאמור יהיה בתוקף לתקופה שלא תעלה על שלושה חודשים;</w:t>
      </w:r>
    </w:p>
    <w:p w:rsidR="007640CD" w:rsidRPr="007145EC" w:rsidRDefault="007640CD" w:rsidP="00AB288D">
      <w:pPr>
        <w:pStyle w:val="P00"/>
        <w:spacing w:before="72"/>
        <w:ind w:left="1021" w:right="1134"/>
        <w:rPr>
          <w:rStyle w:val="default"/>
          <w:rFonts w:cs="FrankRuehl"/>
          <w:rtl/>
        </w:rPr>
      </w:pPr>
      <w:r w:rsidRPr="007145EC">
        <w:rPr>
          <w:rStyle w:val="default"/>
          <w:rFonts w:cs="FrankRuehl" w:hint="cs"/>
          <w:rtl/>
        </w:rPr>
        <w:t>(2)</w:t>
      </w:r>
      <w:r w:rsidRPr="007145EC">
        <w:rPr>
          <w:rStyle w:val="default"/>
          <w:rFonts w:cs="FrankRuehl"/>
          <w:rtl/>
        </w:rPr>
        <w:tab/>
      </w:r>
      <w:r w:rsidRPr="007145EC">
        <w:rPr>
          <w:rStyle w:val="default"/>
          <w:rFonts w:cs="FrankRuehl" w:hint="cs"/>
          <w:rtl/>
        </w:rPr>
        <w:t>ביקש השר כי צו שקבע לפי פסקה (1) יהיה בתוקף לתקופה העולה על שלושה חודשים, יפנה בהקדם האפשרי לוועדת החריגים, ויחולו על פנייה כאמור הוראות סעיפים קטנים (ה) עד (יד), בשינויים המחויביםץ</w:t>
      </w:r>
    </w:p>
    <w:p w:rsidR="007640CD" w:rsidRPr="007145EC" w:rsidRDefault="00E47DB1" w:rsidP="00E47DB1">
      <w:pPr>
        <w:pStyle w:val="P00"/>
        <w:spacing w:before="72"/>
        <w:ind w:left="0" w:right="1134"/>
        <w:rPr>
          <w:rStyle w:val="default"/>
          <w:rFonts w:cs="FrankRuehl"/>
          <w:rtl/>
        </w:rPr>
      </w:pPr>
      <w:r>
        <w:rPr>
          <w:rFonts w:hint="cs"/>
          <w:rtl/>
          <w:lang w:eastAsia="en-US"/>
        </w:rPr>
        <w:pict>
          <v:shape id="_x0000_s2538" type="#_x0000_t202" style="position:absolute;left:0;text-align:left;margin-left:470.35pt;margin-top:7.1pt;width:1in;height:16.8pt;z-index:251880960" filled="f" stroked="f">
            <v:textbox inset="1mm,0,1mm,0">
              <w:txbxContent>
                <w:p w:rsidR="00E47DB1" w:rsidRDefault="00E47DB1" w:rsidP="00E47DB1">
                  <w:pPr>
                    <w:spacing w:line="160" w:lineRule="exact"/>
                    <w:jc w:val="left"/>
                    <w:rPr>
                      <w:rFonts w:cs="Miriam" w:hint="cs"/>
                      <w:noProof/>
                      <w:szCs w:val="18"/>
                      <w:rtl/>
                    </w:rPr>
                  </w:pPr>
                  <w:r>
                    <w:rPr>
                      <w:rFonts w:cs="Miriam" w:hint="cs"/>
                      <w:szCs w:val="18"/>
                      <w:rtl/>
                    </w:rPr>
                    <w:t>(תיקון מס' 4) תשפ"ג-2023</w:t>
                  </w:r>
                </w:p>
              </w:txbxContent>
            </v:textbox>
            <w10:anchorlock/>
          </v:shape>
        </w:pict>
      </w:r>
      <w:r>
        <w:rPr>
          <w:rStyle w:val="default"/>
          <w:rFonts w:cs="FrankRuehl" w:hint="cs"/>
          <w:rtl/>
        </w:rPr>
        <w:tab/>
        <w:t>(טז)</w:t>
      </w:r>
      <w:r>
        <w:rPr>
          <w:rStyle w:val="default"/>
          <w:rFonts w:cs="FrankRuehl" w:hint="cs"/>
          <w:rtl/>
        </w:rPr>
        <w:tab/>
      </w:r>
      <w:r w:rsidR="00AB288D" w:rsidRPr="007145EC">
        <w:rPr>
          <w:rStyle w:val="default"/>
          <w:rFonts w:cs="FrankRuehl" w:hint="cs"/>
          <w:rtl/>
        </w:rPr>
        <w:t xml:space="preserve">בסעיף זה </w:t>
      </w:r>
      <w:r w:rsidR="00AB288D" w:rsidRPr="007145EC">
        <w:rPr>
          <w:rStyle w:val="default"/>
          <w:rFonts w:cs="FrankRuehl"/>
          <w:rtl/>
        </w:rPr>
        <w:t>–</w:t>
      </w:r>
    </w:p>
    <w:p w:rsidR="00AB288D" w:rsidRPr="007145EC" w:rsidRDefault="00AB288D" w:rsidP="00397E02">
      <w:pPr>
        <w:pStyle w:val="P00"/>
        <w:spacing w:before="72"/>
        <w:ind w:left="0" w:right="1134"/>
        <w:rPr>
          <w:rStyle w:val="default"/>
          <w:rFonts w:cs="FrankRuehl"/>
          <w:rtl/>
        </w:rPr>
      </w:pPr>
      <w:r w:rsidRPr="007145EC">
        <w:rPr>
          <w:rStyle w:val="default"/>
          <w:rFonts w:cs="FrankRuehl"/>
          <w:rtl/>
        </w:rPr>
        <w:tab/>
      </w:r>
      <w:r w:rsidRPr="007145EC">
        <w:rPr>
          <w:rStyle w:val="default"/>
          <w:rFonts w:cs="FrankRuehl" w:hint="cs"/>
          <w:rtl/>
        </w:rPr>
        <w:t xml:space="preserve">"הוועדה המשותפת" </w:t>
      </w:r>
      <w:r w:rsidRPr="007145EC">
        <w:rPr>
          <w:rStyle w:val="default"/>
          <w:rFonts w:cs="FrankRuehl"/>
          <w:rtl/>
        </w:rPr>
        <w:t>–</w:t>
      </w:r>
      <w:r w:rsidRPr="007145EC">
        <w:rPr>
          <w:rStyle w:val="default"/>
          <w:rFonts w:cs="FrankRuehl" w:hint="cs"/>
          <w:rtl/>
        </w:rPr>
        <w:t xml:space="preserve"> </w:t>
      </w:r>
      <w:r w:rsidR="00E47DB1">
        <w:rPr>
          <w:rStyle w:val="default"/>
          <w:rFonts w:cs="FrankRuehl" w:hint="cs"/>
          <w:rtl/>
        </w:rPr>
        <w:t>(נמחקה)</w:t>
      </w:r>
      <w:r w:rsidRPr="007145EC">
        <w:rPr>
          <w:rStyle w:val="default"/>
          <w:rFonts w:cs="FrankRuehl" w:hint="cs"/>
          <w:rtl/>
        </w:rPr>
        <w:t>;</w:t>
      </w:r>
    </w:p>
    <w:p w:rsidR="00AB288D" w:rsidRPr="007145EC" w:rsidRDefault="00AB288D" w:rsidP="00397E02">
      <w:pPr>
        <w:pStyle w:val="P00"/>
        <w:spacing w:before="72"/>
        <w:ind w:left="0" w:right="1134"/>
        <w:rPr>
          <w:rStyle w:val="default"/>
          <w:rFonts w:cs="FrankRuehl"/>
          <w:rtl/>
        </w:rPr>
      </w:pPr>
      <w:r w:rsidRPr="007145EC">
        <w:rPr>
          <w:rStyle w:val="default"/>
          <w:rFonts w:cs="FrankRuehl"/>
          <w:rtl/>
        </w:rPr>
        <w:tab/>
      </w:r>
      <w:r w:rsidRPr="007145EC">
        <w:rPr>
          <w:rStyle w:val="default"/>
          <w:rFonts w:cs="FrankRuehl" w:hint="cs"/>
          <w:rtl/>
        </w:rPr>
        <w:t xml:space="preserve">"השר" </w:t>
      </w:r>
      <w:r w:rsidRPr="007145EC">
        <w:rPr>
          <w:rStyle w:val="default"/>
          <w:rFonts w:cs="FrankRuehl"/>
          <w:rtl/>
        </w:rPr>
        <w:t>–</w:t>
      </w:r>
      <w:r w:rsidRPr="007145EC">
        <w:rPr>
          <w:rStyle w:val="default"/>
          <w:rFonts w:cs="FrankRuehl" w:hint="cs"/>
          <w:rtl/>
        </w:rPr>
        <w:t xml:space="preserve"> שר הבריאות, ולעניין צו לפי סעיף 3א(ח) או (ט) </w:t>
      </w:r>
      <w:r w:rsidRPr="007145EC">
        <w:rPr>
          <w:rStyle w:val="default"/>
          <w:rFonts w:cs="FrankRuehl"/>
          <w:rtl/>
        </w:rPr>
        <w:t>–</w:t>
      </w:r>
      <w:r w:rsidRPr="007145EC">
        <w:rPr>
          <w:rStyle w:val="default"/>
          <w:rFonts w:cs="FrankRuehl" w:hint="cs"/>
          <w:rtl/>
        </w:rPr>
        <w:t xml:space="preserve"> גם ראש הממשלה.</w:t>
      </w:r>
    </w:p>
    <w:p w:rsidR="00397E02" w:rsidRPr="00DF4DFA" w:rsidRDefault="00397E02" w:rsidP="00397E02">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466" w:name="Rov513"/>
      <w:r w:rsidRPr="00DF4DFA">
        <w:rPr>
          <w:rStyle w:val="default"/>
          <w:rFonts w:ascii="FrankRuehl" w:hAnsi="FrankRuehl" w:cs="FrankRuehl" w:hint="cs"/>
          <w:vanish/>
          <w:color w:val="FF0000"/>
          <w:szCs w:val="20"/>
          <w:shd w:val="clear" w:color="auto" w:fill="FFFF99"/>
          <w:rtl/>
        </w:rPr>
        <w:t>מיום 1.1.2023</w:t>
      </w:r>
    </w:p>
    <w:p w:rsidR="00397E02" w:rsidRPr="00DF4DFA" w:rsidRDefault="00397E02" w:rsidP="00397E02">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397E02" w:rsidRPr="00DF4DFA" w:rsidRDefault="00397E02" w:rsidP="00397E02">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57"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439</w:t>
      </w:r>
      <w:r w:rsidRPr="00DF4DFA">
        <w:rPr>
          <w:rStyle w:val="default"/>
          <w:rFonts w:ascii="FrankRuehl" w:hAnsi="FrankRuehl" w:cs="FrankRuehl"/>
          <w:vanish/>
          <w:szCs w:val="20"/>
          <w:shd w:val="clear" w:color="auto" w:fill="FFFF99"/>
          <w:rtl/>
        </w:rPr>
        <w:t xml:space="preserve"> (</w:t>
      </w:r>
      <w:hyperlink r:id="rId158"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E47DB1" w:rsidRPr="00DF4DFA" w:rsidRDefault="00397E02" w:rsidP="007145EC">
      <w:pPr>
        <w:pStyle w:val="P00"/>
        <w:tabs>
          <w:tab w:val="left" w:pos="624"/>
          <w:tab w:val="left" w:pos="1021"/>
        </w:tabs>
        <w:spacing w:before="0"/>
        <w:ind w:left="0" w:right="1134"/>
        <w:rPr>
          <w:rStyle w:val="default"/>
          <w:rFonts w:ascii="FrankRuehl" w:hAnsi="FrankRuehl" w:cs="FrankRuehl"/>
          <w:b/>
          <w:bCs/>
          <w:vanish/>
          <w:szCs w:val="20"/>
          <w:shd w:val="clear" w:color="auto" w:fill="FFFF99"/>
          <w:rtl/>
        </w:rPr>
      </w:pPr>
      <w:r w:rsidRPr="00DF4DFA">
        <w:rPr>
          <w:rStyle w:val="default"/>
          <w:rFonts w:ascii="FrankRuehl" w:hAnsi="FrankRuehl" w:cs="FrankRuehl" w:hint="cs"/>
          <w:b/>
          <w:bCs/>
          <w:vanish/>
          <w:szCs w:val="20"/>
          <w:shd w:val="clear" w:color="auto" w:fill="FFFF99"/>
          <w:rtl/>
        </w:rPr>
        <w:t>הוספת סעיף 313</w:t>
      </w:r>
      <w:r w:rsidR="00E47DB1" w:rsidRPr="00DF4DFA">
        <w:rPr>
          <w:rStyle w:val="default"/>
          <w:rFonts w:ascii="FrankRuehl" w:hAnsi="FrankRuehl" w:cs="FrankRuehl" w:hint="cs"/>
          <w:b/>
          <w:bCs/>
          <w:vanish/>
          <w:szCs w:val="20"/>
          <w:shd w:val="clear" w:color="auto" w:fill="FFFF99"/>
          <w:rtl/>
        </w:rPr>
        <w:t>א</w:t>
      </w:r>
    </w:p>
    <w:p w:rsidR="00E47DB1" w:rsidRPr="00DF4DFA" w:rsidRDefault="00E47DB1" w:rsidP="00E47DB1">
      <w:pPr>
        <w:pStyle w:val="P00"/>
        <w:tabs>
          <w:tab w:val="clear" w:pos="6259"/>
        </w:tabs>
        <w:spacing w:before="0"/>
        <w:ind w:left="0" w:right="1134"/>
        <w:rPr>
          <w:rFonts w:ascii="FrankRuehl" w:hAnsi="FrankRuehl"/>
          <w:vanish/>
          <w:szCs w:val="20"/>
          <w:shd w:val="clear" w:color="auto" w:fill="FFFF99"/>
          <w:rtl/>
        </w:rPr>
      </w:pPr>
    </w:p>
    <w:p w:rsidR="00E47DB1" w:rsidRPr="00DF4DFA" w:rsidRDefault="00E47DB1" w:rsidP="00E47DB1">
      <w:pPr>
        <w:pStyle w:val="P00"/>
        <w:tabs>
          <w:tab w:val="clear" w:pos="6259"/>
        </w:tabs>
        <w:spacing w:before="0"/>
        <w:ind w:left="0" w:right="1134"/>
        <w:rPr>
          <w:rFonts w:ascii="FrankRuehl" w:hAnsi="FrankRuehl"/>
          <w:vanish/>
          <w:color w:val="FF0000"/>
          <w:szCs w:val="20"/>
          <w:shd w:val="clear" w:color="auto" w:fill="FFFF99"/>
          <w:rtl/>
        </w:rPr>
      </w:pPr>
      <w:r w:rsidRPr="00DF4DFA">
        <w:rPr>
          <w:rFonts w:ascii="FrankRuehl" w:hAnsi="FrankRuehl"/>
          <w:vanish/>
          <w:color w:val="FF0000"/>
          <w:szCs w:val="20"/>
          <w:shd w:val="clear" w:color="auto" w:fill="FFFF99"/>
          <w:rtl/>
        </w:rPr>
        <w:t>מיום 9.2.2023</w:t>
      </w:r>
    </w:p>
    <w:p w:rsidR="00E47DB1" w:rsidRPr="00DF4DFA" w:rsidRDefault="00E47DB1" w:rsidP="00E47DB1">
      <w:pPr>
        <w:pStyle w:val="P00"/>
        <w:tabs>
          <w:tab w:val="clear" w:pos="6259"/>
        </w:tabs>
        <w:spacing w:before="0"/>
        <w:ind w:left="0" w:right="1134"/>
        <w:rPr>
          <w:rFonts w:ascii="FrankRuehl" w:hAnsi="FrankRuehl"/>
          <w:vanish/>
          <w:szCs w:val="20"/>
          <w:shd w:val="clear" w:color="auto" w:fill="FFFF99"/>
          <w:rtl/>
        </w:rPr>
      </w:pPr>
      <w:r w:rsidRPr="00DF4DFA">
        <w:rPr>
          <w:rFonts w:ascii="FrankRuehl" w:hAnsi="FrankRuehl"/>
          <w:b/>
          <w:bCs/>
          <w:vanish/>
          <w:szCs w:val="20"/>
          <w:shd w:val="clear" w:color="auto" w:fill="FFFF99"/>
          <w:rtl/>
        </w:rPr>
        <w:t xml:space="preserve">תיקון מס' </w:t>
      </w:r>
      <w:r w:rsidRPr="00DF4DFA">
        <w:rPr>
          <w:rFonts w:ascii="FrankRuehl" w:hAnsi="FrankRuehl" w:hint="cs"/>
          <w:b/>
          <w:bCs/>
          <w:vanish/>
          <w:szCs w:val="20"/>
          <w:shd w:val="clear" w:color="auto" w:fill="FFFF99"/>
          <w:rtl/>
        </w:rPr>
        <w:t>4</w:t>
      </w:r>
    </w:p>
    <w:p w:rsidR="00E47DB1" w:rsidRPr="00DF4DFA" w:rsidRDefault="00E47DB1" w:rsidP="00E47DB1">
      <w:pPr>
        <w:pStyle w:val="P00"/>
        <w:tabs>
          <w:tab w:val="clear" w:pos="6259"/>
        </w:tabs>
        <w:spacing w:before="0"/>
        <w:ind w:left="0" w:right="1134"/>
        <w:rPr>
          <w:rFonts w:ascii="FrankRuehl" w:hAnsi="FrankRuehl"/>
          <w:vanish/>
          <w:szCs w:val="20"/>
          <w:shd w:val="clear" w:color="auto" w:fill="FFFF99"/>
          <w:rtl/>
        </w:rPr>
      </w:pPr>
      <w:hyperlink r:id="rId159" w:history="1">
        <w:r w:rsidRPr="00DF4DFA">
          <w:rPr>
            <w:rStyle w:val="Hyperlink"/>
            <w:rFonts w:ascii="FrankRuehl" w:hAnsi="FrankRuehl"/>
            <w:vanish/>
            <w:szCs w:val="20"/>
            <w:shd w:val="clear" w:color="auto" w:fill="FFFF99"/>
            <w:rtl/>
          </w:rPr>
          <w:t>ס"ח תשפ"ג מס' 3016</w:t>
        </w:r>
      </w:hyperlink>
      <w:r w:rsidRPr="00DF4DFA">
        <w:rPr>
          <w:rFonts w:ascii="FrankRuehl" w:hAnsi="FrankRuehl"/>
          <w:vanish/>
          <w:szCs w:val="20"/>
          <w:shd w:val="clear" w:color="auto" w:fill="FFFF99"/>
          <w:rtl/>
        </w:rPr>
        <w:t xml:space="preserve"> מיום 9.2.2023 עמ' 1</w:t>
      </w:r>
      <w:r w:rsidRPr="00DF4DFA">
        <w:rPr>
          <w:rFonts w:ascii="FrankRuehl" w:hAnsi="FrankRuehl" w:hint="cs"/>
          <w:vanish/>
          <w:szCs w:val="20"/>
          <w:shd w:val="clear" w:color="auto" w:fill="FFFF99"/>
          <w:rtl/>
        </w:rPr>
        <w:t>9</w:t>
      </w:r>
      <w:r w:rsidRPr="00DF4DFA">
        <w:rPr>
          <w:rFonts w:ascii="FrankRuehl" w:hAnsi="FrankRuehl"/>
          <w:vanish/>
          <w:szCs w:val="20"/>
          <w:shd w:val="clear" w:color="auto" w:fill="FFFF99"/>
          <w:rtl/>
        </w:rPr>
        <w:t xml:space="preserve"> (</w:t>
      </w:r>
      <w:hyperlink r:id="rId160" w:history="1">
        <w:r w:rsidRPr="00DF4DFA">
          <w:rPr>
            <w:rStyle w:val="Hyperlink"/>
            <w:rFonts w:ascii="FrankRuehl" w:hAnsi="FrankRuehl"/>
            <w:vanish/>
            <w:szCs w:val="20"/>
            <w:shd w:val="clear" w:color="auto" w:fill="FFFF99"/>
            <w:rtl/>
          </w:rPr>
          <w:t>ה"ח 945</w:t>
        </w:r>
      </w:hyperlink>
      <w:r w:rsidRPr="00DF4DFA">
        <w:rPr>
          <w:rFonts w:ascii="FrankRuehl" w:hAnsi="FrankRuehl"/>
          <w:vanish/>
          <w:szCs w:val="20"/>
          <w:shd w:val="clear" w:color="auto" w:fill="FFFF99"/>
          <w:rtl/>
        </w:rPr>
        <w:t>)</w:t>
      </w:r>
    </w:p>
    <w:p w:rsidR="00E47DB1" w:rsidRPr="00DF4DFA" w:rsidRDefault="00E47DB1" w:rsidP="00E47DB1">
      <w:pPr>
        <w:pStyle w:val="P00"/>
        <w:ind w:left="0" w:right="1134"/>
        <w:rPr>
          <w:rStyle w:val="default"/>
          <w:rFonts w:cs="FrankRuehl"/>
          <w:vanish/>
          <w:sz w:val="16"/>
          <w:szCs w:val="22"/>
          <w:shd w:val="clear" w:color="auto" w:fill="FFFF99"/>
          <w:rtl/>
        </w:rPr>
      </w:pPr>
      <w:r w:rsidRPr="00DF4DFA">
        <w:rPr>
          <w:rStyle w:val="default"/>
          <w:rFonts w:cs="FrankRuehl"/>
          <w:vanish/>
          <w:sz w:val="16"/>
          <w:szCs w:val="22"/>
          <w:shd w:val="clear" w:color="auto" w:fill="FFFF99"/>
          <w:rtl/>
        </w:rPr>
        <w:tab/>
      </w:r>
      <w:r w:rsidRPr="00DF4DFA">
        <w:rPr>
          <w:rStyle w:val="default"/>
          <w:rFonts w:cs="FrankRuehl" w:hint="cs"/>
          <w:vanish/>
          <w:sz w:val="16"/>
          <w:szCs w:val="22"/>
          <w:shd w:val="clear" w:color="auto" w:fill="FFFF99"/>
          <w:rtl/>
        </w:rPr>
        <w:t>(יד)</w:t>
      </w:r>
      <w:r w:rsidRPr="00DF4DFA">
        <w:rPr>
          <w:rStyle w:val="default"/>
          <w:rFonts w:cs="FrankRuehl"/>
          <w:vanish/>
          <w:sz w:val="16"/>
          <w:szCs w:val="22"/>
          <w:shd w:val="clear" w:color="auto" w:fill="FFFF99"/>
          <w:rtl/>
        </w:rPr>
        <w:tab/>
      </w:r>
      <w:r w:rsidRPr="00DF4DFA">
        <w:rPr>
          <w:rStyle w:val="default"/>
          <w:rFonts w:cs="FrankRuehl" w:hint="cs"/>
          <w:vanish/>
          <w:sz w:val="16"/>
          <w:szCs w:val="22"/>
          <w:shd w:val="clear" w:color="auto" w:fill="FFFF99"/>
          <w:rtl/>
        </w:rPr>
        <w:t xml:space="preserve">החליטה הממשלה לאשר את פניית השר או אושרה פניית השר בשל חלוף התקופה הקבועה בסעיף קטן (יא), רשאי השר לקבוע, בצו, את המסמך הנוסף שיש לצרף להצהרה בדבר יבוא מזון במסלול האירופי או באישור </w:t>
      </w:r>
      <w:r w:rsidRPr="00DF4DFA">
        <w:rPr>
          <w:rStyle w:val="default"/>
          <w:rFonts w:cs="FrankRuehl" w:hint="cs"/>
          <w:strike/>
          <w:vanish/>
          <w:sz w:val="16"/>
          <w:szCs w:val="22"/>
          <w:shd w:val="clear" w:color="auto" w:fill="FFFF99"/>
          <w:rtl/>
        </w:rPr>
        <w:t>הוועדה המשותפת</w:t>
      </w:r>
      <w:r w:rsidRPr="00DF4DFA">
        <w:rPr>
          <w:rStyle w:val="default"/>
          <w:rFonts w:cs="FrankRuehl" w:hint="cs"/>
          <w:vanish/>
          <w:sz w:val="16"/>
          <w:szCs w:val="22"/>
          <w:shd w:val="clear" w:color="auto" w:fill="FFFF99"/>
          <w:rtl/>
        </w:rPr>
        <w:t xml:space="preserve"> </w:t>
      </w:r>
      <w:r w:rsidRPr="00DF4DFA">
        <w:rPr>
          <w:rStyle w:val="default"/>
          <w:rFonts w:cs="FrankRuehl" w:hint="cs"/>
          <w:vanish/>
          <w:sz w:val="16"/>
          <w:szCs w:val="22"/>
          <w:u w:val="single"/>
          <w:shd w:val="clear" w:color="auto" w:fill="FFFF99"/>
          <w:rtl/>
        </w:rPr>
        <w:t>הוועדה</w:t>
      </w:r>
      <w:r w:rsidRPr="00DF4DFA">
        <w:rPr>
          <w:rStyle w:val="default"/>
          <w:rFonts w:cs="FrankRuehl" w:hint="cs"/>
          <w:vanish/>
          <w:sz w:val="16"/>
          <w:szCs w:val="22"/>
          <w:shd w:val="clear" w:color="auto" w:fill="FFFF99"/>
          <w:rtl/>
        </w:rPr>
        <w:t xml:space="preserve"> ובכפוף להוראות סעיף 3א(ח), לתת צו להחלת שינוי באופן חלקי או בתנאים והחרגות או לתקן את התוספת השנייה א', התוספת השלישית א', התוספת השלישית ב' או התוספת השתים עשרה, לפי העניין; הובא צו כאמור לאישור </w:t>
      </w:r>
      <w:r w:rsidRPr="00DF4DFA">
        <w:rPr>
          <w:rStyle w:val="default"/>
          <w:rFonts w:cs="FrankRuehl" w:hint="cs"/>
          <w:strike/>
          <w:vanish/>
          <w:sz w:val="16"/>
          <w:szCs w:val="22"/>
          <w:shd w:val="clear" w:color="auto" w:fill="FFFF99"/>
          <w:rtl/>
        </w:rPr>
        <w:t>הוועדה המשותפת</w:t>
      </w:r>
      <w:r w:rsidRPr="00DF4DFA">
        <w:rPr>
          <w:rStyle w:val="default"/>
          <w:rFonts w:cs="FrankRuehl" w:hint="cs"/>
          <w:vanish/>
          <w:sz w:val="16"/>
          <w:szCs w:val="22"/>
          <w:shd w:val="clear" w:color="auto" w:fill="FFFF99"/>
          <w:rtl/>
        </w:rPr>
        <w:t xml:space="preserve"> </w:t>
      </w:r>
      <w:r w:rsidRPr="00DF4DFA">
        <w:rPr>
          <w:rStyle w:val="default"/>
          <w:rFonts w:cs="FrankRuehl" w:hint="cs"/>
          <w:vanish/>
          <w:sz w:val="16"/>
          <w:szCs w:val="22"/>
          <w:u w:val="single"/>
          <w:shd w:val="clear" w:color="auto" w:fill="FFFF99"/>
          <w:rtl/>
        </w:rPr>
        <w:t>הוועדה</w:t>
      </w:r>
      <w:r w:rsidRPr="00DF4DFA">
        <w:rPr>
          <w:rStyle w:val="default"/>
          <w:rFonts w:cs="FrankRuehl" w:hint="cs"/>
          <w:vanish/>
          <w:sz w:val="16"/>
          <w:szCs w:val="22"/>
          <w:shd w:val="clear" w:color="auto" w:fill="FFFF99"/>
          <w:rtl/>
        </w:rPr>
        <w:t xml:space="preserve"> וקבע השר צו זמני, רשאי הוא להאריך את תוקפו של הצו הזמני כל עוד לא החליטה </w:t>
      </w:r>
      <w:r w:rsidRPr="00DF4DFA">
        <w:rPr>
          <w:rStyle w:val="default"/>
          <w:rFonts w:cs="FrankRuehl" w:hint="cs"/>
          <w:strike/>
          <w:vanish/>
          <w:sz w:val="16"/>
          <w:szCs w:val="22"/>
          <w:shd w:val="clear" w:color="auto" w:fill="FFFF99"/>
          <w:rtl/>
        </w:rPr>
        <w:t>הוועדה המשותפת</w:t>
      </w:r>
      <w:r w:rsidRPr="00DF4DFA">
        <w:rPr>
          <w:rStyle w:val="default"/>
          <w:rFonts w:cs="FrankRuehl" w:hint="cs"/>
          <w:vanish/>
          <w:sz w:val="16"/>
          <w:szCs w:val="22"/>
          <w:shd w:val="clear" w:color="auto" w:fill="FFFF99"/>
          <w:rtl/>
        </w:rPr>
        <w:t xml:space="preserve"> </w:t>
      </w:r>
      <w:r w:rsidRPr="00DF4DFA">
        <w:rPr>
          <w:rStyle w:val="default"/>
          <w:rFonts w:cs="FrankRuehl" w:hint="cs"/>
          <w:vanish/>
          <w:sz w:val="16"/>
          <w:szCs w:val="22"/>
          <w:u w:val="single"/>
          <w:shd w:val="clear" w:color="auto" w:fill="FFFF99"/>
          <w:rtl/>
        </w:rPr>
        <w:t>הוועדה</w:t>
      </w:r>
      <w:r w:rsidRPr="00DF4DFA">
        <w:rPr>
          <w:rStyle w:val="default"/>
          <w:rFonts w:cs="FrankRuehl" w:hint="cs"/>
          <w:vanish/>
          <w:sz w:val="16"/>
          <w:szCs w:val="22"/>
          <w:shd w:val="clear" w:color="auto" w:fill="FFFF99"/>
          <w:rtl/>
        </w:rPr>
        <w:t xml:space="preserve"> אם לאשר את הצו.</w:t>
      </w:r>
    </w:p>
    <w:p w:rsidR="00E47DB1" w:rsidRPr="00DF4DFA" w:rsidRDefault="00E47DB1" w:rsidP="00E47DB1">
      <w:pPr>
        <w:pStyle w:val="P00"/>
        <w:spacing w:before="0"/>
        <w:ind w:left="1021" w:right="1134" w:hanging="1021"/>
        <w:rPr>
          <w:rStyle w:val="default"/>
          <w:rFonts w:cs="FrankRuehl"/>
          <w:vanish/>
          <w:sz w:val="16"/>
          <w:szCs w:val="22"/>
          <w:shd w:val="clear" w:color="auto" w:fill="FFFF99"/>
          <w:rtl/>
        </w:rPr>
      </w:pPr>
      <w:r w:rsidRPr="00DF4DFA">
        <w:rPr>
          <w:rStyle w:val="default"/>
          <w:rFonts w:cs="FrankRuehl"/>
          <w:vanish/>
          <w:sz w:val="16"/>
          <w:szCs w:val="22"/>
          <w:shd w:val="clear" w:color="auto" w:fill="FFFF99"/>
          <w:rtl/>
        </w:rPr>
        <w:tab/>
      </w:r>
      <w:r w:rsidRPr="00DF4DFA">
        <w:rPr>
          <w:rStyle w:val="default"/>
          <w:rFonts w:cs="FrankRuehl" w:hint="cs"/>
          <w:vanish/>
          <w:sz w:val="16"/>
          <w:szCs w:val="22"/>
          <w:shd w:val="clear" w:color="auto" w:fill="FFFF99"/>
          <w:rtl/>
        </w:rPr>
        <w:t>(טו)</w:t>
      </w:r>
      <w:r w:rsidRPr="00DF4DFA">
        <w:rPr>
          <w:rStyle w:val="default"/>
          <w:rFonts w:cs="FrankRuehl"/>
          <w:vanish/>
          <w:sz w:val="16"/>
          <w:szCs w:val="22"/>
          <w:shd w:val="clear" w:color="auto" w:fill="FFFF99"/>
          <w:rtl/>
        </w:rPr>
        <w:tab/>
      </w:r>
      <w:r w:rsidRPr="00DF4DFA">
        <w:rPr>
          <w:rStyle w:val="default"/>
          <w:rFonts w:cs="FrankRuehl" w:hint="cs"/>
          <w:vanish/>
          <w:sz w:val="16"/>
          <w:szCs w:val="22"/>
          <w:shd w:val="clear" w:color="auto" w:fill="FFFF99"/>
          <w:rtl/>
        </w:rPr>
        <w:t>(1)</w:t>
      </w:r>
      <w:r w:rsidRPr="00DF4DFA">
        <w:rPr>
          <w:rStyle w:val="default"/>
          <w:rFonts w:cs="FrankRuehl"/>
          <w:vanish/>
          <w:sz w:val="16"/>
          <w:szCs w:val="22"/>
          <w:shd w:val="clear" w:color="auto" w:fill="FFFF99"/>
          <w:rtl/>
        </w:rPr>
        <w:tab/>
      </w:r>
      <w:r w:rsidRPr="00DF4DFA">
        <w:rPr>
          <w:rStyle w:val="default"/>
          <w:rFonts w:cs="FrankRuehl" w:hint="cs"/>
          <w:vanish/>
          <w:sz w:val="16"/>
          <w:szCs w:val="22"/>
          <w:shd w:val="clear" w:color="auto" w:fill="FFFF99"/>
          <w:rtl/>
        </w:rPr>
        <w:t>על אף האמור בסעיף זה, ראה השר, לרבות בעקבות פנייה מהציבור, כי יש חשש מיידי לפגיעה בבריאות הציבור או בבטיחות הציבור או כי קיים צורך חיוני אחר, רשאי הוא לקבוע בצו את המסמך הנוסף שיש לצרף להצהרה בדבר יבוא מזון במסלול האירופי או לתת צו להחלת שינוי באופן חלקי או בתנאים והחרגות או לתקן את התוספת השנייה א', התוספת השלישית א', התוספת השלישית ב' או התוספת השתים עשרה, אף בלא קבלת המלצת ועדת החריגים; צו כאמור יהיה בתוקף לתקופה שלא תעלה על שלושה חודשים;</w:t>
      </w:r>
    </w:p>
    <w:p w:rsidR="00E47DB1" w:rsidRPr="00DF4DFA" w:rsidRDefault="00E47DB1" w:rsidP="00E47DB1">
      <w:pPr>
        <w:pStyle w:val="P00"/>
        <w:spacing w:before="0"/>
        <w:ind w:left="1021" w:right="1134"/>
        <w:rPr>
          <w:rStyle w:val="default"/>
          <w:rFonts w:cs="FrankRuehl"/>
          <w:vanish/>
          <w:sz w:val="16"/>
          <w:szCs w:val="22"/>
          <w:shd w:val="clear" w:color="auto" w:fill="FFFF99"/>
          <w:rtl/>
        </w:rPr>
      </w:pPr>
      <w:r w:rsidRPr="00DF4DFA">
        <w:rPr>
          <w:rStyle w:val="default"/>
          <w:rFonts w:cs="FrankRuehl" w:hint="cs"/>
          <w:vanish/>
          <w:sz w:val="16"/>
          <w:szCs w:val="22"/>
          <w:shd w:val="clear" w:color="auto" w:fill="FFFF99"/>
          <w:rtl/>
        </w:rPr>
        <w:t>(2)</w:t>
      </w:r>
      <w:r w:rsidRPr="00DF4DFA">
        <w:rPr>
          <w:rStyle w:val="default"/>
          <w:rFonts w:cs="FrankRuehl"/>
          <w:vanish/>
          <w:sz w:val="16"/>
          <w:szCs w:val="22"/>
          <w:shd w:val="clear" w:color="auto" w:fill="FFFF99"/>
          <w:rtl/>
        </w:rPr>
        <w:tab/>
      </w:r>
      <w:r w:rsidRPr="00DF4DFA">
        <w:rPr>
          <w:rStyle w:val="default"/>
          <w:rFonts w:cs="FrankRuehl" w:hint="cs"/>
          <w:vanish/>
          <w:sz w:val="16"/>
          <w:szCs w:val="22"/>
          <w:shd w:val="clear" w:color="auto" w:fill="FFFF99"/>
          <w:rtl/>
        </w:rPr>
        <w:t>ביקש השר כי צו שקבע לפי פסקה (1) יהיה בתוקף לתקופה העולה על שלושה חודשים, יפנה בהקדם האפשרי לוועדת החריגים, ויחולו על פנייה כאמור הוראות סעיפים קטנים (ה) עד (יד), בשינויים המחויביםץ</w:t>
      </w:r>
    </w:p>
    <w:p w:rsidR="00E47DB1" w:rsidRPr="00DF4DFA" w:rsidRDefault="00E47DB1" w:rsidP="00E47DB1">
      <w:pPr>
        <w:pStyle w:val="P00"/>
        <w:spacing w:before="0"/>
        <w:ind w:left="0" w:right="1134"/>
        <w:rPr>
          <w:rStyle w:val="default"/>
          <w:rFonts w:cs="FrankRuehl"/>
          <w:vanish/>
          <w:sz w:val="16"/>
          <w:szCs w:val="22"/>
          <w:shd w:val="clear" w:color="auto" w:fill="FFFF99"/>
          <w:rtl/>
        </w:rPr>
      </w:pPr>
      <w:r w:rsidRPr="00DF4DFA">
        <w:rPr>
          <w:rStyle w:val="default"/>
          <w:rFonts w:cs="FrankRuehl"/>
          <w:vanish/>
          <w:sz w:val="16"/>
          <w:szCs w:val="22"/>
          <w:shd w:val="clear" w:color="auto" w:fill="FFFF99"/>
          <w:rtl/>
        </w:rPr>
        <w:tab/>
      </w:r>
      <w:r w:rsidRPr="00DF4DFA">
        <w:rPr>
          <w:rStyle w:val="default"/>
          <w:rFonts w:cs="FrankRuehl" w:hint="cs"/>
          <w:vanish/>
          <w:sz w:val="16"/>
          <w:szCs w:val="22"/>
          <w:shd w:val="clear" w:color="auto" w:fill="FFFF99"/>
          <w:rtl/>
        </w:rPr>
        <w:t>(טז)</w:t>
      </w:r>
      <w:r w:rsidRPr="00DF4DFA">
        <w:rPr>
          <w:rStyle w:val="default"/>
          <w:rFonts w:cs="FrankRuehl"/>
          <w:vanish/>
          <w:sz w:val="16"/>
          <w:szCs w:val="22"/>
          <w:shd w:val="clear" w:color="auto" w:fill="FFFF99"/>
          <w:rtl/>
        </w:rPr>
        <w:tab/>
      </w:r>
      <w:r w:rsidRPr="00DF4DFA">
        <w:rPr>
          <w:rStyle w:val="default"/>
          <w:rFonts w:cs="FrankRuehl" w:hint="cs"/>
          <w:vanish/>
          <w:sz w:val="16"/>
          <w:szCs w:val="22"/>
          <w:shd w:val="clear" w:color="auto" w:fill="FFFF99"/>
          <w:rtl/>
        </w:rPr>
        <w:t xml:space="preserve">בסעיף זה </w:t>
      </w:r>
      <w:r w:rsidRPr="00DF4DFA">
        <w:rPr>
          <w:rStyle w:val="default"/>
          <w:rFonts w:cs="FrankRuehl"/>
          <w:vanish/>
          <w:sz w:val="16"/>
          <w:szCs w:val="22"/>
          <w:shd w:val="clear" w:color="auto" w:fill="FFFF99"/>
          <w:rtl/>
        </w:rPr>
        <w:t>–</w:t>
      </w:r>
    </w:p>
    <w:p w:rsidR="00E47DB1" w:rsidRPr="00DF4DFA" w:rsidRDefault="00E47DB1" w:rsidP="00E47DB1">
      <w:pPr>
        <w:pStyle w:val="P00"/>
        <w:spacing w:before="0"/>
        <w:ind w:left="0" w:right="1134"/>
        <w:rPr>
          <w:rStyle w:val="default"/>
          <w:rFonts w:cs="FrankRuehl"/>
          <w:strike/>
          <w:vanish/>
          <w:sz w:val="16"/>
          <w:szCs w:val="22"/>
          <w:shd w:val="clear" w:color="auto" w:fill="FFFF99"/>
          <w:rtl/>
        </w:rPr>
      </w:pPr>
      <w:r w:rsidRPr="00DF4DFA">
        <w:rPr>
          <w:rStyle w:val="default"/>
          <w:rFonts w:cs="FrankRuehl"/>
          <w:vanish/>
          <w:sz w:val="16"/>
          <w:szCs w:val="22"/>
          <w:shd w:val="clear" w:color="auto" w:fill="FFFF99"/>
          <w:rtl/>
        </w:rPr>
        <w:tab/>
      </w:r>
      <w:r w:rsidRPr="00DF4DFA">
        <w:rPr>
          <w:rStyle w:val="default"/>
          <w:rFonts w:cs="FrankRuehl" w:hint="cs"/>
          <w:strike/>
          <w:vanish/>
          <w:sz w:val="16"/>
          <w:szCs w:val="22"/>
          <w:shd w:val="clear" w:color="auto" w:fill="FFFF99"/>
          <w:rtl/>
        </w:rPr>
        <w:t xml:space="preserve">"הוועדה המשותפת" </w:t>
      </w:r>
      <w:r w:rsidRPr="00DF4DFA">
        <w:rPr>
          <w:rStyle w:val="default"/>
          <w:rFonts w:cs="FrankRuehl"/>
          <w:strike/>
          <w:vanish/>
          <w:sz w:val="16"/>
          <w:szCs w:val="22"/>
          <w:shd w:val="clear" w:color="auto" w:fill="FFFF99"/>
          <w:rtl/>
        </w:rPr>
        <w:t>–</w:t>
      </w:r>
      <w:r w:rsidRPr="00DF4DFA">
        <w:rPr>
          <w:rStyle w:val="default"/>
          <w:rFonts w:cs="FrankRuehl" w:hint="cs"/>
          <w:strike/>
          <w:vanish/>
          <w:sz w:val="16"/>
          <w:szCs w:val="22"/>
          <w:shd w:val="clear" w:color="auto" w:fill="FFFF99"/>
          <w:rtl/>
        </w:rPr>
        <w:t xml:space="preserve"> ועדה משותפת לוועדת הבריאות של הכנסת, ואם לא הוקמה </w:t>
      </w:r>
      <w:r w:rsidRPr="00DF4DFA">
        <w:rPr>
          <w:rStyle w:val="default"/>
          <w:rFonts w:cs="FrankRuehl"/>
          <w:strike/>
          <w:vanish/>
          <w:sz w:val="16"/>
          <w:szCs w:val="22"/>
          <w:shd w:val="clear" w:color="auto" w:fill="FFFF99"/>
          <w:rtl/>
        </w:rPr>
        <w:t>–</w:t>
      </w:r>
      <w:r w:rsidRPr="00DF4DFA">
        <w:rPr>
          <w:rStyle w:val="default"/>
          <w:rFonts w:cs="FrankRuehl" w:hint="cs"/>
          <w:strike/>
          <w:vanish/>
          <w:sz w:val="16"/>
          <w:szCs w:val="22"/>
          <w:shd w:val="clear" w:color="auto" w:fill="FFFF99"/>
          <w:rtl/>
        </w:rPr>
        <w:t xml:space="preserve"> לוועדת העבודה הרווחה והבריאות של הכנסת, ולוועדת הכלכלה של הכנסת;</w:t>
      </w:r>
    </w:p>
    <w:p w:rsidR="00E47DB1" w:rsidRPr="00E47DB1" w:rsidRDefault="00E47DB1" w:rsidP="00E47DB1">
      <w:pPr>
        <w:pStyle w:val="P00"/>
        <w:spacing w:before="0"/>
        <w:ind w:left="0" w:right="1134"/>
        <w:rPr>
          <w:rStyle w:val="default"/>
          <w:rFonts w:cs="FrankRuehl"/>
          <w:sz w:val="2"/>
          <w:szCs w:val="2"/>
          <w:rtl/>
        </w:rPr>
      </w:pPr>
      <w:r w:rsidRPr="00DF4DFA">
        <w:rPr>
          <w:rStyle w:val="default"/>
          <w:rFonts w:cs="FrankRuehl"/>
          <w:vanish/>
          <w:sz w:val="16"/>
          <w:szCs w:val="22"/>
          <w:shd w:val="clear" w:color="auto" w:fill="FFFF99"/>
          <w:rtl/>
        </w:rPr>
        <w:tab/>
      </w:r>
      <w:r w:rsidRPr="00DF4DFA">
        <w:rPr>
          <w:rStyle w:val="default"/>
          <w:rFonts w:cs="FrankRuehl" w:hint="cs"/>
          <w:vanish/>
          <w:sz w:val="16"/>
          <w:szCs w:val="22"/>
          <w:shd w:val="clear" w:color="auto" w:fill="FFFF99"/>
          <w:rtl/>
        </w:rPr>
        <w:t xml:space="preserve">"השר" </w:t>
      </w:r>
      <w:r w:rsidRPr="00DF4DFA">
        <w:rPr>
          <w:rStyle w:val="default"/>
          <w:rFonts w:cs="FrankRuehl"/>
          <w:vanish/>
          <w:sz w:val="16"/>
          <w:szCs w:val="22"/>
          <w:shd w:val="clear" w:color="auto" w:fill="FFFF99"/>
          <w:rtl/>
        </w:rPr>
        <w:t>–</w:t>
      </w:r>
      <w:r w:rsidRPr="00DF4DFA">
        <w:rPr>
          <w:rStyle w:val="default"/>
          <w:rFonts w:cs="FrankRuehl" w:hint="cs"/>
          <w:vanish/>
          <w:sz w:val="16"/>
          <w:szCs w:val="22"/>
          <w:shd w:val="clear" w:color="auto" w:fill="FFFF99"/>
          <w:rtl/>
        </w:rPr>
        <w:t xml:space="preserve"> שר הבריאות, ולעניין צו לפי סעיף 3א(ח) או (ט) </w:t>
      </w:r>
      <w:r w:rsidRPr="00DF4DFA">
        <w:rPr>
          <w:rStyle w:val="default"/>
          <w:rFonts w:cs="FrankRuehl"/>
          <w:vanish/>
          <w:sz w:val="16"/>
          <w:szCs w:val="22"/>
          <w:shd w:val="clear" w:color="auto" w:fill="FFFF99"/>
          <w:rtl/>
        </w:rPr>
        <w:t>–</w:t>
      </w:r>
      <w:r w:rsidRPr="00DF4DFA">
        <w:rPr>
          <w:rStyle w:val="default"/>
          <w:rFonts w:cs="FrankRuehl" w:hint="cs"/>
          <w:vanish/>
          <w:sz w:val="16"/>
          <w:szCs w:val="22"/>
          <w:shd w:val="clear" w:color="auto" w:fill="FFFF99"/>
          <w:rtl/>
        </w:rPr>
        <w:t xml:space="preserve"> גם ראש הממשלה.</w:t>
      </w:r>
      <w:bookmarkEnd w:id="466"/>
    </w:p>
    <w:p w:rsidR="00397E02" w:rsidRDefault="00397E02" w:rsidP="00397E02">
      <w:pPr>
        <w:pStyle w:val="P00"/>
        <w:spacing w:before="72"/>
        <w:ind w:left="0" w:right="1134"/>
        <w:rPr>
          <w:rStyle w:val="default"/>
          <w:rFonts w:cs="FrankRuehl"/>
          <w:rtl/>
        </w:rPr>
      </w:pPr>
      <w:bookmarkStart w:id="467" w:name="Seif336"/>
      <w:bookmarkEnd w:id="467"/>
      <w:r>
        <w:rPr>
          <w:lang w:val="he-IL"/>
        </w:rPr>
        <w:pict>
          <v:rect id="_x0000_s2495" style="position:absolute;left:0;text-align:left;margin-left:464.5pt;margin-top:8.05pt;width:75.05pt;height:35.3pt;z-index:251837952" o:allowincell="f" filled="f" stroked="f" strokecolor="lime" strokeweight=".25pt">
            <v:textbox inset="0,0,0,0">
              <w:txbxContent>
                <w:p w:rsidR="00397E02" w:rsidRDefault="00AB288D" w:rsidP="00397E02">
                  <w:pPr>
                    <w:spacing w:line="160" w:lineRule="exact"/>
                    <w:jc w:val="left"/>
                    <w:rPr>
                      <w:rFonts w:cs="Miriam"/>
                      <w:szCs w:val="18"/>
                      <w:rtl/>
                    </w:rPr>
                  </w:pPr>
                  <w:r>
                    <w:rPr>
                      <w:rFonts w:cs="Miriam" w:hint="cs"/>
                      <w:szCs w:val="18"/>
                      <w:rtl/>
                    </w:rPr>
                    <w:t>ביטול הכרזת רשמיות של תקנים בנושא מזון</w:t>
                  </w:r>
                </w:p>
                <w:p w:rsidR="00397E02" w:rsidRDefault="00397E02" w:rsidP="00397E02">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תשפ"ב-2021</w:t>
                  </w:r>
                </w:p>
              </w:txbxContent>
            </v:textbox>
            <w10:anchorlock/>
          </v:rect>
        </w:pict>
      </w:r>
      <w:r>
        <w:rPr>
          <w:rStyle w:val="big-number"/>
          <w:rFonts w:hint="cs"/>
          <w:rtl/>
        </w:rPr>
        <w:t>313</w:t>
      </w:r>
      <w:r>
        <w:rPr>
          <w:rStyle w:val="default"/>
          <w:rFonts w:cs="FrankRuehl" w:hint="cs"/>
          <w:rtl/>
        </w:rPr>
        <w:t>ב</w:t>
      </w:r>
      <w:r w:rsidRPr="00C95D6B">
        <w:rPr>
          <w:rStyle w:val="default"/>
          <w:rFonts w:cs="FrankRuehl"/>
          <w:rtl/>
        </w:rPr>
        <w:t>.</w:t>
      </w:r>
      <w:r>
        <w:rPr>
          <w:rStyle w:val="default"/>
          <w:rFonts w:cs="FrankRuehl" w:hint="cs"/>
          <w:rtl/>
        </w:rPr>
        <w:t xml:space="preserve"> </w:t>
      </w:r>
      <w:r w:rsidR="00AB288D">
        <w:rPr>
          <w:rStyle w:val="default"/>
          <w:rFonts w:cs="FrankRuehl" w:hint="cs"/>
          <w:rtl/>
        </w:rPr>
        <w:t>(א)</w:t>
      </w:r>
      <w:r w:rsidR="00AB288D">
        <w:rPr>
          <w:rStyle w:val="default"/>
          <w:rFonts w:cs="FrankRuehl"/>
          <w:rtl/>
        </w:rPr>
        <w:tab/>
      </w:r>
      <w:r w:rsidR="00AB288D">
        <w:rPr>
          <w:rStyle w:val="default"/>
          <w:rFonts w:cs="FrankRuehl" w:hint="cs"/>
          <w:rtl/>
        </w:rPr>
        <w:t>על אף האמור בפרק ג' לחוק התקנים, שר הכלכלה והתעשייה יכריז, באכרזה שתפורסם ברשומות, על ביטול הרשמיות לגבי התקנים הרשמיים בתחום המזון, למעט לגבי אלה:</w:t>
      </w:r>
    </w:p>
    <w:p w:rsidR="00AB288D" w:rsidRDefault="00AB288D" w:rsidP="0044715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ת"י 1145;</w:t>
      </w:r>
    </w:p>
    <w:p w:rsidR="00AB288D" w:rsidRDefault="00AB288D" w:rsidP="0044715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תקן או חלק ממנו, שהמנהל הכללי של משרד הבריאות (להלן </w:t>
      </w:r>
      <w:r>
        <w:rPr>
          <w:rStyle w:val="default"/>
          <w:rFonts w:cs="FrankRuehl"/>
          <w:rtl/>
        </w:rPr>
        <w:t>–</w:t>
      </w:r>
      <w:r>
        <w:rPr>
          <w:rStyle w:val="default"/>
          <w:rFonts w:cs="FrankRuehl" w:hint="cs"/>
          <w:rtl/>
        </w:rPr>
        <w:t xml:space="preserve"> המנהל), באישור הוועדה לבחינת תקני מזון, הודיע לו עד יום ו' בתשרי התשפ"ג (1 באוקטובר 2022) כי אין לבטל </w:t>
      </w:r>
      <w:r w:rsidR="00447151">
        <w:rPr>
          <w:rStyle w:val="default"/>
          <w:rFonts w:cs="FrankRuehl" w:hint="cs"/>
          <w:rtl/>
        </w:rPr>
        <w:t>את הכרזת הרשמיות שלו, מנימוקים של בריאות הציבור, ובשל אחד מאלה:</w:t>
      </w:r>
    </w:p>
    <w:p w:rsidR="00447151" w:rsidRDefault="00447151" w:rsidP="0044715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הוראותיו אינן מוסדרות בהוראות המאומצות;</w:t>
      </w:r>
    </w:p>
    <w:p w:rsidR="00447151" w:rsidRDefault="00447151" w:rsidP="0044715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הוראותיו חלות על סוג מזון או על נושא שההוראות המאומצות אינן חלות עליו;</w:t>
      </w:r>
    </w:p>
    <w:p w:rsidR="00447151" w:rsidRDefault="00447151" w:rsidP="00447151">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הוראותיו חלות לעניין כל סוגי המזון;</w:t>
      </w:r>
    </w:p>
    <w:p w:rsidR="00447151" w:rsidRDefault="00447151" w:rsidP="00447151">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בהתחשב בנהוג במדינות מפותחות.</w:t>
      </w:r>
    </w:p>
    <w:p w:rsidR="00447151" w:rsidRDefault="00447151" w:rsidP="00397E0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ניתנה החלטה של הוועדה לבחינת תקני מזון בתוך 90 ימים ממועד פניית המנהל אליה כאמור בסעיף קטן (א), יראו כאילו אישרה הוועדה את הודעת המנהל.</w:t>
      </w:r>
    </w:p>
    <w:p w:rsidR="00447151" w:rsidRDefault="00447151" w:rsidP="00397E0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ביטול ההכרזה לפי סעיף זה אינו טעון הליך נוסף, ובכלל זה הליך לפי סעיף 8 לחוק התקנים.</w:t>
      </w:r>
    </w:p>
    <w:p w:rsidR="00447151" w:rsidRDefault="00447151" w:rsidP="00397E0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בהוראות סעיף זה כדי לגרוע מסמכויות שר הכלכלה והתעשייה לפי חוק התקנים.</w:t>
      </w:r>
    </w:p>
    <w:p w:rsidR="00447151" w:rsidRDefault="00447151" w:rsidP="00397E0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בסעיף זה, "הוועדה לבחינת תקני מזון" </w:t>
      </w:r>
      <w:r>
        <w:rPr>
          <w:rStyle w:val="default"/>
          <w:rFonts w:cs="FrankRuehl"/>
          <w:rtl/>
        </w:rPr>
        <w:t>–</w:t>
      </w:r>
      <w:r>
        <w:rPr>
          <w:rStyle w:val="default"/>
          <w:rFonts w:cs="FrankRuehl" w:hint="cs"/>
          <w:rtl/>
        </w:rPr>
        <w:t xml:space="preserve"> ועדה שחבריה הם חברי ועדת החריגים והממונה על התקינה במשרד הכלכלה והתעשייה.</w:t>
      </w:r>
    </w:p>
    <w:p w:rsidR="00397E02" w:rsidRPr="00DF4DFA" w:rsidRDefault="00397E02" w:rsidP="00397E02">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468" w:name="Rov485"/>
      <w:r w:rsidRPr="00DF4DFA">
        <w:rPr>
          <w:rStyle w:val="default"/>
          <w:rFonts w:ascii="FrankRuehl" w:hAnsi="FrankRuehl" w:cs="FrankRuehl" w:hint="cs"/>
          <w:vanish/>
          <w:color w:val="FF0000"/>
          <w:szCs w:val="20"/>
          <w:shd w:val="clear" w:color="auto" w:fill="FFFF99"/>
          <w:rtl/>
        </w:rPr>
        <w:t>מיום 18.11.2021</w:t>
      </w:r>
    </w:p>
    <w:p w:rsidR="00397E02" w:rsidRPr="00DF4DFA" w:rsidRDefault="00397E02" w:rsidP="00397E02">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397E02" w:rsidRPr="00DF4DFA" w:rsidRDefault="00397E02" w:rsidP="00397E02">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61"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00513C37" w:rsidRPr="00DF4DFA">
        <w:rPr>
          <w:rStyle w:val="default"/>
          <w:rFonts w:ascii="FrankRuehl" w:hAnsi="FrankRuehl" w:cs="FrankRuehl" w:hint="cs"/>
          <w:vanish/>
          <w:szCs w:val="20"/>
          <w:shd w:val="clear" w:color="auto" w:fill="FFFF99"/>
          <w:rtl/>
        </w:rPr>
        <w:t>441</w:t>
      </w:r>
      <w:r w:rsidRPr="00DF4DFA">
        <w:rPr>
          <w:rStyle w:val="default"/>
          <w:rFonts w:ascii="FrankRuehl" w:hAnsi="FrankRuehl" w:cs="FrankRuehl"/>
          <w:vanish/>
          <w:szCs w:val="20"/>
          <w:shd w:val="clear" w:color="auto" w:fill="FFFF99"/>
          <w:rtl/>
        </w:rPr>
        <w:t xml:space="preserve"> (</w:t>
      </w:r>
      <w:hyperlink r:id="rId162"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397E02" w:rsidRPr="00447151" w:rsidRDefault="00397E02" w:rsidP="00447151">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DF4DFA">
        <w:rPr>
          <w:rStyle w:val="default"/>
          <w:rFonts w:ascii="FrankRuehl" w:hAnsi="FrankRuehl" w:cs="FrankRuehl" w:hint="cs"/>
          <w:b/>
          <w:bCs/>
          <w:vanish/>
          <w:szCs w:val="20"/>
          <w:shd w:val="clear" w:color="auto" w:fill="FFFF99"/>
          <w:rtl/>
        </w:rPr>
        <w:t>הוספת סעיף 313ב</w:t>
      </w:r>
      <w:bookmarkEnd w:id="468"/>
    </w:p>
    <w:p w:rsidR="00044741" w:rsidRDefault="00044741" w:rsidP="00DF419D">
      <w:pPr>
        <w:pStyle w:val="P00"/>
        <w:spacing w:before="72"/>
        <w:ind w:left="0" w:right="1134"/>
        <w:rPr>
          <w:rStyle w:val="default"/>
          <w:rFonts w:cs="FrankRuehl" w:hint="cs"/>
          <w:rtl/>
        </w:rPr>
      </w:pPr>
      <w:bookmarkStart w:id="469" w:name="Seif313"/>
      <w:bookmarkEnd w:id="469"/>
      <w:r>
        <w:rPr>
          <w:lang w:val="he-IL"/>
        </w:rPr>
        <w:pict>
          <v:rect id="_x0000_s2380" style="position:absolute;left:0;text-align:left;margin-left:464.5pt;margin-top:8.05pt;width:75.05pt;height:12.95pt;z-index:251756032" o:allowincell="f" filled="f" stroked="f" strokecolor="lime" strokeweight=".25pt">
            <v:textbox inset="0,0,0,0">
              <w:txbxContent>
                <w:p w:rsidR="004B6E0C" w:rsidRDefault="004B6E0C" w:rsidP="00044741">
                  <w:pPr>
                    <w:spacing w:line="160" w:lineRule="exact"/>
                    <w:jc w:val="left"/>
                    <w:rPr>
                      <w:rFonts w:cs="Miriam" w:hint="cs"/>
                      <w:noProof/>
                      <w:szCs w:val="18"/>
                      <w:rtl/>
                    </w:rPr>
                  </w:pPr>
                  <w:r>
                    <w:rPr>
                      <w:rFonts w:cs="Miriam" w:hint="cs"/>
                      <w:szCs w:val="18"/>
                      <w:rtl/>
                    </w:rPr>
                    <w:t>אגרות</w:t>
                  </w:r>
                </w:p>
              </w:txbxContent>
            </v:textbox>
            <w10:anchorlock/>
          </v:rect>
        </w:pict>
      </w:r>
      <w:r>
        <w:rPr>
          <w:rStyle w:val="big-number"/>
          <w:rFonts w:hint="cs"/>
          <w:rtl/>
        </w:rPr>
        <w:t>31</w:t>
      </w:r>
      <w:r w:rsidR="00DF419D">
        <w:rPr>
          <w:rStyle w:val="big-number"/>
          <w:rFonts w:hint="cs"/>
          <w:rtl/>
        </w:rPr>
        <w:t>4</w:t>
      </w:r>
      <w:r w:rsidRPr="00C95D6B">
        <w:rPr>
          <w:rStyle w:val="default"/>
          <w:rFonts w:cs="FrankRuehl"/>
          <w:rtl/>
        </w:rPr>
        <w:t>.</w:t>
      </w:r>
      <w:r w:rsidRPr="00C95D6B">
        <w:rPr>
          <w:rStyle w:val="default"/>
          <w:rFonts w:cs="FrankRuehl"/>
          <w:rtl/>
        </w:rPr>
        <w:tab/>
      </w:r>
      <w:r w:rsidR="00DF419D">
        <w:rPr>
          <w:rStyle w:val="default"/>
          <w:rFonts w:cs="FrankRuehl" w:hint="cs"/>
          <w:rtl/>
        </w:rPr>
        <w:t>(א)</w:t>
      </w:r>
      <w:r w:rsidR="00DF419D">
        <w:rPr>
          <w:rStyle w:val="default"/>
          <w:rFonts w:cs="FrankRuehl" w:hint="cs"/>
          <w:rtl/>
        </w:rPr>
        <w:tab/>
        <w:t>מבקש רישיון ייצור, רישיון הובלה, רישיון אחסנה, אישור ייצור נאות, רישום יבואן, אישור מוקדם לייבוא, תעודת שחרור למזון רגיל או למזון רגיש או תעודות ואישורים לעניין ייצוא, או חידושם, או מי שמוסר הצהרה בדבר ייבוא מזון רגיל, ישלם אגרות כמפורט בתוספת העשירית.</w:t>
      </w:r>
    </w:p>
    <w:p w:rsidR="00DF419D" w:rsidRDefault="00DF419D" w:rsidP="00DF419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השר, באישור הוועדה, רשאי לקבוע בתוספת העשירית </w:t>
      </w:r>
      <w:r>
        <w:rPr>
          <w:rStyle w:val="default"/>
          <w:rFonts w:cs="FrankRuehl"/>
          <w:rtl/>
        </w:rPr>
        <w:t>–</w:t>
      </w:r>
    </w:p>
    <w:p w:rsidR="00DF419D" w:rsidRDefault="00DF419D" w:rsidP="00DF419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לקבוע אגרות בעד שירות הניתן לפי חוק זה והוראות לעדכונן, לרבות לעניין מתן רישיונות, היתרים, תעודות ואישורים, ובכלל זה אישורי מעבדות, ובעד בקשות למתן שירות כאמור, שנקבעו לפי חוק זה, ורשאי הוא לקבוע אגרות שונות בהתחשב, בין השאר, בגודל העסק, בסוג המזון ובקבוצות המזון שבמשלוח, לרבות היות המזון מזון רגיש או מזון רגיל;</w:t>
      </w:r>
    </w:p>
    <w:p w:rsidR="00DF419D" w:rsidRDefault="00DF419D" w:rsidP="00DF419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לקבוע אגרות נוספות, וכן לשנות סכומי אגרות ולקבוע תנאים לפטור או הנחה מאגרה.</w:t>
      </w:r>
    </w:p>
    <w:p w:rsidR="00DF419D" w:rsidRDefault="00DF419D" w:rsidP="00DF419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גביית אגרות לפי חוק זה, למעט גבייה כאמור בסעיף 217(א), תחול פקודת המסים (גבייה).</w:t>
      </w:r>
    </w:p>
    <w:p w:rsidR="00DF419D" w:rsidRDefault="00DF419D" w:rsidP="00DF419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האגרה בעד הגשת בקשה או מסירת הצהרה בדבר יבוא מזון רגיל תשולם עם הגשת הבקשה או עם מסירת ההצהרה, לפי העניין; האגרה בעד תעודה תשולם כתנאי לטיפול בבקשה, למסירת הצהרה או לקבלת תעודה, לפי העניין.</w:t>
      </w:r>
    </w:p>
    <w:p w:rsidR="00DF419D" w:rsidRDefault="00DF419D" w:rsidP="00DF419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סכומי האגרות הנקובים בחוק זה יעודכנו ב-1 בינואר בכל שנה (בסעיף זה </w:t>
      </w:r>
      <w:r>
        <w:rPr>
          <w:rStyle w:val="default"/>
          <w:rFonts w:cs="FrankRuehl"/>
          <w:rtl/>
        </w:rPr>
        <w:t>–</w:t>
      </w:r>
      <w:r>
        <w:rPr>
          <w:rStyle w:val="default"/>
          <w:rFonts w:cs="FrankRuehl" w:hint="cs"/>
          <w:rtl/>
        </w:rPr>
        <w:t xml:space="preserve"> יום העדכון), בהתאם לשיעור שינוי המדד החדש הידוע באותו מועד לעומת המדד הבסיסי; סכומי האגרות לאחר עדכונם יפורסמו באתר האינטרנט; לעניין זה </w:t>
      </w:r>
      <w:r>
        <w:rPr>
          <w:rStyle w:val="default"/>
          <w:rFonts w:cs="FrankRuehl"/>
          <w:rtl/>
        </w:rPr>
        <w:t>–</w:t>
      </w:r>
    </w:p>
    <w:p w:rsidR="00DF419D" w:rsidRDefault="00DF419D" w:rsidP="00DF419D">
      <w:pPr>
        <w:pStyle w:val="P00"/>
        <w:spacing w:before="72"/>
        <w:ind w:left="0" w:right="1134"/>
        <w:rPr>
          <w:rStyle w:val="default"/>
          <w:rFonts w:cs="FrankRuehl" w:hint="cs"/>
          <w:rtl/>
        </w:rPr>
      </w:pPr>
      <w:r>
        <w:rPr>
          <w:rStyle w:val="default"/>
          <w:rFonts w:cs="FrankRuehl" w:hint="cs"/>
          <w:rtl/>
        </w:rPr>
        <w:tab/>
        <w:t xml:space="preserve">"המדד"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DF419D" w:rsidRDefault="00DF419D" w:rsidP="00DF419D">
      <w:pPr>
        <w:pStyle w:val="P00"/>
        <w:spacing w:before="72"/>
        <w:ind w:left="0" w:right="1134"/>
        <w:rPr>
          <w:rStyle w:val="default"/>
          <w:rFonts w:cs="FrankRuehl" w:hint="cs"/>
          <w:rtl/>
        </w:rPr>
      </w:pPr>
      <w:r>
        <w:rPr>
          <w:rStyle w:val="default"/>
          <w:rFonts w:cs="FrankRuehl" w:hint="cs"/>
          <w:rtl/>
        </w:rPr>
        <w:tab/>
        <w:t xml:space="preserve">"המדד הבסיסי" </w:t>
      </w:r>
      <w:r>
        <w:rPr>
          <w:rStyle w:val="default"/>
          <w:rFonts w:cs="FrankRuehl"/>
          <w:rtl/>
        </w:rPr>
        <w:t>–</w:t>
      </w:r>
      <w:r>
        <w:rPr>
          <w:rStyle w:val="default"/>
          <w:rFonts w:cs="FrankRuehl" w:hint="cs"/>
          <w:rtl/>
        </w:rPr>
        <w:t xml:space="preserve"> המדד שפורסם לאחרונה לפני יום העדכון הקודם;</w:t>
      </w:r>
    </w:p>
    <w:p w:rsidR="00DF419D" w:rsidRDefault="00DF419D" w:rsidP="00DF419D">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לפני יום העדכון.</w:t>
      </w:r>
    </w:p>
    <w:p w:rsidR="00DF419D" w:rsidRDefault="00DF419D" w:rsidP="00DF419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סכומי האגרות שנקבעו לפי חוק זה יעוגלו בהתאם לחוק עיגול סכומים, התשמ"ו-1985, ואולם סכום הנקוב באגורות או בחלק מאגורה יעוגל לאגורה הקרובה.</w:t>
      </w:r>
    </w:p>
    <w:p w:rsidR="00044741" w:rsidRDefault="00044741" w:rsidP="00F170F4">
      <w:pPr>
        <w:pStyle w:val="P00"/>
        <w:spacing w:before="72"/>
        <w:ind w:left="0" w:right="1134"/>
        <w:rPr>
          <w:rStyle w:val="default"/>
          <w:rFonts w:cs="FrankRuehl" w:hint="cs"/>
          <w:rtl/>
        </w:rPr>
      </w:pPr>
      <w:bookmarkStart w:id="470" w:name="Seif314"/>
      <w:bookmarkEnd w:id="470"/>
      <w:r>
        <w:rPr>
          <w:lang w:val="he-IL"/>
        </w:rPr>
        <w:pict>
          <v:rect id="_x0000_s2381" style="position:absolute;left:0;text-align:left;margin-left:464.5pt;margin-top:8.05pt;width:75.05pt;height:14.65pt;z-index:251757056" o:allowincell="f" filled="f" stroked="f" strokecolor="lime" strokeweight=".25pt">
            <v:textbox inset="0,0,0,0">
              <w:txbxContent>
                <w:p w:rsidR="004B6E0C" w:rsidRDefault="004B6E0C" w:rsidP="00044741">
                  <w:pPr>
                    <w:spacing w:line="160" w:lineRule="exact"/>
                    <w:jc w:val="left"/>
                    <w:rPr>
                      <w:rFonts w:cs="Miriam" w:hint="cs"/>
                      <w:noProof/>
                      <w:szCs w:val="18"/>
                      <w:rtl/>
                    </w:rPr>
                  </w:pPr>
                  <w:r>
                    <w:rPr>
                      <w:rFonts w:cs="Miriam" w:hint="cs"/>
                      <w:szCs w:val="18"/>
                      <w:rtl/>
                    </w:rPr>
                    <w:t>אי-תחולה</w:t>
                  </w:r>
                </w:p>
              </w:txbxContent>
            </v:textbox>
            <w10:anchorlock/>
          </v:rect>
        </w:pict>
      </w:r>
      <w:r>
        <w:rPr>
          <w:rStyle w:val="big-number"/>
          <w:rFonts w:hint="cs"/>
          <w:rtl/>
        </w:rPr>
        <w:t>31</w:t>
      </w:r>
      <w:r w:rsidR="00DF419D">
        <w:rPr>
          <w:rStyle w:val="big-number"/>
          <w:rFonts w:hint="cs"/>
          <w:rtl/>
        </w:rPr>
        <w:t>5</w:t>
      </w:r>
      <w:r w:rsidRPr="00C95D6B">
        <w:rPr>
          <w:rStyle w:val="default"/>
          <w:rFonts w:cs="FrankRuehl"/>
          <w:rtl/>
        </w:rPr>
        <w:t>.</w:t>
      </w:r>
      <w:r w:rsidRPr="00C95D6B">
        <w:rPr>
          <w:rStyle w:val="default"/>
          <w:rFonts w:cs="FrankRuehl"/>
          <w:rtl/>
        </w:rPr>
        <w:tab/>
      </w:r>
      <w:r w:rsidR="00F170F4">
        <w:rPr>
          <w:rStyle w:val="default"/>
          <w:rFonts w:cs="FrankRuehl" w:hint="cs"/>
          <w:rtl/>
        </w:rPr>
        <w:t>הוראות לפי חוק זה לא יחולו על ייצור מזון, ייבואו, ייצואו או מכירתו על ידי אדם לצרכיו המשפחתיים או הפרטיים, למעט ההגבלה על ייבוא כאמור בסעיף 55.</w:t>
      </w:r>
    </w:p>
    <w:p w:rsidR="00044741" w:rsidRDefault="00044741" w:rsidP="00F170F4">
      <w:pPr>
        <w:pStyle w:val="P00"/>
        <w:spacing w:before="72"/>
        <w:ind w:left="0" w:right="1134"/>
        <w:rPr>
          <w:rStyle w:val="default"/>
          <w:rFonts w:cs="FrankRuehl" w:hint="cs"/>
          <w:rtl/>
        </w:rPr>
      </w:pPr>
      <w:bookmarkStart w:id="471" w:name="Seif315"/>
      <w:bookmarkEnd w:id="471"/>
      <w:r>
        <w:rPr>
          <w:lang w:val="he-IL"/>
        </w:rPr>
        <w:pict>
          <v:rect id="_x0000_s2382" style="position:absolute;left:0;text-align:left;margin-left:464.5pt;margin-top:8.05pt;width:75.05pt;height:9.7pt;z-index:251758080" o:allowincell="f" filled="f" stroked="f" strokecolor="lime" strokeweight=".25pt">
            <v:textbox inset="0,0,0,0">
              <w:txbxContent>
                <w:p w:rsidR="004B6E0C" w:rsidRDefault="004B6E0C" w:rsidP="00044741">
                  <w:pPr>
                    <w:spacing w:line="160" w:lineRule="exact"/>
                    <w:jc w:val="left"/>
                    <w:rPr>
                      <w:rFonts w:cs="Miriam" w:hint="cs"/>
                      <w:noProof/>
                      <w:szCs w:val="18"/>
                      <w:rtl/>
                    </w:rPr>
                  </w:pPr>
                  <w:r>
                    <w:rPr>
                      <w:rFonts w:cs="Miriam" w:hint="cs"/>
                      <w:szCs w:val="18"/>
                      <w:rtl/>
                    </w:rPr>
                    <w:t>תחולה על המדינה</w:t>
                  </w:r>
                </w:p>
              </w:txbxContent>
            </v:textbox>
            <w10:anchorlock/>
          </v:rect>
        </w:pict>
      </w:r>
      <w:r>
        <w:rPr>
          <w:rStyle w:val="big-number"/>
          <w:rFonts w:hint="cs"/>
          <w:rtl/>
        </w:rPr>
        <w:t>31</w:t>
      </w:r>
      <w:r w:rsidR="00F170F4">
        <w:rPr>
          <w:rStyle w:val="big-number"/>
          <w:rFonts w:hint="cs"/>
          <w:rtl/>
        </w:rPr>
        <w:t>6</w:t>
      </w:r>
      <w:r w:rsidRPr="00C95D6B">
        <w:rPr>
          <w:rStyle w:val="default"/>
          <w:rFonts w:cs="FrankRuehl"/>
          <w:rtl/>
        </w:rPr>
        <w:t>.</w:t>
      </w:r>
      <w:r w:rsidRPr="00C95D6B">
        <w:rPr>
          <w:rStyle w:val="default"/>
          <w:rFonts w:cs="FrankRuehl"/>
          <w:rtl/>
        </w:rPr>
        <w:tab/>
      </w:r>
      <w:r w:rsidR="00F170F4">
        <w:rPr>
          <w:rStyle w:val="default"/>
          <w:rFonts w:cs="FrankRuehl" w:hint="cs"/>
          <w:rtl/>
        </w:rPr>
        <w:t>הוראות חוק זה יחולו גם על המדינה.</w:t>
      </w:r>
    </w:p>
    <w:p w:rsidR="00044741" w:rsidRDefault="00044741" w:rsidP="00F170F4">
      <w:pPr>
        <w:pStyle w:val="P00"/>
        <w:spacing w:before="72"/>
        <w:ind w:left="0" w:right="1134"/>
        <w:rPr>
          <w:rStyle w:val="default"/>
          <w:rFonts w:cs="FrankRuehl" w:hint="cs"/>
          <w:rtl/>
        </w:rPr>
      </w:pPr>
      <w:bookmarkStart w:id="472" w:name="Seif316"/>
      <w:bookmarkEnd w:id="472"/>
      <w:r>
        <w:rPr>
          <w:lang w:val="he-IL"/>
        </w:rPr>
        <w:pict>
          <v:rect id="_x0000_s2383" style="position:absolute;left:0;text-align:left;margin-left:464.5pt;margin-top:8.05pt;width:75.05pt;height:25.2pt;z-index:251759104" o:allowincell="f" filled="f" stroked="f" strokecolor="lime" strokeweight=".25pt">
            <v:textbox inset="0,0,0,0">
              <w:txbxContent>
                <w:p w:rsidR="004B6E0C" w:rsidRDefault="004B6E0C" w:rsidP="00044741">
                  <w:pPr>
                    <w:spacing w:line="160" w:lineRule="exact"/>
                    <w:jc w:val="left"/>
                    <w:rPr>
                      <w:rFonts w:cs="Miriam"/>
                      <w:noProof/>
                      <w:szCs w:val="18"/>
                      <w:rtl/>
                    </w:rPr>
                  </w:pPr>
                  <w:r>
                    <w:rPr>
                      <w:rFonts w:cs="Miriam" w:hint="cs"/>
                      <w:szCs w:val="18"/>
                      <w:rtl/>
                    </w:rPr>
                    <w:t>תחולה על מערכת הביטחון</w:t>
                  </w:r>
                </w:p>
                <w:p w:rsidR="00F475B2" w:rsidRDefault="00F475B2" w:rsidP="00044741">
                  <w:pPr>
                    <w:spacing w:line="160" w:lineRule="exact"/>
                    <w:jc w:val="left"/>
                    <w:rPr>
                      <w:rFonts w:cs="Miriam" w:hint="cs"/>
                      <w:noProof/>
                      <w:szCs w:val="18"/>
                      <w:rtl/>
                    </w:rPr>
                  </w:pPr>
                  <w:r>
                    <w:rPr>
                      <w:rFonts w:cs="Miriam" w:hint="cs"/>
                      <w:noProof/>
                      <w:szCs w:val="18"/>
                      <w:rtl/>
                    </w:rPr>
                    <w:t>ת"ט תשע"ח-2017</w:t>
                  </w:r>
                </w:p>
              </w:txbxContent>
            </v:textbox>
            <w10:anchorlock/>
          </v:rect>
        </w:pict>
      </w:r>
      <w:r>
        <w:rPr>
          <w:rStyle w:val="big-number"/>
          <w:rFonts w:hint="cs"/>
          <w:rtl/>
        </w:rPr>
        <w:t>31</w:t>
      </w:r>
      <w:r w:rsidR="00F170F4">
        <w:rPr>
          <w:rStyle w:val="big-number"/>
          <w:rFonts w:hint="cs"/>
          <w:rtl/>
        </w:rPr>
        <w:t>7</w:t>
      </w:r>
      <w:r w:rsidRPr="00C95D6B">
        <w:rPr>
          <w:rStyle w:val="default"/>
          <w:rFonts w:cs="FrankRuehl"/>
          <w:rtl/>
        </w:rPr>
        <w:t>.</w:t>
      </w:r>
      <w:r w:rsidRPr="00C95D6B">
        <w:rPr>
          <w:rStyle w:val="default"/>
          <w:rFonts w:cs="FrankRuehl"/>
          <w:rtl/>
        </w:rPr>
        <w:tab/>
      </w:r>
      <w:r w:rsidR="00F170F4">
        <w:rPr>
          <w:rStyle w:val="default"/>
          <w:rFonts w:cs="FrankRuehl" w:hint="cs"/>
          <w:rtl/>
        </w:rPr>
        <w:t>(א)</w:t>
      </w:r>
      <w:r w:rsidR="00F170F4">
        <w:rPr>
          <w:rStyle w:val="default"/>
          <w:rFonts w:cs="FrankRuehl" w:hint="cs"/>
          <w:rtl/>
        </w:rPr>
        <w:tab/>
        <w:t>בלי לגרוע מהוראות סעיף 31</w:t>
      </w:r>
      <w:r w:rsidR="00F475B2">
        <w:rPr>
          <w:rStyle w:val="default"/>
          <w:rFonts w:cs="FrankRuehl" w:hint="cs"/>
          <w:rtl/>
        </w:rPr>
        <w:t>6</w:t>
      </w:r>
      <w:r w:rsidR="00F170F4">
        <w:rPr>
          <w:rStyle w:val="default"/>
          <w:rFonts w:cs="FrankRuehl" w:hint="cs"/>
          <w:rtl/>
        </w:rPr>
        <w:t>, השר הממונה, בהסכמת השר, רשאי להורות בנוהל על התאמות ביישום הוראות חוק זה על גוף ביטחוני.</w:t>
      </w:r>
    </w:p>
    <w:p w:rsidR="00F170F4" w:rsidRDefault="00F170F4" w:rsidP="00F170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הוראות סעיפים 208 עד 212 ו-244 עד 255 לא יחולו לגבי מזון המיוצר, מסופק או מוגש בגוף ביטחוני, וגוף ביטחוני יקבע הוראות בדבר פיקוח ואכיפה בגוף הביטחוני על מזון כאמור; ואולם השר הממונה, בהסכמת השר, רשאי לקבוע, בצו, כי הוראות סעיפים אלה, כולן או חלקן, יחולו על גוף מהגופים הביטחוניים, ככל שייקבע כאמור.</w:t>
      </w:r>
    </w:p>
    <w:p w:rsidR="00F170F4" w:rsidRDefault="00F170F4" w:rsidP="00F170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בנוהל כאמור בסעיף קטן (א) ייקבעו, בין השאר, דרך הטיפול במקרים שבהם התעורר חשד לביצוע עבירה על הוראות חוק זה ואופן הדיווח על עבירה כאמור לגורם המוסמך על פי דין לנהל חקירות בנוגע לגוף הביטחוני.</w:t>
      </w:r>
    </w:p>
    <w:p w:rsidR="00F170F4" w:rsidRDefault="00F170F4" w:rsidP="00F170F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גוף ביטחוני ימסור למנהל שירות המזון דיווח על אירוע בריאותי חמור הקשור במזון, בכפוף לכללי אבטחת מידע ובהתאם להוראות שבנוהל שיקבע השר, בהסכמת השר הממונה.</w:t>
      </w:r>
    </w:p>
    <w:p w:rsidR="00F170F4" w:rsidRDefault="00F170F4" w:rsidP="00F170F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w:t>
      </w:r>
      <w:r>
        <w:rPr>
          <w:rStyle w:val="default"/>
          <w:rFonts w:cs="FrankRuehl"/>
          <w:rtl/>
        </w:rPr>
        <w:t>–</w:t>
      </w:r>
    </w:p>
    <w:p w:rsidR="00F170F4" w:rsidRDefault="00F170F4" w:rsidP="00F170F4">
      <w:pPr>
        <w:pStyle w:val="P00"/>
        <w:spacing w:before="72"/>
        <w:ind w:left="0" w:right="1134"/>
        <w:rPr>
          <w:rStyle w:val="default"/>
          <w:rFonts w:cs="FrankRuehl" w:hint="cs"/>
          <w:rtl/>
        </w:rPr>
      </w:pPr>
      <w:r>
        <w:rPr>
          <w:rStyle w:val="default"/>
          <w:rFonts w:cs="FrankRuehl" w:hint="cs"/>
          <w:rtl/>
        </w:rPr>
        <w:tab/>
        <w:t xml:space="preserve">"גוף ביטחוני" </w:t>
      </w:r>
      <w:r>
        <w:rPr>
          <w:rStyle w:val="default"/>
          <w:rFonts w:cs="FrankRuehl"/>
          <w:rtl/>
        </w:rPr>
        <w:t>–</w:t>
      </w:r>
      <w:r>
        <w:rPr>
          <w:rStyle w:val="default"/>
          <w:rFonts w:cs="FrankRuehl" w:hint="cs"/>
          <w:rtl/>
        </w:rPr>
        <w:t xml:space="preserve"> גוף מהגופים המנויים בהגדרה "מערכת הביטחון";</w:t>
      </w:r>
    </w:p>
    <w:p w:rsidR="00F170F4" w:rsidRDefault="00F170F4" w:rsidP="00F170F4">
      <w:pPr>
        <w:pStyle w:val="P00"/>
        <w:spacing w:before="72"/>
        <w:ind w:left="0" w:right="1134"/>
        <w:rPr>
          <w:rStyle w:val="default"/>
          <w:rFonts w:cs="FrankRuehl"/>
          <w:rtl/>
        </w:rPr>
      </w:pPr>
      <w:r>
        <w:rPr>
          <w:rStyle w:val="default"/>
          <w:rFonts w:cs="FrankRuehl" w:hint="cs"/>
          <w:rtl/>
        </w:rPr>
        <w:tab/>
        <w:t xml:space="preserve">"השר הממונה" ו"מערכת הביטחון" </w:t>
      </w:r>
      <w:r>
        <w:rPr>
          <w:rStyle w:val="default"/>
          <w:rFonts w:cs="FrankRuehl"/>
          <w:rtl/>
        </w:rPr>
        <w:t>–</w:t>
      </w:r>
      <w:r>
        <w:rPr>
          <w:rStyle w:val="default"/>
          <w:rFonts w:cs="FrankRuehl" w:hint="cs"/>
          <w:rtl/>
        </w:rPr>
        <w:t xml:space="preserve"> כהגדרתם בחוק הגנת הסביבה (סמכויות פיקוח ואכיפה), התשע"א-2011.</w:t>
      </w:r>
    </w:p>
    <w:p w:rsidR="00F92F7F" w:rsidRPr="00DF4DFA" w:rsidRDefault="00F92F7F" w:rsidP="00F92F7F">
      <w:pPr>
        <w:pStyle w:val="P00"/>
        <w:spacing w:before="0"/>
        <w:ind w:left="0" w:right="1134"/>
        <w:rPr>
          <w:rStyle w:val="default"/>
          <w:rFonts w:cs="FrankRuehl" w:hint="cs"/>
          <w:vanish/>
          <w:color w:val="FF0000"/>
          <w:szCs w:val="20"/>
          <w:shd w:val="clear" w:color="auto" w:fill="FFFF99"/>
          <w:rtl/>
        </w:rPr>
      </w:pPr>
      <w:bookmarkStart w:id="473" w:name="Rov433"/>
      <w:r w:rsidRPr="00DF4DFA">
        <w:rPr>
          <w:rStyle w:val="default"/>
          <w:rFonts w:cs="FrankRuehl" w:hint="cs"/>
          <w:vanish/>
          <w:color w:val="FF0000"/>
          <w:szCs w:val="20"/>
          <w:shd w:val="clear" w:color="auto" w:fill="FFFF99"/>
          <w:rtl/>
        </w:rPr>
        <w:t>מיום 26.10.2017</w:t>
      </w:r>
    </w:p>
    <w:p w:rsidR="00F92F7F" w:rsidRPr="00DF4DFA" w:rsidRDefault="00F92F7F" w:rsidP="00F92F7F">
      <w:pPr>
        <w:pStyle w:val="P00"/>
        <w:spacing w:before="0"/>
        <w:ind w:left="0" w:right="1134"/>
        <w:rPr>
          <w:rStyle w:val="default"/>
          <w:rFonts w:cs="FrankRuehl"/>
          <w:vanish/>
          <w:szCs w:val="20"/>
          <w:shd w:val="clear" w:color="auto" w:fill="FFFF99"/>
          <w:rtl/>
        </w:rPr>
      </w:pPr>
      <w:r w:rsidRPr="00DF4DFA">
        <w:rPr>
          <w:rStyle w:val="default"/>
          <w:rFonts w:cs="FrankRuehl" w:hint="cs"/>
          <w:b/>
          <w:bCs/>
          <w:vanish/>
          <w:szCs w:val="20"/>
          <w:shd w:val="clear" w:color="auto" w:fill="FFFF99"/>
          <w:rtl/>
        </w:rPr>
        <w:t>ת"ט תשע"ח-2017</w:t>
      </w:r>
    </w:p>
    <w:p w:rsidR="00F92F7F" w:rsidRPr="00DF4DFA" w:rsidRDefault="00F92F7F" w:rsidP="00F92F7F">
      <w:pPr>
        <w:pStyle w:val="P00"/>
        <w:spacing w:before="0"/>
        <w:ind w:left="0" w:right="1134"/>
        <w:rPr>
          <w:rStyle w:val="default"/>
          <w:rFonts w:cs="FrankRuehl" w:hint="cs"/>
          <w:vanish/>
          <w:szCs w:val="20"/>
          <w:shd w:val="clear" w:color="auto" w:fill="FFFF99"/>
          <w:rtl/>
        </w:rPr>
      </w:pPr>
      <w:hyperlink r:id="rId163" w:history="1">
        <w:r w:rsidRPr="00DF4DFA">
          <w:rPr>
            <w:rStyle w:val="Hyperlink"/>
            <w:rFonts w:hint="cs"/>
            <w:vanish/>
            <w:szCs w:val="20"/>
            <w:shd w:val="clear" w:color="auto" w:fill="FFFF99"/>
            <w:rtl/>
          </w:rPr>
          <w:t>ס"ח תשע"ח מס' 2664</w:t>
        </w:r>
      </w:hyperlink>
      <w:r w:rsidRPr="00DF4DFA">
        <w:rPr>
          <w:rStyle w:val="default"/>
          <w:rFonts w:cs="FrankRuehl" w:hint="cs"/>
          <w:vanish/>
          <w:szCs w:val="20"/>
          <w:shd w:val="clear" w:color="auto" w:fill="FFFF99"/>
          <w:rtl/>
        </w:rPr>
        <w:t xml:space="preserve"> מיום 26.10.2017 עמ' 4</w:t>
      </w:r>
    </w:p>
    <w:p w:rsidR="00F475B2" w:rsidRPr="00F475B2" w:rsidRDefault="00F475B2" w:rsidP="00F475B2">
      <w:pPr>
        <w:pStyle w:val="P00"/>
        <w:ind w:left="0" w:right="1134"/>
        <w:rPr>
          <w:rStyle w:val="default"/>
          <w:rFonts w:cs="FrankRuehl" w:hint="cs"/>
          <w:sz w:val="2"/>
          <w:szCs w:val="2"/>
          <w:shd w:val="clear" w:color="auto" w:fill="FFFF99"/>
          <w:rtl/>
        </w:rPr>
      </w:pPr>
      <w:r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(א)</w:t>
      </w:r>
      <w:r w:rsidRPr="00DF4DFA">
        <w:rPr>
          <w:rStyle w:val="default"/>
          <w:rFonts w:cs="FrankRuehl" w:hint="cs"/>
          <w:vanish/>
          <w:sz w:val="22"/>
          <w:szCs w:val="22"/>
          <w:shd w:val="clear" w:color="auto" w:fill="FFFF99"/>
          <w:rtl/>
        </w:rPr>
        <w:tab/>
        <w:t xml:space="preserve">בלי לגרוע מהוראות </w:t>
      </w:r>
      <w:r w:rsidRPr="00DF4DFA">
        <w:rPr>
          <w:rStyle w:val="default"/>
          <w:rFonts w:cs="FrankRuehl" w:hint="cs"/>
          <w:strike/>
          <w:vanish/>
          <w:sz w:val="22"/>
          <w:szCs w:val="22"/>
          <w:shd w:val="clear" w:color="auto" w:fill="FFFF99"/>
          <w:rtl/>
        </w:rPr>
        <w:t>סעיף 315</w:t>
      </w:r>
      <w:r w:rsidRPr="00DF4DFA">
        <w:rPr>
          <w:rStyle w:val="default"/>
          <w:rFonts w:cs="FrankRuehl" w:hint="cs"/>
          <w:vanish/>
          <w:sz w:val="22"/>
          <w:szCs w:val="22"/>
          <w:shd w:val="clear" w:color="auto" w:fill="FFFF99"/>
          <w:rtl/>
        </w:rPr>
        <w:t xml:space="preserve"> </w:t>
      </w:r>
      <w:r w:rsidRPr="00DF4DFA">
        <w:rPr>
          <w:rStyle w:val="default"/>
          <w:rFonts w:cs="FrankRuehl" w:hint="cs"/>
          <w:vanish/>
          <w:sz w:val="22"/>
          <w:szCs w:val="22"/>
          <w:u w:val="single"/>
          <w:shd w:val="clear" w:color="auto" w:fill="FFFF99"/>
          <w:rtl/>
        </w:rPr>
        <w:t>סעיף 316</w:t>
      </w:r>
      <w:r w:rsidRPr="00DF4DFA">
        <w:rPr>
          <w:rStyle w:val="default"/>
          <w:rFonts w:cs="FrankRuehl" w:hint="cs"/>
          <w:vanish/>
          <w:sz w:val="22"/>
          <w:szCs w:val="22"/>
          <w:shd w:val="clear" w:color="auto" w:fill="FFFF99"/>
          <w:rtl/>
        </w:rPr>
        <w:t>, השר הממונה, בהסכמת השר, רשאי להורות בנוהל על התאמות ביישום הוראות חוק זה על גוף ביטחוני.</w:t>
      </w:r>
      <w:bookmarkEnd w:id="473"/>
    </w:p>
    <w:p w:rsidR="00044741" w:rsidRDefault="00044741" w:rsidP="00F170F4">
      <w:pPr>
        <w:pStyle w:val="P00"/>
        <w:spacing w:before="72"/>
        <w:ind w:left="0" w:right="1134"/>
        <w:rPr>
          <w:rStyle w:val="default"/>
          <w:rFonts w:cs="FrankRuehl" w:hint="cs"/>
          <w:rtl/>
        </w:rPr>
      </w:pPr>
      <w:bookmarkStart w:id="474" w:name="Seif317"/>
      <w:bookmarkEnd w:id="474"/>
      <w:r>
        <w:rPr>
          <w:lang w:val="he-IL"/>
        </w:rPr>
        <w:pict>
          <v:rect id="_x0000_s2384" style="position:absolute;left:0;text-align:left;margin-left:464.5pt;margin-top:8.05pt;width:75.05pt;height:17.9pt;z-index:251760128" o:allowincell="f" filled="f" stroked="f" strokecolor="lime" strokeweight=".25pt">
            <v:textbox inset="0,0,0,0">
              <w:txbxContent>
                <w:p w:rsidR="004B6E0C" w:rsidRDefault="004B6E0C" w:rsidP="00044741">
                  <w:pPr>
                    <w:spacing w:line="160" w:lineRule="exact"/>
                    <w:jc w:val="left"/>
                    <w:rPr>
                      <w:rFonts w:cs="Miriam" w:hint="cs"/>
                      <w:noProof/>
                      <w:szCs w:val="18"/>
                      <w:rtl/>
                    </w:rPr>
                  </w:pPr>
                  <w:r>
                    <w:rPr>
                      <w:rFonts w:cs="Miriam" w:hint="cs"/>
                      <w:szCs w:val="18"/>
                      <w:rtl/>
                    </w:rPr>
                    <w:t xml:space="preserve">דיווח לכנסת </w:t>
                  </w:r>
                  <w:r>
                    <w:rPr>
                      <w:rFonts w:cs="Miriam"/>
                      <w:szCs w:val="18"/>
                      <w:rtl/>
                    </w:rPr>
                    <w:t>–</w:t>
                  </w:r>
                  <w:r>
                    <w:rPr>
                      <w:rFonts w:cs="Miriam" w:hint="cs"/>
                      <w:szCs w:val="18"/>
                      <w:rtl/>
                    </w:rPr>
                    <w:t xml:space="preserve"> הוראת שעה</w:t>
                  </w:r>
                </w:p>
              </w:txbxContent>
            </v:textbox>
            <w10:anchorlock/>
          </v:rect>
        </w:pict>
      </w:r>
      <w:r>
        <w:rPr>
          <w:rStyle w:val="big-number"/>
          <w:rFonts w:hint="cs"/>
          <w:rtl/>
        </w:rPr>
        <w:t>31</w:t>
      </w:r>
      <w:r w:rsidR="00F170F4">
        <w:rPr>
          <w:rStyle w:val="big-number"/>
          <w:rFonts w:hint="cs"/>
          <w:rtl/>
        </w:rPr>
        <w:t>8</w:t>
      </w:r>
      <w:r w:rsidRPr="00C95D6B">
        <w:rPr>
          <w:rStyle w:val="default"/>
          <w:rFonts w:cs="FrankRuehl"/>
          <w:rtl/>
        </w:rPr>
        <w:t>.</w:t>
      </w:r>
      <w:r w:rsidRPr="00C95D6B">
        <w:rPr>
          <w:rStyle w:val="default"/>
          <w:rFonts w:cs="FrankRuehl"/>
          <w:rtl/>
        </w:rPr>
        <w:tab/>
      </w:r>
      <w:r w:rsidR="00F170F4">
        <w:rPr>
          <w:rStyle w:val="default"/>
          <w:rFonts w:cs="FrankRuehl" w:hint="cs"/>
          <w:rtl/>
        </w:rPr>
        <w:t>(א)</w:t>
      </w:r>
      <w:r w:rsidR="00F170F4">
        <w:rPr>
          <w:rStyle w:val="default"/>
          <w:rFonts w:cs="FrankRuehl" w:hint="cs"/>
          <w:rtl/>
        </w:rPr>
        <w:tab/>
        <w:t>השר ידווח לוועדה אחת לכל כנס של הכנסת, על יישום הוראות חוק זה, למעט פרק ח', בתקופה של חמש שנים מיום פרסומו.</w:t>
      </w:r>
    </w:p>
    <w:p w:rsidR="00F170F4" w:rsidRDefault="00F170F4" w:rsidP="00F170F4">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השר ידווח לוועדה על יישום הוראות פרק ח', בתקופה של שש שנים מיום פרסומו </w:t>
      </w:r>
      <w:r>
        <w:rPr>
          <w:rStyle w:val="default"/>
          <w:rFonts w:cs="FrankRuehl"/>
          <w:rtl/>
        </w:rPr>
        <w:t>–</w:t>
      </w:r>
      <w:r>
        <w:rPr>
          <w:rStyle w:val="default"/>
          <w:rFonts w:cs="FrankRuehl" w:hint="cs"/>
          <w:rtl/>
        </w:rPr>
        <w:t xml:space="preserve"> אחת לכל כנס של הכנסת, ובתקופה של ארבע שנים נוספות </w:t>
      </w:r>
      <w:r>
        <w:rPr>
          <w:rStyle w:val="default"/>
          <w:rFonts w:cs="FrankRuehl"/>
          <w:rtl/>
        </w:rPr>
        <w:t>–</w:t>
      </w:r>
      <w:r>
        <w:rPr>
          <w:rStyle w:val="default"/>
          <w:rFonts w:cs="FrankRuehl" w:hint="cs"/>
          <w:rtl/>
        </w:rPr>
        <w:t xml:space="preserve"> אחת לשנה.</w:t>
      </w:r>
    </w:p>
    <w:p w:rsidR="00447151" w:rsidRDefault="00447151" w:rsidP="00447151">
      <w:pPr>
        <w:pStyle w:val="P00"/>
        <w:spacing w:before="72"/>
        <w:ind w:left="0" w:right="1134"/>
        <w:rPr>
          <w:rStyle w:val="default"/>
          <w:rFonts w:cs="FrankRuehl"/>
          <w:rtl/>
        </w:rPr>
      </w:pPr>
      <w:r>
        <w:rPr>
          <w:rFonts w:hint="cs"/>
          <w:rtl/>
          <w:lang w:eastAsia="en-US"/>
        </w:rPr>
        <w:pict>
          <v:shape id="_x0000_s2496" type="#_x0000_t202" style="position:absolute;left:0;text-align:left;margin-left:470.35pt;margin-top:7.1pt;width:1in;height:31.5pt;z-index:251838976" filled="f" stroked="f">
            <v:textbox inset="1mm,0,1mm,0">
              <w:txbxContent>
                <w:p w:rsidR="00447151" w:rsidRDefault="00447151" w:rsidP="00447151">
                  <w:pPr>
                    <w:spacing w:line="160" w:lineRule="exact"/>
                    <w:jc w:val="left"/>
                    <w:rPr>
                      <w:rFonts w:cs="Miriam"/>
                      <w:szCs w:val="18"/>
                      <w:rtl/>
                    </w:rPr>
                  </w:pPr>
                  <w:r>
                    <w:rPr>
                      <w:rFonts w:cs="Miriam" w:hint="cs"/>
                      <w:szCs w:val="18"/>
                      <w:rtl/>
                    </w:rPr>
                    <w:t>(תיקון מס' 3) תשפ"ב-2021</w:t>
                  </w:r>
                </w:p>
                <w:p w:rsidR="00E47DB1" w:rsidRDefault="00E47DB1" w:rsidP="00447151">
                  <w:pPr>
                    <w:spacing w:line="160" w:lineRule="exact"/>
                    <w:jc w:val="left"/>
                    <w:rPr>
                      <w:rFonts w:cs="Miriam" w:hint="cs"/>
                      <w:noProof/>
                      <w:szCs w:val="18"/>
                      <w:rtl/>
                    </w:rPr>
                  </w:pPr>
                  <w:r>
                    <w:rPr>
                      <w:rFonts w:cs="Miriam" w:hint="cs"/>
                      <w:szCs w:val="18"/>
                      <w:rtl/>
                    </w:rPr>
                    <w:t>(תיקון מס' 4) תשפ"ג-2023</w:t>
                  </w:r>
                </w:p>
              </w:txbxContent>
            </v:textbox>
            <w10:anchorlock/>
          </v:shape>
        </w:pict>
      </w:r>
      <w:r>
        <w:rPr>
          <w:rStyle w:val="default"/>
          <w:rFonts w:cs="FrankRuehl" w:hint="cs"/>
          <w:rtl/>
        </w:rPr>
        <w:tab/>
        <w:t>(ג)</w:t>
      </w:r>
      <w:r>
        <w:rPr>
          <w:rStyle w:val="default"/>
          <w:rFonts w:cs="FrankRuehl"/>
          <w:rtl/>
        </w:rPr>
        <w:tab/>
      </w:r>
      <w:r>
        <w:rPr>
          <w:rStyle w:val="default"/>
          <w:rFonts w:cs="FrankRuehl" w:hint="cs"/>
          <w:rtl/>
        </w:rPr>
        <w:t>השר ושר החקלאות ופיתוח הכפר ידווחו לוועדה עד סוף חודש יוני 2022, ועד סוף חודש דצמבר 2022, על פעולותיהם להסדרת תחום שאריות חומרי הדברה בהתאם לדרישות האיחוד האירופי ותחום המזהמים הכימיים והביולוגיים בהתאם לדרישות הנהוגות במדינות מפותחות לגבי סוגי מזון שנקבעו בטור ג' של התוספת השנייה א'.</w:t>
      </w:r>
    </w:p>
    <w:p w:rsidR="00447151" w:rsidRDefault="00447151" w:rsidP="00447151">
      <w:pPr>
        <w:pStyle w:val="P00"/>
        <w:spacing w:before="72"/>
        <w:ind w:left="0" w:right="1134"/>
        <w:rPr>
          <w:rStyle w:val="default"/>
          <w:rFonts w:cs="FrankRuehl"/>
          <w:rtl/>
        </w:rPr>
      </w:pPr>
      <w:r>
        <w:rPr>
          <w:rFonts w:hint="cs"/>
          <w:rtl/>
          <w:lang w:eastAsia="en-US"/>
        </w:rPr>
        <w:pict>
          <v:shape id="_x0000_s2497" type="#_x0000_t202" style="position:absolute;left:0;text-align:left;margin-left:470.35pt;margin-top:7.1pt;width:1in;height:18.4pt;z-index:251840000" filled="f" stroked="f">
            <v:textbox inset="1mm,0,1mm,0">
              <w:txbxContent>
                <w:p w:rsidR="00447151" w:rsidRDefault="00447151" w:rsidP="00447151">
                  <w:pPr>
                    <w:spacing w:line="160" w:lineRule="exact"/>
                    <w:jc w:val="left"/>
                    <w:rPr>
                      <w:rFonts w:cs="Miriam" w:hint="cs"/>
                      <w:noProof/>
                      <w:szCs w:val="18"/>
                      <w:rtl/>
                    </w:rPr>
                  </w:pPr>
                  <w:r>
                    <w:rPr>
                      <w:rFonts w:cs="Miriam" w:hint="cs"/>
                      <w:szCs w:val="18"/>
                      <w:rtl/>
                    </w:rPr>
                    <w:t>(תיקון מס' 3) תשפ"ב-2021</w:t>
                  </w:r>
                </w:p>
              </w:txbxContent>
            </v:textbox>
            <w10:anchorlock/>
          </v:shape>
        </w:pict>
      </w:r>
      <w:r>
        <w:rPr>
          <w:rStyle w:val="default"/>
          <w:rFonts w:cs="FrankRuehl" w:hint="cs"/>
          <w:rtl/>
        </w:rPr>
        <w:tab/>
        <w:t>(</w:t>
      </w:r>
      <w:r w:rsidR="00A000FF">
        <w:rPr>
          <w:rStyle w:val="default"/>
          <w:rFonts w:cs="FrankRuehl" w:hint="cs"/>
          <w:rtl/>
        </w:rPr>
        <w:t>ד</w:t>
      </w:r>
      <w:r>
        <w:rPr>
          <w:rStyle w:val="default"/>
          <w:rFonts w:cs="FrankRuehl" w:hint="cs"/>
          <w:rtl/>
        </w:rPr>
        <w:t>)</w:t>
      </w:r>
      <w:r>
        <w:rPr>
          <w:rStyle w:val="default"/>
          <w:rFonts w:cs="FrankRuehl"/>
          <w:rtl/>
        </w:rPr>
        <w:tab/>
      </w:r>
      <w:r w:rsidR="00A000FF">
        <w:rPr>
          <w:rStyle w:val="default"/>
          <w:rFonts w:cs="FrankRuehl" w:hint="cs"/>
          <w:rtl/>
        </w:rPr>
        <w:t>השר ושר הכלכלה והתעשייה ידווחו לוועדה המשותפת עד סוף חודש פברואר 2023 על תקני המזון שרשמיותם לא בוטלה לפי הוראות סעיף 313ב.</w:t>
      </w:r>
    </w:p>
    <w:p w:rsidR="00447151" w:rsidRDefault="00447151" w:rsidP="00447151">
      <w:pPr>
        <w:pStyle w:val="P00"/>
        <w:spacing w:before="72"/>
        <w:ind w:left="0" w:right="1134"/>
        <w:rPr>
          <w:rStyle w:val="default"/>
          <w:rFonts w:cs="FrankRuehl"/>
          <w:rtl/>
        </w:rPr>
      </w:pPr>
      <w:r>
        <w:rPr>
          <w:rFonts w:hint="cs"/>
          <w:rtl/>
          <w:lang w:eastAsia="en-US"/>
        </w:rPr>
        <w:pict>
          <v:shape id="_x0000_s2498" type="#_x0000_t202" style="position:absolute;left:0;text-align:left;margin-left:470.35pt;margin-top:7.1pt;width:1in;height:33.55pt;z-index:251841024" filled="f" stroked="f">
            <v:textbox inset="1mm,0,1mm,0">
              <w:txbxContent>
                <w:p w:rsidR="00447151" w:rsidRDefault="00447151" w:rsidP="00447151">
                  <w:pPr>
                    <w:spacing w:line="160" w:lineRule="exact"/>
                    <w:jc w:val="left"/>
                    <w:rPr>
                      <w:rFonts w:cs="Miriam"/>
                      <w:noProof/>
                      <w:szCs w:val="18"/>
                      <w:rtl/>
                    </w:rPr>
                  </w:pPr>
                  <w:r>
                    <w:rPr>
                      <w:rFonts w:cs="Miriam" w:hint="cs"/>
                      <w:szCs w:val="18"/>
                      <w:rtl/>
                    </w:rPr>
                    <w:t>(תיקון מס' 3) תשפ"ב-2021</w:t>
                  </w:r>
                </w:p>
                <w:p w:rsidR="00E47DB1" w:rsidRDefault="00E47DB1" w:rsidP="00E47DB1">
                  <w:pPr>
                    <w:spacing w:line="160" w:lineRule="exact"/>
                    <w:jc w:val="left"/>
                    <w:rPr>
                      <w:rFonts w:cs="Miriam" w:hint="cs"/>
                      <w:noProof/>
                      <w:szCs w:val="18"/>
                      <w:rtl/>
                    </w:rPr>
                  </w:pPr>
                  <w:r>
                    <w:rPr>
                      <w:rFonts w:cs="Miriam" w:hint="cs"/>
                      <w:szCs w:val="18"/>
                      <w:rtl/>
                    </w:rPr>
                    <w:t>(תיקון מס' 4) תשפ"ג-2023</w:t>
                  </w:r>
                </w:p>
              </w:txbxContent>
            </v:textbox>
            <w10:anchorlock/>
          </v:shape>
        </w:pict>
      </w:r>
      <w:r>
        <w:rPr>
          <w:rStyle w:val="default"/>
          <w:rFonts w:cs="FrankRuehl" w:hint="cs"/>
          <w:rtl/>
        </w:rPr>
        <w:tab/>
        <w:t>(</w:t>
      </w:r>
      <w:r w:rsidR="00A000FF">
        <w:rPr>
          <w:rStyle w:val="default"/>
          <w:rFonts w:cs="FrankRuehl" w:hint="cs"/>
          <w:rtl/>
        </w:rPr>
        <w:t>ה</w:t>
      </w:r>
      <w:r>
        <w:rPr>
          <w:rStyle w:val="default"/>
          <w:rFonts w:cs="FrankRuehl" w:hint="cs"/>
          <w:rtl/>
        </w:rPr>
        <w:t>)</w:t>
      </w:r>
      <w:r>
        <w:rPr>
          <w:rStyle w:val="default"/>
          <w:rFonts w:cs="FrankRuehl"/>
          <w:rtl/>
        </w:rPr>
        <w:tab/>
      </w:r>
      <w:r w:rsidR="00A000FF">
        <w:rPr>
          <w:rStyle w:val="default"/>
          <w:rFonts w:cs="FrankRuehl" w:hint="cs"/>
          <w:rtl/>
        </w:rPr>
        <w:t>השר ידווח לוועדה ב-1 בינואר בכל שנה, עד לשנת 2026, על הפעלת עיצומים כספים לפי חוק זה, בשנה שקדמה לה.</w:t>
      </w:r>
    </w:p>
    <w:p w:rsidR="00447151" w:rsidRDefault="00447151" w:rsidP="00447151">
      <w:pPr>
        <w:pStyle w:val="P00"/>
        <w:spacing w:before="72"/>
        <w:ind w:left="0" w:right="1134"/>
        <w:rPr>
          <w:rStyle w:val="default"/>
          <w:rFonts w:cs="FrankRuehl"/>
          <w:rtl/>
        </w:rPr>
      </w:pPr>
      <w:r>
        <w:rPr>
          <w:rFonts w:hint="cs"/>
          <w:rtl/>
          <w:lang w:eastAsia="en-US"/>
        </w:rPr>
        <w:pict>
          <v:shape id="_x0000_s2499" type="#_x0000_t202" style="position:absolute;left:0;text-align:left;margin-left:470.35pt;margin-top:7.1pt;width:1in;height:34.75pt;z-index:251842048" filled="f" stroked="f">
            <v:textbox inset="1mm,0,1mm,0">
              <w:txbxContent>
                <w:p w:rsidR="00447151" w:rsidRDefault="00447151" w:rsidP="00447151">
                  <w:pPr>
                    <w:spacing w:line="160" w:lineRule="exact"/>
                    <w:jc w:val="left"/>
                    <w:rPr>
                      <w:rFonts w:cs="Miriam"/>
                      <w:noProof/>
                      <w:szCs w:val="18"/>
                      <w:rtl/>
                    </w:rPr>
                  </w:pPr>
                  <w:r>
                    <w:rPr>
                      <w:rFonts w:cs="Miriam" w:hint="cs"/>
                      <w:szCs w:val="18"/>
                      <w:rtl/>
                    </w:rPr>
                    <w:t>(תיקון מס' 3) תשפ"ב-2021</w:t>
                  </w:r>
                </w:p>
                <w:p w:rsidR="00E47DB1" w:rsidRDefault="00E47DB1" w:rsidP="00E47DB1">
                  <w:pPr>
                    <w:spacing w:line="160" w:lineRule="exact"/>
                    <w:jc w:val="left"/>
                    <w:rPr>
                      <w:rFonts w:cs="Miriam" w:hint="cs"/>
                      <w:noProof/>
                      <w:szCs w:val="18"/>
                      <w:rtl/>
                    </w:rPr>
                  </w:pPr>
                  <w:r>
                    <w:rPr>
                      <w:rFonts w:cs="Miriam" w:hint="cs"/>
                      <w:szCs w:val="18"/>
                      <w:rtl/>
                    </w:rPr>
                    <w:t>(תיקון מס' 4) תשפ"ג-2023</w:t>
                  </w:r>
                </w:p>
              </w:txbxContent>
            </v:textbox>
            <w10:anchorlock/>
          </v:shape>
        </w:pict>
      </w:r>
      <w:r>
        <w:rPr>
          <w:rStyle w:val="default"/>
          <w:rFonts w:cs="FrankRuehl" w:hint="cs"/>
          <w:rtl/>
        </w:rPr>
        <w:tab/>
      </w:r>
      <w:r w:rsidR="00A000FF">
        <w:rPr>
          <w:rStyle w:val="default"/>
          <w:rFonts w:cs="FrankRuehl" w:hint="cs"/>
          <w:rtl/>
        </w:rPr>
        <w:t>(ו</w:t>
      </w:r>
      <w:r>
        <w:rPr>
          <w:rStyle w:val="default"/>
          <w:rFonts w:cs="FrankRuehl" w:hint="cs"/>
          <w:rtl/>
        </w:rPr>
        <w:t>)</w:t>
      </w:r>
      <w:r>
        <w:rPr>
          <w:rStyle w:val="default"/>
          <w:rFonts w:cs="FrankRuehl"/>
          <w:rtl/>
        </w:rPr>
        <w:tab/>
      </w:r>
      <w:r w:rsidR="00A000FF">
        <w:rPr>
          <w:rStyle w:val="default"/>
          <w:rFonts w:cs="FrankRuehl" w:hint="cs"/>
          <w:rtl/>
        </w:rPr>
        <w:t>השר ידווח לוועדה עד סוף חודש אוקטובר 2022 על ההיערכות ליישום הוראות חוק זה בעניין יבוא מזון במסלול האירופי.</w:t>
      </w:r>
    </w:p>
    <w:p w:rsidR="00447151" w:rsidRPr="00DF4DFA" w:rsidRDefault="00447151" w:rsidP="00447151">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475" w:name="Rov521"/>
      <w:r w:rsidRPr="00DF4DFA">
        <w:rPr>
          <w:rStyle w:val="default"/>
          <w:rFonts w:ascii="FrankRuehl" w:hAnsi="FrankRuehl" w:cs="FrankRuehl" w:hint="cs"/>
          <w:vanish/>
          <w:color w:val="FF0000"/>
          <w:szCs w:val="20"/>
          <w:shd w:val="clear" w:color="auto" w:fill="FFFF99"/>
          <w:rtl/>
        </w:rPr>
        <w:t>מיום 18.11.2021</w:t>
      </w:r>
    </w:p>
    <w:p w:rsidR="00447151" w:rsidRPr="00DF4DFA" w:rsidRDefault="00447151" w:rsidP="00447151">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447151" w:rsidRPr="00DF4DFA" w:rsidRDefault="00447151" w:rsidP="00447151">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64"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442</w:t>
      </w:r>
      <w:r w:rsidRPr="00DF4DFA">
        <w:rPr>
          <w:rStyle w:val="default"/>
          <w:rFonts w:ascii="FrankRuehl" w:hAnsi="FrankRuehl" w:cs="FrankRuehl"/>
          <w:vanish/>
          <w:szCs w:val="20"/>
          <w:shd w:val="clear" w:color="auto" w:fill="FFFF99"/>
          <w:rtl/>
        </w:rPr>
        <w:t xml:space="preserve"> (</w:t>
      </w:r>
      <w:hyperlink r:id="rId165"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447151" w:rsidRPr="00DF4DFA" w:rsidRDefault="00447151" w:rsidP="00A000FF">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hint="cs"/>
          <w:b/>
          <w:bCs/>
          <w:vanish/>
          <w:szCs w:val="20"/>
          <w:shd w:val="clear" w:color="auto" w:fill="FFFF99"/>
          <w:rtl/>
        </w:rPr>
        <w:t>הוספת סעיפים קטנים 318(ג) עד 318(ו)</w:t>
      </w:r>
    </w:p>
    <w:p w:rsidR="00E47DB1" w:rsidRPr="00DF4DFA" w:rsidRDefault="00E47DB1" w:rsidP="00E47DB1">
      <w:pPr>
        <w:pStyle w:val="P00"/>
        <w:tabs>
          <w:tab w:val="clear" w:pos="6259"/>
        </w:tabs>
        <w:spacing w:before="0"/>
        <w:ind w:left="0" w:right="1134"/>
        <w:rPr>
          <w:rFonts w:ascii="FrankRuehl" w:hAnsi="FrankRuehl"/>
          <w:vanish/>
          <w:szCs w:val="20"/>
          <w:shd w:val="clear" w:color="auto" w:fill="FFFF99"/>
          <w:rtl/>
        </w:rPr>
      </w:pPr>
    </w:p>
    <w:p w:rsidR="00E47DB1" w:rsidRPr="00DF4DFA" w:rsidRDefault="00E47DB1" w:rsidP="00E47DB1">
      <w:pPr>
        <w:pStyle w:val="P00"/>
        <w:tabs>
          <w:tab w:val="clear" w:pos="6259"/>
        </w:tabs>
        <w:spacing w:before="0"/>
        <w:ind w:left="0" w:right="1134"/>
        <w:rPr>
          <w:rFonts w:ascii="FrankRuehl" w:hAnsi="FrankRuehl"/>
          <w:vanish/>
          <w:color w:val="FF0000"/>
          <w:szCs w:val="20"/>
          <w:shd w:val="clear" w:color="auto" w:fill="FFFF99"/>
          <w:rtl/>
        </w:rPr>
      </w:pPr>
      <w:r w:rsidRPr="00DF4DFA">
        <w:rPr>
          <w:rFonts w:ascii="FrankRuehl" w:hAnsi="FrankRuehl"/>
          <w:vanish/>
          <w:color w:val="FF0000"/>
          <w:szCs w:val="20"/>
          <w:shd w:val="clear" w:color="auto" w:fill="FFFF99"/>
          <w:rtl/>
        </w:rPr>
        <w:t>מיום 9.2.2023</w:t>
      </w:r>
    </w:p>
    <w:p w:rsidR="00E47DB1" w:rsidRPr="00DF4DFA" w:rsidRDefault="00E47DB1" w:rsidP="00E47DB1">
      <w:pPr>
        <w:pStyle w:val="P00"/>
        <w:tabs>
          <w:tab w:val="clear" w:pos="6259"/>
        </w:tabs>
        <w:spacing w:before="0"/>
        <w:ind w:left="0" w:right="1134"/>
        <w:rPr>
          <w:rFonts w:ascii="FrankRuehl" w:hAnsi="FrankRuehl"/>
          <w:vanish/>
          <w:szCs w:val="20"/>
          <w:shd w:val="clear" w:color="auto" w:fill="FFFF99"/>
          <w:rtl/>
        </w:rPr>
      </w:pPr>
      <w:r w:rsidRPr="00DF4DFA">
        <w:rPr>
          <w:rFonts w:ascii="FrankRuehl" w:hAnsi="FrankRuehl"/>
          <w:b/>
          <w:bCs/>
          <w:vanish/>
          <w:szCs w:val="20"/>
          <w:shd w:val="clear" w:color="auto" w:fill="FFFF99"/>
          <w:rtl/>
        </w:rPr>
        <w:t xml:space="preserve">תיקון מס' </w:t>
      </w:r>
      <w:r w:rsidRPr="00DF4DFA">
        <w:rPr>
          <w:rFonts w:ascii="FrankRuehl" w:hAnsi="FrankRuehl" w:hint="cs"/>
          <w:b/>
          <w:bCs/>
          <w:vanish/>
          <w:szCs w:val="20"/>
          <w:shd w:val="clear" w:color="auto" w:fill="FFFF99"/>
          <w:rtl/>
        </w:rPr>
        <w:t>4</w:t>
      </w:r>
    </w:p>
    <w:p w:rsidR="00E47DB1" w:rsidRPr="00DF4DFA" w:rsidRDefault="00E47DB1" w:rsidP="00E47DB1">
      <w:pPr>
        <w:pStyle w:val="P00"/>
        <w:tabs>
          <w:tab w:val="clear" w:pos="6259"/>
        </w:tabs>
        <w:spacing w:before="0"/>
        <w:ind w:left="0" w:right="1134"/>
        <w:rPr>
          <w:rFonts w:ascii="FrankRuehl" w:hAnsi="FrankRuehl"/>
          <w:vanish/>
          <w:szCs w:val="20"/>
          <w:shd w:val="clear" w:color="auto" w:fill="FFFF99"/>
          <w:rtl/>
        </w:rPr>
      </w:pPr>
      <w:hyperlink r:id="rId166" w:history="1">
        <w:r w:rsidRPr="00DF4DFA">
          <w:rPr>
            <w:rStyle w:val="Hyperlink"/>
            <w:rFonts w:ascii="FrankRuehl" w:hAnsi="FrankRuehl"/>
            <w:vanish/>
            <w:szCs w:val="20"/>
            <w:shd w:val="clear" w:color="auto" w:fill="FFFF99"/>
            <w:rtl/>
          </w:rPr>
          <w:t>ס"ח תשפ"ג מס' 3016</w:t>
        </w:r>
      </w:hyperlink>
      <w:r w:rsidRPr="00DF4DFA">
        <w:rPr>
          <w:rFonts w:ascii="FrankRuehl" w:hAnsi="FrankRuehl"/>
          <w:vanish/>
          <w:szCs w:val="20"/>
          <w:shd w:val="clear" w:color="auto" w:fill="FFFF99"/>
          <w:rtl/>
        </w:rPr>
        <w:t xml:space="preserve"> מיום 9.2.2023 עמ' 1</w:t>
      </w:r>
      <w:r w:rsidRPr="00DF4DFA">
        <w:rPr>
          <w:rFonts w:ascii="FrankRuehl" w:hAnsi="FrankRuehl" w:hint="cs"/>
          <w:vanish/>
          <w:szCs w:val="20"/>
          <w:shd w:val="clear" w:color="auto" w:fill="FFFF99"/>
          <w:rtl/>
        </w:rPr>
        <w:t>9</w:t>
      </w:r>
      <w:r w:rsidRPr="00DF4DFA">
        <w:rPr>
          <w:rFonts w:ascii="FrankRuehl" w:hAnsi="FrankRuehl"/>
          <w:vanish/>
          <w:szCs w:val="20"/>
          <w:shd w:val="clear" w:color="auto" w:fill="FFFF99"/>
          <w:rtl/>
        </w:rPr>
        <w:t xml:space="preserve"> (</w:t>
      </w:r>
      <w:hyperlink r:id="rId167" w:history="1">
        <w:r w:rsidRPr="00DF4DFA">
          <w:rPr>
            <w:rStyle w:val="Hyperlink"/>
            <w:rFonts w:ascii="FrankRuehl" w:hAnsi="FrankRuehl"/>
            <w:vanish/>
            <w:szCs w:val="20"/>
            <w:shd w:val="clear" w:color="auto" w:fill="FFFF99"/>
            <w:rtl/>
          </w:rPr>
          <w:t>ה"ח 945</w:t>
        </w:r>
      </w:hyperlink>
      <w:r w:rsidRPr="00DF4DFA">
        <w:rPr>
          <w:rFonts w:ascii="FrankRuehl" w:hAnsi="FrankRuehl"/>
          <w:vanish/>
          <w:szCs w:val="20"/>
          <w:shd w:val="clear" w:color="auto" w:fill="FFFF99"/>
          <w:rtl/>
        </w:rPr>
        <w:t>)</w:t>
      </w:r>
    </w:p>
    <w:p w:rsidR="00E47DB1" w:rsidRPr="00DF4DFA" w:rsidRDefault="00E47DB1" w:rsidP="00E47DB1">
      <w:pPr>
        <w:pStyle w:val="P00"/>
        <w:ind w:left="0" w:right="1134"/>
        <w:rPr>
          <w:rStyle w:val="default"/>
          <w:rFonts w:cs="FrankRuehl"/>
          <w:vanish/>
          <w:sz w:val="22"/>
          <w:szCs w:val="22"/>
          <w:shd w:val="clear" w:color="auto" w:fill="FFFF99"/>
          <w:rtl/>
        </w:rPr>
      </w:pPr>
      <w:r w:rsidRPr="00DF4DFA">
        <w:rPr>
          <w:rStyle w:val="default"/>
          <w:rFonts w:cs="FrankRuehl" w:hint="cs"/>
          <w:vanish/>
          <w:sz w:val="22"/>
          <w:szCs w:val="22"/>
          <w:shd w:val="clear" w:color="auto" w:fill="FFFF99"/>
          <w:rtl/>
        </w:rPr>
        <w:tab/>
        <w:t>(ג)</w:t>
      </w:r>
      <w:r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 xml:space="preserve">השר ושר החקלאות ופיתוח הכפר ידווחו </w:t>
      </w:r>
      <w:r w:rsidRPr="00DF4DFA">
        <w:rPr>
          <w:rStyle w:val="default"/>
          <w:rFonts w:cs="FrankRuehl" w:hint="cs"/>
          <w:strike/>
          <w:vanish/>
          <w:sz w:val="22"/>
          <w:szCs w:val="22"/>
          <w:shd w:val="clear" w:color="auto" w:fill="FFFF99"/>
          <w:rtl/>
        </w:rPr>
        <w:t>לוועדה המשותפת</w:t>
      </w:r>
      <w:r w:rsidRPr="00DF4DFA">
        <w:rPr>
          <w:rStyle w:val="default"/>
          <w:rFonts w:cs="FrankRuehl" w:hint="cs"/>
          <w:vanish/>
          <w:sz w:val="22"/>
          <w:szCs w:val="22"/>
          <w:shd w:val="clear" w:color="auto" w:fill="FFFF99"/>
          <w:rtl/>
        </w:rPr>
        <w:t xml:space="preserve"> </w:t>
      </w:r>
      <w:r w:rsidRPr="00DF4DFA">
        <w:rPr>
          <w:rStyle w:val="default"/>
          <w:rFonts w:cs="FrankRuehl" w:hint="cs"/>
          <w:vanish/>
          <w:sz w:val="22"/>
          <w:szCs w:val="22"/>
          <w:u w:val="single"/>
          <w:shd w:val="clear" w:color="auto" w:fill="FFFF99"/>
          <w:rtl/>
        </w:rPr>
        <w:t>לוועדה</w:t>
      </w:r>
      <w:r w:rsidRPr="00DF4DFA">
        <w:rPr>
          <w:rStyle w:val="default"/>
          <w:rFonts w:cs="FrankRuehl" w:hint="cs"/>
          <w:vanish/>
          <w:sz w:val="22"/>
          <w:szCs w:val="22"/>
          <w:shd w:val="clear" w:color="auto" w:fill="FFFF99"/>
          <w:rtl/>
        </w:rPr>
        <w:t xml:space="preserve"> עד סוף חודש יוני 2022, ועד סוף חודש דצמבר 2022, על פעולותיהם להסדרת תחום שאריות חומרי הדברה בהתאם לדרישות האיחוד האירופי ותחום המזהמים הכימיים והביולוגיים בהתאם לדרישות הנהוגות במדינות מפותחות לגבי סוגי מזון שנקבעו בטור ג' של התוספת השנייה א'</w:t>
      </w:r>
      <w:r w:rsidRPr="00DF4DFA">
        <w:rPr>
          <w:rStyle w:val="default"/>
          <w:rFonts w:cs="FrankRuehl" w:hint="cs"/>
          <w:strike/>
          <w:vanish/>
          <w:sz w:val="22"/>
          <w:szCs w:val="22"/>
          <w:shd w:val="clear" w:color="auto" w:fill="FFFF99"/>
          <w:rtl/>
        </w:rPr>
        <w:t xml:space="preserve">; בסעיף זה, "הוועדה המשותפת" </w:t>
      </w:r>
      <w:r w:rsidRPr="00DF4DFA">
        <w:rPr>
          <w:rStyle w:val="default"/>
          <w:rFonts w:cs="FrankRuehl"/>
          <w:strike/>
          <w:vanish/>
          <w:sz w:val="22"/>
          <w:szCs w:val="22"/>
          <w:shd w:val="clear" w:color="auto" w:fill="FFFF99"/>
          <w:rtl/>
        </w:rPr>
        <w:t>–</w:t>
      </w:r>
      <w:r w:rsidRPr="00DF4DFA">
        <w:rPr>
          <w:rStyle w:val="default"/>
          <w:rFonts w:cs="FrankRuehl" w:hint="cs"/>
          <w:strike/>
          <w:vanish/>
          <w:sz w:val="22"/>
          <w:szCs w:val="22"/>
          <w:shd w:val="clear" w:color="auto" w:fill="FFFF99"/>
          <w:rtl/>
        </w:rPr>
        <w:t xml:space="preserve"> ועדה משותפת לוועדת הבריאות של הכנסת, ואם לא הוקמה </w:t>
      </w:r>
      <w:r w:rsidRPr="00DF4DFA">
        <w:rPr>
          <w:rStyle w:val="default"/>
          <w:rFonts w:cs="FrankRuehl"/>
          <w:strike/>
          <w:vanish/>
          <w:sz w:val="22"/>
          <w:szCs w:val="22"/>
          <w:shd w:val="clear" w:color="auto" w:fill="FFFF99"/>
          <w:rtl/>
        </w:rPr>
        <w:t>–</w:t>
      </w:r>
      <w:r w:rsidRPr="00DF4DFA">
        <w:rPr>
          <w:rStyle w:val="default"/>
          <w:rFonts w:cs="FrankRuehl" w:hint="cs"/>
          <w:strike/>
          <w:vanish/>
          <w:sz w:val="22"/>
          <w:szCs w:val="22"/>
          <w:shd w:val="clear" w:color="auto" w:fill="FFFF99"/>
          <w:rtl/>
        </w:rPr>
        <w:t xml:space="preserve"> לוועדת העבודה הרווחה והבריאות של הכנסת, ולוועדת הכלכלה של הכנסת</w:t>
      </w:r>
      <w:r w:rsidRPr="00DF4DFA">
        <w:rPr>
          <w:rStyle w:val="default"/>
          <w:rFonts w:cs="FrankRuehl" w:hint="cs"/>
          <w:vanish/>
          <w:sz w:val="22"/>
          <w:szCs w:val="22"/>
          <w:shd w:val="clear" w:color="auto" w:fill="FFFF99"/>
          <w:rtl/>
        </w:rPr>
        <w:t>.</w:t>
      </w:r>
    </w:p>
    <w:p w:rsidR="00E47DB1" w:rsidRPr="00DF4DFA" w:rsidRDefault="00E47DB1" w:rsidP="00E47DB1">
      <w:pPr>
        <w:pStyle w:val="P00"/>
        <w:spacing w:before="0"/>
        <w:ind w:left="0" w:right="1134"/>
        <w:rPr>
          <w:rStyle w:val="default"/>
          <w:rFonts w:cs="FrankRuehl"/>
          <w:vanish/>
          <w:sz w:val="22"/>
          <w:szCs w:val="22"/>
          <w:shd w:val="clear" w:color="auto" w:fill="FFFF99"/>
          <w:rtl/>
        </w:rPr>
      </w:pPr>
      <w:r w:rsidRPr="00DF4DFA">
        <w:rPr>
          <w:rStyle w:val="default"/>
          <w:rFonts w:cs="FrankRuehl" w:hint="cs"/>
          <w:vanish/>
          <w:sz w:val="22"/>
          <w:szCs w:val="22"/>
          <w:shd w:val="clear" w:color="auto" w:fill="FFFF99"/>
          <w:rtl/>
        </w:rPr>
        <w:tab/>
        <w:t>(ד)</w:t>
      </w:r>
      <w:r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 xml:space="preserve">השר ושר הכלכלה והתעשייה ידווחו </w:t>
      </w:r>
      <w:r w:rsidRPr="00DF4DFA">
        <w:rPr>
          <w:rStyle w:val="default"/>
          <w:rFonts w:cs="FrankRuehl" w:hint="cs"/>
          <w:strike/>
          <w:vanish/>
          <w:sz w:val="22"/>
          <w:szCs w:val="22"/>
          <w:shd w:val="clear" w:color="auto" w:fill="FFFF99"/>
          <w:rtl/>
        </w:rPr>
        <w:t>לוועדה המשותפת</w:t>
      </w:r>
      <w:r w:rsidRPr="00DF4DFA">
        <w:rPr>
          <w:rStyle w:val="default"/>
          <w:rFonts w:cs="FrankRuehl" w:hint="cs"/>
          <w:vanish/>
          <w:sz w:val="22"/>
          <w:szCs w:val="22"/>
          <w:shd w:val="clear" w:color="auto" w:fill="FFFF99"/>
          <w:rtl/>
        </w:rPr>
        <w:t xml:space="preserve"> </w:t>
      </w:r>
      <w:r w:rsidRPr="00DF4DFA">
        <w:rPr>
          <w:rStyle w:val="default"/>
          <w:rFonts w:cs="FrankRuehl" w:hint="cs"/>
          <w:vanish/>
          <w:sz w:val="22"/>
          <w:szCs w:val="22"/>
          <w:u w:val="single"/>
          <w:shd w:val="clear" w:color="auto" w:fill="FFFF99"/>
          <w:rtl/>
        </w:rPr>
        <w:t>לוועדה</w:t>
      </w:r>
      <w:r w:rsidRPr="00DF4DFA">
        <w:rPr>
          <w:rStyle w:val="default"/>
          <w:rFonts w:cs="FrankRuehl" w:hint="cs"/>
          <w:vanish/>
          <w:sz w:val="22"/>
          <w:szCs w:val="22"/>
          <w:shd w:val="clear" w:color="auto" w:fill="FFFF99"/>
          <w:rtl/>
        </w:rPr>
        <w:t xml:space="preserve"> עד סוף חודש פברואר 2023 על תקני המזון שרשמיותם לא בוטלה לפי הוראות סעיף 313ב.</w:t>
      </w:r>
    </w:p>
    <w:p w:rsidR="00E47DB1" w:rsidRPr="00DF4DFA" w:rsidRDefault="00E47DB1" w:rsidP="00E47DB1">
      <w:pPr>
        <w:pStyle w:val="P00"/>
        <w:spacing w:before="0"/>
        <w:ind w:left="0" w:right="1134"/>
        <w:rPr>
          <w:rStyle w:val="default"/>
          <w:rFonts w:cs="FrankRuehl"/>
          <w:vanish/>
          <w:sz w:val="22"/>
          <w:szCs w:val="22"/>
          <w:shd w:val="clear" w:color="auto" w:fill="FFFF99"/>
          <w:rtl/>
        </w:rPr>
      </w:pPr>
      <w:r w:rsidRPr="00DF4DFA">
        <w:rPr>
          <w:rStyle w:val="default"/>
          <w:rFonts w:cs="FrankRuehl" w:hint="cs"/>
          <w:vanish/>
          <w:sz w:val="22"/>
          <w:szCs w:val="22"/>
          <w:shd w:val="clear" w:color="auto" w:fill="FFFF99"/>
          <w:rtl/>
        </w:rPr>
        <w:tab/>
        <w:t>(ה)</w:t>
      </w:r>
      <w:r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 xml:space="preserve">השר ידווח </w:t>
      </w:r>
      <w:r w:rsidRPr="00DF4DFA">
        <w:rPr>
          <w:rStyle w:val="default"/>
          <w:rFonts w:cs="FrankRuehl" w:hint="cs"/>
          <w:strike/>
          <w:vanish/>
          <w:sz w:val="22"/>
          <w:szCs w:val="22"/>
          <w:shd w:val="clear" w:color="auto" w:fill="FFFF99"/>
          <w:rtl/>
        </w:rPr>
        <w:t>לוועדה המשותפת</w:t>
      </w:r>
      <w:r w:rsidRPr="00DF4DFA">
        <w:rPr>
          <w:rStyle w:val="default"/>
          <w:rFonts w:cs="FrankRuehl" w:hint="cs"/>
          <w:vanish/>
          <w:sz w:val="22"/>
          <w:szCs w:val="22"/>
          <w:shd w:val="clear" w:color="auto" w:fill="FFFF99"/>
          <w:rtl/>
        </w:rPr>
        <w:t xml:space="preserve"> </w:t>
      </w:r>
      <w:r w:rsidRPr="00DF4DFA">
        <w:rPr>
          <w:rStyle w:val="default"/>
          <w:rFonts w:cs="FrankRuehl" w:hint="cs"/>
          <w:vanish/>
          <w:sz w:val="22"/>
          <w:szCs w:val="22"/>
          <w:u w:val="single"/>
          <w:shd w:val="clear" w:color="auto" w:fill="FFFF99"/>
          <w:rtl/>
        </w:rPr>
        <w:t>לוועדה</w:t>
      </w:r>
      <w:r w:rsidRPr="00DF4DFA">
        <w:rPr>
          <w:rStyle w:val="default"/>
          <w:rFonts w:cs="FrankRuehl" w:hint="cs"/>
          <w:vanish/>
          <w:sz w:val="22"/>
          <w:szCs w:val="22"/>
          <w:shd w:val="clear" w:color="auto" w:fill="FFFF99"/>
          <w:rtl/>
        </w:rPr>
        <w:t xml:space="preserve"> ב-1 בינואר בכל שנה, עד לשנת 2026, על הפעלת עיצומים כספים לפי חוק זה, בשנה שקדמה לה.</w:t>
      </w:r>
    </w:p>
    <w:p w:rsidR="00E47DB1" w:rsidRPr="00A537E4" w:rsidRDefault="00E47DB1" w:rsidP="00A537E4">
      <w:pPr>
        <w:pStyle w:val="P00"/>
        <w:spacing w:before="0"/>
        <w:ind w:left="0" w:right="1134"/>
        <w:rPr>
          <w:rStyle w:val="default"/>
          <w:rFonts w:cs="FrankRuehl"/>
          <w:sz w:val="2"/>
          <w:szCs w:val="2"/>
          <w:shd w:val="clear" w:color="auto" w:fill="FFFF99"/>
          <w:rtl/>
        </w:rPr>
      </w:pPr>
      <w:r w:rsidRPr="00DF4DFA">
        <w:rPr>
          <w:rStyle w:val="default"/>
          <w:rFonts w:cs="FrankRuehl" w:hint="cs"/>
          <w:vanish/>
          <w:sz w:val="22"/>
          <w:szCs w:val="22"/>
          <w:shd w:val="clear" w:color="auto" w:fill="FFFF99"/>
          <w:rtl/>
        </w:rPr>
        <w:tab/>
        <w:t>(ו)</w:t>
      </w:r>
      <w:r w:rsidRPr="00DF4DFA">
        <w:rPr>
          <w:rStyle w:val="default"/>
          <w:rFonts w:cs="FrankRuehl"/>
          <w:vanish/>
          <w:sz w:val="22"/>
          <w:szCs w:val="22"/>
          <w:shd w:val="clear" w:color="auto" w:fill="FFFF99"/>
          <w:rtl/>
        </w:rPr>
        <w:tab/>
      </w:r>
      <w:r w:rsidRPr="00DF4DFA">
        <w:rPr>
          <w:rStyle w:val="default"/>
          <w:rFonts w:cs="FrankRuehl" w:hint="cs"/>
          <w:vanish/>
          <w:sz w:val="22"/>
          <w:szCs w:val="22"/>
          <w:shd w:val="clear" w:color="auto" w:fill="FFFF99"/>
          <w:rtl/>
        </w:rPr>
        <w:t xml:space="preserve">השר ידווח </w:t>
      </w:r>
      <w:r w:rsidRPr="00DF4DFA">
        <w:rPr>
          <w:rStyle w:val="default"/>
          <w:rFonts w:cs="FrankRuehl" w:hint="cs"/>
          <w:strike/>
          <w:vanish/>
          <w:sz w:val="22"/>
          <w:szCs w:val="22"/>
          <w:shd w:val="clear" w:color="auto" w:fill="FFFF99"/>
          <w:rtl/>
        </w:rPr>
        <w:t>לוועדה המשותפת</w:t>
      </w:r>
      <w:r w:rsidRPr="00DF4DFA">
        <w:rPr>
          <w:rStyle w:val="default"/>
          <w:rFonts w:cs="FrankRuehl" w:hint="cs"/>
          <w:vanish/>
          <w:sz w:val="22"/>
          <w:szCs w:val="22"/>
          <w:shd w:val="clear" w:color="auto" w:fill="FFFF99"/>
          <w:rtl/>
        </w:rPr>
        <w:t xml:space="preserve"> </w:t>
      </w:r>
      <w:r w:rsidRPr="00DF4DFA">
        <w:rPr>
          <w:rStyle w:val="default"/>
          <w:rFonts w:cs="FrankRuehl" w:hint="cs"/>
          <w:vanish/>
          <w:sz w:val="22"/>
          <w:szCs w:val="22"/>
          <w:u w:val="single"/>
          <w:shd w:val="clear" w:color="auto" w:fill="FFFF99"/>
          <w:rtl/>
        </w:rPr>
        <w:t>לוועדה</w:t>
      </w:r>
      <w:r w:rsidRPr="00DF4DFA">
        <w:rPr>
          <w:rStyle w:val="default"/>
          <w:rFonts w:cs="FrankRuehl" w:hint="cs"/>
          <w:vanish/>
          <w:sz w:val="22"/>
          <w:szCs w:val="22"/>
          <w:shd w:val="clear" w:color="auto" w:fill="FFFF99"/>
          <w:rtl/>
        </w:rPr>
        <w:t xml:space="preserve"> עד סוף חודש אוקטובר 2022 על ההיערכות ליישום הוראות חוק זה בעניין יבוא מזון במסלול האירופי.</w:t>
      </w:r>
      <w:bookmarkEnd w:id="475"/>
    </w:p>
    <w:p w:rsidR="00F170F4" w:rsidRPr="001A29EC" w:rsidRDefault="00F170F4" w:rsidP="001A29EC">
      <w:pPr>
        <w:pStyle w:val="medium2-header"/>
        <w:keepLines w:val="0"/>
        <w:spacing w:before="72"/>
        <w:ind w:left="0" w:right="1134"/>
        <w:rPr>
          <w:rFonts w:hint="cs"/>
          <w:noProof/>
          <w:rtl/>
        </w:rPr>
      </w:pPr>
      <w:bookmarkStart w:id="476" w:name="med15"/>
      <w:bookmarkEnd w:id="476"/>
      <w:r w:rsidRPr="001A29EC">
        <w:rPr>
          <w:rFonts w:hint="cs"/>
          <w:noProof/>
          <w:rtl/>
        </w:rPr>
        <w:t>פרק ט"ו: תחילה והוראות מעבר</w:t>
      </w:r>
    </w:p>
    <w:p w:rsidR="00044741" w:rsidRDefault="00044741" w:rsidP="001A29EC">
      <w:pPr>
        <w:pStyle w:val="P00"/>
        <w:spacing w:before="72"/>
        <w:ind w:left="0" w:right="1134"/>
        <w:rPr>
          <w:rStyle w:val="default"/>
          <w:rFonts w:cs="FrankRuehl" w:hint="cs"/>
          <w:rtl/>
        </w:rPr>
      </w:pPr>
      <w:bookmarkStart w:id="477" w:name="Seif318"/>
      <w:bookmarkEnd w:id="477"/>
      <w:r>
        <w:rPr>
          <w:lang w:val="he-IL"/>
        </w:rPr>
        <w:pict>
          <v:rect id="_x0000_s2385" style="position:absolute;left:0;text-align:left;margin-left:464.5pt;margin-top:8.05pt;width:75.05pt;height:17.9pt;z-index:251761152" o:allowincell="f" filled="f" stroked="f" strokecolor="lime" strokeweight=".25pt">
            <v:textbox inset="0,0,0,0">
              <w:txbxContent>
                <w:p w:rsidR="004B6E0C" w:rsidRDefault="004B6E0C" w:rsidP="00044741">
                  <w:pPr>
                    <w:spacing w:line="160" w:lineRule="exact"/>
                    <w:jc w:val="left"/>
                    <w:rPr>
                      <w:rFonts w:cs="Miriam" w:hint="cs"/>
                      <w:noProof/>
                      <w:szCs w:val="18"/>
                      <w:rtl/>
                    </w:rPr>
                  </w:pPr>
                  <w:r>
                    <w:rPr>
                      <w:rFonts w:cs="Miriam" w:hint="cs"/>
                      <w:szCs w:val="18"/>
                      <w:rtl/>
                    </w:rPr>
                    <w:t xml:space="preserve">תחילה ותחולה </w:t>
                  </w:r>
                  <w:r>
                    <w:rPr>
                      <w:rFonts w:cs="Miriam"/>
                      <w:szCs w:val="18"/>
                      <w:rtl/>
                    </w:rPr>
                    <w:t>–</w:t>
                  </w:r>
                  <w:r>
                    <w:rPr>
                      <w:rFonts w:cs="Miriam" w:hint="cs"/>
                      <w:szCs w:val="18"/>
                      <w:rtl/>
                    </w:rPr>
                    <w:t xml:space="preserve"> הוראות כלליות</w:t>
                  </w:r>
                </w:p>
              </w:txbxContent>
            </v:textbox>
            <w10:anchorlock/>
          </v:rect>
        </w:pict>
      </w:r>
      <w:r>
        <w:rPr>
          <w:rStyle w:val="big-number"/>
          <w:rFonts w:hint="cs"/>
          <w:rtl/>
        </w:rPr>
        <w:t>31</w:t>
      </w:r>
      <w:r w:rsidR="00F170F4">
        <w:rPr>
          <w:rStyle w:val="big-number"/>
          <w:rFonts w:hint="cs"/>
          <w:rtl/>
        </w:rPr>
        <w:t>9</w:t>
      </w:r>
      <w:r w:rsidRPr="00C95D6B">
        <w:rPr>
          <w:rStyle w:val="default"/>
          <w:rFonts w:cs="FrankRuehl"/>
          <w:rtl/>
        </w:rPr>
        <w:t>.</w:t>
      </w:r>
      <w:r w:rsidRPr="00C95D6B">
        <w:rPr>
          <w:rStyle w:val="default"/>
          <w:rFonts w:cs="FrankRuehl"/>
          <w:rtl/>
        </w:rPr>
        <w:tab/>
      </w:r>
      <w:r w:rsidR="001A29EC">
        <w:rPr>
          <w:rStyle w:val="default"/>
          <w:rFonts w:cs="FrankRuehl" w:hint="cs"/>
          <w:rtl/>
        </w:rPr>
        <w:t>(א)</w:t>
      </w:r>
      <w:r w:rsidR="001A29EC">
        <w:rPr>
          <w:rStyle w:val="default"/>
          <w:rFonts w:cs="FrankRuehl" w:hint="cs"/>
          <w:rtl/>
        </w:rPr>
        <w:tab/>
        <w:t>בכפוף להוראות סעיפים קטנים (ב) ו-(ג) וסעיף 320, תחילתו של חוק זה שישה חודשים מיום פרסומו; השר, באישור הוועדה, רשאי, בצו, לדחות את יום התחילה בתקופה אחת נוספת שלא תעלה על שישה חודשים</w:t>
      </w:r>
      <w:r w:rsidR="00006015">
        <w:rPr>
          <w:rStyle w:val="a7"/>
          <w:rtl/>
        </w:rPr>
        <w:footnoteReference w:id="4"/>
      </w:r>
      <w:r w:rsidR="001A29EC">
        <w:rPr>
          <w:rStyle w:val="default"/>
          <w:rFonts w:cs="FrankRuehl" w:hint="cs"/>
          <w:rtl/>
        </w:rPr>
        <w:t>.</w:t>
      </w:r>
    </w:p>
    <w:p w:rsidR="001A29EC" w:rsidRDefault="001A29EC" w:rsidP="001A29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תחילתם של סעיפים 293 ו-297 ביום פרסומו של חוק זה (להלן </w:t>
      </w:r>
      <w:r>
        <w:rPr>
          <w:rStyle w:val="default"/>
          <w:rFonts w:cs="FrankRuehl"/>
          <w:rtl/>
        </w:rPr>
        <w:t>–</w:t>
      </w:r>
      <w:r>
        <w:rPr>
          <w:rStyle w:val="default"/>
          <w:rFonts w:cs="FrankRuehl" w:hint="cs"/>
          <w:rtl/>
        </w:rPr>
        <w:t xml:space="preserve"> יום הפרסום).</w:t>
      </w:r>
    </w:p>
    <w:p w:rsidR="001A29EC" w:rsidRDefault="001A29EC" w:rsidP="001A29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תחילתו של פרק י"א ביום כניסתן לתוקף של תקנות שהותקנו לפי סעיף 272(ב), והוראות הסימן האמור יחולו על הפרה שבוצעה במועד האמור ואילך.</w:t>
      </w:r>
    </w:p>
    <w:p w:rsidR="001A29EC" w:rsidRDefault="001A29EC" w:rsidP="001A29E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סעיף 13, לעניין ייחוס סגולה של חיזוק הגוף או אחד מאיבריו או מערכותיו או של הקלה וסיוע בתסמיני מחלה, יחולו מתום 18 חודשים מיום הפרסום; תקנות ראשונות לפי סעיף 13 לעניין ייחוס סגולה כאמור יובאו לאישור הוועדה בתוך 12 חודשים מיום הפרסום.</w:t>
      </w:r>
    </w:p>
    <w:p w:rsidR="001A29EC" w:rsidRDefault="001A29EC" w:rsidP="001A29EC">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הוראות חוק זה, לעניין ייצור, ייבוא, ייצור ושיווק של משקאות משכרים, יחולו מתום 18 חודשים מיום הפרסום או במועד מוקדם יותר שנקבע בתקנות לפי סעיף 19; ואולם השר, בהסכמת שר הכלכלה ובאישור הוועדה, רשאי להאריך, בצו, את התקופה האמורה בתקופות נוספות שלא יעלו על שישה חודשים כל אחת, ובלבד שסך כל תקופות ההארכה לא יעלו על 24 חודשים</w:t>
      </w:r>
      <w:r w:rsidR="00B63DBF">
        <w:rPr>
          <w:rStyle w:val="a7"/>
          <w:rtl/>
        </w:rPr>
        <w:footnoteReference w:id="5"/>
      </w:r>
      <w:r>
        <w:rPr>
          <w:rStyle w:val="default"/>
          <w:rFonts w:cs="FrankRuehl" w:hint="cs"/>
          <w:rtl/>
        </w:rPr>
        <w:t>;</w:t>
      </w:r>
    </w:p>
    <w:p w:rsidR="001A29EC" w:rsidRDefault="001A29EC" w:rsidP="001A29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עד למועד החלת ההוראות כאמור בפסקה (1), יחולו לעניין ייבוא, ייצוא, ייצור ושיווק של משקאות משכרים ההוראות לעניין זה כפי שהיו בתוקף ערב יום התחילה.</w:t>
      </w:r>
    </w:p>
    <w:p w:rsidR="00044741" w:rsidRDefault="00044741" w:rsidP="001A29EC">
      <w:pPr>
        <w:pStyle w:val="P00"/>
        <w:spacing w:before="72"/>
        <w:ind w:left="0" w:right="1134"/>
        <w:rPr>
          <w:rStyle w:val="default"/>
          <w:rFonts w:cs="FrankRuehl" w:hint="cs"/>
          <w:rtl/>
        </w:rPr>
      </w:pPr>
      <w:bookmarkStart w:id="478" w:name="Seif319"/>
      <w:bookmarkEnd w:id="478"/>
      <w:r>
        <w:rPr>
          <w:lang w:val="he-IL"/>
        </w:rPr>
        <w:pict>
          <v:rect id="_x0000_s2386" style="position:absolute;left:0;text-align:left;margin-left:464.5pt;margin-top:8.05pt;width:75.05pt;height:26.05pt;z-index:251762176" o:allowincell="f" filled="f" stroked="f" strokecolor="lime" strokeweight=".25pt">
            <v:textbox inset="0,0,0,0">
              <w:txbxContent>
                <w:p w:rsidR="004B6E0C" w:rsidRDefault="004B6E0C" w:rsidP="00044741">
                  <w:pPr>
                    <w:spacing w:line="160" w:lineRule="exact"/>
                    <w:jc w:val="left"/>
                    <w:rPr>
                      <w:rFonts w:cs="Miriam" w:hint="cs"/>
                      <w:noProof/>
                      <w:szCs w:val="18"/>
                      <w:rtl/>
                    </w:rPr>
                  </w:pPr>
                  <w:r>
                    <w:rPr>
                      <w:rFonts w:cs="Miriam" w:hint="cs"/>
                      <w:szCs w:val="18"/>
                      <w:rtl/>
                    </w:rPr>
                    <w:t>תחילה, תחולה ותקנות ראשונות לעניין פיקוח וטרינרי</w:t>
                  </w:r>
                </w:p>
              </w:txbxContent>
            </v:textbox>
            <w10:anchorlock/>
          </v:rect>
        </w:pict>
      </w:r>
      <w:r>
        <w:rPr>
          <w:rStyle w:val="big-number"/>
          <w:rFonts w:hint="cs"/>
          <w:rtl/>
        </w:rPr>
        <w:t>32</w:t>
      </w:r>
      <w:r>
        <w:rPr>
          <w:rStyle w:val="big-number"/>
          <w:rtl/>
        </w:rPr>
        <w:t>0</w:t>
      </w:r>
      <w:r w:rsidRPr="00C95D6B">
        <w:rPr>
          <w:rStyle w:val="default"/>
          <w:rFonts w:cs="FrankRuehl"/>
          <w:rtl/>
        </w:rPr>
        <w:t>.</w:t>
      </w:r>
      <w:r w:rsidRPr="00C95D6B">
        <w:rPr>
          <w:rStyle w:val="default"/>
          <w:rFonts w:cs="FrankRuehl"/>
          <w:rtl/>
        </w:rPr>
        <w:tab/>
      </w:r>
      <w:r w:rsidR="001A29EC">
        <w:rPr>
          <w:rStyle w:val="default"/>
          <w:rFonts w:cs="FrankRuehl" w:hint="cs"/>
          <w:rtl/>
        </w:rPr>
        <w:t>(א)</w:t>
      </w:r>
      <w:r w:rsidR="001A29EC">
        <w:rPr>
          <w:rStyle w:val="default"/>
          <w:rFonts w:cs="FrankRuehl" w:hint="cs"/>
          <w:rtl/>
        </w:rPr>
        <w:tab/>
        <w:t xml:space="preserve">בפרק זה, "תקופת המעבר" </w:t>
      </w:r>
      <w:r w:rsidR="001A29EC">
        <w:rPr>
          <w:rStyle w:val="default"/>
          <w:rFonts w:cs="FrankRuehl"/>
          <w:rtl/>
        </w:rPr>
        <w:t>–</w:t>
      </w:r>
      <w:r w:rsidR="001A29EC">
        <w:rPr>
          <w:rStyle w:val="default"/>
          <w:rFonts w:cs="FrankRuehl" w:hint="cs"/>
          <w:rtl/>
        </w:rPr>
        <w:t xml:space="preserve"> כהגדרתה בסעיף 223.</w:t>
      </w:r>
    </w:p>
    <w:p w:rsidR="001A29EC" w:rsidRDefault="001A29EC" w:rsidP="001A29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תחילתן של הוראות אלה בתום תקופת המעבר:</w:t>
      </w:r>
    </w:p>
    <w:p w:rsidR="001A29EC" w:rsidRDefault="001A29EC" w:rsidP="001A29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פרק ח', ואולם תחילתם של סימן ו' לפרק האמור ושל סעיפים 177, 196(ג) ו-222 ביום תחילתה של תקופת המעבר, ותחילתו של סעיף 195(א) </w:t>
      </w:r>
      <w:r>
        <w:rPr>
          <w:rStyle w:val="default"/>
          <w:rFonts w:cs="FrankRuehl"/>
          <w:rtl/>
        </w:rPr>
        <w:t>–</w:t>
      </w:r>
      <w:r>
        <w:rPr>
          <w:rStyle w:val="default"/>
          <w:rFonts w:cs="FrankRuehl" w:hint="cs"/>
          <w:rtl/>
        </w:rPr>
        <w:t xml:space="preserve"> שנתיים מתום תקופת המעבר; תקנות ראשונות לפי סעיף 188(2) יובאו לאישור הוועדה עד יום תחילתו של פרק ח';</w:t>
      </w:r>
    </w:p>
    <w:p w:rsidR="001A29EC" w:rsidRDefault="001A29EC" w:rsidP="001A29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סעיף 136(ב);</w:t>
      </w:r>
    </w:p>
    <w:p w:rsidR="001A29EC" w:rsidRDefault="001A29EC" w:rsidP="001A29E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פסקה (8) להגדרה "טיפול בתוצרת חקלאית";</w:t>
      </w:r>
    </w:p>
    <w:p w:rsidR="001A29EC" w:rsidRDefault="001A29EC" w:rsidP="000511F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סעיף 3(</w:t>
      </w:r>
      <w:r w:rsidR="000511F7">
        <w:rPr>
          <w:rStyle w:val="default"/>
          <w:rFonts w:cs="FrankRuehl" w:hint="cs"/>
          <w:rtl/>
        </w:rPr>
        <w:t>ה</w:t>
      </w:r>
      <w:r>
        <w:rPr>
          <w:rStyle w:val="default"/>
          <w:rFonts w:cs="FrankRuehl" w:hint="cs"/>
          <w:rtl/>
        </w:rPr>
        <w:t>).</w:t>
      </w:r>
    </w:p>
    <w:p w:rsidR="001A29EC" w:rsidRDefault="001A29EC" w:rsidP="001A29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תחילתו של פרק ו'1 לחוק הרופאים הווטרינריים, כנוסחו בחוק זה, ביום תחילתה של תקופת המעבר, ואולם תחילת פעולתו של התאגיד תהיה בתום תקופת המעבר, אלא אם כן קבעו שר הבריאות ושר החקלאות ופיתוח הכפר, בהסכמת שר האוצר ובאישור הוועדה, בצו, מועד מוקדם יותר כמפורט להלן:</w:t>
      </w:r>
    </w:p>
    <w:p w:rsidR="001A29EC" w:rsidRDefault="001A29EC" w:rsidP="001A29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מועד שהחל ממנו ניתן להסמיך רופא וטרינר שהוא עובד התאגיד;</w:t>
      </w:r>
    </w:p>
    <w:p w:rsidR="001A29EC" w:rsidRDefault="001A29EC" w:rsidP="001A29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מועד שהחל ממנו יהיה רשאי התאגיד לגבות אגרות בעבור רשויות מקומיות, כאמור בסעיף 241(ב), ובלבד שלא יקדם מתום שנתיים מתחילת תקופת המעבר.</w:t>
      </w:r>
    </w:p>
    <w:p w:rsidR="001A29EC" w:rsidRDefault="001A29EC" w:rsidP="001A29E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בתוך 18 חודשים מיום תחילתו של חוק זה, ימנו שר הבריאות ושר החקלאות ופיתוח הכפר את מועצת התאגיד לפיקוח וטרינרי לפי הוראות פרק ו'1 לחוק הרופאים הווטרינרים; לא מינו השרים את המועצה בתוך התקופה האמורה </w:t>
      </w:r>
      <w:r>
        <w:rPr>
          <w:rStyle w:val="default"/>
          <w:rFonts w:cs="FrankRuehl"/>
          <w:rtl/>
        </w:rPr>
        <w:t>–</w:t>
      </w:r>
      <w:r>
        <w:rPr>
          <w:rStyle w:val="default"/>
          <w:rFonts w:cs="FrankRuehl" w:hint="cs"/>
          <w:rtl/>
        </w:rPr>
        <w:t xml:space="preserve"> ימנה אותה ראש הממשלה.</w:t>
      </w:r>
    </w:p>
    <w:p w:rsidR="001A29EC" w:rsidRDefault="001A29EC" w:rsidP="001A29E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תחילתם של פקודת מחלות בעלי חיים ושל חוק לפיקוח על ייצוא בעלי חיים כנוסחם בחוק זה, בתום תקופת המעבר, </w:t>
      </w:r>
      <w:r w:rsidR="00956E66">
        <w:rPr>
          <w:rStyle w:val="default"/>
          <w:rFonts w:cs="FrankRuehl" w:hint="cs"/>
          <w:rtl/>
        </w:rPr>
        <w:t>ואולם תחילתם של סעיף 23(א1) לפקודה האמורה ושל סעיף 15(ב) לחוק האמור, בתום תקופת המעבר או במועד תחילת פעילותו של התאגיד כאמור בסעיף קטן (ג)(1), לפי המוקדם.</w:t>
      </w:r>
    </w:p>
    <w:p w:rsidR="00956E66" w:rsidRDefault="00956E66" w:rsidP="001A29E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תחילתו של חוק המועצה לענף הלול (ייצור ושיווק), התשכ"ד-1963, כנוסחו בחוק זה, בתום תקופת המעבר או ארבעה חודשים ממועד תחילת פעילותו של התאגיד כאמור בסעיף קטן (ג)(1), לפי המוקדם.</w:t>
      </w:r>
    </w:p>
    <w:p w:rsidR="00956E66" w:rsidRDefault="00956E66" w:rsidP="001A29EC">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2F5BC0">
        <w:rPr>
          <w:rStyle w:val="default"/>
          <w:rFonts w:cs="FrankRuehl" w:hint="cs"/>
          <w:rtl/>
        </w:rPr>
        <w:t>הוראות סעיפים 256(א)(21) ו-(22), 256(ב)(56) ו-(57), 261(16) ו-(17) ו-262(54) ו-(56), יחולו על עבירות והפרות שנעברו בתקופת המעבר.</w:t>
      </w:r>
    </w:p>
    <w:p w:rsidR="00044741" w:rsidRDefault="00044741" w:rsidP="00487C2F">
      <w:pPr>
        <w:pStyle w:val="P00"/>
        <w:spacing w:before="72"/>
        <w:ind w:left="1021" w:right="1134" w:hanging="1021"/>
        <w:rPr>
          <w:rStyle w:val="default"/>
          <w:rFonts w:cs="FrankRuehl" w:hint="cs"/>
          <w:rtl/>
        </w:rPr>
      </w:pPr>
      <w:bookmarkStart w:id="479" w:name="Seif320"/>
      <w:bookmarkEnd w:id="479"/>
      <w:r>
        <w:rPr>
          <w:lang w:val="he-IL"/>
        </w:rPr>
        <w:pict>
          <v:rect id="_x0000_s2387" style="position:absolute;left:0;text-align:left;margin-left:464.5pt;margin-top:8.05pt;width:75.05pt;height:17.9pt;z-index:251763200" o:allowincell="f" filled="f" stroked="f" strokecolor="lime" strokeweight=".25pt">
            <v:textbox inset="0,0,0,0">
              <w:txbxContent>
                <w:p w:rsidR="004B6E0C" w:rsidRDefault="004B6E0C" w:rsidP="00044741">
                  <w:pPr>
                    <w:spacing w:line="160" w:lineRule="exact"/>
                    <w:jc w:val="left"/>
                    <w:rPr>
                      <w:rFonts w:cs="Miriam" w:hint="cs"/>
                      <w:noProof/>
                      <w:szCs w:val="18"/>
                      <w:rtl/>
                    </w:rPr>
                  </w:pPr>
                  <w:r>
                    <w:rPr>
                      <w:rFonts w:cs="Miriam" w:hint="cs"/>
                      <w:szCs w:val="18"/>
                      <w:rtl/>
                    </w:rPr>
                    <w:t>הוראות מעבר כלליות</w:t>
                  </w:r>
                </w:p>
              </w:txbxContent>
            </v:textbox>
            <w10:anchorlock/>
          </v:rect>
        </w:pict>
      </w:r>
      <w:r>
        <w:rPr>
          <w:rStyle w:val="big-number"/>
          <w:rFonts w:hint="cs"/>
          <w:rtl/>
        </w:rPr>
        <w:t>32</w:t>
      </w:r>
      <w:r w:rsidR="002F5BC0">
        <w:rPr>
          <w:rStyle w:val="big-number"/>
          <w:rFonts w:hint="cs"/>
          <w:rtl/>
        </w:rPr>
        <w:t>1</w:t>
      </w:r>
      <w:r w:rsidRPr="00C95D6B">
        <w:rPr>
          <w:rStyle w:val="default"/>
          <w:rFonts w:cs="FrankRuehl"/>
          <w:rtl/>
        </w:rPr>
        <w:t>.</w:t>
      </w:r>
      <w:r w:rsidRPr="00C95D6B">
        <w:rPr>
          <w:rStyle w:val="default"/>
          <w:rFonts w:cs="FrankRuehl"/>
          <w:rtl/>
        </w:rPr>
        <w:tab/>
      </w:r>
      <w:r w:rsidR="002F5BC0">
        <w:rPr>
          <w:rStyle w:val="default"/>
          <w:rFonts w:cs="FrankRuehl" w:hint="cs"/>
          <w:rtl/>
        </w:rPr>
        <w:t>(א)</w:t>
      </w:r>
      <w:r w:rsidR="002F5BC0">
        <w:rPr>
          <w:rStyle w:val="default"/>
          <w:rFonts w:cs="FrankRuehl" w:hint="cs"/>
          <w:rtl/>
        </w:rPr>
        <w:tab/>
        <w:t>(1)</w:t>
      </w:r>
      <w:r w:rsidR="002F5BC0">
        <w:rPr>
          <w:rStyle w:val="default"/>
          <w:rFonts w:cs="FrankRuehl" w:hint="cs"/>
          <w:rtl/>
        </w:rPr>
        <w:tab/>
        <w:t>רישיון שניתן לפי צו הפיקוח</w:t>
      </w:r>
      <w:r w:rsidR="00487C2F">
        <w:rPr>
          <w:rStyle w:val="default"/>
          <w:rFonts w:cs="FrankRuehl" w:hint="cs"/>
          <w:rtl/>
        </w:rPr>
        <w:t xml:space="preserve"> על מצרכים ושירותים (הסחר במזון, ייצורו והחסנתו), התשכ"א-1960, שהיה תקף ביום תחילתו של חוק זה יראו אותו כאילו ניתן לפי סעיף 29 לחוק זה, לתקופה של שנתיים ממועד פקיעת הרישיון האמור;</w:t>
      </w:r>
    </w:p>
    <w:p w:rsidR="00487C2F" w:rsidRDefault="00487C2F" w:rsidP="00487C2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הוראת סעיף 29(א)(3) לא תחול לגבי עבירות שבוצעו טרם יום הפרסום בידי מי שהיה לו רישיון לפי צו הפיקוח על מצרכים ושירותים (הסחר במזון, ייצורו והחסנתו), התשכ"א-1960, עשר שנים לפחות לפני יום הפרסום.</w:t>
      </w:r>
    </w:p>
    <w:p w:rsidR="00487C2F" w:rsidRDefault="00487C2F" w:rsidP="00487C2F">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מי שהיה רשום בשירות המזון הארצי כיבואן, ערב יום תחילתו של חוק זה, יראו אותו, לתקופה של שנתיים ממועד פקיעת הרישום האמור, כאילו נרשם לפי סעיף 102;</w:t>
      </w:r>
    </w:p>
    <w:p w:rsidR="00487C2F" w:rsidRDefault="00487C2F" w:rsidP="00487C2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הוראת סעיף 107 לא תחול לגבי עבירות שבוצעו טרם יום הפרסום בידי מי שרשום בשירות המזון הארצי כיבואן, עשר שנים לפחות לפני יום הפרסום.</w:t>
      </w:r>
    </w:p>
    <w:p w:rsidR="00487C2F" w:rsidRDefault="00487C2F" w:rsidP="00487C2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מזון רגיש שערב תחילתו של חוק זה היה מנוי ברשימת המזונות הרגישים שמתפרסמת באתר האינטרנט, יראו אותו כאילו הוכרז שהוא מזון רגיש לפי סעיף 59, לתקופה של שלוש שנים מיום תחילתו של חוק זה או עד שהוכרז מחדש כמזון רגיש בהתאם לסעיף האמור, לפי המוקדם.</w:t>
      </w:r>
    </w:p>
    <w:p w:rsidR="00487C2F" w:rsidRDefault="00A000FF" w:rsidP="00A000FF">
      <w:pPr>
        <w:pStyle w:val="P00"/>
        <w:spacing w:before="72"/>
        <w:ind w:left="0" w:right="1134"/>
        <w:rPr>
          <w:rStyle w:val="default"/>
          <w:rFonts w:cs="FrankRuehl"/>
          <w:rtl/>
        </w:rPr>
      </w:pPr>
      <w:r>
        <w:rPr>
          <w:rFonts w:hint="cs"/>
          <w:rtl/>
          <w:lang w:eastAsia="en-US"/>
        </w:rPr>
        <w:pict>
          <v:shape id="_x0000_s2500" type="#_x0000_t202" style="position:absolute;left:0;text-align:left;margin-left:470.35pt;margin-top:7.1pt;width:1in;height:18.4pt;z-index:251843072" filled="f" stroked="f">
            <v:textbox inset="1mm,0,1mm,0">
              <w:txbxContent>
                <w:p w:rsidR="00A000FF" w:rsidRDefault="00A000FF" w:rsidP="00A000FF">
                  <w:pPr>
                    <w:spacing w:line="160" w:lineRule="exact"/>
                    <w:jc w:val="left"/>
                    <w:rPr>
                      <w:rFonts w:cs="Miriam" w:hint="cs"/>
                      <w:noProof/>
                      <w:szCs w:val="18"/>
                      <w:rtl/>
                    </w:rPr>
                  </w:pPr>
                  <w:r>
                    <w:rPr>
                      <w:rFonts w:cs="Miriam" w:hint="cs"/>
                      <w:szCs w:val="18"/>
                      <w:rtl/>
                    </w:rPr>
                    <w:t>(תיקון מס' 3) תשפ"ב-2021</w:t>
                  </w:r>
                </w:p>
              </w:txbxContent>
            </v:textbox>
            <w10:anchorlock/>
          </v:shape>
        </w:pict>
      </w:r>
      <w:r>
        <w:rPr>
          <w:rStyle w:val="default"/>
          <w:rFonts w:cs="FrankRuehl" w:hint="cs"/>
          <w:rtl/>
        </w:rPr>
        <w:tab/>
        <w:t>(ד)</w:t>
      </w:r>
      <w:r>
        <w:rPr>
          <w:rStyle w:val="default"/>
          <w:rFonts w:cs="FrankRuehl"/>
          <w:rtl/>
        </w:rPr>
        <w:tab/>
      </w:r>
      <w:r w:rsidR="00487C2F">
        <w:rPr>
          <w:rStyle w:val="default"/>
          <w:rFonts w:cs="FrankRuehl" w:hint="cs"/>
          <w:rtl/>
        </w:rPr>
        <w:t xml:space="preserve">הנחיות והוראות נוהל של שירות המזון הקובעות דרישות לבטיחות ולאיכות מזון, ובכלל זה לעניין מזון חדש, שפורסמו באתר האינטרנט ערב תחילתו של חוק זה, ימשיכו לחול וינהגו לפיהן, ויראו אותן כמנויות בתקנות לפי פסקה (1) להגדרה "חקיקת המזון", עד שייקבעו הוראות שיחליפו אותן לפי חוק זה, או עד </w:t>
      </w:r>
      <w:r w:rsidR="008316F3" w:rsidRPr="008316F3">
        <w:rPr>
          <w:rStyle w:val="default"/>
          <w:rFonts w:cs="FrankRuehl" w:hint="cs"/>
          <w:rtl/>
        </w:rPr>
        <w:t>יום י"א בתמוז התשפ"ג (30 ביוני 2023)</w:t>
      </w:r>
      <w:r w:rsidR="00487C2F">
        <w:rPr>
          <w:rStyle w:val="default"/>
          <w:rFonts w:cs="FrankRuehl" w:hint="cs"/>
          <w:rtl/>
        </w:rPr>
        <w:t xml:space="preserve">, לפי המוקדם; השר, באישור הוועדה, רשאי להאריך, בצו, את התקופה האמורה </w:t>
      </w:r>
      <w:r w:rsidR="008316F3" w:rsidRPr="008316F3">
        <w:rPr>
          <w:rStyle w:val="default"/>
          <w:rFonts w:cs="FrankRuehl" w:hint="cs"/>
          <w:rtl/>
        </w:rPr>
        <w:t>בתקופות נוספות שלא יעלו על 12 חודשים כל אחת</w:t>
      </w:r>
      <w:r w:rsidR="00487C2F">
        <w:rPr>
          <w:rStyle w:val="default"/>
          <w:rFonts w:cs="FrankRuehl" w:hint="cs"/>
          <w:rtl/>
        </w:rPr>
        <w:t>.</w:t>
      </w:r>
    </w:p>
    <w:p w:rsidR="00487C2F" w:rsidRDefault="00487C2F" w:rsidP="00487C2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89075A">
        <w:rPr>
          <w:rStyle w:val="default"/>
          <w:rFonts w:cs="FrankRuehl" w:hint="cs"/>
          <w:rtl/>
        </w:rPr>
        <w:t>אישורים והחלטות של שירות המזון שניתנו ערב תחילתו של חוק זה לצורך ייבוא מזון ושחרורו מתחנת הסגר, ימשיכו לחול לעניין שלגביו ניתנו, עד לפקיעתם או עד למתן החלטה אחרת; חובות יבואן לשמירת מסמכים לפי פרק ד' לא יחולו לעניין מזון שהגיע לתחנת ההסגר וטרם שוחרר ממנה עד יום תחילתו של חוק זה.</w:t>
      </w:r>
    </w:p>
    <w:p w:rsidR="0089075A" w:rsidRDefault="00A000FF" w:rsidP="00A000FF">
      <w:pPr>
        <w:pStyle w:val="P00"/>
        <w:spacing w:before="72"/>
        <w:ind w:left="0" w:right="1134"/>
        <w:rPr>
          <w:rStyle w:val="default"/>
          <w:rFonts w:cs="FrankRuehl"/>
          <w:rtl/>
        </w:rPr>
      </w:pPr>
      <w:r>
        <w:rPr>
          <w:rFonts w:hint="cs"/>
          <w:rtl/>
          <w:lang w:eastAsia="en-US"/>
        </w:rPr>
        <w:pict>
          <v:shape id="_x0000_s2501" type="#_x0000_t202" style="position:absolute;left:0;text-align:left;margin-left:470.35pt;margin-top:7.1pt;width:1in;height:18.4pt;z-index:251844096" filled="f" stroked="f">
            <v:textbox inset="1mm,0,1mm,0">
              <w:txbxContent>
                <w:p w:rsidR="00A000FF" w:rsidRDefault="00A000FF" w:rsidP="00A000FF">
                  <w:pPr>
                    <w:spacing w:line="160" w:lineRule="exact"/>
                    <w:jc w:val="left"/>
                    <w:rPr>
                      <w:rFonts w:cs="Miriam" w:hint="cs"/>
                      <w:noProof/>
                      <w:szCs w:val="18"/>
                      <w:rtl/>
                    </w:rPr>
                  </w:pPr>
                  <w:r>
                    <w:rPr>
                      <w:rFonts w:cs="Miriam" w:hint="cs"/>
                      <w:szCs w:val="18"/>
                      <w:rtl/>
                    </w:rPr>
                    <w:t>(תיקון מס' 3) תשפ"ב-2021</w:t>
                  </w:r>
                </w:p>
              </w:txbxContent>
            </v:textbox>
            <w10:anchorlock/>
          </v:shape>
        </w:pict>
      </w:r>
      <w:r>
        <w:rPr>
          <w:rStyle w:val="default"/>
          <w:rFonts w:cs="FrankRuehl" w:hint="cs"/>
          <w:rtl/>
        </w:rPr>
        <w:tab/>
        <w:t>(ו)</w:t>
      </w:r>
      <w:r>
        <w:rPr>
          <w:rStyle w:val="default"/>
          <w:rFonts w:cs="FrankRuehl"/>
          <w:rtl/>
        </w:rPr>
        <w:tab/>
      </w:r>
      <w:r w:rsidR="0089075A">
        <w:rPr>
          <w:rStyle w:val="default"/>
          <w:rFonts w:cs="FrankRuehl" w:hint="cs"/>
          <w:rtl/>
        </w:rPr>
        <w:t xml:space="preserve">הנחיות והוראות נוהל של שירות המזון שפורסמו ערב תחילתו של חוק זה לעניין ייבוא מזון ושחרורו מתחנת הסגר, ימשיכו לחול וינהגו לפיהן עד שיותקנו תקנות שיחליפו אותן או עד </w:t>
      </w:r>
      <w:r w:rsidR="008316F3" w:rsidRPr="008316F3">
        <w:rPr>
          <w:rStyle w:val="default"/>
          <w:rFonts w:cs="FrankRuehl" w:hint="cs"/>
          <w:rtl/>
        </w:rPr>
        <w:t>יום י"א בתמוז התשפ"ג (30 ביוני 2023)</w:t>
      </w:r>
      <w:r w:rsidR="0089075A">
        <w:rPr>
          <w:rStyle w:val="default"/>
          <w:rFonts w:cs="FrankRuehl" w:hint="cs"/>
          <w:rtl/>
        </w:rPr>
        <w:t xml:space="preserve">, לפי המוקדם; השר, באישור הוועדה, רשאי להאריך, בצו, את התקופה האמורה </w:t>
      </w:r>
      <w:r w:rsidR="008316F3" w:rsidRPr="008316F3">
        <w:rPr>
          <w:rStyle w:val="default"/>
          <w:rFonts w:cs="FrankRuehl" w:hint="cs"/>
          <w:rtl/>
        </w:rPr>
        <w:t>בתקופות נוספות שלא יעלו על 12 חודשים כל אחת</w:t>
      </w:r>
      <w:r w:rsidR="0089075A">
        <w:rPr>
          <w:rStyle w:val="default"/>
          <w:rFonts w:cs="FrankRuehl" w:hint="cs"/>
          <w:rtl/>
        </w:rPr>
        <w:t>.</w:t>
      </w:r>
    </w:p>
    <w:p w:rsidR="0089075A" w:rsidRDefault="0089075A" w:rsidP="00487C2F">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על אף האמור בתקנות אגרות בריאות, התשמ"ט-1989 (בסעיף קטן זה </w:t>
      </w:r>
      <w:r>
        <w:rPr>
          <w:rStyle w:val="default"/>
          <w:rFonts w:cs="FrankRuehl"/>
          <w:rtl/>
        </w:rPr>
        <w:t>–</w:t>
      </w:r>
      <w:r>
        <w:rPr>
          <w:rStyle w:val="default"/>
          <w:rFonts w:cs="FrankRuehl" w:hint="cs"/>
          <w:rtl/>
        </w:rPr>
        <w:t xml:space="preserve"> תקנות האגרות) לעניין סכומי האגרה לגבי תקנות ההסגר, 1933, המנויות בפרט 13 לתוספת הראשונה ובפרט 13(6) לתוספת השנייה של תקנות האגרות, מיום הפרסום ועד יום תחילתו של חוק זה יהיו סכומי האגרה בעד תעודת אישור מוקדם לייבוא שתוקפה שנה, תעודת רישום מוקדם לייבוא שתוקפה שנה ותעודת שחרור מתחנת הסגר למזון רגיש או למזון רגיל, 384 שקלים חדשים; תעודות כאמור יוענקו לפי פקודת בריאות הציבור (מזון) ולפי פקודת ההסגר, ובהתאם להנחיות והוראות הנוהל ערב יום הפרסום.</w:t>
      </w:r>
    </w:p>
    <w:p w:rsidR="0089075A" w:rsidRDefault="0089075A" w:rsidP="00487C2F">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מי שייצא מזון המיועד לייצוא בלבד כהגדרתו בסעיף 117(א) ערב תחילתו של חוק זה, ימסור הצהרת ייצוא ראשונה לפי הסעיף האמור לא יאוחר מחודש לפני יום תחילתו של חוק זה, או עד תום חודש מיום פרסום נוסח הצהרת ייצוא כאמור באותו סעיף, לפי המאוחר.</w:t>
      </w:r>
    </w:p>
    <w:p w:rsidR="0089075A" w:rsidRDefault="0089075A" w:rsidP="00487C2F">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על אף האמור בסעיף 149, מי שעסק ערב יום הפרסום בהובלת מזון שנקבע לגביו בחקיקת המזון כי הוא טעון הובלה בטמפרטורה מבוקרת, יראו אותו כאילו קיבל רישיון הובלה לפי סעיף 149 שיעמוד בתוקפו עד תום שלוש שנים מיום תחילתו של חוק זה או עד תום שנה ממועד כניסתן לתוקף של תקנות לעניין הובלה לפי סעיף 155, לפי המוקדם.</w:t>
      </w:r>
    </w:p>
    <w:p w:rsidR="0089075A" w:rsidRDefault="0089075A" w:rsidP="00487C2F">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r>
      <w:r w:rsidR="00D64D57">
        <w:rPr>
          <w:rStyle w:val="default"/>
          <w:rFonts w:cs="FrankRuehl" w:hint="cs"/>
          <w:rtl/>
        </w:rPr>
        <w:t>מי שערב תחילתו של חוק זה היה מוסמך כמפקח לפי פקודת הבריאות הציבור (מזון), או לפי חוק הפיקוח על מצרכים ושירותים, התשי"ח-1957, יראו אותו כמפקח שהוסמך על ידי השר לפי סעיף 244 לחוק זה, עד תום שלוש שנים מיום תחילתו של חוק.</w:t>
      </w:r>
    </w:p>
    <w:p w:rsidR="00D64D57" w:rsidRDefault="00D64D57" w:rsidP="00487C2F">
      <w:pPr>
        <w:pStyle w:val="P00"/>
        <w:spacing w:before="72"/>
        <w:ind w:left="0" w:right="1134"/>
        <w:rPr>
          <w:rStyle w:val="default"/>
          <w:rFonts w:cs="FrankRuehl"/>
          <w:rtl/>
        </w:rPr>
      </w:pPr>
      <w:r>
        <w:rPr>
          <w:rStyle w:val="default"/>
          <w:rFonts w:cs="FrankRuehl" w:hint="cs"/>
          <w:rtl/>
        </w:rPr>
        <w:tab/>
        <w:t>(יא)</w:t>
      </w:r>
      <w:r>
        <w:rPr>
          <w:rStyle w:val="default"/>
          <w:rFonts w:cs="FrankRuehl" w:hint="cs"/>
          <w:rtl/>
        </w:rPr>
        <w:tab/>
        <w:t>מעבדה שערב תחילתו של חוק זה היתה מנויה ברשימת המעבדות המוכרות המתפרסמת באתר האינטרנט של משרד הבריאות, יראו אותה כמעבדה בישראל שהוכרה לפי סעיף 170, לעניין הבדיקות שהוכרה לגביהן, עד תום שלוש שנים ממועד כניסתן לתוקף של תקנות לפי סעיף 170.</w:t>
      </w:r>
    </w:p>
    <w:p w:rsidR="00A000FF" w:rsidRPr="00DF4DFA" w:rsidRDefault="00A000FF" w:rsidP="00A000FF">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480" w:name="Rov487"/>
      <w:r w:rsidRPr="00DF4DFA">
        <w:rPr>
          <w:rStyle w:val="default"/>
          <w:rFonts w:ascii="FrankRuehl" w:hAnsi="FrankRuehl" w:cs="FrankRuehl" w:hint="cs"/>
          <w:vanish/>
          <w:color w:val="FF0000"/>
          <w:szCs w:val="20"/>
          <w:shd w:val="clear" w:color="auto" w:fill="FFFF99"/>
          <w:rtl/>
        </w:rPr>
        <w:t>מיום 18.11.2021</w:t>
      </w:r>
    </w:p>
    <w:p w:rsidR="00A000FF" w:rsidRPr="00DF4DFA" w:rsidRDefault="00A000FF" w:rsidP="00A000FF">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A000FF" w:rsidRPr="00DF4DFA" w:rsidRDefault="00A000FF" w:rsidP="00A000FF">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68"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442</w:t>
      </w:r>
      <w:r w:rsidRPr="00DF4DFA">
        <w:rPr>
          <w:rStyle w:val="default"/>
          <w:rFonts w:ascii="FrankRuehl" w:hAnsi="FrankRuehl" w:cs="FrankRuehl"/>
          <w:vanish/>
          <w:szCs w:val="20"/>
          <w:shd w:val="clear" w:color="auto" w:fill="FFFF99"/>
          <w:rtl/>
        </w:rPr>
        <w:t xml:space="preserve"> (</w:t>
      </w:r>
      <w:hyperlink r:id="rId169"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A000FF" w:rsidRPr="00DF4DFA" w:rsidRDefault="00A000FF" w:rsidP="00A000FF">
      <w:pPr>
        <w:pStyle w:val="P00"/>
        <w:ind w:left="0" w:right="1134"/>
        <w:rPr>
          <w:rStyle w:val="default"/>
          <w:rFonts w:cs="FrankRuehl" w:hint="cs"/>
          <w:vanish/>
          <w:sz w:val="16"/>
          <w:szCs w:val="22"/>
          <w:shd w:val="clear" w:color="auto" w:fill="FFFF99"/>
          <w:rtl/>
        </w:rPr>
      </w:pPr>
      <w:r w:rsidRPr="00DF4DFA">
        <w:rPr>
          <w:rStyle w:val="default"/>
          <w:rFonts w:cs="FrankRuehl" w:hint="cs"/>
          <w:vanish/>
          <w:sz w:val="16"/>
          <w:szCs w:val="22"/>
          <w:shd w:val="clear" w:color="auto" w:fill="FFFF99"/>
          <w:rtl/>
        </w:rPr>
        <w:tab/>
        <w:t>(ד)</w:t>
      </w:r>
      <w:r w:rsidRPr="00DF4DFA">
        <w:rPr>
          <w:rStyle w:val="default"/>
          <w:rFonts w:cs="FrankRuehl" w:hint="cs"/>
          <w:vanish/>
          <w:sz w:val="16"/>
          <w:szCs w:val="22"/>
          <w:shd w:val="clear" w:color="auto" w:fill="FFFF99"/>
          <w:rtl/>
        </w:rPr>
        <w:tab/>
        <w:t xml:space="preserve">הנחיות והוראות נוהל של שירות המזון הקובעות דרישות לבטיחות ולאיכות מזון, ובכלל זה לעניין מזון חדש, שפורסמו באתר האינטרנט ערב תחילתו של חוק זה, ימשיכו לחול וינהגו לפיהן, ויראו אותן כמנויות בתקנות לפי פסקה (1) להגדרה "חקיקת המזון", עד שייקבעו הוראות שיחליפו אותן לפי חוק זה, או עד </w:t>
      </w:r>
      <w:r w:rsidRPr="00DF4DFA">
        <w:rPr>
          <w:rStyle w:val="default"/>
          <w:rFonts w:cs="FrankRuehl" w:hint="cs"/>
          <w:strike/>
          <w:vanish/>
          <w:sz w:val="16"/>
          <w:szCs w:val="22"/>
          <w:shd w:val="clear" w:color="auto" w:fill="FFFF99"/>
          <w:rtl/>
        </w:rPr>
        <w:t>תום שלוש שנים מיום תחילתו של חוק זה</w:t>
      </w:r>
      <w:r w:rsidRPr="00DF4DFA">
        <w:rPr>
          <w:rStyle w:val="default"/>
          <w:rFonts w:cs="FrankRuehl" w:hint="cs"/>
          <w:vanish/>
          <w:sz w:val="16"/>
          <w:szCs w:val="22"/>
          <w:shd w:val="clear" w:color="auto" w:fill="FFFF99"/>
          <w:rtl/>
        </w:rPr>
        <w:t xml:space="preserve"> </w:t>
      </w:r>
      <w:r w:rsidRPr="00DF4DFA">
        <w:rPr>
          <w:rStyle w:val="default"/>
          <w:rFonts w:cs="FrankRuehl" w:hint="cs"/>
          <w:vanish/>
          <w:sz w:val="16"/>
          <w:szCs w:val="22"/>
          <w:u w:val="single"/>
          <w:shd w:val="clear" w:color="auto" w:fill="FFFF99"/>
          <w:rtl/>
        </w:rPr>
        <w:t>יום י"א בתמוז התשפ"ג (30 ביוני 2023)</w:t>
      </w:r>
      <w:r w:rsidRPr="00DF4DFA">
        <w:rPr>
          <w:rStyle w:val="default"/>
          <w:rFonts w:cs="FrankRuehl" w:hint="cs"/>
          <w:vanish/>
          <w:sz w:val="16"/>
          <w:szCs w:val="22"/>
          <w:shd w:val="clear" w:color="auto" w:fill="FFFF99"/>
          <w:rtl/>
        </w:rPr>
        <w:t xml:space="preserve">, לפי המוקדם; השר, באישור הוועדה, רשאי להאריך, בצו, את התקופה האמורה </w:t>
      </w:r>
      <w:r w:rsidRPr="00DF4DFA">
        <w:rPr>
          <w:rStyle w:val="default"/>
          <w:rFonts w:cs="FrankRuehl" w:hint="cs"/>
          <w:strike/>
          <w:vanish/>
          <w:sz w:val="16"/>
          <w:szCs w:val="22"/>
          <w:shd w:val="clear" w:color="auto" w:fill="FFFF99"/>
          <w:rtl/>
        </w:rPr>
        <w:t>בתקופות נוספות של שישה חודשים כל אחת</w:t>
      </w:r>
      <w:r w:rsidRPr="00DF4DFA">
        <w:rPr>
          <w:rStyle w:val="default"/>
          <w:rFonts w:cs="FrankRuehl" w:hint="cs"/>
          <w:vanish/>
          <w:sz w:val="16"/>
          <w:szCs w:val="22"/>
          <w:shd w:val="clear" w:color="auto" w:fill="FFFF99"/>
          <w:rtl/>
        </w:rPr>
        <w:t xml:space="preserve"> </w:t>
      </w:r>
      <w:r w:rsidRPr="00DF4DFA">
        <w:rPr>
          <w:rStyle w:val="default"/>
          <w:rFonts w:cs="FrankRuehl" w:hint="cs"/>
          <w:vanish/>
          <w:sz w:val="16"/>
          <w:szCs w:val="22"/>
          <w:u w:val="single"/>
          <w:shd w:val="clear" w:color="auto" w:fill="FFFF99"/>
          <w:rtl/>
        </w:rPr>
        <w:t>בתקופות נוספות שלא יעלו על 12 חודשים כל אחת</w:t>
      </w:r>
      <w:r w:rsidRPr="00DF4DFA">
        <w:rPr>
          <w:rStyle w:val="default"/>
          <w:rFonts w:cs="FrankRuehl" w:hint="cs"/>
          <w:vanish/>
          <w:sz w:val="16"/>
          <w:szCs w:val="22"/>
          <w:shd w:val="clear" w:color="auto" w:fill="FFFF99"/>
          <w:rtl/>
        </w:rPr>
        <w:t>.</w:t>
      </w:r>
    </w:p>
    <w:p w:rsidR="00A000FF" w:rsidRPr="00DF4DFA" w:rsidRDefault="00A000FF" w:rsidP="00A000FF">
      <w:pPr>
        <w:pStyle w:val="P00"/>
        <w:spacing w:before="0"/>
        <w:ind w:left="0" w:right="1134"/>
        <w:rPr>
          <w:rStyle w:val="default"/>
          <w:rFonts w:cs="FrankRuehl" w:hint="cs"/>
          <w:vanish/>
          <w:sz w:val="16"/>
          <w:szCs w:val="22"/>
          <w:shd w:val="clear" w:color="auto" w:fill="FFFF99"/>
          <w:rtl/>
        </w:rPr>
      </w:pPr>
      <w:r w:rsidRPr="00DF4DFA">
        <w:rPr>
          <w:rStyle w:val="default"/>
          <w:rFonts w:cs="FrankRuehl" w:hint="cs"/>
          <w:vanish/>
          <w:sz w:val="16"/>
          <w:szCs w:val="22"/>
          <w:shd w:val="clear" w:color="auto" w:fill="FFFF99"/>
          <w:rtl/>
        </w:rPr>
        <w:tab/>
        <w:t>(ה)</w:t>
      </w:r>
      <w:r w:rsidRPr="00DF4DFA">
        <w:rPr>
          <w:rStyle w:val="default"/>
          <w:rFonts w:cs="FrankRuehl" w:hint="cs"/>
          <w:vanish/>
          <w:sz w:val="16"/>
          <w:szCs w:val="22"/>
          <w:shd w:val="clear" w:color="auto" w:fill="FFFF99"/>
          <w:rtl/>
        </w:rPr>
        <w:tab/>
        <w:t>אישורים והחלטות של שירות המזון שניתנו ערב תחילתו של חוק זה לצורך ייבוא מזון ושחרורו מתחנת הסגר, ימשיכו לחול לעניין שלגביו ניתנו, עד לפקיעתם או עד למתן החלטה אחרת; חובות יבואן לשמירת מסמכים לפי פרק ד' לא יחולו לעניין מזון שהגיע לתחנת ההסגר וטרם שוחרר ממנה עד יום תחילתו של חוק זה.</w:t>
      </w:r>
    </w:p>
    <w:p w:rsidR="00A000FF" w:rsidRPr="008316F3" w:rsidRDefault="00A000FF" w:rsidP="008316F3">
      <w:pPr>
        <w:pStyle w:val="P00"/>
        <w:spacing w:before="0"/>
        <w:ind w:left="0" w:right="1134"/>
        <w:rPr>
          <w:rStyle w:val="default"/>
          <w:rFonts w:cs="FrankRuehl" w:hint="cs"/>
          <w:sz w:val="2"/>
          <w:szCs w:val="2"/>
          <w:rtl/>
        </w:rPr>
      </w:pPr>
      <w:r w:rsidRPr="00DF4DFA">
        <w:rPr>
          <w:rStyle w:val="default"/>
          <w:rFonts w:cs="FrankRuehl" w:hint="cs"/>
          <w:vanish/>
          <w:sz w:val="16"/>
          <w:szCs w:val="22"/>
          <w:shd w:val="clear" w:color="auto" w:fill="FFFF99"/>
          <w:rtl/>
        </w:rPr>
        <w:tab/>
        <w:t>(ו)</w:t>
      </w:r>
      <w:r w:rsidRPr="00DF4DFA">
        <w:rPr>
          <w:rStyle w:val="default"/>
          <w:rFonts w:cs="FrankRuehl" w:hint="cs"/>
          <w:vanish/>
          <w:sz w:val="16"/>
          <w:szCs w:val="22"/>
          <w:shd w:val="clear" w:color="auto" w:fill="FFFF99"/>
          <w:rtl/>
        </w:rPr>
        <w:tab/>
        <w:t xml:space="preserve">הנחיות והוראות נוהל של שירות המזון שפורסמו ערב תחילתו של חוק זה לעניין ייבוא מזון ושחרורו מתחנת הסגר, ימשיכו לחול וינהגו לפיהן עד שיותקנו תקנות שיחליפו אותן או עד </w:t>
      </w:r>
      <w:r w:rsidRPr="00DF4DFA">
        <w:rPr>
          <w:rStyle w:val="default"/>
          <w:rFonts w:cs="FrankRuehl" w:hint="cs"/>
          <w:strike/>
          <w:vanish/>
          <w:sz w:val="16"/>
          <w:szCs w:val="22"/>
          <w:shd w:val="clear" w:color="auto" w:fill="FFFF99"/>
          <w:rtl/>
        </w:rPr>
        <w:t>תום שלוש שנים מיום תחילתו של חוק זה</w:t>
      </w:r>
      <w:r w:rsidRPr="00DF4DFA">
        <w:rPr>
          <w:rStyle w:val="default"/>
          <w:rFonts w:cs="FrankRuehl" w:hint="cs"/>
          <w:vanish/>
          <w:sz w:val="16"/>
          <w:szCs w:val="22"/>
          <w:shd w:val="clear" w:color="auto" w:fill="FFFF99"/>
          <w:rtl/>
        </w:rPr>
        <w:t xml:space="preserve"> </w:t>
      </w:r>
      <w:r w:rsidRPr="00DF4DFA">
        <w:rPr>
          <w:rStyle w:val="default"/>
          <w:rFonts w:cs="FrankRuehl" w:hint="cs"/>
          <w:vanish/>
          <w:sz w:val="16"/>
          <w:szCs w:val="22"/>
          <w:u w:val="single"/>
          <w:shd w:val="clear" w:color="auto" w:fill="FFFF99"/>
          <w:rtl/>
        </w:rPr>
        <w:t>יום י"א בתמוז התשפ"ג (30 ביוני 2023)</w:t>
      </w:r>
      <w:r w:rsidRPr="00DF4DFA">
        <w:rPr>
          <w:rStyle w:val="default"/>
          <w:rFonts w:cs="FrankRuehl" w:hint="cs"/>
          <w:vanish/>
          <w:sz w:val="16"/>
          <w:szCs w:val="22"/>
          <w:shd w:val="clear" w:color="auto" w:fill="FFFF99"/>
          <w:rtl/>
        </w:rPr>
        <w:t xml:space="preserve">, לפי המוקדם; השר, באישור הוועדה, רשאי להאריך, בצו, את התקופה האמורה </w:t>
      </w:r>
      <w:r w:rsidRPr="00DF4DFA">
        <w:rPr>
          <w:rStyle w:val="default"/>
          <w:rFonts w:cs="FrankRuehl" w:hint="cs"/>
          <w:strike/>
          <w:vanish/>
          <w:sz w:val="16"/>
          <w:szCs w:val="22"/>
          <w:shd w:val="clear" w:color="auto" w:fill="FFFF99"/>
          <w:rtl/>
        </w:rPr>
        <w:t>בתקופות נוספות של שישה חודשים כל אחת</w:t>
      </w:r>
      <w:r w:rsidRPr="00DF4DFA">
        <w:rPr>
          <w:rStyle w:val="default"/>
          <w:rFonts w:cs="FrankRuehl" w:hint="cs"/>
          <w:vanish/>
          <w:sz w:val="16"/>
          <w:szCs w:val="22"/>
          <w:shd w:val="clear" w:color="auto" w:fill="FFFF99"/>
          <w:rtl/>
        </w:rPr>
        <w:t xml:space="preserve"> </w:t>
      </w:r>
      <w:r w:rsidRPr="00DF4DFA">
        <w:rPr>
          <w:rStyle w:val="default"/>
          <w:rFonts w:cs="FrankRuehl" w:hint="cs"/>
          <w:vanish/>
          <w:sz w:val="16"/>
          <w:szCs w:val="22"/>
          <w:u w:val="single"/>
          <w:shd w:val="clear" w:color="auto" w:fill="FFFF99"/>
          <w:rtl/>
        </w:rPr>
        <w:t>בתקופות נוספות שלא יעלו על 12 חודשים כל אחת</w:t>
      </w:r>
      <w:r w:rsidRPr="00DF4DFA">
        <w:rPr>
          <w:rStyle w:val="default"/>
          <w:rFonts w:cs="FrankRuehl" w:hint="cs"/>
          <w:vanish/>
          <w:sz w:val="16"/>
          <w:szCs w:val="22"/>
          <w:shd w:val="clear" w:color="auto" w:fill="FFFF99"/>
          <w:rtl/>
        </w:rPr>
        <w:t>.</w:t>
      </w:r>
      <w:bookmarkEnd w:id="480"/>
    </w:p>
    <w:p w:rsidR="00044741" w:rsidRDefault="00044741" w:rsidP="00D64D57">
      <w:pPr>
        <w:pStyle w:val="P00"/>
        <w:spacing w:before="72"/>
        <w:ind w:left="0" w:right="1134"/>
        <w:rPr>
          <w:rStyle w:val="default"/>
          <w:rFonts w:cs="FrankRuehl" w:hint="cs"/>
          <w:rtl/>
        </w:rPr>
      </w:pPr>
      <w:bookmarkStart w:id="481" w:name="Seif321"/>
      <w:bookmarkEnd w:id="481"/>
      <w:r>
        <w:rPr>
          <w:lang w:val="he-IL"/>
        </w:rPr>
        <w:pict>
          <v:rect id="_x0000_s2388" style="position:absolute;left:0;text-align:left;margin-left:464.5pt;margin-top:8.05pt;width:75.05pt;height:35.55pt;z-index:251764224" o:allowincell="f" filled="f" stroked="f" strokecolor="lime" strokeweight=".25pt">
            <v:textbox inset="0,0,0,0">
              <w:txbxContent>
                <w:p w:rsidR="004B6E0C" w:rsidRDefault="004B6E0C" w:rsidP="00044741">
                  <w:pPr>
                    <w:spacing w:line="160" w:lineRule="exact"/>
                    <w:jc w:val="left"/>
                    <w:rPr>
                      <w:rFonts w:cs="Miriam" w:hint="cs"/>
                      <w:noProof/>
                      <w:szCs w:val="18"/>
                      <w:rtl/>
                    </w:rPr>
                  </w:pPr>
                  <w:r>
                    <w:rPr>
                      <w:rFonts w:cs="Miriam" w:hint="cs"/>
                      <w:szCs w:val="18"/>
                      <w:rtl/>
                    </w:rPr>
                    <w:t>הוראות מעבר לעניין מעבר עובדים לתאגיד לפיקוח וטרינרי</w:t>
                  </w:r>
                </w:p>
              </w:txbxContent>
            </v:textbox>
            <w10:anchorlock/>
          </v:rect>
        </w:pict>
      </w:r>
      <w:r>
        <w:rPr>
          <w:rStyle w:val="big-number"/>
          <w:rFonts w:hint="cs"/>
          <w:rtl/>
        </w:rPr>
        <w:t>32</w:t>
      </w:r>
      <w:r w:rsidR="00D64D57">
        <w:rPr>
          <w:rStyle w:val="big-number"/>
          <w:rFonts w:hint="cs"/>
          <w:rtl/>
        </w:rPr>
        <w:t>2</w:t>
      </w:r>
      <w:r w:rsidRPr="00C95D6B">
        <w:rPr>
          <w:rStyle w:val="default"/>
          <w:rFonts w:cs="FrankRuehl"/>
          <w:rtl/>
        </w:rPr>
        <w:t>.</w:t>
      </w:r>
      <w:r w:rsidRPr="00C95D6B">
        <w:rPr>
          <w:rStyle w:val="default"/>
          <w:rFonts w:cs="FrankRuehl"/>
          <w:rtl/>
        </w:rPr>
        <w:tab/>
      </w:r>
      <w:r w:rsidR="00D64D57">
        <w:rPr>
          <w:rStyle w:val="default"/>
          <w:rFonts w:cs="FrankRuehl" w:hint="cs"/>
          <w:rtl/>
        </w:rPr>
        <w:t>(א)</w:t>
      </w:r>
      <w:r w:rsidR="00D64D57">
        <w:rPr>
          <w:rStyle w:val="default"/>
          <w:rFonts w:cs="FrankRuehl" w:hint="cs"/>
          <w:rtl/>
        </w:rPr>
        <w:tab/>
        <w:t xml:space="preserve">בסעיף זה </w:t>
      </w:r>
      <w:r w:rsidR="00D64D57">
        <w:rPr>
          <w:rStyle w:val="default"/>
          <w:rFonts w:cs="FrankRuehl"/>
          <w:rtl/>
        </w:rPr>
        <w:t>–</w:t>
      </w:r>
    </w:p>
    <w:p w:rsidR="00D64D57" w:rsidRDefault="00D64D57" w:rsidP="00D64D57">
      <w:pPr>
        <w:pStyle w:val="P00"/>
        <w:spacing w:before="72"/>
        <w:ind w:left="0" w:right="1134"/>
        <w:rPr>
          <w:rStyle w:val="default"/>
          <w:rFonts w:cs="FrankRuehl" w:hint="cs"/>
          <w:rtl/>
        </w:rPr>
      </w:pPr>
      <w:r>
        <w:rPr>
          <w:rStyle w:val="default"/>
          <w:rFonts w:cs="FrankRuehl" w:hint="cs"/>
          <w:rtl/>
        </w:rPr>
        <w:tab/>
        <w:t xml:space="preserve">"הוראות מגבילות" </w:t>
      </w:r>
      <w:r>
        <w:rPr>
          <w:rStyle w:val="default"/>
          <w:rFonts w:cs="FrankRuehl"/>
          <w:rtl/>
        </w:rPr>
        <w:t>–</w:t>
      </w:r>
      <w:r>
        <w:rPr>
          <w:rStyle w:val="default"/>
          <w:rFonts w:cs="FrankRuehl" w:hint="cs"/>
          <w:rtl/>
        </w:rPr>
        <w:t xml:space="preserve"> כהגדרתן בסעיף 243;</w:t>
      </w:r>
    </w:p>
    <w:p w:rsidR="00D64D57" w:rsidRDefault="00D64D57" w:rsidP="00D64D57">
      <w:pPr>
        <w:pStyle w:val="P00"/>
        <w:spacing w:before="72"/>
        <w:ind w:left="0" w:right="1134"/>
        <w:rPr>
          <w:rStyle w:val="default"/>
          <w:rFonts w:cs="FrankRuehl" w:hint="cs"/>
          <w:rtl/>
        </w:rPr>
      </w:pPr>
      <w:r>
        <w:rPr>
          <w:rStyle w:val="default"/>
          <w:rFonts w:cs="FrankRuehl" w:hint="cs"/>
          <w:rtl/>
        </w:rPr>
        <w:tab/>
        <w:t xml:space="preserve">"הסדר פנסיה תקציבית" </w:t>
      </w:r>
      <w:r w:rsidR="00883442">
        <w:rPr>
          <w:rStyle w:val="default"/>
          <w:rFonts w:cs="FrankRuehl"/>
          <w:rtl/>
        </w:rPr>
        <w:t>–</w:t>
      </w:r>
      <w:r>
        <w:rPr>
          <w:rStyle w:val="default"/>
          <w:rFonts w:cs="FrankRuehl" w:hint="cs"/>
          <w:rtl/>
        </w:rPr>
        <w:t xml:space="preserve"> </w:t>
      </w:r>
      <w:r w:rsidR="00883442">
        <w:rPr>
          <w:rStyle w:val="default"/>
          <w:rFonts w:cs="FrankRuehl" w:hint="cs"/>
          <w:rtl/>
        </w:rPr>
        <w:t xml:space="preserve">הסדר תשלומים המשולמים למי שפרש מרשות מקומית מדי חודש בחודשו באופן רציף, לפי הסכם, </w:t>
      </w:r>
      <w:r w:rsidR="007D74CC">
        <w:rPr>
          <w:rStyle w:val="default"/>
          <w:rFonts w:cs="FrankRuehl" w:hint="cs"/>
          <w:rtl/>
        </w:rPr>
        <w:t xml:space="preserve">מקופת הרשות המקומית, במשך כל ימי חייו, ולאחר מותו </w:t>
      </w:r>
      <w:r w:rsidR="007D74CC">
        <w:rPr>
          <w:rStyle w:val="default"/>
          <w:rFonts w:cs="FrankRuehl"/>
          <w:rtl/>
        </w:rPr>
        <w:t>–</w:t>
      </w:r>
      <w:r w:rsidR="007D74CC">
        <w:rPr>
          <w:rStyle w:val="default"/>
          <w:rFonts w:cs="FrankRuehl" w:hint="cs"/>
          <w:rtl/>
        </w:rPr>
        <w:t xml:space="preserve"> לשאירו, והכול בכפוף להוראות מגבילות;</w:t>
      </w:r>
    </w:p>
    <w:p w:rsidR="007D74CC" w:rsidRDefault="007D74CC" w:rsidP="00D64D57">
      <w:pPr>
        <w:pStyle w:val="P00"/>
        <w:spacing w:before="72"/>
        <w:ind w:left="0" w:right="1134"/>
        <w:rPr>
          <w:rStyle w:val="default"/>
          <w:rFonts w:cs="FrankRuehl" w:hint="cs"/>
          <w:rtl/>
        </w:rPr>
      </w:pPr>
      <w:r>
        <w:rPr>
          <w:rStyle w:val="default"/>
          <w:rFonts w:cs="FrankRuehl" w:hint="cs"/>
          <w:rtl/>
        </w:rPr>
        <w:tab/>
        <w:t xml:space="preserve">"עובד המועצה לענף הלול" </w:t>
      </w:r>
      <w:r>
        <w:rPr>
          <w:rStyle w:val="default"/>
          <w:rFonts w:cs="FrankRuehl"/>
          <w:rtl/>
        </w:rPr>
        <w:t>–</w:t>
      </w:r>
      <w:r>
        <w:rPr>
          <w:rStyle w:val="default"/>
          <w:rFonts w:cs="FrankRuehl" w:hint="cs"/>
          <w:rtl/>
        </w:rPr>
        <w:t xml:space="preserve"> מי שערב יום הפרסום היה עובד של המועצה שהוקמה לפי חוק המועצה לענף הלול (ייצור ושיווק), התשכ"ד-1963, עסק באותו מועד בפיקוח וטרינרי, ומינויו אושר בידי מנהל השירותים הווטרינריים במשרד החקלאות ופיתוח הכפר;</w:t>
      </w:r>
    </w:p>
    <w:p w:rsidR="007D74CC" w:rsidRDefault="007D74CC" w:rsidP="00D64D57">
      <w:pPr>
        <w:pStyle w:val="P00"/>
        <w:spacing w:before="72"/>
        <w:ind w:left="0" w:right="1134"/>
        <w:rPr>
          <w:rStyle w:val="default"/>
          <w:rFonts w:cs="FrankRuehl" w:hint="cs"/>
          <w:rtl/>
        </w:rPr>
      </w:pPr>
      <w:r>
        <w:rPr>
          <w:rStyle w:val="default"/>
          <w:rFonts w:cs="FrankRuehl" w:hint="cs"/>
          <w:rtl/>
        </w:rPr>
        <w:tab/>
        <w:t xml:space="preserve">"עובד רשות מקומית" </w:t>
      </w:r>
      <w:r>
        <w:rPr>
          <w:rStyle w:val="default"/>
          <w:rFonts w:cs="FrankRuehl"/>
          <w:rtl/>
        </w:rPr>
        <w:t>–</w:t>
      </w:r>
      <w:r>
        <w:rPr>
          <w:rStyle w:val="default"/>
          <w:rFonts w:cs="FrankRuehl" w:hint="cs"/>
          <w:rtl/>
        </w:rPr>
        <w:t xml:space="preserve"> רופא וטרינר שערב יום הפרסום היה עובד רשות מקומית והתקיים בו באותו מועד אחד מאלה:</w:t>
      </w:r>
    </w:p>
    <w:p w:rsidR="007D74CC" w:rsidRDefault="007D74CC" w:rsidP="007D74C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הוא ביצע פיקוח וטרינרי על בית מטבחיים, בית שחיטה לעופות, מפעל שאושר לייצוא או בית קירור, ומינויו אושר בידי מנהל השירותים הווטרינריים במשרד החקלאות ופיתוח הכפר, או שביצע פיקוח וטרינרי על מפעל בשר או על בית קירור (בסעיף קטן זה </w:t>
      </w:r>
      <w:r>
        <w:rPr>
          <w:rStyle w:val="default"/>
          <w:rFonts w:cs="FrankRuehl"/>
          <w:rtl/>
        </w:rPr>
        <w:t>–</w:t>
      </w:r>
      <w:r>
        <w:rPr>
          <w:rStyle w:val="default"/>
          <w:rFonts w:cs="FrankRuehl" w:hint="cs"/>
          <w:rtl/>
        </w:rPr>
        <w:t xml:space="preserve"> עובד רשות מקומית במפעלים);</w:t>
      </w:r>
    </w:p>
    <w:p w:rsidR="007D74CC" w:rsidRDefault="007D74CC" w:rsidP="007D74C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ביצע פיקוח וטרינרי בשווקים (בסעיף קטן זה </w:t>
      </w:r>
      <w:r>
        <w:rPr>
          <w:rStyle w:val="default"/>
          <w:rFonts w:cs="FrankRuehl"/>
          <w:rtl/>
        </w:rPr>
        <w:t>–</w:t>
      </w:r>
      <w:r>
        <w:rPr>
          <w:rStyle w:val="default"/>
          <w:rFonts w:cs="FrankRuehl" w:hint="cs"/>
          <w:rtl/>
        </w:rPr>
        <w:t xml:space="preserve"> עובד רשות מקומית בשווקים).</w:t>
      </w:r>
    </w:p>
    <w:p w:rsidR="007D74CC" w:rsidRDefault="007D74CC" w:rsidP="00D64D5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לעניין פרק ו'1 לחוק הרופאים הווטרינרים, כנוסחו בחוק זה </w:t>
      </w:r>
      <w:r>
        <w:rPr>
          <w:rStyle w:val="default"/>
          <w:rFonts w:cs="FrankRuehl"/>
          <w:rtl/>
        </w:rPr>
        <w:t>–</w:t>
      </w:r>
    </w:p>
    <w:p w:rsidR="007D74CC" w:rsidRDefault="007D74CC" w:rsidP="007D74C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בתוך שלושה חודשים מיום מינויו יציע המנהל הכללי הראשון של התאגיד, לעובדי המועצה לענף הלול ולעובדי רשות מקומית במפעלים, לעבור לתאגיד כעובדי התאגיד;</w:t>
      </w:r>
    </w:p>
    <w:p w:rsidR="007D74CC" w:rsidRDefault="007D74CC" w:rsidP="007D74C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הודיעה רשות מקומית למנהל הכללי של משרד הבריאות כי היא מעוניינת שכל הרופאים הווטרינרים שיהיו מוסמכים לבצע פיקוח וטרינרי בשווקים שבתחום שיפוטה לא יהיו מבין עובדי הרשות המקומית, כאמור בסעיף 195(א), יציע המנהל הכללי של התאגיד, בתוך 60 ימים ממועד ההודעה, לעובד רשות מקומית בשווקים שלגבי פעילותו נמסרה הודעה כאמור, לעבור לתאגיד כעובד התאגיד;</w:t>
      </w:r>
    </w:p>
    <w:p w:rsidR="007D74CC" w:rsidRDefault="007D74CC" w:rsidP="007D74C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אף האמור בסעיף 195 ובפסקה (2), רשות מקומית שמעסיקה רופא וטרינר שהוא עובד הרשות המקומית בשווקים, חייבת כתנאי להודעתה לפי סעיף 195(א) להודיע למנהל הכללי של התאגיד על כוונתה למסור הודעה לפי סעיף 195(א); נמסרה הודעה על כוונה כאמור, ועובד שצפוי להיות מועבר לתאגיד הודיע למנהל הכללי על כוונתו להסכים לעבור לתאגיד, יודיע המנהל הכללי של התאגיד לרשות מהו סך שווי הזכויות שיש להעבירו לפי פסקה (13); תשלום סכום זה יהיה תנאי למסירת הודעתה של הרשות לפי סעיף 195(א), והוא יוחזר לרשות המקומית אם העובד לא עבר לעבוד בתאגיד;</w:t>
      </w:r>
    </w:p>
    <w:p w:rsidR="007D74CC" w:rsidRDefault="007D74CC" w:rsidP="007D74C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עובד כאמור בפסקאות (1) או (2) שהמנהל הכללי של התאגיד הציע לו לעבור לעבוד בתאגיד לפי הוראות הפסקאות האמורות, ישיב להצעה בתוך 21 ימים מיום קבלתה; לא השיב העובד בחיוב להצעה בתוך התקופה האמורה, יראו אותו כמי שסירב להצעה, והיקף משרתו ברשות המקומית או במועצה לענף הלול, לפי העניין, יקטן בהתאם ויעמוד על היקף המשרה התואם את הפעילות שתיוותר ברשות המקומית או במועצה לענף הלול;</w:t>
      </w:r>
    </w:p>
    <w:p w:rsidR="007D74CC" w:rsidRDefault="007D74CC" w:rsidP="007D74C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השיב עובד כאמור בפסקאות (1) או (2) בחיוב להצעת המנהל הכללי של התאגיד כאמור באותן פסקאות, יעבור לעבוד בתאגיד;</w:t>
      </w:r>
    </w:p>
    <w:p w:rsidR="007D74CC" w:rsidRDefault="007D74CC" w:rsidP="007D74C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על אף האמור בפסקה (5), עובד רשות מקומית כאמור באותה פסקה שלא נסתיימו יחסי עבודתו עם הרשות המקומית, יעבור לתאגיד בחלקיות משרה, בהיקף משרה כלהלן (בסעיף קטן זה </w:t>
      </w:r>
      <w:r>
        <w:rPr>
          <w:rStyle w:val="default"/>
          <w:rFonts w:cs="FrankRuehl"/>
          <w:rtl/>
        </w:rPr>
        <w:t>–</w:t>
      </w:r>
      <w:r>
        <w:rPr>
          <w:rStyle w:val="default"/>
          <w:rFonts w:cs="FrankRuehl" w:hint="cs"/>
          <w:rtl/>
        </w:rPr>
        <w:t xml:space="preserve"> היקף המשרה בתאגיד), ומשרתו ברשות המקומית תקטן בהתאם:</w:t>
      </w:r>
    </w:p>
    <w:p w:rsidR="007D74CC" w:rsidRDefault="007D74CC" w:rsidP="007D74C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לגבי עובד המועצה לענף הלול ועובד רשות מקומית במפעלים </w:t>
      </w:r>
      <w:r>
        <w:rPr>
          <w:rStyle w:val="default"/>
          <w:rFonts w:cs="FrankRuehl"/>
          <w:rtl/>
        </w:rPr>
        <w:t>–</w:t>
      </w:r>
      <w:r>
        <w:rPr>
          <w:rStyle w:val="default"/>
          <w:rFonts w:cs="FrankRuehl" w:hint="cs"/>
          <w:rtl/>
        </w:rPr>
        <w:t xml:space="preserve"> בהתאם להיקף העסקתו ערב יום הפרסום;</w:t>
      </w:r>
    </w:p>
    <w:p w:rsidR="007D74CC" w:rsidRDefault="007D74CC" w:rsidP="007D74C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לגבי עובד רשות מקומית בשווקים </w:t>
      </w:r>
      <w:r>
        <w:rPr>
          <w:rStyle w:val="default"/>
          <w:rFonts w:cs="FrankRuehl"/>
          <w:rtl/>
        </w:rPr>
        <w:t>–</w:t>
      </w:r>
      <w:r>
        <w:rPr>
          <w:rStyle w:val="default"/>
          <w:rFonts w:cs="FrankRuehl" w:hint="cs"/>
          <w:rtl/>
        </w:rPr>
        <w:t xml:space="preserve"> כפי שיקבע מנהל היחידה הווטרינרית;</w:t>
      </w:r>
    </w:p>
    <w:p w:rsidR="007D74CC" w:rsidRDefault="007D74CC" w:rsidP="00A3509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עבר עובד לתאגיד לפי פסקאות (5) או (6), יחולו עליו השכר ותנאי העבודה שחלו עליו כדין, ערב קליטתו בתאגיד, כעובד מועצת הלול או כעובד הרשות המקומית, לפי העניין, ובהתאם להיקף המשרה בתאגיד;</w:t>
      </w:r>
    </w:p>
    <w:p w:rsidR="007D74CC" w:rsidRDefault="007D74CC" w:rsidP="00A3509B">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על אף האמור בפסקה (7), נחתם הסכם קיבוצי מיוחד, כמשמעותו בחוק הסכמים קיבוציים, התשי"ז-1957, בין התאגיד ובין ארגון העובדים היציג בתאגיד, המסדיר את שכרם ותנאי עבודתם, וההסכם הקיבוצי האמור אושר לפי סעיף 29 לחוק יסודות התקציב, התשמ"ה-1985, יחולו הוראות הסכם קיבוצי זה;</w:t>
      </w:r>
    </w:p>
    <w:p w:rsidR="007D74CC" w:rsidRDefault="007D74CC" w:rsidP="00A3509B">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r>
      <w:r w:rsidR="007D40FD">
        <w:rPr>
          <w:rStyle w:val="default"/>
          <w:rFonts w:cs="FrankRuehl" w:hint="cs"/>
          <w:rtl/>
        </w:rPr>
        <w:t>על אף האמור בכל דין, עובד שעבר לתאגיד לפי פסקה (5) לא יהיה זכאי להטבות פרישה כלשהן בשל סיום העסקתו במועצה לענף הלול או ברשות המקומית, לפי העניין, אלא אם כן אושרו לעובד בקשר לסיום העסקתו כאמור הטבות פרישה לפי סעיף 29 לחוק יסודות התקציב, התשמ"ה-1985;</w:t>
      </w:r>
    </w:p>
    <w:p w:rsidR="007D40FD" w:rsidRDefault="007D40FD" w:rsidP="00A3509B">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בלי לגרוע מהוראות פסקה (7), זכויות עובד המועצה לענף הלול או עובד רשות מקומית שעבר לעבוד בתאגיד לפי פסקאות (5) או (6), לפי העניין, הנובעות מעבודתו כעובד המועצה לענף הלול או כעובד הרשות המקומית, לפי העניין, למעט זכויות לגמלה הנובעות מהסדר פנסיה תקציבית, ייחשבו זכויות הנובעות מעבודה בשירות התאגיד, בהתאם להיקף המשרה בתאגיד;</w:t>
      </w:r>
    </w:p>
    <w:p w:rsidR="007D40FD" w:rsidRDefault="007D40FD" w:rsidP="002831FC">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r>
      <w:r w:rsidR="008E6F2F">
        <w:rPr>
          <w:rStyle w:val="default"/>
          <w:rFonts w:cs="FrankRuehl" w:hint="cs"/>
          <w:rtl/>
        </w:rPr>
        <w:t xml:space="preserve">על אף האמור בפסקה (7), על תקופת עבודתו בתאגיד של עובד שעבר לעבוד בתאגיד לפי פסקה (5) או (6), ושבתקופת שירותו ברשות המקומית חל הסדר פנסיה תקציבית, יחולו ההוראות הקבועות בחוק שירות המדינה (גמלאות) [נוסח משולב], התש"ל-1970, והרשויות הפועלות לפי החוק האמור מוסמכות לפעול לגבי עובדים כאמור של התאגיד כאילו היו עובדי המדינה, ובלבד שנציב שירות המדינה לא יחליט על יציאתו לקצבה של עובד כאמור של התאגיד שלא הגיע לגיל פרישת חובה, כמשמעותו בחוק גיל פרישה, התשס"ד-2004, אלא על פי המלצת מי שהוסמך למנות את עובדי התאגיד; </w:t>
      </w:r>
      <w:r w:rsidR="00A3509B">
        <w:rPr>
          <w:rStyle w:val="default"/>
          <w:rFonts w:cs="FrankRuehl" w:hint="cs"/>
          <w:rtl/>
        </w:rPr>
        <w:t>הגמלאות לעובדים כאמור של התאגיד ישולמו מקופת התאגיד; אין בהוראות פסקה זו ופסקה (12) כדי להקנות לעובד כאמור זכויות לפנסיה תקציבית העולות על הזכויות שלהן היה זכאי לפי הסדר פנסיה תקציבית כעובד הרשות המקומית, או הפחותות מהן;</w:t>
      </w:r>
    </w:p>
    <w:p w:rsidR="00A3509B" w:rsidRDefault="00A3509B" w:rsidP="002831FC">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r>
      <w:r w:rsidR="002831FC">
        <w:rPr>
          <w:rStyle w:val="default"/>
          <w:rFonts w:cs="FrankRuehl" w:hint="cs"/>
          <w:rtl/>
        </w:rPr>
        <w:t>על תקופות עבודתו הקודמות של עובד הרשות המקומית שעבר לתאגיד לפי פסקה (5) ושבתקופת שירותו ברשות המקומית חל עליו הסדר פנסיה תקציבית, יחולו, בשינויים המחויבים, הוראות הסכם רציפות זכויות הפנסיה בין הממשלה ובין מרכז השלטון המקומי מיום כ"ד בתמוז התשל"ו (22 ביולי 1976); התאגיד, מרכז השלטון המקומי וארגון העובדים היציג בתאגיד רשאים, באישור שר האוצר, לקבוע הסכם רציפות זכויות אחר שיחול על עובד כאמור;</w:t>
      </w:r>
    </w:p>
    <w:p w:rsidR="002831FC" w:rsidRDefault="002831FC" w:rsidP="002831FC">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 xml:space="preserve">בלי לגרוע מהוראות פסקאות (1) עד (12), המועצה לענף הלול או הרשות המקומית, לפי העניין, תעביר לתאגיד את סך שווי הזכויות שנצברו במועצה או ברשות לעובד העובר לעבוד בתאגיד לפי פסקאות (5) או (6), למעט זכויות כאמור בפסקה (12), בהתאם לנוסחה שתיקבע על ידי גורם שיוסכם בין משרד האוצר לבין הגוף היציג של מרבית הרשויות המקומיות, להתפתחות השכר ולערך פדיון הזכויות הצפוי במועד הפרישה מהתאגיד; הסכום האמור ישולם לגבי עובד המועצה לענף הלול ועובד רשות מקומית במפעלים </w:t>
      </w:r>
      <w:r>
        <w:rPr>
          <w:rStyle w:val="default"/>
          <w:rFonts w:cs="FrankRuehl"/>
          <w:rtl/>
        </w:rPr>
        <w:t>–</w:t>
      </w:r>
      <w:r>
        <w:rPr>
          <w:rStyle w:val="default"/>
          <w:rFonts w:cs="FrankRuehl" w:hint="cs"/>
          <w:rtl/>
        </w:rPr>
        <w:t xml:space="preserve"> במועד המעבר לתאגיד, ולגבי עובד רשות מקומית בשווקים </w:t>
      </w:r>
      <w:r>
        <w:rPr>
          <w:rStyle w:val="default"/>
          <w:rFonts w:cs="FrankRuehl"/>
          <w:rtl/>
        </w:rPr>
        <w:t>–</w:t>
      </w:r>
      <w:r>
        <w:rPr>
          <w:rStyle w:val="default"/>
          <w:rFonts w:cs="FrankRuehl" w:hint="cs"/>
          <w:rtl/>
        </w:rPr>
        <w:t xml:space="preserve"> בהתאם לאמור בפסקה (3);</w:t>
      </w:r>
    </w:p>
    <w:p w:rsidR="002831FC" w:rsidRDefault="002831FC" w:rsidP="008A3974">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r>
      <w:r w:rsidR="008A3974">
        <w:rPr>
          <w:rStyle w:val="default"/>
          <w:rFonts w:cs="FrankRuehl" w:hint="cs"/>
          <w:rtl/>
        </w:rPr>
        <w:t>העברה של עובד רשות מקומית ושל עובד המועצה לענף הלול אל התאגיד לפי סעיף קטן זה תיעשה על אף האמור בסעיף 32מט(ה) לחוק הרופאים הווטרינרים;</w:t>
      </w:r>
    </w:p>
    <w:p w:rsidR="008A3974" w:rsidRDefault="008A3974" w:rsidP="008A3974">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לא העבירה המועצה לענף הלול או רשות מקומית את הסכומים לפי פסקה (13), כולם או חלקם, בשיעורים ובמועדים שנקבעו לפי הפסקה האמורה, מכל סיבה שהיא, יפחית החשב הכללי במשרד האוצר מההקצבות המועברות מתקציב המדינה למועצה לענף הלול או לרשות המקומית, ככל שמועברות, סכו</w:t>
      </w:r>
      <w:r w:rsidR="002E3773">
        <w:rPr>
          <w:rStyle w:val="default"/>
          <w:rFonts w:cs="FrankRuehl" w:hint="cs"/>
          <w:rtl/>
        </w:rPr>
        <w:t>מי</w:t>
      </w:r>
      <w:r>
        <w:rPr>
          <w:rStyle w:val="default"/>
          <w:rFonts w:cs="FrankRuehl" w:hint="cs"/>
          <w:rtl/>
        </w:rPr>
        <w:t>ם השווים לסכומים שעל המועצה לענף הלול או הרשות המקומית, לפי העניין, להעביר לפי חוק זה, ויעביר סכומים כאמור לתאגיד;</w:t>
      </w:r>
    </w:p>
    <w:p w:rsidR="008A3974" w:rsidRDefault="008A3974" w:rsidP="008A3974">
      <w:pPr>
        <w:pStyle w:val="P00"/>
        <w:spacing w:before="72"/>
        <w:ind w:left="1475" w:right="1134" w:hanging="454"/>
        <w:rPr>
          <w:rStyle w:val="default"/>
          <w:rFonts w:cs="FrankRuehl" w:hint="cs"/>
          <w:rtl/>
        </w:rPr>
      </w:pPr>
      <w:r>
        <w:rPr>
          <w:rStyle w:val="default"/>
          <w:rFonts w:cs="FrankRuehl" w:hint="cs"/>
          <w:rtl/>
        </w:rPr>
        <w:t>(16)</w:t>
      </w:r>
      <w:r>
        <w:rPr>
          <w:rStyle w:val="default"/>
          <w:rFonts w:cs="FrankRuehl" w:hint="cs"/>
          <w:rtl/>
        </w:rPr>
        <w:tab/>
        <w:t>(א)</w:t>
      </w:r>
      <w:r>
        <w:rPr>
          <w:rStyle w:val="default"/>
          <w:rFonts w:cs="FrankRuehl" w:hint="cs"/>
          <w:rtl/>
        </w:rPr>
        <w:tab/>
        <w:t>אין בהוראות סעיף קטן זה, כשלעצמן, כדי להקנות לעובד שעבר לתאגיד כאמור בפסקה (5) או (6) זכויות העולות על הזכויות שהיה זכאי להן אילולא עבר לתאגיד או הפחותות מהן;</w:t>
      </w:r>
    </w:p>
    <w:p w:rsidR="008A3974" w:rsidRDefault="008A3974" w:rsidP="008A397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על אף האמור בפסקת משנה (א) ובפסקאות (6), (7) ו-(10), לגבי עובד שעבר לתאגיד לפי פסקה (6), ובתקופת עבודתו ברשות מקומית חל לגביו הסדר פנסיה תקציבית, לא יפחת היקף המשרה בתאגיד והיקף משרתו הנותרת ברשות המקומית, משליש משרה, לכל משרה כאמור.</w:t>
      </w:r>
    </w:p>
    <w:p w:rsidR="00044741" w:rsidRDefault="00044741" w:rsidP="008A3974">
      <w:pPr>
        <w:pStyle w:val="P00"/>
        <w:spacing w:before="72"/>
        <w:ind w:left="0" w:right="1134"/>
        <w:rPr>
          <w:rStyle w:val="default"/>
          <w:rFonts w:cs="FrankRuehl" w:hint="cs"/>
          <w:rtl/>
        </w:rPr>
      </w:pPr>
      <w:bookmarkStart w:id="482" w:name="Seif322"/>
      <w:bookmarkEnd w:id="482"/>
      <w:r>
        <w:rPr>
          <w:lang w:val="he-IL"/>
        </w:rPr>
        <w:pict>
          <v:rect id="_x0000_s2389" style="position:absolute;left:0;text-align:left;margin-left:464.5pt;margin-top:8.05pt;width:75.05pt;height:26.95pt;z-index:251765248" o:allowincell="f" filled="f" stroked="f" strokecolor="lime" strokeweight=".25pt">
            <v:textbox inset="0,0,0,0">
              <w:txbxContent>
                <w:p w:rsidR="004B6E0C" w:rsidRDefault="004B6E0C" w:rsidP="00044741">
                  <w:pPr>
                    <w:spacing w:line="160" w:lineRule="exact"/>
                    <w:jc w:val="left"/>
                    <w:rPr>
                      <w:rFonts w:cs="Miriam" w:hint="cs"/>
                      <w:noProof/>
                      <w:szCs w:val="18"/>
                      <w:rtl/>
                    </w:rPr>
                  </w:pPr>
                  <w:r>
                    <w:rPr>
                      <w:rFonts w:cs="Miriam" w:hint="cs"/>
                      <w:szCs w:val="18"/>
                      <w:rtl/>
                    </w:rPr>
                    <w:t>הוראות מעבר לעניין כשירות והכשרה של רופאים וטרינרים</w:t>
                  </w:r>
                </w:p>
              </w:txbxContent>
            </v:textbox>
            <w10:anchorlock/>
          </v:rect>
        </w:pict>
      </w:r>
      <w:r>
        <w:rPr>
          <w:rStyle w:val="big-number"/>
          <w:rFonts w:hint="cs"/>
          <w:rtl/>
        </w:rPr>
        <w:t>32</w:t>
      </w:r>
      <w:r w:rsidR="008A3974">
        <w:rPr>
          <w:rStyle w:val="big-number"/>
          <w:rFonts w:hint="cs"/>
          <w:rtl/>
        </w:rPr>
        <w:t>3</w:t>
      </w:r>
      <w:r w:rsidRPr="00C95D6B">
        <w:rPr>
          <w:rStyle w:val="default"/>
          <w:rFonts w:cs="FrankRuehl"/>
          <w:rtl/>
        </w:rPr>
        <w:t>.</w:t>
      </w:r>
      <w:r w:rsidRPr="00C95D6B">
        <w:rPr>
          <w:rStyle w:val="default"/>
          <w:rFonts w:cs="FrankRuehl"/>
          <w:rtl/>
        </w:rPr>
        <w:tab/>
      </w:r>
      <w:r w:rsidR="008A3974">
        <w:rPr>
          <w:rStyle w:val="default"/>
          <w:rFonts w:cs="FrankRuehl" w:hint="cs"/>
          <w:rtl/>
        </w:rPr>
        <w:t>(א)</w:t>
      </w:r>
      <w:r w:rsidR="008A3974">
        <w:rPr>
          <w:rStyle w:val="default"/>
          <w:rFonts w:cs="FrankRuehl" w:hint="cs"/>
          <w:rtl/>
        </w:rPr>
        <w:tab/>
        <w:t xml:space="preserve">על אף האמור בסעיף 32מא לחוק הרופאים הווטרינרים, כנוסחו בחוק זה (בסעיף זה </w:t>
      </w:r>
      <w:r w:rsidR="008A3974">
        <w:rPr>
          <w:rStyle w:val="default"/>
          <w:rFonts w:cs="FrankRuehl"/>
          <w:rtl/>
        </w:rPr>
        <w:t>–</w:t>
      </w:r>
      <w:r w:rsidR="008A3974">
        <w:rPr>
          <w:rStyle w:val="default"/>
          <w:rFonts w:cs="FrankRuehl" w:hint="cs"/>
          <w:rtl/>
        </w:rPr>
        <w:t xml:space="preserve"> חוק הרופאים הווטרינרים), מי שמונה, ערב יום הפרסום, לבצע פיקוח וטרינרי על מזון מן החי על פי החיקוקים שבתוספת הראשונה לחוק האמור, לא יידרש לסיים בהצלחה קורס רקע בבריאות הציבור לפי חלק א' בתוספת השנייה לחוק האמור.</w:t>
      </w:r>
    </w:p>
    <w:p w:rsidR="008A3974" w:rsidRDefault="008A3974" w:rsidP="008A397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סעיף 32מא לחוק הרופאים הווטרינרים, יראו רופא וטרינר שסיים בהצלחה קורס רקע בבריאות הציבור ערב תחילתו של פרק ו'1 לחוק האמור, כאילו עמד בדרישות לעניין קורס רקע הקבועות בתוספת השנייה לחוק האמור.</w:t>
      </w:r>
    </w:p>
    <w:p w:rsidR="008A3974" w:rsidRDefault="008A3974" w:rsidP="008A397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3738E">
        <w:rPr>
          <w:rStyle w:val="default"/>
          <w:rFonts w:cs="FrankRuehl" w:hint="cs"/>
          <w:rtl/>
        </w:rPr>
        <w:t>רופא וטרינר שמועסק ערב יום הפרסום ברשות מקומית, וביצע פיקוח וטרינרי בשווקים, לרבות בדיקות משנה ערב תחילתה של תקופת המעבר, יראו אותו כאילו עמד בתנאי הכשירות לפי סעיף 32מא לחוק הרופאים הווטרינרים.</w:t>
      </w:r>
    </w:p>
    <w:p w:rsidR="00F3738E" w:rsidRDefault="00F3738E" w:rsidP="008A397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רופא וטרינר שהיה מוסמך לבצע פיקוח וטרינרי במפעלים ערב יום הפרסום, ייחשב כאילו עמד בתנאי הכשירות לפי סעיף 32מא לחוק הרופאים הווטרינרים והוסמך בידי מנהל היחידה הווטרינרית לעניין סעיף 193.</w:t>
      </w:r>
    </w:p>
    <w:p w:rsidR="00044741" w:rsidRDefault="00044741" w:rsidP="00AD768C">
      <w:pPr>
        <w:pStyle w:val="P00"/>
        <w:spacing w:before="72"/>
        <w:ind w:left="0" w:right="1134"/>
        <w:rPr>
          <w:rStyle w:val="default"/>
          <w:rFonts w:cs="FrankRuehl" w:hint="cs"/>
          <w:rtl/>
        </w:rPr>
      </w:pPr>
      <w:bookmarkStart w:id="483" w:name="Seif323"/>
      <w:bookmarkEnd w:id="483"/>
      <w:r>
        <w:rPr>
          <w:lang w:val="he-IL"/>
        </w:rPr>
        <w:pict>
          <v:rect id="_x0000_s2390" style="position:absolute;left:0;text-align:left;margin-left:464.5pt;margin-top:8.05pt;width:75.05pt;height:30.65pt;z-index:251766272" o:allowincell="f" filled="f" stroked="f" strokecolor="lime" strokeweight=".25pt">
            <v:textbox inset="0,0,0,0">
              <w:txbxContent>
                <w:p w:rsidR="004B6E0C" w:rsidRDefault="004B6E0C" w:rsidP="00044741">
                  <w:pPr>
                    <w:spacing w:line="160" w:lineRule="exact"/>
                    <w:jc w:val="left"/>
                    <w:rPr>
                      <w:rFonts w:cs="Miriam" w:hint="cs"/>
                      <w:noProof/>
                      <w:szCs w:val="18"/>
                      <w:rtl/>
                    </w:rPr>
                  </w:pPr>
                  <w:r>
                    <w:rPr>
                      <w:rFonts w:cs="Miriam" w:hint="cs"/>
                      <w:szCs w:val="18"/>
                      <w:rtl/>
                    </w:rPr>
                    <w:t>הוראת מעבר לעניין רופאים וטרינרים במפעל בשר</w:t>
                  </w:r>
                </w:p>
              </w:txbxContent>
            </v:textbox>
            <w10:anchorlock/>
          </v:rect>
        </w:pict>
      </w:r>
      <w:r>
        <w:rPr>
          <w:rStyle w:val="big-number"/>
          <w:rFonts w:hint="cs"/>
          <w:rtl/>
        </w:rPr>
        <w:t>32</w:t>
      </w:r>
      <w:r w:rsidR="00F3738E">
        <w:rPr>
          <w:rStyle w:val="big-number"/>
          <w:rFonts w:hint="cs"/>
          <w:rtl/>
        </w:rPr>
        <w:t>4</w:t>
      </w:r>
      <w:r w:rsidRPr="00C95D6B">
        <w:rPr>
          <w:rStyle w:val="default"/>
          <w:rFonts w:cs="FrankRuehl"/>
          <w:rtl/>
        </w:rPr>
        <w:t>.</w:t>
      </w:r>
      <w:r w:rsidRPr="00C95D6B">
        <w:rPr>
          <w:rStyle w:val="default"/>
          <w:rFonts w:cs="FrankRuehl"/>
          <w:rtl/>
        </w:rPr>
        <w:tab/>
      </w:r>
      <w:r w:rsidR="00AD768C">
        <w:rPr>
          <w:rStyle w:val="default"/>
          <w:rFonts w:cs="FrankRuehl" w:hint="cs"/>
          <w:rtl/>
        </w:rPr>
        <w:t>על אף האמור בסעיף 191, מנהל היחידה הווטרינרית או מנהל השירותים הווטרינריים, לפי העניין, רשאי, במקרים מיוחדים, להסמיך רופא וטרינר מבין עובדי רשות מקומית אשר יהיה מוסמך לבצע פיקוח וטרינרי במפעלי בשר או במפעלים לבשר גולמי, בתחום שיפוטה של הרשות המקומית, אם התקיימו כל התנאים כמפורט להלן, והוראות סעיף 218 או 219(2), לפי העניין, יחולו בשינויים המחויבים על רופא וטרינר שהוסמך כאמור:</w:t>
      </w:r>
    </w:p>
    <w:p w:rsidR="00AD768C" w:rsidRDefault="00AD768C" w:rsidP="00AD768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5C4360">
        <w:rPr>
          <w:rStyle w:val="default"/>
          <w:rFonts w:cs="FrankRuehl" w:hint="cs"/>
          <w:rtl/>
        </w:rPr>
        <w:t>ערב יום הפרסום היה הרופא הווטרינר עובד של הרשות המקומית וביצע פיקוח וטרינרי הן במפעל בשר או מפעל לשחיטת בשר והן בשווקים;</w:t>
      </w:r>
    </w:p>
    <w:p w:rsidR="005C4360" w:rsidRDefault="005C4360" w:rsidP="00AD768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הפיקוח הווטרינרי בשווקים מתבצע בידי עובדי הרשות המקומית;</w:t>
      </w:r>
    </w:p>
    <w:p w:rsidR="005C4360" w:rsidRDefault="005C4360" w:rsidP="00AD768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הרשות המקומית הסכימה להעסיק את הרופא הווטרינר במפעל בשר או מפעל לבשר גולמי שבתחום שיפוטה והרופא הווטרינר נתן את הסכמתו להסמכה לפי סעיף קטן זה.</w:t>
      </w:r>
    </w:p>
    <w:p w:rsidR="005C4360" w:rsidRDefault="00044741" w:rsidP="005C4360">
      <w:pPr>
        <w:pStyle w:val="P00"/>
        <w:spacing w:before="72"/>
        <w:ind w:left="0" w:right="1134"/>
        <w:rPr>
          <w:rStyle w:val="default"/>
          <w:rFonts w:cs="FrankRuehl" w:hint="cs"/>
          <w:rtl/>
        </w:rPr>
      </w:pPr>
      <w:bookmarkStart w:id="484" w:name="Seif324"/>
      <w:bookmarkEnd w:id="484"/>
      <w:r>
        <w:rPr>
          <w:lang w:val="he-IL"/>
        </w:rPr>
        <w:pict>
          <v:rect id="_x0000_s2391" style="position:absolute;left:0;text-align:left;margin-left:464.5pt;margin-top:8.05pt;width:75.05pt;height:17.9pt;z-index:251767296" o:allowincell="f" filled="f" stroked="f" strokecolor="lime" strokeweight=".25pt">
            <v:textbox inset="0,0,0,0">
              <w:txbxContent>
                <w:p w:rsidR="004B6E0C" w:rsidRDefault="004B6E0C" w:rsidP="00044741">
                  <w:pPr>
                    <w:spacing w:line="160" w:lineRule="exact"/>
                    <w:jc w:val="left"/>
                    <w:rPr>
                      <w:rFonts w:cs="Miriam" w:hint="cs"/>
                      <w:noProof/>
                      <w:szCs w:val="18"/>
                      <w:rtl/>
                    </w:rPr>
                  </w:pPr>
                  <w:r>
                    <w:rPr>
                      <w:rFonts w:cs="Miriam" w:hint="cs"/>
                      <w:szCs w:val="18"/>
                      <w:rtl/>
                    </w:rPr>
                    <w:t>שמירת תוקף צווים ותקנות</w:t>
                  </w:r>
                </w:p>
              </w:txbxContent>
            </v:textbox>
            <w10:anchorlock/>
          </v:rect>
        </w:pict>
      </w:r>
      <w:r>
        <w:rPr>
          <w:rStyle w:val="big-number"/>
          <w:rFonts w:hint="cs"/>
          <w:rtl/>
        </w:rPr>
        <w:t>32</w:t>
      </w:r>
      <w:r w:rsidR="005C4360">
        <w:rPr>
          <w:rStyle w:val="big-number"/>
          <w:rFonts w:hint="cs"/>
          <w:rtl/>
        </w:rPr>
        <w:t>5</w:t>
      </w:r>
      <w:r w:rsidRPr="00C95D6B">
        <w:rPr>
          <w:rStyle w:val="default"/>
          <w:rFonts w:cs="FrankRuehl"/>
          <w:rtl/>
        </w:rPr>
        <w:t>.</w:t>
      </w:r>
      <w:r w:rsidRPr="00C95D6B">
        <w:rPr>
          <w:rStyle w:val="default"/>
          <w:rFonts w:cs="FrankRuehl"/>
          <w:rtl/>
        </w:rPr>
        <w:tab/>
      </w:r>
      <w:r w:rsidR="005C4360">
        <w:rPr>
          <w:rStyle w:val="default"/>
          <w:rFonts w:cs="FrankRuehl" w:hint="cs"/>
          <w:rtl/>
        </w:rPr>
        <w:t>(א)</w:t>
      </w:r>
      <w:r w:rsidR="005C4360">
        <w:rPr>
          <w:rStyle w:val="default"/>
          <w:rFonts w:cs="FrankRuehl" w:hint="cs"/>
          <w:rtl/>
        </w:rPr>
        <w:tab/>
        <w:t>הצווים המפורטים להלן יעמדו בתוקפם, כל עוד לא נכנסו לתוקפן תקנות שיחליפו אותם וכל עוד לא בוטלו בידי השר או שר אחר המוסמך לבטל אותם לפי דין, ויראו אותם כאילו הותקנו מכוח חוק זה:</w:t>
      </w:r>
    </w:p>
    <w:p w:rsidR="005C4360" w:rsidRDefault="005C4360" w:rsidP="00D74C2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צו הפיקוח על מצרכים ושירותים (סימון מוצרים), התש"י-1950;</w:t>
      </w:r>
    </w:p>
    <w:p w:rsidR="005C4360" w:rsidRDefault="005C4360" w:rsidP="00D74C2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צו ההגנה (הוצאת בשר ודגים מבית קירור), התשט"ו-1955;</w:t>
      </w:r>
    </w:p>
    <w:p w:rsidR="005C4360" w:rsidRDefault="005C4360" w:rsidP="00D74C2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צו ההגנה (הובלת חלב), התשט"ז-1956;</w:t>
      </w:r>
    </w:p>
    <w:p w:rsidR="005C4360" w:rsidRDefault="005C4360" w:rsidP="00D74C2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צו הפיקוח על מצרכים ושירותים (איכות מזון), התשי"ח-1958;</w:t>
      </w:r>
    </w:p>
    <w:p w:rsidR="005C4360" w:rsidRDefault="005C4360" w:rsidP="00D74C2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צו הפיקוח על מצרכים ושירותים (איכות חלב), התשי"ח-1958;</w:t>
      </w:r>
    </w:p>
    <w:p w:rsidR="005C4360" w:rsidRDefault="005C4360" w:rsidP="00D74C2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צו הפיקוח על מצרכים ושירותים (חלב פרות), התש"ך-1959;</w:t>
      </w:r>
    </w:p>
    <w:p w:rsidR="005C4360" w:rsidRDefault="005C4360" w:rsidP="00D74C2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צו הפיקוח על מצרכים ושירותים (הסחר במזון, ייצורו והחסנתו), התשכ"א-1960;</w:t>
      </w:r>
    </w:p>
    <w:p w:rsidR="005C4360" w:rsidRDefault="005C4360" w:rsidP="00D74C21">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צו הפיקוח על מצרכים ושירותים (הובלת לחם), התשכ"א-1960;</w:t>
      </w:r>
    </w:p>
    <w:p w:rsidR="005C4360" w:rsidRDefault="005C4360" w:rsidP="00D74C21">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צו הפיקוח על מצרכים ושירותים (תחליף דבש), התשכ"א-1960;</w:t>
      </w:r>
    </w:p>
    <w:p w:rsidR="005C4360" w:rsidRDefault="005C4360" w:rsidP="00D74C21">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צו הפיקוח על מצרכים ושירותים (ייצור גלידה ומכירתה), התשכ"ג-1963;</w:t>
      </w:r>
    </w:p>
    <w:p w:rsidR="005C4360" w:rsidRDefault="005C4360" w:rsidP="00D74C21">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צו הפיקוח על מצרכים ושירותים (בשר טחון), התשל"ו-1975;</w:t>
      </w:r>
    </w:p>
    <w:p w:rsidR="005C4360" w:rsidRDefault="005C4360" w:rsidP="00D74C21">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צו הפיקוח על מצרכים ושירותים (בשר טחון חי מתובל), התשל"ו-1975;</w:t>
      </w:r>
    </w:p>
    <w:p w:rsidR="005C4360" w:rsidRDefault="005C4360" w:rsidP="00D74C21">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r>
      <w:r w:rsidR="00D74C21">
        <w:rPr>
          <w:rStyle w:val="default"/>
          <w:rFonts w:cs="FrankRuehl" w:hint="cs"/>
          <w:rtl/>
        </w:rPr>
        <w:t>צו הפיקוח על מצרכים ושירותים (נקניק ונקניקיות), התשל"ו-1975;</w:t>
      </w:r>
    </w:p>
    <w:p w:rsidR="00D74C21" w:rsidRDefault="00D74C21" w:rsidP="00D74C21">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צו הפיקוח על מצרכים ושירותים (סימון קוד של מזון ארוז מראש), התשמ"ד-1983;</w:t>
      </w:r>
    </w:p>
    <w:p w:rsidR="00D74C21" w:rsidRDefault="00D74C21" w:rsidP="00D74C21">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צו הפיקוח על מצרכים ושירותים (סימון תאריך על מוצרי בשר ומוצרי דגים), התשמ"ד-1984.</w:t>
      </w:r>
    </w:p>
    <w:p w:rsidR="00D74C21" w:rsidRDefault="00D74C21" w:rsidP="005C436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התקנות המפורטות להלן יעמדו בתוקפן כל עוד לא נכנסו לתוקף תקנות שיחליפו אותן וכל עוד לא בוטלו בידי השר או שר אחר המוסמך לבטל אותן לפי דין ויראו אותן כאילו הותקנו מכוח חוק זה בלבד:</w:t>
      </w:r>
    </w:p>
    <w:p w:rsidR="00D74C21" w:rsidRDefault="00D74C21" w:rsidP="0057336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תקנות בריאות העם (בדיקת מזון מיובא), התשל"ח-1978;</w:t>
      </w:r>
    </w:p>
    <w:p w:rsidR="00D74C21" w:rsidRDefault="00D74C21" w:rsidP="0057336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573360">
        <w:rPr>
          <w:rStyle w:val="default"/>
          <w:rFonts w:cs="FrankRuehl" w:hint="cs"/>
          <w:rtl/>
        </w:rPr>
        <w:t>תקנות בריאות הציבור (מזון) (איסור ייחוס סגולת ריפוי למצרך מזון), התשל"ח-1978;</w:t>
      </w:r>
    </w:p>
    <w:p w:rsidR="00573360" w:rsidRDefault="00573360" w:rsidP="0057336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תקנות בריאות העם (צרכי מזון) (פיסטור ביצים, ייבושן, הקפאתן והשימוש בהן), התשל"ט-1979;</w:t>
      </w:r>
    </w:p>
    <w:p w:rsidR="00573360" w:rsidRDefault="00573360" w:rsidP="0057336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תקנות בריאות הציבור (מזון) (איסור שימוש בשאריות מזון), התשל"ט-1979;</w:t>
      </w:r>
    </w:p>
    <w:p w:rsidR="00573360" w:rsidRDefault="00573360" w:rsidP="0057336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תקנות בריאות הציבור (מזון) (תכולת כספית בדגים), התשל"ט-1979;</w:t>
      </w:r>
    </w:p>
    <w:p w:rsidR="00573360" w:rsidRDefault="00573360" w:rsidP="0057336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תקנות בריאות הציבור (מזון) (תכולת היסטמינים בדגים), התשמ"ג-1983.</w:t>
      </w:r>
    </w:p>
    <w:p w:rsidR="00573360" w:rsidRDefault="00573360" w:rsidP="005C436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תקנות שהותקנו לפי פקודת בריאות הציבור (מזון) (בסעיף קטן זה </w:t>
      </w:r>
      <w:r>
        <w:rPr>
          <w:rStyle w:val="default"/>
          <w:rFonts w:cs="FrankRuehl"/>
          <w:rtl/>
        </w:rPr>
        <w:t>–</w:t>
      </w:r>
      <w:r>
        <w:rPr>
          <w:rStyle w:val="default"/>
          <w:rFonts w:cs="FrankRuehl" w:hint="cs"/>
          <w:rtl/>
        </w:rPr>
        <w:t xml:space="preserve"> התקנות הקיימות), יעמדו בתוקפן כנוסחן ערב יום התחילה ויראו אותן לעניין חוק זה, לרבות לעניין פרקים י' ו-י"א, כאילו הותקנו לפי הסעיפים בחוק זה שבהם נתונה הסמכות להתקנת תקנות באותם עניינים, והכול זולת אם נקבעו בחוק זה הוראות במקומן בעניינים שהוסדרו בתקנה מהתקנות הקיימות, או אם לא הוקנתה בחוק זה סמכות לקבוע הוראות בעניינים המוסדרים בתקנות הקיימות, וכל עוד התקנות הקיימות לא שונו או בוטלו לפי חוק זה.</w:t>
      </w:r>
    </w:p>
    <w:p w:rsidR="007D3928" w:rsidRPr="00573360" w:rsidRDefault="007D3928" w:rsidP="00B07448">
      <w:pPr>
        <w:pStyle w:val="P00"/>
        <w:spacing w:before="72"/>
        <w:ind w:left="0" w:right="1134"/>
        <w:rPr>
          <w:rStyle w:val="default"/>
          <w:rFonts w:cs="FrankRuehl" w:hint="cs"/>
          <w:rtl/>
        </w:rPr>
      </w:pPr>
    </w:p>
    <w:p w:rsidR="002F5BC0" w:rsidRPr="00573360" w:rsidRDefault="00573360" w:rsidP="00573360">
      <w:pPr>
        <w:pStyle w:val="medium2-header"/>
        <w:keepLines w:val="0"/>
        <w:spacing w:before="72"/>
        <w:ind w:left="0" w:right="1134"/>
        <w:rPr>
          <w:rFonts w:hint="cs"/>
          <w:noProof/>
          <w:rtl/>
        </w:rPr>
      </w:pPr>
      <w:bookmarkStart w:id="485" w:name="med16"/>
      <w:bookmarkEnd w:id="485"/>
      <w:r w:rsidRPr="00573360">
        <w:rPr>
          <w:rFonts w:hint="cs"/>
          <w:noProof/>
          <w:rtl/>
        </w:rPr>
        <w:t>תוספת ראשונה</w:t>
      </w:r>
    </w:p>
    <w:p w:rsidR="002F5BC0" w:rsidRPr="00573360" w:rsidRDefault="00573360" w:rsidP="00573360">
      <w:pPr>
        <w:pStyle w:val="P00"/>
        <w:spacing w:before="72"/>
        <w:ind w:left="0" w:right="1134"/>
        <w:jc w:val="center"/>
        <w:rPr>
          <w:rStyle w:val="default"/>
          <w:rFonts w:cs="FrankRuehl" w:hint="cs"/>
          <w:sz w:val="24"/>
          <w:szCs w:val="24"/>
          <w:rtl/>
        </w:rPr>
      </w:pPr>
      <w:r w:rsidRPr="00573360">
        <w:rPr>
          <w:rStyle w:val="default"/>
          <w:rFonts w:cs="FrankRuehl" w:hint="cs"/>
          <w:sz w:val="24"/>
          <w:szCs w:val="24"/>
          <w:rtl/>
        </w:rPr>
        <w:t>(סעיף 5(3))</w:t>
      </w:r>
    </w:p>
    <w:p w:rsidR="00573360" w:rsidRPr="00573360" w:rsidRDefault="00573360" w:rsidP="00573360">
      <w:pPr>
        <w:pStyle w:val="P00"/>
        <w:spacing w:before="72"/>
        <w:ind w:left="0" w:right="1134"/>
        <w:jc w:val="center"/>
        <w:rPr>
          <w:rStyle w:val="default"/>
          <w:rFonts w:cs="FrankRuehl" w:hint="cs"/>
          <w:b/>
          <w:bCs/>
          <w:sz w:val="22"/>
          <w:szCs w:val="22"/>
          <w:rtl/>
        </w:rPr>
      </w:pPr>
      <w:r w:rsidRPr="00573360">
        <w:rPr>
          <w:rStyle w:val="default"/>
          <w:rFonts w:cs="FrankRuehl" w:hint="cs"/>
          <w:b/>
          <w:bCs/>
          <w:sz w:val="22"/>
          <w:szCs w:val="22"/>
          <w:rtl/>
        </w:rPr>
        <w:t>סוגי חומרים רעילים או מזיקים</w:t>
      </w:r>
    </w:p>
    <w:p w:rsidR="00573360" w:rsidRDefault="00573360" w:rsidP="00B07448">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שאריות חומרי הדברה.</w:t>
      </w:r>
    </w:p>
    <w:p w:rsidR="00573360" w:rsidRDefault="00573360" w:rsidP="00B07448">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מתכות כבדות.</w:t>
      </w:r>
    </w:p>
    <w:p w:rsidR="00573360" w:rsidRDefault="00573360" w:rsidP="00B07448">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רעלנים.</w:t>
      </w:r>
    </w:p>
    <w:p w:rsidR="00573360" w:rsidRDefault="00573360" w:rsidP="00B07448">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דיוקסינים.</w:t>
      </w:r>
    </w:p>
    <w:p w:rsidR="00573360" w:rsidRDefault="00573360" w:rsidP="00B07448">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פוליכלורינטייד ביפנול.</w:t>
      </w:r>
    </w:p>
    <w:p w:rsidR="00573360" w:rsidRDefault="00573360" w:rsidP="00B07448">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רדיוניקלידים.</w:t>
      </w:r>
    </w:p>
    <w:p w:rsidR="00573360" w:rsidRDefault="00573360" w:rsidP="00B07448">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פחמימנים ארומטיים.</w:t>
      </w:r>
    </w:p>
    <w:p w:rsidR="00573360" w:rsidRDefault="00573360" w:rsidP="00B07448">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שאריות תרופות.</w:t>
      </w:r>
    </w:p>
    <w:p w:rsidR="00573360" w:rsidRDefault="00573360" w:rsidP="00F475B2">
      <w:pPr>
        <w:pStyle w:val="P00"/>
        <w:tabs>
          <w:tab w:val="clear" w:pos="624"/>
          <w:tab w:val="clear" w:pos="1021"/>
          <w:tab w:val="clear" w:pos="1474"/>
          <w:tab w:val="clear" w:pos="1928"/>
          <w:tab w:val="clear" w:pos="2381"/>
          <w:tab w:val="clear" w:pos="2835"/>
          <w:tab w:val="clear" w:pos="6259"/>
          <w:tab w:val="left" w:pos="720"/>
          <w:tab w:val="left" w:pos="1440"/>
        </w:tabs>
        <w:spacing w:before="72"/>
        <w:ind w:left="0" w:right="1134"/>
        <w:rPr>
          <w:rStyle w:val="default"/>
          <w:rFonts w:cs="FrankRuehl" w:hint="cs"/>
          <w:rtl/>
        </w:rPr>
      </w:pPr>
      <w:r>
        <w:rPr>
          <w:rStyle w:val="default"/>
          <w:rFonts w:cs="FrankRuehl" w:hint="cs"/>
          <w:rtl/>
        </w:rPr>
        <w:t>9.</w:t>
      </w:r>
      <w:r>
        <w:rPr>
          <w:rStyle w:val="default"/>
          <w:rFonts w:cs="FrankRuehl" w:hint="cs"/>
          <w:rtl/>
        </w:rPr>
        <w:tab/>
        <w:t>מלמין.</w:t>
      </w:r>
      <w:r w:rsidR="00F475B2">
        <w:rPr>
          <w:rStyle w:val="default"/>
          <w:rFonts w:cs="FrankRuehl"/>
          <w:rtl/>
        </w:rPr>
        <w:tab/>
      </w:r>
      <w:r w:rsidR="00F475B2">
        <w:rPr>
          <w:rStyle w:val="default"/>
          <w:rFonts w:cs="FrankRuehl"/>
          <w:rtl/>
        </w:rPr>
        <w:tab/>
      </w:r>
      <w:r w:rsidR="00F475B2">
        <w:rPr>
          <w:rStyle w:val="default"/>
          <w:rFonts w:cs="FrankRuehl"/>
          <w:rtl/>
        </w:rPr>
        <w:tab/>
      </w:r>
      <w:r w:rsidR="00F475B2">
        <w:rPr>
          <w:rStyle w:val="default"/>
          <w:rFonts w:cs="FrankRuehl"/>
          <w:rtl/>
        </w:rPr>
        <w:tab/>
      </w:r>
    </w:p>
    <w:p w:rsidR="00573360" w:rsidRPr="00573360" w:rsidRDefault="00573360" w:rsidP="00B07448">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תמרוקים.</w:t>
      </w:r>
    </w:p>
    <w:p w:rsidR="0059424C" w:rsidRDefault="0059424C">
      <w:pPr>
        <w:pStyle w:val="P00"/>
        <w:spacing w:before="72"/>
        <w:ind w:left="0" w:right="1134"/>
        <w:rPr>
          <w:rStyle w:val="default"/>
          <w:rFonts w:cs="FrankRuehl" w:hint="cs"/>
          <w:rtl/>
        </w:rPr>
      </w:pPr>
    </w:p>
    <w:p w:rsidR="002F5BC0" w:rsidRPr="00573360" w:rsidRDefault="00573360" w:rsidP="00573360">
      <w:pPr>
        <w:pStyle w:val="medium2-header"/>
        <w:keepLines w:val="0"/>
        <w:spacing w:before="72"/>
        <w:ind w:left="0" w:right="1134"/>
        <w:rPr>
          <w:rFonts w:hint="cs"/>
          <w:noProof/>
          <w:rtl/>
        </w:rPr>
      </w:pPr>
      <w:bookmarkStart w:id="486" w:name="med17"/>
      <w:bookmarkEnd w:id="486"/>
      <w:r w:rsidRPr="00573360">
        <w:rPr>
          <w:rFonts w:hint="cs"/>
          <w:noProof/>
          <w:rtl/>
        </w:rPr>
        <w:t>תוספת שנייה</w:t>
      </w:r>
    </w:p>
    <w:p w:rsidR="002F5BC0" w:rsidRPr="00573360" w:rsidRDefault="00573360" w:rsidP="00573360">
      <w:pPr>
        <w:pStyle w:val="P00"/>
        <w:spacing w:before="72"/>
        <w:ind w:left="0" w:right="1134"/>
        <w:jc w:val="center"/>
        <w:rPr>
          <w:rStyle w:val="default"/>
          <w:rFonts w:cs="FrankRuehl" w:hint="cs"/>
          <w:sz w:val="24"/>
          <w:szCs w:val="24"/>
          <w:rtl/>
        </w:rPr>
      </w:pPr>
      <w:r w:rsidRPr="00573360">
        <w:rPr>
          <w:rStyle w:val="default"/>
          <w:rFonts w:cs="FrankRuehl" w:hint="cs"/>
          <w:sz w:val="24"/>
          <w:szCs w:val="24"/>
          <w:rtl/>
        </w:rPr>
        <w:t>(סעיף 3, לעניין עבירות והפרות לפי סעיפים 256(א)(1) ו-(ב)(1), 261(1) ו-262(1))</w:t>
      </w:r>
    </w:p>
    <w:p w:rsidR="00573360" w:rsidRPr="00573360" w:rsidRDefault="00573360" w:rsidP="00573360">
      <w:pPr>
        <w:pStyle w:val="P00"/>
        <w:spacing w:before="72"/>
        <w:ind w:left="0" w:right="1134"/>
        <w:jc w:val="center"/>
        <w:rPr>
          <w:rStyle w:val="default"/>
          <w:rFonts w:cs="FrankRuehl" w:hint="cs"/>
          <w:b/>
          <w:bCs/>
          <w:sz w:val="22"/>
          <w:szCs w:val="22"/>
          <w:rtl/>
        </w:rPr>
      </w:pPr>
      <w:r w:rsidRPr="00573360">
        <w:rPr>
          <w:rStyle w:val="default"/>
          <w:rFonts w:cs="FrankRuehl" w:hint="cs"/>
          <w:b/>
          <w:bCs/>
          <w:sz w:val="22"/>
          <w:szCs w:val="22"/>
          <w:rtl/>
        </w:rPr>
        <w:t>רשימת תקנות לעניין ייצור, ייבוא או מכירה של מזון בניגוד לקבוע בהן</w:t>
      </w:r>
    </w:p>
    <w:p w:rsidR="00573360" w:rsidRPr="00573360" w:rsidRDefault="00573360" w:rsidP="00573360">
      <w:pPr>
        <w:pStyle w:val="P00"/>
        <w:spacing w:before="72"/>
        <w:ind w:left="0" w:right="1134"/>
        <w:jc w:val="center"/>
        <w:rPr>
          <w:rStyle w:val="default"/>
          <w:rFonts w:cs="FrankRuehl" w:hint="cs"/>
          <w:b/>
          <w:bCs/>
          <w:sz w:val="22"/>
          <w:szCs w:val="22"/>
          <w:rtl/>
        </w:rPr>
      </w:pPr>
      <w:r w:rsidRPr="00573360">
        <w:rPr>
          <w:rStyle w:val="default"/>
          <w:rFonts w:cs="FrankRuehl" w:hint="cs"/>
          <w:b/>
          <w:bCs/>
          <w:sz w:val="22"/>
          <w:szCs w:val="22"/>
          <w:rtl/>
        </w:rPr>
        <w:t>חלק א'</w:t>
      </w:r>
    </w:p>
    <w:p w:rsidR="00573360" w:rsidRDefault="00573360" w:rsidP="004B6E0C">
      <w:pPr>
        <w:pStyle w:val="P00"/>
        <w:tabs>
          <w:tab w:val="clear" w:pos="624"/>
          <w:tab w:val="clear" w:pos="1021"/>
          <w:tab w:val="clear" w:pos="1474"/>
          <w:tab w:val="clear" w:pos="1928"/>
          <w:tab w:val="clear" w:pos="2381"/>
          <w:tab w:val="clear" w:pos="2835"/>
          <w:tab w:val="clear" w:pos="6259"/>
          <w:tab w:val="left" w:pos="6237"/>
        </w:tabs>
        <w:spacing w:before="72"/>
        <w:ind w:left="0" w:right="3686"/>
        <w:jc w:val="left"/>
        <w:rPr>
          <w:rStyle w:val="default"/>
          <w:rFonts w:cs="FrankRuehl" w:hint="cs"/>
          <w:rtl/>
        </w:rPr>
      </w:pPr>
      <w:r>
        <w:rPr>
          <w:rStyle w:val="default"/>
          <w:rFonts w:cs="FrankRuehl" w:hint="cs"/>
          <w:rtl/>
        </w:rPr>
        <w:t>תקנות בריאות הציבור (מזון) (דגים טחונים, מוצריהם, עיבודם ושיווקם), התשמ"ו-1985</w:t>
      </w:r>
      <w:r>
        <w:rPr>
          <w:rStyle w:val="default"/>
          <w:rFonts w:cs="FrankRuehl" w:hint="cs"/>
          <w:rtl/>
        </w:rPr>
        <w:tab/>
        <w:t>תקנה 14</w:t>
      </w:r>
    </w:p>
    <w:p w:rsidR="00573360" w:rsidRDefault="00573360" w:rsidP="004B6E0C">
      <w:pPr>
        <w:pStyle w:val="P00"/>
        <w:tabs>
          <w:tab w:val="clear" w:pos="624"/>
          <w:tab w:val="clear" w:pos="1021"/>
          <w:tab w:val="clear" w:pos="1474"/>
          <w:tab w:val="clear" w:pos="1928"/>
          <w:tab w:val="clear" w:pos="2381"/>
          <w:tab w:val="clear" w:pos="2835"/>
          <w:tab w:val="clear" w:pos="6259"/>
          <w:tab w:val="left" w:pos="6237"/>
        </w:tabs>
        <w:spacing w:before="72"/>
        <w:ind w:left="0" w:right="3686"/>
        <w:jc w:val="left"/>
        <w:rPr>
          <w:rStyle w:val="default"/>
          <w:rFonts w:cs="FrankRuehl" w:hint="cs"/>
          <w:rtl/>
        </w:rPr>
      </w:pPr>
      <w:r>
        <w:rPr>
          <w:rStyle w:val="default"/>
          <w:rFonts w:cs="FrankRuehl" w:hint="cs"/>
          <w:rtl/>
        </w:rPr>
        <w:t>תקנות בריאות הציבור (מזון) (שיווק ביצי מאכל), התשנ"ה-1994</w:t>
      </w:r>
      <w:r>
        <w:rPr>
          <w:rStyle w:val="default"/>
          <w:rFonts w:cs="FrankRuehl" w:hint="cs"/>
          <w:rtl/>
        </w:rPr>
        <w:tab/>
        <w:t>תקנה 2 לעניין תקנה 4</w:t>
      </w:r>
    </w:p>
    <w:p w:rsidR="00573360" w:rsidRDefault="00573360" w:rsidP="004B6E0C">
      <w:pPr>
        <w:pStyle w:val="P00"/>
        <w:tabs>
          <w:tab w:val="clear" w:pos="624"/>
          <w:tab w:val="clear" w:pos="1021"/>
          <w:tab w:val="clear" w:pos="1474"/>
          <w:tab w:val="clear" w:pos="1928"/>
          <w:tab w:val="clear" w:pos="2381"/>
          <w:tab w:val="clear" w:pos="2835"/>
          <w:tab w:val="clear" w:pos="6259"/>
          <w:tab w:val="left" w:pos="6237"/>
        </w:tabs>
        <w:spacing w:before="72"/>
        <w:ind w:left="0" w:right="3686"/>
        <w:jc w:val="left"/>
        <w:rPr>
          <w:rStyle w:val="default"/>
          <w:rFonts w:cs="FrankRuehl" w:hint="cs"/>
          <w:rtl/>
        </w:rPr>
      </w:pPr>
      <w:r>
        <w:rPr>
          <w:rStyle w:val="default"/>
          <w:rFonts w:cs="FrankRuehl" w:hint="cs"/>
          <w:rtl/>
        </w:rPr>
        <w:t>תקנות בריאות הציבור (מזון) (בדיקת דגים), התשמ"א-1981</w:t>
      </w:r>
      <w:r>
        <w:rPr>
          <w:rStyle w:val="default"/>
          <w:rFonts w:cs="FrankRuehl" w:hint="cs"/>
          <w:rtl/>
        </w:rPr>
        <w:tab/>
        <w:t>תקנה 2א</w:t>
      </w:r>
    </w:p>
    <w:p w:rsidR="00573360" w:rsidRDefault="00573360" w:rsidP="004B6E0C">
      <w:pPr>
        <w:pStyle w:val="P00"/>
        <w:tabs>
          <w:tab w:val="clear" w:pos="624"/>
          <w:tab w:val="clear" w:pos="1021"/>
          <w:tab w:val="clear" w:pos="1474"/>
          <w:tab w:val="clear" w:pos="1928"/>
          <w:tab w:val="clear" w:pos="2381"/>
          <w:tab w:val="clear" w:pos="2835"/>
          <w:tab w:val="clear" w:pos="6259"/>
          <w:tab w:val="left" w:pos="6237"/>
        </w:tabs>
        <w:spacing w:before="72"/>
        <w:ind w:left="0" w:right="3686"/>
        <w:jc w:val="left"/>
        <w:rPr>
          <w:rStyle w:val="default"/>
          <w:rFonts w:cs="FrankRuehl" w:hint="cs"/>
          <w:rtl/>
        </w:rPr>
      </w:pPr>
      <w:r>
        <w:rPr>
          <w:rStyle w:val="default"/>
          <w:rFonts w:cs="FrankRuehl" w:hint="cs"/>
          <w:rtl/>
        </w:rPr>
        <w:t>תקנות בריאות הציבור (מזון) (סימון אזהרה מסכנת חנק), התשס"ו-2006</w:t>
      </w:r>
      <w:r>
        <w:rPr>
          <w:rStyle w:val="default"/>
          <w:rFonts w:cs="FrankRuehl" w:hint="cs"/>
          <w:rtl/>
        </w:rPr>
        <w:tab/>
        <w:t>תקנה 5</w:t>
      </w:r>
    </w:p>
    <w:p w:rsidR="00573360" w:rsidRPr="00573360" w:rsidRDefault="00F475B2" w:rsidP="00F475B2">
      <w:pPr>
        <w:pStyle w:val="P00"/>
        <w:spacing w:before="72"/>
        <w:ind w:left="0" w:right="1134"/>
        <w:jc w:val="center"/>
        <w:rPr>
          <w:rStyle w:val="default"/>
          <w:rFonts w:cs="FrankRuehl" w:hint="cs"/>
          <w:b/>
          <w:bCs/>
          <w:sz w:val="22"/>
          <w:szCs w:val="22"/>
          <w:rtl/>
        </w:rPr>
      </w:pPr>
      <w:r w:rsidRPr="00F475B2">
        <w:rPr>
          <w:rStyle w:val="default"/>
          <w:rFonts w:cs="FrankRuehl" w:hint="cs"/>
          <w:b/>
          <w:bCs/>
          <w:sz w:val="22"/>
          <w:szCs w:val="22"/>
          <w:rtl/>
        </w:rPr>
        <w:pict>
          <v:shape id="_x0000_s2429" type="#_x0000_t202" style="position:absolute;left:0;text-align:left;margin-left:470.35pt;margin-top:7.1pt;width:1in;height:11.3pt;z-index:251788800" filled="f" stroked="f">
            <v:textbox inset="1mm,0,1mm,0">
              <w:txbxContent>
                <w:p w:rsidR="00F475B2" w:rsidRDefault="00F475B2" w:rsidP="00F475B2">
                  <w:pPr>
                    <w:spacing w:line="160" w:lineRule="exact"/>
                    <w:jc w:val="left"/>
                    <w:rPr>
                      <w:rFonts w:cs="Miriam" w:hint="cs"/>
                      <w:noProof/>
                      <w:szCs w:val="18"/>
                      <w:rtl/>
                    </w:rPr>
                  </w:pPr>
                  <w:r>
                    <w:rPr>
                      <w:rFonts w:cs="Miriam" w:hint="cs"/>
                      <w:szCs w:val="18"/>
                      <w:rtl/>
                    </w:rPr>
                    <w:t>ת"ט תשע"ח-2017</w:t>
                  </w:r>
                </w:p>
              </w:txbxContent>
            </v:textbox>
            <w10:anchorlock/>
          </v:shape>
        </w:pict>
      </w:r>
      <w:r w:rsidR="00573360" w:rsidRPr="00573360">
        <w:rPr>
          <w:rStyle w:val="default"/>
          <w:rFonts w:cs="FrankRuehl" w:hint="cs"/>
          <w:b/>
          <w:bCs/>
          <w:sz w:val="22"/>
          <w:szCs w:val="22"/>
          <w:rtl/>
        </w:rPr>
        <w:t>חלק ב'</w:t>
      </w:r>
    </w:p>
    <w:p w:rsidR="00573360" w:rsidRDefault="00573360" w:rsidP="004B6E0C">
      <w:pPr>
        <w:pStyle w:val="P00"/>
        <w:tabs>
          <w:tab w:val="clear" w:pos="624"/>
          <w:tab w:val="clear" w:pos="1021"/>
          <w:tab w:val="clear" w:pos="1474"/>
          <w:tab w:val="clear" w:pos="1928"/>
          <w:tab w:val="clear" w:pos="2381"/>
          <w:tab w:val="clear" w:pos="2835"/>
          <w:tab w:val="clear" w:pos="6259"/>
          <w:tab w:val="left" w:pos="6237"/>
        </w:tabs>
        <w:spacing w:before="72"/>
        <w:ind w:left="0" w:right="3686"/>
        <w:jc w:val="left"/>
        <w:rPr>
          <w:rStyle w:val="default"/>
          <w:rFonts w:cs="FrankRuehl" w:hint="cs"/>
          <w:rtl/>
        </w:rPr>
      </w:pPr>
      <w:r>
        <w:rPr>
          <w:rStyle w:val="default"/>
          <w:rFonts w:cs="FrankRuehl" w:hint="cs"/>
          <w:rtl/>
        </w:rPr>
        <w:t>תקנות בריאות הציבור (מזון) (בשר מעובד), התשנ"ג-1993</w:t>
      </w:r>
      <w:r>
        <w:rPr>
          <w:rStyle w:val="default"/>
          <w:rFonts w:cs="FrankRuehl" w:hint="cs"/>
          <w:rtl/>
        </w:rPr>
        <w:tab/>
        <w:t>תקנה 2 לעניין תקנה 3</w:t>
      </w:r>
    </w:p>
    <w:p w:rsidR="00573360" w:rsidRDefault="00573360" w:rsidP="004B6E0C">
      <w:pPr>
        <w:pStyle w:val="P00"/>
        <w:tabs>
          <w:tab w:val="clear" w:pos="624"/>
          <w:tab w:val="clear" w:pos="1021"/>
          <w:tab w:val="clear" w:pos="1474"/>
          <w:tab w:val="clear" w:pos="1928"/>
          <w:tab w:val="clear" w:pos="2381"/>
          <w:tab w:val="clear" w:pos="2835"/>
          <w:tab w:val="clear" w:pos="6259"/>
          <w:tab w:val="left" w:pos="6237"/>
        </w:tabs>
        <w:spacing w:before="72"/>
        <w:ind w:left="0" w:right="3686"/>
        <w:jc w:val="left"/>
        <w:rPr>
          <w:rStyle w:val="default"/>
          <w:rFonts w:cs="FrankRuehl" w:hint="cs"/>
          <w:rtl/>
        </w:rPr>
      </w:pPr>
      <w:r>
        <w:rPr>
          <w:rStyle w:val="default"/>
          <w:rFonts w:cs="FrankRuehl" w:hint="cs"/>
          <w:rtl/>
        </w:rPr>
        <w:t>תקנות בריאות הציבור (מזון) (בדיקת דגים), התשמ"א-1981</w:t>
      </w:r>
      <w:r>
        <w:rPr>
          <w:rStyle w:val="default"/>
          <w:rFonts w:cs="FrankRuehl" w:hint="cs"/>
          <w:rtl/>
        </w:rPr>
        <w:tab/>
        <w:t>תקנות 2, 2ב, 3, 3א</w:t>
      </w:r>
    </w:p>
    <w:p w:rsidR="004B6E0C" w:rsidRDefault="00573360" w:rsidP="004B6E0C">
      <w:pPr>
        <w:pStyle w:val="P00"/>
        <w:tabs>
          <w:tab w:val="clear" w:pos="624"/>
          <w:tab w:val="clear" w:pos="1021"/>
          <w:tab w:val="clear" w:pos="1474"/>
          <w:tab w:val="clear" w:pos="1928"/>
          <w:tab w:val="clear" w:pos="2381"/>
          <w:tab w:val="clear" w:pos="2835"/>
          <w:tab w:val="clear" w:pos="6259"/>
          <w:tab w:val="left" w:pos="6237"/>
        </w:tabs>
        <w:spacing w:before="72"/>
        <w:ind w:left="6237" w:right="1134" w:hanging="6237"/>
        <w:jc w:val="left"/>
        <w:rPr>
          <w:rStyle w:val="default"/>
          <w:rFonts w:cs="FrankRuehl" w:hint="cs"/>
          <w:rtl/>
        </w:rPr>
      </w:pPr>
      <w:r>
        <w:rPr>
          <w:rStyle w:val="default"/>
          <w:rFonts w:cs="FrankRuehl" w:hint="cs"/>
          <w:rtl/>
        </w:rPr>
        <w:t>תקנות בריאות הציבור (מזון) (גירום בשר), התשמ"ד-1984</w:t>
      </w:r>
      <w:r w:rsidR="004B6E0C">
        <w:rPr>
          <w:rStyle w:val="default"/>
          <w:rFonts w:cs="FrankRuehl" w:hint="cs"/>
          <w:rtl/>
        </w:rPr>
        <w:tab/>
        <w:t>תקנה 2 לעניין תקנות 3, 4, 5, 7, 8, 9, 10</w:t>
      </w:r>
    </w:p>
    <w:p w:rsidR="004B6E0C" w:rsidRDefault="004B6E0C" w:rsidP="004B6E0C">
      <w:pPr>
        <w:pStyle w:val="P00"/>
        <w:tabs>
          <w:tab w:val="clear" w:pos="624"/>
          <w:tab w:val="clear" w:pos="1021"/>
          <w:tab w:val="clear" w:pos="1474"/>
          <w:tab w:val="clear" w:pos="1928"/>
          <w:tab w:val="clear" w:pos="2381"/>
          <w:tab w:val="clear" w:pos="2835"/>
          <w:tab w:val="clear" w:pos="6259"/>
          <w:tab w:val="left" w:pos="6237"/>
        </w:tabs>
        <w:spacing w:before="72"/>
        <w:ind w:left="0" w:right="3686"/>
        <w:jc w:val="left"/>
        <w:rPr>
          <w:rStyle w:val="default"/>
          <w:rFonts w:cs="FrankRuehl" w:hint="cs"/>
          <w:rtl/>
        </w:rPr>
      </w:pPr>
      <w:r>
        <w:rPr>
          <w:rStyle w:val="default"/>
          <w:rFonts w:cs="FrankRuehl" w:hint="cs"/>
          <w:rtl/>
        </w:rPr>
        <w:t xml:space="preserve">תקנות בריאות הציבור (מזון) (דגים טחונים, מוצריהם, עיבודם </w:t>
      </w:r>
      <w:r>
        <w:rPr>
          <w:rStyle w:val="default"/>
          <w:rFonts w:cs="FrankRuehl" w:hint="cs"/>
          <w:rtl/>
        </w:rPr>
        <w:tab/>
        <w:t>תקנות 2, 3(ג), 4, 5,</w:t>
      </w:r>
    </w:p>
    <w:p w:rsidR="004B6E0C" w:rsidRDefault="004B6E0C" w:rsidP="004B6E0C">
      <w:pPr>
        <w:pStyle w:val="P00"/>
        <w:tabs>
          <w:tab w:val="clear" w:pos="624"/>
          <w:tab w:val="clear" w:pos="1021"/>
          <w:tab w:val="clear" w:pos="1474"/>
          <w:tab w:val="clear" w:pos="1928"/>
          <w:tab w:val="clear" w:pos="2381"/>
          <w:tab w:val="clear" w:pos="2835"/>
          <w:tab w:val="clear" w:pos="6259"/>
          <w:tab w:val="left" w:pos="6237"/>
        </w:tabs>
        <w:spacing w:before="0"/>
        <w:ind w:left="0" w:right="3686"/>
        <w:jc w:val="left"/>
        <w:rPr>
          <w:rStyle w:val="default"/>
          <w:rFonts w:cs="FrankRuehl" w:hint="cs"/>
          <w:rtl/>
        </w:rPr>
      </w:pPr>
      <w:r>
        <w:rPr>
          <w:rStyle w:val="default"/>
          <w:rFonts w:cs="FrankRuehl" w:hint="cs"/>
          <w:rtl/>
        </w:rPr>
        <w:t>ושיווקם), התשמ"ו-1985</w:t>
      </w:r>
      <w:r>
        <w:rPr>
          <w:rStyle w:val="default"/>
          <w:rFonts w:cs="FrankRuehl" w:hint="cs"/>
          <w:rtl/>
        </w:rPr>
        <w:tab/>
        <w:t>7, 8</w:t>
      </w:r>
    </w:p>
    <w:p w:rsidR="004B6E0C" w:rsidRDefault="004B6E0C" w:rsidP="004B6E0C">
      <w:pPr>
        <w:pStyle w:val="P00"/>
        <w:tabs>
          <w:tab w:val="clear" w:pos="624"/>
          <w:tab w:val="clear" w:pos="1021"/>
          <w:tab w:val="clear" w:pos="1474"/>
          <w:tab w:val="clear" w:pos="1928"/>
          <w:tab w:val="clear" w:pos="2381"/>
          <w:tab w:val="clear" w:pos="2835"/>
          <w:tab w:val="clear" w:pos="6259"/>
          <w:tab w:val="left" w:pos="6237"/>
        </w:tabs>
        <w:spacing w:before="72"/>
        <w:ind w:left="6237" w:right="1134" w:hanging="6237"/>
        <w:jc w:val="left"/>
        <w:rPr>
          <w:rStyle w:val="default"/>
          <w:rFonts w:cs="FrankRuehl" w:hint="cs"/>
          <w:rtl/>
        </w:rPr>
      </w:pPr>
      <w:r>
        <w:rPr>
          <w:rStyle w:val="default"/>
          <w:rFonts w:cs="FrankRuehl" w:hint="cs"/>
          <w:rtl/>
        </w:rPr>
        <w:t>תקנות בריאות הציבור (מזון) (שיווק ביצי מאכל), התשנ"ה-1994</w:t>
      </w:r>
      <w:r>
        <w:rPr>
          <w:rStyle w:val="default"/>
          <w:rFonts w:cs="FrankRuehl" w:hint="cs"/>
          <w:rtl/>
        </w:rPr>
        <w:tab/>
        <w:t>תקנה 2 לעניין תקנות 3, 8, 9</w:t>
      </w:r>
    </w:p>
    <w:p w:rsidR="004B6E0C" w:rsidRDefault="004B6E0C" w:rsidP="004B6E0C">
      <w:pPr>
        <w:pStyle w:val="P00"/>
        <w:tabs>
          <w:tab w:val="clear" w:pos="624"/>
          <w:tab w:val="clear" w:pos="1021"/>
          <w:tab w:val="clear" w:pos="1474"/>
          <w:tab w:val="clear" w:pos="1928"/>
          <w:tab w:val="clear" w:pos="2381"/>
          <w:tab w:val="clear" w:pos="2835"/>
          <w:tab w:val="clear" w:pos="6259"/>
          <w:tab w:val="left" w:pos="6237"/>
        </w:tabs>
        <w:spacing w:before="72"/>
        <w:ind w:left="0" w:right="3686"/>
        <w:jc w:val="left"/>
        <w:rPr>
          <w:rStyle w:val="default"/>
          <w:rFonts w:cs="FrankRuehl" w:hint="cs"/>
          <w:rtl/>
        </w:rPr>
      </w:pPr>
      <w:r>
        <w:rPr>
          <w:rStyle w:val="default"/>
          <w:rFonts w:cs="FrankRuehl" w:hint="cs"/>
          <w:rtl/>
        </w:rPr>
        <w:t>תקנות בריאות הציבור (מזון) (שימור מצרכי מזון על ידי קרינה), התשמ"ה-1985</w:t>
      </w:r>
      <w:r>
        <w:rPr>
          <w:rStyle w:val="default"/>
          <w:rFonts w:cs="FrankRuehl" w:hint="cs"/>
          <w:rtl/>
        </w:rPr>
        <w:tab/>
        <w:t>תקנה 2(א)</w:t>
      </w:r>
    </w:p>
    <w:p w:rsidR="00F475B2" w:rsidRPr="00DF4DFA" w:rsidRDefault="00F475B2" w:rsidP="00F475B2">
      <w:pPr>
        <w:pStyle w:val="P00"/>
        <w:spacing w:before="0"/>
        <w:ind w:left="0" w:right="1134"/>
        <w:rPr>
          <w:rStyle w:val="default"/>
          <w:rFonts w:cs="FrankRuehl" w:hint="cs"/>
          <w:vanish/>
          <w:color w:val="FF0000"/>
          <w:szCs w:val="20"/>
          <w:shd w:val="clear" w:color="auto" w:fill="FFFF99"/>
          <w:rtl/>
        </w:rPr>
      </w:pPr>
      <w:bookmarkStart w:id="487" w:name="Rov434"/>
      <w:r w:rsidRPr="00DF4DFA">
        <w:rPr>
          <w:rStyle w:val="default"/>
          <w:rFonts w:cs="FrankRuehl" w:hint="cs"/>
          <w:vanish/>
          <w:color w:val="FF0000"/>
          <w:szCs w:val="20"/>
          <w:shd w:val="clear" w:color="auto" w:fill="FFFF99"/>
          <w:rtl/>
        </w:rPr>
        <w:t>מיום 26.10.2017</w:t>
      </w:r>
    </w:p>
    <w:p w:rsidR="00F475B2" w:rsidRPr="00DF4DFA" w:rsidRDefault="00F475B2" w:rsidP="00F475B2">
      <w:pPr>
        <w:pStyle w:val="P00"/>
        <w:spacing w:before="0"/>
        <w:ind w:left="0" w:right="1134"/>
        <w:rPr>
          <w:rStyle w:val="default"/>
          <w:rFonts w:cs="FrankRuehl"/>
          <w:vanish/>
          <w:szCs w:val="20"/>
          <w:shd w:val="clear" w:color="auto" w:fill="FFFF99"/>
          <w:rtl/>
        </w:rPr>
      </w:pPr>
      <w:r w:rsidRPr="00DF4DFA">
        <w:rPr>
          <w:rStyle w:val="default"/>
          <w:rFonts w:cs="FrankRuehl" w:hint="cs"/>
          <w:b/>
          <w:bCs/>
          <w:vanish/>
          <w:szCs w:val="20"/>
          <w:shd w:val="clear" w:color="auto" w:fill="FFFF99"/>
          <w:rtl/>
        </w:rPr>
        <w:t>ת"ט תשע"ח-2017</w:t>
      </w:r>
    </w:p>
    <w:p w:rsidR="00F475B2" w:rsidRPr="00DF4DFA" w:rsidRDefault="00F475B2" w:rsidP="00F475B2">
      <w:pPr>
        <w:pStyle w:val="P00"/>
        <w:spacing w:before="0"/>
        <w:ind w:left="0" w:right="1134"/>
        <w:rPr>
          <w:rStyle w:val="default"/>
          <w:rFonts w:cs="FrankRuehl" w:hint="cs"/>
          <w:vanish/>
          <w:szCs w:val="20"/>
          <w:shd w:val="clear" w:color="auto" w:fill="FFFF99"/>
          <w:rtl/>
        </w:rPr>
      </w:pPr>
      <w:hyperlink r:id="rId170" w:history="1">
        <w:r w:rsidRPr="00DF4DFA">
          <w:rPr>
            <w:rStyle w:val="Hyperlink"/>
            <w:rFonts w:hint="cs"/>
            <w:vanish/>
            <w:szCs w:val="20"/>
            <w:shd w:val="clear" w:color="auto" w:fill="FFFF99"/>
            <w:rtl/>
          </w:rPr>
          <w:t>ס"ח תשע"ח מס' 2664</w:t>
        </w:r>
      </w:hyperlink>
      <w:r w:rsidRPr="00DF4DFA">
        <w:rPr>
          <w:rStyle w:val="default"/>
          <w:rFonts w:cs="FrankRuehl" w:hint="cs"/>
          <w:vanish/>
          <w:szCs w:val="20"/>
          <w:shd w:val="clear" w:color="auto" w:fill="FFFF99"/>
          <w:rtl/>
        </w:rPr>
        <w:t xml:space="preserve"> מיום 26.10.2017 עמ' 4</w:t>
      </w:r>
    </w:p>
    <w:p w:rsidR="00F475B2" w:rsidRPr="00F475B2" w:rsidRDefault="00F475B2" w:rsidP="00F475B2">
      <w:pPr>
        <w:pStyle w:val="P00"/>
        <w:tabs>
          <w:tab w:val="clear" w:pos="624"/>
          <w:tab w:val="clear" w:pos="1021"/>
          <w:tab w:val="clear" w:pos="1474"/>
          <w:tab w:val="clear" w:pos="1928"/>
          <w:tab w:val="clear" w:pos="2381"/>
          <w:tab w:val="clear" w:pos="2835"/>
          <w:tab w:val="clear" w:pos="6259"/>
          <w:tab w:val="left" w:pos="6237"/>
        </w:tabs>
        <w:ind w:left="6237" w:right="1134" w:hanging="6237"/>
        <w:jc w:val="left"/>
        <w:rPr>
          <w:rStyle w:val="default"/>
          <w:rFonts w:cs="FrankRuehl" w:hint="cs"/>
          <w:sz w:val="2"/>
          <w:szCs w:val="2"/>
          <w:shd w:val="clear" w:color="auto" w:fill="FFFF99"/>
          <w:rtl/>
        </w:rPr>
      </w:pPr>
      <w:r w:rsidRPr="00DF4DFA">
        <w:rPr>
          <w:rStyle w:val="default"/>
          <w:rFonts w:cs="FrankRuehl" w:hint="cs"/>
          <w:vanish/>
          <w:sz w:val="22"/>
          <w:szCs w:val="22"/>
          <w:shd w:val="clear" w:color="auto" w:fill="FFFF99"/>
          <w:rtl/>
        </w:rPr>
        <w:t>תקנות בריאות הציבור (מזון) (גירום בשר), התשמ"ד-1994 התשמ"ד-1984</w:t>
      </w:r>
      <w:r w:rsidRPr="00DF4DFA">
        <w:rPr>
          <w:rStyle w:val="default"/>
          <w:rFonts w:cs="FrankRuehl" w:hint="cs"/>
          <w:vanish/>
          <w:sz w:val="22"/>
          <w:szCs w:val="22"/>
          <w:shd w:val="clear" w:color="auto" w:fill="FFFF99"/>
          <w:rtl/>
        </w:rPr>
        <w:tab/>
        <w:t>תקנה 2 לעניין תקנות 3, 4, 5, 7, 8, 9, 10</w:t>
      </w:r>
      <w:bookmarkEnd w:id="487"/>
    </w:p>
    <w:p w:rsidR="002F5BC0" w:rsidRPr="007145EC" w:rsidRDefault="002F5BC0">
      <w:pPr>
        <w:pStyle w:val="P00"/>
        <w:spacing w:before="72"/>
        <w:ind w:left="0" w:right="1134"/>
        <w:rPr>
          <w:rStyle w:val="default"/>
          <w:rFonts w:cs="FrankRuehl"/>
          <w:rtl/>
        </w:rPr>
      </w:pPr>
    </w:p>
    <w:p w:rsidR="008316F3" w:rsidRPr="007145EC" w:rsidRDefault="008316F3" w:rsidP="008316F3">
      <w:pPr>
        <w:pStyle w:val="medium2-header"/>
        <w:keepLines w:val="0"/>
        <w:spacing w:before="72"/>
        <w:ind w:left="0" w:right="1134"/>
        <w:rPr>
          <w:rFonts w:hint="cs"/>
          <w:noProof/>
          <w:rtl/>
        </w:rPr>
      </w:pPr>
      <w:bookmarkStart w:id="488" w:name="med18"/>
      <w:bookmarkEnd w:id="488"/>
      <w:r w:rsidRPr="007145EC">
        <w:rPr>
          <w:rFonts w:hint="cs"/>
          <w:noProof/>
          <w:rtl/>
        </w:rPr>
        <w:pict>
          <v:shape id="_x0000_s2502" type="#_x0000_t202" style="position:absolute;left:0;text-align:left;margin-left:470.35pt;margin-top:7.1pt;width:1in;height:19.65pt;z-index:251845120" filled="f" stroked="f">
            <v:textbox inset="1mm,0,1mm,0">
              <w:txbxContent>
                <w:p w:rsidR="008316F3" w:rsidRDefault="008316F3" w:rsidP="008316F3">
                  <w:pPr>
                    <w:spacing w:line="160" w:lineRule="exact"/>
                    <w:jc w:val="left"/>
                    <w:rPr>
                      <w:rFonts w:cs="Miriam" w:hint="cs"/>
                      <w:noProof/>
                      <w:szCs w:val="18"/>
                      <w:rtl/>
                    </w:rPr>
                  </w:pPr>
                  <w:r>
                    <w:rPr>
                      <w:rFonts w:cs="Miriam" w:hint="cs"/>
                      <w:szCs w:val="18"/>
                      <w:rtl/>
                    </w:rPr>
                    <w:t>(תיקון מס' 3) תשפ"ב-2021</w:t>
                  </w:r>
                </w:p>
              </w:txbxContent>
            </v:textbox>
            <w10:anchorlock/>
          </v:shape>
        </w:pict>
      </w:r>
      <w:r w:rsidRPr="007145EC">
        <w:rPr>
          <w:rFonts w:hint="cs"/>
          <w:noProof/>
          <w:rtl/>
        </w:rPr>
        <w:t>תוספת שנייה א'</w:t>
      </w:r>
    </w:p>
    <w:p w:rsidR="008316F3" w:rsidRPr="007145EC" w:rsidRDefault="008316F3" w:rsidP="008316F3">
      <w:pPr>
        <w:pStyle w:val="P00"/>
        <w:spacing w:before="72"/>
        <w:ind w:left="0" w:right="1134"/>
        <w:jc w:val="center"/>
        <w:rPr>
          <w:rStyle w:val="default"/>
          <w:rFonts w:cs="FrankRuehl"/>
          <w:sz w:val="18"/>
          <w:szCs w:val="24"/>
          <w:rtl/>
        </w:rPr>
      </w:pPr>
      <w:r w:rsidRPr="007145EC">
        <w:rPr>
          <w:rStyle w:val="default"/>
          <w:rFonts w:cs="FrankRuehl" w:hint="cs"/>
          <w:sz w:val="18"/>
          <w:szCs w:val="24"/>
          <w:rtl/>
        </w:rPr>
        <w:t>(סעיף 3א)</w:t>
      </w:r>
    </w:p>
    <w:p w:rsidR="008316F3" w:rsidRPr="007145EC" w:rsidRDefault="008316F3" w:rsidP="008316F3">
      <w:pPr>
        <w:pStyle w:val="P00"/>
        <w:spacing w:before="72"/>
        <w:ind w:left="0" w:right="1134"/>
        <w:jc w:val="center"/>
        <w:rPr>
          <w:rStyle w:val="default"/>
          <w:rFonts w:cs="FrankRuehl"/>
          <w:b/>
          <w:bCs/>
          <w:sz w:val="16"/>
          <w:szCs w:val="22"/>
          <w:rtl/>
        </w:rPr>
      </w:pPr>
      <w:r w:rsidRPr="007145EC">
        <w:rPr>
          <w:rStyle w:val="default"/>
          <w:rFonts w:cs="FrankRuehl" w:hint="cs"/>
          <w:b/>
          <w:bCs/>
          <w:sz w:val="16"/>
          <w:szCs w:val="22"/>
          <w:rtl/>
        </w:rPr>
        <w:t>הוראות האיחוד האירופי המאומצות בישראל</w:t>
      </w:r>
    </w:p>
    <w:p w:rsidR="008316F3" w:rsidRPr="007145EC" w:rsidRDefault="008316F3" w:rsidP="00A1614C">
      <w:pPr>
        <w:pStyle w:val="P00"/>
        <w:spacing w:before="0"/>
        <w:ind w:left="0" w:right="1134"/>
        <w:rPr>
          <w:rStyle w:val="default"/>
          <w:rFonts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3387"/>
        <w:gridCol w:w="1373"/>
      </w:tblGrid>
      <w:tr w:rsidR="00376A05" w:rsidRPr="007145EC" w:rsidTr="00DD5F25">
        <w:tc>
          <w:tcPr>
            <w:tcW w:w="0" w:type="auto"/>
            <w:shd w:val="clear" w:color="auto" w:fill="auto"/>
            <w:vAlign w:val="bottom"/>
          </w:tcPr>
          <w:p w:rsidR="00A1614C" w:rsidRPr="007145EC" w:rsidRDefault="00A1614C" w:rsidP="00DD5F2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145EC">
              <w:rPr>
                <w:rStyle w:val="default"/>
                <w:rFonts w:cs="FrankRuehl" w:hint="cs"/>
                <w:sz w:val="18"/>
                <w:szCs w:val="22"/>
                <w:rtl/>
              </w:rPr>
              <w:t>טור א'</w:t>
            </w:r>
          </w:p>
          <w:p w:rsidR="00A1614C" w:rsidRPr="007145EC" w:rsidRDefault="00A1614C" w:rsidP="00DD5F2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145EC">
              <w:rPr>
                <w:rStyle w:val="default"/>
                <w:rFonts w:cs="FrankRuehl" w:hint="cs"/>
                <w:sz w:val="18"/>
                <w:szCs w:val="22"/>
                <w:rtl/>
              </w:rPr>
              <w:t>הוראות האיחוד האירופי</w:t>
            </w:r>
          </w:p>
        </w:tc>
        <w:tc>
          <w:tcPr>
            <w:tcW w:w="0" w:type="auto"/>
            <w:shd w:val="clear" w:color="auto" w:fill="auto"/>
            <w:vAlign w:val="bottom"/>
          </w:tcPr>
          <w:p w:rsidR="00A1614C" w:rsidRPr="007145EC" w:rsidRDefault="00A1614C" w:rsidP="00DD5F2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145EC">
              <w:rPr>
                <w:rStyle w:val="default"/>
                <w:rFonts w:cs="FrankRuehl" w:hint="cs"/>
                <w:sz w:val="18"/>
                <w:szCs w:val="22"/>
                <w:rtl/>
              </w:rPr>
              <w:t>טור ב'</w:t>
            </w:r>
          </w:p>
          <w:p w:rsidR="00A1614C" w:rsidRPr="007145EC" w:rsidRDefault="00A1614C" w:rsidP="00DD5F2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145EC">
              <w:rPr>
                <w:rStyle w:val="default"/>
                <w:rFonts w:cs="FrankRuehl" w:hint="cs"/>
                <w:sz w:val="18"/>
                <w:szCs w:val="22"/>
                <w:rtl/>
              </w:rPr>
              <w:t>תנאים והחרגות להוראות</w:t>
            </w:r>
          </w:p>
        </w:tc>
        <w:tc>
          <w:tcPr>
            <w:tcW w:w="0" w:type="auto"/>
            <w:shd w:val="clear" w:color="auto" w:fill="auto"/>
            <w:vAlign w:val="bottom"/>
          </w:tcPr>
          <w:p w:rsidR="00A1614C" w:rsidRPr="007145EC" w:rsidRDefault="00A1614C" w:rsidP="00DD5F2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145EC">
              <w:rPr>
                <w:rStyle w:val="default"/>
                <w:rFonts w:cs="FrankRuehl" w:hint="cs"/>
                <w:sz w:val="18"/>
                <w:szCs w:val="22"/>
                <w:rtl/>
              </w:rPr>
              <w:t>טור ג'</w:t>
            </w:r>
          </w:p>
          <w:p w:rsidR="00A1614C" w:rsidRPr="007145EC" w:rsidRDefault="00A1614C" w:rsidP="00DD5F2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7145EC">
              <w:rPr>
                <w:rStyle w:val="default"/>
                <w:rFonts w:cs="FrankRuehl" w:hint="cs"/>
                <w:sz w:val="18"/>
                <w:szCs w:val="22"/>
                <w:rtl/>
              </w:rPr>
              <w:t>סוג מזון מוחרג מההוראות</w:t>
            </w:r>
          </w:p>
        </w:tc>
      </w:tr>
      <w:tr w:rsidR="00376A05" w:rsidRPr="007145EC" w:rsidTr="00DD5F25">
        <w:tc>
          <w:tcPr>
            <w:tcW w:w="0" w:type="auto"/>
            <w:shd w:val="clear" w:color="auto" w:fill="auto"/>
          </w:tcPr>
          <w:p w:rsidR="00A1614C" w:rsidRPr="007145EC" w:rsidRDefault="00A1614C" w:rsidP="00DD5F2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145EC">
              <w:rPr>
                <w:rStyle w:val="default"/>
                <w:rFonts w:cs="FrankRuehl" w:hint="cs"/>
                <w:szCs w:val="24"/>
                <w:rtl/>
              </w:rPr>
              <w:t xml:space="preserve">(1) תקנות האיחוד האירופי 1881/2006 </w:t>
            </w:r>
            <w:r w:rsidR="009C383A" w:rsidRPr="007145EC">
              <w:rPr>
                <w:rStyle w:val="default"/>
                <w:rFonts w:cs="FrankRuehl" w:hint="cs"/>
                <w:szCs w:val="24"/>
                <w:rtl/>
              </w:rPr>
              <w:t>בעניין מזהמים כימיים במזון (</w:t>
            </w:r>
            <w:r w:rsidR="009C383A" w:rsidRPr="007145EC">
              <w:rPr>
                <w:rStyle w:val="default"/>
                <w:rFonts w:cs="FrankRuehl"/>
                <w:szCs w:val="24"/>
              </w:rPr>
              <w:t>EC Regulation 1881/2006 Setting Maximum Levels of certain contaminants in foodstuffs</w:t>
            </w:r>
            <w:r w:rsidR="009C383A" w:rsidRPr="007145EC">
              <w:rPr>
                <w:rStyle w:val="default"/>
                <w:rFonts w:cs="FrankRuehl" w:hint="cs"/>
                <w:szCs w:val="24"/>
                <w:rtl/>
              </w:rPr>
              <w:t>)</w:t>
            </w:r>
          </w:p>
        </w:tc>
        <w:tc>
          <w:tcPr>
            <w:tcW w:w="0" w:type="auto"/>
            <w:shd w:val="clear" w:color="auto" w:fill="auto"/>
          </w:tcPr>
          <w:p w:rsidR="00A1614C" w:rsidRPr="007145EC" w:rsidRDefault="009C383A" w:rsidP="00DD5F2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145EC">
              <w:rPr>
                <w:rStyle w:val="default"/>
                <w:rFonts w:cs="FrankRuehl" w:hint="cs"/>
                <w:szCs w:val="24"/>
                <w:rtl/>
              </w:rPr>
              <w:t>(1) סעיפים 7 עד 9 לתקנות האיחוד האירופי 1881/2006 לא יחולו</w:t>
            </w:r>
            <w:r w:rsidR="00101C2D">
              <w:rPr>
                <w:rStyle w:val="default"/>
                <w:rFonts w:cs="FrankRuehl" w:hint="cs"/>
                <w:szCs w:val="24"/>
                <w:rtl/>
              </w:rPr>
              <w:t xml:space="preserve"> *</w:t>
            </w:r>
          </w:p>
        </w:tc>
        <w:tc>
          <w:tcPr>
            <w:tcW w:w="0" w:type="auto"/>
            <w:shd w:val="clear" w:color="auto" w:fill="auto"/>
          </w:tcPr>
          <w:p w:rsidR="00A1614C" w:rsidRPr="007145EC" w:rsidRDefault="009C383A" w:rsidP="00DD5F2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145EC">
              <w:rPr>
                <w:rStyle w:val="default"/>
                <w:rFonts w:cs="FrankRuehl" w:hint="cs"/>
                <w:szCs w:val="24"/>
                <w:rtl/>
              </w:rPr>
              <w:t>הוראות התקנות לא יחולו על בשר גולמי, חלב גולמי, דבש, ביצים טריות בקליפתן</w:t>
            </w:r>
          </w:p>
        </w:tc>
      </w:tr>
      <w:tr w:rsidR="00376A05" w:rsidRPr="007145EC" w:rsidTr="00DD5F25">
        <w:tc>
          <w:tcPr>
            <w:tcW w:w="0" w:type="auto"/>
            <w:shd w:val="clear" w:color="auto" w:fill="auto"/>
          </w:tcPr>
          <w:p w:rsidR="00A1614C" w:rsidRPr="007145EC" w:rsidRDefault="009C383A" w:rsidP="00DD5F2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145EC">
              <w:rPr>
                <w:rStyle w:val="default"/>
                <w:rFonts w:cs="FrankRuehl" w:hint="cs"/>
                <w:szCs w:val="24"/>
                <w:rtl/>
              </w:rPr>
              <w:t xml:space="preserve">(2) תקנת האיחוד האירופי 73/2018 </w:t>
            </w:r>
            <w:r w:rsidRPr="007145EC">
              <w:rPr>
                <w:rStyle w:val="default"/>
                <w:rFonts w:cs="FrankRuehl"/>
                <w:szCs w:val="24"/>
              </w:rPr>
              <w:t>EU</w:t>
            </w:r>
            <w:r w:rsidRPr="007145EC">
              <w:rPr>
                <w:rStyle w:val="default"/>
                <w:rFonts w:cs="FrankRuehl" w:hint="cs"/>
                <w:szCs w:val="24"/>
                <w:rtl/>
              </w:rPr>
              <w:t xml:space="preserve"> המתקנת את התוספות השנייה והשלישית בתקנות האיחוד האירופי 396/2005 בעניין רמות מרביות של שאריות תרכובות כספית (</w:t>
            </w:r>
            <w:r w:rsidRPr="007145EC">
              <w:rPr>
                <w:rStyle w:val="default"/>
                <w:rFonts w:cs="FrankRuehl"/>
                <w:szCs w:val="24"/>
              </w:rPr>
              <w:t>Commission regulation EU 73</w:t>
            </w:r>
            <w:r w:rsidR="007346BE" w:rsidRPr="007145EC">
              <w:rPr>
                <w:rStyle w:val="default"/>
                <w:rFonts w:cs="FrankRuehl"/>
                <w:szCs w:val="24"/>
              </w:rPr>
              <w:t>/</w:t>
            </w:r>
            <w:r w:rsidRPr="007145EC">
              <w:rPr>
                <w:rStyle w:val="default"/>
                <w:rFonts w:cs="FrankRuehl"/>
                <w:szCs w:val="24"/>
              </w:rPr>
              <w:t>2018 Amending Annexes</w:t>
            </w:r>
            <w:r w:rsidR="007346BE" w:rsidRPr="007145EC">
              <w:rPr>
                <w:rStyle w:val="default"/>
                <w:rFonts w:cs="FrankRuehl"/>
                <w:szCs w:val="24"/>
              </w:rPr>
              <w:t xml:space="preserve"> II and III to Regulation 396/2005 of the European Parliament and of the Council as regards maximum residue levels for mercury compounds in or on certain products</w:t>
            </w:r>
            <w:r w:rsidR="007346BE" w:rsidRPr="007145EC">
              <w:rPr>
                <w:rStyle w:val="default"/>
                <w:rFonts w:cs="FrankRuehl" w:hint="cs"/>
                <w:szCs w:val="24"/>
                <w:rtl/>
              </w:rPr>
              <w:t>)</w:t>
            </w:r>
          </w:p>
        </w:tc>
        <w:tc>
          <w:tcPr>
            <w:tcW w:w="0" w:type="auto"/>
            <w:shd w:val="clear" w:color="auto" w:fill="auto"/>
          </w:tcPr>
          <w:p w:rsidR="00A1614C" w:rsidRPr="007145EC" w:rsidRDefault="009C383A" w:rsidP="00DD5F2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145EC">
              <w:rPr>
                <w:rStyle w:val="default"/>
                <w:rFonts w:cs="FrankRuehl" w:hint="cs"/>
                <w:szCs w:val="24"/>
                <w:rtl/>
              </w:rPr>
              <w:t>(2) אין</w:t>
            </w:r>
            <w:r w:rsidR="00101C2D">
              <w:rPr>
                <w:rStyle w:val="default"/>
                <w:rFonts w:cs="FrankRuehl" w:hint="cs"/>
                <w:szCs w:val="24"/>
                <w:rtl/>
              </w:rPr>
              <w:t xml:space="preserve"> *</w:t>
            </w:r>
          </w:p>
        </w:tc>
        <w:tc>
          <w:tcPr>
            <w:tcW w:w="0" w:type="auto"/>
            <w:shd w:val="clear" w:color="auto" w:fill="auto"/>
          </w:tcPr>
          <w:p w:rsidR="00A1614C" w:rsidRPr="007145EC" w:rsidRDefault="009C383A" w:rsidP="00DD5F2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145EC">
              <w:rPr>
                <w:rStyle w:val="default"/>
                <w:rFonts w:cs="FrankRuehl" w:hint="cs"/>
                <w:szCs w:val="24"/>
                <w:rtl/>
              </w:rPr>
              <w:t>הוראות התקנה לא יחולו על בשר גולמי, חלב גולמי, דבש, ביצים טריות בקליפתן</w:t>
            </w:r>
          </w:p>
        </w:tc>
      </w:tr>
      <w:tr w:rsidR="00376A05" w:rsidRPr="007145EC" w:rsidTr="00DD5F25">
        <w:tc>
          <w:tcPr>
            <w:tcW w:w="0" w:type="auto"/>
            <w:shd w:val="clear" w:color="auto" w:fill="auto"/>
          </w:tcPr>
          <w:p w:rsidR="00A1614C" w:rsidRPr="007145EC" w:rsidRDefault="007B3D6C" w:rsidP="00DD5F2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145EC">
              <w:rPr>
                <w:rStyle w:val="default"/>
                <w:rFonts w:cs="FrankRuehl" w:hint="cs"/>
                <w:szCs w:val="24"/>
                <w:rtl/>
              </w:rPr>
              <w:t>(3) תקנות האיחוד האירופי 2073/2005 בעניין מזהמים ביולוגיים במזון (</w:t>
            </w:r>
            <w:r w:rsidRPr="007145EC">
              <w:rPr>
                <w:rStyle w:val="default"/>
                <w:rFonts w:cs="FrankRuehl"/>
                <w:szCs w:val="24"/>
              </w:rPr>
              <w:t>EC Regulation 2073/2005 on Microbiological Criteria for Foodstuffs</w:t>
            </w:r>
            <w:r w:rsidRPr="007145EC">
              <w:rPr>
                <w:rStyle w:val="default"/>
                <w:rFonts w:cs="FrankRuehl" w:hint="cs"/>
                <w:szCs w:val="24"/>
                <w:rtl/>
              </w:rPr>
              <w:t>)</w:t>
            </w:r>
          </w:p>
        </w:tc>
        <w:tc>
          <w:tcPr>
            <w:tcW w:w="0" w:type="auto"/>
            <w:shd w:val="clear" w:color="auto" w:fill="auto"/>
          </w:tcPr>
          <w:p w:rsidR="00101C2D" w:rsidRPr="00101C2D" w:rsidRDefault="00101C2D" w:rsidP="00101C2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101C2D">
              <w:rPr>
                <w:rStyle w:val="default"/>
                <w:rFonts w:cs="FrankRuehl" w:hint="cs"/>
                <w:szCs w:val="24"/>
                <w:rtl/>
              </w:rPr>
              <w:t>(3) תקנות האיחוד האירופי יחולו בתנאים ובהחרגות כמפורט להלן:</w:t>
            </w:r>
          </w:p>
          <w:p w:rsidR="00101C2D" w:rsidRPr="00101C2D" w:rsidRDefault="00101C2D" w:rsidP="00101C2D">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szCs w:val="24"/>
                <w:rtl/>
              </w:rPr>
            </w:pPr>
            <w:r w:rsidRPr="00101C2D">
              <w:rPr>
                <w:rStyle w:val="default"/>
                <w:rFonts w:cs="FrankRuehl" w:hint="cs"/>
                <w:szCs w:val="24"/>
                <w:rtl/>
              </w:rPr>
              <w:t>(א) בסעיף 5 לתקנות, תת-סעיף 2, בסופו, במקום "</w:t>
            </w:r>
            <w:r w:rsidRPr="00101C2D">
              <w:rPr>
                <w:rStyle w:val="default"/>
                <w:rFonts w:cs="FrankRuehl"/>
                <w:szCs w:val="24"/>
              </w:rPr>
              <w:t>processing areas and equipment for Listeria monocytogenes</w:t>
            </w:r>
            <w:r w:rsidRPr="00101C2D">
              <w:rPr>
                <w:rStyle w:val="default"/>
                <w:rFonts w:cs="FrankRuehl" w:hint="cs"/>
                <w:szCs w:val="24"/>
                <w:rtl/>
              </w:rPr>
              <w:t>" יקראו "</w:t>
            </w:r>
            <w:r w:rsidRPr="00101C2D">
              <w:rPr>
                <w:rStyle w:val="default"/>
                <w:rFonts w:cs="FrankRuehl"/>
                <w:szCs w:val="24"/>
              </w:rPr>
              <w:t>processing areas and equipment for Listeria (spp)</w:t>
            </w:r>
            <w:r>
              <w:rPr>
                <w:rStyle w:val="a7"/>
                <w:szCs w:val="24"/>
              </w:rPr>
              <w:footnoteReference w:id="6"/>
            </w:r>
            <w:r w:rsidRPr="00101C2D">
              <w:rPr>
                <w:rStyle w:val="default"/>
                <w:rFonts w:cs="FrankRuehl" w:hint="cs"/>
                <w:szCs w:val="24"/>
                <w:rtl/>
              </w:rPr>
              <w:t>";</w:t>
            </w:r>
          </w:p>
          <w:p w:rsidR="00101C2D" w:rsidRPr="00101C2D" w:rsidRDefault="00101C2D" w:rsidP="00101C2D">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szCs w:val="24"/>
                <w:rtl/>
              </w:rPr>
            </w:pPr>
            <w:r w:rsidRPr="00101C2D">
              <w:rPr>
                <w:rStyle w:val="default"/>
                <w:rFonts w:cs="FrankRuehl" w:hint="cs"/>
                <w:szCs w:val="24"/>
                <w:rtl/>
              </w:rPr>
              <w:t>(ב) הוראות סעיף 6 לתקנות לא יחולו;</w:t>
            </w:r>
          </w:p>
          <w:p w:rsidR="00101C2D" w:rsidRPr="00101C2D" w:rsidRDefault="00101C2D" w:rsidP="00101C2D">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hint="cs"/>
                <w:szCs w:val="24"/>
                <w:rtl/>
              </w:rPr>
            </w:pPr>
            <w:r w:rsidRPr="00101C2D">
              <w:rPr>
                <w:rStyle w:val="default"/>
                <w:rFonts w:cs="FrankRuehl" w:hint="cs"/>
                <w:szCs w:val="24"/>
                <w:rtl/>
              </w:rPr>
              <w:t>(ג) בסעיף 7 לתקנות, תת-סעיף 2, במקום "</w:t>
            </w:r>
            <w:r w:rsidRPr="00101C2D">
              <w:rPr>
                <w:rStyle w:val="default"/>
                <w:rFonts w:cs="FrankRuehl"/>
                <w:szCs w:val="24"/>
              </w:rPr>
              <w:t>Article 19 of Regulation (EC) No 178/2002</w:t>
            </w:r>
            <w:r w:rsidRPr="00101C2D">
              <w:rPr>
                <w:rStyle w:val="default"/>
                <w:rFonts w:cs="FrankRuehl" w:hint="cs"/>
                <w:szCs w:val="24"/>
                <w:rtl/>
              </w:rPr>
              <w:t>" יקראו "</w:t>
            </w:r>
            <w:r w:rsidRPr="00101C2D">
              <w:rPr>
                <w:rStyle w:val="default"/>
                <w:rFonts w:cs="FrankRuehl"/>
                <w:szCs w:val="24"/>
              </w:rPr>
              <w:t>Article 164 of Public Health protection Law (food) – 2015</w:t>
            </w:r>
            <w:r>
              <w:rPr>
                <w:rStyle w:val="a7"/>
                <w:szCs w:val="24"/>
              </w:rPr>
              <w:footnoteReference w:id="7"/>
            </w:r>
            <w:r w:rsidRPr="00101C2D">
              <w:rPr>
                <w:rStyle w:val="default"/>
                <w:rFonts w:cs="FrankRuehl" w:hint="cs"/>
                <w:szCs w:val="24"/>
                <w:rtl/>
              </w:rPr>
              <w:t>";</w:t>
            </w:r>
          </w:p>
          <w:p w:rsidR="00101C2D" w:rsidRPr="00101C2D" w:rsidRDefault="00101C2D" w:rsidP="00101C2D">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szCs w:val="24"/>
                <w:rtl/>
              </w:rPr>
            </w:pPr>
            <w:r w:rsidRPr="00101C2D">
              <w:rPr>
                <w:rStyle w:val="default"/>
                <w:rFonts w:cs="FrankRuehl" w:hint="cs"/>
                <w:szCs w:val="24"/>
                <w:rtl/>
              </w:rPr>
              <w:t xml:space="preserve">(ד) בפרק 1 של נספח </w:t>
            </w:r>
            <w:r w:rsidRPr="00101C2D">
              <w:rPr>
                <w:rStyle w:val="default"/>
                <w:rFonts w:cs="FrankRuehl" w:hint="cs"/>
                <w:szCs w:val="24"/>
              </w:rPr>
              <w:t>I</w:t>
            </w:r>
            <w:r w:rsidRPr="00101C2D">
              <w:rPr>
                <w:rStyle w:val="default"/>
                <w:rFonts w:cs="FrankRuehl" w:hint="cs"/>
                <w:szCs w:val="24"/>
                <w:rtl/>
              </w:rPr>
              <w:t xml:space="preserve"> לתקנות, בפרטים 1.2 ו-1.3, בטור "</w:t>
            </w:r>
            <w:r w:rsidRPr="00101C2D">
              <w:rPr>
                <w:rStyle w:val="default"/>
                <w:rFonts w:cs="FrankRuehl"/>
                <w:szCs w:val="24"/>
              </w:rPr>
              <w:t>Limits</w:t>
            </w:r>
            <w:r w:rsidRPr="00101C2D">
              <w:rPr>
                <w:rStyle w:val="default"/>
                <w:rFonts w:cs="FrankRuehl" w:hint="cs"/>
                <w:szCs w:val="24"/>
                <w:rtl/>
              </w:rPr>
              <w:t>", במקום "</w:t>
            </w:r>
            <w:r w:rsidRPr="00101C2D">
              <w:rPr>
                <w:rStyle w:val="default"/>
                <w:rFonts w:cs="FrankRuehl"/>
                <w:szCs w:val="24"/>
              </w:rPr>
              <w:t>100 cfu/g</w:t>
            </w:r>
            <w:r w:rsidRPr="00101C2D">
              <w:rPr>
                <w:rStyle w:val="default"/>
                <w:rFonts w:cs="FrankRuehl" w:hint="cs"/>
                <w:szCs w:val="24"/>
                <w:rtl/>
              </w:rPr>
              <w:t>" יקראו "</w:t>
            </w:r>
            <w:r w:rsidRPr="00101C2D">
              <w:rPr>
                <w:rStyle w:val="default"/>
                <w:rFonts w:cs="FrankRuehl"/>
                <w:szCs w:val="24"/>
              </w:rPr>
              <w:t>Absence in 25g</w:t>
            </w:r>
            <w:r w:rsidRPr="00101C2D">
              <w:rPr>
                <w:rStyle w:val="default"/>
                <w:rFonts w:cs="FrankRuehl" w:hint="cs"/>
                <w:szCs w:val="24"/>
                <w:rtl/>
              </w:rPr>
              <w:t>";</w:t>
            </w:r>
          </w:p>
          <w:p w:rsidR="00101C2D" w:rsidRPr="00101C2D" w:rsidRDefault="00101C2D" w:rsidP="00101C2D">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szCs w:val="24"/>
                <w:rtl/>
              </w:rPr>
            </w:pPr>
            <w:r w:rsidRPr="00101C2D">
              <w:rPr>
                <w:rStyle w:val="default"/>
                <w:rFonts w:cs="FrankRuehl" w:hint="cs"/>
                <w:szCs w:val="24"/>
                <w:rtl/>
              </w:rPr>
              <w:t xml:space="preserve">(ה) בפרק 1 של נספח </w:t>
            </w:r>
            <w:r w:rsidRPr="00101C2D">
              <w:rPr>
                <w:rStyle w:val="default"/>
                <w:rFonts w:cs="FrankRuehl" w:hint="cs"/>
                <w:szCs w:val="24"/>
              </w:rPr>
              <w:t>I</w:t>
            </w:r>
            <w:r w:rsidRPr="00101C2D">
              <w:rPr>
                <w:rStyle w:val="default"/>
                <w:rFonts w:cs="FrankRuehl" w:hint="cs"/>
                <w:szCs w:val="24"/>
                <w:rtl/>
              </w:rPr>
              <w:t xml:space="preserve"> לתקנות, בפרט 1.18, יראו אותו כאילו חל גם לגבי מזונות מסוג טחינה, אגוזים ותבלינים, ואולם לגבי סוגי מזונות אלה בלבד, בטור "</w:t>
            </w:r>
            <w:r w:rsidRPr="00101C2D">
              <w:rPr>
                <w:rStyle w:val="default"/>
                <w:rFonts w:cs="FrankRuehl"/>
                <w:szCs w:val="24"/>
              </w:rPr>
              <w:t>Sampling plan</w:t>
            </w:r>
            <w:r w:rsidRPr="00101C2D">
              <w:rPr>
                <w:rStyle w:val="default"/>
                <w:rFonts w:cs="FrankRuehl" w:hint="cs"/>
                <w:szCs w:val="24"/>
                <w:rtl/>
              </w:rPr>
              <w:t>", בעמודה "</w:t>
            </w:r>
            <w:r w:rsidRPr="00101C2D">
              <w:rPr>
                <w:rStyle w:val="default"/>
                <w:rFonts w:cs="FrankRuehl"/>
                <w:szCs w:val="24"/>
              </w:rPr>
              <w:t>n</w:t>
            </w:r>
            <w:r w:rsidRPr="00101C2D">
              <w:rPr>
                <w:rStyle w:val="default"/>
                <w:rFonts w:cs="FrankRuehl" w:hint="cs"/>
                <w:szCs w:val="24"/>
                <w:rtl/>
              </w:rPr>
              <w:t>"</w:t>
            </w:r>
            <w:r w:rsidR="00DF4DFA">
              <w:rPr>
                <w:rStyle w:val="a7"/>
                <w:szCs w:val="24"/>
                <w:rtl/>
              </w:rPr>
              <w:footnoteReference w:id="8"/>
            </w:r>
            <w:r w:rsidRPr="00101C2D">
              <w:rPr>
                <w:rStyle w:val="default"/>
                <w:rFonts w:cs="FrankRuehl" w:hint="cs"/>
                <w:szCs w:val="24"/>
                <w:rtl/>
              </w:rPr>
              <w:t>, במקום "5" יקראו לגביהם "30";</w:t>
            </w:r>
          </w:p>
          <w:p w:rsidR="00101C2D" w:rsidRPr="00101C2D" w:rsidRDefault="00101C2D" w:rsidP="00101C2D">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szCs w:val="24"/>
                <w:rtl/>
              </w:rPr>
            </w:pPr>
            <w:r w:rsidRPr="00101C2D">
              <w:rPr>
                <w:rStyle w:val="default"/>
                <w:rFonts w:cs="FrankRuehl" w:hint="cs"/>
                <w:szCs w:val="24"/>
                <w:rtl/>
              </w:rPr>
              <w:t>(ו) הוראות התקנות בעניין תנאי תברואה בתהליך ייצור (</w:t>
            </w:r>
            <w:r w:rsidRPr="00101C2D">
              <w:rPr>
                <w:rStyle w:val="default"/>
                <w:rFonts w:cs="FrankRuehl"/>
                <w:szCs w:val="24"/>
              </w:rPr>
              <w:t>process hygiene criteria</w:t>
            </w:r>
            <w:r w:rsidRPr="00101C2D">
              <w:rPr>
                <w:rStyle w:val="default"/>
                <w:rFonts w:cs="FrankRuehl" w:hint="cs"/>
                <w:szCs w:val="24"/>
                <w:rtl/>
              </w:rPr>
              <w:t xml:space="preserve">), ובכלל זה פרק 2 בנספח </w:t>
            </w:r>
            <w:r w:rsidRPr="00101C2D">
              <w:rPr>
                <w:rStyle w:val="default"/>
                <w:rFonts w:cs="FrankRuehl" w:hint="cs"/>
                <w:szCs w:val="24"/>
              </w:rPr>
              <w:t>I</w:t>
            </w:r>
            <w:r w:rsidRPr="00101C2D">
              <w:rPr>
                <w:rStyle w:val="default"/>
                <w:rFonts w:cs="FrankRuehl" w:hint="cs"/>
                <w:szCs w:val="24"/>
                <w:rtl/>
              </w:rPr>
              <w:t xml:space="preserve"> לתקנות, יחולו לעניין ייצורו בלבד של מזון אשר טעון קבלת רישיון ייצור או אישור פעילות יצרנית באתר המכירה לצרכן, לפי פרק ג' לחוק;</w:t>
            </w:r>
          </w:p>
          <w:p w:rsidR="00101C2D" w:rsidRPr="00101C2D" w:rsidRDefault="00101C2D" w:rsidP="00101C2D">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szCs w:val="24"/>
                <w:rtl/>
              </w:rPr>
            </w:pPr>
            <w:r w:rsidRPr="00101C2D">
              <w:rPr>
                <w:rStyle w:val="default"/>
                <w:rFonts w:cs="FrankRuehl" w:hint="cs"/>
                <w:szCs w:val="24"/>
                <w:rtl/>
              </w:rPr>
              <w:t>(ז) אין בהוראות התקנות כדי לגרוע מחובות שנקבעו לפי כל דין בעניין פיסטור ועיקור מזון, ובכלל זה חלב, מוצרי חלב, מיצי פירות או ירקות, ומוצרי ביצים;</w:t>
            </w:r>
          </w:p>
          <w:p w:rsidR="00260005" w:rsidRPr="007145EC" w:rsidRDefault="00101C2D" w:rsidP="00101C2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101C2D">
              <w:rPr>
                <w:rStyle w:val="default"/>
                <w:rFonts w:cs="FrankRuehl" w:hint="cs"/>
                <w:szCs w:val="24"/>
                <w:rtl/>
              </w:rPr>
              <w:t>(ח) על אף האמור בפסקת משנה (ו), הוראות התקנות בעניין תנאי תברואה בתהליך ייצור (</w:t>
            </w:r>
            <w:r w:rsidRPr="00101C2D">
              <w:rPr>
                <w:rStyle w:val="default"/>
                <w:rFonts w:cs="FrankRuehl"/>
                <w:szCs w:val="24"/>
              </w:rPr>
              <w:t>process hygiene criteria</w:t>
            </w:r>
            <w:r w:rsidRPr="00101C2D">
              <w:rPr>
                <w:rStyle w:val="default"/>
                <w:rFonts w:cs="FrankRuehl" w:hint="cs"/>
                <w:szCs w:val="24"/>
                <w:rtl/>
              </w:rPr>
              <w:t xml:space="preserve">), ובכלל זה פרק 2 בנספח </w:t>
            </w:r>
            <w:r w:rsidRPr="00101C2D">
              <w:rPr>
                <w:rStyle w:val="default"/>
                <w:rFonts w:cs="FrankRuehl" w:hint="cs"/>
                <w:szCs w:val="24"/>
              </w:rPr>
              <w:t>I</w:t>
            </w:r>
            <w:r w:rsidRPr="00101C2D">
              <w:rPr>
                <w:rStyle w:val="default"/>
                <w:rFonts w:cs="FrankRuehl" w:hint="cs"/>
                <w:szCs w:val="24"/>
                <w:rtl/>
              </w:rPr>
              <w:t xml:space="preserve"> לתקנות, לא יחולו, לעניין ייצורו בלבד של מזון לגבי מי שמייצר מזון שייצורו טעון קבלת רישיון ייצור או אישור פעילות יצרנית באתר המכירה לצרכן, לפי פרק ג' לחוק, ואין לו אישור ייצור נאות בתוקף לפי הפרק האמור, ואולם לעניין פרטים 2.2.5 ו-22.7 בפרק 2 בנספח </w:t>
            </w:r>
            <w:r w:rsidRPr="00101C2D">
              <w:rPr>
                <w:rStyle w:val="default"/>
                <w:rFonts w:cs="FrankRuehl" w:hint="cs"/>
                <w:szCs w:val="24"/>
              </w:rPr>
              <w:t>I</w:t>
            </w:r>
            <w:r w:rsidRPr="00101C2D">
              <w:rPr>
                <w:rStyle w:val="default"/>
                <w:rFonts w:cs="FrankRuehl" w:hint="cs"/>
                <w:szCs w:val="24"/>
                <w:rtl/>
              </w:rPr>
              <w:t xml:space="preserve"> לתקנות יחולו הוראות פסקת משנה (ו) *</w:t>
            </w:r>
          </w:p>
        </w:tc>
        <w:tc>
          <w:tcPr>
            <w:tcW w:w="0" w:type="auto"/>
            <w:shd w:val="clear" w:color="auto" w:fill="auto"/>
          </w:tcPr>
          <w:p w:rsidR="00A1614C" w:rsidRPr="007145EC" w:rsidRDefault="007B3D6C" w:rsidP="00DD5F2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145EC">
              <w:rPr>
                <w:rStyle w:val="default"/>
                <w:rFonts w:cs="FrankRuehl" w:hint="cs"/>
                <w:szCs w:val="24"/>
                <w:rtl/>
              </w:rPr>
              <w:t>הוראות התקנות לא יחולו על בשר גולמי, חלב גולמי, דבש, ביצים טריות בקליפתן</w:t>
            </w:r>
          </w:p>
        </w:tc>
      </w:tr>
      <w:tr w:rsidR="00376A05" w:rsidRPr="007145EC" w:rsidTr="00DD5F25">
        <w:tc>
          <w:tcPr>
            <w:tcW w:w="0" w:type="auto"/>
            <w:shd w:val="clear" w:color="auto" w:fill="auto"/>
          </w:tcPr>
          <w:p w:rsidR="00101C2D" w:rsidRPr="00101C2D" w:rsidRDefault="007B3D6C" w:rsidP="00101C2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145EC">
              <w:rPr>
                <w:rStyle w:val="default"/>
                <w:rFonts w:cs="FrankRuehl" w:hint="cs"/>
                <w:szCs w:val="24"/>
                <w:rtl/>
              </w:rPr>
              <w:t xml:space="preserve">(4) </w:t>
            </w:r>
            <w:r w:rsidR="00101C2D" w:rsidRPr="00101C2D">
              <w:rPr>
                <w:rStyle w:val="default"/>
                <w:rFonts w:cs="FrankRuehl" w:hint="cs"/>
                <w:szCs w:val="24"/>
                <w:rtl/>
              </w:rPr>
              <w:t xml:space="preserve">תקנת הנציבות האירופית מספר 396/2005 מיום 23 בפברואר 2005 בעניין רמות מרביות של שאריות חומרי הדברה במזון או במספוא, מן הצומח או מן החי, או עליהם, המתקנת את דירקטיבת המועצה </w:t>
            </w:r>
            <w:r w:rsidR="00101C2D" w:rsidRPr="00101C2D">
              <w:rPr>
                <w:rStyle w:val="default"/>
                <w:rFonts w:cs="FrankRuehl"/>
                <w:szCs w:val="24"/>
              </w:rPr>
              <w:t>EEC/91/414</w:t>
            </w:r>
            <w:r w:rsidR="00101C2D" w:rsidRPr="00101C2D">
              <w:rPr>
                <w:rStyle w:val="default"/>
                <w:rFonts w:cs="FrankRuehl" w:hint="cs"/>
                <w:szCs w:val="24"/>
                <w:rtl/>
              </w:rPr>
              <w:t>;</w:t>
            </w:r>
          </w:p>
          <w:p w:rsidR="00260005" w:rsidRPr="00101C2D" w:rsidRDefault="00101C2D" w:rsidP="00101C2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101C2D">
              <w:rPr>
                <w:rStyle w:val="default"/>
                <w:rFonts w:cs="FrankRuehl" w:hint="cs"/>
                <w:szCs w:val="24"/>
                <w:rtl/>
              </w:rPr>
              <w:t>(</w:t>
            </w:r>
            <w:r w:rsidRPr="00101C2D">
              <w:rPr>
                <w:rStyle w:val="default"/>
                <w:rFonts w:cs="FrankRuehl"/>
                <w:szCs w:val="24"/>
              </w:rPr>
              <w:t>Regulation (EC) 396/2005 of the European Parliament and of the Council of 23 February 2005 on maximum residue levels of pesticides in or on food and feed of plant and animal origin and amending Council Directive 91/414/EEC</w:t>
            </w:r>
            <w:r w:rsidRPr="00101C2D">
              <w:rPr>
                <w:rStyle w:val="default"/>
                <w:rFonts w:cs="FrankRuehl" w:hint="cs"/>
                <w:szCs w:val="24"/>
                <w:rtl/>
              </w:rPr>
              <w:t xml:space="preserve">) </w:t>
            </w:r>
            <w:r w:rsidRPr="00101C2D">
              <w:rPr>
                <w:rStyle w:val="default"/>
                <w:rFonts w:cs="FrankRuehl"/>
                <w:szCs w:val="24"/>
                <w:rtl/>
              </w:rPr>
              <w:t>–</w:t>
            </w:r>
            <w:r w:rsidRPr="00101C2D">
              <w:rPr>
                <w:rStyle w:val="default"/>
                <w:rFonts w:cs="FrankRuehl" w:hint="cs"/>
                <w:szCs w:val="24"/>
                <w:rtl/>
              </w:rPr>
              <w:t xml:space="preserve"> סעיפים 1, 2, 3, 5, 18, 19 ו-20, וכן תוספת </w:t>
            </w:r>
            <w:r w:rsidRPr="00101C2D">
              <w:rPr>
                <w:rStyle w:val="default"/>
                <w:rFonts w:cs="FrankRuehl" w:hint="cs"/>
                <w:szCs w:val="24"/>
              </w:rPr>
              <w:t>I</w:t>
            </w:r>
            <w:r w:rsidRPr="00101C2D">
              <w:rPr>
                <w:rStyle w:val="default"/>
                <w:rFonts w:cs="FrankRuehl" w:hint="cs"/>
                <w:szCs w:val="24"/>
                <w:rtl/>
              </w:rPr>
              <w:t xml:space="preserve">, תוספת </w:t>
            </w:r>
            <w:r w:rsidRPr="00101C2D">
              <w:rPr>
                <w:rStyle w:val="default"/>
                <w:rFonts w:cs="FrankRuehl" w:hint="cs"/>
                <w:szCs w:val="24"/>
              </w:rPr>
              <w:t>II</w:t>
            </w:r>
            <w:r w:rsidRPr="00101C2D">
              <w:rPr>
                <w:rStyle w:val="default"/>
                <w:rFonts w:cs="FrankRuehl" w:hint="cs"/>
                <w:szCs w:val="24"/>
                <w:rtl/>
              </w:rPr>
              <w:t xml:space="preserve">, תוספת </w:t>
            </w:r>
            <w:r w:rsidRPr="00101C2D">
              <w:rPr>
                <w:rStyle w:val="default"/>
                <w:rFonts w:cs="FrankRuehl" w:hint="cs"/>
                <w:szCs w:val="24"/>
              </w:rPr>
              <w:t>III</w:t>
            </w:r>
            <w:r w:rsidRPr="00101C2D">
              <w:rPr>
                <w:rStyle w:val="default"/>
                <w:rFonts w:cs="FrankRuehl" w:hint="cs"/>
                <w:szCs w:val="24"/>
                <w:rtl/>
              </w:rPr>
              <w:t xml:space="preserve">, תוספת </w:t>
            </w:r>
            <w:r w:rsidRPr="00101C2D">
              <w:rPr>
                <w:rStyle w:val="default"/>
                <w:rFonts w:cs="FrankRuehl" w:hint="cs"/>
                <w:szCs w:val="24"/>
              </w:rPr>
              <w:t>IV</w:t>
            </w:r>
            <w:r w:rsidRPr="00101C2D">
              <w:rPr>
                <w:rStyle w:val="default"/>
                <w:rFonts w:cs="FrankRuehl" w:hint="cs"/>
                <w:szCs w:val="24"/>
                <w:rtl/>
              </w:rPr>
              <w:t xml:space="preserve"> ותוספת </w:t>
            </w:r>
            <w:r w:rsidRPr="00101C2D">
              <w:rPr>
                <w:rStyle w:val="default"/>
                <w:rFonts w:cs="FrankRuehl" w:hint="cs"/>
                <w:szCs w:val="24"/>
              </w:rPr>
              <w:t>V</w:t>
            </w:r>
          </w:p>
        </w:tc>
        <w:tc>
          <w:tcPr>
            <w:tcW w:w="0" w:type="auto"/>
            <w:shd w:val="clear" w:color="auto" w:fill="auto"/>
          </w:tcPr>
          <w:p w:rsidR="00A1614C" w:rsidRPr="007145EC" w:rsidRDefault="00376A05" w:rsidP="00DD5F2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145EC">
              <w:rPr>
                <w:rStyle w:val="default"/>
                <w:rFonts w:cs="FrankRuehl" w:hint="cs"/>
                <w:szCs w:val="24"/>
                <w:rtl/>
              </w:rPr>
              <w:t>(4) אין</w:t>
            </w:r>
            <w:r w:rsidR="00101C2D">
              <w:rPr>
                <w:rStyle w:val="default"/>
                <w:rFonts w:cs="FrankRuehl" w:hint="cs"/>
                <w:szCs w:val="24"/>
                <w:rtl/>
              </w:rPr>
              <w:t xml:space="preserve"> *</w:t>
            </w:r>
          </w:p>
        </w:tc>
        <w:tc>
          <w:tcPr>
            <w:tcW w:w="0" w:type="auto"/>
            <w:shd w:val="clear" w:color="auto" w:fill="auto"/>
          </w:tcPr>
          <w:p w:rsidR="00A1614C" w:rsidRPr="007145EC" w:rsidRDefault="00376A05" w:rsidP="00DD5F2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145EC">
              <w:rPr>
                <w:rStyle w:val="default"/>
                <w:rFonts w:cs="FrankRuehl" w:hint="cs"/>
                <w:szCs w:val="24"/>
                <w:rtl/>
              </w:rPr>
              <w:t>הוראות התקנות לא יחולו על פירות טריים, ירקות טריים, בשר גולמי, חלב גולמי, דבש, ביצים טריות בקליפתן</w:t>
            </w:r>
          </w:p>
        </w:tc>
      </w:tr>
    </w:tbl>
    <w:p w:rsidR="00260005" w:rsidRDefault="00260005" w:rsidP="004546FD">
      <w:pPr>
        <w:pStyle w:val="P00"/>
        <w:tabs>
          <w:tab w:val="left" w:pos="624"/>
          <w:tab w:val="left" w:pos="1021"/>
        </w:tabs>
        <w:spacing w:before="0"/>
        <w:ind w:left="0" w:right="1134"/>
        <w:rPr>
          <w:rStyle w:val="default"/>
          <w:rFonts w:ascii="FrankRuehl" w:hAnsi="FrankRuehl" w:cs="FrankRuehl"/>
          <w:szCs w:val="20"/>
          <w:rtl/>
        </w:rPr>
      </w:pPr>
    </w:p>
    <w:p w:rsidR="00101C2D" w:rsidRPr="00101C2D" w:rsidRDefault="00101C2D" w:rsidP="00101C2D">
      <w:pPr>
        <w:pStyle w:val="P00"/>
        <w:tabs>
          <w:tab w:val="left" w:pos="624"/>
          <w:tab w:val="left" w:pos="1021"/>
        </w:tabs>
        <w:spacing w:before="72"/>
        <w:ind w:left="0" w:right="1134"/>
        <w:rPr>
          <w:rStyle w:val="default"/>
          <w:rFonts w:ascii="FrankRuehl" w:hAnsi="FrankRuehl" w:cs="FrankRuehl"/>
          <w:sz w:val="22"/>
          <w:szCs w:val="22"/>
          <w:rtl/>
        </w:rPr>
      </w:pPr>
      <w:r w:rsidRPr="00101C2D">
        <w:rPr>
          <w:rStyle w:val="default"/>
          <w:rFonts w:ascii="FrankRuehl" w:hAnsi="FrankRuehl" w:cs="FrankRuehl" w:hint="cs"/>
          <w:sz w:val="22"/>
          <w:szCs w:val="22"/>
          <w:rtl/>
        </w:rPr>
        <w:t>* (1)</w:t>
      </w:r>
      <w:r w:rsidRPr="00101C2D">
        <w:rPr>
          <w:rStyle w:val="default"/>
          <w:rFonts w:ascii="FrankRuehl" w:hAnsi="FrankRuehl" w:cs="FrankRuehl"/>
          <w:sz w:val="22"/>
          <w:szCs w:val="22"/>
          <w:rtl/>
        </w:rPr>
        <w:tab/>
      </w:r>
      <w:r w:rsidRPr="00101C2D">
        <w:rPr>
          <w:rStyle w:val="default"/>
          <w:rFonts w:ascii="FrankRuehl" w:hAnsi="FrankRuehl" w:cs="FrankRuehl" w:hint="cs"/>
          <w:sz w:val="22"/>
          <w:szCs w:val="22"/>
          <w:rtl/>
        </w:rPr>
        <w:t xml:space="preserve">יצרן או יבואן מזון, למעט יבואן נאות המייבא מזון במסלול האירופי </w:t>
      </w:r>
      <w:r w:rsidRPr="00101C2D">
        <w:rPr>
          <w:rStyle w:val="default"/>
          <w:rFonts w:ascii="FrankRuehl" w:hAnsi="FrankRuehl" w:cs="FrankRuehl"/>
          <w:sz w:val="22"/>
          <w:szCs w:val="22"/>
          <w:rtl/>
        </w:rPr>
        <w:t>–</w:t>
      </w:r>
      <w:r w:rsidRPr="00101C2D">
        <w:rPr>
          <w:rStyle w:val="default"/>
          <w:rFonts w:ascii="FrankRuehl" w:hAnsi="FrankRuehl" w:cs="FrankRuehl" w:hint="cs"/>
          <w:sz w:val="22"/>
          <w:szCs w:val="22"/>
          <w:rtl/>
        </w:rPr>
        <w:t xml:space="preserve"> לגבי מזון שהוא מייבא במסלול כאמור, אשר יודיע, בטופס מקוון שיגיש דרך אתר האינטרנט לנותן רישיון ייצור או לרשם, בהתאמה (להלן </w:t>
      </w:r>
      <w:r w:rsidRPr="00101C2D">
        <w:rPr>
          <w:rStyle w:val="default"/>
          <w:rFonts w:ascii="FrankRuehl" w:hAnsi="FrankRuehl" w:cs="FrankRuehl"/>
          <w:sz w:val="22"/>
          <w:szCs w:val="22"/>
          <w:rtl/>
        </w:rPr>
        <w:t>–</w:t>
      </w:r>
      <w:r w:rsidRPr="00101C2D">
        <w:rPr>
          <w:rStyle w:val="default"/>
          <w:rFonts w:ascii="FrankRuehl" w:hAnsi="FrankRuehl" w:cs="FrankRuehl" w:hint="cs"/>
          <w:sz w:val="22"/>
          <w:szCs w:val="22"/>
          <w:rtl/>
        </w:rPr>
        <w:t xml:space="preserve"> ההודעה), על עמידתו של מוצר מזון מסוים בדין כפי שחל ביום ז' בטבת התשפ"ג (31 בדצמבר 2022), לא יחולו הוראות התקנות כאמור בטור א' על מוצר המזון שנקב בהודעתו שיוצר בישראל או יובא אליה, וזאת עד מועד שיפרט בהודעה ובלבד שלא יהיה מאוחר מיום י"ט בטבת התשפ"ד (31 בדצמבר 2023); לעניין זה יראו את יום הגשת הבקשה לקבלת תעודת שחרור מתחנת ההסגר כמועד היבוא;</w:t>
      </w:r>
    </w:p>
    <w:p w:rsidR="00101C2D" w:rsidRPr="00101C2D" w:rsidRDefault="00101C2D" w:rsidP="00101C2D">
      <w:pPr>
        <w:pStyle w:val="P00"/>
        <w:tabs>
          <w:tab w:val="left" w:pos="624"/>
          <w:tab w:val="left" w:pos="1021"/>
        </w:tabs>
        <w:spacing w:before="72"/>
        <w:ind w:left="0" w:right="1134"/>
        <w:rPr>
          <w:rStyle w:val="default"/>
          <w:rFonts w:ascii="FrankRuehl" w:hAnsi="FrankRuehl" w:cs="FrankRuehl"/>
          <w:sz w:val="22"/>
          <w:szCs w:val="22"/>
          <w:rtl/>
        </w:rPr>
      </w:pPr>
      <w:r w:rsidRPr="00101C2D">
        <w:rPr>
          <w:rStyle w:val="default"/>
          <w:rFonts w:ascii="FrankRuehl" w:hAnsi="FrankRuehl" w:cs="FrankRuehl" w:hint="cs"/>
          <w:sz w:val="22"/>
          <w:szCs w:val="22"/>
          <w:rtl/>
        </w:rPr>
        <w:t xml:space="preserve">  (2)</w:t>
      </w:r>
      <w:r w:rsidRPr="00101C2D">
        <w:rPr>
          <w:rStyle w:val="default"/>
          <w:rFonts w:ascii="FrankRuehl" w:hAnsi="FrankRuehl" w:cs="FrankRuehl"/>
          <w:sz w:val="22"/>
          <w:szCs w:val="22"/>
          <w:rtl/>
        </w:rPr>
        <w:tab/>
      </w:r>
      <w:r w:rsidRPr="00101C2D">
        <w:rPr>
          <w:rStyle w:val="default"/>
          <w:rFonts w:ascii="FrankRuehl" w:hAnsi="FrankRuehl" w:cs="FrankRuehl" w:hint="cs"/>
          <w:sz w:val="22"/>
          <w:szCs w:val="22"/>
          <w:rtl/>
        </w:rPr>
        <w:t>הגיש יצרן או יבואן כאמור בפסקה (1) הודעה לפי ההערה שאחרי הטבלה בתוספת השנייה א' לחוק, כנוסחה בסעיף 1(4) לצו הגנה על בריאות הציבור (מזון) (החלת הוראות האיחוד האירופי וקביעת תנאים והחרגות) (הוראת שעה), התשפ"ג-2022, ולא נקב בהודעתו מועד סיום מוקדם יותר מיום ט' בניסן התשפ"ג (31 במרץ 2023), יראו אותו כאילו הגיש הודעה לפי פסקה (1) ופירט באותה הודעה את המועד י"ט בטבת התשפ"ד (31 בדצמבר 2023), ואולם הוא רשאי לנקוב במועד מוקדם יותר בהודעה שימסור בהתאם להוראות פסקה (1).</w:t>
      </w:r>
    </w:p>
    <w:p w:rsidR="00101C2D" w:rsidRDefault="00101C2D" w:rsidP="004546FD">
      <w:pPr>
        <w:pStyle w:val="P00"/>
        <w:tabs>
          <w:tab w:val="left" w:pos="624"/>
          <w:tab w:val="left" w:pos="1021"/>
        </w:tabs>
        <w:spacing w:before="0"/>
        <w:ind w:left="0" w:right="1134"/>
        <w:rPr>
          <w:rStyle w:val="default"/>
          <w:rFonts w:ascii="FrankRuehl" w:hAnsi="FrankRuehl" w:cs="FrankRuehl"/>
          <w:szCs w:val="20"/>
          <w:rtl/>
        </w:rPr>
      </w:pPr>
    </w:p>
    <w:p w:rsidR="00101C2D" w:rsidRPr="004546FD" w:rsidRDefault="00101C2D" w:rsidP="004546FD">
      <w:pPr>
        <w:pStyle w:val="P00"/>
        <w:tabs>
          <w:tab w:val="left" w:pos="624"/>
          <w:tab w:val="left" w:pos="1021"/>
        </w:tabs>
        <w:spacing w:before="0"/>
        <w:ind w:left="0" w:right="1134"/>
        <w:rPr>
          <w:rStyle w:val="default"/>
          <w:rFonts w:ascii="FrankRuehl" w:hAnsi="FrankRuehl" w:cs="FrankRuehl" w:hint="cs"/>
          <w:szCs w:val="20"/>
          <w:rtl/>
        </w:rPr>
      </w:pPr>
    </w:p>
    <w:p w:rsidR="004546FD" w:rsidRPr="00DF4DFA" w:rsidRDefault="004546FD" w:rsidP="004546FD">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489" w:name="Rov518"/>
      <w:r w:rsidRPr="00DF4DFA">
        <w:rPr>
          <w:rStyle w:val="default"/>
          <w:rFonts w:ascii="FrankRuehl" w:hAnsi="FrankRuehl" w:cs="FrankRuehl" w:hint="cs"/>
          <w:vanish/>
          <w:color w:val="FF0000"/>
          <w:szCs w:val="20"/>
          <w:shd w:val="clear" w:color="auto" w:fill="FFFF99"/>
          <w:rtl/>
        </w:rPr>
        <w:t>מיום 1.1.2023</w:t>
      </w:r>
    </w:p>
    <w:p w:rsidR="004546FD" w:rsidRPr="00DF4DFA" w:rsidRDefault="004546FD" w:rsidP="004546FD">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4546FD" w:rsidRPr="00DF4DFA" w:rsidRDefault="004546FD" w:rsidP="004546FD">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71"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443</w:t>
      </w:r>
      <w:r w:rsidRPr="00DF4DFA">
        <w:rPr>
          <w:rStyle w:val="default"/>
          <w:rFonts w:ascii="FrankRuehl" w:hAnsi="FrankRuehl" w:cs="FrankRuehl"/>
          <w:vanish/>
          <w:szCs w:val="20"/>
          <w:shd w:val="clear" w:color="auto" w:fill="FFFF99"/>
          <w:rtl/>
        </w:rPr>
        <w:t xml:space="preserve"> (</w:t>
      </w:r>
      <w:hyperlink r:id="rId172"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4546FD" w:rsidRPr="00DF4DFA" w:rsidRDefault="004546FD" w:rsidP="004546FD">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hint="cs"/>
          <w:b/>
          <w:bCs/>
          <w:vanish/>
          <w:szCs w:val="20"/>
          <w:shd w:val="clear" w:color="auto" w:fill="FFFF99"/>
          <w:rtl/>
        </w:rPr>
        <w:t>הוספת תוספת שנייה א'</w:t>
      </w:r>
    </w:p>
    <w:p w:rsidR="004546FD" w:rsidRPr="00DF4DFA" w:rsidRDefault="004546FD" w:rsidP="004546FD">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rsidR="004546FD" w:rsidRPr="00DF4DFA" w:rsidRDefault="004546FD" w:rsidP="004546FD">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DF4DFA">
        <w:rPr>
          <w:rStyle w:val="default"/>
          <w:rFonts w:ascii="FrankRuehl" w:hAnsi="FrankRuehl" w:cs="FrankRuehl" w:hint="cs"/>
          <w:vanish/>
          <w:color w:val="FF0000"/>
          <w:szCs w:val="20"/>
          <w:shd w:val="clear" w:color="auto" w:fill="FFFF99"/>
          <w:rtl/>
        </w:rPr>
        <w:t>מיום 1.1.2023 עד יום 31.3.2023</w:t>
      </w:r>
    </w:p>
    <w:p w:rsidR="004546FD" w:rsidRPr="00DF4DFA" w:rsidRDefault="004546FD" w:rsidP="004546FD">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hint="cs"/>
          <w:b/>
          <w:bCs/>
          <w:vanish/>
          <w:szCs w:val="20"/>
          <w:shd w:val="clear" w:color="auto" w:fill="FFFF99"/>
          <w:rtl/>
        </w:rPr>
        <w:t>צו (הוראת שעה) תשפ"ג-2022</w:t>
      </w:r>
    </w:p>
    <w:p w:rsidR="004546FD" w:rsidRPr="00DF4DFA" w:rsidRDefault="004546FD" w:rsidP="004546FD">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73" w:history="1">
        <w:r w:rsidRPr="00DF4DFA">
          <w:rPr>
            <w:rStyle w:val="Hyperlink"/>
            <w:rFonts w:ascii="FrankRuehl" w:hAnsi="FrankRuehl" w:hint="cs"/>
            <w:vanish/>
            <w:szCs w:val="20"/>
            <w:shd w:val="clear" w:color="auto" w:fill="FFFF99"/>
            <w:rtl/>
          </w:rPr>
          <w:t>ק"ת תשפ"ג מס' 10465</w:t>
        </w:r>
      </w:hyperlink>
      <w:r w:rsidRPr="00DF4DFA">
        <w:rPr>
          <w:rStyle w:val="default"/>
          <w:rFonts w:ascii="FrankRuehl" w:hAnsi="FrankRuehl" w:cs="FrankRuehl" w:hint="cs"/>
          <w:vanish/>
          <w:szCs w:val="20"/>
          <w:shd w:val="clear" w:color="auto" w:fill="FFFF99"/>
          <w:rtl/>
        </w:rPr>
        <w:t xml:space="preserve"> מיום 28.12.2022 עמ' 698</w:t>
      </w:r>
    </w:p>
    <w:p w:rsidR="004546FD" w:rsidRPr="00DF4DFA" w:rsidRDefault="004546FD" w:rsidP="004546FD">
      <w:pPr>
        <w:pStyle w:val="P00"/>
        <w:tabs>
          <w:tab w:val="left" w:pos="624"/>
          <w:tab w:val="left" w:pos="1021"/>
        </w:tabs>
        <w:spacing w:before="0"/>
        <w:ind w:left="0" w:right="1134"/>
        <w:rPr>
          <w:rStyle w:val="default"/>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2646"/>
        <w:gridCol w:w="2646"/>
      </w:tblGrid>
      <w:tr w:rsidR="00BD279B" w:rsidRPr="00DF4DFA" w:rsidTr="00EB5432">
        <w:trPr>
          <w:hidden/>
        </w:trPr>
        <w:tc>
          <w:tcPr>
            <w:tcW w:w="0" w:type="auto"/>
            <w:shd w:val="clear" w:color="auto" w:fill="auto"/>
            <w:vAlign w:val="bottom"/>
          </w:tcPr>
          <w:p w:rsidR="004546FD" w:rsidRPr="00DF4DFA" w:rsidRDefault="004546FD" w:rsidP="00EB543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4"/>
                <w:szCs w:val="18"/>
                <w:shd w:val="clear" w:color="auto" w:fill="FFFF99"/>
                <w:rtl/>
              </w:rPr>
            </w:pPr>
            <w:r w:rsidRPr="00DF4DFA">
              <w:rPr>
                <w:rStyle w:val="default"/>
                <w:rFonts w:cs="FrankRuehl" w:hint="cs"/>
                <w:vanish/>
                <w:sz w:val="14"/>
                <w:szCs w:val="18"/>
                <w:shd w:val="clear" w:color="auto" w:fill="FFFF99"/>
                <w:rtl/>
              </w:rPr>
              <w:t>טור א'</w:t>
            </w:r>
          </w:p>
          <w:p w:rsidR="004546FD" w:rsidRPr="00DF4DFA" w:rsidRDefault="004546FD" w:rsidP="00EB543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4"/>
                <w:szCs w:val="18"/>
                <w:shd w:val="clear" w:color="auto" w:fill="FFFF99"/>
                <w:rtl/>
              </w:rPr>
            </w:pPr>
            <w:r w:rsidRPr="00DF4DFA">
              <w:rPr>
                <w:rStyle w:val="default"/>
                <w:rFonts w:cs="FrankRuehl" w:hint="cs"/>
                <w:vanish/>
                <w:sz w:val="14"/>
                <w:szCs w:val="18"/>
                <w:shd w:val="clear" w:color="auto" w:fill="FFFF99"/>
                <w:rtl/>
              </w:rPr>
              <w:t>הוראות האיחוד האירופי</w:t>
            </w:r>
          </w:p>
        </w:tc>
        <w:tc>
          <w:tcPr>
            <w:tcW w:w="0" w:type="auto"/>
            <w:shd w:val="clear" w:color="auto" w:fill="auto"/>
            <w:vAlign w:val="bottom"/>
          </w:tcPr>
          <w:p w:rsidR="004546FD" w:rsidRPr="00DF4DFA" w:rsidRDefault="004546FD" w:rsidP="00EB543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4"/>
                <w:szCs w:val="18"/>
                <w:shd w:val="clear" w:color="auto" w:fill="FFFF99"/>
                <w:rtl/>
              </w:rPr>
            </w:pPr>
            <w:r w:rsidRPr="00DF4DFA">
              <w:rPr>
                <w:rStyle w:val="default"/>
                <w:rFonts w:cs="FrankRuehl" w:hint="cs"/>
                <w:vanish/>
                <w:sz w:val="14"/>
                <w:szCs w:val="18"/>
                <w:shd w:val="clear" w:color="auto" w:fill="FFFF99"/>
                <w:rtl/>
              </w:rPr>
              <w:t>טור ב'</w:t>
            </w:r>
          </w:p>
          <w:p w:rsidR="004546FD" w:rsidRPr="00DF4DFA" w:rsidRDefault="004546FD" w:rsidP="00EB543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4"/>
                <w:szCs w:val="18"/>
                <w:shd w:val="clear" w:color="auto" w:fill="FFFF99"/>
                <w:rtl/>
              </w:rPr>
            </w:pPr>
            <w:r w:rsidRPr="00DF4DFA">
              <w:rPr>
                <w:rStyle w:val="default"/>
                <w:rFonts w:cs="FrankRuehl" w:hint="cs"/>
                <w:vanish/>
                <w:sz w:val="14"/>
                <w:szCs w:val="18"/>
                <w:shd w:val="clear" w:color="auto" w:fill="FFFF99"/>
                <w:rtl/>
              </w:rPr>
              <w:t>תנאים והחרגות להוראות</w:t>
            </w:r>
          </w:p>
        </w:tc>
        <w:tc>
          <w:tcPr>
            <w:tcW w:w="0" w:type="auto"/>
            <w:shd w:val="clear" w:color="auto" w:fill="auto"/>
            <w:vAlign w:val="bottom"/>
          </w:tcPr>
          <w:p w:rsidR="004546FD" w:rsidRPr="00DF4DFA" w:rsidRDefault="004546FD" w:rsidP="00EB543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4"/>
                <w:szCs w:val="18"/>
                <w:shd w:val="clear" w:color="auto" w:fill="FFFF99"/>
                <w:rtl/>
              </w:rPr>
            </w:pPr>
            <w:r w:rsidRPr="00DF4DFA">
              <w:rPr>
                <w:rStyle w:val="default"/>
                <w:rFonts w:cs="FrankRuehl" w:hint="cs"/>
                <w:vanish/>
                <w:sz w:val="14"/>
                <w:szCs w:val="18"/>
                <w:shd w:val="clear" w:color="auto" w:fill="FFFF99"/>
                <w:rtl/>
              </w:rPr>
              <w:t>טור ג'</w:t>
            </w:r>
          </w:p>
          <w:p w:rsidR="004546FD" w:rsidRPr="00DF4DFA" w:rsidRDefault="004546FD" w:rsidP="00EB543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4"/>
                <w:szCs w:val="18"/>
                <w:shd w:val="clear" w:color="auto" w:fill="FFFF99"/>
                <w:rtl/>
              </w:rPr>
            </w:pPr>
            <w:r w:rsidRPr="00DF4DFA">
              <w:rPr>
                <w:rStyle w:val="default"/>
                <w:rFonts w:cs="FrankRuehl" w:hint="cs"/>
                <w:vanish/>
                <w:sz w:val="14"/>
                <w:szCs w:val="18"/>
                <w:shd w:val="clear" w:color="auto" w:fill="FFFF99"/>
                <w:rtl/>
              </w:rPr>
              <w:t>סוג מזון מוחרג מההוראות</w:t>
            </w:r>
          </w:p>
        </w:tc>
      </w:tr>
      <w:tr w:rsidR="00BD279B" w:rsidRPr="00DF4DFA" w:rsidTr="00EB5432">
        <w:trPr>
          <w:hidden/>
        </w:trPr>
        <w:tc>
          <w:tcPr>
            <w:tcW w:w="0" w:type="auto"/>
            <w:shd w:val="clear" w:color="auto" w:fill="auto"/>
          </w:tcPr>
          <w:p w:rsidR="004546FD" w:rsidRPr="00DF4DFA" w:rsidRDefault="004546FD" w:rsidP="00EB543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(1) תקנות האיחוד האירופי 1881/2006 בעניין מזהמים כימיים במזון (</w:t>
            </w:r>
            <w:r w:rsidRPr="00DF4DFA">
              <w:rPr>
                <w:rStyle w:val="default"/>
                <w:rFonts w:cs="FrankRuehl"/>
                <w:vanish/>
                <w:sz w:val="16"/>
                <w:szCs w:val="20"/>
                <w:shd w:val="clear" w:color="auto" w:fill="FFFF99"/>
              </w:rPr>
              <w:t>EC Regulation 1881/2006 Setting Maximum Levels of certain contaminants in foodstuffs</w:t>
            </w:r>
            <w:r w:rsidRPr="00DF4DFA">
              <w:rPr>
                <w:rStyle w:val="default"/>
                <w:rFonts w:cs="FrankRuehl" w:hint="cs"/>
                <w:vanish/>
                <w:sz w:val="16"/>
                <w:szCs w:val="20"/>
                <w:shd w:val="clear" w:color="auto" w:fill="FFFF99"/>
                <w:rtl/>
              </w:rPr>
              <w:t>)</w:t>
            </w:r>
          </w:p>
        </w:tc>
        <w:tc>
          <w:tcPr>
            <w:tcW w:w="0" w:type="auto"/>
            <w:shd w:val="clear" w:color="auto" w:fill="auto"/>
          </w:tcPr>
          <w:p w:rsidR="004546FD" w:rsidRPr="00DF4DFA" w:rsidRDefault="004546FD" w:rsidP="00EB543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(1) סעיפים 7 עד 9 לתקנות האיחוד האירופי 1881/2006 לא יחולו</w:t>
            </w:r>
            <w:r w:rsidR="00260005" w:rsidRPr="00DF4DFA">
              <w:rPr>
                <w:rStyle w:val="default"/>
                <w:rFonts w:cs="FrankRuehl" w:hint="cs"/>
                <w:vanish/>
                <w:sz w:val="16"/>
                <w:szCs w:val="20"/>
                <w:shd w:val="clear" w:color="auto" w:fill="FFFF99"/>
                <w:rtl/>
              </w:rPr>
              <w:t xml:space="preserve"> </w:t>
            </w:r>
            <w:r w:rsidR="00260005" w:rsidRPr="00DF4DFA">
              <w:rPr>
                <w:rStyle w:val="default"/>
                <w:rFonts w:cs="FrankRuehl" w:hint="cs"/>
                <w:vanish/>
                <w:sz w:val="16"/>
                <w:szCs w:val="20"/>
                <w:u w:val="single"/>
                <w:shd w:val="clear" w:color="auto" w:fill="FFFF99"/>
                <w:rtl/>
              </w:rPr>
              <w:t>*</w:t>
            </w:r>
          </w:p>
        </w:tc>
        <w:tc>
          <w:tcPr>
            <w:tcW w:w="0" w:type="auto"/>
            <w:shd w:val="clear" w:color="auto" w:fill="auto"/>
          </w:tcPr>
          <w:p w:rsidR="004546FD" w:rsidRPr="00DF4DFA" w:rsidRDefault="004546FD" w:rsidP="00EB543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הוראות התקנות לא יחולו על בשר גולמי, חלב גולמי, דבש, ביצים טריות בקליפתן</w:t>
            </w:r>
          </w:p>
        </w:tc>
      </w:tr>
      <w:tr w:rsidR="00BD279B" w:rsidRPr="00DF4DFA" w:rsidTr="00EB5432">
        <w:trPr>
          <w:hidden/>
        </w:trPr>
        <w:tc>
          <w:tcPr>
            <w:tcW w:w="0" w:type="auto"/>
            <w:shd w:val="clear" w:color="auto" w:fill="auto"/>
          </w:tcPr>
          <w:p w:rsidR="004546FD" w:rsidRPr="00DF4DFA" w:rsidRDefault="004546FD" w:rsidP="00EB543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 xml:space="preserve">(2) תקנת האיחוד האירופי 73/2018 </w:t>
            </w:r>
            <w:r w:rsidRPr="00DF4DFA">
              <w:rPr>
                <w:rStyle w:val="default"/>
                <w:rFonts w:cs="FrankRuehl"/>
                <w:vanish/>
                <w:sz w:val="16"/>
                <w:szCs w:val="20"/>
                <w:shd w:val="clear" w:color="auto" w:fill="FFFF99"/>
              </w:rPr>
              <w:t>EU</w:t>
            </w:r>
            <w:r w:rsidRPr="00DF4DFA">
              <w:rPr>
                <w:rStyle w:val="default"/>
                <w:rFonts w:cs="FrankRuehl" w:hint="cs"/>
                <w:vanish/>
                <w:sz w:val="16"/>
                <w:szCs w:val="20"/>
                <w:shd w:val="clear" w:color="auto" w:fill="FFFF99"/>
                <w:rtl/>
              </w:rPr>
              <w:t xml:space="preserve"> המתקנת את התוספות השנייה והשלישית בתקנות האיחוד האירופי 396/2005 בעניין רמות מרביות של שאריות תרכובות כספית (</w:t>
            </w:r>
            <w:r w:rsidRPr="00DF4DFA">
              <w:rPr>
                <w:rStyle w:val="default"/>
                <w:rFonts w:cs="FrankRuehl"/>
                <w:vanish/>
                <w:sz w:val="16"/>
                <w:szCs w:val="20"/>
                <w:shd w:val="clear" w:color="auto" w:fill="FFFF99"/>
              </w:rPr>
              <w:t>Commission regulation EU 73/2018 Amending Annexes II and III to Regulation 396/2005 of the European Parliament and of the Council as regards maximum residue levels for mercury compounds in or on certain products</w:t>
            </w:r>
            <w:r w:rsidRPr="00DF4DFA">
              <w:rPr>
                <w:rStyle w:val="default"/>
                <w:rFonts w:cs="FrankRuehl" w:hint="cs"/>
                <w:vanish/>
                <w:sz w:val="16"/>
                <w:szCs w:val="20"/>
                <w:shd w:val="clear" w:color="auto" w:fill="FFFF99"/>
                <w:rtl/>
              </w:rPr>
              <w:t>)</w:t>
            </w:r>
          </w:p>
        </w:tc>
        <w:tc>
          <w:tcPr>
            <w:tcW w:w="0" w:type="auto"/>
            <w:shd w:val="clear" w:color="auto" w:fill="auto"/>
          </w:tcPr>
          <w:p w:rsidR="004546FD" w:rsidRPr="00DF4DFA" w:rsidRDefault="004546FD" w:rsidP="00EB543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(2) אין</w:t>
            </w:r>
            <w:r w:rsidR="00260005" w:rsidRPr="00DF4DFA">
              <w:rPr>
                <w:rStyle w:val="default"/>
                <w:rFonts w:cs="FrankRuehl" w:hint="cs"/>
                <w:vanish/>
                <w:sz w:val="16"/>
                <w:szCs w:val="20"/>
                <w:shd w:val="clear" w:color="auto" w:fill="FFFF99"/>
                <w:rtl/>
              </w:rPr>
              <w:t xml:space="preserve"> </w:t>
            </w:r>
            <w:r w:rsidR="00260005" w:rsidRPr="00DF4DFA">
              <w:rPr>
                <w:rStyle w:val="default"/>
                <w:rFonts w:cs="FrankRuehl" w:hint="cs"/>
                <w:vanish/>
                <w:sz w:val="16"/>
                <w:szCs w:val="20"/>
                <w:u w:val="single"/>
                <w:shd w:val="clear" w:color="auto" w:fill="FFFF99"/>
                <w:rtl/>
              </w:rPr>
              <w:t>*</w:t>
            </w:r>
          </w:p>
        </w:tc>
        <w:tc>
          <w:tcPr>
            <w:tcW w:w="0" w:type="auto"/>
            <w:shd w:val="clear" w:color="auto" w:fill="auto"/>
          </w:tcPr>
          <w:p w:rsidR="004546FD" w:rsidRPr="00DF4DFA" w:rsidRDefault="004546FD" w:rsidP="00EB543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הוראות התקנה לא יחולו על בשר גולמי, חלב גולמי, דבש, ביצים טריות בקליפתן</w:t>
            </w:r>
          </w:p>
        </w:tc>
      </w:tr>
      <w:tr w:rsidR="00BD279B" w:rsidRPr="00DF4DFA" w:rsidTr="00EB5432">
        <w:trPr>
          <w:hidden/>
        </w:trPr>
        <w:tc>
          <w:tcPr>
            <w:tcW w:w="0" w:type="auto"/>
            <w:shd w:val="clear" w:color="auto" w:fill="auto"/>
          </w:tcPr>
          <w:p w:rsidR="004546FD" w:rsidRPr="00DF4DFA" w:rsidRDefault="004546FD" w:rsidP="00EB543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(3) תקנות האיחוד האירופי 2073/2005 בעניין מזהמים ביולוגיים במזון (</w:t>
            </w:r>
            <w:r w:rsidRPr="00DF4DFA">
              <w:rPr>
                <w:rStyle w:val="default"/>
                <w:rFonts w:cs="FrankRuehl"/>
                <w:vanish/>
                <w:sz w:val="16"/>
                <w:szCs w:val="20"/>
                <w:shd w:val="clear" w:color="auto" w:fill="FFFF99"/>
              </w:rPr>
              <w:t>EC Regulation 2073/2005 on Microbiological Criteria for Foodstuffs</w:t>
            </w:r>
            <w:r w:rsidRPr="00DF4DFA">
              <w:rPr>
                <w:rStyle w:val="default"/>
                <w:rFonts w:cs="FrankRuehl" w:hint="cs"/>
                <w:vanish/>
                <w:sz w:val="16"/>
                <w:szCs w:val="20"/>
                <w:shd w:val="clear" w:color="auto" w:fill="FFFF99"/>
                <w:rtl/>
              </w:rPr>
              <w:t>)</w:t>
            </w:r>
          </w:p>
        </w:tc>
        <w:tc>
          <w:tcPr>
            <w:tcW w:w="0" w:type="auto"/>
            <w:shd w:val="clear" w:color="auto" w:fill="auto"/>
          </w:tcPr>
          <w:p w:rsidR="004546FD" w:rsidRPr="00DF4DFA" w:rsidRDefault="004546FD" w:rsidP="00EB543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6"/>
                <w:szCs w:val="20"/>
                <w:shd w:val="clear" w:color="auto" w:fill="FFFF99"/>
                <w:rtl/>
              </w:rPr>
            </w:pPr>
            <w:r w:rsidRPr="00DF4DFA">
              <w:rPr>
                <w:rStyle w:val="default"/>
                <w:rFonts w:cs="FrankRuehl" w:hint="cs"/>
                <w:strike/>
                <w:vanish/>
                <w:sz w:val="16"/>
                <w:szCs w:val="20"/>
                <w:shd w:val="clear" w:color="auto" w:fill="FFFF99"/>
                <w:rtl/>
              </w:rPr>
              <w:t>(3) תקנות האיחוד האירופי 2073/2005 לא יחולו לעניין מחוללי מחלה מסוג ליסטריה וסלמונלה</w:t>
            </w:r>
          </w:p>
          <w:p w:rsidR="00FA60AB" w:rsidRPr="00DF4DFA" w:rsidRDefault="00FA60AB" w:rsidP="00EB543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u w:val="single"/>
                <w:shd w:val="clear" w:color="auto" w:fill="FFFF99"/>
                <w:rtl/>
              </w:rPr>
            </w:pPr>
            <w:r w:rsidRPr="00DF4DFA">
              <w:rPr>
                <w:rStyle w:val="default"/>
                <w:rFonts w:cs="FrankRuehl" w:hint="cs"/>
                <w:vanish/>
                <w:sz w:val="16"/>
                <w:szCs w:val="20"/>
                <w:u w:val="single"/>
                <w:shd w:val="clear" w:color="auto" w:fill="FFFF99"/>
                <w:rtl/>
              </w:rPr>
              <w:t>(3) תקנות האיחוד האירופי 2073/2005 יחולו בתנאים ובהחרגות כמפורט להלן:</w:t>
            </w:r>
          </w:p>
          <w:p w:rsidR="00FA60AB" w:rsidRPr="00DF4DFA" w:rsidRDefault="00FA60AB" w:rsidP="00FA60AB">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vanish/>
                <w:sz w:val="16"/>
                <w:szCs w:val="20"/>
                <w:u w:val="single"/>
                <w:shd w:val="clear" w:color="auto" w:fill="FFFF99"/>
                <w:rtl/>
              </w:rPr>
            </w:pPr>
            <w:r w:rsidRPr="00DF4DFA">
              <w:rPr>
                <w:rStyle w:val="default"/>
                <w:rFonts w:cs="FrankRuehl" w:hint="cs"/>
                <w:vanish/>
                <w:sz w:val="16"/>
                <w:szCs w:val="20"/>
                <w:u w:val="single"/>
                <w:shd w:val="clear" w:color="auto" w:fill="FFFF99"/>
                <w:rtl/>
              </w:rPr>
              <w:t xml:space="preserve">(א) בסעיף 5 לתקנות, בפסקה (2), בסופה, במקום </w:t>
            </w:r>
            <w:r w:rsidR="00BD279B" w:rsidRPr="00DF4DFA">
              <w:rPr>
                <w:rStyle w:val="default"/>
                <w:rFonts w:cs="FrankRuehl" w:hint="cs"/>
                <w:vanish/>
                <w:sz w:val="16"/>
                <w:szCs w:val="20"/>
                <w:u w:val="single"/>
                <w:shd w:val="clear" w:color="auto" w:fill="FFFF99"/>
                <w:rtl/>
              </w:rPr>
              <w:t>"</w:t>
            </w:r>
            <w:r w:rsidRPr="00DF4DFA">
              <w:rPr>
                <w:rStyle w:val="default"/>
                <w:rFonts w:cs="FrankRuehl"/>
                <w:vanish/>
                <w:sz w:val="16"/>
                <w:szCs w:val="20"/>
                <w:u w:val="single"/>
                <w:shd w:val="clear" w:color="auto" w:fill="FFFF99"/>
              </w:rPr>
              <w:t>processing areas and equipment for Listeria monocytogenes</w:t>
            </w:r>
            <w:r w:rsidR="00BD279B" w:rsidRPr="00DF4DFA">
              <w:rPr>
                <w:rStyle w:val="default"/>
                <w:rFonts w:cs="FrankRuehl" w:hint="cs"/>
                <w:vanish/>
                <w:sz w:val="16"/>
                <w:szCs w:val="20"/>
                <w:u w:val="single"/>
                <w:shd w:val="clear" w:color="auto" w:fill="FFFF99"/>
                <w:rtl/>
              </w:rPr>
              <w:t>"</w:t>
            </w:r>
            <w:r w:rsidRPr="00DF4DFA">
              <w:rPr>
                <w:rStyle w:val="default"/>
                <w:rFonts w:cs="FrankRuehl" w:hint="cs"/>
                <w:vanish/>
                <w:sz w:val="16"/>
                <w:szCs w:val="20"/>
                <w:u w:val="single"/>
                <w:shd w:val="clear" w:color="auto" w:fill="FFFF99"/>
                <w:rtl/>
              </w:rPr>
              <w:t xml:space="preserve"> יקראו</w:t>
            </w:r>
            <w:r w:rsidR="00BD279B" w:rsidRPr="00DF4DFA">
              <w:rPr>
                <w:rStyle w:val="default"/>
                <w:rFonts w:cs="FrankRuehl" w:hint="cs"/>
                <w:vanish/>
                <w:sz w:val="16"/>
                <w:szCs w:val="20"/>
                <w:u w:val="single"/>
                <w:shd w:val="clear" w:color="auto" w:fill="FFFF99"/>
                <w:rtl/>
              </w:rPr>
              <w:t xml:space="preserve"> "</w:t>
            </w:r>
            <w:r w:rsidR="00BD279B" w:rsidRPr="00DF4DFA">
              <w:rPr>
                <w:rStyle w:val="default"/>
                <w:rFonts w:cs="FrankRuehl"/>
                <w:vanish/>
                <w:sz w:val="16"/>
                <w:szCs w:val="20"/>
                <w:u w:val="single"/>
                <w:shd w:val="clear" w:color="auto" w:fill="FFFF99"/>
              </w:rPr>
              <w:t>processing areas and equipment for Listeria spp.</w:t>
            </w:r>
            <w:r w:rsidR="00BD279B" w:rsidRPr="00DF4DFA">
              <w:rPr>
                <w:rStyle w:val="default"/>
                <w:rFonts w:cs="FrankRuehl" w:hint="cs"/>
                <w:vanish/>
                <w:sz w:val="16"/>
                <w:szCs w:val="20"/>
                <w:u w:val="single"/>
                <w:shd w:val="clear" w:color="auto" w:fill="FFFF99"/>
                <w:rtl/>
              </w:rPr>
              <w:t>";</w:t>
            </w:r>
          </w:p>
          <w:p w:rsidR="00BD279B" w:rsidRPr="00DF4DFA" w:rsidRDefault="00BD279B" w:rsidP="00FA60AB">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vanish/>
                <w:sz w:val="16"/>
                <w:szCs w:val="20"/>
                <w:u w:val="single"/>
                <w:shd w:val="clear" w:color="auto" w:fill="FFFF99"/>
                <w:rtl/>
              </w:rPr>
            </w:pPr>
            <w:r w:rsidRPr="00DF4DFA">
              <w:rPr>
                <w:rStyle w:val="default"/>
                <w:rFonts w:cs="FrankRuehl" w:hint="cs"/>
                <w:vanish/>
                <w:sz w:val="16"/>
                <w:szCs w:val="20"/>
                <w:u w:val="single"/>
                <w:shd w:val="clear" w:color="auto" w:fill="FFFF99"/>
                <w:rtl/>
              </w:rPr>
              <w:t>(ב) הוראות סעיף 6 לתקנות לא יחולו;</w:t>
            </w:r>
          </w:p>
          <w:p w:rsidR="00BD279B" w:rsidRPr="00DF4DFA" w:rsidRDefault="00BD279B" w:rsidP="00FA60AB">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vanish/>
                <w:sz w:val="16"/>
                <w:szCs w:val="20"/>
                <w:u w:val="single"/>
                <w:shd w:val="clear" w:color="auto" w:fill="FFFF99"/>
                <w:rtl/>
              </w:rPr>
            </w:pPr>
            <w:r w:rsidRPr="00DF4DFA">
              <w:rPr>
                <w:rStyle w:val="default"/>
                <w:rFonts w:cs="FrankRuehl" w:hint="cs"/>
                <w:vanish/>
                <w:sz w:val="16"/>
                <w:szCs w:val="20"/>
                <w:u w:val="single"/>
                <w:shd w:val="clear" w:color="auto" w:fill="FFFF99"/>
                <w:rtl/>
              </w:rPr>
              <w:t>(ג) בסעיף 7, בתת סעיף 2 לתקנות, במקום "</w:t>
            </w:r>
            <w:r w:rsidRPr="00DF4DFA">
              <w:rPr>
                <w:rStyle w:val="default"/>
                <w:rFonts w:cs="FrankRuehl"/>
                <w:vanish/>
                <w:sz w:val="16"/>
                <w:szCs w:val="20"/>
                <w:u w:val="single"/>
                <w:shd w:val="clear" w:color="auto" w:fill="FFFF99"/>
              </w:rPr>
              <w:t>Article 19 of Regulation Article (EC) No 178/2002</w:t>
            </w:r>
            <w:r w:rsidRPr="00DF4DFA">
              <w:rPr>
                <w:rStyle w:val="default"/>
                <w:rFonts w:cs="FrankRuehl" w:hint="cs"/>
                <w:vanish/>
                <w:sz w:val="16"/>
                <w:szCs w:val="20"/>
                <w:u w:val="single"/>
                <w:shd w:val="clear" w:color="auto" w:fill="FFFF99"/>
                <w:rtl/>
              </w:rPr>
              <w:t>" יקראו "</w:t>
            </w:r>
            <w:r w:rsidRPr="00DF4DFA">
              <w:rPr>
                <w:rStyle w:val="default"/>
                <w:rFonts w:cs="FrankRuehl"/>
                <w:vanish/>
                <w:sz w:val="16"/>
                <w:szCs w:val="20"/>
                <w:u w:val="single"/>
                <w:shd w:val="clear" w:color="auto" w:fill="FFFF99"/>
              </w:rPr>
              <w:t>Article 164 of Public Health protection Law (food) – 2015</w:t>
            </w:r>
            <w:r w:rsidRPr="00DF4DFA">
              <w:rPr>
                <w:rStyle w:val="default"/>
                <w:rFonts w:cs="FrankRuehl" w:hint="cs"/>
                <w:vanish/>
                <w:sz w:val="16"/>
                <w:szCs w:val="20"/>
                <w:u w:val="single"/>
                <w:shd w:val="clear" w:color="auto" w:fill="FFFF99"/>
                <w:rtl/>
              </w:rPr>
              <w:t>;</w:t>
            </w:r>
          </w:p>
          <w:p w:rsidR="00BD279B" w:rsidRPr="00DF4DFA" w:rsidRDefault="00BD279B" w:rsidP="00FA60AB">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vanish/>
                <w:sz w:val="16"/>
                <w:szCs w:val="20"/>
                <w:u w:val="single"/>
                <w:shd w:val="clear" w:color="auto" w:fill="FFFF99"/>
                <w:rtl/>
              </w:rPr>
            </w:pPr>
            <w:r w:rsidRPr="00DF4DFA">
              <w:rPr>
                <w:rStyle w:val="default"/>
                <w:rFonts w:cs="FrankRuehl" w:hint="cs"/>
                <w:vanish/>
                <w:sz w:val="16"/>
                <w:szCs w:val="20"/>
                <w:u w:val="single"/>
                <w:shd w:val="clear" w:color="auto" w:fill="FFFF99"/>
                <w:rtl/>
              </w:rPr>
              <w:t xml:space="preserve">(ד) בפרק 1 של נספח </w:t>
            </w:r>
            <w:r w:rsidRPr="00DF4DFA">
              <w:rPr>
                <w:rStyle w:val="default"/>
                <w:rFonts w:cs="FrankRuehl" w:hint="cs"/>
                <w:vanish/>
                <w:sz w:val="16"/>
                <w:szCs w:val="20"/>
                <w:u w:val="single"/>
                <w:shd w:val="clear" w:color="auto" w:fill="FFFF99"/>
              </w:rPr>
              <w:t>I</w:t>
            </w:r>
            <w:r w:rsidRPr="00DF4DFA">
              <w:rPr>
                <w:rStyle w:val="default"/>
                <w:rFonts w:cs="FrankRuehl" w:hint="cs"/>
                <w:vanish/>
                <w:sz w:val="16"/>
                <w:szCs w:val="20"/>
                <w:u w:val="single"/>
                <w:shd w:val="clear" w:color="auto" w:fill="FFFF99"/>
                <w:rtl/>
              </w:rPr>
              <w:t xml:space="preserve"> לתקנות, בפרטים 1.2 ו-1.3, בטור "</w:t>
            </w:r>
            <w:r w:rsidRPr="00DF4DFA">
              <w:rPr>
                <w:rStyle w:val="default"/>
                <w:rFonts w:cs="FrankRuehl"/>
                <w:vanish/>
                <w:sz w:val="16"/>
                <w:szCs w:val="20"/>
                <w:u w:val="single"/>
                <w:shd w:val="clear" w:color="auto" w:fill="FFFF99"/>
              </w:rPr>
              <w:t>Limits</w:t>
            </w:r>
            <w:r w:rsidRPr="00DF4DFA">
              <w:rPr>
                <w:rStyle w:val="default"/>
                <w:rFonts w:cs="FrankRuehl" w:hint="cs"/>
                <w:vanish/>
                <w:sz w:val="16"/>
                <w:szCs w:val="20"/>
                <w:u w:val="single"/>
                <w:shd w:val="clear" w:color="auto" w:fill="FFFF99"/>
                <w:rtl/>
              </w:rPr>
              <w:t>", במקום "</w:t>
            </w:r>
            <w:r w:rsidRPr="00DF4DFA">
              <w:rPr>
                <w:rStyle w:val="default"/>
                <w:rFonts w:cs="FrankRuehl"/>
                <w:vanish/>
                <w:sz w:val="16"/>
                <w:szCs w:val="20"/>
                <w:u w:val="single"/>
                <w:shd w:val="clear" w:color="auto" w:fill="FFFF99"/>
              </w:rPr>
              <w:t>100 cfu/g</w:t>
            </w:r>
            <w:r w:rsidRPr="00DF4DFA">
              <w:rPr>
                <w:rStyle w:val="default"/>
                <w:rFonts w:cs="FrankRuehl" w:hint="cs"/>
                <w:vanish/>
                <w:sz w:val="16"/>
                <w:szCs w:val="20"/>
                <w:u w:val="single"/>
                <w:shd w:val="clear" w:color="auto" w:fill="FFFF99"/>
                <w:rtl/>
              </w:rPr>
              <w:t>" יקראו "</w:t>
            </w:r>
            <w:r w:rsidRPr="00DF4DFA">
              <w:rPr>
                <w:rStyle w:val="default"/>
                <w:rFonts w:cs="FrankRuehl"/>
                <w:vanish/>
                <w:sz w:val="16"/>
                <w:szCs w:val="20"/>
                <w:u w:val="single"/>
                <w:shd w:val="clear" w:color="auto" w:fill="FFFF99"/>
              </w:rPr>
              <w:t>not detected in 25g</w:t>
            </w:r>
            <w:r w:rsidRPr="00DF4DFA">
              <w:rPr>
                <w:rStyle w:val="default"/>
                <w:rFonts w:cs="FrankRuehl" w:hint="cs"/>
                <w:vanish/>
                <w:sz w:val="16"/>
                <w:szCs w:val="20"/>
                <w:u w:val="single"/>
                <w:shd w:val="clear" w:color="auto" w:fill="FFFF99"/>
                <w:rtl/>
              </w:rPr>
              <w:t>";</w:t>
            </w:r>
          </w:p>
          <w:p w:rsidR="00BD279B" w:rsidRPr="00DF4DFA" w:rsidRDefault="00BD279B" w:rsidP="00FA60AB">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vanish/>
                <w:sz w:val="16"/>
                <w:szCs w:val="20"/>
                <w:u w:val="single"/>
                <w:shd w:val="clear" w:color="auto" w:fill="FFFF99"/>
                <w:rtl/>
              </w:rPr>
            </w:pPr>
            <w:r w:rsidRPr="00DF4DFA">
              <w:rPr>
                <w:rStyle w:val="default"/>
                <w:rFonts w:cs="FrankRuehl" w:hint="cs"/>
                <w:vanish/>
                <w:sz w:val="16"/>
                <w:szCs w:val="20"/>
                <w:u w:val="single"/>
                <w:shd w:val="clear" w:color="auto" w:fill="FFFF99"/>
                <w:rtl/>
              </w:rPr>
              <w:t>(ה) הוראות התקנות בעניין תנאי תברואה בתהליך ייצור (</w:t>
            </w:r>
            <w:r w:rsidRPr="00DF4DFA">
              <w:rPr>
                <w:rStyle w:val="default"/>
                <w:rFonts w:cs="FrankRuehl"/>
                <w:vanish/>
                <w:sz w:val="16"/>
                <w:szCs w:val="20"/>
                <w:u w:val="single"/>
                <w:shd w:val="clear" w:color="auto" w:fill="FFFF99"/>
              </w:rPr>
              <w:t>process hygiene criteria</w:t>
            </w:r>
            <w:r w:rsidRPr="00DF4DFA">
              <w:rPr>
                <w:rStyle w:val="default"/>
                <w:rFonts w:cs="FrankRuehl" w:hint="cs"/>
                <w:vanish/>
                <w:sz w:val="16"/>
                <w:szCs w:val="20"/>
                <w:u w:val="single"/>
                <w:shd w:val="clear" w:color="auto" w:fill="FFFF99"/>
                <w:rtl/>
              </w:rPr>
              <w:t xml:space="preserve">), ובכלל זה פרק 2 בנספח </w:t>
            </w:r>
            <w:r w:rsidRPr="00DF4DFA">
              <w:rPr>
                <w:rStyle w:val="default"/>
                <w:rFonts w:cs="FrankRuehl" w:hint="cs"/>
                <w:vanish/>
                <w:sz w:val="16"/>
                <w:szCs w:val="20"/>
                <w:u w:val="single"/>
                <w:shd w:val="clear" w:color="auto" w:fill="FFFF99"/>
              </w:rPr>
              <w:t>I</w:t>
            </w:r>
            <w:r w:rsidRPr="00DF4DFA">
              <w:rPr>
                <w:rStyle w:val="default"/>
                <w:rFonts w:cs="FrankRuehl" w:hint="cs"/>
                <w:vanish/>
                <w:sz w:val="16"/>
                <w:szCs w:val="20"/>
                <w:u w:val="single"/>
                <w:shd w:val="clear" w:color="auto" w:fill="FFFF99"/>
                <w:rtl/>
              </w:rPr>
              <w:t xml:space="preserve"> לתקנות, יחולו לעניין ייצורו בלבד של מזון אשר טעון קבלת רישיון ייצור או אישור פעילות יצרנית באתר המכירה לצרכן, לפי פרק ג' לחוק הגנה על בריאות הציבור (מזון), התשע"ו-2015;</w:t>
            </w:r>
          </w:p>
          <w:p w:rsidR="00BD279B" w:rsidRPr="00DF4DFA" w:rsidRDefault="00BD279B" w:rsidP="00FA60AB">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vanish/>
                <w:sz w:val="16"/>
                <w:szCs w:val="20"/>
                <w:u w:val="single"/>
                <w:shd w:val="clear" w:color="auto" w:fill="FFFF99"/>
                <w:rtl/>
              </w:rPr>
            </w:pPr>
            <w:r w:rsidRPr="00DF4DFA">
              <w:rPr>
                <w:rStyle w:val="default"/>
                <w:rFonts w:cs="FrankRuehl" w:hint="cs"/>
                <w:vanish/>
                <w:sz w:val="16"/>
                <w:szCs w:val="20"/>
                <w:u w:val="single"/>
                <w:shd w:val="clear" w:color="auto" w:fill="FFFF99"/>
                <w:rtl/>
              </w:rPr>
              <w:t xml:space="preserve">(ו) בפרק 1 של נספח </w:t>
            </w:r>
            <w:r w:rsidRPr="00DF4DFA">
              <w:rPr>
                <w:rStyle w:val="default"/>
                <w:rFonts w:cs="FrankRuehl" w:hint="cs"/>
                <w:vanish/>
                <w:sz w:val="16"/>
                <w:szCs w:val="20"/>
                <w:u w:val="single"/>
                <w:shd w:val="clear" w:color="auto" w:fill="FFFF99"/>
              </w:rPr>
              <w:t>I</w:t>
            </w:r>
            <w:r w:rsidRPr="00DF4DFA">
              <w:rPr>
                <w:rStyle w:val="default"/>
                <w:rFonts w:cs="FrankRuehl" w:hint="cs"/>
                <w:vanish/>
                <w:sz w:val="16"/>
                <w:szCs w:val="20"/>
                <w:u w:val="single"/>
                <w:shd w:val="clear" w:color="auto" w:fill="FFFF99"/>
                <w:rtl/>
              </w:rPr>
              <w:t xml:space="preserve"> לתקנות, בפרט 1.18, יראו אותו כאילו חל גם לגבי מזונות מסוג טחינה, אגוזים ותבלינים, ואולם לגבי סוגי מזונות אלה בלבד, בטור "</w:t>
            </w:r>
            <w:r w:rsidRPr="00DF4DFA">
              <w:rPr>
                <w:rStyle w:val="default"/>
                <w:rFonts w:cs="FrankRuehl"/>
                <w:vanish/>
                <w:sz w:val="16"/>
                <w:szCs w:val="20"/>
                <w:u w:val="single"/>
                <w:shd w:val="clear" w:color="auto" w:fill="FFFF99"/>
              </w:rPr>
              <w:t>Sampling-plan</w:t>
            </w:r>
            <w:r w:rsidRPr="00DF4DFA">
              <w:rPr>
                <w:rStyle w:val="default"/>
                <w:rFonts w:cs="FrankRuehl" w:hint="cs"/>
                <w:vanish/>
                <w:sz w:val="16"/>
                <w:szCs w:val="20"/>
                <w:u w:val="single"/>
                <w:shd w:val="clear" w:color="auto" w:fill="FFFF99"/>
                <w:rtl/>
              </w:rPr>
              <w:t>", בעמוד "</w:t>
            </w:r>
            <w:r w:rsidRPr="00DF4DFA">
              <w:rPr>
                <w:rStyle w:val="default"/>
                <w:rFonts w:cs="FrankRuehl"/>
                <w:vanish/>
                <w:sz w:val="16"/>
                <w:szCs w:val="20"/>
                <w:u w:val="single"/>
                <w:shd w:val="clear" w:color="auto" w:fill="FFFF99"/>
              </w:rPr>
              <w:t>n</w:t>
            </w:r>
            <w:r w:rsidRPr="00DF4DFA">
              <w:rPr>
                <w:rStyle w:val="default"/>
                <w:rFonts w:cs="FrankRuehl" w:hint="cs"/>
                <w:vanish/>
                <w:sz w:val="16"/>
                <w:szCs w:val="20"/>
                <w:u w:val="single"/>
                <w:shd w:val="clear" w:color="auto" w:fill="FFFF99"/>
                <w:rtl/>
              </w:rPr>
              <w:t>", במקום "5" יקראו לגביהם "30";</w:t>
            </w:r>
          </w:p>
          <w:p w:rsidR="00BD279B" w:rsidRPr="00DF4DFA" w:rsidRDefault="00BD279B" w:rsidP="00FA60AB">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vanish/>
                <w:sz w:val="16"/>
                <w:szCs w:val="20"/>
                <w:u w:val="single"/>
                <w:shd w:val="clear" w:color="auto" w:fill="FFFF99"/>
                <w:rtl/>
              </w:rPr>
            </w:pPr>
            <w:r w:rsidRPr="00DF4DFA">
              <w:rPr>
                <w:rStyle w:val="default"/>
                <w:rFonts w:cs="FrankRuehl" w:hint="cs"/>
                <w:vanish/>
                <w:sz w:val="16"/>
                <w:szCs w:val="20"/>
                <w:u w:val="single"/>
                <w:shd w:val="clear" w:color="auto" w:fill="FFFF99"/>
                <w:rtl/>
              </w:rPr>
              <w:t>(ז) אין בהוראות התקנות כדי לגרוע מחובות שנקבעו לפי כל דין בעניין פיסטור ועיקור מזון, ובכלל זה חלב, מוצרי חלב, מיצי פירות או ירקות, ומוצרי ביצים;</w:t>
            </w:r>
          </w:p>
          <w:p w:rsidR="00BD279B" w:rsidRPr="00DF4DFA" w:rsidRDefault="00BD279B" w:rsidP="00FA60AB">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hint="cs"/>
                <w:vanish/>
                <w:sz w:val="16"/>
                <w:szCs w:val="20"/>
                <w:shd w:val="clear" w:color="auto" w:fill="FFFF99"/>
                <w:rtl/>
              </w:rPr>
            </w:pPr>
            <w:r w:rsidRPr="00DF4DFA">
              <w:rPr>
                <w:rStyle w:val="default"/>
                <w:rFonts w:cs="FrankRuehl" w:hint="cs"/>
                <w:vanish/>
                <w:sz w:val="16"/>
                <w:szCs w:val="20"/>
                <w:u w:val="single"/>
                <w:shd w:val="clear" w:color="auto" w:fill="FFFF99"/>
                <w:rtl/>
              </w:rPr>
              <w:t>(ח) על אף האמור בפסקת משנה (ה), הוראות התקנות בעניין תנאי תברואה בתהליך ייצור (</w:t>
            </w:r>
            <w:r w:rsidRPr="00DF4DFA">
              <w:rPr>
                <w:rStyle w:val="default"/>
                <w:rFonts w:cs="FrankRuehl"/>
                <w:vanish/>
                <w:sz w:val="16"/>
                <w:szCs w:val="20"/>
                <w:u w:val="single"/>
                <w:shd w:val="clear" w:color="auto" w:fill="FFFF99"/>
              </w:rPr>
              <w:t>process hygiene criteria</w:t>
            </w:r>
            <w:r w:rsidRPr="00DF4DFA">
              <w:rPr>
                <w:rStyle w:val="default"/>
                <w:rFonts w:cs="FrankRuehl" w:hint="cs"/>
                <w:vanish/>
                <w:sz w:val="16"/>
                <w:szCs w:val="20"/>
                <w:u w:val="single"/>
                <w:shd w:val="clear" w:color="auto" w:fill="FFFF99"/>
                <w:rtl/>
              </w:rPr>
              <w:t xml:space="preserve">), ובכלל זה פרק 2 בנספח </w:t>
            </w:r>
            <w:r w:rsidRPr="00DF4DFA">
              <w:rPr>
                <w:rStyle w:val="default"/>
                <w:rFonts w:cs="FrankRuehl" w:hint="cs"/>
                <w:vanish/>
                <w:sz w:val="16"/>
                <w:szCs w:val="20"/>
                <w:u w:val="single"/>
                <w:shd w:val="clear" w:color="auto" w:fill="FFFF99"/>
              </w:rPr>
              <w:t>I</w:t>
            </w:r>
            <w:r w:rsidRPr="00DF4DFA">
              <w:rPr>
                <w:rStyle w:val="default"/>
                <w:rFonts w:cs="FrankRuehl" w:hint="cs"/>
                <w:vanish/>
                <w:sz w:val="16"/>
                <w:szCs w:val="20"/>
                <w:u w:val="single"/>
                <w:shd w:val="clear" w:color="auto" w:fill="FFFF99"/>
                <w:rtl/>
              </w:rPr>
              <w:t xml:space="preserve"> להוראה המנויה באותו פרט, ולמעט פרטים 2.2.5 ו-2.2.7 בפרק האמור, לא יחולו לגבי מי שמייצר מזון שייצורו טעון קבלת רישיון ייצור או אישור פעילות יצרנית באתר המכירה לצרכן, לפי פרק ג' לחוק, ואין לו אישור ייצור נאות בתוקף לפי הפרק האמור</w:t>
            </w:r>
            <w:r w:rsidR="00260005" w:rsidRPr="00DF4DFA">
              <w:rPr>
                <w:rStyle w:val="default"/>
                <w:rFonts w:cs="FrankRuehl" w:hint="cs"/>
                <w:vanish/>
                <w:sz w:val="16"/>
                <w:szCs w:val="20"/>
                <w:shd w:val="clear" w:color="auto" w:fill="FFFF99"/>
                <w:rtl/>
              </w:rPr>
              <w:t xml:space="preserve"> </w:t>
            </w:r>
            <w:r w:rsidR="00260005" w:rsidRPr="00DF4DFA">
              <w:rPr>
                <w:rStyle w:val="default"/>
                <w:rFonts w:cs="FrankRuehl" w:hint="cs"/>
                <w:vanish/>
                <w:sz w:val="16"/>
                <w:szCs w:val="20"/>
                <w:u w:val="single"/>
                <w:shd w:val="clear" w:color="auto" w:fill="FFFF99"/>
                <w:rtl/>
              </w:rPr>
              <w:t>*</w:t>
            </w:r>
          </w:p>
        </w:tc>
        <w:tc>
          <w:tcPr>
            <w:tcW w:w="0" w:type="auto"/>
            <w:shd w:val="clear" w:color="auto" w:fill="auto"/>
          </w:tcPr>
          <w:p w:rsidR="004546FD" w:rsidRPr="00DF4DFA" w:rsidRDefault="004546FD" w:rsidP="00EB543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הוראות התקנות לא יחולו על בשר גולמי, חלב גולמי, דבש, ביצים טריות בקליפתן</w:t>
            </w:r>
          </w:p>
        </w:tc>
      </w:tr>
      <w:tr w:rsidR="00BD279B" w:rsidRPr="00DF4DFA" w:rsidTr="00EB5432">
        <w:trPr>
          <w:hidden/>
        </w:trPr>
        <w:tc>
          <w:tcPr>
            <w:tcW w:w="0" w:type="auto"/>
            <w:shd w:val="clear" w:color="auto" w:fill="auto"/>
          </w:tcPr>
          <w:p w:rsidR="004546FD" w:rsidRPr="00DF4DFA" w:rsidRDefault="004546FD" w:rsidP="00EB543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6"/>
                <w:szCs w:val="20"/>
                <w:shd w:val="clear" w:color="auto" w:fill="FFFF99"/>
                <w:rtl/>
              </w:rPr>
            </w:pPr>
            <w:r w:rsidRPr="00DF4DFA">
              <w:rPr>
                <w:rStyle w:val="default"/>
                <w:rFonts w:cs="FrankRuehl" w:hint="cs"/>
                <w:strike/>
                <w:vanish/>
                <w:sz w:val="16"/>
                <w:szCs w:val="20"/>
                <w:shd w:val="clear" w:color="auto" w:fill="FFFF99"/>
                <w:rtl/>
              </w:rPr>
              <w:t xml:space="preserve">(4) תקנות האיחוד האירופי </w:t>
            </w:r>
            <w:r w:rsidRPr="00DF4DFA">
              <w:rPr>
                <w:rStyle w:val="default"/>
                <w:rFonts w:cs="FrankRuehl"/>
                <w:strike/>
                <w:vanish/>
                <w:sz w:val="16"/>
                <w:szCs w:val="20"/>
                <w:shd w:val="clear" w:color="auto" w:fill="FFFF99"/>
              </w:rPr>
              <w:t>EU</w:t>
            </w:r>
            <w:r w:rsidRPr="00DF4DFA">
              <w:rPr>
                <w:rStyle w:val="default"/>
                <w:rFonts w:cs="FrankRuehl" w:hint="cs"/>
                <w:strike/>
                <w:vanish/>
                <w:sz w:val="16"/>
                <w:szCs w:val="20"/>
                <w:shd w:val="clear" w:color="auto" w:fill="FFFF99"/>
                <w:rtl/>
              </w:rPr>
              <w:t xml:space="preserve"> לעניין רמות מרביות של שאריות חומרי הדברה (</w:t>
            </w:r>
            <w:r w:rsidRPr="00DF4DFA">
              <w:rPr>
                <w:rStyle w:val="default"/>
                <w:rFonts w:cs="FrankRuehl"/>
                <w:strike/>
                <w:vanish/>
                <w:sz w:val="16"/>
                <w:szCs w:val="20"/>
                <w:shd w:val="clear" w:color="auto" w:fill="FFFF99"/>
              </w:rPr>
              <w:t>EC No 396/2005 on maximum residue levels of pesticides in or on food and feed of plant and animal origin and amending Council Directive 91/414/EEC</w:t>
            </w:r>
            <w:r w:rsidRPr="00DF4DFA">
              <w:rPr>
                <w:rStyle w:val="default"/>
                <w:rFonts w:cs="FrankRuehl" w:hint="cs"/>
                <w:strike/>
                <w:vanish/>
                <w:sz w:val="16"/>
                <w:szCs w:val="20"/>
                <w:shd w:val="clear" w:color="auto" w:fill="FFFF99"/>
                <w:rtl/>
              </w:rPr>
              <w:t xml:space="preserve">) </w:t>
            </w:r>
            <w:r w:rsidRPr="00DF4DFA">
              <w:rPr>
                <w:rStyle w:val="default"/>
                <w:rFonts w:cs="FrankRuehl"/>
                <w:strike/>
                <w:vanish/>
                <w:sz w:val="16"/>
                <w:szCs w:val="20"/>
                <w:shd w:val="clear" w:color="auto" w:fill="FFFF99"/>
                <w:rtl/>
              </w:rPr>
              <w:t>–</w:t>
            </w:r>
            <w:r w:rsidRPr="00DF4DFA">
              <w:rPr>
                <w:rStyle w:val="default"/>
                <w:rFonts w:cs="FrankRuehl" w:hint="cs"/>
                <w:strike/>
                <w:vanish/>
                <w:sz w:val="16"/>
                <w:szCs w:val="20"/>
                <w:shd w:val="clear" w:color="auto" w:fill="FFFF99"/>
                <w:rtl/>
              </w:rPr>
              <w:t xml:space="preserve"> סעיפים 18, 19 ו-20, וכן תוספת </w:t>
            </w:r>
            <w:r w:rsidRPr="00DF4DFA">
              <w:rPr>
                <w:rStyle w:val="default"/>
                <w:rFonts w:cs="FrankRuehl"/>
                <w:strike/>
                <w:vanish/>
                <w:sz w:val="16"/>
                <w:szCs w:val="20"/>
                <w:shd w:val="clear" w:color="auto" w:fill="FFFF99"/>
              </w:rPr>
              <w:t>II</w:t>
            </w:r>
            <w:r w:rsidRPr="00DF4DFA">
              <w:rPr>
                <w:rStyle w:val="default"/>
                <w:rFonts w:cs="FrankRuehl" w:hint="cs"/>
                <w:strike/>
                <w:vanish/>
                <w:sz w:val="16"/>
                <w:szCs w:val="20"/>
                <w:shd w:val="clear" w:color="auto" w:fill="FFFF99"/>
                <w:rtl/>
              </w:rPr>
              <w:t xml:space="preserve"> לעניין שאריות מקסימליות מותרות, תוספת </w:t>
            </w:r>
            <w:r w:rsidRPr="00DF4DFA">
              <w:rPr>
                <w:rStyle w:val="default"/>
                <w:rFonts w:cs="FrankRuehl"/>
                <w:strike/>
                <w:vanish/>
                <w:sz w:val="16"/>
                <w:szCs w:val="20"/>
                <w:shd w:val="clear" w:color="auto" w:fill="FFFF99"/>
              </w:rPr>
              <w:t>III</w:t>
            </w:r>
            <w:r w:rsidRPr="00DF4DFA">
              <w:rPr>
                <w:rStyle w:val="default"/>
                <w:rFonts w:cs="FrankRuehl" w:hint="cs"/>
                <w:strike/>
                <w:vanish/>
                <w:sz w:val="16"/>
                <w:szCs w:val="20"/>
                <w:shd w:val="clear" w:color="auto" w:fill="FFFF99"/>
                <w:rtl/>
              </w:rPr>
              <w:t xml:space="preserve"> </w:t>
            </w:r>
            <w:r w:rsidRPr="00DF4DFA">
              <w:rPr>
                <w:rStyle w:val="default"/>
                <w:rFonts w:cs="FrankRuehl"/>
                <w:strike/>
                <w:vanish/>
                <w:sz w:val="16"/>
                <w:szCs w:val="20"/>
                <w:shd w:val="clear" w:color="auto" w:fill="FFFF99"/>
                <w:rtl/>
              </w:rPr>
              <w:t>–</w:t>
            </w:r>
            <w:r w:rsidRPr="00DF4DFA">
              <w:rPr>
                <w:rStyle w:val="default"/>
                <w:rFonts w:cs="FrankRuehl" w:hint="cs"/>
                <w:strike/>
                <w:vanish/>
                <w:sz w:val="16"/>
                <w:szCs w:val="20"/>
                <w:shd w:val="clear" w:color="auto" w:fill="FFFF99"/>
                <w:rtl/>
              </w:rPr>
              <w:t xml:space="preserve"> לעניין שאריות מקסימליות מותרות זמניות ותוספת </w:t>
            </w:r>
            <w:r w:rsidRPr="00DF4DFA">
              <w:rPr>
                <w:rStyle w:val="default"/>
                <w:rFonts w:cs="FrankRuehl"/>
                <w:strike/>
                <w:vanish/>
                <w:sz w:val="16"/>
                <w:szCs w:val="20"/>
                <w:shd w:val="clear" w:color="auto" w:fill="FFFF99"/>
              </w:rPr>
              <w:t>V</w:t>
            </w:r>
            <w:r w:rsidRPr="00DF4DFA">
              <w:rPr>
                <w:rStyle w:val="default"/>
                <w:rFonts w:cs="FrankRuehl" w:hint="cs"/>
                <w:strike/>
                <w:vanish/>
                <w:sz w:val="16"/>
                <w:szCs w:val="20"/>
                <w:shd w:val="clear" w:color="auto" w:fill="FFFF99"/>
                <w:rtl/>
              </w:rPr>
              <w:t xml:space="preserve"> לעניין שאריות מקסימליות מותרות לחומרים שלהם לא נקבעה רמה (</w:t>
            </w:r>
            <w:r w:rsidRPr="00DF4DFA">
              <w:rPr>
                <w:rStyle w:val="default"/>
                <w:rFonts w:cs="FrankRuehl"/>
                <w:strike/>
                <w:vanish/>
                <w:sz w:val="16"/>
                <w:szCs w:val="20"/>
                <w:shd w:val="clear" w:color="auto" w:fill="FFFF99"/>
              </w:rPr>
              <w:t>default values</w:t>
            </w:r>
            <w:r w:rsidRPr="00DF4DFA">
              <w:rPr>
                <w:rStyle w:val="default"/>
                <w:rFonts w:cs="FrankRuehl" w:hint="cs"/>
                <w:strike/>
                <w:vanish/>
                <w:sz w:val="16"/>
                <w:szCs w:val="20"/>
                <w:shd w:val="clear" w:color="auto" w:fill="FFFF99"/>
                <w:rtl/>
              </w:rPr>
              <w:t>)</w:t>
            </w:r>
          </w:p>
          <w:p w:rsidR="00BD279B" w:rsidRPr="00DF4DFA" w:rsidRDefault="00BD279B" w:rsidP="00EB543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u w:val="single"/>
                <w:shd w:val="clear" w:color="auto" w:fill="FFFF99"/>
                <w:rtl/>
              </w:rPr>
            </w:pPr>
            <w:r w:rsidRPr="00DF4DFA">
              <w:rPr>
                <w:rStyle w:val="default"/>
                <w:rFonts w:cs="FrankRuehl" w:hint="cs"/>
                <w:vanish/>
                <w:sz w:val="16"/>
                <w:szCs w:val="20"/>
                <w:u w:val="single"/>
                <w:shd w:val="clear" w:color="auto" w:fill="FFFF99"/>
                <w:rtl/>
              </w:rPr>
              <w:t xml:space="preserve">(4) תקנת הנציבות האירופית מספר 396/2005 מיום 23 בפברואר 2005 בעניין רמות מרביות של שאריות חומרי הדברה במזון או במספוא, מן הצומח או מן החי, או עליהם, המתקנת את דירקטיבת המועצה </w:t>
            </w:r>
            <w:r w:rsidRPr="00DF4DFA">
              <w:rPr>
                <w:rStyle w:val="default"/>
                <w:rFonts w:cs="FrankRuehl"/>
                <w:vanish/>
                <w:sz w:val="16"/>
                <w:szCs w:val="20"/>
                <w:u w:val="single"/>
                <w:shd w:val="clear" w:color="auto" w:fill="FFFF99"/>
              </w:rPr>
              <w:t>91/414/EEC</w:t>
            </w:r>
            <w:r w:rsidRPr="00DF4DFA">
              <w:rPr>
                <w:rStyle w:val="default"/>
                <w:rFonts w:cs="FrankRuehl" w:hint="cs"/>
                <w:vanish/>
                <w:sz w:val="16"/>
                <w:szCs w:val="20"/>
                <w:u w:val="single"/>
                <w:shd w:val="clear" w:color="auto" w:fill="FFFF99"/>
                <w:rtl/>
              </w:rPr>
              <w:t xml:space="preserve"> (</w:t>
            </w:r>
            <w:r w:rsidRPr="00DF4DFA">
              <w:rPr>
                <w:rStyle w:val="default"/>
                <w:rFonts w:cs="FrankRuehl"/>
                <w:vanish/>
                <w:sz w:val="16"/>
                <w:szCs w:val="20"/>
                <w:u w:val="single"/>
                <w:shd w:val="clear" w:color="auto" w:fill="FFFF99"/>
              </w:rPr>
              <w:t>Regulation (EC) 396/2005 of the European Parliament and of the Council of 23 February 2005 on maximum residue levels of pesticides in or on food and feed of plant and animal origin and amending Council Directive 91/414/EEC</w:t>
            </w:r>
            <w:r w:rsidRPr="00DF4DFA">
              <w:rPr>
                <w:rStyle w:val="default"/>
                <w:rFonts w:cs="FrankRuehl" w:hint="cs"/>
                <w:vanish/>
                <w:sz w:val="16"/>
                <w:szCs w:val="20"/>
                <w:u w:val="single"/>
                <w:shd w:val="clear" w:color="auto" w:fill="FFFF99"/>
                <w:rtl/>
              </w:rPr>
              <w:t xml:space="preserve">) </w:t>
            </w:r>
            <w:r w:rsidRPr="00DF4DFA">
              <w:rPr>
                <w:rStyle w:val="default"/>
                <w:rFonts w:cs="FrankRuehl"/>
                <w:vanish/>
                <w:sz w:val="16"/>
                <w:szCs w:val="20"/>
                <w:u w:val="single"/>
                <w:shd w:val="clear" w:color="auto" w:fill="FFFF99"/>
                <w:rtl/>
              </w:rPr>
              <w:t>–</w:t>
            </w:r>
            <w:r w:rsidRPr="00DF4DFA">
              <w:rPr>
                <w:rStyle w:val="default"/>
                <w:rFonts w:cs="FrankRuehl" w:hint="cs"/>
                <w:vanish/>
                <w:sz w:val="16"/>
                <w:szCs w:val="20"/>
                <w:u w:val="single"/>
                <w:shd w:val="clear" w:color="auto" w:fill="FFFF99"/>
                <w:rtl/>
              </w:rPr>
              <w:t xml:space="preserve"> סעיפים 1, 2, 3, 5, 18, 19 ו-20, וכן תוספת </w:t>
            </w:r>
            <w:r w:rsidRPr="00DF4DFA">
              <w:rPr>
                <w:rStyle w:val="default"/>
                <w:rFonts w:cs="FrankRuehl" w:hint="cs"/>
                <w:vanish/>
                <w:sz w:val="16"/>
                <w:szCs w:val="20"/>
                <w:u w:val="single"/>
                <w:shd w:val="clear" w:color="auto" w:fill="FFFF99"/>
              </w:rPr>
              <w:t>I</w:t>
            </w:r>
            <w:r w:rsidRPr="00DF4DFA">
              <w:rPr>
                <w:rStyle w:val="default"/>
                <w:rFonts w:cs="FrankRuehl" w:hint="cs"/>
                <w:vanish/>
                <w:sz w:val="16"/>
                <w:szCs w:val="20"/>
                <w:u w:val="single"/>
                <w:shd w:val="clear" w:color="auto" w:fill="FFFF99"/>
                <w:rtl/>
              </w:rPr>
              <w:t xml:space="preserve">, תוספת </w:t>
            </w:r>
            <w:r w:rsidRPr="00DF4DFA">
              <w:rPr>
                <w:rStyle w:val="default"/>
                <w:rFonts w:cs="FrankRuehl" w:hint="cs"/>
                <w:vanish/>
                <w:sz w:val="16"/>
                <w:szCs w:val="20"/>
                <w:u w:val="single"/>
                <w:shd w:val="clear" w:color="auto" w:fill="FFFF99"/>
              </w:rPr>
              <w:t>II</w:t>
            </w:r>
            <w:r w:rsidRPr="00DF4DFA">
              <w:rPr>
                <w:rStyle w:val="default"/>
                <w:rFonts w:cs="FrankRuehl" w:hint="cs"/>
                <w:vanish/>
                <w:sz w:val="16"/>
                <w:szCs w:val="20"/>
                <w:u w:val="single"/>
                <w:shd w:val="clear" w:color="auto" w:fill="FFFF99"/>
                <w:rtl/>
              </w:rPr>
              <w:t xml:space="preserve">, תוספת </w:t>
            </w:r>
            <w:r w:rsidRPr="00DF4DFA">
              <w:rPr>
                <w:rStyle w:val="default"/>
                <w:rFonts w:cs="FrankRuehl" w:hint="cs"/>
                <w:vanish/>
                <w:sz w:val="16"/>
                <w:szCs w:val="20"/>
                <w:u w:val="single"/>
                <w:shd w:val="clear" w:color="auto" w:fill="FFFF99"/>
              </w:rPr>
              <w:t>III</w:t>
            </w:r>
            <w:r w:rsidRPr="00DF4DFA">
              <w:rPr>
                <w:rStyle w:val="default"/>
                <w:rFonts w:cs="FrankRuehl" w:hint="cs"/>
                <w:vanish/>
                <w:sz w:val="16"/>
                <w:szCs w:val="20"/>
                <w:u w:val="single"/>
                <w:shd w:val="clear" w:color="auto" w:fill="FFFF99"/>
                <w:rtl/>
              </w:rPr>
              <w:t xml:space="preserve">, תוספת </w:t>
            </w:r>
            <w:r w:rsidRPr="00DF4DFA">
              <w:rPr>
                <w:rStyle w:val="default"/>
                <w:rFonts w:cs="FrankRuehl" w:hint="cs"/>
                <w:vanish/>
                <w:sz w:val="16"/>
                <w:szCs w:val="20"/>
                <w:u w:val="single"/>
                <w:shd w:val="clear" w:color="auto" w:fill="FFFF99"/>
              </w:rPr>
              <w:t>IV</w:t>
            </w:r>
            <w:r w:rsidRPr="00DF4DFA">
              <w:rPr>
                <w:rStyle w:val="default"/>
                <w:rFonts w:cs="FrankRuehl" w:hint="cs"/>
                <w:vanish/>
                <w:sz w:val="16"/>
                <w:szCs w:val="20"/>
                <w:u w:val="single"/>
                <w:shd w:val="clear" w:color="auto" w:fill="FFFF99"/>
                <w:rtl/>
              </w:rPr>
              <w:t xml:space="preserve"> ותוספת </w:t>
            </w:r>
            <w:r w:rsidRPr="00DF4DFA">
              <w:rPr>
                <w:rStyle w:val="default"/>
                <w:rFonts w:cs="FrankRuehl" w:hint="cs"/>
                <w:vanish/>
                <w:sz w:val="16"/>
                <w:szCs w:val="20"/>
                <w:u w:val="single"/>
                <w:shd w:val="clear" w:color="auto" w:fill="FFFF99"/>
              </w:rPr>
              <w:t>V</w:t>
            </w:r>
          </w:p>
        </w:tc>
        <w:tc>
          <w:tcPr>
            <w:tcW w:w="0" w:type="auto"/>
            <w:shd w:val="clear" w:color="auto" w:fill="auto"/>
          </w:tcPr>
          <w:p w:rsidR="004546FD" w:rsidRPr="00DF4DFA" w:rsidRDefault="004546FD" w:rsidP="00EB543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(4) אין</w:t>
            </w:r>
            <w:r w:rsidR="00260005" w:rsidRPr="00DF4DFA">
              <w:rPr>
                <w:rStyle w:val="default"/>
                <w:rFonts w:cs="FrankRuehl" w:hint="cs"/>
                <w:vanish/>
                <w:sz w:val="16"/>
                <w:szCs w:val="20"/>
                <w:shd w:val="clear" w:color="auto" w:fill="FFFF99"/>
                <w:rtl/>
              </w:rPr>
              <w:t xml:space="preserve"> </w:t>
            </w:r>
            <w:r w:rsidR="00260005" w:rsidRPr="00DF4DFA">
              <w:rPr>
                <w:rStyle w:val="default"/>
                <w:rFonts w:cs="FrankRuehl" w:hint="cs"/>
                <w:vanish/>
                <w:sz w:val="16"/>
                <w:szCs w:val="20"/>
                <w:u w:val="single"/>
                <w:shd w:val="clear" w:color="auto" w:fill="FFFF99"/>
                <w:rtl/>
              </w:rPr>
              <w:t>*</w:t>
            </w:r>
          </w:p>
        </w:tc>
        <w:tc>
          <w:tcPr>
            <w:tcW w:w="0" w:type="auto"/>
            <w:shd w:val="clear" w:color="auto" w:fill="auto"/>
          </w:tcPr>
          <w:p w:rsidR="004546FD" w:rsidRPr="00DF4DFA" w:rsidRDefault="004546FD" w:rsidP="00EB543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הוראות התקנות לא יחולו על פירות טריים, ירקות טריים, בשר גולמי, חלב גולמי, דבש, ביצים טריות בקליפתן</w:t>
            </w:r>
          </w:p>
        </w:tc>
      </w:tr>
    </w:tbl>
    <w:p w:rsidR="004546FD" w:rsidRPr="00DF4DFA" w:rsidRDefault="004546FD" w:rsidP="004546FD">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rsidR="006C4249" w:rsidRPr="00DF4DFA" w:rsidRDefault="00260005" w:rsidP="00995ADD">
      <w:pPr>
        <w:pStyle w:val="P00"/>
        <w:tabs>
          <w:tab w:val="left" w:pos="624"/>
          <w:tab w:val="left" w:pos="1021"/>
        </w:tabs>
        <w:spacing w:before="0"/>
        <w:ind w:left="0" w:right="1134"/>
        <w:rPr>
          <w:rStyle w:val="default"/>
          <w:rFonts w:ascii="FrankRuehl" w:hAnsi="FrankRuehl" w:cs="FrankRuehl"/>
          <w:vanish/>
          <w:szCs w:val="20"/>
          <w:u w:val="single"/>
          <w:shd w:val="clear" w:color="auto" w:fill="FFFF99"/>
          <w:rtl/>
        </w:rPr>
      </w:pPr>
      <w:r w:rsidRPr="00DF4DFA">
        <w:rPr>
          <w:rStyle w:val="default"/>
          <w:rFonts w:ascii="FrankRuehl" w:hAnsi="FrankRuehl" w:cs="FrankRuehl" w:hint="cs"/>
          <w:vanish/>
          <w:szCs w:val="20"/>
          <w:u w:val="single"/>
          <w:shd w:val="clear" w:color="auto" w:fill="FFFF99"/>
          <w:rtl/>
        </w:rPr>
        <w:t xml:space="preserve">* הוראות התקנות כאמור בטור א', לא יחולו לגבי יצרן או יבואן מזון, למעט יבואן נאות המייבא מזון במסלול האירופי </w:t>
      </w:r>
      <w:r w:rsidRPr="00DF4DFA">
        <w:rPr>
          <w:rStyle w:val="default"/>
          <w:rFonts w:ascii="FrankRuehl" w:hAnsi="FrankRuehl" w:cs="FrankRuehl"/>
          <w:vanish/>
          <w:szCs w:val="20"/>
          <w:u w:val="single"/>
          <w:shd w:val="clear" w:color="auto" w:fill="FFFF99"/>
          <w:rtl/>
        </w:rPr>
        <w:t>–</w:t>
      </w:r>
      <w:r w:rsidRPr="00DF4DFA">
        <w:rPr>
          <w:rStyle w:val="default"/>
          <w:rFonts w:ascii="FrankRuehl" w:hAnsi="FrankRuehl" w:cs="FrankRuehl" w:hint="cs"/>
          <w:vanish/>
          <w:szCs w:val="20"/>
          <w:u w:val="single"/>
          <w:shd w:val="clear" w:color="auto" w:fill="FFFF99"/>
          <w:rtl/>
        </w:rPr>
        <w:t xml:space="preserve"> לגבי מזון שהוא מייבא במסלול כאמור, אשר יודיע, עד יום ט' בניסן התשפ"ג (31 במרס 2023), בטופס מקוון שיגיש דרך אתר האינטרנט לנותן רישיון ייצור או לרשם, בהתאמה (להלן </w:t>
      </w:r>
      <w:r w:rsidRPr="00DF4DFA">
        <w:rPr>
          <w:rStyle w:val="default"/>
          <w:rFonts w:ascii="FrankRuehl" w:hAnsi="FrankRuehl" w:cs="FrankRuehl"/>
          <w:vanish/>
          <w:szCs w:val="20"/>
          <w:u w:val="single"/>
          <w:shd w:val="clear" w:color="auto" w:fill="FFFF99"/>
          <w:rtl/>
        </w:rPr>
        <w:t>–</w:t>
      </w:r>
      <w:r w:rsidRPr="00DF4DFA">
        <w:rPr>
          <w:rStyle w:val="default"/>
          <w:rFonts w:ascii="FrankRuehl" w:hAnsi="FrankRuehl" w:cs="FrankRuehl" w:hint="cs"/>
          <w:vanish/>
          <w:szCs w:val="20"/>
          <w:u w:val="single"/>
          <w:shd w:val="clear" w:color="auto" w:fill="FFFF99"/>
          <w:rtl/>
        </w:rPr>
        <w:t xml:space="preserve"> ההודעה), על עמידתו של מוצר מזון מסוים בדין כפי שחל ערב יום תחילתו של הצו, וזאת מיום התחילה של הצו עד מועד תום תוקפו של הצו או עד מועד סיום מוקדם יותר שינקוב היצרן או היבואן, לפי העניין, בהודעתו; לעניין זה, "הצו" </w:t>
      </w:r>
      <w:r w:rsidRPr="00DF4DFA">
        <w:rPr>
          <w:rStyle w:val="default"/>
          <w:rFonts w:ascii="FrankRuehl" w:hAnsi="FrankRuehl" w:cs="FrankRuehl"/>
          <w:vanish/>
          <w:szCs w:val="20"/>
          <w:u w:val="single"/>
          <w:shd w:val="clear" w:color="auto" w:fill="FFFF99"/>
          <w:rtl/>
        </w:rPr>
        <w:t>–</w:t>
      </w:r>
      <w:r w:rsidRPr="00DF4DFA">
        <w:rPr>
          <w:rStyle w:val="default"/>
          <w:rFonts w:ascii="FrankRuehl" w:hAnsi="FrankRuehl" w:cs="FrankRuehl" w:hint="cs"/>
          <w:vanish/>
          <w:szCs w:val="20"/>
          <w:u w:val="single"/>
          <w:shd w:val="clear" w:color="auto" w:fill="FFFF99"/>
          <w:rtl/>
        </w:rPr>
        <w:t xml:space="preserve"> צו הגנה על בריאות הציבור (מזון) (החלת הוראות האיחוד האירופי וקביעת תנאים והחרגות) (הוראת שעה), התשפ"ג-2022</w:t>
      </w:r>
      <w:r w:rsidR="006C4249" w:rsidRPr="00DF4DFA">
        <w:rPr>
          <w:rStyle w:val="default"/>
          <w:rFonts w:ascii="FrankRuehl" w:hAnsi="FrankRuehl" w:cs="FrankRuehl" w:hint="cs"/>
          <w:vanish/>
          <w:szCs w:val="20"/>
          <w:u w:val="single"/>
          <w:shd w:val="clear" w:color="auto" w:fill="FFFF99"/>
          <w:rtl/>
        </w:rPr>
        <w:t>.</w:t>
      </w:r>
    </w:p>
    <w:p w:rsidR="006C4249" w:rsidRPr="00DF4DFA" w:rsidRDefault="006C4249" w:rsidP="00995ADD">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rsidR="006C4249" w:rsidRPr="00DF4DFA" w:rsidRDefault="006C4249" w:rsidP="00995ADD">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DF4DFA">
        <w:rPr>
          <w:rStyle w:val="default"/>
          <w:rFonts w:ascii="FrankRuehl" w:hAnsi="FrankRuehl" w:cs="FrankRuehl" w:hint="cs"/>
          <w:vanish/>
          <w:color w:val="FF0000"/>
          <w:szCs w:val="20"/>
          <w:shd w:val="clear" w:color="auto" w:fill="FFFF99"/>
          <w:rtl/>
        </w:rPr>
        <w:t>מיום 1.4.2023</w:t>
      </w:r>
    </w:p>
    <w:p w:rsidR="006C4249" w:rsidRPr="00DF4DFA" w:rsidRDefault="006C4249" w:rsidP="00995ADD">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hint="cs"/>
          <w:b/>
          <w:bCs/>
          <w:vanish/>
          <w:szCs w:val="20"/>
          <w:shd w:val="clear" w:color="auto" w:fill="FFFF99"/>
          <w:rtl/>
        </w:rPr>
        <w:t>צו תשפ"ג-2023</w:t>
      </w:r>
    </w:p>
    <w:p w:rsidR="006C4249" w:rsidRPr="00DF4DFA" w:rsidRDefault="006C4249" w:rsidP="00995ADD">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74" w:history="1">
        <w:r w:rsidRPr="00DF4DFA">
          <w:rPr>
            <w:rStyle w:val="Hyperlink"/>
            <w:rFonts w:ascii="FrankRuehl" w:hAnsi="FrankRuehl" w:hint="cs"/>
            <w:vanish/>
            <w:szCs w:val="20"/>
            <w:shd w:val="clear" w:color="auto" w:fill="FFFF99"/>
            <w:rtl/>
          </w:rPr>
          <w:t>ק"ת תשפ"ג מס' 10608</w:t>
        </w:r>
      </w:hyperlink>
      <w:r w:rsidRPr="00DF4DFA">
        <w:rPr>
          <w:rStyle w:val="default"/>
          <w:rFonts w:ascii="FrankRuehl" w:hAnsi="FrankRuehl" w:cs="FrankRuehl" w:hint="cs"/>
          <w:vanish/>
          <w:szCs w:val="20"/>
          <w:shd w:val="clear" w:color="auto" w:fill="FFFF99"/>
          <w:rtl/>
        </w:rPr>
        <w:t xml:space="preserve"> מיום 30.3.2023 עמ' 1204</w:t>
      </w:r>
    </w:p>
    <w:p w:rsidR="006C4249" w:rsidRPr="00DF4DFA" w:rsidRDefault="006C4249" w:rsidP="00995ADD">
      <w:pPr>
        <w:pStyle w:val="P00"/>
        <w:tabs>
          <w:tab w:val="left" w:pos="624"/>
          <w:tab w:val="left" w:pos="1021"/>
        </w:tabs>
        <w:spacing w:before="0"/>
        <w:ind w:left="0" w:right="1134"/>
        <w:rPr>
          <w:rStyle w:val="default"/>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2646"/>
        <w:gridCol w:w="2646"/>
      </w:tblGrid>
      <w:tr w:rsidR="006C4249" w:rsidRPr="00DF4DFA" w:rsidTr="00E86CBF">
        <w:trPr>
          <w:hidden/>
        </w:trPr>
        <w:tc>
          <w:tcPr>
            <w:tcW w:w="0" w:type="auto"/>
            <w:shd w:val="clear" w:color="auto" w:fill="auto"/>
          </w:tcPr>
          <w:p w:rsidR="006C4249" w:rsidRPr="00DF4DFA" w:rsidRDefault="006C4249"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(3) תקנות האיחוד האירופי 2073/2005 בעניין מזהמים ביולוגיים במזון (</w:t>
            </w:r>
            <w:r w:rsidRPr="00DF4DFA">
              <w:rPr>
                <w:rStyle w:val="default"/>
                <w:rFonts w:cs="FrankRuehl"/>
                <w:vanish/>
                <w:sz w:val="16"/>
                <w:szCs w:val="20"/>
                <w:shd w:val="clear" w:color="auto" w:fill="FFFF99"/>
              </w:rPr>
              <w:t>EC Regulation 2073/2005 on Microbiological Criteria for Foodstuffs</w:t>
            </w:r>
            <w:r w:rsidRPr="00DF4DFA">
              <w:rPr>
                <w:rStyle w:val="default"/>
                <w:rFonts w:cs="FrankRuehl" w:hint="cs"/>
                <w:vanish/>
                <w:sz w:val="16"/>
                <w:szCs w:val="20"/>
                <w:shd w:val="clear" w:color="auto" w:fill="FFFF99"/>
                <w:rtl/>
              </w:rPr>
              <w:t>)</w:t>
            </w:r>
          </w:p>
        </w:tc>
        <w:tc>
          <w:tcPr>
            <w:tcW w:w="0" w:type="auto"/>
            <w:shd w:val="clear" w:color="auto" w:fill="auto"/>
          </w:tcPr>
          <w:p w:rsidR="006C4249" w:rsidRPr="00DF4DFA" w:rsidRDefault="006C4249"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6"/>
                <w:szCs w:val="20"/>
                <w:shd w:val="clear" w:color="auto" w:fill="FFFF99"/>
                <w:rtl/>
              </w:rPr>
            </w:pPr>
            <w:r w:rsidRPr="00DF4DFA">
              <w:rPr>
                <w:rStyle w:val="default"/>
                <w:rFonts w:cs="FrankRuehl" w:hint="cs"/>
                <w:strike/>
                <w:vanish/>
                <w:sz w:val="16"/>
                <w:szCs w:val="20"/>
                <w:shd w:val="clear" w:color="auto" w:fill="FFFF99"/>
                <w:rtl/>
              </w:rPr>
              <w:t>(3) תקנות האיחוד האירופי 2073/2005 לא יחולו לעניין מחוללי מחלה מסוג ליסטריה וסלמונלה</w:t>
            </w:r>
          </w:p>
          <w:p w:rsidR="006C4249" w:rsidRPr="00DF4DFA" w:rsidRDefault="006C4249"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u w:val="single"/>
                <w:shd w:val="clear" w:color="auto" w:fill="FFFF99"/>
                <w:rtl/>
              </w:rPr>
            </w:pPr>
            <w:r w:rsidRPr="00DF4DFA">
              <w:rPr>
                <w:rStyle w:val="default"/>
                <w:rFonts w:cs="FrankRuehl" w:hint="cs"/>
                <w:vanish/>
                <w:sz w:val="16"/>
                <w:szCs w:val="20"/>
                <w:u w:val="single"/>
                <w:shd w:val="clear" w:color="auto" w:fill="FFFF99"/>
                <w:rtl/>
              </w:rPr>
              <w:t>(3) תקנות האיחוד האירופי יחולו בתנאים ובהחרגות כמפורט להלן:</w:t>
            </w:r>
          </w:p>
          <w:p w:rsidR="006C4249" w:rsidRPr="00DF4DFA" w:rsidRDefault="006C4249" w:rsidP="00E86CBF">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vanish/>
                <w:sz w:val="16"/>
                <w:szCs w:val="20"/>
                <w:u w:val="single"/>
                <w:shd w:val="clear" w:color="auto" w:fill="FFFF99"/>
                <w:rtl/>
              </w:rPr>
            </w:pPr>
            <w:r w:rsidRPr="00DF4DFA">
              <w:rPr>
                <w:rStyle w:val="default"/>
                <w:rFonts w:cs="FrankRuehl" w:hint="cs"/>
                <w:vanish/>
                <w:sz w:val="16"/>
                <w:szCs w:val="20"/>
                <w:u w:val="single"/>
                <w:shd w:val="clear" w:color="auto" w:fill="FFFF99"/>
                <w:rtl/>
              </w:rPr>
              <w:t>(א) בסעיף 5 לתקנות, תת-סעיף 2, בסופו, במקום "</w:t>
            </w:r>
            <w:r w:rsidRPr="00DF4DFA">
              <w:rPr>
                <w:rStyle w:val="default"/>
                <w:rFonts w:cs="FrankRuehl"/>
                <w:vanish/>
                <w:sz w:val="16"/>
                <w:szCs w:val="20"/>
                <w:u w:val="single"/>
                <w:shd w:val="clear" w:color="auto" w:fill="FFFF99"/>
              </w:rPr>
              <w:t>processing areas and equipment for Listeria monocytogenes</w:t>
            </w:r>
            <w:r w:rsidRPr="00DF4DFA">
              <w:rPr>
                <w:rStyle w:val="default"/>
                <w:rFonts w:cs="FrankRuehl" w:hint="cs"/>
                <w:vanish/>
                <w:sz w:val="16"/>
                <w:szCs w:val="20"/>
                <w:u w:val="single"/>
                <w:shd w:val="clear" w:color="auto" w:fill="FFFF99"/>
                <w:rtl/>
              </w:rPr>
              <w:t>" יקראו "</w:t>
            </w:r>
            <w:r w:rsidRPr="00DF4DFA">
              <w:rPr>
                <w:rStyle w:val="default"/>
                <w:rFonts w:cs="FrankRuehl"/>
                <w:vanish/>
                <w:sz w:val="16"/>
                <w:szCs w:val="20"/>
                <w:u w:val="single"/>
                <w:shd w:val="clear" w:color="auto" w:fill="FFFF99"/>
              </w:rPr>
              <w:t>processing areas and equipment for Listeria (spp)</w:t>
            </w:r>
            <w:r w:rsidRPr="00DF4DFA">
              <w:rPr>
                <w:rStyle w:val="default"/>
                <w:rFonts w:cs="FrankRuehl" w:hint="cs"/>
                <w:vanish/>
                <w:sz w:val="16"/>
                <w:szCs w:val="20"/>
                <w:u w:val="single"/>
                <w:shd w:val="clear" w:color="auto" w:fill="FFFF99"/>
                <w:rtl/>
              </w:rPr>
              <w:t>";</w:t>
            </w:r>
          </w:p>
          <w:p w:rsidR="006C4249" w:rsidRPr="00DF4DFA" w:rsidRDefault="006C4249" w:rsidP="00E86CBF">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vanish/>
                <w:sz w:val="16"/>
                <w:szCs w:val="20"/>
                <w:u w:val="single"/>
                <w:shd w:val="clear" w:color="auto" w:fill="FFFF99"/>
                <w:rtl/>
              </w:rPr>
            </w:pPr>
            <w:r w:rsidRPr="00DF4DFA">
              <w:rPr>
                <w:rStyle w:val="default"/>
                <w:rFonts w:cs="FrankRuehl" w:hint="cs"/>
                <w:vanish/>
                <w:sz w:val="16"/>
                <w:szCs w:val="20"/>
                <w:u w:val="single"/>
                <w:shd w:val="clear" w:color="auto" w:fill="FFFF99"/>
                <w:rtl/>
              </w:rPr>
              <w:t>(ב) הוראות סעיף 6 לתקנות לא יחולו;</w:t>
            </w:r>
          </w:p>
          <w:p w:rsidR="006C4249" w:rsidRPr="00DF4DFA" w:rsidRDefault="006C4249" w:rsidP="00E86CBF">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hint="cs"/>
                <w:vanish/>
                <w:sz w:val="16"/>
                <w:szCs w:val="20"/>
                <w:u w:val="single"/>
                <w:shd w:val="clear" w:color="auto" w:fill="FFFF99"/>
                <w:rtl/>
              </w:rPr>
            </w:pPr>
            <w:r w:rsidRPr="00DF4DFA">
              <w:rPr>
                <w:rStyle w:val="default"/>
                <w:rFonts w:cs="FrankRuehl" w:hint="cs"/>
                <w:vanish/>
                <w:sz w:val="16"/>
                <w:szCs w:val="20"/>
                <w:u w:val="single"/>
                <w:shd w:val="clear" w:color="auto" w:fill="FFFF99"/>
                <w:rtl/>
              </w:rPr>
              <w:t>(ג) בסעיף 7 לתקנות, תת-סעיף 2, במקום "</w:t>
            </w:r>
            <w:r w:rsidRPr="00DF4DFA">
              <w:rPr>
                <w:rStyle w:val="default"/>
                <w:rFonts w:cs="FrankRuehl"/>
                <w:vanish/>
                <w:sz w:val="16"/>
                <w:szCs w:val="20"/>
                <w:u w:val="single"/>
                <w:shd w:val="clear" w:color="auto" w:fill="FFFF99"/>
              </w:rPr>
              <w:t>Article 19 of Regulation (EC) No 178/2002</w:t>
            </w:r>
            <w:r w:rsidRPr="00DF4DFA">
              <w:rPr>
                <w:rStyle w:val="default"/>
                <w:rFonts w:cs="FrankRuehl" w:hint="cs"/>
                <w:vanish/>
                <w:sz w:val="16"/>
                <w:szCs w:val="20"/>
                <w:u w:val="single"/>
                <w:shd w:val="clear" w:color="auto" w:fill="FFFF99"/>
                <w:rtl/>
              </w:rPr>
              <w:t>" יקראו "</w:t>
            </w:r>
            <w:r w:rsidRPr="00DF4DFA">
              <w:rPr>
                <w:rStyle w:val="default"/>
                <w:rFonts w:cs="FrankRuehl"/>
                <w:vanish/>
                <w:sz w:val="16"/>
                <w:szCs w:val="20"/>
                <w:u w:val="single"/>
                <w:shd w:val="clear" w:color="auto" w:fill="FFFF99"/>
              </w:rPr>
              <w:t>Article 164 of Public Health protection Law (food) – 2015</w:t>
            </w:r>
            <w:r w:rsidRPr="00DF4DFA">
              <w:rPr>
                <w:rStyle w:val="default"/>
                <w:rFonts w:cs="FrankRuehl" w:hint="cs"/>
                <w:vanish/>
                <w:sz w:val="16"/>
                <w:szCs w:val="20"/>
                <w:u w:val="single"/>
                <w:shd w:val="clear" w:color="auto" w:fill="FFFF99"/>
                <w:rtl/>
              </w:rPr>
              <w:t>";</w:t>
            </w:r>
          </w:p>
          <w:p w:rsidR="006C4249" w:rsidRPr="00DF4DFA" w:rsidRDefault="006C4249" w:rsidP="00E86CBF">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vanish/>
                <w:sz w:val="16"/>
                <w:szCs w:val="20"/>
                <w:u w:val="single"/>
                <w:shd w:val="clear" w:color="auto" w:fill="FFFF99"/>
                <w:rtl/>
              </w:rPr>
            </w:pPr>
            <w:r w:rsidRPr="00DF4DFA">
              <w:rPr>
                <w:rStyle w:val="default"/>
                <w:rFonts w:cs="FrankRuehl" w:hint="cs"/>
                <w:vanish/>
                <w:sz w:val="16"/>
                <w:szCs w:val="20"/>
                <w:u w:val="single"/>
                <w:shd w:val="clear" w:color="auto" w:fill="FFFF99"/>
                <w:rtl/>
              </w:rPr>
              <w:t xml:space="preserve">(ד) בפרק 1 של נספח </w:t>
            </w:r>
            <w:r w:rsidRPr="00DF4DFA">
              <w:rPr>
                <w:rStyle w:val="default"/>
                <w:rFonts w:cs="FrankRuehl" w:hint="cs"/>
                <w:vanish/>
                <w:sz w:val="16"/>
                <w:szCs w:val="20"/>
                <w:u w:val="single"/>
                <w:shd w:val="clear" w:color="auto" w:fill="FFFF99"/>
              </w:rPr>
              <w:t>I</w:t>
            </w:r>
            <w:r w:rsidRPr="00DF4DFA">
              <w:rPr>
                <w:rStyle w:val="default"/>
                <w:rFonts w:cs="FrankRuehl" w:hint="cs"/>
                <w:vanish/>
                <w:sz w:val="16"/>
                <w:szCs w:val="20"/>
                <w:u w:val="single"/>
                <w:shd w:val="clear" w:color="auto" w:fill="FFFF99"/>
                <w:rtl/>
              </w:rPr>
              <w:t xml:space="preserve"> לתקנות, בפרטים 1.2 ו-1.3, בטור "</w:t>
            </w:r>
            <w:r w:rsidRPr="00DF4DFA">
              <w:rPr>
                <w:rStyle w:val="default"/>
                <w:rFonts w:cs="FrankRuehl"/>
                <w:vanish/>
                <w:sz w:val="16"/>
                <w:szCs w:val="20"/>
                <w:u w:val="single"/>
                <w:shd w:val="clear" w:color="auto" w:fill="FFFF99"/>
              </w:rPr>
              <w:t>Limits</w:t>
            </w:r>
            <w:r w:rsidRPr="00DF4DFA">
              <w:rPr>
                <w:rStyle w:val="default"/>
                <w:rFonts w:cs="FrankRuehl" w:hint="cs"/>
                <w:vanish/>
                <w:sz w:val="16"/>
                <w:szCs w:val="20"/>
                <w:u w:val="single"/>
                <w:shd w:val="clear" w:color="auto" w:fill="FFFF99"/>
                <w:rtl/>
              </w:rPr>
              <w:t>", במקום "</w:t>
            </w:r>
            <w:r w:rsidRPr="00DF4DFA">
              <w:rPr>
                <w:rStyle w:val="default"/>
                <w:rFonts w:cs="FrankRuehl"/>
                <w:vanish/>
                <w:sz w:val="16"/>
                <w:szCs w:val="20"/>
                <w:u w:val="single"/>
                <w:shd w:val="clear" w:color="auto" w:fill="FFFF99"/>
              </w:rPr>
              <w:t>100 cfu/g</w:t>
            </w:r>
            <w:r w:rsidRPr="00DF4DFA">
              <w:rPr>
                <w:rStyle w:val="default"/>
                <w:rFonts w:cs="FrankRuehl" w:hint="cs"/>
                <w:vanish/>
                <w:sz w:val="16"/>
                <w:szCs w:val="20"/>
                <w:u w:val="single"/>
                <w:shd w:val="clear" w:color="auto" w:fill="FFFF99"/>
                <w:rtl/>
              </w:rPr>
              <w:t>" יקראו "</w:t>
            </w:r>
            <w:r w:rsidRPr="00DF4DFA">
              <w:rPr>
                <w:rStyle w:val="default"/>
                <w:rFonts w:cs="FrankRuehl"/>
                <w:vanish/>
                <w:sz w:val="16"/>
                <w:szCs w:val="20"/>
                <w:u w:val="single"/>
                <w:shd w:val="clear" w:color="auto" w:fill="FFFF99"/>
              </w:rPr>
              <w:t>Absence in 25g</w:t>
            </w:r>
            <w:r w:rsidRPr="00DF4DFA">
              <w:rPr>
                <w:rStyle w:val="default"/>
                <w:rFonts w:cs="FrankRuehl" w:hint="cs"/>
                <w:vanish/>
                <w:sz w:val="16"/>
                <w:szCs w:val="20"/>
                <w:u w:val="single"/>
                <w:shd w:val="clear" w:color="auto" w:fill="FFFF99"/>
                <w:rtl/>
              </w:rPr>
              <w:t>";</w:t>
            </w:r>
          </w:p>
          <w:p w:rsidR="006C4249" w:rsidRPr="00DF4DFA" w:rsidRDefault="006C4249" w:rsidP="006C4249">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vanish/>
                <w:sz w:val="16"/>
                <w:szCs w:val="20"/>
                <w:u w:val="single"/>
                <w:shd w:val="clear" w:color="auto" w:fill="FFFF99"/>
                <w:rtl/>
              </w:rPr>
            </w:pPr>
            <w:r w:rsidRPr="00DF4DFA">
              <w:rPr>
                <w:rStyle w:val="default"/>
                <w:rFonts w:cs="FrankRuehl" w:hint="cs"/>
                <w:vanish/>
                <w:sz w:val="16"/>
                <w:szCs w:val="20"/>
                <w:u w:val="single"/>
                <w:shd w:val="clear" w:color="auto" w:fill="FFFF99"/>
                <w:rtl/>
              </w:rPr>
              <w:t xml:space="preserve">(ה) בפרק 1 של נספח </w:t>
            </w:r>
            <w:r w:rsidRPr="00DF4DFA">
              <w:rPr>
                <w:rStyle w:val="default"/>
                <w:rFonts w:cs="FrankRuehl" w:hint="cs"/>
                <w:vanish/>
                <w:sz w:val="16"/>
                <w:szCs w:val="20"/>
                <w:u w:val="single"/>
                <w:shd w:val="clear" w:color="auto" w:fill="FFFF99"/>
              </w:rPr>
              <w:t>I</w:t>
            </w:r>
            <w:r w:rsidRPr="00DF4DFA">
              <w:rPr>
                <w:rStyle w:val="default"/>
                <w:rFonts w:cs="FrankRuehl" w:hint="cs"/>
                <w:vanish/>
                <w:sz w:val="16"/>
                <w:szCs w:val="20"/>
                <w:u w:val="single"/>
                <w:shd w:val="clear" w:color="auto" w:fill="FFFF99"/>
                <w:rtl/>
              </w:rPr>
              <w:t xml:space="preserve"> לתקנות, בפרט 1.18, יראו אותו כאילו חל גם לגבי מזונות מסוג טחינה, אגוזים ותבלינים, ואולם לגבי סוגי מזונות אלה בלבד, בטור "</w:t>
            </w:r>
            <w:r w:rsidRPr="00DF4DFA">
              <w:rPr>
                <w:rStyle w:val="default"/>
                <w:rFonts w:cs="FrankRuehl"/>
                <w:vanish/>
                <w:sz w:val="16"/>
                <w:szCs w:val="20"/>
                <w:u w:val="single"/>
                <w:shd w:val="clear" w:color="auto" w:fill="FFFF99"/>
              </w:rPr>
              <w:t>Sampling plan</w:t>
            </w:r>
            <w:r w:rsidRPr="00DF4DFA">
              <w:rPr>
                <w:rStyle w:val="default"/>
                <w:rFonts w:cs="FrankRuehl" w:hint="cs"/>
                <w:vanish/>
                <w:sz w:val="16"/>
                <w:szCs w:val="20"/>
                <w:u w:val="single"/>
                <w:shd w:val="clear" w:color="auto" w:fill="FFFF99"/>
                <w:rtl/>
              </w:rPr>
              <w:t>", בעמודה "</w:t>
            </w:r>
            <w:r w:rsidRPr="00DF4DFA">
              <w:rPr>
                <w:rStyle w:val="default"/>
                <w:rFonts w:cs="FrankRuehl"/>
                <w:vanish/>
                <w:sz w:val="16"/>
                <w:szCs w:val="20"/>
                <w:u w:val="single"/>
                <w:shd w:val="clear" w:color="auto" w:fill="FFFF99"/>
              </w:rPr>
              <w:t>n</w:t>
            </w:r>
            <w:r w:rsidRPr="00DF4DFA">
              <w:rPr>
                <w:rStyle w:val="default"/>
                <w:rFonts w:cs="FrankRuehl" w:hint="cs"/>
                <w:vanish/>
                <w:sz w:val="16"/>
                <w:szCs w:val="20"/>
                <w:u w:val="single"/>
                <w:shd w:val="clear" w:color="auto" w:fill="FFFF99"/>
                <w:rtl/>
              </w:rPr>
              <w:t>", במקום "5" יקראו לגביהם "30";</w:t>
            </w:r>
          </w:p>
          <w:p w:rsidR="006C4249" w:rsidRPr="00DF4DFA" w:rsidRDefault="006C4249" w:rsidP="00E86CBF">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vanish/>
                <w:sz w:val="16"/>
                <w:szCs w:val="20"/>
                <w:u w:val="single"/>
                <w:shd w:val="clear" w:color="auto" w:fill="FFFF99"/>
                <w:rtl/>
              </w:rPr>
            </w:pPr>
            <w:r w:rsidRPr="00DF4DFA">
              <w:rPr>
                <w:rStyle w:val="default"/>
                <w:rFonts w:cs="FrankRuehl" w:hint="cs"/>
                <w:vanish/>
                <w:sz w:val="16"/>
                <w:szCs w:val="20"/>
                <w:u w:val="single"/>
                <w:shd w:val="clear" w:color="auto" w:fill="FFFF99"/>
                <w:rtl/>
              </w:rPr>
              <w:t>(ו) הוראות התקנות בעניין תנאי תברואה בתהליך ייצור (</w:t>
            </w:r>
            <w:r w:rsidRPr="00DF4DFA">
              <w:rPr>
                <w:rStyle w:val="default"/>
                <w:rFonts w:cs="FrankRuehl"/>
                <w:vanish/>
                <w:sz w:val="16"/>
                <w:szCs w:val="20"/>
                <w:u w:val="single"/>
                <w:shd w:val="clear" w:color="auto" w:fill="FFFF99"/>
              </w:rPr>
              <w:t>process hygiene criteria</w:t>
            </w:r>
            <w:r w:rsidRPr="00DF4DFA">
              <w:rPr>
                <w:rStyle w:val="default"/>
                <w:rFonts w:cs="FrankRuehl" w:hint="cs"/>
                <w:vanish/>
                <w:sz w:val="16"/>
                <w:szCs w:val="20"/>
                <w:u w:val="single"/>
                <w:shd w:val="clear" w:color="auto" w:fill="FFFF99"/>
                <w:rtl/>
              </w:rPr>
              <w:t xml:space="preserve">), ובכלל זה פרק 2 בנספח </w:t>
            </w:r>
            <w:r w:rsidRPr="00DF4DFA">
              <w:rPr>
                <w:rStyle w:val="default"/>
                <w:rFonts w:cs="FrankRuehl" w:hint="cs"/>
                <w:vanish/>
                <w:sz w:val="16"/>
                <w:szCs w:val="20"/>
                <w:u w:val="single"/>
                <w:shd w:val="clear" w:color="auto" w:fill="FFFF99"/>
              </w:rPr>
              <w:t>I</w:t>
            </w:r>
            <w:r w:rsidRPr="00DF4DFA">
              <w:rPr>
                <w:rStyle w:val="default"/>
                <w:rFonts w:cs="FrankRuehl" w:hint="cs"/>
                <w:vanish/>
                <w:sz w:val="16"/>
                <w:szCs w:val="20"/>
                <w:u w:val="single"/>
                <w:shd w:val="clear" w:color="auto" w:fill="FFFF99"/>
                <w:rtl/>
              </w:rPr>
              <w:t xml:space="preserve"> לתקנות, יחולו לעניין ייצורו בלבד של מזון אשר טעון קבלת רישיון ייצור או אישור פעילות יצרנית באתר המכירה לצרכן, לפי פרק ג' לחוק;</w:t>
            </w:r>
          </w:p>
          <w:p w:rsidR="006C4249" w:rsidRPr="00DF4DFA" w:rsidRDefault="006C4249" w:rsidP="006C4249">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hint="cs"/>
                <w:vanish/>
                <w:sz w:val="16"/>
                <w:szCs w:val="20"/>
                <w:shd w:val="clear" w:color="auto" w:fill="FFFF99"/>
                <w:rtl/>
              </w:rPr>
            </w:pPr>
            <w:r w:rsidRPr="00DF4DFA">
              <w:rPr>
                <w:rStyle w:val="default"/>
                <w:rFonts w:cs="FrankRuehl" w:hint="cs"/>
                <w:vanish/>
                <w:sz w:val="16"/>
                <w:szCs w:val="20"/>
                <w:u w:val="single"/>
                <w:shd w:val="clear" w:color="auto" w:fill="FFFF99"/>
                <w:rtl/>
              </w:rPr>
              <w:t>(ז) אין בהוראות התקנות כדי לגרוע מחובות שנקבעו לפי כל דין בעניין פיסטור ועיקור מזון, ובכלל זה חלב, מוצרי חלב, מיצי פירות או ירקות, ומוצרי ביצים</w:t>
            </w:r>
          </w:p>
        </w:tc>
        <w:tc>
          <w:tcPr>
            <w:tcW w:w="0" w:type="auto"/>
            <w:shd w:val="clear" w:color="auto" w:fill="auto"/>
          </w:tcPr>
          <w:p w:rsidR="006C4249" w:rsidRPr="00DF4DFA" w:rsidRDefault="006C4249"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הוראות התקנות לא יחולו על בשר גולמי, חלב גולמי, דבש, ביצים טריות בקליפתן</w:t>
            </w:r>
          </w:p>
        </w:tc>
      </w:tr>
      <w:tr w:rsidR="006C4249" w:rsidRPr="00DF4DFA" w:rsidTr="00E86CBF">
        <w:trPr>
          <w:hidden/>
        </w:trPr>
        <w:tc>
          <w:tcPr>
            <w:tcW w:w="0" w:type="auto"/>
            <w:shd w:val="clear" w:color="auto" w:fill="auto"/>
          </w:tcPr>
          <w:p w:rsidR="006C4249" w:rsidRPr="00DF4DFA" w:rsidRDefault="006C4249"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6"/>
                <w:szCs w:val="20"/>
                <w:shd w:val="clear" w:color="auto" w:fill="FFFF99"/>
                <w:rtl/>
              </w:rPr>
            </w:pPr>
            <w:r w:rsidRPr="00DF4DFA">
              <w:rPr>
                <w:rStyle w:val="default"/>
                <w:rFonts w:cs="FrankRuehl" w:hint="cs"/>
                <w:strike/>
                <w:vanish/>
                <w:sz w:val="16"/>
                <w:szCs w:val="20"/>
                <w:shd w:val="clear" w:color="auto" w:fill="FFFF99"/>
                <w:rtl/>
              </w:rPr>
              <w:t xml:space="preserve">(4) תקנות האיחוד האירופי </w:t>
            </w:r>
            <w:r w:rsidRPr="00DF4DFA">
              <w:rPr>
                <w:rStyle w:val="default"/>
                <w:rFonts w:cs="FrankRuehl"/>
                <w:strike/>
                <w:vanish/>
                <w:sz w:val="16"/>
                <w:szCs w:val="20"/>
                <w:shd w:val="clear" w:color="auto" w:fill="FFFF99"/>
              </w:rPr>
              <w:t>EU</w:t>
            </w:r>
            <w:r w:rsidRPr="00DF4DFA">
              <w:rPr>
                <w:rStyle w:val="default"/>
                <w:rFonts w:cs="FrankRuehl" w:hint="cs"/>
                <w:strike/>
                <w:vanish/>
                <w:sz w:val="16"/>
                <w:szCs w:val="20"/>
                <w:shd w:val="clear" w:color="auto" w:fill="FFFF99"/>
                <w:rtl/>
              </w:rPr>
              <w:t xml:space="preserve"> לעניין רמות מרביות של שאריות חומרי הדברה (</w:t>
            </w:r>
            <w:r w:rsidRPr="00DF4DFA">
              <w:rPr>
                <w:rStyle w:val="default"/>
                <w:rFonts w:cs="FrankRuehl"/>
                <w:strike/>
                <w:vanish/>
                <w:sz w:val="16"/>
                <w:szCs w:val="20"/>
                <w:shd w:val="clear" w:color="auto" w:fill="FFFF99"/>
              </w:rPr>
              <w:t>EC No 396/2005 on maximum residue levels of pesticides in or on food and feed of plant and animal origin and amending Council Directive 91/414/EEC</w:t>
            </w:r>
            <w:r w:rsidRPr="00DF4DFA">
              <w:rPr>
                <w:rStyle w:val="default"/>
                <w:rFonts w:cs="FrankRuehl" w:hint="cs"/>
                <w:strike/>
                <w:vanish/>
                <w:sz w:val="16"/>
                <w:szCs w:val="20"/>
                <w:shd w:val="clear" w:color="auto" w:fill="FFFF99"/>
                <w:rtl/>
              </w:rPr>
              <w:t xml:space="preserve">) </w:t>
            </w:r>
            <w:r w:rsidRPr="00DF4DFA">
              <w:rPr>
                <w:rStyle w:val="default"/>
                <w:rFonts w:cs="FrankRuehl"/>
                <w:strike/>
                <w:vanish/>
                <w:sz w:val="16"/>
                <w:szCs w:val="20"/>
                <w:shd w:val="clear" w:color="auto" w:fill="FFFF99"/>
                <w:rtl/>
              </w:rPr>
              <w:t>–</w:t>
            </w:r>
            <w:r w:rsidRPr="00DF4DFA">
              <w:rPr>
                <w:rStyle w:val="default"/>
                <w:rFonts w:cs="FrankRuehl" w:hint="cs"/>
                <w:strike/>
                <w:vanish/>
                <w:sz w:val="16"/>
                <w:szCs w:val="20"/>
                <w:shd w:val="clear" w:color="auto" w:fill="FFFF99"/>
                <w:rtl/>
              </w:rPr>
              <w:t xml:space="preserve"> סעיפים 18, 19 ו-20, וכן תוספת </w:t>
            </w:r>
            <w:r w:rsidRPr="00DF4DFA">
              <w:rPr>
                <w:rStyle w:val="default"/>
                <w:rFonts w:cs="FrankRuehl"/>
                <w:strike/>
                <w:vanish/>
                <w:sz w:val="16"/>
                <w:szCs w:val="20"/>
                <w:shd w:val="clear" w:color="auto" w:fill="FFFF99"/>
              </w:rPr>
              <w:t>II</w:t>
            </w:r>
            <w:r w:rsidRPr="00DF4DFA">
              <w:rPr>
                <w:rStyle w:val="default"/>
                <w:rFonts w:cs="FrankRuehl" w:hint="cs"/>
                <w:strike/>
                <w:vanish/>
                <w:sz w:val="16"/>
                <w:szCs w:val="20"/>
                <w:shd w:val="clear" w:color="auto" w:fill="FFFF99"/>
                <w:rtl/>
              </w:rPr>
              <w:t xml:space="preserve"> לעניין שאריות מקסימליות מותרות, תוספת </w:t>
            </w:r>
            <w:r w:rsidRPr="00DF4DFA">
              <w:rPr>
                <w:rStyle w:val="default"/>
                <w:rFonts w:cs="FrankRuehl"/>
                <w:strike/>
                <w:vanish/>
                <w:sz w:val="16"/>
                <w:szCs w:val="20"/>
                <w:shd w:val="clear" w:color="auto" w:fill="FFFF99"/>
              </w:rPr>
              <w:t>III</w:t>
            </w:r>
            <w:r w:rsidRPr="00DF4DFA">
              <w:rPr>
                <w:rStyle w:val="default"/>
                <w:rFonts w:cs="FrankRuehl" w:hint="cs"/>
                <w:strike/>
                <w:vanish/>
                <w:sz w:val="16"/>
                <w:szCs w:val="20"/>
                <w:shd w:val="clear" w:color="auto" w:fill="FFFF99"/>
                <w:rtl/>
              </w:rPr>
              <w:t xml:space="preserve"> </w:t>
            </w:r>
            <w:r w:rsidRPr="00DF4DFA">
              <w:rPr>
                <w:rStyle w:val="default"/>
                <w:rFonts w:cs="FrankRuehl"/>
                <w:strike/>
                <w:vanish/>
                <w:sz w:val="16"/>
                <w:szCs w:val="20"/>
                <w:shd w:val="clear" w:color="auto" w:fill="FFFF99"/>
                <w:rtl/>
              </w:rPr>
              <w:t>–</w:t>
            </w:r>
            <w:r w:rsidRPr="00DF4DFA">
              <w:rPr>
                <w:rStyle w:val="default"/>
                <w:rFonts w:cs="FrankRuehl" w:hint="cs"/>
                <w:strike/>
                <w:vanish/>
                <w:sz w:val="16"/>
                <w:szCs w:val="20"/>
                <w:shd w:val="clear" w:color="auto" w:fill="FFFF99"/>
                <w:rtl/>
              </w:rPr>
              <w:t xml:space="preserve"> לעניין שאריות מקסימליות מותרות זמניות ותוספת </w:t>
            </w:r>
            <w:r w:rsidRPr="00DF4DFA">
              <w:rPr>
                <w:rStyle w:val="default"/>
                <w:rFonts w:cs="FrankRuehl"/>
                <w:strike/>
                <w:vanish/>
                <w:sz w:val="16"/>
                <w:szCs w:val="20"/>
                <w:shd w:val="clear" w:color="auto" w:fill="FFFF99"/>
              </w:rPr>
              <w:t>V</w:t>
            </w:r>
            <w:r w:rsidRPr="00DF4DFA">
              <w:rPr>
                <w:rStyle w:val="default"/>
                <w:rFonts w:cs="FrankRuehl" w:hint="cs"/>
                <w:strike/>
                <w:vanish/>
                <w:sz w:val="16"/>
                <w:szCs w:val="20"/>
                <w:shd w:val="clear" w:color="auto" w:fill="FFFF99"/>
                <w:rtl/>
              </w:rPr>
              <w:t xml:space="preserve"> לעניין שאריות מקסימליות מותרות לחומרים שלהם לא נקבעה רמה (</w:t>
            </w:r>
            <w:r w:rsidRPr="00DF4DFA">
              <w:rPr>
                <w:rStyle w:val="default"/>
                <w:rFonts w:cs="FrankRuehl"/>
                <w:strike/>
                <w:vanish/>
                <w:sz w:val="16"/>
                <w:szCs w:val="20"/>
                <w:shd w:val="clear" w:color="auto" w:fill="FFFF99"/>
              </w:rPr>
              <w:t>default values</w:t>
            </w:r>
            <w:r w:rsidRPr="00DF4DFA">
              <w:rPr>
                <w:rStyle w:val="default"/>
                <w:rFonts w:cs="FrankRuehl" w:hint="cs"/>
                <w:strike/>
                <w:vanish/>
                <w:sz w:val="16"/>
                <w:szCs w:val="20"/>
                <w:shd w:val="clear" w:color="auto" w:fill="FFFF99"/>
                <w:rtl/>
              </w:rPr>
              <w:t>)</w:t>
            </w:r>
          </w:p>
          <w:p w:rsidR="009E659D" w:rsidRPr="00DF4DFA" w:rsidRDefault="006C4249"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u w:val="single"/>
                <w:shd w:val="clear" w:color="auto" w:fill="FFFF99"/>
                <w:rtl/>
              </w:rPr>
            </w:pPr>
            <w:r w:rsidRPr="00DF4DFA">
              <w:rPr>
                <w:rStyle w:val="default"/>
                <w:rFonts w:cs="FrankRuehl" w:hint="cs"/>
                <w:vanish/>
                <w:sz w:val="16"/>
                <w:szCs w:val="20"/>
                <w:u w:val="single"/>
                <w:shd w:val="clear" w:color="auto" w:fill="FFFF99"/>
                <w:rtl/>
              </w:rPr>
              <w:t xml:space="preserve">(4) תקנת הנציבות האירופית מספר 396/2005 מיום 23 בפברואר 2005 בעניין רמות מרביות של שאריות חומרי הדברה במזון או במספוא, מן הצומח או מן החי, או עליהם, המתקנת את דירקטיבת המועצה </w:t>
            </w:r>
            <w:r w:rsidR="009E659D" w:rsidRPr="00DF4DFA">
              <w:rPr>
                <w:rStyle w:val="default"/>
                <w:rFonts w:cs="FrankRuehl"/>
                <w:vanish/>
                <w:sz w:val="16"/>
                <w:szCs w:val="20"/>
                <w:u w:val="single"/>
                <w:shd w:val="clear" w:color="auto" w:fill="FFFF99"/>
              </w:rPr>
              <w:t>EEC/91/414</w:t>
            </w:r>
            <w:r w:rsidR="009E659D" w:rsidRPr="00DF4DFA">
              <w:rPr>
                <w:rStyle w:val="default"/>
                <w:rFonts w:cs="FrankRuehl" w:hint="cs"/>
                <w:vanish/>
                <w:sz w:val="16"/>
                <w:szCs w:val="20"/>
                <w:u w:val="single"/>
                <w:shd w:val="clear" w:color="auto" w:fill="FFFF99"/>
                <w:rtl/>
              </w:rPr>
              <w:t>;</w:t>
            </w:r>
          </w:p>
          <w:p w:rsidR="006C4249" w:rsidRPr="00DF4DFA" w:rsidRDefault="006C4249"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u w:val="single"/>
                <w:shd w:val="clear" w:color="auto" w:fill="FFFF99"/>
                <w:rtl/>
              </w:rPr>
            </w:pPr>
            <w:r w:rsidRPr="00DF4DFA">
              <w:rPr>
                <w:rStyle w:val="default"/>
                <w:rFonts w:cs="FrankRuehl" w:hint="cs"/>
                <w:vanish/>
                <w:sz w:val="16"/>
                <w:szCs w:val="20"/>
                <w:u w:val="single"/>
                <w:shd w:val="clear" w:color="auto" w:fill="FFFF99"/>
                <w:rtl/>
              </w:rPr>
              <w:t>(</w:t>
            </w:r>
            <w:r w:rsidRPr="00DF4DFA">
              <w:rPr>
                <w:rStyle w:val="default"/>
                <w:rFonts w:cs="FrankRuehl"/>
                <w:vanish/>
                <w:sz w:val="16"/>
                <w:szCs w:val="20"/>
                <w:u w:val="single"/>
                <w:shd w:val="clear" w:color="auto" w:fill="FFFF99"/>
              </w:rPr>
              <w:t>Regulation (EC) 396/2005 of the European Parliament and of the Council of 23 February 2005 on maximum residue levels of pesticides in or on food and feed of plant and animal origin and amending Council Directive 91/414/EEC</w:t>
            </w:r>
            <w:r w:rsidRPr="00DF4DFA">
              <w:rPr>
                <w:rStyle w:val="default"/>
                <w:rFonts w:cs="FrankRuehl" w:hint="cs"/>
                <w:vanish/>
                <w:sz w:val="16"/>
                <w:szCs w:val="20"/>
                <w:u w:val="single"/>
                <w:shd w:val="clear" w:color="auto" w:fill="FFFF99"/>
                <w:rtl/>
              </w:rPr>
              <w:t xml:space="preserve">) </w:t>
            </w:r>
            <w:r w:rsidRPr="00DF4DFA">
              <w:rPr>
                <w:rStyle w:val="default"/>
                <w:rFonts w:cs="FrankRuehl"/>
                <w:vanish/>
                <w:sz w:val="16"/>
                <w:szCs w:val="20"/>
                <w:u w:val="single"/>
                <w:shd w:val="clear" w:color="auto" w:fill="FFFF99"/>
                <w:rtl/>
              </w:rPr>
              <w:t>–</w:t>
            </w:r>
            <w:r w:rsidRPr="00DF4DFA">
              <w:rPr>
                <w:rStyle w:val="default"/>
                <w:rFonts w:cs="FrankRuehl" w:hint="cs"/>
                <w:vanish/>
                <w:sz w:val="16"/>
                <w:szCs w:val="20"/>
                <w:u w:val="single"/>
                <w:shd w:val="clear" w:color="auto" w:fill="FFFF99"/>
                <w:rtl/>
              </w:rPr>
              <w:t xml:space="preserve"> סעיפים 1, 2, 3, 5, 18, 19 ו-20, וכן תוספת </w:t>
            </w:r>
            <w:r w:rsidRPr="00DF4DFA">
              <w:rPr>
                <w:rStyle w:val="default"/>
                <w:rFonts w:cs="FrankRuehl" w:hint="cs"/>
                <w:vanish/>
                <w:sz w:val="16"/>
                <w:szCs w:val="20"/>
                <w:u w:val="single"/>
                <w:shd w:val="clear" w:color="auto" w:fill="FFFF99"/>
              </w:rPr>
              <w:t>I</w:t>
            </w:r>
            <w:r w:rsidRPr="00DF4DFA">
              <w:rPr>
                <w:rStyle w:val="default"/>
                <w:rFonts w:cs="FrankRuehl" w:hint="cs"/>
                <w:vanish/>
                <w:sz w:val="16"/>
                <w:szCs w:val="20"/>
                <w:u w:val="single"/>
                <w:shd w:val="clear" w:color="auto" w:fill="FFFF99"/>
                <w:rtl/>
              </w:rPr>
              <w:t xml:space="preserve">, תוספת </w:t>
            </w:r>
            <w:r w:rsidRPr="00DF4DFA">
              <w:rPr>
                <w:rStyle w:val="default"/>
                <w:rFonts w:cs="FrankRuehl" w:hint="cs"/>
                <w:vanish/>
                <w:sz w:val="16"/>
                <w:szCs w:val="20"/>
                <w:u w:val="single"/>
                <w:shd w:val="clear" w:color="auto" w:fill="FFFF99"/>
              </w:rPr>
              <w:t>II</w:t>
            </w:r>
            <w:r w:rsidRPr="00DF4DFA">
              <w:rPr>
                <w:rStyle w:val="default"/>
                <w:rFonts w:cs="FrankRuehl" w:hint="cs"/>
                <w:vanish/>
                <w:sz w:val="16"/>
                <w:szCs w:val="20"/>
                <w:u w:val="single"/>
                <w:shd w:val="clear" w:color="auto" w:fill="FFFF99"/>
                <w:rtl/>
              </w:rPr>
              <w:t xml:space="preserve">, תוספת </w:t>
            </w:r>
            <w:r w:rsidRPr="00DF4DFA">
              <w:rPr>
                <w:rStyle w:val="default"/>
                <w:rFonts w:cs="FrankRuehl" w:hint="cs"/>
                <w:vanish/>
                <w:sz w:val="16"/>
                <w:szCs w:val="20"/>
                <w:u w:val="single"/>
                <w:shd w:val="clear" w:color="auto" w:fill="FFFF99"/>
              </w:rPr>
              <w:t>III</w:t>
            </w:r>
            <w:r w:rsidRPr="00DF4DFA">
              <w:rPr>
                <w:rStyle w:val="default"/>
                <w:rFonts w:cs="FrankRuehl" w:hint="cs"/>
                <w:vanish/>
                <w:sz w:val="16"/>
                <w:szCs w:val="20"/>
                <w:u w:val="single"/>
                <w:shd w:val="clear" w:color="auto" w:fill="FFFF99"/>
                <w:rtl/>
              </w:rPr>
              <w:t xml:space="preserve">, תוספת </w:t>
            </w:r>
            <w:r w:rsidRPr="00DF4DFA">
              <w:rPr>
                <w:rStyle w:val="default"/>
                <w:rFonts w:cs="FrankRuehl" w:hint="cs"/>
                <w:vanish/>
                <w:sz w:val="16"/>
                <w:szCs w:val="20"/>
                <w:u w:val="single"/>
                <w:shd w:val="clear" w:color="auto" w:fill="FFFF99"/>
              </w:rPr>
              <w:t>IV</w:t>
            </w:r>
            <w:r w:rsidRPr="00DF4DFA">
              <w:rPr>
                <w:rStyle w:val="default"/>
                <w:rFonts w:cs="FrankRuehl" w:hint="cs"/>
                <w:vanish/>
                <w:sz w:val="16"/>
                <w:szCs w:val="20"/>
                <w:u w:val="single"/>
                <w:shd w:val="clear" w:color="auto" w:fill="FFFF99"/>
                <w:rtl/>
              </w:rPr>
              <w:t xml:space="preserve"> ותוספת </w:t>
            </w:r>
            <w:r w:rsidRPr="00DF4DFA">
              <w:rPr>
                <w:rStyle w:val="default"/>
                <w:rFonts w:cs="FrankRuehl" w:hint="cs"/>
                <w:vanish/>
                <w:sz w:val="16"/>
                <w:szCs w:val="20"/>
                <w:u w:val="single"/>
                <w:shd w:val="clear" w:color="auto" w:fill="FFFF99"/>
              </w:rPr>
              <w:t>V</w:t>
            </w:r>
          </w:p>
        </w:tc>
        <w:tc>
          <w:tcPr>
            <w:tcW w:w="0" w:type="auto"/>
            <w:shd w:val="clear" w:color="auto" w:fill="auto"/>
          </w:tcPr>
          <w:p w:rsidR="006C4249" w:rsidRPr="00DF4DFA" w:rsidRDefault="006C4249"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(4) אין</w:t>
            </w:r>
          </w:p>
        </w:tc>
        <w:tc>
          <w:tcPr>
            <w:tcW w:w="0" w:type="auto"/>
            <w:shd w:val="clear" w:color="auto" w:fill="auto"/>
          </w:tcPr>
          <w:p w:rsidR="006C4249" w:rsidRPr="00DF4DFA" w:rsidRDefault="006C4249"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הוראות התקנות לא יחולו על פירות טריים, ירקות טריים, בשר גולמי, חלב גולמי, דבש, ביצים טריות בקליפתן</w:t>
            </w:r>
          </w:p>
        </w:tc>
      </w:tr>
    </w:tbl>
    <w:p w:rsidR="009E659D" w:rsidRPr="00DF4DFA" w:rsidRDefault="009E659D" w:rsidP="009E659D">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rsidR="009E659D" w:rsidRPr="00DF4DFA" w:rsidRDefault="009E659D" w:rsidP="009E659D">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DF4DFA">
        <w:rPr>
          <w:rStyle w:val="default"/>
          <w:rFonts w:ascii="FrankRuehl" w:hAnsi="FrankRuehl" w:cs="FrankRuehl" w:hint="cs"/>
          <w:vanish/>
          <w:color w:val="FF0000"/>
          <w:szCs w:val="20"/>
          <w:shd w:val="clear" w:color="auto" w:fill="FFFF99"/>
          <w:rtl/>
        </w:rPr>
        <w:t>מיום 1.4.2023 עד יום 31.7.2026</w:t>
      </w:r>
    </w:p>
    <w:p w:rsidR="009E659D" w:rsidRPr="00DF4DFA" w:rsidRDefault="009E659D" w:rsidP="009E659D">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hint="cs"/>
          <w:b/>
          <w:bCs/>
          <w:vanish/>
          <w:szCs w:val="20"/>
          <w:shd w:val="clear" w:color="auto" w:fill="FFFF99"/>
          <w:rtl/>
        </w:rPr>
        <w:t>צו תשפ"ג-2023 הוראת שעה</w:t>
      </w:r>
    </w:p>
    <w:p w:rsidR="009E659D" w:rsidRPr="00DF4DFA" w:rsidRDefault="009E659D" w:rsidP="009E659D">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75" w:history="1">
        <w:r w:rsidRPr="00DF4DFA">
          <w:rPr>
            <w:rStyle w:val="Hyperlink"/>
            <w:rFonts w:ascii="FrankRuehl" w:hAnsi="FrankRuehl" w:hint="cs"/>
            <w:vanish/>
            <w:szCs w:val="20"/>
            <w:shd w:val="clear" w:color="auto" w:fill="FFFF99"/>
            <w:rtl/>
          </w:rPr>
          <w:t>ק"ת תשפ"ג מס' 10608</w:t>
        </w:r>
      </w:hyperlink>
      <w:r w:rsidRPr="00DF4DFA">
        <w:rPr>
          <w:rStyle w:val="default"/>
          <w:rFonts w:ascii="FrankRuehl" w:hAnsi="FrankRuehl" w:cs="FrankRuehl" w:hint="cs"/>
          <w:vanish/>
          <w:szCs w:val="20"/>
          <w:shd w:val="clear" w:color="auto" w:fill="FFFF99"/>
          <w:rtl/>
        </w:rPr>
        <w:t xml:space="preserve"> מיום 30.3.2023 עמ' 1205</w:t>
      </w:r>
    </w:p>
    <w:p w:rsidR="006C4249" w:rsidRPr="00DF4DFA" w:rsidRDefault="006C4249" w:rsidP="00995ADD">
      <w:pPr>
        <w:pStyle w:val="P00"/>
        <w:tabs>
          <w:tab w:val="left" w:pos="624"/>
          <w:tab w:val="left" w:pos="1021"/>
        </w:tabs>
        <w:spacing w:before="0"/>
        <w:ind w:left="0" w:right="1134"/>
        <w:rPr>
          <w:rStyle w:val="default"/>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2646"/>
        <w:gridCol w:w="2646"/>
      </w:tblGrid>
      <w:tr w:rsidR="00DF4DFA" w:rsidRPr="00DF4DFA" w:rsidTr="00E86CBF">
        <w:trPr>
          <w:hidden/>
        </w:trPr>
        <w:tc>
          <w:tcPr>
            <w:tcW w:w="0" w:type="auto"/>
            <w:shd w:val="clear" w:color="auto" w:fill="auto"/>
          </w:tcPr>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(3) תקנות האיחוד האירופי 2073/2005 בעניין מזהמים ביולוגיים במזון (</w:t>
            </w:r>
            <w:r w:rsidRPr="00DF4DFA">
              <w:rPr>
                <w:rStyle w:val="default"/>
                <w:rFonts w:cs="FrankRuehl"/>
                <w:vanish/>
                <w:sz w:val="16"/>
                <w:szCs w:val="20"/>
                <w:shd w:val="clear" w:color="auto" w:fill="FFFF99"/>
              </w:rPr>
              <w:t>EC Regulation 2073/2005 on Microbiological Criteria for Foodstuffs</w:t>
            </w:r>
            <w:r w:rsidRPr="00DF4DFA">
              <w:rPr>
                <w:rStyle w:val="default"/>
                <w:rFonts w:cs="FrankRuehl" w:hint="cs"/>
                <w:vanish/>
                <w:sz w:val="16"/>
                <w:szCs w:val="20"/>
                <w:shd w:val="clear" w:color="auto" w:fill="FFFF99"/>
                <w:rtl/>
              </w:rPr>
              <w:t>)</w:t>
            </w:r>
          </w:p>
        </w:tc>
        <w:tc>
          <w:tcPr>
            <w:tcW w:w="0" w:type="auto"/>
            <w:shd w:val="clear" w:color="auto" w:fill="auto"/>
          </w:tcPr>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DF4DFA">
              <w:rPr>
                <w:rStyle w:val="default"/>
                <w:rFonts w:cs="FrankRuehl" w:hint="cs"/>
                <w:vanish/>
                <w:sz w:val="16"/>
                <w:szCs w:val="20"/>
                <w:shd w:val="clear" w:color="auto" w:fill="FFFF99"/>
                <w:rtl/>
              </w:rPr>
              <w:t>(3) תקנות האיחוד האירופי יחולו בתנאים ובהחרגות כמפורט להלן:</w:t>
            </w:r>
          </w:p>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vanish/>
                <w:sz w:val="16"/>
                <w:szCs w:val="20"/>
                <w:shd w:val="clear" w:color="auto" w:fill="FFFF99"/>
                <w:rtl/>
              </w:rPr>
            </w:pPr>
            <w:r w:rsidRPr="00DF4DFA">
              <w:rPr>
                <w:rStyle w:val="default"/>
                <w:rFonts w:cs="FrankRuehl" w:hint="cs"/>
                <w:vanish/>
                <w:sz w:val="16"/>
                <w:szCs w:val="20"/>
                <w:shd w:val="clear" w:color="auto" w:fill="FFFF99"/>
                <w:rtl/>
              </w:rPr>
              <w:t>(א) בסעיף 5 לתקנות, תת-סעיף 2, בסופו, במקום "</w:t>
            </w:r>
            <w:r w:rsidRPr="00DF4DFA">
              <w:rPr>
                <w:rStyle w:val="default"/>
                <w:rFonts w:cs="FrankRuehl"/>
                <w:vanish/>
                <w:sz w:val="16"/>
                <w:szCs w:val="20"/>
                <w:shd w:val="clear" w:color="auto" w:fill="FFFF99"/>
              </w:rPr>
              <w:t>processing areas and equipment for Listeria monocytogenes</w:t>
            </w:r>
            <w:r w:rsidRPr="00DF4DFA">
              <w:rPr>
                <w:rStyle w:val="default"/>
                <w:rFonts w:cs="FrankRuehl" w:hint="cs"/>
                <w:vanish/>
                <w:sz w:val="16"/>
                <w:szCs w:val="20"/>
                <w:shd w:val="clear" w:color="auto" w:fill="FFFF99"/>
                <w:rtl/>
              </w:rPr>
              <w:t>" יקראו "</w:t>
            </w:r>
            <w:r w:rsidRPr="00DF4DFA">
              <w:rPr>
                <w:rStyle w:val="default"/>
                <w:rFonts w:cs="FrankRuehl"/>
                <w:vanish/>
                <w:sz w:val="16"/>
                <w:szCs w:val="20"/>
                <w:shd w:val="clear" w:color="auto" w:fill="FFFF99"/>
              </w:rPr>
              <w:t>processing areas and equipment for Listeria (spp)</w:t>
            </w:r>
            <w:r w:rsidRPr="00DF4DFA">
              <w:rPr>
                <w:rStyle w:val="default"/>
                <w:rFonts w:cs="FrankRuehl" w:hint="cs"/>
                <w:vanish/>
                <w:sz w:val="16"/>
                <w:szCs w:val="20"/>
                <w:shd w:val="clear" w:color="auto" w:fill="FFFF99"/>
                <w:rtl/>
              </w:rPr>
              <w:t>";</w:t>
            </w:r>
          </w:p>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vanish/>
                <w:sz w:val="16"/>
                <w:szCs w:val="20"/>
                <w:shd w:val="clear" w:color="auto" w:fill="FFFF99"/>
                <w:rtl/>
              </w:rPr>
            </w:pPr>
            <w:r w:rsidRPr="00DF4DFA">
              <w:rPr>
                <w:rStyle w:val="default"/>
                <w:rFonts w:cs="FrankRuehl" w:hint="cs"/>
                <w:vanish/>
                <w:sz w:val="16"/>
                <w:szCs w:val="20"/>
                <w:shd w:val="clear" w:color="auto" w:fill="FFFF99"/>
                <w:rtl/>
              </w:rPr>
              <w:t>(ב) הוראות סעיף 6 לתקנות לא יחולו;</w:t>
            </w:r>
          </w:p>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(ג) בסעיף 7 לתקנות, תת-סעיף 2, במקום "</w:t>
            </w:r>
            <w:r w:rsidRPr="00DF4DFA">
              <w:rPr>
                <w:rStyle w:val="default"/>
                <w:rFonts w:cs="FrankRuehl"/>
                <w:vanish/>
                <w:sz w:val="16"/>
                <w:szCs w:val="20"/>
                <w:shd w:val="clear" w:color="auto" w:fill="FFFF99"/>
              </w:rPr>
              <w:t>Article 19 of Regulation (EC) No 178/2002</w:t>
            </w:r>
            <w:r w:rsidRPr="00DF4DFA">
              <w:rPr>
                <w:rStyle w:val="default"/>
                <w:rFonts w:cs="FrankRuehl" w:hint="cs"/>
                <w:vanish/>
                <w:sz w:val="16"/>
                <w:szCs w:val="20"/>
                <w:shd w:val="clear" w:color="auto" w:fill="FFFF99"/>
                <w:rtl/>
              </w:rPr>
              <w:t>" יקראו "</w:t>
            </w:r>
            <w:r w:rsidRPr="00DF4DFA">
              <w:rPr>
                <w:rStyle w:val="default"/>
                <w:rFonts w:cs="FrankRuehl"/>
                <w:vanish/>
                <w:sz w:val="16"/>
                <w:szCs w:val="20"/>
                <w:shd w:val="clear" w:color="auto" w:fill="FFFF99"/>
              </w:rPr>
              <w:t>Article 164 of Public Health protection Law (food) – 2015</w:t>
            </w:r>
            <w:r w:rsidRPr="00DF4DFA">
              <w:rPr>
                <w:rStyle w:val="default"/>
                <w:rFonts w:cs="FrankRuehl" w:hint="cs"/>
                <w:vanish/>
                <w:sz w:val="16"/>
                <w:szCs w:val="20"/>
                <w:shd w:val="clear" w:color="auto" w:fill="FFFF99"/>
                <w:rtl/>
              </w:rPr>
              <w:t>";</w:t>
            </w:r>
          </w:p>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vanish/>
                <w:sz w:val="16"/>
                <w:szCs w:val="20"/>
                <w:shd w:val="clear" w:color="auto" w:fill="FFFF99"/>
                <w:rtl/>
              </w:rPr>
            </w:pPr>
            <w:r w:rsidRPr="00DF4DFA">
              <w:rPr>
                <w:rStyle w:val="default"/>
                <w:rFonts w:cs="FrankRuehl" w:hint="cs"/>
                <w:vanish/>
                <w:sz w:val="16"/>
                <w:szCs w:val="20"/>
                <w:shd w:val="clear" w:color="auto" w:fill="FFFF99"/>
                <w:rtl/>
              </w:rPr>
              <w:t xml:space="preserve">(ד) בפרק 1 של נספח </w:t>
            </w:r>
            <w:r w:rsidRPr="00DF4DFA">
              <w:rPr>
                <w:rStyle w:val="default"/>
                <w:rFonts w:cs="FrankRuehl" w:hint="cs"/>
                <w:vanish/>
                <w:sz w:val="16"/>
                <w:szCs w:val="20"/>
                <w:shd w:val="clear" w:color="auto" w:fill="FFFF99"/>
              </w:rPr>
              <w:t>I</w:t>
            </w:r>
            <w:r w:rsidRPr="00DF4DFA">
              <w:rPr>
                <w:rStyle w:val="default"/>
                <w:rFonts w:cs="FrankRuehl" w:hint="cs"/>
                <w:vanish/>
                <w:sz w:val="16"/>
                <w:szCs w:val="20"/>
                <w:shd w:val="clear" w:color="auto" w:fill="FFFF99"/>
                <w:rtl/>
              </w:rPr>
              <w:t xml:space="preserve"> לתקנות, בפרטים 1.2 ו-1.3, בטור "</w:t>
            </w:r>
            <w:r w:rsidRPr="00DF4DFA">
              <w:rPr>
                <w:rStyle w:val="default"/>
                <w:rFonts w:cs="FrankRuehl"/>
                <w:vanish/>
                <w:sz w:val="16"/>
                <w:szCs w:val="20"/>
                <w:shd w:val="clear" w:color="auto" w:fill="FFFF99"/>
              </w:rPr>
              <w:t>Limits</w:t>
            </w:r>
            <w:r w:rsidRPr="00DF4DFA">
              <w:rPr>
                <w:rStyle w:val="default"/>
                <w:rFonts w:cs="FrankRuehl" w:hint="cs"/>
                <w:vanish/>
                <w:sz w:val="16"/>
                <w:szCs w:val="20"/>
                <w:shd w:val="clear" w:color="auto" w:fill="FFFF99"/>
                <w:rtl/>
              </w:rPr>
              <w:t>", במקום "</w:t>
            </w:r>
            <w:r w:rsidRPr="00DF4DFA">
              <w:rPr>
                <w:rStyle w:val="default"/>
                <w:rFonts w:cs="FrankRuehl"/>
                <w:vanish/>
                <w:sz w:val="16"/>
                <w:szCs w:val="20"/>
                <w:shd w:val="clear" w:color="auto" w:fill="FFFF99"/>
              </w:rPr>
              <w:t>100 cfu/g</w:t>
            </w:r>
            <w:r w:rsidRPr="00DF4DFA">
              <w:rPr>
                <w:rStyle w:val="default"/>
                <w:rFonts w:cs="FrankRuehl" w:hint="cs"/>
                <w:vanish/>
                <w:sz w:val="16"/>
                <w:szCs w:val="20"/>
                <w:shd w:val="clear" w:color="auto" w:fill="FFFF99"/>
                <w:rtl/>
              </w:rPr>
              <w:t>" יקראו "</w:t>
            </w:r>
            <w:r w:rsidRPr="00DF4DFA">
              <w:rPr>
                <w:rStyle w:val="default"/>
                <w:rFonts w:cs="FrankRuehl"/>
                <w:vanish/>
                <w:sz w:val="16"/>
                <w:szCs w:val="20"/>
                <w:shd w:val="clear" w:color="auto" w:fill="FFFF99"/>
              </w:rPr>
              <w:t>Absence in 25g</w:t>
            </w:r>
            <w:r w:rsidRPr="00DF4DFA">
              <w:rPr>
                <w:rStyle w:val="default"/>
                <w:rFonts w:cs="FrankRuehl" w:hint="cs"/>
                <w:vanish/>
                <w:sz w:val="16"/>
                <w:szCs w:val="20"/>
                <w:shd w:val="clear" w:color="auto" w:fill="FFFF99"/>
                <w:rtl/>
              </w:rPr>
              <w:t>";</w:t>
            </w:r>
          </w:p>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vanish/>
                <w:sz w:val="16"/>
                <w:szCs w:val="20"/>
                <w:shd w:val="clear" w:color="auto" w:fill="FFFF99"/>
                <w:rtl/>
              </w:rPr>
            </w:pPr>
            <w:r w:rsidRPr="00DF4DFA">
              <w:rPr>
                <w:rStyle w:val="default"/>
                <w:rFonts w:cs="FrankRuehl" w:hint="cs"/>
                <w:vanish/>
                <w:sz w:val="16"/>
                <w:szCs w:val="20"/>
                <w:shd w:val="clear" w:color="auto" w:fill="FFFF99"/>
                <w:rtl/>
              </w:rPr>
              <w:t xml:space="preserve">(ה) בפרק 1 של נספח </w:t>
            </w:r>
            <w:r w:rsidRPr="00DF4DFA">
              <w:rPr>
                <w:rStyle w:val="default"/>
                <w:rFonts w:cs="FrankRuehl" w:hint="cs"/>
                <w:vanish/>
                <w:sz w:val="16"/>
                <w:szCs w:val="20"/>
                <w:shd w:val="clear" w:color="auto" w:fill="FFFF99"/>
              </w:rPr>
              <w:t>I</w:t>
            </w:r>
            <w:r w:rsidRPr="00DF4DFA">
              <w:rPr>
                <w:rStyle w:val="default"/>
                <w:rFonts w:cs="FrankRuehl" w:hint="cs"/>
                <w:vanish/>
                <w:sz w:val="16"/>
                <w:szCs w:val="20"/>
                <w:shd w:val="clear" w:color="auto" w:fill="FFFF99"/>
                <w:rtl/>
              </w:rPr>
              <w:t xml:space="preserve"> לתקנות, בפרט 1.18, יראו אותו כאילו חל גם לגבי מזונות מסוג טחינה, אגוזים ותבלינים, ואולם לגבי סוגי מזונות אלה בלבד, בטור "</w:t>
            </w:r>
            <w:r w:rsidRPr="00DF4DFA">
              <w:rPr>
                <w:rStyle w:val="default"/>
                <w:rFonts w:cs="FrankRuehl"/>
                <w:vanish/>
                <w:sz w:val="16"/>
                <w:szCs w:val="20"/>
                <w:shd w:val="clear" w:color="auto" w:fill="FFFF99"/>
              </w:rPr>
              <w:t>Sampling plan</w:t>
            </w:r>
            <w:r w:rsidRPr="00DF4DFA">
              <w:rPr>
                <w:rStyle w:val="default"/>
                <w:rFonts w:cs="FrankRuehl" w:hint="cs"/>
                <w:vanish/>
                <w:sz w:val="16"/>
                <w:szCs w:val="20"/>
                <w:shd w:val="clear" w:color="auto" w:fill="FFFF99"/>
                <w:rtl/>
              </w:rPr>
              <w:t>", בעמודה "</w:t>
            </w:r>
            <w:r w:rsidRPr="00DF4DFA">
              <w:rPr>
                <w:rStyle w:val="default"/>
                <w:rFonts w:cs="FrankRuehl"/>
                <w:vanish/>
                <w:sz w:val="16"/>
                <w:szCs w:val="20"/>
                <w:shd w:val="clear" w:color="auto" w:fill="FFFF99"/>
              </w:rPr>
              <w:t>n</w:t>
            </w:r>
            <w:r w:rsidRPr="00DF4DFA">
              <w:rPr>
                <w:rStyle w:val="default"/>
                <w:rFonts w:cs="FrankRuehl" w:hint="cs"/>
                <w:vanish/>
                <w:sz w:val="16"/>
                <w:szCs w:val="20"/>
                <w:shd w:val="clear" w:color="auto" w:fill="FFFF99"/>
                <w:rtl/>
              </w:rPr>
              <w:t>", במקום "5" יקראו לגביהם "30";</w:t>
            </w:r>
          </w:p>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vanish/>
                <w:sz w:val="16"/>
                <w:szCs w:val="20"/>
                <w:shd w:val="clear" w:color="auto" w:fill="FFFF99"/>
                <w:rtl/>
              </w:rPr>
            </w:pPr>
            <w:r w:rsidRPr="00DF4DFA">
              <w:rPr>
                <w:rStyle w:val="default"/>
                <w:rFonts w:cs="FrankRuehl" w:hint="cs"/>
                <w:vanish/>
                <w:sz w:val="16"/>
                <w:szCs w:val="20"/>
                <w:shd w:val="clear" w:color="auto" w:fill="FFFF99"/>
                <w:rtl/>
              </w:rPr>
              <w:t>(ו) הוראות התקנות בעניין תנאי תברואה בתהליך ייצור (</w:t>
            </w:r>
            <w:r w:rsidRPr="00DF4DFA">
              <w:rPr>
                <w:rStyle w:val="default"/>
                <w:rFonts w:cs="FrankRuehl"/>
                <w:vanish/>
                <w:sz w:val="16"/>
                <w:szCs w:val="20"/>
                <w:shd w:val="clear" w:color="auto" w:fill="FFFF99"/>
              </w:rPr>
              <w:t>process hygiene criteria</w:t>
            </w:r>
            <w:r w:rsidRPr="00DF4DFA">
              <w:rPr>
                <w:rStyle w:val="default"/>
                <w:rFonts w:cs="FrankRuehl" w:hint="cs"/>
                <w:vanish/>
                <w:sz w:val="16"/>
                <w:szCs w:val="20"/>
                <w:shd w:val="clear" w:color="auto" w:fill="FFFF99"/>
                <w:rtl/>
              </w:rPr>
              <w:t xml:space="preserve">), ובכלל זה פרק 2 בנספח </w:t>
            </w:r>
            <w:r w:rsidRPr="00DF4DFA">
              <w:rPr>
                <w:rStyle w:val="default"/>
                <w:rFonts w:cs="FrankRuehl" w:hint="cs"/>
                <w:vanish/>
                <w:sz w:val="16"/>
                <w:szCs w:val="20"/>
                <w:shd w:val="clear" w:color="auto" w:fill="FFFF99"/>
              </w:rPr>
              <w:t>I</w:t>
            </w:r>
            <w:r w:rsidRPr="00DF4DFA">
              <w:rPr>
                <w:rStyle w:val="default"/>
                <w:rFonts w:cs="FrankRuehl" w:hint="cs"/>
                <w:vanish/>
                <w:sz w:val="16"/>
                <w:szCs w:val="20"/>
                <w:shd w:val="clear" w:color="auto" w:fill="FFFF99"/>
                <w:rtl/>
              </w:rPr>
              <w:t xml:space="preserve"> לתקנות, יחולו לעניין ייצורו בלבד של מזון אשר טעון קבלת רישיון ייצור או אישור פעילות יצרנית באתר המכירה לצרכן, לפי פרק ג' לחוק;</w:t>
            </w:r>
          </w:p>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vanish/>
                <w:sz w:val="16"/>
                <w:szCs w:val="20"/>
                <w:shd w:val="clear" w:color="auto" w:fill="FFFF99"/>
                <w:rtl/>
              </w:rPr>
            </w:pPr>
            <w:r w:rsidRPr="00DF4DFA">
              <w:rPr>
                <w:rStyle w:val="default"/>
                <w:rFonts w:cs="FrankRuehl" w:hint="cs"/>
                <w:vanish/>
                <w:sz w:val="16"/>
                <w:szCs w:val="20"/>
                <w:shd w:val="clear" w:color="auto" w:fill="FFFF99"/>
                <w:rtl/>
              </w:rPr>
              <w:t>(ז) אין בהוראות התקנות כדי לגרוע מחובות שנקבעו לפי כל דין בעניין פיסטור ועיקור מזון, ובכלל זה חלב, מוצרי חלב, מיצי פירות או ירקות, ומוצרי ביצים;</w:t>
            </w:r>
          </w:p>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hint="cs"/>
                <w:vanish/>
                <w:sz w:val="16"/>
                <w:szCs w:val="20"/>
                <w:shd w:val="clear" w:color="auto" w:fill="FFFF99"/>
                <w:rtl/>
              </w:rPr>
            </w:pPr>
            <w:r w:rsidRPr="00DF4DFA">
              <w:rPr>
                <w:rStyle w:val="default"/>
                <w:rFonts w:cs="FrankRuehl" w:hint="cs"/>
                <w:vanish/>
                <w:sz w:val="16"/>
                <w:szCs w:val="20"/>
                <w:u w:val="single"/>
                <w:shd w:val="clear" w:color="auto" w:fill="FFFF99"/>
                <w:rtl/>
              </w:rPr>
              <w:t>(ח) על אף האמור בפסקת משנה (ו), הוראות התקנות בעניין תנאי תברואה בתהליך ייצור (</w:t>
            </w:r>
            <w:r w:rsidRPr="00DF4DFA">
              <w:rPr>
                <w:rStyle w:val="default"/>
                <w:rFonts w:cs="FrankRuehl"/>
                <w:vanish/>
                <w:sz w:val="16"/>
                <w:szCs w:val="20"/>
                <w:u w:val="single"/>
                <w:shd w:val="clear" w:color="auto" w:fill="FFFF99"/>
              </w:rPr>
              <w:t>process hygiene criteria</w:t>
            </w:r>
            <w:r w:rsidRPr="00DF4DFA">
              <w:rPr>
                <w:rStyle w:val="default"/>
                <w:rFonts w:cs="FrankRuehl" w:hint="cs"/>
                <w:vanish/>
                <w:sz w:val="16"/>
                <w:szCs w:val="20"/>
                <w:u w:val="single"/>
                <w:shd w:val="clear" w:color="auto" w:fill="FFFF99"/>
                <w:rtl/>
              </w:rPr>
              <w:t xml:space="preserve">), ובכלל זה פרק 2 בנספח </w:t>
            </w:r>
            <w:r w:rsidRPr="00DF4DFA">
              <w:rPr>
                <w:rStyle w:val="default"/>
                <w:rFonts w:cs="FrankRuehl" w:hint="cs"/>
                <w:vanish/>
                <w:sz w:val="16"/>
                <w:szCs w:val="20"/>
                <w:u w:val="single"/>
                <w:shd w:val="clear" w:color="auto" w:fill="FFFF99"/>
              </w:rPr>
              <w:t>I</w:t>
            </w:r>
            <w:r w:rsidRPr="00DF4DFA">
              <w:rPr>
                <w:rStyle w:val="default"/>
                <w:rFonts w:cs="FrankRuehl" w:hint="cs"/>
                <w:vanish/>
                <w:sz w:val="16"/>
                <w:szCs w:val="20"/>
                <w:u w:val="single"/>
                <w:shd w:val="clear" w:color="auto" w:fill="FFFF99"/>
                <w:rtl/>
              </w:rPr>
              <w:t xml:space="preserve"> לתקנות, לא יחולו, לעניין ייצורו בלבד של מזון לגבי מי שמייצר מזון שייצורו טעון קבלת רישיון ייצור או אישור פעילות יצרנית באתר המכירה לצרכן, לפי פרק ג' לחוק, ואין לו אישור ייצור נאות בתוקף לפי הפרק האמור, ואולם לעניין פרטים 2.2.5 ו-22.7 בפרק 2 בנספח </w:t>
            </w:r>
            <w:r w:rsidRPr="00DF4DFA">
              <w:rPr>
                <w:rStyle w:val="default"/>
                <w:rFonts w:cs="FrankRuehl" w:hint="cs"/>
                <w:vanish/>
                <w:sz w:val="16"/>
                <w:szCs w:val="20"/>
                <w:u w:val="single"/>
                <w:shd w:val="clear" w:color="auto" w:fill="FFFF99"/>
              </w:rPr>
              <w:t>I</w:t>
            </w:r>
            <w:r w:rsidRPr="00DF4DFA">
              <w:rPr>
                <w:rStyle w:val="default"/>
                <w:rFonts w:cs="FrankRuehl" w:hint="cs"/>
                <w:vanish/>
                <w:sz w:val="16"/>
                <w:szCs w:val="20"/>
                <w:u w:val="single"/>
                <w:shd w:val="clear" w:color="auto" w:fill="FFFF99"/>
                <w:rtl/>
              </w:rPr>
              <w:t xml:space="preserve"> לתקנות יחולו הוראות פסקת משנה (ו)</w:t>
            </w:r>
          </w:p>
        </w:tc>
        <w:tc>
          <w:tcPr>
            <w:tcW w:w="0" w:type="auto"/>
            <w:shd w:val="clear" w:color="auto" w:fill="auto"/>
          </w:tcPr>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הוראות התקנות לא יחולו על בשר גולמי, חלב גולמי, דבש, ביצים טריות בקליפתן</w:t>
            </w:r>
          </w:p>
        </w:tc>
      </w:tr>
    </w:tbl>
    <w:p w:rsidR="009E659D" w:rsidRPr="00DF4DFA" w:rsidRDefault="009E659D" w:rsidP="009E659D">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rsidR="009E659D" w:rsidRPr="00DF4DFA" w:rsidRDefault="009E659D" w:rsidP="009E659D">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DF4DFA">
        <w:rPr>
          <w:rStyle w:val="default"/>
          <w:rFonts w:ascii="FrankRuehl" w:hAnsi="FrankRuehl" w:cs="FrankRuehl" w:hint="cs"/>
          <w:vanish/>
          <w:color w:val="FF0000"/>
          <w:szCs w:val="20"/>
          <w:shd w:val="clear" w:color="auto" w:fill="FFFF99"/>
          <w:rtl/>
        </w:rPr>
        <w:t>מיום 1.4.2023 עד יום 31.12.2023</w:t>
      </w:r>
    </w:p>
    <w:p w:rsidR="009E659D" w:rsidRPr="00DF4DFA" w:rsidRDefault="009E659D" w:rsidP="009E659D">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hint="cs"/>
          <w:b/>
          <w:bCs/>
          <w:vanish/>
          <w:szCs w:val="20"/>
          <w:shd w:val="clear" w:color="auto" w:fill="FFFF99"/>
          <w:rtl/>
        </w:rPr>
        <w:t>צו תשפ"ג-2023 הוראת שעה</w:t>
      </w:r>
    </w:p>
    <w:p w:rsidR="009E659D" w:rsidRPr="00DF4DFA" w:rsidRDefault="009E659D" w:rsidP="009E659D">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76" w:history="1">
        <w:r w:rsidRPr="00DF4DFA">
          <w:rPr>
            <w:rStyle w:val="Hyperlink"/>
            <w:rFonts w:ascii="FrankRuehl" w:hAnsi="FrankRuehl" w:hint="cs"/>
            <w:vanish/>
            <w:szCs w:val="20"/>
            <w:shd w:val="clear" w:color="auto" w:fill="FFFF99"/>
            <w:rtl/>
          </w:rPr>
          <w:t>ק"ת תשפ"ג מס' 10608</w:t>
        </w:r>
      </w:hyperlink>
      <w:r w:rsidRPr="00DF4DFA">
        <w:rPr>
          <w:rStyle w:val="default"/>
          <w:rFonts w:ascii="FrankRuehl" w:hAnsi="FrankRuehl" w:cs="FrankRuehl" w:hint="cs"/>
          <w:vanish/>
          <w:szCs w:val="20"/>
          <w:shd w:val="clear" w:color="auto" w:fill="FFFF99"/>
          <w:rtl/>
        </w:rPr>
        <w:t xml:space="preserve"> מיום 30.3.2023 עמ' 1205</w:t>
      </w:r>
    </w:p>
    <w:p w:rsidR="009E659D" w:rsidRPr="00DF4DFA" w:rsidRDefault="009E659D" w:rsidP="00995ADD">
      <w:pPr>
        <w:pStyle w:val="P00"/>
        <w:tabs>
          <w:tab w:val="left" w:pos="624"/>
          <w:tab w:val="left" w:pos="1021"/>
        </w:tabs>
        <w:spacing w:before="0"/>
        <w:ind w:left="0" w:right="1134"/>
        <w:rPr>
          <w:rStyle w:val="default"/>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2646"/>
        <w:gridCol w:w="2646"/>
      </w:tblGrid>
      <w:tr w:rsidR="009E659D" w:rsidRPr="00DF4DFA" w:rsidTr="00E86CBF">
        <w:trPr>
          <w:hidden/>
        </w:trPr>
        <w:tc>
          <w:tcPr>
            <w:tcW w:w="0" w:type="auto"/>
            <w:shd w:val="clear" w:color="auto" w:fill="auto"/>
            <w:vAlign w:val="bottom"/>
          </w:tcPr>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4"/>
                <w:szCs w:val="18"/>
                <w:shd w:val="clear" w:color="auto" w:fill="FFFF99"/>
                <w:rtl/>
              </w:rPr>
            </w:pPr>
            <w:r w:rsidRPr="00DF4DFA">
              <w:rPr>
                <w:rStyle w:val="default"/>
                <w:rFonts w:cs="FrankRuehl" w:hint="cs"/>
                <w:vanish/>
                <w:sz w:val="14"/>
                <w:szCs w:val="18"/>
                <w:shd w:val="clear" w:color="auto" w:fill="FFFF99"/>
                <w:rtl/>
              </w:rPr>
              <w:t>טור א'</w:t>
            </w:r>
          </w:p>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4"/>
                <w:szCs w:val="18"/>
                <w:shd w:val="clear" w:color="auto" w:fill="FFFF99"/>
                <w:rtl/>
              </w:rPr>
            </w:pPr>
            <w:r w:rsidRPr="00DF4DFA">
              <w:rPr>
                <w:rStyle w:val="default"/>
                <w:rFonts w:cs="FrankRuehl" w:hint="cs"/>
                <w:vanish/>
                <w:sz w:val="14"/>
                <w:szCs w:val="18"/>
                <w:shd w:val="clear" w:color="auto" w:fill="FFFF99"/>
                <w:rtl/>
              </w:rPr>
              <w:t>הוראות האיחוד האירופי</w:t>
            </w:r>
          </w:p>
        </w:tc>
        <w:tc>
          <w:tcPr>
            <w:tcW w:w="0" w:type="auto"/>
            <w:shd w:val="clear" w:color="auto" w:fill="auto"/>
            <w:vAlign w:val="bottom"/>
          </w:tcPr>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4"/>
                <w:szCs w:val="18"/>
                <w:shd w:val="clear" w:color="auto" w:fill="FFFF99"/>
                <w:rtl/>
              </w:rPr>
            </w:pPr>
            <w:r w:rsidRPr="00DF4DFA">
              <w:rPr>
                <w:rStyle w:val="default"/>
                <w:rFonts w:cs="FrankRuehl" w:hint="cs"/>
                <w:vanish/>
                <w:sz w:val="14"/>
                <w:szCs w:val="18"/>
                <w:shd w:val="clear" w:color="auto" w:fill="FFFF99"/>
                <w:rtl/>
              </w:rPr>
              <w:t>טור ב'</w:t>
            </w:r>
          </w:p>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4"/>
                <w:szCs w:val="18"/>
                <w:shd w:val="clear" w:color="auto" w:fill="FFFF99"/>
                <w:rtl/>
              </w:rPr>
            </w:pPr>
            <w:r w:rsidRPr="00DF4DFA">
              <w:rPr>
                <w:rStyle w:val="default"/>
                <w:rFonts w:cs="FrankRuehl" w:hint="cs"/>
                <w:vanish/>
                <w:sz w:val="14"/>
                <w:szCs w:val="18"/>
                <w:shd w:val="clear" w:color="auto" w:fill="FFFF99"/>
                <w:rtl/>
              </w:rPr>
              <w:t>תנאים והחרגות להוראות</w:t>
            </w:r>
          </w:p>
        </w:tc>
        <w:tc>
          <w:tcPr>
            <w:tcW w:w="0" w:type="auto"/>
            <w:shd w:val="clear" w:color="auto" w:fill="auto"/>
            <w:vAlign w:val="bottom"/>
          </w:tcPr>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4"/>
                <w:szCs w:val="18"/>
                <w:shd w:val="clear" w:color="auto" w:fill="FFFF99"/>
                <w:rtl/>
              </w:rPr>
            </w:pPr>
            <w:r w:rsidRPr="00DF4DFA">
              <w:rPr>
                <w:rStyle w:val="default"/>
                <w:rFonts w:cs="FrankRuehl" w:hint="cs"/>
                <w:vanish/>
                <w:sz w:val="14"/>
                <w:szCs w:val="18"/>
                <w:shd w:val="clear" w:color="auto" w:fill="FFFF99"/>
                <w:rtl/>
              </w:rPr>
              <w:t>טור ג'</w:t>
            </w:r>
          </w:p>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4"/>
                <w:szCs w:val="18"/>
                <w:shd w:val="clear" w:color="auto" w:fill="FFFF99"/>
                <w:rtl/>
              </w:rPr>
            </w:pPr>
            <w:r w:rsidRPr="00DF4DFA">
              <w:rPr>
                <w:rStyle w:val="default"/>
                <w:rFonts w:cs="FrankRuehl" w:hint="cs"/>
                <w:vanish/>
                <w:sz w:val="14"/>
                <w:szCs w:val="18"/>
                <w:shd w:val="clear" w:color="auto" w:fill="FFFF99"/>
                <w:rtl/>
              </w:rPr>
              <w:t>סוג מזון מוחרג מההוראות</w:t>
            </w:r>
          </w:p>
        </w:tc>
      </w:tr>
      <w:tr w:rsidR="009E659D" w:rsidRPr="00DF4DFA" w:rsidTr="00E86CBF">
        <w:trPr>
          <w:hidden/>
        </w:trPr>
        <w:tc>
          <w:tcPr>
            <w:tcW w:w="0" w:type="auto"/>
            <w:shd w:val="clear" w:color="auto" w:fill="auto"/>
          </w:tcPr>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(1) תקנות האיחוד האירופי 1881/2006 בעניין מזהמים כימיים במזון (</w:t>
            </w:r>
            <w:r w:rsidRPr="00DF4DFA">
              <w:rPr>
                <w:rStyle w:val="default"/>
                <w:rFonts w:cs="FrankRuehl"/>
                <w:vanish/>
                <w:sz w:val="16"/>
                <w:szCs w:val="20"/>
                <w:shd w:val="clear" w:color="auto" w:fill="FFFF99"/>
              </w:rPr>
              <w:t>EC Regulation 1881/2006 Setting Maximum Levels of certain contaminants in foodstuffs</w:t>
            </w:r>
            <w:r w:rsidRPr="00DF4DFA">
              <w:rPr>
                <w:rStyle w:val="default"/>
                <w:rFonts w:cs="FrankRuehl" w:hint="cs"/>
                <w:vanish/>
                <w:sz w:val="16"/>
                <w:szCs w:val="20"/>
                <w:shd w:val="clear" w:color="auto" w:fill="FFFF99"/>
                <w:rtl/>
              </w:rPr>
              <w:t>)</w:t>
            </w:r>
          </w:p>
        </w:tc>
        <w:tc>
          <w:tcPr>
            <w:tcW w:w="0" w:type="auto"/>
            <w:shd w:val="clear" w:color="auto" w:fill="auto"/>
          </w:tcPr>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 xml:space="preserve">(1) סעיפים 7 עד 9 לתקנות האיחוד האירופי 1881/2006 לא יחולו </w:t>
            </w:r>
            <w:r w:rsidRPr="00DF4DFA">
              <w:rPr>
                <w:rStyle w:val="default"/>
                <w:rFonts w:cs="FrankRuehl" w:hint="cs"/>
                <w:vanish/>
                <w:sz w:val="16"/>
                <w:szCs w:val="20"/>
                <w:u w:val="single"/>
                <w:shd w:val="clear" w:color="auto" w:fill="FFFF99"/>
                <w:rtl/>
              </w:rPr>
              <w:t>*</w:t>
            </w:r>
          </w:p>
        </w:tc>
        <w:tc>
          <w:tcPr>
            <w:tcW w:w="0" w:type="auto"/>
            <w:shd w:val="clear" w:color="auto" w:fill="auto"/>
          </w:tcPr>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הוראות התקנות לא יחולו על בשר גולמי, חלב גולמי, דבש, ביצים טריות בקליפתן</w:t>
            </w:r>
          </w:p>
        </w:tc>
      </w:tr>
      <w:tr w:rsidR="009E659D" w:rsidRPr="00DF4DFA" w:rsidTr="00E86CBF">
        <w:trPr>
          <w:hidden/>
        </w:trPr>
        <w:tc>
          <w:tcPr>
            <w:tcW w:w="0" w:type="auto"/>
            <w:shd w:val="clear" w:color="auto" w:fill="auto"/>
          </w:tcPr>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 xml:space="preserve">(2) תקנת האיחוד האירופי 73/2018 </w:t>
            </w:r>
            <w:r w:rsidRPr="00DF4DFA">
              <w:rPr>
                <w:rStyle w:val="default"/>
                <w:rFonts w:cs="FrankRuehl"/>
                <w:vanish/>
                <w:sz w:val="16"/>
                <w:szCs w:val="20"/>
                <w:shd w:val="clear" w:color="auto" w:fill="FFFF99"/>
              </w:rPr>
              <w:t>EU</w:t>
            </w:r>
            <w:r w:rsidRPr="00DF4DFA">
              <w:rPr>
                <w:rStyle w:val="default"/>
                <w:rFonts w:cs="FrankRuehl" w:hint="cs"/>
                <w:vanish/>
                <w:sz w:val="16"/>
                <w:szCs w:val="20"/>
                <w:shd w:val="clear" w:color="auto" w:fill="FFFF99"/>
                <w:rtl/>
              </w:rPr>
              <w:t xml:space="preserve"> המתקנת את התוספות השנייה והשלישית בתקנות האיחוד האירופי 396/2005 בעניין רמות מרביות של שאריות תרכובות כספית (</w:t>
            </w:r>
            <w:r w:rsidRPr="00DF4DFA">
              <w:rPr>
                <w:rStyle w:val="default"/>
                <w:rFonts w:cs="FrankRuehl"/>
                <w:vanish/>
                <w:sz w:val="16"/>
                <w:szCs w:val="20"/>
                <w:shd w:val="clear" w:color="auto" w:fill="FFFF99"/>
              </w:rPr>
              <w:t>Commission regulation EU 73/2018 Amending Annexes II and III to Regulation 396/2005 of the European Parliament and of the Council as regards maximum residue levels for mercury compounds in or on certain products</w:t>
            </w:r>
            <w:r w:rsidRPr="00DF4DFA">
              <w:rPr>
                <w:rStyle w:val="default"/>
                <w:rFonts w:cs="FrankRuehl" w:hint="cs"/>
                <w:vanish/>
                <w:sz w:val="16"/>
                <w:szCs w:val="20"/>
                <w:shd w:val="clear" w:color="auto" w:fill="FFFF99"/>
                <w:rtl/>
              </w:rPr>
              <w:t>)</w:t>
            </w:r>
          </w:p>
        </w:tc>
        <w:tc>
          <w:tcPr>
            <w:tcW w:w="0" w:type="auto"/>
            <w:shd w:val="clear" w:color="auto" w:fill="auto"/>
          </w:tcPr>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 xml:space="preserve">(2) אין </w:t>
            </w:r>
            <w:r w:rsidRPr="00DF4DFA">
              <w:rPr>
                <w:rStyle w:val="default"/>
                <w:rFonts w:cs="FrankRuehl" w:hint="cs"/>
                <w:vanish/>
                <w:sz w:val="16"/>
                <w:szCs w:val="20"/>
                <w:u w:val="single"/>
                <w:shd w:val="clear" w:color="auto" w:fill="FFFF99"/>
                <w:rtl/>
              </w:rPr>
              <w:t>*</w:t>
            </w:r>
          </w:p>
        </w:tc>
        <w:tc>
          <w:tcPr>
            <w:tcW w:w="0" w:type="auto"/>
            <w:shd w:val="clear" w:color="auto" w:fill="auto"/>
          </w:tcPr>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הוראות התקנה לא יחולו על בשר גולמי, חלב גולמי, דבש, ביצים טריות בקליפתן</w:t>
            </w:r>
          </w:p>
        </w:tc>
      </w:tr>
      <w:tr w:rsidR="009E659D" w:rsidRPr="00DF4DFA" w:rsidTr="00E86CBF">
        <w:trPr>
          <w:hidden/>
        </w:trPr>
        <w:tc>
          <w:tcPr>
            <w:tcW w:w="0" w:type="auto"/>
            <w:shd w:val="clear" w:color="auto" w:fill="auto"/>
          </w:tcPr>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(3) תקנות האיחוד האירופי 2073/2005 בעניין מזהמים ביולוגיים במזון (</w:t>
            </w:r>
            <w:r w:rsidRPr="00DF4DFA">
              <w:rPr>
                <w:rStyle w:val="default"/>
                <w:rFonts w:cs="FrankRuehl"/>
                <w:vanish/>
                <w:sz w:val="16"/>
                <w:szCs w:val="20"/>
                <w:shd w:val="clear" w:color="auto" w:fill="FFFF99"/>
              </w:rPr>
              <w:t>EC Regulation 2073/2005 on Microbiological Criteria for Foodstuffs</w:t>
            </w:r>
            <w:r w:rsidRPr="00DF4DFA">
              <w:rPr>
                <w:rStyle w:val="default"/>
                <w:rFonts w:cs="FrankRuehl" w:hint="cs"/>
                <w:vanish/>
                <w:sz w:val="16"/>
                <w:szCs w:val="20"/>
                <w:shd w:val="clear" w:color="auto" w:fill="FFFF99"/>
                <w:rtl/>
              </w:rPr>
              <w:t>)</w:t>
            </w:r>
          </w:p>
        </w:tc>
        <w:tc>
          <w:tcPr>
            <w:tcW w:w="0" w:type="auto"/>
            <w:shd w:val="clear" w:color="auto" w:fill="auto"/>
          </w:tcPr>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DF4DFA">
              <w:rPr>
                <w:rStyle w:val="default"/>
                <w:rFonts w:cs="FrankRuehl" w:hint="cs"/>
                <w:vanish/>
                <w:sz w:val="16"/>
                <w:szCs w:val="20"/>
                <w:shd w:val="clear" w:color="auto" w:fill="FFFF99"/>
                <w:rtl/>
              </w:rPr>
              <w:t>(3) תקנות האיחוד האירופי יחולו בתנאים ובהחרגות כמפורט להלן:</w:t>
            </w:r>
          </w:p>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vanish/>
                <w:sz w:val="16"/>
                <w:szCs w:val="20"/>
                <w:shd w:val="clear" w:color="auto" w:fill="FFFF99"/>
                <w:rtl/>
              </w:rPr>
            </w:pPr>
            <w:r w:rsidRPr="00DF4DFA">
              <w:rPr>
                <w:rStyle w:val="default"/>
                <w:rFonts w:cs="FrankRuehl" w:hint="cs"/>
                <w:vanish/>
                <w:sz w:val="16"/>
                <w:szCs w:val="20"/>
                <w:shd w:val="clear" w:color="auto" w:fill="FFFF99"/>
                <w:rtl/>
              </w:rPr>
              <w:t>(א) בסעיף 5 לתקנות, תת-סעיף 2, בסופו, במקום "</w:t>
            </w:r>
            <w:r w:rsidRPr="00DF4DFA">
              <w:rPr>
                <w:rStyle w:val="default"/>
                <w:rFonts w:cs="FrankRuehl"/>
                <w:vanish/>
                <w:sz w:val="16"/>
                <w:szCs w:val="20"/>
                <w:shd w:val="clear" w:color="auto" w:fill="FFFF99"/>
              </w:rPr>
              <w:t>processing areas and equipment for Listeria monocytogenes</w:t>
            </w:r>
            <w:r w:rsidRPr="00DF4DFA">
              <w:rPr>
                <w:rStyle w:val="default"/>
                <w:rFonts w:cs="FrankRuehl" w:hint="cs"/>
                <w:vanish/>
                <w:sz w:val="16"/>
                <w:szCs w:val="20"/>
                <w:shd w:val="clear" w:color="auto" w:fill="FFFF99"/>
                <w:rtl/>
              </w:rPr>
              <w:t>" יקראו "</w:t>
            </w:r>
            <w:r w:rsidRPr="00DF4DFA">
              <w:rPr>
                <w:rStyle w:val="default"/>
                <w:rFonts w:cs="FrankRuehl"/>
                <w:vanish/>
                <w:sz w:val="16"/>
                <w:szCs w:val="20"/>
                <w:shd w:val="clear" w:color="auto" w:fill="FFFF99"/>
              </w:rPr>
              <w:t>processing areas and equipment for Listeria (spp)</w:t>
            </w:r>
            <w:r w:rsidRPr="00DF4DFA">
              <w:rPr>
                <w:rStyle w:val="default"/>
                <w:rFonts w:cs="FrankRuehl" w:hint="cs"/>
                <w:vanish/>
                <w:sz w:val="16"/>
                <w:szCs w:val="20"/>
                <w:shd w:val="clear" w:color="auto" w:fill="FFFF99"/>
                <w:rtl/>
              </w:rPr>
              <w:t>";</w:t>
            </w:r>
          </w:p>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vanish/>
                <w:sz w:val="16"/>
                <w:szCs w:val="20"/>
                <w:shd w:val="clear" w:color="auto" w:fill="FFFF99"/>
                <w:rtl/>
              </w:rPr>
            </w:pPr>
            <w:r w:rsidRPr="00DF4DFA">
              <w:rPr>
                <w:rStyle w:val="default"/>
                <w:rFonts w:cs="FrankRuehl" w:hint="cs"/>
                <w:vanish/>
                <w:sz w:val="16"/>
                <w:szCs w:val="20"/>
                <w:shd w:val="clear" w:color="auto" w:fill="FFFF99"/>
                <w:rtl/>
              </w:rPr>
              <w:t>(ב) הוראות סעיף 6 לתקנות לא יחולו;</w:t>
            </w:r>
          </w:p>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(ג) בסעיף 7 לתקנות, תת-סעיף 2, במקום "</w:t>
            </w:r>
            <w:r w:rsidRPr="00DF4DFA">
              <w:rPr>
                <w:rStyle w:val="default"/>
                <w:rFonts w:cs="FrankRuehl"/>
                <w:vanish/>
                <w:sz w:val="16"/>
                <w:szCs w:val="20"/>
                <w:shd w:val="clear" w:color="auto" w:fill="FFFF99"/>
              </w:rPr>
              <w:t>Article 19 of Regulation (EC) No 178/2002</w:t>
            </w:r>
            <w:r w:rsidRPr="00DF4DFA">
              <w:rPr>
                <w:rStyle w:val="default"/>
                <w:rFonts w:cs="FrankRuehl" w:hint="cs"/>
                <w:vanish/>
                <w:sz w:val="16"/>
                <w:szCs w:val="20"/>
                <w:shd w:val="clear" w:color="auto" w:fill="FFFF99"/>
                <w:rtl/>
              </w:rPr>
              <w:t>" יקראו "</w:t>
            </w:r>
            <w:r w:rsidRPr="00DF4DFA">
              <w:rPr>
                <w:rStyle w:val="default"/>
                <w:rFonts w:cs="FrankRuehl"/>
                <w:vanish/>
                <w:sz w:val="16"/>
                <w:szCs w:val="20"/>
                <w:shd w:val="clear" w:color="auto" w:fill="FFFF99"/>
              </w:rPr>
              <w:t>Article 164 of Public Health protection Law (food) – 2015</w:t>
            </w:r>
            <w:r w:rsidRPr="00DF4DFA">
              <w:rPr>
                <w:rStyle w:val="default"/>
                <w:rFonts w:cs="FrankRuehl" w:hint="cs"/>
                <w:vanish/>
                <w:sz w:val="16"/>
                <w:szCs w:val="20"/>
                <w:shd w:val="clear" w:color="auto" w:fill="FFFF99"/>
                <w:rtl/>
              </w:rPr>
              <w:t>";</w:t>
            </w:r>
          </w:p>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vanish/>
                <w:sz w:val="16"/>
                <w:szCs w:val="20"/>
                <w:shd w:val="clear" w:color="auto" w:fill="FFFF99"/>
                <w:rtl/>
              </w:rPr>
            </w:pPr>
            <w:r w:rsidRPr="00DF4DFA">
              <w:rPr>
                <w:rStyle w:val="default"/>
                <w:rFonts w:cs="FrankRuehl" w:hint="cs"/>
                <w:vanish/>
                <w:sz w:val="16"/>
                <w:szCs w:val="20"/>
                <w:shd w:val="clear" w:color="auto" w:fill="FFFF99"/>
                <w:rtl/>
              </w:rPr>
              <w:t xml:space="preserve">(ד) בפרק 1 של נספח </w:t>
            </w:r>
            <w:r w:rsidRPr="00DF4DFA">
              <w:rPr>
                <w:rStyle w:val="default"/>
                <w:rFonts w:cs="FrankRuehl" w:hint="cs"/>
                <w:vanish/>
                <w:sz w:val="16"/>
                <w:szCs w:val="20"/>
                <w:shd w:val="clear" w:color="auto" w:fill="FFFF99"/>
              </w:rPr>
              <w:t>I</w:t>
            </w:r>
            <w:r w:rsidRPr="00DF4DFA">
              <w:rPr>
                <w:rStyle w:val="default"/>
                <w:rFonts w:cs="FrankRuehl" w:hint="cs"/>
                <w:vanish/>
                <w:sz w:val="16"/>
                <w:szCs w:val="20"/>
                <w:shd w:val="clear" w:color="auto" w:fill="FFFF99"/>
                <w:rtl/>
              </w:rPr>
              <w:t xml:space="preserve"> לתקנות, בפרטים 1.2 ו-1.3, בטור "</w:t>
            </w:r>
            <w:r w:rsidRPr="00DF4DFA">
              <w:rPr>
                <w:rStyle w:val="default"/>
                <w:rFonts w:cs="FrankRuehl"/>
                <w:vanish/>
                <w:sz w:val="16"/>
                <w:szCs w:val="20"/>
                <w:shd w:val="clear" w:color="auto" w:fill="FFFF99"/>
              </w:rPr>
              <w:t>Limits</w:t>
            </w:r>
            <w:r w:rsidRPr="00DF4DFA">
              <w:rPr>
                <w:rStyle w:val="default"/>
                <w:rFonts w:cs="FrankRuehl" w:hint="cs"/>
                <w:vanish/>
                <w:sz w:val="16"/>
                <w:szCs w:val="20"/>
                <w:shd w:val="clear" w:color="auto" w:fill="FFFF99"/>
                <w:rtl/>
              </w:rPr>
              <w:t>", במקום "</w:t>
            </w:r>
            <w:r w:rsidRPr="00DF4DFA">
              <w:rPr>
                <w:rStyle w:val="default"/>
                <w:rFonts w:cs="FrankRuehl"/>
                <w:vanish/>
                <w:sz w:val="16"/>
                <w:szCs w:val="20"/>
                <w:shd w:val="clear" w:color="auto" w:fill="FFFF99"/>
              </w:rPr>
              <w:t>100 cfu/g</w:t>
            </w:r>
            <w:r w:rsidRPr="00DF4DFA">
              <w:rPr>
                <w:rStyle w:val="default"/>
                <w:rFonts w:cs="FrankRuehl" w:hint="cs"/>
                <w:vanish/>
                <w:sz w:val="16"/>
                <w:szCs w:val="20"/>
                <w:shd w:val="clear" w:color="auto" w:fill="FFFF99"/>
                <w:rtl/>
              </w:rPr>
              <w:t>" יקראו "</w:t>
            </w:r>
            <w:r w:rsidRPr="00DF4DFA">
              <w:rPr>
                <w:rStyle w:val="default"/>
                <w:rFonts w:cs="FrankRuehl"/>
                <w:vanish/>
                <w:sz w:val="16"/>
                <w:szCs w:val="20"/>
                <w:shd w:val="clear" w:color="auto" w:fill="FFFF99"/>
              </w:rPr>
              <w:t>Absence in 25g</w:t>
            </w:r>
            <w:r w:rsidRPr="00DF4DFA">
              <w:rPr>
                <w:rStyle w:val="default"/>
                <w:rFonts w:cs="FrankRuehl" w:hint="cs"/>
                <w:vanish/>
                <w:sz w:val="16"/>
                <w:szCs w:val="20"/>
                <w:shd w:val="clear" w:color="auto" w:fill="FFFF99"/>
                <w:rtl/>
              </w:rPr>
              <w:t>";</w:t>
            </w:r>
          </w:p>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vanish/>
                <w:sz w:val="16"/>
                <w:szCs w:val="20"/>
                <w:shd w:val="clear" w:color="auto" w:fill="FFFF99"/>
                <w:rtl/>
              </w:rPr>
            </w:pPr>
            <w:r w:rsidRPr="00DF4DFA">
              <w:rPr>
                <w:rStyle w:val="default"/>
                <w:rFonts w:cs="FrankRuehl" w:hint="cs"/>
                <w:vanish/>
                <w:sz w:val="16"/>
                <w:szCs w:val="20"/>
                <w:shd w:val="clear" w:color="auto" w:fill="FFFF99"/>
                <w:rtl/>
              </w:rPr>
              <w:t xml:space="preserve">(ה) בפרק 1 של נספח </w:t>
            </w:r>
            <w:r w:rsidRPr="00DF4DFA">
              <w:rPr>
                <w:rStyle w:val="default"/>
                <w:rFonts w:cs="FrankRuehl" w:hint="cs"/>
                <w:vanish/>
                <w:sz w:val="16"/>
                <w:szCs w:val="20"/>
                <w:shd w:val="clear" w:color="auto" w:fill="FFFF99"/>
              </w:rPr>
              <w:t>I</w:t>
            </w:r>
            <w:r w:rsidRPr="00DF4DFA">
              <w:rPr>
                <w:rStyle w:val="default"/>
                <w:rFonts w:cs="FrankRuehl" w:hint="cs"/>
                <w:vanish/>
                <w:sz w:val="16"/>
                <w:szCs w:val="20"/>
                <w:shd w:val="clear" w:color="auto" w:fill="FFFF99"/>
                <w:rtl/>
              </w:rPr>
              <w:t xml:space="preserve"> לתקנות, בפרט 1.18, יראו אותו כאילו חל גם לגבי מזונות מסוג טחינה, אגוזים ותבלינים, ואולם לגבי סוגי מזונות אלה בלבד, בטור "</w:t>
            </w:r>
            <w:r w:rsidRPr="00DF4DFA">
              <w:rPr>
                <w:rStyle w:val="default"/>
                <w:rFonts w:cs="FrankRuehl"/>
                <w:vanish/>
                <w:sz w:val="16"/>
                <w:szCs w:val="20"/>
                <w:shd w:val="clear" w:color="auto" w:fill="FFFF99"/>
              </w:rPr>
              <w:t>Sampling plan</w:t>
            </w:r>
            <w:r w:rsidRPr="00DF4DFA">
              <w:rPr>
                <w:rStyle w:val="default"/>
                <w:rFonts w:cs="FrankRuehl" w:hint="cs"/>
                <w:vanish/>
                <w:sz w:val="16"/>
                <w:szCs w:val="20"/>
                <w:shd w:val="clear" w:color="auto" w:fill="FFFF99"/>
                <w:rtl/>
              </w:rPr>
              <w:t>", בעמודה "</w:t>
            </w:r>
            <w:r w:rsidRPr="00DF4DFA">
              <w:rPr>
                <w:rStyle w:val="default"/>
                <w:rFonts w:cs="FrankRuehl"/>
                <w:vanish/>
                <w:sz w:val="16"/>
                <w:szCs w:val="20"/>
                <w:shd w:val="clear" w:color="auto" w:fill="FFFF99"/>
              </w:rPr>
              <w:t>n</w:t>
            </w:r>
            <w:r w:rsidRPr="00DF4DFA">
              <w:rPr>
                <w:rStyle w:val="default"/>
                <w:rFonts w:cs="FrankRuehl" w:hint="cs"/>
                <w:vanish/>
                <w:sz w:val="16"/>
                <w:szCs w:val="20"/>
                <w:shd w:val="clear" w:color="auto" w:fill="FFFF99"/>
                <w:rtl/>
              </w:rPr>
              <w:t>", במקום "5" יקראו לגביהם "30";</w:t>
            </w:r>
          </w:p>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vanish/>
                <w:sz w:val="16"/>
                <w:szCs w:val="20"/>
                <w:shd w:val="clear" w:color="auto" w:fill="FFFF99"/>
                <w:rtl/>
              </w:rPr>
            </w:pPr>
            <w:r w:rsidRPr="00DF4DFA">
              <w:rPr>
                <w:rStyle w:val="default"/>
                <w:rFonts w:cs="FrankRuehl" w:hint="cs"/>
                <w:vanish/>
                <w:sz w:val="16"/>
                <w:szCs w:val="20"/>
                <w:shd w:val="clear" w:color="auto" w:fill="FFFF99"/>
                <w:rtl/>
              </w:rPr>
              <w:t>(ו) הוראות התקנות בעניין תנאי תברואה בתהליך ייצור (</w:t>
            </w:r>
            <w:r w:rsidRPr="00DF4DFA">
              <w:rPr>
                <w:rStyle w:val="default"/>
                <w:rFonts w:cs="FrankRuehl"/>
                <w:vanish/>
                <w:sz w:val="16"/>
                <w:szCs w:val="20"/>
                <w:shd w:val="clear" w:color="auto" w:fill="FFFF99"/>
              </w:rPr>
              <w:t>process hygiene criteria</w:t>
            </w:r>
            <w:r w:rsidRPr="00DF4DFA">
              <w:rPr>
                <w:rStyle w:val="default"/>
                <w:rFonts w:cs="FrankRuehl" w:hint="cs"/>
                <w:vanish/>
                <w:sz w:val="16"/>
                <w:szCs w:val="20"/>
                <w:shd w:val="clear" w:color="auto" w:fill="FFFF99"/>
                <w:rtl/>
              </w:rPr>
              <w:t xml:space="preserve">), ובכלל זה פרק 2 בנספח </w:t>
            </w:r>
            <w:r w:rsidRPr="00DF4DFA">
              <w:rPr>
                <w:rStyle w:val="default"/>
                <w:rFonts w:cs="FrankRuehl" w:hint="cs"/>
                <w:vanish/>
                <w:sz w:val="16"/>
                <w:szCs w:val="20"/>
                <w:shd w:val="clear" w:color="auto" w:fill="FFFF99"/>
              </w:rPr>
              <w:t>I</w:t>
            </w:r>
            <w:r w:rsidRPr="00DF4DFA">
              <w:rPr>
                <w:rStyle w:val="default"/>
                <w:rFonts w:cs="FrankRuehl" w:hint="cs"/>
                <w:vanish/>
                <w:sz w:val="16"/>
                <w:szCs w:val="20"/>
                <w:shd w:val="clear" w:color="auto" w:fill="FFFF99"/>
                <w:rtl/>
              </w:rPr>
              <w:t xml:space="preserve"> לתקנות, יחולו לעניין ייצורו בלבד של מזון אשר טעון קבלת רישיון ייצור או אישור פעילות יצרנית באתר המכירה לצרכן, לפי פרק ג' לחוק;</w:t>
            </w:r>
          </w:p>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vanish/>
                <w:sz w:val="16"/>
                <w:szCs w:val="20"/>
                <w:shd w:val="clear" w:color="auto" w:fill="FFFF99"/>
                <w:rtl/>
              </w:rPr>
            </w:pPr>
            <w:r w:rsidRPr="00DF4DFA">
              <w:rPr>
                <w:rStyle w:val="default"/>
                <w:rFonts w:cs="FrankRuehl" w:hint="cs"/>
                <w:vanish/>
                <w:sz w:val="16"/>
                <w:szCs w:val="20"/>
                <w:shd w:val="clear" w:color="auto" w:fill="FFFF99"/>
                <w:rtl/>
              </w:rPr>
              <w:t>(ז) אין בהוראות התקנות כדי לגרוע מחובות שנקבעו לפי כל דין בעניין פיסטור ועיקור מזון, ובכלל זה חלב, מוצרי חלב, מיצי פירות או ירקות, ומוצרי ביצים;</w:t>
            </w:r>
          </w:p>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113"/>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(ח) על אף האמור בפסקת משנה (ו), הוראות התקנות בעניין תנאי תברואה בתהליך ייצור (</w:t>
            </w:r>
            <w:r w:rsidRPr="00DF4DFA">
              <w:rPr>
                <w:rStyle w:val="default"/>
                <w:rFonts w:cs="FrankRuehl"/>
                <w:vanish/>
                <w:sz w:val="16"/>
                <w:szCs w:val="20"/>
                <w:shd w:val="clear" w:color="auto" w:fill="FFFF99"/>
              </w:rPr>
              <w:t>process hygiene criteria</w:t>
            </w:r>
            <w:r w:rsidRPr="00DF4DFA">
              <w:rPr>
                <w:rStyle w:val="default"/>
                <w:rFonts w:cs="FrankRuehl" w:hint="cs"/>
                <w:vanish/>
                <w:sz w:val="16"/>
                <w:szCs w:val="20"/>
                <w:shd w:val="clear" w:color="auto" w:fill="FFFF99"/>
                <w:rtl/>
              </w:rPr>
              <w:t xml:space="preserve">), ובכלל זה פרק 2 בנספח </w:t>
            </w:r>
            <w:r w:rsidRPr="00DF4DFA">
              <w:rPr>
                <w:rStyle w:val="default"/>
                <w:rFonts w:cs="FrankRuehl" w:hint="cs"/>
                <w:vanish/>
                <w:sz w:val="16"/>
                <w:szCs w:val="20"/>
                <w:shd w:val="clear" w:color="auto" w:fill="FFFF99"/>
              </w:rPr>
              <w:t>I</w:t>
            </w:r>
            <w:r w:rsidRPr="00DF4DFA">
              <w:rPr>
                <w:rStyle w:val="default"/>
                <w:rFonts w:cs="FrankRuehl" w:hint="cs"/>
                <w:vanish/>
                <w:sz w:val="16"/>
                <w:szCs w:val="20"/>
                <w:shd w:val="clear" w:color="auto" w:fill="FFFF99"/>
                <w:rtl/>
              </w:rPr>
              <w:t xml:space="preserve"> לתקנות, לא יחולו, לעניין ייצורו בלבד של מזון לגבי מי שמייצר מזון שייצורו טעון קבלת רישיון ייצור או אישור פעילות יצרנית באתר המכירה לצרכן, לפי פרק ג' לחוק, ואין לו אישור ייצור נאות בתוקף לפי הפרק האמור, ואולם לעניין פרטים 2.2.5 ו-22.7 בפרק 2 בנספח </w:t>
            </w:r>
            <w:r w:rsidRPr="00DF4DFA">
              <w:rPr>
                <w:rStyle w:val="default"/>
                <w:rFonts w:cs="FrankRuehl" w:hint="cs"/>
                <w:vanish/>
                <w:sz w:val="16"/>
                <w:szCs w:val="20"/>
                <w:shd w:val="clear" w:color="auto" w:fill="FFFF99"/>
              </w:rPr>
              <w:t>I</w:t>
            </w:r>
            <w:r w:rsidRPr="00DF4DFA">
              <w:rPr>
                <w:rStyle w:val="default"/>
                <w:rFonts w:cs="FrankRuehl" w:hint="cs"/>
                <w:vanish/>
                <w:sz w:val="16"/>
                <w:szCs w:val="20"/>
                <w:shd w:val="clear" w:color="auto" w:fill="FFFF99"/>
                <w:rtl/>
              </w:rPr>
              <w:t xml:space="preserve"> לתקנות יחולו הוראות פסקת משנה (ו) </w:t>
            </w:r>
            <w:r w:rsidRPr="00DF4DFA">
              <w:rPr>
                <w:rStyle w:val="default"/>
                <w:rFonts w:cs="FrankRuehl" w:hint="cs"/>
                <w:vanish/>
                <w:sz w:val="16"/>
                <w:szCs w:val="20"/>
                <w:u w:val="single"/>
                <w:shd w:val="clear" w:color="auto" w:fill="FFFF99"/>
                <w:rtl/>
              </w:rPr>
              <w:t>*</w:t>
            </w:r>
          </w:p>
        </w:tc>
        <w:tc>
          <w:tcPr>
            <w:tcW w:w="0" w:type="auto"/>
            <w:shd w:val="clear" w:color="auto" w:fill="auto"/>
          </w:tcPr>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הוראות התקנות לא יחולו על בשר גולמי, חלב גולמי, דבש, ביצים טריות בקליפתן</w:t>
            </w:r>
          </w:p>
        </w:tc>
      </w:tr>
      <w:tr w:rsidR="009E659D" w:rsidRPr="00DF4DFA" w:rsidTr="00E86CBF">
        <w:trPr>
          <w:hidden/>
        </w:trPr>
        <w:tc>
          <w:tcPr>
            <w:tcW w:w="0" w:type="auto"/>
            <w:shd w:val="clear" w:color="auto" w:fill="auto"/>
          </w:tcPr>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 xml:space="preserve">(4) תקנת הנציבות האירופית מספר 396/2005 מיום 23 בפברואר 2005 בעניין רמות מרביות של שאריות חומרי הדברה במזון או במספוא, מן הצומח או מן החי, או עליהם, המתקנת את דירקטיבת המועצה </w:t>
            </w:r>
            <w:r w:rsidRPr="00DF4DFA">
              <w:rPr>
                <w:rStyle w:val="default"/>
                <w:rFonts w:cs="FrankRuehl"/>
                <w:vanish/>
                <w:sz w:val="16"/>
                <w:szCs w:val="20"/>
                <w:shd w:val="clear" w:color="auto" w:fill="FFFF99"/>
              </w:rPr>
              <w:t>EEC/91/414</w:t>
            </w:r>
            <w:r w:rsidRPr="00DF4DFA">
              <w:rPr>
                <w:rStyle w:val="default"/>
                <w:rFonts w:cs="FrankRuehl" w:hint="cs"/>
                <w:vanish/>
                <w:sz w:val="16"/>
                <w:szCs w:val="20"/>
                <w:shd w:val="clear" w:color="auto" w:fill="FFFF99"/>
                <w:rtl/>
              </w:rPr>
              <w:t>;</w:t>
            </w:r>
          </w:p>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u w:val="single"/>
                <w:shd w:val="clear" w:color="auto" w:fill="FFFF99"/>
                <w:rtl/>
              </w:rPr>
            </w:pPr>
            <w:r w:rsidRPr="00DF4DFA">
              <w:rPr>
                <w:rStyle w:val="default"/>
                <w:rFonts w:cs="FrankRuehl" w:hint="cs"/>
                <w:vanish/>
                <w:sz w:val="16"/>
                <w:szCs w:val="20"/>
                <w:shd w:val="clear" w:color="auto" w:fill="FFFF99"/>
                <w:rtl/>
              </w:rPr>
              <w:t>(</w:t>
            </w:r>
            <w:r w:rsidRPr="00DF4DFA">
              <w:rPr>
                <w:rStyle w:val="default"/>
                <w:rFonts w:cs="FrankRuehl"/>
                <w:vanish/>
                <w:sz w:val="16"/>
                <w:szCs w:val="20"/>
                <w:shd w:val="clear" w:color="auto" w:fill="FFFF99"/>
              </w:rPr>
              <w:t>Regulation (EC) 396/2005 of the European Parliament and of the Council of 23 February 2005 on maximum residue levels of pesticides in or on food and feed of plant and animal origin and amending Council Directive 91/414/EEC</w:t>
            </w:r>
            <w:r w:rsidRPr="00DF4DFA">
              <w:rPr>
                <w:rStyle w:val="default"/>
                <w:rFonts w:cs="FrankRuehl" w:hint="cs"/>
                <w:vanish/>
                <w:sz w:val="16"/>
                <w:szCs w:val="20"/>
                <w:shd w:val="clear" w:color="auto" w:fill="FFFF99"/>
                <w:rtl/>
              </w:rPr>
              <w:t xml:space="preserve">) </w:t>
            </w:r>
            <w:r w:rsidRPr="00DF4DFA">
              <w:rPr>
                <w:rStyle w:val="default"/>
                <w:rFonts w:cs="FrankRuehl"/>
                <w:vanish/>
                <w:sz w:val="16"/>
                <w:szCs w:val="20"/>
                <w:shd w:val="clear" w:color="auto" w:fill="FFFF99"/>
                <w:rtl/>
              </w:rPr>
              <w:t>–</w:t>
            </w:r>
            <w:r w:rsidRPr="00DF4DFA">
              <w:rPr>
                <w:rStyle w:val="default"/>
                <w:rFonts w:cs="FrankRuehl" w:hint="cs"/>
                <w:vanish/>
                <w:sz w:val="16"/>
                <w:szCs w:val="20"/>
                <w:shd w:val="clear" w:color="auto" w:fill="FFFF99"/>
                <w:rtl/>
              </w:rPr>
              <w:t xml:space="preserve"> סעיפים 1, 2, 3, 5, 18, 19 ו-20, וכן תוספת </w:t>
            </w:r>
            <w:r w:rsidRPr="00DF4DFA">
              <w:rPr>
                <w:rStyle w:val="default"/>
                <w:rFonts w:cs="FrankRuehl" w:hint="cs"/>
                <w:vanish/>
                <w:sz w:val="16"/>
                <w:szCs w:val="20"/>
                <w:shd w:val="clear" w:color="auto" w:fill="FFFF99"/>
              </w:rPr>
              <w:t>I</w:t>
            </w:r>
            <w:r w:rsidRPr="00DF4DFA">
              <w:rPr>
                <w:rStyle w:val="default"/>
                <w:rFonts w:cs="FrankRuehl" w:hint="cs"/>
                <w:vanish/>
                <w:sz w:val="16"/>
                <w:szCs w:val="20"/>
                <w:shd w:val="clear" w:color="auto" w:fill="FFFF99"/>
                <w:rtl/>
              </w:rPr>
              <w:t xml:space="preserve">, תוספת </w:t>
            </w:r>
            <w:r w:rsidRPr="00DF4DFA">
              <w:rPr>
                <w:rStyle w:val="default"/>
                <w:rFonts w:cs="FrankRuehl" w:hint="cs"/>
                <w:vanish/>
                <w:sz w:val="16"/>
                <w:szCs w:val="20"/>
                <w:shd w:val="clear" w:color="auto" w:fill="FFFF99"/>
              </w:rPr>
              <w:t>II</w:t>
            </w:r>
            <w:r w:rsidRPr="00DF4DFA">
              <w:rPr>
                <w:rStyle w:val="default"/>
                <w:rFonts w:cs="FrankRuehl" w:hint="cs"/>
                <w:vanish/>
                <w:sz w:val="16"/>
                <w:szCs w:val="20"/>
                <w:shd w:val="clear" w:color="auto" w:fill="FFFF99"/>
                <w:rtl/>
              </w:rPr>
              <w:t xml:space="preserve">, תוספת </w:t>
            </w:r>
            <w:r w:rsidRPr="00DF4DFA">
              <w:rPr>
                <w:rStyle w:val="default"/>
                <w:rFonts w:cs="FrankRuehl" w:hint="cs"/>
                <w:vanish/>
                <w:sz w:val="16"/>
                <w:szCs w:val="20"/>
                <w:shd w:val="clear" w:color="auto" w:fill="FFFF99"/>
              </w:rPr>
              <w:t>III</w:t>
            </w:r>
            <w:r w:rsidRPr="00DF4DFA">
              <w:rPr>
                <w:rStyle w:val="default"/>
                <w:rFonts w:cs="FrankRuehl" w:hint="cs"/>
                <w:vanish/>
                <w:sz w:val="16"/>
                <w:szCs w:val="20"/>
                <w:shd w:val="clear" w:color="auto" w:fill="FFFF99"/>
                <w:rtl/>
              </w:rPr>
              <w:t xml:space="preserve">, תוספת </w:t>
            </w:r>
            <w:r w:rsidRPr="00DF4DFA">
              <w:rPr>
                <w:rStyle w:val="default"/>
                <w:rFonts w:cs="FrankRuehl" w:hint="cs"/>
                <w:vanish/>
                <w:sz w:val="16"/>
                <w:szCs w:val="20"/>
                <w:shd w:val="clear" w:color="auto" w:fill="FFFF99"/>
              </w:rPr>
              <w:t>IV</w:t>
            </w:r>
            <w:r w:rsidRPr="00DF4DFA">
              <w:rPr>
                <w:rStyle w:val="default"/>
                <w:rFonts w:cs="FrankRuehl" w:hint="cs"/>
                <w:vanish/>
                <w:sz w:val="16"/>
                <w:szCs w:val="20"/>
                <w:shd w:val="clear" w:color="auto" w:fill="FFFF99"/>
                <w:rtl/>
              </w:rPr>
              <w:t xml:space="preserve"> ותוספת </w:t>
            </w:r>
            <w:r w:rsidRPr="00DF4DFA">
              <w:rPr>
                <w:rStyle w:val="default"/>
                <w:rFonts w:cs="FrankRuehl" w:hint="cs"/>
                <w:vanish/>
                <w:sz w:val="16"/>
                <w:szCs w:val="20"/>
                <w:shd w:val="clear" w:color="auto" w:fill="FFFF99"/>
              </w:rPr>
              <w:t>V</w:t>
            </w:r>
          </w:p>
        </w:tc>
        <w:tc>
          <w:tcPr>
            <w:tcW w:w="0" w:type="auto"/>
            <w:shd w:val="clear" w:color="auto" w:fill="auto"/>
          </w:tcPr>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 xml:space="preserve">(4) אין </w:t>
            </w:r>
            <w:r w:rsidRPr="00DF4DFA">
              <w:rPr>
                <w:rStyle w:val="default"/>
                <w:rFonts w:cs="FrankRuehl" w:hint="cs"/>
                <w:vanish/>
                <w:sz w:val="16"/>
                <w:szCs w:val="20"/>
                <w:u w:val="single"/>
                <w:shd w:val="clear" w:color="auto" w:fill="FFFF99"/>
                <w:rtl/>
              </w:rPr>
              <w:t>*</w:t>
            </w:r>
          </w:p>
        </w:tc>
        <w:tc>
          <w:tcPr>
            <w:tcW w:w="0" w:type="auto"/>
            <w:shd w:val="clear" w:color="auto" w:fill="auto"/>
          </w:tcPr>
          <w:p w:rsidR="009E659D" w:rsidRPr="00DF4DFA" w:rsidRDefault="009E659D" w:rsidP="00E86C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DF4DFA">
              <w:rPr>
                <w:rStyle w:val="default"/>
                <w:rFonts w:cs="FrankRuehl" w:hint="cs"/>
                <w:vanish/>
                <w:sz w:val="16"/>
                <w:szCs w:val="20"/>
                <w:shd w:val="clear" w:color="auto" w:fill="FFFF99"/>
                <w:rtl/>
              </w:rPr>
              <w:t>הוראות התקנות לא יחולו על פירות טריים, ירקות טריים, בשר גולמי, חלב גולמי, דבש, ביצים טריות בקליפתן</w:t>
            </w:r>
          </w:p>
        </w:tc>
      </w:tr>
    </w:tbl>
    <w:p w:rsidR="006C4249" w:rsidRPr="00DF4DFA" w:rsidRDefault="006C4249" w:rsidP="00995ADD">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rsidR="009E659D" w:rsidRPr="00DF4DFA" w:rsidRDefault="009E659D" w:rsidP="009E659D">
      <w:pPr>
        <w:pStyle w:val="P00"/>
        <w:tabs>
          <w:tab w:val="left" w:pos="624"/>
          <w:tab w:val="left" w:pos="1021"/>
        </w:tabs>
        <w:spacing w:before="0"/>
        <w:ind w:left="0" w:right="1134"/>
        <w:rPr>
          <w:rStyle w:val="default"/>
          <w:rFonts w:ascii="FrankRuehl" w:hAnsi="FrankRuehl" w:cs="FrankRuehl"/>
          <w:vanish/>
          <w:szCs w:val="20"/>
          <w:u w:val="single"/>
          <w:shd w:val="clear" w:color="auto" w:fill="FFFF99"/>
          <w:rtl/>
        </w:rPr>
      </w:pPr>
      <w:r w:rsidRPr="00DF4DFA">
        <w:rPr>
          <w:rStyle w:val="default"/>
          <w:rFonts w:ascii="FrankRuehl" w:hAnsi="FrankRuehl" w:cs="FrankRuehl" w:hint="cs"/>
          <w:vanish/>
          <w:szCs w:val="20"/>
          <w:u w:val="single"/>
          <w:shd w:val="clear" w:color="auto" w:fill="FFFF99"/>
          <w:rtl/>
        </w:rPr>
        <w:t xml:space="preserve">* </w:t>
      </w:r>
      <w:r w:rsidR="00101C2D" w:rsidRPr="00DF4DFA">
        <w:rPr>
          <w:rStyle w:val="default"/>
          <w:rFonts w:ascii="FrankRuehl" w:hAnsi="FrankRuehl" w:cs="FrankRuehl" w:hint="cs"/>
          <w:vanish/>
          <w:szCs w:val="20"/>
          <w:u w:val="single"/>
          <w:shd w:val="clear" w:color="auto" w:fill="FFFF99"/>
          <w:rtl/>
        </w:rPr>
        <w:t>(1)</w:t>
      </w:r>
      <w:r w:rsidR="00101C2D" w:rsidRPr="00DF4DFA">
        <w:rPr>
          <w:rStyle w:val="default"/>
          <w:rFonts w:ascii="FrankRuehl" w:hAnsi="FrankRuehl" w:cs="FrankRuehl"/>
          <w:vanish/>
          <w:szCs w:val="20"/>
          <w:u w:val="single"/>
          <w:shd w:val="clear" w:color="auto" w:fill="FFFF99"/>
          <w:rtl/>
        </w:rPr>
        <w:tab/>
      </w:r>
      <w:r w:rsidRPr="00DF4DFA">
        <w:rPr>
          <w:rStyle w:val="default"/>
          <w:rFonts w:ascii="FrankRuehl" w:hAnsi="FrankRuehl" w:cs="FrankRuehl" w:hint="cs"/>
          <w:vanish/>
          <w:szCs w:val="20"/>
          <w:u w:val="single"/>
          <w:shd w:val="clear" w:color="auto" w:fill="FFFF99"/>
          <w:rtl/>
        </w:rPr>
        <w:t xml:space="preserve">יצרן או יבואן מזון, למעט יבואן נאות המייבא מזון במסלול האירופי </w:t>
      </w:r>
      <w:r w:rsidRPr="00DF4DFA">
        <w:rPr>
          <w:rStyle w:val="default"/>
          <w:rFonts w:ascii="FrankRuehl" w:hAnsi="FrankRuehl" w:cs="FrankRuehl"/>
          <w:vanish/>
          <w:szCs w:val="20"/>
          <w:u w:val="single"/>
          <w:shd w:val="clear" w:color="auto" w:fill="FFFF99"/>
          <w:rtl/>
        </w:rPr>
        <w:t>–</w:t>
      </w:r>
      <w:r w:rsidRPr="00DF4DFA">
        <w:rPr>
          <w:rStyle w:val="default"/>
          <w:rFonts w:ascii="FrankRuehl" w:hAnsi="FrankRuehl" w:cs="FrankRuehl" w:hint="cs"/>
          <w:vanish/>
          <w:szCs w:val="20"/>
          <w:u w:val="single"/>
          <w:shd w:val="clear" w:color="auto" w:fill="FFFF99"/>
          <w:rtl/>
        </w:rPr>
        <w:t xml:space="preserve"> לגבי מזון שהוא מייבא במסלול כאמור, אשר יודיע, בטופס מקוון שיגיש דרך אתר האינטרנט לנותן רישיון ייצור או לרשם, בהתאמה (להלן </w:t>
      </w:r>
      <w:r w:rsidRPr="00DF4DFA">
        <w:rPr>
          <w:rStyle w:val="default"/>
          <w:rFonts w:ascii="FrankRuehl" w:hAnsi="FrankRuehl" w:cs="FrankRuehl"/>
          <w:vanish/>
          <w:szCs w:val="20"/>
          <w:u w:val="single"/>
          <w:shd w:val="clear" w:color="auto" w:fill="FFFF99"/>
          <w:rtl/>
        </w:rPr>
        <w:t>–</w:t>
      </w:r>
      <w:r w:rsidRPr="00DF4DFA">
        <w:rPr>
          <w:rStyle w:val="default"/>
          <w:rFonts w:ascii="FrankRuehl" w:hAnsi="FrankRuehl" w:cs="FrankRuehl" w:hint="cs"/>
          <w:vanish/>
          <w:szCs w:val="20"/>
          <w:u w:val="single"/>
          <w:shd w:val="clear" w:color="auto" w:fill="FFFF99"/>
          <w:rtl/>
        </w:rPr>
        <w:t xml:space="preserve"> ההודעה), על עמידתו של מוצר מזון מסוים בדין כפי שחל </w:t>
      </w:r>
      <w:r w:rsidR="00101C2D" w:rsidRPr="00DF4DFA">
        <w:rPr>
          <w:rStyle w:val="default"/>
          <w:rFonts w:ascii="FrankRuehl" w:hAnsi="FrankRuehl" w:cs="FrankRuehl" w:hint="cs"/>
          <w:vanish/>
          <w:szCs w:val="20"/>
          <w:u w:val="single"/>
          <w:shd w:val="clear" w:color="auto" w:fill="FFFF99"/>
          <w:rtl/>
        </w:rPr>
        <w:t>ביום ז' בטבת התשפ"ג (31 בדצמבר 2022), לא יחולו הוראות התקנות כאמור בטור א' על מוצר המזון שנקב בהודעתו שיוצר בישראל או יובא אליה</w:t>
      </w:r>
      <w:r w:rsidRPr="00DF4DFA">
        <w:rPr>
          <w:rStyle w:val="default"/>
          <w:rFonts w:ascii="FrankRuehl" w:hAnsi="FrankRuehl" w:cs="FrankRuehl" w:hint="cs"/>
          <w:vanish/>
          <w:szCs w:val="20"/>
          <w:u w:val="single"/>
          <w:shd w:val="clear" w:color="auto" w:fill="FFFF99"/>
          <w:rtl/>
        </w:rPr>
        <w:t xml:space="preserve">, וזאת </w:t>
      </w:r>
      <w:r w:rsidR="00101C2D" w:rsidRPr="00DF4DFA">
        <w:rPr>
          <w:rStyle w:val="default"/>
          <w:rFonts w:ascii="FrankRuehl" w:hAnsi="FrankRuehl" w:cs="FrankRuehl" w:hint="cs"/>
          <w:vanish/>
          <w:szCs w:val="20"/>
          <w:u w:val="single"/>
          <w:shd w:val="clear" w:color="auto" w:fill="FFFF99"/>
          <w:rtl/>
        </w:rPr>
        <w:t>עד מועד שיפרט בהודעה ובלבד שלא יהיה מאוחר מיום י"ט בטבת התשפ"ד (31 בדצמבר 2023); לעניין זה יראו את יום הגשת הבקשה לקבלת תעודת שחרור מתחנת ההסגר כמועד היבוא;</w:t>
      </w:r>
    </w:p>
    <w:p w:rsidR="00260005" w:rsidRPr="00995ADD" w:rsidRDefault="00101C2D" w:rsidP="00DF4DFA">
      <w:pPr>
        <w:pStyle w:val="P00"/>
        <w:tabs>
          <w:tab w:val="left" w:pos="624"/>
          <w:tab w:val="left" w:pos="1021"/>
        </w:tabs>
        <w:spacing w:before="0"/>
        <w:ind w:left="0" w:right="1134"/>
        <w:rPr>
          <w:rStyle w:val="default"/>
          <w:rFonts w:ascii="FrankRuehl" w:hAnsi="FrankRuehl" w:cs="FrankRuehl"/>
          <w:sz w:val="2"/>
          <w:szCs w:val="2"/>
          <w:rtl/>
        </w:rPr>
      </w:pPr>
      <w:r w:rsidRPr="00DF4DFA">
        <w:rPr>
          <w:rStyle w:val="default"/>
          <w:rFonts w:ascii="FrankRuehl" w:hAnsi="FrankRuehl" w:cs="FrankRuehl" w:hint="cs"/>
          <w:vanish/>
          <w:szCs w:val="20"/>
          <w:u w:val="single"/>
          <w:shd w:val="clear" w:color="auto" w:fill="FFFF99"/>
          <w:rtl/>
        </w:rPr>
        <w:t xml:space="preserve">  (2)</w:t>
      </w:r>
      <w:r w:rsidRPr="00DF4DFA">
        <w:rPr>
          <w:rStyle w:val="default"/>
          <w:rFonts w:ascii="FrankRuehl" w:hAnsi="FrankRuehl" w:cs="FrankRuehl"/>
          <w:vanish/>
          <w:szCs w:val="20"/>
          <w:u w:val="single"/>
          <w:shd w:val="clear" w:color="auto" w:fill="FFFF99"/>
          <w:rtl/>
        </w:rPr>
        <w:tab/>
      </w:r>
      <w:r w:rsidRPr="00DF4DFA">
        <w:rPr>
          <w:rStyle w:val="default"/>
          <w:rFonts w:ascii="FrankRuehl" w:hAnsi="FrankRuehl" w:cs="FrankRuehl" w:hint="cs"/>
          <w:vanish/>
          <w:szCs w:val="20"/>
          <w:u w:val="single"/>
          <w:shd w:val="clear" w:color="auto" w:fill="FFFF99"/>
          <w:rtl/>
        </w:rPr>
        <w:t>הגיש יצרן או יבואן כאמור בפסקה (1) הודעה לפי ההערה שאחרי הטבלה בתוספת השנייה א' לחוק, כנוסחה בסעיף 1(4) לצו הגנה על בריאות הציבור (מזון) (החלת הוראות האיחוד האירופי וקביעת תנאים והחרגות) (הוראת שעה), התשפ"ג-2022, ולא נקב בהודעתו מועד סיום מוקדם יותר מיום ט' בניסן התשפ"ג (31 במרץ 2023), יראו אותו כאילו הגיש הודעה לפי פסקה (1) ופירט באותה הודעה את המועד י"ט בטבת התשפ"ד (31 בדצמבר 2023), ואולם הוא רשאי לנקוב במועד מוקדם יותר בהודעה שימסור בהתאם להוראות פסקה (1).</w:t>
      </w:r>
      <w:bookmarkEnd w:id="489"/>
    </w:p>
    <w:p w:rsidR="007145EC" w:rsidRDefault="007145EC">
      <w:pPr>
        <w:pStyle w:val="P00"/>
        <w:spacing w:before="72"/>
        <w:ind w:left="0" w:right="1134"/>
        <w:rPr>
          <w:rStyle w:val="default"/>
          <w:rFonts w:cs="FrankRuehl" w:hint="cs"/>
          <w:rtl/>
        </w:rPr>
      </w:pPr>
    </w:p>
    <w:p w:rsidR="002F5BC0" w:rsidRPr="004B6E0C" w:rsidRDefault="004B6E0C" w:rsidP="004B6E0C">
      <w:pPr>
        <w:pStyle w:val="medium2-header"/>
        <w:keepLines w:val="0"/>
        <w:spacing w:before="72"/>
        <w:ind w:left="0" w:right="1134"/>
        <w:rPr>
          <w:rFonts w:hint="cs"/>
          <w:noProof/>
          <w:rtl/>
        </w:rPr>
      </w:pPr>
      <w:bookmarkStart w:id="490" w:name="med19"/>
      <w:bookmarkEnd w:id="490"/>
      <w:r w:rsidRPr="004B6E0C">
        <w:rPr>
          <w:rFonts w:hint="cs"/>
          <w:noProof/>
          <w:rtl/>
        </w:rPr>
        <w:t>תוספת שלישית</w:t>
      </w:r>
    </w:p>
    <w:p w:rsidR="002F5BC0" w:rsidRPr="004B6E0C" w:rsidRDefault="004B6E0C" w:rsidP="004B6E0C">
      <w:pPr>
        <w:pStyle w:val="P00"/>
        <w:spacing w:before="72"/>
        <w:ind w:left="0" w:right="1134"/>
        <w:jc w:val="center"/>
        <w:rPr>
          <w:rStyle w:val="default"/>
          <w:rFonts w:cs="FrankRuehl" w:hint="cs"/>
          <w:sz w:val="24"/>
          <w:szCs w:val="24"/>
          <w:rtl/>
        </w:rPr>
      </w:pPr>
      <w:r w:rsidRPr="004B6E0C">
        <w:rPr>
          <w:rStyle w:val="default"/>
          <w:rFonts w:cs="FrankRuehl" w:hint="cs"/>
          <w:sz w:val="24"/>
          <w:szCs w:val="24"/>
          <w:rtl/>
        </w:rPr>
        <w:t>(סעיף 77)</w:t>
      </w:r>
    </w:p>
    <w:p w:rsidR="004B6E0C" w:rsidRPr="004B6E0C" w:rsidRDefault="004B6E0C" w:rsidP="004B6E0C">
      <w:pPr>
        <w:pStyle w:val="P00"/>
        <w:spacing w:before="72"/>
        <w:ind w:left="0" w:right="1134"/>
        <w:jc w:val="center"/>
        <w:rPr>
          <w:rStyle w:val="default"/>
          <w:rFonts w:cs="FrankRuehl" w:hint="cs"/>
          <w:b/>
          <w:bCs/>
          <w:sz w:val="22"/>
          <w:szCs w:val="22"/>
          <w:rtl/>
        </w:rPr>
      </w:pPr>
      <w:r w:rsidRPr="004B6E0C">
        <w:rPr>
          <w:rStyle w:val="default"/>
          <w:rFonts w:cs="FrankRuehl" w:hint="cs"/>
          <w:b/>
          <w:bCs/>
          <w:sz w:val="22"/>
          <w:szCs w:val="22"/>
          <w:rtl/>
        </w:rPr>
        <w:t>התחייבות היבואן הנלווית להצהרה בדבר ייבוא מזון רגיל</w:t>
      </w:r>
    </w:p>
    <w:p w:rsidR="004B6E0C" w:rsidRDefault="004B6E0C">
      <w:pPr>
        <w:pStyle w:val="P00"/>
        <w:spacing w:before="72"/>
        <w:ind w:left="0" w:right="1134"/>
        <w:rPr>
          <w:rStyle w:val="default"/>
          <w:rFonts w:cs="FrankRuehl" w:hint="cs"/>
          <w:rtl/>
        </w:rPr>
      </w:pPr>
      <w:r>
        <w:rPr>
          <w:rStyle w:val="default"/>
          <w:rFonts w:cs="FrankRuehl" w:hint="cs"/>
          <w:rtl/>
        </w:rPr>
        <w:t xml:space="preserve">אני החתום מטה, לאחר שמילאתי את כל הפרטים הנדרשים לפי סעיף 76 לחוק הגנה על בריאות הציבור (מזון), התשע"ו-2015 (להלן </w:t>
      </w:r>
      <w:r>
        <w:rPr>
          <w:rStyle w:val="default"/>
          <w:rFonts w:cs="FrankRuehl"/>
          <w:rtl/>
        </w:rPr>
        <w:t>–</w:t>
      </w:r>
      <w:r>
        <w:rPr>
          <w:rStyle w:val="default"/>
          <w:rFonts w:cs="FrankRuehl" w:hint="cs"/>
          <w:rtl/>
        </w:rPr>
        <w:t xml:space="preserve"> החוק), מתחייב בזה כי </w:t>
      </w:r>
      <w:r>
        <w:rPr>
          <w:rStyle w:val="default"/>
          <w:rFonts w:cs="FrankRuehl"/>
          <w:rtl/>
        </w:rPr>
        <w:t>–</w:t>
      </w:r>
    </w:p>
    <w:p w:rsidR="004B6E0C" w:rsidRDefault="004B6E0C">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הפרטים שמסרתי בהצהרה נכונים, והיא חלה לגבי כל המשלוחים העתידיים של המזון הרגיל המסוים שבהצהרה;</w:t>
      </w:r>
    </w:p>
    <w:p w:rsidR="004B6E0C" w:rsidRDefault="004B6E0C">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כל משלוח עתידי של המזון נושא ההצהרה יעמוד בדרישות חקיקת המזון, החלות בישראל על המזון בעת כניסתו לישראל, ובכפוף להוראות סעיף 90 לחוק;</w:t>
      </w:r>
    </w:p>
    <w:p w:rsidR="004B6E0C" w:rsidRDefault="004B6E0C">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קיבלתי מהספק שסיפק את המזון התחייבות לעדכן אותי במקרה שייוודע לו על הודעה לציבור על פגם במזון (</w:t>
      </w:r>
      <w:r>
        <w:rPr>
          <w:rStyle w:val="default"/>
          <w:rFonts w:cs="FrankRuehl"/>
        </w:rPr>
        <w:t>Recall</w:t>
      </w:r>
      <w:r>
        <w:rPr>
          <w:rStyle w:val="default"/>
          <w:rFonts w:cs="FrankRuehl" w:hint="cs"/>
          <w:rtl/>
        </w:rPr>
        <w:t>) או על הוראה על הוצאת המזון מדרכי השיווק בדרך של החזרה יזומה (</w:t>
      </w:r>
      <w:r>
        <w:rPr>
          <w:rStyle w:val="default"/>
          <w:rFonts w:cs="FrankRuehl"/>
        </w:rPr>
        <w:t>Withdrawal</w:t>
      </w:r>
      <w:r>
        <w:rPr>
          <w:rStyle w:val="default"/>
          <w:rFonts w:cs="FrankRuehl" w:hint="cs"/>
          <w:rtl/>
        </w:rPr>
        <w:t>).</w:t>
      </w:r>
    </w:p>
    <w:p w:rsidR="004B6E0C" w:rsidRDefault="004B6E0C">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 xml:space="preserve">יש/אין </w:t>
      </w:r>
      <w:r w:rsidRPr="004B6E0C">
        <w:rPr>
          <w:rStyle w:val="default"/>
          <w:rFonts w:cs="FrankRuehl" w:hint="cs"/>
          <w:sz w:val="24"/>
          <w:szCs w:val="24"/>
          <w:rtl/>
        </w:rPr>
        <w:t>(*מחק את המיותר)</w:t>
      </w:r>
      <w:r>
        <w:rPr>
          <w:rStyle w:val="default"/>
          <w:rFonts w:cs="FrankRuehl" w:hint="cs"/>
          <w:rtl/>
        </w:rPr>
        <w:t xml:space="preserve"> בידי אחד מבין המסמכים המפורטים בסעיף 97 לחוק.</w:t>
      </w:r>
    </w:p>
    <w:p w:rsidR="004B6E0C" w:rsidRDefault="004B6E0C">
      <w:pPr>
        <w:pStyle w:val="P00"/>
        <w:spacing w:before="72"/>
        <w:ind w:left="0" w:right="1134"/>
        <w:rPr>
          <w:rStyle w:val="default"/>
          <w:rFonts w:cs="FrankRuehl" w:hint="cs"/>
          <w:rtl/>
        </w:rPr>
      </w:pPr>
    </w:p>
    <w:bookmarkStart w:id="491" w:name="Text1"/>
    <w:p w:rsidR="004B6E0C" w:rsidRDefault="004B6E0C" w:rsidP="004B6E0C">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1"/>
            <w:enabled/>
            <w:calcOnExit w:val="0"/>
            <w:textInput>
              <w:default w:val="מספר יבואן רשו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F0C09">
        <w:rPr>
          <w:rStyle w:val="default"/>
          <w:rFonts w:cs="FrankRuehl"/>
          <w:rtl/>
        </w:rPr>
        <w:t>מספר יבואן רשום</w:t>
      </w:r>
      <w:r>
        <w:rPr>
          <w:rStyle w:val="default"/>
          <w:rFonts w:cs="FrankRuehl"/>
          <w:rtl/>
        </w:rPr>
        <w:fldChar w:fldCharType="end"/>
      </w:r>
      <w:bookmarkEnd w:id="491"/>
      <w:r>
        <w:rPr>
          <w:rStyle w:val="default"/>
          <w:rFonts w:cs="FrankRuehl" w:hint="cs"/>
          <w:rtl/>
        </w:rPr>
        <w:t xml:space="preserve"> </w:t>
      </w:r>
      <w:bookmarkStart w:id="492" w:name="Text2"/>
      <w:r>
        <w:rPr>
          <w:rStyle w:val="default"/>
          <w:rFonts w:cs="FrankRuehl"/>
          <w:rtl/>
        </w:rPr>
        <w:fldChar w:fldCharType="begin">
          <w:ffData>
            <w:name w:val="Text2"/>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CF0C09">
        <w:rPr>
          <w:rStyle w:val="default"/>
          <w:rFonts w:cs="FrankRuehl"/>
          <w:rtl/>
        </w:rPr>
        <w:t>תאריך</w:t>
      </w:r>
      <w:r>
        <w:rPr>
          <w:rStyle w:val="default"/>
          <w:rFonts w:cs="FrankRuehl"/>
          <w:rtl/>
        </w:rPr>
        <w:fldChar w:fldCharType="end"/>
      </w:r>
      <w:bookmarkEnd w:id="492"/>
      <w:r>
        <w:rPr>
          <w:rStyle w:val="default"/>
          <w:rFonts w:cs="FrankRuehl" w:hint="cs"/>
          <w:rtl/>
        </w:rPr>
        <w:tab/>
        <w:t>_____________________</w:t>
      </w:r>
    </w:p>
    <w:p w:rsidR="004B6E0C" w:rsidRPr="004B6E0C" w:rsidRDefault="004B6E0C" w:rsidP="004B6E0C">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4B6E0C">
        <w:rPr>
          <w:rStyle w:val="default"/>
          <w:rFonts w:cs="FrankRuehl" w:hint="cs"/>
          <w:sz w:val="22"/>
          <w:szCs w:val="22"/>
          <w:rtl/>
        </w:rPr>
        <w:tab/>
        <w:t>חתימה וחותמת היבואן</w:t>
      </w:r>
    </w:p>
    <w:p w:rsidR="00A1614C" w:rsidRPr="004546FD" w:rsidRDefault="00A1614C" w:rsidP="00A1614C">
      <w:pPr>
        <w:pStyle w:val="P00"/>
        <w:spacing w:before="72"/>
        <w:ind w:left="0" w:right="1134"/>
        <w:rPr>
          <w:rStyle w:val="default"/>
          <w:rFonts w:cs="FrankRuehl"/>
          <w:rtl/>
        </w:rPr>
      </w:pPr>
    </w:p>
    <w:p w:rsidR="00A1614C" w:rsidRPr="004546FD" w:rsidRDefault="00A1614C" w:rsidP="00A1614C">
      <w:pPr>
        <w:pStyle w:val="medium2-header"/>
        <w:keepLines w:val="0"/>
        <w:spacing w:before="72"/>
        <w:ind w:left="0" w:right="1134"/>
        <w:rPr>
          <w:rFonts w:hint="cs"/>
          <w:noProof/>
          <w:rtl/>
        </w:rPr>
      </w:pPr>
      <w:bookmarkStart w:id="493" w:name="med20"/>
      <w:bookmarkEnd w:id="493"/>
      <w:r w:rsidRPr="004546FD">
        <w:rPr>
          <w:rFonts w:hint="cs"/>
          <w:noProof/>
          <w:rtl/>
        </w:rPr>
        <w:pict>
          <v:shape id="_x0000_s2503" type="#_x0000_t202" style="position:absolute;left:0;text-align:left;margin-left:470.35pt;margin-top:7.1pt;width:1in;height:19.65pt;z-index:251846144" filled="f" stroked="f">
            <v:textbox inset="1mm,0,1mm,0">
              <w:txbxContent>
                <w:p w:rsidR="00A1614C" w:rsidRDefault="00A1614C" w:rsidP="00A1614C">
                  <w:pPr>
                    <w:spacing w:line="160" w:lineRule="exact"/>
                    <w:jc w:val="left"/>
                    <w:rPr>
                      <w:rFonts w:cs="Miriam" w:hint="cs"/>
                      <w:noProof/>
                      <w:szCs w:val="18"/>
                      <w:rtl/>
                    </w:rPr>
                  </w:pPr>
                  <w:r>
                    <w:rPr>
                      <w:rFonts w:cs="Miriam" w:hint="cs"/>
                      <w:szCs w:val="18"/>
                      <w:rtl/>
                    </w:rPr>
                    <w:t>(תיקון מס' 3) תשפ"ב-2021</w:t>
                  </w:r>
                </w:p>
              </w:txbxContent>
            </v:textbox>
            <w10:anchorlock/>
          </v:shape>
        </w:pict>
      </w:r>
      <w:r w:rsidRPr="004546FD">
        <w:rPr>
          <w:rFonts w:hint="cs"/>
          <w:noProof/>
          <w:rtl/>
        </w:rPr>
        <w:t xml:space="preserve">תוספת </w:t>
      </w:r>
      <w:r w:rsidR="00376A05" w:rsidRPr="004546FD">
        <w:rPr>
          <w:rFonts w:hint="cs"/>
          <w:noProof/>
          <w:rtl/>
        </w:rPr>
        <w:t>שלישית</w:t>
      </w:r>
      <w:r w:rsidRPr="004546FD">
        <w:rPr>
          <w:rFonts w:hint="cs"/>
          <w:noProof/>
          <w:rtl/>
        </w:rPr>
        <w:t xml:space="preserve"> א'</w:t>
      </w:r>
    </w:p>
    <w:p w:rsidR="00A1614C" w:rsidRPr="004546FD" w:rsidRDefault="00A1614C" w:rsidP="00A1614C">
      <w:pPr>
        <w:pStyle w:val="P00"/>
        <w:spacing w:before="72"/>
        <w:ind w:left="0" w:right="1134"/>
        <w:jc w:val="center"/>
        <w:rPr>
          <w:rStyle w:val="default"/>
          <w:rFonts w:cs="FrankRuehl"/>
          <w:sz w:val="18"/>
          <w:szCs w:val="24"/>
          <w:rtl/>
        </w:rPr>
      </w:pPr>
      <w:r w:rsidRPr="004546FD">
        <w:rPr>
          <w:rStyle w:val="default"/>
          <w:rFonts w:cs="FrankRuehl" w:hint="cs"/>
          <w:sz w:val="18"/>
          <w:szCs w:val="24"/>
          <w:rtl/>
        </w:rPr>
        <w:t xml:space="preserve">(סעיף </w:t>
      </w:r>
      <w:r w:rsidR="00376A05" w:rsidRPr="004546FD">
        <w:rPr>
          <w:rStyle w:val="default"/>
          <w:rFonts w:cs="FrankRuehl" w:hint="cs"/>
          <w:sz w:val="18"/>
          <w:szCs w:val="24"/>
          <w:rtl/>
        </w:rPr>
        <w:t>79ד(1)</w:t>
      </w:r>
      <w:r w:rsidRPr="004546FD">
        <w:rPr>
          <w:rStyle w:val="default"/>
          <w:rFonts w:cs="FrankRuehl" w:hint="cs"/>
          <w:sz w:val="18"/>
          <w:szCs w:val="24"/>
          <w:rtl/>
        </w:rPr>
        <w:t>)</w:t>
      </w:r>
    </w:p>
    <w:p w:rsidR="00A1614C" w:rsidRPr="004546FD" w:rsidRDefault="00376A05" w:rsidP="00A1614C">
      <w:pPr>
        <w:pStyle w:val="P00"/>
        <w:spacing w:before="72"/>
        <w:ind w:left="0" w:right="1134"/>
        <w:jc w:val="center"/>
        <w:rPr>
          <w:rStyle w:val="default"/>
          <w:rFonts w:cs="FrankRuehl"/>
          <w:b/>
          <w:bCs/>
          <w:sz w:val="16"/>
          <w:szCs w:val="22"/>
          <w:rtl/>
        </w:rPr>
      </w:pPr>
      <w:r w:rsidRPr="004546FD">
        <w:rPr>
          <w:rStyle w:val="default"/>
          <w:rFonts w:cs="FrankRuehl" w:hint="cs"/>
          <w:b/>
          <w:bCs/>
          <w:sz w:val="16"/>
          <w:szCs w:val="22"/>
          <w:rtl/>
        </w:rPr>
        <w:t>התחייבות היבואן הנלווית להצהרה בדבר יבוא מזון במסלול האירופי</w:t>
      </w:r>
    </w:p>
    <w:p w:rsidR="00A1614C" w:rsidRPr="00DF4DFA" w:rsidRDefault="00A1614C" w:rsidP="00A1614C">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494" w:name="Rov514"/>
      <w:r w:rsidRPr="00DF4DFA">
        <w:rPr>
          <w:rStyle w:val="default"/>
          <w:rFonts w:ascii="FrankRuehl" w:hAnsi="FrankRuehl" w:cs="FrankRuehl" w:hint="cs"/>
          <w:vanish/>
          <w:color w:val="FF0000"/>
          <w:szCs w:val="20"/>
          <w:shd w:val="clear" w:color="auto" w:fill="FFFF99"/>
          <w:rtl/>
        </w:rPr>
        <w:t>מיום 1.1.2023</w:t>
      </w:r>
    </w:p>
    <w:p w:rsidR="00A1614C" w:rsidRPr="00DF4DFA" w:rsidRDefault="00A1614C" w:rsidP="00A1614C">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A1614C" w:rsidRPr="00DF4DFA" w:rsidRDefault="00A1614C" w:rsidP="00A1614C">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77"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444</w:t>
      </w:r>
      <w:r w:rsidRPr="00DF4DFA">
        <w:rPr>
          <w:rStyle w:val="default"/>
          <w:rFonts w:ascii="FrankRuehl" w:hAnsi="FrankRuehl" w:cs="FrankRuehl"/>
          <w:vanish/>
          <w:szCs w:val="20"/>
          <w:shd w:val="clear" w:color="auto" w:fill="FFFF99"/>
          <w:rtl/>
        </w:rPr>
        <w:t xml:space="preserve"> (</w:t>
      </w:r>
      <w:hyperlink r:id="rId178"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A1614C" w:rsidRPr="004546FD" w:rsidRDefault="00A1614C" w:rsidP="004546FD">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DF4DFA">
        <w:rPr>
          <w:rStyle w:val="default"/>
          <w:rFonts w:ascii="FrankRuehl" w:hAnsi="FrankRuehl" w:cs="FrankRuehl" w:hint="cs"/>
          <w:b/>
          <w:bCs/>
          <w:vanish/>
          <w:szCs w:val="20"/>
          <w:shd w:val="clear" w:color="auto" w:fill="FFFF99"/>
          <w:rtl/>
        </w:rPr>
        <w:t xml:space="preserve">הוספת תוספת </w:t>
      </w:r>
      <w:r w:rsidR="000B105C" w:rsidRPr="00DF4DFA">
        <w:rPr>
          <w:rStyle w:val="default"/>
          <w:rFonts w:ascii="FrankRuehl" w:hAnsi="FrankRuehl" w:cs="FrankRuehl" w:hint="cs"/>
          <w:b/>
          <w:bCs/>
          <w:vanish/>
          <w:szCs w:val="20"/>
          <w:shd w:val="clear" w:color="auto" w:fill="FFFF99"/>
          <w:rtl/>
        </w:rPr>
        <w:t>שלישית</w:t>
      </w:r>
      <w:r w:rsidRPr="00DF4DFA">
        <w:rPr>
          <w:rStyle w:val="default"/>
          <w:rFonts w:ascii="FrankRuehl" w:hAnsi="FrankRuehl" w:cs="FrankRuehl" w:hint="cs"/>
          <w:b/>
          <w:bCs/>
          <w:vanish/>
          <w:szCs w:val="20"/>
          <w:shd w:val="clear" w:color="auto" w:fill="FFFF99"/>
          <w:rtl/>
        </w:rPr>
        <w:t xml:space="preserve"> א'</w:t>
      </w:r>
      <w:bookmarkEnd w:id="494"/>
    </w:p>
    <w:p w:rsidR="002F5BC0" w:rsidRPr="004546FD" w:rsidRDefault="00376A05">
      <w:pPr>
        <w:pStyle w:val="P00"/>
        <w:spacing w:before="72"/>
        <w:ind w:left="0" w:right="1134"/>
        <w:rPr>
          <w:rStyle w:val="default"/>
          <w:rFonts w:cs="FrankRuehl"/>
          <w:rtl/>
        </w:rPr>
      </w:pPr>
      <w:r w:rsidRPr="004546FD">
        <w:rPr>
          <w:rStyle w:val="default"/>
          <w:rFonts w:cs="FrankRuehl" w:hint="cs"/>
          <w:rtl/>
        </w:rPr>
        <w:t xml:space="preserve">אני החתום מטה, לאחר שמילאתי את כל הפרטים הנדרשים לפי סעיף 79ג לחוק הגנה על בריאות הציבור (מזון), התשע"ו-2015 (להלן </w:t>
      </w:r>
      <w:r w:rsidRPr="004546FD">
        <w:rPr>
          <w:rStyle w:val="default"/>
          <w:rFonts w:cs="FrankRuehl"/>
          <w:rtl/>
        </w:rPr>
        <w:t>–</w:t>
      </w:r>
      <w:r w:rsidRPr="004546FD">
        <w:rPr>
          <w:rStyle w:val="default"/>
          <w:rFonts w:cs="FrankRuehl" w:hint="cs"/>
          <w:rtl/>
        </w:rPr>
        <w:t xml:space="preserve"> החוק), מתחייב בזה כי </w:t>
      </w:r>
      <w:r w:rsidRPr="004546FD">
        <w:rPr>
          <w:rStyle w:val="default"/>
          <w:rFonts w:cs="FrankRuehl"/>
          <w:rtl/>
        </w:rPr>
        <w:t>–</w:t>
      </w:r>
    </w:p>
    <w:p w:rsidR="00376A05" w:rsidRPr="004546FD" w:rsidRDefault="00376A05">
      <w:pPr>
        <w:pStyle w:val="P00"/>
        <w:spacing w:before="72"/>
        <w:ind w:left="0" w:right="1134"/>
        <w:rPr>
          <w:rStyle w:val="default"/>
          <w:rFonts w:cs="FrankRuehl"/>
          <w:rtl/>
        </w:rPr>
      </w:pPr>
      <w:r w:rsidRPr="004546FD">
        <w:rPr>
          <w:rStyle w:val="default"/>
          <w:rFonts w:cs="FrankRuehl" w:hint="cs"/>
          <w:rtl/>
        </w:rPr>
        <w:t>(1)</w:t>
      </w:r>
      <w:r w:rsidRPr="004546FD">
        <w:rPr>
          <w:rStyle w:val="default"/>
          <w:rFonts w:cs="FrankRuehl"/>
          <w:rtl/>
        </w:rPr>
        <w:tab/>
      </w:r>
      <w:r w:rsidR="000B105C" w:rsidRPr="004546FD">
        <w:rPr>
          <w:rStyle w:val="default"/>
          <w:rFonts w:cs="FrankRuehl" w:hint="cs"/>
          <w:rtl/>
        </w:rPr>
        <w:t>הפרטים שמסרתי בהצהרה בדבר יבוא מזון במסלול האירופי והמסמכים המצורפים להצהרה נכונים, והם חלים לגבי כל המשלוחים העתידיים של המזון במסלול האירופי המסוים שבהצהרה;</w:t>
      </w:r>
    </w:p>
    <w:p w:rsidR="000B105C" w:rsidRPr="004546FD" w:rsidRDefault="000B105C">
      <w:pPr>
        <w:pStyle w:val="P00"/>
        <w:spacing w:before="72"/>
        <w:ind w:left="0" w:right="1134"/>
        <w:rPr>
          <w:rStyle w:val="default"/>
          <w:rFonts w:cs="FrankRuehl"/>
          <w:rtl/>
        </w:rPr>
      </w:pPr>
      <w:r w:rsidRPr="004546FD">
        <w:rPr>
          <w:rStyle w:val="default"/>
          <w:rFonts w:cs="FrankRuehl" w:hint="cs"/>
          <w:rtl/>
        </w:rPr>
        <w:t>(2)</w:t>
      </w:r>
      <w:r w:rsidRPr="004546FD">
        <w:rPr>
          <w:rStyle w:val="default"/>
          <w:rFonts w:cs="FrankRuehl"/>
          <w:rtl/>
        </w:rPr>
        <w:tab/>
      </w:r>
      <w:r w:rsidRPr="004546FD">
        <w:rPr>
          <w:rStyle w:val="default"/>
          <w:rFonts w:cs="FrankRuehl" w:hint="cs"/>
          <w:rtl/>
        </w:rPr>
        <w:t>כל משלוח עתידי של המזון נושא ההצהרה יעמוד בדרישות חקיקת המזון, בעת כניסתו לישראל, ובכפוף להוראות סעיף 90 לחוק;</w:t>
      </w:r>
    </w:p>
    <w:p w:rsidR="000B105C" w:rsidRPr="004546FD" w:rsidRDefault="000B105C">
      <w:pPr>
        <w:pStyle w:val="P00"/>
        <w:spacing w:before="72"/>
        <w:ind w:left="0" w:right="1134"/>
        <w:rPr>
          <w:rStyle w:val="default"/>
          <w:rFonts w:cs="FrankRuehl"/>
          <w:rtl/>
        </w:rPr>
      </w:pPr>
      <w:r w:rsidRPr="004546FD">
        <w:rPr>
          <w:rStyle w:val="default"/>
          <w:rFonts w:cs="FrankRuehl" w:hint="cs"/>
          <w:rtl/>
        </w:rPr>
        <w:t>(3)</w:t>
      </w:r>
      <w:r w:rsidRPr="004546FD">
        <w:rPr>
          <w:rStyle w:val="default"/>
          <w:rFonts w:cs="FrankRuehl"/>
          <w:rtl/>
        </w:rPr>
        <w:tab/>
      </w:r>
      <w:r w:rsidRPr="004546FD">
        <w:rPr>
          <w:rStyle w:val="default"/>
          <w:rFonts w:cs="FrankRuehl" w:hint="cs"/>
          <w:rtl/>
        </w:rPr>
        <w:t>יש לי קשר עם יצרן המזון, באופן ישיר או באמצעות ספק שלו יש קשר ישיר עם יצרן המזון;</w:t>
      </w:r>
    </w:p>
    <w:p w:rsidR="000B105C" w:rsidRPr="004546FD" w:rsidRDefault="000B105C">
      <w:pPr>
        <w:pStyle w:val="P00"/>
        <w:spacing w:before="72"/>
        <w:ind w:left="0" w:right="1134"/>
        <w:rPr>
          <w:rStyle w:val="default"/>
          <w:rFonts w:cs="FrankRuehl"/>
          <w:rtl/>
        </w:rPr>
      </w:pPr>
      <w:r w:rsidRPr="004546FD">
        <w:rPr>
          <w:rStyle w:val="default"/>
          <w:rFonts w:cs="FrankRuehl" w:hint="cs"/>
          <w:rtl/>
        </w:rPr>
        <w:t>(4)</w:t>
      </w:r>
      <w:r w:rsidRPr="004546FD">
        <w:rPr>
          <w:rStyle w:val="default"/>
          <w:rFonts w:cs="FrankRuehl"/>
          <w:rtl/>
        </w:rPr>
        <w:tab/>
      </w:r>
      <w:r w:rsidRPr="004546FD">
        <w:rPr>
          <w:rStyle w:val="default"/>
          <w:rFonts w:cs="FrankRuehl" w:hint="cs"/>
          <w:rtl/>
        </w:rPr>
        <w:t>אני אבצע את הפעולות הנדרשות מיבואן מזון במסלול האירופי כמפורט בסעיף 54א(ב) לחוק;</w:t>
      </w:r>
    </w:p>
    <w:p w:rsidR="000B105C" w:rsidRPr="004546FD" w:rsidRDefault="000B105C">
      <w:pPr>
        <w:pStyle w:val="P00"/>
        <w:spacing w:before="72"/>
        <w:ind w:left="0" w:right="1134"/>
        <w:rPr>
          <w:rStyle w:val="default"/>
          <w:rFonts w:cs="FrankRuehl"/>
          <w:rtl/>
        </w:rPr>
      </w:pPr>
      <w:r w:rsidRPr="004546FD">
        <w:rPr>
          <w:rStyle w:val="default"/>
          <w:rFonts w:cs="FrankRuehl" w:hint="cs"/>
          <w:rtl/>
        </w:rPr>
        <w:t>(5)</w:t>
      </w:r>
      <w:r w:rsidRPr="004546FD">
        <w:rPr>
          <w:rStyle w:val="default"/>
          <w:rFonts w:cs="FrankRuehl"/>
          <w:rtl/>
        </w:rPr>
        <w:tab/>
      </w:r>
      <w:r w:rsidRPr="004546FD">
        <w:rPr>
          <w:rStyle w:val="default"/>
          <w:rFonts w:cs="FrankRuehl" w:hint="cs"/>
          <w:rtl/>
        </w:rPr>
        <w:t>קיבלתי מיצרן המזון או מהספק שסיפק את המזון התחייבות לעדכן אותי במקרה שייוודע לו על הודעה לציבור על פגם במזון (</w:t>
      </w:r>
      <w:r w:rsidRPr="004546FD">
        <w:rPr>
          <w:rStyle w:val="default"/>
          <w:rFonts w:cs="FrankRuehl"/>
        </w:rPr>
        <w:t>Recall</w:t>
      </w:r>
      <w:r w:rsidRPr="004546FD">
        <w:rPr>
          <w:rStyle w:val="default"/>
          <w:rFonts w:cs="FrankRuehl" w:hint="cs"/>
          <w:rtl/>
        </w:rPr>
        <w:t>) או על הוראה על הוצאת המזון מדרכי השיווק בדרך של החזרה יזומה (</w:t>
      </w:r>
      <w:r w:rsidRPr="004546FD">
        <w:rPr>
          <w:rStyle w:val="default"/>
          <w:rFonts w:cs="FrankRuehl"/>
        </w:rPr>
        <w:t>Withdrawal</w:t>
      </w:r>
      <w:r w:rsidRPr="004546FD">
        <w:rPr>
          <w:rStyle w:val="default"/>
          <w:rFonts w:cs="FrankRuehl" w:hint="cs"/>
          <w:rtl/>
        </w:rPr>
        <w:t>).</w:t>
      </w:r>
    </w:p>
    <w:p w:rsidR="000B105C" w:rsidRPr="004546FD" w:rsidRDefault="000B105C" w:rsidP="000B105C">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rtl/>
        </w:rPr>
      </w:pPr>
      <w:r w:rsidRPr="004546FD">
        <w:rPr>
          <w:rStyle w:val="default"/>
          <w:rFonts w:cs="FrankRuehl" w:hint="cs"/>
          <w:rtl/>
        </w:rPr>
        <w:t xml:space="preserve">מספר רישום יבואן נאות </w:t>
      </w:r>
      <w:r w:rsidRPr="004546FD">
        <w:rPr>
          <w:rStyle w:val="default"/>
          <w:rFonts w:cs="FrankRuehl"/>
          <w:rtl/>
        </w:rPr>
        <w:fldChar w:fldCharType="begin">
          <w:ffData>
            <w:name w:val="Text8"/>
            <w:enabled/>
            <w:calcOnExit w:val="0"/>
            <w:textInput/>
          </w:ffData>
        </w:fldChar>
      </w:r>
      <w:bookmarkStart w:id="495" w:name="Text8"/>
      <w:r w:rsidRPr="004546FD">
        <w:rPr>
          <w:rStyle w:val="default"/>
          <w:rFonts w:cs="FrankRuehl"/>
          <w:rtl/>
        </w:rPr>
        <w:instrText xml:space="preserve"> </w:instrText>
      </w:r>
      <w:r w:rsidRPr="004546FD">
        <w:rPr>
          <w:rStyle w:val="default"/>
          <w:rFonts w:cs="FrankRuehl"/>
        </w:rPr>
        <w:instrText>FORMTEXT</w:instrText>
      </w:r>
      <w:r w:rsidRPr="004546FD">
        <w:rPr>
          <w:rStyle w:val="default"/>
          <w:rFonts w:cs="FrankRuehl"/>
          <w:rtl/>
        </w:rPr>
        <w:instrText xml:space="preserve"> </w:instrText>
      </w:r>
      <w:r w:rsidRPr="004546FD">
        <w:rPr>
          <w:rStyle w:val="default"/>
          <w:rFonts w:cs="FrankRuehl"/>
          <w:rtl/>
        </w:rPr>
      </w:r>
      <w:r w:rsidRPr="004546FD">
        <w:rPr>
          <w:rStyle w:val="default"/>
          <w:rFonts w:cs="FrankRuehl"/>
          <w:rtl/>
        </w:rPr>
        <w:fldChar w:fldCharType="separate"/>
      </w:r>
      <w:r w:rsidR="00CF0C09">
        <w:rPr>
          <w:rStyle w:val="default"/>
          <w:rFonts w:cs="FrankRuehl"/>
          <w:rtl/>
        </w:rPr>
        <w:t> </w:t>
      </w:r>
      <w:r w:rsidR="00CF0C09">
        <w:rPr>
          <w:rStyle w:val="default"/>
          <w:rFonts w:cs="FrankRuehl"/>
          <w:rtl/>
        </w:rPr>
        <w:t> </w:t>
      </w:r>
      <w:r w:rsidR="00CF0C09">
        <w:rPr>
          <w:rStyle w:val="default"/>
          <w:rFonts w:cs="FrankRuehl"/>
          <w:rtl/>
        </w:rPr>
        <w:t> </w:t>
      </w:r>
      <w:r w:rsidR="00CF0C09">
        <w:rPr>
          <w:rStyle w:val="default"/>
          <w:rFonts w:cs="FrankRuehl"/>
          <w:rtl/>
        </w:rPr>
        <w:t> </w:t>
      </w:r>
      <w:r w:rsidR="00CF0C09">
        <w:rPr>
          <w:rStyle w:val="default"/>
          <w:rFonts w:cs="FrankRuehl"/>
          <w:rtl/>
        </w:rPr>
        <w:t> </w:t>
      </w:r>
      <w:r w:rsidRPr="004546FD">
        <w:rPr>
          <w:rStyle w:val="default"/>
          <w:rFonts w:cs="FrankRuehl"/>
          <w:rtl/>
        </w:rPr>
        <w:fldChar w:fldCharType="end"/>
      </w:r>
      <w:bookmarkEnd w:id="495"/>
      <w:r w:rsidRPr="004546FD">
        <w:rPr>
          <w:rStyle w:val="default"/>
          <w:rFonts w:cs="FrankRuehl"/>
          <w:rtl/>
        </w:rPr>
        <w:tab/>
      </w:r>
      <w:r w:rsidRPr="004546FD">
        <w:rPr>
          <w:rStyle w:val="default"/>
          <w:rFonts w:cs="FrankRuehl" w:hint="cs"/>
          <w:rtl/>
        </w:rPr>
        <w:t xml:space="preserve">תאריך </w:t>
      </w:r>
      <w:r w:rsidRPr="004546FD">
        <w:rPr>
          <w:rStyle w:val="default"/>
          <w:rFonts w:cs="FrankRuehl"/>
          <w:rtl/>
        </w:rPr>
        <w:fldChar w:fldCharType="begin">
          <w:ffData>
            <w:name w:val="Text9"/>
            <w:enabled/>
            <w:calcOnExit w:val="0"/>
            <w:textInput/>
          </w:ffData>
        </w:fldChar>
      </w:r>
      <w:bookmarkStart w:id="496" w:name="Text9"/>
      <w:r w:rsidRPr="004546FD">
        <w:rPr>
          <w:rStyle w:val="default"/>
          <w:rFonts w:cs="FrankRuehl"/>
          <w:rtl/>
        </w:rPr>
        <w:instrText xml:space="preserve"> </w:instrText>
      </w:r>
      <w:r w:rsidRPr="004546FD">
        <w:rPr>
          <w:rStyle w:val="default"/>
          <w:rFonts w:cs="FrankRuehl"/>
        </w:rPr>
        <w:instrText>FORMTEXT</w:instrText>
      </w:r>
      <w:r w:rsidRPr="004546FD">
        <w:rPr>
          <w:rStyle w:val="default"/>
          <w:rFonts w:cs="FrankRuehl"/>
          <w:rtl/>
        </w:rPr>
        <w:instrText xml:space="preserve"> </w:instrText>
      </w:r>
      <w:r w:rsidRPr="004546FD">
        <w:rPr>
          <w:rStyle w:val="default"/>
          <w:rFonts w:cs="FrankRuehl"/>
          <w:rtl/>
        </w:rPr>
      </w:r>
      <w:r w:rsidRPr="004546FD">
        <w:rPr>
          <w:rStyle w:val="default"/>
          <w:rFonts w:cs="FrankRuehl"/>
          <w:rtl/>
        </w:rPr>
        <w:fldChar w:fldCharType="separate"/>
      </w:r>
      <w:r w:rsidR="00CF0C09">
        <w:rPr>
          <w:rStyle w:val="default"/>
          <w:rFonts w:cs="FrankRuehl"/>
          <w:rtl/>
        </w:rPr>
        <w:t> </w:t>
      </w:r>
      <w:r w:rsidR="00CF0C09">
        <w:rPr>
          <w:rStyle w:val="default"/>
          <w:rFonts w:cs="FrankRuehl"/>
          <w:rtl/>
        </w:rPr>
        <w:t> </w:t>
      </w:r>
      <w:r w:rsidR="00CF0C09">
        <w:rPr>
          <w:rStyle w:val="default"/>
          <w:rFonts w:cs="FrankRuehl"/>
          <w:rtl/>
        </w:rPr>
        <w:t> </w:t>
      </w:r>
      <w:r w:rsidR="00CF0C09">
        <w:rPr>
          <w:rStyle w:val="default"/>
          <w:rFonts w:cs="FrankRuehl"/>
          <w:rtl/>
        </w:rPr>
        <w:t> </w:t>
      </w:r>
      <w:r w:rsidR="00CF0C09">
        <w:rPr>
          <w:rStyle w:val="default"/>
          <w:rFonts w:cs="FrankRuehl"/>
          <w:rtl/>
        </w:rPr>
        <w:t> </w:t>
      </w:r>
      <w:r w:rsidRPr="004546FD">
        <w:rPr>
          <w:rStyle w:val="default"/>
          <w:rFonts w:cs="FrankRuehl"/>
          <w:rtl/>
        </w:rPr>
        <w:fldChar w:fldCharType="end"/>
      </w:r>
      <w:bookmarkEnd w:id="496"/>
    </w:p>
    <w:p w:rsidR="000B105C" w:rsidRPr="004546FD" w:rsidRDefault="000B105C">
      <w:pPr>
        <w:pStyle w:val="P00"/>
        <w:spacing w:before="72"/>
        <w:ind w:left="0" w:right="1134"/>
        <w:rPr>
          <w:rStyle w:val="default"/>
          <w:rFonts w:cs="FrankRuehl"/>
          <w:rtl/>
        </w:rPr>
      </w:pPr>
    </w:p>
    <w:p w:rsidR="000B105C" w:rsidRPr="004546FD" w:rsidRDefault="000B105C" w:rsidP="000B105C">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sidRPr="004546FD">
        <w:rPr>
          <w:rStyle w:val="default"/>
          <w:rFonts w:cs="FrankRuehl"/>
          <w:rtl/>
        </w:rPr>
        <w:tab/>
      </w:r>
      <w:r w:rsidRPr="004546FD">
        <w:rPr>
          <w:rStyle w:val="default"/>
          <w:rFonts w:cs="FrankRuehl" w:hint="cs"/>
          <w:rtl/>
        </w:rPr>
        <w:t>___________________</w:t>
      </w:r>
    </w:p>
    <w:p w:rsidR="000B105C" w:rsidRPr="004546FD" w:rsidRDefault="000B105C" w:rsidP="000B105C">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16"/>
          <w:szCs w:val="22"/>
          <w:rtl/>
        </w:rPr>
      </w:pPr>
      <w:r w:rsidRPr="004546FD">
        <w:rPr>
          <w:rStyle w:val="default"/>
          <w:rFonts w:cs="FrankRuehl"/>
          <w:sz w:val="16"/>
          <w:szCs w:val="22"/>
          <w:rtl/>
        </w:rPr>
        <w:tab/>
      </w:r>
      <w:r w:rsidRPr="004546FD">
        <w:rPr>
          <w:rStyle w:val="default"/>
          <w:rFonts w:cs="FrankRuehl" w:hint="cs"/>
          <w:sz w:val="16"/>
          <w:szCs w:val="22"/>
          <w:rtl/>
        </w:rPr>
        <w:t>חתימה וחותמת היבואן</w:t>
      </w:r>
    </w:p>
    <w:p w:rsidR="00376A05" w:rsidRPr="004546FD" w:rsidRDefault="00376A05" w:rsidP="00376A05">
      <w:pPr>
        <w:pStyle w:val="P00"/>
        <w:spacing w:before="72"/>
        <w:ind w:left="0" w:right="1134"/>
        <w:rPr>
          <w:rStyle w:val="default"/>
          <w:rFonts w:cs="FrankRuehl"/>
          <w:rtl/>
        </w:rPr>
      </w:pPr>
    </w:p>
    <w:p w:rsidR="00376A05" w:rsidRPr="004546FD" w:rsidRDefault="00376A05" w:rsidP="00376A05">
      <w:pPr>
        <w:pStyle w:val="medium2-header"/>
        <w:keepLines w:val="0"/>
        <w:spacing w:before="72"/>
        <w:ind w:left="0" w:right="1134"/>
        <w:rPr>
          <w:rFonts w:hint="cs"/>
          <w:noProof/>
          <w:rtl/>
        </w:rPr>
      </w:pPr>
      <w:bookmarkStart w:id="497" w:name="med21"/>
      <w:bookmarkEnd w:id="497"/>
      <w:r w:rsidRPr="004546FD">
        <w:rPr>
          <w:rFonts w:hint="cs"/>
          <w:noProof/>
          <w:rtl/>
        </w:rPr>
        <w:pict>
          <v:shape id="_x0000_s2504" type="#_x0000_t202" style="position:absolute;left:0;text-align:left;margin-left:470.35pt;margin-top:7.1pt;width:1in;height:19.65pt;z-index:251847168" filled="f" stroked="f">
            <v:textbox inset="1mm,0,1mm,0">
              <w:txbxContent>
                <w:p w:rsidR="00376A05" w:rsidRDefault="00376A05" w:rsidP="00376A05">
                  <w:pPr>
                    <w:spacing w:line="160" w:lineRule="exact"/>
                    <w:jc w:val="left"/>
                    <w:rPr>
                      <w:rFonts w:cs="Miriam" w:hint="cs"/>
                      <w:noProof/>
                      <w:szCs w:val="18"/>
                      <w:rtl/>
                    </w:rPr>
                  </w:pPr>
                  <w:r>
                    <w:rPr>
                      <w:rFonts w:cs="Miriam" w:hint="cs"/>
                      <w:szCs w:val="18"/>
                      <w:rtl/>
                    </w:rPr>
                    <w:t>(תיקון מס' 3) תשפ"ב-2021</w:t>
                  </w:r>
                </w:p>
              </w:txbxContent>
            </v:textbox>
            <w10:anchorlock/>
          </v:shape>
        </w:pict>
      </w:r>
      <w:r w:rsidRPr="004546FD">
        <w:rPr>
          <w:rFonts w:hint="cs"/>
          <w:noProof/>
          <w:rtl/>
        </w:rPr>
        <w:t xml:space="preserve">תוספת </w:t>
      </w:r>
      <w:r w:rsidR="000B105C" w:rsidRPr="004546FD">
        <w:rPr>
          <w:rFonts w:hint="cs"/>
          <w:noProof/>
          <w:rtl/>
        </w:rPr>
        <w:t>שלישית</w:t>
      </w:r>
      <w:r w:rsidRPr="004546FD">
        <w:rPr>
          <w:rFonts w:hint="cs"/>
          <w:noProof/>
          <w:rtl/>
        </w:rPr>
        <w:t xml:space="preserve"> א'</w:t>
      </w:r>
    </w:p>
    <w:p w:rsidR="00376A05" w:rsidRPr="004546FD" w:rsidRDefault="00376A05" w:rsidP="00376A05">
      <w:pPr>
        <w:pStyle w:val="P00"/>
        <w:spacing w:before="72"/>
        <w:ind w:left="0" w:right="1134"/>
        <w:jc w:val="center"/>
        <w:rPr>
          <w:rStyle w:val="default"/>
          <w:rFonts w:cs="FrankRuehl"/>
          <w:sz w:val="18"/>
          <w:szCs w:val="24"/>
          <w:rtl/>
        </w:rPr>
      </w:pPr>
      <w:r w:rsidRPr="004546FD">
        <w:rPr>
          <w:rStyle w:val="default"/>
          <w:rFonts w:cs="FrankRuehl" w:hint="cs"/>
          <w:sz w:val="18"/>
          <w:szCs w:val="24"/>
          <w:rtl/>
        </w:rPr>
        <w:t xml:space="preserve">(סעיף </w:t>
      </w:r>
      <w:r w:rsidR="000B105C" w:rsidRPr="004546FD">
        <w:rPr>
          <w:rStyle w:val="default"/>
          <w:rFonts w:cs="FrankRuehl" w:hint="cs"/>
          <w:sz w:val="18"/>
          <w:szCs w:val="24"/>
          <w:rtl/>
        </w:rPr>
        <w:t>84(ב1)(5)</w:t>
      </w:r>
      <w:r w:rsidRPr="004546FD">
        <w:rPr>
          <w:rStyle w:val="default"/>
          <w:rFonts w:cs="FrankRuehl" w:hint="cs"/>
          <w:sz w:val="18"/>
          <w:szCs w:val="24"/>
          <w:rtl/>
        </w:rPr>
        <w:t>)</w:t>
      </w:r>
    </w:p>
    <w:p w:rsidR="00376A05" w:rsidRPr="004546FD" w:rsidRDefault="000B105C" w:rsidP="00376A05">
      <w:pPr>
        <w:pStyle w:val="P00"/>
        <w:spacing w:before="72"/>
        <w:ind w:left="0" w:right="1134"/>
        <w:jc w:val="center"/>
        <w:rPr>
          <w:rStyle w:val="default"/>
          <w:rFonts w:cs="FrankRuehl"/>
          <w:b/>
          <w:bCs/>
          <w:sz w:val="16"/>
          <w:szCs w:val="22"/>
          <w:rtl/>
        </w:rPr>
      </w:pPr>
      <w:r w:rsidRPr="004546FD">
        <w:rPr>
          <w:rStyle w:val="default"/>
          <w:rFonts w:cs="FrankRuehl" w:hint="cs"/>
          <w:b/>
          <w:bCs/>
          <w:sz w:val="16"/>
          <w:szCs w:val="22"/>
          <w:rtl/>
        </w:rPr>
        <w:t>מסמרים ופרטים נוספים בבקשה לקבלת תעודת שחרור למזון במסלול האירופי</w:t>
      </w:r>
    </w:p>
    <w:p w:rsidR="00376A05" w:rsidRPr="00DF4DFA" w:rsidRDefault="00376A05" w:rsidP="00376A05">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498" w:name="Rov515"/>
      <w:r w:rsidRPr="00DF4DFA">
        <w:rPr>
          <w:rStyle w:val="default"/>
          <w:rFonts w:ascii="FrankRuehl" w:hAnsi="FrankRuehl" w:cs="FrankRuehl" w:hint="cs"/>
          <w:vanish/>
          <w:color w:val="FF0000"/>
          <w:szCs w:val="20"/>
          <w:shd w:val="clear" w:color="auto" w:fill="FFFF99"/>
          <w:rtl/>
        </w:rPr>
        <w:t>מיום 1.1.2023</w:t>
      </w:r>
    </w:p>
    <w:p w:rsidR="00376A05" w:rsidRPr="00DF4DFA" w:rsidRDefault="00376A05" w:rsidP="00376A05">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376A05" w:rsidRPr="00DF4DFA" w:rsidRDefault="00376A05" w:rsidP="00376A05">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79"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44</w:t>
      </w:r>
      <w:r w:rsidR="000B105C" w:rsidRPr="00DF4DFA">
        <w:rPr>
          <w:rStyle w:val="default"/>
          <w:rFonts w:ascii="FrankRuehl" w:hAnsi="FrankRuehl" w:cs="FrankRuehl" w:hint="cs"/>
          <w:vanish/>
          <w:szCs w:val="20"/>
          <w:shd w:val="clear" w:color="auto" w:fill="FFFF99"/>
          <w:rtl/>
        </w:rPr>
        <w:t>5</w:t>
      </w:r>
      <w:r w:rsidRPr="00DF4DFA">
        <w:rPr>
          <w:rStyle w:val="default"/>
          <w:rFonts w:ascii="FrankRuehl" w:hAnsi="FrankRuehl" w:cs="FrankRuehl"/>
          <w:vanish/>
          <w:szCs w:val="20"/>
          <w:shd w:val="clear" w:color="auto" w:fill="FFFF99"/>
          <w:rtl/>
        </w:rPr>
        <w:t xml:space="preserve"> (</w:t>
      </w:r>
      <w:hyperlink r:id="rId180"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376A05" w:rsidRPr="004546FD" w:rsidRDefault="00376A05" w:rsidP="004546FD">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DF4DFA">
        <w:rPr>
          <w:rStyle w:val="default"/>
          <w:rFonts w:ascii="FrankRuehl" w:hAnsi="FrankRuehl" w:cs="FrankRuehl" w:hint="cs"/>
          <w:b/>
          <w:bCs/>
          <w:vanish/>
          <w:szCs w:val="20"/>
          <w:shd w:val="clear" w:color="auto" w:fill="FFFF99"/>
          <w:rtl/>
        </w:rPr>
        <w:t xml:space="preserve">הוספת תוספת </w:t>
      </w:r>
      <w:r w:rsidR="000B105C" w:rsidRPr="00DF4DFA">
        <w:rPr>
          <w:rStyle w:val="default"/>
          <w:rFonts w:ascii="FrankRuehl" w:hAnsi="FrankRuehl" w:cs="FrankRuehl" w:hint="cs"/>
          <w:b/>
          <w:bCs/>
          <w:vanish/>
          <w:szCs w:val="20"/>
          <w:shd w:val="clear" w:color="auto" w:fill="FFFF99"/>
          <w:rtl/>
        </w:rPr>
        <w:t>שלישית</w:t>
      </w:r>
      <w:r w:rsidRPr="00DF4DFA">
        <w:rPr>
          <w:rStyle w:val="default"/>
          <w:rFonts w:ascii="FrankRuehl" w:hAnsi="FrankRuehl" w:cs="FrankRuehl" w:hint="cs"/>
          <w:b/>
          <w:bCs/>
          <w:vanish/>
          <w:szCs w:val="20"/>
          <w:shd w:val="clear" w:color="auto" w:fill="FFFF99"/>
          <w:rtl/>
        </w:rPr>
        <w:t xml:space="preserve"> א'</w:t>
      </w:r>
      <w:bookmarkEnd w:id="498"/>
    </w:p>
    <w:p w:rsidR="00376A05" w:rsidRPr="004546FD" w:rsidRDefault="000B105C" w:rsidP="00376A05">
      <w:pPr>
        <w:pStyle w:val="P00"/>
        <w:spacing w:before="72"/>
        <w:ind w:left="0" w:right="1134"/>
        <w:rPr>
          <w:rStyle w:val="default"/>
          <w:rFonts w:cs="FrankRuehl"/>
          <w:rtl/>
        </w:rPr>
      </w:pPr>
      <w:r w:rsidRPr="004546FD">
        <w:rPr>
          <w:rStyle w:val="default"/>
          <w:rFonts w:cs="FrankRuehl" w:hint="cs"/>
          <w:rtl/>
        </w:rPr>
        <w:t>(1)</w:t>
      </w:r>
      <w:r w:rsidRPr="004546FD">
        <w:rPr>
          <w:rStyle w:val="default"/>
          <w:rFonts w:cs="FrankRuehl"/>
          <w:rtl/>
        </w:rPr>
        <w:tab/>
      </w:r>
      <w:r w:rsidRPr="004546FD">
        <w:rPr>
          <w:rStyle w:val="default"/>
          <w:rFonts w:cs="FrankRuehl" w:hint="cs"/>
          <w:rtl/>
        </w:rPr>
        <w:t>חשבון מכר (</w:t>
      </w:r>
      <w:r w:rsidRPr="004546FD">
        <w:rPr>
          <w:rStyle w:val="default"/>
          <w:rFonts w:cs="FrankRuehl"/>
        </w:rPr>
        <w:t>Invoice</w:t>
      </w:r>
      <w:r w:rsidRPr="004546FD">
        <w:rPr>
          <w:rStyle w:val="default"/>
          <w:rFonts w:cs="FrankRuehl" w:hint="cs"/>
          <w:rtl/>
        </w:rPr>
        <w:t>);</w:t>
      </w:r>
    </w:p>
    <w:p w:rsidR="000B105C" w:rsidRPr="004546FD" w:rsidRDefault="000B105C" w:rsidP="00376A05">
      <w:pPr>
        <w:pStyle w:val="P00"/>
        <w:spacing w:before="72"/>
        <w:ind w:left="0" w:right="1134"/>
        <w:rPr>
          <w:rStyle w:val="default"/>
          <w:rFonts w:cs="FrankRuehl"/>
          <w:rtl/>
        </w:rPr>
      </w:pPr>
      <w:r w:rsidRPr="004546FD">
        <w:rPr>
          <w:rStyle w:val="default"/>
          <w:rFonts w:cs="FrankRuehl" w:hint="cs"/>
          <w:rtl/>
        </w:rPr>
        <w:t>(2)</w:t>
      </w:r>
      <w:r w:rsidRPr="004546FD">
        <w:rPr>
          <w:rStyle w:val="default"/>
          <w:rFonts w:cs="FrankRuehl"/>
          <w:rtl/>
        </w:rPr>
        <w:tab/>
      </w:r>
      <w:r w:rsidRPr="004546FD">
        <w:rPr>
          <w:rStyle w:val="default"/>
          <w:rFonts w:cs="FrankRuehl" w:hint="cs"/>
          <w:rtl/>
        </w:rPr>
        <w:t>רשימת מטען (</w:t>
      </w:r>
      <w:r w:rsidRPr="004546FD">
        <w:rPr>
          <w:rStyle w:val="default"/>
          <w:rFonts w:cs="FrankRuehl"/>
        </w:rPr>
        <w:t>Packing list</w:t>
      </w:r>
      <w:r w:rsidRPr="004546FD">
        <w:rPr>
          <w:rStyle w:val="default"/>
          <w:rFonts w:cs="FrankRuehl" w:hint="cs"/>
          <w:rtl/>
        </w:rPr>
        <w:t>);</w:t>
      </w:r>
    </w:p>
    <w:p w:rsidR="000B105C" w:rsidRPr="004546FD" w:rsidRDefault="000B105C" w:rsidP="00376A05">
      <w:pPr>
        <w:pStyle w:val="P00"/>
        <w:spacing w:before="72"/>
        <w:ind w:left="0" w:right="1134"/>
        <w:rPr>
          <w:rStyle w:val="default"/>
          <w:rFonts w:cs="FrankRuehl"/>
          <w:rtl/>
        </w:rPr>
      </w:pPr>
      <w:r w:rsidRPr="004546FD">
        <w:rPr>
          <w:rStyle w:val="default"/>
          <w:rFonts w:cs="FrankRuehl" w:hint="cs"/>
          <w:rtl/>
        </w:rPr>
        <w:t>(3)</w:t>
      </w:r>
      <w:r w:rsidRPr="004546FD">
        <w:rPr>
          <w:rStyle w:val="default"/>
          <w:rFonts w:cs="FrankRuehl"/>
          <w:rtl/>
        </w:rPr>
        <w:tab/>
      </w:r>
      <w:r w:rsidRPr="004546FD">
        <w:rPr>
          <w:rStyle w:val="default"/>
          <w:rFonts w:cs="FrankRuehl" w:hint="cs"/>
          <w:rtl/>
        </w:rPr>
        <w:t>שטר מטען (</w:t>
      </w:r>
      <w:r w:rsidRPr="004546FD">
        <w:rPr>
          <w:rStyle w:val="default"/>
          <w:rFonts w:cs="FrankRuehl"/>
        </w:rPr>
        <w:t>Bill of Lading</w:t>
      </w:r>
      <w:r w:rsidRPr="004546FD">
        <w:rPr>
          <w:rStyle w:val="default"/>
          <w:rFonts w:cs="FrankRuehl" w:hint="cs"/>
          <w:rtl/>
        </w:rPr>
        <w:t>);</w:t>
      </w:r>
    </w:p>
    <w:p w:rsidR="000B105C" w:rsidRPr="004546FD" w:rsidRDefault="000B105C" w:rsidP="00376A05">
      <w:pPr>
        <w:pStyle w:val="P00"/>
        <w:spacing w:before="72"/>
        <w:ind w:left="0" w:right="1134"/>
        <w:rPr>
          <w:rStyle w:val="default"/>
          <w:rFonts w:cs="FrankRuehl"/>
          <w:rtl/>
        </w:rPr>
      </w:pPr>
      <w:r w:rsidRPr="004546FD">
        <w:rPr>
          <w:rStyle w:val="default"/>
          <w:rFonts w:cs="FrankRuehl" w:hint="cs"/>
          <w:rtl/>
        </w:rPr>
        <w:t>(4)</w:t>
      </w:r>
      <w:r w:rsidRPr="004546FD">
        <w:rPr>
          <w:rStyle w:val="default"/>
          <w:rFonts w:cs="FrankRuehl"/>
          <w:rtl/>
        </w:rPr>
        <w:tab/>
      </w:r>
      <w:r w:rsidRPr="004546FD">
        <w:rPr>
          <w:rStyle w:val="default"/>
          <w:rFonts w:cs="FrankRuehl" w:hint="cs"/>
          <w:rtl/>
        </w:rPr>
        <w:t>מפרט (</w:t>
      </w:r>
      <w:r w:rsidRPr="004546FD">
        <w:rPr>
          <w:rStyle w:val="default"/>
          <w:rFonts w:cs="FrankRuehl"/>
        </w:rPr>
        <w:t>Specification</w:t>
      </w:r>
      <w:r w:rsidRPr="004546FD">
        <w:rPr>
          <w:rStyle w:val="default"/>
          <w:rFonts w:cs="FrankRuehl" w:hint="cs"/>
          <w:rtl/>
        </w:rPr>
        <w:t xml:space="preserve">), כמשמעותו </w:t>
      </w:r>
      <w:r w:rsidR="00A36343" w:rsidRPr="004546FD">
        <w:rPr>
          <w:rStyle w:val="default"/>
          <w:rFonts w:cs="FrankRuehl" w:hint="cs"/>
          <w:rtl/>
        </w:rPr>
        <w:t>בסעיף 96(ה), של יצרן המזון או תוצאות בדיקה, כמשמעותה בסעיף האמור, בעבור כל מזון מסוים שבמשלוח, המעידים כי המזון תואם לדרישות לפי חקיקת המזון;</w:t>
      </w:r>
    </w:p>
    <w:p w:rsidR="00A36343" w:rsidRPr="004546FD" w:rsidRDefault="00A36343" w:rsidP="00376A05">
      <w:pPr>
        <w:pStyle w:val="P00"/>
        <w:spacing w:before="72"/>
        <w:ind w:left="0" w:right="1134"/>
        <w:rPr>
          <w:rStyle w:val="default"/>
          <w:rFonts w:cs="FrankRuehl"/>
          <w:rtl/>
        </w:rPr>
      </w:pPr>
      <w:r w:rsidRPr="004546FD">
        <w:rPr>
          <w:rStyle w:val="default"/>
          <w:rFonts w:cs="FrankRuehl" w:hint="cs"/>
          <w:rtl/>
        </w:rPr>
        <w:t>(5)</w:t>
      </w:r>
      <w:r w:rsidRPr="004546FD">
        <w:rPr>
          <w:rStyle w:val="default"/>
          <w:rFonts w:cs="FrankRuehl"/>
          <w:rtl/>
        </w:rPr>
        <w:tab/>
      </w:r>
      <w:r w:rsidRPr="004546FD">
        <w:rPr>
          <w:rStyle w:val="default"/>
          <w:rFonts w:cs="FrankRuehl" w:hint="cs"/>
          <w:rtl/>
        </w:rPr>
        <w:t xml:space="preserve">לגבי מזון שנדרש להובילו בטמפרטורה מוגדרת או מבוקרת </w:t>
      </w:r>
      <w:r w:rsidRPr="004546FD">
        <w:rPr>
          <w:rStyle w:val="default"/>
          <w:rFonts w:cs="FrankRuehl"/>
          <w:rtl/>
        </w:rPr>
        <w:t>–</w:t>
      </w:r>
      <w:r w:rsidRPr="004546FD">
        <w:rPr>
          <w:rStyle w:val="default"/>
          <w:rFonts w:cs="FrankRuehl" w:hint="cs"/>
          <w:rtl/>
        </w:rPr>
        <w:t xml:space="preserve"> גרף הטמפרטורה בהובלה;</w:t>
      </w:r>
    </w:p>
    <w:p w:rsidR="00A36343" w:rsidRPr="004546FD" w:rsidRDefault="00A36343" w:rsidP="00376A05">
      <w:pPr>
        <w:pStyle w:val="P00"/>
        <w:spacing w:before="72"/>
        <w:ind w:left="0" w:right="1134"/>
        <w:rPr>
          <w:rStyle w:val="default"/>
          <w:rFonts w:cs="FrankRuehl"/>
          <w:rtl/>
        </w:rPr>
      </w:pPr>
      <w:r w:rsidRPr="004546FD">
        <w:rPr>
          <w:rStyle w:val="default"/>
          <w:rFonts w:cs="FrankRuehl" w:hint="cs"/>
          <w:rtl/>
        </w:rPr>
        <w:t>(6)</w:t>
      </w:r>
      <w:r w:rsidRPr="004546FD">
        <w:rPr>
          <w:rStyle w:val="default"/>
          <w:rFonts w:cs="FrankRuehl"/>
          <w:rtl/>
        </w:rPr>
        <w:tab/>
      </w:r>
      <w:r w:rsidRPr="004546FD">
        <w:rPr>
          <w:rStyle w:val="default"/>
          <w:rFonts w:cs="FrankRuehl" w:hint="cs"/>
          <w:rtl/>
        </w:rPr>
        <w:t xml:space="preserve">לגבי מוצרי חלב </w:t>
      </w:r>
      <w:r w:rsidRPr="004546FD">
        <w:rPr>
          <w:rStyle w:val="default"/>
          <w:rFonts w:cs="FrankRuehl"/>
          <w:rtl/>
        </w:rPr>
        <w:t>–</w:t>
      </w:r>
      <w:r w:rsidRPr="004546FD">
        <w:rPr>
          <w:rStyle w:val="default"/>
          <w:rFonts w:cs="FrankRuehl" w:hint="cs"/>
          <w:rtl/>
        </w:rPr>
        <w:t xml:space="preserve"> מסמך מהיצרן המעיד על תהליך הפסטור של המוצר ותעודה וטרינרית (</w:t>
      </w:r>
      <w:r w:rsidRPr="004546FD">
        <w:rPr>
          <w:rStyle w:val="default"/>
          <w:rFonts w:cs="FrankRuehl"/>
        </w:rPr>
        <w:t>Veterinary Certificate</w:t>
      </w:r>
      <w:r w:rsidRPr="004546FD">
        <w:rPr>
          <w:rStyle w:val="default"/>
          <w:rFonts w:cs="FrankRuehl" w:hint="cs"/>
          <w:rtl/>
        </w:rPr>
        <w:t>);</w:t>
      </w:r>
    </w:p>
    <w:p w:rsidR="00A36343" w:rsidRPr="004546FD" w:rsidRDefault="00A36343" w:rsidP="00376A05">
      <w:pPr>
        <w:pStyle w:val="P00"/>
        <w:spacing w:before="72"/>
        <w:ind w:left="0" w:right="1134"/>
        <w:rPr>
          <w:rStyle w:val="default"/>
          <w:rFonts w:cs="FrankRuehl"/>
          <w:rtl/>
        </w:rPr>
      </w:pPr>
      <w:r w:rsidRPr="004546FD">
        <w:rPr>
          <w:rStyle w:val="default"/>
          <w:rFonts w:cs="FrankRuehl" w:hint="cs"/>
          <w:rtl/>
        </w:rPr>
        <w:t>(7)</w:t>
      </w:r>
      <w:r w:rsidRPr="004546FD">
        <w:rPr>
          <w:rStyle w:val="default"/>
          <w:rFonts w:cs="FrankRuehl"/>
          <w:rtl/>
        </w:rPr>
        <w:tab/>
      </w:r>
      <w:r w:rsidRPr="004546FD">
        <w:rPr>
          <w:rStyle w:val="default"/>
          <w:rFonts w:cs="FrankRuehl" w:hint="cs"/>
          <w:rtl/>
        </w:rPr>
        <w:t xml:space="preserve">לגבי דבש ומוצריו </w:t>
      </w:r>
      <w:r w:rsidRPr="004546FD">
        <w:rPr>
          <w:rStyle w:val="default"/>
          <w:rFonts w:cs="FrankRuehl"/>
          <w:rtl/>
        </w:rPr>
        <w:t>–</w:t>
      </w:r>
      <w:r w:rsidRPr="004546FD">
        <w:rPr>
          <w:rStyle w:val="default"/>
          <w:rFonts w:cs="FrankRuehl" w:hint="cs"/>
          <w:rtl/>
        </w:rPr>
        <w:t xml:space="preserve"> תעודה וטרינרית (</w:t>
      </w:r>
      <w:r w:rsidRPr="004546FD">
        <w:rPr>
          <w:rStyle w:val="default"/>
          <w:rFonts w:cs="FrankRuehl"/>
        </w:rPr>
        <w:t>Veterinary Certificate</w:t>
      </w:r>
      <w:r w:rsidRPr="004546FD">
        <w:rPr>
          <w:rStyle w:val="default"/>
          <w:rFonts w:cs="FrankRuehl" w:hint="cs"/>
          <w:rtl/>
        </w:rPr>
        <w:t>);</w:t>
      </w:r>
    </w:p>
    <w:p w:rsidR="00A36343" w:rsidRPr="004546FD" w:rsidRDefault="00A36343" w:rsidP="00376A05">
      <w:pPr>
        <w:pStyle w:val="P00"/>
        <w:spacing w:before="72"/>
        <w:ind w:left="0" w:right="1134"/>
        <w:rPr>
          <w:rStyle w:val="default"/>
          <w:rFonts w:cs="FrankRuehl"/>
          <w:rtl/>
        </w:rPr>
      </w:pPr>
      <w:r w:rsidRPr="004546FD">
        <w:rPr>
          <w:rStyle w:val="default"/>
          <w:rFonts w:cs="FrankRuehl" w:hint="cs"/>
          <w:rtl/>
        </w:rPr>
        <w:t>(8)</w:t>
      </w:r>
      <w:r w:rsidRPr="004546FD">
        <w:rPr>
          <w:rStyle w:val="default"/>
          <w:rFonts w:cs="FrankRuehl"/>
          <w:rtl/>
        </w:rPr>
        <w:tab/>
      </w:r>
      <w:r w:rsidRPr="004546FD">
        <w:rPr>
          <w:rStyle w:val="default"/>
          <w:rFonts w:cs="FrankRuehl" w:hint="cs"/>
          <w:rtl/>
        </w:rPr>
        <w:t xml:space="preserve">לגבי מוצרים המכילים ג'לטין או קולגן </w:t>
      </w:r>
      <w:r w:rsidRPr="004546FD">
        <w:rPr>
          <w:rStyle w:val="default"/>
          <w:rFonts w:cs="FrankRuehl"/>
          <w:rtl/>
        </w:rPr>
        <w:t>–</w:t>
      </w:r>
      <w:r w:rsidRPr="004546FD">
        <w:rPr>
          <w:rStyle w:val="default"/>
          <w:rFonts w:cs="FrankRuehl" w:hint="cs"/>
          <w:rtl/>
        </w:rPr>
        <w:t xml:space="preserve"> תעודה וטרינרית (</w:t>
      </w:r>
      <w:r w:rsidRPr="004546FD">
        <w:rPr>
          <w:rStyle w:val="default"/>
          <w:rFonts w:cs="FrankRuehl"/>
        </w:rPr>
        <w:t>Veterinary Certificate</w:t>
      </w:r>
      <w:r w:rsidRPr="004546FD">
        <w:rPr>
          <w:rStyle w:val="default"/>
          <w:rFonts w:cs="FrankRuehl" w:hint="cs"/>
          <w:rtl/>
        </w:rPr>
        <w:t>);</w:t>
      </w:r>
    </w:p>
    <w:p w:rsidR="00A36343" w:rsidRPr="004546FD" w:rsidRDefault="00A36343" w:rsidP="00376A05">
      <w:pPr>
        <w:pStyle w:val="P00"/>
        <w:spacing w:before="72"/>
        <w:ind w:left="0" w:right="1134"/>
        <w:rPr>
          <w:rStyle w:val="default"/>
          <w:rFonts w:cs="FrankRuehl"/>
          <w:rtl/>
        </w:rPr>
      </w:pPr>
      <w:r w:rsidRPr="004546FD">
        <w:rPr>
          <w:rStyle w:val="default"/>
          <w:rFonts w:cs="FrankRuehl" w:hint="cs"/>
          <w:rtl/>
        </w:rPr>
        <w:t>(9)</w:t>
      </w:r>
      <w:r w:rsidRPr="004546FD">
        <w:rPr>
          <w:rStyle w:val="default"/>
          <w:rFonts w:cs="FrankRuehl"/>
          <w:rtl/>
        </w:rPr>
        <w:tab/>
      </w:r>
      <w:r w:rsidRPr="004546FD">
        <w:rPr>
          <w:rStyle w:val="default"/>
          <w:rFonts w:cs="FrankRuehl" w:hint="cs"/>
          <w:rtl/>
        </w:rPr>
        <w:t xml:space="preserve">לגבי פטריות או תערובותיהן כולל מוצרים שבהם פטרייה היא רכיב עיקרי </w:t>
      </w:r>
      <w:r w:rsidRPr="004546FD">
        <w:rPr>
          <w:rStyle w:val="default"/>
          <w:rFonts w:cs="FrankRuehl"/>
          <w:rtl/>
        </w:rPr>
        <w:t>–</w:t>
      </w:r>
      <w:r w:rsidRPr="004546FD">
        <w:rPr>
          <w:rStyle w:val="default"/>
          <w:rFonts w:cs="FrankRuehl" w:hint="cs"/>
          <w:rtl/>
        </w:rPr>
        <w:t xml:space="preserve"> נדרש לציין במפרט את השם המדעי של הפטרייה שבמזון;</w:t>
      </w:r>
    </w:p>
    <w:p w:rsidR="00A36343" w:rsidRPr="004546FD" w:rsidRDefault="00A36343" w:rsidP="00376A05">
      <w:pPr>
        <w:pStyle w:val="P00"/>
        <w:spacing w:before="72"/>
        <w:ind w:left="0" w:right="1134"/>
        <w:rPr>
          <w:rStyle w:val="default"/>
          <w:rFonts w:cs="FrankRuehl"/>
          <w:rtl/>
        </w:rPr>
      </w:pPr>
      <w:r w:rsidRPr="004546FD">
        <w:rPr>
          <w:rStyle w:val="default"/>
          <w:rFonts w:cs="FrankRuehl" w:hint="cs"/>
          <w:rtl/>
        </w:rPr>
        <w:t>(10)</w:t>
      </w:r>
      <w:r w:rsidRPr="004546FD">
        <w:rPr>
          <w:rStyle w:val="default"/>
          <w:rFonts w:cs="FrankRuehl"/>
          <w:rtl/>
        </w:rPr>
        <w:tab/>
      </w:r>
      <w:r w:rsidRPr="004546FD">
        <w:rPr>
          <w:rStyle w:val="default"/>
          <w:rFonts w:cs="FrankRuehl" w:hint="cs"/>
          <w:rtl/>
        </w:rPr>
        <w:t xml:space="preserve">לגבי מיקרואורגניזמים לשימוש בתעשיית המזון או כמוצר מוגמר </w:t>
      </w:r>
      <w:r w:rsidRPr="004546FD">
        <w:rPr>
          <w:rStyle w:val="default"/>
          <w:rFonts w:cs="FrankRuehl"/>
          <w:rtl/>
        </w:rPr>
        <w:t>–</w:t>
      </w:r>
      <w:r w:rsidRPr="004546FD">
        <w:rPr>
          <w:rStyle w:val="default"/>
          <w:rFonts w:cs="FrankRuehl" w:hint="cs"/>
          <w:rtl/>
        </w:rPr>
        <w:t xml:space="preserve"> השם המדעי המלא של המיקרואורגניזמים;</w:t>
      </w:r>
    </w:p>
    <w:p w:rsidR="00A36343" w:rsidRPr="004546FD" w:rsidRDefault="00A36343" w:rsidP="00376A05">
      <w:pPr>
        <w:pStyle w:val="P00"/>
        <w:spacing w:before="72"/>
        <w:ind w:left="0" w:right="1134"/>
        <w:rPr>
          <w:rStyle w:val="default"/>
          <w:rFonts w:cs="FrankRuehl"/>
          <w:rtl/>
        </w:rPr>
      </w:pPr>
      <w:r w:rsidRPr="004546FD">
        <w:rPr>
          <w:rStyle w:val="default"/>
          <w:rFonts w:cs="FrankRuehl" w:hint="cs"/>
          <w:rtl/>
        </w:rPr>
        <w:t>(11)</w:t>
      </w:r>
      <w:r w:rsidRPr="004546FD">
        <w:rPr>
          <w:rStyle w:val="default"/>
          <w:rFonts w:cs="FrankRuehl"/>
          <w:rtl/>
        </w:rPr>
        <w:tab/>
      </w:r>
      <w:r w:rsidRPr="004546FD">
        <w:rPr>
          <w:rStyle w:val="default"/>
          <w:rFonts w:cs="FrankRuehl" w:hint="cs"/>
          <w:rtl/>
        </w:rPr>
        <w:t xml:space="preserve">לגבי שימורי מזון בעלי חומציות נמוכה </w:t>
      </w:r>
      <w:r w:rsidRPr="004546FD">
        <w:rPr>
          <w:rStyle w:val="default"/>
          <w:rFonts w:cs="FrankRuehl"/>
        </w:rPr>
        <w:t>PH &gt; 4.5</w:t>
      </w:r>
      <w:r w:rsidRPr="004546FD">
        <w:rPr>
          <w:rStyle w:val="default"/>
          <w:rFonts w:cs="FrankRuehl" w:hint="cs"/>
          <w:rtl/>
        </w:rPr>
        <w:t xml:space="preserve"> – כל אלה:</w:t>
      </w:r>
    </w:p>
    <w:p w:rsidR="00A36343" w:rsidRPr="004546FD" w:rsidRDefault="00A36343" w:rsidP="00A36343">
      <w:pPr>
        <w:pStyle w:val="P00"/>
        <w:spacing w:before="72"/>
        <w:ind w:left="624" w:right="1134"/>
        <w:rPr>
          <w:rStyle w:val="default"/>
          <w:rFonts w:cs="FrankRuehl"/>
          <w:rtl/>
        </w:rPr>
      </w:pPr>
      <w:r w:rsidRPr="004546FD">
        <w:rPr>
          <w:rStyle w:val="default"/>
          <w:rFonts w:cs="FrankRuehl" w:hint="cs"/>
          <w:rtl/>
        </w:rPr>
        <w:t>(א)</w:t>
      </w:r>
      <w:r w:rsidRPr="004546FD">
        <w:rPr>
          <w:rStyle w:val="default"/>
          <w:rFonts w:cs="FrankRuehl"/>
          <w:rtl/>
        </w:rPr>
        <w:tab/>
      </w:r>
      <w:r w:rsidRPr="004546FD">
        <w:rPr>
          <w:rStyle w:val="default"/>
          <w:rFonts w:cs="FrankRuehl" w:hint="cs"/>
          <w:rtl/>
        </w:rPr>
        <w:t>תעודה על טיפול עיבוד תרמי (</w:t>
      </w:r>
      <w:r w:rsidRPr="004546FD">
        <w:rPr>
          <w:rStyle w:val="default"/>
          <w:rFonts w:cs="FrankRuehl"/>
        </w:rPr>
        <w:t>Certificate of Thernal Treatment of Low Acid Canned Food</w:t>
      </w:r>
      <w:r w:rsidRPr="004546FD">
        <w:rPr>
          <w:rStyle w:val="default"/>
          <w:rFonts w:cs="FrankRuehl" w:hint="cs"/>
          <w:rtl/>
        </w:rPr>
        <w:t>);</w:t>
      </w:r>
    </w:p>
    <w:p w:rsidR="00A36343" w:rsidRPr="004546FD" w:rsidRDefault="00A36343" w:rsidP="00A36343">
      <w:pPr>
        <w:pStyle w:val="P00"/>
        <w:spacing w:before="72"/>
        <w:ind w:left="624" w:right="1134"/>
        <w:rPr>
          <w:rStyle w:val="default"/>
          <w:rFonts w:cs="FrankRuehl"/>
          <w:rtl/>
        </w:rPr>
      </w:pPr>
      <w:r w:rsidRPr="004546FD">
        <w:rPr>
          <w:rStyle w:val="default"/>
          <w:rFonts w:cs="FrankRuehl" w:hint="cs"/>
          <w:rtl/>
        </w:rPr>
        <w:t>(ב)</w:t>
      </w:r>
      <w:r w:rsidRPr="004546FD">
        <w:rPr>
          <w:rStyle w:val="default"/>
          <w:rFonts w:cs="FrankRuehl"/>
          <w:rtl/>
        </w:rPr>
        <w:tab/>
      </w:r>
      <w:r w:rsidRPr="004546FD">
        <w:rPr>
          <w:rStyle w:val="default"/>
          <w:rFonts w:cs="FrankRuehl" w:hint="cs"/>
          <w:rtl/>
        </w:rPr>
        <w:t>סימון קוד יצרן;</w:t>
      </w:r>
    </w:p>
    <w:p w:rsidR="00A36343" w:rsidRPr="004546FD" w:rsidRDefault="00A36343" w:rsidP="004546FD">
      <w:pPr>
        <w:pStyle w:val="P00"/>
        <w:spacing w:before="72"/>
        <w:ind w:left="624" w:right="1134"/>
        <w:rPr>
          <w:rStyle w:val="default"/>
          <w:rFonts w:cs="FrankRuehl"/>
          <w:rtl/>
        </w:rPr>
      </w:pPr>
      <w:r w:rsidRPr="004546FD">
        <w:rPr>
          <w:rStyle w:val="default"/>
          <w:rFonts w:cs="FrankRuehl" w:hint="cs"/>
          <w:rtl/>
        </w:rPr>
        <w:t>(ג)</w:t>
      </w:r>
      <w:r w:rsidRPr="004546FD">
        <w:rPr>
          <w:rStyle w:val="default"/>
          <w:rFonts w:cs="FrankRuehl"/>
          <w:rtl/>
        </w:rPr>
        <w:tab/>
      </w:r>
      <w:r w:rsidRPr="004546FD">
        <w:rPr>
          <w:rStyle w:val="default"/>
          <w:rFonts w:cs="FrankRuehl" w:hint="cs"/>
          <w:rtl/>
        </w:rPr>
        <w:t>תעודת בדיקת כושר השתמרות.</w:t>
      </w:r>
    </w:p>
    <w:p w:rsidR="00376A05" w:rsidRDefault="00376A05">
      <w:pPr>
        <w:pStyle w:val="P00"/>
        <w:spacing w:before="72"/>
        <w:ind w:left="0" w:right="1134"/>
        <w:rPr>
          <w:rStyle w:val="default"/>
          <w:rFonts w:cs="FrankRuehl" w:hint="cs"/>
          <w:rtl/>
        </w:rPr>
      </w:pPr>
    </w:p>
    <w:p w:rsidR="002F5BC0" w:rsidRPr="004B6E0C" w:rsidRDefault="004B6E0C" w:rsidP="004B6E0C">
      <w:pPr>
        <w:pStyle w:val="medium2-header"/>
        <w:keepLines w:val="0"/>
        <w:spacing w:before="72"/>
        <w:ind w:left="0" w:right="1134"/>
        <w:rPr>
          <w:rFonts w:hint="cs"/>
          <w:noProof/>
          <w:rtl/>
        </w:rPr>
      </w:pPr>
      <w:bookmarkStart w:id="499" w:name="med22"/>
      <w:bookmarkEnd w:id="499"/>
      <w:r w:rsidRPr="004B6E0C">
        <w:rPr>
          <w:rFonts w:hint="cs"/>
          <w:noProof/>
          <w:rtl/>
        </w:rPr>
        <w:t>תוספת רביעית</w:t>
      </w:r>
    </w:p>
    <w:p w:rsidR="002F5BC0" w:rsidRPr="004B6E0C" w:rsidRDefault="004B6E0C" w:rsidP="004B6E0C">
      <w:pPr>
        <w:pStyle w:val="P00"/>
        <w:spacing w:before="72"/>
        <w:ind w:left="0" w:right="1134"/>
        <w:jc w:val="center"/>
        <w:rPr>
          <w:rStyle w:val="default"/>
          <w:rFonts w:cs="FrankRuehl" w:hint="cs"/>
          <w:sz w:val="24"/>
          <w:szCs w:val="24"/>
          <w:rtl/>
        </w:rPr>
      </w:pPr>
      <w:r w:rsidRPr="004B6E0C">
        <w:rPr>
          <w:rStyle w:val="default"/>
          <w:rFonts w:cs="FrankRuehl" w:hint="cs"/>
          <w:sz w:val="24"/>
          <w:szCs w:val="24"/>
          <w:rtl/>
        </w:rPr>
        <w:t>(סעיף 96(ד))</w:t>
      </w:r>
    </w:p>
    <w:p w:rsidR="004B6E0C" w:rsidRPr="004B6E0C" w:rsidRDefault="004B6E0C" w:rsidP="004B6E0C">
      <w:pPr>
        <w:pStyle w:val="P00"/>
        <w:spacing w:before="72"/>
        <w:ind w:left="0" w:right="1134"/>
        <w:jc w:val="center"/>
        <w:rPr>
          <w:rStyle w:val="default"/>
          <w:rFonts w:cs="FrankRuehl" w:hint="cs"/>
          <w:b/>
          <w:bCs/>
          <w:sz w:val="22"/>
          <w:szCs w:val="22"/>
          <w:rtl/>
        </w:rPr>
      </w:pPr>
      <w:r w:rsidRPr="004B6E0C">
        <w:rPr>
          <w:rStyle w:val="default"/>
          <w:rFonts w:cs="FrankRuehl" w:hint="cs"/>
          <w:b/>
          <w:bCs/>
          <w:sz w:val="22"/>
          <w:szCs w:val="22"/>
          <w:rtl/>
        </w:rPr>
        <w:t>מוצר שניתן לשמור לגביו מפרט</w:t>
      </w:r>
    </w:p>
    <w:p w:rsidR="004B6E0C" w:rsidRDefault="004B6E0C">
      <w:pPr>
        <w:pStyle w:val="P00"/>
        <w:spacing w:before="72"/>
        <w:ind w:left="0" w:right="1134"/>
        <w:rPr>
          <w:rStyle w:val="default"/>
          <w:rFonts w:cs="FrankRuehl" w:hint="cs"/>
          <w:rtl/>
        </w:rPr>
      </w:pPr>
      <w:r>
        <w:rPr>
          <w:rStyle w:val="default"/>
          <w:rFonts w:cs="FrankRuehl" w:hint="cs"/>
          <w:rtl/>
        </w:rPr>
        <w:t>סוכר</w:t>
      </w:r>
    </w:p>
    <w:p w:rsidR="004B6E0C" w:rsidRDefault="004B6E0C">
      <w:pPr>
        <w:pStyle w:val="P00"/>
        <w:spacing w:before="72"/>
        <w:ind w:left="0" w:right="1134"/>
        <w:rPr>
          <w:rStyle w:val="default"/>
          <w:rFonts w:cs="FrankRuehl" w:hint="cs"/>
          <w:rtl/>
        </w:rPr>
      </w:pPr>
      <w:r>
        <w:rPr>
          <w:rStyle w:val="default"/>
          <w:rFonts w:cs="FrankRuehl" w:hint="cs"/>
          <w:rtl/>
        </w:rPr>
        <w:t>פולי קפה ירוק</w:t>
      </w:r>
    </w:p>
    <w:p w:rsidR="004B6E0C" w:rsidRDefault="004B6E0C">
      <w:pPr>
        <w:pStyle w:val="P00"/>
        <w:spacing w:before="72"/>
        <w:ind w:left="0" w:right="1134"/>
        <w:rPr>
          <w:rStyle w:val="default"/>
          <w:rFonts w:cs="FrankRuehl" w:hint="cs"/>
          <w:rtl/>
        </w:rPr>
      </w:pPr>
      <w:r>
        <w:rPr>
          <w:rStyle w:val="default"/>
          <w:rFonts w:cs="FrankRuehl" w:hint="cs"/>
          <w:rtl/>
        </w:rPr>
        <w:t>פולי סויה</w:t>
      </w:r>
    </w:p>
    <w:p w:rsidR="004B6E0C" w:rsidRDefault="004B6E0C">
      <w:pPr>
        <w:pStyle w:val="P00"/>
        <w:spacing w:before="72"/>
        <w:ind w:left="0" w:right="1134"/>
        <w:rPr>
          <w:rStyle w:val="default"/>
          <w:rFonts w:cs="FrankRuehl" w:hint="cs"/>
          <w:rtl/>
        </w:rPr>
      </w:pPr>
      <w:r>
        <w:rPr>
          <w:rStyle w:val="default"/>
          <w:rFonts w:cs="FrankRuehl" w:hint="cs"/>
          <w:rtl/>
        </w:rPr>
        <w:t>חיטה</w:t>
      </w:r>
    </w:p>
    <w:p w:rsidR="002F5BC0" w:rsidRDefault="002F5BC0">
      <w:pPr>
        <w:pStyle w:val="P00"/>
        <w:spacing w:before="72"/>
        <w:ind w:left="0" w:right="1134"/>
        <w:rPr>
          <w:rStyle w:val="default"/>
          <w:rFonts w:cs="FrankRuehl" w:hint="cs"/>
          <w:rtl/>
        </w:rPr>
      </w:pPr>
    </w:p>
    <w:p w:rsidR="002F5BC0" w:rsidRPr="004B6E0C" w:rsidRDefault="004B6E0C" w:rsidP="004B6E0C">
      <w:pPr>
        <w:pStyle w:val="medium2-header"/>
        <w:keepLines w:val="0"/>
        <w:spacing w:before="72"/>
        <w:ind w:left="0" w:right="1134"/>
        <w:rPr>
          <w:rFonts w:hint="cs"/>
          <w:noProof/>
          <w:rtl/>
        </w:rPr>
      </w:pPr>
      <w:bookmarkStart w:id="500" w:name="med23"/>
      <w:bookmarkEnd w:id="500"/>
      <w:r w:rsidRPr="004B6E0C">
        <w:rPr>
          <w:rFonts w:hint="cs"/>
          <w:noProof/>
          <w:rtl/>
        </w:rPr>
        <w:t>תוספת חמישית</w:t>
      </w:r>
    </w:p>
    <w:p w:rsidR="004B6E0C" w:rsidRPr="004B6E0C" w:rsidRDefault="004B6E0C" w:rsidP="004B6E0C">
      <w:pPr>
        <w:pStyle w:val="P00"/>
        <w:spacing w:before="72"/>
        <w:ind w:left="0" w:right="1134"/>
        <w:jc w:val="center"/>
        <w:rPr>
          <w:rStyle w:val="default"/>
          <w:rFonts w:cs="FrankRuehl" w:hint="cs"/>
          <w:sz w:val="24"/>
          <w:szCs w:val="24"/>
          <w:rtl/>
        </w:rPr>
      </w:pPr>
      <w:r w:rsidRPr="004B6E0C">
        <w:rPr>
          <w:rStyle w:val="default"/>
          <w:rFonts w:cs="FrankRuehl" w:hint="cs"/>
          <w:sz w:val="24"/>
          <w:szCs w:val="24"/>
          <w:rtl/>
        </w:rPr>
        <w:t>(סעיף 129, סעיפים 256(ב)(34) ו-262(31))</w:t>
      </w:r>
    </w:p>
    <w:p w:rsidR="004B6E0C" w:rsidRPr="004B6E0C" w:rsidRDefault="004B6E0C" w:rsidP="004B6E0C">
      <w:pPr>
        <w:pStyle w:val="P00"/>
        <w:spacing w:before="72"/>
        <w:ind w:left="0" w:right="1134"/>
        <w:jc w:val="center"/>
        <w:rPr>
          <w:rStyle w:val="default"/>
          <w:rFonts w:cs="FrankRuehl" w:hint="cs"/>
          <w:b/>
          <w:bCs/>
          <w:sz w:val="22"/>
          <w:szCs w:val="22"/>
          <w:rtl/>
        </w:rPr>
      </w:pPr>
      <w:r w:rsidRPr="004B6E0C">
        <w:rPr>
          <w:rStyle w:val="default"/>
          <w:rFonts w:cs="FrankRuehl" w:hint="cs"/>
          <w:b/>
          <w:bCs/>
          <w:sz w:val="22"/>
          <w:szCs w:val="22"/>
          <w:rtl/>
        </w:rPr>
        <w:t>פרטי סימ</w:t>
      </w:r>
      <w:r w:rsidR="00E040D2">
        <w:rPr>
          <w:rStyle w:val="default"/>
          <w:rFonts w:cs="FrankRuehl" w:hint="cs"/>
          <w:b/>
          <w:bCs/>
          <w:sz w:val="22"/>
          <w:szCs w:val="22"/>
          <w:rtl/>
        </w:rPr>
        <w:t>ו</w:t>
      </w:r>
      <w:r w:rsidRPr="004B6E0C">
        <w:rPr>
          <w:rStyle w:val="default"/>
          <w:rFonts w:cs="FrankRuehl" w:hint="cs"/>
          <w:b/>
          <w:bCs/>
          <w:sz w:val="22"/>
          <w:szCs w:val="22"/>
          <w:rtl/>
        </w:rPr>
        <w:t>ן שיש חובה לבדקם</w:t>
      </w:r>
    </w:p>
    <w:p w:rsidR="004B6E0C" w:rsidRDefault="004B6E0C">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שם היצרן, היבואן או המשווק מן האזור, לפי העניין.</w:t>
      </w:r>
    </w:p>
    <w:p w:rsidR="004B6E0C" w:rsidRDefault="004B6E0C">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תאריך אחרון לשימוש או תאריך אחרון מומלץ לשימוש.</w:t>
      </w:r>
    </w:p>
    <w:p w:rsidR="004B6E0C" w:rsidRDefault="004B6E0C">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אזהרות לעניין חנק, ככל שהן נדרשות.</w:t>
      </w:r>
    </w:p>
    <w:p w:rsidR="002F5BC0" w:rsidRDefault="002F5BC0">
      <w:pPr>
        <w:pStyle w:val="P00"/>
        <w:spacing w:before="72"/>
        <w:ind w:left="0" w:right="1134"/>
        <w:rPr>
          <w:rStyle w:val="default"/>
          <w:rFonts w:cs="FrankRuehl" w:hint="cs"/>
          <w:rtl/>
        </w:rPr>
      </w:pPr>
    </w:p>
    <w:p w:rsidR="002F5BC0" w:rsidRPr="004B6E0C" w:rsidRDefault="004B6E0C" w:rsidP="004B6E0C">
      <w:pPr>
        <w:pStyle w:val="medium2-header"/>
        <w:keepLines w:val="0"/>
        <w:spacing w:before="72"/>
        <w:ind w:left="0" w:right="1134"/>
        <w:rPr>
          <w:rFonts w:hint="cs"/>
          <w:noProof/>
          <w:rtl/>
        </w:rPr>
      </w:pPr>
      <w:bookmarkStart w:id="501" w:name="med24"/>
      <w:bookmarkEnd w:id="501"/>
      <w:r w:rsidRPr="004B6E0C">
        <w:rPr>
          <w:rFonts w:hint="cs"/>
          <w:noProof/>
          <w:rtl/>
        </w:rPr>
        <w:t>תוספת שישית</w:t>
      </w:r>
    </w:p>
    <w:p w:rsidR="004B6E0C" w:rsidRPr="004B6E0C" w:rsidRDefault="004B6E0C" w:rsidP="0065464C">
      <w:pPr>
        <w:pStyle w:val="P00"/>
        <w:spacing w:before="72"/>
        <w:ind w:left="0" w:right="1134"/>
        <w:jc w:val="center"/>
        <w:rPr>
          <w:rStyle w:val="default"/>
          <w:rFonts w:cs="FrankRuehl" w:hint="cs"/>
          <w:sz w:val="24"/>
          <w:szCs w:val="24"/>
          <w:rtl/>
        </w:rPr>
      </w:pPr>
      <w:r w:rsidRPr="004B6E0C">
        <w:rPr>
          <w:rStyle w:val="default"/>
          <w:rFonts w:cs="FrankRuehl" w:hint="cs"/>
          <w:sz w:val="24"/>
          <w:szCs w:val="24"/>
          <w:rtl/>
        </w:rPr>
        <w:t>(סעיף 138 לעניין עבירה לפי סעיף</w:t>
      </w:r>
      <w:r w:rsidR="0065464C">
        <w:rPr>
          <w:rStyle w:val="default"/>
          <w:rFonts w:cs="FrankRuehl" w:hint="cs"/>
          <w:sz w:val="24"/>
          <w:szCs w:val="24"/>
          <w:rtl/>
        </w:rPr>
        <w:t xml:space="preserve"> 256(ב)(35) והפרה לפי סעי</w:t>
      </w:r>
      <w:r w:rsidRPr="004B6E0C">
        <w:rPr>
          <w:rStyle w:val="default"/>
          <w:rFonts w:cs="FrankRuehl" w:hint="cs"/>
          <w:sz w:val="24"/>
          <w:szCs w:val="24"/>
          <w:rtl/>
        </w:rPr>
        <w:t>ף</w:t>
      </w:r>
      <w:r w:rsidR="0065464C">
        <w:rPr>
          <w:rStyle w:val="default"/>
          <w:rFonts w:cs="FrankRuehl" w:hint="cs"/>
          <w:sz w:val="24"/>
          <w:szCs w:val="24"/>
          <w:rtl/>
        </w:rPr>
        <w:t xml:space="preserve"> </w:t>
      </w:r>
      <w:r w:rsidRPr="004B6E0C">
        <w:rPr>
          <w:rStyle w:val="default"/>
          <w:rFonts w:cs="FrankRuehl" w:hint="cs"/>
          <w:sz w:val="24"/>
          <w:szCs w:val="24"/>
          <w:rtl/>
        </w:rPr>
        <w:t>262(33))</w:t>
      </w:r>
    </w:p>
    <w:p w:rsidR="004B6E0C" w:rsidRPr="004B6E0C" w:rsidRDefault="004B6E0C" w:rsidP="004B6E0C">
      <w:pPr>
        <w:pStyle w:val="P00"/>
        <w:spacing w:before="72"/>
        <w:ind w:left="0" w:right="1134"/>
        <w:jc w:val="center"/>
        <w:rPr>
          <w:rStyle w:val="default"/>
          <w:rFonts w:cs="FrankRuehl" w:hint="cs"/>
          <w:b/>
          <w:bCs/>
          <w:sz w:val="22"/>
          <w:szCs w:val="22"/>
          <w:rtl/>
        </w:rPr>
      </w:pPr>
      <w:r w:rsidRPr="004B6E0C">
        <w:rPr>
          <w:rStyle w:val="default"/>
          <w:rFonts w:cs="FrankRuehl" w:hint="cs"/>
          <w:b/>
          <w:bCs/>
          <w:sz w:val="22"/>
          <w:szCs w:val="22"/>
          <w:rtl/>
        </w:rPr>
        <w:t>רשימת תקנות הקובעות תנאים בדבר מכירת מזון</w:t>
      </w:r>
    </w:p>
    <w:p w:rsidR="004B6E0C" w:rsidRDefault="004B6E0C">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תקנות בריאות הציבור (מזון) (סימון אזהרה מסכנת חנק), התשס"ו-2006.</w:t>
      </w:r>
    </w:p>
    <w:p w:rsidR="002F5BC0" w:rsidRDefault="002F5BC0">
      <w:pPr>
        <w:pStyle w:val="P00"/>
        <w:spacing w:before="72"/>
        <w:ind w:left="0" w:right="1134"/>
        <w:rPr>
          <w:rStyle w:val="default"/>
          <w:rFonts w:cs="FrankRuehl" w:hint="cs"/>
          <w:rtl/>
        </w:rPr>
      </w:pPr>
    </w:p>
    <w:p w:rsidR="002F5BC0" w:rsidRPr="004B6E0C" w:rsidRDefault="004B6E0C" w:rsidP="004B6E0C">
      <w:pPr>
        <w:pStyle w:val="medium2-header"/>
        <w:keepLines w:val="0"/>
        <w:spacing w:before="72"/>
        <w:ind w:left="0" w:right="1134"/>
        <w:rPr>
          <w:rFonts w:hint="cs"/>
          <w:noProof/>
          <w:rtl/>
        </w:rPr>
      </w:pPr>
      <w:bookmarkStart w:id="502" w:name="med25"/>
      <w:bookmarkEnd w:id="502"/>
      <w:r w:rsidRPr="004B6E0C">
        <w:rPr>
          <w:rFonts w:hint="cs"/>
          <w:noProof/>
          <w:rtl/>
        </w:rPr>
        <w:t>תוספת שביעית</w:t>
      </w:r>
    </w:p>
    <w:p w:rsidR="002F5BC0" w:rsidRPr="004B6E0C" w:rsidRDefault="004B6E0C" w:rsidP="004B6E0C">
      <w:pPr>
        <w:pStyle w:val="P00"/>
        <w:spacing w:before="72"/>
        <w:ind w:left="0" w:right="1134"/>
        <w:jc w:val="center"/>
        <w:rPr>
          <w:rStyle w:val="default"/>
          <w:rFonts w:cs="FrankRuehl" w:hint="cs"/>
          <w:sz w:val="24"/>
          <w:szCs w:val="24"/>
          <w:rtl/>
        </w:rPr>
      </w:pPr>
      <w:r w:rsidRPr="004B6E0C">
        <w:rPr>
          <w:rStyle w:val="default"/>
          <w:rFonts w:cs="FrankRuehl" w:hint="cs"/>
          <w:sz w:val="24"/>
          <w:szCs w:val="24"/>
          <w:rtl/>
        </w:rPr>
        <w:t>(סעיף 145, לעניין עבירה לפי סעיף 256(ב)(39) והפרה לפי סעיף 262(37))</w:t>
      </w:r>
    </w:p>
    <w:p w:rsidR="004B6E0C" w:rsidRPr="004B6E0C" w:rsidRDefault="004B6E0C" w:rsidP="004B6E0C">
      <w:pPr>
        <w:pStyle w:val="P00"/>
        <w:spacing w:before="72"/>
        <w:ind w:left="0" w:right="1134"/>
        <w:jc w:val="center"/>
        <w:rPr>
          <w:rStyle w:val="default"/>
          <w:rFonts w:cs="FrankRuehl" w:hint="cs"/>
          <w:b/>
          <w:bCs/>
          <w:sz w:val="22"/>
          <w:szCs w:val="22"/>
          <w:rtl/>
        </w:rPr>
      </w:pPr>
      <w:r w:rsidRPr="004B6E0C">
        <w:rPr>
          <w:rStyle w:val="default"/>
          <w:rFonts w:cs="FrankRuehl" w:hint="cs"/>
          <w:b/>
          <w:bCs/>
          <w:sz w:val="22"/>
          <w:szCs w:val="22"/>
          <w:rtl/>
        </w:rPr>
        <w:t>רשימת תקנות החלות על משווק מן האזור</w:t>
      </w:r>
    </w:p>
    <w:p w:rsidR="002F5BC0" w:rsidRDefault="002F5BC0">
      <w:pPr>
        <w:pStyle w:val="P00"/>
        <w:spacing w:before="72"/>
        <w:ind w:left="0" w:right="1134"/>
        <w:rPr>
          <w:rStyle w:val="default"/>
          <w:rFonts w:cs="FrankRuehl" w:hint="cs"/>
          <w:rtl/>
        </w:rPr>
      </w:pPr>
    </w:p>
    <w:p w:rsidR="002F5BC0" w:rsidRPr="004B6E0C" w:rsidRDefault="004B6E0C" w:rsidP="004B6E0C">
      <w:pPr>
        <w:pStyle w:val="medium2-header"/>
        <w:keepLines w:val="0"/>
        <w:spacing w:before="72"/>
        <w:ind w:left="0" w:right="1134"/>
        <w:rPr>
          <w:rFonts w:hint="cs"/>
          <w:noProof/>
          <w:rtl/>
        </w:rPr>
      </w:pPr>
      <w:bookmarkStart w:id="503" w:name="med26"/>
      <w:bookmarkEnd w:id="503"/>
      <w:r w:rsidRPr="004B6E0C">
        <w:rPr>
          <w:rFonts w:hint="cs"/>
          <w:noProof/>
          <w:rtl/>
        </w:rPr>
        <w:t>תוספת שמינית</w:t>
      </w:r>
    </w:p>
    <w:p w:rsidR="004B6E0C" w:rsidRPr="004B6E0C" w:rsidRDefault="004B6E0C" w:rsidP="004B6E0C">
      <w:pPr>
        <w:pStyle w:val="P00"/>
        <w:spacing w:before="72"/>
        <w:ind w:left="0" w:right="1134"/>
        <w:jc w:val="center"/>
        <w:rPr>
          <w:rStyle w:val="default"/>
          <w:rFonts w:cs="FrankRuehl" w:hint="cs"/>
          <w:sz w:val="24"/>
          <w:szCs w:val="24"/>
          <w:rtl/>
        </w:rPr>
      </w:pPr>
      <w:r w:rsidRPr="004B6E0C">
        <w:rPr>
          <w:rStyle w:val="default"/>
          <w:rFonts w:cs="FrankRuehl" w:hint="cs"/>
          <w:sz w:val="24"/>
          <w:szCs w:val="24"/>
          <w:rtl/>
        </w:rPr>
        <w:t>(סעיף 171)</w:t>
      </w:r>
    </w:p>
    <w:p w:rsidR="004B6E0C" w:rsidRPr="004B6E0C" w:rsidRDefault="004B6E0C" w:rsidP="004B6E0C">
      <w:pPr>
        <w:pStyle w:val="P00"/>
        <w:spacing w:before="72"/>
        <w:ind w:left="0" w:right="1134"/>
        <w:jc w:val="center"/>
        <w:rPr>
          <w:rStyle w:val="default"/>
          <w:rFonts w:cs="FrankRuehl" w:hint="cs"/>
          <w:b/>
          <w:bCs/>
          <w:sz w:val="22"/>
          <w:szCs w:val="22"/>
          <w:rtl/>
        </w:rPr>
      </w:pPr>
      <w:r w:rsidRPr="004B6E0C">
        <w:rPr>
          <w:rStyle w:val="default"/>
          <w:rFonts w:cs="FrankRuehl" w:hint="cs"/>
          <w:b/>
          <w:bCs/>
          <w:sz w:val="22"/>
          <w:szCs w:val="22"/>
          <w:rtl/>
        </w:rPr>
        <w:t>תעודת בדיקה</w:t>
      </w:r>
    </w:p>
    <w:p w:rsidR="004B6E0C" w:rsidRDefault="004B6E0C">
      <w:pPr>
        <w:pStyle w:val="P00"/>
        <w:spacing w:before="72"/>
        <w:ind w:left="0" w:right="1134"/>
        <w:rPr>
          <w:rStyle w:val="default"/>
          <w:rFonts w:cs="FrankRuehl" w:hint="cs"/>
          <w:rtl/>
        </w:rPr>
      </w:pPr>
      <w:r>
        <w:rPr>
          <w:rStyle w:val="default"/>
          <w:rFonts w:cs="FrankRuehl" w:hint="cs"/>
          <w:rtl/>
        </w:rPr>
        <w:t xml:space="preserve">תיאור הדוגמה הנבדקת: </w:t>
      </w:r>
      <w:r>
        <w:rPr>
          <w:rStyle w:val="default"/>
          <w:rFonts w:cs="FrankRuehl"/>
          <w:rtl/>
        </w:rPr>
        <w:fldChar w:fldCharType="begin">
          <w:ffData>
            <w:name w:val="Text3"/>
            <w:enabled/>
            <w:calcOnExit w:val="0"/>
            <w:textInput/>
          </w:ffData>
        </w:fldChar>
      </w:r>
      <w:bookmarkStart w:id="504"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F0C09">
        <w:rPr>
          <w:rStyle w:val="default"/>
          <w:rFonts w:cs="FrankRuehl"/>
          <w:rtl/>
        </w:rPr>
        <w:t> </w:t>
      </w:r>
      <w:r w:rsidR="00CF0C09">
        <w:rPr>
          <w:rStyle w:val="default"/>
          <w:rFonts w:cs="FrankRuehl"/>
          <w:rtl/>
        </w:rPr>
        <w:t> </w:t>
      </w:r>
      <w:r w:rsidR="00CF0C09">
        <w:rPr>
          <w:rStyle w:val="default"/>
          <w:rFonts w:cs="FrankRuehl"/>
          <w:rtl/>
        </w:rPr>
        <w:t> </w:t>
      </w:r>
      <w:r w:rsidR="00CF0C09">
        <w:rPr>
          <w:rStyle w:val="default"/>
          <w:rFonts w:cs="FrankRuehl"/>
          <w:rtl/>
        </w:rPr>
        <w:t> </w:t>
      </w:r>
      <w:r w:rsidR="00CF0C09">
        <w:rPr>
          <w:rStyle w:val="default"/>
          <w:rFonts w:cs="FrankRuehl"/>
          <w:rtl/>
        </w:rPr>
        <w:t> </w:t>
      </w:r>
      <w:r>
        <w:rPr>
          <w:rStyle w:val="default"/>
          <w:rFonts w:cs="FrankRuehl"/>
          <w:rtl/>
        </w:rPr>
        <w:fldChar w:fldCharType="end"/>
      </w:r>
      <w:bookmarkEnd w:id="504"/>
    </w:p>
    <w:p w:rsidR="004B6E0C" w:rsidRDefault="004B6E0C">
      <w:pPr>
        <w:pStyle w:val="P00"/>
        <w:spacing w:before="72"/>
        <w:ind w:left="0" w:right="1134"/>
        <w:rPr>
          <w:rStyle w:val="default"/>
          <w:rFonts w:cs="FrankRuehl" w:hint="cs"/>
          <w:rtl/>
        </w:rPr>
      </w:pPr>
      <w:r>
        <w:rPr>
          <w:rStyle w:val="default"/>
          <w:rFonts w:cs="FrankRuehl" w:hint="cs"/>
          <w:rtl/>
        </w:rPr>
        <w:t xml:space="preserve">אני הח"מ מאשר בזה שבדקתי את הדוגמה המתוארת לעיל והריני מצהיר כי תוצאת בדיקתי היא כדלקמן: </w:t>
      </w:r>
      <w:r>
        <w:rPr>
          <w:rStyle w:val="default"/>
          <w:rFonts w:cs="FrankRuehl"/>
          <w:rtl/>
        </w:rPr>
        <w:fldChar w:fldCharType="begin">
          <w:ffData>
            <w:name w:val="Text4"/>
            <w:enabled/>
            <w:calcOnExit w:val="0"/>
            <w:textInput/>
          </w:ffData>
        </w:fldChar>
      </w:r>
      <w:bookmarkStart w:id="505"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F0C09">
        <w:rPr>
          <w:rStyle w:val="default"/>
          <w:rFonts w:cs="FrankRuehl"/>
          <w:rtl/>
        </w:rPr>
        <w:t> </w:t>
      </w:r>
      <w:r w:rsidR="00CF0C09">
        <w:rPr>
          <w:rStyle w:val="default"/>
          <w:rFonts w:cs="FrankRuehl"/>
          <w:rtl/>
        </w:rPr>
        <w:t> </w:t>
      </w:r>
      <w:r w:rsidR="00CF0C09">
        <w:rPr>
          <w:rStyle w:val="default"/>
          <w:rFonts w:cs="FrankRuehl"/>
          <w:rtl/>
        </w:rPr>
        <w:t> </w:t>
      </w:r>
      <w:r w:rsidR="00CF0C09">
        <w:rPr>
          <w:rStyle w:val="default"/>
          <w:rFonts w:cs="FrankRuehl"/>
          <w:rtl/>
        </w:rPr>
        <w:t> </w:t>
      </w:r>
      <w:r w:rsidR="00CF0C09">
        <w:rPr>
          <w:rStyle w:val="default"/>
          <w:rFonts w:cs="FrankRuehl"/>
          <w:rtl/>
        </w:rPr>
        <w:t> </w:t>
      </w:r>
      <w:r>
        <w:rPr>
          <w:rStyle w:val="default"/>
          <w:rFonts w:cs="FrankRuehl"/>
          <w:rtl/>
        </w:rPr>
        <w:fldChar w:fldCharType="end"/>
      </w:r>
      <w:bookmarkEnd w:id="505"/>
    </w:p>
    <w:p w:rsidR="004B6E0C" w:rsidRDefault="004B6E0C">
      <w:pPr>
        <w:pStyle w:val="P00"/>
        <w:spacing w:before="72"/>
        <w:ind w:left="0" w:right="1134"/>
        <w:rPr>
          <w:rStyle w:val="default"/>
          <w:rFonts w:cs="FrankRuehl" w:hint="cs"/>
          <w:rtl/>
        </w:rPr>
      </w:pPr>
      <w:r>
        <w:rPr>
          <w:rStyle w:val="default"/>
          <w:rFonts w:cs="FrankRuehl" w:hint="cs"/>
          <w:rtl/>
        </w:rPr>
        <w:t>ולראיה באתי על החתום</w:t>
      </w:r>
    </w:p>
    <w:p w:rsidR="004B6E0C" w:rsidRDefault="004B6E0C">
      <w:pPr>
        <w:pStyle w:val="P00"/>
        <w:spacing w:before="72"/>
        <w:ind w:left="0" w:right="1134"/>
        <w:rPr>
          <w:rStyle w:val="default"/>
          <w:rFonts w:cs="FrankRuehl" w:hint="cs"/>
          <w:rtl/>
        </w:rPr>
      </w:pPr>
      <w:r>
        <w:rPr>
          <w:rStyle w:val="default"/>
          <w:rFonts w:cs="FrankRuehl" w:hint="cs"/>
          <w:rtl/>
        </w:rPr>
        <w:t xml:space="preserve">היום </w:t>
      </w:r>
      <w:r>
        <w:rPr>
          <w:rStyle w:val="default"/>
          <w:rFonts w:cs="FrankRuehl"/>
          <w:rtl/>
        </w:rPr>
        <w:fldChar w:fldCharType="begin">
          <w:ffData>
            <w:name w:val="Text5"/>
            <w:enabled/>
            <w:calcOnExit w:val="0"/>
            <w:textInput/>
          </w:ffData>
        </w:fldChar>
      </w:r>
      <w:bookmarkStart w:id="506"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F0C09">
        <w:rPr>
          <w:rStyle w:val="default"/>
          <w:rFonts w:cs="FrankRuehl"/>
          <w:rtl/>
        </w:rPr>
        <w:t> </w:t>
      </w:r>
      <w:r w:rsidR="00CF0C09">
        <w:rPr>
          <w:rStyle w:val="default"/>
          <w:rFonts w:cs="FrankRuehl"/>
          <w:rtl/>
        </w:rPr>
        <w:t> </w:t>
      </w:r>
      <w:r w:rsidR="00CF0C09">
        <w:rPr>
          <w:rStyle w:val="default"/>
          <w:rFonts w:cs="FrankRuehl"/>
          <w:rtl/>
        </w:rPr>
        <w:t> </w:t>
      </w:r>
      <w:r w:rsidR="00CF0C09">
        <w:rPr>
          <w:rStyle w:val="default"/>
          <w:rFonts w:cs="FrankRuehl"/>
          <w:rtl/>
        </w:rPr>
        <w:t> </w:t>
      </w:r>
      <w:r w:rsidR="00CF0C09">
        <w:rPr>
          <w:rStyle w:val="default"/>
          <w:rFonts w:cs="FrankRuehl"/>
          <w:rtl/>
        </w:rPr>
        <w:t> </w:t>
      </w:r>
      <w:r>
        <w:rPr>
          <w:rStyle w:val="default"/>
          <w:rFonts w:cs="FrankRuehl"/>
          <w:rtl/>
        </w:rPr>
        <w:fldChar w:fldCharType="end"/>
      </w:r>
      <w:bookmarkEnd w:id="506"/>
      <w:r>
        <w:rPr>
          <w:rStyle w:val="default"/>
          <w:rFonts w:cs="FrankRuehl" w:hint="cs"/>
          <w:rtl/>
        </w:rPr>
        <w:t xml:space="preserve"> בחודש </w:t>
      </w:r>
      <w:r>
        <w:rPr>
          <w:rStyle w:val="default"/>
          <w:rFonts w:cs="FrankRuehl"/>
          <w:rtl/>
        </w:rPr>
        <w:fldChar w:fldCharType="begin">
          <w:ffData>
            <w:name w:val="Text6"/>
            <w:enabled/>
            <w:calcOnExit w:val="0"/>
            <w:textInput/>
          </w:ffData>
        </w:fldChar>
      </w:r>
      <w:bookmarkStart w:id="507"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F0C09">
        <w:rPr>
          <w:rStyle w:val="default"/>
          <w:rFonts w:cs="FrankRuehl"/>
          <w:rtl/>
        </w:rPr>
        <w:t> </w:t>
      </w:r>
      <w:r w:rsidR="00CF0C09">
        <w:rPr>
          <w:rStyle w:val="default"/>
          <w:rFonts w:cs="FrankRuehl"/>
          <w:rtl/>
        </w:rPr>
        <w:t> </w:t>
      </w:r>
      <w:r w:rsidR="00CF0C09">
        <w:rPr>
          <w:rStyle w:val="default"/>
          <w:rFonts w:cs="FrankRuehl"/>
          <w:rtl/>
        </w:rPr>
        <w:t> </w:t>
      </w:r>
      <w:r w:rsidR="00CF0C09">
        <w:rPr>
          <w:rStyle w:val="default"/>
          <w:rFonts w:cs="FrankRuehl"/>
          <w:rtl/>
        </w:rPr>
        <w:t> </w:t>
      </w:r>
      <w:r w:rsidR="00CF0C09">
        <w:rPr>
          <w:rStyle w:val="default"/>
          <w:rFonts w:cs="FrankRuehl"/>
          <w:rtl/>
        </w:rPr>
        <w:t> </w:t>
      </w:r>
      <w:r>
        <w:rPr>
          <w:rStyle w:val="default"/>
          <w:rFonts w:cs="FrankRuehl"/>
          <w:rtl/>
        </w:rPr>
        <w:fldChar w:fldCharType="end"/>
      </w:r>
      <w:bookmarkEnd w:id="507"/>
      <w:r>
        <w:rPr>
          <w:rStyle w:val="default"/>
          <w:rFonts w:cs="FrankRuehl" w:hint="cs"/>
          <w:rtl/>
        </w:rPr>
        <w:t xml:space="preserve"> שנה </w:t>
      </w:r>
      <w:r>
        <w:rPr>
          <w:rStyle w:val="default"/>
          <w:rFonts w:cs="FrankRuehl"/>
          <w:rtl/>
        </w:rPr>
        <w:fldChar w:fldCharType="begin">
          <w:ffData>
            <w:name w:val="Text7"/>
            <w:enabled/>
            <w:calcOnExit w:val="0"/>
            <w:textInput/>
          </w:ffData>
        </w:fldChar>
      </w:r>
      <w:bookmarkStart w:id="508"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CF0C09">
        <w:rPr>
          <w:rStyle w:val="default"/>
          <w:rFonts w:cs="FrankRuehl"/>
          <w:rtl/>
        </w:rPr>
        <w:t> </w:t>
      </w:r>
      <w:r w:rsidR="00CF0C09">
        <w:rPr>
          <w:rStyle w:val="default"/>
          <w:rFonts w:cs="FrankRuehl"/>
          <w:rtl/>
        </w:rPr>
        <w:t> </w:t>
      </w:r>
      <w:r w:rsidR="00CF0C09">
        <w:rPr>
          <w:rStyle w:val="default"/>
          <w:rFonts w:cs="FrankRuehl"/>
          <w:rtl/>
        </w:rPr>
        <w:t> </w:t>
      </w:r>
      <w:r w:rsidR="00CF0C09">
        <w:rPr>
          <w:rStyle w:val="default"/>
          <w:rFonts w:cs="FrankRuehl"/>
          <w:rtl/>
        </w:rPr>
        <w:t> </w:t>
      </w:r>
      <w:r w:rsidR="00CF0C09">
        <w:rPr>
          <w:rStyle w:val="default"/>
          <w:rFonts w:cs="FrankRuehl"/>
          <w:rtl/>
        </w:rPr>
        <w:t> </w:t>
      </w:r>
      <w:r>
        <w:rPr>
          <w:rStyle w:val="default"/>
          <w:rFonts w:cs="FrankRuehl"/>
          <w:rtl/>
        </w:rPr>
        <w:fldChar w:fldCharType="end"/>
      </w:r>
      <w:bookmarkEnd w:id="508"/>
    </w:p>
    <w:p w:rsidR="004B6E0C" w:rsidRDefault="004B6E0C">
      <w:pPr>
        <w:pStyle w:val="P00"/>
        <w:spacing w:before="72"/>
        <w:ind w:left="0" w:right="1134"/>
        <w:rPr>
          <w:rStyle w:val="default"/>
          <w:rFonts w:cs="FrankRuehl" w:hint="cs"/>
          <w:rtl/>
        </w:rPr>
      </w:pPr>
    </w:p>
    <w:p w:rsidR="004B6E0C" w:rsidRDefault="004B6E0C">
      <w:pPr>
        <w:pStyle w:val="P00"/>
        <w:spacing w:before="72"/>
        <w:ind w:left="0" w:right="1134"/>
        <w:rPr>
          <w:rStyle w:val="default"/>
          <w:rFonts w:cs="FrankRuehl" w:hint="cs"/>
          <w:rtl/>
        </w:rPr>
      </w:pPr>
      <w:r>
        <w:rPr>
          <w:rStyle w:val="default"/>
          <w:rFonts w:cs="FrankRuehl" w:hint="cs"/>
          <w:rtl/>
        </w:rPr>
        <w:t>שם וחתימת עובד המעבדה ________________________</w:t>
      </w:r>
    </w:p>
    <w:p w:rsidR="002F5BC0" w:rsidRDefault="002F5BC0">
      <w:pPr>
        <w:pStyle w:val="P00"/>
        <w:spacing w:before="72"/>
        <w:ind w:left="0" w:right="1134"/>
        <w:rPr>
          <w:rStyle w:val="default"/>
          <w:rFonts w:cs="FrankRuehl" w:hint="cs"/>
          <w:rtl/>
        </w:rPr>
      </w:pPr>
    </w:p>
    <w:p w:rsidR="002F5BC0" w:rsidRPr="004B6E0C" w:rsidRDefault="004B6E0C" w:rsidP="004B6E0C">
      <w:pPr>
        <w:pStyle w:val="medium2-header"/>
        <w:keepLines w:val="0"/>
        <w:spacing w:before="72"/>
        <w:ind w:left="0" w:right="1134"/>
        <w:rPr>
          <w:rFonts w:hint="cs"/>
          <w:noProof/>
          <w:rtl/>
        </w:rPr>
      </w:pPr>
      <w:bookmarkStart w:id="509" w:name="med27"/>
      <w:bookmarkEnd w:id="509"/>
      <w:r w:rsidRPr="004B6E0C">
        <w:rPr>
          <w:rFonts w:hint="cs"/>
          <w:noProof/>
          <w:rtl/>
        </w:rPr>
        <w:t>תוספת תשיעית</w:t>
      </w:r>
    </w:p>
    <w:p w:rsidR="004B6E0C" w:rsidRPr="004B6E0C" w:rsidRDefault="004B6E0C" w:rsidP="004B6E0C">
      <w:pPr>
        <w:pStyle w:val="P00"/>
        <w:spacing w:before="72"/>
        <w:ind w:left="0" w:right="1134"/>
        <w:jc w:val="center"/>
        <w:rPr>
          <w:rStyle w:val="default"/>
          <w:rFonts w:cs="FrankRuehl" w:hint="cs"/>
          <w:sz w:val="24"/>
          <w:szCs w:val="24"/>
          <w:rtl/>
        </w:rPr>
      </w:pPr>
      <w:r w:rsidRPr="004B6E0C">
        <w:rPr>
          <w:rStyle w:val="default"/>
          <w:rFonts w:cs="FrankRuehl" w:hint="cs"/>
          <w:sz w:val="24"/>
          <w:szCs w:val="24"/>
          <w:rtl/>
        </w:rPr>
        <w:t>(סעיף 263)</w:t>
      </w:r>
    </w:p>
    <w:p w:rsidR="004B6E0C" w:rsidRPr="004B6E0C" w:rsidRDefault="004B6E0C" w:rsidP="004B6E0C">
      <w:pPr>
        <w:pStyle w:val="P00"/>
        <w:spacing w:before="72"/>
        <w:ind w:left="0" w:right="1134"/>
        <w:jc w:val="center"/>
        <w:rPr>
          <w:rStyle w:val="default"/>
          <w:rFonts w:cs="FrankRuehl" w:hint="cs"/>
          <w:b/>
          <w:bCs/>
          <w:sz w:val="22"/>
          <w:szCs w:val="22"/>
          <w:rtl/>
        </w:rPr>
      </w:pPr>
      <w:r w:rsidRPr="004B6E0C">
        <w:rPr>
          <w:rStyle w:val="default"/>
          <w:rFonts w:cs="FrankRuehl" w:hint="cs"/>
          <w:b/>
          <w:bCs/>
          <w:sz w:val="22"/>
          <w:szCs w:val="22"/>
          <w:rtl/>
        </w:rPr>
        <w:t>הוראות סימון</w:t>
      </w:r>
    </w:p>
    <w:p w:rsidR="004B6E0C" w:rsidRDefault="004B6E0C">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תקנות בריאות הציבור (מזון) (סימון אזהרה מסכנת חנק), התשס"ו-2006.</w:t>
      </w:r>
    </w:p>
    <w:p w:rsidR="004B6E0C" w:rsidRDefault="004B6E0C">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תקנות בריאות הציבור (מזון) (סימון גלוטן), התשנ"ו-1996.</w:t>
      </w:r>
    </w:p>
    <w:p w:rsidR="002F5BC0" w:rsidRDefault="002F5BC0">
      <w:pPr>
        <w:pStyle w:val="P00"/>
        <w:spacing w:before="72"/>
        <w:ind w:left="0" w:right="1134"/>
        <w:rPr>
          <w:rStyle w:val="default"/>
          <w:rFonts w:cs="FrankRuehl" w:hint="cs"/>
          <w:rtl/>
        </w:rPr>
      </w:pPr>
    </w:p>
    <w:p w:rsidR="00BB31B2" w:rsidRDefault="00BB31B2">
      <w:pPr>
        <w:pStyle w:val="P00"/>
        <w:spacing w:before="72"/>
        <w:ind w:left="0" w:right="1134"/>
        <w:rPr>
          <w:rStyle w:val="default"/>
          <w:rFonts w:cs="FrankRuehl" w:hint="cs"/>
          <w:rtl/>
        </w:rPr>
      </w:pPr>
      <w:r>
        <w:rPr>
          <w:rStyle w:val="default"/>
          <w:rFonts w:cs="FrankRuehl"/>
          <w:rtl/>
        </w:rPr>
        <w:br w:type="page"/>
      </w:r>
    </w:p>
    <w:p w:rsidR="002F5BC0" w:rsidRPr="004B6E0C" w:rsidRDefault="004B6E0C" w:rsidP="004B6E0C">
      <w:pPr>
        <w:pStyle w:val="medium2-header"/>
        <w:keepLines w:val="0"/>
        <w:spacing w:before="72"/>
        <w:ind w:left="0" w:right="1134"/>
        <w:rPr>
          <w:rFonts w:hint="cs"/>
          <w:noProof/>
          <w:rtl/>
        </w:rPr>
      </w:pPr>
      <w:bookmarkStart w:id="510" w:name="med28"/>
      <w:bookmarkEnd w:id="510"/>
      <w:r w:rsidRPr="004B6E0C">
        <w:rPr>
          <w:rFonts w:hint="cs"/>
          <w:noProof/>
          <w:rtl/>
        </w:rPr>
        <w:t>תוספת עשירית</w:t>
      </w:r>
    </w:p>
    <w:p w:rsidR="002F5BC0" w:rsidRPr="004B6E0C" w:rsidRDefault="004B6E0C" w:rsidP="004B6E0C">
      <w:pPr>
        <w:pStyle w:val="P00"/>
        <w:spacing w:before="72"/>
        <w:ind w:left="0" w:right="1134"/>
        <w:jc w:val="center"/>
        <w:rPr>
          <w:rStyle w:val="default"/>
          <w:rFonts w:cs="FrankRuehl" w:hint="cs"/>
          <w:sz w:val="24"/>
          <w:szCs w:val="24"/>
          <w:rtl/>
        </w:rPr>
      </w:pPr>
      <w:r w:rsidRPr="004B6E0C">
        <w:rPr>
          <w:rStyle w:val="default"/>
          <w:rFonts w:cs="FrankRuehl" w:hint="cs"/>
          <w:sz w:val="24"/>
          <w:szCs w:val="24"/>
          <w:rtl/>
        </w:rPr>
        <w:t>(סעיף 314)</w:t>
      </w:r>
    </w:p>
    <w:p w:rsidR="004B6E0C" w:rsidRPr="004B6E0C" w:rsidRDefault="004B6E0C" w:rsidP="004B6E0C">
      <w:pPr>
        <w:pStyle w:val="P00"/>
        <w:spacing w:before="72"/>
        <w:ind w:left="0" w:right="1134"/>
        <w:jc w:val="center"/>
        <w:rPr>
          <w:rStyle w:val="default"/>
          <w:rFonts w:cs="FrankRuehl" w:hint="cs"/>
          <w:b/>
          <w:bCs/>
          <w:sz w:val="22"/>
          <w:szCs w:val="22"/>
          <w:rtl/>
        </w:rPr>
      </w:pPr>
      <w:r w:rsidRPr="004B6E0C">
        <w:rPr>
          <w:rStyle w:val="default"/>
          <w:rFonts w:cs="FrankRuehl" w:hint="cs"/>
          <w:b/>
          <w:bCs/>
          <w:sz w:val="22"/>
          <w:szCs w:val="22"/>
          <w:rtl/>
        </w:rPr>
        <w:t>אגרות</w:t>
      </w:r>
    </w:p>
    <w:p w:rsidR="004B6E0C" w:rsidRDefault="004B6E0C">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בעד טיפול בבקשה לרישיון או לחידושו, במועדים המפורטים להלן, תשולם אגרה בסכום בשקלים חדשים כמפורט להלן:</w:t>
      </w:r>
    </w:p>
    <w:p w:rsidR="004B6E0C" w:rsidRPr="00C751D3" w:rsidRDefault="00C751D3" w:rsidP="00C751D3">
      <w:pPr>
        <w:pStyle w:val="P00"/>
        <w:tabs>
          <w:tab w:val="clear" w:pos="624"/>
          <w:tab w:val="clear" w:pos="1021"/>
          <w:tab w:val="clear" w:pos="1474"/>
          <w:tab w:val="clear" w:pos="1928"/>
          <w:tab w:val="clear" w:pos="2381"/>
          <w:tab w:val="clear" w:pos="2835"/>
          <w:tab w:val="clear" w:pos="6259"/>
          <w:tab w:val="center" w:pos="1701"/>
          <w:tab w:val="center" w:pos="3686"/>
          <w:tab w:val="center" w:pos="5387"/>
          <w:tab w:val="center" w:pos="7088"/>
        </w:tabs>
        <w:spacing w:before="72"/>
        <w:ind w:left="0" w:right="1134"/>
        <w:rPr>
          <w:rStyle w:val="default"/>
          <w:rFonts w:cs="FrankRuehl" w:hint="cs"/>
          <w:sz w:val="22"/>
          <w:szCs w:val="22"/>
          <w:rtl/>
        </w:rPr>
      </w:pPr>
      <w:r w:rsidRPr="00C751D3">
        <w:rPr>
          <w:rStyle w:val="default"/>
          <w:rFonts w:cs="FrankRuehl" w:hint="cs"/>
          <w:sz w:val="22"/>
          <w:szCs w:val="22"/>
          <w:rtl/>
        </w:rPr>
        <w:tab/>
      </w:r>
      <w:r w:rsidRPr="00C751D3">
        <w:rPr>
          <w:rStyle w:val="default"/>
          <w:rFonts w:cs="FrankRuehl" w:hint="cs"/>
          <w:sz w:val="22"/>
          <w:szCs w:val="22"/>
          <w:rtl/>
        </w:rPr>
        <w:tab/>
      </w:r>
      <w:r w:rsidRPr="00C751D3">
        <w:rPr>
          <w:rStyle w:val="default"/>
          <w:rFonts w:cs="FrankRuehl" w:hint="cs"/>
          <w:sz w:val="22"/>
          <w:szCs w:val="22"/>
          <w:rtl/>
        </w:rPr>
        <w:tab/>
        <w:t>טור ג'</w:t>
      </w:r>
    </w:p>
    <w:p w:rsidR="00C751D3" w:rsidRPr="00C751D3" w:rsidRDefault="00C751D3" w:rsidP="00C751D3">
      <w:pPr>
        <w:pStyle w:val="P00"/>
        <w:tabs>
          <w:tab w:val="clear" w:pos="624"/>
          <w:tab w:val="clear" w:pos="1021"/>
          <w:tab w:val="clear" w:pos="1474"/>
          <w:tab w:val="clear" w:pos="1928"/>
          <w:tab w:val="clear" w:pos="2381"/>
          <w:tab w:val="clear" w:pos="2835"/>
          <w:tab w:val="clear" w:pos="6259"/>
          <w:tab w:val="center" w:pos="1701"/>
          <w:tab w:val="center" w:pos="3686"/>
          <w:tab w:val="center" w:pos="5387"/>
          <w:tab w:val="center" w:pos="7088"/>
        </w:tabs>
        <w:spacing w:before="0"/>
        <w:ind w:left="0" w:right="1134"/>
        <w:rPr>
          <w:rStyle w:val="default"/>
          <w:rFonts w:cs="FrankRuehl" w:hint="cs"/>
          <w:sz w:val="22"/>
          <w:szCs w:val="22"/>
          <w:rtl/>
        </w:rPr>
      </w:pPr>
      <w:r w:rsidRPr="00C751D3">
        <w:rPr>
          <w:rStyle w:val="default"/>
          <w:rFonts w:cs="FrankRuehl" w:hint="cs"/>
          <w:sz w:val="22"/>
          <w:szCs w:val="22"/>
          <w:rtl/>
        </w:rPr>
        <w:tab/>
      </w:r>
      <w:r w:rsidRPr="00C751D3">
        <w:rPr>
          <w:rStyle w:val="default"/>
          <w:rFonts w:cs="FrankRuehl" w:hint="cs"/>
          <w:sz w:val="22"/>
          <w:szCs w:val="22"/>
          <w:rtl/>
        </w:rPr>
        <w:tab/>
      </w:r>
      <w:r w:rsidRPr="00C751D3">
        <w:rPr>
          <w:rStyle w:val="default"/>
          <w:rFonts w:cs="FrankRuehl" w:hint="cs"/>
          <w:sz w:val="22"/>
          <w:szCs w:val="22"/>
          <w:rtl/>
        </w:rPr>
        <w:tab/>
        <w:t xml:space="preserve">טיפול בבקשה </w:t>
      </w:r>
      <w:r w:rsidRPr="00C751D3">
        <w:rPr>
          <w:rStyle w:val="default"/>
          <w:rFonts w:cs="FrankRuehl" w:hint="cs"/>
          <w:sz w:val="22"/>
          <w:szCs w:val="22"/>
          <w:rtl/>
        </w:rPr>
        <w:tab/>
        <w:t>טור ד'</w:t>
      </w:r>
    </w:p>
    <w:p w:rsidR="00C751D3" w:rsidRPr="00C751D3" w:rsidRDefault="00C751D3" w:rsidP="00C751D3">
      <w:pPr>
        <w:pStyle w:val="P00"/>
        <w:tabs>
          <w:tab w:val="clear" w:pos="624"/>
          <w:tab w:val="clear" w:pos="1021"/>
          <w:tab w:val="clear" w:pos="1474"/>
          <w:tab w:val="clear" w:pos="1928"/>
          <w:tab w:val="clear" w:pos="2381"/>
          <w:tab w:val="clear" w:pos="2835"/>
          <w:tab w:val="clear" w:pos="6259"/>
          <w:tab w:val="center" w:pos="1701"/>
          <w:tab w:val="center" w:pos="3686"/>
          <w:tab w:val="center" w:pos="5387"/>
          <w:tab w:val="center" w:pos="7088"/>
        </w:tabs>
        <w:spacing w:before="0"/>
        <w:ind w:left="0" w:right="1134"/>
        <w:rPr>
          <w:rStyle w:val="default"/>
          <w:rFonts w:cs="FrankRuehl" w:hint="cs"/>
          <w:sz w:val="22"/>
          <w:szCs w:val="22"/>
          <w:rtl/>
        </w:rPr>
      </w:pPr>
      <w:r w:rsidRPr="00C751D3">
        <w:rPr>
          <w:rStyle w:val="default"/>
          <w:rFonts w:cs="FrankRuehl" w:hint="cs"/>
          <w:sz w:val="22"/>
          <w:szCs w:val="22"/>
          <w:rtl/>
        </w:rPr>
        <w:tab/>
      </w:r>
      <w:r w:rsidRPr="00C751D3">
        <w:rPr>
          <w:rStyle w:val="default"/>
          <w:rFonts w:cs="FrankRuehl" w:hint="cs"/>
          <w:sz w:val="22"/>
          <w:szCs w:val="22"/>
          <w:rtl/>
        </w:rPr>
        <w:tab/>
      </w:r>
      <w:r w:rsidRPr="00C751D3">
        <w:rPr>
          <w:rStyle w:val="default"/>
          <w:rFonts w:cs="FrankRuehl" w:hint="cs"/>
          <w:sz w:val="22"/>
          <w:szCs w:val="22"/>
          <w:rtl/>
        </w:rPr>
        <w:tab/>
        <w:t xml:space="preserve">לחידוש רישיון, </w:t>
      </w:r>
      <w:r w:rsidRPr="00C751D3">
        <w:rPr>
          <w:rStyle w:val="default"/>
          <w:rFonts w:cs="FrankRuehl" w:hint="cs"/>
          <w:sz w:val="22"/>
          <w:szCs w:val="22"/>
          <w:rtl/>
        </w:rPr>
        <w:tab/>
        <w:t xml:space="preserve">טיפול בבקשה </w:t>
      </w:r>
    </w:p>
    <w:p w:rsidR="00C751D3" w:rsidRPr="00C751D3" w:rsidRDefault="00C751D3" w:rsidP="00C751D3">
      <w:pPr>
        <w:pStyle w:val="P00"/>
        <w:tabs>
          <w:tab w:val="clear" w:pos="624"/>
          <w:tab w:val="clear" w:pos="1021"/>
          <w:tab w:val="clear" w:pos="1474"/>
          <w:tab w:val="clear" w:pos="1928"/>
          <w:tab w:val="clear" w:pos="2381"/>
          <w:tab w:val="clear" w:pos="2835"/>
          <w:tab w:val="clear" w:pos="6259"/>
          <w:tab w:val="center" w:pos="1701"/>
          <w:tab w:val="center" w:pos="3686"/>
          <w:tab w:val="center" w:pos="5387"/>
          <w:tab w:val="center" w:pos="7088"/>
        </w:tabs>
        <w:spacing w:before="0"/>
        <w:ind w:left="0" w:right="1134"/>
        <w:rPr>
          <w:rStyle w:val="default"/>
          <w:rFonts w:cs="FrankRuehl" w:hint="cs"/>
          <w:sz w:val="22"/>
          <w:szCs w:val="22"/>
          <w:rtl/>
        </w:rPr>
      </w:pPr>
      <w:r w:rsidRPr="00C751D3">
        <w:rPr>
          <w:rStyle w:val="default"/>
          <w:rFonts w:cs="FrankRuehl" w:hint="cs"/>
          <w:sz w:val="22"/>
          <w:szCs w:val="22"/>
          <w:rtl/>
        </w:rPr>
        <w:tab/>
      </w:r>
      <w:r w:rsidRPr="00C751D3">
        <w:rPr>
          <w:rStyle w:val="default"/>
          <w:rFonts w:cs="FrankRuehl" w:hint="cs"/>
          <w:sz w:val="22"/>
          <w:szCs w:val="22"/>
          <w:rtl/>
        </w:rPr>
        <w:tab/>
      </w:r>
      <w:r w:rsidRPr="00C751D3">
        <w:rPr>
          <w:rStyle w:val="default"/>
          <w:rFonts w:cs="FrankRuehl" w:hint="cs"/>
          <w:sz w:val="22"/>
          <w:szCs w:val="22"/>
          <w:rtl/>
        </w:rPr>
        <w:tab/>
        <w:t xml:space="preserve">שהוגשה 90 ימים </w:t>
      </w:r>
      <w:r w:rsidRPr="00C751D3">
        <w:rPr>
          <w:rStyle w:val="default"/>
          <w:rFonts w:cs="FrankRuehl" w:hint="cs"/>
          <w:sz w:val="22"/>
          <w:szCs w:val="22"/>
          <w:rtl/>
        </w:rPr>
        <w:tab/>
        <w:t xml:space="preserve">לחידוש רישיון </w:t>
      </w:r>
    </w:p>
    <w:p w:rsidR="00C751D3" w:rsidRPr="00C751D3" w:rsidRDefault="00C751D3" w:rsidP="00C751D3">
      <w:pPr>
        <w:pStyle w:val="P00"/>
        <w:tabs>
          <w:tab w:val="clear" w:pos="624"/>
          <w:tab w:val="clear" w:pos="1021"/>
          <w:tab w:val="clear" w:pos="1474"/>
          <w:tab w:val="clear" w:pos="1928"/>
          <w:tab w:val="clear" w:pos="2381"/>
          <w:tab w:val="clear" w:pos="2835"/>
          <w:tab w:val="clear" w:pos="6259"/>
          <w:tab w:val="center" w:pos="1701"/>
          <w:tab w:val="center" w:pos="3686"/>
          <w:tab w:val="center" w:pos="5387"/>
          <w:tab w:val="center" w:pos="7088"/>
        </w:tabs>
        <w:spacing w:before="0"/>
        <w:ind w:left="0" w:right="1134"/>
        <w:rPr>
          <w:rStyle w:val="default"/>
          <w:rFonts w:cs="FrankRuehl" w:hint="cs"/>
          <w:sz w:val="22"/>
          <w:szCs w:val="22"/>
          <w:rtl/>
        </w:rPr>
      </w:pPr>
      <w:r w:rsidRPr="00C751D3">
        <w:rPr>
          <w:rStyle w:val="default"/>
          <w:rFonts w:cs="FrankRuehl" w:hint="cs"/>
          <w:sz w:val="22"/>
          <w:szCs w:val="22"/>
          <w:rtl/>
        </w:rPr>
        <w:tab/>
      </w:r>
      <w:r w:rsidRPr="00C751D3">
        <w:rPr>
          <w:rStyle w:val="default"/>
          <w:rFonts w:cs="FrankRuehl" w:hint="cs"/>
          <w:sz w:val="22"/>
          <w:szCs w:val="22"/>
          <w:rtl/>
        </w:rPr>
        <w:tab/>
        <w:t>טור ב'</w:t>
      </w:r>
      <w:r w:rsidRPr="00C751D3">
        <w:rPr>
          <w:rStyle w:val="default"/>
          <w:rFonts w:cs="FrankRuehl" w:hint="cs"/>
          <w:sz w:val="22"/>
          <w:szCs w:val="22"/>
          <w:rtl/>
        </w:rPr>
        <w:tab/>
        <w:t xml:space="preserve">לפחות לפני יום </w:t>
      </w:r>
      <w:r w:rsidRPr="00C751D3">
        <w:rPr>
          <w:rStyle w:val="default"/>
          <w:rFonts w:cs="FrankRuehl" w:hint="cs"/>
          <w:sz w:val="22"/>
          <w:szCs w:val="22"/>
          <w:rtl/>
        </w:rPr>
        <w:tab/>
        <w:t xml:space="preserve">שהוגשה לאחר </w:t>
      </w:r>
    </w:p>
    <w:p w:rsidR="00C751D3" w:rsidRPr="00C751D3" w:rsidRDefault="00C751D3" w:rsidP="00C751D3">
      <w:pPr>
        <w:pStyle w:val="P00"/>
        <w:tabs>
          <w:tab w:val="clear" w:pos="624"/>
          <w:tab w:val="clear" w:pos="1021"/>
          <w:tab w:val="clear" w:pos="1474"/>
          <w:tab w:val="clear" w:pos="1928"/>
          <w:tab w:val="clear" w:pos="2381"/>
          <w:tab w:val="clear" w:pos="2835"/>
          <w:tab w:val="clear" w:pos="6259"/>
          <w:tab w:val="center" w:pos="1701"/>
          <w:tab w:val="center" w:pos="3686"/>
          <w:tab w:val="center" w:pos="5387"/>
          <w:tab w:val="center" w:pos="7088"/>
        </w:tabs>
        <w:spacing w:before="0"/>
        <w:ind w:left="0" w:right="1134"/>
        <w:rPr>
          <w:rStyle w:val="default"/>
          <w:rFonts w:cs="FrankRuehl" w:hint="cs"/>
          <w:sz w:val="22"/>
          <w:szCs w:val="22"/>
          <w:rtl/>
        </w:rPr>
      </w:pPr>
      <w:r w:rsidRPr="00C751D3">
        <w:rPr>
          <w:rStyle w:val="default"/>
          <w:rFonts w:cs="FrankRuehl" w:hint="cs"/>
          <w:sz w:val="22"/>
          <w:szCs w:val="22"/>
          <w:rtl/>
        </w:rPr>
        <w:tab/>
        <w:t>טור א'</w:t>
      </w:r>
      <w:r w:rsidRPr="00C751D3">
        <w:rPr>
          <w:rStyle w:val="default"/>
          <w:rFonts w:cs="FrankRuehl" w:hint="cs"/>
          <w:sz w:val="22"/>
          <w:szCs w:val="22"/>
          <w:rtl/>
        </w:rPr>
        <w:tab/>
        <w:t xml:space="preserve">טיפול בבקשה </w:t>
      </w:r>
      <w:r w:rsidRPr="00C751D3">
        <w:rPr>
          <w:rStyle w:val="default"/>
          <w:rFonts w:cs="FrankRuehl" w:hint="cs"/>
          <w:sz w:val="22"/>
          <w:szCs w:val="22"/>
          <w:rtl/>
        </w:rPr>
        <w:tab/>
        <w:t xml:space="preserve">פקיעתו, בעד כל </w:t>
      </w:r>
      <w:r w:rsidRPr="00C751D3">
        <w:rPr>
          <w:rStyle w:val="default"/>
          <w:rFonts w:cs="FrankRuehl" w:hint="cs"/>
          <w:sz w:val="22"/>
          <w:szCs w:val="22"/>
          <w:rtl/>
        </w:rPr>
        <w:tab/>
        <w:t xml:space="preserve">המועד שבטור ג', </w:t>
      </w:r>
    </w:p>
    <w:p w:rsidR="00C751D3" w:rsidRPr="00C751D3" w:rsidRDefault="00C751D3" w:rsidP="00C751D3">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686"/>
          <w:tab w:val="center" w:pos="5387"/>
          <w:tab w:val="center" w:pos="7088"/>
        </w:tabs>
        <w:spacing w:before="0"/>
        <w:ind w:left="0" w:right="1134"/>
        <w:rPr>
          <w:rStyle w:val="default"/>
          <w:rFonts w:cs="FrankRuehl" w:hint="cs"/>
          <w:sz w:val="22"/>
          <w:szCs w:val="22"/>
          <w:rtl/>
        </w:rPr>
      </w:pPr>
      <w:r w:rsidRPr="00C751D3">
        <w:rPr>
          <w:rStyle w:val="default"/>
          <w:rFonts w:cs="FrankRuehl" w:hint="cs"/>
          <w:sz w:val="22"/>
          <w:szCs w:val="22"/>
          <w:rtl/>
        </w:rPr>
        <w:tab/>
        <w:t>סוג הרישיון</w:t>
      </w:r>
      <w:r w:rsidRPr="00C751D3">
        <w:rPr>
          <w:rStyle w:val="default"/>
          <w:rFonts w:cs="FrankRuehl" w:hint="cs"/>
          <w:sz w:val="22"/>
          <w:szCs w:val="22"/>
          <w:rtl/>
        </w:rPr>
        <w:tab/>
        <w:t>לקבלת רישיון חדש</w:t>
      </w:r>
      <w:r w:rsidRPr="00C751D3">
        <w:rPr>
          <w:rStyle w:val="default"/>
          <w:rFonts w:cs="FrankRuehl" w:hint="cs"/>
          <w:sz w:val="22"/>
          <w:szCs w:val="22"/>
          <w:rtl/>
        </w:rPr>
        <w:tab/>
        <w:t xml:space="preserve"> שנה</w:t>
      </w:r>
      <w:r w:rsidRPr="00C751D3">
        <w:rPr>
          <w:rStyle w:val="default"/>
          <w:rFonts w:cs="FrankRuehl" w:hint="cs"/>
          <w:sz w:val="22"/>
          <w:szCs w:val="22"/>
          <w:rtl/>
        </w:rPr>
        <w:tab/>
        <w:t>בעד כל שנה</w:t>
      </w:r>
    </w:p>
    <w:p w:rsidR="00C751D3" w:rsidRDefault="00C751D3" w:rsidP="00C751D3">
      <w:pPr>
        <w:pStyle w:val="P00"/>
        <w:tabs>
          <w:tab w:val="clear" w:pos="624"/>
          <w:tab w:val="clear" w:pos="1021"/>
          <w:tab w:val="clear" w:pos="1474"/>
          <w:tab w:val="clear" w:pos="1928"/>
          <w:tab w:val="clear" w:pos="2381"/>
          <w:tab w:val="clear" w:pos="2835"/>
          <w:tab w:val="clear" w:pos="6259"/>
          <w:tab w:val="left" w:pos="397"/>
          <w:tab w:val="left" w:pos="794"/>
          <w:tab w:val="center" w:pos="3686"/>
          <w:tab w:val="center" w:pos="5387"/>
          <w:tab w:val="center" w:pos="7088"/>
        </w:tabs>
        <w:spacing w:before="72"/>
        <w:ind w:left="0" w:right="1134"/>
        <w:rPr>
          <w:rStyle w:val="default"/>
          <w:rFonts w:cs="FrankRuehl" w:hint="cs"/>
          <w:rtl/>
        </w:rPr>
      </w:pPr>
      <w:r>
        <w:rPr>
          <w:rStyle w:val="default"/>
          <w:rFonts w:cs="FrankRuehl" w:hint="cs"/>
          <w:rtl/>
        </w:rPr>
        <w:t>1.</w:t>
      </w:r>
      <w:r>
        <w:rPr>
          <w:rStyle w:val="default"/>
          <w:rFonts w:cs="FrankRuehl" w:hint="cs"/>
          <w:rtl/>
        </w:rPr>
        <w:tab/>
        <w:t>רישיון אחסנה</w:t>
      </w:r>
      <w:r>
        <w:rPr>
          <w:rStyle w:val="default"/>
          <w:rFonts w:cs="FrankRuehl" w:hint="cs"/>
          <w:rtl/>
        </w:rPr>
        <w:tab/>
        <w:t>780</w:t>
      </w:r>
      <w:r>
        <w:rPr>
          <w:rStyle w:val="default"/>
          <w:rFonts w:cs="FrankRuehl" w:hint="cs"/>
          <w:rtl/>
        </w:rPr>
        <w:tab/>
        <w:t>390</w:t>
      </w:r>
      <w:r>
        <w:rPr>
          <w:rStyle w:val="default"/>
          <w:rFonts w:cs="FrankRuehl" w:hint="cs"/>
          <w:rtl/>
        </w:rPr>
        <w:tab/>
        <w:t>448</w:t>
      </w:r>
    </w:p>
    <w:p w:rsidR="00C751D3" w:rsidRDefault="00C751D3" w:rsidP="00C751D3">
      <w:pPr>
        <w:pStyle w:val="P00"/>
        <w:tabs>
          <w:tab w:val="clear" w:pos="624"/>
          <w:tab w:val="clear" w:pos="1021"/>
          <w:tab w:val="clear" w:pos="1474"/>
          <w:tab w:val="clear" w:pos="1928"/>
          <w:tab w:val="clear" w:pos="2381"/>
          <w:tab w:val="clear" w:pos="2835"/>
          <w:tab w:val="clear" w:pos="6259"/>
          <w:tab w:val="left" w:pos="397"/>
          <w:tab w:val="left" w:pos="794"/>
          <w:tab w:val="center" w:pos="3686"/>
          <w:tab w:val="center" w:pos="5387"/>
          <w:tab w:val="center" w:pos="7088"/>
        </w:tabs>
        <w:spacing w:before="72"/>
        <w:ind w:left="0" w:right="1134"/>
        <w:rPr>
          <w:rStyle w:val="default"/>
          <w:rFonts w:cs="FrankRuehl" w:hint="cs"/>
          <w:rtl/>
        </w:rPr>
      </w:pPr>
      <w:r>
        <w:rPr>
          <w:rStyle w:val="default"/>
          <w:rFonts w:cs="FrankRuehl" w:hint="cs"/>
          <w:rtl/>
        </w:rPr>
        <w:t>2.</w:t>
      </w:r>
      <w:r>
        <w:rPr>
          <w:rStyle w:val="default"/>
          <w:rFonts w:cs="FrankRuehl" w:hint="cs"/>
          <w:rtl/>
        </w:rPr>
        <w:tab/>
        <w:t>רישיון הובלה</w:t>
      </w:r>
      <w:r>
        <w:rPr>
          <w:rStyle w:val="default"/>
          <w:rFonts w:cs="FrankRuehl" w:hint="cs"/>
          <w:rtl/>
        </w:rPr>
        <w:tab/>
        <w:t>275</w:t>
      </w:r>
      <w:r>
        <w:rPr>
          <w:rStyle w:val="default"/>
          <w:rFonts w:cs="FrankRuehl" w:hint="cs"/>
          <w:rtl/>
        </w:rPr>
        <w:tab/>
        <w:t>275</w:t>
      </w:r>
      <w:r>
        <w:rPr>
          <w:rStyle w:val="default"/>
          <w:rFonts w:cs="FrankRuehl" w:hint="cs"/>
          <w:rtl/>
        </w:rPr>
        <w:tab/>
        <w:t>316</w:t>
      </w:r>
    </w:p>
    <w:p w:rsidR="00C751D3" w:rsidRDefault="00C751D3" w:rsidP="00C751D3">
      <w:pPr>
        <w:pStyle w:val="P00"/>
        <w:tabs>
          <w:tab w:val="clear" w:pos="624"/>
          <w:tab w:val="clear" w:pos="1021"/>
          <w:tab w:val="clear" w:pos="1474"/>
          <w:tab w:val="clear" w:pos="1928"/>
          <w:tab w:val="clear" w:pos="2381"/>
          <w:tab w:val="clear" w:pos="2835"/>
          <w:tab w:val="clear" w:pos="6259"/>
          <w:tab w:val="left" w:pos="397"/>
          <w:tab w:val="left" w:pos="794"/>
          <w:tab w:val="center" w:pos="3686"/>
          <w:tab w:val="center" w:pos="5387"/>
          <w:tab w:val="center" w:pos="7088"/>
        </w:tabs>
        <w:spacing w:before="72"/>
        <w:ind w:left="0" w:right="1134"/>
        <w:rPr>
          <w:rStyle w:val="default"/>
          <w:rFonts w:cs="FrankRuehl" w:hint="cs"/>
          <w:rtl/>
        </w:rPr>
      </w:pPr>
      <w:r>
        <w:rPr>
          <w:rStyle w:val="default"/>
          <w:rFonts w:cs="FrankRuehl" w:hint="cs"/>
          <w:rtl/>
        </w:rPr>
        <w:t>3.</w:t>
      </w:r>
      <w:r>
        <w:rPr>
          <w:rStyle w:val="default"/>
          <w:rFonts w:cs="FrankRuehl" w:hint="cs"/>
          <w:rtl/>
        </w:rPr>
        <w:tab/>
        <w:t>רישיון ייצור לטחנת קמח</w:t>
      </w:r>
      <w:r>
        <w:rPr>
          <w:rStyle w:val="default"/>
          <w:rFonts w:cs="FrankRuehl" w:hint="cs"/>
          <w:rtl/>
        </w:rPr>
        <w:tab/>
        <w:t>930</w:t>
      </w:r>
      <w:r>
        <w:rPr>
          <w:rStyle w:val="default"/>
          <w:rFonts w:cs="FrankRuehl" w:hint="cs"/>
          <w:rtl/>
        </w:rPr>
        <w:tab/>
        <w:t>465</w:t>
      </w:r>
      <w:r>
        <w:rPr>
          <w:rStyle w:val="default"/>
          <w:rFonts w:cs="FrankRuehl" w:hint="cs"/>
          <w:rtl/>
        </w:rPr>
        <w:tab/>
        <w:t>535</w:t>
      </w:r>
    </w:p>
    <w:p w:rsidR="00C751D3" w:rsidRDefault="00C751D3" w:rsidP="00C751D3">
      <w:pPr>
        <w:pStyle w:val="P00"/>
        <w:tabs>
          <w:tab w:val="clear" w:pos="624"/>
          <w:tab w:val="clear" w:pos="1021"/>
          <w:tab w:val="clear" w:pos="1474"/>
          <w:tab w:val="clear" w:pos="1928"/>
          <w:tab w:val="clear" w:pos="2381"/>
          <w:tab w:val="clear" w:pos="2835"/>
          <w:tab w:val="clear" w:pos="6259"/>
          <w:tab w:val="left" w:pos="397"/>
          <w:tab w:val="left" w:pos="794"/>
          <w:tab w:val="center" w:pos="3686"/>
          <w:tab w:val="center" w:pos="5387"/>
          <w:tab w:val="center" w:pos="7088"/>
        </w:tabs>
        <w:spacing w:before="72"/>
        <w:ind w:left="0" w:right="1134"/>
        <w:rPr>
          <w:rStyle w:val="default"/>
          <w:rFonts w:cs="FrankRuehl" w:hint="cs"/>
          <w:rtl/>
        </w:rPr>
      </w:pPr>
      <w:r>
        <w:rPr>
          <w:rStyle w:val="default"/>
          <w:rFonts w:cs="FrankRuehl" w:hint="cs"/>
          <w:rtl/>
        </w:rPr>
        <w:t>4.</w:t>
      </w:r>
      <w:r>
        <w:rPr>
          <w:rStyle w:val="default"/>
          <w:rFonts w:cs="FrankRuehl" w:hint="cs"/>
          <w:rtl/>
        </w:rPr>
        <w:tab/>
        <w:t xml:space="preserve">רישיון ייצור ליצרן שאינו טחנת קמח </w:t>
      </w:r>
      <w:r>
        <w:rPr>
          <w:rStyle w:val="default"/>
          <w:rFonts w:cs="FrankRuehl"/>
          <w:rtl/>
        </w:rPr>
        <w:t>–</w:t>
      </w:r>
    </w:p>
    <w:p w:rsidR="00C751D3" w:rsidRDefault="00C751D3" w:rsidP="00C751D3">
      <w:pPr>
        <w:pStyle w:val="P00"/>
        <w:tabs>
          <w:tab w:val="clear" w:pos="624"/>
          <w:tab w:val="clear" w:pos="1021"/>
          <w:tab w:val="clear" w:pos="1474"/>
          <w:tab w:val="clear" w:pos="1928"/>
          <w:tab w:val="clear" w:pos="2381"/>
          <w:tab w:val="clear" w:pos="2835"/>
          <w:tab w:val="clear" w:pos="6259"/>
          <w:tab w:val="left" w:pos="397"/>
          <w:tab w:val="left" w:pos="794"/>
          <w:tab w:val="center" w:pos="3686"/>
          <w:tab w:val="center" w:pos="5387"/>
          <w:tab w:val="center" w:pos="7088"/>
        </w:tabs>
        <w:spacing w:before="72"/>
        <w:ind w:left="397" w:right="1134"/>
        <w:rPr>
          <w:rStyle w:val="default"/>
          <w:rFonts w:cs="FrankRuehl" w:hint="cs"/>
          <w:rtl/>
        </w:rPr>
      </w:pPr>
      <w:r>
        <w:rPr>
          <w:rStyle w:val="default"/>
          <w:rFonts w:cs="FrankRuehl" w:hint="cs"/>
          <w:rtl/>
        </w:rPr>
        <w:t>(א)</w:t>
      </w:r>
      <w:r>
        <w:rPr>
          <w:rStyle w:val="default"/>
          <w:rFonts w:cs="FrankRuehl" w:hint="cs"/>
          <w:rtl/>
        </w:rPr>
        <w:tab/>
        <w:t>המעסיק עד 10 עובדים</w:t>
      </w:r>
      <w:r>
        <w:rPr>
          <w:rStyle w:val="default"/>
          <w:rFonts w:cs="FrankRuehl" w:hint="cs"/>
          <w:rtl/>
        </w:rPr>
        <w:tab/>
        <w:t>550</w:t>
      </w:r>
      <w:r>
        <w:rPr>
          <w:rStyle w:val="default"/>
          <w:rFonts w:cs="FrankRuehl" w:hint="cs"/>
          <w:rtl/>
        </w:rPr>
        <w:tab/>
        <w:t>275</w:t>
      </w:r>
      <w:r>
        <w:rPr>
          <w:rStyle w:val="default"/>
          <w:rFonts w:cs="FrankRuehl" w:hint="cs"/>
          <w:rtl/>
        </w:rPr>
        <w:tab/>
        <w:t>316</w:t>
      </w:r>
    </w:p>
    <w:p w:rsidR="00C751D3" w:rsidRDefault="00C751D3" w:rsidP="00C751D3">
      <w:pPr>
        <w:pStyle w:val="P00"/>
        <w:tabs>
          <w:tab w:val="clear" w:pos="624"/>
          <w:tab w:val="clear" w:pos="1021"/>
          <w:tab w:val="clear" w:pos="1474"/>
          <w:tab w:val="clear" w:pos="1928"/>
          <w:tab w:val="clear" w:pos="2381"/>
          <w:tab w:val="clear" w:pos="2835"/>
          <w:tab w:val="clear" w:pos="6259"/>
          <w:tab w:val="left" w:pos="397"/>
          <w:tab w:val="left" w:pos="794"/>
          <w:tab w:val="center" w:pos="3686"/>
          <w:tab w:val="center" w:pos="5387"/>
          <w:tab w:val="center" w:pos="7088"/>
        </w:tabs>
        <w:spacing w:before="72"/>
        <w:ind w:left="397" w:right="1134"/>
        <w:rPr>
          <w:rStyle w:val="default"/>
          <w:rFonts w:cs="FrankRuehl" w:hint="cs"/>
          <w:rtl/>
        </w:rPr>
      </w:pPr>
      <w:r>
        <w:rPr>
          <w:rStyle w:val="default"/>
          <w:rFonts w:cs="FrankRuehl" w:hint="cs"/>
          <w:rtl/>
        </w:rPr>
        <w:t>(ב)</w:t>
      </w:r>
      <w:r>
        <w:rPr>
          <w:rStyle w:val="default"/>
          <w:rFonts w:cs="FrankRuehl" w:hint="cs"/>
          <w:rtl/>
        </w:rPr>
        <w:tab/>
        <w:t>המעסיק 11 עד 50 עובדים</w:t>
      </w:r>
      <w:r>
        <w:rPr>
          <w:rStyle w:val="default"/>
          <w:rFonts w:cs="FrankRuehl" w:hint="cs"/>
          <w:rtl/>
        </w:rPr>
        <w:tab/>
        <w:t>780</w:t>
      </w:r>
      <w:r>
        <w:rPr>
          <w:rStyle w:val="default"/>
          <w:rFonts w:cs="FrankRuehl" w:hint="cs"/>
          <w:rtl/>
        </w:rPr>
        <w:tab/>
        <w:t>390</w:t>
      </w:r>
      <w:r>
        <w:rPr>
          <w:rStyle w:val="default"/>
          <w:rFonts w:cs="FrankRuehl" w:hint="cs"/>
          <w:rtl/>
        </w:rPr>
        <w:tab/>
        <w:t>448</w:t>
      </w:r>
    </w:p>
    <w:p w:rsidR="00C751D3" w:rsidRDefault="00C751D3" w:rsidP="00C751D3">
      <w:pPr>
        <w:pStyle w:val="P00"/>
        <w:tabs>
          <w:tab w:val="clear" w:pos="624"/>
          <w:tab w:val="clear" w:pos="1021"/>
          <w:tab w:val="clear" w:pos="1474"/>
          <w:tab w:val="clear" w:pos="1928"/>
          <w:tab w:val="clear" w:pos="2381"/>
          <w:tab w:val="clear" w:pos="2835"/>
          <w:tab w:val="clear" w:pos="6259"/>
          <w:tab w:val="left" w:pos="397"/>
          <w:tab w:val="left" w:pos="794"/>
          <w:tab w:val="center" w:pos="3686"/>
          <w:tab w:val="center" w:pos="5387"/>
          <w:tab w:val="center" w:pos="7088"/>
        </w:tabs>
        <w:spacing w:before="72"/>
        <w:ind w:left="397" w:right="1134"/>
        <w:rPr>
          <w:rStyle w:val="default"/>
          <w:rFonts w:cs="FrankRuehl" w:hint="cs"/>
          <w:rtl/>
        </w:rPr>
      </w:pPr>
      <w:r>
        <w:rPr>
          <w:rStyle w:val="default"/>
          <w:rFonts w:cs="FrankRuehl" w:hint="cs"/>
          <w:rtl/>
        </w:rPr>
        <w:t>(ג)</w:t>
      </w:r>
      <w:r>
        <w:rPr>
          <w:rStyle w:val="default"/>
          <w:rFonts w:cs="FrankRuehl" w:hint="cs"/>
          <w:rtl/>
        </w:rPr>
        <w:tab/>
        <w:t>המעסיק למעלה מ-50 עובדים</w:t>
      </w:r>
      <w:r>
        <w:rPr>
          <w:rStyle w:val="default"/>
          <w:rFonts w:cs="FrankRuehl" w:hint="cs"/>
          <w:rtl/>
        </w:rPr>
        <w:tab/>
        <w:t>930</w:t>
      </w:r>
      <w:r>
        <w:rPr>
          <w:rStyle w:val="default"/>
          <w:rFonts w:cs="FrankRuehl" w:hint="cs"/>
          <w:rtl/>
        </w:rPr>
        <w:tab/>
        <w:t>465</w:t>
      </w:r>
      <w:r>
        <w:rPr>
          <w:rStyle w:val="default"/>
          <w:rFonts w:cs="FrankRuehl" w:hint="cs"/>
          <w:rtl/>
        </w:rPr>
        <w:tab/>
        <w:t>535</w:t>
      </w:r>
    </w:p>
    <w:p w:rsidR="00BB31B2" w:rsidRDefault="00BB31B2" w:rsidP="00C751D3">
      <w:pPr>
        <w:pStyle w:val="P00"/>
        <w:tabs>
          <w:tab w:val="clear" w:pos="624"/>
          <w:tab w:val="clear" w:pos="1021"/>
          <w:tab w:val="clear" w:pos="1474"/>
          <w:tab w:val="clear" w:pos="1928"/>
          <w:tab w:val="clear" w:pos="2381"/>
          <w:tab w:val="clear" w:pos="2835"/>
          <w:tab w:val="clear" w:pos="6259"/>
          <w:tab w:val="left" w:pos="397"/>
          <w:tab w:val="left" w:pos="794"/>
          <w:tab w:val="center" w:pos="3686"/>
          <w:tab w:val="center" w:pos="5387"/>
          <w:tab w:val="center" w:pos="7088"/>
        </w:tabs>
        <w:spacing w:before="72"/>
        <w:ind w:left="0" w:right="1134"/>
        <w:rPr>
          <w:rStyle w:val="default"/>
          <w:rFonts w:cs="FrankRuehl" w:hint="cs"/>
          <w:rtl/>
        </w:rPr>
      </w:pPr>
    </w:p>
    <w:p w:rsidR="004B6E0C" w:rsidRDefault="002C3512" w:rsidP="002C3512">
      <w:pPr>
        <w:pStyle w:val="P00"/>
        <w:spacing w:before="72"/>
        <w:ind w:left="0" w:right="1134"/>
        <w:rPr>
          <w:rStyle w:val="default"/>
          <w:rFonts w:cs="FrankRuehl" w:hint="cs"/>
          <w:rtl/>
        </w:rPr>
      </w:pPr>
      <w:r w:rsidRPr="004546FD">
        <w:rPr>
          <w:rStyle w:val="default"/>
          <w:rFonts w:cs="FrankRuehl" w:hint="cs"/>
          <w:rtl/>
        </w:rPr>
        <w:pict>
          <v:shape id="_x0000_s2507" type="#_x0000_t202" style="position:absolute;left:0;text-align:left;margin-left:470.35pt;margin-top:7.1pt;width:1in;height:19.6pt;z-index:251849216" filled="f" stroked="f">
            <v:textbox inset="1mm,0,1mm,0">
              <w:txbxContent>
                <w:p w:rsidR="002C3512" w:rsidRDefault="002C3512" w:rsidP="002C3512">
                  <w:pPr>
                    <w:spacing w:line="160" w:lineRule="exact"/>
                    <w:jc w:val="left"/>
                    <w:rPr>
                      <w:rFonts w:cs="Miriam" w:hint="cs"/>
                      <w:noProof/>
                      <w:szCs w:val="18"/>
                      <w:rtl/>
                    </w:rPr>
                  </w:pPr>
                  <w:r>
                    <w:rPr>
                      <w:rFonts w:cs="Miriam" w:hint="cs"/>
                      <w:szCs w:val="18"/>
                      <w:rtl/>
                    </w:rPr>
                    <w:t>(תיקון מס' 3) תשפ"ב-2021</w:t>
                  </w:r>
                </w:p>
              </w:txbxContent>
            </v:textbox>
            <w10:anchorlock/>
          </v:shape>
        </w:pict>
      </w:r>
      <w:r w:rsidRPr="00686F8A">
        <w:rPr>
          <w:rStyle w:val="default"/>
          <w:rFonts w:cs="FrankRuehl" w:hint="cs"/>
          <w:rtl/>
        </w:rPr>
        <w:t>(</w:t>
      </w:r>
      <w:r>
        <w:rPr>
          <w:rStyle w:val="default"/>
          <w:rFonts w:cs="FrankRuehl" w:hint="cs"/>
          <w:rtl/>
        </w:rPr>
        <w:t>2</w:t>
      </w:r>
      <w:r w:rsidRPr="00686F8A">
        <w:rPr>
          <w:rStyle w:val="default"/>
          <w:rFonts w:cs="FrankRuehl" w:hint="cs"/>
          <w:rtl/>
        </w:rPr>
        <w:t>)</w:t>
      </w:r>
      <w:r w:rsidRPr="00686F8A">
        <w:rPr>
          <w:rStyle w:val="default"/>
          <w:rFonts w:cs="FrankRuehl" w:hint="cs"/>
          <w:rtl/>
        </w:rPr>
        <w:tab/>
      </w:r>
      <w:r w:rsidR="004B6E0C">
        <w:rPr>
          <w:rStyle w:val="default"/>
          <w:rFonts w:cs="FrankRuehl" w:hint="cs"/>
          <w:rtl/>
        </w:rPr>
        <w:t>בעד טיפול</w:t>
      </w:r>
      <w:r w:rsidR="00C751D3">
        <w:rPr>
          <w:rStyle w:val="default"/>
          <w:rFonts w:cs="FrankRuehl" w:hint="cs"/>
          <w:rtl/>
        </w:rPr>
        <w:t xml:space="preserve"> בבקשה למתן אישור ייצור נאות או לחידושו </w:t>
      </w:r>
      <w:r w:rsidR="004546FD" w:rsidRPr="004546FD">
        <w:rPr>
          <w:rStyle w:val="default"/>
          <w:rFonts w:cs="FrankRuehl" w:hint="cs"/>
          <w:rtl/>
        </w:rPr>
        <w:t xml:space="preserve">או בבקשה לתעודת רישום יבואן נאות או לחידוש הרישום </w:t>
      </w:r>
      <w:r w:rsidR="00C751D3">
        <w:rPr>
          <w:rStyle w:val="default"/>
          <w:rFonts w:cs="FrankRuehl" w:hint="cs"/>
          <w:rtl/>
        </w:rPr>
        <w:t>תשולם אגרה בסך 250 שקלים חדשים בעד כל שנה שלגביה ניתן האישור.</w:t>
      </w:r>
    </w:p>
    <w:p w:rsidR="00C751D3" w:rsidRDefault="00C751D3" w:rsidP="00686F8A">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בעד מסירת הצהרה בדבר ייבוא מזון רגיל תשולם אגרה בסך 384 שקלים חדשים.</w:t>
      </w:r>
    </w:p>
    <w:p w:rsidR="00686F8A" w:rsidRPr="00686F8A" w:rsidRDefault="00686F8A" w:rsidP="00686F8A">
      <w:pPr>
        <w:pStyle w:val="P00"/>
        <w:spacing w:before="72"/>
        <w:ind w:left="0" w:right="1134"/>
        <w:rPr>
          <w:rStyle w:val="default"/>
          <w:rFonts w:cs="FrankRuehl" w:hint="cs"/>
          <w:rtl/>
        </w:rPr>
      </w:pPr>
      <w:r>
        <w:rPr>
          <w:rFonts w:hint="cs"/>
          <w:rtl/>
          <w:lang w:eastAsia="en-US"/>
        </w:rPr>
        <w:pict>
          <v:shape id="_x0000_s2396" type="#_x0000_t202" style="position:absolute;left:0;text-align:left;margin-left:470.35pt;margin-top:7.1pt;width:1in;height:11.2pt;z-index:251769344" filled="f" stroked="f">
            <v:textbox inset="1mm,0,1mm,0">
              <w:txbxContent>
                <w:p w:rsidR="00686F8A" w:rsidRDefault="00686F8A" w:rsidP="00686F8A">
                  <w:pPr>
                    <w:spacing w:line="160" w:lineRule="exact"/>
                    <w:jc w:val="left"/>
                    <w:rPr>
                      <w:rFonts w:cs="Miriam" w:hint="cs"/>
                      <w:noProof/>
                      <w:szCs w:val="18"/>
                      <w:rtl/>
                    </w:rPr>
                  </w:pPr>
                  <w:r>
                    <w:rPr>
                      <w:rFonts w:cs="Miriam" w:hint="cs"/>
                      <w:szCs w:val="18"/>
                      <w:rtl/>
                    </w:rPr>
                    <w:t>צו תשע"ו-2016</w:t>
                  </w:r>
                </w:p>
              </w:txbxContent>
            </v:textbox>
            <w10:anchorlock/>
          </v:shape>
        </w:pict>
      </w:r>
      <w:r w:rsidRPr="00686F8A">
        <w:rPr>
          <w:rStyle w:val="default"/>
          <w:rFonts w:cs="FrankRuehl" w:hint="cs"/>
          <w:rtl/>
        </w:rPr>
        <w:t>(3א)</w:t>
      </w:r>
      <w:r w:rsidRPr="00686F8A">
        <w:rPr>
          <w:rStyle w:val="default"/>
          <w:rFonts w:cs="FrankRuehl" w:hint="cs"/>
          <w:rtl/>
        </w:rPr>
        <w:tab/>
        <w:t>בעד הגשת בקשה לקבלת אישור מוקדם לייבוא או לחידושו תשולם אגרה בסך של 384 שקלים חדשים בעד כל שנה שלגביה ניתן האישור.</w:t>
      </w:r>
    </w:p>
    <w:p w:rsidR="004546FD" w:rsidRPr="004546FD" w:rsidRDefault="004546FD" w:rsidP="004546FD">
      <w:pPr>
        <w:pStyle w:val="P00"/>
        <w:spacing w:before="72"/>
        <w:ind w:left="0" w:right="1134"/>
        <w:rPr>
          <w:rStyle w:val="default"/>
          <w:rFonts w:cs="FrankRuehl" w:hint="cs"/>
          <w:rtl/>
        </w:rPr>
      </w:pPr>
      <w:r w:rsidRPr="004546FD">
        <w:rPr>
          <w:rStyle w:val="default"/>
          <w:rFonts w:cs="FrankRuehl" w:hint="cs"/>
          <w:rtl/>
        </w:rPr>
        <w:pict>
          <v:shape id="_x0000_s2532" type="#_x0000_t202" style="position:absolute;left:0;text-align:left;margin-left:470.35pt;margin-top:7.1pt;width:1in;height:19.6pt;z-index:251874816" filled="f" stroked="f">
            <v:textbox inset="1mm,0,1mm,0">
              <w:txbxContent>
                <w:p w:rsidR="004546FD" w:rsidRDefault="004546FD" w:rsidP="004546FD">
                  <w:pPr>
                    <w:spacing w:line="160" w:lineRule="exact"/>
                    <w:jc w:val="left"/>
                    <w:rPr>
                      <w:rFonts w:cs="Miriam" w:hint="cs"/>
                      <w:noProof/>
                      <w:szCs w:val="18"/>
                      <w:rtl/>
                    </w:rPr>
                  </w:pPr>
                  <w:r>
                    <w:rPr>
                      <w:rFonts w:cs="Miriam" w:hint="cs"/>
                      <w:szCs w:val="18"/>
                      <w:rtl/>
                    </w:rPr>
                    <w:t>(תיקון מס' 3) תשפ"ב-2021</w:t>
                  </w:r>
                </w:p>
              </w:txbxContent>
            </v:textbox>
            <w10:anchorlock/>
          </v:shape>
        </w:pict>
      </w:r>
      <w:r w:rsidRPr="00686F8A">
        <w:rPr>
          <w:rStyle w:val="default"/>
          <w:rFonts w:cs="FrankRuehl" w:hint="cs"/>
          <w:rtl/>
        </w:rPr>
        <w:t>(</w:t>
      </w:r>
      <w:r>
        <w:rPr>
          <w:rStyle w:val="default"/>
          <w:rFonts w:cs="FrankRuehl" w:hint="cs"/>
          <w:rtl/>
        </w:rPr>
        <w:t>3ב</w:t>
      </w:r>
      <w:r w:rsidRPr="00686F8A">
        <w:rPr>
          <w:rStyle w:val="default"/>
          <w:rFonts w:cs="FrankRuehl" w:hint="cs"/>
          <w:rtl/>
        </w:rPr>
        <w:t>)</w:t>
      </w:r>
      <w:r w:rsidRPr="00686F8A">
        <w:rPr>
          <w:rStyle w:val="default"/>
          <w:rFonts w:cs="FrankRuehl" w:hint="cs"/>
          <w:rtl/>
        </w:rPr>
        <w:tab/>
      </w:r>
      <w:r w:rsidRPr="004546FD">
        <w:rPr>
          <w:rStyle w:val="default"/>
          <w:rFonts w:cs="FrankRuehl" w:hint="cs"/>
          <w:rtl/>
        </w:rPr>
        <w:t>בעד מסירת הצהרה בדבר יבוא מזון במסלול האירופי תשולם אגרה בסך 384 שקלים חדשים.</w:t>
      </w:r>
    </w:p>
    <w:p w:rsidR="00686F8A" w:rsidRPr="00686F8A" w:rsidRDefault="00686F8A" w:rsidP="00686F8A">
      <w:pPr>
        <w:pStyle w:val="P00"/>
        <w:spacing w:before="72"/>
        <w:ind w:left="0" w:right="1134"/>
        <w:rPr>
          <w:rStyle w:val="default"/>
          <w:rFonts w:cs="FrankRuehl" w:hint="cs"/>
          <w:rtl/>
        </w:rPr>
      </w:pPr>
      <w:r w:rsidRPr="004546FD">
        <w:rPr>
          <w:rStyle w:val="default"/>
          <w:rFonts w:cs="FrankRuehl" w:hint="cs"/>
          <w:rtl/>
        </w:rPr>
        <w:pict>
          <v:shape id="_x0000_s2397" type="#_x0000_t202" style="position:absolute;left:0;text-align:left;margin-left:470.35pt;margin-top:7.1pt;width:1in;height:26.15pt;z-index:251770368" filled="f" stroked="f">
            <v:textbox inset="1mm,0,1mm,0">
              <w:txbxContent>
                <w:p w:rsidR="00686F8A" w:rsidRDefault="00686F8A" w:rsidP="00686F8A">
                  <w:pPr>
                    <w:spacing w:line="160" w:lineRule="exact"/>
                    <w:jc w:val="left"/>
                    <w:rPr>
                      <w:rFonts w:cs="Miriam"/>
                      <w:szCs w:val="18"/>
                      <w:rtl/>
                    </w:rPr>
                  </w:pPr>
                  <w:r>
                    <w:rPr>
                      <w:rFonts w:cs="Miriam" w:hint="cs"/>
                      <w:szCs w:val="18"/>
                      <w:rtl/>
                    </w:rPr>
                    <w:t>צו תשע"ו-2016</w:t>
                  </w:r>
                </w:p>
                <w:p w:rsidR="002C3512" w:rsidRDefault="002C3512" w:rsidP="00686F8A">
                  <w:pPr>
                    <w:spacing w:line="160" w:lineRule="exact"/>
                    <w:jc w:val="left"/>
                    <w:rPr>
                      <w:rFonts w:cs="Miriam" w:hint="cs"/>
                      <w:noProof/>
                      <w:szCs w:val="18"/>
                      <w:rtl/>
                    </w:rPr>
                  </w:pPr>
                  <w:r>
                    <w:rPr>
                      <w:rFonts w:cs="Miriam" w:hint="cs"/>
                      <w:szCs w:val="18"/>
                      <w:rtl/>
                    </w:rPr>
                    <w:t>(תיקון מס' 3) תשפ"ב-2021</w:t>
                  </w:r>
                </w:p>
              </w:txbxContent>
            </v:textbox>
            <w10:anchorlock/>
          </v:shape>
        </w:pict>
      </w:r>
      <w:r w:rsidRPr="00686F8A">
        <w:rPr>
          <w:rStyle w:val="default"/>
          <w:rFonts w:cs="FrankRuehl" w:hint="cs"/>
          <w:rtl/>
        </w:rPr>
        <w:t>(</w:t>
      </w:r>
      <w:r>
        <w:rPr>
          <w:rStyle w:val="default"/>
          <w:rFonts w:cs="FrankRuehl" w:hint="cs"/>
          <w:rtl/>
        </w:rPr>
        <w:t>4</w:t>
      </w:r>
      <w:r w:rsidRPr="00686F8A">
        <w:rPr>
          <w:rStyle w:val="default"/>
          <w:rFonts w:cs="FrankRuehl" w:hint="cs"/>
          <w:rtl/>
        </w:rPr>
        <w:t>)</w:t>
      </w:r>
      <w:r w:rsidRPr="00686F8A">
        <w:rPr>
          <w:rStyle w:val="default"/>
          <w:rFonts w:cs="FrankRuehl" w:hint="cs"/>
          <w:rtl/>
        </w:rPr>
        <w:tab/>
        <w:t>בעד הגשת בקשה לקבלת תעודת שחרור למשלוח מזון, על כל סוגי המזון שבו</w:t>
      </w:r>
      <w:r w:rsidR="004546FD">
        <w:rPr>
          <w:rStyle w:val="default"/>
          <w:rFonts w:cs="FrankRuehl" w:hint="cs"/>
          <w:rtl/>
        </w:rPr>
        <w:t xml:space="preserve"> </w:t>
      </w:r>
      <w:r w:rsidR="004546FD" w:rsidRPr="004546FD">
        <w:rPr>
          <w:rStyle w:val="default"/>
          <w:rFonts w:cs="FrankRuehl" w:hint="cs"/>
          <w:rtl/>
        </w:rPr>
        <w:t>לרבות מזון במסלול האירופי</w:t>
      </w:r>
      <w:r w:rsidRPr="00686F8A">
        <w:rPr>
          <w:rStyle w:val="default"/>
          <w:rFonts w:cs="FrankRuehl" w:hint="cs"/>
          <w:rtl/>
        </w:rPr>
        <w:t>, תשולם אגרה לפי קבוצות המזון שבמשלוח, כמפורט להלן:</w:t>
      </w:r>
    </w:p>
    <w:p w:rsidR="00686F8A" w:rsidRPr="00686F8A" w:rsidRDefault="00686F8A" w:rsidP="00686F8A">
      <w:pPr>
        <w:pStyle w:val="P00"/>
        <w:spacing w:before="72"/>
        <w:ind w:left="624" w:right="1134"/>
        <w:rPr>
          <w:rStyle w:val="default"/>
          <w:rFonts w:cs="FrankRuehl" w:hint="cs"/>
          <w:rtl/>
        </w:rPr>
      </w:pPr>
      <w:r w:rsidRPr="00686F8A">
        <w:rPr>
          <w:rStyle w:val="default"/>
          <w:rFonts w:cs="FrankRuehl" w:hint="cs"/>
          <w:rtl/>
        </w:rPr>
        <w:t>(א)</w:t>
      </w:r>
      <w:r w:rsidRPr="00686F8A">
        <w:rPr>
          <w:rStyle w:val="default"/>
          <w:rFonts w:cs="FrankRuehl" w:hint="cs"/>
          <w:rtl/>
        </w:rPr>
        <w:tab/>
        <w:t xml:space="preserve">לגבי מזון רגיל </w:t>
      </w:r>
      <w:r w:rsidRPr="00686F8A">
        <w:rPr>
          <w:rStyle w:val="default"/>
          <w:rFonts w:cs="FrankRuehl"/>
          <w:rtl/>
        </w:rPr>
        <w:t>–</w:t>
      </w:r>
      <w:r w:rsidRPr="00686F8A">
        <w:rPr>
          <w:rStyle w:val="default"/>
          <w:rFonts w:cs="FrankRuehl" w:hint="cs"/>
          <w:rtl/>
        </w:rPr>
        <w:t xml:space="preserve"> סך של 384 שקלים חדשים לכלל קבוצות המזון הרגיל שבמשלוח;</w:t>
      </w:r>
    </w:p>
    <w:p w:rsidR="00686F8A" w:rsidRPr="00686F8A" w:rsidRDefault="00686F8A" w:rsidP="00686F8A">
      <w:pPr>
        <w:pStyle w:val="P00"/>
        <w:spacing w:before="72"/>
        <w:ind w:left="624" w:right="1134"/>
        <w:rPr>
          <w:rStyle w:val="default"/>
          <w:rFonts w:cs="FrankRuehl" w:hint="cs"/>
          <w:rtl/>
        </w:rPr>
      </w:pPr>
      <w:r w:rsidRPr="00686F8A">
        <w:rPr>
          <w:rStyle w:val="default"/>
          <w:rFonts w:cs="FrankRuehl" w:hint="cs"/>
          <w:rtl/>
        </w:rPr>
        <w:t>(ב)</w:t>
      </w:r>
      <w:r w:rsidRPr="00686F8A">
        <w:rPr>
          <w:rStyle w:val="default"/>
          <w:rFonts w:cs="FrankRuehl" w:hint="cs"/>
          <w:rtl/>
        </w:rPr>
        <w:tab/>
        <w:t xml:space="preserve">לגבי מזון רגיש </w:t>
      </w:r>
      <w:r w:rsidRPr="00686F8A">
        <w:rPr>
          <w:rStyle w:val="default"/>
          <w:rFonts w:cs="FrankRuehl"/>
          <w:rtl/>
        </w:rPr>
        <w:t>–</w:t>
      </w:r>
      <w:r w:rsidRPr="00686F8A">
        <w:rPr>
          <w:rStyle w:val="default"/>
          <w:rFonts w:cs="FrankRuehl" w:hint="cs"/>
          <w:rtl/>
        </w:rPr>
        <w:t xml:space="preserve"> סך של 384 שקלים חדשים לכל קבוצת מזון רגיש שבמשלוח, לרבות שימורי בשר ודגים, ולמעט מוצר בשר כהגדרתו בפרק ח' וביצים שלא עברו טיפול טרמי, לפי קבוצות המזון כמפורט להלן:</w:t>
      </w:r>
    </w:p>
    <w:p w:rsidR="00686F8A" w:rsidRPr="00686F8A" w:rsidRDefault="00686F8A" w:rsidP="00686F8A">
      <w:pPr>
        <w:pStyle w:val="P00"/>
        <w:spacing w:before="72"/>
        <w:ind w:left="1021" w:right="1134"/>
        <w:rPr>
          <w:rStyle w:val="default"/>
          <w:rFonts w:cs="FrankRuehl" w:hint="cs"/>
          <w:rtl/>
        </w:rPr>
      </w:pPr>
      <w:r w:rsidRPr="00686F8A">
        <w:rPr>
          <w:rStyle w:val="default"/>
          <w:rFonts w:cs="FrankRuehl" w:hint="cs"/>
          <w:rtl/>
        </w:rPr>
        <w:t>(1)</w:t>
      </w:r>
      <w:r w:rsidRPr="00686F8A">
        <w:rPr>
          <w:rStyle w:val="default"/>
          <w:rFonts w:cs="FrankRuehl" w:hint="cs"/>
          <w:rtl/>
        </w:rPr>
        <w:tab/>
        <w:t>מוצרי חלב ומקביליהם (</w:t>
      </w:r>
      <w:r w:rsidRPr="00686F8A">
        <w:rPr>
          <w:rStyle w:val="default"/>
          <w:rFonts w:cs="FrankRuehl"/>
        </w:rPr>
        <w:t>analoguse</w:t>
      </w:r>
      <w:r w:rsidRPr="00686F8A">
        <w:rPr>
          <w:rStyle w:val="default"/>
          <w:rFonts w:cs="FrankRuehl" w:hint="cs"/>
          <w:rtl/>
        </w:rPr>
        <w:t>), למעט מוצרים כאמור המשויכים לקבוצת שומנים ושמנים ותחליבי שומן;</w:t>
      </w:r>
    </w:p>
    <w:p w:rsidR="00686F8A" w:rsidRPr="00686F8A" w:rsidRDefault="00686F8A" w:rsidP="00686F8A">
      <w:pPr>
        <w:pStyle w:val="P00"/>
        <w:spacing w:before="72"/>
        <w:ind w:left="1021" w:right="1134"/>
        <w:rPr>
          <w:rStyle w:val="default"/>
          <w:rFonts w:cs="FrankRuehl" w:hint="cs"/>
          <w:rtl/>
        </w:rPr>
      </w:pPr>
      <w:r w:rsidRPr="00686F8A">
        <w:rPr>
          <w:rStyle w:val="default"/>
          <w:rFonts w:cs="FrankRuehl" w:hint="cs"/>
          <w:rtl/>
        </w:rPr>
        <w:t>(2)</w:t>
      </w:r>
      <w:r w:rsidRPr="00686F8A">
        <w:rPr>
          <w:rStyle w:val="default"/>
          <w:rFonts w:cs="FrankRuehl" w:hint="cs"/>
          <w:rtl/>
        </w:rPr>
        <w:tab/>
        <w:t>שומנים ושמנים ותחליבי שומן;</w:t>
      </w:r>
    </w:p>
    <w:p w:rsidR="00686F8A" w:rsidRPr="00686F8A" w:rsidRDefault="00686F8A" w:rsidP="00686F8A">
      <w:pPr>
        <w:pStyle w:val="P00"/>
        <w:spacing w:before="72"/>
        <w:ind w:left="1021" w:right="1134"/>
        <w:rPr>
          <w:rStyle w:val="default"/>
          <w:rFonts w:cs="FrankRuehl" w:hint="cs"/>
          <w:rtl/>
        </w:rPr>
      </w:pPr>
      <w:r w:rsidRPr="00686F8A">
        <w:rPr>
          <w:rStyle w:val="default"/>
          <w:rFonts w:cs="FrankRuehl" w:hint="cs"/>
          <w:rtl/>
        </w:rPr>
        <w:t>(3)</w:t>
      </w:r>
      <w:r w:rsidRPr="00686F8A">
        <w:rPr>
          <w:rStyle w:val="default"/>
          <w:rFonts w:cs="FrankRuehl" w:hint="cs"/>
          <w:rtl/>
        </w:rPr>
        <w:tab/>
        <w:t>קרחונים, כולל שרבט וסורבט;</w:t>
      </w:r>
    </w:p>
    <w:p w:rsidR="00686F8A" w:rsidRPr="00686F8A" w:rsidRDefault="00686F8A" w:rsidP="00686F8A">
      <w:pPr>
        <w:pStyle w:val="P00"/>
        <w:spacing w:before="72"/>
        <w:ind w:left="1021" w:right="1134"/>
        <w:rPr>
          <w:rStyle w:val="default"/>
          <w:rFonts w:cs="FrankRuehl" w:hint="cs"/>
          <w:rtl/>
        </w:rPr>
      </w:pPr>
      <w:r w:rsidRPr="00686F8A">
        <w:rPr>
          <w:rStyle w:val="default"/>
          <w:rFonts w:cs="FrankRuehl" w:hint="cs"/>
          <w:rtl/>
        </w:rPr>
        <w:t>(4)</w:t>
      </w:r>
      <w:r w:rsidRPr="00686F8A">
        <w:rPr>
          <w:rStyle w:val="default"/>
          <w:rFonts w:cs="FrankRuehl" w:hint="cs"/>
          <w:rtl/>
        </w:rPr>
        <w:tab/>
        <w:t>פירות וירקות (כולל פטריות, שורשים ופקעות, קטניות ואלוורה), עשבי-ים, אגוזים וזרעים לרבות קטניות ולמעט פולי סויה ודגנים;</w:t>
      </w:r>
    </w:p>
    <w:p w:rsidR="00686F8A" w:rsidRPr="00686F8A" w:rsidRDefault="00686F8A" w:rsidP="00686F8A">
      <w:pPr>
        <w:pStyle w:val="P00"/>
        <w:spacing w:before="72"/>
        <w:ind w:left="1021" w:right="1134"/>
        <w:rPr>
          <w:rStyle w:val="default"/>
          <w:rFonts w:cs="FrankRuehl" w:hint="cs"/>
          <w:rtl/>
        </w:rPr>
      </w:pPr>
      <w:r w:rsidRPr="00686F8A">
        <w:rPr>
          <w:rStyle w:val="default"/>
          <w:rFonts w:cs="FrankRuehl" w:hint="cs"/>
          <w:rtl/>
        </w:rPr>
        <w:t>(5)</w:t>
      </w:r>
      <w:r w:rsidRPr="00686F8A">
        <w:rPr>
          <w:rStyle w:val="default"/>
          <w:rFonts w:cs="FrankRuehl" w:hint="cs"/>
          <w:rtl/>
        </w:rPr>
        <w:tab/>
        <w:t>ממתקים;</w:t>
      </w:r>
    </w:p>
    <w:p w:rsidR="00686F8A" w:rsidRPr="00686F8A" w:rsidRDefault="00686F8A" w:rsidP="00686F8A">
      <w:pPr>
        <w:pStyle w:val="P00"/>
        <w:spacing w:before="72"/>
        <w:ind w:left="1021" w:right="1134"/>
        <w:rPr>
          <w:rStyle w:val="default"/>
          <w:rFonts w:cs="FrankRuehl" w:hint="cs"/>
          <w:rtl/>
        </w:rPr>
      </w:pPr>
      <w:r w:rsidRPr="00686F8A">
        <w:rPr>
          <w:rStyle w:val="default"/>
          <w:rFonts w:cs="FrankRuehl" w:hint="cs"/>
          <w:rtl/>
        </w:rPr>
        <w:t>(6)</w:t>
      </w:r>
      <w:r w:rsidRPr="00686F8A">
        <w:rPr>
          <w:rStyle w:val="default"/>
          <w:rFonts w:cs="FrankRuehl" w:hint="cs"/>
          <w:rtl/>
        </w:rPr>
        <w:tab/>
        <w:t>דגנים ומוצריהם המיוצרים מגרעיני דגנים, משורשים ופקעות ומקטניות, למעט מוצרי מאפה שבקבוצת מוצרי מאפה, תערובות להגנתם ובצקים;</w:t>
      </w:r>
    </w:p>
    <w:p w:rsidR="00686F8A" w:rsidRPr="00686F8A" w:rsidRDefault="00686F8A" w:rsidP="00686F8A">
      <w:pPr>
        <w:pStyle w:val="P00"/>
        <w:spacing w:before="72"/>
        <w:ind w:left="1021" w:right="1134"/>
        <w:rPr>
          <w:rStyle w:val="default"/>
          <w:rFonts w:cs="FrankRuehl" w:hint="cs"/>
          <w:rtl/>
        </w:rPr>
      </w:pPr>
      <w:r w:rsidRPr="00686F8A">
        <w:rPr>
          <w:rStyle w:val="default"/>
          <w:rFonts w:cs="FrankRuehl" w:hint="cs"/>
          <w:rtl/>
        </w:rPr>
        <w:t>(7)</w:t>
      </w:r>
      <w:r w:rsidRPr="00686F8A">
        <w:rPr>
          <w:rStyle w:val="default"/>
          <w:rFonts w:cs="FrankRuehl" w:hint="cs"/>
          <w:rtl/>
        </w:rPr>
        <w:tab/>
        <w:t>מוצרי מאפה, תערובות להכנתם ובצקים;</w:t>
      </w:r>
    </w:p>
    <w:p w:rsidR="00686F8A" w:rsidRPr="00686F8A" w:rsidRDefault="00686F8A" w:rsidP="00686F8A">
      <w:pPr>
        <w:pStyle w:val="P00"/>
        <w:spacing w:before="72"/>
        <w:ind w:left="1021" w:right="1134"/>
        <w:rPr>
          <w:rStyle w:val="default"/>
          <w:rFonts w:cs="FrankRuehl" w:hint="cs"/>
          <w:rtl/>
        </w:rPr>
      </w:pPr>
      <w:r w:rsidRPr="00686F8A">
        <w:rPr>
          <w:rStyle w:val="default"/>
          <w:rFonts w:cs="FrankRuehl" w:hint="cs"/>
          <w:rtl/>
        </w:rPr>
        <w:t>(8)</w:t>
      </w:r>
      <w:r w:rsidRPr="00686F8A">
        <w:rPr>
          <w:rStyle w:val="default"/>
          <w:rFonts w:cs="FrankRuehl" w:hint="cs"/>
          <w:rtl/>
        </w:rPr>
        <w:tab/>
        <w:t>שימורי בשר ומוצריו;</w:t>
      </w:r>
    </w:p>
    <w:p w:rsidR="00686F8A" w:rsidRPr="00686F8A" w:rsidRDefault="00686F8A" w:rsidP="00686F8A">
      <w:pPr>
        <w:pStyle w:val="P00"/>
        <w:spacing w:before="72"/>
        <w:ind w:left="1021" w:right="1134"/>
        <w:rPr>
          <w:rStyle w:val="default"/>
          <w:rFonts w:cs="FrankRuehl" w:hint="cs"/>
          <w:rtl/>
        </w:rPr>
      </w:pPr>
      <w:r w:rsidRPr="00686F8A">
        <w:rPr>
          <w:rStyle w:val="default"/>
          <w:rFonts w:cs="FrankRuehl" w:hint="cs"/>
          <w:rtl/>
        </w:rPr>
        <w:t>(9)</w:t>
      </w:r>
      <w:r w:rsidRPr="00686F8A">
        <w:rPr>
          <w:rStyle w:val="default"/>
          <w:rFonts w:cs="FrankRuehl" w:hint="cs"/>
          <w:rtl/>
        </w:rPr>
        <w:tab/>
        <w:t>שימורי דגים ושימורי מוצרי דגים כולל רכיכות, סרטנים ובעלי חיים מקבוצת האכינודרמיים (קיפודי ים, מלפפוני ים וכו');</w:t>
      </w:r>
    </w:p>
    <w:p w:rsidR="00686F8A" w:rsidRPr="00686F8A" w:rsidRDefault="00686F8A" w:rsidP="00686F8A">
      <w:pPr>
        <w:pStyle w:val="P00"/>
        <w:spacing w:before="72"/>
        <w:ind w:left="1021" w:right="1134"/>
        <w:rPr>
          <w:rStyle w:val="default"/>
          <w:rFonts w:cs="FrankRuehl" w:hint="cs"/>
          <w:rtl/>
        </w:rPr>
      </w:pPr>
      <w:r w:rsidRPr="00686F8A">
        <w:rPr>
          <w:rStyle w:val="default"/>
          <w:rFonts w:cs="FrankRuehl" w:hint="cs"/>
          <w:rtl/>
        </w:rPr>
        <w:t>(10)</w:t>
      </w:r>
      <w:r w:rsidRPr="00686F8A">
        <w:rPr>
          <w:rStyle w:val="default"/>
          <w:rFonts w:cs="FrankRuehl" w:hint="cs"/>
          <w:rtl/>
        </w:rPr>
        <w:tab/>
        <w:t>ביצים שעברו טיפול טרמי ומוצרי ביצים;</w:t>
      </w:r>
    </w:p>
    <w:p w:rsidR="00686F8A" w:rsidRPr="00686F8A" w:rsidRDefault="00686F8A" w:rsidP="00686F8A">
      <w:pPr>
        <w:pStyle w:val="P00"/>
        <w:spacing w:before="72"/>
        <w:ind w:left="1021" w:right="1134"/>
        <w:rPr>
          <w:rStyle w:val="default"/>
          <w:rFonts w:cs="FrankRuehl" w:hint="cs"/>
          <w:rtl/>
        </w:rPr>
      </w:pPr>
      <w:r w:rsidRPr="00686F8A">
        <w:rPr>
          <w:rStyle w:val="default"/>
          <w:rFonts w:cs="FrankRuehl" w:hint="cs"/>
          <w:rtl/>
        </w:rPr>
        <w:t>(11)</w:t>
      </w:r>
      <w:r w:rsidRPr="00686F8A">
        <w:rPr>
          <w:rStyle w:val="default"/>
          <w:rFonts w:cs="FrankRuehl" w:hint="cs"/>
          <w:rtl/>
        </w:rPr>
        <w:tab/>
        <w:t>ממתיקים כולל דבש;</w:t>
      </w:r>
    </w:p>
    <w:p w:rsidR="00686F8A" w:rsidRPr="00686F8A" w:rsidRDefault="00686F8A" w:rsidP="00686F8A">
      <w:pPr>
        <w:pStyle w:val="P00"/>
        <w:spacing w:before="72"/>
        <w:ind w:left="1021" w:right="1134"/>
        <w:rPr>
          <w:rStyle w:val="default"/>
          <w:rFonts w:cs="FrankRuehl" w:hint="cs"/>
          <w:rtl/>
        </w:rPr>
      </w:pPr>
      <w:r w:rsidRPr="00686F8A">
        <w:rPr>
          <w:rStyle w:val="default"/>
          <w:rFonts w:cs="FrankRuehl" w:hint="cs"/>
          <w:rtl/>
        </w:rPr>
        <w:t>(12)</w:t>
      </w:r>
      <w:r w:rsidRPr="00686F8A">
        <w:rPr>
          <w:rStyle w:val="default"/>
          <w:rFonts w:cs="FrankRuehl" w:hint="cs"/>
          <w:rtl/>
        </w:rPr>
        <w:tab/>
        <w:t>מלח, תבלינים, מרקים, רטבים, סלטים, מוצרים על בסיס חלבון (כולל מוצרי חלבון ופולי סויה);</w:t>
      </w:r>
    </w:p>
    <w:p w:rsidR="00686F8A" w:rsidRPr="00686F8A" w:rsidRDefault="00686F8A" w:rsidP="00686F8A">
      <w:pPr>
        <w:pStyle w:val="P00"/>
        <w:spacing w:before="72"/>
        <w:ind w:left="1021" w:right="1134"/>
        <w:rPr>
          <w:rStyle w:val="default"/>
          <w:rFonts w:cs="FrankRuehl" w:hint="cs"/>
          <w:rtl/>
        </w:rPr>
      </w:pPr>
      <w:r w:rsidRPr="00686F8A">
        <w:rPr>
          <w:rStyle w:val="default"/>
          <w:rFonts w:cs="FrankRuehl" w:hint="cs"/>
          <w:rtl/>
        </w:rPr>
        <w:t>(13)</w:t>
      </w:r>
      <w:r w:rsidRPr="00686F8A">
        <w:rPr>
          <w:rStyle w:val="default"/>
          <w:rFonts w:cs="FrankRuehl" w:hint="cs"/>
          <w:rtl/>
        </w:rPr>
        <w:tab/>
        <w:t>מזון ייעודי ותוספי תזונה;</w:t>
      </w:r>
    </w:p>
    <w:p w:rsidR="00686F8A" w:rsidRPr="00686F8A" w:rsidRDefault="00686F8A" w:rsidP="00686F8A">
      <w:pPr>
        <w:pStyle w:val="P00"/>
        <w:spacing w:before="72"/>
        <w:ind w:left="1021" w:right="1134"/>
        <w:rPr>
          <w:rStyle w:val="default"/>
          <w:rFonts w:cs="FrankRuehl" w:hint="cs"/>
          <w:rtl/>
        </w:rPr>
      </w:pPr>
      <w:r w:rsidRPr="00686F8A">
        <w:rPr>
          <w:rStyle w:val="default"/>
          <w:rFonts w:cs="FrankRuehl" w:hint="cs"/>
          <w:rtl/>
        </w:rPr>
        <w:t>(14)</w:t>
      </w:r>
      <w:r w:rsidRPr="00686F8A">
        <w:rPr>
          <w:rStyle w:val="default"/>
          <w:rFonts w:cs="FrankRuehl" w:hint="cs"/>
          <w:rtl/>
        </w:rPr>
        <w:tab/>
        <w:t>משקאות, למעט מוצרי חלב;</w:t>
      </w:r>
    </w:p>
    <w:p w:rsidR="00686F8A" w:rsidRPr="00686F8A" w:rsidRDefault="00686F8A" w:rsidP="00686F8A">
      <w:pPr>
        <w:pStyle w:val="P00"/>
        <w:spacing w:before="72"/>
        <w:ind w:left="1021" w:right="1134"/>
        <w:rPr>
          <w:rStyle w:val="default"/>
          <w:rFonts w:cs="FrankRuehl" w:hint="cs"/>
          <w:rtl/>
        </w:rPr>
      </w:pPr>
      <w:r w:rsidRPr="00686F8A">
        <w:rPr>
          <w:rStyle w:val="default"/>
          <w:rFonts w:cs="FrankRuehl" w:hint="cs"/>
          <w:rtl/>
        </w:rPr>
        <w:t>(15)</w:t>
      </w:r>
      <w:r w:rsidRPr="00686F8A">
        <w:rPr>
          <w:rStyle w:val="default"/>
          <w:rFonts w:cs="FrankRuehl" w:hint="cs"/>
          <w:rtl/>
        </w:rPr>
        <w:tab/>
        <w:t>חטיפים מוכנים לאכילה;</w:t>
      </w:r>
    </w:p>
    <w:p w:rsidR="00686F8A" w:rsidRDefault="00686F8A" w:rsidP="00686F8A">
      <w:pPr>
        <w:pStyle w:val="P00"/>
        <w:spacing w:before="72"/>
        <w:ind w:left="1021" w:right="1134"/>
        <w:rPr>
          <w:rStyle w:val="default"/>
          <w:rFonts w:cs="FrankRuehl"/>
          <w:rtl/>
        </w:rPr>
      </w:pPr>
      <w:r w:rsidRPr="00686F8A">
        <w:rPr>
          <w:rStyle w:val="default"/>
          <w:rFonts w:cs="FrankRuehl" w:hint="cs"/>
          <w:rtl/>
        </w:rPr>
        <w:t>(16)</w:t>
      </w:r>
      <w:r w:rsidRPr="00686F8A">
        <w:rPr>
          <w:rStyle w:val="default"/>
          <w:rFonts w:cs="FrankRuehl" w:hint="cs"/>
          <w:rtl/>
        </w:rPr>
        <w:tab/>
        <w:t>תוספי מזון וחומרים מסייעי ייצור</w:t>
      </w:r>
      <w:r w:rsidR="004546FD">
        <w:rPr>
          <w:rStyle w:val="default"/>
          <w:rFonts w:cs="FrankRuehl" w:hint="cs"/>
          <w:rtl/>
        </w:rPr>
        <w:t>;</w:t>
      </w:r>
    </w:p>
    <w:p w:rsidR="004546FD" w:rsidRPr="004546FD" w:rsidRDefault="004546FD" w:rsidP="004546FD">
      <w:pPr>
        <w:pStyle w:val="P00"/>
        <w:spacing w:before="72"/>
        <w:ind w:left="1021" w:right="1134"/>
        <w:rPr>
          <w:rStyle w:val="default"/>
          <w:rFonts w:cs="FrankRuehl"/>
          <w:rtl/>
        </w:rPr>
      </w:pPr>
      <w:r w:rsidRPr="004546FD">
        <w:rPr>
          <w:rStyle w:val="default"/>
          <w:rFonts w:cs="FrankRuehl" w:hint="cs"/>
          <w:rtl/>
        </w:rPr>
        <w:pict>
          <v:shape id="_x0000_s2533" type="#_x0000_t202" style="position:absolute;left:0;text-align:left;margin-left:470.35pt;margin-top:7.1pt;width:1in;height:19.6pt;z-index:251875840" filled="f" stroked="f">
            <v:textbox inset="1mm,0,1mm,0">
              <w:txbxContent>
                <w:p w:rsidR="004546FD" w:rsidRDefault="004546FD" w:rsidP="004546FD">
                  <w:pPr>
                    <w:spacing w:line="160" w:lineRule="exact"/>
                    <w:jc w:val="left"/>
                    <w:rPr>
                      <w:rFonts w:cs="Miriam" w:hint="cs"/>
                      <w:noProof/>
                      <w:szCs w:val="18"/>
                      <w:rtl/>
                    </w:rPr>
                  </w:pPr>
                  <w:r>
                    <w:rPr>
                      <w:rFonts w:cs="Miriam" w:hint="cs"/>
                      <w:szCs w:val="18"/>
                      <w:rtl/>
                    </w:rPr>
                    <w:t>(תיקון מס' 3) תשפ"ב-2021</w:t>
                  </w:r>
                </w:p>
              </w:txbxContent>
            </v:textbox>
            <w10:anchorlock/>
          </v:shape>
        </w:pict>
      </w:r>
      <w:r w:rsidRPr="00686F8A">
        <w:rPr>
          <w:rStyle w:val="default"/>
          <w:rFonts w:cs="FrankRuehl" w:hint="cs"/>
          <w:rtl/>
        </w:rPr>
        <w:t>(</w:t>
      </w:r>
      <w:r>
        <w:rPr>
          <w:rStyle w:val="default"/>
          <w:rFonts w:cs="FrankRuehl" w:hint="cs"/>
          <w:rtl/>
        </w:rPr>
        <w:t>17</w:t>
      </w:r>
      <w:r w:rsidRPr="00686F8A">
        <w:rPr>
          <w:rStyle w:val="default"/>
          <w:rFonts w:cs="FrankRuehl" w:hint="cs"/>
          <w:rtl/>
        </w:rPr>
        <w:t>)</w:t>
      </w:r>
      <w:r w:rsidRPr="00686F8A">
        <w:rPr>
          <w:rStyle w:val="default"/>
          <w:rFonts w:cs="FrankRuehl" w:hint="cs"/>
          <w:rtl/>
        </w:rPr>
        <w:tab/>
      </w:r>
      <w:r w:rsidRPr="004546FD">
        <w:rPr>
          <w:rStyle w:val="default"/>
          <w:rFonts w:cs="FrankRuehl" w:hint="cs"/>
          <w:rtl/>
        </w:rPr>
        <w:t>מזונות המיועדים לצריכה של תינוקות ופעוטות כולל תרכובות מזון ומזונות משלימים המסומנים בייעוד כאמור.</w:t>
      </w:r>
    </w:p>
    <w:p w:rsidR="00686F8A" w:rsidRPr="00686F8A" w:rsidRDefault="00686F8A" w:rsidP="00686F8A">
      <w:pPr>
        <w:pStyle w:val="P00"/>
        <w:spacing w:before="72"/>
        <w:ind w:left="0" w:right="1134"/>
        <w:rPr>
          <w:rStyle w:val="default"/>
          <w:rFonts w:cs="FrankRuehl" w:hint="cs"/>
          <w:rtl/>
        </w:rPr>
      </w:pPr>
      <w:r>
        <w:rPr>
          <w:rFonts w:hint="cs"/>
          <w:rtl/>
          <w:lang w:eastAsia="en-US"/>
        </w:rPr>
        <w:pict>
          <v:shape id="_x0000_s2395" type="#_x0000_t202" style="position:absolute;left:0;text-align:left;margin-left:470.35pt;margin-top:7.1pt;width:1in;height:11.2pt;z-index:251768320" filled="f" stroked="f">
            <v:textbox inset="1mm,0,1mm,0">
              <w:txbxContent>
                <w:p w:rsidR="00686F8A" w:rsidRDefault="00686F8A" w:rsidP="00686F8A">
                  <w:pPr>
                    <w:spacing w:line="160" w:lineRule="exact"/>
                    <w:jc w:val="left"/>
                    <w:rPr>
                      <w:rFonts w:cs="Miriam" w:hint="cs"/>
                      <w:noProof/>
                      <w:szCs w:val="18"/>
                      <w:rtl/>
                    </w:rPr>
                  </w:pPr>
                  <w:r>
                    <w:rPr>
                      <w:rFonts w:cs="Miriam" w:hint="cs"/>
                      <w:szCs w:val="18"/>
                      <w:rtl/>
                    </w:rPr>
                    <w:t>צו תשע"ו-2016</w:t>
                  </w:r>
                </w:p>
              </w:txbxContent>
            </v:textbox>
            <w10:anchorlock/>
          </v:shape>
        </w:pict>
      </w:r>
      <w:r w:rsidRPr="00686F8A">
        <w:rPr>
          <w:rStyle w:val="default"/>
          <w:rFonts w:cs="FrankRuehl" w:hint="cs"/>
          <w:rtl/>
        </w:rPr>
        <w:t>(4א)</w:t>
      </w:r>
      <w:r w:rsidRPr="00686F8A">
        <w:rPr>
          <w:rStyle w:val="default"/>
          <w:rFonts w:cs="FrankRuehl" w:hint="cs"/>
          <w:rtl/>
        </w:rPr>
        <w:tab/>
        <w:t>בעד הגשת בקשה לקבלת תעודת שחרור לחלק ממשלוח המזון שמבקשים לשחרר תשולם אגרה לפי קבוצות המזון שבמשלוח שאותן מבקשים לשחרר, כמפורט בפסקאות (א) ו-(ב) שבפרט (4).</w:t>
      </w:r>
    </w:p>
    <w:p w:rsidR="00C751D3" w:rsidRDefault="00C751D3">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בעד תעודה או אישור בנוגע לייצור מזון, תשולם אגרה בסך 150 שקלים חדשים.</w:t>
      </w:r>
    </w:p>
    <w:p w:rsidR="00803A90" w:rsidRPr="00DF4DFA" w:rsidRDefault="00803A90" w:rsidP="00803A90">
      <w:pPr>
        <w:pStyle w:val="P00"/>
        <w:spacing w:before="0"/>
        <w:ind w:left="0" w:right="1134"/>
        <w:rPr>
          <w:rStyle w:val="default"/>
          <w:rFonts w:cs="FrankRuehl" w:hint="cs"/>
          <w:vanish/>
          <w:color w:val="FF0000"/>
          <w:szCs w:val="20"/>
          <w:shd w:val="clear" w:color="auto" w:fill="FFFF99"/>
          <w:rtl/>
        </w:rPr>
      </w:pPr>
      <w:bookmarkStart w:id="511" w:name="Rov490"/>
      <w:r w:rsidRPr="00DF4DFA">
        <w:rPr>
          <w:rStyle w:val="default"/>
          <w:rFonts w:cs="FrankRuehl" w:hint="cs"/>
          <w:vanish/>
          <w:color w:val="FF0000"/>
          <w:szCs w:val="20"/>
          <w:shd w:val="clear" w:color="auto" w:fill="FFFF99"/>
          <w:rtl/>
        </w:rPr>
        <w:t>מיום 30.9.2016</w:t>
      </w:r>
    </w:p>
    <w:p w:rsidR="00803A90" w:rsidRPr="00DF4DFA" w:rsidRDefault="00803A90" w:rsidP="00803A90">
      <w:pPr>
        <w:pStyle w:val="P00"/>
        <w:spacing w:before="0"/>
        <w:ind w:left="0" w:right="1134"/>
        <w:rPr>
          <w:rStyle w:val="default"/>
          <w:rFonts w:cs="FrankRuehl" w:hint="cs"/>
          <w:vanish/>
          <w:szCs w:val="20"/>
          <w:shd w:val="clear" w:color="auto" w:fill="FFFF99"/>
          <w:rtl/>
        </w:rPr>
      </w:pPr>
      <w:r w:rsidRPr="00DF4DFA">
        <w:rPr>
          <w:rStyle w:val="default"/>
          <w:rFonts w:cs="FrankRuehl" w:hint="cs"/>
          <w:b/>
          <w:bCs/>
          <w:vanish/>
          <w:szCs w:val="20"/>
          <w:shd w:val="clear" w:color="auto" w:fill="FFFF99"/>
          <w:rtl/>
        </w:rPr>
        <w:t>צו תשע"ו-2016</w:t>
      </w:r>
    </w:p>
    <w:p w:rsidR="00803A90" w:rsidRPr="00DF4DFA" w:rsidRDefault="00803A90" w:rsidP="00803A90">
      <w:pPr>
        <w:pStyle w:val="P00"/>
        <w:spacing w:before="0"/>
        <w:ind w:left="0" w:right="1134"/>
        <w:rPr>
          <w:rStyle w:val="default"/>
          <w:rFonts w:cs="FrankRuehl" w:hint="cs"/>
          <w:vanish/>
          <w:szCs w:val="20"/>
          <w:shd w:val="clear" w:color="auto" w:fill="FFFF99"/>
          <w:rtl/>
        </w:rPr>
      </w:pPr>
      <w:hyperlink r:id="rId181" w:history="1">
        <w:r w:rsidRPr="00DF4DFA">
          <w:rPr>
            <w:rStyle w:val="Hyperlink"/>
            <w:rFonts w:hint="cs"/>
            <w:vanish/>
            <w:szCs w:val="20"/>
            <w:shd w:val="clear" w:color="auto" w:fill="FFFF99"/>
            <w:rtl/>
          </w:rPr>
          <w:t>ק"ת תשע"ו מס' 7704</w:t>
        </w:r>
      </w:hyperlink>
      <w:r w:rsidRPr="00DF4DFA">
        <w:rPr>
          <w:rStyle w:val="default"/>
          <w:rFonts w:cs="FrankRuehl" w:hint="cs"/>
          <w:vanish/>
          <w:szCs w:val="20"/>
          <w:shd w:val="clear" w:color="auto" w:fill="FFFF99"/>
          <w:rtl/>
        </w:rPr>
        <w:t xml:space="preserve"> מיום 25.8.2016 עמ' 1826</w:t>
      </w:r>
    </w:p>
    <w:p w:rsidR="00803A90" w:rsidRPr="00DF4DFA" w:rsidRDefault="00803A90" w:rsidP="00803A90">
      <w:pPr>
        <w:pStyle w:val="P00"/>
        <w:ind w:left="0" w:right="1134"/>
        <w:rPr>
          <w:rStyle w:val="default"/>
          <w:rFonts w:cs="FrankRuehl" w:hint="cs"/>
          <w:vanish/>
          <w:sz w:val="22"/>
          <w:szCs w:val="22"/>
          <w:shd w:val="clear" w:color="auto" w:fill="FFFF99"/>
          <w:rtl/>
        </w:rPr>
      </w:pPr>
      <w:r w:rsidRPr="00DF4DFA">
        <w:rPr>
          <w:rStyle w:val="default"/>
          <w:rFonts w:cs="FrankRuehl" w:hint="cs"/>
          <w:vanish/>
          <w:sz w:val="22"/>
          <w:szCs w:val="22"/>
          <w:u w:val="single"/>
          <w:shd w:val="clear" w:color="auto" w:fill="FFFF99"/>
          <w:rtl/>
        </w:rPr>
        <w:t>(3א)</w:t>
      </w:r>
      <w:r w:rsidRPr="00DF4DFA">
        <w:rPr>
          <w:rStyle w:val="default"/>
          <w:rFonts w:cs="FrankRuehl" w:hint="cs"/>
          <w:vanish/>
          <w:sz w:val="22"/>
          <w:szCs w:val="22"/>
          <w:u w:val="single"/>
          <w:shd w:val="clear" w:color="auto" w:fill="FFFF99"/>
          <w:rtl/>
        </w:rPr>
        <w:tab/>
        <w:t>בעד הגשת בקשה לקבלת אישור מוקדם לייבוא או לחידושו תשולם אגרה בסך של 384 שקלים חדשים בעד כל שנה שלגביה ניתן האישור.</w:t>
      </w:r>
    </w:p>
    <w:p w:rsidR="00803A90" w:rsidRPr="00DF4DFA" w:rsidRDefault="00803A90" w:rsidP="00803A90">
      <w:pPr>
        <w:pStyle w:val="P00"/>
        <w:spacing w:before="0"/>
        <w:ind w:left="0" w:right="1134"/>
        <w:rPr>
          <w:rStyle w:val="default"/>
          <w:rFonts w:cs="FrankRuehl" w:hint="cs"/>
          <w:strike/>
          <w:vanish/>
          <w:sz w:val="22"/>
          <w:szCs w:val="22"/>
          <w:shd w:val="clear" w:color="auto" w:fill="FFFF99"/>
          <w:rtl/>
        </w:rPr>
      </w:pPr>
      <w:r w:rsidRPr="00DF4DFA">
        <w:rPr>
          <w:rStyle w:val="default"/>
          <w:rFonts w:cs="FrankRuehl" w:hint="cs"/>
          <w:strike/>
          <w:vanish/>
          <w:sz w:val="22"/>
          <w:szCs w:val="22"/>
          <w:shd w:val="clear" w:color="auto" w:fill="FFFF99"/>
          <w:rtl/>
        </w:rPr>
        <w:t>(4)</w:t>
      </w:r>
      <w:r w:rsidRPr="00DF4DFA">
        <w:rPr>
          <w:rStyle w:val="default"/>
          <w:rFonts w:cs="FrankRuehl" w:hint="cs"/>
          <w:strike/>
          <w:vanish/>
          <w:sz w:val="22"/>
          <w:szCs w:val="22"/>
          <w:shd w:val="clear" w:color="auto" w:fill="FFFF99"/>
          <w:rtl/>
        </w:rPr>
        <w:tab/>
        <w:t>בעד הגשת בקשה לקבלת תעודת שחרור למזון רגיל או למזון רגיש, שאינו מוצר בשר כהגדרתו בפרק ח', תשולם אגרה בסך 384 שקלים חדשים.</w:t>
      </w:r>
    </w:p>
    <w:p w:rsidR="00803A90" w:rsidRPr="00DF4DFA" w:rsidRDefault="00803A90" w:rsidP="00803A90">
      <w:pPr>
        <w:pStyle w:val="P00"/>
        <w:spacing w:before="0"/>
        <w:ind w:left="0" w:right="1134"/>
        <w:rPr>
          <w:rStyle w:val="default"/>
          <w:rFonts w:cs="FrankRuehl" w:hint="cs"/>
          <w:vanish/>
          <w:sz w:val="22"/>
          <w:szCs w:val="22"/>
          <w:u w:val="single"/>
          <w:shd w:val="clear" w:color="auto" w:fill="FFFF99"/>
          <w:rtl/>
        </w:rPr>
      </w:pPr>
      <w:r w:rsidRPr="00DF4DFA">
        <w:rPr>
          <w:rStyle w:val="default"/>
          <w:rFonts w:cs="FrankRuehl" w:hint="cs"/>
          <w:vanish/>
          <w:sz w:val="22"/>
          <w:szCs w:val="22"/>
          <w:u w:val="single"/>
          <w:shd w:val="clear" w:color="auto" w:fill="FFFF99"/>
          <w:rtl/>
        </w:rPr>
        <w:t>(4)</w:t>
      </w:r>
      <w:r w:rsidRPr="00DF4DFA">
        <w:rPr>
          <w:rStyle w:val="default"/>
          <w:rFonts w:cs="FrankRuehl" w:hint="cs"/>
          <w:vanish/>
          <w:sz w:val="22"/>
          <w:szCs w:val="22"/>
          <w:u w:val="single"/>
          <w:shd w:val="clear" w:color="auto" w:fill="FFFF99"/>
          <w:rtl/>
        </w:rPr>
        <w:tab/>
        <w:t>בעד הגשת בקשה לקבלת תעודת שחרור למשלוח מזון, על כל סוגי המזון שבו, תשולם אגרה לפי קבוצות המזון שבמשלוח, כמפורט להלן:</w:t>
      </w:r>
    </w:p>
    <w:p w:rsidR="00803A90" w:rsidRPr="00DF4DFA" w:rsidRDefault="00803A90" w:rsidP="00803A90">
      <w:pPr>
        <w:pStyle w:val="P00"/>
        <w:spacing w:before="0"/>
        <w:ind w:left="624" w:right="1134"/>
        <w:rPr>
          <w:rStyle w:val="default"/>
          <w:rFonts w:cs="FrankRuehl" w:hint="cs"/>
          <w:vanish/>
          <w:sz w:val="22"/>
          <w:szCs w:val="22"/>
          <w:u w:val="single"/>
          <w:shd w:val="clear" w:color="auto" w:fill="FFFF99"/>
          <w:rtl/>
        </w:rPr>
      </w:pPr>
      <w:r w:rsidRPr="00DF4DFA">
        <w:rPr>
          <w:rStyle w:val="default"/>
          <w:rFonts w:cs="FrankRuehl" w:hint="cs"/>
          <w:vanish/>
          <w:sz w:val="22"/>
          <w:szCs w:val="22"/>
          <w:u w:val="single"/>
          <w:shd w:val="clear" w:color="auto" w:fill="FFFF99"/>
          <w:rtl/>
        </w:rPr>
        <w:t>(א)</w:t>
      </w:r>
      <w:r w:rsidRPr="00DF4DFA">
        <w:rPr>
          <w:rStyle w:val="default"/>
          <w:rFonts w:cs="FrankRuehl" w:hint="cs"/>
          <w:vanish/>
          <w:sz w:val="22"/>
          <w:szCs w:val="22"/>
          <w:u w:val="single"/>
          <w:shd w:val="clear" w:color="auto" w:fill="FFFF99"/>
          <w:rtl/>
        </w:rPr>
        <w:tab/>
        <w:t xml:space="preserve">לגבי מזון רגיל </w:t>
      </w:r>
      <w:r w:rsidRPr="00DF4DFA">
        <w:rPr>
          <w:rStyle w:val="default"/>
          <w:rFonts w:cs="FrankRuehl"/>
          <w:vanish/>
          <w:sz w:val="22"/>
          <w:szCs w:val="22"/>
          <w:u w:val="single"/>
          <w:shd w:val="clear" w:color="auto" w:fill="FFFF99"/>
          <w:rtl/>
        </w:rPr>
        <w:t>–</w:t>
      </w:r>
      <w:r w:rsidRPr="00DF4DFA">
        <w:rPr>
          <w:rStyle w:val="default"/>
          <w:rFonts w:cs="FrankRuehl" w:hint="cs"/>
          <w:vanish/>
          <w:sz w:val="22"/>
          <w:szCs w:val="22"/>
          <w:u w:val="single"/>
          <w:shd w:val="clear" w:color="auto" w:fill="FFFF99"/>
          <w:rtl/>
        </w:rPr>
        <w:t xml:space="preserve"> סך של 384 שקלים חדשים לכלל קבוצות המזון הרגיל שבמשלוח;</w:t>
      </w:r>
    </w:p>
    <w:p w:rsidR="00803A90" w:rsidRPr="00DF4DFA" w:rsidRDefault="00803A90" w:rsidP="00803A90">
      <w:pPr>
        <w:pStyle w:val="P00"/>
        <w:spacing w:before="0"/>
        <w:ind w:left="624" w:right="1134"/>
        <w:rPr>
          <w:rStyle w:val="default"/>
          <w:rFonts w:cs="FrankRuehl" w:hint="cs"/>
          <w:vanish/>
          <w:sz w:val="22"/>
          <w:szCs w:val="22"/>
          <w:u w:val="single"/>
          <w:shd w:val="clear" w:color="auto" w:fill="FFFF99"/>
          <w:rtl/>
        </w:rPr>
      </w:pPr>
      <w:r w:rsidRPr="00DF4DFA">
        <w:rPr>
          <w:rStyle w:val="default"/>
          <w:rFonts w:cs="FrankRuehl" w:hint="cs"/>
          <w:vanish/>
          <w:sz w:val="22"/>
          <w:szCs w:val="22"/>
          <w:u w:val="single"/>
          <w:shd w:val="clear" w:color="auto" w:fill="FFFF99"/>
          <w:rtl/>
        </w:rPr>
        <w:t>(ב)</w:t>
      </w:r>
      <w:r w:rsidRPr="00DF4DFA">
        <w:rPr>
          <w:rStyle w:val="default"/>
          <w:rFonts w:cs="FrankRuehl" w:hint="cs"/>
          <w:vanish/>
          <w:sz w:val="22"/>
          <w:szCs w:val="22"/>
          <w:u w:val="single"/>
          <w:shd w:val="clear" w:color="auto" w:fill="FFFF99"/>
          <w:rtl/>
        </w:rPr>
        <w:tab/>
        <w:t xml:space="preserve">לגבי מזון רגיש </w:t>
      </w:r>
      <w:r w:rsidRPr="00DF4DFA">
        <w:rPr>
          <w:rStyle w:val="default"/>
          <w:rFonts w:cs="FrankRuehl"/>
          <w:vanish/>
          <w:sz w:val="22"/>
          <w:szCs w:val="22"/>
          <w:u w:val="single"/>
          <w:shd w:val="clear" w:color="auto" w:fill="FFFF99"/>
          <w:rtl/>
        </w:rPr>
        <w:t>–</w:t>
      </w:r>
      <w:r w:rsidRPr="00DF4DFA">
        <w:rPr>
          <w:rStyle w:val="default"/>
          <w:rFonts w:cs="FrankRuehl" w:hint="cs"/>
          <w:vanish/>
          <w:sz w:val="22"/>
          <w:szCs w:val="22"/>
          <w:u w:val="single"/>
          <w:shd w:val="clear" w:color="auto" w:fill="FFFF99"/>
          <w:rtl/>
        </w:rPr>
        <w:t xml:space="preserve"> סך של 384 שקלים חדשים לכל קבוצת מזון רגיש שבמשלוח, לרבות שימורי בשר ודגים, ולמעט מוצר בשר כהגדרתו בפרק ח' וביצים שלא עברו טיפול טרמי, לפי קבוצות המזון כמפורט להלן:</w:t>
      </w:r>
    </w:p>
    <w:p w:rsidR="00803A90" w:rsidRPr="00DF4DFA" w:rsidRDefault="00803A90" w:rsidP="00686F8A">
      <w:pPr>
        <w:pStyle w:val="P00"/>
        <w:spacing w:before="0"/>
        <w:ind w:left="1021" w:right="1134"/>
        <w:rPr>
          <w:rStyle w:val="default"/>
          <w:rFonts w:cs="FrankRuehl" w:hint="cs"/>
          <w:vanish/>
          <w:sz w:val="18"/>
          <w:szCs w:val="22"/>
          <w:u w:val="single"/>
          <w:shd w:val="clear" w:color="auto" w:fill="FFFF99"/>
          <w:rtl/>
        </w:rPr>
      </w:pPr>
      <w:r w:rsidRPr="00DF4DFA">
        <w:rPr>
          <w:rStyle w:val="default"/>
          <w:rFonts w:cs="FrankRuehl" w:hint="cs"/>
          <w:vanish/>
          <w:sz w:val="18"/>
          <w:szCs w:val="22"/>
          <w:u w:val="single"/>
          <w:shd w:val="clear" w:color="auto" w:fill="FFFF99"/>
          <w:rtl/>
        </w:rPr>
        <w:t>(1)</w:t>
      </w:r>
      <w:r w:rsidRPr="00DF4DFA">
        <w:rPr>
          <w:rStyle w:val="default"/>
          <w:rFonts w:cs="FrankRuehl" w:hint="cs"/>
          <w:vanish/>
          <w:sz w:val="18"/>
          <w:szCs w:val="22"/>
          <w:u w:val="single"/>
          <w:shd w:val="clear" w:color="auto" w:fill="FFFF99"/>
          <w:rtl/>
        </w:rPr>
        <w:tab/>
      </w:r>
      <w:r w:rsidR="00686F8A" w:rsidRPr="00DF4DFA">
        <w:rPr>
          <w:rStyle w:val="default"/>
          <w:rFonts w:cs="FrankRuehl" w:hint="cs"/>
          <w:vanish/>
          <w:sz w:val="18"/>
          <w:szCs w:val="22"/>
          <w:u w:val="single"/>
          <w:shd w:val="clear" w:color="auto" w:fill="FFFF99"/>
          <w:rtl/>
        </w:rPr>
        <w:t>מוצרי חלב ומקביליהם (</w:t>
      </w:r>
      <w:r w:rsidR="00686F8A" w:rsidRPr="00DF4DFA">
        <w:rPr>
          <w:rStyle w:val="default"/>
          <w:rFonts w:cs="FrankRuehl"/>
          <w:vanish/>
          <w:sz w:val="18"/>
          <w:szCs w:val="22"/>
          <w:u w:val="single"/>
          <w:shd w:val="clear" w:color="auto" w:fill="FFFF99"/>
        </w:rPr>
        <w:t>analoguse</w:t>
      </w:r>
      <w:r w:rsidR="00686F8A" w:rsidRPr="00DF4DFA">
        <w:rPr>
          <w:rStyle w:val="default"/>
          <w:rFonts w:cs="FrankRuehl" w:hint="cs"/>
          <w:vanish/>
          <w:sz w:val="18"/>
          <w:szCs w:val="22"/>
          <w:u w:val="single"/>
          <w:shd w:val="clear" w:color="auto" w:fill="FFFF99"/>
          <w:rtl/>
        </w:rPr>
        <w:t>), למעט מוצרים כאמור המשויכים לקבוצת שומנים ושמנים ותחליבי שומן;</w:t>
      </w:r>
    </w:p>
    <w:p w:rsidR="00686F8A" w:rsidRPr="00DF4DFA" w:rsidRDefault="00686F8A" w:rsidP="00686F8A">
      <w:pPr>
        <w:pStyle w:val="P00"/>
        <w:spacing w:before="0"/>
        <w:ind w:left="1021" w:right="1134"/>
        <w:rPr>
          <w:rStyle w:val="default"/>
          <w:rFonts w:cs="FrankRuehl" w:hint="cs"/>
          <w:vanish/>
          <w:sz w:val="18"/>
          <w:szCs w:val="22"/>
          <w:u w:val="single"/>
          <w:shd w:val="clear" w:color="auto" w:fill="FFFF99"/>
          <w:rtl/>
        </w:rPr>
      </w:pPr>
      <w:r w:rsidRPr="00DF4DFA">
        <w:rPr>
          <w:rStyle w:val="default"/>
          <w:rFonts w:cs="FrankRuehl" w:hint="cs"/>
          <w:vanish/>
          <w:sz w:val="18"/>
          <w:szCs w:val="22"/>
          <w:u w:val="single"/>
          <w:shd w:val="clear" w:color="auto" w:fill="FFFF99"/>
          <w:rtl/>
        </w:rPr>
        <w:t>(2)</w:t>
      </w:r>
      <w:r w:rsidRPr="00DF4DFA">
        <w:rPr>
          <w:rStyle w:val="default"/>
          <w:rFonts w:cs="FrankRuehl" w:hint="cs"/>
          <w:vanish/>
          <w:sz w:val="18"/>
          <w:szCs w:val="22"/>
          <w:u w:val="single"/>
          <w:shd w:val="clear" w:color="auto" w:fill="FFFF99"/>
          <w:rtl/>
        </w:rPr>
        <w:tab/>
        <w:t>שומנים ושמנים ותחליבי שומן;</w:t>
      </w:r>
    </w:p>
    <w:p w:rsidR="00686F8A" w:rsidRPr="00DF4DFA" w:rsidRDefault="00686F8A" w:rsidP="00686F8A">
      <w:pPr>
        <w:pStyle w:val="P00"/>
        <w:spacing w:before="0"/>
        <w:ind w:left="1021" w:right="1134"/>
        <w:rPr>
          <w:rStyle w:val="default"/>
          <w:rFonts w:cs="FrankRuehl" w:hint="cs"/>
          <w:vanish/>
          <w:sz w:val="18"/>
          <w:szCs w:val="22"/>
          <w:u w:val="single"/>
          <w:shd w:val="clear" w:color="auto" w:fill="FFFF99"/>
          <w:rtl/>
        </w:rPr>
      </w:pPr>
      <w:r w:rsidRPr="00DF4DFA">
        <w:rPr>
          <w:rStyle w:val="default"/>
          <w:rFonts w:cs="FrankRuehl" w:hint="cs"/>
          <w:vanish/>
          <w:sz w:val="18"/>
          <w:szCs w:val="22"/>
          <w:u w:val="single"/>
          <w:shd w:val="clear" w:color="auto" w:fill="FFFF99"/>
          <w:rtl/>
        </w:rPr>
        <w:t>(3)</w:t>
      </w:r>
      <w:r w:rsidRPr="00DF4DFA">
        <w:rPr>
          <w:rStyle w:val="default"/>
          <w:rFonts w:cs="FrankRuehl" w:hint="cs"/>
          <w:vanish/>
          <w:sz w:val="18"/>
          <w:szCs w:val="22"/>
          <w:u w:val="single"/>
          <w:shd w:val="clear" w:color="auto" w:fill="FFFF99"/>
          <w:rtl/>
        </w:rPr>
        <w:tab/>
        <w:t>קרחונים, כולל שרבט וסורבט;</w:t>
      </w:r>
    </w:p>
    <w:p w:rsidR="00686F8A" w:rsidRPr="00DF4DFA" w:rsidRDefault="00686F8A" w:rsidP="00686F8A">
      <w:pPr>
        <w:pStyle w:val="P00"/>
        <w:spacing w:before="0"/>
        <w:ind w:left="1021" w:right="1134"/>
        <w:rPr>
          <w:rStyle w:val="default"/>
          <w:rFonts w:cs="FrankRuehl" w:hint="cs"/>
          <w:vanish/>
          <w:sz w:val="18"/>
          <w:szCs w:val="22"/>
          <w:u w:val="single"/>
          <w:shd w:val="clear" w:color="auto" w:fill="FFFF99"/>
          <w:rtl/>
        </w:rPr>
      </w:pPr>
      <w:r w:rsidRPr="00DF4DFA">
        <w:rPr>
          <w:rStyle w:val="default"/>
          <w:rFonts w:cs="FrankRuehl" w:hint="cs"/>
          <w:vanish/>
          <w:sz w:val="18"/>
          <w:szCs w:val="22"/>
          <w:u w:val="single"/>
          <w:shd w:val="clear" w:color="auto" w:fill="FFFF99"/>
          <w:rtl/>
        </w:rPr>
        <w:t>(4)</w:t>
      </w:r>
      <w:r w:rsidRPr="00DF4DFA">
        <w:rPr>
          <w:rStyle w:val="default"/>
          <w:rFonts w:cs="FrankRuehl" w:hint="cs"/>
          <w:vanish/>
          <w:sz w:val="18"/>
          <w:szCs w:val="22"/>
          <w:u w:val="single"/>
          <w:shd w:val="clear" w:color="auto" w:fill="FFFF99"/>
          <w:rtl/>
        </w:rPr>
        <w:tab/>
        <w:t>פירות וירקות (כולל פטריות, שורשים ופקעות, קטניות ואלוורה), עשבי-ים, אגוזים וזרעים לרבות קטניות ולמעט פולי סויה ודגנים;</w:t>
      </w:r>
    </w:p>
    <w:p w:rsidR="00686F8A" w:rsidRPr="00DF4DFA" w:rsidRDefault="00686F8A" w:rsidP="00686F8A">
      <w:pPr>
        <w:pStyle w:val="P00"/>
        <w:spacing w:before="0"/>
        <w:ind w:left="1021" w:right="1134"/>
        <w:rPr>
          <w:rStyle w:val="default"/>
          <w:rFonts w:cs="FrankRuehl" w:hint="cs"/>
          <w:vanish/>
          <w:sz w:val="18"/>
          <w:szCs w:val="22"/>
          <w:u w:val="single"/>
          <w:shd w:val="clear" w:color="auto" w:fill="FFFF99"/>
          <w:rtl/>
        </w:rPr>
      </w:pPr>
      <w:r w:rsidRPr="00DF4DFA">
        <w:rPr>
          <w:rStyle w:val="default"/>
          <w:rFonts w:cs="FrankRuehl" w:hint="cs"/>
          <w:vanish/>
          <w:sz w:val="18"/>
          <w:szCs w:val="22"/>
          <w:u w:val="single"/>
          <w:shd w:val="clear" w:color="auto" w:fill="FFFF99"/>
          <w:rtl/>
        </w:rPr>
        <w:t>(5)</w:t>
      </w:r>
      <w:r w:rsidRPr="00DF4DFA">
        <w:rPr>
          <w:rStyle w:val="default"/>
          <w:rFonts w:cs="FrankRuehl" w:hint="cs"/>
          <w:vanish/>
          <w:sz w:val="18"/>
          <w:szCs w:val="22"/>
          <w:u w:val="single"/>
          <w:shd w:val="clear" w:color="auto" w:fill="FFFF99"/>
          <w:rtl/>
        </w:rPr>
        <w:tab/>
        <w:t>ממתקים;</w:t>
      </w:r>
    </w:p>
    <w:p w:rsidR="00686F8A" w:rsidRPr="00DF4DFA" w:rsidRDefault="00686F8A" w:rsidP="00686F8A">
      <w:pPr>
        <w:pStyle w:val="P00"/>
        <w:spacing w:before="0"/>
        <w:ind w:left="1021" w:right="1134"/>
        <w:rPr>
          <w:rStyle w:val="default"/>
          <w:rFonts w:cs="FrankRuehl" w:hint="cs"/>
          <w:vanish/>
          <w:sz w:val="18"/>
          <w:szCs w:val="22"/>
          <w:u w:val="single"/>
          <w:shd w:val="clear" w:color="auto" w:fill="FFFF99"/>
          <w:rtl/>
        </w:rPr>
      </w:pPr>
      <w:r w:rsidRPr="00DF4DFA">
        <w:rPr>
          <w:rStyle w:val="default"/>
          <w:rFonts w:cs="FrankRuehl" w:hint="cs"/>
          <w:vanish/>
          <w:sz w:val="18"/>
          <w:szCs w:val="22"/>
          <w:u w:val="single"/>
          <w:shd w:val="clear" w:color="auto" w:fill="FFFF99"/>
          <w:rtl/>
        </w:rPr>
        <w:t>(6)</w:t>
      </w:r>
      <w:r w:rsidRPr="00DF4DFA">
        <w:rPr>
          <w:rStyle w:val="default"/>
          <w:rFonts w:cs="FrankRuehl" w:hint="cs"/>
          <w:vanish/>
          <w:sz w:val="18"/>
          <w:szCs w:val="22"/>
          <w:u w:val="single"/>
          <w:shd w:val="clear" w:color="auto" w:fill="FFFF99"/>
          <w:rtl/>
        </w:rPr>
        <w:tab/>
        <w:t>דגנים ומוצריהם המיוצרים מגרעיני דגנים, משורשים ופקעות ומקטניות, למעט מוצרי מאפה שבקבוצת מוצרי מאפה, תערובות להגנתם ובצקים;</w:t>
      </w:r>
    </w:p>
    <w:p w:rsidR="00686F8A" w:rsidRPr="00DF4DFA" w:rsidRDefault="00686F8A" w:rsidP="00686F8A">
      <w:pPr>
        <w:pStyle w:val="P00"/>
        <w:spacing w:before="0"/>
        <w:ind w:left="1021" w:right="1134"/>
        <w:rPr>
          <w:rStyle w:val="default"/>
          <w:rFonts w:cs="FrankRuehl" w:hint="cs"/>
          <w:vanish/>
          <w:sz w:val="18"/>
          <w:szCs w:val="22"/>
          <w:u w:val="single"/>
          <w:shd w:val="clear" w:color="auto" w:fill="FFFF99"/>
          <w:rtl/>
        </w:rPr>
      </w:pPr>
      <w:r w:rsidRPr="00DF4DFA">
        <w:rPr>
          <w:rStyle w:val="default"/>
          <w:rFonts w:cs="FrankRuehl" w:hint="cs"/>
          <w:vanish/>
          <w:sz w:val="18"/>
          <w:szCs w:val="22"/>
          <w:u w:val="single"/>
          <w:shd w:val="clear" w:color="auto" w:fill="FFFF99"/>
          <w:rtl/>
        </w:rPr>
        <w:t>(7)</w:t>
      </w:r>
      <w:r w:rsidRPr="00DF4DFA">
        <w:rPr>
          <w:rStyle w:val="default"/>
          <w:rFonts w:cs="FrankRuehl" w:hint="cs"/>
          <w:vanish/>
          <w:sz w:val="18"/>
          <w:szCs w:val="22"/>
          <w:u w:val="single"/>
          <w:shd w:val="clear" w:color="auto" w:fill="FFFF99"/>
          <w:rtl/>
        </w:rPr>
        <w:tab/>
        <w:t>מוצרי מאפה, תערובות להכנתם ובצקים;</w:t>
      </w:r>
    </w:p>
    <w:p w:rsidR="00686F8A" w:rsidRPr="00DF4DFA" w:rsidRDefault="00686F8A" w:rsidP="00686F8A">
      <w:pPr>
        <w:pStyle w:val="P00"/>
        <w:spacing w:before="0"/>
        <w:ind w:left="1021" w:right="1134"/>
        <w:rPr>
          <w:rStyle w:val="default"/>
          <w:rFonts w:cs="FrankRuehl" w:hint="cs"/>
          <w:vanish/>
          <w:sz w:val="18"/>
          <w:szCs w:val="22"/>
          <w:u w:val="single"/>
          <w:shd w:val="clear" w:color="auto" w:fill="FFFF99"/>
          <w:rtl/>
        </w:rPr>
      </w:pPr>
      <w:r w:rsidRPr="00DF4DFA">
        <w:rPr>
          <w:rStyle w:val="default"/>
          <w:rFonts w:cs="FrankRuehl" w:hint="cs"/>
          <w:vanish/>
          <w:sz w:val="18"/>
          <w:szCs w:val="22"/>
          <w:u w:val="single"/>
          <w:shd w:val="clear" w:color="auto" w:fill="FFFF99"/>
          <w:rtl/>
        </w:rPr>
        <w:t>(8)</w:t>
      </w:r>
      <w:r w:rsidRPr="00DF4DFA">
        <w:rPr>
          <w:rStyle w:val="default"/>
          <w:rFonts w:cs="FrankRuehl" w:hint="cs"/>
          <w:vanish/>
          <w:sz w:val="18"/>
          <w:szCs w:val="22"/>
          <w:u w:val="single"/>
          <w:shd w:val="clear" w:color="auto" w:fill="FFFF99"/>
          <w:rtl/>
        </w:rPr>
        <w:tab/>
        <w:t>שימורי בשר ומוצריו;</w:t>
      </w:r>
    </w:p>
    <w:p w:rsidR="00686F8A" w:rsidRPr="00DF4DFA" w:rsidRDefault="00686F8A" w:rsidP="00686F8A">
      <w:pPr>
        <w:pStyle w:val="P00"/>
        <w:spacing w:before="0"/>
        <w:ind w:left="1021" w:right="1134"/>
        <w:rPr>
          <w:rStyle w:val="default"/>
          <w:rFonts w:cs="FrankRuehl" w:hint="cs"/>
          <w:vanish/>
          <w:sz w:val="18"/>
          <w:szCs w:val="22"/>
          <w:u w:val="single"/>
          <w:shd w:val="clear" w:color="auto" w:fill="FFFF99"/>
          <w:rtl/>
        </w:rPr>
      </w:pPr>
      <w:r w:rsidRPr="00DF4DFA">
        <w:rPr>
          <w:rStyle w:val="default"/>
          <w:rFonts w:cs="FrankRuehl" w:hint="cs"/>
          <w:vanish/>
          <w:sz w:val="18"/>
          <w:szCs w:val="22"/>
          <w:u w:val="single"/>
          <w:shd w:val="clear" w:color="auto" w:fill="FFFF99"/>
          <w:rtl/>
        </w:rPr>
        <w:t>(9)</w:t>
      </w:r>
      <w:r w:rsidRPr="00DF4DFA">
        <w:rPr>
          <w:rStyle w:val="default"/>
          <w:rFonts w:cs="FrankRuehl" w:hint="cs"/>
          <w:vanish/>
          <w:sz w:val="18"/>
          <w:szCs w:val="22"/>
          <w:u w:val="single"/>
          <w:shd w:val="clear" w:color="auto" w:fill="FFFF99"/>
          <w:rtl/>
        </w:rPr>
        <w:tab/>
        <w:t>שימורי דגים ושימורי מוצרי דגים כולל רכיכות, סרטנים ובעלי חיים מקבוצת האכינודרמיים (קיפודי ים, מלפפוני ים וכו');</w:t>
      </w:r>
    </w:p>
    <w:p w:rsidR="00686F8A" w:rsidRPr="00DF4DFA" w:rsidRDefault="00686F8A" w:rsidP="00686F8A">
      <w:pPr>
        <w:pStyle w:val="P00"/>
        <w:spacing w:before="0"/>
        <w:ind w:left="1021" w:right="1134"/>
        <w:rPr>
          <w:rStyle w:val="default"/>
          <w:rFonts w:cs="FrankRuehl" w:hint="cs"/>
          <w:vanish/>
          <w:sz w:val="18"/>
          <w:szCs w:val="22"/>
          <w:u w:val="single"/>
          <w:shd w:val="clear" w:color="auto" w:fill="FFFF99"/>
          <w:rtl/>
        </w:rPr>
      </w:pPr>
      <w:r w:rsidRPr="00DF4DFA">
        <w:rPr>
          <w:rStyle w:val="default"/>
          <w:rFonts w:cs="FrankRuehl" w:hint="cs"/>
          <w:vanish/>
          <w:sz w:val="18"/>
          <w:szCs w:val="22"/>
          <w:u w:val="single"/>
          <w:shd w:val="clear" w:color="auto" w:fill="FFFF99"/>
          <w:rtl/>
        </w:rPr>
        <w:t>(10)</w:t>
      </w:r>
      <w:r w:rsidRPr="00DF4DFA">
        <w:rPr>
          <w:rStyle w:val="default"/>
          <w:rFonts w:cs="FrankRuehl" w:hint="cs"/>
          <w:vanish/>
          <w:sz w:val="18"/>
          <w:szCs w:val="22"/>
          <w:u w:val="single"/>
          <w:shd w:val="clear" w:color="auto" w:fill="FFFF99"/>
          <w:rtl/>
        </w:rPr>
        <w:tab/>
        <w:t>ביצים שעברו טיפול טרמי ומוצרי ביצים;</w:t>
      </w:r>
    </w:p>
    <w:p w:rsidR="00686F8A" w:rsidRPr="00DF4DFA" w:rsidRDefault="00686F8A" w:rsidP="00686F8A">
      <w:pPr>
        <w:pStyle w:val="P00"/>
        <w:spacing w:before="0"/>
        <w:ind w:left="1021" w:right="1134"/>
        <w:rPr>
          <w:rStyle w:val="default"/>
          <w:rFonts w:cs="FrankRuehl" w:hint="cs"/>
          <w:vanish/>
          <w:sz w:val="18"/>
          <w:szCs w:val="22"/>
          <w:u w:val="single"/>
          <w:shd w:val="clear" w:color="auto" w:fill="FFFF99"/>
          <w:rtl/>
        </w:rPr>
      </w:pPr>
      <w:r w:rsidRPr="00DF4DFA">
        <w:rPr>
          <w:rStyle w:val="default"/>
          <w:rFonts w:cs="FrankRuehl" w:hint="cs"/>
          <w:vanish/>
          <w:sz w:val="18"/>
          <w:szCs w:val="22"/>
          <w:u w:val="single"/>
          <w:shd w:val="clear" w:color="auto" w:fill="FFFF99"/>
          <w:rtl/>
        </w:rPr>
        <w:t>(11)</w:t>
      </w:r>
      <w:r w:rsidRPr="00DF4DFA">
        <w:rPr>
          <w:rStyle w:val="default"/>
          <w:rFonts w:cs="FrankRuehl" w:hint="cs"/>
          <w:vanish/>
          <w:sz w:val="18"/>
          <w:szCs w:val="22"/>
          <w:u w:val="single"/>
          <w:shd w:val="clear" w:color="auto" w:fill="FFFF99"/>
          <w:rtl/>
        </w:rPr>
        <w:tab/>
        <w:t>ממתיקים כולל דבש;</w:t>
      </w:r>
    </w:p>
    <w:p w:rsidR="00686F8A" w:rsidRPr="00DF4DFA" w:rsidRDefault="00686F8A" w:rsidP="00686F8A">
      <w:pPr>
        <w:pStyle w:val="P00"/>
        <w:spacing w:before="0"/>
        <w:ind w:left="1021" w:right="1134"/>
        <w:rPr>
          <w:rStyle w:val="default"/>
          <w:rFonts w:cs="FrankRuehl" w:hint="cs"/>
          <w:vanish/>
          <w:sz w:val="18"/>
          <w:szCs w:val="22"/>
          <w:u w:val="single"/>
          <w:shd w:val="clear" w:color="auto" w:fill="FFFF99"/>
          <w:rtl/>
        </w:rPr>
      </w:pPr>
      <w:r w:rsidRPr="00DF4DFA">
        <w:rPr>
          <w:rStyle w:val="default"/>
          <w:rFonts w:cs="FrankRuehl" w:hint="cs"/>
          <w:vanish/>
          <w:sz w:val="18"/>
          <w:szCs w:val="22"/>
          <w:u w:val="single"/>
          <w:shd w:val="clear" w:color="auto" w:fill="FFFF99"/>
          <w:rtl/>
        </w:rPr>
        <w:t>(12)</w:t>
      </w:r>
      <w:r w:rsidRPr="00DF4DFA">
        <w:rPr>
          <w:rStyle w:val="default"/>
          <w:rFonts w:cs="FrankRuehl" w:hint="cs"/>
          <w:vanish/>
          <w:sz w:val="18"/>
          <w:szCs w:val="22"/>
          <w:u w:val="single"/>
          <w:shd w:val="clear" w:color="auto" w:fill="FFFF99"/>
          <w:rtl/>
        </w:rPr>
        <w:tab/>
        <w:t>מלח, תבלינים, מרקים, רטבים, סלטים, מוצרים על בסיס חלבון (כולל מוצרי חלבון ופולי סויה);</w:t>
      </w:r>
    </w:p>
    <w:p w:rsidR="00686F8A" w:rsidRPr="00DF4DFA" w:rsidRDefault="00686F8A" w:rsidP="00686F8A">
      <w:pPr>
        <w:pStyle w:val="P00"/>
        <w:spacing w:before="0"/>
        <w:ind w:left="1021" w:right="1134"/>
        <w:rPr>
          <w:rStyle w:val="default"/>
          <w:rFonts w:cs="FrankRuehl" w:hint="cs"/>
          <w:vanish/>
          <w:sz w:val="18"/>
          <w:szCs w:val="22"/>
          <w:u w:val="single"/>
          <w:shd w:val="clear" w:color="auto" w:fill="FFFF99"/>
          <w:rtl/>
        </w:rPr>
      </w:pPr>
      <w:r w:rsidRPr="00DF4DFA">
        <w:rPr>
          <w:rStyle w:val="default"/>
          <w:rFonts w:cs="FrankRuehl" w:hint="cs"/>
          <w:vanish/>
          <w:sz w:val="18"/>
          <w:szCs w:val="22"/>
          <w:u w:val="single"/>
          <w:shd w:val="clear" w:color="auto" w:fill="FFFF99"/>
          <w:rtl/>
        </w:rPr>
        <w:t>(13)</w:t>
      </w:r>
      <w:r w:rsidRPr="00DF4DFA">
        <w:rPr>
          <w:rStyle w:val="default"/>
          <w:rFonts w:cs="FrankRuehl" w:hint="cs"/>
          <w:vanish/>
          <w:sz w:val="18"/>
          <w:szCs w:val="22"/>
          <w:u w:val="single"/>
          <w:shd w:val="clear" w:color="auto" w:fill="FFFF99"/>
          <w:rtl/>
        </w:rPr>
        <w:tab/>
        <w:t>מזון ייעודי ותוספי תזונה;</w:t>
      </w:r>
    </w:p>
    <w:p w:rsidR="00686F8A" w:rsidRPr="00DF4DFA" w:rsidRDefault="00686F8A" w:rsidP="00686F8A">
      <w:pPr>
        <w:pStyle w:val="P00"/>
        <w:spacing w:before="0"/>
        <w:ind w:left="1021" w:right="1134"/>
        <w:rPr>
          <w:rStyle w:val="default"/>
          <w:rFonts w:cs="FrankRuehl" w:hint="cs"/>
          <w:vanish/>
          <w:sz w:val="18"/>
          <w:szCs w:val="22"/>
          <w:u w:val="single"/>
          <w:shd w:val="clear" w:color="auto" w:fill="FFFF99"/>
          <w:rtl/>
        </w:rPr>
      </w:pPr>
      <w:r w:rsidRPr="00DF4DFA">
        <w:rPr>
          <w:rStyle w:val="default"/>
          <w:rFonts w:cs="FrankRuehl" w:hint="cs"/>
          <w:vanish/>
          <w:sz w:val="18"/>
          <w:szCs w:val="22"/>
          <w:u w:val="single"/>
          <w:shd w:val="clear" w:color="auto" w:fill="FFFF99"/>
          <w:rtl/>
        </w:rPr>
        <w:t>(14)</w:t>
      </w:r>
      <w:r w:rsidRPr="00DF4DFA">
        <w:rPr>
          <w:rStyle w:val="default"/>
          <w:rFonts w:cs="FrankRuehl" w:hint="cs"/>
          <w:vanish/>
          <w:sz w:val="18"/>
          <w:szCs w:val="22"/>
          <w:u w:val="single"/>
          <w:shd w:val="clear" w:color="auto" w:fill="FFFF99"/>
          <w:rtl/>
        </w:rPr>
        <w:tab/>
        <w:t>משקאות, למעט מוצרי חלב;</w:t>
      </w:r>
    </w:p>
    <w:p w:rsidR="00686F8A" w:rsidRPr="00DF4DFA" w:rsidRDefault="00686F8A" w:rsidP="00686F8A">
      <w:pPr>
        <w:pStyle w:val="P00"/>
        <w:spacing w:before="0"/>
        <w:ind w:left="1021" w:right="1134"/>
        <w:rPr>
          <w:rStyle w:val="default"/>
          <w:rFonts w:cs="FrankRuehl" w:hint="cs"/>
          <w:vanish/>
          <w:sz w:val="18"/>
          <w:szCs w:val="22"/>
          <w:u w:val="single"/>
          <w:shd w:val="clear" w:color="auto" w:fill="FFFF99"/>
          <w:rtl/>
        </w:rPr>
      </w:pPr>
      <w:r w:rsidRPr="00DF4DFA">
        <w:rPr>
          <w:rStyle w:val="default"/>
          <w:rFonts w:cs="FrankRuehl" w:hint="cs"/>
          <w:vanish/>
          <w:sz w:val="18"/>
          <w:szCs w:val="22"/>
          <w:u w:val="single"/>
          <w:shd w:val="clear" w:color="auto" w:fill="FFFF99"/>
          <w:rtl/>
        </w:rPr>
        <w:t>(15)</w:t>
      </w:r>
      <w:r w:rsidRPr="00DF4DFA">
        <w:rPr>
          <w:rStyle w:val="default"/>
          <w:rFonts w:cs="FrankRuehl" w:hint="cs"/>
          <w:vanish/>
          <w:sz w:val="18"/>
          <w:szCs w:val="22"/>
          <w:u w:val="single"/>
          <w:shd w:val="clear" w:color="auto" w:fill="FFFF99"/>
          <w:rtl/>
        </w:rPr>
        <w:tab/>
        <w:t>חטיפים מוכנים לאכילה;</w:t>
      </w:r>
    </w:p>
    <w:p w:rsidR="00686F8A" w:rsidRPr="00DF4DFA" w:rsidRDefault="00686F8A" w:rsidP="00686F8A">
      <w:pPr>
        <w:pStyle w:val="P00"/>
        <w:spacing w:before="0"/>
        <w:ind w:left="1021" w:right="1134"/>
        <w:rPr>
          <w:rStyle w:val="default"/>
          <w:rFonts w:cs="FrankRuehl" w:hint="cs"/>
          <w:vanish/>
          <w:sz w:val="18"/>
          <w:szCs w:val="22"/>
          <w:u w:val="single"/>
          <w:shd w:val="clear" w:color="auto" w:fill="FFFF99"/>
          <w:rtl/>
        </w:rPr>
      </w:pPr>
      <w:r w:rsidRPr="00DF4DFA">
        <w:rPr>
          <w:rStyle w:val="default"/>
          <w:rFonts w:cs="FrankRuehl" w:hint="cs"/>
          <w:vanish/>
          <w:sz w:val="18"/>
          <w:szCs w:val="22"/>
          <w:u w:val="single"/>
          <w:shd w:val="clear" w:color="auto" w:fill="FFFF99"/>
          <w:rtl/>
        </w:rPr>
        <w:t>(16)</w:t>
      </w:r>
      <w:r w:rsidRPr="00DF4DFA">
        <w:rPr>
          <w:rStyle w:val="default"/>
          <w:rFonts w:cs="FrankRuehl" w:hint="cs"/>
          <w:vanish/>
          <w:sz w:val="18"/>
          <w:szCs w:val="22"/>
          <w:u w:val="single"/>
          <w:shd w:val="clear" w:color="auto" w:fill="FFFF99"/>
          <w:rtl/>
        </w:rPr>
        <w:tab/>
        <w:t>תוספי מזון וחומרים מסייעי ייצור</w:t>
      </w:r>
      <w:r w:rsidR="002C3512" w:rsidRPr="00DF4DFA">
        <w:rPr>
          <w:rStyle w:val="default"/>
          <w:rFonts w:cs="FrankRuehl" w:hint="cs"/>
          <w:vanish/>
          <w:sz w:val="18"/>
          <w:szCs w:val="22"/>
          <w:u w:val="single"/>
          <w:shd w:val="clear" w:color="auto" w:fill="FFFF99"/>
          <w:rtl/>
        </w:rPr>
        <w:t>.</w:t>
      </w:r>
    </w:p>
    <w:p w:rsidR="00686F8A" w:rsidRPr="00DF4DFA" w:rsidRDefault="00686F8A" w:rsidP="00686F8A">
      <w:pPr>
        <w:pStyle w:val="P00"/>
        <w:spacing w:before="0"/>
        <w:ind w:left="0" w:right="1134"/>
        <w:rPr>
          <w:rStyle w:val="default"/>
          <w:rFonts w:cs="FrankRuehl"/>
          <w:vanish/>
          <w:sz w:val="18"/>
          <w:szCs w:val="22"/>
          <w:u w:val="single"/>
          <w:shd w:val="clear" w:color="auto" w:fill="FFFF99"/>
          <w:rtl/>
        </w:rPr>
      </w:pPr>
      <w:r w:rsidRPr="00DF4DFA">
        <w:rPr>
          <w:rStyle w:val="default"/>
          <w:rFonts w:cs="FrankRuehl" w:hint="cs"/>
          <w:vanish/>
          <w:sz w:val="18"/>
          <w:szCs w:val="22"/>
          <w:u w:val="single"/>
          <w:shd w:val="clear" w:color="auto" w:fill="FFFF99"/>
          <w:rtl/>
        </w:rPr>
        <w:t>(4א)</w:t>
      </w:r>
      <w:r w:rsidRPr="00DF4DFA">
        <w:rPr>
          <w:rStyle w:val="default"/>
          <w:rFonts w:cs="FrankRuehl" w:hint="cs"/>
          <w:vanish/>
          <w:sz w:val="18"/>
          <w:szCs w:val="22"/>
          <w:u w:val="single"/>
          <w:shd w:val="clear" w:color="auto" w:fill="FFFF99"/>
          <w:rtl/>
        </w:rPr>
        <w:tab/>
        <w:t>בעד הגשת בקשה לקבלת תעודת שחרור לחלק ממשלוח המזון שמבקשים לשחרר תשולם אגרה לפי קבוצות המזון שבמשלוח שאותן מבקשים לשחרר, כמפורט בפסקאות (א) ו-(ב) שבפרט (4).</w:t>
      </w:r>
    </w:p>
    <w:p w:rsidR="00376A05" w:rsidRPr="00DF4DFA" w:rsidRDefault="00376A05" w:rsidP="002C3512">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rsidR="002C3512" w:rsidRPr="00DF4DFA" w:rsidRDefault="002C3512" w:rsidP="002C3512">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DF4DFA">
        <w:rPr>
          <w:rStyle w:val="default"/>
          <w:rFonts w:ascii="FrankRuehl" w:hAnsi="FrankRuehl" w:cs="FrankRuehl" w:hint="cs"/>
          <w:vanish/>
          <w:color w:val="FF0000"/>
          <w:szCs w:val="20"/>
          <w:shd w:val="clear" w:color="auto" w:fill="FFFF99"/>
          <w:rtl/>
        </w:rPr>
        <w:t>מיום 1.1.2023</w:t>
      </w:r>
    </w:p>
    <w:p w:rsidR="002C3512" w:rsidRPr="00DF4DFA" w:rsidRDefault="002C3512" w:rsidP="002C3512">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2C3512" w:rsidRPr="00DF4DFA" w:rsidRDefault="002C3512" w:rsidP="002C3512">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82"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445</w:t>
      </w:r>
      <w:r w:rsidRPr="00DF4DFA">
        <w:rPr>
          <w:rStyle w:val="default"/>
          <w:rFonts w:ascii="FrankRuehl" w:hAnsi="FrankRuehl" w:cs="FrankRuehl"/>
          <w:vanish/>
          <w:szCs w:val="20"/>
          <w:shd w:val="clear" w:color="auto" w:fill="FFFF99"/>
          <w:rtl/>
        </w:rPr>
        <w:t xml:space="preserve"> (</w:t>
      </w:r>
      <w:hyperlink r:id="rId183"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2C3512" w:rsidRPr="00DF4DFA" w:rsidRDefault="002C3512" w:rsidP="002C3512">
      <w:pPr>
        <w:pStyle w:val="P00"/>
        <w:ind w:left="0" w:right="1134"/>
        <w:rPr>
          <w:rStyle w:val="default"/>
          <w:rFonts w:cs="FrankRuehl" w:hint="cs"/>
          <w:vanish/>
          <w:sz w:val="22"/>
          <w:szCs w:val="22"/>
          <w:shd w:val="clear" w:color="auto" w:fill="FFFF99"/>
          <w:rtl/>
        </w:rPr>
      </w:pPr>
      <w:r w:rsidRPr="00DF4DFA">
        <w:rPr>
          <w:rStyle w:val="default"/>
          <w:rFonts w:cs="FrankRuehl" w:hint="cs"/>
          <w:vanish/>
          <w:sz w:val="22"/>
          <w:szCs w:val="22"/>
          <w:shd w:val="clear" w:color="auto" w:fill="FFFF99"/>
          <w:rtl/>
        </w:rPr>
        <w:t>(2)</w:t>
      </w:r>
      <w:r w:rsidRPr="00DF4DFA">
        <w:rPr>
          <w:rStyle w:val="default"/>
          <w:rFonts w:cs="FrankRuehl" w:hint="cs"/>
          <w:vanish/>
          <w:sz w:val="22"/>
          <w:szCs w:val="22"/>
          <w:shd w:val="clear" w:color="auto" w:fill="FFFF99"/>
          <w:rtl/>
        </w:rPr>
        <w:tab/>
        <w:t xml:space="preserve">בעד טיפול בבקשה למתן אישור ייצור נאות או לחידושו </w:t>
      </w:r>
      <w:r w:rsidRPr="00DF4DFA">
        <w:rPr>
          <w:rStyle w:val="default"/>
          <w:rFonts w:cs="FrankRuehl" w:hint="cs"/>
          <w:vanish/>
          <w:sz w:val="22"/>
          <w:szCs w:val="22"/>
          <w:u w:val="single"/>
          <w:shd w:val="clear" w:color="auto" w:fill="FFFF99"/>
          <w:rtl/>
        </w:rPr>
        <w:t>או בבקשה לתעודת רישום יבואן נאות או לחידוש הרישום</w:t>
      </w:r>
      <w:r w:rsidRPr="00DF4DFA">
        <w:rPr>
          <w:rStyle w:val="default"/>
          <w:rFonts w:cs="FrankRuehl" w:hint="cs"/>
          <w:vanish/>
          <w:sz w:val="22"/>
          <w:szCs w:val="22"/>
          <w:shd w:val="clear" w:color="auto" w:fill="FFFF99"/>
          <w:rtl/>
        </w:rPr>
        <w:t xml:space="preserve"> תשולם אגרה בסך 250 שקלים חדשים בעד כל שנה שלגביה ניתן האישור.</w:t>
      </w:r>
    </w:p>
    <w:p w:rsidR="002C3512" w:rsidRPr="00DF4DFA" w:rsidRDefault="002C3512" w:rsidP="002C3512">
      <w:pPr>
        <w:pStyle w:val="P00"/>
        <w:spacing w:before="0"/>
        <w:ind w:left="0" w:right="1134"/>
        <w:rPr>
          <w:rStyle w:val="default"/>
          <w:rFonts w:cs="FrankRuehl" w:hint="cs"/>
          <w:vanish/>
          <w:sz w:val="22"/>
          <w:szCs w:val="22"/>
          <w:shd w:val="clear" w:color="auto" w:fill="FFFF99"/>
          <w:rtl/>
        </w:rPr>
      </w:pPr>
      <w:r w:rsidRPr="00DF4DFA">
        <w:rPr>
          <w:rStyle w:val="default"/>
          <w:rFonts w:cs="FrankRuehl" w:hint="cs"/>
          <w:vanish/>
          <w:sz w:val="22"/>
          <w:szCs w:val="22"/>
          <w:shd w:val="clear" w:color="auto" w:fill="FFFF99"/>
          <w:rtl/>
        </w:rPr>
        <w:t>(3)</w:t>
      </w:r>
      <w:r w:rsidRPr="00DF4DFA">
        <w:rPr>
          <w:rStyle w:val="default"/>
          <w:rFonts w:cs="FrankRuehl" w:hint="cs"/>
          <w:vanish/>
          <w:sz w:val="22"/>
          <w:szCs w:val="22"/>
          <w:shd w:val="clear" w:color="auto" w:fill="FFFF99"/>
          <w:rtl/>
        </w:rPr>
        <w:tab/>
        <w:t>בעד מסירת הצהרה בדבר ייבוא מזון רגיל תשולם אגרה בסך 384 שקלים חדשים.</w:t>
      </w:r>
    </w:p>
    <w:p w:rsidR="002C3512" w:rsidRPr="00DF4DFA" w:rsidRDefault="002C3512" w:rsidP="002C3512">
      <w:pPr>
        <w:pStyle w:val="P00"/>
        <w:spacing w:before="0"/>
        <w:ind w:left="0" w:right="1134"/>
        <w:rPr>
          <w:rStyle w:val="default"/>
          <w:rFonts w:cs="FrankRuehl"/>
          <w:vanish/>
          <w:sz w:val="22"/>
          <w:szCs w:val="22"/>
          <w:shd w:val="clear" w:color="auto" w:fill="FFFF99"/>
          <w:rtl/>
        </w:rPr>
      </w:pPr>
      <w:r w:rsidRPr="00DF4DFA">
        <w:rPr>
          <w:rStyle w:val="default"/>
          <w:rFonts w:cs="FrankRuehl" w:hint="cs"/>
          <w:vanish/>
          <w:sz w:val="22"/>
          <w:szCs w:val="22"/>
          <w:shd w:val="clear" w:color="auto" w:fill="FFFF99"/>
          <w:rtl/>
        </w:rPr>
        <w:t>(3א)</w:t>
      </w:r>
      <w:r w:rsidRPr="00DF4DFA">
        <w:rPr>
          <w:rStyle w:val="default"/>
          <w:rFonts w:cs="FrankRuehl" w:hint="cs"/>
          <w:vanish/>
          <w:sz w:val="22"/>
          <w:szCs w:val="22"/>
          <w:shd w:val="clear" w:color="auto" w:fill="FFFF99"/>
          <w:rtl/>
        </w:rPr>
        <w:tab/>
        <w:t>בעד הגשת בקשה לקבלת אישור מוקדם לייבוא או לחידושו תשולם אגרה בסך של 384 שקלים חדשים בעד כל שנה שלגביה ניתן האישור.</w:t>
      </w:r>
    </w:p>
    <w:p w:rsidR="002C3512" w:rsidRPr="00DF4DFA" w:rsidRDefault="002C3512" w:rsidP="002C3512">
      <w:pPr>
        <w:pStyle w:val="P00"/>
        <w:spacing w:before="0"/>
        <w:ind w:left="0" w:right="1134"/>
        <w:rPr>
          <w:rStyle w:val="default"/>
          <w:rFonts w:cs="FrankRuehl" w:hint="cs"/>
          <w:vanish/>
          <w:sz w:val="22"/>
          <w:szCs w:val="22"/>
          <w:shd w:val="clear" w:color="auto" w:fill="FFFF99"/>
          <w:rtl/>
        </w:rPr>
      </w:pPr>
      <w:r w:rsidRPr="00DF4DFA">
        <w:rPr>
          <w:rStyle w:val="default"/>
          <w:rFonts w:cs="FrankRuehl" w:hint="cs"/>
          <w:vanish/>
          <w:sz w:val="22"/>
          <w:szCs w:val="22"/>
          <w:u w:val="single"/>
          <w:shd w:val="clear" w:color="auto" w:fill="FFFF99"/>
          <w:rtl/>
        </w:rPr>
        <w:t>(3ב)</w:t>
      </w:r>
      <w:r w:rsidRPr="00DF4DFA">
        <w:rPr>
          <w:rStyle w:val="default"/>
          <w:rFonts w:cs="FrankRuehl"/>
          <w:vanish/>
          <w:sz w:val="22"/>
          <w:szCs w:val="22"/>
          <w:u w:val="single"/>
          <w:shd w:val="clear" w:color="auto" w:fill="FFFF99"/>
          <w:rtl/>
        </w:rPr>
        <w:tab/>
      </w:r>
      <w:r w:rsidRPr="00DF4DFA">
        <w:rPr>
          <w:rStyle w:val="default"/>
          <w:rFonts w:cs="FrankRuehl" w:hint="cs"/>
          <w:vanish/>
          <w:sz w:val="22"/>
          <w:szCs w:val="22"/>
          <w:u w:val="single"/>
          <w:shd w:val="clear" w:color="auto" w:fill="FFFF99"/>
          <w:rtl/>
        </w:rPr>
        <w:t>בעד מסירת הצהרה בדבר יבוא מזון במסלול האירופי תשולם אגרה בסך 384 שקלים חדשים.</w:t>
      </w:r>
    </w:p>
    <w:p w:rsidR="002C3512" w:rsidRPr="00DF4DFA" w:rsidRDefault="002C3512" w:rsidP="002C3512">
      <w:pPr>
        <w:pStyle w:val="P00"/>
        <w:spacing w:before="0"/>
        <w:ind w:left="0" w:right="1134"/>
        <w:rPr>
          <w:rStyle w:val="default"/>
          <w:rFonts w:cs="FrankRuehl" w:hint="cs"/>
          <w:vanish/>
          <w:sz w:val="22"/>
          <w:szCs w:val="22"/>
          <w:shd w:val="clear" w:color="auto" w:fill="FFFF99"/>
          <w:rtl/>
        </w:rPr>
      </w:pPr>
      <w:r w:rsidRPr="00DF4DFA">
        <w:rPr>
          <w:rStyle w:val="default"/>
          <w:rFonts w:cs="FrankRuehl" w:hint="cs"/>
          <w:vanish/>
          <w:sz w:val="22"/>
          <w:szCs w:val="22"/>
          <w:shd w:val="clear" w:color="auto" w:fill="FFFF99"/>
          <w:rtl/>
        </w:rPr>
        <w:t>(4)</w:t>
      </w:r>
      <w:r w:rsidRPr="00DF4DFA">
        <w:rPr>
          <w:rStyle w:val="default"/>
          <w:rFonts w:cs="FrankRuehl" w:hint="cs"/>
          <w:vanish/>
          <w:sz w:val="22"/>
          <w:szCs w:val="22"/>
          <w:shd w:val="clear" w:color="auto" w:fill="FFFF99"/>
          <w:rtl/>
        </w:rPr>
        <w:tab/>
        <w:t xml:space="preserve">בעד הגשת בקשה לקבלת תעודת שחרור למשלוח מזון, על כל סוגי המזון שבו </w:t>
      </w:r>
      <w:r w:rsidRPr="00DF4DFA">
        <w:rPr>
          <w:rStyle w:val="default"/>
          <w:rFonts w:cs="FrankRuehl" w:hint="cs"/>
          <w:vanish/>
          <w:sz w:val="22"/>
          <w:szCs w:val="22"/>
          <w:u w:val="single"/>
          <w:shd w:val="clear" w:color="auto" w:fill="FFFF99"/>
          <w:rtl/>
        </w:rPr>
        <w:t>לרבות מזון במסלול האירופי</w:t>
      </w:r>
      <w:r w:rsidRPr="00DF4DFA">
        <w:rPr>
          <w:rStyle w:val="default"/>
          <w:rFonts w:cs="FrankRuehl" w:hint="cs"/>
          <w:vanish/>
          <w:sz w:val="22"/>
          <w:szCs w:val="22"/>
          <w:shd w:val="clear" w:color="auto" w:fill="FFFF99"/>
          <w:rtl/>
        </w:rPr>
        <w:t>, תשולם אגרה לפי קבוצות המזון שבמשלוח, כמפורט להלן:</w:t>
      </w:r>
    </w:p>
    <w:p w:rsidR="002C3512" w:rsidRPr="00DF4DFA" w:rsidRDefault="002C3512" w:rsidP="002C3512">
      <w:pPr>
        <w:pStyle w:val="P00"/>
        <w:spacing w:before="0"/>
        <w:ind w:left="624" w:right="1134"/>
        <w:rPr>
          <w:rStyle w:val="default"/>
          <w:rFonts w:cs="FrankRuehl" w:hint="cs"/>
          <w:vanish/>
          <w:sz w:val="22"/>
          <w:szCs w:val="22"/>
          <w:shd w:val="clear" w:color="auto" w:fill="FFFF99"/>
          <w:rtl/>
        </w:rPr>
      </w:pPr>
      <w:r w:rsidRPr="00DF4DFA">
        <w:rPr>
          <w:rStyle w:val="default"/>
          <w:rFonts w:cs="FrankRuehl" w:hint="cs"/>
          <w:vanish/>
          <w:sz w:val="22"/>
          <w:szCs w:val="22"/>
          <w:shd w:val="clear" w:color="auto" w:fill="FFFF99"/>
          <w:rtl/>
        </w:rPr>
        <w:t>(א)</w:t>
      </w:r>
      <w:r w:rsidRPr="00DF4DFA">
        <w:rPr>
          <w:rStyle w:val="default"/>
          <w:rFonts w:cs="FrankRuehl" w:hint="cs"/>
          <w:vanish/>
          <w:sz w:val="22"/>
          <w:szCs w:val="22"/>
          <w:shd w:val="clear" w:color="auto" w:fill="FFFF99"/>
          <w:rtl/>
        </w:rPr>
        <w:tab/>
        <w:t xml:space="preserve">לגבי מזון רגיל </w:t>
      </w:r>
      <w:r w:rsidRPr="00DF4DFA">
        <w:rPr>
          <w:rStyle w:val="default"/>
          <w:rFonts w:cs="FrankRuehl"/>
          <w:vanish/>
          <w:sz w:val="22"/>
          <w:szCs w:val="22"/>
          <w:shd w:val="clear" w:color="auto" w:fill="FFFF99"/>
          <w:rtl/>
        </w:rPr>
        <w:t>–</w:t>
      </w:r>
      <w:r w:rsidRPr="00DF4DFA">
        <w:rPr>
          <w:rStyle w:val="default"/>
          <w:rFonts w:cs="FrankRuehl" w:hint="cs"/>
          <w:vanish/>
          <w:sz w:val="22"/>
          <w:szCs w:val="22"/>
          <w:shd w:val="clear" w:color="auto" w:fill="FFFF99"/>
          <w:rtl/>
        </w:rPr>
        <w:t xml:space="preserve"> סך של 384 שקלים חדשים לכלל קבוצות המזון הרגיל שבמשלוח;</w:t>
      </w:r>
    </w:p>
    <w:p w:rsidR="002C3512" w:rsidRPr="00DF4DFA" w:rsidRDefault="002C3512" w:rsidP="002C3512">
      <w:pPr>
        <w:pStyle w:val="P00"/>
        <w:spacing w:before="0"/>
        <w:ind w:left="624" w:right="1134"/>
        <w:rPr>
          <w:rStyle w:val="default"/>
          <w:rFonts w:cs="FrankRuehl" w:hint="cs"/>
          <w:vanish/>
          <w:sz w:val="22"/>
          <w:szCs w:val="22"/>
          <w:shd w:val="clear" w:color="auto" w:fill="FFFF99"/>
          <w:rtl/>
        </w:rPr>
      </w:pPr>
      <w:r w:rsidRPr="00DF4DFA">
        <w:rPr>
          <w:rStyle w:val="default"/>
          <w:rFonts w:cs="FrankRuehl" w:hint="cs"/>
          <w:vanish/>
          <w:sz w:val="22"/>
          <w:szCs w:val="22"/>
          <w:shd w:val="clear" w:color="auto" w:fill="FFFF99"/>
          <w:rtl/>
        </w:rPr>
        <w:t>(ב)</w:t>
      </w:r>
      <w:r w:rsidRPr="00DF4DFA">
        <w:rPr>
          <w:rStyle w:val="default"/>
          <w:rFonts w:cs="FrankRuehl" w:hint="cs"/>
          <w:vanish/>
          <w:sz w:val="22"/>
          <w:szCs w:val="22"/>
          <w:shd w:val="clear" w:color="auto" w:fill="FFFF99"/>
          <w:rtl/>
        </w:rPr>
        <w:tab/>
        <w:t xml:space="preserve">לגבי מזון רגיש </w:t>
      </w:r>
      <w:r w:rsidRPr="00DF4DFA">
        <w:rPr>
          <w:rStyle w:val="default"/>
          <w:rFonts w:cs="FrankRuehl"/>
          <w:vanish/>
          <w:sz w:val="22"/>
          <w:szCs w:val="22"/>
          <w:shd w:val="clear" w:color="auto" w:fill="FFFF99"/>
          <w:rtl/>
        </w:rPr>
        <w:t>–</w:t>
      </w:r>
      <w:r w:rsidRPr="00DF4DFA">
        <w:rPr>
          <w:rStyle w:val="default"/>
          <w:rFonts w:cs="FrankRuehl" w:hint="cs"/>
          <w:vanish/>
          <w:sz w:val="22"/>
          <w:szCs w:val="22"/>
          <w:shd w:val="clear" w:color="auto" w:fill="FFFF99"/>
          <w:rtl/>
        </w:rPr>
        <w:t xml:space="preserve"> סך של 384 שקלים חדשים לכל קבוצת מזון רגיש שבמשלוח, לרבות שימורי בשר ודגים, ולמעט מוצר בשר כהגדרתו בפרק ח' וביצים שלא עברו טיפול טרמי, לפי קבוצות המזון כמפורט להלן:</w:t>
      </w:r>
    </w:p>
    <w:p w:rsidR="002C3512" w:rsidRPr="00BB03DB" w:rsidRDefault="002C3512" w:rsidP="00BB03DB">
      <w:pPr>
        <w:pStyle w:val="P00"/>
        <w:spacing w:before="0"/>
        <w:ind w:left="1021" w:right="1134"/>
        <w:rPr>
          <w:rStyle w:val="default"/>
          <w:rFonts w:cs="FrankRuehl" w:hint="cs"/>
          <w:sz w:val="2"/>
          <w:szCs w:val="2"/>
          <w:u w:val="single"/>
          <w:shd w:val="clear" w:color="auto" w:fill="FFFF99"/>
          <w:rtl/>
        </w:rPr>
      </w:pPr>
      <w:r w:rsidRPr="00DF4DFA">
        <w:rPr>
          <w:rStyle w:val="default"/>
          <w:rFonts w:cs="FrankRuehl" w:hint="cs"/>
          <w:vanish/>
          <w:sz w:val="18"/>
          <w:szCs w:val="22"/>
          <w:u w:val="single"/>
          <w:shd w:val="clear" w:color="auto" w:fill="FFFF99"/>
          <w:rtl/>
        </w:rPr>
        <w:t>(17)</w:t>
      </w:r>
      <w:r w:rsidRPr="00DF4DFA">
        <w:rPr>
          <w:rStyle w:val="default"/>
          <w:rFonts w:cs="FrankRuehl"/>
          <w:vanish/>
          <w:sz w:val="18"/>
          <w:szCs w:val="22"/>
          <w:u w:val="single"/>
          <w:shd w:val="clear" w:color="auto" w:fill="FFFF99"/>
          <w:rtl/>
        </w:rPr>
        <w:tab/>
      </w:r>
      <w:r w:rsidRPr="00DF4DFA">
        <w:rPr>
          <w:rStyle w:val="default"/>
          <w:rFonts w:cs="FrankRuehl" w:hint="cs"/>
          <w:vanish/>
          <w:sz w:val="18"/>
          <w:szCs w:val="22"/>
          <w:u w:val="single"/>
          <w:shd w:val="clear" w:color="auto" w:fill="FFFF99"/>
          <w:rtl/>
        </w:rPr>
        <w:t>מזונות המיועדים לצריכה של תינוקות ופעוטות כולל תרכובות מזון ומזונות משלימים המסומנים בייעוד כאמור.</w:t>
      </w:r>
      <w:bookmarkEnd w:id="511"/>
    </w:p>
    <w:p w:rsidR="002C3512" w:rsidRPr="004546FD" w:rsidRDefault="002C3512" w:rsidP="00376A05">
      <w:pPr>
        <w:pStyle w:val="P00"/>
        <w:spacing w:before="72"/>
        <w:ind w:left="0" w:right="1134"/>
        <w:rPr>
          <w:rStyle w:val="default"/>
          <w:rFonts w:cs="FrankRuehl"/>
          <w:rtl/>
        </w:rPr>
      </w:pPr>
    </w:p>
    <w:p w:rsidR="00376A05" w:rsidRPr="004546FD" w:rsidRDefault="00376A05" w:rsidP="00376A05">
      <w:pPr>
        <w:pStyle w:val="medium2-header"/>
        <w:keepLines w:val="0"/>
        <w:spacing w:before="72"/>
        <w:ind w:left="0" w:right="1134"/>
        <w:rPr>
          <w:rFonts w:hint="cs"/>
          <w:noProof/>
          <w:rtl/>
        </w:rPr>
      </w:pPr>
      <w:bookmarkStart w:id="512" w:name="med29"/>
      <w:bookmarkEnd w:id="512"/>
      <w:r w:rsidRPr="004546FD">
        <w:rPr>
          <w:rFonts w:hint="cs"/>
          <w:noProof/>
          <w:rtl/>
        </w:rPr>
        <w:pict>
          <v:shape id="_x0000_s2505" type="#_x0000_t202" style="position:absolute;left:0;text-align:left;margin-left:470.35pt;margin-top:7.1pt;width:1in;height:19.65pt;z-index:251848192" filled="f" stroked="f">
            <v:textbox inset="1mm,0,1mm,0">
              <w:txbxContent>
                <w:p w:rsidR="00376A05" w:rsidRDefault="00376A05" w:rsidP="00376A05">
                  <w:pPr>
                    <w:spacing w:line="160" w:lineRule="exact"/>
                    <w:jc w:val="left"/>
                    <w:rPr>
                      <w:rFonts w:cs="Miriam" w:hint="cs"/>
                      <w:noProof/>
                      <w:szCs w:val="18"/>
                      <w:rtl/>
                    </w:rPr>
                  </w:pPr>
                  <w:r>
                    <w:rPr>
                      <w:rFonts w:cs="Miriam" w:hint="cs"/>
                      <w:szCs w:val="18"/>
                      <w:rtl/>
                    </w:rPr>
                    <w:t>(תיקון מס' 3) תשפ"ב-2021</w:t>
                  </w:r>
                </w:p>
              </w:txbxContent>
            </v:textbox>
            <w10:anchorlock/>
          </v:shape>
        </w:pict>
      </w:r>
      <w:r w:rsidRPr="004546FD">
        <w:rPr>
          <w:rFonts w:hint="cs"/>
          <w:noProof/>
          <w:rtl/>
        </w:rPr>
        <w:t xml:space="preserve">תוספת </w:t>
      </w:r>
      <w:r w:rsidR="00BB03DB" w:rsidRPr="004546FD">
        <w:rPr>
          <w:rFonts w:hint="cs"/>
          <w:noProof/>
          <w:rtl/>
        </w:rPr>
        <w:t>אחת עשרה</w:t>
      </w:r>
    </w:p>
    <w:p w:rsidR="00376A05" w:rsidRPr="004546FD" w:rsidRDefault="00376A05" w:rsidP="00376A05">
      <w:pPr>
        <w:pStyle w:val="P00"/>
        <w:spacing w:before="72"/>
        <w:ind w:left="0" w:right="1134"/>
        <w:jc w:val="center"/>
        <w:rPr>
          <w:rStyle w:val="default"/>
          <w:rFonts w:cs="FrankRuehl"/>
          <w:sz w:val="18"/>
          <w:szCs w:val="24"/>
          <w:rtl/>
        </w:rPr>
      </w:pPr>
      <w:r w:rsidRPr="004546FD">
        <w:rPr>
          <w:rStyle w:val="default"/>
          <w:rFonts w:cs="FrankRuehl" w:hint="cs"/>
          <w:sz w:val="18"/>
          <w:szCs w:val="24"/>
          <w:rtl/>
        </w:rPr>
        <w:t>(</w:t>
      </w:r>
      <w:r w:rsidR="00BB03DB" w:rsidRPr="004546FD">
        <w:rPr>
          <w:rStyle w:val="default"/>
          <w:rFonts w:cs="FrankRuehl" w:hint="cs"/>
          <w:sz w:val="18"/>
          <w:szCs w:val="24"/>
          <w:rtl/>
        </w:rPr>
        <w:t>סעיפים 41 ו-52</w:t>
      </w:r>
      <w:r w:rsidRPr="004546FD">
        <w:rPr>
          <w:rStyle w:val="default"/>
          <w:rFonts w:cs="FrankRuehl" w:hint="cs"/>
          <w:sz w:val="18"/>
          <w:szCs w:val="24"/>
          <w:rtl/>
        </w:rPr>
        <w:t>)</w:t>
      </w:r>
    </w:p>
    <w:p w:rsidR="00376A05" w:rsidRPr="004546FD" w:rsidRDefault="00BB03DB" w:rsidP="00376A05">
      <w:pPr>
        <w:pStyle w:val="P00"/>
        <w:spacing w:before="72"/>
        <w:ind w:left="0" w:right="1134"/>
        <w:jc w:val="center"/>
        <w:rPr>
          <w:rStyle w:val="default"/>
          <w:rFonts w:cs="FrankRuehl"/>
          <w:b/>
          <w:bCs/>
          <w:sz w:val="16"/>
          <w:szCs w:val="22"/>
          <w:rtl/>
        </w:rPr>
      </w:pPr>
      <w:r w:rsidRPr="004546FD">
        <w:rPr>
          <w:rStyle w:val="default"/>
          <w:rFonts w:cs="FrankRuehl" w:hint="cs"/>
          <w:b/>
          <w:bCs/>
          <w:sz w:val="16"/>
          <w:szCs w:val="22"/>
          <w:rtl/>
        </w:rPr>
        <w:t>מזון המחייב אישור ייצור נאות</w:t>
      </w:r>
    </w:p>
    <w:p w:rsidR="00376A05" w:rsidRPr="00DF4DFA" w:rsidRDefault="00376A05" w:rsidP="00376A05">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bookmarkStart w:id="513" w:name="Rov516"/>
      <w:r w:rsidRPr="00DF4DFA">
        <w:rPr>
          <w:rStyle w:val="default"/>
          <w:rFonts w:ascii="FrankRuehl" w:hAnsi="FrankRuehl" w:cs="FrankRuehl" w:hint="cs"/>
          <w:vanish/>
          <w:color w:val="FF0000"/>
          <w:szCs w:val="20"/>
          <w:shd w:val="clear" w:color="auto" w:fill="FFFF99"/>
          <w:rtl/>
        </w:rPr>
        <w:t>מיום 1.1.2023</w:t>
      </w:r>
    </w:p>
    <w:p w:rsidR="00376A05" w:rsidRPr="00DF4DFA" w:rsidRDefault="00376A05" w:rsidP="00376A05">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376A05" w:rsidRPr="00DF4DFA" w:rsidRDefault="00376A05" w:rsidP="00376A05">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84"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44</w:t>
      </w:r>
      <w:r w:rsidR="00BB03DB" w:rsidRPr="00DF4DFA">
        <w:rPr>
          <w:rStyle w:val="default"/>
          <w:rFonts w:ascii="FrankRuehl" w:hAnsi="FrankRuehl" w:cs="FrankRuehl" w:hint="cs"/>
          <w:vanish/>
          <w:szCs w:val="20"/>
          <w:shd w:val="clear" w:color="auto" w:fill="FFFF99"/>
          <w:rtl/>
        </w:rPr>
        <w:t>6</w:t>
      </w:r>
      <w:r w:rsidRPr="00DF4DFA">
        <w:rPr>
          <w:rStyle w:val="default"/>
          <w:rFonts w:ascii="FrankRuehl" w:hAnsi="FrankRuehl" w:cs="FrankRuehl"/>
          <w:vanish/>
          <w:szCs w:val="20"/>
          <w:shd w:val="clear" w:color="auto" w:fill="FFFF99"/>
          <w:rtl/>
        </w:rPr>
        <w:t xml:space="preserve"> (</w:t>
      </w:r>
      <w:hyperlink r:id="rId185"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376A05" w:rsidRPr="004546FD" w:rsidRDefault="00376A05" w:rsidP="004546FD">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DF4DFA">
        <w:rPr>
          <w:rStyle w:val="default"/>
          <w:rFonts w:ascii="FrankRuehl" w:hAnsi="FrankRuehl" w:cs="FrankRuehl" w:hint="cs"/>
          <w:b/>
          <w:bCs/>
          <w:vanish/>
          <w:szCs w:val="20"/>
          <w:shd w:val="clear" w:color="auto" w:fill="FFFF99"/>
          <w:rtl/>
        </w:rPr>
        <w:t xml:space="preserve">הוספת תוספת </w:t>
      </w:r>
      <w:r w:rsidR="00BB03DB" w:rsidRPr="00DF4DFA">
        <w:rPr>
          <w:rStyle w:val="default"/>
          <w:rFonts w:ascii="FrankRuehl" w:hAnsi="FrankRuehl" w:cs="FrankRuehl" w:hint="cs"/>
          <w:b/>
          <w:bCs/>
          <w:vanish/>
          <w:szCs w:val="20"/>
          <w:shd w:val="clear" w:color="auto" w:fill="FFFF99"/>
          <w:rtl/>
        </w:rPr>
        <w:t>אחת עשרה</w:t>
      </w:r>
      <w:bookmarkEnd w:id="513"/>
    </w:p>
    <w:p w:rsidR="00376A05" w:rsidRPr="004546FD" w:rsidRDefault="00BB03DB" w:rsidP="00376A05">
      <w:pPr>
        <w:pStyle w:val="P00"/>
        <w:spacing w:before="72"/>
        <w:ind w:left="0" w:right="1134"/>
        <w:rPr>
          <w:rStyle w:val="default"/>
          <w:rFonts w:cs="FrankRuehl"/>
          <w:rtl/>
        </w:rPr>
      </w:pPr>
      <w:r w:rsidRPr="004546FD">
        <w:rPr>
          <w:rStyle w:val="default"/>
          <w:rFonts w:cs="FrankRuehl" w:hint="cs"/>
          <w:rtl/>
        </w:rPr>
        <w:t>(1)</w:t>
      </w:r>
      <w:r w:rsidRPr="004546FD">
        <w:rPr>
          <w:rStyle w:val="default"/>
          <w:rFonts w:cs="FrankRuehl"/>
          <w:rtl/>
        </w:rPr>
        <w:tab/>
      </w:r>
      <w:r w:rsidRPr="004546FD">
        <w:rPr>
          <w:rStyle w:val="default"/>
          <w:rFonts w:cs="FrankRuehl" w:hint="cs"/>
          <w:rtl/>
        </w:rPr>
        <w:t>מזון חדש;</w:t>
      </w:r>
    </w:p>
    <w:p w:rsidR="00BB03DB" w:rsidRPr="004546FD" w:rsidRDefault="00BB03DB" w:rsidP="00376A05">
      <w:pPr>
        <w:pStyle w:val="P00"/>
        <w:spacing w:before="72"/>
        <w:ind w:left="0" w:right="1134"/>
        <w:rPr>
          <w:rStyle w:val="default"/>
          <w:rFonts w:cs="FrankRuehl"/>
          <w:rtl/>
        </w:rPr>
      </w:pPr>
      <w:r w:rsidRPr="004546FD">
        <w:rPr>
          <w:rStyle w:val="default"/>
          <w:rFonts w:cs="FrankRuehl" w:hint="cs"/>
          <w:rtl/>
        </w:rPr>
        <w:t>(2)</w:t>
      </w:r>
      <w:r w:rsidRPr="004546FD">
        <w:rPr>
          <w:rStyle w:val="default"/>
          <w:rFonts w:cs="FrankRuehl"/>
          <w:rtl/>
        </w:rPr>
        <w:tab/>
      </w:r>
      <w:r w:rsidRPr="004546FD">
        <w:rPr>
          <w:rStyle w:val="default"/>
          <w:rFonts w:cs="FrankRuehl" w:hint="cs"/>
          <w:rtl/>
        </w:rPr>
        <w:t>מזון ייעודי;</w:t>
      </w:r>
    </w:p>
    <w:p w:rsidR="00BB03DB" w:rsidRPr="004546FD" w:rsidRDefault="00BB03DB" w:rsidP="00376A05">
      <w:pPr>
        <w:pStyle w:val="P00"/>
        <w:spacing w:before="72"/>
        <w:ind w:left="0" w:right="1134"/>
        <w:rPr>
          <w:rStyle w:val="default"/>
          <w:rFonts w:cs="FrankRuehl"/>
          <w:rtl/>
        </w:rPr>
      </w:pPr>
      <w:r w:rsidRPr="004546FD">
        <w:rPr>
          <w:rStyle w:val="default"/>
          <w:rFonts w:cs="FrankRuehl" w:hint="cs"/>
          <w:rtl/>
        </w:rPr>
        <w:t>(3)</w:t>
      </w:r>
      <w:r w:rsidRPr="004546FD">
        <w:rPr>
          <w:rStyle w:val="default"/>
          <w:rFonts w:cs="FrankRuehl"/>
          <w:rtl/>
        </w:rPr>
        <w:tab/>
      </w:r>
      <w:r w:rsidRPr="004546FD">
        <w:rPr>
          <w:rStyle w:val="default"/>
          <w:rFonts w:cs="FrankRuehl" w:hint="cs"/>
          <w:rtl/>
        </w:rPr>
        <w:t>מזונות המיועדים לצריכה של תינוקות ופעוטות, כולל תרכובות מזון ומזונות משלימים המסומנים בייעוד כאמור;</w:t>
      </w:r>
    </w:p>
    <w:p w:rsidR="00BB03DB" w:rsidRPr="004546FD" w:rsidRDefault="00BB03DB" w:rsidP="00376A05">
      <w:pPr>
        <w:pStyle w:val="P00"/>
        <w:spacing w:before="72"/>
        <w:ind w:left="0" w:right="1134"/>
        <w:rPr>
          <w:rStyle w:val="default"/>
          <w:rFonts w:cs="FrankRuehl"/>
          <w:rtl/>
        </w:rPr>
      </w:pPr>
      <w:r w:rsidRPr="004546FD">
        <w:rPr>
          <w:rStyle w:val="default"/>
          <w:rFonts w:cs="FrankRuehl" w:hint="cs"/>
          <w:rtl/>
        </w:rPr>
        <w:t>(4)</w:t>
      </w:r>
      <w:r w:rsidRPr="004546FD">
        <w:rPr>
          <w:rStyle w:val="default"/>
          <w:rFonts w:cs="FrankRuehl"/>
          <w:rtl/>
        </w:rPr>
        <w:tab/>
      </w:r>
      <w:r w:rsidRPr="004546FD">
        <w:rPr>
          <w:rStyle w:val="default"/>
          <w:rFonts w:cs="FrankRuehl" w:hint="cs"/>
          <w:rtl/>
        </w:rPr>
        <w:t>תוסף תזונה;</w:t>
      </w:r>
    </w:p>
    <w:p w:rsidR="00BB03DB" w:rsidRPr="004546FD" w:rsidRDefault="00BB03DB" w:rsidP="00376A05">
      <w:pPr>
        <w:pStyle w:val="P00"/>
        <w:spacing w:before="72"/>
        <w:ind w:left="0" w:right="1134"/>
        <w:rPr>
          <w:rStyle w:val="default"/>
          <w:rFonts w:cs="FrankRuehl"/>
          <w:rtl/>
        </w:rPr>
      </w:pPr>
      <w:r w:rsidRPr="004546FD">
        <w:rPr>
          <w:rStyle w:val="default"/>
          <w:rFonts w:cs="FrankRuehl" w:hint="cs"/>
          <w:rtl/>
        </w:rPr>
        <w:t>(5)</w:t>
      </w:r>
      <w:r w:rsidRPr="004546FD">
        <w:rPr>
          <w:rStyle w:val="default"/>
          <w:rFonts w:cs="FrankRuehl"/>
          <w:rtl/>
        </w:rPr>
        <w:tab/>
      </w:r>
      <w:r w:rsidRPr="004546FD">
        <w:rPr>
          <w:rStyle w:val="default"/>
          <w:rFonts w:cs="FrankRuehl" w:hint="cs"/>
          <w:rtl/>
        </w:rPr>
        <w:t>מזון המסומן "ללא גלוטן".</w:t>
      </w:r>
    </w:p>
    <w:p w:rsidR="00BB03DB" w:rsidRPr="004546FD" w:rsidRDefault="00BB03DB" w:rsidP="00BB03DB">
      <w:pPr>
        <w:pStyle w:val="P00"/>
        <w:spacing w:before="72"/>
        <w:ind w:left="0" w:right="1134"/>
        <w:rPr>
          <w:rStyle w:val="default"/>
          <w:rFonts w:cs="FrankRuehl"/>
          <w:rtl/>
        </w:rPr>
      </w:pPr>
    </w:p>
    <w:p w:rsidR="00BB03DB" w:rsidRPr="004546FD" w:rsidRDefault="00BB03DB" w:rsidP="00BB03DB">
      <w:pPr>
        <w:pStyle w:val="medium2-header"/>
        <w:keepLines w:val="0"/>
        <w:spacing w:before="72"/>
        <w:ind w:left="0" w:right="1134"/>
        <w:rPr>
          <w:rFonts w:hint="cs"/>
          <w:noProof/>
          <w:rtl/>
        </w:rPr>
      </w:pPr>
      <w:bookmarkStart w:id="514" w:name="med30"/>
      <w:bookmarkEnd w:id="514"/>
      <w:r w:rsidRPr="004546FD">
        <w:rPr>
          <w:rFonts w:hint="cs"/>
          <w:noProof/>
          <w:rtl/>
        </w:rPr>
        <w:pict>
          <v:shape id="_x0000_s2508" type="#_x0000_t202" style="position:absolute;left:0;text-align:left;margin-left:470.35pt;margin-top:7.1pt;width:1in;height:19.65pt;z-index:251850240" filled="f" stroked="f">
            <v:textbox inset="1mm,0,1mm,0">
              <w:txbxContent>
                <w:p w:rsidR="00BB03DB" w:rsidRDefault="00BB03DB" w:rsidP="00BB03DB">
                  <w:pPr>
                    <w:spacing w:line="160" w:lineRule="exact"/>
                    <w:jc w:val="left"/>
                    <w:rPr>
                      <w:rFonts w:cs="Miriam" w:hint="cs"/>
                      <w:noProof/>
                      <w:szCs w:val="18"/>
                      <w:rtl/>
                    </w:rPr>
                  </w:pPr>
                  <w:r>
                    <w:rPr>
                      <w:rFonts w:cs="Miriam" w:hint="cs"/>
                      <w:szCs w:val="18"/>
                      <w:rtl/>
                    </w:rPr>
                    <w:t>(תיקון מס' 3) תשפ"ב-2021</w:t>
                  </w:r>
                </w:p>
              </w:txbxContent>
            </v:textbox>
            <w10:anchorlock/>
          </v:shape>
        </w:pict>
      </w:r>
      <w:r w:rsidRPr="004546FD">
        <w:rPr>
          <w:rFonts w:hint="cs"/>
          <w:noProof/>
          <w:rtl/>
        </w:rPr>
        <w:t>תוספת שתים עשרה</w:t>
      </w:r>
    </w:p>
    <w:p w:rsidR="00BB03DB" w:rsidRPr="004546FD" w:rsidRDefault="00BB03DB" w:rsidP="00BB03DB">
      <w:pPr>
        <w:pStyle w:val="P00"/>
        <w:spacing w:before="72"/>
        <w:ind w:left="0" w:right="1134"/>
        <w:jc w:val="center"/>
        <w:rPr>
          <w:rStyle w:val="default"/>
          <w:rFonts w:cs="FrankRuehl"/>
          <w:sz w:val="18"/>
          <w:szCs w:val="24"/>
          <w:rtl/>
        </w:rPr>
      </w:pPr>
      <w:r w:rsidRPr="004546FD">
        <w:rPr>
          <w:rStyle w:val="default"/>
          <w:rFonts w:cs="FrankRuehl" w:hint="cs"/>
          <w:sz w:val="18"/>
          <w:szCs w:val="24"/>
          <w:rtl/>
        </w:rPr>
        <w:t>(סעיפים 49א ו-54א(א))</w:t>
      </w:r>
    </w:p>
    <w:p w:rsidR="00BB03DB" w:rsidRPr="00DF4DFA" w:rsidRDefault="00BB03DB" w:rsidP="00BB03DB">
      <w:pPr>
        <w:pStyle w:val="P00"/>
        <w:spacing w:before="72"/>
        <w:ind w:left="0" w:right="1134"/>
        <w:jc w:val="center"/>
        <w:rPr>
          <w:rStyle w:val="default"/>
          <w:rFonts w:cs="FrankRuehl"/>
          <w:b/>
          <w:bCs/>
          <w:vanish/>
          <w:sz w:val="16"/>
          <w:szCs w:val="22"/>
          <w:shd w:val="clear" w:color="auto" w:fill="FFFF99"/>
          <w:rtl/>
        </w:rPr>
      </w:pPr>
      <w:bookmarkStart w:id="515" w:name="Rov517"/>
      <w:r w:rsidRPr="00DF4DFA">
        <w:rPr>
          <w:rStyle w:val="default"/>
          <w:rFonts w:cs="FrankRuehl" w:hint="cs"/>
          <w:b/>
          <w:bCs/>
          <w:vanish/>
          <w:sz w:val="16"/>
          <w:szCs w:val="22"/>
          <w:shd w:val="clear" w:color="auto" w:fill="FFFF99"/>
          <w:rtl/>
        </w:rPr>
        <w:t>מזון שאסור ביבוא במסלול האירופי</w:t>
      </w:r>
    </w:p>
    <w:p w:rsidR="00BB03DB" w:rsidRPr="00DF4DFA" w:rsidRDefault="00BB03DB" w:rsidP="00BB03DB">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DF4DFA">
        <w:rPr>
          <w:rStyle w:val="default"/>
          <w:rFonts w:ascii="FrankRuehl" w:hAnsi="FrankRuehl" w:cs="FrankRuehl" w:hint="cs"/>
          <w:vanish/>
          <w:color w:val="FF0000"/>
          <w:szCs w:val="20"/>
          <w:shd w:val="clear" w:color="auto" w:fill="FFFF99"/>
          <w:rtl/>
        </w:rPr>
        <w:t>מיום 1.1.2023</w:t>
      </w:r>
    </w:p>
    <w:p w:rsidR="00BB03DB" w:rsidRPr="00DF4DFA" w:rsidRDefault="00BB03DB" w:rsidP="00BB03DB">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DF4DFA">
        <w:rPr>
          <w:rStyle w:val="default"/>
          <w:rFonts w:ascii="FrankRuehl" w:hAnsi="FrankRuehl" w:cs="FrankRuehl"/>
          <w:b/>
          <w:bCs/>
          <w:vanish/>
          <w:szCs w:val="20"/>
          <w:shd w:val="clear" w:color="auto" w:fill="FFFF99"/>
          <w:rtl/>
        </w:rPr>
        <w:t>תיקון מס' 3</w:t>
      </w:r>
    </w:p>
    <w:p w:rsidR="00BB03DB" w:rsidRPr="00DF4DFA" w:rsidRDefault="00BB03DB" w:rsidP="00BB03DB">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186" w:history="1">
        <w:r w:rsidRPr="00DF4DFA">
          <w:rPr>
            <w:rStyle w:val="Hyperlink"/>
            <w:rFonts w:ascii="FrankRuehl" w:hAnsi="FrankRuehl"/>
            <w:vanish/>
            <w:szCs w:val="20"/>
            <w:shd w:val="clear" w:color="auto" w:fill="FFFF99"/>
            <w:rtl/>
          </w:rPr>
          <w:t>ס"ח תשפ"ב מס' 2933</w:t>
        </w:r>
      </w:hyperlink>
      <w:r w:rsidRPr="00DF4DFA">
        <w:rPr>
          <w:rStyle w:val="default"/>
          <w:rFonts w:ascii="FrankRuehl" w:hAnsi="FrankRuehl" w:cs="FrankRuehl"/>
          <w:vanish/>
          <w:szCs w:val="20"/>
          <w:shd w:val="clear" w:color="auto" w:fill="FFFF99"/>
          <w:rtl/>
        </w:rPr>
        <w:t xml:space="preserve"> מיום 18.11.2021 עמ' </w:t>
      </w:r>
      <w:r w:rsidRPr="00DF4DFA">
        <w:rPr>
          <w:rStyle w:val="default"/>
          <w:rFonts w:ascii="FrankRuehl" w:hAnsi="FrankRuehl" w:cs="FrankRuehl" w:hint="cs"/>
          <w:vanish/>
          <w:szCs w:val="20"/>
          <w:shd w:val="clear" w:color="auto" w:fill="FFFF99"/>
          <w:rtl/>
        </w:rPr>
        <w:t>446</w:t>
      </w:r>
      <w:r w:rsidRPr="00DF4DFA">
        <w:rPr>
          <w:rStyle w:val="default"/>
          <w:rFonts w:ascii="FrankRuehl" w:hAnsi="FrankRuehl" w:cs="FrankRuehl"/>
          <w:vanish/>
          <w:szCs w:val="20"/>
          <w:shd w:val="clear" w:color="auto" w:fill="FFFF99"/>
          <w:rtl/>
        </w:rPr>
        <w:t xml:space="preserve"> (</w:t>
      </w:r>
      <w:hyperlink r:id="rId187" w:history="1">
        <w:r w:rsidRPr="00DF4DFA">
          <w:rPr>
            <w:rStyle w:val="Hyperlink"/>
            <w:rFonts w:ascii="FrankRuehl" w:hAnsi="FrankRuehl"/>
            <w:vanish/>
            <w:szCs w:val="20"/>
            <w:shd w:val="clear" w:color="auto" w:fill="FFFF99"/>
            <w:rtl/>
          </w:rPr>
          <w:t>ה"ח 1443</w:t>
        </w:r>
      </w:hyperlink>
      <w:r w:rsidRPr="00DF4DFA">
        <w:rPr>
          <w:rStyle w:val="default"/>
          <w:rFonts w:ascii="FrankRuehl" w:hAnsi="FrankRuehl" w:cs="FrankRuehl"/>
          <w:vanish/>
          <w:szCs w:val="20"/>
          <w:shd w:val="clear" w:color="auto" w:fill="FFFF99"/>
          <w:rtl/>
        </w:rPr>
        <w:t>)</w:t>
      </w:r>
    </w:p>
    <w:p w:rsidR="00BB03DB" w:rsidRPr="004546FD" w:rsidRDefault="00BB03DB" w:rsidP="004546FD">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DF4DFA">
        <w:rPr>
          <w:rStyle w:val="default"/>
          <w:rFonts w:ascii="FrankRuehl" w:hAnsi="FrankRuehl" w:cs="FrankRuehl" w:hint="cs"/>
          <w:b/>
          <w:bCs/>
          <w:vanish/>
          <w:szCs w:val="20"/>
          <w:shd w:val="clear" w:color="auto" w:fill="FFFF99"/>
          <w:rtl/>
        </w:rPr>
        <w:t>הוספת תוספת שתים עשרה</w:t>
      </w:r>
      <w:bookmarkEnd w:id="515"/>
    </w:p>
    <w:p w:rsidR="00BB03DB" w:rsidRPr="004546FD" w:rsidRDefault="00BB03DB" w:rsidP="00376A05">
      <w:pPr>
        <w:pStyle w:val="P00"/>
        <w:spacing w:before="72"/>
        <w:ind w:left="0" w:right="1134"/>
        <w:rPr>
          <w:rStyle w:val="default"/>
          <w:rFonts w:cs="FrankRuehl"/>
          <w:rtl/>
        </w:rPr>
      </w:pPr>
      <w:r w:rsidRPr="004546FD">
        <w:rPr>
          <w:rStyle w:val="default"/>
          <w:rFonts w:cs="FrankRuehl" w:hint="cs"/>
          <w:rtl/>
        </w:rPr>
        <w:t>(1)</w:t>
      </w:r>
      <w:r w:rsidRPr="004546FD">
        <w:rPr>
          <w:rStyle w:val="default"/>
          <w:rFonts w:cs="FrankRuehl"/>
          <w:rtl/>
        </w:rPr>
        <w:tab/>
      </w:r>
      <w:r w:rsidRPr="004546FD">
        <w:rPr>
          <w:rStyle w:val="default"/>
          <w:rFonts w:cs="FrankRuehl" w:hint="cs"/>
          <w:rtl/>
        </w:rPr>
        <w:t>מזון ייעודי;</w:t>
      </w:r>
    </w:p>
    <w:p w:rsidR="00BB03DB" w:rsidRPr="004546FD" w:rsidRDefault="00BB03DB" w:rsidP="00376A05">
      <w:pPr>
        <w:pStyle w:val="P00"/>
        <w:spacing w:before="72"/>
        <w:ind w:left="0" w:right="1134"/>
        <w:rPr>
          <w:rStyle w:val="default"/>
          <w:rFonts w:cs="FrankRuehl"/>
          <w:rtl/>
        </w:rPr>
      </w:pPr>
      <w:r w:rsidRPr="004546FD">
        <w:rPr>
          <w:rStyle w:val="default"/>
          <w:rFonts w:cs="FrankRuehl" w:hint="cs"/>
          <w:rtl/>
        </w:rPr>
        <w:t>(2)</w:t>
      </w:r>
      <w:r w:rsidRPr="004546FD">
        <w:rPr>
          <w:rStyle w:val="default"/>
          <w:rFonts w:cs="FrankRuehl"/>
          <w:rtl/>
        </w:rPr>
        <w:tab/>
      </w:r>
      <w:r w:rsidRPr="004546FD">
        <w:rPr>
          <w:rStyle w:val="default"/>
          <w:rFonts w:cs="FrankRuehl" w:hint="cs"/>
          <w:rtl/>
        </w:rPr>
        <w:t>תוסף תזונה;</w:t>
      </w:r>
    </w:p>
    <w:p w:rsidR="00BB03DB" w:rsidRPr="004546FD" w:rsidRDefault="00BB03DB" w:rsidP="00376A05">
      <w:pPr>
        <w:pStyle w:val="P00"/>
        <w:spacing w:before="72"/>
        <w:ind w:left="0" w:right="1134"/>
        <w:rPr>
          <w:rStyle w:val="default"/>
          <w:rFonts w:cs="FrankRuehl"/>
          <w:rtl/>
        </w:rPr>
      </w:pPr>
      <w:r w:rsidRPr="004546FD">
        <w:rPr>
          <w:rStyle w:val="default"/>
          <w:rFonts w:cs="FrankRuehl" w:hint="cs"/>
          <w:rtl/>
        </w:rPr>
        <w:t>(3)</w:t>
      </w:r>
      <w:r w:rsidRPr="004546FD">
        <w:rPr>
          <w:rStyle w:val="default"/>
          <w:rFonts w:cs="FrankRuehl"/>
          <w:rtl/>
        </w:rPr>
        <w:tab/>
      </w:r>
      <w:r w:rsidRPr="004546FD">
        <w:rPr>
          <w:rStyle w:val="default"/>
          <w:rFonts w:cs="FrankRuehl" w:hint="cs"/>
          <w:rtl/>
        </w:rPr>
        <w:t>מזונות המיועדים לצריכה של תינוקות ופעוטות, כולל תרכובות מזון ומזונות משלימים המסומנים בייעוד כאמור;</w:t>
      </w:r>
    </w:p>
    <w:p w:rsidR="00BB03DB" w:rsidRPr="004546FD" w:rsidRDefault="00BB03DB" w:rsidP="00376A05">
      <w:pPr>
        <w:pStyle w:val="P00"/>
        <w:spacing w:before="72"/>
        <w:ind w:left="0" w:right="1134"/>
        <w:rPr>
          <w:rStyle w:val="default"/>
          <w:rFonts w:cs="FrankRuehl"/>
          <w:rtl/>
        </w:rPr>
      </w:pPr>
      <w:r w:rsidRPr="004546FD">
        <w:rPr>
          <w:rStyle w:val="default"/>
          <w:rFonts w:cs="FrankRuehl" w:hint="cs"/>
          <w:rtl/>
        </w:rPr>
        <w:t>(4)</w:t>
      </w:r>
      <w:r w:rsidRPr="004546FD">
        <w:rPr>
          <w:rStyle w:val="default"/>
          <w:rFonts w:cs="FrankRuehl"/>
          <w:rtl/>
        </w:rPr>
        <w:tab/>
      </w:r>
      <w:r w:rsidRPr="004546FD">
        <w:rPr>
          <w:rStyle w:val="default"/>
          <w:rFonts w:cs="FrankRuehl" w:hint="cs"/>
          <w:rtl/>
        </w:rPr>
        <w:t>בשר ומוצריו;</w:t>
      </w:r>
    </w:p>
    <w:p w:rsidR="00BB03DB" w:rsidRPr="004546FD" w:rsidRDefault="00BB03DB" w:rsidP="00376A05">
      <w:pPr>
        <w:pStyle w:val="P00"/>
        <w:spacing w:before="72"/>
        <w:ind w:left="0" w:right="1134"/>
        <w:rPr>
          <w:rStyle w:val="default"/>
          <w:rFonts w:cs="FrankRuehl"/>
          <w:rtl/>
        </w:rPr>
      </w:pPr>
      <w:r w:rsidRPr="004546FD">
        <w:rPr>
          <w:rStyle w:val="default"/>
          <w:rFonts w:cs="FrankRuehl" w:hint="cs"/>
          <w:rtl/>
        </w:rPr>
        <w:t>(5)</w:t>
      </w:r>
      <w:r w:rsidRPr="004546FD">
        <w:rPr>
          <w:rStyle w:val="default"/>
          <w:rFonts w:cs="FrankRuehl"/>
          <w:rtl/>
        </w:rPr>
        <w:tab/>
      </w:r>
      <w:r w:rsidRPr="004546FD">
        <w:rPr>
          <w:rStyle w:val="default"/>
          <w:rFonts w:cs="FrankRuehl" w:hint="cs"/>
          <w:rtl/>
        </w:rPr>
        <w:t>דגים ומוצרי דגים כולל רכיכות, סרטנים ובעלי חיים מקבוצת האכינודרמים;</w:t>
      </w:r>
    </w:p>
    <w:p w:rsidR="00BB03DB" w:rsidRPr="004546FD" w:rsidRDefault="00BB03DB" w:rsidP="00376A05">
      <w:pPr>
        <w:pStyle w:val="P00"/>
        <w:spacing w:before="72"/>
        <w:ind w:left="0" w:right="1134"/>
        <w:rPr>
          <w:rStyle w:val="default"/>
          <w:rFonts w:cs="FrankRuehl"/>
          <w:rtl/>
        </w:rPr>
      </w:pPr>
      <w:r w:rsidRPr="004546FD">
        <w:rPr>
          <w:rStyle w:val="default"/>
          <w:rFonts w:cs="FrankRuehl" w:hint="cs"/>
          <w:rtl/>
        </w:rPr>
        <w:t>(6)</w:t>
      </w:r>
      <w:r w:rsidRPr="004546FD">
        <w:rPr>
          <w:rStyle w:val="default"/>
          <w:rFonts w:cs="FrankRuehl"/>
          <w:rtl/>
        </w:rPr>
        <w:tab/>
      </w:r>
      <w:r w:rsidRPr="004546FD">
        <w:rPr>
          <w:rStyle w:val="default"/>
          <w:rFonts w:cs="FrankRuehl" w:hint="cs"/>
          <w:rtl/>
        </w:rPr>
        <w:t>ביצים ומוצרי ביצים;</w:t>
      </w:r>
    </w:p>
    <w:p w:rsidR="00BB03DB" w:rsidRPr="004546FD" w:rsidRDefault="00BB03DB" w:rsidP="00376A05">
      <w:pPr>
        <w:pStyle w:val="P00"/>
        <w:spacing w:before="72"/>
        <w:ind w:left="0" w:right="1134"/>
        <w:rPr>
          <w:rStyle w:val="default"/>
          <w:rFonts w:cs="FrankRuehl"/>
          <w:rtl/>
        </w:rPr>
      </w:pPr>
      <w:r w:rsidRPr="004546FD">
        <w:rPr>
          <w:rStyle w:val="default"/>
          <w:rFonts w:cs="FrankRuehl" w:hint="cs"/>
          <w:rtl/>
        </w:rPr>
        <w:t>(7)</w:t>
      </w:r>
      <w:r w:rsidRPr="004546FD">
        <w:rPr>
          <w:rStyle w:val="default"/>
          <w:rFonts w:cs="FrankRuehl"/>
          <w:rtl/>
        </w:rPr>
        <w:tab/>
      </w:r>
      <w:r w:rsidRPr="004546FD">
        <w:rPr>
          <w:rStyle w:val="default"/>
          <w:rFonts w:cs="FrankRuehl" w:hint="cs"/>
          <w:rtl/>
        </w:rPr>
        <w:t>משקאות משכרים;</w:t>
      </w:r>
    </w:p>
    <w:p w:rsidR="00BB03DB" w:rsidRPr="004546FD" w:rsidRDefault="00BB03DB" w:rsidP="00376A05">
      <w:pPr>
        <w:pStyle w:val="P00"/>
        <w:spacing w:before="72"/>
        <w:ind w:left="0" w:right="1134"/>
        <w:rPr>
          <w:rStyle w:val="default"/>
          <w:rFonts w:cs="FrankRuehl"/>
          <w:rtl/>
        </w:rPr>
      </w:pPr>
      <w:r w:rsidRPr="004546FD">
        <w:rPr>
          <w:rStyle w:val="default"/>
          <w:rFonts w:cs="FrankRuehl" w:hint="cs"/>
          <w:rtl/>
        </w:rPr>
        <w:t>(8)</w:t>
      </w:r>
      <w:r w:rsidRPr="004546FD">
        <w:rPr>
          <w:rStyle w:val="default"/>
          <w:rFonts w:cs="FrankRuehl"/>
          <w:rtl/>
        </w:rPr>
        <w:tab/>
      </w:r>
      <w:r w:rsidRPr="004546FD">
        <w:rPr>
          <w:rStyle w:val="default"/>
          <w:rFonts w:cs="FrankRuehl" w:hint="cs"/>
          <w:rtl/>
        </w:rPr>
        <w:t>מוצרי חלב מחלב לא מפוסטר;</w:t>
      </w:r>
    </w:p>
    <w:p w:rsidR="00BB03DB" w:rsidRPr="004546FD" w:rsidRDefault="00BB03DB" w:rsidP="004546FD">
      <w:pPr>
        <w:pStyle w:val="P00"/>
        <w:spacing w:before="72"/>
        <w:ind w:left="0" w:right="1134"/>
        <w:rPr>
          <w:rStyle w:val="default"/>
          <w:rFonts w:cs="FrankRuehl"/>
          <w:rtl/>
        </w:rPr>
      </w:pPr>
      <w:r w:rsidRPr="004546FD">
        <w:rPr>
          <w:rStyle w:val="default"/>
          <w:rFonts w:cs="FrankRuehl" w:hint="cs"/>
          <w:rtl/>
        </w:rPr>
        <w:t>(9)</w:t>
      </w:r>
      <w:r w:rsidRPr="004546FD">
        <w:rPr>
          <w:rStyle w:val="default"/>
          <w:rFonts w:cs="FrankRuehl"/>
          <w:rtl/>
        </w:rPr>
        <w:tab/>
      </w:r>
      <w:r w:rsidRPr="004546FD">
        <w:rPr>
          <w:rStyle w:val="default"/>
          <w:rFonts w:cs="FrankRuehl" w:hint="cs"/>
          <w:rtl/>
        </w:rPr>
        <w:t>עלי צמח הגת.</w:t>
      </w:r>
    </w:p>
    <w:p w:rsidR="00BB03DB" w:rsidRPr="004546FD" w:rsidRDefault="00BB03DB">
      <w:pPr>
        <w:pStyle w:val="P00"/>
        <w:spacing w:before="72"/>
        <w:ind w:left="0" w:right="1134"/>
        <w:rPr>
          <w:rStyle w:val="default"/>
          <w:rFonts w:cs="FrankRuehl" w:hint="cs"/>
          <w:rtl/>
        </w:rPr>
      </w:pPr>
    </w:p>
    <w:p w:rsidR="0059424C" w:rsidRDefault="0059424C">
      <w:pPr>
        <w:pStyle w:val="P00"/>
        <w:spacing w:before="72"/>
        <w:ind w:left="0" w:right="1134"/>
        <w:rPr>
          <w:rStyle w:val="default"/>
          <w:rFonts w:cs="FrankRuehl"/>
          <w:rtl/>
        </w:rPr>
      </w:pPr>
    </w:p>
    <w:p w:rsidR="0059424C" w:rsidRDefault="0059424C" w:rsidP="00D56A97">
      <w:pPr>
        <w:pStyle w:val="sig-1"/>
        <w:widowControl/>
        <w:tabs>
          <w:tab w:val="clear" w:pos="851"/>
          <w:tab w:val="clear" w:pos="2835"/>
          <w:tab w:val="clear" w:pos="4820"/>
          <w:tab w:val="center" w:pos="5670"/>
        </w:tabs>
        <w:spacing w:before="72"/>
        <w:ind w:left="0" w:right="1134"/>
        <w:rPr>
          <w:sz w:val="26"/>
          <w:szCs w:val="26"/>
          <w:rtl/>
        </w:rPr>
      </w:pPr>
      <w:r>
        <w:rPr>
          <w:sz w:val="26"/>
          <w:szCs w:val="26"/>
          <w:rtl/>
        </w:rPr>
        <w:tab/>
      </w:r>
      <w:r>
        <w:rPr>
          <w:rFonts w:hint="cs"/>
          <w:sz w:val="26"/>
          <w:szCs w:val="26"/>
          <w:rtl/>
        </w:rPr>
        <w:t>משה נסים</w:t>
      </w:r>
    </w:p>
    <w:p w:rsidR="0059424C" w:rsidRDefault="0059424C" w:rsidP="00D56A97">
      <w:pPr>
        <w:pStyle w:val="sig-1"/>
        <w:widowControl/>
        <w:tabs>
          <w:tab w:val="clear" w:pos="851"/>
          <w:tab w:val="clear" w:pos="2835"/>
          <w:tab w:val="clear" w:pos="4820"/>
          <w:tab w:val="center" w:pos="5670"/>
        </w:tabs>
        <w:ind w:left="0" w:right="1134"/>
        <w:rPr>
          <w:rtl/>
        </w:rPr>
      </w:pPr>
      <w:r>
        <w:rPr>
          <w:rtl/>
        </w:rPr>
        <w:tab/>
      </w:r>
      <w:r>
        <w:rPr>
          <w:rFonts w:hint="cs"/>
          <w:rtl/>
        </w:rPr>
        <w:t>שר המשפטים</w:t>
      </w:r>
    </w:p>
    <w:p w:rsidR="0059424C" w:rsidRDefault="0059424C">
      <w:pPr>
        <w:pStyle w:val="P00"/>
        <w:spacing w:before="72"/>
        <w:ind w:left="0" w:right="1134"/>
        <w:rPr>
          <w:rStyle w:val="default"/>
          <w:rFonts w:cs="FrankRuehl" w:hint="cs"/>
          <w:rtl/>
        </w:rPr>
      </w:pPr>
    </w:p>
    <w:p w:rsidR="0059424C" w:rsidRDefault="0059424C">
      <w:pPr>
        <w:pStyle w:val="P00"/>
        <w:spacing w:before="72"/>
        <w:ind w:left="0" w:right="1134"/>
        <w:rPr>
          <w:rStyle w:val="default"/>
          <w:rFonts w:cs="FrankRuehl" w:hint="cs"/>
          <w:rtl/>
        </w:rPr>
      </w:pPr>
    </w:p>
    <w:p w:rsidR="00D1496D" w:rsidRDefault="00D1496D">
      <w:pPr>
        <w:pStyle w:val="P00"/>
        <w:spacing w:before="72"/>
        <w:ind w:left="0" w:right="1134"/>
        <w:rPr>
          <w:rStyle w:val="default"/>
          <w:rFonts w:cs="FrankRuehl"/>
          <w:rtl/>
        </w:rPr>
      </w:pPr>
    </w:p>
    <w:p w:rsidR="00C06E0F" w:rsidRDefault="00C06E0F" w:rsidP="00C06E0F">
      <w:pPr>
        <w:pStyle w:val="P00"/>
        <w:spacing w:before="72"/>
        <w:ind w:left="0" w:right="1134"/>
        <w:jc w:val="center"/>
        <w:rPr>
          <w:rStyle w:val="default"/>
          <w:rFonts w:cs="David"/>
          <w:color w:val="0000FF"/>
          <w:szCs w:val="24"/>
          <w:u w:val="single"/>
          <w:rtl/>
        </w:rPr>
      </w:pPr>
      <w:hyperlink r:id="rId188" w:history="1">
        <w:r>
          <w:rPr>
            <w:rStyle w:val="Hyperlink"/>
            <w:rFonts w:cs="David"/>
            <w:noProof w:val="0"/>
            <w:sz w:val="22"/>
            <w:szCs w:val="24"/>
            <w:rtl/>
          </w:rPr>
          <w:t>הודעה למנויים על עריכה ושינויים במסמכי פסיקה, חקיקה ועוד באתר נבו - הקש כאן</w:t>
        </w:r>
      </w:hyperlink>
    </w:p>
    <w:p w:rsidR="00CF0C09" w:rsidRDefault="00CF0C09" w:rsidP="00C06E0F">
      <w:pPr>
        <w:pStyle w:val="P00"/>
        <w:spacing w:before="72"/>
        <w:ind w:left="0" w:right="1134"/>
        <w:jc w:val="center"/>
        <w:rPr>
          <w:rStyle w:val="default"/>
          <w:rFonts w:cs="David"/>
          <w:color w:val="0000FF"/>
          <w:szCs w:val="24"/>
          <w:u w:val="single"/>
          <w:rtl/>
        </w:rPr>
      </w:pPr>
    </w:p>
    <w:sectPr w:rsidR="00CF0C09">
      <w:headerReference w:type="even" r:id="rId189"/>
      <w:headerReference w:type="default" r:id="rId190"/>
      <w:footerReference w:type="even" r:id="rId191"/>
      <w:footerReference w:type="default" r:id="rId19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559C" w:rsidRDefault="001C559C">
      <w:r>
        <w:separator/>
      </w:r>
    </w:p>
  </w:endnote>
  <w:endnote w:type="continuationSeparator" w:id="0">
    <w:p w:rsidR="001C559C" w:rsidRDefault="001C5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6E0C" w:rsidRDefault="004B6E0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4B6E0C" w:rsidRDefault="004B6E0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B6E0C" w:rsidRDefault="004B6E0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Z:\00000000000000000000000=2014------------------------\05-May\2014-05-28\LawsForHofit\03\049_062.doc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6E0C" w:rsidRDefault="004B6E0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1284F">
      <w:rPr>
        <w:rFonts w:hAnsi="FrankRuehl"/>
        <w:noProof/>
        <w:sz w:val="24"/>
        <w:szCs w:val="24"/>
        <w:rtl/>
      </w:rPr>
      <w:t>12</w:t>
    </w:r>
    <w:r>
      <w:rPr>
        <w:rFonts w:hAnsi="FrankRuehl"/>
        <w:sz w:val="24"/>
        <w:szCs w:val="24"/>
        <w:rtl/>
      </w:rPr>
      <w:fldChar w:fldCharType="end"/>
    </w:r>
  </w:p>
  <w:p w:rsidR="004B6E0C" w:rsidRDefault="004B6E0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B6E0C" w:rsidRDefault="004B6E0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Z:\00000000000000000000000=2014------------------------\05-May\2014-05-28\LawsForHofit\03\049_062.doc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559C" w:rsidRDefault="001C559C">
      <w:pPr>
        <w:spacing w:before="60" w:line="240" w:lineRule="auto"/>
        <w:ind w:right="1134"/>
      </w:pPr>
      <w:r>
        <w:separator/>
      </w:r>
    </w:p>
  </w:footnote>
  <w:footnote w:type="continuationSeparator" w:id="0">
    <w:p w:rsidR="001C559C" w:rsidRDefault="001C559C">
      <w:r>
        <w:separator/>
      </w:r>
    </w:p>
  </w:footnote>
  <w:footnote w:id="1">
    <w:p w:rsidR="004B6E0C" w:rsidRDefault="004B6E0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Style w:val="a7"/>
          <w:vertAlign w:val="baseline"/>
        </w:rPr>
        <w:t>*</w:t>
      </w:r>
      <w:r>
        <w:rPr>
          <w:rFonts w:hint="cs"/>
          <w:rtl/>
        </w:rPr>
        <w:t xml:space="preserve"> </w:t>
      </w:r>
      <w:r>
        <w:rPr>
          <w:sz w:val="20"/>
          <w:rtl/>
        </w:rPr>
        <w:t>פ</w:t>
      </w:r>
      <w:r>
        <w:rPr>
          <w:rFonts w:hint="cs"/>
          <w:sz w:val="20"/>
          <w:rtl/>
        </w:rPr>
        <w:t xml:space="preserve">ורסמה </w:t>
      </w:r>
      <w:hyperlink r:id="rId1" w:history="1">
        <w:r>
          <w:rPr>
            <w:rStyle w:val="Hyperlink"/>
            <w:rFonts w:hint="cs"/>
            <w:sz w:val="20"/>
            <w:rtl/>
          </w:rPr>
          <w:t>דיני מדינת ישראל [נוסח חדש] מס' 36</w:t>
        </w:r>
      </w:hyperlink>
      <w:r>
        <w:rPr>
          <w:rFonts w:hint="cs"/>
          <w:sz w:val="20"/>
          <w:rtl/>
        </w:rPr>
        <w:t xml:space="preserve"> מיום 19.8.1983 עמ' 749; תחילת הנוסח החדש חודש מיום פרסומו. נוסח זה בא במקום פקודת בריאות הציבור (מזון), 1935.</w:t>
      </w:r>
    </w:p>
    <w:p w:rsidR="004B6E0C" w:rsidRDefault="004B6E0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וקנה </w:t>
      </w:r>
      <w:hyperlink r:id="rId2" w:history="1">
        <w:r>
          <w:rPr>
            <w:rStyle w:val="Hyperlink"/>
            <w:rFonts w:hint="cs"/>
            <w:sz w:val="20"/>
            <w:rtl/>
          </w:rPr>
          <w:t>ס"ח תשנ"ה מס' 1506</w:t>
        </w:r>
      </w:hyperlink>
      <w:r>
        <w:rPr>
          <w:rFonts w:hint="cs"/>
          <w:sz w:val="20"/>
          <w:rtl/>
        </w:rPr>
        <w:t xml:space="preserve"> מיום 24.2.1995 עמ' 136 (</w:t>
      </w:r>
      <w:hyperlink r:id="rId3" w:history="1">
        <w:r>
          <w:rPr>
            <w:rStyle w:val="Hyperlink"/>
            <w:rFonts w:hint="cs"/>
            <w:sz w:val="20"/>
            <w:rtl/>
          </w:rPr>
          <w:t>ה"ח תשנ"ה מס' 2334</w:t>
        </w:r>
      </w:hyperlink>
      <w:r>
        <w:rPr>
          <w:rFonts w:hint="cs"/>
          <w:sz w:val="20"/>
          <w:rtl/>
        </w:rPr>
        <w:t xml:space="preserve"> עמ' 174) </w:t>
      </w:r>
      <w:r>
        <w:rPr>
          <w:sz w:val="20"/>
          <w:rtl/>
        </w:rPr>
        <w:t>–</w:t>
      </w:r>
      <w:r>
        <w:rPr>
          <w:rFonts w:hint="cs"/>
          <w:sz w:val="20"/>
          <w:rtl/>
        </w:rPr>
        <w:t xml:space="preserve"> תיקון מס' 1.</w:t>
      </w:r>
    </w:p>
    <w:p w:rsidR="004B6E0C" w:rsidRDefault="004B6E0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rFonts w:hint="cs"/>
            <w:sz w:val="20"/>
            <w:rtl/>
          </w:rPr>
          <w:t>ס"ח תשס"ד מס' 1953</w:t>
        </w:r>
      </w:hyperlink>
      <w:r>
        <w:rPr>
          <w:rFonts w:hint="cs"/>
          <w:sz w:val="20"/>
          <w:rtl/>
        </w:rPr>
        <w:t xml:space="preserve"> מיום 1.8.2004 עמ' 484 (</w:t>
      </w:r>
      <w:hyperlink r:id="rId5" w:history="1">
        <w:r>
          <w:rPr>
            <w:rStyle w:val="Hyperlink"/>
            <w:rFonts w:hint="cs"/>
            <w:sz w:val="20"/>
            <w:rtl/>
          </w:rPr>
          <w:t>ה"ח הכנסת תשס"ד מס' 43</w:t>
        </w:r>
      </w:hyperlink>
      <w:r>
        <w:rPr>
          <w:rFonts w:hint="cs"/>
          <w:sz w:val="20"/>
          <w:rtl/>
        </w:rPr>
        <w:t xml:space="preserve"> עמ' 104) </w:t>
      </w:r>
      <w:r>
        <w:rPr>
          <w:sz w:val="20"/>
          <w:rtl/>
        </w:rPr>
        <w:t>–</w:t>
      </w:r>
      <w:r>
        <w:rPr>
          <w:rFonts w:hint="cs"/>
          <w:sz w:val="20"/>
          <w:rtl/>
        </w:rPr>
        <w:t xml:space="preserve"> תיקון מס' 2; ר' סעיף 2 לענין תחילה.</w:t>
      </w:r>
    </w:p>
    <w:p w:rsidR="004B6E0C" w:rsidRDefault="004B6E0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rFonts w:hint="cs"/>
            <w:sz w:val="20"/>
            <w:rtl/>
          </w:rPr>
          <w:t>ס"ח תשס"ה מס' 1966</w:t>
        </w:r>
      </w:hyperlink>
      <w:r>
        <w:rPr>
          <w:rFonts w:hint="cs"/>
          <w:sz w:val="20"/>
          <w:rtl/>
        </w:rPr>
        <w:t xml:space="preserve"> מיום 22.12.2004 עמ' 44 (</w:t>
      </w:r>
      <w:hyperlink r:id="rId7" w:history="1">
        <w:r>
          <w:rPr>
            <w:rStyle w:val="Hyperlink"/>
            <w:rFonts w:hint="cs"/>
            <w:sz w:val="20"/>
            <w:rtl/>
          </w:rPr>
          <w:t>ה"ח הכנסת תשס"ד מס' 52</w:t>
        </w:r>
      </w:hyperlink>
      <w:r>
        <w:rPr>
          <w:rFonts w:hint="cs"/>
          <w:sz w:val="20"/>
          <w:rtl/>
        </w:rPr>
        <w:t xml:space="preserve"> עמ' 177) </w:t>
      </w:r>
      <w:r>
        <w:rPr>
          <w:sz w:val="20"/>
          <w:rtl/>
        </w:rPr>
        <w:t>–</w:t>
      </w:r>
      <w:r>
        <w:rPr>
          <w:rFonts w:hint="cs"/>
          <w:sz w:val="20"/>
          <w:rtl/>
        </w:rPr>
        <w:t xml:space="preserve"> תיקון מס' 3.</w:t>
      </w:r>
    </w:p>
    <w:p w:rsidR="004B6E0C" w:rsidRDefault="004B6E0C" w:rsidP="00CA223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Pr="00CA223C">
          <w:rPr>
            <w:rStyle w:val="Hyperlink"/>
            <w:rFonts w:hint="cs"/>
            <w:sz w:val="20"/>
            <w:rtl/>
          </w:rPr>
          <w:t>ס"ח תש"ע מס' 2247</w:t>
        </w:r>
      </w:hyperlink>
      <w:r>
        <w:rPr>
          <w:rFonts w:hint="cs"/>
          <w:sz w:val="20"/>
          <w:rtl/>
        </w:rPr>
        <w:t xml:space="preserve"> מיום 7.7.2010 עמ' 567 (</w:t>
      </w:r>
      <w:hyperlink r:id="rId9" w:history="1">
        <w:r w:rsidRPr="001B0EB0">
          <w:rPr>
            <w:rStyle w:val="Hyperlink"/>
            <w:rFonts w:hint="cs"/>
            <w:sz w:val="20"/>
            <w:rtl/>
          </w:rPr>
          <w:t>ה"ח הכנסת תש"ע מס' 323</w:t>
        </w:r>
      </w:hyperlink>
      <w:r>
        <w:rPr>
          <w:rFonts w:hint="cs"/>
          <w:sz w:val="20"/>
          <w:rtl/>
        </w:rPr>
        <w:t xml:space="preserve"> עמ' 164) </w:t>
      </w:r>
      <w:r>
        <w:rPr>
          <w:sz w:val="20"/>
          <w:rtl/>
        </w:rPr>
        <w:t>–</w:t>
      </w:r>
      <w:r>
        <w:rPr>
          <w:rFonts w:hint="cs"/>
          <w:sz w:val="20"/>
          <w:rtl/>
        </w:rPr>
        <w:t xml:space="preserve"> תיקון מס' 4.</w:t>
      </w:r>
    </w:p>
    <w:p w:rsidR="0031089C" w:rsidRDefault="004B6E0C" w:rsidP="00E067C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color w:val="FF0000"/>
          <w:sz w:val="20"/>
          <w:rtl/>
        </w:rPr>
        <w:t xml:space="preserve">הפקודה </w:t>
      </w:r>
      <w:r w:rsidRPr="00E13294">
        <w:rPr>
          <w:rFonts w:hint="cs"/>
          <w:color w:val="FF0000"/>
          <w:sz w:val="20"/>
          <w:rtl/>
        </w:rPr>
        <w:t>הוחלפה</w:t>
      </w:r>
      <w:r w:rsidRPr="00E13294">
        <w:rPr>
          <w:rFonts w:hint="cs"/>
          <w:sz w:val="20"/>
          <w:rtl/>
        </w:rPr>
        <w:t xml:space="preserve"> </w:t>
      </w:r>
      <w:hyperlink r:id="rId10" w:history="1">
        <w:r w:rsidRPr="0031089C">
          <w:rPr>
            <w:rStyle w:val="Hyperlink"/>
            <w:rFonts w:hint="cs"/>
            <w:rtl/>
          </w:rPr>
          <w:t>ס"ח תשע"ו מס' 2510</w:t>
        </w:r>
      </w:hyperlink>
      <w:r w:rsidRPr="00E13294">
        <w:rPr>
          <w:rFonts w:hint="cs"/>
          <w:rtl/>
        </w:rPr>
        <w:t xml:space="preserve"> מיום 30.11.2015 עמ' </w:t>
      </w:r>
      <w:r>
        <w:rPr>
          <w:rFonts w:hint="cs"/>
          <w:rtl/>
        </w:rPr>
        <w:t>90</w:t>
      </w:r>
      <w:r w:rsidRPr="00E13294">
        <w:rPr>
          <w:rFonts w:hint="cs"/>
          <w:rtl/>
        </w:rPr>
        <w:t xml:space="preserve"> (</w:t>
      </w:r>
      <w:hyperlink r:id="rId11" w:history="1">
        <w:r w:rsidRPr="00E13294">
          <w:rPr>
            <w:rStyle w:val="Hyperlink"/>
            <w:rFonts w:hint="cs"/>
            <w:rtl/>
          </w:rPr>
          <w:t>ה"ח הממשלה תשע"ה מס' 951</w:t>
        </w:r>
      </w:hyperlink>
      <w:r w:rsidRPr="00E13294">
        <w:rPr>
          <w:rFonts w:hint="cs"/>
          <w:rtl/>
        </w:rPr>
        <w:t xml:space="preserve"> עמ' 1352) </w:t>
      </w:r>
      <w:r w:rsidRPr="00E13294">
        <w:rPr>
          <w:rtl/>
        </w:rPr>
        <w:t>–</w:t>
      </w:r>
      <w:r w:rsidRPr="00E13294">
        <w:rPr>
          <w:rFonts w:hint="cs"/>
          <w:rtl/>
        </w:rPr>
        <w:t xml:space="preserve"> תיקון מס' </w:t>
      </w:r>
      <w:r>
        <w:rPr>
          <w:rFonts w:hint="cs"/>
          <w:rtl/>
        </w:rPr>
        <w:t>5</w:t>
      </w:r>
      <w:r w:rsidRPr="00E13294">
        <w:rPr>
          <w:rFonts w:hint="cs"/>
          <w:rtl/>
        </w:rPr>
        <w:t xml:space="preserve"> בסעיף </w:t>
      </w:r>
      <w:r>
        <w:rPr>
          <w:rFonts w:hint="cs"/>
          <w:rtl/>
        </w:rPr>
        <w:t>43</w:t>
      </w:r>
      <w:r w:rsidRPr="00E13294">
        <w:rPr>
          <w:rFonts w:hint="cs"/>
          <w:rtl/>
        </w:rPr>
        <w:t xml:space="preserve"> לחוק התכנית הכלכלית (תיקוני חקיקה ליישום המדיניות הכלכלית לשנות התקציב 2015 ו-2016), תשע"ו-2015; </w:t>
      </w:r>
      <w:r>
        <w:rPr>
          <w:rFonts w:hint="cs"/>
          <w:rtl/>
        </w:rPr>
        <w:t xml:space="preserve">תחילתו </w:t>
      </w:r>
      <w:r w:rsidR="00E067C0">
        <w:rPr>
          <w:rFonts w:hint="cs"/>
          <w:rtl/>
        </w:rPr>
        <w:t>ביום 30.9.2016</w:t>
      </w:r>
      <w:r>
        <w:rPr>
          <w:rFonts w:hint="cs"/>
          <w:rtl/>
        </w:rPr>
        <w:t xml:space="preserve"> אך ר' פרק ט"ו לעניין תחילה והוראות מעבר.</w:t>
      </w:r>
      <w:r w:rsidR="00E067C0">
        <w:rPr>
          <w:rFonts w:hint="cs"/>
          <w:rtl/>
        </w:rPr>
        <w:t xml:space="preserve"> תוקן </w:t>
      </w:r>
      <w:hyperlink r:id="rId12" w:history="1">
        <w:r w:rsidR="00E067C0" w:rsidRPr="00225182">
          <w:rPr>
            <w:rStyle w:val="Hyperlink"/>
            <w:rFonts w:hint="cs"/>
            <w:rtl/>
          </w:rPr>
          <w:t>ק"ת תשע"ו מס' 7664</w:t>
        </w:r>
      </w:hyperlink>
      <w:r w:rsidR="00E067C0">
        <w:rPr>
          <w:rFonts w:hint="cs"/>
          <w:rtl/>
        </w:rPr>
        <w:t xml:space="preserve"> מיום 30.5.2016 עמ' 1184 </w:t>
      </w:r>
      <w:r w:rsidR="00E067C0">
        <w:rPr>
          <w:rtl/>
        </w:rPr>
        <w:t>–</w:t>
      </w:r>
      <w:r w:rsidR="00E067C0">
        <w:rPr>
          <w:rFonts w:hint="cs"/>
          <w:rtl/>
        </w:rPr>
        <w:t xml:space="preserve"> צו תשע"ו-2016.</w:t>
      </w:r>
      <w:r>
        <w:rPr>
          <w:rFonts w:hint="cs"/>
          <w:sz w:val="20"/>
          <w:rtl/>
        </w:rPr>
        <w:t xml:space="preserve"> לנוסח הפקודה לפני החלפתה </w:t>
      </w:r>
      <w:hyperlink r:id="rId13" w:history="1">
        <w:r w:rsidRPr="00A21CFA">
          <w:rPr>
            <w:rStyle w:val="Hyperlink"/>
            <w:rFonts w:hint="cs"/>
            <w:sz w:val="20"/>
            <w:rtl/>
          </w:rPr>
          <w:t>ר' כאן</w:t>
        </w:r>
      </w:hyperlink>
      <w:r>
        <w:rPr>
          <w:rFonts w:hint="cs"/>
          <w:sz w:val="20"/>
          <w:rtl/>
        </w:rPr>
        <w:t>.</w:t>
      </w:r>
    </w:p>
    <w:p w:rsidR="0081253C" w:rsidRDefault="0081253C" w:rsidP="0081253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sidR="00803A90" w:rsidRPr="0081253C">
          <w:rPr>
            <w:rStyle w:val="Hyperlink"/>
            <w:rFonts w:hint="cs"/>
            <w:sz w:val="20"/>
            <w:rtl/>
          </w:rPr>
          <w:t>ק"ת תשע"ו מס' 7704</w:t>
        </w:r>
      </w:hyperlink>
      <w:r w:rsidR="00803A90">
        <w:rPr>
          <w:rFonts w:hint="cs"/>
          <w:sz w:val="20"/>
          <w:rtl/>
        </w:rPr>
        <w:t xml:space="preserve"> מיום 25.8.2016 עמ' 1826 </w:t>
      </w:r>
      <w:r w:rsidR="00803A90">
        <w:rPr>
          <w:sz w:val="20"/>
          <w:rtl/>
        </w:rPr>
        <w:t>–</w:t>
      </w:r>
      <w:r w:rsidR="00803A90">
        <w:rPr>
          <w:rFonts w:hint="cs"/>
          <w:sz w:val="20"/>
          <w:rtl/>
        </w:rPr>
        <w:t xml:space="preserve"> צו תשע"ו-2016; תחילתו ביום תחילת החוק.</w:t>
      </w:r>
    </w:p>
    <w:p w:rsidR="008F74F5" w:rsidRDefault="008F74F5" w:rsidP="008F74F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sidR="00B63DBF" w:rsidRPr="008F74F5">
          <w:rPr>
            <w:rStyle w:val="Hyperlink"/>
            <w:rFonts w:hint="cs"/>
            <w:sz w:val="20"/>
            <w:rtl/>
          </w:rPr>
          <w:t>ק"ת תשע"ז מס' 7818</w:t>
        </w:r>
      </w:hyperlink>
      <w:r w:rsidR="00B63DBF">
        <w:rPr>
          <w:rFonts w:hint="cs"/>
          <w:sz w:val="20"/>
          <w:rtl/>
        </w:rPr>
        <w:t xml:space="preserve"> מיום 29.5.2017 עמ' 1134 </w:t>
      </w:r>
      <w:r w:rsidR="00B63DBF">
        <w:rPr>
          <w:sz w:val="20"/>
          <w:rtl/>
        </w:rPr>
        <w:t>–</w:t>
      </w:r>
      <w:r w:rsidR="00B63DBF">
        <w:rPr>
          <w:rFonts w:hint="cs"/>
          <w:sz w:val="20"/>
          <w:rtl/>
        </w:rPr>
        <w:t xml:space="preserve"> צו תשע"ז-2017.</w:t>
      </w:r>
    </w:p>
    <w:p w:rsidR="007C4F1B" w:rsidRDefault="007C4F1B" w:rsidP="007C4F1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sidR="0064009A" w:rsidRPr="007C4F1B">
          <w:rPr>
            <w:rStyle w:val="Hyperlink"/>
            <w:rFonts w:hint="cs"/>
            <w:sz w:val="20"/>
            <w:rtl/>
          </w:rPr>
          <w:t>ס"ח תשע"ז מס' 2652</w:t>
        </w:r>
      </w:hyperlink>
      <w:r w:rsidR="0064009A">
        <w:rPr>
          <w:rFonts w:hint="cs"/>
          <w:sz w:val="20"/>
          <w:rtl/>
        </w:rPr>
        <w:t xml:space="preserve"> מיום 3.8.2017 עמ' 1057 (</w:t>
      </w:r>
      <w:hyperlink r:id="rId17" w:history="1">
        <w:r w:rsidR="0064009A" w:rsidRPr="0064009A">
          <w:rPr>
            <w:rStyle w:val="Hyperlink"/>
            <w:rFonts w:hint="cs"/>
            <w:sz w:val="20"/>
            <w:rtl/>
          </w:rPr>
          <w:t>ה"ח הכנסת תשע"ז מס' 722</w:t>
        </w:r>
      </w:hyperlink>
      <w:r w:rsidR="0064009A">
        <w:rPr>
          <w:rFonts w:hint="cs"/>
          <w:sz w:val="20"/>
          <w:rtl/>
        </w:rPr>
        <w:t xml:space="preserve"> עמ' 224) </w:t>
      </w:r>
      <w:r w:rsidR="0064009A">
        <w:rPr>
          <w:sz w:val="20"/>
          <w:rtl/>
        </w:rPr>
        <w:t>–</w:t>
      </w:r>
      <w:r w:rsidR="0064009A">
        <w:rPr>
          <w:rFonts w:hint="cs"/>
          <w:sz w:val="20"/>
          <w:rtl/>
        </w:rPr>
        <w:t xml:space="preserve"> תיקון מס' 1.</w:t>
      </w:r>
    </w:p>
    <w:p w:rsidR="00B72D90" w:rsidRDefault="006C6A52" w:rsidP="00B72D9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18" w:history="1">
        <w:r w:rsidRPr="00B72D90">
          <w:rPr>
            <w:rStyle w:val="Hyperlink"/>
            <w:rFonts w:hint="cs"/>
            <w:sz w:val="20"/>
            <w:rtl/>
          </w:rPr>
          <w:t>ס"ח תשע"ח מס' 2664</w:t>
        </w:r>
      </w:hyperlink>
      <w:r>
        <w:rPr>
          <w:rFonts w:hint="cs"/>
          <w:sz w:val="20"/>
          <w:rtl/>
        </w:rPr>
        <w:t xml:space="preserve"> מיום 26.10.2017 עמ' 4.</w:t>
      </w:r>
    </w:p>
    <w:bookmarkStart w:id="0" w:name="_Hlk508869619"/>
    <w:p w:rsidR="00E93F80" w:rsidRDefault="00E93F80" w:rsidP="00E93F80">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https://www.nevo.co.il/law_word/law14/law-2702.pdf</w:instrText>
      </w:r>
      <w:r>
        <w:rPr>
          <w:rFonts w:ascii="FrankRuehl" w:hAnsi="FrankRuehl"/>
          <w:rtl/>
        </w:rPr>
        <w:instrText xml:space="preserve">" </w:instrText>
      </w:r>
      <w:r w:rsidR="00E420BE" w:rsidRPr="00E93F80">
        <w:rPr>
          <w:rFonts w:ascii="FrankRuehl" w:hAnsi="FrankRuehl"/>
        </w:rPr>
      </w:r>
      <w:r>
        <w:rPr>
          <w:rFonts w:ascii="FrankRuehl" w:hAnsi="FrankRuehl"/>
          <w:rtl/>
        </w:rPr>
        <w:fldChar w:fldCharType="separate"/>
      </w:r>
      <w:r w:rsidR="001A7869" w:rsidRPr="00E93F80">
        <w:rPr>
          <w:rStyle w:val="Hyperlink"/>
          <w:rFonts w:ascii="FrankRuehl" w:hAnsi="FrankRuehl"/>
          <w:rtl/>
        </w:rPr>
        <w:t>ס"ח תשע"ח מס' 2702</w:t>
      </w:r>
      <w:r>
        <w:rPr>
          <w:rFonts w:ascii="FrankRuehl" w:hAnsi="FrankRuehl"/>
          <w:rtl/>
        </w:rPr>
        <w:fldChar w:fldCharType="end"/>
      </w:r>
      <w:r w:rsidR="001A7869" w:rsidRPr="002C25BB">
        <w:rPr>
          <w:rFonts w:ascii="FrankRuehl" w:hAnsi="FrankRuehl"/>
          <w:rtl/>
        </w:rPr>
        <w:t xml:space="preserve"> מיום 12.3.2018 עמ' </w:t>
      </w:r>
      <w:r w:rsidR="001A7869" w:rsidRPr="002C25BB">
        <w:rPr>
          <w:rFonts w:ascii="FrankRuehl" w:hAnsi="FrankRuehl" w:hint="cs"/>
          <w:rtl/>
        </w:rPr>
        <w:t>27</w:t>
      </w:r>
      <w:r w:rsidR="001A7869">
        <w:rPr>
          <w:rFonts w:ascii="FrankRuehl" w:hAnsi="FrankRuehl" w:hint="cs"/>
          <w:rtl/>
        </w:rPr>
        <w:t>8</w:t>
      </w:r>
      <w:r w:rsidR="001A7869" w:rsidRPr="002C25BB">
        <w:rPr>
          <w:rFonts w:ascii="FrankRuehl" w:hAnsi="FrankRuehl"/>
          <w:rtl/>
        </w:rPr>
        <w:t xml:space="preserve"> (</w:t>
      </w:r>
      <w:hyperlink r:id="rId19" w:history="1">
        <w:r w:rsidR="001A7869" w:rsidRPr="002C25BB">
          <w:rPr>
            <w:rStyle w:val="Hyperlink"/>
            <w:rFonts w:ascii="FrankRuehl" w:hAnsi="FrankRuehl"/>
            <w:rtl/>
          </w:rPr>
          <w:t>ה"ח הממשלה תשע"ז מס' 1150</w:t>
        </w:r>
      </w:hyperlink>
      <w:r w:rsidR="001A7869" w:rsidRPr="002C25BB">
        <w:rPr>
          <w:rFonts w:ascii="FrankRuehl" w:hAnsi="FrankRuehl"/>
          <w:rtl/>
        </w:rPr>
        <w:t xml:space="preserve"> עמ' 1230) – תיקון מס'</w:t>
      </w:r>
      <w:r w:rsidR="001A7869" w:rsidRPr="002C25BB">
        <w:rPr>
          <w:rFonts w:ascii="FrankRuehl" w:hAnsi="FrankRuehl" w:hint="cs"/>
          <w:rtl/>
        </w:rPr>
        <w:t xml:space="preserve"> </w:t>
      </w:r>
      <w:r w:rsidR="001A7869">
        <w:rPr>
          <w:rFonts w:ascii="FrankRuehl" w:hAnsi="FrankRuehl" w:hint="cs"/>
          <w:rtl/>
        </w:rPr>
        <w:t>2</w:t>
      </w:r>
      <w:r w:rsidR="001A7869" w:rsidRPr="002C25BB">
        <w:rPr>
          <w:rFonts w:ascii="FrankRuehl" w:hAnsi="FrankRuehl" w:hint="cs"/>
          <w:rtl/>
        </w:rPr>
        <w:t xml:space="preserve"> בסעיף </w:t>
      </w:r>
      <w:r w:rsidR="001A7869">
        <w:rPr>
          <w:rFonts w:ascii="FrankRuehl" w:hAnsi="FrankRuehl" w:hint="cs"/>
          <w:rtl/>
        </w:rPr>
        <w:t>72</w:t>
      </w:r>
      <w:r w:rsidR="001A7869" w:rsidRPr="002C25BB">
        <w:rPr>
          <w:rFonts w:ascii="FrankRuehl" w:hAnsi="FrankRuehl" w:hint="cs"/>
          <w:rtl/>
        </w:rPr>
        <w:t xml:space="preserve"> לחוק לתיקון פקודת המכס (מס' 28) תשע"ח-2018.</w:t>
      </w:r>
      <w:bookmarkEnd w:id="0"/>
    </w:p>
    <w:p w:rsidR="00E642E9" w:rsidRDefault="00E642E9" w:rsidP="00E642E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0" w:history="1">
        <w:r w:rsidR="00A72678" w:rsidRPr="00E642E9">
          <w:rPr>
            <w:rStyle w:val="Hyperlink"/>
            <w:rFonts w:ascii="FrankRuehl" w:hAnsi="FrankRuehl"/>
            <w:rtl/>
          </w:rPr>
          <w:t>ס"ח תשפ"ב מס' 2933</w:t>
        </w:r>
      </w:hyperlink>
      <w:r w:rsidR="00A72678" w:rsidRPr="00287E40">
        <w:rPr>
          <w:rFonts w:ascii="FrankRuehl" w:hAnsi="FrankRuehl"/>
          <w:rtl/>
        </w:rPr>
        <w:t xml:space="preserve"> מיום 18.11.2021 עמ' </w:t>
      </w:r>
      <w:r w:rsidR="00A72678">
        <w:rPr>
          <w:rFonts w:ascii="FrankRuehl" w:hAnsi="FrankRuehl" w:hint="cs"/>
          <w:rtl/>
        </w:rPr>
        <w:t>427</w:t>
      </w:r>
      <w:r w:rsidR="00A72678" w:rsidRPr="00287E40">
        <w:rPr>
          <w:rFonts w:ascii="FrankRuehl" w:hAnsi="FrankRuehl"/>
          <w:rtl/>
        </w:rPr>
        <w:t xml:space="preserve"> (</w:t>
      </w:r>
      <w:hyperlink r:id="rId21" w:history="1">
        <w:r w:rsidR="00A72678" w:rsidRPr="00287E40">
          <w:rPr>
            <w:rStyle w:val="Hyperlink"/>
            <w:rFonts w:ascii="FrankRuehl" w:hAnsi="FrankRuehl"/>
            <w:rtl/>
          </w:rPr>
          <w:t>ה"ח הממשלה תשפ"א מס' 1443</w:t>
        </w:r>
      </w:hyperlink>
      <w:r w:rsidR="00A72678" w:rsidRPr="00287E40">
        <w:rPr>
          <w:rFonts w:ascii="FrankRuehl" w:hAnsi="FrankRuehl"/>
          <w:rtl/>
        </w:rPr>
        <w:t xml:space="preserve"> עמ' 840) – תיקון מס' </w:t>
      </w:r>
      <w:r w:rsidR="00A72678">
        <w:rPr>
          <w:rFonts w:ascii="FrankRuehl" w:hAnsi="FrankRuehl" w:hint="cs"/>
          <w:rtl/>
        </w:rPr>
        <w:t>3</w:t>
      </w:r>
      <w:r w:rsidR="00A72678" w:rsidRPr="00287E40">
        <w:rPr>
          <w:rFonts w:ascii="FrankRuehl" w:hAnsi="FrankRuehl"/>
          <w:rtl/>
        </w:rPr>
        <w:t xml:space="preserve"> בסעיף </w:t>
      </w:r>
      <w:r w:rsidR="00A72678">
        <w:rPr>
          <w:rFonts w:ascii="FrankRuehl" w:hAnsi="FrankRuehl" w:hint="cs"/>
          <w:rtl/>
        </w:rPr>
        <w:t>106</w:t>
      </w:r>
      <w:r w:rsidR="00A72678" w:rsidRPr="00287E40">
        <w:rPr>
          <w:rFonts w:ascii="FrankRuehl" w:hAnsi="FrankRuehl"/>
          <w:rtl/>
        </w:rPr>
        <w:t xml:space="preserve"> לחוק התכנית הכלכלית (תיקוני חקיקה ליישום המדיניות הכלכלית לשנות התקציב 2021 ו-2022), תשפ"ב-2021; תחילתו ביום 1.1.202</w:t>
      </w:r>
      <w:r w:rsidR="00A72678">
        <w:rPr>
          <w:rFonts w:ascii="FrankRuehl" w:hAnsi="FrankRuehl" w:hint="cs"/>
          <w:rtl/>
        </w:rPr>
        <w:t>3 ור' סעיף 109 לענין תחילה והוראות מעבר.</w:t>
      </w:r>
    </w:p>
    <w:p w:rsidR="00A72678" w:rsidRDefault="00725156" w:rsidP="00725156">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rtl/>
        </w:rPr>
      </w:pPr>
      <w:r>
        <w:rPr>
          <w:rFonts w:ascii="FrankRuehl" w:hAnsi="FrankRuehl" w:hint="cs"/>
          <w:rtl/>
        </w:rPr>
        <w:t xml:space="preserve">109. (א) תחילתו </w:t>
      </w:r>
      <w:r w:rsidR="00F331E0">
        <w:rPr>
          <w:rFonts w:ascii="FrankRuehl" w:hAnsi="FrankRuehl" w:hint="cs"/>
          <w:rtl/>
        </w:rPr>
        <w:t xml:space="preserve">של סימן זה ביום ח' בטבת התשפ"ג (1 בינואר 2023); שר הבריאות, באישור הוועדה המשותפת, רשאי לדחות בצו את המועד האמור בתקופה אחת נוספת שלא תעלה על תשעה חודשים, אם שוכנע כי לא הושלמה ההיערכות הנדרשת להפעלת סמכויות האכיפה לפי הוראות חוק הגנה על בריאות הציבור (מזון) כנוסחו בחוק זה; בסעיף זה, "הוועדה המשותפת" </w:t>
      </w:r>
      <w:r w:rsidR="00F331E0">
        <w:rPr>
          <w:rFonts w:ascii="FrankRuehl" w:hAnsi="FrankRuehl"/>
          <w:rtl/>
        </w:rPr>
        <w:t>–</w:t>
      </w:r>
      <w:r w:rsidR="00F331E0">
        <w:rPr>
          <w:rFonts w:ascii="FrankRuehl" w:hAnsi="FrankRuehl" w:hint="cs"/>
          <w:rtl/>
        </w:rPr>
        <w:t xml:space="preserve"> ועדה משותפת לוועדת הבריאות של הכנסת, ואם לא הוקמה </w:t>
      </w:r>
      <w:r w:rsidR="00F331E0">
        <w:rPr>
          <w:rFonts w:ascii="FrankRuehl" w:hAnsi="FrankRuehl"/>
          <w:rtl/>
        </w:rPr>
        <w:t>–</w:t>
      </w:r>
      <w:r w:rsidR="00F331E0">
        <w:rPr>
          <w:rFonts w:ascii="FrankRuehl" w:hAnsi="FrankRuehl" w:hint="cs"/>
          <w:rtl/>
        </w:rPr>
        <w:t xml:space="preserve"> לוועדת העבודה הרווחה והבריאות של הכנסת, ולוועדת הכלכלה של הכנסת.</w:t>
      </w:r>
    </w:p>
    <w:p w:rsidR="00F331E0" w:rsidRDefault="00F331E0" w:rsidP="00F331E0">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Pr>
          <w:rFonts w:ascii="FrankRuehl" w:hAnsi="FrankRuehl" w:hint="cs"/>
          <w:rtl/>
        </w:rPr>
        <w:t xml:space="preserve"> (ב) על אף האמור בסעיף קטן (א) </w:t>
      </w:r>
      <w:r>
        <w:rPr>
          <w:rFonts w:ascii="FrankRuehl" w:hAnsi="FrankRuehl"/>
          <w:rtl/>
        </w:rPr>
        <w:t>–</w:t>
      </w:r>
    </w:p>
    <w:p w:rsidR="00F331E0" w:rsidRDefault="00F331E0" w:rsidP="00F331E0">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Pr>
          <w:rFonts w:ascii="FrankRuehl" w:hAnsi="FrankRuehl" w:hint="cs"/>
          <w:rtl/>
        </w:rPr>
        <w:t xml:space="preserve">  (1) תחילתם של סעיפים 12(ג), 22(א), 23, 41, ו-52 לחוק הגנה על בריאות הציבור (מזון), כנוסחם בחוק זה, ביום י"ח באב התשפ"ו (1 באוגוסט 2026);</w:t>
      </w:r>
    </w:p>
    <w:p w:rsidR="00F331E0" w:rsidRDefault="00F331E0" w:rsidP="00F331E0">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Pr>
          <w:rFonts w:ascii="FrankRuehl" w:hAnsi="FrankRuehl" w:hint="cs"/>
          <w:rtl/>
        </w:rPr>
        <w:t xml:space="preserve">  (2) תחילתם של סעיפים 9(א), 83, 159, 160, 177, 318 ו-321 לחוק הגנה על בריאות הציבור (מזון), כנוסחו בחוק זה, ביום פרסומו של חוק זה;</w:t>
      </w:r>
    </w:p>
    <w:p w:rsidR="00F331E0" w:rsidRDefault="00F331E0" w:rsidP="00F331E0">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Pr>
          <w:rFonts w:ascii="FrankRuehl" w:hAnsi="FrankRuehl" w:hint="cs"/>
          <w:rtl/>
        </w:rPr>
        <w:t xml:space="preserve">  (3) תחילתו של סעיף 67 לחוק הגנה על בריאות הציבור (מזון), כנוסחו בחוק זה, ביום כ"ה בתשרי התשפ"ב (1 באוקטובר 2021), והוא יחול על בקשות לאישור מוקדם ליבוא או בקשות לחידוש אישור מוקדם ליבוא שהוגשו באותו מועד או לאחריו;</w:t>
      </w:r>
    </w:p>
    <w:p w:rsidR="00F331E0" w:rsidRDefault="00F331E0" w:rsidP="00F331E0">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Pr>
          <w:rFonts w:ascii="FrankRuehl" w:hAnsi="FrankRuehl" w:hint="cs"/>
          <w:rtl/>
        </w:rPr>
        <w:t xml:space="preserve">  (4) תחילתו של סעיף 115 לחוק הגנה על בריאות הציבור (מזון), כנוסחו בחוק זה, ביום ב' בתמוז התשפ"ב (1 ביולי 2022), ואם נדחה מועד התחילה כאמור בסעיף קטן (א) </w:t>
      </w:r>
      <w:r>
        <w:rPr>
          <w:rFonts w:ascii="FrankRuehl" w:hAnsi="FrankRuehl"/>
          <w:rtl/>
        </w:rPr>
        <w:t>–</w:t>
      </w:r>
      <w:r>
        <w:rPr>
          <w:rFonts w:ascii="FrankRuehl" w:hAnsi="FrankRuehl" w:hint="cs"/>
          <w:rtl/>
        </w:rPr>
        <w:t xml:space="preserve"> ביום ח' באדר התשפ"ג (1 במרס 2023);</w:t>
      </w:r>
    </w:p>
    <w:p w:rsidR="00F331E0" w:rsidRDefault="00F331E0" w:rsidP="00F331E0">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rtl/>
        </w:rPr>
      </w:pPr>
      <w:r>
        <w:rPr>
          <w:rFonts w:ascii="FrankRuehl" w:hAnsi="FrankRuehl" w:hint="cs"/>
          <w:rtl/>
        </w:rPr>
        <w:t xml:space="preserve">  (5) תחילתו של סעיף 313ב לחוק הגנה על בריאות הציבור (מזון), כנוסחו בחוק זה, ביום פרסומו של חוק זה; ואולם הכרזה של שר הכלכלה והתעשייה על ביטול הכרזת רשמיות של תקנים לפי הסעיף האמור לא תיכנס לתוקפה לפני מועד התחילה האמור בסעיף קטן (א); אין בהוראות פסקה זו כדי לגרוע מסמכויותיו של שר הכלכלה והתעשייה לפי חוק התקנים, התשי"ג-1953.</w:t>
      </w:r>
    </w:p>
    <w:p w:rsidR="00A72678" w:rsidRDefault="00F331E0" w:rsidP="00186FEC">
      <w:pPr>
        <w:pStyle w:val="footnote"/>
        <w:tabs>
          <w:tab w:val="left" w:pos="624"/>
          <w:tab w:val="left" w:pos="1021"/>
          <w:tab w:val="left" w:pos="1474"/>
          <w:tab w:val="left" w:pos="1928"/>
          <w:tab w:val="left" w:pos="2381"/>
          <w:tab w:val="left" w:pos="2835"/>
          <w:tab w:val="right" w:leader="dot" w:pos="6259"/>
        </w:tabs>
        <w:ind w:left="170" w:right="1134"/>
        <w:rPr>
          <w:rtl/>
        </w:rPr>
      </w:pPr>
      <w:r>
        <w:rPr>
          <w:rFonts w:ascii="FrankRuehl" w:hAnsi="FrankRuehl" w:hint="cs"/>
          <w:rtl/>
        </w:rPr>
        <w:t xml:space="preserve"> (</w:t>
      </w:r>
      <w:r w:rsidR="00186FEC">
        <w:rPr>
          <w:rFonts w:ascii="FrankRuehl" w:hAnsi="FrankRuehl" w:hint="cs"/>
          <w:rtl/>
        </w:rPr>
        <w:t>ג) הוראות סעיף 3א(א) לחוק הגנה על בריאות הציבור (מזון), כנוסחו בחוק זה, לא יחולו על מזון שיוצר בישראל או יובא אליה לפני מועד התחילה האמור בסעיף קטן (א), ולעניין זה יראו את יום מתן תעודת השחרור מתחנת הסגר כמועד יבוא המזון.</w:t>
      </w:r>
    </w:p>
    <w:p w:rsidR="00EC15DC" w:rsidRDefault="00EC15DC" w:rsidP="00EC15D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2" w:history="1">
        <w:r w:rsidR="00026A6F" w:rsidRPr="00EC15DC">
          <w:rPr>
            <w:rStyle w:val="Hyperlink"/>
            <w:rFonts w:hint="cs"/>
            <w:sz w:val="20"/>
            <w:rtl/>
          </w:rPr>
          <w:t>ק"ת תשפ"ג מס' 10465</w:t>
        </w:r>
      </w:hyperlink>
      <w:r w:rsidR="00026A6F">
        <w:rPr>
          <w:rFonts w:hint="cs"/>
          <w:sz w:val="20"/>
          <w:rtl/>
        </w:rPr>
        <w:t xml:space="preserve"> מיום 28.12.2022 עמ' 698 </w:t>
      </w:r>
      <w:r w:rsidR="00026A6F">
        <w:rPr>
          <w:sz w:val="20"/>
          <w:rtl/>
        </w:rPr>
        <w:t>–</w:t>
      </w:r>
      <w:r w:rsidR="00026A6F">
        <w:rPr>
          <w:rFonts w:hint="cs"/>
          <w:sz w:val="20"/>
          <w:rtl/>
        </w:rPr>
        <w:t xml:space="preserve"> צו (הוראת שעה) תשפ"ג-2022; תוקפו מיום 1.1.2023 עד יום 31.3.2023.</w:t>
      </w:r>
    </w:p>
    <w:bookmarkStart w:id="1" w:name="_Hlk127170399"/>
    <w:p w:rsidR="008C6C3C" w:rsidRDefault="008C6C3C" w:rsidP="008C6C3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https://www.nevo.co.il/Law_word/law14/LAW-3016.pdf</w:instrText>
      </w:r>
      <w:r>
        <w:rPr>
          <w:rFonts w:ascii="FrankRuehl" w:hAnsi="FrankRuehl"/>
          <w:rtl/>
        </w:rPr>
        <w:instrText xml:space="preserve">" </w:instrText>
      </w:r>
      <w:r w:rsidR="00CF4BAF" w:rsidRPr="008C6C3C">
        <w:rPr>
          <w:rFonts w:ascii="FrankRuehl" w:hAnsi="FrankRuehl"/>
        </w:rPr>
      </w:r>
      <w:r>
        <w:rPr>
          <w:rFonts w:ascii="FrankRuehl" w:hAnsi="FrankRuehl"/>
          <w:rtl/>
        </w:rPr>
        <w:fldChar w:fldCharType="separate"/>
      </w:r>
      <w:r w:rsidR="00AB77F5" w:rsidRPr="008C6C3C">
        <w:rPr>
          <w:rStyle w:val="Hyperlink"/>
          <w:rFonts w:ascii="FrankRuehl" w:hAnsi="FrankRuehl"/>
          <w:rtl/>
        </w:rPr>
        <w:t>ס"ח תשפ"ג מס' 3016</w:t>
      </w:r>
      <w:r>
        <w:rPr>
          <w:rFonts w:ascii="FrankRuehl" w:hAnsi="FrankRuehl"/>
          <w:rtl/>
        </w:rPr>
        <w:fldChar w:fldCharType="end"/>
      </w:r>
      <w:r w:rsidR="00AB77F5" w:rsidRPr="0091035E">
        <w:rPr>
          <w:rFonts w:ascii="FrankRuehl" w:hAnsi="FrankRuehl"/>
          <w:rtl/>
        </w:rPr>
        <w:t xml:space="preserve"> מיום 9.2.2023 עמ' 1</w:t>
      </w:r>
      <w:r w:rsidR="00AB77F5" w:rsidRPr="0091035E">
        <w:rPr>
          <w:rFonts w:ascii="FrankRuehl" w:hAnsi="FrankRuehl" w:hint="cs"/>
          <w:rtl/>
        </w:rPr>
        <w:t>9</w:t>
      </w:r>
      <w:r w:rsidR="00AB77F5" w:rsidRPr="0091035E">
        <w:rPr>
          <w:rFonts w:ascii="FrankRuehl" w:hAnsi="FrankRuehl"/>
          <w:rtl/>
        </w:rPr>
        <w:t xml:space="preserve"> (</w:t>
      </w:r>
      <w:hyperlink r:id="rId23" w:history="1">
        <w:r w:rsidR="00AB77F5" w:rsidRPr="0091035E">
          <w:rPr>
            <w:rStyle w:val="Hyperlink"/>
            <w:rFonts w:ascii="FrankRuehl" w:hAnsi="FrankRuehl"/>
            <w:rtl/>
          </w:rPr>
          <w:t>ה"ח הכנסת תשפ"ג מס' 945</w:t>
        </w:r>
      </w:hyperlink>
      <w:r w:rsidR="00AB77F5" w:rsidRPr="0091035E">
        <w:rPr>
          <w:rFonts w:ascii="FrankRuehl" w:hAnsi="FrankRuehl"/>
          <w:rtl/>
        </w:rPr>
        <w:t xml:space="preserve"> עמ' 16) – תיקון מס' </w:t>
      </w:r>
      <w:r w:rsidR="00AB77F5">
        <w:rPr>
          <w:rFonts w:ascii="FrankRuehl" w:hAnsi="FrankRuehl" w:hint="cs"/>
          <w:rtl/>
        </w:rPr>
        <w:t>4</w:t>
      </w:r>
      <w:r w:rsidR="00AB77F5" w:rsidRPr="0091035E">
        <w:rPr>
          <w:rFonts w:ascii="FrankRuehl" w:hAnsi="FrankRuehl"/>
          <w:rtl/>
        </w:rPr>
        <w:t xml:space="preserve"> בסעיף </w:t>
      </w:r>
      <w:r w:rsidR="00AB77F5" w:rsidRPr="0091035E">
        <w:rPr>
          <w:rFonts w:ascii="FrankRuehl" w:hAnsi="FrankRuehl" w:hint="cs"/>
          <w:rtl/>
        </w:rPr>
        <w:t>3</w:t>
      </w:r>
      <w:r w:rsidR="00AB77F5">
        <w:rPr>
          <w:rFonts w:ascii="FrankRuehl" w:hAnsi="FrankRuehl" w:hint="cs"/>
          <w:rtl/>
        </w:rPr>
        <w:t>5</w:t>
      </w:r>
      <w:r w:rsidR="00AB77F5" w:rsidRPr="0091035E">
        <w:rPr>
          <w:rFonts w:ascii="FrankRuehl" w:hAnsi="FrankRuehl"/>
          <w:rtl/>
        </w:rPr>
        <w:t xml:space="preserve"> לחוק לעניין ועדות הכנסת (תיקוני חקיקה והוראת שעה), תשפ"ג-2023.</w:t>
      </w:r>
      <w:bookmarkEnd w:id="1"/>
    </w:p>
    <w:p w:rsidR="0011284F" w:rsidRPr="008C6C3C" w:rsidRDefault="0011284F" w:rsidP="0011284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hyperlink r:id="rId24" w:history="1">
        <w:r w:rsidR="006C4249" w:rsidRPr="0011284F">
          <w:rPr>
            <w:rStyle w:val="Hyperlink"/>
            <w:rFonts w:ascii="FrankRuehl" w:hAnsi="FrankRuehl" w:hint="cs"/>
            <w:rtl/>
          </w:rPr>
          <w:t>ק"ת תשפ"ג מס' 10608</w:t>
        </w:r>
      </w:hyperlink>
      <w:r w:rsidR="006C4249">
        <w:rPr>
          <w:rFonts w:ascii="FrankRuehl" w:hAnsi="FrankRuehl" w:hint="cs"/>
          <w:rtl/>
        </w:rPr>
        <w:t xml:space="preserve"> מיום 30.3.2023 עמ' 1204 </w:t>
      </w:r>
      <w:r w:rsidR="006C4249">
        <w:rPr>
          <w:rFonts w:ascii="FrankRuehl" w:hAnsi="FrankRuehl"/>
          <w:rtl/>
        </w:rPr>
        <w:t>–</w:t>
      </w:r>
      <w:r w:rsidR="006C4249">
        <w:rPr>
          <w:rFonts w:ascii="FrankRuehl" w:hAnsi="FrankRuehl" w:hint="cs"/>
          <w:rtl/>
        </w:rPr>
        <w:t xml:space="preserve"> צו תשפ"ג-2023 (החלת הוראות האיחוד האירופי וקביעת תנאים והחרגות); תחילתו ביום 1.4.2023 ור' סעיף 3 לענין הוראות שעה.</w:t>
      </w:r>
    </w:p>
  </w:footnote>
  <w:footnote w:id="2">
    <w:p w:rsidR="004A33FF" w:rsidRDefault="004A33FF" w:rsidP="004A33FF">
      <w:pPr>
        <w:pStyle w:val="a6"/>
        <w:spacing w:before="72" w:line="240" w:lineRule="auto"/>
        <w:ind w:right="1134"/>
        <w:rPr>
          <w:rFonts w:hint="cs"/>
          <w:rtl/>
        </w:rPr>
      </w:pPr>
      <w:r>
        <w:rPr>
          <w:rStyle w:val="a7"/>
        </w:rPr>
        <w:footnoteRef/>
      </w:r>
      <w:r>
        <w:rPr>
          <w:rtl/>
        </w:rPr>
        <w:t xml:space="preserve"> </w:t>
      </w:r>
      <w:r w:rsidRPr="001F2458">
        <w:rPr>
          <w:rFonts w:cs="FrankRuehl" w:hint="cs"/>
          <w:sz w:val="22"/>
          <w:szCs w:val="22"/>
          <w:rtl/>
        </w:rPr>
        <w:t>סמכויות</w:t>
      </w:r>
      <w:r>
        <w:rPr>
          <w:rFonts w:cs="FrankRuehl" w:hint="cs"/>
          <w:sz w:val="22"/>
          <w:szCs w:val="22"/>
          <w:rtl/>
        </w:rPr>
        <w:t>יו</w:t>
      </w:r>
      <w:r w:rsidRPr="001F2458">
        <w:rPr>
          <w:rFonts w:cs="FrankRuehl" w:hint="cs"/>
          <w:sz w:val="22"/>
          <w:szCs w:val="22"/>
          <w:rtl/>
        </w:rPr>
        <w:t xml:space="preserve"> </w:t>
      </w:r>
      <w:r>
        <w:rPr>
          <w:rFonts w:cs="FrankRuehl" w:hint="cs"/>
          <w:sz w:val="22"/>
          <w:szCs w:val="22"/>
          <w:rtl/>
        </w:rPr>
        <w:t xml:space="preserve">לפי פסקה זו </w:t>
      </w:r>
      <w:r w:rsidRPr="001F2458">
        <w:rPr>
          <w:rFonts w:cs="FrankRuehl" w:hint="cs"/>
          <w:sz w:val="22"/>
          <w:szCs w:val="22"/>
          <w:rtl/>
        </w:rPr>
        <w:t xml:space="preserve">הועברו לשר הרווחה והשירותים החברתיים: </w:t>
      </w:r>
      <w:hyperlink r:id="rId25" w:history="1">
        <w:r w:rsidRPr="001F2458">
          <w:rPr>
            <w:rStyle w:val="Hyperlink"/>
            <w:rFonts w:cs="FrankRuehl" w:hint="cs"/>
            <w:sz w:val="22"/>
            <w:szCs w:val="22"/>
            <w:rtl/>
          </w:rPr>
          <w:t>י"פ תשע"ז מס' 7394</w:t>
        </w:r>
      </w:hyperlink>
      <w:r>
        <w:rPr>
          <w:rFonts w:cs="FrankRuehl" w:hint="cs"/>
          <w:sz w:val="22"/>
          <w:szCs w:val="22"/>
          <w:rtl/>
        </w:rPr>
        <w:t xml:space="preserve"> מיום 7.12.2016 עמ' 1314</w:t>
      </w:r>
      <w:r w:rsidRPr="001F2458">
        <w:rPr>
          <w:rFonts w:cs="FrankRuehl" w:hint="cs"/>
          <w:sz w:val="22"/>
          <w:szCs w:val="22"/>
          <w:rtl/>
        </w:rPr>
        <w:t>.</w:t>
      </w:r>
      <w:r w:rsidR="00A05B70">
        <w:rPr>
          <w:rFonts w:cs="FrankRuehl"/>
          <w:szCs w:val="22"/>
          <w:rtl/>
        </w:rPr>
        <w:t xml:space="preserve"> הסמכויות </w:t>
      </w:r>
      <w:r w:rsidR="00A05B70">
        <w:rPr>
          <w:rFonts w:cs="FrankRuehl" w:hint="cs"/>
          <w:szCs w:val="22"/>
          <w:rtl/>
        </w:rPr>
        <w:t xml:space="preserve">לעניין מעון יום </w:t>
      </w:r>
      <w:r w:rsidR="00A05B70">
        <w:rPr>
          <w:rFonts w:cs="FrankRuehl"/>
          <w:szCs w:val="22"/>
          <w:rtl/>
        </w:rPr>
        <w:t xml:space="preserve">הועברו לשר העבודה: </w:t>
      </w:r>
      <w:hyperlink r:id="rId26" w:history="1">
        <w:r w:rsidR="00A05B70">
          <w:rPr>
            <w:rStyle w:val="Hyperlink"/>
            <w:rFonts w:cs="FrankRuehl"/>
            <w:szCs w:val="22"/>
            <w:rtl/>
          </w:rPr>
          <w:t>י"פ תשפ"ג מס' 11103</w:t>
        </w:r>
      </w:hyperlink>
      <w:r w:rsidR="00A05B70">
        <w:rPr>
          <w:rFonts w:cs="FrankRuehl"/>
          <w:szCs w:val="22"/>
          <w:rtl/>
        </w:rPr>
        <w:t xml:space="preserve"> מיום 8.2.2023 עמ' 3642</w:t>
      </w:r>
      <w:r w:rsidR="00A05B70">
        <w:rPr>
          <w:rFonts w:hint="cs"/>
          <w:rtl/>
        </w:rPr>
        <w:t>.</w:t>
      </w:r>
    </w:p>
  </w:footnote>
  <w:footnote w:id="3">
    <w:p w:rsidR="00AE102A" w:rsidRDefault="00AE102A" w:rsidP="00AE102A">
      <w:pPr>
        <w:pStyle w:val="a6"/>
        <w:spacing w:before="72" w:line="240" w:lineRule="auto"/>
        <w:ind w:right="1134"/>
        <w:rPr>
          <w:rFonts w:hint="cs"/>
          <w:rtl/>
        </w:rPr>
      </w:pPr>
      <w:r>
        <w:rPr>
          <w:rStyle w:val="a7"/>
        </w:rPr>
        <w:footnoteRef/>
      </w:r>
      <w:r w:rsidRPr="00AE102A">
        <w:rPr>
          <w:rFonts w:cs="FrankRuehl"/>
          <w:sz w:val="22"/>
          <w:szCs w:val="22"/>
          <w:rtl/>
        </w:rPr>
        <w:t xml:space="preserve"> </w:t>
      </w:r>
      <w:r w:rsidRPr="00AE102A">
        <w:rPr>
          <w:rFonts w:cs="FrankRuehl" w:hint="cs"/>
          <w:sz w:val="22"/>
          <w:szCs w:val="22"/>
          <w:rtl/>
        </w:rPr>
        <w:t>הכפילות המספור במקור.</w:t>
      </w:r>
    </w:p>
  </w:footnote>
  <w:footnote w:id="4">
    <w:p w:rsidR="00006015" w:rsidRDefault="00006015" w:rsidP="00006015">
      <w:pPr>
        <w:pStyle w:val="a6"/>
        <w:spacing w:before="72" w:line="240" w:lineRule="auto"/>
        <w:ind w:right="1134"/>
        <w:rPr>
          <w:rFonts w:hint="cs"/>
        </w:rPr>
      </w:pPr>
      <w:r>
        <w:rPr>
          <w:rStyle w:val="a7"/>
        </w:rPr>
        <w:footnoteRef/>
      </w:r>
      <w:r w:rsidRPr="00006015">
        <w:rPr>
          <w:rFonts w:cs="FrankRuehl"/>
          <w:sz w:val="22"/>
          <w:szCs w:val="22"/>
          <w:rtl/>
        </w:rPr>
        <w:t xml:space="preserve"> </w:t>
      </w:r>
      <w:r w:rsidRPr="00006015">
        <w:rPr>
          <w:rFonts w:cs="FrankRuehl" w:hint="cs"/>
          <w:sz w:val="22"/>
          <w:szCs w:val="22"/>
          <w:rtl/>
        </w:rPr>
        <w:t xml:space="preserve">תחילת החוק נדחתה ליום 30.9.2016: </w:t>
      </w:r>
      <w:hyperlink r:id="rId27" w:history="1">
        <w:r w:rsidRPr="00006015">
          <w:rPr>
            <w:rStyle w:val="Hyperlink"/>
            <w:rFonts w:cs="FrankRuehl" w:hint="cs"/>
            <w:sz w:val="22"/>
            <w:szCs w:val="22"/>
            <w:rtl/>
          </w:rPr>
          <w:t>ק"ת תשע"ו מס' 7664</w:t>
        </w:r>
      </w:hyperlink>
      <w:r w:rsidRPr="00006015">
        <w:rPr>
          <w:rFonts w:cs="FrankRuehl" w:hint="cs"/>
          <w:sz w:val="22"/>
          <w:szCs w:val="22"/>
          <w:rtl/>
        </w:rPr>
        <w:t xml:space="preserve"> מיום 30.5.2016 עמ' 1184.</w:t>
      </w:r>
    </w:p>
  </w:footnote>
  <w:footnote w:id="5">
    <w:p w:rsidR="00B63DBF" w:rsidRPr="007335B3" w:rsidRDefault="00B63DBF" w:rsidP="00B63DBF">
      <w:pPr>
        <w:pStyle w:val="a6"/>
        <w:spacing w:before="72" w:line="240" w:lineRule="auto"/>
        <w:ind w:right="1134"/>
        <w:rPr>
          <w:rFonts w:cs="FrankRuehl" w:hint="cs"/>
          <w:sz w:val="22"/>
          <w:szCs w:val="22"/>
        </w:rPr>
      </w:pPr>
      <w:r>
        <w:rPr>
          <w:rStyle w:val="a7"/>
        </w:rPr>
        <w:footnoteRef/>
      </w:r>
      <w:r w:rsidRPr="00B63DBF">
        <w:rPr>
          <w:rFonts w:cs="FrankRuehl"/>
          <w:sz w:val="22"/>
          <w:szCs w:val="22"/>
          <w:rtl/>
        </w:rPr>
        <w:t xml:space="preserve"> </w:t>
      </w:r>
      <w:r>
        <w:rPr>
          <w:rFonts w:cs="FrankRuehl" w:hint="cs"/>
          <w:sz w:val="22"/>
          <w:szCs w:val="22"/>
          <w:rtl/>
        </w:rPr>
        <w:t xml:space="preserve">ההוראות יחולו מיום </w:t>
      </w:r>
      <w:r w:rsidR="00FA0886">
        <w:rPr>
          <w:rFonts w:cs="FrankRuehl" w:hint="cs"/>
          <w:sz w:val="22"/>
          <w:szCs w:val="22"/>
          <w:rtl/>
        </w:rPr>
        <w:t>31.</w:t>
      </w:r>
      <w:r w:rsidR="00476E3B">
        <w:rPr>
          <w:rFonts w:cs="FrankRuehl" w:hint="cs"/>
          <w:sz w:val="22"/>
          <w:szCs w:val="22"/>
          <w:rtl/>
        </w:rPr>
        <w:t>8</w:t>
      </w:r>
      <w:r w:rsidR="00D221DD">
        <w:rPr>
          <w:rFonts w:cs="FrankRuehl" w:hint="cs"/>
          <w:sz w:val="22"/>
          <w:szCs w:val="22"/>
          <w:rtl/>
        </w:rPr>
        <w:t>.2018</w:t>
      </w:r>
      <w:r w:rsidRPr="00B63DBF">
        <w:rPr>
          <w:rFonts w:cs="FrankRuehl" w:hint="cs"/>
          <w:sz w:val="22"/>
          <w:szCs w:val="22"/>
          <w:rtl/>
        </w:rPr>
        <w:t xml:space="preserve">: </w:t>
      </w:r>
      <w:hyperlink r:id="rId28" w:history="1">
        <w:r w:rsidRPr="00B63DBF">
          <w:rPr>
            <w:rStyle w:val="Hyperlink"/>
            <w:rFonts w:cs="FrankRuehl" w:hint="cs"/>
            <w:sz w:val="22"/>
            <w:szCs w:val="22"/>
            <w:rtl/>
          </w:rPr>
          <w:t>ק"ת תשע"</w:t>
        </w:r>
        <w:r w:rsidR="00D221DD">
          <w:rPr>
            <w:rStyle w:val="Hyperlink"/>
            <w:rFonts w:cs="FrankRuehl" w:hint="cs"/>
            <w:sz w:val="22"/>
            <w:szCs w:val="22"/>
            <w:rtl/>
          </w:rPr>
          <w:t>ח</w:t>
        </w:r>
        <w:r w:rsidRPr="00B63DBF">
          <w:rPr>
            <w:rStyle w:val="Hyperlink"/>
            <w:rFonts w:cs="FrankRuehl" w:hint="cs"/>
            <w:sz w:val="22"/>
            <w:szCs w:val="22"/>
            <w:rtl/>
          </w:rPr>
          <w:t xml:space="preserve"> מס' 78</w:t>
        </w:r>
        <w:r w:rsidR="00D221DD">
          <w:rPr>
            <w:rStyle w:val="Hyperlink"/>
            <w:rFonts w:cs="FrankRuehl" w:hint="cs"/>
            <w:sz w:val="22"/>
            <w:szCs w:val="22"/>
            <w:rtl/>
          </w:rPr>
          <w:t>87</w:t>
        </w:r>
      </w:hyperlink>
      <w:r w:rsidRPr="00B63DBF">
        <w:rPr>
          <w:rFonts w:cs="FrankRuehl" w:hint="cs"/>
          <w:sz w:val="22"/>
          <w:szCs w:val="22"/>
          <w:rtl/>
        </w:rPr>
        <w:t xml:space="preserve"> מיום </w:t>
      </w:r>
      <w:r w:rsidR="00D221DD">
        <w:rPr>
          <w:rFonts w:cs="FrankRuehl" w:hint="cs"/>
          <w:sz w:val="22"/>
          <w:szCs w:val="22"/>
          <w:rtl/>
        </w:rPr>
        <w:t>28.11</w:t>
      </w:r>
      <w:r w:rsidRPr="00B63DBF">
        <w:rPr>
          <w:rFonts w:cs="FrankRuehl" w:hint="cs"/>
          <w:sz w:val="22"/>
          <w:szCs w:val="22"/>
          <w:rtl/>
        </w:rPr>
        <w:t xml:space="preserve">.2017 עמ' </w:t>
      </w:r>
      <w:r w:rsidR="00D221DD">
        <w:rPr>
          <w:rFonts w:cs="FrankRuehl" w:hint="cs"/>
          <w:sz w:val="22"/>
          <w:szCs w:val="22"/>
          <w:rtl/>
        </w:rPr>
        <w:t>240</w:t>
      </w:r>
      <w:r w:rsidR="00FA0886">
        <w:rPr>
          <w:rFonts w:cs="FrankRuehl" w:hint="cs"/>
          <w:sz w:val="22"/>
          <w:szCs w:val="22"/>
          <w:rtl/>
        </w:rPr>
        <w:t xml:space="preserve">; </w:t>
      </w:r>
      <w:hyperlink r:id="rId29" w:history="1">
        <w:r w:rsidR="00FA0886" w:rsidRPr="00FA0886">
          <w:rPr>
            <w:rStyle w:val="Hyperlink"/>
            <w:rFonts w:cs="FrankRuehl" w:hint="cs"/>
            <w:sz w:val="22"/>
            <w:szCs w:val="22"/>
            <w:rtl/>
          </w:rPr>
          <w:t>ק"ת תשע"ח מס' 7970</w:t>
        </w:r>
      </w:hyperlink>
      <w:r w:rsidR="00FA0886">
        <w:rPr>
          <w:rFonts w:cs="FrankRuehl" w:hint="cs"/>
          <w:sz w:val="22"/>
          <w:szCs w:val="22"/>
          <w:rtl/>
        </w:rPr>
        <w:t xml:space="preserve"> מיום 22.3.2018 עמ' 1168</w:t>
      </w:r>
      <w:r w:rsidR="00476E3B">
        <w:rPr>
          <w:rFonts w:cs="FrankRuehl" w:hint="cs"/>
          <w:sz w:val="22"/>
          <w:szCs w:val="22"/>
          <w:rtl/>
        </w:rPr>
        <w:t xml:space="preserve">; </w:t>
      </w:r>
      <w:hyperlink r:id="rId30" w:history="1">
        <w:r w:rsidR="00476E3B" w:rsidRPr="00476E3B">
          <w:rPr>
            <w:rStyle w:val="Hyperlink"/>
            <w:rFonts w:cs="FrankRuehl" w:hint="cs"/>
            <w:sz w:val="22"/>
            <w:szCs w:val="22"/>
            <w:rtl/>
          </w:rPr>
          <w:t>ק"ת תשע"ח מס' 8059</w:t>
        </w:r>
      </w:hyperlink>
      <w:r w:rsidR="00476E3B">
        <w:rPr>
          <w:rFonts w:cs="FrankRuehl" w:hint="cs"/>
          <w:sz w:val="22"/>
          <w:szCs w:val="22"/>
          <w:rtl/>
        </w:rPr>
        <w:t xml:space="preserve"> מיום 12.8.2018 עמ' 2656</w:t>
      </w:r>
      <w:r w:rsidR="007335B3">
        <w:rPr>
          <w:rFonts w:cs="FrankRuehl" w:hint="cs"/>
          <w:sz w:val="22"/>
          <w:szCs w:val="22"/>
          <w:rtl/>
        </w:rPr>
        <w:t>;</w:t>
      </w:r>
      <w:r w:rsidR="007335B3" w:rsidRPr="007335B3">
        <w:rPr>
          <w:rFonts w:cs="FrankRuehl" w:hint="cs"/>
          <w:sz w:val="22"/>
          <w:szCs w:val="22"/>
          <w:rtl/>
        </w:rPr>
        <w:t xml:space="preserve"> </w:t>
      </w:r>
      <w:hyperlink r:id="rId31" w:history="1">
        <w:r w:rsidR="007335B3" w:rsidRPr="007335B3">
          <w:rPr>
            <w:rStyle w:val="Hyperlink"/>
            <w:rFonts w:cs="FrankRuehl" w:hint="cs"/>
            <w:sz w:val="22"/>
            <w:szCs w:val="22"/>
            <w:rtl/>
          </w:rPr>
          <w:t>ק"ת תשע"ט מס' 8110</w:t>
        </w:r>
      </w:hyperlink>
      <w:r w:rsidR="007335B3" w:rsidRPr="007335B3">
        <w:rPr>
          <w:rFonts w:cs="FrankRuehl" w:hint="cs"/>
          <w:sz w:val="22"/>
          <w:szCs w:val="22"/>
          <w:rtl/>
        </w:rPr>
        <w:t xml:space="preserve"> מיום 22.11.2018 עמ' 1352.</w:t>
      </w:r>
    </w:p>
  </w:footnote>
  <w:footnote w:id="6">
    <w:p w:rsidR="00101C2D" w:rsidRDefault="00101C2D" w:rsidP="00101C2D">
      <w:pPr>
        <w:pStyle w:val="a6"/>
        <w:spacing w:before="72" w:line="240" w:lineRule="auto"/>
        <w:ind w:right="1134"/>
        <w:rPr>
          <w:rFonts w:hint="cs"/>
          <w:rtl/>
        </w:rPr>
      </w:pPr>
      <w:r>
        <w:rPr>
          <w:rStyle w:val="a7"/>
        </w:rPr>
        <w:footnoteRef/>
      </w:r>
      <w:r w:rsidRPr="00101C2D">
        <w:rPr>
          <w:rFonts w:ascii="FrankRuehl" w:hAnsi="FrankRuehl" w:cs="FrankRuehl"/>
          <w:sz w:val="22"/>
          <w:szCs w:val="22"/>
          <w:rtl/>
        </w:rPr>
        <w:t xml:space="preserve"> ובתרגום לעברית: "אזורי העיבוד והציוד למיני ליסטריה".</w:t>
      </w:r>
    </w:p>
  </w:footnote>
  <w:footnote w:id="7">
    <w:p w:rsidR="00101C2D" w:rsidRDefault="00101C2D" w:rsidP="00101C2D">
      <w:pPr>
        <w:pStyle w:val="a6"/>
        <w:spacing w:before="72" w:line="240" w:lineRule="auto"/>
        <w:ind w:right="1134"/>
        <w:rPr>
          <w:rFonts w:hint="cs"/>
          <w:rtl/>
        </w:rPr>
      </w:pPr>
      <w:r>
        <w:rPr>
          <w:rStyle w:val="a7"/>
        </w:rPr>
        <w:footnoteRef/>
      </w:r>
      <w:r w:rsidRPr="00101C2D">
        <w:rPr>
          <w:rFonts w:ascii="FrankRuehl" w:hAnsi="FrankRuehl" w:cs="FrankRuehl"/>
          <w:sz w:val="22"/>
          <w:szCs w:val="22"/>
          <w:rtl/>
        </w:rPr>
        <w:t xml:space="preserve"> ובתרגום לעברית: "סעיף 164 לחוק הגנה על בריאות הציבור (מזון), התשע"ו-2015".</w:t>
      </w:r>
    </w:p>
  </w:footnote>
  <w:footnote w:id="8">
    <w:p w:rsidR="00DF4DFA" w:rsidRDefault="00DF4DFA" w:rsidP="00DF4DFA">
      <w:pPr>
        <w:pStyle w:val="a6"/>
        <w:spacing w:before="72" w:line="240" w:lineRule="auto"/>
        <w:ind w:right="1134"/>
        <w:rPr>
          <w:rFonts w:hint="cs"/>
          <w:rtl/>
        </w:rPr>
      </w:pPr>
      <w:r>
        <w:rPr>
          <w:rStyle w:val="a7"/>
        </w:rPr>
        <w:footnoteRef/>
      </w:r>
      <w:r>
        <w:rPr>
          <w:rtl/>
        </w:rPr>
        <w:t xml:space="preserve"> </w:t>
      </w:r>
      <w:r>
        <w:t>n = number of units comprising the sample</w:t>
      </w:r>
      <w:r>
        <w:rPr>
          <w:rFonts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6E0C" w:rsidRDefault="004B6E0C">
    <w:pPr>
      <w:pStyle w:val="a3"/>
      <w:spacing w:line="220" w:lineRule="exact"/>
      <w:ind w:left="0" w:right="1134"/>
      <w:jc w:val="center"/>
      <w:rPr>
        <w:rFonts w:hAnsi="FrankRuehl"/>
        <w:color w:val="000000"/>
        <w:sz w:val="28"/>
        <w:szCs w:val="28"/>
        <w:rtl/>
      </w:rPr>
    </w:pPr>
    <w:r>
      <w:rPr>
        <w:rFonts w:hAnsi="FrankRuehl"/>
        <w:color w:val="000000"/>
        <w:sz w:val="28"/>
        <w:szCs w:val="28"/>
        <w:rtl/>
      </w:rPr>
      <w:t>פקודת בריאות הציבור (מזון) [נוסח חדש], תשמ"ג–1983</w:t>
    </w:r>
  </w:p>
  <w:p w:rsidR="004B6E0C" w:rsidRDefault="004B6E0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4B6E0C" w:rsidRDefault="004B6E0C">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6E0C" w:rsidRDefault="004B6E0C" w:rsidP="00A21CFA">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חוק הגנה על</w:t>
    </w:r>
    <w:r>
      <w:rPr>
        <w:rFonts w:hAnsi="FrankRuehl"/>
        <w:color w:val="000000"/>
        <w:sz w:val="28"/>
        <w:szCs w:val="28"/>
        <w:rtl/>
      </w:rPr>
      <w:t xml:space="preserve"> בריאות הציבור (מזון)</w:t>
    </w:r>
    <w:r>
      <w:rPr>
        <w:rFonts w:hAnsi="FrankRuehl" w:hint="cs"/>
        <w:color w:val="000000"/>
        <w:sz w:val="28"/>
        <w:szCs w:val="28"/>
        <w:rtl/>
      </w:rPr>
      <w:t>, תשע"ו-2015</w:t>
    </w:r>
  </w:p>
  <w:p w:rsidR="004B6E0C" w:rsidRDefault="004B6E0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4B6E0C" w:rsidRDefault="004B6E0C">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D4E05"/>
    <w:multiLevelType w:val="hybridMultilevel"/>
    <w:tmpl w:val="4C50FF10"/>
    <w:lvl w:ilvl="0" w:tplc="BA10AB6E">
      <w:start w:val="4"/>
      <w:numFmt w:val="bullet"/>
      <w:lvlText w:val=""/>
      <w:lvlJc w:val="left"/>
      <w:pPr>
        <w:ind w:left="720" w:hanging="360"/>
      </w:pPr>
      <w:rPr>
        <w:rFonts w:ascii="Symbol" w:eastAsia="Times New Roman" w:hAnsi="Symbol" w:cs="FrankRueh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2"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2106993363">
    <w:abstractNumId w:val="1"/>
  </w:num>
  <w:num w:numId="2" w16cid:durableId="371924830">
    <w:abstractNumId w:val="2"/>
  </w:num>
  <w:num w:numId="3" w16cid:durableId="164633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rgetLastTabAlignment/>
    <w:doNotUseHTMLParagraphAutoSpacing/>
    <w:selectFldWithFirstOrLastChar/>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64FD"/>
    <w:rsid w:val="00005F5C"/>
    <w:rsid w:val="00006015"/>
    <w:rsid w:val="00026A6F"/>
    <w:rsid w:val="00034EAD"/>
    <w:rsid w:val="000439E3"/>
    <w:rsid w:val="00044741"/>
    <w:rsid w:val="00046501"/>
    <w:rsid w:val="00047CCD"/>
    <w:rsid w:val="000511F7"/>
    <w:rsid w:val="00062742"/>
    <w:rsid w:val="0007363A"/>
    <w:rsid w:val="000856DF"/>
    <w:rsid w:val="00085EE5"/>
    <w:rsid w:val="000924AB"/>
    <w:rsid w:val="000B105C"/>
    <w:rsid w:val="000B2235"/>
    <w:rsid w:val="000B58C9"/>
    <w:rsid w:val="000C5E47"/>
    <w:rsid w:val="000D296D"/>
    <w:rsid w:val="000D611A"/>
    <w:rsid w:val="000E2921"/>
    <w:rsid w:val="000E7E45"/>
    <w:rsid w:val="000F0B73"/>
    <w:rsid w:val="0010061B"/>
    <w:rsid w:val="00101C2D"/>
    <w:rsid w:val="00102647"/>
    <w:rsid w:val="0011284F"/>
    <w:rsid w:val="001214A6"/>
    <w:rsid w:val="00132EA4"/>
    <w:rsid w:val="00133F81"/>
    <w:rsid w:val="001413B8"/>
    <w:rsid w:val="00142055"/>
    <w:rsid w:val="0014352C"/>
    <w:rsid w:val="00145656"/>
    <w:rsid w:val="001528DE"/>
    <w:rsid w:val="00154445"/>
    <w:rsid w:val="00157A3D"/>
    <w:rsid w:val="00167E40"/>
    <w:rsid w:val="00171ABC"/>
    <w:rsid w:val="00171BB9"/>
    <w:rsid w:val="0017473C"/>
    <w:rsid w:val="00175806"/>
    <w:rsid w:val="00186FEC"/>
    <w:rsid w:val="00190BC0"/>
    <w:rsid w:val="001A29EC"/>
    <w:rsid w:val="001A5608"/>
    <w:rsid w:val="001A5802"/>
    <w:rsid w:val="001A7869"/>
    <w:rsid w:val="001B0EB0"/>
    <w:rsid w:val="001C3855"/>
    <w:rsid w:val="001C559C"/>
    <w:rsid w:val="001C747A"/>
    <w:rsid w:val="001E7708"/>
    <w:rsid w:val="001F188A"/>
    <w:rsid w:val="001F58DE"/>
    <w:rsid w:val="001F74CC"/>
    <w:rsid w:val="001F7A17"/>
    <w:rsid w:val="002022F0"/>
    <w:rsid w:val="00205C2A"/>
    <w:rsid w:val="00206C2F"/>
    <w:rsid w:val="0021700F"/>
    <w:rsid w:val="00225182"/>
    <w:rsid w:val="00253C21"/>
    <w:rsid w:val="002544DB"/>
    <w:rsid w:val="00260005"/>
    <w:rsid w:val="002637D2"/>
    <w:rsid w:val="00263DAC"/>
    <w:rsid w:val="00282630"/>
    <w:rsid w:val="002831FC"/>
    <w:rsid w:val="00292097"/>
    <w:rsid w:val="002A794D"/>
    <w:rsid w:val="002B4C72"/>
    <w:rsid w:val="002B6F0A"/>
    <w:rsid w:val="002C12B1"/>
    <w:rsid w:val="002C2A3A"/>
    <w:rsid w:val="002C3512"/>
    <w:rsid w:val="002C44FD"/>
    <w:rsid w:val="002C4A50"/>
    <w:rsid w:val="002C4BDB"/>
    <w:rsid w:val="002D436B"/>
    <w:rsid w:val="002D6D71"/>
    <w:rsid w:val="002E0AA6"/>
    <w:rsid w:val="002E3773"/>
    <w:rsid w:val="002F5BC0"/>
    <w:rsid w:val="002F7860"/>
    <w:rsid w:val="00302E47"/>
    <w:rsid w:val="00304B85"/>
    <w:rsid w:val="003051AC"/>
    <w:rsid w:val="0031089C"/>
    <w:rsid w:val="003108F8"/>
    <w:rsid w:val="00351A42"/>
    <w:rsid w:val="003522A3"/>
    <w:rsid w:val="00352BD2"/>
    <w:rsid w:val="00355DD1"/>
    <w:rsid w:val="00365EFA"/>
    <w:rsid w:val="00367ACD"/>
    <w:rsid w:val="00371566"/>
    <w:rsid w:val="00376A05"/>
    <w:rsid w:val="0038430A"/>
    <w:rsid w:val="00395749"/>
    <w:rsid w:val="00397E02"/>
    <w:rsid w:val="003A420F"/>
    <w:rsid w:val="003A6FC1"/>
    <w:rsid w:val="003B4C14"/>
    <w:rsid w:val="003D0AE6"/>
    <w:rsid w:val="003D1C49"/>
    <w:rsid w:val="003D4E19"/>
    <w:rsid w:val="003E5930"/>
    <w:rsid w:val="0041015A"/>
    <w:rsid w:val="0041791C"/>
    <w:rsid w:val="0042354D"/>
    <w:rsid w:val="00424A05"/>
    <w:rsid w:val="00435020"/>
    <w:rsid w:val="004364AF"/>
    <w:rsid w:val="004403D5"/>
    <w:rsid w:val="004441A9"/>
    <w:rsid w:val="00447151"/>
    <w:rsid w:val="004546FD"/>
    <w:rsid w:val="004556DD"/>
    <w:rsid w:val="00460C77"/>
    <w:rsid w:val="0047221C"/>
    <w:rsid w:val="00476E3B"/>
    <w:rsid w:val="00480670"/>
    <w:rsid w:val="004863B4"/>
    <w:rsid w:val="00487C2F"/>
    <w:rsid w:val="004940C5"/>
    <w:rsid w:val="004944BA"/>
    <w:rsid w:val="004A33FF"/>
    <w:rsid w:val="004B56C4"/>
    <w:rsid w:val="004B6E0C"/>
    <w:rsid w:val="004C456B"/>
    <w:rsid w:val="004C4993"/>
    <w:rsid w:val="004C6C82"/>
    <w:rsid w:val="004E1FA8"/>
    <w:rsid w:val="004E67F8"/>
    <w:rsid w:val="004F11A5"/>
    <w:rsid w:val="004F4C82"/>
    <w:rsid w:val="00501E6F"/>
    <w:rsid w:val="00513C37"/>
    <w:rsid w:val="00516BF6"/>
    <w:rsid w:val="00521345"/>
    <w:rsid w:val="00524BD0"/>
    <w:rsid w:val="00542F3B"/>
    <w:rsid w:val="00553D24"/>
    <w:rsid w:val="00554FBD"/>
    <w:rsid w:val="00573360"/>
    <w:rsid w:val="00575987"/>
    <w:rsid w:val="00586409"/>
    <w:rsid w:val="00591F6E"/>
    <w:rsid w:val="0059424C"/>
    <w:rsid w:val="005A3136"/>
    <w:rsid w:val="005B0CA1"/>
    <w:rsid w:val="005B20EA"/>
    <w:rsid w:val="005B2AF2"/>
    <w:rsid w:val="005B356C"/>
    <w:rsid w:val="005C4360"/>
    <w:rsid w:val="005C7194"/>
    <w:rsid w:val="005C777E"/>
    <w:rsid w:val="005E287A"/>
    <w:rsid w:val="005E540F"/>
    <w:rsid w:val="005E6A0F"/>
    <w:rsid w:val="005F0EF1"/>
    <w:rsid w:val="005F1DEF"/>
    <w:rsid w:val="006002A5"/>
    <w:rsid w:val="006016B0"/>
    <w:rsid w:val="00622C36"/>
    <w:rsid w:val="0062561B"/>
    <w:rsid w:val="0064009A"/>
    <w:rsid w:val="00640C7B"/>
    <w:rsid w:val="00643798"/>
    <w:rsid w:val="006441E3"/>
    <w:rsid w:val="00647850"/>
    <w:rsid w:val="0065464C"/>
    <w:rsid w:val="0065491F"/>
    <w:rsid w:val="00670982"/>
    <w:rsid w:val="00674591"/>
    <w:rsid w:val="00686F8A"/>
    <w:rsid w:val="006A1BA2"/>
    <w:rsid w:val="006A50B2"/>
    <w:rsid w:val="006B0CDC"/>
    <w:rsid w:val="006B2393"/>
    <w:rsid w:val="006B767C"/>
    <w:rsid w:val="006B7F38"/>
    <w:rsid w:val="006C4249"/>
    <w:rsid w:val="006C6A52"/>
    <w:rsid w:val="006C767A"/>
    <w:rsid w:val="006D25DC"/>
    <w:rsid w:val="006D39DD"/>
    <w:rsid w:val="006D4F57"/>
    <w:rsid w:val="006D5E4F"/>
    <w:rsid w:val="006E0970"/>
    <w:rsid w:val="006E261C"/>
    <w:rsid w:val="006E468E"/>
    <w:rsid w:val="006F3CF1"/>
    <w:rsid w:val="007056AD"/>
    <w:rsid w:val="00710296"/>
    <w:rsid w:val="00711A2E"/>
    <w:rsid w:val="007145EC"/>
    <w:rsid w:val="00725156"/>
    <w:rsid w:val="007326A5"/>
    <w:rsid w:val="007335B3"/>
    <w:rsid w:val="007346BE"/>
    <w:rsid w:val="00740643"/>
    <w:rsid w:val="007525C7"/>
    <w:rsid w:val="00757D1C"/>
    <w:rsid w:val="00763E7C"/>
    <w:rsid w:val="007640CD"/>
    <w:rsid w:val="00773786"/>
    <w:rsid w:val="00773B87"/>
    <w:rsid w:val="00776FD7"/>
    <w:rsid w:val="0078168E"/>
    <w:rsid w:val="007877E3"/>
    <w:rsid w:val="00791C04"/>
    <w:rsid w:val="007A4872"/>
    <w:rsid w:val="007B0034"/>
    <w:rsid w:val="007B3D6C"/>
    <w:rsid w:val="007B5882"/>
    <w:rsid w:val="007C4F1B"/>
    <w:rsid w:val="007D0935"/>
    <w:rsid w:val="007D34B2"/>
    <w:rsid w:val="007D3928"/>
    <w:rsid w:val="007D3C00"/>
    <w:rsid w:val="007D40FD"/>
    <w:rsid w:val="007D6889"/>
    <w:rsid w:val="007D74CC"/>
    <w:rsid w:val="007F0C6E"/>
    <w:rsid w:val="007F4327"/>
    <w:rsid w:val="007F5FA8"/>
    <w:rsid w:val="007F6EF0"/>
    <w:rsid w:val="008026DA"/>
    <w:rsid w:val="00803A90"/>
    <w:rsid w:val="0080724F"/>
    <w:rsid w:val="0081253C"/>
    <w:rsid w:val="00813558"/>
    <w:rsid w:val="00823344"/>
    <w:rsid w:val="00823CB0"/>
    <w:rsid w:val="008267E4"/>
    <w:rsid w:val="008316F3"/>
    <w:rsid w:val="00841065"/>
    <w:rsid w:val="00846D36"/>
    <w:rsid w:val="008505D6"/>
    <w:rsid w:val="0086022A"/>
    <w:rsid w:val="00861B28"/>
    <w:rsid w:val="00874F0D"/>
    <w:rsid w:val="008800BF"/>
    <w:rsid w:val="00883442"/>
    <w:rsid w:val="0089075A"/>
    <w:rsid w:val="00896A57"/>
    <w:rsid w:val="00897823"/>
    <w:rsid w:val="008A3974"/>
    <w:rsid w:val="008B1F47"/>
    <w:rsid w:val="008B5C66"/>
    <w:rsid w:val="008B7D99"/>
    <w:rsid w:val="008C4311"/>
    <w:rsid w:val="008C5F44"/>
    <w:rsid w:val="008C6C3C"/>
    <w:rsid w:val="008D5996"/>
    <w:rsid w:val="008E67CB"/>
    <w:rsid w:val="008E6F2F"/>
    <w:rsid w:val="008F5655"/>
    <w:rsid w:val="008F74F5"/>
    <w:rsid w:val="008F77F8"/>
    <w:rsid w:val="00922A94"/>
    <w:rsid w:val="009319B5"/>
    <w:rsid w:val="0095377B"/>
    <w:rsid w:val="00956741"/>
    <w:rsid w:val="00956E66"/>
    <w:rsid w:val="00957073"/>
    <w:rsid w:val="00960AFC"/>
    <w:rsid w:val="009620F8"/>
    <w:rsid w:val="00971B23"/>
    <w:rsid w:val="00976FC5"/>
    <w:rsid w:val="00995ADD"/>
    <w:rsid w:val="009A3B21"/>
    <w:rsid w:val="009B34C8"/>
    <w:rsid w:val="009C2BD0"/>
    <w:rsid w:val="009C2D6E"/>
    <w:rsid w:val="009C383A"/>
    <w:rsid w:val="009C3A90"/>
    <w:rsid w:val="009C7F32"/>
    <w:rsid w:val="009D0BE5"/>
    <w:rsid w:val="009E659D"/>
    <w:rsid w:val="009F255E"/>
    <w:rsid w:val="009F3AF3"/>
    <w:rsid w:val="009F40D2"/>
    <w:rsid w:val="009F6E00"/>
    <w:rsid w:val="00A000FF"/>
    <w:rsid w:val="00A02836"/>
    <w:rsid w:val="00A05B70"/>
    <w:rsid w:val="00A15A3B"/>
    <w:rsid w:val="00A1614C"/>
    <w:rsid w:val="00A21CFA"/>
    <w:rsid w:val="00A2706D"/>
    <w:rsid w:val="00A31D71"/>
    <w:rsid w:val="00A3509B"/>
    <w:rsid w:val="00A36343"/>
    <w:rsid w:val="00A36DB0"/>
    <w:rsid w:val="00A37AC3"/>
    <w:rsid w:val="00A4045A"/>
    <w:rsid w:val="00A417EF"/>
    <w:rsid w:val="00A444DC"/>
    <w:rsid w:val="00A537E4"/>
    <w:rsid w:val="00A60B6B"/>
    <w:rsid w:val="00A614D0"/>
    <w:rsid w:val="00A61B3C"/>
    <w:rsid w:val="00A67A2F"/>
    <w:rsid w:val="00A72678"/>
    <w:rsid w:val="00A72952"/>
    <w:rsid w:val="00AA2DE3"/>
    <w:rsid w:val="00AB05BC"/>
    <w:rsid w:val="00AB288D"/>
    <w:rsid w:val="00AB77F5"/>
    <w:rsid w:val="00AD1055"/>
    <w:rsid w:val="00AD29F6"/>
    <w:rsid w:val="00AD51DB"/>
    <w:rsid w:val="00AD768C"/>
    <w:rsid w:val="00AE102A"/>
    <w:rsid w:val="00AE7E01"/>
    <w:rsid w:val="00B043AB"/>
    <w:rsid w:val="00B07448"/>
    <w:rsid w:val="00B15D1A"/>
    <w:rsid w:val="00B2478B"/>
    <w:rsid w:val="00B25905"/>
    <w:rsid w:val="00B3673C"/>
    <w:rsid w:val="00B52DE3"/>
    <w:rsid w:val="00B63DBF"/>
    <w:rsid w:val="00B64B08"/>
    <w:rsid w:val="00B72D90"/>
    <w:rsid w:val="00B80585"/>
    <w:rsid w:val="00B84E88"/>
    <w:rsid w:val="00B94B65"/>
    <w:rsid w:val="00B95F4C"/>
    <w:rsid w:val="00BB03DB"/>
    <w:rsid w:val="00BB31B2"/>
    <w:rsid w:val="00BB776E"/>
    <w:rsid w:val="00BC34AC"/>
    <w:rsid w:val="00BC5AA4"/>
    <w:rsid w:val="00BD279B"/>
    <w:rsid w:val="00BD627D"/>
    <w:rsid w:val="00BD7956"/>
    <w:rsid w:val="00BE7F42"/>
    <w:rsid w:val="00BF22D4"/>
    <w:rsid w:val="00BF3780"/>
    <w:rsid w:val="00C03954"/>
    <w:rsid w:val="00C067FC"/>
    <w:rsid w:val="00C06E0F"/>
    <w:rsid w:val="00C267DF"/>
    <w:rsid w:val="00C27156"/>
    <w:rsid w:val="00C35208"/>
    <w:rsid w:val="00C66773"/>
    <w:rsid w:val="00C72DC5"/>
    <w:rsid w:val="00C751D3"/>
    <w:rsid w:val="00C85031"/>
    <w:rsid w:val="00C95D6B"/>
    <w:rsid w:val="00CA1EA0"/>
    <w:rsid w:val="00CA223C"/>
    <w:rsid w:val="00CA3BB5"/>
    <w:rsid w:val="00CA69B8"/>
    <w:rsid w:val="00CA776D"/>
    <w:rsid w:val="00CB2F8B"/>
    <w:rsid w:val="00CB55D4"/>
    <w:rsid w:val="00CC1DCD"/>
    <w:rsid w:val="00CC6429"/>
    <w:rsid w:val="00CF0C09"/>
    <w:rsid w:val="00CF4BAF"/>
    <w:rsid w:val="00D013A3"/>
    <w:rsid w:val="00D13BB6"/>
    <w:rsid w:val="00D14776"/>
    <w:rsid w:val="00D1496D"/>
    <w:rsid w:val="00D221DD"/>
    <w:rsid w:val="00D2608E"/>
    <w:rsid w:val="00D32F4C"/>
    <w:rsid w:val="00D42922"/>
    <w:rsid w:val="00D439DA"/>
    <w:rsid w:val="00D51059"/>
    <w:rsid w:val="00D51B8C"/>
    <w:rsid w:val="00D5471C"/>
    <w:rsid w:val="00D554C7"/>
    <w:rsid w:val="00D56A97"/>
    <w:rsid w:val="00D64D57"/>
    <w:rsid w:val="00D72ECF"/>
    <w:rsid w:val="00D74C21"/>
    <w:rsid w:val="00D8770F"/>
    <w:rsid w:val="00D906CF"/>
    <w:rsid w:val="00D9673D"/>
    <w:rsid w:val="00DA3F63"/>
    <w:rsid w:val="00DC317B"/>
    <w:rsid w:val="00DC6AE3"/>
    <w:rsid w:val="00DC726B"/>
    <w:rsid w:val="00DD5F25"/>
    <w:rsid w:val="00DE677A"/>
    <w:rsid w:val="00DF26CC"/>
    <w:rsid w:val="00DF419D"/>
    <w:rsid w:val="00DF4CB2"/>
    <w:rsid w:val="00DF4DFA"/>
    <w:rsid w:val="00E040D2"/>
    <w:rsid w:val="00E067C0"/>
    <w:rsid w:val="00E11F16"/>
    <w:rsid w:val="00E12279"/>
    <w:rsid w:val="00E13294"/>
    <w:rsid w:val="00E25163"/>
    <w:rsid w:val="00E275B2"/>
    <w:rsid w:val="00E305A2"/>
    <w:rsid w:val="00E32122"/>
    <w:rsid w:val="00E364FD"/>
    <w:rsid w:val="00E420BE"/>
    <w:rsid w:val="00E44CE4"/>
    <w:rsid w:val="00E47B39"/>
    <w:rsid w:val="00E47DB1"/>
    <w:rsid w:val="00E53834"/>
    <w:rsid w:val="00E642E9"/>
    <w:rsid w:val="00E70575"/>
    <w:rsid w:val="00E7629B"/>
    <w:rsid w:val="00E779EF"/>
    <w:rsid w:val="00E80303"/>
    <w:rsid w:val="00E839BF"/>
    <w:rsid w:val="00E84782"/>
    <w:rsid w:val="00E86A88"/>
    <w:rsid w:val="00E86CBF"/>
    <w:rsid w:val="00E92EAE"/>
    <w:rsid w:val="00E93F80"/>
    <w:rsid w:val="00EA39F4"/>
    <w:rsid w:val="00EB279A"/>
    <w:rsid w:val="00EB3AE7"/>
    <w:rsid w:val="00EB5432"/>
    <w:rsid w:val="00EB6B30"/>
    <w:rsid w:val="00EC15DC"/>
    <w:rsid w:val="00EC79FD"/>
    <w:rsid w:val="00ED2722"/>
    <w:rsid w:val="00ED42A2"/>
    <w:rsid w:val="00ED6246"/>
    <w:rsid w:val="00EE3BCB"/>
    <w:rsid w:val="00EE3E3D"/>
    <w:rsid w:val="00EE4CA8"/>
    <w:rsid w:val="00F07C6E"/>
    <w:rsid w:val="00F170F4"/>
    <w:rsid w:val="00F20EB8"/>
    <w:rsid w:val="00F23012"/>
    <w:rsid w:val="00F26B1C"/>
    <w:rsid w:val="00F31F70"/>
    <w:rsid w:val="00F331E0"/>
    <w:rsid w:val="00F3738E"/>
    <w:rsid w:val="00F475B2"/>
    <w:rsid w:val="00F65BA5"/>
    <w:rsid w:val="00F8021E"/>
    <w:rsid w:val="00F82FDF"/>
    <w:rsid w:val="00F92F04"/>
    <w:rsid w:val="00F92F7F"/>
    <w:rsid w:val="00F95D8D"/>
    <w:rsid w:val="00FA0886"/>
    <w:rsid w:val="00FA60AB"/>
    <w:rsid w:val="00FB1185"/>
    <w:rsid w:val="00FB1A90"/>
    <w:rsid w:val="00FB55E2"/>
    <w:rsid w:val="00FB64BA"/>
    <w:rsid w:val="00FD1A5F"/>
    <w:rsid w:val="00FD56E7"/>
    <w:rsid w:val="00FE02C8"/>
    <w:rsid w:val="00FE7673"/>
    <w:rsid w:val="00FF0C99"/>
    <w:rsid w:val="00FF242A"/>
    <w:rsid w:val="00FF2E0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0D3FBAAB-EBD5-44FB-BE3F-0FA1FDC16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rPr>
      <w:color w:val="0000FF"/>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P000">
    <w:name w:val="P00 תו"/>
    <w:link w:val="P00"/>
    <w:rsid w:val="00A21CFA"/>
    <w:rPr>
      <w:rFonts w:cs="FrankRuehl"/>
      <w:noProof/>
      <w:szCs w:val="26"/>
      <w:lang w:val="en-US" w:eastAsia="he-IL" w:bidi="he-IL"/>
    </w:rPr>
  </w:style>
  <w:style w:type="character" w:styleId="FollowedHyperlink">
    <w:name w:val="FollowedHyperlink"/>
    <w:rsid w:val="00B95F4C"/>
    <w:rPr>
      <w:color w:val="800080"/>
      <w:u w:val="single"/>
    </w:rPr>
  </w:style>
  <w:style w:type="character" w:customStyle="1" w:styleId="UnresolvedMention">
    <w:name w:val="Unresolved Mention"/>
    <w:uiPriority w:val="99"/>
    <w:semiHidden/>
    <w:unhideWhenUsed/>
    <w:rsid w:val="006C6A52"/>
    <w:rPr>
      <w:color w:val="808080"/>
      <w:shd w:val="clear" w:color="auto" w:fill="E6E6E6"/>
    </w:rPr>
  </w:style>
  <w:style w:type="table" w:styleId="a8">
    <w:name w:val="Table Grid"/>
    <w:basedOn w:val="a1"/>
    <w:rsid w:val="00A16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html/law16/knesset-945.pdf" TargetMode="External"/><Relationship Id="rId21" Type="http://schemas.openxmlformats.org/officeDocument/2006/relationships/hyperlink" Target="https://www.nevo.co.il/Law_word/law14/law-2933.pdf" TargetMode="External"/><Relationship Id="rId42" Type="http://schemas.openxmlformats.org/officeDocument/2006/relationships/hyperlink" Target="https://www.nevo.co.il/Law_word/law14/law-2933.pdf" TargetMode="External"/><Relationship Id="rId63" Type="http://schemas.openxmlformats.org/officeDocument/2006/relationships/hyperlink" Target="https://www.nevo.co.il/Law_word/law15/memshala-1443.pdf" TargetMode="External"/><Relationship Id="rId84" Type="http://schemas.openxmlformats.org/officeDocument/2006/relationships/hyperlink" Target="https://www.nevo.co.il/Law_word/law15/memshala-1443.pdf" TargetMode="External"/><Relationship Id="rId138" Type="http://schemas.openxmlformats.org/officeDocument/2006/relationships/hyperlink" Target="http://www.nevo.co.il/Law_word/law16/knesset-722.pdf" TargetMode="External"/><Relationship Id="rId159" Type="http://schemas.openxmlformats.org/officeDocument/2006/relationships/hyperlink" Target="https://www.nevo.co.il/law_html/law14/law-3016.pdf" TargetMode="External"/><Relationship Id="rId170" Type="http://schemas.openxmlformats.org/officeDocument/2006/relationships/hyperlink" Target="http://www.nevo.co.il/Law_word/law14/law-2664.pdf" TargetMode="External"/><Relationship Id="rId191" Type="http://schemas.openxmlformats.org/officeDocument/2006/relationships/footer" Target="footer1.xml"/><Relationship Id="rId107" Type="http://schemas.openxmlformats.org/officeDocument/2006/relationships/hyperlink" Target="https://www.nevo.co.il/Law_word/law14/law-2933.pdf" TargetMode="External"/><Relationship Id="rId11" Type="http://schemas.openxmlformats.org/officeDocument/2006/relationships/hyperlink" Target="https://www.nevo.co.il/Law_word/law14/law-2933.pdf" TargetMode="External"/><Relationship Id="rId32" Type="http://schemas.openxmlformats.org/officeDocument/2006/relationships/hyperlink" Target="https://www.nevo.co.il/Law_word/law14/law-2933.pdf" TargetMode="External"/><Relationship Id="rId53" Type="http://schemas.openxmlformats.org/officeDocument/2006/relationships/hyperlink" Target="https://www.nevo.co.il/Law_word/law15/memshala-1443.pdf" TargetMode="External"/><Relationship Id="rId74" Type="http://schemas.openxmlformats.org/officeDocument/2006/relationships/hyperlink" Target="https://www.nevo.co.il/Law_word/law15/memshala-1443.pdf" TargetMode="External"/><Relationship Id="rId128" Type="http://schemas.openxmlformats.org/officeDocument/2006/relationships/hyperlink" Target="http://www.nevo.co.il/Law_word/law16/knesset-722.pdf" TargetMode="External"/><Relationship Id="rId149" Type="http://schemas.openxmlformats.org/officeDocument/2006/relationships/hyperlink" Target="https://www.nevo.co.il/Law_word/law15/memshala-1443.pdf" TargetMode="External"/><Relationship Id="rId5" Type="http://schemas.openxmlformats.org/officeDocument/2006/relationships/footnotes" Target="footnotes.xml"/><Relationship Id="rId95" Type="http://schemas.openxmlformats.org/officeDocument/2006/relationships/hyperlink" Target="https://www.nevo.co.il/Law_word/law15/memshala-1443.pdf" TargetMode="External"/><Relationship Id="rId160" Type="http://schemas.openxmlformats.org/officeDocument/2006/relationships/hyperlink" Target="https://www.nevo.co.il/law_html/law16/knesset-945.pdf" TargetMode="External"/><Relationship Id="rId181" Type="http://schemas.openxmlformats.org/officeDocument/2006/relationships/hyperlink" Target="http://www.nevo.co.il/Law_word/law06/tak-7704.pdf" TargetMode="External"/><Relationship Id="rId22" Type="http://schemas.openxmlformats.org/officeDocument/2006/relationships/hyperlink" Target="https://www.nevo.co.il/Law_word/law15/memshala-1443.pdf" TargetMode="External"/><Relationship Id="rId43" Type="http://schemas.openxmlformats.org/officeDocument/2006/relationships/hyperlink" Target="https://www.nevo.co.il/Law_word/law15/memshala-1443.pdf" TargetMode="External"/><Relationship Id="rId64" Type="http://schemas.openxmlformats.org/officeDocument/2006/relationships/hyperlink" Target="https://www.nevo.co.il/Law_word/law14/law-2933.pdf" TargetMode="External"/><Relationship Id="rId118" Type="http://schemas.openxmlformats.org/officeDocument/2006/relationships/hyperlink" Target="https://www.nevo.co.il/Law_word/law14/law-2933.pdf" TargetMode="External"/><Relationship Id="rId139" Type="http://schemas.openxmlformats.org/officeDocument/2006/relationships/hyperlink" Target="http://www.nevo.co.il/Law_word/law14/law-2652.pdf" TargetMode="External"/><Relationship Id="rId85" Type="http://schemas.openxmlformats.org/officeDocument/2006/relationships/hyperlink" Target="https://www.nevo.co.il/Law_word/law14/law-2933.pdf" TargetMode="External"/><Relationship Id="rId150" Type="http://schemas.openxmlformats.org/officeDocument/2006/relationships/hyperlink" Target="http://www.nevo.co.il/Law_word/law14/law-2664.pdf" TargetMode="External"/><Relationship Id="rId171" Type="http://schemas.openxmlformats.org/officeDocument/2006/relationships/hyperlink" Target="https://www.nevo.co.il/Law_word/law14/law-2933.pdf" TargetMode="External"/><Relationship Id="rId192" Type="http://schemas.openxmlformats.org/officeDocument/2006/relationships/footer" Target="footer2.xml"/><Relationship Id="rId12" Type="http://schemas.openxmlformats.org/officeDocument/2006/relationships/hyperlink" Target="https://www.nevo.co.il/Law_word/law15/memshala-1443.pdf" TargetMode="External"/><Relationship Id="rId33" Type="http://schemas.openxmlformats.org/officeDocument/2006/relationships/hyperlink" Target="https://www.nevo.co.il/Law_word/law15/memshala-1443.pdf" TargetMode="External"/><Relationship Id="rId108" Type="http://schemas.openxmlformats.org/officeDocument/2006/relationships/hyperlink" Target="https://www.nevo.co.il/Law_word/law15/memshala-1443.pdf" TargetMode="External"/><Relationship Id="rId129" Type="http://schemas.openxmlformats.org/officeDocument/2006/relationships/hyperlink" Target="http://www.nevo.co.il/Law_word/law14/law-2652.pdf" TargetMode="External"/><Relationship Id="rId54" Type="http://schemas.openxmlformats.org/officeDocument/2006/relationships/hyperlink" Target="https://www.nevo.co.il/Law_word/law14/law-2933.pdf" TargetMode="External"/><Relationship Id="rId75" Type="http://schemas.openxmlformats.org/officeDocument/2006/relationships/hyperlink" Target="https://www.nevo.co.il/Law_word/law14/law-2933.pdf" TargetMode="External"/><Relationship Id="rId96" Type="http://schemas.openxmlformats.org/officeDocument/2006/relationships/hyperlink" Target="https://www.nevo.co.il/Law_word/law14/law-2933.pdf" TargetMode="External"/><Relationship Id="rId140" Type="http://schemas.openxmlformats.org/officeDocument/2006/relationships/hyperlink" Target="http://www.nevo.co.il/Law_word/law16/knesset-722.pdf" TargetMode="External"/><Relationship Id="rId161" Type="http://schemas.openxmlformats.org/officeDocument/2006/relationships/hyperlink" Target="https://www.nevo.co.il/Law_word/law14/law-2933.pdf" TargetMode="External"/><Relationship Id="rId182" Type="http://schemas.openxmlformats.org/officeDocument/2006/relationships/hyperlink" Target="https://www.nevo.co.il/Law_word/law14/law-2933.pdf" TargetMode="External"/><Relationship Id="rId6" Type="http://schemas.openxmlformats.org/officeDocument/2006/relationships/endnotes" Target="endnotes.xml"/><Relationship Id="rId23" Type="http://schemas.openxmlformats.org/officeDocument/2006/relationships/hyperlink" Target="https://www.nevo.co.il/Law_word/law14/law-2933.pdf" TargetMode="External"/><Relationship Id="rId119" Type="http://schemas.openxmlformats.org/officeDocument/2006/relationships/hyperlink" Target="https://www.nevo.co.il/Law_word/law15/memshala-1443.pdf" TargetMode="External"/><Relationship Id="rId44" Type="http://schemas.openxmlformats.org/officeDocument/2006/relationships/hyperlink" Target="https://www.nevo.co.il/Law_word/law14/law-2933.pdf" TargetMode="External"/><Relationship Id="rId65" Type="http://schemas.openxmlformats.org/officeDocument/2006/relationships/hyperlink" Target="https://www.nevo.co.il/Law_word/law15/memshala-1443.pdf" TargetMode="External"/><Relationship Id="rId86" Type="http://schemas.openxmlformats.org/officeDocument/2006/relationships/hyperlink" Target="https://www.nevo.co.il/Law_word/law15/memshala-1443.pdf" TargetMode="External"/><Relationship Id="rId130" Type="http://schemas.openxmlformats.org/officeDocument/2006/relationships/hyperlink" Target="http://www.nevo.co.il/Law_word/law16/knesset-722.pdf" TargetMode="External"/><Relationship Id="rId151" Type="http://schemas.openxmlformats.org/officeDocument/2006/relationships/hyperlink" Target="http://www.nevo.co.il/Law_word/law14/law-2664.pdf" TargetMode="External"/><Relationship Id="rId172" Type="http://schemas.openxmlformats.org/officeDocument/2006/relationships/hyperlink" Target="https://www.nevo.co.il/Law_word/law15/memshala-1443.pdf" TargetMode="External"/><Relationship Id="rId193" Type="http://schemas.openxmlformats.org/officeDocument/2006/relationships/fontTable" Target="fontTable.xml"/><Relationship Id="rId13" Type="http://schemas.openxmlformats.org/officeDocument/2006/relationships/hyperlink" Target="https://www.nevo.co.il/Law_word/law14/law-2933.pdf" TargetMode="External"/><Relationship Id="rId109" Type="http://schemas.openxmlformats.org/officeDocument/2006/relationships/hyperlink" Target="https://www.nevo.co.il/Law_word/law14/law-2933.pdf" TargetMode="External"/><Relationship Id="rId34" Type="http://schemas.openxmlformats.org/officeDocument/2006/relationships/hyperlink" Target="https://www.nevo.co.il/Law_word/law14/law-2933.pdf" TargetMode="External"/><Relationship Id="rId50" Type="http://schemas.openxmlformats.org/officeDocument/2006/relationships/hyperlink" Target="https://www.nevo.co.il/Law_word/law14/law-2933.pdf" TargetMode="External"/><Relationship Id="rId55" Type="http://schemas.openxmlformats.org/officeDocument/2006/relationships/hyperlink" Target="https://www.nevo.co.il/Law_word/law15/memshala-1443.pdf" TargetMode="External"/><Relationship Id="rId76" Type="http://schemas.openxmlformats.org/officeDocument/2006/relationships/hyperlink" Target="https://www.nevo.co.il/Law_word/law15/memshala-1443.pdf" TargetMode="External"/><Relationship Id="rId97" Type="http://schemas.openxmlformats.org/officeDocument/2006/relationships/hyperlink" Target="https://www.nevo.co.il/Law_word/law15/memshala-1443.pdf" TargetMode="External"/><Relationship Id="rId104" Type="http://schemas.openxmlformats.org/officeDocument/2006/relationships/hyperlink" Target="http://www.nevo.co.il/Law_word/law15/memshala-1150.pdf" TargetMode="External"/><Relationship Id="rId120" Type="http://schemas.openxmlformats.org/officeDocument/2006/relationships/hyperlink" Target="https://www.nevo.co.il/Law_word/law14/law-2933.pdf" TargetMode="External"/><Relationship Id="rId125" Type="http://schemas.openxmlformats.org/officeDocument/2006/relationships/hyperlink" Target="https://www.nevo.co.il/Law_word/law15/memshala-1443.pdf" TargetMode="External"/><Relationship Id="rId141" Type="http://schemas.openxmlformats.org/officeDocument/2006/relationships/hyperlink" Target="http://www.nevo.co.il/Law_word/law14/law-2652.pdf" TargetMode="External"/><Relationship Id="rId146" Type="http://schemas.openxmlformats.org/officeDocument/2006/relationships/hyperlink" Target="https://www.nevo.co.il/Law_word/law14/law-2933.pdf" TargetMode="External"/><Relationship Id="rId167" Type="http://schemas.openxmlformats.org/officeDocument/2006/relationships/hyperlink" Target="https://www.nevo.co.il/law_html/law16/knesset-945.pdf" TargetMode="External"/><Relationship Id="rId188" Type="http://schemas.openxmlformats.org/officeDocument/2006/relationships/hyperlink" Target="http://www.nevo.co.il/advertisements/nevo-100.doc" TargetMode="External"/><Relationship Id="rId7" Type="http://schemas.openxmlformats.org/officeDocument/2006/relationships/hyperlink" Target="http://www.nevo.co.il/law_word/law14/law-2510.pdf" TargetMode="External"/><Relationship Id="rId71" Type="http://schemas.openxmlformats.org/officeDocument/2006/relationships/hyperlink" Target="https://www.nevo.co.il/Law_word/law14/law-2933.pdf" TargetMode="External"/><Relationship Id="rId92" Type="http://schemas.openxmlformats.org/officeDocument/2006/relationships/hyperlink" Target="https://www.nevo.co.il/Law_word/law14/law-2933.pdf" TargetMode="External"/><Relationship Id="rId162" Type="http://schemas.openxmlformats.org/officeDocument/2006/relationships/hyperlink" Target="https://www.nevo.co.il/Law_word/law15/memshala-1443.pdf" TargetMode="External"/><Relationship Id="rId183" Type="http://schemas.openxmlformats.org/officeDocument/2006/relationships/hyperlink" Target="https://www.nevo.co.il/Law_word/law15/memshala-1443.pdf" TargetMode="External"/><Relationship Id="rId2" Type="http://schemas.openxmlformats.org/officeDocument/2006/relationships/styles" Target="styles.xml"/><Relationship Id="rId29" Type="http://schemas.openxmlformats.org/officeDocument/2006/relationships/hyperlink" Target="http://www.nevo.co.il/Law_word/law14/law-2664.pdf" TargetMode="External"/><Relationship Id="rId24" Type="http://schemas.openxmlformats.org/officeDocument/2006/relationships/hyperlink" Target="https://www.nevo.co.il/Law_word/law15/memshala-1443.pdf" TargetMode="External"/><Relationship Id="rId40" Type="http://schemas.openxmlformats.org/officeDocument/2006/relationships/hyperlink" Target="https://www.nevo.co.il/Law_word/law14/law-2933.pdf" TargetMode="External"/><Relationship Id="rId45" Type="http://schemas.openxmlformats.org/officeDocument/2006/relationships/hyperlink" Target="https://www.nevo.co.il/Law_word/law15/memshala-1443.pdf" TargetMode="External"/><Relationship Id="rId66" Type="http://schemas.openxmlformats.org/officeDocument/2006/relationships/hyperlink" Target="https://www.nevo.co.il/Law_word/law14/law-2933.pdf" TargetMode="External"/><Relationship Id="rId87" Type="http://schemas.openxmlformats.org/officeDocument/2006/relationships/hyperlink" Target="https://www.nevo.co.il/Law_word/law14/law-2933.pdf" TargetMode="External"/><Relationship Id="rId110" Type="http://schemas.openxmlformats.org/officeDocument/2006/relationships/hyperlink" Target="https://www.nevo.co.il/Law_word/law15/memshala-1443.pdf" TargetMode="External"/><Relationship Id="rId115" Type="http://schemas.openxmlformats.org/officeDocument/2006/relationships/hyperlink" Target="https://www.nevo.co.il/Law_word/law15/memshala-1443.pdf" TargetMode="External"/><Relationship Id="rId131" Type="http://schemas.openxmlformats.org/officeDocument/2006/relationships/hyperlink" Target="http://www.nevo.co.il/Law_word/law14/law-2652.pdf" TargetMode="External"/><Relationship Id="rId136" Type="http://schemas.openxmlformats.org/officeDocument/2006/relationships/hyperlink" Target="http://www.nevo.co.il/Law_word/law14/law-2664.pdf" TargetMode="External"/><Relationship Id="rId157" Type="http://schemas.openxmlformats.org/officeDocument/2006/relationships/hyperlink" Target="https://www.nevo.co.il/Law_word/law14/law-2933.pdf" TargetMode="External"/><Relationship Id="rId178" Type="http://schemas.openxmlformats.org/officeDocument/2006/relationships/hyperlink" Target="https://www.nevo.co.il/Law_word/law15/memshala-1443.pdf" TargetMode="External"/><Relationship Id="rId61" Type="http://schemas.openxmlformats.org/officeDocument/2006/relationships/hyperlink" Target="https://www.nevo.co.il/Law_word/law15/memshala-1443.pdf" TargetMode="External"/><Relationship Id="rId82" Type="http://schemas.openxmlformats.org/officeDocument/2006/relationships/hyperlink" Target="https://www.nevo.co.il/Law_word/law15/memshala-1443.pdf" TargetMode="External"/><Relationship Id="rId152" Type="http://schemas.openxmlformats.org/officeDocument/2006/relationships/hyperlink" Target="http://www.nevo.co.il/Law_word/law14/law-2664.pdf" TargetMode="External"/><Relationship Id="rId173" Type="http://schemas.openxmlformats.org/officeDocument/2006/relationships/hyperlink" Target="https://www.nevo.co.il/law_html/law06/tak-10465.pdf" TargetMode="External"/><Relationship Id="rId194" Type="http://schemas.openxmlformats.org/officeDocument/2006/relationships/theme" Target="theme/theme1.xml"/><Relationship Id="rId19" Type="http://schemas.openxmlformats.org/officeDocument/2006/relationships/hyperlink" Target="https://www.nevo.co.il/law_html/law14/law-3016.pdf" TargetMode="External"/><Relationship Id="rId14" Type="http://schemas.openxmlformats.org/officeDocument/2006/relationships/hyperlink" Target="https://www.nevo.co.il/Law_word/law15/memshala-1443.pdf" TargetMode="External"/><Relationship Id="rId30" Type="http://schemas.openxmlformats.org/officeDocument/2006/relationships/hyperlink" Target="http://www.nevo.co.il/Law_word/law14/law-2664.pdf" TargetMode="External"/><Relationship Id="rId35" Type="http://schemas.openxmlformats.org/officeDocument/2006/relationships/hyperlink" Target="https://www.nevo.co.il/Law_word/law15/memshala-1443.pdf" TargetMode="External"/><Relationship Id="rId56" Type="http://schemas.openxmlformats.org/officeDocument/2006/relationships/hyperlink" Target="https://www.nevo.co.il/Law_word/law14/law-2933.pdf" TargetMode="External"/><Relationship Id="rId77" Type="http://schemas.openxmlformats.org/officeDocument/2006/relationships/hyperlink" Target="https://www.nevo.co.il/Law_word/law14/law-2933.pdf" TargetMode="External"/><Relationship Id="rId100" Type="http://schemas.openxmlformats.org/officeDocument/2006/relationships/hyperlink" Target="http://www.nevo.co.il/Law_word/law14/law-2664.pdf" TargetMode="External"/><Relationship Id="rId105" Type="http://schemas.openxmlformats.org/officeDocument/2006/relationships/hyperlink" Target="https://www.nevo.co.il/Law_word/law14/law-2933.pdf" TargetMode="External"/><Relationship Id="rId126" Type="http://schemas.openxmlformats.org/officeDocument/2006/relationships/hyperlink" Target="http://www.nevo.co.il/Law_word/law14/law-2664.pdf" TargetMode="External"/><Relationship Id="rId147" Type="http://schemas.openxmlformats.org/officeDocument/2006/relationships/hyperlink" Target="https://www.nevo.co.il/Law_word/law15/memshala-1443.pdf" TargetMode="External"/><Relationship Id="rId168" Type="http://schemas.openxmlformats.org/officeDocument/2006/relationships/hyperlink" Target="https://www.nevo.co.il/Law_word/law14/law-2933.pdf" TargetMode="External"/><Relationship Id="rId8" Type="http://schemas.openxmlformats.org/officeDocument/2006/relationships/hyperlink" Target="http://www.nevo.co.il/Law_word/law15/memshala-951.pdf" TargetMode="External"/><Relationship Id="rId51" Type="http://schemas.openxmlformats.org/officeDocument/2006/relationships/hyperlink" Target="https://www.nevo.co.il/Law_word/law15/memshala-1443.pdf" TargetMode="External"/><Relationship Id="rId72" Type="http://schemas.openxmlformats.org/officeDocument/2006/relationships/hyperlink" Target="https://www.nevo.co.il/Law_word/law15/memshala-1443.pdf" TargetMode="External"/><Relationship Id="rId93" Type="http://schemas.openxmlformats.org/officeDocument/2006/relationships/hyperlink" Target="https://www.nevo.co.il/Law_word/law15/memshala-1443.pdf" TargetMode="External"/><Relationship Id="rId98" Type="http://schemas.openxmlformats.org/officeDocument/2006/relationships/hyperlink" Target="https://www.nevo.co.il/Law_word/law14/law-2933.pdf" TargetMode="External"/><Relationship Id="rId121" Type="http://schemas.openxmlformats.org/officeDocument/2006/relationships/hyperlink" Target="https://www.nevo.co.il/Law_word/law15/memshala-1443.pdf" TargetMode="External"/><Relationship Id="rId142" Type="http://schemas.openxmlformats.org/officeDocument/2006/relationships/hyperlink" Target="http://www.nevo.co.il/Law_word/law16/knesset-722.pdf" TargetMode="External"/><Relationship Id="rId163" Type="http://schemas.openxmlformats.org/officeDocument/2006/relationships/hyperlink" Target="http://www.nevo.co.il/Law_word/law14/law-2664.pdf" TargetMode="External"/><Relationship Id="rId184" Type="http://schemas.openxmlformats.org/officeDocument/2006/relationships/hyperlink" Target="https://www.nevo.co.il/Law_word/law14/law-2933.pdf" TargetMode="External"/><Relationship Id="rId189"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hyperlink" Target="https://www.nevo.co.il/Law_word/law14/law-2933.pdf" TargetMode="External"/><Relationship Id="rId46" Type="http://schemas.openxmlformats.org/officeDocument/2006/relationships/hyperlink" Target="https://www.nevo.co.il/Law_word/law14/law-2933.pdf" TargetMode="External"/><Relationship Id="rId67" Type="http://schemas.openxmlformats.org/officeDocument/2006/relationships/hyperlink" Target="https://www.nevo.co.il/Law_word/law15/memshala-1443.pdf" TargetMode="External"/><Relationship Id="rId116" Type="http://schemas.openxmlformats.org/officeDocument/2006/relationships/hyperlink" Target="https://www.nevo.co.il/law_html/law14/law-3016.pdf" TargetMode="External"/><Relationship Id="rId137" Type="http://schemas.openxmlformats.org/officeDocument/2006/relationships/hyperlink" Target="http://www.nevo.co.il/Law_word/law14/law-2652.pdf" TargetMode="External"/><Relationship Id="rId158" Type="http://schemas.openxmlformats.org/officeDocument/2006/relationships/hyperlink" Target="https://www.nevo.co.il/Law_word/law15/memshala-1443.pdf" TargetMode="External"/><Relationship Id="rId20" Type="http://schemas.openxmlformats.org/officeDocument/2006/relationships/hyperlink" Target="https://www.nevo.co.il/law_html/law16/knesset-945.pdf" TargetMode="External"/><Relationship Id="rId41" Type="http://schemas.openxmlformats.org/officeDocument/2006/relationships/hyperlink" Target="https://www.nevo.co.il/Law_word/law15/memshala-1443.pdf" TargetMode="External"/><Relationship Id="rId62" Type="http://schemas.openxmlformats.org/officeDocument/2006/relationships/hyperlink" Target="https://www.nevo.co.il/Law_word/law14/law-2933.pdf" TargetMode="External"/><Relationship Id="rId83" Type="http://schemas.openxmlformats.org/officeDocument/2006/relationships/hyperlink" Target="https://www.nevo.co.il/Law_word/law14/law-2933.pdf" TargetMode="External"/><Relationship Id="rId88" Type="http://schemas.openxmlformats.org/officeDocument/2006/relationships/hyperlink" Target="https://www.nevo.co.il/Law_word/law15/memshala-1443.pdf" TargetMode="External"/><Relationship Id="rId111" Type="http://schemas.openxmlformats.org/officeDocument/2006/relationships/hyperlink" Target="https://www.nevo.co.il/Law_word/law14/law-2933.pdf" TargetMode="External"/><Relationship Id="rId132" Type="http://schemas.openxmlformats.org/officeDocument/2006/relationships/hyperlink" Target="http://www.nevo.co.il/Law_word/law16/knesset-722.pdf" TargetMode="External"/><Relationship Id="rId153" Type="http://schemas.openxmlformats.org/officeDocument/2006/relationships/hyperlink" Target="https://www.nevo.co.il/Law_word/law14/law-2933.pdf" TargetMode="External"/><Relationship Id="rId174" Type="http://schemas.openxmlformats.org/officeDocument/2006/relationships/hyperlink" Target="https://www.nevo.co.il/law_html/law06/tak-10608.pdf" TargetMode="External"/><Relationship Id="rId179" Type="http://schemas.openxmlformats.org/officeDocument/2006/relationships/hyperlink" Target="https://www.nevo.co.il/Law_word/law14/law-2933.pdf" TargetMode="External"/><Relationship Id="rId190" Type="http://schemas.openxmlformats.org/officeDocument/2006/relationships/header" Target="header2.xml"/><Relationship Id="rId15" Type="http://schemas.openxmlformats.org/officeDocument/2006/relationships/hyperlink" Target="https://www.nevo.co.il/Law_word/law14/law-2933.pdf" TargetMode="External"/><Relationship Id="rId36" Type="http://schemas.openxmlformats.org/officeDocument/2006/relationships/hyperlink" Target="https://www.nevo.co.il/Law_word/law14/law-2933.pdf" TargetMode="External"/><Relationship Id="rId57" Type="http://schemas.openxmlformats.org/officeDocument/2006/relationships/hyperlink" Target="https://www.nevo.co.il/Law_word/law15/memshala-1443.pdf" TargetMode="External"/><Relationship Id="rId106" Type="http://schemas.openxmlformats.org/officeDocument/2006/relationships/hyperlink" Target="https://www.nevo.co.il/Law_word/law15/memshala-1443.pdf" TargetMode="External"/><Relationship Id="rId127" Type="http://schemas.openxmlformats.org/officeDocument/2006/relationships/hyperlink" Target="http://www.nevo.co.il/Law_word/law14/law-2652.pdf" TargetMode="External"/><Relationship Id="rId10" Type="http://schemas.openxmlformats.org/officeDocument/2006/relationships/hyperlink" Target="http://www.nevo.co.il/Law_word/law14/law-2664.pdf" TargetMode="External"/><Relationship Id="rId31" Type="http://schemas.openxmlformats.org/officeDocument/2006/relationships/hyperlink" Target="http://www.nevo.co.il/Law_word/law14/law-2664.pdf" TargetMode="External"/><Relationship Id="rId52" Type="http://schemas.openxmlformats.org/officeDocument/2006/relationships/hyperlink" Target="https://www.nevo.co.il/Law_word/law14/law-2933.pdf" TargetMode="External"/><Relationship Id="rId73" Type="http://schemas.openxmlformats.org/officeDocument/2006/relationships/hyperlink" Target="https://www.nevo.co.il/Law_word/law14/law-2933.pdf" TargetMode="External"/><Relationship Id="rId78" Type="http://schemas.openxmlformats.org/officeDocument/2006/relationships/hyperlink" Target="https://www.nevo.co.il/Law_word/law15/memshala-1443.pdf" TargetMode="External"/><Relationship Id="rId94" Type="http://schemas.openxmlformats.org/officeDocument/2006/relationships/hyperlink" Target="https://www.nevo.co.il/Law_word/law14/law-2933.pdf" TargetMode="External"/><Relationship Id="rId99" Type="http://schemas.openxmlformats.org/officeDocument/2006/relationships/hyperlink" Target="https://www.nevo.co.il/Law_word/law15/memshala-1443.pdf" TargetMode="External"/><Relationship Id="rId101" Type="http://schemas.openxmlformats.org/officeDocument/2006/relationships/hyperlink" Target="https://www.nevo.co.il/Law_word/law14/law-2933.pdf" TargetMode="External"/><Relationship Id="rId122" Type="http://schemas.openxmlformats.org/officeDocument/2006/relationships/hyperlink" Target="https://www.nevo.co.il/Law_word/law14/law-2933.pdf" TargetMode="External"/><Relationship Id="rId143" Type="http://schemas.openxmlformats.org/officeDocument/2006/relationships/hyperlink" Target="http://www.nevo.co.il/Law_word/law14/law-2664.pdf" TargetMode="External"/><Relationship Id="rId148" Type="http://schemas.openxmlformats.org/officeDocument/2006/relationships/hyperlink" Target="https://www.nevo.co.il/Law_word/law14/law-2933.pdf" TargetMode="External"/><Relationship Id="rId164" Type="http://schemas.openxmlformats.org/officeDocument/2006/relationships/hyperlink" Target="https://www.nevo.co.il/Law_word/law14/law-2933.pdf" TargetMode="External"/><Relationship Id="rId169" Type="http://schemas.openxmlformats.org/officeDocument/2006/relationships/hyperlink" Target="https://www.nevo.co.il/Law_word/law15/memshala-1443.pdf" TargetMode="External"/><Relationship Id="rId185" Type="http://schemas.openxmlformats.org/officeDocument/2006/relationships/hyperlink" Target="https://www.nevo.co.il/Law_word/law15/memshala-1443.pdf" TargetMode="External"/><Relationship Id="rId4" Type="http://schemas.openxmlformats.org/officeDocument/2006/relationships/webSettings" Target="webSettings.xml"/><Relationship Id="rId9" Type="http://schemas.openxmlformats.org/officeDocument/2006/relationships/hyperlink" Target="http://www.nevo.co.il/law_word/law01/049_062_000.doc" TargetMode="External"/><Relationship Id="rId180" Type="http://schemas.openxmlformats.org/officeDocument/2006/relationships/hyperlink" Target="https://www.nevo.co.il/Law_word/law15/memshala-1443.pdf" TargetMode="External"/><Relationship Id="rId26" Type="http://schemas.openxmlformats.org/officeDocument/2006/relationships/hyperlink" Target="https://www.nevo.co.il/Law_word/law15/memshala-1443.pdf" TargetMode="External"/><Relationship Id="rId47" Type="http://schemas.openxmlformats.org/officeDocument/2006/relationships/hyperlink" Target="https://www.nevo.co.il/Law_word/law15/memshala-1443.pdf" TargetMode="External"/><Relationship Id="rId68" Type="http://schemas.openxmlformats.org/officeDocument/2006/relationships/hyperlink" Target="http://www.nevo.co.il/Law_word/law14/law-2664.pdf" TargetMode="External"/><Relationship Id="rId89" Type="http://schemas.openxmlformats.org/officeDocument/2006/relationships/hyperlink" Target="http://www.nevo.co.il/Law_word/law14/law-2664.pdf" TargetMode="External"/><Relationship Id="rId112" Type="http://schemas.openxmlformats.org/officeDocument/2006/relationships/hyperlink" Target="https://www.nevo.co.il/Law_word/law15/memshala-1443.pdf" TargetMode="External"/><Relationship Id="rId133" Type="http://schemas.openxmlformats.org/officeDocument/2006/relationships/hyperlink" Target="http://www.nevo.co.il/Law_word/law14/law-2664.pdf" TargetMode="External"/><Relationship Id="rId154" Type="http://schemas.openxmlformats.org/officeDocument/2006/relationships/hyperlink" Target="https://www.nevo.co.il/Law_word/law15/memshala-1443.pdf" TargetMode="External"/><Relationship Id="rId175" Type="http://schemas.openxmlformats.org/officeDocument/2006/relationships/hyperlink" Target="https://www.nevo.co.il/law_html/law06/tak-10608.pdf" TargetMode="External"/><Relationship Id="rId16" Type="http://schemas.openxmlformats.org/officeDocument/2006/relationships/hyperlink" Target="https://www.nevo.co.il/Law_word/law15/memshala-1443.pdf" TargetMode="External"/><Relationship Id="rId37" Type="http://schemas.openxmlformats.org/officeDocument/2006/relationships/hyperlink" Target="https://www.nevo.co.il/Law_word/law15/memshala-1443.pdf" TargetMode="External"/><Relationship Id="rId58" Type="http://schemas.openxmlformats.org/officeDocument/2006/relationships/hyperlink" Target="https://www.nevo.co.il/Law_word/law14/law-2933.pdf" TargetMode="External"/><Relationship Id="rId79" Type="http://schemas.openxmlformats.org/officeDocument/2006/relationships/hyperlink" Target="https://www.nevo.co.il/Law_word/law14/law-2933.pdf" TargetMode="External"/><Relationship Id="rId102" Type="http://schemas.openxmlformats.org/officeDocument/2006/relationships/hyperlink" Target="https://www.nevo.co.il/Law_word/law15/memshala-1443.pdf" TargetMode="External"/><Relationship Id="rId123" Type="http://schemas.openxmlformats.org/officeDocument/2006/relationships/hyperlink" Target="https://www.nevo.co.il/Law_word/law15/memshala-1443.pdf" TargetMode="External"/><Relationship Id="rId144" Type="http://schemas.openxmlformats.org/officeDocument/2006/relationships/hyperlink" Target="https://www.nevo.co.il/Law_word/law14/law-2933.pdf" TargetMode="External"/><Relationship Id="rId90" Type="http://schemas.openxmlformats.org/officeDocument/2006/relationships/hyperlink" Target="https://www.nevo.co.il/Law_word/law14/law-2933.pdf" TargetMode="External"/><Relationship Id="rId165" Type="http://schemas.openxmlformats.org/officeDocument/2006/relationships/hyperlink" Target="https://www.nevo.co.il/Law_word/law15/memshala-1443.pdf" TargetMode="External"/><Relationship Id="rId186" Type="http://schemas.openxmlformats.org/officeDocument/2006/relationships/hyperlink" Target="https://www.nevo.co.il/Law_word/law14/law-2933.pdf" TargetMode="External"/><Relationship Id="rId27" Type="http://schemas.openxmlformats.org/officeDocument/2006/relationships/hyperlink" Target="https://www.nevo.co.il/Law_word/law14/law-2933.pdf" TargetMode="External"/><Relationship Id="rId48" Type="http://schemas.openxmlformats.org/officeDocument/2006/relationships/hyperlink" Target="https://www.nevo.co.il/Law_word/law14/law-2933.pdf" TargetMode="External"/><Relationship Id="rId69" Type="http://schemas.openxmlformats.org/officeDocument/2006/relationships/hyperlink" Target="https://www.nevo.co.il/Law_word/law14/law-2933.pdf" TargetMode="External"/><Relationship Id="rId113" Type="http://schemas.openxmlformats.org/officeDocument/2006/relationships/hyperlink" Target="http://www.nevo.co.il/Law_word/law14/law-2664.pdf" TargetMode="External"/><Relationship Id="rId134" Type="http://schemas.openxmlformats.org/officeDocument/2006/relationships/hyperlink" Target="http://www.nevo.co.il/Law_word/law14/law-2652.pdf" TargetMode="External"/><Relationship Id="rId80" Type="http://schemas.openxmlformats.org/officeDocument/2006/relationships/hyperlink" Target="https://www.nevo.co.il/Law_word/law15/memshala-1443.pdf" TargetMode="External"/><Relationship Id="rId155" Type="http://schemas.openxmlformats.org/officeDocument/2006/relationships/hyperlink" Target="https://www.nevo.co.il/law_html/law14/law-3016.pdf" TargetMode="External"/><Relationship Id="rId176" Type="http://schemas.openxmlformats.org/officeDocument/2006/relationships/hyperlink" Target="https://www.nevo.co.il/law_html/law06/tak-10608.pdf" TargetMode="External"/><Relationship Id="rId17" Type="http://schemas.openxmlformats.org/officeDocument/2006/relationships/hyperlink" Target="https://www.nevo.co.il/Law_word/law14/law-2933.pdf" TargetMode="External"/><Relationship Id="rId38" Type="http://schemas.openxmlformats.org/officeDocument/2006/relationships/hyperlink" Target="https://www.nevo.co.il/law_html/law14/law-3016.pdf" TargetMode="External"/><Relationship Id="rId59" Type="http://schemas.openxmlformats.org/officeDocument/2006/relationships/hyperlink" Target="https://www.nevo.co.il/Law_word/law15/memshala-1443.pdf" TargetMode="External"/><Relationship Id="rId103" Type="http://schemas.openxmlformats.org/officeDocument/2006/relationships/hyperlink" Target="http://www.nevo.co.il/Law_word/law14/law-2702.pdf" TargetMode="External"/><Relationship Id="rId124" Type="http://schemas.openxmlformats.org/officeDocument/2006/relationships/hyperlink" Target="https://www.nevo.co.il/Law_word/law14/law-2933.pdf" TargetMode="External"/><Relationship Id="rId70" Type="http://schemas.openxmlformats.org/officeDocument/2006/relationships/hyperlink" Target="https://www.nevo.co.il/Law_word/law15/memshala-1443.pdf" TargetMode="External"/><Relationship Id="rId91" Type="http://schemas.openxmlformats.org/officeDocument/2006/relationships/hyperlink" Target="https://www.nevo.co.il/Law_word/law15/memshala-1443.pdf" TargetMode="External"/><Relationship Id="rId145" Type="http://schemas.openxmlformats.org/officeDocument/2006/relationships/hyperlink" Target="https://www.nevo.co.il/Law_word/law15/memshala-1443.pdf" TargetMode="External"/><Relationship Id="rId166" Type="http://schemas.openxmlformats.org/officeDocument/2006/relationships/hyperlink" Target="https://www.nevo.co.il/law_html/law14/law-3016.pdf" TargetMode="External"/><Relationship Id="rId187" Type="http://schemas.openxmlformats.org/officeDocument/2006/relationships/hyperlink" Target="https://www.nevo.co.il/Law_word/law15/memshala-1443.pdf" TargetMode="External"/><Relationship Id="rId1" Type="http://schemas.openxmlformats.org/officeDocument/2006/relationships/numbering" Target="numbering.xml"/><Relationship Id="rId28" Type="http://schemas.openxmlformats.org/officeDocument/2006/relationships/hyperlink" Target="https://www.nevo.co.il/Law_word/law15/memshala-1443.pdf" TargetMode="External"/><Relationship Id="rId49" Type="http://schemas.openxmlformats.org/officeDocument/2006/relationships/hyperlink" Target="https://www.nevo.co.il/Law_word/law15/memshala-1443.pdf" TargetMode="External"/><Relationship Id="rId114" Type="http://schemas.openxmlformats.org/officeDocument/2006/relationships/hyperlink" Target="https://www.nevo.co.il/Law_word/law14/law-2933.pdf" TargetMode="External"/><Relationship Id="rId60" Type="http://schemas.openxmlformats.org/officeDocument/2006/relationships/hyperlink" Target="https://www.nevo.co.il/Law_word/law14/law-2933.pdf" TargetMode="External"/><Relationship Id="rId81" Type="http://schemas.openxmlformats.org/officeDocument/2006/relationships/hyperlink" Target="https://www.nevo.co.il/Law_word/law14/law-2933.pdf" TargetMode="External"/><Relationship Id="rId135" Type="http://schemas.openxmlformats.org/officeDocument/2006/relationships/hyperlink" Target="http://www.nevo.co.il/Law_word/law16/knesset-722.pdf" TargetMode="External"/><Relationship Id="rId156" Type="http://schemas.openxmlformats.org/officeDocument/2006/relationships/hyperlink" Target="https://www.nevo.co.il/law_html/law16/knesset-945.pdf" TargetMode="External"/><Relationship Id="rId177" Type="http://schemas.openxmlformats.org/officeDocument/2006/relationships/hyperlink" Target="https://www.nevo.co.il/Law_word/law14/law-2933.pdf" TargetMode="External"/><Relationship Id="rId18" Type="http://schemas.openxmlformats.org/officeDocument/2006/relationships/hyperlink" Target="https://www.nevo.co.il/Law_word/law15/memshala-1443.pdf" TargetMode="External"/><Relationship Id="rId39" Type="http://schemas.openxmlformats.org/officeDocument/2006/relationships/hyperlink" Target="https://www.nevo.co.il/law_html/law16/knesset-94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247.pdf" TargetMode="External"/><Relationship Id="rId13" Type="http://schemas.openxmlformats.org/officeDocument/2006/relationships/hyperlink" Target="http://www.nevo.co.il/law_word/law01/049_062_000.doc" TargetMode="External"/><Relationship Id="rId18" Type="http://schemas.openxmlformats.org/officeDocument/2006/relationships/hyperlink" Target="http://www.nevo.co.il/law_word/law14/law-2664.pdf" TargetMode="External"/><Relationship Id="rId26" Type="http://schemas.openxmlformats.org/officeDocument/2006/relationships/hyperlink" Target="https://www.nevo.co.il/law_html/law10/yalkut-11103.pdf" TargetMode="External"/><Relationship Id="rId3" Type="http://schemas.openxmlformats.org/officeDocument/2006/relationships/hyperlink" Target="http://www.nevo.co.il/Law_word/law17/PROP-2334.pdf" TargetMode="External"/><Relationship Id="rId21" Type="http://schemas.openxmlformats.org/officeDocument/2006/relationships/hyperlink" Target="https://www.nevo.co.il/Law_word/law15/memshala-1443.pdf" TargetMode="External"/><Relationship Id="rId7" Type="http://schemas.openxmlformats.org/officeDocument/2006/relationships/hyperlink" Target="http://www.nevo.co.il/Law_word/law16/KNESSET-52.pdf" TargetMode="External"/><Relationship Id="rId12" Type="http://schemas.openxmlformats.org/officeDocument/2006/relationships/hyperlink" Target="http://www.nevo.co.il/Law_word/law06/tak-7664.pdf" TargetMode="External"/><Relationship Id="rId17" Type="http://schemas.openxmlformats.org/officeDocument/2006/relationships/hyperlink" Target="http://www.nevo.co.il/Law_word/law16/knesset-722.pdf" TargetMode="External"/><Relationship Id="rId25" Type="http://schemas.openxmlformats.org/officeDocument/2006/relationships/hyperlink" Target="http://www.nevo.co.il/Law_word/law10/yalkut-7394.pdf" TargetMode="External"/><Relationship Id="rId2" Type="http://schemas.openxmlformats.org/officeDocument/2006/relationships/hyperlink" Target="http://www.nevo.co.il/Law_word/law14/LAW-1506.pdf" TargetMode="External"/><Relationship Id="rId16" Type="http://schemas.openxmlformats.org/officeDocument/2006/relationships/hyperlink" Target="http://www.nevo.co.il/law_word/law14/law-2652.pdf" TargetMode="External"/><Relationship Id="rId20" Type="http://schemas.openxmlformats.org/officeDocument/2006/relationships/hyperlink" Target="http://www.nevo.co.il/law_word/law14/law-2933.pdf" TargetMode="External"/><Relationship Id="rId29" Type="http://schemas.openxmlformats.org/officeDocument/2006/relationships/hyperlink" Target="http://www.nevo.co.il/Law_word/law06/tak-7970.pdf" TargetMode="External"/><Relationship Id="rId1" Type="http://schemas.openxmlformats.org/officeDocument/2006/relationships/hyperlink" Target="http://www.nevo.co.il/Law_word/law18/36.pdf" TargetMode="External"/><Relationship Id="rId6" Type="http://schemas.openxmlformats.org/officeDocument/2006/relationships/hyperlink" Target="http://www.nevo.co.il/Law_word/law14/LAW-1966.pdf" TargetMode="External"/><Relationship Id="rId11" Type="http://schemas.openxmlformats.org/officeDocument/2006/relationships/hyperlink" Target="http://www.nevo.co.il/Law_word/law15/memshala-951.pdf" TargetMode="External"/><Relationship Id="rId24" Type="http://schemas.openxmlformats.org/officeDocument/2006/relationships/hyperlink" Target="https://www.nevo.co.il/law_word/law06/tak-10608.pdf" TargetMode="External"/><Relationship Id="rId5" Type="http://schemas.openxmlformats.org/officeDocument/2006/relationships/hyperlink" Target="http://www.nevo.co.il/Law_word/law16/KNESSET-43.pdf" TargetMode="External"/><Relationship Id="rId15" Type="http://schemas.openxmlformats.org/officeDocument/2006/relationships/hyperlink" Target="http://www.nevo.co.il/Law_word/law06/tak-7818.pdf" TargetMode="External"/><Relationship Id="rId23" Type="http://schemas.openxmlformats.org/officeDocument/2006/relationships/hyperlink" Target="https://www.nevo.co.il/law_html/law16/knesset-945.pdf" TargetMode="External"/><Relationship Id="rId28" Type="http://schemas.openxmlformats.org/officeDocument/2006/relationships/hyperlink" Target="http://www.nevo.co.il/Law_word/law06/tak-7887.pdf" TargetMode="External"/><Relationship Id="rId10" Type="http://schemas.openxmlformats.org/officeDocument/2006/relationships/hyperlink" Target="http://www.nevo.co.il/law_word/law14/law-2510.pdf" TargetMode="External"/><Relationship Id="rId19" Type="http://schemas.openxmlformats.org/officeDocument/2006/relationships/hyperlink" Target="http://www.nevo.co.il/Law_word/law15/memshala-1150.pdf" TargetMode="External"/><Relationship Id="rId31" Type="http://schemas.openxmlformats.org/officeDocument/2006/relationships/hyperlink" Target="http://www.nevo.co.il/Law_word/law06/tak-8110.pdf" TargetMode="External"/><Relationship Id="rId4" Type="http://schemas.openxmlformats.org/officeDocument/2006/relationships/hyperlink" Target="http://www.nevo.co.il/Law_word/law14/LAW-1953.pdf" TargetMode="External"/><Relationship Id="rId9" Type="http://schemas.openxmlformats.org/officeDocument/2006/relationships/hyperlink" Target="http://www.nevo.co.il/Law_word/law16/knesset-323.pdf" TargetMode="External"/><Relationship Id="rId14" Type="http://schemas.openxmlformats.org/officeDocument/2006/relationships/hyperlink" Target="http://www.nevo.co.il/Law_word/law06/tak-7704.pdf" TargetMode="External"/><Relationship Id="rId22" Type="http://schemas.openxmlformats.org/officeDocument/2006/relationships/hyperlink" Target="https://www.nevo.co.il/law_word/law06/tak-10465.pdf" TargetMode="External"/><Relationship Id="rId27" Type="http://schemas.openxmlformats.org/officeDocument/2006/relationships/hyperlink" Target="http://www.nevo.co.il/Law_word/law06/tak-7664.pdf" TargetMode="External"/><Relationship Id="rId30" Type="http://schemas.openxmlformats.org/officeDocument/2006/relationships/hyperlink" Target="http://www.nevo.co.il/law_word/law06/tak-805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54079</Words>
  <Characters>308251</Characters>
  <Application>Microsoft Office Word</Application>
  <DocSecurity>0</DocSecurity>
  <Lines>2568</Lines>
  <Paragraphs>723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361607</CharactersWithSpaces>
  <SharedDoc>false</SharedDoc>
  <HLinks>
    <vt:vector size="3792" baseType="variant">
      <vt:variant>
        <vt:i4>393283</vt:i4>
      </vt:variant>
      <vt:variant>
        <vt:i4>3072</vt:i4>
      </vt:variant>
      <vt:variant>
        <vt:i4>0</vt:i4>
      </vt:variant>
      <vt:variant>
        <vt:i4>5</vt:i4>
      </vt:variant>
      <vt:variant>
        <vt:lpwstr>http://www.nevo.co.il/advertisements/nevo-100.doc</vt:lpwstr>
      </vt:variant>
      <vt:variant>
        <vt:lpwstr/>
      </vt:variant>
      <vt:variant>
        <vt:i4>7602202</vt:i4>
      </vt:variant>
      <vt:variant>
        <vt:i4>3069</vt:i4>
      </vt:variant>
      <vt:variant>
        <vt:i4>0</vt:i4>
      </vt:variant>
      <vt:variant>
        <vt:i4>5</vt:i4>
      </vt:variant>
      <vt:variant>
        <vt:lpwstr>https://www.nevo.co.il/Law_word/law15/memshala-1443.pdf</vt:lpwstr>
      </vt:variant>
      <vt:variant>
        <vt:lpwstr/>
      </vt:variant>
      <vt:variant>
        <vt:i4>8192021</vt:i4>
      </vt:variant>
      <vt:variant>
        <vt:i4>3066</vt:i4>
      </vt:variant>
      <vt:variant>
        <vt:i4>0</vt:i4>
      </vt:variant>
      <vt:variant>
        <vt:i4>5</vt:i4>
      </vt:variant>
      <vt:variant>
        <vt:lpwstr>https://www.nevo.co.il/Law_word/law14/law-2933.pdf</vt:lpwstr>
      </vt:variant>
      <vt:variant>
        <vt:lpwstr/>
      </vt:variant>
      <vt:variant>
        <vt:i4>7602202</vt:i4>
      </vt:variant>
      <vt:variant>
        <vt:i4>3063</vt:i4>
      </vt:variant>
      <vt:variant>
        <vt:i4>0</vt:i4>
      </vt:variant>
      <vt:variant>
        <vt:i4>5</vt:i4>
      </vt:variant>
      <vt:variant>
        <vt:lpwstr>https://www.nevo.co.il/Law_word/law15/memshala-1443.pdf</vt:lpwstr>
      </vt:variant>
      <vt:variant>
        <vt:lpwstr/>
      </vt:variant>
      <vt:variant>
        <vt:i4>8192021</vt:i4>
      </vt:variant>
      <vt:variant>
        <vt:i4>3060</vt:i4>
      </vt:variant>
      <vt:variant>
        <vt:i4>0</vt:i4>
      </vt:variant>
      <vt:variant>
        <vt:i4>5</vt:i4>
      </vt:variant>
      <vt:variant>
        <vt:lpwstr>https://www.nevo.co.il/Law_word/law14/law-2933.pdf</vt:lpwstr>
      </vt:variant>
      <vt:variant>
        <vt:lpwstr/>
      </vt:variant>
      <vt:variant>
        <vt:i4>7602202</vt:i4>
      </vt:variant>
      <vt:variant>
        <vt:i4>3057</vt:i4>
      </vt:variant>
      <vt:variant>
        <vt:i4>0</vt:i4>
      </vt:variant>
      <vt:variant>
        <vt:i4>5</vt:i4>
      </vt:variant>
      <vt:variant>
        <vt:lpwstr>https://www.nevo.co.il/Law_word/law15/memshala-1443.pdf</vt:lpwstr>
      </vt:variant>
      <vt:variant>
        <vt:lpwstr/>
      </vt:variant>
      <vt:variant>
        <vt:i4>8192021</vt:i4>
      </vt:variant>
      <vt:variant>
        <vt:i4>3054</vt:i4>
      </vt:variant>
      <vt:variant>
        <vt:i4>0</vt:i4>
      </vt:variant>
      <vt:variant>
        <vt:i4>5</vt:i4>
      </vt:variant>
      <vt:variant>
        <vt:lpwstr>https://www.nevo.co.il/Law_word/law14/law-2933.pdf</vt:lpwstr>
      </vt:variant>
      <vt:variant>
        <vt:lpwstr/>
      </vt:variant>
      <vt:variant>
        <vt:i4>8257547</vt:i4>
      </vt:variant>
      <vt:variant>
        <vt:i4>3051</vt:i4>
      </vt:variant>
      <vt:variant>
        <vt:i4>0</vt:i4>
      </vt:variant>
      <vt:variant>
        <vt:i4>5</vt:i4>
      </vt:variant>
      <vt:variant>
        <vt:lpwstr>http://www.nevo.co.il/Law_word/law06/tak-7704.pdf</vt:lpwstr>
      </vt:variant>
      <vt:variant>
        <vt:lpwstr/>
      </vt:variant>
      <vt:variant>
        <vt:i4>7602202</vt:i4>
      </vt:variant>
      <vt:variant>
        <vt:i4>3033</vt:i4>
      </vt:variant>
      <vt:variant>
        <vt:i4>0</vt:i4>
      </vt:variant>
      <vt:variant>
        <vt:i4>5</vt:i4>
      </vt:variant>
      <vt:variant>
        <vt:lpwstr>https://www.nevo.co.il/Law_word/law15/memshala-1443.pdf</vt:lpwstr>
      </vt:variant>
      <vt:variant>
        <vt:lpwstr/>
      </vt:variant>
      <vt:variant>
        <vt:i4>8192021</vt:i4>
      </vt:variant>
      <vt:variant>
        <vt:i4>3030</vt:i4>
      </vt:variant>
      <vt:variant>
        <vt:i4>0</vt:i4>
      </vt:variant>
      <vt:variant>
        <vt:i4>5</vt:i4>
      </vt:variant>
      <vt:variant>
        <vt:lpwstr>https://www.nevo.co.il/Law_word/law14/law-2933.pdf</vt:lpwstr>
      </vt:variant>
      <vt:variant>
        <vt:lpwstr/>
      </vt:variant>
      <vt:variant>
        <vt:i4>7602202</vt:i4>
      </vt:variant>
      <vt:variant>
        <vt:i4>3021</vt:i4>
      </vt:variant>
      <vt:variant>
        <vt:i4>0</vt:i4>
      </vt:variant>
      <vt:variant>
        <vt:i4>5</vt:i4>
      </vt:variant>
      <vt:variant>
        <vt:lpwstr>https://www.nevo.co.il/Law_word/law15/memshala-1443.pdf</vt:lpwstr>
      </vt:variant>
      <vt:variant>
        <vt:lpwstr/>
      </vt:variant>
      <vt:variant>
        <vt:i4>8192021</vt:i4>
      </vt:variant>
      <vt:variant>
        <vt:i4>3018</vt:i4>
      </vt:variant>
      <vt:variant>
        <vt:i4>0</vt:i4>
      </vt:variant>
      <vt:variant>
        <vt:i4>5</vt:i4>
      </vt:variant>
      <vt:variant>
        <vt:lpwstr>https://www.nevo.co.il/Law_word/law14/law-2933.pdf</vt:lpwstr>
      </vt:variant>
      <vt:variant>
        <vt:lpwstr/>
      </vt:variant>
      <vt:variant>
        <vt:i4>2752516</vt:i4>
      </vt:variant>
      <vt:variant>
        <vt:i4>3009</vt:i4>
      </vt:variant>
      <vt:variant>
        <vt:i4>0</vt:i4>
      </vt:variant>
      <vt:variant>
        <vt:i4>5</vt:i4>
      </vt:variant>
      <vt:variant>
        <vt:lpwstr>https://www.nevo.co.il/law_html/law06/tak-10608.pdf</vt:lpwstr>
      </vt:variant>
      <vt:variant>
        <vt:lpwstr/>
      </vt:variant>
      <vt:variant>
        <vt:i4>2752516</vt:i4>
      </vt:variant>
      <vt:variant>
        <vt:i4>3006</vt:i4>
      </vt:variant>
      <vt:variant>
        <vt:i4>0</vt:i4>
      </vt:variant>
      <vt:variant>
        <vt:i4>5</vt:i4>
      </vt:variant>
      <vt:variant>
        <vt:lpwstr>https://www.nevo.co.il/law_html/law06/tak-10608.pdf</vt:lpwstr>
      </vt:variant>
      <vt:variant>
        <vt:lpwstr/>
      </vt:variant>
      <vt:variant>
        <vt:i4>2752516</vt:i4>
      </vt:variant>
      <vt:variant>
        <vt:i4>3003</vt:i4>
      </vt:variant>
      <vt:variant>
        <vt:i4>0</vt:i4>
      </vt:variant>
      <vt:variant>
        <vt:i4>5</vt:i4>
      </vt:variant>
      <vt:variant>
        <vt:lpwstr>https://www.nevo.co.il/law_html/law06/tak-10608.pdf</vt:lpwstr>
      </vt:variant>
      <vt:variant>
        <vt:lpwstr/>
      </vt:variant>
      <vt:variant>
        <vt:i4>2883595</vt:i4>
      </vt:variant>
      <vt:variant>
        <vt:i4>3000</vt:i4>
      </vt:variant>
      <vt:variant>
        <vt:i4>0</vt:i4>
      </vt:variant>
      <vt:variant>
        <vt:i4>5</vt:i4>
      </vt:variant>
      <vt:variant>
        <vt:lpwstr>https://www.nevo.co.il/law_html/law06/tak-10465.pdf</vt:lpwstr>
      </vt:variant>
      <vt:variant>
        <vt:lpwstr/>
      </vt:variant>
      <vt:variant>
        <vt:i4>7602202</vt:i4>
      </vt:variant>
      <vt:variant>
        <vt:i4>2997</vt:i4>
      </vt:variant>
      <vt:variant>
        <vt:i4>0</vt:i4>
      </vt:variant>
      <vt:variant>
        <vt:i4>5</vt:i4>
      </vt:variant>
      <vt:variant>
        <vt:lpwstr>https://www.nevo.co.il/Law_word/law15/memshala-1443.pdf</vt:lpwstr>
      </vt:variant>
      <vt:variant>
        <vt:lpwstr/>
      </vt:variant>
      <vt:variant>
        <vt:i4>8192021</vt:i4>
      </vt:variant>
      <vt:variant>
        <vt:i4>2994</vt:i4>
      </vt:variant>
      <vt:variant>
        <vt:i4>0</vt:i4>
      </vt:variant>
      <vt:variant>
        <vt:i4>5</vt:i4>
      </vt:variant>
      <vt:variant>
        <vt:lpwstr>https://www.nevo.co.il/Law_word/law14/law-2933.pdf</vt:lpwstr>
      </vt:variant>
      <vt:variant>
        <vt:lpwstr/>
      </vt:variant>
      <vt:variant>
        <vt:i4>8060939</vt:i4>
      </vt:variant>
      <vt:variant>
        <vt:i4>2991</vt:i4>
      </vt:variant>
      <vt:variant>
        <vt:i4>0</vt:i4>
      </vt:variant>
      <vt:variant>
        <vt:i4>5</vt:i4>
      </vt:variant>
      <vt:variant>
        <vt:lpwstr>http://www.nevo.co.il/Law_word/law14/law-2664.pdf</vt:lpwstr>
      </vt:variant>
      <vt:variant>
        <vt:lpwstr/>
      </vt:variant>
      <vt:variant>
        <vt:i4>7602202</vt:i4>
      </vt:variant>
      <vt:variant>
        <vt:i4>2988</vt:i4>
      </vt:variant>
      <vt:variant>
        <vt:i4>0</vt:i4>
      </vt:variant>
      <vt:variant>
        <vt:i4>5</vt:i4>
      </vt:variant>
      <vt:variant>
        <vt:lpwstr>https://www.nevo.co.il/Law_word/law15/memshala-1443.pdf</vt:lpwstr>
      </vt:variant>
      <vt:variant>
        <vt:lpwstr/>
      </vt:variant>
      <vt:variant>
        <vt:i4>8192021</vt:i4>
      </vt:variant>
      <vt:variant>
        <vt:i4>2985</vt:i4>
      </vt:variant>
      <vt:variant>
        <vt:i4>0</vt:i4>
      </vt:variant>
      <vt:variant>
        <vt:i4>5</vt:i4>
      </vt:variant>
      <vt:variant>
        <vt:lpwstr>https://www.nevo.co.il/Law_word/law14/law-2933.pdf</vt:lpwstr>
      </vt:variant>
      <vt:variant>
        <vt:lpwstr/>
      </vt:variant>
      <vt:variant>
        <vt:i4>393249</vt:i4>
      </vt:variant>
      <vt:variant>
        <vt:i4>2982</vt:i4>
      </vt:variant>
      <vt:variant>
        <vt:i4>0</vt:i4>
      </vt:variant>
      <vt:variant>
        <vt:i4>5</vt:i4>
      </vt:variant>
      <vt:variant>
        <vt:lpwstr>https://www.nevo.co.il/law_html/law16/knesset-945.pdf</vt:lpwstr>
      </vt:variant>
      <vt:variant>
        <vt:lpwstr/>
      </vt:variant>
      <vt:variant>
        <vt:i4>7405573</vt:i4>
      </vt:variant>
      <vt:variant>
        <vt:i4>2979</vt:i4>
      </vt:variant>
      <vt:variant>
        <vt:i4>0</vt:i4>
      </vt:variant>
      <vt:variant>
        <vt:i4>5</vt:i4>
      </vt:variant>
      <vt:variant>
        <vt:lpwstr>https://www.nevo.co.il/law_html/law14/law-3016.pdf</vt:lpwstr>
      </vt:variant>
      <vt:variant>
        <vt:lpwstr/>
      </vt:variant>
      <vt:variant>
        <vt:i4>7602202</vt:i4>
      </vt:variant>
      <vt:variant>
        <vt:i4>2976</vt:i4>
      </vt:variant>
      <vt:variant>
        <vt:i4>0</vt:i4>
      </vt:variant>
      <vt:variant>
        <vt:i4>5</vt:i4>
      </vt:variant>
      <vt:variant>
        <vt:lpwstr>https://www.nevo.co.il/Law_word/law15/memshala-1443.pdf</vt:lpwstr>
      </vt:variant>
      <vt:variant>
        <vt:lpwstr/>
      </vt:variant>
      <vt:variant>
        <vt:i4>8192021</vt:i4>
      </vt:variant>
      <vt:variant>
        <vt:i4>2973</vt:i4>
      </vt:variant>
      <vt:variant>
        <vt:i4>0</vt:i4>
      </vt:variant>
      <vt:variant>
        <vt:i4>5</vt:i4>
      </vt:variant>
      <vt:variant>
        <vt:lpwstr>https://www.nevo.co.il/Law_word/law14/law-2933.pdf</vt:lpwstr>
      </vt:variant>
      <vt:variant>
        <vt:lpwstr/>
      </vt:variant>
      <vt:variant>
        <vt:i4>8060939</vt:i4>
      </vt:variant>
      <vt:variant>
        <vt:i4>2970</vt:i4>
      </vt:variant>
      <vt:variant>
        <vt:i4>0</vt:i4>
      </vt:variant>
      <vt:variant>
        <vt:i4>5</vt:i4>
      </vt:variant>
      <vt:variant>
        <vt:lpwstr>http://www.nevo.co.il/Law_word/law14/law-2664.pdf</vt:lpwstr>
      </vt:variant>
      <vt:variant>
        <vt:lpwstr/>
      </vt:variant>
      <vt:variant>
        <vt:i4>7602202</vt:i4>
      </vt:variant>
      <vt:variant>
        <vt:i4>2967</vt:i4>
      </vt:variant>
      <vt:variant>
        <vt:i4>0</vt:i4>
      </vt:variant>
      <vt:variant>
        <vt:i4>5</vt:i4>
      </vt:variant>
      <vt:variant>
        <vt:lpwstr>https://www.nevo.co.il/Law_word/law15/memshala-1443.pdf</vt:lpwstr>
      </vt:variant>
      <vt:variant>
        <vt:lpwstr/>
      </vt:variant>
      <vt:variant>
        <vt:i4>8192021</vt:i4>
      </vt:variant>
      <vt:variant>
        <vt:i4>2964</vt:i4>
      </vt:variant>
      <vt:variant>
        <vt:i4>0</vt:i4>
      </vt:variant>
      <vt:variant>
        <vt:i4>5</vt:i4>
      </vt:variant>
      <vt:variant>
        <vt:lpwstr>https://www.nevo.co.il/Law_word/law14/law-2933.pdf</vt:lpwstr>
      </vt:variant>
      <vt:variant>
        <vt:lpwstr/>
      </vt:variant>
      <vt:variant>
        <vt:i4>393249</vt:i4>
      </vt:variant>
      <vt:variant>
        <vt:i4>2961</vt:i4>
      </vt:variant>
      <vt:variant>
        <vt:i4>0</vt:i4>
      </vt:variant>
      <vt:variant>
        <vt:i4>5</vt:i4>
      </vt:variant>
      <vt:variant>
        <vt:lpwstr>https://www.nevo.co.il/law_html/law16/knesset-945.pdf</vt:lpwstr>
      </vt:variant>
      <vt:variant>
        <vt:lpwstr/>
      </vt:variant>
      <vt:variant>
        <vt:i4>7405573</vt:i4>
      </vt:variant>
      <vt:variant>
        <vt:i4>2958</vt:i4>
      </vt:variant>
      <vt:variant>
        <vt:i4>0</vt:i4>
      </vt:variant>
      <vt:variant>
        <vt:i4>5</vt:i4>
      </vt:variant>
      <vt:variant>
        <vt:lpwstr>https://www.nevo.co.il/law_html/law14/law-3016.pdf</vt:lpwstr>
      </vt:variant>
      <vt:variant>
        <vt:lpwstr/>
      </vt:variant>
      <vt:variant>
        <vt:i4>7602202</vt:i4>
      </vt:variant>
      <vt:variant>
        <vt:i4>2955</vt:i4>
      </vt:variant>
      <vt:variant>
        <vt:i4>0</vt:i4>
      </vt:variant>
      <vt:variant>
        <vt:i4>5</vt:i4>
      </vt:variant>
      <vt:variant>
        <vt:lpwstr>https://www.nevo.co.il/Law_word/law15/memshala-1443.pdf</vt:lpwstr>
      </vt:variant>
      <vt:variant>
        <vt:lpwstr/>
      </vt:variant>
      <vt:variant>
        <vt:i4>8192021</vt:i4>
      </vt:variant>
      <vt:variant>
        <vt:i4>2952</vt:i4>
      </vt:variant>
      <vt:variant>
        <vt:i4>0</vt:i4>
      </vt:variant>
      <vt:variant>
        <vt:i4>5</vt:i4>
      </vt:variant>
      <vt:variant>
        <vt:lpwstr>https://www.nevo.co.il/Law_word/law14/law-2933.pdf</vt:lpwstr>
      </vt:variant>
      <vt:variant>
        <vt:lpwstr/>
      </vt:variant>
      <vt:variant>
        <vt:i4>393249</vt:i4>
      </vt:variant>
      <vt:variant>
        <vt:i4>2949</vt:i4>
      </vt:variant>
      <vt:variant>
        <vt:i4>0</vt:i4>
      </vt:variant>
      <vt:variant>
        <vt:i4>5</vt:i4>
      </vt:variant>
      <vt:variant>
        <vt:lpwstr>https://www.nevo.co.il/law_html/law16/knesset-945.pdf</vt:lpwstr>
      </vt:variant>
      <vt:variant>
        <vt:lpwstr/>
      </vt:variant>
      <vt:variant>
        <vt:i4>7405573</vt:i4>
      </vt:variant>
      <vt:variant>
        <vt:i4>2946</vt:i4>
      </vt:variant>
      <vt:variant>
        <vt:i4>0</vt:i4>
      </vt:variant>
      <vt:variant>
        <vt:i4>5</vt:i4>
      </vt:variant>
      <vt:variant>
        <vt:lpwstr>https://www.nevo.co.il/law_html/law14/law-3016.pdf</vt:lpwstr>
      </vt:variant>
      <vt:variant>
        <vt:lpwstr/>
      </vt:variant>
      <vt:variant>
        <vt:i4>7602202</vt:i4>
      </vt:variant>
      <vt:variant>
        <vt:i4>2943</vt:i4>
      </vt:variant>
      <vt:variant>
        <vt:i4>0</vt:i4>
      </vt:variant>
      <vt:variant>
        <vt:i4>5</vt:i4>
      </vt:variant>
      <vt:variant>
        <vt:lpwstr>https://www.nevo.co.il/Law_word/law15/memshala-1443.pdf</vt:lpwstr>
      </vt:variant>
      <vt:variant>
        <vt:lpwstr/>
      </vt:variant>
      <vt:variant>
        <vt:i4>8192021</vt:i4>
      </vt:variant>
      <vt:variant>
        <vt:i4>2940</vt:i4>
      </vt:variant>
      <vt:variant>
        <vt:i4>0</vt:i4>
      </vt:variant>
      <vt:variant>
        <vt:i4>5</vt:i4>
      </vt:variant>
      <vt:variant>
        <vt:lpwstr>https://www.nevo.co.il/Law_word/law14/law-2933.pdf</vt:lpwstr>
      </vt:variant>
      <vt:variant>
        <vt:lpwstr/>
      </vt:variant>
      <vt:variant>
        <vt:i4>8060939</vt:i4>
      </vt:variant>
      <vt:variant>
        <vt:i4>2937</vt:i4>
      </vt:variant>
      <vt:variant>
        <vt:i4>0</vt:i4>
      </vt:variant>
      <vt:variant>
        <vt:i4>5</vt:i4>
      </vt:variant>
      <vt:variant>
        <vt:lpwstr>http://www.nevo.co.il/Law_word/law14/law-2664.pdf</vt:lpwstr>
      </vt:variant>
      <vt:variant>
        <vt:lpwstr/>
      </vt:variant>
      <vt:variant>
        <vt:i4>8060939</vt:i4>
      </vt:variant>
      <vt:variant>
        <vt:i4>2934</vt:i4>
      </vt:variant>
      <vt:variant>
        <vt:i4>0</vt:i4>
      </vt:variant>
      <vt:variant>
        <vt:i4>5</vt:i4>
      </vt:variant>
      <vt:variant>
        <vt:lpwstr>http://www.nevo.co.il/Law_word/law14/law-2664.pdf</vt:lpwstr>
      </vt:variant>
      <vt:variant>
        <vt:lpwstr/>
      </vt:variant>
      <vt:variant>
        <vt:i4>8060939</vt:i4>
      </vt:variant>
      <vt:variant>
        <vt:i4>2931</vt:i4>
      </vt:variant>
      <vt:variant>
        <vt:i4>0</vt:i4>
      </vt:variant>
      <vt:variant>
        <vt:i4>5</vt:i4>
      </vt:variant>
      <vt:variant>
        <vt:lpwstr>http://www.nevo.co.il/Law_word/law14/law-2664.pdf</vt:lpwstr>
      </vt:variant>
      <vt:variant>
        <vt:lpwstr/>
      </vt:variant>
      <vt:variant>
        <vt:i4>7602202</vt:i4>
      </vt:variant>
      <vt:variant>
        <vt:i4>2928</vt:i4>
      </vt:variant>
      <vt:variant>
        <vt:i4>0</vt:i4>
      </vt:variant>
      <vt:variant>
        <vt:i4>5</vt:i4>
      </vt:variant>
      <vt:variant>
        <vt:lpwstr>https://www.nevo.co.il/Law_word/law15/memshala-1443.pdf</vt:lpwstr>
      </vt:variant>
      <vt:variant>
        <vt:lpwstr/>
      </vt:variant>
      <vt:variant>
        <vt:i4>8192021</vt:i4>
      </vt:variant>
      <vt:variant>
        <vt:i4>2925</vt:i4>
      </vt:variant>
      <vt:variant>
        <vt:i4>0</vt:i4>
      </vt:variant>
      <vt:variant>
        <vt:i4>5</vt:i4>
      </vt:variant>
      <vt:variant>
        <vt:lpwstr>https://www.nevo.co.il/Law_word/law14/law-2933.pdf</vt:lpwstr>
      </vt:variant>
      <vt:variant>
        <vt:lpwstr/>
      </vt:variant>
      <vt:variant>
        <vt:i4>7602202</vt:i4>
      </vt:variant>
      <vt:variant>
        <vt:i4>2922</vt:i4>
      </vt:variant>
      <vt:variant>
        <vt:i4>0</vt:i4>
      </vt:variant>
      <vt:variant>
        <vt:i4>5</vt:i4>
      </vt:variant>
      <vt:variant>
        <vt:lpwstr>https://www.nevo.co.il/Law_word/law15/memshala-1443.pdf</vt:lpwstr>
      </vt:variant>
      <vt:variant>
        <vt:lpwstr/>
      </vt:variant>
      <vt:variant>
        <vt:i4>8192021</vt:i4>
      </vt:variant>
      <vt:variant>
        <vt:i4>2919</vt:i4>
      </vt:variant>
      <vt:variant>
        <vt:i4>0</vt:i4>
      </vt:variant>
      <vt:variant>
        <vt:i4>5</vt:i4>
      </vt:variant>
      <vt:variant>
        <vt:lpwstr>https://www.nevo.co.il/Law_word/law14/law-2933.pdf</vt:lpwstr>
      </vt:variant>
      <vt:variant>
        <vt:lpwstr/>
      </vt:variant>
      <vt:variant>
        <vt:i4>7602202</vt:i4>
      </vt:variant>
      <vt:variant>
        <vt:i4>2916</vt:i4>
      </vt:variant>
      <vt:variant>
        <vt:i4>0</vt:i4>
      </vt:variant>
      <vt:variant>
        <vt:i4>5</vt:i4>
      </vt:variant>
      <vt:variant>
        <vt:lpwstr>https://www.nevo.co.il/Law_word/law15/memshala-1443.pdf</vt:lpwstr>
      </vt:variant>
      <vt:variant>
        <vt:lpwstr/>
      </vt:variant>
      <vt:variant>
        <vt:i4>8192021</vt:i4>
      </vt:variant>
      <vt:variant>
        <vt:i4>2913</vt:i4>
      </vt:variant>
      <vt:variant>
        <vt:i4>0</vt:i4>
      </vt:variant>
      <vt:variant>
        <vt:i4>5</vt:i4>
      </vt:variant>
      <vt:variant>
        <vt:lpwstr>https://www.nevo.co.il/Law_word/law14/law-2933.pdf</vt:lpwstr>
      </vt:variant>
      <vt:variant>
        <vt:lpwstr/>
      </vt:variant>
      <vt:variant>
        <vt:i4>8060939</vt:i4>
      </vt:variant>
      <vt:variant>
        <vt:i4>2910</vt:i4>
      </vt:variant>
      <vt:variant>
        <vt:i4>0</vt:i4>
      </vt:variant>
      <vt:variant>
        <vt:i4>5</vt:i4>
      </vt:variant>
      <vt:variant>
        <vt:lpwstr>http://www.nevo.co.il/Law_word/law14/law-2664.pdf</vt:lpwstr>
      </vt:variant>
      <vt:variant>
        <vt:lpwstr/>
      </vt:variant>
      <vt:variant>
        <vt:i4>3538968</vt:i4>
      </vt:variant>
      <vt:variant>
        <vt:i4>2907</vt:i4>
      </vt:variant>
      <vt:variant>
        <vt:i4>0</vt:i4>
      </vt:variant>
      <vt:variant>
        <vt:i4>5</vt:i4>
      </vt:variant>
      <vt:variant>
        <vt:lpwstr>http://www.nevo.co.il/Law_word/law16/knesset-722.pdf</vt:lpwstr>
      </vt:variant>
      <vt:variant>
        <vt:lpwstr/>
      </vt:variant>
      <vt:variant>
        <vt:i4>7864333</vt:i4>
      </vt:variant>
      <vt:variant>
        <vt:i4>2904</vt:i4>
      </vt:variant>
      <vt:variant>
        <vt:i4>0</vt:i4>
      </vt:variant>
      <vt:variant>
        <vt:i4>5</vt:i4>
      </vt:variant>
      <vt:variant>
        <vt:lpwstr>http://www.nevo.co.il/Law_word/law14/law-2652.pdf</vt:lpwstr>
      </vt:variant>
      <vt:variant>
        <vt:lpwstr/>
      </vt:variant>
      <vt:variant>
        <vt:i4>3538968</vt:i4>
      </vt:variant>
      <vt:variant>
        <vt:i4>2901</vt:i4>
      </vt:variant>
      <vt:variant>
        <vt:i4>0</vt:i4>
      </vt:variant>
      <vt:variant>
        <vt:i4>5</vt:i4>
      </vt:variant>
      <vt:variant>
        <vt:lpwstr>http://www.nevo.co.il/Law_word/law16/knesset-722.pdf</vt:lpwstr>
      </vt:variant>
      <vt:variant>
        <vt:lpwstr/>
      </vt:variant>
      <vt:variant>
        <vt:i4>7864333</vt:i4>
      </vt:variant>
      <vt:variant>
        <vt:i4>2898</vt:i4>
      </vt:variant>
      <vt:variant>
        <vt:i4>0</vt:i4>
      </vt:variant>
      <vt:variant>
        <vt:i4>5</vt:i4>
      </vt:variant>
      <vt:variant>
        <vt:lpwstr>http://www.nevo.co.il/Law_word/law14/law-2652.pdf</vt:lpwstr>
      </vt:variant>
      <vt:variant>
        <vt:lpwstr/>
      </vt:variant>
      <vt:variant>
        <vt:i4>3538968</vt:i4>
      </vt:variant>
      <vt:variant>
        <vt:i4>2895</vt:i4>
      </vt:variant>
      <vt:variant>
        <vt:i4>0</vt:i4>
      </vt:variant>
      <vt:variant>
        <vt:i4>5</vt:i4>
      </vt:variant>
      <vt:variant>
        <vt:lpwstr>http://www.nevo.co.il/Law_word/law16/knesset-722.pdf</vt:lpwstr>
      </vt:variant>
      <vt:variant>
        <vt:lpwstr/>
      </vt:variant>
      <vt:variant>
        <vt:i4>7864333</vt:i4>
      </vt:variant>
      <vt:variant>
        <vt:i4>2892</vt:i4>
      </vt:variant>
      <vt:variant>
        <vt:i4>0</vt:i4>
      </vt:variant>
      <vt:variant>
        <vt:i4>5</vt:i4>
      </vt:variant>
      <vt:variant>
        <vt:lpwstr>http://www.nevo.co.il/Law_word/law14/law-2652.pdf</vt:lpwstr>
      </vt:variant>
      <vt:variant>
        <vt:lpwstr/>
      </vt:variant>
      <vt:variant>
        <vt:i4>8060939</vt:i4>
      </vt:variant>
      <vt:variant>
        <vt:i4>2889</vt:i4>
      </vt:variant>
      <vt:variant>
        <vt:i4>0</vt:i4>
      </vt:variant>
      <vt:variant>
        <vt:i4>5</vt:i4>
      </vt:variant>
      <vt:variant>
        <vt:lpwstr>http://www.nevo.co.il/Law_word/law14/law-2664.pdf</vt:lpwstr>
      </vt:variant>
      <vt:variant>
        <vt:lpwstr/>
      </vt:variant>
      <vt:variant>
        <vt:i4>3538968</vt:i4>
      </vt:variant>
      <vt:variant>
        <vt:i4>2886</vt:i4>
      </vt:variant>
      <vt:variant>
        <vt:i4>0</vt:i4>
      </vt:variant>
      <vt:variant>
        <vt:i4>5</vt:i4>
      </vt:variant>
      <vt:variant>
        <vt:lpwstr>http://www.nevo.co.il/Law_word/law16/knesset-722.pdf</vt:lpwstr>
      </vt:variant>
      <vt:variant>
        <vt:lpwstr/>
      </vt:variant>
      <vt:variant>
        <vt:i4>7864333</vt:i4>
      </vt:variant>
      <vt:variant>
        <vt:i4>2883</vt:i4>
      </vt:variant>
      <vt:variant>
        <vt:i4>0</vt:i4>
      </vt:variant>
      <vt:variant>
        <vt:i4>5</vt:i4>
      </vt:variant>
      <vt:variant>
        <vt:lpwstr>http://www.nevo.co.il/Law_word/law14/law-2652.pdf</vt:lpwstr>
      </vt:variant>
      <vt:variant>
        <vt:lpwstr/>
      </vt:variant>
      <vt:variant>
        <vt:i4>8060939</vt:i4>
      </vt:variant>
      <vt:variant>
        <vt:i4>2880</vt:i4>
      </vt:variant>
      <vt:variant>
        <vt:i4>0</vt:i4>
      </vt:variant>
      <vt:variant>
        <vt:i4>5</vt:i4>
      </vt:variant>
      <vt:variant>
        <vt:lpwstr>http://www.nevo.co.il/Law_word/law14/law-2664.pdf</vt:lpwstr>
      </vt:variant>
      <vt:variant>
        <vt:lpwstr/>
      </vt:variant>
      <vt:variant>
        <vt:i4>3538968</vt:i4>
      </vt:variant>
      <vt:variant>
        <vt:i4>2877</vt:i4>
      </vt:variant>
      <vt:variant>
        <vt:i4>0</vt:i4>
      </vt:variant>
      <vt:variant>
        <vt:i4>5</vt:i4>
      </vt:variant>
      <vt:variant>
        <vt:lpwstr>http://www.nevo.co.il/Law_word/law16/knesset-722.pdf</vt:lpwstr>
      </vt:variant>
      <vt:variant>
        <vt:lpwstr/>
      </vt:variant>
      <vt:variant>
        <vt:i4>7864333</vt:i4>
      </vt:variant>
      <vt:variant>
        <vt:i4>2874</vt:i4>
      </vt:variant>
      <vt:variant>
        <vt:i4>0</vt:i4>
      </vt:variant>
      <vt:variant>
        <vt:i4>5</vt:i4>
      </vt:variant>
      <vt:variant>
        <vt:lpwstr>http://www.nevo.co.il/Law_word/law14/law-2652.pdf</vt:lpwstr>
      </vt:variant>
      <vt:variant>
        <vt:lpwstr/>
      </vt:variant>
      <vt:variant>
        <vt:i4>3538968</vt:i4>
      </vt:variant>
      <vt:variant>
        <vt:i4>2871</vt:i4>
      </vt:variant>
      <vt:variant>
        <vt:i4>0</vt:i4>
      </vt:variant>
      <vt:variant>
        <vt:i4>5</vt:i4>
      </vt:variant>
      <vt:variant>
        <vt:lpwstr>http://www.nevo.co.il/Law_word/law16/knesset-722.pdf</vt:lpwstr>
      </vt:variant>
      <vt:variant>
        <vt:lpwstr/>
      </vt:variant>
      <vt:variant>
        <vt:i4>7864333</vt:i4>
      </vt:variant>
      <vt:variant>
        <vt:i4>2868</vt:i4>
      </vt:variant>
      <vt:variant>
        <vt:i4>0</vt:i4>
      </vt:variant>
      <vt:variant>
        <vt:i4>5</vt:i4>
      </vt:variant>
      <vt:variant>
        <vt:lpwstr>http://www.nevo.co.il/Law_word/law14/law-2652.pdf</vt:lpwstr>
      </vt:variant>
      <vt:variant>
        <vt:lpwstr/>
      </vt:variant>
      <vt:variant>
        <vt:i4>3538968</vt:i4>
      </vt:variant>
      <vt:variant>
        <vt:i4>2865</vt:i4>
      </vt:variant>
      <vt:variant>
        <vt:i4>0</vt:i4>
      </vt:variant>
      <vt:variant>
        <vt:i4>5</vt:i4>
      </vt:variant>
      <vt:variant>
        <vt:lpwstr>http://www.nevo.co.il/Law_word/law16/knesset-722.pdf</vt:lpwstr>
      </vt:variant>
      <vt:variant>
        <vt:lpwstr/>
      </vt:variant>
      <vt:variant>
        <vt:i4>7864333</vt:i4>
      </vt:variant>
      <vt:variant>
        <vt:i4>2862</vt:i4>
      </vt:variant>
      <vt:variant>
        <vt:i4>0</vt:i4>
      </vt:variant>
      <vt:variant>
        <vt:i4>5</vt:i4>
      </vt:variant>
      <vt:variant>
        <vt:lpwstr>http://www.nevo.co.il/Law_word/law14/law-2652.pdf</vt:lpwstr>
      </vt:variant>
      <vt:variant>
        <vt:lpwstr/>
      </vt:variant>
      <vt:variant>
        <vt:i4>8060939</vt:i4>
      </vt:variant>
      <vt:variant>
        <vt:i4>2859</vt:i4>
      </vt:variant>
      <vt:variant>
        <vt:i4>0</vt:i4>
      </vt:variant>
      <vt:variant>
        <vt:i4>5</vt:i4>
      </vt:variant>
      <vt:variant>
        <vt:lpwstr>http://www.nevo.co.il/Law_word/law14/law-2664.pdf</vt:lpwstr>
      </vt:variant>
      <vt:variant>
        <vt:lpwstr/>
      </vt:variant>
      <vt:variant>
        <vt:i4>7602202</vt:i4>
      </vt:variant>
      <vt:variant>
        <vt:i4>2856</vt:i4>
      </vt:variant>
      <vt:variant>
        <vt:i4>0</vt:i4>
      </vt:variant>
      <vt:variant>
        <vt:i4>5</vt:i4>
      </vt:variant>
      <vt:variant>
        <vt:lpwstr>https://www.nevo.co.il/Law_word/law15/memshala-1443.pdf</vt:lpwstr>
      </vt:variant>
      <vt:variant>
        <vt:lpwstr/>
      </vt:variant>
      <vt:variant>
        <vt:i4>8192021</vt:i4>
      </vt:variant>
      <vt:variant>
        <vt:i4>2853</vt:i4>
      </vt:variant>
      <vt:variant>
        <vt:i4>0</vt:i4>
      </vt:variant>
      <vt:variant>
        <vt:i4>5</vt:i4>
      </vt:variant>
      <vt:variant>
        <vt:lpwstr>https://www.nevo.co.il/Law_word/law14/law-2933.pdf</vt:lpwstr>
      </vt:variant>
      <vt:variant>
        <vt:lpwstr/>
      </vt:variant>
      <vt:variant>
        <vt:i4>7602202</vt:i4>
      </vt:variant>
      <vt:variant>
        <vt:i4>2850</vt:i4>
      </vt:variant>
      <vt:variant>
        <vt:i4>0</vt:i4>
      </vt:variant>
      <vt:variant>
        <vt:i4>5</vt:i4>
      </vt:variant>
      <vt:variant>
        <vt:lpwstr>https://www.nevo.co.il/Law_word/law15/memshala-1443.pdf</vt:lpwstr>
      </vt:variant>
      <vt:variant>
        <vt:lpwstr/>
      </vt:variant>
      <vt:variant>
        <vt:i4>8192021</vt:i4>
      </vt:variant>
      <vt:variant>
        <vt:i4>2847</vt:i4>
      </vt:variant>
      <vt:variant>
        <vt:i4>0</vt:i4>
      </vt:variant>
      <vt:variant>
        <vt:i4>5</vt:i4>
      </vt:variant>
      <vt:variant>
        <vt:lpwstr>https://www.nevo.co.il/Law_word/law14/law-2933.pdf</vt:lpwstr>
      </vt:variant>
      <vt:variant>
        <vt:lpwstr/>
      </vt:variant>
      <vt:variant>
        <vt:i4>7602202</vt:i4>
      </vt:variant>
      <vt:variant>
        <vt:i4>2844</vt:i4>
      </vt:variant>
      <vt:variant>
        <vt:i4>0</vt:i4>
      </vt:variant>
      <vt:variant>
        <vt:i4>5</vt:i4>
      </vt:variant>
      <vt:variant>
        <vt:lpwstr>https://www.nevo.co.il/Law_word/law15/memshala-1443.pdf</vt:lpwstr>
      </vt:variant>
      <vt:variant>
        <vt:lpwstr/>
      </vt:variant>
      <vt:variant>
        <vt:i4>8192021</vt:i4>
      </vt:variant>
      <vt:variant>
        <vt:i4>2841</vt:i4>
      </vt:variant>
      <vt:variant>
        <vt:i4>0</vt:i4>
      </vt:variant>
      <vt:variant>
        <vt:i4>5</vt:i4>
      </vt:variant>
      <vt:variant>
        <vt:lpwstr>https://www.nevo.co.il/Law_word/law14/law-2933.pdf</vt:lpwstr>
      </vt:variant>
      <vt:variant>
        <vt:lpwstr/>
      </vt:variant>
      <vt:variant>
        <vt:i4>7602202</vt:i4>
      </vt:variant>
      <vt:variant>
        <vt:i4>2838</vt:i4>
      </vt:variant>
      <vt:variant>
        <vt:i4>0</vt:i4>
      </vt:variant>
      <vt:variant>
        <vt:i4>5</vt:i4>
      </vt:variant>
      <vt:variant>
        <vt:lpwstr>https://www.nevo.co.il/Law_word/law15/memshala-1443.pdf</vt:lpwstr>
      </vt:variant>
      <vt:variant>
        <vt:lpwstr/>
      </vt:variant>
      <vt:variant>
        <vt:i4>8192021</vt:i4>
      </vt:variant>
      <vt:variant>
        <vt:i4>2835</vt:i4>
      </vt:variant>
      <vt:variant>
        <vt:i4>0</vt:i4>
      </vt:variant>
      <vt:variant>
        <vt:i4>5</vt:i4>
      </vt:variant>
      <vt:variant>
        <vt:lpwstr>https://www.nevo.co.il/Law_word/law14/law-2933.pdf</vt:lpwstr>
      </vt:variant>
      <vt:variant>
        <vt:lpwstr/>
      </vt:variant>
      <vt:variant>
        <vt:i4>393249</vt:i4>
      </vt:variant>
      <vt:variant>
        <vt:i4>2832</vt:i4>
      </vt:variant>
      <vt:variant>
        <vt:i4>0</vt:i4>
      </vt:variant>
      <vt:variant>
        <vt:i4>5</vt:i4>
      </vt:variant>
      <vt:variant>
        <vt:lpwstr>https://www.nevo.co.il/law_html/law16/knesset-945.pdf</vt:lpwstr>
      </vt:variant>
      <vt:variant>
        <vt:lpwstr/>
      </vt:variant>
      <vt:variant>
        <vt:i4>7405573</vt:i4>
      </vt:variant>
      <vt:variant>
        <vt:i4>2829</vt:i4>
      </vt:variant>
      <vt:variant>
        <vt:i4>0</vt:i4>
      </vt:variant>
      <vt:variant>
        <vt:i4>5</vt:i4>
      </vt:variant>
      <vt:variant>
        <vt:lpwstr>https://www.nevo.co.il/law_html/law14/law-3016.pdf</vt:lpwstr>
      </vt:variant>
      <vt:variant>
        <vt:lpwstr/>
      </vt:variant>
      <vt:variant>
        <vt:i4>7602202</vt:i4>
      </vt:variant>
      <vt:variant>
        <vt:i4>2826</vt:i4>
      </vt:variant>
      <vt:variant>
        <vt:i4>0</vt:i4>
      </vt:variant>
      <vt:variant>
        <vt:i4>5</vt:i4>
      </vt:variant>
      <vt:variant>
        <vt:lpwstr>https://www.nevo.co.il/Law_word/law15/memshala-1443.pdf</vt:lpwstr>
      </vt:variant>
      <vt:variant>
        <vt:lpwstr/>
      </vt:variant>
      <vt:variant>
        <vt:i4>8192021</vt:i4>
      </vt:variant>
      <vt:variant>
        <vt:i4>2823</vt:i4>
      </vt:variant>
      <vt:variant>
        <vt:i4>0</vt:i4>
      </vt:variant>
      <vt:variant>
        <vt:i4>5</vt:i4>
      </vt:variant>
      <vt:variant>
        <vt:lpwstr>https://www.nevo.co.il/Law_word/law14/law-2933.pdf</vt:lpwstr>
      </vt:variant>
      <vt:variant>
        <vt:lpwstr/>
      </vt:variant>
      <vt:variant>
        <vt:i4>8060939</vt:i4>
      </vt:variant>
      <vt:variant>
        <vt:i4>2820</vt:i4>
      </vt:variant>
      <vt:variant>
        <vt:i4>0</vt:i4>
      </vt:variant>
      <vt:variant>
        <vt:i4>5</vt:i4>
      </vt:variant>
      <vt:variant>
        <vt:lpwstr>http://www.nevo.co.il/Law_word/law14/law-2664.pdf</vt:lpwstr>
      </vt:variant>
      <vt:variant>
        <vt:lpwstr/>
      </vt:variant>
      <vt:variant>
        <vt:i4>7602202</vt:i4>
      </vt:variant>
      <vt:variant>
        <vt:i4>2817</vt:i4>
      </vt:variant>
      <vt:variant>
        <vt:i4>0</vt:i4>
      </vt:variant>
      <vt:variant>
        <vt:i4>5</vt:i4>
      </vt:variant>
      <vt:variant>
        <vt:lpwstr>https://www.nevo.co.il/Law_word/law15/memshala-1443.pdf</vt:lpwstr>
      </vt:variant>
      <vt:variant>
        <vt:lpwstr/>
      </vt:variant>
      <vt:variant>
        <vt:i4>8192021</vt:i4>
      </vt:variant>
      <vt:variant>
        <vt:i4>2814</vt:i4>
      </vt:variant>
      <vt:variant>
        <vt:i4>0</vt:i4>
      </vt:variant>
      <vt:variant>
        <vt:i4>5</vt:i4>
      </vt:variant>
      <vt:variant>
        <vt:lpwstr>https://www.nevo.co.il/Law_word/law14/law-2933.pdf</vt:lpwstr>
      </vt:variant>
      <vt:variant>
        <vt:lpwstr/>
      </vt:variant>
      <vt:variant>
        <vt:i4>7602202</vt:i4>
      </vt:variant>
      <vt:variant>
        <vt:i4>2811</vt:i4>
      </vt:variant>
      <vt:variant>
        <vt:i4>0</vt:i4>
      </vt:variant>
      <vt:variant>
        <vt:i4>5</vt:i4>
      </vt:variant>
      <vt:variant>
        <vt:lpwstr>https://www.nevo.co.il/Law_word/law15/memshala-1443.pdf</vt:lpwstr>
      </vt:variant>
      <vt:variant>
        <vt:lpwstr/>
      </vt:variant>
      <vt:variant>
        <vt:i4>8192021</vt:i4>
      </vt:variant>
      <vt:variant>
        <vt:i4>2808</vt:i4>
      </vt:variant>
      <vt:variant>
        <vt:i4>0</vt:i4>
      </vt:variant>
      <vt:variant>
        <vt:i4>5</vt:i4>
      </vt:variant>
      <vt:variant>
        <vt:lpwstr>https://www.nevo.co.il/Law_word/law14/law-2933.pdf</vt:lpwstr>
      </vt:variant>
      <vt:variant>
        <vt:lpwstr/>
      </vt:variant>
      <vt:variant>
        <vt:i4>7602202</vt:i4>
      </vt:variant>
      <vt:variant>
        <vt:i4>2805</vt:i4>
      </vt:variant>
      <vt:variant>
        <vt:i4>0</vt:i4>
      </vt:variant>
      <vt:variant>
        <vt:i4>5</vt:i4>
      </vt:variant>
      <vt:variant>
        <vt:lpwstr>https://www.nevo.co.il/Law_word/law15/memshala-1443.pdf</vt:lpwstr>
      </vt:variant>
      <vt:variant>
        <vt:lpwstr/>
      </vt:variant>
      <vt:variant>
        <vt:i4>8192021</vt:i4>
      </vt:variant>
      <vt:variant>
        <vt:i4>2802</vt:i4>
      </vt:variant>
      <vt:variant>
        <vt:i4>0</vt:i4>
      </vt:variant>
      <vt:variant>
        <vt:i4>5</vt:i4>
      </vt:variant>
      <vt:variant>
        <vt:lpwstr>https://www.nevo.co.il/Law_word/law14/law-2933.pdf</vt:lpwstr>
      </vt:variant>
      <vt:variant>
        <vt:lpwstr/>
      </vt:variant>
      <vt:variant>
        <vt:i4>7602202</vt:i4>
      </vt:variant>
      <vt:variant>
        <vt:i4>2799</vt:i4>
      </vt:variant>
      <vt:variant>
        <vt:i4>0</vt:i4>
      </vt:variant>
      <vt:variant>
        <vt:i4>5</vt:i4>
      </vt:variant>
      <vt:variant>
        <vt:lpwstr>https://www.nevo.co.il/Law_word/law15/memshala-1443.pdf</vt:lpwstr>
      </vt:variant>
      <vt:variant>
        <vt:lpwstr/>
      </vt:variant>
      <vt:variant>
        <vt:i4>8192021</vt:i4>
      </vt:variant>
      <vt:variant>
        <vt:i4>2796</vt:i4>
      </vt:variant>
      <vt:variant>
        <vt:i4>0</vt:i4>
      </vt:variant>
      <vt:variant>
        <vt:i4>5</vt:i4>
      </vt:variant>
      <vt:variant>
        <vt:lpwstr>https://www.nevo.co.il/Law_word/law14/law-2933.pdf</vt:lpwstr>
      </vt:variant>
      <vt:variant>
        <vt:lpwstr/>
      </vt:variant>
      <vt:variant>
        <vt:i4>1114221</vt:i4>
      </vt:variant>
      <vt:variant>
        <vt:i4>2793</vt:i4>
      </vt:variant>
      <vt:variant>
        <vt:i4>0</vt:i4>
      </vt:variant>
      <vt:variant>
        <vt:i4>5</vt:i4>
      </vt:variant>
      <vt:variant>
        <vt:lpwstr>http://www.nevo.co.il/Law_word/law15/memshala-1150.pdf</vt:lpwstr>
      </vt:variant>
      <vt:variant>
        <vt:lpwstr/>
      </vt:variant>
      <vt:variant>
        <vt:i4>8192012</vt:i4>
      </vt:variant>
      <vt:variant>
        <vt:i4>2790</vt:i4>
      </vt:variant>
      <vt:variant>
        <vt:i4>0</vt:i4>
      </vt:variant>
      <vt:variant>
        <vt:i4>5</vt:i4>
      </vt:variant>
      <vt:variant>
        <vt:lpwstr>http://www.nevo.co.il/Law_word/law14/law-2702.pdf</vt:lpwstr>
      </vt:variant>
      <vt:variant>
        <vt:lpwstr/>
      </vt:variant>
      <vt:variant>
        <vt:i4>7602202</vt:i4>
      </vt:variant>
      <vt:variant>
        <vt:i4>2787</vt:i4>
      </vt:variant>
      <vt:variant>
        <vt:i4>0</vt:i4>
      </vt:variant>
      <vt:variant>
        <vt:i4>5</vt:i4>
      </vt:variant>
      <vt:variant>
        <vt:lpwstr>https://www.nevo.co.il/Law_word/law15/memshala-1443.pdf</vt:lpwstr>
      </vt:variant>
      <vt:variant>
        <vt:lpwstr/>
      </vt:variant>
      <vt:variant>
        <vt:i4>8192021</vt:i4>
      </vt:variant>
      <vt:variant>
        <vt:i4>2784</vt:i4>
      </vt:variant>
      <vt:variant>
        <vt:i4>0</vt:i4>
      </vt:variant>
      <vt:variant>
        <vt:i4>5</vt:i4>
      </vt:variant>
      <vt:variant>
        <vt:lpwstr>https://www.nevo.co.il/Law_word/law14/law-2933.pdf</vt:lpwstr>
      </vt:variant>
      <vt:variant>
        <vt:lpwstr/>
      </vt:variant>
      <vt:variant>
        <vt:i4>8060939</vt:i4>
      </vt:variant>
      <vt:variant>
        <vt:i4>2781</vt:i4>
      </vt:variant>
      <vt:variant>
        <vt:i4>0</vt:i4>
      </vt:variant>
      <vt:variant>
        <vt:i4>5</vt:i4>
      </vt:variant>
      <vt:variant>
        <vt:lpwstr>http://www.nevo.co.il/Law_word/law14/law-2664.pdf</vt:lpwstr>
      </vt:variant>
      <vt:variant>
        <vt:lpwstr/>
      </vt:variant>
      <vt:variant>
        <vt:i4>7602202</vt:i4>
      </vt:variant>
      <vt:variant>
        <vt:i4>2778</vt:i4>
      </vt:variant>
      <vt:variant>
        <vt:i4>0</vt:i4>
      </vt:variant>
      <vt:variant>
        <vt:i4>5</vt:i4>
      </vt:variant>
      <vt:variant>
        <vt:lpwstr>https://www.nevo.co.il/Law_word/law15/memshala-1443.pdf</vt:lpwstr>
      </vt:variant>
      <vt:variant>
        <vt:lpwstr/>
      </vt:variant>
      <vt:variant>
        <vt:i4>8192021</vt:i4>
      </vt:variant>
      <vt:variant>
        <vt:i4>2775</vt:i4>
      </vt:variant>
      <vt:variant>
        <vt:i4>0</vt:i4>
      </vt:variant>
      <vt:variant>
        <vt:i4>5</vt:i4>
      </vt:variant>
      <vt:variant>
        <vt:lpwstr>https://www.nevo.co.il/Law_word/law14/law-2933.pdf</vt:lpwstr>
      </vt:variant>
      <vt:variant>
        <vt:lpwstr/>
      </vt:variant>
      <vt:variant>
        <vt:i4>7602202</vt:i4>
      </vt:variant>
      <vt:variant>
        <vt:i4>2772</vt:i4>
      </vt:variant>
      <vt:variant>
        <vt:i4>0</vt:i4>
      </vt:variant>
      <vt:variant>
        <vt:i4>5</vt:i4>
      </vt:variant>
      <vt:variant>
        <vt:lpwstr>https://www.nevo.co.il/Law_word/law15/memshala-1443.pdf</vt:lpwstr>
      </vt:variant>
      <vt:variant>
        <vt:lpwstr/>
      </vt:variant>
      <vt:variant>
        <vt:i4>8192021</vt:i4>
      </vt:variant>
      <vt:variant>
        <vt:i4>2769</vt:i4>
      </vt:variant>
      <vt:variant>
        <vt:i4>0</vt:i4>
      </vt:variant>
      <vt:variant>
        <vt:i4>5</vt:i4>
      </vt:variant>
      <vt:variant>
        <vt:lpwstr>https://www.nevo.co.il/Law_word/law14/law-2933.pdf</vt:lpwstr>
      </vt:variant>
      <vt:variant>
        <vt:lpwstr/>
      </vt:variant>
      <vt:variant>
        <vt:i4>7602202</vt:i4>
      </vt:variant>
      <vt:variant>
        <vt:i4>2766</vt:i4>
      </vt:variant>
      <vt:variant>
        <vt:i4>0</vt:i4>
      </vt:variant>
      <vt:variant>
        <vt:i4>5</vt:i4>
      </vt:variant>
      <vt:variant>
        <vt:lpwstr>https://www.nevo.co.il/Law_word/law15/memshala-1443.pdf</vt:lpwstr>
      </vt:variant>
      <vt:variant>
        <vt:lpwstr/>
      </vt:variant>
      <vt:variant>
        <vt:i4>8192021</vt:i4>
      </vt:variant>
      <vt:variant>
        <vt:i4>2763</vt:i4>
      </vt:variant>
      <vt:variant>
        <vt:i4>0</vt:i4>
      </vt:variant>
      <vt:variant>
        <vt:i4>5</vt:i4>
      </vt:variant>
      <vt:variant>
        <vt:lpwstr>https://www.nevo.co.il/Law_word/law14/law-2933.pdf</vt:lpwstr>
      </vt:variant>
      <vt:variant>
        <vt:lpwstr/>
      </vt:variant>
      <vt:variant>
        <vt:i4>7602202</vt:i4>
      </vt:variant>
      <vt:variant>
        <vt:i4>2760</vt:i4>
      </vt:variant>
      <vt:variant>
        <vt:i4>0</vt:i4>
      </vt:variant>
      <vt:variant>
        <vt:i4>5</vt:i4>
      </vt:variant>
      <vt:variant>
        <vt:lpwstr>https://www.nevo.co.il/Law_word/law15/memshala-1443.pdf</vt:lpwstr>
      </vt:variant>
      <vt:variant>
        <vt:lpwstr/>
      </vt:variant>
      <vt:variant>
        <vt:i4>8192021</vt:i4>
      </vt:variant>
      <vt:variant>
        <vt:i4>2757</vt:i4>
      </vt:variant>
      <vt:variant>
        <vt:i4>0</vt:i4>
      </vt:variant>
      <vt:variant>
        <vt:i4>5</vt:i4>
      </vt:variant>
      <vt:variant>
        <vt:lpwstr>https://www.nevo.co.il/Law_word/law14/law-2933.pdf</vt:lpwstr>
      </vt:variant>
      <vt:variant>
        <vt:lpwstr/>
      </vt:variant>
      <vt:variant>
        <vt:i4>7602202</vt:i4>
      </vt:variant>
      <vt:variant>
        <vt:i4>2754</vt:i4>
      </vt:variant>
      <vt:variant>
        <vt:i4>0</vt:i4>
      </vt:variant>
      <vt:variant>
        <vt:i4>5</vt:i4>
      </vt:variant>
      <vt:variant>
        <vt:lpwstr>https://www.nevo.co.il/Law_word/law15/memshala-1443.pdf</vt:lpwstr>
      </vt:variant>
      <vt:variant>
        <vt:lpwstr/>
      </vt:variant>
      <vt:variant>
        <vt:i4>8192021</vt:i4>
      </vt:variant>
      <vt:variant>
        <vt:i4>2751</vt:i4>
      </vt:variant>
      <vt:variant>
        <vt:i4>0</vt:i4>
      </vt:variant>
      <vt:variant>
        <vt:i4>5</vt:i4>
      </vt:variant>
      <vt:variant>
        <vt:lpwstr>https://www.nevo.co.il/Law_word/law14/law-2933.pdf</vt:lpwstr>
      </vt:variant>
      <vt:variant>
        <vt:lpwstr/>
      </vt:variant>
      <vt:variant>
        <vt:i4>8060939</vt:i4>
      </vt:variant>
      <vt:variant>
        <vt:i4>2748</vt:i4>
      </vt:variant>
      <vt:variant>
        <vt:i4>0</vt:i4>
      </vt:variant>
      <vt:variant>
        <vt:i4>5</vt:i4>
      </vt:variant>
      <vt:variant>
        <vt:lpwstr>http://www.nevo.co.il/Law_word/law14/law-2664.pdf</vt:lpwstr>
      </vt:variant>
      <vt:variant>
        <vt:lpwstr/>
      </vt:variant>
      <vt:variant>
        <vt:i4>7602202</vt:i4>
      </vt:variant>
      <vt:variant>
        <vt:i4>2745</vt:i4>
      </vt:variant>
      <vt:variant>
        <vt:i4>0</vt:i4>
      </vt:variant>
      <vt:variant>
        <vt:i4>5</vt:i4>
      </vt:variant>
      <vt:variant>
        <vt:lpwstr>https://www.nevo.co.il/Law_word/law15/memshala-1443.pdf</vt:lpwstr>
      </vt:variant>
      <vt:variant>
        <vt:lpwstr/>
      </vt:variant>
      <vt:variant>
        <vt:i4>8192021</vt:i4>
      </vt:variant>
      <vt:variant>
        <vt:i4>2742</vt:i4>
      </vt:variant>
      <vt:variant>
        <vt:i4>0</vt:i4>
      </vt:variant>
      <vt:variant>
        <vt:i4>5</vt:i4>
      </vt:variant>
      <vt:variant>
        <vt:lpwstr>https://www.nevo.co.il/Law_word/law14/law-2933.pdf</vt:lpwstr>
      </vt:variant>
      <vt:variant>
        <vt:lpwstr/>
      </vt:variant>
      <vt:variant>
        <vt:i4>7602202</vt:i4>
      </vt:variant>
      <vt:variant>
        <vt:i4>2739</vt:i4>
      </vt:variant>
      <vt:variant>
        <vt:i4>0</vt:i4>
      </vt:variant>
      <vt:variant>
        <vt:i4>5</vt:i4>
      </vt:variant>
      <vt:variant>
        <vt:lpwstr>https://www.nevo.co.il/Law_word/law15/memshala-1443.pdf</vt:lpwstr>
      </vt:variant>
      <vt:variant>
        <vt:lpwstr/>
      </vt:variant>
      <vt:variant>
        <vt:i4>8192021</vt:i4>
      </vt:variant>
      <vt:variant>
        <vt:i4>2736</vt:i4>
      </vt:variant>
      <vt:variant>
        <vt:i4>0</vt:i4>
      </vt:variant>
      <vt:variant>
        <vt:i4>5</vt:i4>
      </vt:variant>
      <vt:variant>
        <vt:lpwstr>https://www.nevo.co.il/Law_word/law14/law-2933.pdf</vt:lpwstr>
      </vt:variant>
      <vt:variant>
        <vt:lpwstr/>
      </vt:variant>
      <vt:variant>
        <vt:i4>7602202</vt:i4>
      </vt:variant>
      <vt:variant>
        <vt:i4>2733</vt:i4>
      </vt:variant>
      <vt:variant>
        <vt:i4>0</vt:i4>
      </vt:variant>
      <vt:variant>
        <vt:i4>5</vt:i4>
      </vt:variant>
      <vt:variant>
        <vt:lpwstr>https://www.nevo.co.il/Law_word/law15/memshala-1443.pdf</vt:lpwstr>
      </vt:variant>
      <vt:variant>
        <vt:lpwstr/>
      </vt:variant>
      <vt:variant>
        <vt:i4>8192021</vt:i4>
      </vt:variant>
      <vt:variant>
        <vt:i4>2730</vt:i4>
      </vt:variant>
      <vt:variant>
        <vt:i4>0</vt:i4>
      </vt:variant>
      <vt:variant>
        <vt:i4>5</vt:i4>
      </vt:variant>
      <vt:variant>
        <vt:lpwstr>https://www.nevo.co.il/Law_word/law14/law-2933.pdf</vt:lpwstr>
      </vt:variant>
      <vt:variant>
        <vt:lpwstr/>
      </vt:variant>
      <vt:variant>
        <vt:i4>7602202</vt:i4>
      </vt:variant>
      <vt:variant>
        <vt:i4>2727</vt:i4>
      </vt:variant>
      <vt:variant>
        <vt:i4>0</vt:i4>
      </vt:variant>
      <vt:variant>
        <vt:i4>5</vt:i4>
      </vt:variant>
      <vt:variant>
        <vt:lpwstr>https://www.nevo.co.il/Law_word/law15/memshala-1443.pdf</vt:lpwstr>
      </vt:variant>
      <vt:variant>
        <vt:lpwstr/>
      </vt:variant>
      <vt:variant>
        <vt:i4>8192021</vt:i4>
      </vt:variant>
      <vt:variant>
        <vt:i4>2724</vt:i4>
      </vt:variant>
      <vt:variant>
        <vt:i4>0</vt:i4>
      </vt:variant>
      <vt:variant>
        <vt:i4>5</vt:i4>
      </vt:variant>
      <vt:variant>
        <vt:lpwstr>https://www.nevo.co.il/Law_word/law14/law-2933.pdf</vt:lpwstr>
      </vt:variant>
      <vt:variant>
        <vt:lpwstr/>
      </vt:variant>
      <vt:variant>
        <vt:i4>7602202</vt:i4>
      </vt:variant>
      <vt:variant>
        <vt:i4>2721</vt:i4>
      </vt:variant>
      <vt:variant>
        <vt:i4>0</vt:i4>
      </vt:variant>
      <vt:variant>
        <vt:i4>5</vt:i4>
      </vt:variant>
      <vt:variant>
        <vt:lpwstr>https://www.nevo.co.il/Law_word/law15/memshala-1443.pdf</vt:lpwstr>
      </vt:variant>
      <vt:variant>
        <vt:lpwstr/>
      </vt:variant>
      <vt:variant>
        <vt:i4>8192021</vt:i4>
      </vt:variant>
      <vt:variant>
        <vt:i4>2718</vt:i4>
      </vt:variant>
      <vt:variant>
        <vt:i4>0</vt:i4>
      </vt:variant>
      <vt:variant>
        <vt:i4>5</vt:i4>
      </vt:variant>
      <vt:variant>
        <vt:lpwstr>https://www.nevo.co.il/Law_word/law14/law-2933.pdf</vt:lpwstr>
      </vt:variant>
      <vt:variant>
        <vt:lpwstr/>
      </vt:variant>
      <vt:variant>
        <vt:i4>7602202</vt:i4>
      </vt:variant>
      <vt:variant>
        <vt:i4>2715</vt:i4>
      </vt:variant>
      <vt:variant>
        <vt:i4>0</vt:i4>
      </vt:variant>
      <vt:variant>
        <vt:i4>5</vt:i4>
      </vt:variant>
      <vt:variant>
        <vt:lpwstr>https://www.nevo.co.il/Law_word/law15/memshala-1443.pdf</vt:lpwstr>
      </vt:variant>
      <vt:variant>
        <vt:lpwstr/>
      </vt:variant>
      <vt:variant>
        <vt:i4>8192021</vt:i4>
      </vt:variant>
      <vt:variant>
        <vt:i4>2712</vt:i4>
      </vt:variant>
      <vt:variant>
        <vt:i4>0</vt:i4>
      </vt:variant>
      <vt:variant>
        <vt:i4>5</vt:i4>
      </vt:variant>
      <vt:variant>
        <vt:lpwstr>https://www.nevo.co.il/Law_word/law14/law-2933.pdf</vt:lpwstr>
      </vt:variant>
      <vt:variant>
        <vt:lpwstr/>
      </vt:variant>
      <vt:variant>
        <vt:i4>7602202</vt:i4>
      </vt:variant>
      <vt:variant>
        <vt:i4>2709</vt:i4>
      </vt:variant>
      <vt:variant>
        <vt:i4>0</vt:i4>
      </vt:variant>
      <vt:variant>
        <vt:i4>5</vt:i4>
      </vt:variant>
      <vt:variant>
        <vt:lpwstr>https://www.nevo.co.il/Law_word/law15/memshala-1443.pdf</vt:lpwstr>
      </vt:variant>
      <vt:variant>
        <vt:lpwstr/>
      </vt:variant>
      <vt:variant>
        <vt:i4>8192021</vt:i4>
      </vt:variant>
      <vt:variant>
        <vt:i4>2706</vt:i4>
      </vt:variant>
      <vt:variant>
        <vt:i4>0</vt:i4>
      </vt:variant>
      <vt:variant>
        <vt:i4>5</vt:i4>
      </vt:variant>
      <vt:variant>
        <vt:lpwstr>https://www.nevo.co.il/Law_word/law14/law-2933.pdf</vt:lpwstr>
      </vt:variant>
      <vt:variant>
        <vt:lpwstr/>
      </vt:variant>
      <vt:variant>
        <vt:i4>7602202</vt:i4>
      </vt:variant>
      <vt:variant>
        <vt:i4>2703</vt:i4>
      </vt:variant>
      <vt:variant>
        <vt:i4>0</vt:i4>
      </vt:variant>
      <vt:variant>
        <vt:i4>5</vt:i4>
      </vt:variant>
      <vt:variant>
        <vt:lpwstr>https://www.nevo.co.il/Law_word/law15/memshala-1443.pdf</vt:lpwstr>
      </vt:variant>
      <vt:variant>
        <vt:lpwstr/>
      </vt:variant>
      <vt:variant>
        <vt:i4>8192021</vt:i4>
      </vt:variant>
      <vt:variant>
        <vt:i4>2700</vt:i4>
      </vt:variant>
      <vt:variant>
        <vt:i4>0</vt:i4>
      </vt:variant>
      <vt:variant>
        <vt:i4>5</vt:i4>
      </vt:variant>
      <vt:variant>
        <vt:lpwstr>https://www.nevo.co.il/Law_word/law14/law-2933.pdf</vt:lpwstr>
      </vt:variant>
      <vt:variant>
        <vt:lpwstr/>
      </vt:variant>
      <vt:variant>
        <vt:i4>7602202</vt:i4>
      </vt:variant>
      <vt:variant>
        <vt:i4>2697</vt:i4>
      </vt:variant>
      <vt:variant>
        <vt:i4>0</vt:i4>
      </vt:variant>
      <vt:variant>
        <vt:i4>5</vt:i4>
      </vt:variant>
      <vt:variant>
        <vt:lpwstr>https://www.nevo.co.il/Law_word/law15/memshala-1443.pdf</vt:lpwstr>
      </vt:variant>
      <vt:variant>
        <vt:lpwstr/>
      </vt:variant>
      <vt:variant>
        <vt:i4>8192021</vt:i4>
      </vt:variant>
      <vt:variant>
        <vt:i4>2694</vt:i4>
      </vt:variant>
      <vt:variant>
        <vt:i4>0</vt:i4>
      </vt:variant>
      <vt:variant>
        <vt:i4>5</vt:i4>
      </vt:variant>
      <vt:variant>
        <vt:lpwstr>https://www.nevo.co.il/Law_word/law14/law-2933.pdf</vt:lpwstr>
      </vt:variant>
      <vt:variant>
        <vt:lpwstr/>
      </vt:variant>
      <vt:variant>
        <vt:i4>7602202</vt:i4>
      </vt:variant>
      <vt:variant>
        <vt:i4>2691</vt:i4>
      </vt:variant>
      <vt:variant>
        <vt:i4>0</vt:i4>
      </vt:variant>
      <vt:variant>
        <vt:i4>5</vt:i4>
      </vt:variant>
      <vt:variant>
        <vt:lpwstr>https://www.nevo.co.il/Law_word/law15/memshala-1443.pdf</vt:lpwstr>
      </vt:variant>
      <vt:variant>
        <vt:lpwstr/>
      </vt:variant>
      <vt:variant>
        <vt:i4>8192021</vt:i4>
      </vt:variant>
      <vt:variant>
        <vt:i4>2688</vt:i4>
      </vt:variant>
      <vt:variant>
        <vt:i4>0</vt:i4>
      </vt:variant>
      <vt:variant>
        <vt:i4>5</vt:i4>
      </vt:variant>
      <vt:variant>
        <vt:lpwstr>https://www.nevo.co.il/Law_word/law14/law-2933.pdf</vt:lpwstr>
      </vt:variant>
      <vt:variant>
        <vt:lpwstr/>
      </vt:variant>
      <vt:variant>
        <vt:i4>8060939</vt:i4>
      </vt:variant>
      <vt:variant>
        <vt:i4>2685</vt:i4>
      </vt:variant>
      <vt:variant>
        <vt:i4>0</vt:i4>
      </vt:variant>
      <vt:variant>
        <vt:i4>5</vt:i4>
      </vt:variant>
      <vt:variant>
        <vt:lpwstr>http://www.nevo.co.il/Law_word/law14/law-2664.pdf</vt:lpwstr>
      </vt:variant>
      <vt:variant>
        <vt:lpwstr/>
      </vt:variant>
      <vt:variant>
        <vt:i4>7602202</vt:i4>
      </vt:variant>
      <vt:variant>
        <vt:i4>2682</vt:i4>
      </vt:variant>
      <vt:variant>
        <vt:i4>0</vt:i4>
      </vt:variant>
      <vt:variant>
        <vt:i4>5</vt:i4>
      </vt:variant>
      <vt:variant>
        <vt:lpwstr>https://www.nevo.co.il/Law_word/law15/memshala-1443.pdf</vt:lpwstr>
      </vt:variant>
      <vt:variant>
        <vt:lpwstr/>
      </vt:variant>
      <vt:variant>
        <vt:i4>8192021</vt:i4>
      </vt:variant>
      <vt:variant>
        <vt:i4>2679</vt:i4>
      </vt:variant>
      <vt:variant>
        <vt:i4>0</vt:i4>
      </vt:variant>
      <vt:variant>
        <vt:i4>5</vt:i4>
      </vt:variant>
      <vt:variant>
        <vt:lpwstr>https://www.nevo.co.il/Law_word/law14/law-2933.pdf</vt:lpwstr>
      </vt:variant>
      <vt:variant>
        <vt:lpwstr/>
      </vt:variant>
      <vt:variant>
        <vt:i4>7602202</vt:i4>
      </vt:variant>
      <vt:variant>
        <vt:i4>2676</vt:i4>
      </vt:variant>
      <vt:variant>
        <vt:i4>0</vt:i4>
      </vt:variant>
      <vt:variant>
        <vt:i4>5</vt:i4>
      </vt:variant>
      <vt:variant>
        <vt:lpwstr>https://www.nevo.co.il/Law_word/law15/memshala-1443.pdf</vt:lpwstr>
      </vt:variant>
      <vt:variant>
        <vt:lpwstr/>
      </vt:variant>
      <vt:variant>
        <vt:i4>8192021</vt:i4>
      </vt:variant>
      <vt:variant>
        <vt:i4>2673</vt:i4>
      </vt:variant>
      <vt:variant>
        <vt:i4>0</vt:i4>
      </vt:variant>
      <vt:variant>
        <vt:i4>5</vt:i4>
      </vt:variant>
      <vt:variant>
        <vt:lpwstr>https://www.nevo.co.il/Law_word/law14/law-2933.pdf</vt:lpwstr>
      </vt:variant>
      <vt:variant>
        <vt:lpwstr/>
      </vt:variant>
      <vt:variant>
        <vt:i4>7602202</vt:i4>
      </vt:variant>
      <vt:variant>
        <vt:i4>2670</vt:i4>
      </vt:variant>
      <vt:variant>
        <vt:i4>0</vt:i4>
      </vt:variant>
      <vt:variant>
        <vt:i4>5</vt:i4>
      </vt:variant>
      <vt:variant>
        <vt:lpwstr>https://www.nevo.co.il/Law_word/law15/memshala-1443.pdf</vt:lpwstr>
      </vt:variant>
      <vt:variant>
        <vt:lpwstr/>
      </vt:variant>
      <vt:variant>
        <vt:i4>8192021</vt:i4>
      </vt:variant>
      <vt:variant>
        <vt:i4>2667</vt:i4>
      </vt:variant>
      <vt:variant>
        <vt:i4>0</vt:i4>
      </vt:variant>
      <vt:variant>
        <vt:i4>5</vt:i4>
      </vt:variant>
      <vt:variant>
        <vt:lpwstr>https://www.nevo.co.il/Law_word/law14/law-2933.pdf</vt:lpwstr>
      </vt:variant>
      <vt:variant>
        <vt:lpwstr/>
      </vt:variant>
      <vt:variant>
        <vt:i4>7602202</vt:i4>
      </vt:variant>
      <vt:variant>
        <vt:i4>2664</vt:i4>
      </vt:variant>
      <vt:variant>
        <vt:i4>0</vt:i4>
      </vt:variant>
      <vt:variant>
        <vt:i4>5</vt:i4>
      </vt:variant>
      <vt:variant>
        <vt:lpwstr>https://www.nevo.co.il/Law_word/law15/memshala-1443.pdf</vt:lpwstr>
      </vt:variant>
      <vt:variant>
        <vt:lpwstr/>
      </vt:variant>
      <vt:variant>
        <vt:i4>8192021</vt:i4>
      </vt:variant>
      <vt:variant>
        <vt:i4>2661</vt:i4>
      </vt:variant>
      <vt:variant>
        <vt:i4>0</vt:i4>
      </vt:variant>
      <vt:variant>
        <vt:i4>5</vt:i4>
      </vt:variant>
      <vt:variant>
        <vt:lpwstr>https://www.nevo.co.il/Law_word/law14/law-2933.pdf</vt:lpwstr>
      </vt:variant>
      <vt:variant>
        <vt:lpwstr/>
      </vt:variant>
      <vt:variant>
        <vt:i4>7602202</vt:i4>
      </vt:variant>
      <vt:variant>
        <vt:i4>2658</vt:i4>
      </vt:variant>
      <vt:variant>
        <vt:i4>0</vt:i4>
      </vt:variant>
      <vt:variant>
        <vt:i4>5</vt:i4>
      </vt:variant>
      <vt:variant>
        <vt:lpwstr>https://www.nevo.co.il/Law_word/law15/memshala-1443.pdf</vt:lpwstr>
      </vt:variant>
      <vt:variant>
        <vt:lpwstr/>
      </vt:variant>
      <vt:variant>
        <vt:i4>8192021</vt:i4>
      </vt:variant>
      <vt:variant>
        <vt:i4>2655</vt:i4>
      </vt:variant>
      <vt:variant>
        <vt:i4>0</vt:i4>
      </vt:variant>
      <vt:variant>
        <vt:i4>5</vt:i4>
      </vt:variant>
      <vt:variant>
        <vt:lpwstr>https://www.nevo.co.il/Law_word/law14/law-2933.pdf</vt:lpwstr>
      </vt:variant>
      <vt:variant>
        <vt:lpwstr/>
      </vt:variant>
      <vt:variant>
        <vt:i4>7602202</vt:i4>
      </vt:variant>
      <vt:variant>
        <vt:i4>2652</vt:i4>
      </vt:variant>
      <vt:variant>
        <vt:i4>0</vt:i4>
      </vt:variant>
      <vt:variant>
        <vt:i4>5</vt:i4>
      </vt:variant>
      <vt:variant>
        <vt:lpwstr>https://www.nevo.co.il/Law_word/law15/memshala-1443.pdf</vt:lpwstr>
      </vt:variant>
      <vt:variant>
        <vt:lpwstr/>
      </vt:variant>
      <vt:variant>
        <vt:i4>8192021</vt:i4>
      </vt:variant>
      <vt:variant>
        <vt:i4>2649</vt:i4>
      </vt:variant>
      <vt:variant>
        <vt:i4>0</vt:i4>
      </vt:variant>
      <vt:variant>
        <vt:i4>5</vt:i4>
      </vt:variant>
      <vt:variant>
        <vt:lpwstr>https://www.nevo.co.il/Law_word/law14/law-2933.pdf</vt:lpwstr>
      </vt:variant>
      <vt:variant>
        <vt:lpwstr/>
      </vt:variant>
      <vt:variant>
        <vt:i4>7602202</vt:i4>
      </vt:variant>
      <vt:variant>
        <vt:i4>2646</vt:i4>
      </vt:variant>
      <vt:variant>
        <vt:i4>0</vt:i4>
      </vt:variant>
      <vt:variant>
        <vt:i4>5</vt:i4>
      </vt:variant>
      <vt:variant>
        <vt:lpwstr>https://www.nevo.co.il/Law_word/law15/memshala-1443.pdf</vt:lpwstr>
      </vt:variant>
      <vt:variant>
        <vt:lpwstr/>
      </vt:variant>
      <vt:variant>
        <vt:i4>8192021</vt:i4>
      </vt:variant>
      <vt:variant>
        <vt:i4>2643</vt:i4>
      </vt:variant>
      <vt:variant>
        <vt:i4>0</vt:i4>
      </vt:variant>
      <vt:variant>
        <vt:i4>5</vt:i4>
      </vt:variant>
      <vt:variant>
        <vt:lpwstr>https://www.nevo.co.il/Law_word/law14/law-2933.pdf</vt:lpwstr>
      </vt:variant>
      <vt:variant>
        <vt:lpwstr/>
      </vt:variant>
      <vt:variant>
        <vt:i4>7602202</vt:i4>
      </vt:variant>
      <vt:variant>
        <vt:i4>2640</vt:i4>
      </vt:variant>
      <vt:variant>
        <vt:i4>0</vt:i4>
      </vt:variant>
      <vt:variant>
        <vt:i4>5</vt:i4>
      </vt:variant>
      <vt:variant>
        <vt:lpwstr>https://www.nevo.co.il/Law_word/law15/memshala-1443.pdf</vt:lpwstr>
      </vt:variant>
      <vt:variant>
        <vt:lpwstr/>
      </vt:variant>
      <vt:variant>
        <vt:i4>8192021</vt:i4>
      </vt:variant>
      <vt:variant>
        <vt:i4>2637</vt:i4>
      </vt:variant>
      <vt:variant>
        <vt:i4>0</vt:i4>
      </vt:variant>
      <vt:variant>
        <vt:i4>5</vt:i4>
      </vt:variant>
      <vt:variant>
        <vt:lpwstr>https://www.nevo.co.il/Law_word/law14/law-2933.pdf</vt:lpwstr>
      </vt:variant>
      <vt:variant>
        <vt:lpwstr/>
      </vt:variant>
      <vt:variant>
        <vt:i4>7602202</vt:i4>
      </vt:variant>
      <vt:variant>
        <vt:i4>2634</vt:i4>
      </vt:variant>
      <vt:variant>
        <vt:i4>0</vt:i4>
      </vt:variant>
      <vt:variant>
        <vt:i4>5</vt:i4>
      </vt:variant>
      <vt:variant>
        <vt:lpwstr>https://www.nevo.co.il/Law_word/law15/memshala-1443.pdf</vt:lpwstr>
      </vt:variant>
      <vt:variant>
        <vt:lpwstr/>
      </vt:variant>
      <vt:variant>
        <vt:i4>8192021</vt:i4>
      </vt:variant>
      <vt:variant>
        <vt:i4>2631</vt:i4>
      </vt:variant>
      <vt:variant>
        <vt:i4>0</vt:i4>
      </vt:variant>
      <vt:variant>
        <vt:i4>5</vt:i4>
      </vt:variant>
      <vt:variant>
        <vt:lpwstr>https://www.nevo.co.il/Law_word/law14/law-2933.pdf</vt:lpwstr>
      </vt:variant>
      <vt:variant>
        <vt:lpwstr/>
      </vt:variant>
      <vt:variant>
        <vt:i4>7602202</vt:i4>
      </vt:variant>
      <vt:variant>
        <vt:i4>2628</vt:i4>
      </vt:variant>
      <vt:variant>
        <vt:i4>0</vt:i4>
      </vt:variant>
      <vt:variant>
        <vt:i4>5</vt:i4>
      </vt:variant>
      <vt:variant>
        <vt:lpwstr>https://www.nevo.co.il/Law_word/law15/memshala-1443.pdf</vt:lpwstr>
      </vt:variant>
      <vt:variant>
        <vt:lpwstr/>
      </vt:variant>
      <vt:variant>
        <vt:i4>8192021</vt:i4>
      </vt:variant>
      <vt:variant>
        <vt:i4>2625</vt:i4>
      </vt:variant>
      <vt:variant>
        <vt:i4>0</vt:i4>
      </vt:variant>
      <vt:variant>
        <vt:i4>5</vt:i4>
      </vt:variant>
      <vt:variant>
        <vt:lpwstr>https://www.nevo.co.il/Law_word/law14/law-2933.pdf</vt:lpwstr>
      </vt:variant>
      <vt:variant>
        <vt:lpwstr/>
      </vt:variant>
      <vt:variant>
        <vt:i4>7602202</vt:i4>
      </vt:variant>
      <vt:variant>
        <vt:i4>2622</vt:i4>
      </vt:variant>
      <vt:variant>
        <vt:i4>0</vt:i4>
      </vt:variant>
      <vt:variant>
        <vt:i4>5</vt:i4>
      </vt:variant>
      <vt:variant>
        <vt:lpwstr>https://www.nevo.co.il/Law_word/law15/memshala-1443.pdf</vt:lpwstr>
      </vt:variant>
      <vt:variant>
        <vt:lpwstr/>
      </vt:variant>
      <vt:variant>
        <vt:i4>8192021</vt:i4>
      </vt:variant>
      <vt:variant>
        <vt:i4>2619</vt:i4>
      </vt:variant>
      <vt:variant>
        <vt:i4>0</vt:i4>
      </vt:variant>
      <vt:variant>
        <vt:i4>5</vt:i4>
      </vt:variant>
      <vt:variant>
        <vt:lpwstr>https://www.nevo.co.il/Law_word/law14/law-2933.pdf</vt:lpwstr>
      </vt:variant>
      <vt:variant>
        <vt:lpwstr/>
      </vt:variant>
      <vt:variant>
        <vt:i4>7602202</vt:i4>
      </vt:variant>
      <vt:variant>
        <vt:i4>2616</vt:i4>
      </vt:variant>
      <vt:variant>
        <vt:i4>0</vt:i4>
      </vt:variant>
      <vt:variant>
        <vt:i4>5</vt:i4>
      </vt:variant>
      <vt:variant>
        <vt:lpwstr>https://www.nevo.co.il/Law_word/law15/memshala-1443.pdf</vt:lpwstr>
      </vt:variant>
      <vt:variant>
        <vt:lpwstr/>
      </vt:variant>
      <vt:variant>
        <vt:i4>8192021</vt:i4>
      </vt:variant>
      <vt:variant>
        <vt:i4>2613</vt:i4>
      </vt:variant>
      <vt:variant>
        <vt:i4>0</vt:i4>
      </vt:variant>
      <vt:variant>
        <vt:i4>5</vt:i4>
      </vt:variant>
      <vt:variant>
        <vt:lpwstr>https://www.nevo.co.il/Law_word/law14/law-2933.pdf</vt:lpwstr>
      </vt:variant>
      <vt:variant>
        <vt:lpwstr/>
      </vt:variant>
      <vt:variant>
        <vt:i4>7602202</vt:i4>
      </vt:variant>
      <vt:variant>
        <vt:i4>2610</vt:i4>
      </vt:variant>
      <vt:variant>
        <vt:i4>0</vt:i4>
      </vt:variant>
      <vt:variant>
        <vt:i4>5</vt:i4>
      </vt:variant>
      <vt:variant>
        <vt:lpwstr>https://www.nevo.co.il/Law_word/law15/memshala-1443.pdf</vt:lpwstr>
      </vt:variant>
      <vt:variant>
        <vt:lpwstr/>
      </vt:variant>
      <vt:variant>
        <vt:i4>8192021</vt:i4>
      </vt:variant>
      <vt:variant>
        <vt:i4>2607</vt:i4>
      </vt:variant>
      <vt:variant>
        <vt:i4>0</vt:i4>
      </vt:variant>
      <vt:variant>
        <vt:i4>5</vt:i4>
      </vt:variant>
      <vt:variant>
        <vt:lpwstr>https://www.nevo.co.il/Law_word/law14/law-2933.pdf</vt:lpwstr>
      </vt:variant>
      <vt:variant>
        <vt:lpwstr/>
      </vt:variant>
      <vt:variant>
        <vt:i4>7602202</vt:i4>
      </vt:variant>
      <vt:variant>
        <vt:i4>2604</vt:i4>
      </vt:variant>
      <vt:variant>
        <vt:i4>0</vt:i4>
      </vt:variant>
      <vt:variant>
        <vt:i4>5</vt:i4>
      </vt:variant>
      <vt:variant>
        <vt:lpwstr>https://www.nevo.co.il/Law_word/law15/memshala-1443.pdf</vt:lpwstr>
      </vt:variant>
      <vt:variant>
        <vt:lpwstr/>
      </vt:variant>
      <vt:variant>
        <vt:i4>8192021</vt:i4>
      </vt:variant>
      <vt:variant>
        <vt:i4>2601</vt:i4>
      </vt:variant>
      <vt:variant>
        <vt:i4>0</vt:i4>
      </vt:variant>
      <vt:variant>
        <vt:i4>5</vt:i4>
      </vt:variant>
      <vt:variant>
        <vt:lpwstr>https://www.nevo.co.il/Law_word/law14/law-2933.pdf</vt:lpwstr>
      </vt:variant>
      <vt:variant>
        <vt:lpwstr/>
      </vt:variant>
      <vt:variant>
        <vt:i4>393249</vt:i4>
      </vt:variant>
      <vt:variant>
        <vt:i4>2598</vt:i4>
      </vt:variant>
      <vt:variant>
        <vt:i4>0</vt:i4>
      </vt:variant>
      <vt:variant>
        <vt:i4>5</vt:i4>
      </vt:variant>
      <vt:variant>
        <vt:lpwstr>https://www.nevo.co.il/law_html/law16/knesset-945.pdf</vt:lpwstr>
      </vt:variant>
      <vt:variant>
        <vt:lpwstr/>
      </vt:variant>
      <vt:variant>
        <vt:i4>7405573</vt:i4>
      </vt:variant>
      <vt:variant>
        <vt:i4>2595</vt:i4>
      </vt:variant>
      <vt:variant>
        <vt:i4>0</vt:i4>
      </vt:variant>
      <vt:variant>
        <vt:i4>5</vt:i4>
      </vt:variant>
      <vt:variant>
        <vt:lpwstr>https://www.nevo.co.il/law_html/law14/law-3016.pdf</vt:lpwstr>
      </vt:variant>
      <vt:variant>
        <vt:lpwstr/>
      </vt:variant>
      <vt:variant>
        <vt:i4>7602202</vt:i4>
      </vt:variant>
      <vt:variant>
        <vt:i4>2592</vt:i4>
      </vt:variant>
      <vt:variant>
        <vt:i4>0</vt:i4>
      </vt:variant>
      <vt:variant>
        <vt:i4>5</vt:i4>
      </vt:variant>
      <vt:variant>
        <vt:lpwstr>https://www.nevo.co.il/Law_word/law15/memshala-1443.pdf</vt:lpwstr>
      </vt:variant>
      <vt:variant>
        <vt:lpwstr/>
      </vt:variant>
      <vt:variant>
        <vt:i4>8192021</vt:i4>
      </vt:variant>
      <vt:variant>
        <vt:i4>2589</vt:i4>
      </vt:variant>
      <vt:variant>
        <vt:i4>0</vt:i4>
      </vt:variant>
      <vt:variant>
        <vt:i4>5</vt:i4>
      </vt:variant>
      <vt:variant>
        <vt:lpwstr>https://www.nevo.co.il/Law_word/law14/law-2933.pdf</vt:lpwstr>
      </vt:variant>
      <vt:variant>
        <vt:lpwstr/>
      </vt:variant>
      <vt:variant>
        <vt:i4>7602202</vt:i4>
      </vt:variant>
      <vt:variant>
        <vt:i4>2586</vt:i4>
      </vt:variant>
      <vt:variant>
        <vt:i4>0</vt:i4>
      </vt:variant>
      <vt:variant>
        <vt:i4>5</vt:i4>
      </vt:variant>
      <vt:variant>
        <vt:lpwstr>https://www.nevo.co.il/Law_word/law15/memshala-1443.pdf</vt:lpwstr>
      </vt:variant>
      <vt:variant>
        <vt:lpwstr/>
      </vt:variant>
      <vt:variant>
        <vt:i4>8192021</vt:i4>
      </vt:variant>
      <vt:variant>
        <vt:i4>2583</vt:i4>
      </vt:variant>
      <vt:variant>
        <vt:i4>0</vt:i4>
      </vt:variant>
      <vt:variant>
        <vt:i4>5</vt:i4>
      </vt:variant>
      <vt:variant>
        <vt:lpwstr>https://www.nevo.co.il/Law_word/law14/law-2933.pdf</vt:lpwstr>
      </vt:variant>
      <vt:variant>
        <vt:lpwstr/>
      </vt:variant>
      <vt:variant>
        <vt:i4>7602202</vt:i4>
      </vt:variant>
      <vt:variant>
        <vt:i4>2580</vt:i4>
      </vt:variant>
      <vt:variant>
        <vt:i4>0</vt:i4>
      </vt:variant>
      <vt:variant>
        <vt:i4>5</vt:i4>
      </vt:variant>
      <vt:variant>
        <vt:lpwstr>https://www.nevo.co.il/Law_word/law15/memshala-1443.pdf</vt:lpwstr>
      </vt:variant>
      <vt:variant>
        <vt:lpwstr/>
      </vt:variant>
      <vt:variant>
        <vt:i4>8192021</vt:i4>
      </vt:variant>
      <vt:variant>
        <vt:i4>2577</vt:i4>
      </vt:variant>
      <vt:variant>
        <vt:i4>0</vt:i4>
      </vt:variant>
      <vt:variant>
        <vt:i4>5</vt:i4>
      </vt:variant>
      <vt:variant>
        <vt:lpwstr>https://www.nevo.co.il/Law_word/law14/law-2933.pdf</vt:lpwstr>
      </vt:variant>
      <vt:variant>
        <vt:lpwstr/>
      </vt:variant>
      <vt:variant>
        <vt:i4>8060939</vt:i4>
      </vt:variant>
      <vt:variant>
        <vt:i4>2574</vt:i4>
      </vt:variant>
      <vt:variant>
        <vt:i4>0</vt:i4>
      </vt:variant>
      <vt:variant>
        <vt:i4>5</vt:i4>
      </vt:variant>
      <vt:variant>
        <vt:lpwstr>http://www.nevo.co.il/Law_word/law14/law-2664.pdf</vt:lpwstr>
      </vt:variant>
      <vt:variant>
        <vt:lpwstr/>
      </vt:variant>
      <vt:variant>
        <vt:i4>8060939</vt:i4>
      </vt:variant>
      <vt:variant>
        <vt:i4>2571</vt:i4>
      </vt:variant>
      <vt:variant>
        <vt:i4>0</vt:i4>
      </vt:variant>
      <vt:variant>
        <vt:i4>5</vt:i4>
      </vt:variant>
      <vt:variant>
        <vt:lpwstr>http://www.nevo.co.il/Law_word/law14/law-2664.pdf</vt:lpwstr>
      </vt:variant>
      <vt:variant>
        <vt:lpwstr/>
      </vt:variant>
      <vt:variant>
        <vt:i4>8060939</vt:i4>
      </vt:variant>
      <vt:variant>
        <vt:i4>2568</vt:i4>
      </vt:variant>
      <vt:variant>
        <vt:i4>0</vt:i4>
      </vt:variant>
      <vt:variant>
        <vt:i4>5</vt:i4>
      </vt:variant>
      <vt:variant>
        <vt:lpwstr>http://www.nevo.co.il/Law_word/law14/law-2664.pdf</vt:lpwstr>
      </vt:variant>
      <vt:variant>
        <vt:lpwstr/>
      </vt:variant>
      <vt:variant>
        <vt:i4>7602202</vt:i4>
      </vt:variant>
      <vt:variant>
        <vt:i4>2565</vt:i4>
      </vt:variant>
      <vt:variant>
        <vt:i4>0</vt:i4>
      </vt:variant>
      <vt:variant>
        <vt:i4>5</vt:i4>
      </vt:variant>
      <vt:variant>
        <vt:lpwstr>https://www.nevo.co.il/Law_word/law15/memshala-1443.pdf</vt:lpwstr>
      </vt:variant>
      <vt:variant>
        <vt:lpwstr/>
      </vt:variant>
      <vt:variant>
        <vt:i4>8192021</vt:i4>
      </vt:variant>
      <vt:variant>
        <vt:i4>2562</vt:i4>
      </vt:variant>
      <vt:variant>
        <vt:i4>0</vt:i4>
      </vt:variant>
      <vt:variant>
        <vt:i4>5</vt:i4>
      </vt:variant>
      <vt:variant>
        <vt:lpwstr>https://www.nevo.co.il/Law_word/law14/law-2933.pdf</vt:lpwstr>
      </vt:variant>
      <vt:variant>
        <vt:lpwstr/>
      </vt:variant>
      <vt:variant>
        <vt:i4>7602202</vt:i4>
      </vt:variant>
      <vt:variant>
        <vt:i4>2559</vt:i4>
      </vt:variant>
      <vt:variant>
        <vt:i4>0</vt:i4>
      </vt:variant>
      <vt:variant>
        <vt:i4>5</vt:i4>
      </vt:variant>
      <vt:variant>
        <vt:lpwstr>https://www.nevo.co.il/Law_word/law15/memshala-1443.pdf</vt:lpwstr>
      </vt:variant>
      <vt:variant>
        <vt:lpwstr/>
      </vt:variant>
      <vt:variant>
        <vt:i4>8192021</vt:i4>
      </vt:variant>
      <vt:variant>
        <vt:i4>2556</vt:i4>
      </vt:variant>
      <vt:variant>
        <vt:i4>0</vt:i4>
      </vt:variant>
      <vt:variant>
        <vt:i4>5</vt:i4>
      </vt:variant>
      <vt:variant>
        <vt:lpwstr>https://www.nevo.co.il/Law_word/law14/law-2933.pdf</vt:lpwstr>
      </vt:variant>
      <vt:variant>
        <vt:lpwstr/>
      </vt:variant>
      <vt:variant>
        <vt:i4>7602202</vt:i4>
      </vt:variant>
      <vt:variant>
        <vt:i4>2553</vt:i4>
      </vt:variant>
      <vt:variant>
        <vt:i4>0</vt:i4>
      </vt:variant>
      <vt:variant>
        <vt:i4>5</vt:i4>
      </vt:variant>
      <vt:variant>
        <vt:lpwstr>https://www.nevo.co.il/Law_word/law15/memshala-1443.pdf</vt:lpwstr>
      </vt:variant>
      <vt:variant>
        <vt:lpwstr/>
      </vt:variant>
      <vt:variant>
        <vt:i4>8192021</vt:i4>
      </vt:variant>
      <vt:variant>
        <vt:i4>2550</vt:i4>
      </vt:variant>
      <vt:variant>
        <vt:i4>0</vt:i4>
      </vt:variant>
      <vt:variant>
        <vt:i4>5</vt:i4>
      </vt:variant>
      <vt:variant>
        <vt:lpwstr>https://www.nevo.co.il/Law_word/law14/law-2933.pdf</vt:lpwstr>
      </vt:variant>
      <vt:variant>
        <vt:lpwstr/>
      </vt:variant>
      <vt:variant>
        <vt:i4>7602202</vt:i4>
      </vt:variant>
      <vt:variant>
        <vt:i4>2547</vt:i4>
      </vt:variant>
      <vt:variant>
        <vt:i4>0</vt:i4>
      </vt:variant>
      <vt:variant>
        <vt:i4>5</vt:i4>
      </vt:variant>
      <vt:variant>
        <vt:lpwstr>https://www.nevo.co.il/Law_word/law15/memshala-1443.pdf</vt:lpwstr>
      </vt:variant>
      <vt:variant>
        <vt:lpwstr/>
      </vt:variant>
      <vt:variant>
        <vt:i4>8192021</vt:i4>
      </vt:variant>
      <vt:variant>
        <vt:i4>2544</vt:i4>
      </vt:variant>
      <vt:variant>
        <vt:i4>0</vt:i4>
      </vt:variant>
      <vt:variant>
        <vt:i4>5</vt:i4>
      </vt:variant>
      <vt:variant>
        <vt:lpwstr>https://www.nevo.co.il/Law_word/law14/law-2933.pdf</vt:lpwstr>
      </vt:variant>
      <vt:variant>
        <vt:lpwstr/>
      </vt:variant>
      <vt:variant>
        <vt:i4>393249</vt:i4>
      </vt:variant>
      <vt:variant>
        <vt:i4>2541</vt:i4>
      </vt:variant>
      <vt:variant>
        <vt:i4>0</vt:i4>
      </vt:variant>
      <vt:variant>
        <vt:i4>5</vt:i4>
      </vt:variant>
      <vt:variant>
        <vt:lpwstr>https://www.nevo.co.il/law_html/law16/knesset-945.pdf</vt:lpwstr>
      </vt:variant>
      <vt:variant>
        <vt:lpwstr/>
      </vt:variant>
      <vt:variant>
        <vt:i4>7405573</vt:i4>
      </vt:variant>
      <vt:variant>
        <vt:i4>2538</vt:i4>
      </vt:variant>
      <vt:variant>
        <vt:i4>0</vt:i4>
      </vt:variant>
      <vt:variant>
        <vt:i4>5</vt:i4>
      </vt:variant>
      <vt:variant>
        <vt:lpwstr>https://www.nevo.co.il/law_html/law14/law-3016.pdf</vt:lpwstr>
      </vt:variant>
      <vt:variant>
        <vt:lpwstr/>
      </vt:variant>
      <vt:variant>
        <vt:i4>7602202</vt:i4>
      </vt:variant>
      <vt:variant>
        <vt:i4>2535</vt:i4>
      </vt:variant>
      <vt:variant>
        <vt:i4>0</vt:i4>
      </vt:variant>
      <vt:variant>
        <vt:i4>5</vt:i4>
      </vt:variant>
      <vt:variant>
        <vt:lpwstr>https://www.nevo.co.il/Law_word/law15/memshala-1443.pdf</vt:lpwstr>
      </vt:variant>
      <vt:variant>
        <vt:lpwstr/>
      </vt:variant>
      <vt:variant>
        <vt:i4>8192021</vt:i4>
      </vt:variant>
      <vt:variant>
        <vt:i4>2532</vt:i4>
      </vt:variant>
      <vt:variant>
        <vt:i4>0</vt:i4>
      </vt:variant>
      <vt:variant>
        <vt:i4>5</vt:i4>
      </vt:variant>
      <vt:variant>
        <vt:lpwstr>https://www.nevo.co.il/Law_word/law14/law-2933.pdf</vt:lpwstr>
      </vt:variant>
      <vt:variant>
        <vt:lpwstr/>
      </vt:variant>
      <vt:variant>
        <vt:i4>7602202</vt:i4>
      </vt:variant>
      <vt:variant>
        <vt:i4>2529</vt:i4>
      </vt:variant>
      <vt:variant>
        <vt:i4>0</vt:i4>
      </vt:variant>
      <vt:variant>
        <vt:i4>5</vt:i4>
      </vt:variant>
      <vt:variant>
        <vt:lpwstr>https://www.nevo.co.il/Law_word/law15/memshala-1443.pdf</vt:lpwstr>
      </vt:variant>
      <vt:variant>
        <vt:lpwstr/>
      </vt:variant>
      <vt:variant>
        <vt:i4>8192021</vt:i4>
      </vt:variant>
      <vt:variant>
        <vt:i4>2526</vt:i4>
      </vt:variant>
      <vt:variant>
        <vt:i4>0</vt:i4>
      </vt:variant>
      <vt:variant>
        <vt:i4>5</vt:i4>
      </vt:variant>
      <vt:variant>
        <vt:lpwstr>https://www.nevo.co.il/Law_word/law14/law-2933.pdf</vt:lpwstr>
      </vt:variant>
      <vt:variant>
        <vt:lpwstr/>
      </vt:variant>
      <vt:variant>
        <vt:i4>7602202</vt:i4>
      </vt:variant>
      <vt:variant>
        <vt:i4>2523</vt:i4>
      </vt:variant>
      <vt:variant>
        <vt:i4>0</vt:i4>
      </vt:variant>
      <vt:variant>
        <vt:i4>5</vt:i4>
      </vt:variant>
      <vt:variant>
        <vt:lpwstr>https://www.nevo.co.il/Law_word/law15/memshala-1443.pdf</vt:lpwstr>
      </vt:variant>
      <vt:variant>
        <vt:lpwstr/>
      </vt:variant>
      <vt:variant>
        <vt:i4>8192021</vt:i4>
      </vt:variant>
      <vt:variant>
        <vt:i4>2520</vt:i4>
      </vt:variant>
      <vt:variant>
        <vt:i4>0</vt:i4>
      </vt:variant>
      <vt:variant>
        <vt:i4>5</vt:i4>
      </vt:variant>
      <vt:variant>
        <vt:lpwstr>https://www.nevo.co.il/Law_word/law14/law-2933.pdf</vt:lpwstr>
      </vt:variant>
      <vt:variant>
        <vt:lpwstr/>
      </vt:variant>
      <vt:variant>
        <vt:i4>7602202</vt:i4>
      </vt:variant>
      <vt:variant>
        <vt:i4>2517</vt:i4>
      </vt:variant>
      <vt:variant>
        <vt:i4>0</vt:i4>
      </vt:variant>
      <vt:variant>
        <vt:i4>5</vt:i4>
      </vt:variant>
      <vt:variant>
        <vt:lpwstr>https://www.nevo.co.il/Law_word/law15/memshala-1443.pdf</vt:lpwstr>
      </vt:variant>
      <vt:variant>
        <vt:lpwstr/>
      </vt:variant>
      <vt:variant>
        <vt:i4>8192021</vt:i4>
      </vt:variant>
      <vt:variant>
        <vt:i4>2514</vt:i4>
      </vt:variant>
      <vt:variant>
        <vt:i4>0</vt:i4>
      </vt:variant>
      <vt:variant>
        <vt:i4>5</vt:i4>
      </vt:variant>
      <vt:variant>
        <vt:lpwstr>https://www.nevo.co.il/Law_word/law14/law-2933.pdf</vt:lpwstr>
      </vt:variant>
      <vt:variant>
        <vt:lpwstr/>
      </vt:variant>
      <vt:variant>
        <vt:i4>8060939</vt:i4>
      </vt:variant>
      <vt:variant>
        <vt:i4>2511</vt:i4>
      </vt:variant>
      <vt:variant>
        <vt:i4>0</vt:i4>
      </vt:variant>
      <vt:variant>
        <vt:i4>5</vt:i4>
      </vt:variant>
      <vt:variant>
        <vt:lpwstr>http://www.nevo.co.il/Law_word/law14/law-2664.pdf</vt:lpwstr>
      </vt:variant>
      <vt:variant>
        <vt:lpwstr/>
      </vt:variant>
      <vt:variant>
        <vt:i4>2555975</vt:i4>
      </vt:variant>
      <vt:variant>
        <vt:i4>2508</vt:i4>
      </vt:variant>
      <vt:variant>
        <vt:i4>0</vt:i4>
      </vt:variant>
      <vt:variant>
        <vt:i4>5</vt:i4>
      </vt:variant>
      <vt:variant>
        <vt:lpwstr>http://www.nevo.co.il/law_word/law01/049_062_000.doc</vt:lpwstr>
      </vt:variant>
      <vt:variant>
        <vt:lpwstr/>
      </vt:variant>
      <vt:variant>
        <vt:i4>7929947</vt:i4>
      </vt:variant>
      <vt:variant>
        <vt:i4>2505</vt:i4>
      </vt:variant>
      <vt:variant>
        <vt:i4>0</vt:i4>
      </vt:variant>
      <vt:variant>
        <vt:i4>5</vt:i4>
      </vt:variant>
      <vt:variant>
        <vt:lpwstr>http://www.nevo.co.il/Law_word/law15/memshala-951.pdf</vt:lpwstr>
      </vt:variant>
      <vt:variant>
        <vt:lpwstr/>
      </vt:variant>
      <vt:variant>
        <vt:i4>8126476</vt:i4>
      </vt:variant>
      <vt:variant>
        <vt:i4>2502</vt:i4>
      </vt:variant>
      <vt:variant>
        <vt:i4>0</vt:i4>
      </vt:variant>
      <vt:variant>
        <vt:i4>5</vt:i4>
      </vt:variant>
      <vt:variant>
        <vt:lpwstr>http://www.nevo.co.il/law_word/law14/law-2510.pdf</vt:lpwstr>
      </vt:variant>
      <vt:variant>
        <vt:lpwstr/>
      </vt:variant>
      <vt:variant>
        <vt:i4>5636105</vt:i4>
      </vt:variant>
      <vt:variant>
        <vt:i4>2496</vt:i4>
      </vt:variant>
      <vt:variant>
        <vt:i4>0</vt:i4>
      </vt:variant>
      <vt:variant>
        <vt:i4>5</vt:i4>
      </vt:variant>
      <vt:variant>
        <vt:lpwstr/>
      </vt:variant>
      <vt:variant>
        <vt:lpwstr>med30</vt:lpwstr>
      </vt:variant>
      <vt:variant>
        <vt:i4>5701641</vt:i4>
      </vt:variant>
      <vt:variant>
        <vt:i4>2490</vt:i4>
      </vt:variant>
      <vt:variant>
        <vt:i4>0</vt:i4>
      </vt:variant>
      <vt:variant>
        <vt:i4>5</vt:i4>
      </vt:variant>
      <vt:variant>
        <vt:lpwstr/>
      </vt:variant>
      <vt:variant>
        <vt:lpwstr>med29</vt:lpwstr>
      </vt:variant>
      <vt:variant>
        <vt:i4>5701641</vt:i4>
      </vt:variant>
      <vt:variant>
        <vt:i4>2484</vt:i4>
      </vt:variant>
      <vt:variant>
        <vt:i4>0</vt:i4>
      </vt:variant>
      <vt:variant>
        <vt:i4>5</vt:i4>
      </vt:variant>
      <vt:variant>
        <vt:lpwstr/>
      </vt:variant>
      <vt:variant>
        <vt:lpwstr>med28</vt:lpwstr>
      </vt:variant>
      <vt:variant>
        <vt:i4>5701641</vt:i4>
      </vt:variant>
      <vt:variant>
        <vt:i4>2478</vt:i4>
      </vt:variant>
      <vt:variant>
        <vt:i4>0</vt:i4>
      </vt:variant>
      <vt:variant>
        <vt:i4>5</vt:i4>
      </vt:variant>
      <vt:variant>
        <vt:lpwstr/>
      </vt:variant>
      <vt:variant>
        <vt:lpwstr>med27</vt:lpwstr>
      </vt:variant>
      <vt:variant>
        <vt:i4>5701641</vt:i4>
      </vt:variant>
      <vt:variant>
        <vt:i4>2472</vt:i4>
      </vt:variant>
      <vt:variant>
        <vt:i4>0</vt:i4>
      </vt:variant>
      <vt:variant>
        <vt:i4>5</vt:i4>
      </vt:variant>
      <vt:variant>
        <vt:lpwstr/>
      </vt:variant>
      <vt:variant>
        <vt:lpwstr>med26</vt:lpwstr>
      </vt:variant>
      <vt:variant>
        <vt:i4>5701641</vt:i4>
      </vt:variant>
      <vt:variant>
        <vt:i4>2466</vt:i4>
      </vt:variant>
      <vt:variant>
        <vt:i4>0</vt:i4>
      </vt:variant>
      <vt:variant>
        <vt:i4>5</vt:i4>
      </vt:variant>
      <vt:variant>
        <vt:lpwstr/>
      </vt:variant>
      <vt:variant>
        <vt:lpwstr>med25</vt:lpwstr>
      </vt:variant>
      <vt:variant>
        <vt:i4>5701641</vt:i4>
      </vt:variant>
      <vt:variant>
        <vt:i4>2460</vt:i4>
      </vt:variant>
      <vt:variant>
        <vt:i4>0</vt:i4>
      </vt:variant>
      <vt:variant>
        <vt:i4>5</vt:i4>
      </vt:variant>
      <vt:variant>
        <vt:lpwstr/>
      </vt:variant>
      <vt:variant>
        <vt:lpwstr>med24</vt:lpwstr>
      </vt:variant>
      <vt:variant>
        <vt:i4>5701641</vt:i4>
      </vt:variant>
      <vt:variant>
        <vt:i4>2454</vt:i4>
      </vt:variant>
      <vt:variant>
        <vt:i4>0</vt:i4>
      </vt:variant>
      <vt:variant>
        <vt:i4>5</vt:i4>
      </vt:variant>
      <vt:variant>
        <vt:lpwstr/>
      </vt:variant>
      <vt:variant>
        <vt:lpwstr>med23</vt:lpwstr>
      </vt:variant>
      <vt:variant>
        <vt:i4>5701641</vt:i4>
      </vt:variant>
      <vt:variant>
        <vt:i4>2448</vt:i4>
      </vt:variant>
      <vt:variant>
        <vt:i4>0</vt:i4>
      </vt:variant>
      <vt:variant>
        <vt:i4>5</vt:i4>
      </vt:variant>
      <vt:variant>
        <vt:lpwstr/>
      </vt:variant>
      <vt:variant>
        <vt:lpwstr>med22</vt:lpwstr>
      </vt:variant>
      <vt:variant>
        <vt:i4>5701641</vt:i4>
      </vt:variant>
      <vt:variant>
        <vt:i4>2442</vt:i4>
      </vt:variant>
      <vt:variant>
        <vt:i4>0</vt:i4>
      </vt:variant>
      <vt:variant>
        <vt:i4>5</vt:i4>
      </vt:variant>
      <vt:variant>
        <vt:lpwstr/>
      </vt:variant>
      <vt:variant>
        <vt:lpwstr>med21</vt:lpwstr>
      </vt:variant>
      <vt:variant>
        <vt:i4>5701641</vt:i4>
      </vt:variant>
      <vt:variant>
        <vt:i4>2436</vt:i4>
      </vt:variant>
      <vt:variant>
        <vt:i4>0</vt:i4>
      </vt:variant>
      <vt:variant>
        <vt:i4>5</vt:i4>
      </vt:variant>
      <vt:variant>
        <vt:lpwstr/>
      </vt:variant>
      <vt:variant>
        <vt:lpwstr>med20</vt:lpwstr>
      </vt:variant>
      <vt:variant>
        <vt:i4>5505033</vt:i4>
      </vt:variant>
      <vt:variant>
        <vt:i4>2430</vt:i4>
      </vt:variant>
      <vt:variant>
        <vt:i4>0</vt:i4>
      </vt:variant>
      <vt:variant>
        <vt:i4>5</vt:i4>
      </vt:variant>
      <vt:variant>
        <vt:lpwstr/>
      </vt:variant>
      <vt:variant>
        <vt:lpwstr>med19</vt:lpwstr>
      </vt:variant>
      <vt:variant>
        <vt:i4>5505033</vt:i4>
      </vt:variant>
      <vt:variant>
        <vt:i4>2424</vt:i4>
      </vt:variant>
      <vt:variant>
        <vt:i4>0</vt:i4>
      </vt:variant>
      <vt:variant>
        <vt:i4>5</vt:i4>
      </vt:variant>
      <vt:variant>
        <vt:lpwstr/>
      </vt:variant>
      <vt:variant>
        <vt:lpwstr>med18</vt:lpwstr>
      </vt:variant>
      <vt:variant>
        <vt:i4>5505033</vt:i4>
      </vt:variant>
      <vt:variant>
        <vt:i4>2418</vt:i4>
      </vt:variant>
      <vt:variant>
        <vt:i4>0</vt:i4>
      </vt:variant>
      <vt:variant>
        <vt:i4>5</vt:i4>
      </vt:variant>
      <vt:variant>
        <vt:lpwstr/>
      </vt:variant>
      <vt:variant>
        <vt:lpwstr>med17</vt:lpwstr>
      </vt:variant>
      <vt:variant>
        <vt:i4>5505033</vt:i4>
      </vt:variant>
      <vt:variant>
        <vt:i4>2412</vt:i4>
      </vt:variant>
      <vt:variant>
        <vt:i4>0</vt:i4>
      </vt:variant>
      <vt:variant>
        <vt:i4>5</vt:i4>
      </vt:variant>
      <vt:variant>
        <vt:lpwstr/>
      </vt:variant>
      <vt:variant>
        <vt:lpwstr>med16</vt:lpwstr>
      </vt:variant>
      <vt:variant>
        <vt:i4>3211305</vt:i4>
      </vt:variant>
      <vt:variant>
        <vt:i4>2406</vt:i4>
      </vt:variant>
      <vt:variant>
        <vt:i4>0</vt:i4>
      </vt:variant>
      <vt:variant>
        <vt:i4>5</vt:i4>
      </vt:variant>
      <vt:variant>
        <vt:lpwstr/>
      </vt:variant>
      <vt:variant>
        <vt:lpwstr>Seif324</vt:lpwstr>
      </vt:variant>
      <vt:variant>
        <vt:i4>3211305</vt:i4>
      </vt:variant>
      <vt:variant>
        <vt:i4>2400</vt:i4>
      </vt:variant>
      <vt:variant>
        <vt:i4>0</vt:i4>
      </vt:variant>
      <vt:variant>
        <vt:i4>5</vt:i4>
      </vt:variant>
      <vt:variant>
        <vt:lpwstr/>
      </vt:variant>
      <vt:variant>
        <vt:lpwstr>Seif323</vt:lpwstr>
      </vt:variant>
      <vt:variant>
        <vt:i4>3211305</vt:i4>
      </vt:variant>
      <vt:variant>
        <vt:i4>2394</vt:i4>
      </vt:variant>
      <vt:variant>
        <vt:i4>0</vt:i4>
      </vt:variant>
      <vt:variant>
        <vt:i4>5</vt:i4>
      </vt:variant>
      <vt:variant>
        <vt:lpwstr/>
      </vt:variant>
      <vt:variant>
        <vt:lpwstr>Seif322</vt:lpwstr>
      </vt:variant>
      <vt:variant>
        <vt:i4>3211305</vt:i4>
      </vt:variant>
      <vt:variant>
        <vt:i4>2388</vt:i4>
      </vt:variant>
      <vt:variant>
        <vt:i4>0</vt:i4>
      </vt:variant>
      <vt:variant>
        <vt:i4>5</vt:i4>
      </vt:variant>
      <vt:variant>
        <vt:lpwstr/>
      </vt:variant>
      <vt:variant>
        <vt:lpwstr>Seif321</vt:lpwstr>
      </vt:variant>
      <vt:variant>
        <vt:i4>3211305</vt:i4>
      </vt:variant>
      <vt:variant>
        <vt:i4>2382</vt:i4>
      </vt:variant>
      <vt:variant>
        <vt:i4>0</vt:i4>
      </vt:variant>
      <vt:variant>
        <vt:i4>5</vt:i4>
      </vt:variant>
      <vt:variant>
        <vt:lpwstr/>
      </vt:variant>
      <vt:variant>
        <vt:lpwstr>Seif320</vt:lpwstr>
      </vt:variant>
      <vt:variant>
        <vt:i4>3276841</vt:i4>
      </vt:variant>
      <vt:variant>
        <vt:i4>2376</vt:i4>
      </vt:variant>
      <vt:variant>
        <vt:i4>0</vt:i4>
      </vt:variant>
      <vt:variant>
        <vt:i4>5</vt:i4>
      </vt:variant>
      <vt:variant>
        <vt:lpwstr/>
      </vt:variant>
      <vt:variant>
        <vt:lpwstr>Seif319</vt:lpwstr>
      </vt:variant>
      <vt:variant>
        <vt:i4>3276841</vt:i4>
      </vt:variant>
      <vt:variant>
        <vt:i4>2370</vt:i4>
      </vt:variant>
      <vt:variant>
        <vt:i4>0</vt:i4>
      </vt:variant>
      <vt:variant>
        <vt:i4>5</vt:i4>
      </vt:variant>
      <vt:variant>
        <vt:lpwstr/>
      </vt:variant>
      <vt:variant>
        <vt:lpwstr>Seif318</vt:lpwstr>
      </vt:variant>
      <vt:variant>
        <vt:i4>5505033</vt:i4>
      </vt:variant>
      <vt:variant>
        <vt:i4>2364</vt:i4>
      </vt:variant>
      <vt:variant>
        <vt:i4>0</vt:i4>
      </vt:variant>
      <vt:variant>
        <vt:i4>5</vt:i4>
      </vt:variant>
      <vt:variant>
        <vt:lpwstr/>
      </vt:variant>
      <vt:variant>
        <vt:lpwstr>med15</vt:lpwstr>
      </vt:variant>
      <vt:variant>
        <vt:i4>3276841</vt:i4>
      </vt:variant>
      <vt:variant>
        <vt:i4>2358</vt:i4>
      </vt:variant>
      <vt:variant>
        <vt:i4>0</vt:i4>
      </vt:variant>
      <vt:variant>
        <vt:i4>5</vt:i4>
      </vt:variant>
      <vt:variant>
        <vt:lpwstr/>
      </vt:variant>
      <vt:variant>
        <vt:lpwstr>Seif317</vt:lpwstr>
      </vt:variant>
      <vt:variant>
        <vt:i4>3276841</vt:i4>
      </vt:variant>
      <vt:variant>
        <vt:i4>2352</vt:i4>
      </vt:variant>
      <vt:variant>
        <vt:i4>0</vt:i4>
      </vt:variant>
      <vt:variant>
        <vt:i4>5</vt:i4>
      </vt:variant>
      <vt:variant>
        <vt:lpwstr/>
      </vt:variant>
      <vt:variant>
        <vt:lpwstr>Seif316</vt:lpwstr>
      </vt:variant>
      <vt:variant>
        <vt:i4>3276841</vt:i4>
      </vt:variant>
      <vt:variant>
        <vt:i4>2346</vt:i4>
      </vt:variant>
      <vt:variant>
        <vt:i4>0</vt:i4>
      </vt:variant>
      <vt:variant>
        <vt:i4>5</vt:i4>
      </vt:variant>
      <vt:variant>
        <vt:lpwstr/>
      </vt:variant>
      <vt:variant>
        <vt:lpwstr>Seif315</vt:lpwstr>
      </vt:variant>
      <vt:variant>
        <vt:i4>3276841</vt:i4>
      </vt:variant>
      <vt:variant>
        <vt:i4>2340</vt:i4>
      </vt:variant>
      <vt:variant>
        <vt:i4>0</vt:i4>
      </vt:variant>
      <vt:variant>
        <vt:i4>5</vt:i4>
      </vt:variant>
      <vt:variant>
        <vt:lpwstr/>
      </vt:variant>
      <vt:variant>
        <vt:lpwstr>Seif314</vt:lpwstr>
      </vt:variant>
      <vt:variant>
        <vt:i4>3276841</vt:i4>
      </vt:variant>
      <vt:variant>
        <vt:i4>2334</vt:i4>
      </vt:variant>
      <vt:variant>
        <vt:i4>0</vt:i4>
      </vt:variant>
      <vt:variant>
        <vt:i4>5</vt:i4>
      </vt:variant>
      <vt:variant>
        <vt:lpwstr/>
      </vt:variant>
      <vt:variant>
        <vt:lpwstr>Seif313</vt:lpwstr>
      </vt:variant>
      <vt:variant>
        <vt:i4>3145769</vt:i4>
      </vt:variant>
      <vt:variant>
        <vt:i4>2328</vt:i4>
      </vt:variant>
      <vt:variant>
        <vt:i4>0</vt:i4>
      </vt:variant>
      <vt:variant>
        <vt:i4>5</vt:i4>
      </vt:variant>
      <vt:variant>
        <vt:lpwstr/>
      </vt:variant>
      <vt:variant>
        <vt:lpwstr>Seif336</vt:lpwstr>
      </vt:variant>
      <vt:variant>
        <vt:i4>3145769</vt:i4>
      </vt:variant>
      <vt:variant>
        <vt:i4>2322</vt:i4>
      </vt:variant>
      <vt:variant>
        <vt:i4>0</vt:i4>
      </vt:variant>
      <vt:variant>
        <vt:i4>5</vt:i4>
      </vt:variant>
      <vt:variant>
        <vt:lpwstr/>
      </vt:variant>
      <vt:variant>
        <vt:lpwstr>Seif335</vt:lpwstr>
      </vt:variant>
      <vt:variant>
        <vt:i4>3276841</vt:i4>
      </vt:variant>
      <vt:variant>
        <vt:i4>2316</vt:i4>
      </vt:variant>
      <vt:variant>
        <vt:i4>0</vt:i4>
      </vt:variant>
      <vt:variant>
        <vt:i4>5</vt:i4>
      </vt:variant>
      <vt:variant>
        <vt:lpwstr/>
      </vt:variant>
      <vt:variant>
        <vt:lpwstr>Seif312</vt:lpwstr>
      </vt:variant>
      <vt:variant>
        <vt:i4>3276841</vt:i4>
      </vt:variant>
      <vt:variant>
        <vt:i4>2310</vt:i4>
      </vt:variant>
      <vt:variant>
        <vt:i4>0</vt:i4>
      </vt:variant>
      <vt:variant>
        <vt:i4>5</vt:i4>
      </vt:variant>
      <vt:variant>
        <vt:lpwstr/>
      </vt:variant>
      <vt:variant>
        <vt:lpwstr>Seif311</vt:lpwstr>
      </vt:variant>
      <vt:variant>
        <vt:i4>3276841</vt:i4>
      </vt:variant>
      <vt:variant>
        <vt:i4>2304</vt:i4>
      </vt:variant>
      <vt:variant>
        <vt:i4>0</vt:i4>
      </vt:variant>
      <vt:variant>
        <vt:i4>5</vt:i4>
      </vt:variant>
      <vt:variant>
        <vt:lpwstr/>
      </vt:variant>
      <vt:variant>
        <vt:lpwstr>Seif310</vt:lpwstr>
      </vt:variant>
      <vt:variant>
        <vt:i4>3342377</vt:i4>
      </vt:variant>
      <vt:variant>
        <vt:i4>2298</vt:i4>
      </vt:variant>
      <vt:variant>
        <vt:i4>0</vt:i4>
      </vt:variant>
      <vt:variant>
        <vt:i4>5</vt:i4>
      </vt:variant>
      <vt:variant>
        <vt:lpwstr/>
      </vt:variant>
      <vt:variant>
        <vt:lpwstr>Seif309</vt:lpwstr>
      </vt:variant>
      <vt:variant>
        <vt:i4>5505033</vt:i4>
      </vt:variant>
      <vt:variant>
        <vt:i4>2292</vt:i4>
      </vt:variant>
      <vt:variant>
        <vt:i4>0</vt:i4>
      </vt:variant>
      <vt:variant>
        <vt:i4>5</vt:i4>
      </vt:variant>
      <vt:variant>
        <vt:lpwstr/>
      </vt:variant>
      <vt:variant>
        <vt:lpwstr>med14</vt:lpwstr>
      </vt:variant>
      <vt:variant>
        <vt:i4>3342377</vt:i4>
      </vt:variant>
      <vt:variant>
        <vt:i4>2286</vt:i4>
      </vt:variant>
      <vt:variant>
        <vt:i4>0</vt:i4>
      </vt:variant>
      <vt:variant>
        <vt:i4>5</vt:i4>
      </vt:variant>
      <vt:variant>
        <vt:lpwstr/>
      </vt:variant>
      <vt:variant>
        <vt:lpwstr>Seif308</vt:lpwstr>
      </vt:variant>
      <vt:variant>
        <vt:i4>3342377</vt:i4>
      </vt:variant>
      <vt:variant>
        <vt:i4>2280</vt:i4>
      </vt:variant>
      <vt:variant>
        <vt:i4>0</vt:i4>
      </vt:variant>
      <vt:variant>
        <vt:i4>5</vt:i4>
      </vt:variant>
      <vt:variant>
        <vt:lpwstr/>
      </vt:variant>
      <vt:variant>
        <vt:lpwstr>Seif307</vt:lpwstr>
      </vt:variant>
      <vt:variant>
        <vt:i4>3342377</vt:i4>
      </vt:variant>
      <vt:variant>
        <vt:i4>2274</vt:i4>
      </vt:variant>
      <vt:variant>
        <vt:i4>0</vt:i4>
      </vt:variant>
      <vt:variant>
        <vt:i4>5</vt:i4>
      </vt:variant>
      <vt:variant>
        <vt:lpwstr/>
      </vt:variant>
      <vt:variant>
        <vt:lpwstr>Seif306</vt:lpwstr>
      </vt:variant>
      <vt:variant>
        <vt:i4>3342377</vt:i4>
      </vt:variant>
      <vt:variant>
        <vt:i4>2268</vt:i4>
      </vt:variant>
      <vt:variant>
        <vt:i4>0</vt:i4>
      </vt:variant>
      <vt:variant>
        <vt:i4>5</vt:i4>
      </vt:variant>
      <vt:variant>
        <vt:lpwstr/>
      </vt:variant>
      <vt:variant>
        <vt:lpwstr>Seif305</vt:lpwstr>
      </vt:variant>
      <vt:variant>
        <vt:i4>3342377</vt:i4>
      </vt:variant>
      <vt:variant>
        <vt:i4>2262</vt:i4>
      </vt:variant>
      <vt:variant>
        <vt:i4>0</vt:i4>
      </vt:variant>
      <vt:variant>
        <vt:i4>5</vt:i4>
      </vt:variant>
      <vt:variant>
        <vt:lpwstr/>
      </vt:variant>
      <vt:variant>
        <vt:lpwstr>Seif304</vt:lpwstr>
      </vt:variant>
      <vt:variant>
        <vt:i4>3342377</vt:i4>
      </vt:variant>
      <vt:variant>
        <vt:i4>2256</vt:i4>
      </vt:variant>
      <vt:variant>
        <vt:i4>0</vt:i4>
      </vt:variant>
      <vt:variant>
        <vt:i4>5</vt:i4>
      </vt:variant>
      <vt:variant>
        <vt:lpwstr/>
      </vt:variant>
      <vt:variant>
        <vt:lpwstr>Seif303</vt:lpwstr>
      </vt:variant>
      <vt:variant>
        <vt:i4>3342377</vt:i4>
      </vt:variant>
      <vt:variant>
        <vt:i4>2250</vt:i4>
      </vt:variant>
      <vt:variant>
        <vt:i4>0</vt:i4>
      </vt:variant>
      <vt:variant>
        <vt:i4>5</vt:i4>
      </vt:variant>
      <vt:variant>
        <vt:lpwstr/>
      </vt:variant>
      <vt:variant>
        <vt:lpwstr>Seif302</vt:lpwstr>
      </vt:variant>
      <vt:variant>
        <vt:i4>3342377</vt:i4>
      </vt:variant>
      <vt:variant>
        <vt:i4>2244</vt:i4>
      </vt:variant>
      <vt:variant>
        <vt:i4>0</vt:i4>
      </vt:variant>
      <vt:variant>
        <vt:i4>5</vt:i4>
      </vt:variant>
      <vt:variant>
        <vt:lpwstr/>
      </vt:variant>
      <vt:variant>
        <vt:lpwstr>Seif301</vt:lpwstr>
      </vt:variant>
      <vt:variant>
        <vt:i4>3342377</vt:i4>
      </vt:variant>
      <vt:variant>
        <vt:i4>2238</vt:i4>
      </vt:variant>
      <vt:variant>
        <vt:i4>0</vt:i4>
      </vt:variant>
      <vt:variant>
        <vt:i4>5</vt:i4>
      </vt:variant>
      <vt:variant>
        <vt:lpwstr/>
      </vt:variant>
      <vt:variant>
        <vt:lpwstr>Seif300</vt:lpwstr>
      </vt:variant>
      <vt:variant>
        <vt:i4>3801128</vt:i4>
      </vt:variant>
      <vt:variant>
        <vt:i4>2232</vt:i4>
      </vt:variant>
      <vt:variant>
        <vt:i4>0</vt:i4>
      </vt:variant>
      <vt:variant>
        <vt:i4>5</vt:i4>
      </vt:variant>
      <vt:variant>
        <vt:lpwstr/>
      </vt:variant>
      <vt:variant>
        <vt:lpwstr>Seif299</vt:lpwstr>
      </vt:variant>
      <vt:variant>
        <vt:i4>3801128</vt:i4>
      </vt:variant>
      <vt:variant>
        <vt:i4>2226</vt:i4>
      </vt:variant>
      <vt:variant>
        <vt:i4>0</vt:i4>
      </vt:variant>
      <vt:variant>
        <vt:i4>5</vt:i4>
      </vt:variant>
      <vt:variant>
        <vt:lpwstr/>
      </vt:variant>
      <vt:variant>
        <vt:lpwstr>Seif298</vt:lpwstr>
      </vt:variant>
      <vt:variant>
        <vt:i4>3801128</vt:i4>
      </vt:variant>
      <vt:variant>
        <vt:i4>2220</vt:i4>
      </vt:variant>
      <vt:variant>
        <vt:i4>0</vt:i4>
      </vt:variant>
      <vt:variant>
        <vt:i4>5</vt:i4>
      </vt:variant>
      <vt:variant>
        <vt:lpwstr/>
      </vt:variant>
      <vt:variant>
        <vt:lpwstr>Seif297</vt:lpwstr>
      </vt:variant>
      <vt:variant>
        <vt:i4>3801128</vt:i4>
      </vt:variant>
      <vt:variant>
        <vt:i4>2214</vt:i4>
      </vt:variant>
      <vt:variant>
        <vt:i4>0</vt:i4>
      </vt:variant>
      <vt:variant>
        <vt:i4>5</vt:i4>
      </vt:variant>
      <vt:variant>
        <vt:lpwstr/>
      </vt:variant>
      <vt:variant>
        <vt:lpwstr>Seif296</vt:lpwstr>
      </vt:variant>
      <vt:variant>
        <vt:i4>3801128</vt:i4>
      </vt:variant>
      <vt:variant>
        <vt:i4>2208</vt:i4>
      </vt:variant>
      <vt:variant>
        <vt:i4>0</vt:i4>
      </vt:variant>
      <vt:variant>
        <vt:i4>5</vt:i4>
      </vt:variant>
      <vt:variant>
        <vt:lpwstr/>
      </vt:variant>
      <vt:variant>
        <vt:lpwstr>Seif295</vt:lpwstr>
      </vt:variant>
      <vt:variant>
        <vt:i4>3801128</vt:i4>
      </vt:variant>
      <vt:variant>
        <vt:i4>2202</vt:i4>
      </vt:variant>
      <vt:variant>
        <vt:i4>0</vt:i4>
      </vt:variant>
      <vt:variant>
        <vt:i4>5</vt:i4>
      </vt:variant>
      <vt:variant>
        <vt:lpwstr/>
      </vt:variant>
      <vt:variant>
        <vt:lpwstr>Seif294</vt:lpwstr>
      </vt:variant>
      <vt:variant>
        <vt:i4>3801128</vt:i4>
      </vt:variant>
      <vt:variant>
        <vt:i4>2196</vt:i4>
      </vt:variant>
      <vt:variant>
        <vt:i4>0</vt:i4>
      </vt:variant>
      <vt:variant>
        <vt:i4>5</vt:i4>
      </vt:variant>
      <vt:variant>
        <vt:lpwstr/>
      </vt:variant>
      <vt:variant>
        <vt:lpwstr>Seif293</vt:lpwstr>
      </vt:variant>
      <vt:variant>
        <vt:i4>3801128</vt:i4>
      </vt:variant>
      <vt:variant>
        <vt:i4>2190</vt:i4>
      </vt:variant>
      <vt:variant>
        <vt:i4>0</vt:i4>
      </vt:variant>
      <vt:variant>
        <vt:i4>5</vt:i4>
      </vt:variant>
      <vt:variant>
        <vt:lpwstr/>
      </vt:variant>
      <vt:variant>
        <vt:lpwstr>Seif292</vt:lpwstr>
      </vt:variant>
      <vt:variant>
        <vt:i4>5505033</vt:i4>
      </vt:variant>
      <vt:variant>
        <vt:i4>2184</vt:i4>
      </vt:variant>
      <vt:variant>
        <vt:i4>0</vt:i4>
      </vt:variant>
      <vt:variant>
        <vt:i4>5</vt:i4>
      </vt:variant>
      <vt:variant>
        <vt:lpwstr/>
      </vt:variant>
      <vt:variant>
        <vt:lpwstr>med13</vt:lpwstr>
      </vt:variant>
      <vt:variant>
        <vt:i4>3801128</vt:i4>
      </vt:variant>
      <vt:variant>
        <vt:i4>2178</vt:i4>
      </vt:variant>
      <vt:variant>
        <vt:i4>0</vt:i4>
      </vt:variant>
      <vt:variant>
        <vt:i4>5</vt:i4>
      </vt:variant>
      <vt:variant>
        <vt:lpwstr/>
      </vt:variant>
      <vt:variant>
        <vt:lpwstr>Seif291</vt:lpwstr>
      </vt:variant>
      <vt:variant>
        <vt:i4>3801128</vt:i4>
      </vt:variant>
      <vt:variant>
        <vt:i4>2172</vt:i4>
      </vt:variant>
      <vt:variant>
        <vt:i4>0</vt:i4>
      </vt:variant>
      <vt:variant>
        <vt:i4>5</vt:i4>
      </vt:variant>
      <vt:variant>
        <vt:lpwstr/>
      </vt:variant>
      <vt:variant>
        <vt:lpwstr>Seif290</vt:lpwstr>
      </vt:variant>
      <vt:variant>
        <vt:i4>3866664</vt:i4>
      </vt:variant>
      <vt:variant>
        <vt:i4>2166</vt:i4>
      </vt:variant>
      <vt:variant>
        <vt:i4>0</vt:i4>
      </vt:variant>
      <vt:variant>
        <vt:i4>5</vt:i4>
      </vt:variant>
      <vt:variant>
        <vt:lpwstr/>
      </vt:variant>
      <vt:variant>
        <vt:lpwstr>Seif289</vt:lpwstr>
      </vt:variant>
      <vt:variant>
        <vt:i4>5505033</vt:i4>
      </vt:variant>
      <vt:variant>
        <vt:i4>2160</vt:i4>
      </vt:variant>
      <vt:variant>
        <vt:i4>0</vt:i4>
      </vt:variant>
      <vt:variant>
        <vt:i4>5</vt:i4>
      </vt:variant>
      <vt:variant>
        <vt:lpwstr/>
      </vt:variant>
      <vt:variant>
        <vt:lpwstr>med12</vt:lpwstr>
      </vt:variant>
      <vt:variant>
        <vt:i4>3866664</vt:i4>
      </vt:variant>
      <vt:variant>
        <vt:i4>2154</vt:i4>
      </vt:variant>
      <vt:variant>
        <vt:i4>0</vt:i4>
      </vt:variant>
      <vt:variant>
        <vt:i4>5</vt:i4>
      </vt:variant>
      <vt:variant>
        <vt:lpwstr/>
      </vt:variant>
      <vt:variant>
        <vt:lpwstr>Seif288</vt:lpwstr>
      </vt:variant>
      <vt:variant>
        <vt:i4>3866664</vt:i4>
      </vt:variant>
      <vt:variant>
        <vt:i4>2148</vt:i4>
      </vt:variant>
      <vt:variant>
        <vt:i4>0</vt:i4>
      </vt:variant>
      <vt:variant>
        <vt:i4>5</vt:i4>
      </vt:variant>
      <vt:variant>
        <vt:lpwstr/>
      </vt:variant>
      <vt:variant>
        <vt:lpwstr>Seif287</vt:lpwstr>
      </vt:variant>
      <vt:variant>
        <vt:i4>3866664</vt:i4>
      </vt:variant>
      <vt:variant>
        <vt:i4>2142</vt:i4>
      </vt:variant>
      <vt:variant>
        <vt:i4>0</vt:i4>
      </vt:variant>
      <vt:variant>
        <vt:i4>5</vt:i4>
      </vt:variant>
      <vt:variant>
        <vt:lpwstr/>
      </vt:variant>
      <vt:variant>
        <vt:lpwstr>Seif286</vt:lpwstr>
      </vt:variant>
      <vt:variant>
        <vt:i4>3866664</vt:i4>
      </vt:variant>
      <vt:variant>
        <vt:i4>2136</vt:i4>
      </vt:variant>
      <vt:variant>
        <vt:i4>0</vt:i4>
      </vt:variant>
      <vt:variant>
        <vt:i4>5</vt:i4>
      </vt:variant>
      <vt:variant>
        <vt:lpwstr/>
      </vt:variant>
      <vt:variant>
        <vt:lpwstr>Seif285</vt:lpwstr>
      </vt:variant>
      <vt:variant>
        <vt:i4>3866664</vt:i4>
      </vt:variant>
      <vt:variant>
        <vt:i4>2130</vt:i4>
      </vt:variant>
      <vt:variant>
        <vt:i4>0</vt:i4>
      </vt:variant>
      <vt:variant>
        <vt:i4>5</vt:i4>
      </vt:variant>
      <vt:variant>
        <vt:lpwstr/>
      </vt:variant>
      <vt:variant>
        <vt:lpwstr>Seif284</vt:lpwstr>
      </vt:variant>
      <vt:variant>
        <vt:i4>7209016</vt:i4>
      </vt:variant>
      <vt:variant>
        <vt:i4>2124</vt:i4>
      </vt:variant>
      <vt:variant>
        <vt:i4>0</vt:i4>
      </vt:variant>
      <vt:variant>
        <vt:i4>5</vt:i4>
      </vt:variant>
      <vt:variant>
        <vt:lpwstr/>
      </vt:variant>
      <vt:variant>
        <vt:lpwstr>hed249</vt:lpwstr>
      </vt:variant>
      <vt:variant>
        <vt:i4>3866664</vt:i4>
      </vt:variant>
      <vt:variant>
        <vt:i4>2118</vt:i4>
      </vt:variant>
      <vt:variant>
        <vt:i4>0</vt:i4>
      </vt:variant>
      <vt:variant>
        <vt:i4>5</vt:i4>
      </vt:variant>
      <vt:variant>
        <vt:lpwstr/>
      </vt:variant>
      <vt:variant>
        <vt:lpwstr>Seif283</vt:lpwstr>
      </vt:variant>
      <vt:variant>
        <vt:i4>3866664</vt:i4>
      </vt:variant>
      <vt:variant>
        <vt:i4>2112</vt:i4>
      </vt:variant>
      <vt:variant>
        <vt:i4>0</vt:i4>
      </vt:variant>
      <vt:variant>
        <vt:i4>5</vt:i4>
      </vt:variant>
      <vt:variant>
        <vt:lpwstr/>
      </vt:variant>
      <vt:variant>
        <vt:lpwstr>Seif282</vt:lpwstr>
      </vt:variant>
      <vt:variant>
        <vt:i4>3866664</vt:i4>
      </vt:variant>
      <vt:variant>
        <vt:i4>2106</vt:i4>
      </vt:variant>
      <vt:variant>
        <vt:i4>0</vt:i4>
      </vt:variant>
      <vt:variant>
        <vt:i4>5</vt:i4>
      </vt:variant>
      <vt:variant>
        <vt:lpwstr/>
      </vt:variant>
      <vt:variant>
        <vt:lpwstr>Seif281</vt:lpwstr>
      </vt:variant>
      <vt:variant>
        <vt:i4>3866664</vt:i4>
      </vt:variant>
      <vt:variant>
        <vt:i4>2100</vt:i4>
      </vt:variant>
      <vt:variant>
        <vt:i4>0</vt:i4>
      </vt:variant>
      <vt:variant>
        <vt:i4>5</vt:i4>
      </vt:variant>
      <vt:variant>
        <vt:lpwstr/>
      </vt:variant>
      <vt:variant>
        <vt:lpwstr>Seif280</vt:lpwstr>
      </vt:variant>
      <vt:variant>
        <vt:i4>3407912</vt:i4>
      </vt:variant>
      <vt:variant>
        <vt:i4>2094</vt:i4>
      </vt:variant>
      <vt:variant>
        <vt:i4>0</vt:i4>
      </vt:variant>
      <vt:variant>
        <vt:i4>5</vt:i4>
      </vt:variant>
      <vt:variant>
        <vt:lpwstr/>
      </vt:variant>
      <vt:variant>
        <vt:lpwstr>Seif279</vt:lpwstr>
      </vt:variant>
      <vt:variant>
        <vt:i4>7274552</vt:i4>
      </vt:variant>
      <vt:variant>
        <vt:i4>2088</vt:i4>
      </vt:variant>
      <vt:variant>
        <vt:i4>0</vt:i4>
      </vt:variant>
      <vt:variant>
        <vt:i4>5</vt:i4>
      </vt:variant>
      <vt:variant>
        <vt:lpwstr/>
      </vt:variant>
      <vt:variant>
        <vt:lpwstr>hed248</vt:lpwstr>
      </vt:variant>
      <vt:variant>
        <vt:i4>3407912</vt:i4>
      </vt:variant>
      <vt:variant>
        <vt:i4>2082</vt:i4>
      </vt:variant>
      <vt:variant>
        <vt:i4>0</vt:i4>
      </vt:variant>
      <vt:variant>
        <vt:i4>5</vt:i4>
      </vt:variant>
      <vt:variant>
        <vt:lpwstr/>
      </vt:variant>
      <vt:variant>
        <vt:lpwstr>Seif278</vt:lpwstr>
      </vt:variant>
      <vt:variant>
        <vt:i4>3407912</vt:i4>
      </vt:variant>
      <vt:variant>
        <vt:i4>2076</vt:i4>
      </vt:variant>
      <vt:variant>
        <vt:i4>0</vt:i4>
      </vt:variant>
      <vt:variant>
        <vt:i4>5</vt:i4>
      </vt:variant>
      <vt:variant>
        <vt:lpwstr/>
      </vt:variant>
      <vt:variant>
        <vt:lpwstr>Seif277</vt:lpwstr>
      </vt:variant>
      <vt:variant>
        <vt:i4>3407912</vt:i4>
      </vt:variant>
      <vt:variant>
        <vt:i4>2070</vt:i4>
      </vt:variant>
      <vt:variant>
        <vt:i4>0</vt:i4>
      </vt:variant>
      <vt:variant>
        <vt:i4>5</vt:i4>
      </vt:variant>
      <vt:variant>
        <vt:lpwstr/>
      </vt:variant>
      <vt:variant>
        <vt:lpwstr>Seif276</vt:lpwstr>
      </vt:variant>
      <vt:variant>
        <vt:i4>6291512</vt:i4>
      </vt:variant>
      <vt:variant>
        <vt:i4>2064</vt:i4>
      </vt:variant>
      <vt:variant>
        <vt:i4>0</vt:i4>
      </vt:variant>
      <vt:variant>
        <vt:i4>5</vt:i4>
      </vt:variant>
      <vt:variant>
        <vt:lpwstr/>
      </vt:variant>
      <vt:variant>
        <vt:lpwstr>hed247</vt:lpwstr>
      </vt:variant>
      <vt:variant>
        <vt:i4>3407912</vt:i4>
      </vt:variant>
      <vt:variant>
        <vt:i4>2058</vt:i4>
      </vt:variant>
      <vt:variant>
        <vt:i4>0</vt:i4>
      </vt:variant>
      <vt:variant>
        <vt:i4>5</vt:i4>
      </vt:variant>
      <vt:variant>
        <vt:lpwstr/>
      </vt:variant>
      <vt:variant>
        <vt:lpwstr>Seif275</vt:lpwstr>
      </vt:variant>
      <vt:variant>
        <vt:i4>3407912</vt:i4>
      </vt:variant>
      <vt:variant>
        <vt:i4>2052</vt:i4>
      </vt:variant>
      <vt:variant>
        <vt:i4>0</vt:i4>
      </vt:variant>
      <vt:variant>
        <vt:i4>5</vt:i4>
      </vt:variant>
      <vt:variant>
        <vt:lpwstr/>
      </vt:variant>
      <vt:variant>
        <vt:lpwstr>Seif274</vt:lpwstr>
      </vt:variant>
      <vt:variant>
        <vt:i4>3407912</vt:i4>
      </vt:variant>
      <vt:variant>
        <vt:i4>2046</vt:i4>
      </vt:variant>
      <vt:variant>
        <vt:i4>0</vt:i4>
      </vt:variant>
      <vt:variant>
        <vt:i4>5</vt:i4>
      </vt:variant>
      <vt:variant>
        <vt:lpwstr/>
      </vt:variant>
      <vt:variant>
        <vt:lpwstr>Seif273</vt:lpwstr>
      </vt:variant>
      <vt:variant>
        <vt:i4>3407912</vt:i4>
      </vt:variant>
      <vt:variant>
        <vt:i4>2040</vt:i4>
      </vt:variant>
      <vt:variant>
        <vt:i4>0</vt:i4>
      </vt:variant>
      <vt:variant>
        <vt:i4>5</vt:i4>
      </vt:variant>
      <vt:variant>
        <vt:lpwstr/>
      </vt:variant>
      <vt:variant>
        <vt:lpwstr>Seif272</vt:lpwstr>
      </vt:variant>
      <vt:variant>
        <vt:i4>3407912</vt:i4>
      </vt:variant>
      <vt:variant>
        <vt:i4>2034</vt:i4>
      </vt:variant>
      <vt:variant>
        <vt:i4>0</vt:i4>
      </vt:variant>
      <vt:variant>
        <vt:i4>5</vt:i4>
      </vt:variant>
      <vt:variant>
        <vt:lpwstr/>
      </vt:variant>
      <vt:variant>
        <vt:lpwstr>Seif271</vt:lpwstr>
      </vt:variant>
      <vt:variant>
        <vt:i4>3407912</vt:i4>
      </vt:variant>
      <vt:variant>
        <vt:i4>2028</vt:i4>
      </vt:variant>
      <vt:variant>
        <vt:i4>0</vt:i4>
      </vt:variant>
      <vt:variant>
        <vt:i4>5</vt:i4>
      </vt:variant>
      <vt:variant>
        <vt:lpwstr/>
      </vt:variant>
      <vt:variant>
        <vt:lpwstr>Seif270</vt:lpwstr>
      </vt:variant>
      <vt:variant>
        <vt:i4>3473448</vt:i4>
      </vt:variant>
      <vt:variant>
        <vt:i4>2022</vt:i4>
      </vt:variant>
      <vt:variant>
        <vt:i4>0</vt:i4>
      </vt:variant>
      <vt:variant>
        <vt:i4>5</vt:i4>
      </vt:variant>
      <vt:variant>
        <vt:lpwstr/>
      </vt:variant>
      <vt:variant>
        <vt:lpwstr>Seif269</vt:lpwstr>
      </vt:variant>
      <vt:variant>
        <vt:i4>3473448</vt:i4>
      </vt:variant>
      <vt:variant>
        <vt:i4>2016</vt:i4>
      </vt:variant>
      <vt:variant>
        <vt:i4>0</vt:i4>
      </vt:variant>
      <vt:variant>
        <vt:i4>5</vt:i4>
      </vt:variant>
      <vt:variant>
        <vt:lpwstr/>
      </vt:variant>
      <vt:variant>
        <vt:lpwstr>Seif268</vt:lpwstr>
      </vt:variant>
      <vt:variant>
        <vt:i4>3473448</vt:i4>
      </vt:variant>
      <vt:variant>
        <vt:i4>2010</vt:i4>
      </vt:variant>
      <vt:variant>
        <vt:i4>0</vt:i4>
      </vt:variant>
      <vt:variant>
        <vt:i4>5</vt:i4>
      </vt:variant>
      <vt:variant>
        <vt:lpwstr/>
      </vt:variant>
      <vt:variant>
        <vt:lpwstr>Seif267</vt:lpwstr>
      </vt:variant>
      <vt:variant>
        <vt:i4>3473448</vt:i4>
      </vt:variant>
      <vt:variant>
        <vt:i4>2004</vt:i4>
      </vt:variant>
      <vt:variant>
        <vt:i4>0</vt:i4>
      </vt:variant>
      <vt:variant>
        <vt:i4>5</vt:i4>
      </vt:variant>
      <vt:variant>
        <vt:lpwstr/>
      </vt:variant>
      <vt:variant>
        <vt:lpwstr>Seif266</vt:lpwstr>
      </vt:variant>
      <vt:variant>
        <vt:i4>3473448</vt:i4>
      </vt:variant>
      <vt:variant>
        <vt:i4>1998</vt:i4>
      </vt:variant>
      <vt:variant>
        <vt:i4>0</vt:i4>
      </vt:variant>
      <vt:variant>
        <vt:i4>5</vt:i4>
      </vt:variant>
      <vt:variant>
        <vt:lpwstr/>
      </vt:variant>
      <vt:variant>
        <vt:lpwstr>Seif265</vt:lpwstr>
      </vt:variant>
      <vt:variant>
        <vt:i4>3473448</vt:i4>
      </vt:variant>
      <vt:variant>
        <vt:i4>1992</vt:i4>
      </vt:variant>
      <vt:variant>
        <vt:i4>0</vt:i4>
      </vt:variant>
      <vt:variant>
        <vt:i4>5</vt:i4>
      </vt:variant>
      <vt:variant>
        <vt:lpwstr/>
      </vt:variant>
      <vt:variant>
        <vt:lpwstr>Seif264</vt:lpwstr>
      </vt:variant>
      <vt:variant>
        <vt:i4>3473448</vt:i4>
      </vt:variant>
      <vt:variant>
        <vt:i4>1986</vt:i4>
      </vt:variant>
      <vt:variant>
        <vt:i4>0</vt:i4>
      </vt:variant>
      <vt:variant>
        <vt:i4>5</vt:i4>
      </vt:variant>
      <vt:variant>
        <vt:lpwstr/>
      </vt:variant>
      <vt:variant>
        <vt:lpwstr>Seif263</vt:lpwstr>
      </vt:variant>
      <vt:variant>
        <vt:i4>3473448</vt:i4>
      </vt:variant>
      <vt:variant>
        <vt:i4>1980</vt:i4>
      </vt:variant>
      <vt:variant>
        <vt:i4>0</vt:i4>
      </vt:variant>
      <vt:variant>
        <vt:i4>5</vt:i4>
      </vt:variant>
      <vt:variant>
        <vt:lpwstr/>
      </vt:variant>
      <vt:variant>
        <vt:lpwstr>Seif262</vt:lpwstr>
      </vt:variant>
      <vt:variant>
        <vt:i4>3473448</vt:i4>
      </vt:variant>
      <vt:variant>
        <vt:i4>1974</vt:i4>
      </vt:variant>
      <vt:variant>
        <vt:i4>0</vt:i4>
      </vt:variant>
      <vt:variant>
        <vt:i4>5</vt:i4>
      </vt:variant>
      <vt:variant>
        <vt:lpwstr/>
      </vt:variant>
      <vt:variant>
        <vt:lpwstr>Seif261</vt:lpwstr>
      </vt:variant>
      <vt:variant>
        <vt:i4>3473448</vt:i4>
      </vt:variant>
      <vt:variant>
        <vt:i4>1968</vt:i4>
      </vt:variant>
      <vt:variant>
        <vt:i4>0</vt:i4>
      </vt:variant>
      <vt:variant>
        <vt:i4>5</vt:i4>
      </vt:variant>
      <vt:variant>
        <vt:lpwstr/>
      </vt:variant>
      <vt:variant>
        <vt:lpwstr>Seif260</vt:lpwstr>
      </vt:variant>
      <vt:variant>
        <vt:i4>3538984</vt:i4>
      </vt:variant>
      <vt:variant>
        <vt:i4>1962</vt:i4>
      </vt:variant>
      <vt:variant>
        <vt:i4>0</vt:i4>
      </vt:variant>
      <vt:variant>
        <vt:i4>5</vt:i4>
      </vt:variant>
      <vt:variant>
        <vt:lpwstr/>
      </vt:variant>
      <vt:variant>
        <vt:lpwstr>Seif259</vt:lpwstr>
      </vt:variant>
      <vt:variant>
        <vt:i4>6357048</vt:i4>
      </vt:variant>
      <vt:variant>
        <vt:i4>1956</vt:i4>
      </vt:variant>
      <vt:variant>
        <vt:i4>0</vt:i4>
      </vt:variant>
      <vt:variant>
        <vt:i4>5</vt:i4>
      </vt:variant>
      <vt:variant>
        <vt:lpwstr/>
      </vt:variant>
      <vt:variant>
        <vt:lpwstr>hed246</vt:lpwstr>
      </vt:variant>
      <vt:variant>
        <vt:i4>5505033</vt:i4>
      </vt:variant>
      <vt:variant>
        <vt:i4>1950</vt:i4>
      </vt:variant>
      <vt:variant>
        <vt:i4>0</vt:i4>
      </vt:variant>
      <vt:variant>
        <vt:i4>5</vt:i4>
      </vt:variant>
      <vt:variant>
        <vt:lpwstr/>
      </vt:variant>
      <vt:variant>
        <vt:lpwstr>med11</vt:lpwstr>
      </vt:variant>
      <vt:variant>
        <vt:i4>3538984</vt:i4>
      </vt:variant>
      <vt:variant>
        <vt:i4>1944</vt:i4>
      </vt:variant>
      <vt:variant>
        <vt:i4>0</vt:i4>
      </vt:variant>
      <vt:variant>
        <vt:i4>5</vt:i4>
      </vt:variant>
      <vt:variant>
        <vt:lpwstr/>
      </vt:variant>
      <vt:variant>
        <vt:lpwstr>Seif258</vt:lpwstr>
      </vt:variant>
      <vt:variant>
        <vt:i4>3538984</vt:i4>
      </vt:variant>
      <vt:variant>
        <vt:i4>1938</vt:i4>
      </vt:variant>
      <vt:variant>
        <vt:i4>0</vt:i4>
      </vt:variant>
      <vt:variant>
        <vt:i4>5</vt:i4>
      </vt:variant>
      <vt:variant>
        <vt:lpwstr/>
      </vt:variant>
      <vt:variant>
        <vt:lpwstr>Seif257</vt:lpwstr>
      </vt:variant>
      <vt:variant>
        <vt:i4>3538984</vt:i4>
      </vt:variant>
      <vt:variant>
        <vt:i4>1932</vt:i4>
      </vt:variant>
      <vt:variant>
        <vt:i4>0</vt:i4>
      </vt:variant>
      <vt:variant>
        <vt:i4>5</vt:i4>
      </vt:variant>
      <vt:variant>
        <vt:lpwstr/>
      </vt:variant>
      <vt:variant>
        <vt:lpwstr>Seif256</vt:lpwstr>
      </vt:variant>
      <vt:variant>
        <vt:i4>3538984</vt:i4>
      </vt:variant>
      <vt:variant>
        <vt:i4>1926</vt:i4>
      </vt:variant>
      <vt:variant>
        <vt:i4>0</vt:i4>
      </vt:variant>
      <vt:variant>
        <vt:i4>5</vt:i4>
      </vt:variant>
      <vt:variant>
        <vt:lpwstr/>
      </vt:variant>
      <vt:variant>
        <vt:lpwstr>Seif255</vt:lpwstr>
      </vt:variant>
      <vt:variant>
        <vt:i4>5505033</vt:i4>
      </vt:variant>
      <vt:variant>
        <vt:i4>1920</vt:i4>
      </vt:variant>
      <vt:variant>
        <vt:i4>0</vt:i4>
      </vt:variant>
      <vt:variant>
        <vt:i4>5</vt:i4>
      </vt:variant>
      <vt:variant>
        <vt:lpwstr/>
      </vt:variant>
      <vt:variant>
        <vt:lpwstr>med10</vt:lpwstr>
      </vt:variant>
      <vt:variant>
        <vt:i4>3538984</vt:i4>
      </vt:variant>
      <vt:variant>
        <vt:i4>1914</vt:i4>
      </vt:variant>
      <vt:variant>
        <vt:i4>0</vt:i4>
      </vt:variant>
      <vt:variant>
        <vt:i4>5</vt:i4>
      </vt:variant>
      <vt:variant>
        <vt:lpwstr/>
      </vt:variant>
      <vt:variant>
        <vt:lpwstr>Seif254</vt:lpwstr>
      </vt:variant>
      <vt:variant>
        <vt:i4>3538984</vt:i4>
      </vt:variant>
      <vt:variant>
        <vt:i4>1908</vt:i4>
      </vt:variant>
      <vt:variant>
        <vt:i4>0</vt:i4>
      </vt:variant>
      <vt:variant>
        <vt:i4>5</vt:i4>
      </vt:variant>
      <vt:variant>
        <vt:lpwstr/>
      </vt:variant>
      <vt:variant>
        <vt:lpwstr>Seif253</vt:lpwstr>
      </vt:variant>
      <vt:variant>
        <vt:i4>3538984</vt:i4>
      </vt:variant>
      <vt:variant>
        <vt:i4>1902</vt:i4>
      </vt:variant>
      <vt:variant>
        <vt:i4>0</vt:i4>
      </vt:variant>
      <vt:variant>
        <vt:i4>5</vt:i4>
      </vt:variant>
      <vt:variant>
        <vt:lpwstr/>
      </vt:variant>
      <vt:variant>
        <vt:lpwstr>Seif252</vt:lpwstr>
      </vt:variant>
      <vt:variant>
        <vt:i4>3538984</vt:i4>
      </vt:variant>
      <vt:variant>
        <vt:i4>1896</vt:i4>
      </vt:variant>
      <vt:variant>
        <vt:i4>0</vt:i4>
      </vt:variant>
      <vt:variant>
        <vt:i4>5</vt:i4>
      </vt:variant>
      <vt:variant>
        <vt:lpwstr/>
      </vt:variant>
      <vt:variant>
        <vt:lpwstr>Seif251</vt:lpwstr>
      </vt:variant>
      <vt:variant>
        <vt:i4>3538984</vt:i4>
      </vt:variant>
      <vt:variant>
        <vt:i4>1890</vt:i4>
      </vt:variant>
      <vt:variant>
        <vt:i4>0</vt:i4>
      </vt:variant>
      <vt:variant>
        <vt:i4>5</vt:i4>
      </vt:variant>
      <vt:variant>
        <vt:lpwstr/>
      </vt:variant>
      <vt:variant>
        <vt:lpwstr>Seif250</vt:lpwstr>
      </vt:variant>
      <vt:variant>
        <vt:i4>3604520</vt:i4>
      </vt:variant>
      <vt:variant>
        <vt:i4>1884</vt:i4>
      </vt:variant>
      <vt:variant>
        <vt:i4>0</vt:i4>
      </vt:variant>
      <vt:variant>
        <vt:i4>5</vt:i4>
      </vt:variant>
      <vt:variant>
        <vt:lpwstr/>
      </vt:variant>
      <vt:variant>
        <vt:lpwstr>Seif249</vt:lpwstr>
      </vt:variant>
      <vt:variant>
        <vt:i4>3604520</vt:i4>
      </vt:variant>
      <vt:variant>
        <vt:i4>1878</vt:i4>
      </vt:variant>
      <vt:variant>
        <vt:i4>0</vt:i4>
      </vt:variant>
      <vt:variant>
        <vt:i4>5</vt:i4>
      </vt:variant>
      <vt:variant>
        <vt:lpwstr/>
      </vt:variant>
      <vt:variant>
        <vt:lpwstr>Seif248</vt:lpwstr>
      </vt:variant>
      <vt:variant>
        <vt:i4>3604520</vt:i4>
      </vt:variant>
      <vt:variant>
        <vt:i4>1872</vt:i4>
      </vt:variant>
      <vt:variant>
        <vt:i4>0</vt:i4>
      </vt:variant>
      <vt:variant>
        <vt:i4>5</vt:i4>
      </vt:variant>
      <vt:variant>
        <vt:lpwstr/>
      </vt:variant>
      <vt:variant>
        <vt:lpwstr>Seif247</vt:lpwstr>
      </vt:variant>
      <vt:variant>
        <vt:i4>3604520</vt:i4>
      </vt:variant>
      <vt:variant>
        <vt:i4>1866</vt:i4>
      </vt:variant>
      <vt:variant>
        <vt:i4>0</vt:i4>
      </vt:variant>
      <vt:variant>
        <vt:i4>5</vt:i4>
      </vt:variant>
      <vt:variant>
        <vt:lpwstr/>
      </vt:variant>
      <vt:variant>
        <vt:lpwstr>Seif246</vt:lpwstr>
      </vt:variant>
      <vt:variant>
        <vt:i4>3604520</vt:i4>
      </vt:variant>
      <vt:variant>
        <vt:i4>1860</vt:i4>
      </vt:variant>
      <vt:variant>
        <vt:i4>0</vt:i4>
      </vt:variant>
      <vt:variant>
        <vt:i4>5</vt:i4>
      </vt:variant>
      <vt:variant>
        <vt:lpwstr/>
      </vt:variant>
      <vt:variant>
        <vt:lpwstr>Seif245</vt:lpwstr>
      </vt:variant>
      <vt:variant>
        <vt:i4>6422584</vt:i4>
      </vt:variant>
      <vt:variant>
        <vt:i4>1854</vt:i4>
      </vt:variant>
      <vt:variant>
        <vt:i4>0</vt:i4>
      </vt:variant>
      <vt:variant>
        <vt:i4>5</vt:i4>
      </vt:variant>
      <vt:variant>
        <vt:lpwstr/>
      </vt:variant>
      <vt:variant>
        <vt:lpwstr>hed245</vt:lpwstr>
      </vt:variant>
      <vt:variant>
        <vt:i4>3604520</vt:i4>
      </vt:variant>
      <vt:variant>
        <vt:i4>1848</vt:i4>
      </vt:variant>
      <vt:variant>
        <vt:i4>0</vt:i4>
      </vt:variant>
      <vt:variant>
        <vt:i4>5</vt:i4>
      </vt:variant>
      <vt:variant>
        <vt:lpwstr/>
      </vt:variant>
      <vt:variant>
        <vt:lpwstr>Seif244</vt:lpwstr>
      </vt:variant>
      <vt:variant>
        <vt:i4>3604520</vt:i4>
      </vt:variant>
      <vt:variant>
        <vt:i4>1842</vt:i4>
      </vt:variant>
      <vt:variant>
        <vt:i4>0</vt:i4>
      </vt:variant>
      <vt:variant>
        <vt:i4>5</vt:i4>
      </vt:variant>
      <vt:variant>
        <vt:lpwstr/>
      </vt:variant>
      <vt:variant>
        <vt:lpwstr>Seif243</vt:lpwstr>
      </vt:variant>
      <vt:variant>
        <vt:i4>6488120</vt:i4>
      </vt:variant>
      <vt:variant>
        <vt:i4>1836</vt:i4>
      </vt:variant>
      <vt:variant>
        <vt:i4>0</vt:i4>
      </vt:variant>
      <vt:variant>
        <vt:i4>5</vt:i4>
      </vt:variant>
      <vt:variant>
        <vt:lpwstr/>
      </vt:variant>
      <vt:variant>
        <vt:lpwstr>hed244</vt:lpwstr>
      </vt:variant>
      <vt:variant>
        <vt:i4>6029321</vt:i4>
      </vt:variant>
      <vt:variant>
        <vt:i4>1830</vt:i4>
      </vt:variant>
      <vt:variant>
        <vt:i4>0</vt:i4>
      </vt:variant>
      <vt:variant>
        <vt:i4>5</vt:i4>
      </vt:variant>
      <vt:variant>
        <vt:lpwstr/>
      </vt:variant>
      <vt:variant>
        <vt:lpwstr>med9</vt:lpwstr>
      </vt:variant>
      <vt:variant>
        <vt:i4>3604520</vt:i4>
      </vt:variant>
      <vt:variant>
        <vt:i4>1824</vt:i4>
      </vt:variant>
      <vt:variant>
        <vt:i4>0</vt:i4>
      </vt:variant>
      <vt:variant>
        <vt:i4>5</vt:i4>
      </vt:variant>
      <vt:variant>
        <vt:lpwstr/>
      </vt:variant>
      <vt:variant>
        <vt:lpwstr>Seif242</vt:lpwstr>
      </vt:variant>
      <vt:variant>
        <vt:i4>6553656</vt:i4>
      </vt:variant>
      <vt:variant>
        <vt:i4>1818</vt:i4>
      </vt:variant>
      <vt:variant>
        <vt:i4>0</vt:i4>
      </vt:variant>
      <vt:variant>
        <vt:i4>5</vt:i4>
      </vt:variant>
      <vt:variant>
        <vt:lpwstr/>
      </vt:variant>
      <vt:variant>
        <vt:lpwstr>hed243</vt:lpwstr>
      </vt:variant>
      <vt:variant>
        <vt:i4>3604520</vt:i4>
      </vt:variant>
      <vt:variant>
        <vt:i4>1812</vt:i4>
      </vt:variant>
      <vt:variant>
        <vt:i4>0</vt:i4>
      </vt:variant>
      <vt:variant>
        <vt:i4>5</vt:i4>
      </vt:variant>
      <vt:variant>
        <vt:lpwstr/>
      </vt:variant>
      <vt:variant>
        <vt:lpwstr>Seif241</vt:lpwstr>
      </vt:variant>
      <vt:variant>
        <vt:i4>3604520</vt:i4>
      </vt:variant>
      <vt:variant>
        <vt:i4>1806</vt:i4>
      </vt:variant>
      <vt:variant>
        <vt:i4>0</vt:i4>
      </vt:variant>
      <vt:variant>
        <vt:i4>5</vt:i4>
      </vt:variant>
      <vt:variant>
        <vt:lpwstr/>
      </vt:variant>
      <vt:variant>
        <vt:lpwstr>Seif240</vt:lpwstr>
      </vt:variant>
      <vt:variant>
        <vt:i4>3145768</vt:i4>
      </vt:variant>
      <vt:variant>
        <vt:i4>1800</vt:i4>
      </vt:variant>
      <vt:variant>
        <vt:i4>0</vt:i4>
      </vt:variant>
      <vt:variant>
        <vt:i4>5</vt:i4>
      </vt:variant>
      <vt:variant>
        <vt:lpwstr/>
      </vt:variant>
      <vt:variant>
        <vt:lpwstr>Seif239</vt:lpwstr>
      </vt:variant>
      <vt:variant>
        <vt:i4>3211305</vt:i4>
      </vt:variant>
      <vt:variant>
        <vt:i4>1794</vt:i4>
      </vt:variant>
      <vt:variant>
        <vt:i4>0</vt:i4>
      </vt:variant>
      <vt:variant>
        <vt:i4>5</vt:i4>
      </vt:variant>
      <vt:variant>
        <vt:lpwstr/>
      </vt:variant>
      <vt:variant>
        <vt:lpwstr>Seif325</vt:lpwstr>
      </vt:variant>
      <vt:variant>
        <vt:i4>3145768</vt:i4>
      </vt:variant>
      <vt:variant>
        <vt:i4>1788</vt:i4>
      </vt:variant>
      <vt:variant>
        <vt:i4>0</vt:i4>
      </vt:variant>
      <vt:variant>
        <vt:i4>5</vt:i4>
      </vt:variant>
      <vt:variant>
        <vt:lpwstr/>
      </vt:variant>
      <vt:variant>
        <vt:lpwstr>Seif238</vt:lpwstr>
      </vt:variant>
      <vt:variant>
        <vt:i4>3145768</vt:i4>
      </vt:variant>
      <vt:variant>
        <vt:i4>1782</vt:i4>
      </vt:variant>
      <vt:variant>
        <vt:i4>0</vt:i4>
      </vt:variant>
      <vt:variant>
        <vt:i4>5</vt:i4>
      </vt:variant>
      <vt:variant>
        <vt:lpwstr/>
      </vt:variant>
      <vt:variant>
        <vt:lpwstr>Seif237</vt:lpwstr>
      </vt:variant>
      <vt:variant>
        <vt:i4>6619192</vt:i4>
      </vt:variant>
      <vt:variant>
        <vt:i4>1776</vt:i4>
      </vt:variant>
      <vt:variant>
        <vt:i4>0</vt:i4>
      </vt:variant>
      <vt:variant>
        <vt:i4>5</vt:i4>
      </vt:variant>
      <vt:variant>
        <vt:lpwstr/>
      </vt:variant>
      <vt:variant>
        <vt:lpwstr>hed242</vt:lpwstr>
      </vt:variant>
      <vt:variant>
        <vt:i4>3145768</vt:i4>
      </vt:variant>
      <vt:variant>
        <vt:i4>1770</vt:i4>
      </vt:variant>
      <vt:variant>
        <vt:i4>0</vt:i4>
      </vt:variant>
      <vt:variant>
        <vt:i4>5</vt:i4>
      </vt:variant>
      <vt:variant>
        <vt:lpwstr/>
      </vt:variant>
      <vt:variant>
        <vt:lpwstr>Seif236</vt:lpwstr>
      </vt:variant>
      <vt:variant>
        <vt:i4>3145768</vt:i4>
      </vt:variant>
      <vt:variant>
        <vt:i4>1764</vt:i4>
      </vt:variant>
      <vt:variant>
        <vt:i4>0</vt:i4>
      </vt:variant>
      <vt:variant>
        <vt:i4>5</vt:i4>
      </vt:variant>
      <vt:variant>
        <vt:lpwstr/>
      </vt:variant>
      <vt:variant>
        <vt:lpwstr>Seif235</vt:lpwstr>
      </vt:variant>
      <vt:variant>
        <vt:i4>6684728</vt:i4>
      </vt:variant>
      <vt:variant>
        <vt:i4>1758</vt:i4>
      </vt:variant>
      <vt:variant>
        <vt:i4>0</vt:i4>
      </vt:variant>
      <vt:variant>
        <vt:i4>5</vt:i4>
      </vt:variant>
      <vt:variant>
        <vt:lpwstr/>
      </vt:variant>
      <vt:variant>
        <vt:lpwstr>hed241</vt:lpwstr>
      </vt:variant>
      <vt:variant>
        <vt:i4>3145768</vt:i4>
      </vt:variant>
      <vt:variant>
        <vt:i4>1752</vt:i4>
      </vt:variant>
      <vt:variant>
        <vt:i4>0</vt:i4>
      </vt:variant>
      <vt:variant>
        <vt:i4>5</vt:i4>
      </vt:variant>
      <vt:variant>
        <vt:lpwstr/>
      </vt:variant>
      <vt:variant>
        <vt:lpwstr>Seif234</vt:lpwstr>
      </vt:variant>
      <vt:variant>
        <vt:i4>6750264</vt:i4>
      </vt:variant>
      <vt:variant>
        <vt:i4>1746</vt:i4>
      </vt:variant>
      <vt:variant>
        <vt:i4>0</vt:i4>
      </vt:variant>
      <vt:variant>
        <vt:i4>5</vt:i4>
      </vt:variant>
      <vt:variant>
        <vt:lpwstr/>
      </vt:variant>
      <vt:variant>
        <vt:lpwstr>hed240</vt:lpwstr>
      </vt:variant>
      <vt:variant>
        <vt:i4>3145768</vt:i4>
      </vt:variant>
      <vt:variant>
        <vt:i4>1740</vt:i4>
      </vt:variant>
      <vt:variant>
        <vt:i4>0</vt:i4>
      </vt:variant>
      <vt:variant>
        <vt:i4>5</vt:i4>
      </vt:variant>
      <vt:variant>
        <vt:lpwstr/>
      </vt:variant>
      <vt:variant>
        <vt:lpwstr>Seif233</vt:lpwstr>
      </vt:variant>
      <vt:variant>
        <vt:i4>7209023</vt:i4>
      </vt:variant>
      <vt:variant>
        <vt:i4>1734</vt:i4>
      </vt:variant>
      <vt:variant>
        <vt:i4>0</vt:i4>
      </vt:variant>
      <vt:variant>
        <vt:i4>5</vt:i4>
      </vt:variant>
      <vt:variant>
        <vt:lpwstr/>
      </vt:variant>
      <vt:variant>
        <vt:lpwstr>hed239</vt:lpwstr>
      </vt:variant>
      <vt:variant>
        <vt:i4>3145768</vt:i4>
      </vt:variant>
      <vt:variant>
        <vt:i4>1728</vt:i4>
      </vt:variant>
      <vt:variant>
        <vt:i4>0</vt:i4>
      </vt:variant>
      <vt:variant>
        <vt:i4>5</vt:i4>
      </vt:variant>
      <vt:variant>
        <vt:lpwstr/>
      </vt:variant>
      <vt:variant>
        <vt:lpwstr>Seif232</vt:lpwstr>
      </vt:variant>
      <vt:variant>
        <vt:i4>3145768</vt:i4>
      </vt:variant>
      <vt:variant>
        <vt:i4>1722</vt:i4>
      </vt:variant>
      <vt:variant>
        <vt:i4>0</vt:i4>
      </vt:variant>
      <vt:variant>
        <vt:i4>5</vt:i4>
      </vt:variant>
      <vt:variant>
        <vt:lpwstr/>
      </vt:variant>
      <vt:variant>
        <vt:lpwstr>Seif231</vt:lpwstr>
      </vt:variant>
      <vt:variant>
        <vt:i4>3145768</vt:i4>
      </vt:variant>
      <vt:variant>
        <vt:i4>1716</vt:i4>
      </vt:variant>
      <vt:variant>
        <vt:i4>0</vt:i4>
      </vt:variant>
      <vt:variant>
        <vt:i4>5</vt:i4>
      </vt:variant>
      <vt:variant>
        <vt:lpwstr/>
      </vt:variant>
      <vt:variant>
        <vt:lpwstr>Seif230</vt:lpwstr>
      </vt:variant>
      <vt:variant>
        <vt:i4>3211304</vt:i4>
      </vt:variant>
      <vt:variant>
        <vt:i4>1710</vt:i4>
      </vt:variant>
      <vt:variant>
        <vt:i4>0</vt:i4>
      </vt:variant>
      <vt:variant>
        <vt:i4>5</vt:i4>
      </vt:variant>
      <vt:variant>
        <vt:lpwstr/>
      </vt:variant>
      <vt:variant>
        <vt:lpwstr>Seif229</vt:lpwstr>
      </vt:variant>
      <vt:variant>
        <vt:i4>3211304</vt:i4>
      </vt:variant>
      <vt:variant>
        <vt:i4>1704</vt:i4>
      </vt:variant>
      <vt:variant>
        <vt:i4>0</vt:i4>
      </vt:variant>
      <vt:variant>
        <vt:i4>5</vt:i4>
      </vt:variant>
      <vt:variant>
        <vt:lpwstr/>
      </vt:variant>
      <vt:variant>
        <vt:lpwstr>Seif228</vt:lpwstr>
      </vt:variant>
      <vt:variant>
        <vt:i4>3211304</vt:i4>
      </vt:variant>
      <vt:variant>
        <vt:i4>1698</vt:i4>
      </vt:variant>
      <vt:variant>
        <vt:i4>0</vt:i4>
      </vt:variant>
      <vt:variant>
        <vt:i4>5</vt:i4>
      </vt:variant>
      <vt:variant>
        <vt:lpwstr/>
      </vt:variant>
      <vt:variant>
        <vt:lpwstr>Seif227</vt:lpwstr>
      </vt:variant>
      <vt:variant>
        <vt:i4>3211304</vt:i4>
      </vt:variant>
      <vt:variant>
        <vt:i4>1692</vt:i4>
      </vt:variant>
      <vt:variant>
        <vt:i4>0</vt:i4>
      </vt:variant>
      <vt:variant>
        <vt:i4>5</vt:i4>
      </vt:variant>
      <vt:variant>
        <vt:lpwstr/>
      </vt:variant>
      <vt:variant>
        <vt:lpwstr>Seif226</vt:lpwstr>
      </vt:variant>
      <vt:variant>
        <vt:i4>7274559</vt:i4>
      </vt:variant>
      <vt:variant>
        <vt:i4>1686</vt:i4>
      </vt:variant>
      <vt:variant>
        <vt:i4>0</vt:i4>
      </vt:variant>
      <vt:variant>
        <vt:i4>5</vt:i4>
      </vt:variant>
      <vt:variant>
        <vt:lpwstr/>
      </vt:variant>
      <vt:variant>
        <vt:lpwstr>hed238</vt:lpwstr>
      </vt:variant>
      <vt:variant>
        <vt:i4>3211304</vt:i4>
      </vt:variant>
      <vt:variant>
        <vt:i4>1680</vt:i4>
      </vt:variant>
      <vt:variant>
        <vt:i4>0</vt:i4>
      </vt:variant>
      <vt:variant>
        <vt:i4>5</vt:i4>
      </vt:variant>
      <vt:variant>
        <vt:lpwstr/>
      </vt:variant>
      <vt:variant>
        <vt:lpwstr>Seif225</vt:lpwstr>
      </vt:variant>
      <vt:variant>
        <vt:i4>3211304</vt:i4>
      </vt:variant>
      <vt:variant>
        <vt:i4>1674</vt:i4>
      </vt:variant>
      <vt:variant>
        <vt:i4>0</vt:i4>
      </vt:variant>
      <vt:variant>
        <vt:i4>5</vt:i4>
      </vt:variant>
      <vt:variant>
        <vt:lpwstr/>
      </vt:variant>
      <vt:variant>
        <vt:lpwstr>Seif224</vt:lpwstr>
      </vt:variant>
      <vt:variant>
        <vt:i4>6291519</vt:i4>
      </vt:variant>
      <vt:variant>
        <vt:i4>1668</vt:i4>
      </vt:variant>
      <vt:variant>
        <vt:i4>0</vt:i4>
      </vt:variant>
      <vt:variant>
        <vt:i4>5</vt:i4>
      </vt:variant>
      <vt:variant>
        <vt:lpwstr/>
      </vt:variant>
      <vt:variant>
        <vt:lpwstr>hed237</vt:lpwstr>
      </vt:variant>
      <vt:variant>
        <vt:i4>3211304</vt:i4>
      </vt:variant>
      <vt:variant>
        <vt:i4>1662</vt:i4>
      </vt:variant>
      <vt:variant>
        <vt:i4>0</vt:i4>
      </vt:variant>
      <vt:variant>
        <vt:i4>5</vt:i4>
      </vt:variant>
      <vt:variant>
        <vt:lpwstr/>
      </vt:variant>
      <vt:variant>
        <vt:lpwstr>Seif223</vt:lpwstr>
      </vt:variant>
      <vt:variant>
        <vt:i4>3211304</vt:i4>
      </vt:variant>
      <vt:variant>
        <vt:i4>1656</vt:i4>
      </vt:variant>
      <vt:variant>
        <vt:i4>0</vt:i4>
      </vt:variant>
      <vt:variant>
        <vt:i4>5</vt:i4>
      </vt:variant>
      <vt:variant>
        <vt:lpwstr/>
      </vt:variant>
      <vt:variant>
        <vt:lpwstr>Seif222</vt:lpwstr>
      </vt:variant>
      <vt:variant>
        <vt:i4>6357055</vt:i4>
      </vt:variant>
      <vt:variant>
        <vt:i4>1650</vt:i4>
      </vt:variant>
      <vt:variant>
        <vt:i4>0</vt:i4>
      </vt:variant>
      <vt:variant>
        <vt:i4>5</vt:i4>
      </vt:variant>
      <vt:variant>
        <vt:lpwstr/>
      </vt:variant>
      <vt:variant>
        <vt:lpwstr>hed236</vt:lpwstr>
      </vt:variant>
      <vt:variant>
        <vt:i4>6422591</vt:i4>
      </vt:variant>
      <vt:variant>
        <vt:i4>1644</vt:i4>
      </vt:variant>
      <vt:variant>
        <vt:i4>0</vt:i4>
      </vt:variant>
      <vt:variant>
        <vt:i4>5</vt:i4>
      </vt:variant>
      <vt:variant>
        <vt:lpwstr/>
      </vt:variant>
      <vt:variant>
        <vt:lpwstr>hed235</vt:lpwstr>
      </vt:variant>
      <vt:variant>
        <vt:i4>3211304</vt:i4>
      </vt:variant>
      <vt:variant>
        <vt:i4>1638</vt:i4>
      </vt:variant>
      <vt:variant>
        <vt:i4>0</vt:i4>
      </vt:variant>
      <vt:variant>
        <vt:i4>5</vt:i4>
      </vt:variant>
      <vt:variant>
        <vt:lpwstr/>
      </vt:variant>
      <vt:variant>
        <vt:lpwstr>Seif221</vt:lpwstr>
      </vt:variant>
      <vt:variant>
        <vt:i4>3211304</vt:i4>
      </vt:variant>
      <vt:variant>
        <vt:i4>1632</vt:i4>
      </vt:variant>
      <vt:variant>
        <vt:i4>0</vt:i4>
      </vt:variant>
      <vt:variant>
        <vt:i4>5</vt:i4>
      </vt:variant>
      <vt:variant>
        <vt:lpwstr/>
      </vt:variant>
      <vt:variant>
        <vt:lpwstr>Seif220</vt:lpwstr>
      </vt:variant>
      <vt:variant>
        <vt:i4>3276840</vt:i4>
      </vt:variant>
      <vt:variant>
        <vt:i4>1626</vt:i4>
      </vt:variant>
      <vt:variant>
        <vt:i4>0</vt:i4>
      </vt:variant>
      <vt:variant>
        <vt:i4>5</vt:i4>
      </vt:variant>
      <vt:variant>
        <vt:lpwstr/>
      </vt:variant>
      <vt:variant>
        <vt:lpwstr>Seif219</vt:lpwstr>
      </vt:variant>
      <vt:variant>
        <vt:i4>6488127</vt:i4>
      </vt:variant>
      <vt:variant>
        <vt:i4>1620</vt:i4>
      </vt:variant>
      <vt:variant>
        <vt:i4>0</vt:i4>
      </vt:variant>
      <vt:variant>
        <vt:i4>5</vt:i4>
      </vt:variant>
      <vt:variant>
        <vt:lpwstr/>
      </vt:variant>
      <vt:variant>
        <vt:lpwstr>hed234</vt:lpwstr>
      </vt:variant>
      <vt:variant>
        <vt:i4>3276840</vt:i4>
      </vt:variant>
      <vt:variant>
        <vt:i4>1614</vt:i4>
      </vt:variant>
      <vt:variant>
        <vt:i4>0</vt:i4>
      </vt:variant>
      <vt:variant>
        <vt:i4>5</vt:i4>
      </vt:variant>
      <vt:variant>
        <vt:lpwstr/>
      </vt:variant>
      <vt:variant>
        <vt:lpwstr>Seif218</vt:lpwstr>
      </vt:variant>
      <vt:variant>
        <vt:i4>3276840</vt:i4>
      </vt:variant>
      <vt:variant>
        <vt:i4>1608</vt:i4>
      </vt:variant>
      <vt:variant>
        <vt:i4>0</vt:i4>
      </vt:variant>
      <vt:variant>
        <vt:i4>5</vt:i4>
      </vt:variant>
      <vt:variant>
        <vt:lpwstr/>
      </vt:variant>
      <vt:variant>
        <vt:lpwstr>Seif217</vt:lpwstr>
      </vt:variant>
      <vt:variant>
        <vt:i4>3276840</vt:i4>
      </vt:variant>
      <vt:variant>
        <vt:i4>1602</vt:i4>
      </vt:variant>
      <vt:variant>
        <vt:i4>0</vt:i4>
      </vt:variant>
      <vt:variant>
        <vt:i4>5</vt:i4>
      </vt:variant>
      <vt:variant>
        <vt:lpwstr/>
      </vt:variant>
      <vt:variant>
        <vt:lpwstr>Seif216</vt:lpwstr>
      </vt:variant>
      <vt:variant>
        <vt:i4>3276840</vt:i4>
      </vt:variant>
      <vt:variant>
        <vt:i4>1596</vt:i4>
      </vt:variant>
      <vt:variant>
        <vt:i4>0</vt:i4>
      </vt:variant>
      <vt:variant>
        <vt:i4>5</vt:i4>
      </vt:variant>
      <vt:variant>
        <vt:lpwstr/>
      </vt:variant>
      <vt:variant>
        <vt:lpwstr>Seif215</vt:lpwstr>
      </vt:variant>
      <vt:variant>
        <vt:i4>3276840</vt:i4>
      </vt:variant>
      <vt:variant>
        <vt:i4>1590</vt:i4>
      </vt:variant>
      <vt:variant>
        <vt:i4>0</vt:i4>
      </vt:variant>
      <vt:variant>
        <vt:i4>5</vt:i4>
      </vt:variant>
      <vt:variant>
        <vt:lpwstr/>
      </vt:variant>
      <vt:variant>
        <vt:lpwstr>Seif214</vt:lpwstr>
      </vt:variant>
      <vt:variant>
        <vt:i4>3276840</vt:i4>
      </vt:variant>
      <vt:variant>
        <vt:i4>1584</vt:i4>
      </vt:variant>
      <vt:variant>
        <vt:i4>0</vt:i4>
      </vt:variant>
      <vt:variant>
        <vt:i4>5</vt:i4>
      </vt:variant>
      <vt:variant>
        <vt:lpwstr/>
      </vt:variant>
      <vt:variant>
        <vt:lpwstr>Seif213</vt:lpwstr>
      </vt:variant>
      <vt:variant>
        <vt:i4>3276840</vt:i4>
      </vt:variant>
      <vt:variant>
        <vt:i4>1578</vt:i4>
      </vt:variant>
      <vt:variant>
        <vt:i4>0</vt:i4>
      </vt:variant>
      <vt:variant>
        <vt:i4>5</vt:i4>
      </vt:variant>
      <vt:variant>
        <vt:lpwstr/>
      </vt:variant>
      <vt:variant>
        <vt:lpwstr>Seif212</vt:lpwstr>
      </vt:variant>
      <vt:variant>
        <vt:i4>6553663</vt:i4>
      </vt:variant>
      <vt:variant>
        <vt:i4>1572</vt:i4>
      </vt:variant>
      <vt:variant>
        <vt:i4>0</vt:i4>
      </vt:variant>
      <vt:variant>
        <vt:i4>5</vt:i4>
      </vt:variant>
      <vt:variant>
        <vt:lpwstr/>
      </vt:variant>
      <vt:variant>
        <vt:lpwstr>hed233</vt:lpwstr>
      </vt:variant>
      <vt:variant>
        <vt:i4>3276840</vt:i4>
      </vt:variant>
      <vt:variant>
        <vt:i4>1566</vt:i4>
      </vt:variant>
      <vt:variant>
        <vt:i4>0</vt:i4>
      </vt:variant>
      <vt:variant>
        <vt:i4>5</vt:i4>
      </vt:variant>
      <vt:variant>
        <vt:lpwstr/>
      </vt:variant>
      <vt:variant>
        <vt:lpwstr>Seif211</vt:lpwstr>
      </vt:variant>
      <vt:variant>
        <vt:i4>3276840</vt:i4>
      </vt:variant>
      <vt:variant>
        <vt:i4>1560</vt:i4>
      </vt:variant>
      <vt:variant>
        <vt:i4>0</vt:i4>
      </vt:variant>
      <vt:variant>
        <vt:i4>5</vt:i4>
      </vt:variant>
      <vt:variant>
        <vt:lpwstr/>
      </vt:variant>
      <vt:variant>
        <vt:lpwstr>Seif210</vt:lpwstr>
      </vt:variant>
      <vt:variant>
        <vt:i4>3342376</vt:i4>
      </vt:variant>
      <vt:variant>
        <vt:i4>1554</vt:i4>
      </vt:variant>
      <vt:variant>
        <vt:i4>0</vt:i4>
      </vt:variant>
      <vt:variant>
        <vt:i4>5</vt:i4>
      </vt:variant>
      <vt:variant>
        <vt:lpwstr/>
      </vt:variant>
      <vt:variant>
        <vt:lpwstr>Seif209</vt:lpwstr>
      </vt:variant>
      <vt:variant>
        <vt:i4>3342376</vt:i4>
      </vt:variant>
      <vt:variant>
        <vt:i4>1548</vt:i4>
      </vt:variant>
      <vt:variant>
        <vt:i4>0</vt:i4>
      </vt:variant>
      <vt:variant>
        <vt:i4>5</vt:i4>
      </vt:variant>
      <vt:variant>
        <vt:lpwstr/>
      </vt:variant>
      <vt:variant>
        <vt:lpwstr>Seif208</vt:lpwstr>
      </vt:variant>
      <vt:variant>
        <vt:i4>3342376</vt:i4>
      </vt:variant>
      <vt:variant>
        <vt:i4>1542</vt:i4>
      </vt:variant>
      <vt:variant>
        <vt:i4>0</vt:i4>
      </vt:variant>
      <vt:variant>
        <vt:i4>5</vt:i4>
      </vt:variant>
      <vt:variant>
        <vt:lpwstr/>
      </vt:variant>
      <vt:variant>
        <vt:lpwstr>Seif207</vt:lpwstr>
      </vt:variant>
      <vt:variant>
        <vt:i4>6619199</vt:i4>
      </vt:variant>
      <vt:variant>
        <vt:i4>1536</vt:i4>
      </vt:variant>
      <vt:variant>
        <vt:i4>0</vt:i4>
      </vt:variant>
      <vt:variant>
        <vt:i4>5</vt:i4>
      </vt:variant>
      <vt:variant>
        <vt:lpwstr/>
      </vt:variant>
      <vt:variant>
        <vt:lpwstr>hed232</vt:lpwstr>
      </vt:variant>
      <vt:variant>
        <vt:i4>3342376</vt:i4>
      </vt:variant>
      <vt:variant>
        <vt:i4>1530</vt:i4>
      </vt:variant>
      <vt:variant>
        <vt:i4>0</vt:i4>
      </vt:variant>
      <vt:variant>
        <vt:i4>5</vt:i4>
      </vt:variant>
      <vt:variant>
        <vt:lpwstr/>
      </vt:variant>
      <vt:variant>
        <vt:lpwstr>Seif206</vt:lpwstr>
      </vt:variant>
      <vt:variant>
        <vt:i4>3342376</vt:i4>
      </vt:variant>
      <vt:variant>
        <vt:i4>1524</vt:i4>
      </vt:variant>
      <vt:variant>
        <vt:i4>0</vt:i4>
      </vt:variant>
      <vt:variant>
        <vt:i4>5</vt:i4>
      </vt:variant>
      <vt:variant>
        <vt:lpwstr/>
      </vt:variant>
      <vt:variant>
        <vt:lpwstr>Seif205</vt:lpwstr>
      </vt:variant>
      <vt:variant>
        <vt:i4>3342376</vt:i4>
      </vt:variant>
      <vt:variant>
        <vt:i4>1518</vt:i4>
      </vt:variant>
      <vt:variant>
        <vt:i4>0</vt:i4>
      </vt:variant>
      <vt:variant>
        <vt:i4>5</vt:i4>
      </vt:variant>
      <vt:variant>
        <vt:lpwstr/>
      </vt:variant>
      <vt:variant>
        <vt:lpwstr>Seif204</vt:lpwstr>
      </vt:variant>
      <vt:variant>
        <vt:i4>3342376</vt:i4>
      </vt:variant>
      <vt:variant>
        <vt:i4>1512</vt:i4>
      </vt:variant>
      <vt:variant>
        <vt:i4>0</vt:i4>
      </vt:variant>
      <vt:variant>
        <vt:i4>5</vt:i4>
      </vt:variant>
      <vt:variant>
        <vt:lpwstr/>
      </vt:variant>
      <vt:variant>
        <vt:lpwstr>Seif203</vt:lpwstr>
      </vt:variant>
      <vt:variant>
        <vt:i4>3342376</vt:i4>
      </vt:variant>
      <vt:variant>
        <vt:i4>1506</vt:i4>
      </vt:variant>
      <vt:variant>
        <vt:i4>0</vt:i4>
      </vt:variant>
      <vt:variant>
        <vt:i4>5</vt:i4>
      </vt:variant>
      <vt:variant>
        <vt:lpwstr/>
      </vt:variant>
      <vt:variant>
        <vt:lpwstr>Seif202</vt:lpwstr>
      </vt:variant>
      <vt:variant>
        <vt:i4>3342376</vt:i4>
      </vt:variant>
      <vt:variant>
        <vt:i4>1500</vt:i4>
      </vt:variant>
      <vt:variant>
        <vt:i4>0</vt:i4>
      </vt:variant>
      <vt:variant>
        <vt:i4>5</vt:i4>
      </vt:variant>
      <vt:variant>
        <vt:lpwstr/>
      </vt:variant>
      <vt:variant>
        <vt:lpwstr>Seif201</vt:lpwstr>
      </vt:variant>
      <vt:variant>
        <vt:i4>6684735</vt:i4>
      </vt:variant>
      <vt:variant>
        <vt:i4>1494</vt:i4>
      </vt:variant>
      <vt:variant>
        <vt:i4>0</vt:i4>
      </vt:variant>
      <vt:variant>
        <vt:i4>5</vt:i4>
      </vt:variant>
      <vt:variant>
        <vt:lpwstr/>
      </vt:variant>
      <vt:variant>
        <vt:lpwstr>hed231</vt:lpwstr>
      </vt:variant>
      <vt:variant>
        <vt:i4>3342376</vt:i4>
      </vt:variant>
      <vt:variant>
        <vt:i4>1488</vt:i4>
      </vt:variant>
      <vt:variant>
        <vt:i4>0</vt:i4>
      </vt:variant>
      <vt:variant>
        <vt:i4>5</vt:i4>
      </vt:variant>
      <vt:variant>
        <vt:lpwstr/>
      </vt:variant>
      <vt:variant>
        <vt:lpwstr>Seif200</vt:lpwstr>
      </vt:variant>
      <vt:variant>
        <vt:i4>3801131</vt:i4>
      </vt:variant>
      <vt:variant>
        <vt:i4>1482</vt:i4>
      </vt:variant>
      <vt:variant>
        <vt:i4>0</vt:i4>
      </vt:variant>
      <vt:variant>
        <vt:i4>5</vt:i4>
      </vt:variant>
      <vt:variant>
        <vt:lpwstr/>
      </vt:variant>
      <vt:variant>
        <vt:lpwstr>Seif199</vt:lpwstr>
      </vt:variant>
      <vt:variant>
        <vt:i4>3801131</vt:i4>
      </vt:variant>
      <vt:variant>
        <vt:i4>1476</vt:i4>
      </vt:variant>
      <vt:variant>
        <vt:i4>0</vt:i4>
      </vt:variant>
      <vt:variant>
        <vt:i4>5</vt:i4>
      </vt:variant>
      <vt:variant>
        <vt:lpwstr/>
      </vt:variant>
      <vt:variant>
        <vt:lpwstr>Seif198</vt:lpwstr>
      </vt:variant>
      <vt:variant>
        <vt:i4>3801131</vt:i4>
      </vt:variant>
      <vt:variant>
        <vt:i4>1470</vt:i4>
      </vt:variant>
      <vt:variant>
        <vt:i4>0</vt:i4>
      </vt:variant>
      <vt:variant>
        <vt:i4>5</vt:i4>
      </vt:variant>
      <vt:variant>
        <vt:lpwstr/>
      </vt:variant>
      <vt:variant>
        <vt:lpwstr>Seif197</vt:lpwstr>
      </vt:variant>
      <vt:variant>
        <vt:i4>3801131</vt:i4>
      </vt:variant>
      <vt:variant>
        <vt:i4>1464</vt:i4>
      </vt:variant>
      <vt:variant>
        <vt:i4>0</vt:i4>
      </vt:variant>
      <vt:variant>
        <vt:i4>5</vt:i4>
      </vt:variant>
      <vt:variant>
        <vt:lpwstr/>
      </vt:variant>
      <vt:variant>
        <vt:lpwstr>Seif196</vt:lpwstr>
      </vt:variant>
      <vt:variant>
        <vt:i4>6750271</vt:i4>
      </vt:variant>
      <vt:variant>
        <vt:i4>1458</vt:i4>
      </vt:variant>
      <vt:variant>
        <vt:i4>0</vt:i4>
      </vt:variant>
      <vt:variant>
        <vt:i4>5</vt:i4>
      </vt:variant>
      <vt:variant>
        <vt:lpwstr/>
      </vt:variant>
      <vt:variant>
        <vt:lpwstr>hed230</vt:lpwstr>
      </vt:variant>
      <vt:variant>
        <vt:i4>3801131</vt:i4>
      </vt:variant>
      <vt:variant>
        <vt:i4>1452</vt:i4>
      </vt:variant>
      <vt:variant>
        <vt:i4>0</vt:i4>
      </vt:variant>
      <vt:variant>
        <vt:i4>5</vt:i4>
      </vt:variant>
      <vt:variant>
        <vt:lpwstr/>
      </vt:variant>
      <vt:variant>
        <vt:lpwstr>Seif195</vt:lpwstr>
      </vt:variant>
      <vt:variant>
        <vt:i4>3801131</vt:i4>
      </vt:variant>
      <vt:variant>
        <vt:i4>1446</vt:i4>
      </vt:variant>
      <vt:variant>
        <vt:i4>0</vt:i4>
      </vt:variant>
      <vt:variant>
        <vt:i4>5</vt:i4>
      </vt:variant>
      <vt:variant>
        <vt:lpwstr/>
      </vt:variant>
      <vt:variant>
        <vt:lpwstr>Seif194</vt:lpwstr>
      </vt:variant>
      <vt:variant>
        <vt:i4>3801131</vt:i4>
      </vt:variant>
      <vt:variant>
        <vt:i4>1440</vt:i4>
      </vt:variant>
      <vt:variant>
        <vt:i4>0</vt:i4>
      </vt:variant>
      <vt:variant>
        <vt:i4>5</vt:i4>
      </vt:variant>
      <vt:variant>
        <vt:lpwstr/>
      </vt:variant>
      <vt:variant>
        <vt:lpwstr>Seif193</vt:lpwstr>
      </vt:variant>
      <vt:variant>
        <vt:i4>7209022</vt:i4>
      </vt:variant>
      <vt:variant>
        <vt:i4>1434</vt:i4>
      </vt:variant>
      <vt:variant>
        <vt:i4>0</vt:i4>
      </vt:variant>
      <vt:variant>
        <vt:i4>5</vt:i4>
      </vt:variant>
      <vt:variant>
        <vt:lpwstr/>
      </vt:variant>
      <vt:variant>
        <vt:lpwstr>hed229</vt:lpwstr>
      </vt:variant>
      <vt:variant>
        <vt:i4>3801131</vt:i4>
      </vt:variant>
      <vt:variant>
        <vt:i4>1428</vt:i4>
      </vt:variant>
      <vt:variant>
        <vt:i4>0</vt:i4>
      </vt:variant>
      <vt:variant>
        <vt:i4>5</vt:i4>
      </vt:variant>
      <vt:variant>
        <vt:lpwstr/>
      </vt:variant>
      <vt:variant>
        <vt:lpwstr>Seif192</vt:lpwstr>
      </vt:variant>
      <vt:variant>
        <vt:i4>3801131</vt:i4>
      </vt:variant>
      <vt:variant>
        <vt:i4>1422</vt:i4>
      </vt:variant>
      <vt:variant>
        <vt:i4>0</vt:i4>
      </vt:variant>
      <vt:variant>
        <vt:i4>5</vt:i4>
      </vt:variant>
      <vt:variant>
        <vt:lpwstr/>
      </vt:variant>
      <vt:variant>
        <vt:lpwstr>Seif191</vt:lpwstr>
      </vt:variant>
      <vt:variant>
        <vt:i4>3801131</vt:i4>
      </vt:variant>
      <vt:variant>
        <vt:i4>1416</vt:i4>
      </vt:variant>
      <vt:variant>
        <vt:i4>0</vt:i4>
      </vt:variant>
      <vt:variant>
        <vt:i4>5</vt:i4>
      </vt:variant>
      <vt:variant>
        <vt:lpwstr/>
      </vt:variant>
      <vt:variant>
        <vt:lpwstr>Seif190</vt:lpwstr>
      </vt:variant>
      <vt:variant>
        <vt:i4>7274558</vt:i4>
      </vt:variant>
      <vt:variant>
        <vt:i4>1410</vt:i4>
      </vt:variant>
      <vt:variant>
        <vt:i4>0</vt:i4>
      </vt:variant>
      <vt:variant>
        <vt:i4>5</vt:i4>
      </vt:variant>
      <vt:variant>
        <vt:lpwstr/>
      </vt:variant>
      <vt:variant>
        <vt:lpwstr>hed228</vt:lpwstr>
      </vt:variant>
      <vt:variant>
        <vt:i4>6291518</vt:i4>
      </vt:variant>
      <vt:variant>
        <vt:i4>1404</vt:i4>
      </vt:variant>
      <vt:variant>
        <vt:i4>0</vt:i4>
      </vt:variant>
      <vt:variant>
        <vt:i4>5</vt:i4>
      </vt:variant>
      <vt:variant>
        <vt:lpwstr/>
      </vt:variant>
      <vt:variant>
        <vt:lpwstr>hed227</vt:lpwstr>
      </vt:variant>
      <vt:variant>
        <vt:i4>3866667</vt:i4>
      </vt:variant>
      <vt:variant>
        <vt:i4>1398</vt:i4>
      </vt:variant>
      <vt:variant>
        <vt:i4>0</vt:i4>
      </vt:variant>
      <vt:variant>
        <vt:i4>5</vt:i4>
      </vt:variant>
      <vt:variant>
        <vt:lpwstr/>
      </vt:variant>
      <vt:variant>
        <vt:lpwstr>Seif189</vt:lpwstr>
      </vt:variant>
      <vt:variant>
        <vt:i4>3866667</vt:i4>
      </vt:variant>
      <vt:variant>
        <vt:i4>1392</vt:i4>
      </vt:variant>
      <vt:variant>
        <vt:i4>0</vt:i4>
      </vt:variant>
      <vt:variant>
        <vt:i4>5</vt:i4>
      </vt:variant>
      <vt:variant>
        <vt:lpwstr/>
      </vt:variant>
      <vt:variant>
        <vt:lpwstr>Seif188</vt:lpwstr>
      </vt:variant>
      <vt:variant>
        <vt:i4>6357054</vt:i4>
      </vt:variant>
      <vt:variant>
        <vt:i4>1386</vt:i4>
      </vt:variant>
      <vt:variant>
        <vt:i4>0</vt:i4>
      </vt:variant>
      <vt:variant>
        <vt:i4>5</vt:i4>
      </vt:variant>
      <vt:variant>
        <vt:lpwstr/>
      </vt:variant>
      <vt:variant>
        <vt:lpwstr>hed226</vt:lpwstr>
      </vt:variant>
      <vt:variant>
        <vt:i4>3866667</vt:i4>
      </vt:variant>
      <vt:variant>
        <vt:i4>1380</vt:i4>
      </vt:variant>
      <vt:variant>
        <vt:i4>0</vt:i4>
      </vt:variant>
      <vt:variant>
        <vt:i4>5</vt:i4>
      </vt:variant>
      <vt:variant>
        <vt:lpwstr/>
      </vt:variant>
      <vt:variant>
        <vt:lpwstr>Seif187</vt:lpwstr>
      </vt:variant>
      <vt:variant>
        <vt:i4>3866667</vt:i4>
      </vt:variant>
      <vt:variant>
        <vt:i4>1374</vt:i4>
      </vt:variant>
      <vt:variant>
        <vt:i4>0</vt:i4>
      </vt:variant>
      <vt:variant>
        <vt:i4>5</vt:i4>
      </vt:variant>
      <vt:variant>
        <vt:lpwstr/>
      </vt:variant>
      <vt:variant>
        <vt:lpwstr>Seif186</vt:lpwstr>
      </vt:variant>
      <vt:variant>
        <vt:i4>3866667</vt:i4>
      </vt:variant>
      <vt:variant>
        <vt:i4>1368</vt:i4>
      </vt:variant>
      <vt:variant>
        <vt:i4>0</vt:i4>
      </vt:variant>
      <vt:variant>
        <vt:i4>5</vt:i4>
      </vt:variant>
      <vt:variant>
        <vt:lpwstr/>
      </vt:variant>
      <vt:variant>
        <vt:lpwstr>Seif185</vt:lpwstr>
      </vt:variant>
      <vt:variant>
        <vt:i4>3866667</vt:i4>
      </vt:variant>
      <vt:variant>
        <vt:i4>1362</vt:i4>
      </vt:variant>
      <vt:variant>
        <vt:i4>0</vt:i4>
      </vt:variant>
      <vt:variant>
        <vt:i4>5</vt:i4>
      </vt:variant>
      <vt:variant>
        <vt:lpwstr/>
      </vt:variant>
      <vt:variant>
        <vt:lpwstr>Seif184</vt:lpwstr>
      </vt:variant>
      <vt:variant>
        <vt:i4>3866667</vt:i4>
      </vt:variant>
      <vt:variant>
        <vt:i4>1356</vt:i4>
      </vt:variant>
      <vt:variant>
        <vt:i4>0</vt:i4>
      </vt:variant>
      <vt:variant>
        <vt:i4>5</vt:i4>
      </vt:variant>
      <vt:variant>
        <vt:lpwstr/>
      </vt:variant>
      <vt:variant>
        <vt:lpwstr>Seif183</vt:lpwstr>
      </vt:variant>
      <vt:variant>
        <vt:i4>3866667</vt:i4>
      </vt:variant>
      <vt:variant>
        <vt:i4>1350</vt:i4>
      </vt:variant>
      <vt:variant>
        <vt:i4>0</vt:i4>
      </vt:variant>
      <vt:variant>
        <vt:i4>5</vt:i4>
      </vt:variant>
      <vt:variant>
        <vt:lpwstr/>
      </vt:variant>
      <vt:variant>
        <vt:lpwstr>Seif182</vt:lpwstr>
      </vt:variant>
      <vt:variant>
        <vt:i4>3866667</vt:i4>
      </vt:variant>
      <vt:variant>
        <vt:i4>1344</vt:i4>
      </vt:variant>
      <vt:variant>
        <vt:i4>0</vt:i4>
      </vt:variant>
      <vt:variant>
        <vt:i4>5</vt:i4>
      </vt:variant>
      <vt:variant>
        <vt:lpwstr/>
      </vt:variant>
      <vt:variant>
        <vt:lpwstr>Seif181</vt:lpwstr>
      </vt:variant>
      <vt:variant>
        <vt:i4>3866667</vt:i4>
      </vt:variant>
      <vt:variant>
        <vt:i4>1338</vt:i4>
      </vt:variant>
      <vt:variant>
        <vt:i4>0</vt:i4>
      </vt:variant>
      <vt:variant>
        <vt:i4>5</vt:i4>
      </vt:variant>
      <vt:variant>
        <vt:lpwstr/>
      </vt:variant>
      <vt:variant>
        <vt:lpwstr>Seif180</vt:lpwstr>
      </vt:variant>
      <vt:variant>
        <vt:i4>3407915</vt:i4>
      </vt:variant>
      <vt:variant>
        <vt:i4>1332</vt:i4>
      </vt:variant>
      <vt:variant>
        <vt:i4>0</vt:i4>
      </vt:variant>
      <vt:variant>
        <vt:i4>5</vt:i4>
      </vt:variant>
      <vt:variant>
        <vt:lpwstr/>
      </vt:variant>
      <vt:variant>
        <vt:lpwstr>Seif179</vt:lpwstr>
      </vt:variant>
      <vt:variant>
        <vt:i4>3407915</vt:i4>
      </vt:variant>
      <vt:variant>
        <vt:i4>1326</vt:i4>
      </vt:variant>
      <vt:variant>
        <vt:i4>0</vt:i4>
      </vt:variant>
      <vt:variant>
        <vt:i4>5</vt:i4>
      </vt:variant>
      <vt:variant>
        <vt:lpwstr/>
      </vt:variant>
      <vt:variant>
        <vt:lpwstr>Seif178</vt:lpwstr>
      </vt:variant>
      <vt:variant>
        <vt:i4>6422590</vt:i4>
      </vt:variant>
      <vt:variant>
        <vt:i4>1320</vt:i4>
      </vt:variant>
      <vt:variant>
        <vt:i4>0</vt:i4>
      </vt:variant>
      <vt:variant>
        <vt:i4>5</vt:i4>
      </vt:variant>
      <vt:variant>
        <vt:lpwstr/>
      </vt:variant>
      <vt:variant>
        <vt:lpwstr>hed225</vt:lpwstr>
      </vt:variant>
      <vt:variant>
        <vt:i4>3407915</vt:i4>
      </vt:variant>
      <vt:variant>
        <vt:i4>1314</vt:i4>
      </vt:variant>
      <vt:variant>
        <vt:i4>0</vt:i4>
      </vt:variant>
      <vt:variant>
        <vt:i4>5</vt:i4>
      </vt:variant>
      <vt:variant>
        <vt:lpwstr/>
      </vt:variant>
      <vt:variant>
        <vt:lpwstr>Seif177</vt:lpwstr>
      </vt:variant>
      <vt:variant>
        <vt:i4>6488126</vt:i4>
      </vt:variant>
      <vt:variant>
        <vt:i4>1308</vt:i4>
      </vt:variant>
      <vt:variant>
        <vt:i4>0</vt:i4>
      </vt:variant>
      <vt:variant>
        <vt:i4>5</vt:i4>
      </vt:variant>
      <vt:variant>
        <vt:lpwstr/>
      </vt:variant>
      <vt:variant>
        <vt:lpwstr>hed224</vt:lpwstr>
      </vt:variant>
      <vt:variant>
        <vt:i4>6553662</vt:i4>
      </vt:variant>
      <vt:variant>
        <vt:i4>1302</vt:i4>
      </vt:variant>
      <vt:variant>
        <vt:i4>0</vt:i4>
      </vt:variant>
      <vt:variant>
        <vt:i4>5</vt:i4>
      </vt:variant>
      <vt:variant>
        <vt:lpwstr/>
      </vt:variant>
      <vt:variant>
        <vt:lpwstr>hed223</vt:lpwstr>
      </vt:variant>
      <vt:variant>
        <vt:i4>3407915</vt:i4>
      </vt:variant>
      <vt:variant>
        <vt:i4>1296</vt:i4>
      </vt:variant>
      <vt:variant>
        <vt:i4>0</vt:i4>
      </vt:variant>
      <vt:variant>
        <vt:i4>5</vt:i4>
      </vt:variant>
      <vt:variant>
        <vt:lpwstr/>
      </vt:variant>
      <vt:variant>
        <vt:lpwstr>Seif176</vt:lpwstr>
      </vt:variant>
      <vt:variant>
        <vt:i4>6619198</vt:i4>
      </vt:variant>
      <vt:variant>
        <vt:i4>1290</vt:i4>
      </vt:variant>
      <vt:variant>
        <vt:i4>0</vt:i4>
      </vt:variant>
      <vt:variant>
        <vt:i4>5</vt:i4>
      </vt:variant>
      <vt:variant>
        <vt:lpwstr/>
      </vt:variant>
      <vt:variant>
        <vt:lpwstr>hed222</vt:lpwstr>
      </vt:variant>
      <vt:variant>
        <vt:i4>6094857</vt:i4>
      </vt:variant>
      <vt:variant>
        <vt:i4>1284</vt:i4>
      </vt:variant>
      <vt:variant>
        <vt:i4>0</vt:i4>
      </vt:variant>
      <vt:variant>
        <vt:i4>5</vt:i4>
      </vt:variant>
      <vt:variant>
        <vt:lpwstr/>
      </vt:variant>
      <vt:variant>
        <vt:lpwstr>med8</vt:lpwstr>
      </vt:variant>
      <vt:variant>
        <vt:i4>3407915</vt:i4>
      </vt:variant>
      <vt:variant>
        <vt:i4>1278</vt:i4>
      </vt:variant>
      <vt:variant>
        <vt:i4>0</vt:i4>
      </vt:variant>
      <vt:variant>
        <vt:i4>5</vt:i4>
      </vt:variant>
      <vt:variant>
        <vt:lpwstr/>
      </vt:variant>
      <vt:variant>
        <vt:lpwstr>Seif175</vt:lpwstr>
      </vt:variant>
      <vt:variant>
        <vt:i4>3407915</vt:i4>
      </vt:variant>
      <vt:variant>
        <vt:i4>1272</vt:i4>
      </vt:variant>
      <vt:variant>
        <vt:i4>0</vt:i4>
      </vt:variant>
      <vt:variant>
        <vt:i4>5</vt:i4>
      </vt:variant>
      <vt:variant>
        <vt:lpwstr/>
      </vt:variant>
      <vt:variant>
        <vt:lpwstr>Seif174</vt:lpwstr>
      </vt:variant>
      <vt:variant>
        <vt:i4>3407915</vt:i4>
      </vt:variant>
      <vt:variant>
        <vt:i4>1266</vt:i4>
      </vt:variant>
      <vt:variant>
        <vt:i4>0</vt:i4>
      </vt:variant>
      <vt:variant>
        <vt:i4>5</vt:i4>
      </vt:variant>
      <vt:variant>
        <vt:lpwstr/>
      </vt:variant>
      <vt:variant>
        <vt:lpwstr>Seif173</vt:lpwstr>
      </vt:variant>
      <vt:variant>
        <vt:i4>3407915</vt:i4>
      </vt:variant>
      <vt:variant>
        <vt:i4>1260</vt:i4>
      </vt:variant>
      <vt:variant>
        <vt:i4>0</vt:i4>
      </vt:variant>
      <vt:variant>
        <vt:i4>5</vt:i4>
      </vt:variant>
      <vt:variant>
        <vt:lpwstr/>
      </vt:variant>
      <vt:variant>
        <vt:lpwstr>Seif172</vt:lpwstr>
      </vt:variant>
      <vt:variant>
        <vt:i4>3407915</vt:i4>
      </vt:variant>
      <vt:variant>
        <vt:i4>1254</vt:i4>
      </vt:variant>
      <vt:variant>
        <vt:i4>0</vt:i4>
      </vt:variant>
      <vt:variant>
        <vt:i4>5</vt:i4>
      </vt:variant>
      <vt:variant>
        <vt:lpwstr/>
      </vt:variant>
      <vt:variant>
        <vt:lpwstr>Seif171</vt:lpwstr>
      </vt:variant>
      <vt:variant>
        <vt:i4>3407915</vt:i4>
      </vt:variant>
      <vt:variant>
        <vt:i4>1248</vt:i4>
      </vt:variant>
      <vt:variant>
        <vt:i4>0</vt:i4>
      </vt:variant>
      <vt:variant>
        <vt:i4>5</vt:i4>
      </vt:variant>
      <vt:variant>
        <vt:lpwstr/>
      </vt:variant>
      <vt:variant>
        <vt:lpwstr>Seif170</vt:lpwstr>
      </vt:variant>
      <vt:variant>
        <vt:i4>3473451</vt:i4>
      </vt:variant>
      <vt:variant>
        <vt:i4>1242</vt:i4>
      </vt:variant>
      <vt:variant>
        <vt:i4>0</vt:i4>
      </vt:variant>
      <vt:variant>
        <vt:i4>5</vt:i4>
      </vt:variant>
      <vt:variant>
        <vt:lpwstr/>
      </vt:variant>
      <vt:variant>
        <vt:lpwstr>Seif169</vt:lpwstr>
      </vt:variant>
      <vt:variant>
        <vt:i4>3473451</vt:i4>
      </vt:variant>
      <vt:variant>
        <vt:i4>1236</vt:i4>
      </vt:variant>
      <vt:variant>
        <vt:i4>0</vt:i4>
      </vt:variant>
      <vt:variant>
        <vt:i4>5</vt:i4>
      </vt:variant>
      <vt:variant>
        <vt:lpwstr/>
      </vt:variant>
      <vt:variant>
        <vt:lpwstr>Seif168</vt:lpwstr>
      </vt:variant>
      <vt:variant>
        <vt:i4>6684734</vt:i4>
      </vt:variant>
      <vt:variant>
        <vt:i4>1230</vt:i4>
      </vt:variant>
      <vt:variant>
        <vt:i4>0</vt:i4>
      </vt:variant>
      <vt:variant>
        <vt:i4>5</vt:i4>
      </vt:variant>
      <vt:variant>
        <vt:lpwstr/>
      </vt:variant>
      <vt:variant>
        <vt:lpwstr>hed221</vt:lpwstr>
      </vt:variant>
      <vt:variant>
        <vt:i4>3473451</vt:i4>
      </vt:variant>
      <vt:variant>
        <vt:i4>1224</vt:i4>
      </vt:variant>
      <vt:variant>
        <vt:i4>0</vt:i4>
      </vt:variant>
      <vt:variant>
        <vt:i4>5</vt:i4>
      </vt:variant>
      <vt:variant>
        <vt:lpwstr/>
      </vt:variant>
      <vt:variant>
        <vt:lpwstr>Seif167</vt:lpwstr>
      </vt:variant>
      <vt:variant>
        <vt:i4>3473451</vt:i4>
      </vt:variant>
      <vt:variant>
        <vt:i4>1218</vt:i4>
      </vt:variant>
      <vt:variant>
        <vt:i4>0</vt:i4>
      </vt:variant>
      <vt:variant>
        <vt:i4>5</vt:i4>
      </vt:variant>
      <vt:variant>
        <vt:lpwstr/>
      </vt:variant>
      <vt:variant>
        <vt:lpwstr>Seif166</vt:lpwstr>
      </vt:variant>
      <vt:variant>
        <vt:i4>3473451</vt:i4>
      </vt:variant>
      <vt:variant>
        <vt:i4>1212</vt:i4>
      </vt:variant>
      <vt:variant>
        <vt:i4>0</vt:i4>
      </vt:variant>
      <vt:variant>
        <vt:i4>5</vt:i4>
      </vt:variant>
      <vt:variant>
        <vt:lpwstr/>
      </vt:variant>
      <vt:variant>
        <vt:lpwstr>Seif165</vt:lpwstr>
      </vt:variant>
      <vt:variant>
        <vt:i4>3473451</vt:i4>
      </vt:variant>
      <vt:variant>
        <vt:i4>1206</vt:i4>
      </vt:variant>
      <vt:variant>
        <vt:i4>0</vt:i4>
      </vt:variant>
      <vt:variant>
        <vt:i4>5</vt:i4>
      </vt:variant>
      <vt:variant>
        <vt:lpwstr/>
      </vt:variant>
      <vt:variant>
        <vt:lpwstr>Seif164</vt:lpwstr>
      </vt:variant>
      <vt:variant>
        <vt:i4>3473451</vt:i4>
      </vt:variant>
      <vt:variant>
        <vt:i4>1200</vt:i4>
      </vt:variant>
      <vt:variant>
        <vt:i4>0</vt:i4>
      </vt:variant>
      <vt:variant>
        <vt:i4>5</vt:i4>
      </vt:variant>
      <vt:variant>
        <vt:lpwstr/>
      </vt:variant>
      <vt:variant>
        <vt:lpwstr>Seif163</vt:lpwstr>
      </vt:variant>
      <vt:variant>
        <vt:i4>3473451</vt:i4>
      </vt:variant>
      <vt:variant>
        <vt:i4>1194</vt:i4>
      </vt:variant>
      <vt:variant>
        <vt:i4>0</vt:i4>
      </vt:variant>
      <vt:variant>
        <vt:i4>5</vt:i4>
      </vt:variant>
      <vt:variant>
        <vt:lpwstr/>
      </vt:variant>
      <vt:variant>
        <vt:lpwstr>Seif162</vt:lpwstr>
      </vt:variant>
      <vt:variant>
        <vt:i4>6750270</vt:i4>
      </vt:variant>
      <vt:variant>
        <vt:i4>1188</vt:i4>
      </vt:variant>
      <vt:variant>
        <vt:i4>0</vt:i4>
      </vt:variant>
      <vt:variant>
        <vt:i4>5</vt:i4>
      </vt:variant>
      <vt:variant>
        <vt:lpwstr/>
      </vt:variant>
      <vt:variant>
        <vt:lpwstr>hed220</vt:lpwstr>
      </vt:variant>
      <vt:variant>
        <vt:i4>3473451</vt:i4>
      </vt:variant>
      <vt:variant>
        <vt:i4>1182</vt:i4>
      </vt:variant>
      <vt:variant>
        <vt:i4>0</vt:i4>
      </vt:variant>
      <vt:variant>
        <vt:i4>5</vt:i4>
      </vt:variant>
      <vt:variant>
        <vt:lpwstr/>
      </vt:variant>
      <vt:variant>
        <vt:lpwstr>Seif161</vt:lpwstr>
      </vt:variant>
      <vt:variant>
        <vt:i4>3473451</vt:i4>
      </vt:variant>
      <vt:variant>
        <vt:i4>1176</vt:i4>
      </vt:variant>
      <vt:variant>
        <vt:i4>0</vt:i4>
      </vt:variant>
      <vt:variant>
        <vt:i4>5</vt:i4>
      </vt:variant>
      <vt:variant>
        <vt:lpwstr/>
      </vt:variant>
      <vt:variant>
        <vt:lpwstr>Seif160</vt:lpwstr>
      </vt:variant>
      <vt:variant>
        <vt:i4>3538987</vt:i4>
      </vt:variant>
      <vt:variant>
        <vt:i4>1170</vt:i4>
      </vt:variant>
      <vt:variant>
        <vt:i4>0</vt:i4>
      </vt:variant>
      <vt:variant>
        <vt:i4>5</vt:i4>
      </vt:variant>
      <vt:variant>
        <vt:lpwstr/>
      </vt:variant>
      <vt:variant>
        <vt:lpwstr>Seif159</vt:lpwstr>
      </vt:variant>
      <vt:variant>
        <vt:i4>7209021</vt:i4>
      </vt:variant>
      <vt:variant>
        <vt:i4>1164</vt:i4>
      </vt:variant>
      <vt:variant>
        <vt:i4>0</vt:i4>
      </vt:variant>
      <vt:variant>
        <vt:i4>5</vt:i4>
      </vt:variant>
      <vt:variant>
        <vt:lpwstr/>
      </vt:variant>
      <vt:variant>
        <vt:lpwstr>hed219</vt:lpwstr>
      </vt:variant>
      <vt:variant>
        <vt:i4>3538987</vt:i4>
      </vt:variant>
      <vt:variant>
        <vt:i4>1158</vt:i4>
      </vt:variant>
      <vt:variant>
        <vt:i4>0</vt:i4>
      </vt:variant>
      <vt:variant>
        <vt:i4>5</vt:i4>
      </vt:variant>
      <vt:variant>
        <vt:lpwstr/>
      </vt:variant>
      <vt:variant>
        <vt:lpwstr>Seif158</vt:lpwstr>
      </vt:variant>
      <vt:variant>
        <vt:i4>3538987</vt:i4>
      </vt:variant>
      <vt:variant>
        <vt:i4>1152</vt:i4>
      </vt:variant>
      <vt:variant>
        <vt:i4>0</vt:i4>
      </vt:variant>
      <vt:variant>
        <vt:i4>5</vt:i4>
      </vt:variant>
      <vt:variant>
        <vt:lpwstr/>
      </vt:variant>
      <vt:variant>
        <vt:lpwstr>Seif157</vt:lpwstr>
      </vt:variant>
      <vt:variant>
        <vt:i4>3538987</vt:i4>
      </vt:variant>
      <vt:variant>
        <vt:i4>1146</vt:i4>
      </vt:variant>
      <vt:variant>
        <vt:i4>0</vt:i4>
      </vt:variant>
      <vt:variant>
        <vt:i4>5</vt:i4>
      </vt:variant>
      <vt:variant>
        <vt:lpwstr/>
      </vt:variant>
      <vt:variant>
        <vt:lpwstr>Seif156</vt:lpwstr>
      </vt:variant>
      <vt:variant>
        <vt:i4>7274557</vt:i4>
      </vt:variant>
      <vt:variant>
        <vt:i4>1140</vt:i4>
      </vt:variant>
      <vt:variant>
        <vt:i4>0</vt:i4>
      </vt:variant>
      <vt:variant>
        <vt:i4>5</vt:i4>
      </vt:variant>
      <vt:variant>
        <vt:lpwstr/>
      </vt:variant>
      <vt:variant>
        <vt:lpwstr>hed218</vt:lpwstr>
      </vt:variant>
      <vt:variant>
        <vt:i4>5373961</vt:i4>
      </vt:variant>
      <vt:variant>
        <vt:i4>1134</vt:i4>
      </vt:variant>
      <vt:variant>
        <vt:i4>0</vt:i4>
      </vt:variant>
      <vt:variant>
        <vt:i4>5</vt:i4>
      </vt:variant>
      <vt:variant>
        <vt:lpwstr/>
      </vt:variant>
      <vt:variant>
        <vt:lpwstr>med7</vt:lpwstr>
      </vt:variant>
      <vt:variant>
        <vt:i4>3538987</vt:i4>
      </vt:variant>
      <vt:variant>
        <vt:i4>1128</vt:i4>
      </vt:variant>
      <vt:variant>
        <vt:i4>0</vt:i4>
      </vt:variant>
      <vt:variant>
        <vt:i4>5</vt:i4>
      </vt:variant>
      <vt:variant>
        <vt:lpwstr/>
      </vt:variant>
      <vt:variant>
        <vt:lpwstr>Seif155</vt:lpwstr>
      </vt:variant>
      <vt:variant>
        <vt:i4>3538987</vt:i4>
      </vt:variant>
      <vt:variant>
        <vt:i4>1122</vt:i4>
      </vt:variant>
      <vt:variant>
        <vt:i4>0</vt:i4>
      </vt:variant>
      <vt:variant>
        <vt:i4>5</vt:i4>
      </vt:variant>
      <vt:variant>
        <vt:lpwstr/>
      </vt:variant>
      <vt:variant>
        <vt:lpwstr>Seif154</vt:lpwstr>
      </vt:variant>
      <vt:variant>
        <vt:i4>3538987</vt:i4>
      </vt:variant>
      <vt:variant>
        <vt:i4>1116</vt:i4>
      </vt:variant>
      <vt:variant>
        <vt:i4>0</vt:i4>
      </vt:variant>
      <vt:variant>
        <vt:i4>5</vt:i4>
      </vt:variant>
      <vt:variant>
        <vt:lpwstr/>
      </vt:variant>
      <vt:variant>
        <vt:lpwstr>Seif153</vt:lpwstr>
      </vt:variant>
      <vt:variant>
        <vt:i4>3538987</vt:i4>
      </vt:variant>
      <vt:variant>
        <vt:i4>1110</vt:i4>
      </vt:variant>
      <vt:variant>
        <vt:i4>0</vt:i4>
      </vt:variant>
      <vt:variant>
        <vt:i4>5</vt:i4>
      </vt:variant>
      <vt:variant>
        <vt:lpwstr/>
      </vt:variant>
      <vt:variant>
        <vt:lpwstr>Seif152</vt:lpwstr>
      </vt:variant>
      <vt:variant>
        <vt:i4>3538987</vt:i4>
      </vt:variant>
      <vt:variant>
        <vt:i4>1104</vt:i4>
      </vt:variant>
      <vt:variant>
        <vt:i4>0</vt:i4>
      </vt:variant>
      <vt:variant>
        <vt:i4>5</vt:i4>
      </vt:variant>
      <vt:variant>
        <vt:lpwstr/>
      </vt:variant>
      <vt:variant>
        <vt:lpwstr>Seif151</vt:lpwstr>
      </vt:variant>
      <vt:variant>
        <vt:i4>3538987</vt:i4>
      </vt:variant>
      <vt:variant>
        <vt:i4>1098</vt:i4>
      </vt:variant>
      <vt:variant>
        <vt:i4>0</vt:i4>
      </vt:variant>
      <vt:variant>
        <vt:i4>5</vt:i4>
      </vt:variant>
      <vt:variant>
        <vt:lpwstr/>
      </vt:variant>
      <vt:variant>
        <vt:lpwstr>Seif150</vt:lpwstr>
      </vt:variant>
      <vt:variant>
        <vt:i4>3604523</vt:i4>
      </vt:variant>
      <vt:variant>
        <vt:i4>1092</vt:i4>
      </vt:variant>
      <vt:variant>
        <vt:i4>0</vt:i4>
      </vt:variant>
      <vt:variant>
        <vt:i4>5</vt:i4>
      </vt:variant>
      <vt:variant>
        <vt:lpwstr/>
      </vt:variant>
      <vt:variant>
        <vt:lpwstr>Seif149</vt:lpwstr>
      </vt:variant>
      <vt:variant>
        <vt:i4>3604523</vt:i4>
      </vt:variant>
      <vt:variant>
        <vt:i4>1086</vt:i4>
      </vt:variant>
      <vt:variant>
        <vt:i4>0</vt:i4>
      </vt:variant>
      <vt:variant>
        <vt:i4>5</vt:i4>
      </vt:variant>
      <vt:variant>
        <vt:lpwstr/>
      </vt:variant>
      <vt:variant>
        <vt:lpwstr>Seif148</vt:lpwstr>
      </vt:variant>
      <vt:variant>
        <vt:i4>5439497</vt:i4>
      </vt:variant>
      <vt:variant>
        <vt:i4>1080</vt:i4>
      </vt:variant>
      <vt:variant>
        <vt:i4>0</vt:i4>
      </vt:variant>
      <vt:variant>
        <vt:i4>5</vt:i4>
      </vt:variant>
      <vt:variant>
        <vt:lpwstr/>
      </vt:variant>
      <vt:variant>
        <vt:lpwstr>med6</vt:lpwstr>
      </vt:variant>
      <vt:variant>
        <vt:i4>3604523</vt:i4>
      </vt:variant>
      <vt:variant>
        <vt:i4>1074</vt:i4>
      </vt:variant>
      <vt:variant>
        <vt:i4>0</vt:i4>
      </vt:variant>
      <vt:variant>
        <vt:i4>5</vt:i4>
      </vt:variant>
      <vt:variant>
        <vt:lpwstr/>
      </vt:variant>
      <vt:variant>
        <vt:lpwstr>Seif147</vt:lpwstr>
      </vt:variant>
      <vt:variant>
        <vt:i4>3604523</vt:i4>
      </vt:variant>
      <vt:variant>
        <vt:i4>1068</vt:i4>
      </vt:variant>
      <vt:variant>
        <vt:i4>0</vt:i4>
      </vt:variant>
      <vt:variant>
        <vt:i4>5</vt:i4>
      </vt:variant>
      <vt:variant>
        <vt:lpwstr/>
      </vt:variant>
      <vt:variant>
        <vt:lpwstr>Seif146</vt:lpwstr>
      </vt:variant>
      <vt:variant>
        <vt:i4>3604523</vt:i4>
      </vt:variant>
      <vt:variant>
        <vt:i4>1062</vt:i4>
      </vt:variant>
      <vt:variant>
        <vt:i4>0</vt:i4>
      </vt:variant>
      <vt:variant>
        <vt:i4>5</vt:i4>
      </vt:variant>
      <vt:variant>
        <vt:lpwstr/>
      </vt:variant>
      <vt:variant>
        <vt:lpwstr>Seif145</vt:lpwstr>
      </vt:variant>
      <vt:variant>
        <vt:i4>3604523</vt:i4>
      </vt:variant>
      <vt:variant>
        <vt:i4>1056</vt:i4>
      </vt:variant>
      <vt:variant>
        <vt:i4>0</vt:i4>
      </vt:variant>
      <vt:variant>
        <vt:i4>5</vt:i4>
      </vt:variant>
      <vt:variant>
        <vt:lpwstr/>
      </vt:variant>
      <vt:variant>
        <vt:lpwstr>Seif144</vt:lpwstr>
      </vt:variant>
      <vt:variant>
        <vt:i4>3604523</vt:i4>
      </vt:variant>
      <vt:variant>
        <vt:i4>1050</vt:i4>
      </vt:variant>
      <vt:variant>
        <vt:i4>0</vt:i4>
      </vt:variant>
      <vt:variant>
        <vt:i4>5</vt:i4>
      </vt:variant>
      <vt:variant>
        <vt:lpwstr/>
      </vt:variant>
      <vt:variant>
        <vt:lpwstr>Seif143</vt:lpwstr>
      </vt:variant>
      <vt:variant>
        <vt:i4>3604523</vt:i4>
      </vt:variant>
      <vt:variant>
        <vt:i4>1044</vt:i4>
      </vt:variant>
      <vt:variant>
        <vt:i4>0</vt:i4>
      </vt:variant>
      <vt:variant>
        <vt:i4>5</vt:i4>
      </vt:variant>
      <vt:variant>
        <vt:lpwstr/>
      </vt:variant>
      <vt:variant>
        <vt:lpwstr>Seif142</vt:lpwstr>
      </vt:variant>
      <vt:variant>
        <vt:i4>3604523</vt:i4>
      </vt:variant>
      <vt:variant>
        <vt:i4>1038</vt:i4>
      </vt:variant>
      <vt:variant>
        <vt:i4>0</vt:i4>
      </vt:variant>
      <vt:variant>
        <vt:i4>5</vt:i4>
      </vt:variant>
      <vt:variant>
        <vt:lpwstr/>
      </vt:variant>
      <vt:variant>
        <vt:lpwstr>Seif141</vt:lpwstr>
      </vt:variant>
      <vt:variant>
        <vt:i4>3604523</vt:i4>
      </vt:variant>
      <vt:variant>
        <vt:i4>1032</vt:i4>
      </vt:variant>
      <vt:variant>
        <vt:i4>0</vt:i4>
      </vt:variant>
      <vt:variant>
        <vt:i4>5</vt:i4>
      </vt:variant>
      <vt:variant>
        <vt:lpwstr/>
      </vt:variant>
      <vt:variant>
        <vt:lpwstr>Seif140</vt:lpwstr>
      </vt:variant>
      <vt:variant>
        <vt:i4>3145771</vt:i4>
      </vt:variant>
      <vt:variant>
        <vt:i4>1026</vt:i4>
      </vt:variant>
      <vt:variant>
        <vt:i4>0</vt:i4>
      </vt:variant>
      <vt:variant>
        <vt:i4>5</vt:i4>
      </vt:variant>
      <vt:variant>
        <vt:lpwstr/>
      </vt:variant>
      <vt:variant>
        <vt:lpwstr>Seif139</vt:lpwstr>
      </vt:variant>
      <vt:variant>
        <vt:i4>6291517</vt:i4>
      </vt:variant>
      <vt:variant>
        <vt:i4>1020</vt:i4>
      </vt:variant>
      <vt:variant>
        <vt:i4>0</vt:i4>
      </vt:variant>
      <vt:variant>
        <vt:i4>5</vt:i4>
      </vt:variant>
      <vt:variant>
        <vt:lpwstr/>
      </vt:variant>
      <vt:variant>
        <vt:lpwstr>hed217</vt:lpwstr>
      </vt:variant>
      <vt:variant>
        <vt:i4>3145771</vt:i4>
      </vt:variant>
      <vt:variant>
        <vt:i4>1014</vt:i4>
      </vt:variant>
      <vt:variant>
        <vt:i4>0</vt:i4>
      </vt:variant>
      <vt:variant>
        <vt:i4>5</vt:i4>
      </vt:variant>
      <vt:variant>
        <vt:lpwstr/>
      </vt:variant>
      <vt:variant>
        <vt:lpwstr>Seif138</vt:lpwstr>
      </vt:variant>
      <vt:variant>
        <vt:i4>6357053</vt:i4>
      </vt:variant>
      <vt:variant>
        <vt:i4>1008</vt:i4>
      </vt:variant>
      <vt:variant>
        <vt:i4>0</vt:i4>
      </vt:variant>
      <vt:variant>
        <vt:i4>5</vt:i4>
      </vt:variant>
      <vt:variant>
        <vt:lpwstr/>
      </vt:variant>
      <vt:variant>
        <vt:lpwstr>hed216</vt:lpwstr>
      </vt:variant>
      <vt:variant>
        <vt:i4>3145771</vt:i4>
      </vt:variant>
      <vt:variant>
        <vt:i4>1002</vt:i4>
      </vt:variant>
      <vt:variant>
        <vt:i4>0</vt:i4>
      </vt:variant>
      <vt:variant>
        <vt:i4>5</vt:i4>
      </vt:variant>
      <vt:variant>
        <vt:lpwstr/>
      </vt:variant>
      <vt:variant>
        <vt:lpwstr>Seif137</vt:lpwstr>
      </vt:variant>
      <vt:variant>
        <vt:i4>3145771</vt:i4>
      </vt:variant>
      <vt:variant>
        <vt:i4>996</vt:i4>
      </vt:variant>
      <vt:variant>
        <vt:i4>0</vt:i4>
      </vt:variant>
      <vt:variant>
        <vt:i4>5</vt:i4>
      </vt:variant>
      <vt:variant>
        <vt:lpwstr/>
      </vt:variant>
      <vt:variant>
        <vt:lpwstr>Seif136</vt:lpwstr>
      </vt:variant>
      <vt:variant>
        <vt:i4>3145771</vt:i4>
      </vt:variant>
      <vt:variant>
        <vt:i4>990</vt:i4>
      </vt:variant>
      <vt:variant>
        <vt:i4>0</vt:i4>
      </vt:variant>
      <vt:variant>
        <vt:i4>5</vt:i4>
      </vt:variant>
      <vt:variant>
        <vt:lpwstr/>
      </vt:variant>
      <vt:variant>
        <vt:lpwstr>Seif135</vt:lpwstr>
      </vt:variant>
      <vt:variant>
        <vt:i4>3145771</vt:i4>
      </vt:variant>
      <vt:variant>
        <vt:i4>984</vt:i4>
      </vt:variant>
      <vt:variant>
        <vt:i4>0</vt:i4>
      </vt:variant>
      <vt:variant>
        <vt:i4>5</vt:i4>
      </vt:variant>
      <vt:variant>
        <vt:lpwstr/>
      </vt:variant>
      <vt:variant>
        <vt:lpwstr>Seif134</vt:lpwstr>
      </vt:variant>
      <vt:variant>
        <vt:i4>3145771</vt:i4>
      </vt:variant>
      <vt:variant>
        <vt:i4>978</vt:i4>
      </vt:variant>
      <vt:variant>
        <vt:i4>0</vt:i4>
      </vt:variant>
      <vt:variant>
        <vt:i4>5</vt:i4>
      </vt:variant>
      <vt:variant>
        <vt:lpwstr/>
      </vt:variant>
      <vt:variant>
        <vt:lpwstr>Seif133</vt:lpwstr>
      </vt:variant>
      <vt:variant>
        <vt:i4>6422589</vt:i4>
      </vt:variant>
      <vt:variant>
        <vt:i4>972</vt:i4>
      </vt:variant>
      <vt:variant>
        <vt:i4>0</vt:i4>
      </vt:variant>
      <vt:variant>
        <vt:i4>5</vt:i4>
      </vt:variant>
      <vt:variant>
        <vt:lpwstr/>
      </vt:variant>
      <vt:variant>
        <vt:lpwstr>hed215</vt:lpwstr>
      </vt:variant>
      <vt:variant>
        <vt:i4>3145771</vt:i4>
      </vt:variant>
      <vt:variant>
        <vt:i4>966</vt:i4>
      </vt:variant>
      <vt:variant>
        <vt:i4>0</vt:i4>
      </vt:variant>
      <vt:variant>
        <vt:i4>5</vt:i4>
      </vt:variant>
      <vt:variant>
        <vt:lpwstr/>
      </vt:variant>
      <vt:variant>
        <vt:lpwstr>Seif132</vt:lpwstr>
      </vt:variant>
      <vt:variant>
        <vt:i4>3145771</vt:i4>
      </vt:variant>
      <vt:variant>
        <vt:i4>960</vt:i4>
      </vt:variant>
      <vt:variant>
        <vt:i4>0</vt:i4>
      </vt:variant>
      <vt:variant>
        <vt:i4>5</vt:i4>
      </vt:variant>
      <vt:variant>
        <vt:lpwstr/>
      </vt:variant>
      <vt:variant>
        <vt:lpwstr>Seif131</vt:lpwstr>
      </vt:variant>
      <vt:variant>
        <vt:i4>3145771</vt:i4>
      </vt:variant>
      <vt:variant>
        <vt:i4>954</vt:i4>
      </vt:variant>
      <vt:variant>
        <vt:i4>0</vt:i4>
      </vt:variant>
      <vt:variant>
        <vt:i4>5</vt:i4>
      </vt:variant>
      <vt:variant>
        <vt:lpwstr/>
      </vt:variant>
      <vt:variant>
        <vt:lpwstr>Seif130</vt:lpwstr>
      </vt:variant>
      <vt:variant>
        <vt:i4>3211307</vt:i4>
      </vt:variant>
      <vt:variant>
        <vt:i4>948</vt:i4>
      </vt:variant>
      <vt:variant>
        <vt:i4>0</vt:i4>
      </vt:variant>
      <vt:variant>
        <vt:i4>5</vt:i4>
      </vt:variant>
      <vt:variant>
        <vt:lpwstr/>
      </vt:variant>
      <vt:variant>
        <vt:lpwstr>Seif129</vt:lpwstr>
      </vt:variant>
      <vt:variant>
        <vt:i4>3211307</vt:i4>
      </vt:variant>
      <vt:variant>
        <vt:i4>942</vt:i4>
      </vt:variant>
      <vt:variant>
        <vt:i4>0</vt:i4>
      </vt:variant>
      <vt:variant>
        <vt:i4>5</vt:i4>
      </vt:variant>
      <vt:variant>
        <vt:lpwstr/>
      </vt:variant>
      <vt:variant>
        <vt:lpwstr>Seif128</vt:lpwstr>
      </vt:variant>
      <vt:variant>
        <vt:i4>3211307</vt:i4>
      </vt:variant>
      <vt:variant>
        <vt:i4>936</vt:i4>
      </vt:variant>
      <vt:variant>
        <vt:i4>0</vt:i4>
      </vt:variant>
      <vt:variant>
        <vt:i4>5</vt:i4>
      </vt:variant>
      <vt:variant>
        <vt:lpwstr/>
      </vt:variant>
      <vt:variant>
        <vt:lpwstr>Seif127</vt:lpwstr>
      </vt:variant>
      <vt:variant>
        <vt:i4>3211307</vt:i4>
      </vt:variant>
      <vt:variant>
        <vt:i4>930</vt:i4>
      </vt:variant>
      <vt:variant>
        <vt:i4>0</vt:i4>
      </vt:variant>
      <vt:variant>
        <vt:i4>5</vt:i4>
      </vt:variant>
      <vt:variant>
        <vt:lpwstr/>
      </vt:variant>
      <vt:variant>
        <vt:lpwstr>Seif126</vt:lpwstr>
      </vt:variant>
      <vt:variant>
        <vt:i4>3211307</vt:i4>
      </vt:variant>
      <vt:variant>
        <vt:i4>924</vt:i4>
      </vt:variant>
      <vt:variant>
        <vt:i4>0</vt:i4>
      </vt:variant>
      <vt:variant>
        <vt:i4>5</vt:i4>
      </vt:variant>
      <vt:variant>
        <vt:lpwstr/>
      </vt:variant>
      <vt:variant>
        <vt:lpwstr>Seif125</vt:lpwstr>
      </vt:variant>
      <vt:variant>
        <vt:i4>3211307</vt:i4>
      </vt:variant>
      <vt:variant>
        <vt:i4>918</vt:i4>
      </vt:variant>
      <vt:variant>
        <vt:i4>0</vt:i4>
      </vt:variant>
      <vt:variant>
        <vt:i4>5</vt:i4>
      </vt:variant>
      <vt:variant>
        <vt:lpwstr/>
      </vt:variant>
      <vt:variant>
        <vt:lpwstr>Seif124</vt:lpwstr>
      </vt:variant>
      <vt:variant>
        <vt:i4>6488125</vt:i4>
      </vt:variant>
      <vt:variant>
        <vt:i4>912</vt:i4>
      </vt:variant>
      <vt:variant>
        <vt:i4>0</vt:i4>
      </vt:variant>
      <vt:variant>
        <vt:i4>5</vt:i4>
      </vt:variant>
      <vt:variant>
        <vt:lpwstr/>
      </vt:variant>
      <vt:variant>
        <vt:lpwstr>hed214</vt:lpwstr>
      </vt:variant>
      <vt:variant>
        <vt:i4>5242889</vt:i4>
      </vt:variant>
      <vt:variant>
        <vt:i4>906</vt:i4>
      </vt:variant>
      <vt:variant>
        <vt:i4>0</vt:i4>
      </vt:variant>
      <vt:variant>
        <vt:i4>5</vt:i4>
      </vt:variant>
      <vt:variant>
        <vt:lpwstr/>
      </vt:variant>
      <vt:variant>
        <vt:lpwstr>med5</vt:lpwstr>
      </vt:variant>
      <vt:variant>
        <vt:i4>3211307</vt:i4>
      </vt:variant>
      <vt:variant>
        <vt:i4>900</vt:i4>
      </vt:variant>
      <vt:variant>
        <vt:i4>0</vt:i4>
      </vt:variant>
      <vt:variant>
        <vt:i4>5</vt:i4>
      </vt:variant>
      <vt:variant>
        <vt:lpwstr/>
      </vt:variant>
      <vt:variant>
        <vt:lpwstr>Seif123</vt:lpwstr>
      </vt:variant>
      <vt:variant>
        <vt:i4>3211307</vt:i4>
      </vt:variant>
      <vt:variant>
        <vt:i4>894</vt:i4>
      </vt:variant>
      <vt:variant>
        <vt:i4>0</vt:i4>
      </vt:variant>
      <vt:variant>
        <vt:i4>5</vt:i4>
      </vt:variant>
      <vt:variant>
        <vt:lpwstr/>
      </vt:variant>
      <vt:variant>
        <vt:lpwstr>Seif122</vt:lpwstr>
      </vt:variant>
      <vt:variant>
        <vt:i4>3211307</vt:i4>
      </vt:variant>
      <vt:variant>
        <vt:i4>888</vt:i4>
      </vt:variant>
      <vt:variant>
        <vt:i4>0</vt:i4>
      </vt:variant>
      <vt:variant>
        <vt:i4>5</vt:i4>
      </vt:variant>
      <vt:variant>
        <vt:lpwstr/>
      </vt:variant>
      <vt:variant>
        <vt:lpwstr>Seif121</vt:lpwstr>
      </vt:variant>
      <vt:variant>
        <vt:i4>3276843</vt:i4>
      </vt:variant>
      <vt:variant>
        <vt:i4>882</vt:i4>
      </vt:variant>
      <vt:variant>
        <vt:i4>0</vt:i4>
      </vt:variant>
      <vt:variant>
        <vt:i4>5</vt:i4>
      </vt:variant>
      <vt:variant>
        <vt:lpwstr/>
      </vt:variant>
      <vt:variant>
        <vt:lpwstr>Seif111</vt:lpwstr>
      </vt:variant>
      <vt:variant>
        <vt:i4>3211307</vt:i4>
      </vt:variant>
      <vt:variant>
        <vt:i4>876</vt:i4>
      </vt:variant>
      <vt:variant>
        <vt:i4>0</vt:i4>
      </vt:variant>
      <vt:variant>
        <vt:i4>5</vt:i4>
      </vt:variant>
      <vt:variant>
        <vt:lpwstr/>
      </vt:variant>
      <vt:variant>
        <vt:lpwstr>Seif120</vt:lpwstr>
      </vt:variant>
      <vt:variant>
        <vt:i4>3276843</vt:i4>
      </vt:variant>
      <vt:variant>
        <vt:i4>870</vt:i4>
      </vt:variant>
      <vt:variant>
        <vt:i4>0</vt:i4>
      </vt:variant>
      <vt:variant>
        <vt:i4>5</vt:i4>
      </vt:variant>
      <vt:variant>
        <vt:lpwstr/>
      </vt:variant>
      <vt:variant>
        <vt:lpwstr>Seif119</vt:lpwstr>
      </vt:variant>
      <vt:variant>
        <vt:i4>3276843</vt:i4>
      </vt:variant>
      <vt:variant>
        <vt:i4>864</vt:i4>
      </vt:variant>
      <vt:variant>
        <vt:i4>0</vt:i4>
      </vt:variant>
      <vt:variant>
        <vt:i4>5</vt:i4>
      </vt:variant>
      <vt:variant>
        <vt:lpwstr/>
      </vt:variant>
      <vt:variant>
        <vt:lpwstr>Seif118</vt:lpwstr>
      </vt:variant>
      <vt:variant>
        <vt:i4>5308425</vt:i4>
      </vt:variant>
      <vt:variant>
        <vt:i4>858</vt:i4>
      </vt:variant>
      <vt:variant>
        <vt:i4>0</vt:i4>
      </vt:variant>
      <vt:variant>
        <vt:i4>5</vt:i4>
      </vt:variant>
      <vt:variant>
        <vt:lpwstr/>
      </vt:variant>
      <vt:variant>
        <vt:lpwstr>med4</vt:lpwstr>
      </vt:variant>
      <vt:variant>
        <vt:i4>3276843</vt:i4>
      </vt:variant>
      <vt:variant>
        <vt:i4>852</vt:i4>
      </vt:variant>
      <vt:variant>
        <vt:i4>0</vt:i4>
      </vt:variant>
      <vt:variant>
        <vt:i4>5</vt:i4>
      </vt:variant>
      <vt:variant>
        <vt:lpwstr/>
      </vt:variant>
      <vt:variant>
        <vt:lpwstr>Seif117</vt:lpwstr>
      </vt:variant>
      <vt:variant>
        <vt:i4>6553661</vt:i4>
      </vt:variant>
      <vt:variant>
        <vt:i4>846</vt:i4>
      </vt:variant>
      <vt:variant>
        <vt:i4>0</vt:i4>
      </vt:variant>
      <vt:variant>
        <vt:i4>5</vt:i4>
      </vt:variant>
      <vt:variant>
        <vt:lpwstr/>
      </vt:variant>
      <vt:variant>
        <vt:lpwstr>hed213</vt:lpwstr>
      </vt:variant>
      <vt:variant>
        <vt:i4>3276843</vt:i4>
      </vt:variant>
      <vt:variant>
        <vt:i4>840</vt:i4>
      </vt:variant>
      <vt:variant>
        <vt:i4>0</vt:i4>
      </vt:variant>
      <vt:variant>
        <vt:i4>5</vt:i4>
      </vt:variant>
      <vt:variant>
        <vt:lpwstr/>
      </vt:variant>
      <vt:variant>
        <vt:lpwstr>Seif116</vt:lpwstr>
      </vt:variant>
      <vt:variant>
        <vt:i4>6619197</vt:i4>
      </vt:variant>
      <vt:variant>
        <vt:i4>834</vt:i4>
      </vt:variant>
      <vt:variant>
        <vt:i4>0</vt:i4>
      </vt:variant>
      <vt:variant>
        <vt:i4>5</vt:i4>
      </vt:variant>
      <vt:variant>
        <vt:lpwstr/>
      </vt:variant>
      <vt:variant>
        <vt:lpwstr>hed212</vt:lpwstr>
      </vt:variant>
      <vt:variant>
        <vt:i4>3276843</vt:i4>
      </vt:variant>
      <vt:variant>
        <vt:i4>828</vt:i4>
      </vt:variant>
      <vt:variant>
        <vt:i4>0</vt:i4>
      </vt:variant>
      <vt:variant>
        <vt:i4>5</vt:i4>
      </vt:variant>
      <vt:variant>
        <vt:lpwstr/>
      </vt:variant>
      <vt:variant>
        <vt:lpwstr>Seif115</vt:lpwstr>
      </vt:variant>
      <vt:variant>
        <vt:i4>3276843</vt:i4>
      </vt:variant>
      <vt:variant>
        <vt:i4>822</vt:i4>
      </vt:variant>
      <vt:variant>
        <vt:i4>0</vt:i4>
      </vt:variant>
      <vt:variant>
        <vt:i4>5</vt:i4>
      </vt:variant>
      <vt:variant>
        <vt:lpwstr/>
      </vt:variant>
      <vt:variant>
        <vt:lpwstr>Seif114</vt:lpwstr>
      </vt:variant>
      <vt:variant>
        <vt:i4>3276843</vt:i4>
      </vt:variant>
      <vt:variant>
        <vt:i4>816</vt:i4>
      </vt:variant>
      <vt:variant>
        <vt:i4>0</vt:i4>
      </vt:variant>
      <vt:variant>
        <vt:i4>5</vt:i4>
      </vt:variant>
      <vt:variant>
        <vt:lpwstr/>
      </vt:variant>
      <vt:variant>
        <vt:lpwstr>Seif113</vt:lpwstr>
      </vt:variant>
      <vt:variant>
        <vt:i4>3276843</vt:i4>
      </vt:variant>
      <vt:variant>
        <vt:i4>810</vt:i4>
      </vt:variant>
      <vt:variant>
        <vt:i4>0</vt:i4>
      </vt:variant>
      <vt:variant>
        <vt:i4>5</vt:i4>
      </vt:variant>
      <vt:variant>
        <vt:lpwstr/>
      </vt:variant>
      <vt:variant>
        <vt:lpwstr>Seif112</vt:lpwstr>
      </vt:variant>
      <vt:variant>
        <vt:i4>3276843</vt:i4>
      </vt:variant>
      <vt:variant>
        <vt:i4>804</vt:i4>
      </vt:variant>
      <vt:variant>
        <vt:i4>0</vt:i4>
      </vt:variant>
      <vt:variant>
        <vt:i4>5</vt:i4>
      </vt:variant>
      <vt:variant>
        <vt:lpwstr/>
      </vt:variant>
      <vt:variant>
        <vt:lpwstr>Seif110</vt:lpwstr>
      </vt:variant>
      <vt:variant>
        <vt:i4>3342379</vt:i4>
      </vt:variant>
      <vt:variant>
        <vt:i4>798</vt:i4>
      </vt:variant>
      <vt:variant>
        <vt:i4>0</vt:i4>
      </vt:variant>
      <vt:variant>
        <vt:i4>5</vt:i4>
      </vt:variant>
      <vt:variant>
        <vt:lpwstr/>
      </vt:variant>
      <vt:variant>
        <vt:lpwstr>Seif109</vt:lpwstr>
      </vt:variant>
      <vt:variant>
        <vt:i4>3342379</vt:i4>
      </vt:variant>
      <vt:variant>
        <vt:i4>792</vt:i4>
      </vt:variant>
      <vt:variant>
        <vt:i4>0</vt:i4>
      </vt:variant>
      <vt:variant>
        <vt:i4>5</vt:i4>
      </vt:variant>
      <vt:variant>
        <vt:lpwstr/>
      </vt:variant>
      <vt:variant>
        <vt:lpwstr>Seif108</vt:lpwstr>
      </vt:variant>
      <vt:variant>
        <vt:i4>3342379</vt:i4>
      </vt:variant>
      <vt:variant>
        <vt:i4>786</vt:i4>
      </vt:variant>
      <vt:variant>
        <vt:i4>0</vt:i4>
      </vt:variant>
      <vt:variant>
        <vt:i4>5</vt:i4>
      </vt:variant>
      <vt:variant>
        <vt:lpwstr/>
      </vt:variant>
      <vt:variant>
        <vt:lpwstr>Seif107</vt:lpwstr>
      </vt:variant>
      <vt:variant>
        <vt:i4>3342379</vt:i4>
      </vt:variant>
      <vt:variant>
        <vt:i4>780</vt:i4>
      </vt:variant>
      <vt:variant>
        <vt:i4>0</vt:i4>
      </vt:variant>
      <vt:variant>
        <vt:i4>5</vt:i4>
      </vt:variant>
      <vt:variant>
        <vt:lpwstr/>
      </vt:variant>
      <vt:variant>
        <vt:lpwstr>Seif106</vt:lpwstr>
      </vt:variant>
      <vt:variant>
        <vt:i4>3342379</vt:i4>
      </vt:variant>
      <vt:variant>
        <vt:i4>774</vt:i4>
      </vt:variant>
      <vt:variant>
        <vt:i4>0</vt:i4>
      </vt:variant>
      <vt:variant>
        <vt:i4>5</vt:i4>
      </vt:variant>
      <vt:variant>
        <vt:lpwstr/>
      </vt:variant>
      <vt:variant>
        <vt:lpwstr>Seif105</vt:lpwstr>
      </vt:variant>
      <vt:variant>
        <vt:i4>3342379</vt:i4>
      </vt:variant>
      <vt:variant>
        <vt:i4>768</vt:i4>
      </vt:variant>
      <vt:variant>
        <vt:i4>0</vt:i4>
      </vt:variant>
      <vt:variant>
        <vt:i4>5</vt:i4>
      </vt:variant>
      <vt:variant>
        <vt:lpwstr/>
      </vt:variant>
      <vt:variant>
        <vt:lpwstr>Seif104</vt:lpwstr>
      </vt:variant>
      <vt:variant>
        <vt:i4>3342379</vt:i4>
      </vt:variant>
      <vt:variant>
        <vt:i4>762</vt:i4>
      </vt:variant>
      <vt:variant>
        <vt:i4>0</vt:i4>
      </vt:variant>
      <vt:variant>
        <vt:i4>5</vt:i4>
      </vt:variant>
      <vt:variant>
        <vt:lpwstr/>
      </vt:variant>
      <vt:variant>
        <vt:lpwstr>Seif103</vt:lpwstr>
      </vt:variant>
      <vt:variant>
        <vt:i4>3342379</vt:i4>
      </vt:variant>
      <vt:variant>
        <vt:i4>756</vt:i4>
      </vt:variant>
      <vt:variant>
        <vt:i4>0</vt:i4>
      </vt:variant>
      <vt:variant>
        <vt:i4>5</vt:i4>
      </vt:variant>
      <vt:variant>
        <vt:lpwstr/>
      </vt:variant>
      <vt:variant>
        <vt:lpwstr>Seif102</vt:lpwstr>
      </vt:variant>
      <vt:variant>
        <vt:i4>6684733</vt:i4>
      </vt:variant>
      <vt:variant>
        <vt:i4>750</vt:i4>
      </vt:variant>
      <vt:variant>
        <vt:i4>0</vt:i4>
      </vt:variant>
      <vt:variant>
        <vt:i4>5</vt:i4>
      </vt:variant>
      <vt:variant>
        <vt:lpwstr/>
      </vt:variant>
      <vt:variant>
        <vt:lpwstr>hed211</vt:lpwstr>
      </vt:variant>
      <vt:variant>
        <vt:i4>3342379</vt:i4>
      </vt:variant>
      <vt:variant>
        <vt:i4>744</vt:i4>
      </vt:variant>
      <vt:variant>
        <vt:i4>0</vt:i4>
      </vt:variant>
      <vt:variant>
        <vt:i4>5</vt:i4>
      </vt:variant>
      <vt:variant>
        <vt:lpwstr/>
      </vt:variant>
      <vt:variant>
        <vt:lpwstr>Seif101</vt:lpwstr>
      </vt:variant>
      <vt:variant>
        <vt:i4>3342379</vt:i4>
      </vt:variant>
      <vt:variant>
        <vt:i4>738</vt:i4>
      </vt:variant>
      <vt:variant>
        <vt:i4>0</vt:i4>
      </vt:variant>
      <vt:variant>
        <vt:i4>5</vt:i4>
      </vt:variant>
      <vt:variant>
        <vt:lpwstr/>
      </vt:variant>
      <vt:variant>
        <vt:lpwstr>Seif100</vt:lpwstr>
      </vt:variant>
      <vt:variant>
        <vt:i4>3801123</vt:i4>
      </vt:variant>
      <vt:variant>
        <vt:i4>732</vt:i4>
      </vt:variant>
      <vt:variant>
        <vt:i4>0</vt:i4>
      </vt:variant>
      <vt:variant>
        <vt:i4>5</vt:i4>
      </vt:variant>
      <vt:variant>
        <vt:lpwstr/>
      </vt:variant>
      <vt:variant>
        <vt:lpwstr>Seif99</vt:lpwstr>
      </vt:variant>
      <vt:variant>
        <vt:i4>3866659</vt:i4>
      </vt:variant>
      <vt:variant>
        <vt:i4>726</vt:i4>
      </vt:variant>
      <vt:variant>
        <vt:i4>0</vt:i4>
      </vt:variant>
      <vt:variant>
        <vt:i4>5</vt:i4>
      </vt:variant>
      <vt:variant>
        <vt:lpwstr/>
      </vt:variant>
      <vt:variant>
        <vt:lpwstr>Seif98</vt:lpwstr>
      </vt:variant>
      <vt:variant>
        <vt:i4>3407907</vt:i4>
      </vt:variant>
      <vt:variant>
        <vt:i4>720</vt:i4>
      </vt:variant>
      <vt:variant>
        <vt:i4>0</vt:i4>
      </vt:variant>
      <vt:variant>
        <vt:i4>5</vt:i4>
      </vt:variant>
      <vt:variant>
        <vt:lpwstr/>
      </vt:variant>
      <vt:variant>
        <vt:lpwstr>Seif97</vt:lpwstr>
      </vt:variant>
      <vt:variant>
        <vt:i4>3473443</vt:i4>
      </vt:variant>
      <vt:variant>
        <vt:i4>714</vt:i4>
      </vt:variant>
      <vt:variant>
        <vt:i4>0</vt:i4>
      </vt:variant>
      <vt:variant>
        <vt:i4>5</vt:i4>
      </vt:variant>
      <vt:variant>
        <vt:lpwstr/>
      </vt:variant>
      <vt:variant>
        <vt:lpwstr>Seif96</vt:lpwstr>
      </vt:variant>
      <vt:variant>
        <vt:i4>3538979</vt:i4>
      </vt:variant>
      <vt:variant>
        <vt:i4>708</vt:i4>
      </vt:variant>
      <vt:variant>
        <vt:i4>0</vt:i4>
      </vt:variant>
      <vt:variant>
        <vt:i4>5</vt:i4>
      </vt:variant>
      <vt:variant>
        <vt:lpwstr/>
      </vt:variant>
      <vt:variant>
        <vt:lpwstr>Seif95</vt:lpwstr>
      </vt:variant>
      <vt:variant>
        <vt:i4>3604515</vt:i4>
      </vt:variant>
      <vt:variant>
        <vt:i4>702</vt:i4>
      </vt:variant>
      <vt:variant>
        <vt:i4>0</vt:i4>
      </vt:variant>
      <vt:variant>
        <vt:i4>5</vt:i4>
      </vt:variant>
      <vt:variant>
        <vt:lpwstr/>
      </vt:variant>
      <vt:variant>
        <vt:lpwstr>Seif94</vt:lpwstr>
      </vt:variant>
      <vt:variant>
        <vt:i4>6750269</vt:i4>
      </vt:variant>
      <vt:variant>
        <vt:i4>696</vt:i4>
      </vt:variant>
      <vt:variant>
        <vt:i4>0</vt:i4>
      </vt:variant>
      <vt:variant>
        <vt:i4>5</vt:i4>
      </vt:variant>
      <vt:variant>
        <vt:lpwstr/>
      </vt:variant>
      <vt:variant>
        <vt:lpwstr>hed210</vt:lpwstr>
      </vt:variant>
      <vt:variant>
        <vt:i4>3145763</vt:i4>
      </vt:variant>
      <vt:variant>
        <vt:i4>690</vt:i4>
      </vt:variant>
      <vt:variant>
        <vt:i4>0</vt:i4>
      </vt:variant>
      <vt:variant>
        <vt:i4>5</vt:i4>
      </vt:variant>
      <vt:variant>
        <vt:lpwstr/>
      </vt:variant>
      <vt:variant>
        <vt:lpwstr>Seif93</vt:lpwstr>
      </vt:variant>
      <vt:variant>
        <vt:i4>3211299</vt:i4>
      </vt:variant>
      <vt:variant>
        <vt:i4>684</vt:i4>
      </vt:variant>
      <vt:variant>
        <vt:i4>0</vt:i4>
      </vt:variant>
      <vt:variant>
        <vt:i4>5</vt:i4>
      </vt:variant>
      <vt:variant>
        <vt:lpwstr/>
      </vt:variant>
      <vt:variant>
        <vt:lpwstr>Seif92</vt:lpwstr>
      </vt:variant>
      <vt:variant>
        <vt:i4>3276835</vt:i4>
      </vt:variant>
      <vt:variant>
        <vt:i4>678</vt:i4>
      </vt:variant>
      <vt:variant>
        <vt:i4>0</vt:i4>
      </vt:variant>
      <vt:variant>
        <vt:i4>5</vt:i4>
      </vt:variant>
      <vt:variant>
        <vt:lpwstr/>
      </vt:variant>
      <vt:variant>
        <vt:lpwstr>Seif91</vt:lpwstr>
      </vt:variant>
      <vt:variant>
        <vt:i4>3342371</vt:i4>
      </vt:variant>
      <vt:variant>
        <vt:i4>672</vt:i4>
      </vt:variant>
      <vt:variant>
        <vt:i4>0</vt:i4>
      </vt:variant>
      <vt:variant>
        <vt:i4>5</vt:i4>
      </vt:variant>
      <vt:variant>
        <vt:lpwstr/>
      </vt:variant>
      <vt:variant>
        <vt:lpwstr>Seif90</vt:lpwstr>
      </vt:variant>
      <vt:variant>
        <vt:i4>3801122</vt:i4>
      </vt:variant>
      <vt:variant>
        <vt:i4>666</vt:i4>
      </vt:variant>
      <vt:variant>
        <vt:i4>0</vt:i4>
      </vt:variant>
      <vt:variant>
        <vt:i4>5</vt:i4>
      </vt:variant>
      <vt:variant>
        <vt:lpwstr/>
      </vt:variant>
      <vt:variant>
        <vt:lpwstr>Seif89</vt:lpwstr>
      </vt:variant>
      <vt:variant>
        <vt:i4>3866658</vt:i4>
      </vt:variant>
      <vt:variant>
        <vt:i4>660</vt:i4>
      </vt:variant>
      <vt:variant>
        <vt:i4>0</vt:i4>
      </vt:variant>
      <vt:variant>
        <vt:i4>5</vt:i4>
      </vt:variant>
      <vt:variant>
        <vt:lpwstr/>
      </vt:variant>
      <vt:variant>
        <vt:lpwstr>Seif88</vt:lpwstr>
      </vt:variant>
      <vt:variant>
        <vt:i4>3407906</vt:i4>
      </vt:variant>
      <vt:variant>
        <vt:i4>654</vt:i4>
      </vt:variant>
      <vt:variant>
        <vt:i4>0</vt:i4>
      </vt:variant>
      <vt:variant>
        <vt:i4>5</vt:i4>
      </vt:variant>
      <vt:variant>
        <vt:lpwstr/>
      </vt:variant>
      <vt:variant>
        <vt:lpwstr>Seif87</vt:lpwstr>
      </vt:variant>
      <vt:variant>
        <vt:i4>3473442</vt:i4>
      </vt:variant>
      <vt:variant>
        <vt:i4>648</vt:i4>
      </vt:variant>
      <vt:variant>
        <vt:i4>0</vt:i4>
      </vt:variant>
      <vt:variant>
        <vt:i4>5</vt:i4>
      </vt:variant>
      <vt:variant>
        <vt:lpwstr/>
      </vt:variant>
      <vt:variant>
        <vt:lpwstr>Seif86</vt:lpwstr>
      </vt:variant>
      <vt:variant>
        <vt:i4>3538978</vt:i4>
      </vt:variant>
      <vt:variant>
        <vt:i4>642</vt:i4>
      </vt:variant>
      <vt:variant>
        <vt:i4>0</vt:i4>
      </vt:variant>
      <vt:variant>
        <vt:i4>5</vt:i4>
      </vt:variant>
      <vt:variant>
        <vt:lpwstr/>
      </vt:variant>
      <vt:variant>
        <vt:lpwstr>Seif85</vt:lpwstr>
      </vt:variant>
      <vt:variant>
        <vt:i4>3604514</vt:i4>
      </vt:variant>
      <vt:variant>
        <vt:i4>636</vt:i4>
      </vt:variant>
      <vt:variant>
        <vt:i4>0</vt:i4>
      </vt:variant>
      <vt:variant>
        <vt:i4>5</vt:i4>
      </vt:variant>
      <vt:variant>
        <vt:lpwstr/>
      </vt:variant>
      <vt:variant>
        <vt:lpwstr>Seif84</vt:lpwstr>
      </vt:variant>
      <vt:variant>
        <vt:i4>3145762</vt:i4>
      </vt:variant>
      <vt:variant>
        <vt:i4>630</vt:i4>
      </vt:variant>
      <vt:variant>
        <vt:i4>0</vt:i4>
      </vt:variant>
      <vt:variant>
        <vt:i4>5</vt:i4>
      </vt:variant>
      <vt:variant>
        <vt:lpwstr/>
      </vt:variant>
      <vt:variant>
        <vt:lpwstr>Seif83</vt:lpwstr>
      </vt:variant>
      <vt:variant>
        <vt:i4>3211298</vt:i4>
      </vt:variant>
      <vt:variant>
        <vt:i4>624</vt:i4>
      </vt:variant>
      <vt:variant>
        <vt:i4>0</vt:i4>
      </vt:variant>
      <vt:variant>
        <vt:i4>5</vt:i4>
      </vt:variant>
      <vt:variant>
        <vt:lpwstr/>
      </vt:variant>
      <vt:variant>
        <vt:lpwstr>Seif82</vt:lpwstr>
      </vt:variant>
      <vt:variant>
        <vt:i4>3276834</vt:i4>
      </vt:variant>
      <vt:variant>
        <vt:i4>618</vt:i4>
      </vt:variant>
      <vt:variant>
        <vt:i4>0</vt:i4>
      </vt:variant>
      <vt:variant>
        <vt:i4>5</vt:i4>
      </vt:variant>
      <vt:variant>
        <vt:lpwstr/>
      </vt:variant>
      <vt:variant>
        <vt:lpwstr>Seif81</vt:lpwstr>
      </vt:variant>
      <vt:variant>
        <vt:i4>3342370</vt:i4>
      </vt:variant>
      <vt:variant>
        <vt:i4>612</vt:i4>
      </vt:variant>
      <vt:variant>
        <vt:i4>0</vt:i4>
      </vt:variant>
      <vt:variant>
        <vt:i4>5</vt:i4>
      </vt:variant>
      <vt:variant>
        <vt:lpwstr/>
      </vt:variant>
      <vt:variant>
        <vt:lpwstr>Seif80</vt:lpwstr>
      </vt:variant>
      <vt:variant>
        <vt:i4>5701644</vt:i4>
      </vt:variant>
      <vt:variant>
        <vt:i4>606</vt:i4>
      </vt:variant>
      <vt:variant>
        <vt:i4>0</vt:i4>
      </vt:variant>
      <vt:variant>
        <vt:i4>5</vt:i4>
      </vt:variant>
      <vt:variant>
        <vt:lpwstr/>
      </vt:variant>
      <vt:variant>
        <vt:lpwstr>hed29</vt:lpwstr>
      </vt:variant>
      <vt:variant>
        <vt:i4>3145769</vt:i4>
      </vt:variant>
      <vt:variant>
        <vt:i4>600</vt:i4>
      </vt:variant>
      <vt:variant>
        <vt:i4>0</vt:i4>
      </vt:variant>
      <vt:variant>
        <vt:i4>5</vt:i4>
      </vt:variant>
      <vt:variant>
        <vt:lpwstr/>
      </vt:variant>
      <vt:variant>
        <vt:lpwstr>Seif334</vt:lpwstr>
      </vt:variant>
      <vt:variant>
        <vt:i4>3145769</vt:i4>
      </vt:variant>
      <vt:variant>
        <vt:i4>594</vt:i4>
      </vt:variant>
      <vt:variant>
        <vt:i4>0</vt:i4>
      </vt:variant>
      <vt:variant>
        <vt:i4>5</vt:i4>
      </vt:variant>
      <vt:variant>
        <vt:lpwstr/>
      </vt:variant>
      <vt:variant>
        <vt:lpwstr>Seif333</vt:lpwstr>
      </vt:variant>
      <vt:variant>
        <vt:i4>3145769</vt:i4>
      </vt:variant>
      <vt:variant>
        <vt:i4>588</vt:i4>
      </vt:variant>
      <vt:variant>
        <vt:i4>0</vt:i4>
      </vt:variant>
      <vt:variant>
        <vt:i4>5</vt:i4>
      </vt:variant>
      <vt:variant>
        <vt:lpwstr/>
      </vt:variant>
      <vt:variant>
        <vt:lpwstr>Seif332</vt:lpwstr>
      </vt:variant>
      <vt:variant>
        <vt:i4>3145769</vt:i4>
      </vt:variant>
      <vt:variant>
        <vt:i4>582</vt:i4>
      </vt:variant>
      <vt:variant>
        <vt:i4>0</vt:i4>
      </vt:variant>
      <vt:variant>
        <vt:i4>5</vt:i4>
      </vt:variant>
      <vt:variant>
        <vt:lpwstr/>
      </vt:variant>
      <vt:variant>
        <vt:lpwstr>Seif331</vt:lpwstr>
      </vt:variant>
      <vt:variant>
        <vt:i4>3145769</vt:i4>
      </vt:variant>
      <vt:variant>
        <vt:i4>576</vt:i4>
      </vt:variant>
      <vt:variant>
        <vt:i4>0</vt:i4>
      </vt:variant>
      <vt:variant>
        <vt:i4>5</vt:i4>
      </vt:variant>
      <vt:variant>
        <vt:lpwstr/>
      </vt:variant>
      <vt:variant>
        <vt:lpwstr>Seif330</vt:lpwstr>
      </vt:variant>
      <vt:variant>
        <vt:i4>3211305</vt:i4>
      </vt:variant>
      <vt:variant>
        <vt:i4>570</vt:i4>
      </vt:variant>
      <vt:variant>
        <vt:i4>0</vt:i4>
      </vt:variant>
      <vt:variant>
        <vt:i4>5</vt:i4>
      </vt:variant>
      <vt:variant>
        <vt:lpwstr/>
      </vt:variant>
      <vt:variant>
        <vt:lpwstr>Seif329</vt:lpwstr>
      </vt:variant>
      <vt:variant>
        <vt:i4>5701644</vt:i4>
      </vt:variant>
      <vt:variant>
        <vt:i4>564</vt:i4>
      </vt:variant>
      <vt:variant>
        <vt:i4>0</vt:i4>
      </vt:variant>
      <vt:variant>
        <vt:i4>5</vt:i4>
      </vt:variant>
      <vt:variant>
        <vt:lpwstr/>
      </vt:variant>
      <vt:variant>
        <vt:lpwstr>hed28</vt:lpwstr>
      </vt:variant>
      <vt:variant>
        <vt:i4>3801133</vt:i4>
      </vt:variant>
      <vt:variant>
        <vt:i4>558</vt:i4>
      </vt:variant>
      <vt:variant>
        <vt:i4>0</vt:i4>
      </vt:variant>
      <vt:variant>
        <vt:i4>5</vt:i4>
      </vt:variant>
      <vt:variant>
        <vt:lpwstr/>
      </vt:variant>
      <vt:variant>
        <vt:lpwstr>Seif79</vt:lpwstr>
      </vt:variant>
      <vt:variant>
        <vt:i4>3866669</vt:i4>
      </vt:variant>
      <vt:variant>
        <vt:i4>552</vt:i4>
      </vt:variant>
      <vt:variant>
        <vt:i4>0</vt:i4>
      </vt:variant>
      <vt:variant>
        <vt:i4>5</vt:i4>
      </vt:variant>
      <vt:variant>
        <vt:lpwstr/>
      </vt:variant>
      <vt:variant>
        <vt:lpwstr>Seif78</vt:lpwstr>
      </vt:variant>
      <vt:variant>
        <vt:i4>3407917</vt:i4>
      </vt:variant>
      <vt:variant>
        <vt:i4>546</vt:i4>
      </vt:variant>
      <vt:variant>
        <vt:i4>0</vt:i4>
      </vt:variant>
      <vt:variant>
        <vt:i4>5</vt:i4>
      </vt:variant>
      <vt:variant>
        <vt:lpwstr/>
      </vt:variant>
      <vt:variant>
        <vt:lpwstr>Seif77</vt:lpwstr>
      </vt:variant>
      <vt:variant>
        <vt:i4>3473453</vt:i4>
      </vt:variant>
      <vt:variant>
        <vt:i4>540</vt:i4>
      </vt:variant>
      <vt:variant>
        <vt:i4>0</vt:i4>
      </vt:variant>
      <vt:variant>
        <vt:i4>5</vt:i4>
      </vt:variant>
      <vt:variant>
        <vt:lpwstr/>
      </vt:variant>
      <vt:variant>
        <vt:lpwstr>Seif76</vt:lpwstr>
      </vt:variant>
      <vt:variant>
        <vt:i4>3538989</vt:i4>
      </vt:variant>
      <vt:variant>
        <vt:i4>534</vt:i4>
      </vt:variant>
      <vt:variant>
        <vt:i4>0</vt:i4>
      </vt:variant>
      <vt:variant>
        <vt:i4>5</vt:i4>
      </vt:variant>
      <vt:variant>
        <vt:lpwstr/>
      </vt:variant>
      <vt:variant>
        <vt:lpwstr>Seif75</vt:lpwstr>
      </vt:variant>
      <vt:variant>
        <vt:i4>3604525</vt:i4>
      </vt:variant>
      <vt:variant>
        <vt:i4>528</vt:i4>
      </vt:variant>
      <vt:variant>
        <vt:i4>0</vt:i4>
      </vt:variant>
      <vt:variant>
        <vt:i4>5</vt:i4>
      </vt:variant>
      <vt:variant>
        <vt:lpwstr/>
      </vt:variant>
      <vt:variant>
        <vt:lpwstr>Seif74</vt:lpwstr>
      </vt:variant>
      <vt:variant>
        <vt:i4>5701644</vt:i4>
      </vt:variant>
      <vt:variant>
        <vt:i4>522</vt:i4>
      </vt:variant>
      <vt:variant>
        <vt:i4>0</vt:i4>
      </vt:variant>
      <vt:variant>
        <vt:i4>5</vt:i4>
      </vt:variant>
      <vt:variant>
        <vt:lpwstr/>
      </vt:variant>
      <vt:variant>
        <vt:lpwstr>hed27</vt:lpwstr>
      </vt:variant>
      <vt:variant>
        <vt:i4>3145773</vt:i4>
      </vt:variant>
      <vt:variant>
        <vt:i4>516</vt:i4>
      </vt:variant>
      <vt:variant>
        <vt:i4>0</vt:i4>
      </vt:variant>
      <vt:variant>
        <vt:i4>5</vt:i4>
      </vt:variant>
      <vt:variant>
        <vt:lpwstr/>
      </vt:variant>
      <vt:variant>
        <vt:lpwstr>Seif73</vt:lpwstr>
      </vt:variant>
      <vt:variant>
        <vt:i4>3211309</vt:i4>
      </vt:variant>
      <vt:variant>
        <vt:i4>510</vt:i4>
      </vt:variant>
      <vt:variant>
        <vt:i4>0</vt:i4>
      </vt:variant>
      <vt:variant>
        <vt:i4>5</vt:i4>
      </vt:variant>
      <vt:variant>
        <vt:lpwstr/>
      </vt:variant>
      <vt:variant>
        <vt:lpwstr>Seif72</vt:lpwstr>
      </vt:variant>
      <vt:variant>
        <vt:i4>3276845</vt:i4>
      </vt:variant>
      <vt:variant>
        <vt:i4>504</vt:i4>
      </vt:variant>
      <vt:variant>
        <vt:i4>0</vt:i4>
      </vt:variant>
      <vt:variant>
        <vt:i4>5</vt:i4>
      </vt:variant>
      <vt:variant>
        <vt:lpwstr/>
      </vt:variant>
      <vt:variant>
        <vt:lpwstr>Seif71</vt:lpwstr>
      </vt:variant>
      <vt:variant>
        <vt:i4>3342381</vt:i4>
      </vt:variant>
      <vt:variant>
        <vt:i4>498</vt:i4>
      </vt:variant>
      <vt:variant>
        <vt:i4>0</vt:i4>
      </vt:variant>
      <vt:variant>
        <vt:i4>5</vt:i4>
      </vt:variant>
      <vt:variant>
        <vt:lpwstr/>
      </vt:variant>
      <vt:variant>
        <vt:lpwstr>Seif70</vt:lpwstr>
      </vt:variant>
      <vt:variant>
        <vt:i4>3801132</vt:i4>
      </vt:variant>
      <vt:variant>
        <vt:i4>492</vt:i4>
      </vt:variant>
      <vt:variant>
        <vt:i4>0</vt:i4>
      </vt:variant>
      <vt:variant>
        <vt:i4>5</vt:i4>
      </vt:variant>
      <vt:variant>
        <vt:lpwstr/>
      </vt:variant>
      <vt:variant>
        <vt:lpwstr>Seif69</vt:lpwstr>
      </vt:variant>
      <vt:variant>
        <vt:i4>3866668</vt:i4>
      </vt:variant>
      <vt:variant>
        <vt:i4>486</vt:i4>
      </vt:variant>
      <vt:variant>
        <vt:i4>0</vt:i4>
      </vt:variant>
      <vt:variant>
        <vt:i4>5</vt:i4>
      </vt:variant>
      <vt:variant>
        <vt:lpwstr/>
      </vt:variant>
      <vt:variant>
        <vt:lpwstr>Seif68</vt:lpwstr>
      </vt:variant>
      <vt:variant>
        <vt:i4>3407916</vt:i4>
      </vt:variant>
      <vt:variant>
        <vt:i4>480</vt:i4>
      </vt:variant>
      <vt:variant>
        <vt:i4>0</vt:i4>
      </vt:variant>
      <vt:variant>
        <vt:i4>5</vt:i4>
      </vt:variant>
      <vt:variant>
        <vt:lpwstr/>
      </vt:variant>
      <vt:variant>
        <vt:lpwstr>Seif67</vt:lpwstr>
      </vt:variant>
      <vt:variant>
        <vt:i4>3473452</vt:i4>
      </vt:variant>
      <vt:variant>
        <vt:i4>474</vt:i4>
      </vt:variant>
      <vt:variant>
        <vt:i4>0</vt:i4>
      </vt:variant>
      <vt:variant>
        <vt:i4>5</vt:i4>
      </vt:variant>
      <vt:variant>
        <vt:lpwstr/>
      </vt:variant>
      <vt:variant>
        <vt:lpwstr>Seif66</vt:lpwstr>
      </vt:variant>
      <vt:variant>
        <vt:i4>3538988</vt:i4>
      </vt:variant>
      <vt:variant>
        <vt:i4>468</vt:i4>
      </vt:variant>
      <vt:variant>
        <vt:i4>0</vt:i4>
      </vt:variant>
      <vt:variant>
        <vt:i4>5</vt:i4>
      </vt:variant>
      <vt:variant>
        <vt:lpwstr/>
      </vt:variant>
      <vt:variant>
        <vt:lpwstr>Seif65</vt:lpwstr>
      </vt:variant>
      <vt:variant>
        <vt:i4>3604524</vt:i4>
      </vt:variant>
      <vt:variant>
        <vt:i4>462</vt:i4>
      </vt:variant>
      <vt:variant>
        <vt:i4>0</vt:i4>
      </vt:variant>
      <vt:variant>
        <vt:i4>5</vt:i4>
      </vt:variant>
      <vt:variant>
        <vt:lpwstr/>
      </vt:variant>
      <vt:variant>
        <vt:lpwstr>Seif64</vt:lpwstr>
      </vt:variant>
      <vt:variant>
        <vt:i4>3145772</vt:i4>
      </vt:variant>
      <vt:variant>
        <vt:i4>456</vt:i4>
      </vt:variant>
      <vt:variant>
        <vt:i4>0</vt:i4>
      </vt:variant>
      <vt:variant>
        <vt:i4>5</vt:i4>
      </vt:variant>
      <vt:variant>
        <vt:lpwstr/>
      </vt:variant>
      <vt:variant>
        <vt:lpwstr>Seif63</vt:lpwstr>
      </vt:variant>
      <vt:variant>
        <vt:i4>5701644</vt:i4>
      </vt:variant>
      <vt:variant>
        <vt:i4>450</vt:i4>
      </vt:variant>
      <vt:variant>
        <vt:i4>0</vt:i4>
      </vt:variant>
      <vt:variant>
        <vt:i4>5</vt:i4>
      </vt:variant>
      <vt:variant>
        <vt:lpwstr/>
      </vt:variant>
      <vt:variant>
        <vt:lpwstr>hed26</vt:lpwstr>
      </vt:variant>
      <vt:variant>
        <vt:i4>3211308</vt:i4>
      </vt:variant>
      <vt:variant>
        <vt:i4>444</vt:i4>
      </vt:variant>
      <vt:variant>
        <vt:i4>0</vt:i4>
      </vt:variant>
      <vt:variant>
        <vt:i4>5</vt:i4>
      </vt:variant>
      <vt:variant>
        <vt:lpwstr/>
      </vt:variant>
      <vt:variant>
        <vt:lpwstr>Seif62</vt:lpwstr>
      </vt:variant>
      <vt:variant>
        <vt:i4>3276844</vt:i4>
      </vt:variant>
      <vt:variant>
        <vt:i4>438</vt:i4>
      </vt:variant>
      <vt:variant>
        <vt:i4>0</vt:i4>
      </vt:variant>
      <vt:variant>
        <vt:i4>5</vt:i4>
      </vt:variant>
      <vt:variant>
        <vt:lpwstr/>
      </vt:variant>
      <vt:variant>
        <vt:lpwstr>Seif61</vt:lpwstr>
      </vt:variant>
      <vt:variant>
        <vt:i4>3342380</vt:i4>
      </vt:variant>
      <vt:variant>
        <vt:i4>432</vt:i4>
      </vt:variant>
      <vt:variant>
        <vt:i4>0</vt:i4>
      </vt:variant>
      <vt:variant>
        <vt:i4>5</vt:i4>
      </vt:variant>
      <vt:variant>
        <vt:lpwstr/>
      </vt:variant>
      <vt:variant>
        <vt:lpwstr>Seif60</vt:lpwstr>
      </vt:variant>
      <vt:variant>
        <vt:i4>3801135</vt:i4>
      </vt:variant>
      <vt:variant>
        <vt:i4>426</vt:i4>
      </vt:variant>
      <vt:variant>
        <vt:i4>0</vt:i4>
      </vt:variant>
      <vt:variant>
        <vt:i4>5</vt:i4>
      </vt:variant>
      <vt:variant>
        <vt:lpwstr/>
      </vt:variant>
      <vt:variant>
        <vt:lpwstr>Seif59</vt:lpwstr>
      </vt:variant>
      <vt:variant>
        <vt:i4>5701644</vt:i4>
      </vt:variant>
      <vt:variant>
        <vt:i4>420</vt:i4>
      </vt:variant>
      <vt:variant>
        <vt:i4>0</vt:i4>
      </vt:variant>
      <vt:variant>
        <vt:i4>5</vt:i4>
      </vt:variant>
      <vt:variant>
        <vt:lpwstr/>
      </vt:variant>
      <vt:variant>
        <vt:lpwstr>hed25</vt:lpwstr>
      </vt:variant>
      <vt:variant>
        <vt:i4>3866671</vt:i4>
      </vt:variant>
      <vt:variant>
        <vt:i4>414</vt:i4>
      </vt:variant>
      <vt:variant>
        <vt:i4>0</vt:i4>
      </vt:variant>
      <vt:variant>
        <vt:i4>5</vt:i4>
      </vt:variant>
      <vt:variant>
        <vt:lpwstr/>
      </vt:variant>
      <vt:variant>
        <vt:lpwstr>Seif58</vt:lpwstr>
      </vt:variant>
      <vt:variant>
        <vt:i4>3407919</vt:i4>
      </vt:variant>
      <vt:variant>
        <vt:i4>408</vt:i4>
      </vt:variant>
      <vt:variant>
        <vt:i4>0</vt:i4>
      </vt:variant>
      <vt:variant>
        <vt:i4>5</vt:i4>
      </vt:variant>
      <vt:variant>
        <vt:lpwstr/>
      </vt:variant>
      <vt:variant>
        <vt:lpwstr>Seif57</vt:lpwstr>
      </vt:variant>
      <vt:variant>
        <vt:i4>3473455</vt:i4>
      </vt:variant>
      <vt:variant>
        <vt:i4>402</vt:i4>
      </vt:variant>
      <vt:variant>
        <vt:i4>0</vt:i4>
      </vt:variant>
      <vt:variant>
        <vt:i4>5</vt:i4>
      </vt:variant>
      <vt:variant>
        <vt:lpwstr/>
      </vt:variant>
      <vt:variant>
        <vt:lpwstr>Seif56</vt:lpwstr>
      </vt:variant>
      <vt:variant>
        <vt:i4>3538991</vt:i4>
      </vt:variant>
      <vt:variant>
        <vt:i4>396</vt:i4>
      </vt:variant>
      <vt:variant>
        <vt:i4>0</vt:i4>
      </vt:variant>
      <vt:variant>
        <vt:i4>5</vt:i4>
      </vt:variant>
      <vt:variant>
        <vt:lpwstr/>
      </vt:variant>
      <vt:variant>
        <vt:lpwstr>Seif55</vt:lpwstr>
      </vt:variant>
      <vt:variant>
        <vt:i4>3211305</vt:i4>
      </vt:variant>
      <vt:variant>
        <vt:i4>390</vt:i4>
      </vt:variant>
      <vt:variant>
        <vt:i4>0</vt:i4>
      </vt:variant>
      <vt:variant>
        <vt:i4>5</vt:i4>
      </vt:variant>
      <vt:variant>
        <vt:lpwstr/>
      </vt:variant>
      <vt:variant>
        <vt:lpwstr>Seif328</vt:lpwstr>
      </vt:variant>
      <vt:variant>
        <vt:i4>3604527</vt:i4>
      </vt:variant>
      <vt:variant>
        <vt:i4>384</vt:i4>
      </vt:variant>
      <vt:variant>
        <vt:i4>0</vt:i4>
      </vt:variant>
      <vt:variant>
        <vt:i4>5</vt:i4>
      </vt:variant>
      <vt:variant>
        <vt:lpwstr/>
      </vt:variant>
      <vt:variant>
        <vt:lpwstr>Seif54</vt:lpwstr>
      </vt:variant>
      <vt:variant>
        <vt:i4>3145775</vt:i4>
      </vt:variant>
      <vt:variant>
        <vt:i4>378</vt:i4>
      </vt:variant>
      <vt:variant>
        <vt:i4>0</vt:i4>
      </vt:variant>
      <vt:variant>
        <vt:i4>5</vt:i4>
      </vt:variant>
      <vt:variant>
        <vt:lpwstr/>
      </vt:variant>
      <vt:variant>
        <vt:lpwstr>Seif53</vt:lpwstr>
      </vt:variant>
      <vt:variant>
        <vt:i4>3211311</vt:i4>
      </vt:variant>
      <vt:variant>
        <vt:i4>372</vt:i4>
      </vt:variant>
      <vt:variant>
        <vt:i4>0</vt:i4>
      </vt:variant>
      <vt:variant>
        <vt:i4>5</vt:i4>
      </vt:variant>
      <vt:variant>
        <vt:lpwstr/>
      </vt:variant>
      <vt:variant>
        <vt:lpwstr>Seif52</vt:lpwstr>
      </vt:variant>
      <vt:variant>
        <vt:i4>3276847</vt:i4>
      </vt:variant>
      <vt:variant>
        <vt:i4>366</vt:i4>
      </vt:variant>
      <vt:variant>
        <vt:i4>0</vt:i4>
      </vt:variant>
      <vt:variant>
        <vt:i4>5</vt:i4>
      </vt:variant>
      <vt:variant>
        <vt:lpwstr/>
      </vt:variant>
      <vt:variant>
        <vt:lpwstr>Seif51</vt:lpwstr>
      </vt:variant>
      <vt:variant>
        <vt:i4>3342383</vt:i4>
      </vt:variant>
      <vt:variant>
        <vt:i4>360</vt:i4>
      </vt:variant>
      <vt:variant>
        <vt:i4>0</vt:i4>
      </vt:variant>
      <vt:variant>
        <vt:i4>5</vt:i4>
      </vt:variant>
      <vt:variant>
        <vt:lpwstr/>
      </vt:variant>
      <vt:variant>
        <vt:lpwstr>Seif50</vt:lpwstr>
      </vt:variant>
      <vt:variant>
        <vt:i4>5701644</vt:i4>
      </vt:variant>
      <vt:variant>
        <vt:i4>354</vt:i4>
      </vt:variant>
      <vt:variant>
        <vt:i4>0</vt:i4>
      </vt:variant>
      <vt:variant>
        <vt:i4>5</vt:i4>
      </vt:variant>
      <vt:variant>
        <vt:lpwstr/>
      </vt:variant>
      <vt:variant>
        <vt:lpwstr>hed24</vt:lpwstr>
      </vt:variant>
      <vt:variant>
        <vt:i4>5636105</vt:i4>
      </vt:variant>
      <vt:variant>
        <vt:i4>348</vt:i4>
      </vt:variant>
      <vt:variant>
        <vt:i4>0</vt:i4>
      </vt:variant>
      <vt:variant>
        <vt:i4>5</vt:i4>
      </vt:variant>
      <vt:variant>
        <vt:lpwstr/>
      </vt:variant>
      <vt:variant>
        <vt:lpwstr>med3</vt:lpwstr>
      </vt:variant>
      <vt:variant>
        <vt:i4>3801134</vt:i4>
      </vt:variant>
      <vt:variant>
        <vt:i4>342</vt:i4>
      </vt:variant>
      <vt:variant>
        <vt:i4>0</vt:i4>
      </vt:variant>
      <vt:variant>
        <vt:i4>5</vt:i4>
      </vt:variant>
      <vt:variant>
        <vt:lpwstr/>
      </vt:variant>
      <vt:variant>
        <vt:lpwstr>Seif49</vt:lpwstr>
      </vt:variant>
      <vt:variant>
        <vt:i4>5701644</vt:i4>
      </vt:variant>
      <vt:variant>
        <vt:i4>336</vt:i4>
      </vt:variant>
      <vt:variant>
        <vt:i4>0</vt:i4>
      </vt:variant>
      <vt:variant>
        <vt:i4>5</vt:i4>
      </vt:variant>
      <vt:variant>
        <vt:lpwstr/>
      </vt:variant>
      <vt:variant>
        <vt:lpwstr>hed23</vt:lpwstr>
      </vt:variant>
      <vt:variant>
        <vt:i4>3866670</vt:i4>
      </vt:variant>
      <vt:variant>
        <vt:i4>330</vt:i4>
      </vt:variant>
      <vt:variant>
        <vt:i4>0</vt:i4>
      </vt:variant>
      <vt:variant>
        <vt:i4>5</vt:i4>
      </vt:variant>
      <vt:variant>
        <vt:lpwstr/>
      </vt:variant>
      <vt:variant>
        <vt:lpwstr>Seif48</vt:lpwstr>
      </vt:variant>
      <vt:variant>
        <vt:i4>3407918</vt:i4>
      </vt:variant>
      <vt:variant>
        <vt:i4>324</vt:i4>
      </vt:variant>
      <vt:variant>
        <vt:i4>0</vt:i4>
      </vt:variant>
      <vt:variant>
        <vt:i4>5</vt:i4>
      </vt:variant>
      <vt:variant>
        <vt:lpwstr/>
      </vt:variant>
      <vt:variant>
        <vt:lpwstr>Seif47</vt:lpwstr>
      </vt:variant>
      <vt:variant>
        <vt:i4>3473454</vt:i4>
      </vt:variant>
      <vt:variant>
        <vt:i4>318</vt:i4>
      </vt:variant>
      <vt:variant>
        <vt:i4>0</vt:i4>
      </vt:variant>
      <vt:variant>
        <vt:i4>5</vt:i4>
      </vt:variant>
      <vt:variant>
        <vt:lpwstr/>
      </vt:variant>
      <vt:variant>
        <vt:lpwstr>Seif46</vt:lpwstr>
      </vt:variant>
      <vt:variant>
        <vt:i4>3538990</vt:i4>
      </vt:variant>
      <vt:variant>
        <vt:i4>312</vt:i4>
      </vt:variant>
      <vt:variant>
        <vt:i4>0</vt:i4>
      </vt:variant>
      <vt:variant>
        <vt:i4>5</vt:i4>
      </vt:variant>
      <vt:variant>
        <vt:lpwstr/>
      </vt:variant>
      <vt:variant>
        <vt:lpwstr>Seif45</vt:lpwstr>
      </vt:variant>
      <vt:variant>
        <vt:i4>3604526</vt:i4>
      </vt:variant>
      <vt:variant>
        <vt:i4>306</vt:i4>
      </vt:variant>
      <vt:variant>
        <vt:i4>0</vt:i4>
      </vt:variant>
      <vt:variant>
        <vt:i4>5</vt:i4>
      </vt:variant>
      <vt:variant>
        <vt:lpwstr/>
      </vt:variant>
      <vt:variant>
        <vt:lpwstr>Seif44</vt:lpwstr>
      </vt:variant>
      <vt:variant>
        <vt:i4>3145774</vt:i4>
      </vt:variant>
      <vt:variant>
        <vt:i4>300</vt:i4>
      </vt:variant>
      <vt:variant>
        <vt:i4>0</vt:i4>
      </vt:variant>
      <vt:variant>
        <vt:i4>5</vt:i4>
      </vt:variant>
      <vt:variant>
        <vt:lpwstr/>
      </vt:variant>
      <vt:variant>
        <vt:lpwstr>Seif43</vt:lpwstr>
      </vt:variant>
      <vt:variant>
        <vt:i4>3211310</vt:i4>
      </vt:variant>
      <vt:variant>
        <vt:i4>294</vt:i4>
      </vt:variant>
      <vt:variant>
        <vt:i4>0</vt:i4>
      </vt:variant>
      <vt:variant>
        <vt:i4>5</vt:i4>
      </vt:variant>
      <vt:variant>
        <vt:lpwstr/>
      </vt:variant>
      <vt:variant>
        <vt:lpwstr>Seif42</vt:lpwstr>
      </vt:variant>
      <vt:variant>
        <vt:i4>3276846</vt:i4>
      </vt:variant>
      <vt:variant>
        <vt:i4>288</vt:i4>
      </vt:variant>
      <vt:variant>
        <vt:i4>0</vt:i4>
      </vt:variant>
      <vt:variant>
        <vt:i4>5</vt:i4>
      </vt:variant>
      <vt:variant>
        <vt:lpwstr/>
      </vt:variant>
      <vt:variant>
        <vt:lpwstr>Seif41</vt:lpwstr>
      </vt:variant>
      <vt:variant>
        <vt:i4>5701644</vt:i4>
      </vt:variant>
      <vt:variant>
        <vt:i4>282</vt:i4>
      </vt:variant>
      <vt:variant>
        <vt:i4>0</vt:i4>
      </vt:variant>
      <vt:variant>
        <vt:i4>5</vt:i4>
      </vt:variant>
      <vt:variant>
        <vt:lpwstr/>
      </vt:variant>
      <vt:variant>
        <vt:lpwstr>hed22</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3866665</vt:i4>
      </vt:variant>
      <vt:variant>
        <vt:i4>264</vt:i4>
      </vt:variant>
      <vt:variant>
        <vt:i4>0</vt:i4>
      </vt:variant>
      <vt:variant>
        <vt:i4>5</vt:i4>
      </vt:variant>
      <vt:variant>
        <vt:lpwstr/>
      </vt:variant>
      <vt:variant>
        <vt:lpwstr>Seif38</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5701644</vt:i4>
      </vt:variant>
      <vt:variant>
        <vt:i4>198</vt:i4>
      </vt:variant>
      <vt:variant>
        <vt:i4>0</vt:i4>
      </vt:variant>
      <vt:variant>
        <vt:i4>5</vt:i4>
      </vt:variant>
      <vt:variant>
        <vt:lpwstr/>
      </vt:variant>
      <vt:variant>
        <vt:lpwstr>hed21</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5701644</vt:i4>
      </vt:variant>
      <vt:variant>
        <vt:i4>144</vt:i4>
      </vt:variant>
      <vt:variant>
        <vt:i4>0</vt:i4>
      </vt:variant>
      <vt:variant>
        <vt:i4>5</vt:i4>
      </vt:variant>
      <vt:variant>
        <vt:lpwstr/>
      </vt:variant>
      <vt:variant>
        <vt:lpwstr>hed20</vt:lpwstr>
      </vt:variant>
      <vt:variant>
        <vt:i4>5701641</vt:i4>
      </vt:variant>
      <vt:variant>
        <vt:i4>138</vt:i4>
      </vt:variant>
      <vt:variant>
        <vt:i4>0</vt:i4>
      </vt:variant>
      <vt:variant>
        <vt:i4>5</vt:i4>
      </vt:variant>
      <vt:variant>
        <vt:lpwstr/>
      </vt:variant>
      <vt:variant>
        <vt:lpwstr>med2</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3211305</vt:i4>
      </vt:variant>
      <vt:variant>
        <vt:i4>42</vt:i4>
      </vt:variant>
      <vt:variant>
        <vt:i4>0</vt:i4>
      </vt:variant>
      <vt:variant>
        <vt:i4>5</vt:i4>
      </vt:variant>
      <vt:variant>
        <vt:lpwstr/>
      </vt:variant>
      <vt:variant>
        <vt:lpwstr>Seif327</vt:lpwstr>
      </vt:variant>
      <vt:variant>
        <vt:i4>196634</vt:i4>
      </vt:variant>
      <vt:variant>
        <vt:i4>36</vt:i4>
      </vt:variant>
      <vt:variant>
        <vt:i4>0</vt:i4>
      </vt:variant>
      <vt:variant>
        <vt:i4>5</vt:i4>
      </vt:variant>
      <vt:variant>
        <vt:lpwstr/>
      </vt:variant>
      <vt:variant>
        <vt:lpwstr>Seif4</vt:lpwstr>
      </vt:variant>
      <vt:variant>
        <vt:i4>3211305</vt:i4>
      </vt:variant>
      <vt:variant>
        <vt:i4>30</vt:i4>
      </vt:variant>
      <vt:variant>
        <vt:i4>0</vt:i4>
      </vt:variant>
      <vt:variant>
        <vt:i4>5</vt:i4>
      </vt:variant>
      <vt:variant>
        <vt:lpwstr/>
      </vt:variant>
      <vt:variant>
        <vt:lpwstr>Seif326</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7340041</vt:i4>
      </vt:variant>
      <vt:variant>
        <vt:i4>96</vt:i4>
      </vt:variant>
      <vt:variant>
        <vt:i4>0</vt:i4>
      </vt:variant>
      <vt:variant>
        <vt:i4>5</vt:i4>
      </vt:variant>
      <vt:variant>
        <vt:lpwstr>http://www.nevo.co.il/Law_word/law06/tak-8110.pdf</vt:lpwstr>
      </vt:variant>
      <vt:variant>
        <vt:lpwstr/>
      </vt:variant>
      <vt:variant>
        <vt:i4>7602177</vt:i4>
      </vt:variant>
      <vt:variant>
        <vt:i4>93</vt:i4>
      </vt:variant>
      <vt:variant>
        <vt:i4>0</vt:i4>
      </vt:variant>
      <vt:variant>
        <vt:i4>5</vt:i4>
      </vt:variant>
      <vt:variant>
        <vt:lpwstr>http://www.nevo.co.il/law_word/law06/tak-8059.pdf</vt:lpwstr>
      </vt:variant>
      <vt:variant>
        <vt:lpwstr/>
      </vt:variant>
      <vt:variant>
        <vt:i4>7929857</vt:i4>
      </vt:variant>
      <vt:variant>
        <vt:i4>90</vt:i4>
      </vt:variant>
      <vt:variant>
        <vt:i4>0</vt:i4>
      </vt:variant>
      <vt:variant>
        <vt:i4>5</vt:i4>
      </vt:variant>
      <vt:variant>
        <vt:lpwstr>http://www.nevo.co.il/Law_word/law06/tak-7970.pdf</vt:lpwstr>
      </vt:variant>
      <vt:variant>
        <vt:lpwstr/>
      </vt:variant>
      <vt:variant>
        <vt:i4>7733255</vt:i4>
      </vt:variant>
      <vt:variant>
        <vt:i4>87</vt:i4>
      </vt:variant>
      <vt:variant>
        <vt:i4>0</vt:i4>
      </vt:variant>
      <vt:variant>
        <vt:i4>5</vt:i4>
      </vt:variant>
      <vt:variant>
        <vt:lpwstr>http://www.nevo.co.il/Law_word/law06/tak-7887.pdf</vt:lpwstr>
      </vt:variant>
      <vt:variant>
        <vt:lpwstr/>
      </vt:variant>
      <vt:variant>
        <vt:i4>7864330</vt:i4>
      </vt:variant>
      <vt:variant>
        <vt:i4>84</vt:i4>
      </vt:variant>
      <vt:variant>
        <vt:i4>0</vt:i4>
      </vt:variant>
      <vt:variant>
        <vt:i4>5</vt:i4>
      </vt:variant>
      <vt:variant>
        <vt:lpwstr>http://www.nevo.co.il/Law_word/law06/tak-7664.pdf</vt:lpwstr>
      </vt:variant>
      <vt:variant>
        <vt:lpwstr/>
      </vt:variant>
      <vt:variant>
        <vt:i4>7733332</vt:i4>
      </vt:variant>
      <vt:variant>
        <vt:i4>81</vt:i4>
      </vt:variant>
      <vt:variant>
        <vt:i4>0</vt:i4>
      </vt:variant>
      <vt:variant>
        <vt:i4>5</vt:i4>
      </vt:variant>
      <vt:variant>
        <vt:lpwstr>https://www.nevo.co.il/law_html/law10/yalkut-11103.pdf</vt:lpwstr>
      </vt:variant>
      <vt:variant>
        <vt:lpwstr/>
      </vt:variant>
      <vt:variant>
        <vt:i4>7733263</vt:i4>
      </vt:variant>
      <vt:variant>
        <vt:i4>78</vt:i4>
      </vt:variant>
      <vt:variant>
        <vt:i4>0</vt:i4>
      </vt:variant>
      <vt:variant>
        <vt:i4>5</vt:i4>
      </vt:variant>
      <vt:variant>
        <vt:lpwstr>http://www.nevo.co.il/Law_word/law10/yalkut-7394.pdf</vt:lpwstr>
      </vt:variant>
      <vt:variant>
        <vt:lpwstr/>
      </vt:variant>
      <vt:variant>
        <vt:i4>2752535</vt:i4>
      </vt:variant>
      <vt:variant>
        <vt:i4>75</vt:i4>
      </vt:variant>
      <vt:variant>
        <vt:i4>0</vt:i4>
      </vt:variant>
      <vt:variant>
        <vt:i4>5</vt:i4>
      </vt:variant>
      <vt:variant>
        <vt:lpwstr>https://www.nevo.co.il/law_word/law06/tak-10608.pdf</vt:lpwstr>
      </vt:variant>
      <vt:variant>
        <vt:lpwstr/>
      </vt:variant>
      <vt:variant>
        <vt:i4>393249</vt:i4>
      </vt:variant>
      <vt:variant>
        <vt:i4>72</vt:i4>
      </vt:variant>
      <vt:variant>
        <vt:i4>0</vt:i4>
      </vt:variant>
      <vt:variant>
        <vt:i4>5</vt:i4>
      </vt:variant>
      <vt:variant>
        <vt:lpwstr>https://www.nevo.co.il/law_html/law16/knesset-945.pdf</vt:lpwstr>
      </vt:variant>
      <vt:variant>
        <vt:lpwstr/>
      </vt:variant>
      <vt:variant>
        <vt:i4>7405590</vt:i4>
      </vt:variant>
      <vt:variant>
        <vt:i4>69</vt:i4>
      </vt:variant>
      <vt:variant>
        <vt:i4>0</vt:i4>
      </vt:variant>
      <vt:variant>
        <vt:i4>5</vt:i4>
      </vt:variant>
      <vt:variant>
        <vt:lpwstr>https://www.nevo.co.il/Law_word/law14/LAW-3016.pdf</vt:lpwstr>
      </vt:variant>
      <vt:variant>
        <vt:lpwstr/>
      </vt:variant>
      <vt:variant>
        <vt:i4>2883608</vt:i4>
      </vt:variant>
      <vt:variant>
        <vt:i4>66</vt:i4>
      </vt:variant>
      <vt:variant>
        <vt:i4>0</vt:i4>
      </vt:variant>
      <vt:variant>
        <vt:i4>5</vt:i4>
      </vt:variant>
      <vt:variant>
        <vt:lpwstr>https://www.nevo.co.il/law_word/law06/tak-10465.pdf</vt:lpwstr>
      </vt:variant>
      <vt:variant>
        <vt:lpwstr/>
      </vt:variant>
      <vt:variant>
        <vt:i4>7602202</vt:i4>
      </vt:variant>
      <vt:variant>
        <vt:i4>63</vt:i4>
      </vt:variant>
      <vt:variant>
        <vt:i4>0</vt:i4>
      </vt:variant>
      <vt:variant>
        <vt:i4>5</vt:i4>
      </vt:variant>
      <vt:variant>
        <vt:lpwstr>https://www.nevo.co.il/Law_word/law15/memshala-1443.pdf</vt:lpwstr>
      </vt:variant>
      <vt:variant>
        <vt:lpwstr/>
      </vt:variant>
      <vt:variant>
        <vt:i4>8257539</vt:i4>
      </vt:variant>
      <vt:variant>
        <vt:i4>60</vt:i4>
      </vt:variant>
      <vt:variant>
        <vt:i4>0</vt:i4>
      </vt:variant>
      <vt:variant>
        <vt:i4>5</vt:i4>
      </vt:variant>
      <vt:variant>
        <vt:lpwstr>http://www.nevo.co.il/law_word/law14/law-2933.pdf</vt:lpwstr>
      </vt:variant>
      <vt:variant>
        <vt:lpwstr/>
      </vt:variant>
      <vt:variant>
        <vt:i4>1114221</vt:i4>
      </vt:variant>
      <vt:variant>
        <vt:i4>57</vt:i4>
      </vt:variant>
      <vt:variant>
        <vt:i4>0</vt:i4>
      </vt:variant>
      <vt:variant>
        <vt:i4>5</vt:i4>
      </vt:variant>
      <vt:variant>
        <vt:lpwstr>http://www.nevo.co.il/Law_word/law15/memshala-1150.pdf</vt:lpwstr>
      </vt:variant>
      <vt:variant>
        <vt:lpwstr/>
      </vt:variant>
      <vt:variant>
        <vt:i4>7471126</vt:i4>
      </vt:variant>
      <vt:variant>
        <vt:i4>54</vt:i4>
      </vt:variant>
      <vt:variant>
        <vt:i4>0</vt:i4>
      </vt:variant>
      <vt:variant>
        <vt:i4>5</vt:i4>
      </vt:variant>
      <vt:variant>
        <vt:lpwstr>https://www.nevo.co.il/law_word/law14/law-2702.pdf</vt:lpwstr>
      </vt:variant>
      <vt:variant>
        <vt:lpwstr/>
      </vt:variant>
      <vt:variant>
        <vt:i4>8060939</vt:i4>
      </vt:variant>
      <vt:variant>
        <vt:i4>51</vt:i4>
      </vt:variant>
      <vt:variant>
        <vt:i4>0</vt:i4>
      </vt:variant>
      <vt:variant>
        <vt:i4>5</vt:i4>
      </vt:variant>
      <vt:variant>
        <vt:lpwstr>http://www.nevo.co.il/law_word/law14/law-2664.pdf</vt:lpwstr>
      </vt:variant>
      <vt:variant>
        <vt:lpwstr/>
      </vt:variant>
      <vt:variant>
        <vt:i4>3538968</vt:i4>
      </vt:variant>
      <vt:variant>
        <vt:i4>48</vt:i4>
      </vt:variant>
      <vt:variant>
        <vt:i4>0</vt:i4>
      </vt:variant>
      <vt:variant>
        <vt:i4>5</vt:i4>
      </vt:variant>
      <vt:variant>
        <vt:lpwstr>http://www.nevo.co.il/Law_word/law16/knesset-722.pdf</vt:lpwstr>
      </vt:variant>
      <vt:variant>
        <vt:lpwstr/>
      </vt:variant>
      <vt:variant>
        <vt:i4>7864333</vt:i4>
      </vt:variant>
      <vt:variant>
        <vt:i4>45</vt:i4>
      </vt:variant>
      <vt:variant>
        <vt:i4>0</vt:i4>
      </vt:variant>
      <vt:variant>
        <vt:i4>5</vt:i4>
      </vt:variant>
      <vt:variant>
        <vt:lpwstr>http://www.nevo.co.il/law_word/law14/law-2652.pdf</vt:lpwstr>
      </vt:variant>
      <vt:variant>
        <vt:lpwstr/>
      </vt:variant>
      <vt:variant>
        <vt:i4>8323080</vt:i4>
      </vt:variant>
      <vt:variant>
        <vt:i4>42</vt:i4>
      </vt:variant>
      <vt:variant>
        <vt:i4>0</vt:i4>
      </vt:variant>
      <vt:variant>
        <vt:i4>5</vt:i4>
      </vt:variant>
      <vt:variant>
        <vt:lpwstr>http://www.nevo.co.il/Law_word/law06/tak-7818.pdf</vt:lpwstr>
      </vt:variant>
      <vt:variant>
        <vt:lpwstr/>
      </vt:variant>
      <vt:variant>
        <vt:i4>8257547</vt:i4>
      </vt:variant>
      <vt:variant>
        <vt:i4>39</vt:i4>
      </vt:variant>
      <vt:variant>
        <vt:i4>0</vt:i4>
      </vt:variant>
      <vt:variant>
        <vt:i4>5</vt:i4>
      </vt:variant>
      <vt:variant>
        <vt:lpwstr>http://www.nevo.co.il/Law_word/law06/tak-7704.pdf</vt:lpwstr>
      </vt:variant>
      <vt:variant>
        <vt:lpwstr/>
      </vt:variant>
      <vt:variant>
        <vt:i4>2555975</vt:i4>
      </vt:variant>
      <vt:variant>
        <vt:i4>36</vt:i4>
      </vt:variant>
      <vt:variant>
        <vt:i4>0</vt:i4>
      </vt:variant>
      <vt:variant>
        <vt:i4>5</vt:i4>
      </vt:variant>
      <vt:variant>
        <vt:lpwstr>http://www.nevo.co.il/law_word/law01/049_062_000.doc</vt:lpwstr>
      </vt:variant>
      <vt:variant>
        <vt:lpwstr/>
      </vt:variant>
      <vt:variant>
        <vt:i4>7864330</vt:i4>
      </vt:variant>
      <vt:variant>
        <vt:i4>33</vt:i4>
      </vt:variant>
      <vt:variant>
        <vt:i4>0</vt:i4>
      </vt:variant>
      <vt:variant>
        <vt:i4>5</vt:i4>
      </vt:variant>
      <vt:variant>
        <vt:lpwstr>http://www.nevo.co.il/Law_word/law06/tak-7664.pdf</vt:lpwstr>
      </vt:variant>
      <vt:variant>
        <vt:lpwstr/>
      </vt:variant>
      <vt:variant>
        <vt:i4>7929947</vt:i4>
      </vt:variant>
      <vt:variant>
        <vt:i4>30</vt:i4>
      </vt:variant>
      <vt:variant>
        <vt:i4>0</vt:i4>
      </vt:variant>
      <vt:variant>
        <vt:i4>5</vt:i4>
      </vt:variant>
      <vt:variant>
        <vt:lpwstr>http://www.nevo.co.il/Law_word/law15/memshala-951.pdf</vt:lpwstr>
      </vt:variant>
      <vt:variant>
        <vt:lpwstr/>
      </vt:variant>
      <vt:variant>
        <vt:i4>8126476</vt:i4>
      </vt:variant>
      <vt:variant>
        <vt:i4>27</vt:i4>
      </vt:variant>
      <vt:variant>
        <vt:i4>0</vt:i4>
      </vt:variant>
      <vt:variant>
        <vt:i4>5</vt:i4>
      </vt:variant>
      <vt:variant>
        <vt:lpwstr>http://www.nevo.co.il/law_word/law14/law-2510.pdf</vt:lpwstr>
      </vt:variant>
      <vt:variant>
        <vt:lpwstr/>
      </vt:variant>
      <vt:variant>
        <vt:i4>3342360</vt:i4>
      </vt:variant>
      <vt:variant>
        <vt:i4>24</vt:i4>
      </vt:variant>
      <vt:variant>
        <vt:i4>0</vt:i4>
      </vt:variant>
      <vt:variant>
        <vt:i4>5</vt:i4>
      </vt:variant>
      <vt:variant>
        <vt:lpwstr>http://www.nevo.co.il/Law_word/law16/knesset-323.pdf</vt:lpwstr>
      </vt:variant>
      <vt:variant>
        <vt:lpwstr/>
      </vt:variant>
      <vt:variant>
        <vt:i4>7929868</vt:i4>
      </vt:variant>
      <vt:variant>
        <vt:i4>21</vt:i4>
      </vt:variant>
      <vt:variant>
        <vt:i4>0</vt:i4>
      </vt:variant>
      <vt:variant>
        <vt:i4>5</vt:i4>
      </vt:variant>
      <vt:variant>
        <vt:lpwstr>http://www.nevo.co.il/Law_word/law14/law-2247.pdf</vt:lpwstr>
      </vt:variant>
      <vt:variant>
        <vt:lpwstr/>
      </vt:variant>
      <vt:variant>
        <vt:i4>5898274</vt:i4>
      </vt:variant>
      <vt:variant>
        <vt:i4>18</vt:i4>
      </vt:variant>
      <vt:variant>
        <vt:i4>0</vt:i4>
      </vt:variant>
      <vt:variant>
        <vt:i4>5</vt:i4>
      </vt:variant>
      <vt:variant>
        <vt:lpwstr>http://www.nevo.co.il/Law_word/law16/KNESSET-52.pdf</vt:lpwstr>
      </vt:variant>
      <vt:variant>
        <vt:lpwstr/>
      </vt:variant>
      <vt:variant>
        <vt:i4>7864326</vt:i4>
      </vt:variant>
      <vt:variant>
        <vt:i4>15</vt:i4>
      </vt:variant>
      <vt:variant>
        <vt:i4>0</vt:i4>
      </vt:variant>
      <vt:variant>
        <vt:i4>5</vt:i4>
      </vt:variant>
      <vt:variant>
        <vt:lpwstr>http://www.nevo.co.il/Law_word/law14/LAW-1966.pdf</vt:lpwstr>
      </vt:variant>
      <vt:variant>
        <vt:lpwstr/>
      </vt:variant>
      <vt:variant>
        <vt:i4>5963811</vt:i4>
      </vt:variant>
      <vt:variant>
        <vt:i4>12</vt:i4>
      </vt:variant>
      <vt:variant>
        <vt:i4>0</vt:i4>
      </vt:variant>
      <vt:variant>
        <vt:i4>5</vt:i4>
      </vt:variant>
      <vt:variant>
        <vt:lpwstr>http://www.nevo.co.il/Law_word/law16/KNESSET-43.pdf</vt:lpwstr>
      </vt:variant>
      <vt:variant>
        <vt:lpwstr/>
      </vt:variant>
      <vt:variant>
        <vt:i4>8060931</vt:i4>
      </vt:variant>
      <vt:variant>
        <vt:i4>9</vt:i4>
      </vt:variant>
      <vt:variant>
        <vt:i4>0</vt:i4>
      </vt:variant>
      <vt:variant>
        <vt:i4>5</vt:i4>
      </vt:variant>
      <vt:variant>
        <vt:lpwstr>http://www.nevo.co.il/Law_word/law14/LAW-1953.pdf</vt:lpwstr>
      </vt:variant>
      <vt:variant>
        <vt:lpwstr/>
      </vt:variant>
      <vt:variant>
        <vt:i4>917628</vt:i4>
      </vt:variant>
      <vt:variant>
        <vt:i4>6</vt:i4>
      </vt:variant>
      <vt:variant>
        <vt:i4>0</vt:i4>
      </vt:variant>
      <vt:variant>
        <vt:i4>5</vt:i4>
      </vt:variant>
      <vt:variant>
        <vt:lpwstr>http://www.nevo.co.il/Law_word/law17/PROP-2334.pdf</vt:lpwstr>
      </vt:variant>
      <vt:variant>
        <vt:lpwstr/>
      </vt:variant>
      <vt:variant>
        <vt:i4>8257546</vt:i4>
      </vt:variant>
      <vt:variant>
        <vt:i4>3</vt:i4>
      </vt:variant>
      <vt:variant>
        <vt:i4>0</vt:i4>
      </vt:variant>
      <vt:variant>
        <vt:i4>5</vt:i4>
      </vt:variant>
      <vt:variant>
        <vt:lpwstr>http://www.nevo.co.il/Law_word/law14/LAW-1506.pdf</vt:lpwstr>
      </vt:variant>
      <vt:variant>
        <vt:lpwstr/>
      </vt:variant>
      <vt:variant>
        <vt:i4>5963891</vt:i4>
      </vt:variant>
      <vt:variant>
        <vt:i4>0</vt:i4>
      </vt:variant>
      <vt:variant>
        <vt:i4>0</vt:i4>
      </vt:variant>
      <vt:variant>
        <vt:i4>5</vt:i4>
      </vt:variant>
      <vt:variant>
        <vt:lpwstr>http://www.nevo.co.il/Law_word/law18/36.pdf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חוק הגנה על בריאות הציבור (מזון), תשע"ו-2015;פקודת בריאות הציבור (מזון) [נוסח חדש], תשמ"ג-1983</vt:lpwstr>
  </property>
  <property fmtid="{D5CDD505-2E9C-101B-9397-08002B2CF9AE}" pid="5" name="LAWNUMBER">
    <vt:lpwstr>0062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בריאות</vt:lpwstr>
  </property>
  <property fmtid="{D5CDD505-2E9C-101B-9397-08002B2CF9AE}" pid="13" name="NOSE21">
    <vt:lpwstr>בריאות הציבור (מזון)</vt:lpwstr>
  </property>
  <property fmtid="{D5CDD505-2E9C-101B-9397-08002B2CF9AE}" pid="14" name="NOSE31">
    <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https://www.nevo.co.il/law_word/law06/tak-10608.pdf;‎רשומות - תקנות כלליות#ק"ת תשפ"ג מס' ‏‏10608#מיום 30.3.2023 עמ' 1204 – צו תשפ"ג-2023 (החלת הוראות האיחוד האירופי וקביעת תנאים ‏והחרגות); תחילתו ביום 1.4.2023 ור' סעיף 3 לענין הוראות שעה</vt:lpwstr>
  </property>
  <property fmtid="{D5CDD505-2E9C-101B-9397-08002B2CF9AE}" pid="54" name="LINKK2">
    <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