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72F4" w:rsidRDefault="000572F4">
      <w:pPr>
        <w:pStyle w:val="big-header"/>
        <w:ind w:left="0" w:right="1134"/>
        <w:rPr>
          <w:rFonts w:cs="FrankRuehl" w:hint="cs"/>
          <w:sz w:val="32"/>
          <w:rtl/>
        </w:rPr>
      </w:pPr>
      <w:r>
        <w:rPr>
          <w:rFonts w:cs="FrankRuehl"/>
          <w:sz w:val="32"/>
          <w:rtl/>
        </w:rPr>
        <w:t>חוק הדרכים (שילוט), תשכ"ו</w:t>
      </w:r>
      <w:r>
        <w:rPr>
          <w:rFonts w:cs="FrankRuehl" w:hint="cs"/>
          <w:sz w:val="32"/>
          <w:rtl/>
        </w:rPr>
        <w:t>-</w:t>
      </w:r>
      <w:r>
        <w:rPr>
          <w:rFonts w:cs="FrankRuehl"/>
          <w:sz w:val="32"/>
          <w:rtl/>
        </w:rPr>
        <w:t>1966</w:t>
      </w:r>
    </w:p>
    <w:p w:rsidR="005B15DB" w:rsidRDefault="005B15DB" w:rsidP="005B15DB">
      <w:pPr>
        <w:spacing w:line="320" w:lineRule="auto"/>
        <w:jc w:val="left"/>
        <w:rPr>
          <w:rFonts w:hint="cs"/>
          <w:rtl/>
        </w:rPr>
      </w:pPr>
    </w:p>
    <w:p w:rsidR="00D80429" w:rsidRDefault="00D80429" w:rsidP="005B15DB">
      <w:pPr>
        <w:spacing w:line="320" w:lineRule="auto"/>
        <w:jc w:val="left"/>
        <w:rPr>
          <w:rFonts w:hint="cs"/>
          <w:rtl/>
        </w:rPr>
      </w:pPr>
    </w:p>
    <w:p w:rsidR="005B15DB" w:rsidRPr="005B15DB" w:rsidRDefault="005B15DB" w:rsidP="005B15DB">
      <w:pPr>
        <w:spacing w:line="320" w:lineRule="auto"/>
        <w:jc w:val="left"/>
        <w:rPr>
          <w:rFonts w:cs="Miriam"/>
          <w:szCs w:val="22"/>
          <w:rtl/>
        </w:rPr>
      </w:pPr>
      <w:r w:rsidRPr="005B15DB">
        <w:rPr>
          <w:rFonts w:cs="Miriam"/>
          <w:szCs w:val="22"/>
          <w:rtl/>
        </w:rPr>
        <w:t>רשויות ומשפט מנהלי</w:t>
      </w:r>
      <w:r w:rsidRPr="005B15DB">
        <w:rPr>
          <w:rFonts w:cs="FrankRuehl"/>
          <w:szCs w:val="26"/>
          <w:rtl/>
        </w:rPr>
        <w:t xml:space="preserve"> – תשתיות – דרכים</w:t>
      </w:r>
    </w:p>
    <w:p w:rsidR="000572F4" w:rsidRDefault="000572F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572F4" w:rsidRDefault="000572F4">
            <w:pPr>
              <w:spacing w:line="240" w:lineRule="auto"/>
              <w:rPr>
                <w:sz w:val="24"/>
              </w:rPr>
            </w:pPr>
            <w:hyperlink w:anchor="Seif0" w:tooltip="הגדרות" w:history="1">
              <w:r>
                <w:rPr>
                  <w:rStyle w:val="Hyperlink"/>
                </w:rPr>
                <w:t>Go</w:t>
              </w:r>
            </w:hyperlink>
          </w:p>
        </w:tc>
        <w:tc>
          <w:tcPr>
            <w:tcW w:w="5669" w:type="dxa"/>
          </w:tcPr>
          <w:p w:rsidR="000572F4" w:rsidRDefault="000572F4">
            <w:pPr>
              <w:spacing w:line="240" w:lineRule="auto"/>
              <w:rPr>
                <w:sz w:val="24"/>
                <w:rtl/>
              </w:rPr>
            </w:pPr>
            <w:r>
              <w:rPr>
                <w:sz w:val="24"/>
                <w:rtl/>
              </w:rPr>
              <w:t>הגדרות</w:t>
            </w:r>
          </w:p>
        </w:tc>
        <w:tc>
          <w:tcPr>
            <w:tcW w:w="1247" w:type="dxa"/>
          </w:tcPr>
          <w:p w:rsidR="000572F4" w:rsidRDefault="000572F4">
            <w:pPr>
              <w:spacing w:line="240" w:lineRule="auto"/>
              <w:rPr>
                <w:sz w:val="24"/>
              </w:rPr>
            </w:pPr>
            <w:r>
              <w:rPr>
                <w:sz w:val="24"/>
                <w:rtl/>
              </w:rPr>
              <w:t xml:space="preserve">סעיף 1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572F4" w:rsidRDefault="000572F4">
            <w:pPr>
              <w:spacing w:line="240" w:lineRule="auto"/>
              <w:rPr>
                <w:sz w:val="24"/>
              </w:rPr>
            </w:pPr>
            <w:hyperlink w:anchor="Seif1" w:tooltip="איסור התקנת שלטים חוק תשלט 1979" w:history="1">
              <w:r>
                <w:rPr>
                  <w:rStyle w:val="Hyperlink"/>
                </w:rPr>
                <w:t>Go</w:t>
              </w:r>
            </w:hyperlink>
          </w:p>
        </w:tc>
        <w:tc>
          <w:tcPr>
            <w:tcW w:w="5669" w:type="dxa"/>
          </w:tcPr>
          <w:p w:rsidR="000572F4" w:rsidRDefault="000572F4">
            <w:pPr>
              <w:spacing w:line="240" w:lineRule="auto"/>
              <w:rPr>
                <w:rFonts w:hint="cs"/>
                <w:sz w:val="24"/>
                <w:rtl/>
              </w:rPr>
            </w:pPr>
            <w:r>
              <w:rPr>
                <w:sz w:val="24"/>
                <w:rtl/>
              </w:rPr>
              <w:t>איסור התקנת שלטים</w:t>
            </w:r>
          </w:p>
        </w:tc>
        <w:tc>
          <w:tcPr>
            <w:tcW w:w="1247" w:type="dxa"/>
          </w:tcPr>
          <w:p w:rsidR="000572F4" w:rsidRDefault="000572F4">
            <w:pPr>
              <w:spacing w:line="240" w:lineRule="auto"/>
              <w:rPr>
                <w:sz w:val="24"/>
              </w:rPr>
            </w:pPr>
            <w:r>
              <w:rPr>
                <w:sz w:val="24"/>
                <w:rtl/>
              </w:rPr>
              <w:t xml:space="preserve">סעיף 2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572F4" w:rsidRDefault="000572F4">
            <w:pPr>
              <w:spacing w:line="240" w:lineRule="auto"/>
              <w:rPr>
                <w:sz w:val="24"/>
              </w:rPr>
            </w:pPr>
            <w:hyperlink w:anchor="Seif2" w:tooltip="איסור לענין רכב נושא שלט" w:history="1">
              <w:r>
                <w:rPr>
                  <w:rStyle w:val="Hyperlink"/>
                </w:rPr>
                <w:t>Go</w:t>
              </w:r>
            </w:hyperlink>
          </w:p>
        </w:tc>
        <w:tc>
          <w:tcPr>
            <w:tcW w:w="5669" w:type="dxa"/>
          </w:tcPr>
          <w:p w:rsidR="000572F4" w:rsidRDefault="000572F4">
            <w:pPr>
              <w:spacing w:line="240" w:lineRule="auto"/>
              <w:rPr>
                <w:sz w:val="24"/>
                <w:rtl/>
              </w:rPr>
            </w:pPr>
            <w:r>
              <w:rPr>
                <w:sz w:val="24"/>
                <w:rtl/>
              </w:rPr>
              <w:t>איסור לענין רכב נושא שלט</w:t>
            </w:r>
          </w:p>
        </w:tc>
        <w:tc>
          <w:tcPr>
            <w:tcW w:w="1247" w:type="dxa"/>
          </w:tcPr>
          <w:p w:rsidR="000572F4" w:rsidRDefault="000572F4">
            <w:pPr>
              <w:spacing w:line="240" w:lineRule="auto"/>
              <w:rPr>
                <w:sz w:val="24"/>
              </w:rPr>
            </w:pPr>
            <w:r>
              <w:rPr>
                <w:sz w:val="24"/>
                <w:rtl/>
              </w:rPr>
              <w:t xml:space="preserve">סעיף 2א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572F4" w:rsidRDefault="000572F4">
            <w:pPr>
              <w:spacing w:line="240" w:lineRule="auto"/>
              <w:rPr>
                <w:sz w:val="24"/>
              </w:rPr>
            </w:pPr>
            <w:hyperlink w:anchor="Seif3" w:tooltip="הסמכות לתת היתרים" w:history="1">
              <w:r>
                <w:rPr>
                  <w:rStyle w:val="Hyperlink"/>
                </w:rPr>
                <w:t>Go</w:t>
              </w:r>
            </w:hyperlink>
          </w:p>
        </w:tc>
        <w:tc>
          <w:tcPr>
            <w:tcW w:w="5669" w:type="dxa"/>
          </w:tcPr>
          <w:p w:rsidR="000572F4" w:rsidRDefault="000572F4">
            <w:pPr>
              <w:spacing w:line="240" w:lineRule="auto"/>
              <w:rPr>
                <w:sz w:val="24"/>
                <w:rtl/>
              </w:rPr>
            </w:pPr>
            <w:r>
              <w:rPr>
                <w:sz w:val="24"/>
                <w:rtl/>
              </w:rPr>
              <w:t>הסמכות לתת היתרים</w:t>
            </w:r>
          </w:p>
        </w:tc>
        <w:tc>
          <w:tcPr>
            <w:tcW w:w="1247" w:type="dxa"/>
          </w:tcPr>
          <w:p w:rsidR="000572F4" w:rsidRDefault="000572F4">
            <w:pPr>
              <w:spacing w:line="240" w:lineRule="auto"/>
              <w:rPr>
                <w:sz w:val="24"/>
              </w:rPr>
            </w:pPr>
            <w:r>
              <w:rPr>
                <w:sz w:val="24"/>
                <w:rtl/>
              </w:rPr>
              <w:t xml:space="preserve">סעיף 3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572F4" w:rsidRDefault="000572F4">
            <w:pPr>
              <w:spacing w:line="240" w:lineRule="auto"/>
              <w:rPr>
                <w:sz w:val="24"/>
              </w:rPr>
            </w:pPr>
            <w:hyperlink w:anchor="Seif4" w:tooltip="ועדת משנה" w:history="1">
              <w:r>
                <w:rPr>
                  <w:rStyle w:val="Hyperlink"/>
                </w:rPr>
                <w:t>Go</w:t>
              </w:r>
            </w:hyperlink>
          </w:p>
        </w:tc>
        <w:tc>
          <w:tcPr>
            <w:tcW w:w="5669" w:type="dxa"/>
          </w:tcPr>
          <w:p w:rsidR="000572F4" w:rsidRDefault="000572F4">
            <w:pPr>
              <w:spacing w:line="240" w:lineRule="auto"/>
              <w:rPr>
                <w:sz w:val="24"/>
                <w:rtl/>
              </w:rPr>
            </w:pPr>
            <w:r>
              <w:rPr>
                <w:sz w:val="24"/>
                <w:rtl/>
              </w:rPr>
              <w:t>ועדת משנה</w:t>
            </w:r>
          </w:p>
        </w:tc>
        <w:tc>
          <w:tcPr>
            <w:tcW w:w="1247" w:type="dxa"/>
          </w:tcPr>
          <w:p w:rsidR="000572F4" w:rsidRDefault="000572F4">
            <w:pPr>
              <w:spacing w:line="240" w:lineRule="auto"/>
              <w:rPr>
                <w:sz w:val="24"/>
              </w:rPr>
            </w:pPr>
            <w:r>
              <w:rPr>
                <w:sz w:val="24"/>
                <w:rtl/>
              </w:rPr>
              <w:t xml:space="preserve">סעיף 4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572F4" w:rsidRDefault="000572F4">
            <w:pPr>
              <w:spacing w:line="240" w:lineRule="auto"/>
              <w:rPr>
                <w:sz w:val="24"/>
              </w:rPr>
            </w:pPr>
            <w:hyperlink w:anchor="Seif5" w:tooltip="תנאי להיתר חוק תשלט 1979" w:history="1">
              <w:r>
                <w:rPr>
                  <w:rStyle w:val="Hyperlink"/>
                </w:rPr>
                <w:t>Go</w:t>
              </w:r>
            </w:hyperlink>
          </w:p>
        </w:tc>
        <w:tc>
          <w:tcPr>
            <w:tcW w:w="5669" w:type="dxa"/>
          </w:tcPr>
          <w:p w:rsidR="000572F4" w:rsidRDefault="000572F4">
            <w:pPr>
              <w:spacing w:line="240" w:lineRule="auto"/>
              <w:rPr>
                <w:rFonts w:hint="cs"/>
                <w:sz w:val="24"/>
                <w:rtl/>
              </w:rPr>
            </w:pPr>
            <w:r>
              <w:rPr>
                <w:sz w:val="24"/>
                <w:rtl/>
              </w:rPr>
              <w:t>תנאי להיתר</w:t>
            </w:r>
          </w:p>
        </w:tc>
        <w:tc>
          <w:tcPr>
            <w:tcW w:w="1247" w:type="dxa"/>
          </w:tcPr>
          <w:p w:rsidR="000572F4" w:rsidRDefault="000572F4">
            <w:pPr>
              <w:spacing w:line="240" w:lineRule="auto"/>
              <w:rPr>
                <w:sz w:val="24"/>
              </w:rPr>
            </w:pPr>
            <w:r>
              <w:rPr>
                <w:sz w:val="24"/>
                <w:rtl/>
              </w:rPr>
              <w:t xml:space="preserve">סעיף 5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0572F4" w:rsidRDefault="000572F4">
            <w:pPr>
              <w:spacing w:line="240" w:lineRule="auto"/>
              <w:rPr>
                <w:sz w:val="24"/>
              </w:rPr>
            </w:pPr>
            <w:hyperlink w:anchor="Seif6" w:tooltip="סייג להיתר" w:history="1">
              <w:r>
                <w:rPr>
                  <w:rStyle w:val="Hyperlink"/>
                </w:rPr>
                <w:t>Go</w:t>
              </w:r>
            </w:hyperlink>
          </w:p>
        </w:tc>
        <w:tc>
          <w:tcPr>
            <w:tcW w:w="5669" w:type="dxa"/>
          </w:tcPr>
          <w:p w:rsidR="000572F4" w:rsidRDefault="000572F4">
            <w:pPr>
              <w:spacing w:line="240" w:lineRule="auto"/>
              <w:rPr>
                <w:sz w:val="24"/>
                <w:rtl/>
              </w:rPr>
            </w:pPr>
            <w:r>
              <w:rPr>
                <w:sz w:val="24"/>
                <w:rtl/>
              </w:rPr>
              <w:t>סייג להיתר</w:t>
            </w:r>
          </w:p>
        </w:tc>
        <w:tc>
          <w:tcPr>
            <w:tcW w:w="1247" w:type="dxa"/>
          </w:tcPr>
          <w:p w:rsidR="000572F4" w:rsidRDefault="000572F4">
            <w:pPr>
              <w:spacing w:line="240" w:lineRule="auto"/>
              <w:rPr>
                <w:sz w:val="24"/>
              </w:rPr>
            </w:pPr>
            <w:r>
              <w:rPr>
                <w:sz w:val="24"/>
                <w:rtl/>
              </w:rPr>
              <w:t xml:space="preserve">סעיף 6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0572F4" w:rsidRDefault="000572F4">
            <w:pPr>
              <w:spacing w:line="240" w:lineRule="auto"/>
              <w:rPr>
                <w:sz w:val="24"/>
              </w:rPr>
            </w:pPr>
            <w:hyperlink w:anchor="Seif7" w:tooltip="היתר לענין ניקיון וטיפוח" w:history="1">
              <w:r>
                <w:rPr>
                  <w:rStyle w:val="Hyperlink"/>
                </w:rPr>
                <w:t>Go</w:t>
              </w:r>
            </w:hyperlink>
          </w:p>
        </w:tc>
        <w:tc>
          <w:tcPr>
            <w:tcW w:w="5669" w:type="dxa"/>
          </w:tcPr>
          <w:p w:rsidR="000572F4" w:rsidRDefault="000572F4">
            <w:pPr>
              <w:spacing w:line="240" w:lineRule="auto"/>
              <w:rPr>
                <w:sz w:val="24"/>
                <w:rtl/>
              </w:rPr>
            </w:pPr>
            <w:r>
              <w:rPr>
                <w:sz w:val="24"/>
                <w:rtl/>
              </w:rPr>
              <w:t>היתר לענין ניקיון וטיפוח</w:t>
            </w:r>
          </w:p>
        </w:tc>
        <w:tc>
          <w:tcPr>
            <w:tcW w:w="1247" w:type="dxa"/>
          </w:tcPr>
          <w:p w:rsidR="000572F4" w:rsidRDefault="000572F4">
            <w:pPr>
              <w:spacing w:line="240" w:lineRule="auto"/>
              <w:rPr>
                <w:sz w:val="24"/>
              </w:rPr>
            </w:pPr>
            <w:r>
              <w:rPr>
                <w:sz w:val="24"/>
                <w:rtl/>
              </w:rPr>
              <w:t xml:space="preserve">סעיף 6א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0572F4" w:rsidRDefault="000572F4">
            <w:pPr>
              <w:spacing w:line="240" w:lineRule="auto"/>
              <w:rPr>
                <w:sz w:val="24"/>
              </w:rPr>
            </w:pPr>
            <w:hyperlink w:anchor="Seif8" w:tooltip="ביטול היתר" w:history="1">
              <w:r>
                <w:rPr>
                  <w:rStyle w:val="Hyperlink"/>
                </w:rPr>
                <w:t>Go</w:t>
              </w:r>
            </w:hyperlink>
          </w:p>
        </w:tc>
        <w:tc>
          <w:tcPr>
            <w:tcW w:w="5669" w:type="dxa"/>
          </w:tcPr>
          <w:p w:rsidR="000572F4" w:rsidRDefault="000572F4">
            <w:pPr>
              <w:spacing w:line="240" w:lineRule="auto"/>
              <w:rPr>
                <w:sz w:val="24"/>
                <w:rtl/>
              </w:rPr>
            </w:pPr>
            <w:r>
              <w:rPr>
                <w:sz w:val="24"/>
                <w:rtl/>
              </w:rPr>
              <w:t>ביטול היתר</w:t>
            </w:r>
          </w:p>
        </w:tc>
        <w:tc>
          <w:tcPr>
            <w:tcW w:w="1247" w:type="dxa"/>
          </w:tcPr>
          <w:p w:rsidR="000572F4" w:rsidRDefault="000572F4">
            <w:pPr>
              <w:spacing w:line="240" w:lineRule="auto"/>
              <w:rPr>
                <w:sz w:val="24"/>
              </w:rPr>
            </w:pPr>
            <w:r>
              <w:rPr>
                <w:sz w:val="24"/>
                <w:rtl/>
              </w:rPr>
              <w:t xml:space="preserve">סעיף 7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0572F4" w:rsidRDefault="000572F4">
            <w:pPr>
              <w:spacing w:line="240" w:lineRule="auto"/>
              <w:rPr>
                <w:sz w:val="24"/>
              </w:rPr>
            </w:pPr>
            <w:hyperlink w:anchor="Seif9" w:tooltip="סילוק שלט שהותקן ללא היתר" w:history="1">
              <w:r>
                <w:rPr>
                  <w:rStyle w:val="Hyperlink"/>
                </w:rPr>
                <w:t>Go</w:t>
              </w:r>
            </w:hyperlink>
          </w:p>
        </w:tc>
        <w:tc>
          <w:tcPr>
            <w:tcW w:w="5669" w:type="dxa"/>
          </w:tcPr>
          <w:p w:rsidR="000572F4" w:rsidRDefault="000572F4">
            <w:pPr>
              <w:spacing w:line="240" w:lineRule="auto"/>
              <w:rPr>
                <w:sz w:val="24"/>
                <w:rtl/>
              </w:rPr>
            </w:pPr>
            <w:r>
              <w:rPr>
                <w:sz w:val="24"/>
                <w:rtl/>
              </w:rPr>
              <w:t>סילוק שלט שהותקן ללא היתר</w:t>
            </w:r>
          </w:p>
        </w:tc>
        <w:tc>
          <w:tcPr>
            <w:tcW w:w="1247" w:type="dxa"/>
          </w:tcPr>
          <w:p w:rsidR="000572F4" w:rsidRDefault="000572F4">
            <w:pPr>
              <w:spacing w:line="240" w:lineRule="auto"/>
              <w:rPr>
                <w:sz w:val="24"/>
              </w:rPr>
            </w:pPr>
            <w:r>
              <w:rPr>
                <w:sz w:val="24"/>
                <w:rtl/>
              </w:rPr>
              <w:t xml:space="preserve">סעיף 8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0572F4" w:rsidRDefault="000572F4">
            <w:pPr>
              <w:spacing w:line="240" w:lineRule="auto"/>
              <w:rPr>
                <w:sz w:val="24"/>
              </w:rPr>
            </w:pPr>
            <w:hyperlink w:anchor="Seif10" w:tooltip="סמכויות עזר לרשות" w:history="1">
              <w:r>
                <w:rPr>
                  <w:rStyle w:val="Hyperlink"/>
                </w:rPr>
                <w:t>Go</w:t>
              </w:r>
            </w:hyperlink>
          </w:p>
        </w:tc>
        <w:tc>
          <w:tcPr>
            <w:tcW w:w="5669" w:type="dxa"/>
          </w:tcPr>
          <w:p w:rsidR="000572F4" w:rsidRDefault="000572F4">
            <w:pPr>
              <w:spacing w:line="240" w:lineRule="auto"/>
              <w:rPr>
                <w:sz w:val="24"/>
                <w:rtl/>
              </w:rPr>
            </w:pPr>
            <w:r>
              <w:rPr>
                <w:sz w:val="24"/>
                <w:rtl/>
              </w:rPr>
              <w:t>סמכויות עזר לרשות</w:t>
            </w:r>
          </w:p>
        </w:tc>
        <w:tc>
          <w:tcPr>
            <w:tcW w:w="1247" w:type="dxa"/>
          </w:tcPr>
          <w:p w:rsidR="000572F4" w:rsidRDefault="000572F4">
            <w:pPr>
              <w:spacing w:line="240" w:lineRule="auto"/>
              <w:rPr>
                <w:sz w:val="24"/>
              </w:rPr>
            </w:pPr>
            <w:r>
              <w:rPr>
                <w:sz w:val="24"/>
                <w:rtl/>
              </w:rPr>
              <w:t xml:space="preserve">סעיף 9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0572F4" w:rsidRDefault="000572F4">
            <w:pPr>
              <w:spacing w:line="240" w:lineRule="auto"/>
              <w:rPr>
                <w:sz w:val="24"/>
              </w:rPr>
            </w:pPr>
            <w:hyperlink w:anchor="Seif11" w:tooltip="שלט שהפך להיות אסור חוק תשלט 1979" w:history="1">
              <w:r>
                <w:rPr>
                  <w:rStyle w:val="Hyperlink"/>
                </w:rPr>
                <w:t>Go</w:t>
              </w:r>
            </w:hyperlink>
          </w:p>
        </w:tc>
        <w:tc>
          <w:tcPr>
            <w:tcW w:w="5669" w:type="dxa"/>
          </w:tcPr>
          <w:p w:rsidR="000572F4" w:rsidRDefault="000572F4">
            <w:pPr>
              <w:spacing w:line="240" w:lineRule="auto"/>
              <w:rPr>
                <w:rFonts w:hint="cs"/>
                <w:sz w:val="24"/>
                <w:rtl/>
              </w:rPr>
            </w:pPr>
            <w:r>
              <w:rPr>
                <w:sz w:val="24"/>
                <w:rtl/>
              </w:rPr>
              <w:t>שלט שהפך להיות אסור</w:t>
            </w:r>
          </w:p>
        </w:tc>
        <w:tc>
          <w:tcPr>
            <w:tcW w:w="1247" w:type="dxa"/>
          </w:tcPr>
          <w:p w:rsidR="000572F4" w:rsidRDefault="000572F4">
            <w:pPr>
              <w:spacing w:line="240" w:lineRule="auto"/>
              <w:rPr>
                <w:sz w:val="24"/>
              </w:rPr>
            </w:pPr>
            <w:r>
              <w:rPr>
                <w:sz w:val="24"/>
                <w:rtl/>
              </w:rPr>
              <w:t xml:space="preserve">סעיף 9א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0572F4" w:rsidRDefault="000572F4">
            <w:pPr>
              <w:spacing w:line="240" w:lineRule="auto"/>
              <w:rPr>
                <w:sz w:val="24"/>
              </w:rPr>
            </w:pPr>
            <w:hyperlink w:anchor="Seif12" w:tooltip="סמכויות בית משפט" w:history="1">
              <w:r>
                <w:rPr>
                  <w:rStyle w:val="Hyperlink"/>
                </w:rPr>
                <w:t>Go</w:t>
              </w:r>
            </w:hyperlink>
          </w:p>
        </w:tc>
        <w:tc>
          <w:tcPr>
            <w:tcW w:w="5669" w:type="dxa"/>
          </w:tcPr>
          <w:p w:rsidR="000572F4" w:rsidRDefault="000572F4">
            <w:pPr>
              <w:spacing w:line="240" w:lineRule="auto"/>
              <w:rPr>
                <w:sz w:val="24"/>
                <w:rtl/>
              </w:rPr>
            </w:pPr>
            <w:r>
              <w:rPr>
                <w:sz w:val="24"/>
                <w:rtl/>
              </w:rPr>
              <w:t>סמכויות בית משפט</w:t>
            </w:r>
          </w:p>
        </w:tc>
        <w:tc>
          <w:tcPr>
            <w:tcW w:w="1247" w:type="dxa"/>
          </w:tcPr>
          <w:p w:rsidR="000572F4" w:rsidRDefault="000572F4">
            <w:pPr>
              <w:spacing w:line="240" w:lineRule="auto"/>
              <w:rPr>
                <w:sz w:val="24"/>
              </w:rPr>
            </w:pPr>
            <w:r>
              <w:rPr>
                <w:sz w:val="24"/>
                <w:rtl/>
              </w:rPr>
              <w:t xml:space="preserve">סעיף 9א1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0572F4" w:rsidRDefault="000572F4">
            <w:pPr>
              <w:spacing w:line="240" w:lineRule="auto"/>
              <w:rPr>
                <w:sz w:val="24"/>
              </w:rPr>
            </w:pPr>
            <w:hyperlink w:anchor="Seif13" w:tooltip="עונשין" w:history="1">
              <w:r>
                <w:rPr>
                  <w:rStyle w:val="Hyperlink"/>
                </w:rPr>
                <w:t>Go</w:t>
              </w:r>
            </w:hyperlink>
          </w:p>
        </w:tc>
        <w:tc>
          <w:tcPr>
            <w:tcW w:w="5669" w:type="dxa"/>
          </w:tcPr>
          <w:p w:rsidR="000572F4" w:rsidRDefault="000572F4">
            <w:pPr>
              <w:spacing w:line="240" w:lineRule="auto"/>
              <w:rPr>
                <w:sz w:val="24"/>
                <w:rtl/>
              </w:rPr>
            </w:pPr>
            <w:r>
              <w:rPr>
                <w:sz w:val="24"/>
                <w:rtl/>
              </w:rPr>
              <w:t>עונשין</w:t>
            </w:r>
          </w:p>
        </w:tc>
        <w:tc>
          <w:tcPr>
            <w:tcW w:w="1247" w:type="dxa"/>
          </w:tcPr>
          <w:p w:rsidR="000572F4" w:rsidRDefault="000572F4">
            <w:pPr>
              <w:spacing w:line="240" w:lineRule="auto"/>
              <w:rPr>
                <w:sz w:val="24"/>
              </w:rPr>
            </w:pPr>
            <w:r>
              <w:rPr>
                <w:sz w:val="24"/>
                <w:rtl/>
              </w:rPr>
              <w:t xml:space="preserve">סעיף 9ב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0572F4" w:rsidRDefault="000572F4">
            <w:pPr>
              <w:spacing w:line="240" w:lineRule="auto"/>
              <w:rPr>
                <w:sz w:val="24"/>
              </w:rPr>
            </w:pPr>
            <w:hyperlink w:anchor="Seif14" w:tooltip="אחריות נושא משרה בתאגיד" w:history="1">
              <w:r>
                <w:rPr>
                  <w:rStyle w:val="Hyperlink"/>
                </w:rPr>
                <w:t>Go</w:t>
              </w:r>
            </w:hyperlink>
          </w:p>
        </w:tc>
        <w:tc>
          <w:tcPr>
            <w:tcW w:w="5669" w:type="dxa"/>
          </w:tcPr>
          <w:p w:rsidR="000572F4" w:rsidRDefault="000572F4">
            <w:pPr>
              <w:spacing w:line="240" w:lineRule="auto"/>
              <w:rPr>
                <w:sz w:val="24"/>
                <w:rtl/>
              </w:rPr>
            </w:pPr>
            <w:r>
              <w:rPr>
                <w:sz w:val="24"/>
                <w:rtl/>
              </w:rPr>
              <w:t>אחריות נושא משרה בתאגיד</w:t>
            </w:r>
          </w:p>
        </w:tc>
        <w:tc>
          <w:tcPr>
            <w:tcW w:w="1247" w:type="dxa"/>
          </w:tcPr>
          <w:p w:rsidR="000572F4" w:rsidRDefault="000572F4">
            <w:pPr>
              <w:spacing w:line="240" w:lineRule="auto"/>
              <w:rPr>
                <w:sz w:val="24"/>
              </w:rPr>
            </w:pPr>
            <w:r>
              <w:rPr>
                <w:sz w:val="24"/>
                <w:rtl/>
              </w:rPr>
              <w:t xml:space="preserve">סעיף 9ג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0572F4" w:rsidRDefault="000572F4">
            <w:pPr>
              <w:spacing w:line="240" w:lineRule="auto"/>
              <w:rPr>
                <w:sz w:val="24"/>
              </w:rPr>
            </w:pPr>
            <w:hyperlink w:anchor="Seif15" w:tooltip="שיעורי קנסות" w:history="1">
              <w:r>
                <w:rPr>
                  <w:rStyle w:val="Hyperlink"/>
                </w:rPr>
                <w:t>Go</w:t>
              </w:r>
            </w:hyperlink>
          </w:p>
        </w:tc>
        <w:tc>
          <w:tcPr>
            <w:tcW w:w="5669" w:type="dxa"/>
          </w:tcPr>
          <w:p w:rsidR="000572F4" w:rsidRDefault="000572F4">
            <w:pPr>
              <w:spacing w:line="240" w:lineRule="auto"/>
              <w:rPr>
                <w:sz w:val="24"/>
                <w:rtl/>
              </w:rPr>
            </w:pPr>
            <w:r>
              <w:rPr>
                <w:sz w:val="24"/>
                <w:rtl/>
              </w:rPr>
              <w:t>שיעורי קנסות</w:t>
            </w:r>
          </w:p>
        </w:tc>
        <w:tc>
          <w:tcPr>
            <w:tcW w:w="1247" w:type="dxa"/>
          </w:tcPr>
          <w:p w:rsidR="000572F4" w:rsidRDefault="000572F4">
            <w:pPr>
              <w:spacing w:line="240" w:lineRule="auto"/>
              <w:rPr>
                <w:sz w:val="24"/>
              </w:rPr>
            </w:pPr>
            <w:r>
              <w:rPr>
                <w:sz w:val="24"/>
                <w:rtl/>
              </w:rPr>
              <w:t xml:space="preserve">סעיף 9ד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0572F4" w:rsidRDefault="000572F4">
            <w:pPr>
              <w:spacing w:line="240" w:lineRule="auto"/>
              <w:rPr>
                <w:sz w:val="24"/>
              </w:rPr>
            </w:pPr>
            <w:hyperlink w:anchor="Seif16" w:tooltip="שלטים מיוחדים" w:history="1">
              <w:r>
                <w:rPr>
                  <w:rStyle w:val="Hyperlink"/>
                </w:rPr>
                <w:t>Go</w:t>
              </w:r>
            </w:hyperlink>
          </w:p>
        </w:tc>
        <w:tc>
          <w:tcPr>
            <w:tcW w:w="5669" w:type="dxa"/>
          </w:tcPr>
          <w:p w:rsidR="000572F4" w:rsidRDefault="000572F4">
            <w:pPr>
              <w:spacing w:line="240" w:lineRule="auto"/>
              <w:rPr>
                <w:sz w:val="24"/>
                <w:rtl/>
              </w:rPr>
            </w:pPr>
            <w:r>
              <w:rPr>
                <w:sz w:val="24"/>
                <w:rtl/>
              </w:rPr>
              <w:t>שלטים מיוחדים</w:t>
            </w:r>
          </w:p>
        </w:tc>
        <w:tc>
          <w:tcPr>
            <w:tcW w:w="1247" w:type="dxa"/>
          </w:tcPr>
          <w:p w:rsidR="000572F4" w:rsidRDefault="000572F4">
            <w:pPr>
              <w:spacing w:line="240" w:lineRule="auto"/>
              <w:rPr>
                <w:sz w:val="24"/>
              </w:rPr>
            </w:pPr>
            <w:r>
              <w:rPr>
                <w:sz w:val="24"/>
                <w:rtl/>
              </w:rPr>
              <w:t xml:space="preserve">סעיף 10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0572F4" w:rsidRDefault="000572F4">
            <w:pPr>
              <w:spacing w:line="240" w:lineRule="auto"/>
              <w:rPr>
                <w:sz w:val="24"/>
              </w:rPr>
            </w:pPr>
            <w:hyperlink w:anchor="Seif17" w:tooltip="דין המדינה" w:history="1">
              <w:r>
                <w:rPr>
                  <w:rStyle w:val="Hyperlink"/>
                </w:rPr>
                <w:t>Go</w:t>
              </w:r>
            </w:hyperlink>
          </w:p>
        </w:tc>
        <w:tc>
          <w:tcPr>
            <w:tcW w:w="5669" w:type="dxa"/>
          </w:tcPr>
          <w:p w:rsidR="000572F4" w:rsidRDefault="000572F4">
            <w:pPr>
              <w:spacing w:line="240" w:lineRule="auto"/>
              <w:rPr>
                <w:sz w:val="24"/>
                <w:rtl/>
              </w:rPr>
            </w:pPr>
            <w:r>
              <w:rPr>
                <w:sz w:val="24"/>
                <w:rtl/>
              </w:rPr>
              <w:t>דין המדינה</w:t>
            </w:r>
          </w:p>
        </w:tc>
        <w:tc>
          <w:tcPr>
            <w:tcW w:w="1247" w:type="dxa"/>
          </w:tcPr>
          <w:p w:rsidR="000572F4" w:rsidRDefault="000572F4">
            <w:pPr>
              <w:spacing w:line="240" w:lineRule="auto"/>
              <w:rPr>
                <w:sz w:val="24"/>
              </w:rPr>
            </w:pPr>
            <w:r>
              <w:rPr>
                <w:sz w:val="24"/>
                <w:rtl/>
              </w:rPr>
              <w:t xml:space="preserve">סעיף 11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0572F4" w:rsidRDefault="000572F4">
            <w:pPr>
              <w:spacing w:line="240" w:lineRule="auto"/>
              <w:rPr>
                <w:sz w:val="24"/>
              </w:rPr>
            </w:pPr>
            <w:hyperlink w:anchor="Seif18" w:tooltip="אי תחולת פקודת המודעות" w:history="1">
              <w:r>
                <w:rPr>
                  <w:rStyle w:val="Hyperlink"/>
                </w:rPr>
                <w:t>Go</w:t>
              </w:r>
            </w:hyperlink>
          </w:p>
        </w:tc>
        <w:tc>
          <w:tcPr>
            <w:tcW w:w="5669" w:type="dxa"/>
          </w:tcPr>
          <w:p w:rsidR="000572F4" w:rsidRDefault="000572F4">
            <w:pPr>
              <w:spacing w:line="240" w:lineRule="auto"/>
              <w:rPr>
                <w:sz w:val="24"/>
                <w:rtl/>
              </w:rPr>
            </w:pPr>
            <w:r>
              <w:rPr>
                <w:sz w:val="24"/>
                <w:rtl/>
              </w:rPr>
              <w:t>אי תחולת פקודת המודעות</w:t>
            </w:r>
          </w:p>
        </w:tc>
        <w:tc>
          <w:tcPr>
            <w:tcW w:w="1247" w:type="dxa"/>
          </w:tcPr>
          <w:p w:rsidR="000572F4" w:rsidRDefault="000572F4">
            <w:pPr>
              <w:spacing w:line="240" w:lineRule="auto"/>
              <w:rPr>
                <w:sz w:val="24"/>
              </w:rPr>
            </w:pPr>
            <w:r>
              <w:rPr>
                <w:sz w:val="24"/>
                <w:rtl/>
              </w:rPr>
              <w:t xml:space="preserve">סעיף 12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0572F4" w:rsidRDefault="000572F4">
            <w:pPr>
              <w:spacing w:line="240" w:lineRule="auto"/>
              <w:rPr>
                <w:sz w:val="24"/>
              </w:rPr>
            </w:pPr>
            <w:hyperlink w:anchor="Seif19" w:tooltip="שמירת תוקף" w:history="1">
              <w:r>
                <w:rPr>
                  <w:rStyle w:val="Hyperlink"/>
                </w:rPr>
                <w:t>Go</w:t>
              </w:r>
            </w:hyperlink>
          </w:p>
        </w:tc>
        <w:tc>
          <w:tcPr>
            <w:tcW w:w="5669" w:type="dxa"/>
          </w:tcPr>
          <w:p w:rsidR="000572F4" w:rsidRDefault="000572F4">
            <w:pPr>
              <w:spacing w:line="240" w:lineRule="auto"/>
              <w:rPr>
                <w:sz w:val="24"/>
                <w:rtl/>
              </w:rPr>
            </w:pPr>
            <w:r>
              <w:rPr>
                <w:sz w:val="24"/>
                <w:rtl/>
              </w:rPr>
              <w:t>שמירת תוקף</w:t>
            </w:r>
          </w:p>
        </w:tc>
        <w:tc>
          <w:tcPr>
            <w:tcW w:w="1247" w:type="dxa"/>
          </w:tcPr>
          <w:p w:rsidR="000572F4" w:rsidRDefault="000572F4">
            <w:pPr>
              <w:spacing w:line="240" w:lineRule="auto"/>
              <w:rPr>
                <w:sz w:val="24"/>
              </w:rPr>
            </w:pPr>
            <w:r>
              <w:rPr>
                <w:sz w:val="24"/>
                <w:rtl/>
              </w:rPr>
              <w:t xml:space="preserve">סעיף 13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0572F4" w:rsidRDefault="000572F4">
            <w:pPr>
              <w:spacing w:line="240" w:lineRule="auto"/>
              <w:rPr>
                <w:sz w:val="24"/>
              </w:rPr>
            </w:pPr>
            <w:hyperlink w:anchor="Seif20" w:tooltip="הוראת מעבר" w:history="1">
              <w:r>
                <w:rPr>
                  <w:rStyle w:val="Hyperlink"/>
                </w:rPr>
                <w:t>Go</w:t>
              </w:r>
            </w:hyperlink>
          </w:p>
        </w:tc>
        <w:tc>
          <w:tcPr>
            <w:tcW w:w="5669" w:type="dxa"/>
          </w:tcPr>
          <w:p w:rsidR="000572F4" w:rsidRDefault="000572F4">
            <w:pPr>
              <w:spacing w:line="240" w:lineRule="auto"/>
              <w:rPr>
                <w:sz w:val="24"/>
                <w:rtl/>
              </w:rPr>
            </w:pPr>
            <w:r>
              <w:rPr>
                <w:sz w:val="24"/>
                <w:rtl/>
              </w:rPr>
              <w:t>הוראת מעבר</w:t>
            </w:r>
          </w:p>
        </w:tc>
        <w:tc>
          <w:tcPr>
            <w:tcW w:w="1247" w:type="dxa"/>
          </w:tcPr>
          <w:p w:rsidR="000572F4" w:rsidRDefault="000572F4">
            <w:pPr>
              <w:spacing w:line="240" w:lineRule="auto"/>
              <w:rPr>
                <w:sz w:val="24"/>
              </w:rPr>
            </w:pPr>
            <w:r>
              <w:rPr>
                <w:sz w:val="24"/>
                <w:rtl/>
              </w:rPr>
              <w:t xml:space="preserve">סעיף 14 </w:t>
            </w:r>
          </w:p>
        </w:tc>
      </w:tr>
      <w:tr w:rsidR="000572F4">
        <w:tblPrEx>
          <w:tblCellMar>
            <w:top w:w="0" w:type="dxa"/>
            <w:bottom w:w="0" w:type="dxa"/>
          </w:tblCellMar>
        </w:tblPrEx>
        <w:tc>
          <w:tcPr>
            <w:tcW w:w="850" w:type="dxa"/>
          </w:tcPr>
          <w:p w:rsidR="000572F4" w:rsidRDefault="000572F4">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0572F4" w:rsidRDefault="000572F4">
            <w:pPr>
              <w:spacing w:line="240" w:lineRule="auto"/>
              <w:rPr>
                <w:sz w:val="24"/>
              </w:rPr>
            </w:pPr>
            <w:hyperlink w:anchor="Seif21" w:tooltip="ביצוע ותקנות חוק תשלט 1979" w:history="1">
              <w:r>
                <w:rPr>
                  <w:rStyle w:val="Hyperlink"/>
                </w:rPr>
                <w:t>Go</w:t>
              </w:r>
            </w:hyperlink>
          </w:p>
        </w:tc>
        <w:tc>
          <w:tcPr>
            <w:tcW w:w="5669" w:type="dxa"/>
          </w:tcPr>
          <w:p w:rsidR="000572F4" w:rsidRDefault="000572F4">
            <w:pPr>
              <w:spacing w:line="240" w:lineRule="auto"/>
              <w:rPr>
                <w:rFonts w:hint="cs"/>
                <w:sz w:val="24"/>
                <w:rtl/>
              </w:rPr>
            </w:pPr>
            <w:r>
              <w:rPr>
                <w:sz w:val="24"/>
                <w:rtl/>
              </w:rPr>
              <w:t>בי</w:t>
            </w:r>
            <w:r w:rsidR="00D80429">
              <w:rPr>
                <w:sz w:val="24"/>
                <w:rtl/>
              </w:rPr>
              <w:t>צוע ותקנות</w:t>
            </w:r>
          </w:p>
        </w:tc>
        <w:tc>
          <w:tcPr>
            <w:tcW w:w="1247" w:type="dxa"/>
          </w:tcPr>
          <w:p w:rsidR="000572F4" w:rsidRDefault="000572F4">
            <w:pPr>
              <w:spacing w:line="240" w:lineRule="auto"/>
              <w:rPr>
                <w:sz w:val="24"/>
              </w:rPr>
            </w:pPr>
            <w:r>
              <w:rPr>
                <w:sz w:val="24"/>
                <w:rtl/>
              </w:rPr>
              <w:t xml:space="preserve">סעיף 15 </w:t>
            </w:r>
          </w:p>
        </w:tc>
      </w:tr>
    </w:tbl>
    <w:p w:rsidR="000572F4" w:rsidRDefault="000572F4">
      <w:pPr>
        <w:pStyle w:val="big-header"/>
        <w:ind w:left="0" w:right="1134"/>
        <w:rPr>
          <w:rFonts w:cs="FrankRuehl"/>
          <w:sz w:val="32"/>
          <w:rtl/>
        </w:rPr>
      </w:pPr>
    </w:p>
    <w:p w:rsidR="000572F4" w:rsidRDefault="000572F4" w:rsidP="005B15DB">
      <w:pPr>
        <w:pStyle w:val="big-header"/>
        <w:ind w:left="0" w:right="1134"/>
        <w:rPr>
          <w:rFonts w:hint="cs"/>
          <w:sz w:val="32"/>
          <w:rtl/>
        </w:rPr>
      </w:pPr>
      <w:r>
        <w:rPr>
          <w:rFonts w:cs="FrankRuehl"/>
          <w:sz w:val="32"/>
          <w:rtl/>
        </w:rPr>
        <w:br w:type="page"/>
      </w:r>
      <w:r>
        <w:rPr>
          <w:rFonts w:cs="FrankRuehl"/>
          <w:sz w:val="32"/>
          <w:rtl/>
        </w:rPr>
        <w:lastRenderedPageBreak/>
        <w:t>חו</w:t>
      </w:r>
      <w:r>
        <w:rPr>
          <w:rFonts w:cs="FrankRuehl" w:hint="cs"/>
          <w:sz w:val="32"/>
          <w:rtl/>
        </w:rPr>
        <w:t>ק הדרכים (שילוט), תשכ"ו-</w:t>
      </w:r>
      <w:r>
        <w:rPr>
          <w:rFonts w:cs="FrankRuehl"/>
          <w:sz w:val="32"/>
          <w:rtl/>
        </w:rPr>
        <w:t>1966</w:t>
      </w:r>
      <w:r>
        <w:rPr>
          <w:rStyle w:val="default"/>
          <w:rtl/>
        </w:rPr>
        <w:footnoteReference w:customMarkFollows="1" w:id="1"/>
        <w:t>*</w:t>
      </w:r>
    </w:p>
    <w:p w:rsidR="000572F4" w:rsidRDefault="000572F4">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35200"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0572F4" w:rsidRDefault="000572F4">
      <w:pPr>
        <w:pStyle w:val="P00"/>
        <w:spacing w:before="72"/>
        <w:ind w:left="0" w:right="1134"/>
        <w:rPr>
          <w:rStyle w:val="default"/>
          <w:rFonts w:cs="FrankRuehl" w:hint="cs"/>
          <w:rtl/>
        </w:rPr>
      </w:pPr>
      <w:r>
        <w:rPr>
          <w:lang w:val="he-IL"/>
        </w:rPr>
        <w:pict>
          <v:rect id="_x0000_s1027" style="position:absolute;left:0;text-align:left;margin-left:464.5pt;margin-top:8.05pt;width:75.05pt;height:20.7pt;z-index:251636224"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Fonts w:cs="FrankRuehl"/>
          <w:sz w:val="26"/>
          <w:rtl/>
        </w:rPr>
        <w:tab/>
      </w:r>
      <w:r>
        <w:rPr>
          <w:rStyle w:val="default"/>
          <w:rFonts w:cs="FrankRuehl"/>
          <w:rtl/>
        </w:rPr>
        <w:t>"ש</w:t>
      </w:r>
      <w:r>
        <w:rPr>
          <w:rStyle w:val="default"/>
          <w:rFonts w:cs="FrankRuehl" w:hint="cs"/>
          <w:rtl/>
        </w:rPr>
        <w:t xml:space="preserve">לט" </w:t>
      </w:r>
      <w:r>
        <w:rPr>
          <w:rStyle w:val="default"/>
          <w:rFonts w:cs="FrankRuehl"/>
          <w:rtl/>
        </w:rPr>
        <w:t xml:space="preserve">– </w:t>
      </w:r>
      <w:r>
        <w:rPr>
          <w:rStyle w:val="default"/>
          <w:rFonts w:cs="FrankRuehl" w:hint="cs"/>
          <w:rtl/>
        </w:rPr>
        <w:t>כל דבר שיש בו הודעה לרבים בדרך של כתב, דפוס, הדבקה, הצגה, הארה, צביעה, חריטה וכיוצא באלה לרבות כל מיתקן הנושא את ההודעה והמשמש לצורך זה בלבד;</w:t>
      </w:r>
    </w:p>
    <w:p w:rsidR="000572F4" w:rsidRPr="0037706E" w:rsidRDefault="000572F4">
      <w:pPr>
        <w:pStyle w:val="P00"/>
        <w:spacing w:before="0"/>
        <w:ind w:left="0" w:right="1134"/>
        <w:rPr>
          <w:rFonts w:cs="FrankRuehl" w:hint="cs"/>
          <w:b/>
          <w:bCs/>
          <w:vanish/>
          <w:szCs w:val="20"/>
          <w:shd w:val="clear" w:color="auto" w:fill="FFFF99"/>
          <w:rtl/>
        </w:rPr>
      </w:pPr>
      <w:bookmarkStart w:id="1" w:name="Rov42"/>
      <w:r w:rsidRPr="0037706E">
        <w:rPr>
          <w:rFonts w:cs="FrankRuehl" w:hint="cs"/>
          <w:vanish/>
          <w:color w:val="FF0000"/>
          <w:szCs w:val="20"/>
          <w:shd w:val="clear" w:color="auto" w:fill="FFFF99"/>
          <w:rtl/>
        </w:rPr>
        <w:t>מיום 29.3.1979</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1</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6" w:history="1">
        <w:r w:rsidRPr="0037706E">
          <w:rPr>
            <w:rStyle w:val="Hyperlink"/>
            <w:rFonts w:cs="FrankRuehl" w:hint="cs"/>
            <w:vanish/>
            <w:szCs w:val="20"/>
            <w:shd w:val="clear" w:color="auto" w:fill="FFFF99"/>
            <w:rtl/>
          </w:rPr>
          <w:t>ס"ח תשל"ט מס' 931</w:t>
        </w:r>
      </w:hyperlink>
      <w:r w:rsidRPr="0037706E">
        <w:rPr>
          <w:rFonts w:cs="FrankRuehl" w:hint="cs"/>
          <w:vanish/>
          <w:szCs w:val="20"/>
          <w:shd w:val="clear" w:color="auto" w:fill="FFFF99"/>
          <w:rtl/>
        </w:rPr>
        <w:t xml:space="preserve"> מיום 29.3.1979 בעמ' 80 (</w:t>
      </w:r>
      <w:hyperlink r:id="rId7" w:history="1">
        <w:r w:rsidRPr="0037706E">
          <w:rPr>
            <w:rStyle w:val="Hyperlink"/>
            <w:rFonts w:cs="FrankRuehl" w:hint="cs"/>
            <w:vanish/>
            <w:szCs w:val="20"/>
            <w:shd w:val="clear" w:color="auto" w:fill="FFFF99"/>
            <w:rtl/>
          </w:rPr>
          <w:t>ה"ח 1366</w:t>
        </w:r>
      </w:hyperlink>
      <w:r w:rsidRPr="0037706E">
        <w:rPr>
          <w:rFonts w:cs="FrankRuehl" w:hint="cs"/>
          <w:vanish/>
          <w:szCs w:val="20"/>
          <w:shd w:val="clear" w:color="auto" w:fill="FFFF99"/>
          <w:rtl/>
        </w:rPr>
        <w:t>)</w:t>
      </w:r>
    </w:p>
    <w:p w:rsidR="000572F4" w:rsidRDefault="000572F4">
      <w:pPr>
        <w:pStyle w:val="P00"/>
        <w:ind w:left="0" w:right="1134"/>
        <w:rPr>
          <w:rStyle w:val="default"/>
          <w:rFonts w:cs="FrankRuehl" w:hint="cs"/>
          <w:sz w:val="2"/>
          <w:szCs w:val="2"/>
          <w:rtl/>
        </w:rPr>
      </w:pPr>
      <w:r w:rsidRPr="0037706E">
        <w:rPr>
          <w:rStyle w:val="default"/>
          <w:rFonts w:cs="FrankRuehl" w:hint="cs"/>
          <w:vanish/>
          <w:sz w:val="22"/>
          <w:szCs w:val="22"/>
          <w:shd w:val="clear" w:color="auto" w:fill="FFFF99"/>
          <w:rtl/>
        </w:rPr>
        <w:tab/>
        <w:t>"</w:t>
      </w:r>
      <w:r w:rsidRPr="0037706E">
        <w:rPr>
          <w:rStyle w:val="default"/>
          <w:rFonts w:cs="FrankRuehl"/>
          <w:vanish/>
          <w:sz w:val="22"/>
          <w:szCs w:val="22"/>
          <w:shd w:val="clear" w:color="auto" w:fill="FFFF99"/>
          <w:rtl/>
        </w:rPr>
        <w:t>ש</w:t>
      </w:r>
      <w:r w:rsidRPr="0037706E">
        <w:rPr>
          <w:rStyle w:val="default"/>
          <w:rFonts w:cs="FrankRuehl" w:hint="cs"/>
          <w:vanish/>
          <w:sz w:val="22"/>
          <w:szCs w:val="22"/>
          <w:shd w:val="clear" w:color="auto" w:fill="FFFF99"/>
          <w:rtl/>
        </w:rPr>
        <w:t xml:space="preserve">לט" </w:t>
      </w:r>
      <w:r w:rsidRPr="0037706E">
        <w:rPr>
          <w:rStyle w:val="default"/>
          <w:rFonts w:cs="FrankRuehl"/>
          <w:vanish/>
          <w:sz w:val="22"/>
          <w:szCs w:val="22"/>
          <w:shd w:val="clear" w:color="auto" w:fill="FFFF99"/>
          <w:rtl/>
        </w:rPr>
        <w:t xml:space="preserve">– </w:t>
      </w:r>
      <w:r w:rsidRPr="0037706E">
        <w:rPr>
          <w:rStyle w:val="default"/>
          <w:rFonts w:cs="FrankRuehl" w:hint="cs"/>
          <w:vanish/>
          <w:sz w:val="22"/>
          <w:szCs w:val="22"/>
          <w:shd w:val="clear" w:color="auto" w:fill="FFFF99"/>
          <w:rtl/>
        </w:rPr>
        <w:t xml:space="preserve">כל דבר שיש בו הודעה לרבים בדרך של כתב, דפוס, הדבקה, הצגה, הארה, צביעה, חריטה וכיוצא באלה </w:t>
      </w:r>
      <w:r w:rsidRPr="0037706E">
        <w:rPr>
          <w:rStyle w:val="default"/>
          <w:rFonts w:cs="FrankRuehl" w:hint="cs"/>
          <w:vanish/>
          <w:sz w:val="22"/>
          <w:szCs w:val="22"/>
          <w:u w:val="single"/>
          <w:shd w:val="clear" w:color="auto" w:fill="FFFF99"/>
          <w:rtl/>
        </w:rPr>
        <w:t>לרבות כל מיתקן הנושא את ההודעה והמשמש לצורך זה בלבד</w:t>
      </w:r>
      <w:r w:rsidRPr="0037706E">
        <w:rPr>
          <w:rStyle w:val="default"/>
          <w:rFonts w:cs="FrankRuehl" w:hint="cs"/>
          <w:vanish/>
          <w:sz w:val="22"/>
          <w:szCs w:val="22"/>
          <w:shd w:val="clear" w:color="auto" w:fill="FFFF99"/>
          <w:rtl/>
        </w:rPr>
        <w:t>;</w:t>
      </w:r>
      <w:bookmarkEnd w:id="1"/>
    </w:p>
    <w:p w:rsidR="000572F4" w:rsidRDefault="000572F4">
      <w:pPr>
        <w:pStyle w:val="P00"/>
        <w:spacing w:before="72"/>
        <w:ind w:left="0" w:right="1134"/>
        <w:rPr>
          <w:rStyle w:val="default"/>
          <w:rFonts w:cs="FrankRuehl" w:hint="cs"/>
          <w:rtl/>
        </w:rPr>
      </w:pPr>
      <w:r>
        <w:rPr>
          <w:lang w:val="he-IL"/>
        </w:rPr>
        <w:pict>
          <v:rect id="_x0000_s1028" style="position:absolute;left:0;text-align:left;margin-left:464.5pt;margin-top:8.05pt;width:75.05pt;height:16.5pt;z-index:251637248"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Fonts w:cs="FrankRuehl"/>
          <w:sz w:val="26"/>
          <w:rtl/>
        </w:rPr>
        <w:tab/>
      </w:r>
      <w:r>
        <w:rPr>
          <w:rStyle w:val="default"/>
          <w:rFonts w:cs="FrankRuehl"/>
          <w:rtl/>
        </w:rPr>
        <w:t>"ב</w:t>
      </w:r>
      <w:r>
        <w:rPr>
          <w:rStyle w:val="default"/>
          <w:rFonts w:cs="FrankRuehl" w:hint="cs"/>
          <w:rtl/>
        </w:rPr>
        <w:t xml:space="preserve">על שלט" </w:t>
      </w:r>
      <w:r>
        <w:rPr>
          <w:rStyle w:val="default"/>
          <w:rFonts w:cs="FrankRuehl"/>
          <w:rtl/>
        </w:rPr>
        <w:t xml:space="preserve">– </w:t>
      </w:r>
      <w:r>
        <w:rPr>
          <w:rStyle w:val="default"/>
          <w:rFonts w:cs="FrankRuehl" w:hint="cs"/>
          <w:rtl/>
        </w:rPr>
        <w:t>מי שהזמין את הכנת השלט או הת</w:t>
      </w:r>
      <w:r>
        <w:rPr>
          <w:rStyle w:val="default"/>
          <w:rFonts w:cs="FrankRuehl"/>
          <w:rtl/>
        </w:rPr>
        <w:t>קנ</w:t>
      </w:r>
      <w:r>
        <w:rPr>
          <w:rStyle w:val="default"/>
          <w:rFonts w:cs="FrankRuehl" w:hint="cs"/>
          <w:rtl/>
        </w:rPr>
        <w:t>תו וכן כל אדם האחראי להתקנת השלט או שהוא הבעל או המחזיק של חצרים שבהם הותקן השלט; לענין זה, אדם שתוכן השלט מצביע עליו כעל מי שהזמין את הכנתו או התקנתו, יראו אותו כמי שהזמינו כאמור כל עוד לא הוכיח היפוכו של דבר;</w:t>
      </w:r>
    </w:p>
    <w:p w:rsidR="000572F4" w:rsidRPr="0037706E" w:rsidRDefault="000572F4">
      <w:pPr>
        <w:pStyle w:val="P00"/>
        <w:spacing w:before="0"/>
        <w:ind w:left="0" w:right="1134"/>
        <w:rPr>
          <w:rFonts w:cs="FrankRuehl" w:hint="cs"/>
          <w:b/>
          <w:bCs/>
          <w:vanish/>
          <w:szCs w:val="20"/>
          <w:shd w:val="clear" w:color="auto" w:fill="FFFF99"/>
          <w:rtl/>
        </w:rPr>
      </w:pPr>
      <w:bookmarkStart w:id="2" w:name="Rov41"/>
      <w:r w:rsidRPr="0037706E">
        <w:rPr>
          <w:rFonts w:cs="FrankRuehl" w:hint="cs"/>
          <w:vanish/>
          <w:color w:val="FF0000"/>
          <w:szCs w:val="20"/>
          <w:shd w:val="clear" w:color="auto" w:fill="FFFF99"/>
          <w:rtl/>
        </w:rPr>
        <w:t>מיום 29.3.1979</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1</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8" w:history="1">
        <w:r w:rsidRPr="0037706E">
          <w:rPr>
            <w:rStyle w:val="Hyperlink"/>
            <w:rFonts w:cs="FrankRuehl" w:hint="cs"/>
            <w:vanish/>
            <w:szCs w:val="20"/>
            <w:shd w:val="clear" w:color="auto" w:fill="FFFF99"/>
            <w:rtl/>
          </w:rPr>
          <w:t>ס"ח תשל"ט מס' 931</w:t>
        </w:r>
      </w:hyperlink>
      <w:r w:rsidRPr="0037706E">
        <w:rPr>
          <w:rFonts w:cs="FrankRuehl" w:hint="cs"/>
          <w:vanish/>
          <w:szCs w:val="20"/>
          <w:shd w:val="clear" w:color="auto" w:fill="FFFF99"/>
          <w:rtl/>
        </w:rPr>
        <w:t xml:space="preserve"> מיום 29.3.1979 בעמ' 80 (</w:t>
      </w:r>
      <w:hyperlink r:id="rId9" w:history="1">
        <w:r w:rsidRPr="0037706E">
          <w:rPr>
            <w:rStyle w:val="Hyperlink"/>
            <w:rFonts w:cs="FrankRuehl" w:hint="cs"/>
            <w:vanish/>
            <w:szCs w:val="20"/>
            <w:shd w:val="clear" w:color="auto" w:fill="FFFF99"/>
            <w:rtl/>
          </w:rPr>
          <w:t>ה"ח 1366</w:t>
        </w:r>
      </w:hyperlink>
      <w:r w:rsidRPr="0037706E">
        <w:rPr>
          <w:rFonts w:cs="FrankRuehl" w:hint="cs"/>
          <w:vanish/>
          <w:szCs w:val="20"/>
          <w:shd w:val="clear" w:color="auto" w:fill="FFFF99"/>
          <w:rtl/>
        </w:rPr>
        <w:t>)</w:t>
      </w:r>
    </w:p>
    <w:p w:rsidR="000572F4" w:rsidRDefault="000572F4">
      <w:pPr>
        <w:pStyle w:val="P00"/>
        <w:tabs>
          <w:tab w:val="clear" w:pos="6259"/>
        </w:tabs>
        <w:spacing w:before="0"/>
        <w:ind w:left="0" w:right="1134"/>
        <w:rPr>
          <w:rFonts w:cs="FrankRuehl" w:hint="cs"/>
          <w:b/>
          <w:bCs/>
          <w:sz w:val="2"/>
          <w:szCs w:val="2"/>
          <w:rtl/>
        </w:rPr>
      </w:pPr>
      <w:r w:rsidRPr="0037706E">
        <w:rPr>
          <w:rFonts w:cs="FrankRuehl" w:hint="cs"/>
          <w:b/>
          <w:bCs/>
          <w:vanish/>
          <w:szCs w:val="20"/>
          <w:shd w:val="clear" w:color="auto" w:fill="FFFF99"/>
          <w:rtl/>
        </w:rPr>
        <w:t>הוספת הגדרת "בעל שלט"</w:t>
      </w:r>
      <w:bookmarkEnd w:id="2"/>
    </w:p>
    <w:p w:rsidR="000572F4" w:rsidRDefault="000572F4">
      <w:pPr>
        <w:pStyle w:val="P00"/>
        <w:spacing w:before="72"/>
        <w:ind w:left="0" w:right="1134"/>
        <w:rPr>
          <w:rStyle w:val="default"/>
          <w:rFonts w:cs="FrankRuehl" w:hint="cs"/>
          <w:rtl/>
        </w:rPr>
      </w:pPr>
      <w:r>
        <w:rPr>
          <w:lang w:val="he-IL"/>
        </w:rPr>
        <w:pict>
          <v:rect id="_x0000_s1029" style="position:absolute;left:0;text-align:left;margin-left:464.5pt;margin-top:8.05pt;width:75.05pt;height:19.75pt;z-index:251638272"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FrankRuehl"/>
          <w:sz w:val="26"/>
          <w:rtl/>
        </w:rPr>
        <w:tab/>
      </w:r>
      <w:r>
        <w:rPr>
          <w:rStyle w:val="default"/>
          <w:rFonts w:cs="FrankRuehl"/>
          <w:rtl/>
        </w:rPr>
        <w:t>"ד</w:t>
      </w:r>
      <w:r>
        <w:rPr>
          <w:rStyle w:val="default"/>
          <w:rFonts w:cs="FrankRuehl" w:hint="cs"/>
          <w:rtl/>
        </w:rPr>
        <w:t>רך", "דרך עירונית", "</w:t>
      </w:r>
      <w:r>
        <w:rPr>
          <w:rStyle w:val="default"/>
          <w:rFonts w:cs="FrankRuehl"/>
          <w:rtl/>
        </w:rPr>
        <w:t>ר</w:t>
      </w:r>
      <w:r>
        <w:rPr>
          <w:rStyle w:val="default"/>
          <w:rFonts w:cs="FrankRuehl" w:hint="cs"/>
          <w:rtl/>
        </w:rPr>
        <w:t xml:space="preserve">כב" ו"תמרור"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עותם בפקודת התעבורה והתקנות לפיה;</w:t>
      </w:r>
    </w:p>
    <w:p w:rsidR="000572F4" w:rsidRPr="0037706E" w:rsidRDefault="000572F4">
      <w:pPr>
        <w:pStyle w:val="P00"/>
        <w:spacing w:before="0"/>
        <w:ind w:left="0" w:right="1134"/>
        <w:rPr>
          <w:rFonts w:cs="FrankRuehl" w:hint="cs"/>
          <w:b/>
          <w:bCs/>
          <w:vanish/>
          <w:szCs w:val="20"/>
          <w:shd w:val="clear" w:color="auto" w:fill="FFFF99"/>
          <w:rtl/>
        </w:rPr>
      </w:pPr>
      <w:bookmarkStart w:id="3" w:name="Rov40"/>
      <w:r w:rsidRPr="0037706E">
        <w:rPr>
          <w:rFonts w:cs="FrankRuehl" w:hint="cs"/>
          <w:vanish/>
          <w:color w:val="FF0000"/>
          <w:szCs w:val="20"/>
          <w:shd w:val="clear" w:color="auto" w:fill="FFFF99"/>
          <w:rtl/>
        </w:rPr>
        <w:t>מיום 9.6.1997</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3</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10" w:history="1">
        <w:r w:rsidRPr="0037706E">
          <w:rPr>
            <w:rStyle w:val="Hyperlink"/>
            <w:rFonts w:cs="FrankRuehl" w:hint="cs"/>
            <w:vanish/>
            <w:szCs w:val="20"/>
            <w:shd w:val="clear" w:color="auto" w:fill="FFFF99"/>
            <w:rtl/>
          </w:rPr>
          <w:t>ס"ח תשנ"ז מס' 1622</w:t>
        </w:r>
      </w:hyperlink>
      <w:r w:rsidRPr="0037706E">
        <w:rPr>
          <w:rFonts w:cs="FrankRuehl" w:hint="cs"/>
          <w:vanish/>
          <w:szCs w:val="20"/>
          <w:shd w:val="clear" w:color="auto" w:fill="FFFF99"/>
          <w:rtl/>
        </w:rPr>
        <w:t xml:space="preserve"> מיום 10.4.1997 בעמ' 140 (</w:t>
      </w:r>
      <w:hyperlink r:id="rId11" w:history="1">
        <w:r w:rsidRPr="0037706E">
          <w:rPr>
            <w:rStyle w:val="Hyperlink"/>
            <w:rFonts w:cs="FrankRuehl" w:hint="cs"/>
            <w:vanish/>
            <w:szCs w:val="20"/>
            <w:shd w:val="clear" w:color="auto" w:fill="FFFF99"/>
            <w:rtl/>
          </w:rPr>
          <w:t>ה"ח 2537</w:t>
        </w:r>
      </w:hyperlink>
      <w:r w:rsidRPr="0037706E">
        <w:rPr>
          <w:rFonts w:cs="FrankRuehl" w:hint="cs"/>
          <w:vanish/>
          <w:szCs w:val="20"/>
          <w:shd w:val="clear" w:color="auto" w:fill="FFFF99"/>
          <w:rtl/>
        </w:rPr>
        <w:t>)</w:t>
      </w:r>
    </w:p>
    <w:p w:rsidR="000572F4" w:rsidRDefault="000572F4">
      <w:pPr>
        <w:pStyle w:val="P00"/>
        <w:ind w:left="0" w:right="1134"/>
        <w:rPr>
          <w:rStyle w:val="default"/>
          <w:rFonts w:cs="FrankRuehl" w:hint="cs"/>
          <w:sz w:val="2"/>
          <w:szCs w:val="2"/>
          <w:rtl/>
        </w:rPr>
      </w:pPr>
      <w:r w:rsidRPr="0037706E">
        <w:rPr>
          <w:rStyle w:val="default"/>
          <w:rFonts w:cs="FrankRuehl" w:hint="cs"/>
          <w:vanish/>
          <w:sz w:val="22"/>
          <w:szCs w:val="22"/>
          <w:shd w:val="clear" w:color="auto" w:fill="FFFF99"/>
          <w:rtl/>
        </w:rPr>
        <w:tab/>
      </w:r>
      <w:r w:rsidRPr="0037706E">
        <w:rPr>
          <w:rStyle w:val="default"/>
          <w:rFonts w:cs="FrankRuehl"/>
          <w:vanish/>
          <w:sz w:val="22"/>
          <w:szCs w:val="22"/>
          <w:shd w:val="clear" w:color="auto" w:fill="FFFF99"/>
          <w:rtl/>
        </w:rPr>
        <w:t>"ד</w:t>
      </w:r>
      <w:r w:rsidRPr="0037706E">
        <w:rPr>
          <w:rStyle w:val="default"/>
          <w:rFonts w:cs="FrankRuehl" w:hint="cs"/>
          <w:vanish/>
          <w:sz w:val="22"/>
          <w:szCs w:val="22"/>
          <w:shd w:val="clear" w:color="auto" w:fill="FFFF99"/>
          <w:rtl/>
        </w:rPr>
        <w:t xml:space="preserve">רך", "דרך עירונית", </w:t>
      </w:r>
      <w:r w:rsidRPr="0037706E">
        <w:rPr>
          <w:rStyle w:val="default"/>
          <w:rFonts w:cs="FrankRuehl" w:hint="cs"/>
          <w:vanish/>
          <w:sz w:val="22"/>
          <w:szCs w:val="22"/>
          <w:u w:val="single"/>
          <w:shd w:val="clear" w:color="auto" w:fill="FFFF99"/>
          <w:rtl/>
        </w:rPr>
        <w:t>"</w:t>
      </w:r>
      <w:r w:rsidRPr="0037706E">
        <w:rPr>
          <w:rStyle w:val="default"/>
          <w:rFonts w:cs="FrankRuehl"/>
          <w:vanish/>
          <w:sz w:val="22"/>
          <w:szCs w:val="22"/>
          <w:u w:val="single"/>
          <w:shd w:val="clear" w:color="auto" w:fill="FFFF99"/>
          <w:rtl/>
        </w:rPr>
        <w:t>ר</w:t>
      </w:r>
      <w:r w:rsidRPr="0037706E">
        <w:rPr>
          <w:rStyle w:val="default"/>
          <w:rFonts w:cs="FrankRuehl" w:hint="cs"/>
          <w:vanish/>
          <w:sz w:val="22"/>
          <w:szCs w:val="22"/>
          <w:u w:val="single"/>
          <w:shd w:val="clear" w:color="auto" w:fill="FFFF99"/>
          <w:rtl/>
        </w:rPr>
        <w:t>כב"</w:t>
      </w:r>
      <w:r w:rsidRPr="0037706E">
        <w:rPr>
          <w:rStyle w:val="default"/>
          <w:rFonts w:cs="FrankRuehl" w:hint="cs"/>
          <w:vanish/>
          <w:sz w:val="22"/>
          <w:szCs w:val="22"/>
          <w:shd w:val="clear" w:color="auto" w:fill="FFFF99"/>
          <w:rtl/>
        </w:rPr>
        <w:t xml:space="preserve"> ו"תמרור" </w:t>
      </w:r>
      <w:r w:rsidRPr="0037706E">
        <w:rPr>
          <w:rStyle w:val="default"/>
          <w:rFonts w:cs="FrankRuehl"/>
          <w:vanish/>
          <w:sz w:val="22"/>
          <w:szCs w:val="22"/>
          <w:shd w:val="clear" w:color="auto" w:fill="FFFF99"/>
          <w:rtl/>
        </w:rPr>
        <w:t xml:space="preserve">– </w:t>
      </w:r>
      <w:r w:rsidRPr="0037706E">
        <w:rPr>
          <w:rStyle w:val="default"/>
          <w:rFonts w:cs="FrankRuehl" w:hint="cs"/>
          <w:vanish/>
          <w:sz w:val="22"/>
          <w:szCs w:val="22"/>
          <w:shd w:val="clear" w:color="auto" w:fill="FFFF99"/>
          <w:rtl/>
        </w:rPr>
        <w:t>כמ</w:t>
      </w:r>
      <w:r w:rsidRPr="0037706E">
        <w:rPr>
          <w:rStyle w:val="default"/>
          <w:rFonts w:cs="FrankRuehl"/>
          <w:vanish/>
          <w:sz w:val="22"/>
          <w:szCs w:val="22"/>
          <w:shd w:val="clear" w:color="auto" w:fill="FFFF99"/>
          <w:rtl/>
        </w:rPr>
        <w:t>שמ</w:t>
      </w:r>
      <w:r w:rsidRPr="0037706E">
        <w:rPr>
          <w:rStyle w:val="default"/>
          <w:rFonts w:cs="FrankRuehl" w:hint="cs"/>
          <w:vanish/>
          <w:sz w:val="22"/>
          <w:szCs w:val="22"/>
          <w:shd w:val="clear" w:color="auto" w:fill="FFFF99"/>
          <w:rtl/>
        </w:rPr>
        <w:t>עותם בפקודת התעבורה והתקנות לפיה;</w:t>
      </w:r>
      <w:bookmarkEnd w:id="3"/>
    </w:p>
    <w:p w:rsidR="000572F4" w:rsidRDefault="000572F4">
      <w:pPr>
        <w:pStyle w:val="P00"/>
        <w:spacing w:before="72"/>
        <w:ind w:left="0" w:right="1134"/>
        <w:rPr>
          <w:rStyle w:val="default"/>
          <w:rFonts w:cs="FrankRuehl" w:hint="cs"/>
          <w:rtl/>
        </w:rPr>
      </w:pPr>
      <w:r>
        <w:rPr>
          <w:lang w:val="he-IL"/>
        </w:rPr>
        <w:pict>
          <v:rect id="_x0000_s1030" style="position:absolute;left:0;text-align:left;margin-left:464.5pt;margin-top:8.05pt;width:75.05pt;height:21pt;z-index:251639296"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Fonts w:cs="FrankRuehl"/>
          <w:sz w:val="26"/>
          <w:rtl/>
        </w:rPr>
        <w:tab/>
      </w:r>
      <w:r>
        <w:rPr>
          <w:rStyle w:val="default"/>
          <w:rFonts w:cs="FrankRuehl"/>
          <w:rtl/>
        </w:rPr>
        <w:t>"ד</w:t>
      </w:r>
      <w:r>
        <w:rPr>
          <w:rStyle w:val="default"/>
          <w:rFonts w:cs="FrankRuehl" w:hint="cs"/>
          <w:rtl/>
        </w:rPr>
        <w:t xml:space="preserve">רך בין-עירונית" </w:t>
      </w:r>
      <w:r>
        <w:rPr>
          <w:rStyle w:val="default"/>
          <w:rFonts w:cs="FrankRuehl"/>
          <w:rtl/>
        </w:rPr>
        <w:t xml:space="preserve">– </w:t>
      </w:r>
      <w:r>
        <w:rPr>
          <w:rStyle w:val="default"/>
          <w:rFonts w:cs="FrankRuehl" w:hint="cs"/>
          <w:rtl/>
        </w:rPr>
        <w:t>דרך שאינה דרך עירונית;</w:t>
      </w:r>
    </w:p>
    <w:p w:rsidR="000572F4" w:rsidRPr="0037706E" w:rsidRDefault="000572F4">
      <w:pPr>
        <w:pStyle w:val="P00"/>
        <w:spacing w:before="0"/>
        <w:ind w:left="0" w:right="1134"/>
        <w:rPr>
          <w:rFonts w:cs="FrankRuehl" w:hint="cs"/>
          <w:b/>
          <w:bCs/>
          <w:vanish/>
          <w:szCs w:val="20"/>
          <w:shd w:val="clear" w:color="auto" w:fill="FFFF99"/>
          <w:rtl/>
        </w:rPr>
      </w:pPr>
      <w:bookmarkStart w:id="4" w:name="Rov39"/>
      <w:r w:rsidRPr="0037706E">
        <w:rPr>
          <w:rFonts w:cs="FrankRuehl" w:hint="cs"/>
          <w:vanish/>
          <w:color w:val="FF0000"/>
          <w:szCs w:val="20"/>
          <w:shd w:val="clear" w:color="auto" w:fill="FFFF99"/>
          <w:rtl/>
        </w:rPr>
        <w:t>מיום 29.3.1979</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1</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12" w:history="1">
        <w:r w:rsidRPr="0037706E">
          <w:rPr>
            <w:rStyle w:val="Hyperlink"/>
            <w:rFonts w:cs="FrankRuehl" w:hint="cs"/>
            <w:vanish/>
            <w:szCs w:val="20"/>
            <w:shd w:val="clear" w:color="auto" w:fill="FFFF99"/>
            <w:rtl/>
          </w:rPr>
          <w:t>ס"ח תשל"ט מס' 931</w:t>
        </w:r>
      </w:hyperlink>
      <w:r w:rsidRPr="0037706E">
        <w:rPr>
          <w:rFonts w:cs="FrankRuehl" w:hint="cs"/>
          <w:vanish/>
          <w:szCs w:val="20"/>
          <w:shd w:val="clear" w:color="auto" w:fill="FFFF99"/>
          <w:rtl/>
        </w:rPr>
        <w:t xml:space="preserve"> מיום 29.3.1979 בעמ' 80 (</w:t>
      </w:r>
      <w:hyperlink r:id="rId13" w:history="1">
        <w:r w:rsidRPr="0037706E">
          <w:rPr>
            <w:rStyle w:val="Hyperlink"/>
            <w:rFonts w:cs="FrankRuehl" w:hint="cs"/>
            <w:vanish/>
            <w:szCs w:val="20"/>
            <w:shd w:val="clear" w:color="auto" w:fill="FFFF99"/>
            <w:rtl/>
          </w:rPr>
          <w:t>ה"ח 1366</w:t>
        </w:r>
      </w:hyperlink>
      <w:r w:rsidRPr="0037706E">
        <w:rPr>
          <w:rFonts w:cs="FrankRuehl" w:hint="cs"/>
          <w:vanish/>
          <w:szCs w:val="20"/>
          <w:shd w:val="clear" w:color="auto" w:fill="FFFF99"/>
          <w:rtl/>
        </w:rPr>
        <w:t>)</w:t>
      </w:r>
    </w:p>
    <w:p w:rsidR="000572F4" w:rsidRDefault="000572F4">
      <w:pPr>
        <w:pStyle w:val="P00"/>
        <w:tabs>
          <w:tab w:val="clear" w:pos="6259"/>
        </w:tabs>
        <w:spacing w:before="0"/>
        <w:ind w:left="0" w:right="1134"/>
        <w:rPr>
          <w:rFonts w:cs="FrankRuehl" w:hint="cs"/>
          <w:b/>
          <w:bCs/>
          <w:sz w:val="2"/>
          <w:szCs w:val="2"/>
          <w:rtl/>
        </w:rPr>
      </w:pPr>
      <w:r w:rsidRPr="0037706E">
        <w:rPr>
          <w:rFonts w:cs="FrankRuehl" w:hint="cs"/>
          <w:b/>
          <w:bCs/>
          <w:vanish/>
          <w:szCs w:val="20"/>
          <w:shd w:val="clear" w:color="auto" w:fill="FFFF99"/>
          <w:rtl/>
        </w:rPr>
        <w:t>הוספת הגדרת "דרך בין-עירונית"</w:t>
      </w:r>
      <w:bookmarkEnd w:id="4"/>
    </w:p>
    <w:p w:rsidR="000572F4" w:rsidRDefault="000572F4">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 xml:space="preserve">עדה מחוזית" </w:t>
      </w:r>
      <w:r>
        <w:rPr>
          <w:rStyle w:val="default"/>
          <w:rFonts w:cs="FrankRuehl"/>
          <w:rtl/>
        </w:rPr>
        <w:t xml:space="preserve">– </w:t>
      </w:r>
      <w:r>
        <w:rPr>
          <w:rStyle w:val="default"/>
          <w:rFonts w:cs="FrankRuehl" w:hint="cs"/>
          <w:rtl/>
        </w:rPr>
        <w:t>כמשמעותה בחוק התכנון והבניה, תשכ"ה-</w:t>
      </w:r>
      <w:r>
        <w:rPr>
          <w:rStyle w:val="default"/>
          <w:rFonts w:cs="FrankRuehl"/>
          <w:rtl/>
        </w:rPr>
        <w:t>1965;</w:t>
      </w:r>
    </w:p>
    <w:p w:rsidR="00D83AAF" w:rsidRDefault="00D83AAF" w:rsidP="00D83AAF">
      <w:pPr>
        <w:pStyle w:val="P00"/>
        <w:spacing w:before="72"/>
        <w:ind w:left="0" w:right="1134"/>
        <w:rPr>
          <w:rStyle w:val="default"/>
          <w:rFonts w:cs="FrankRuehl" w:hint="cs"/>
          <w:rtl/>
        </w:rPr>
      </w:pPr>
      <w:r>
        <w:rPr>
          <w:lang w:val="he-IL"/>
        </w:rPr>
        <w:pict>
          <v:rect id="_x0000_s1077" style="position:absolute;left:0;text-align:left;margin-left:464.35pt;margin-top:7.1pt;width:75.05pt;height:21pt;z-index:251677184" o:allowincell="f" filled="f" stroked="f" strokecolor="lime" strokeweight=".25pt">
            <v:textbox inset="0,0,0,0">
              <w:txbxContent>
                <w:p w:rsidR="00D83AAF" w:rsidRDefault="00D83AAF" w:rsidP="00D83AA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תשס"ח-2008</w:t>
                  </w:r>
                </w:p>
              </w:txbxContent>
            </v:textbox>
            <w10:anchorlock/>
          </v:rect>
        </w:pict>
      </w:r>
      <w:r>
        <w:rPr>
          <w:rFonts w:cs="FrankRuehl"/>
          <w:sz w:val="26"/>
          <w:rtl/>
        </w:rPr>
        <w:tab/>
      </w:r>
      <w:r>
        <w:rPr>
          <w:rStyle w:val="default"/>
          <w:rFonts w:cs="FrankRuehl"/>
          <w:rtl/>
        </w:rPr>
        <w:t>"</w:t>
      </w:r>
      <w:r>
        <w:rPr>
          <w:rStyle w:val="default"/>
          <w:rFonts w:cs="FrankRuehl" w:hint="cs"/>
          <w:rtl/>
        </w:rPr>
        <w:t xml:space="preserve">ועדה מקומית" </w:t>
      </w:r>
      <w:r>
        <w:rPr>
          <w:rStyle w:val="default"/>
          <w:rFonts w:cs="FrankRuehl"/>
          <w:rtl/>
        </w:rPr>
        <w:t>–</w:t>
      </w:r>
      <w:r>
        <w:rPr>
          <w:rStyle w:val="default"/>
          <w:rFonts w:cs="FrankRuehl" w:hint="cs"/>
          <w:rtl/>
        </w:rPr>
        <w:t xml:space="preserve"> כמשמעותה בחוק התכנון והבניה, התשכ"ה-1965;</w:t>
      </w:r>
    </w:p>
    <w:p w:rsidR="00D83AAF" w:rsidRPr="0037706E" w:rsidRDefault="00D80429" w:rsidP="00D83AAF">
      <w:pPr>
        <w:pStyle w:val="P00"/>
        <w:spacing w:before="0"/>
        <w:ind w:left="0" w:right="1134"/>
        <w:rPr>
          <w:rStyle w:val="default"/>
          <w:rFonts w:cs="FrankRuehl" w:hint="cs"/>
          <w:vanish/>
          <w:color w:val="FF0000"/>
          <w:sz w:val="20"/>
          <w:szCs w:val="20"/>
          <w:shd w:val="clear" w:color="auto" w:fill="FFFF99"/>
          <w:rtl/>
        </w:rPr>
      </w:pPr>
      <w:bookmarkStart w:id="5" w:name="Rov48"/>
      <w:r w:rsidRPr="0037706E">
        <w:rPr>
          <w:rStyle w:val="default"/>
          <w:rFonts w:cs="FrankRuehl" w:hint="cs"/>
          <w:vanish/>
          <w:color w:val="FF0000"/>
          <w:sz w:val="20"/>
          <w:szCs w:val="20"/>
          <w:shd w:val="clear" w:color="auto" w:fill="FFFF99"/>
          <w:rtl/>
        </w:rPr>
        <w:t>מיום 23.9.2009</w:t>
      </w:r>
    </w:p>
    <w:p w:rsidR="00D83AAF" w:rsidRPr="0037706E" w:rsidRDefault="00D83AAF" w:rsidP="00D83AAF">
      <w:pPr>
        <w:pStyle w:val="P00"/>
        <w:spacing w:before="0"/>
        <w:ind w:left="0" w:right="1134"/>
        <w:rPr>
          <w:rStyle w:val="default"/>
          <w:rFonts w:cs="FrankRuehl" w:hint="cs"/>
          <w:vanish/>
          <w:sz w:val="20"/>
          <w:szCs w:val="20"/>
          <w:shd w:val="clear" w:color="auto" w:fill="FFFF99"/>
          <w:rtl/>
        </w:rPr>
      </w:pPr>
      <w:r w:rsidRPr="0037706E">
        <w:rPr>
          <w:rStyle w:val="default"/>
          <w:rFonts w:cs="FrankRuehl" w:hint="cs"/>
          <w:b/>
          <w:bCs/>
          <w:vanish/>
          <w:sz w:val="20"/>
          <w:szCs w:val="20"/>
          <w:shd w:val="clear" w:color="auto" w:fill="FFFF99"/>
          <w:rtl/>
        </w:rPr>
        <w:t>תיקון מס' 5</w:t>
      </w:r>
    </w:p>
    <w:p w:rsidR="00D83AAF" w:rsidRPr="0037706E" w:rsidRDefault="00D83AAF" w:rsidP="00D83AAF">
      <w:pPr>
        <w:pStyle w:val="P00"/>
        <w:spacing w:before="0"/>
        <w:ind w:left="0" w:right="1134"/>
        <w:rPr>
          <w:rStyle w:val="default"/>
          <w:rFonts w:cs="FrankRuehl" w:hint="cs"/>
          <w:vanish/>
          <w:sz w:val="20"/>
          <w:szCs w:val="20"/>
          <w:shd w:val="clear" w:color="auto" w:fill="FFFF99"/>
          <w:rtl/>
        </w:rPr>
      </w:pPr>
      <w:hyperlink r:id="rId14" w:history="1">
        <w:r w:rsidRPr="0037706E">
          <w:rPr>
            <w:rStyle w:val="Hyperlink"/>
            <w:rFonts w:cs="FrankRuehl" w:hint="cs"/>
            <w:vanish/>
            <w:szCs w:val="20"/>
            <w:shd w:val="clear" w:color="auto" w:fill="FFFF99"/>
            <w:rtl/>
          </w:rPr>
          <w:t>ס"ח תשס"ח מס' 2180</w:t>
        </w:r>
      </w:hyperlink>
      <w:r w:rsidRPr="0037706E">
        <w:rPr>
          <w:rStyle w:val="default"/>
          <w:rFonts w:cs="FrankRuehl" w:hint="cs"/>
          <w:vanish/>
          <w:sz w:val="20"/>
          <w:szCs w:val="20"/>
          <w:shd w:val="clear" w:color="auto" w:fill="FFFF99"/>
          <w:rtl/>
        </w:rPr>
        <w:t xml:space="preserve"> מיום 7.8.2008 עמ' 854 (</w:t>
      </w:r>
      <w:hyperlink r:id="rId15" w:history="1">
        <w:r w:rsidRPr="0037706E">
          <w:rPr>
            <w:rStyle w:val="Hyperlink"/>
            <w:rFonts w:cs="FrankRuehl" w:hint="cs"/>
            <w:vanish/>
            <w:szCs w:val="20"/>
            <w:shd w:val="clear" w:color="auto" w:fill="FFFF99"/>
            <w:rtl/>
          </w:rPr>
          <w:t>ה"ח 206</w:t>
        </w:r>
      </w:hyperlink>
      <w:r w:rsidRPr="0037706E">
        <w:rPr>
          <w:rStyle w:val="default"/>
          <w:rFonts w:cs="FrankRuehl" w:hint="cs"/>
          <w:vanish/>
          <w:sz w:val="20"/>
          <w:szCs w:val="20"/>
          <w:shd w:val="clear" w:color="auto" w:fill="FFFF99"/>
          <w:rtl/>
        </w:rPr>
        <w:t>)</w:t>
      </w:r>
    </w:p>
    <w:p w:rsidR="00D83AAF" w:rsidRPr="00D83AAF" w:rsidRDefault="00D83AAF" w:rsidP="00D83AAF">
      <w:pPr>
        <w:pStyle w:val="P00"/>
        <w:spacing w:before="0"/>
        <w:ind w:left="0" w:right="1134"/>
        <w:rPr>
          <w:rStyle w:val="default"/>
          <w:rFonts w:cs="FrankRuehl" w:hint="cs"/>
          <w:b/>
          <w:bCs/>
          <w:sz w:val="2"/>
          <w:szCs w:val="2"/>
          <w:rtl/>
        </w:rPr>
      </w:pPr>
      <w:r w:rsidRPr="0037706E">
        <w:rPr>
          <w:rStyle w:val="default"/>
          <w:rFonts w:cs="FrankRuehl" w:hint="cs"/>
          <w:b/>
          <w:bCs/>
          <w:vanish/>
          <w:sz w:val="20"/>
          <w:szCs w:val="20"/>
          <w:shd w:val="clear" w:color="auto" w:fill="FFFF99"/>
          <w:rtl/>
        </w:rPr>
        <w:t>הוספת הגדרת "ועדה מקומית"</w:t>
      </w:r>
      <w:bookmarkEnd w:id="5"/>
    </w:p>
    <w:p w:rsidR="000572F4" w:rsidRDefault="000572F4">
      <w:pPr>
        <w:pStyle w:val="P00"/>
        <w:spacing w:before="72"/>
        <w:ind w:left="0" w:right="1134"/>
        <w:rPr>
          <w:rStyle w:val="default"/>
          <w:rFonts w:cs="FrankRuehl" w:hint="cs"/>
          <w:rtl/>
        </w:rPr>
      </w:pPr>
      <w:r>
        <w:rPr>
          <w:lang w:val="he-IL"/>
        </w:rPr>
        <w:pict>
          <v:rect id="_x0000_s1031" style="position:absolute;left:0;text-align:left;margin-left:464.5pt;margin-top:8.05pt;width:75.05pt;height:16.7pt;z-index:251640320"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FrankRuehl"/>
          <w:sz w:val="26"/>
          <w:rtl/>
        </w:rPr>
        <w:tab/>
      </w:r>
      <w:r>
        <w:rPr>
          <w:rStyle w:val="default"/>
          <w:rFonts w:cs="FrankRuehl"/>
          <w:rtl/>
        </w:rPr>
        <w:t>"ה</w:t>
      </w:r>
      <w:r>
        <w:rPr>
          <w:rStyle w:val="default"/>
          <w:rFonts w:cs="FrankRuehl" w:hint="cs"/>
          <w:rtl/>
        </w:rPr>
        <w:t xml:space="preserve">רשות" </w:t>
      </w:r>
      <w:r>
        <w:rPr>
          <w:rStyle w:val="default"/>
          <w:rFonts w:cs="FrankRuehl"/>
          <w:rtl/>
        </w:rPr>
        <w:t xml:space="preserve">– </w:t>
      </w:r>
      <w:r>
        <w:rPr>
          <w:rStyle w:val="default"/>
          <w:rFonts w:cs="FrankRuehl" w:hint="cs"/>
          <w:rtl/>
        </w:rPr>
        <w:t>מי שהשר האחראי על מחלקת עבודות ציבוריות או מי שהשר לאיכות הסביבה הסמיכו, בהודעה ברשומות, להיות הרשות לענ</w:t>
      </w:r>
      <w:r>
        <w:rPr>
          <w:rStyle w:val="default"/>
          <w:rFonts w:cs="FrankRuehl"/>
          <w:rtl/>
        </w:rPr>
        <w:t>ין</w:t>
      </w:r>
      <w:r>
        <w:rPr>
          <w:rStyle w:val="default"/>
          <w:rFonts w:cs="FrankRuehl" w:hint="cs"/>
          <w:rtl/>
        </w:rPr>
        <w:t xml:space="preserve"> חוק זה.</w:t>
      </w:r>
    </w:p>
    <w:p w:rsidR="000572F4" w:rsidRPr="0037706E" w:rsidRDefault="000572F4">
      <w:pPr>
        <w:pStyle w:val="P00"/>
        <w:spacing w:before="0"/>
        <w:ind w:left="0" w:right="1134"/>
        <w:rPr>
          <w:rFonts w:cs="FrankRuehl" w:hint="cs"/>
          <w:b/>
          <w:bCs/>
          <w:vanish/>
          <w:szCs w:val="20"/>
          <w:shd w:val="clear" w:color="auto" w:fill="FFFF99"/>
          <w:rtl/>
        </w:rPr>
      </w:pPr>
      <w:bookmarkStart w:id="6" w:name="Rov38"/>
      <w:r w:rsidRPr="0037706E">
        <w:rPr>
          <w:rFonts w:cs="FrankRuehl" w:hint="cs"/>
          <w:vanish/>
          <w:color w:val="FF0000"/>
          <w:szCs w:val="20"/>
          <w:shd w:val="clear" w:color="auto" w:fill="FFFF99"/>
          <w:rtl/>
        </w:rPr>
        <w:t>מיום 9.6.1997</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3</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16" w:history="1">
        <w:r w:rsidRPr="0037706E">
          <w:rPr>
            <w:rStyle w:val="Hyperlink"/>
            <w:rFonts w:cs="FrankRuehl" w:hint="cs"/>
            <w:vanish/>
            <w:szCs w:val="20"/>
            <w:shd w:val="clear" w:color="auto" w:fill="FFFF99"/>
            <w:rtl/>
          </w:rPr>
          <w:t>ס"ח תשנ"ז מס' 1622</w:t>
        </w:r>
      </w:hyperlink>
      <w:r w:rsidRPr="0037706E">
        <w:rPr>
          <w:rFonts w:cs="FrankRuehl" w:hint="cs"/>
          <w:vanish/>
          <w:szCs w:val="20"/>
          <w:shd w:val="clear" w:color="auto" w:fill="FFFF99"/>
          <w:rtl/>
        </w:rPr>
        <w:t xml:space="preserve"> מיום 10.4.1997 בעמ' 140 (</w:t>
      </w:r>
      <w:hyperlink r:id="rId17" w:history="1">
        <w:r w:rsidRPr="0037706E">
          <w:rPr>
            <w:rStyle w:val="Hyperlink"/>
            <w:rFonts w:cs="FrankRuehl" w:hint="cs"/>
            <w:vanish/>
            <w:szCs w:val="20"/>
            <w:shd w:val="clear" w:color="auto" w:fill="FFFF99"/>
            <w:rtl/>
          </w:rPr>
          <w:t>ה"ח 2537</w:t>
        </w:r>
      </w:hyperlink>
      <w:r w:rsidRPr="0037706E">
        <w:rPr>
          <w:rFonts w:cs="FrankRuehl" w:hint="cs"/>
          <w:vanish/>
          <w:szCs w:val="20"/>
          <w:shd w:val="clear" w:color="auto" w:fill="FFFF99"/>
          <w:rtl/>
        </w:rPr>
        <w:t>)</w:t>
      </w:r>
    </w:p>
    <w:p w:rsidR="000572F4" w:rsidRDefault="000572F4">
      <w:pPr>
        <w:pStyle w:val="P00"/>
        <w:tabs>
          <w:tab w:val="clear" w:pos="6259"/>
        </w:tabs>
        <w:spacing w:before="0"/>
        <w:ind w:left="0" w:right="1134"/>
        <w:rPr>
          <w:rFonts w:cs="FrankRuehl" w:hint="cs"/>
          <w:b/>
          <w:bCs/>
          <w:sz w:val="2"/>
          <w:szCs w:val="2"/>
          <w:rtl/>
        </w:rPr>
      </w:pPr>
      <w:r w:rsidRPr="0037706E">
        <w:rPr>
          <w:rFonts w:cs="FrankRuehl" w:hint="cs"/>
          <w:b/>
          <w:bCs/>
          <w:vanish/>
          <w:szCs w:val="20"/>
          <w:shd w:val="clear" w:color="auto" w:fill="FFFF99"/>
          <w:rtl/>
        </w:rPr>
        <w:t>הוספת הגדרת "הרשות"</w:t>
      </w:r>
      <w:bookmarkEnd w:id="6"/>
    </w:p>
    <w:p w:rsidR="000572F4" w:rsidRDefault="000572F4">
      <w:pPr>
        <w:pStyle w:val="P00"/>
        <w:spacing w:before="72"/>
        <w:ind w:left="0" w:right="1134"/>
        <w:rPr>
          <w:rStyle w:val="default"/>
          <w:rFonts w:cs="FrankRuehl"/>
          <w:rtl/>
        </w:rPr>
      </w:pPr>
      <w:bookmarkStart w:id="7" w:name="Seif1"/>
      <w:bookmarkEnd w:id="7"/>
      <w:r>
        <w:rPr>
          <w:lang w:val="he-IL"/>
        </w:rPr>
        <w:pict>
          <v:rect id="_x0000_s1032" style="position:absolute;left:0;text-align:left;margin-left:464.5pt;margin-top:8.05pt;width:75.05pt;height:29.15pt;z-index:251641344"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אי</w:t>
                  </w:r>
                  <w:r>
                    <w:rPr>
                      <w:rFonts w:cs="Miriam" w:hint="cs"/>
                      <w:sz w:val="18"/>
                      <w:szCs w:val="18"/>
                      <w:rtl/>
                    </w:rPr>
                    <w:t>סור התקנת שלטים</w:t>
                  </w:r>
                </w:p>
                <w:p w:rsidR="000572F4" w:rsidRDefault="000572F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יתקין אדם שלט הנראה לעיני מי שנוהג בדרך בין-עירונית אלא אם נתמלאו שני אלה:</w:t>
      </w:r>
    </w:p>
    <w:p w:rsidR="000572F4" w:rsidRDefault="000572F4">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יתן לכך היתר לפי חוק זה (להלן </w:t>
      </w:r>
      <w:r>
        <w:rPr>
          <w:rStyle w:val="default"/>
          <w:rFonts w:cs="FrankRuehl"/>
          <w:rtl/>
        </w:rPr>
        <w:t xml:space="preserve">– </w:t>
      </w:r>
      <w:r>
        <w:rPr>
          <w:rStyle w:val="default"/>
          <w:rFonts w:cs="FrankRuehl" w:hint="cs"/>
          <w:rtl/>
        </w:rPr>
        <w:t>היתר);</w:t>
      </w:r>
    </w:p>
    <w:p w:rsidR="000572F4" w:rsidRDefault="000572F4">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צ</w:t>
      </w:r>
      <w:r>
        <w:rPr>
          <w:rStyle w:val="default"/>
          <w:rFonts w:cs="FrankRuehl" w:hint="cs"/>
          <w:rtl/>
        </w:rPr>
        <w:t>ויין על גבי השלט שמ</w:t>
      </w:r>
      <w:r>
        <w:rPr>
          <w:rStyle w:val="default"/>
          <w:rFonts w:cs="FrankRuehl"/>
          <w:rtl/>
        </w:rPr>
        <w:t>ו</w:t>
      </w:r>
      <w:r>
        <w:rPr>
          <w:rStyle w:val="default"/>
          <w:rFonts w:cs="FrankRuehl" w:hint="cs"/>
          <w:rtl/>
        </w:rPr>
        <w:t xml:space="preserve"> של מי שהזמין את הכנת השלט או את התקנתו.</w:t>
      </w:r>
    </w:p>
    <w:p w:rsidR="000572F4" w:rsidRPr="0037706E" w:rsidRDefault="000572F4">
      <w:pPr>
        <w:pStyle w:val="P00"/>
        <w:spacing w:before="0"/>
        <w:ind w:left="0" w:right="1134"/>
        <w:rPr>
          <w:rFonts w:cs="FrankRuehl" w:hint="cs"/>
          <w:b/>
          <w:bCs/>
          <w:vanish/>
          <w:szCs w:val="20"/>
          <w:shd w:val="clear" w:color="auto" w:fill="FFFF99"/>
          <w:rtl/>
        </w:rPr>
      </w:pPr>
      <w:bookmarkStart w:id="8" w:name="Rov37"/>
      <w:r w:rsidRPr="0037706E">
        <w:rPr>
          <w:rFonts w:cs="FrankRuehl" w:hint="cs"/>
          <w:vanish/>
          <w:color w:val="FF0000"/>
          <w:szCs w:val="20"/>
          <w:shd w:val="clear" w:color="auto" w:fill="FFFF99"/>
          <w:rtl/>
        </w:rPr>
        <w:t>מיום 29.3.1979</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1</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18" w:history="1">
        <w:r w:rsidRPr="0037706E">
          <w:rPr>
            <w:rStyle w:val="Hyperlink"/>
            <w:rFonts w:cs="FrankRuehl" w:hint="cs"/>
            <w:vanish/>
            <w:szCs w:val="20"/>
            <w:shd w:val="clear" w:color="auto" w:fill="FFFF99"/>
            <w:rtl/>
          </w:rPr>
          <w:t>ס"ח תשל"ט מס' 931</w:t>
        </w:r>
      </w:hyperlink>
      <w:r w:rsidRPr="0037706E">
        <w:rPr>
          <w:rFonts w:cs="FrankRuehl" w:hint="cs"/>
          <w:vanish/>
          <w:szCs w:val="20"/>
          <w:shd w:val="clear" w:color="auto" w:fill="FFFF99"/>
          <w:rtl/>
        </w:rPr>
        <w:t xml:space="preserve"> מיום 29.3.1979 בעמ' 80 (</w:t>
      </w:r>
      <w:hyperlink r:id="rId19" w:history="1">
        <w:r w:rsidRPr="0037706E">
          <w:rPr>
            <w:rStyle w:val="Hyperlink"/>
            <w:rFonts w:cs="FrankRuehl" w:hint="cs"/>
            <w:vanish/>
            <w:szCs w:val="20"/>
            <w:shd w:val="clear" w:color="auto" w:fill="FFFF99"/>
            <w:rtl/>
          </w:rPr>
          <w:t>ה"ח 1366</w:t>
        </w:r>
      </w:hyperlink>
      <w:r w:rsidRPr="0037706E">
        <w:rPr>
          <w:rFonts w:cs="FrankRuehl" w:hint="cs"/>
          <w:vanish/>
          <w:szCs w:val="20"/>
          <w:shd w:val="clear" w:color="auto" w:fill="FFFF99"/>
          <w:rtl/>
        </w:rPr>
        <w:t>)</w:t>
      </w:r>
    </w:p>
    <w:p w:rsidR="000572F4" w:rsidRPr="0037706E" w:rsidRDefault="000572F4">
      <w:pPr>
        <w:pStyle w:val="P00"/>
        <w:tabs>
          <w:tab w:val="clear" w:pos="6259"/>
        </w:tabs>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החלפת סעיף 2</w:t>
      </w:r>
    </w:p>
    <w:p w:rsidR="000572F4" w:rsidRPr="0037706E" w:rsidRDefault="000572F4">
      <w:pPr>
        <w:pStyle w:val="P00"/>
        <w:tabs>
          <w:tab w:val="clear" w:pos="6259"/>
        </w:tabs>
        <w:ind w:left="0" w:right="1134"/>
        <w:rPr>
          <w:rFonts w:cs="FrankRuehl" w:hint="cs"/>
          <w:vanish/>
          <w:szCs w:val="20"/>
          <w:shd w:val="clear" w:color="auto" w:fill="FFFF99"/>
          <w:rtl/>
        </w:rPr>
      </w:pPr>
      <w:r w:rsidRPr="0037706E">
        <w:rPr>
          <w:rFonts w:cs="FrankRuehl" w:hint="cs"/>
          <w:vanish/>
          <w:szCs w:val="20"/>
          <w:shd w:val="clear" w:color="auto" w:fill="FFFF99"/>
          <w:rtl/>
        </w:rPr>
        <w:t>הנוסח הקודם:</w:t>
      </w:r>
    </w:p>
    <w:p w:rsidR="000572F4" w:rsidRDefault="000572F4">
      <w:pPr>
        <w:pStyle w:val="P00"/>
        <w:tabs>
          <w:tab w:val="clear" w:pos="6259"/>
        </w:tabs>
        <w:spacing w:before="0"/>
        <w:ind w:left="0" w:right="1134"/>
        <w:rPr>
          <w:rFonts w:cs="FrankRuehl" w:hint="cs"/>
          <w:strike/>
          <w:sz w:val="2"/>
          <w:szCs w:val="2"/>
          <w:rtl/>
        </w:rPr>
      </w:pPr>
      <w:r w:rsidRPr="0037706E">
        <w:rPr>
          <w:rFonts w:cs="FrankRuehl" w:hint="cs"/>
          <w:strike/>
          <w:vanish/>
          <w:sz w:val="22"/>
          <w:szCs w:val="22"/>
          <w:shd w:val="clear" w:color="auto" w:fill="FFFF99"/>
          <w:rtl/>
        </w:rPr>
        <w:t>2.</w:t>
      </w:r>
      <w:r w:rsidRPr="0037706E">
        <w:rPr>
          <w:rFonts w:cs="FrankRuehl" w:hint="cs"/>
          <w:strike/>
          <w:vanish/>
          <w:sz w:val="22"/>
          <w:szCs w:val="22"/>
          <w:shd w:val="clear" w:color="auto" w:fill="FFFF99"/>
          <w:rtl/>
        </w:rPr>
        <w:tab/>
        <w:t xml:space="preserve">לא יתקין אדם שלט בתוך מאה מטרים מצידה של דרך, שלא בהיתר לפי חוק זה (להלן </w:t>
      </w:r>
      <w:r w:rsidRPr="0037706E">
        <w:rPr>
          <w:rFonts w:cs="FrankRuehl"/>
          <w:strike/>
          <w:vanish/>
          <w:sz w:val="22"/>
          <w:szCs w:val="22"/>
          <w:shd w:val="clear" w:color="auto" w:fill="FFFF99"/>
          <w:rtl/>
        </w:rPr>
        <w:t>–</w:t>
      </w:r>
      <w:r w:rsidRPr="0037706E">
        <w:rPr>
          <w:rFonts w:cs="FrankRuehl" w:hint="cs"/>
          <w:strike/>
          <w:vanish/>
          <w:sz w:val="22"/>
          <w:szCs w:val="22"/>
          <w:shd w:val="clear" w:color="auto" w:fill="FFFF99"/>
          <w:rtl/>
        </w:rPr>
        <w:t xml:space="preserve"> היתר), למעט דרך עירונית.</w:t>
      </w:r>
      <w:bookmarkEnd w:id="8"/>
    </w:p>
    <w:p w:rsidR="000572F4" w:rsidRDefault="000572F4">
      <w:pPr>
        <w:pStyle w:val="P00"/>
        <w:spacing w:before="72"/>
        <w:ind w:left="0" w:right="1134"/>
        <w:rPr>
          <w:rStyle w:val="default"/>
          <w:rFonts w:cs="FrankRuehl"/>
          <w:rtl/>
        </w:rPr>
      </w:pPr>
      <w:bookmarkStart w:id="9" w:name="Seif2"/>
      <w:bookmarkEnd w:id="9"/>
      <w:r>
        <w:rPr>
          <w:lang w:val="he-IL"/>
        </w:rPr>
        <w:pict>
          <v:rect id="_x0000_s1033" style="position:absolute;left:0;text-align:left;margin-left:464.5pt;margin-top:8.05pt;width:75.05pt;height:33.5pt;z-index:251642368"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לענין </w:t>
                  </w:r>
                  <w:r>
                    <w:rPr>
                      <w:rFonts w:cs="Miriam"/>
                      <w:sz w:val="18"/>
                      <w:szCs w:val="18"/>
                      <w:rtl/>
                    </w:rPr>
                    <w:t>רכ</w:t>
                  </w:r>
                  <w:r>
                    <w:rPr>
                      <w:rFonts w:cs="Miriam" w:hint="cs"/>
                      <w:sz w:val="18"/>
                      <w:szCs w:val="18"/>
                      <w:rtl/>
                    </w:rPr>
                    <w:t>ב נושא שלט</w:t>
                  </w:r>
                </w:p>
                <w:p w:rsidR="000572F4" w:rsidRDefault="000572F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Fonts w:cs="Miriam"/>
          <w:rtl/>
        </w:rPr>
        <w:t>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יחנה אדם רכב, שיש עליו שלט בולט, הנראה לעיני מי שנוהג בדרך בין-עירונית, באופן, בנסיבות ובמשך זמן שמהם ניתן להסיק כי הוא הועמד כך לצורכי פרסומת (להלן </w:t>
      </w:r>
      <w:r>
        <w:rPr>
          <w:rStyle w:val="default"/>
          <w:rFonts w:cs="FrankRuehl"/>
          <w:rtl/>
        </w:rPr>
        <w:t xml:space="preserve">– </w:t>
      </w:r>
      <w:r>
        <w:rPr>
          <w:rStyle w:val="default"/>
          <w:rFonts w:cs="FrankRuehl" w:hint="cs"/>
          <w:rtl/>
        </w:rPr>
        <w:t>רכב נושא שלט).</w:t>
      </w:r>
    </w:p>
    <w:p w:rsidR="000572F4" w:rsidRDefault="000572F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וחנה רכב כאמור בסעיף קטן (א) רואים את ב</w:t>
      </w:r>
      <w:r>
        <w:rPr>
          <w:rStyle w:val="default"/>
          <w:rFonts w:cs="FrankRuehl"/>
          <w:rtl/>
        </w:rPr>
        <w:t>על</w:t>
      </w:r>
      <w:r>
        <w:rPr>
          <w:rStyle w:val="default"/>
          <w:rFonts w:cs="FrankRuehl" w:hint="cs"/>
          <w:rtl/>
        </w:rPr>
        <w:t>יו, לענין סעיף זה, כאילו הוא החנהו כאמור, זולת אם הוכיח שלא הוא עשה כן ואת זהותו של האדם שהרכב היה ברשותו באו</w:t>
      </w:r>
      <w:r>
        <w:rPr>
          <w:rStyle w:val="default"/>
          <w:rFonts w:cs="FrankRuehl"/>
          <w:rtl/>
        </w:rPr>
        <w:t>ת</w:t>
      </w:r>
      <w:r>
        <w:rPr>
          <w:rStyle w:val="default"/>
          <w:rFonts w:cs="FrankRuehl" w:hint="cs"/>
          <w:rtl/>
        </w:rPr>
        <w:t>ה עת, או שהרכב הוחנה כך ללא הסכמתו.</w:t>
      </w:r>
    </w:p>
    <w:p w:rsidR="000572F4" w:rsidRPr="0037706E" w:rsidRDefault="000572F4">
      <w:pPr>
        <w:pStyle w:val="P00"/>
        <w:spacing w:before="0"/>
        <w:ind w:left="0" w:right="1134"/>
        <w:rPr>
          <w:rFonts w:cs="FrankRuehl" w:hint="cs"/>
          <w:b/>
          <w:bCs/>
          <w:vanish/>
          <w:szCs w:val="20"/>
          <w:shd w:val="clear" w:color="auto" w:fill="FFFF99"/>
          <w:rtl/>
        </w:rPr>
      </w:pPr>
      <w:bookmarkStart w:id="10" w:name="Rov36"/>
      <w:r w:rsidRPr="0037706E">
        <w:rPr>
          <w:rFonts w:cs="FrankRuehl" w:hint="cs"/>
          <w:vanish/>
          <w:color w:val="FF0000"/>
          <w:szCs w:val="20"/>
          <w:shd w:val="clear" w:color="auto" w:fill="FFFF99"/>
          <w:rtl/>
        </w:rPr>
        <w:t>מיום 9.6.1997</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3</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20" w:history="1">
        <w:r w:rsidRPr="0037706E">
          <w:rPr>
            <w:rStyle w:val="Hyperlink"/>
            <w:rFonts w:cs="FrankRuehl" w:hint="cs"/>
            <w:vanish/>
            <w:szCs w:val="20"/>
            <w:shd w:val="clear" w:color="auto" w:fill="FFFF99"/>
            <w:rtl/>
          </w:rPr>
          <w:t>ס"ח תשנ"ז מס' 1622</w:t>
        </w:r>
      </w:hyperlink>
      <w:r w:rsidRPr="0037706E">
        <w:rPr>
          <w:rFonts w:cs="FrankRuehl" w:hint="cs"/>
          <w:vanish/>
          <w:szCs w:val="20"/>
          <w:shd w:val="clear" w:color="auto" w:fill="FFFF99"/>
          <w:rtl/>
        </w:rPr>
        <w:t xml:space="preserve"> מיום 10.4.1997 בעמ' 140 (</w:t>
      </w:r>
      <w:hyperlink r:id="rId21" w:history="1">
        <w:r w:rsidRPr="0037706E">
          <w:rPr>
            <w:rStyle w:val="Hyperlink"/>
            <w:rFonts w:cs="FrankRuehl" w:hint="cs"/>
            <w:vanish/>
            <w:szCs w:val="20"/>
            <w:shd w:val="clear" w:color="auto" w:fill="FFFF99"/>
            <w:rtl/>
          </w:rPr>
          <w:t>ה"ח 2537</w:t>
        </w:r>
      </w:hyperlink>
      <w:r w:rsidRPr="0037706E">
        <w:rPr>
          <w:rFonts w:cs="FrankRuehl" w:hint="cs"/>
          <w:vanish/>
          <w:szCs w:val="20"/>
          <w:shd w:val="clear" w:color="auto" w:fill="FFFF99"/>
          <w:rtl/>
        </w:rPr>
        <w:t>)</w:t>
      </w:r>
    </w:p>
    <w:p w:rsidR="000572F4" w:rsidRDefault="000572F4">
      <w:pPr>
        <w:pStyle w:val="P00"/>
        <w:tabs>
          <w:tab w:val="clear" w:pos="6259"/>
        </w:tabs>
        <w:spacing w:before="0"/>
        <w:ind w:left="0" w:right="1134"/>
        <w:rPr>
          <w:rFonts w:cs="FrankRuehl" w:hint="cs"/>
          <w:b/>
          <w:bCs/>
          <w:sz w:val="2"/>
          <w:szCs w:val="2"/>
          <w:rtl/>
        </w:rPr>
      </w:pPr>
      <w:r w:rsidRPr="0037706E">
        <w:rPr>
          <w:rFonts w:cs="FrankRuehl" w:hint="cs"/>
          <w:b/>
          <w:bCs/>
          <w:vanish/>
          <w:szCs w:val="20"/>
          <w:shd w:val="clear" w:color="auto" w:fill="FFFF99"/>
          <w:rtl/>
        </w:rPr>
        <w:t>הוספת סעיף 2א</w:t>
      </w:r>
      <w:bookmarkEnd w:id="10"/>
    </w:p>
    <w:p w:rsidR="000572F4" w:rsidRDefault="000572F4">
      <w:pPr>
        <w:pStyle w:val="P00"/>
        <w:spacing w:before="72"/>
        <w:ind w:left="0" w:right="1134"/>
        <w:rPr>
          <w:rStyle w:val="default"/>
          <w:rFonts w:cs="FrankRuehl"/>
          <w:rtl/>
        </w:rPr>
      </w:pPr>
      <w:bookmarkStart w:id="11" w:name="Seif3"/>
      <w:bookmarkEnd w:id="11"/>
      <w:r>
        <w:rPr>
          <w:lang w:val="he-IL"/>
        </w:rPr>
        <w:pict>
          <v:rect id="_x0000_s1034" style="position:absolute;left:0;text-align:left;margin-left:464.5pt;margin-top:8.05pt;width:75.05pt;height:24pt;z-index:251643392"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הס</w:t>
                  </w:r>
                  <w:r>
                    <w:rPr>
                      <w:rFonts w:cs="Miriam" w:hint="cs"/>
                      <w:sz w:val="18"/>
                      <w:szCs w:val="18"/>
                      <w:rtl/>
                    </w:rPr>
                    <w:t>מכות לתת היתרים</w:t>
                  </w:r>
                </w:p>
                <w:p w:rsidR="000572F4" w:rsidRDefault="000572F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סמכות ליתן היתר לענין סעיף 5(1) עד (4) היא, בתחום רשות מקומית </w:t>
      </w:r>
      <w:r>
        <w:rPr>
          <w:rStyle w:val="default"/>
          <w:rFonts w:cs="FrankRuehl"/>
          <w:rtl/>
        </w:rPr>
        <w:t xml:space="preserve">– </w:t>
      </w:r>
      <w:r>
        <w:rPr>
          <w:rStyle w:val="default"/>
          <w:rFonts w:cs="FrankRuehl" w:hint="cs"/>
          <w:rtl/>
        </w:rPr>
        <w:t>אותה רשות באישור הועדה המחוזית, ומח</w:t>
      </w:r>
      <w:r>
        <w:rPr>
          <w:rStyle w:val="default"/>
          <w:rFonts w:cs="FrankRuehl"/>
          <w:rtl/>
        </w:rPr>
        <w:t>וץ</w:t>
      </w:r>
      <w:r>
        <w:rPr>
          <w:rStyle w:val="default"/>
          <w:rFonts w:cs="FrankRuehl" w:hint="cs"/>
          <w:rtl/>
        </w:rPr>
        <w:t xml:space="preserve"> לתחום רשות מקומית </w:t>
      </w:r>
      <w:r>
        <w:rPr>
          <w:rStyle w:val="default"/>
          <w:rFonts w:cs="FrankRuehl"/>
          <w:rtl/>
        </w:rPr>
        <w:t xml:space="preserve">– </w:t>
      </w:r>
      <w:r>
        <w:rPr>
          <w:rStyle w:val="default"/>
          <w:rFonts w:cs="FrankRuehl" w:hint="cs"/>
          <w:rtl/>
        </w:rPr>
        <w:t>הועדה המחוזית.</w:t>
      </w:r>
    </w:p>
    <w:p w:rsidR="000572F4" w:rsidRDefault="000572F4">
      <w:pPr>
        <w:pStyle w:val="P00"/>
        <w:spacing w:before="72"/>
        <w:ind w:left="0" w:right="1134"/>
        <w:rPr>
          <w:rStyle w:val="default"/>
          <w:rFonts w:cs="FrankRuehl"/>
          <w:rtl/>
        </w:rPr>
      </w:pPr>
      <w:r>
        <w:rPr>
          <w:lang w:val="he-IL"/>
        </w:rPr>
        <w:pict>
          <v:rect id="_x0000_s1035" style="position:absolute;left:0;text-align:left;margin-left:464.5pt;margin-top:8.05pt;width:75.05pt;height:16pt;z-index:251644416"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סמכות ליתן היתר לענין סעיף 5(5) היא של ועדת היתרים, שחבריה הם:</w:t>
      </w:r>
    </w:p>
    <w:p w:rsidR="000572F4" w:rsidRDefault="000572F4">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 שר התשתיות הלאומיות, והוא יהיה היושב ראש;</w:t>
      </w:r>
    </w:p>
    <w:p w:rsidR="000572F4" w:rsidRDefault="000572F4">
      <w:pPr>
        <w:pStyle w:val="P22"/>
        <w:spacing w:before="72"/>
        <w:ind w:left="1021" w:right="1134"/>
        <w:rPr>
          <w:rStyle w:val="default"/>
          <w:rFonts w:cs="FrankRuehl"/>
          <w:rtl/>
        </w:rPr>
      </w:pPr>
      <w:r>
        <w:rPr>
          <w:rStyle w:val="default"/>
          <w:rFonts w:cs="FrankRuehl" w:hint="cs"/>
          <w:rtl/>
        </w:rPr>
        <w:lastRenderedPageBreak/>
        <w:t>(2)</w:t>
      </w:r>
      <w:r>
        <w:rPr>
          <w:rStyle w:val="default"/>
          <w:rFonts w:cs="FrankRuehl"/>
          <w:rtl/>
        </w:rPr>
        <w:tab/>
        <w:t>נ</w:t>
      </w:r>
      <w:r>
        <w:rPr>
          <w:rStyle w:val="default"/>
          <w:rFonts w:cs="FrankRuehl" w:hint="cs"/>
          <w:rtl/>
        </w:rPr>
        <w:t>ציג השר לאיכות הסביבה;</w:t>
      </w:r>
    </w:p>
    <w:p w:rsidR="000572F4" w:rsidRDefault="000572F4">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שר התחבורה;</w:t>
      </w:r>
    </w:p>
    <w:p w:rsidR="000572F4" w:rsidRDefault="000572F4">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ציג שר הפנים;</w:t>
      </w:r>
    </w:p>
    <w:p w:rsidR="000572F4" w:rsidRDefault="000572F4">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ציג השר לבטחון הפנים;</w:t>
      </w:r>
    </w:p>
    <w:p w:rsidR="000572F4" w:rsidRDefault="000572F4">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ש</w:t>
      </w:r>
      <w:r>
        <w:rPr>
          <w:rStyle w:val="default"/>
          <w:rFonts w:cs="FrankRuehl" w:hint="cs"/>
          <w:rtl/>
        </w:rPr>
        <w:t>ני נציגים של גופים ציבוריים שענינם בשמיר</w:t>
      </w:r>
      <w:r>
        <w:rPr>
          <w:rStyle w:val="default"/>
          <w:rFonts w:cs="FrankRuehl"/>
          <w:rtl/>
        </w:rPr>
        <w:t>ת</w:t>
      </w:r>
      <w:r>
        <w:rPr>
          <w:rStyle w:val="default"/>
          <w:rFonts w:cs="FrankRuehl" w:hint="cs"/>
          <w:rtl/>
        </w:rPr>
        <w:t xml:space="preserve"> איכות הסביבה, שימונו על ידי השר לאיכות הסביבה;</w:t>
      </w:r>
    </w:p>
    <w:p w:rsidR="000572F4" w:rsidRDefault="000572F4">
      <w:pPr>
        <w:pStyle w:val="P00"/>
        <w:spacing w:before="72"/>
        <w:ind w:left="1021"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62" type="#_x0000_t202" style="position:absolute;left:0;text-align:left;margin-left:470.25pt;margin-top:7.1pt;width:1in;height:33.15pt;z-index:251672064" filled="f" stroked="f">
            <v:textbox inset="1mm,0,1mm,0">
              <w:txbxContent>
                <w:p w:rsidR="000572F4" w:rsidRDefault="000572F4" w:rsidP="006B1B39">
                  <w:pPr>
                    <w:spacing w:line="160" w:lineRule="exact"/>
                    <w:jc w:val="left"/>
                    <w:rPr>
                      <w:rFonts w:cs="Miriam"/>
                      <w:sz w:val="18"/>
                      <w:szCs w:val="18"/>
                      <w:rtl/>
                    </w:rPr>
                  </w:pPr>
                  <w:r>
                    <w:rPr>
                      <w:rFonts w:cs="Miriam" w:hint="cs"/>
                      <w:sz w:val="18"/>
                      <w:szCs w:val="18"/>
                      <w:rtl/>
                    </w:rPr>
                    <w:t>(</w:t>
                  </w:r>
                  <w:r w:rsidR="006B1B39">
                    <w:rPr>
                      <w:rFonts w:cs="Miriam" w:hint="cs"/>
                      <w:sz w:val="18"/>
                      <w:szCs w:val="18"/>
                      <w:rtl/>
                    </w:rPr>
                    <w:t>הוראת שעה</w:t>
                  </w:r>
                  <w:r>
                    <w:rPr>
                      <w:rFonts w:cs="Miriam" w:hint="cs"/>
                      <w:sz w:val="18"/>
                      <w:szCs w:val="18"/>
                      <w:rtl/>
                    </w:rPr>
                    <w:t>) תשס"ו-2006</w:t>
                  </w:r>
                </w:p>
                <w:p w:rsidR="0035399B" w:rsidRDefault="0035399B" w:rsidP="006B1B39">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rtl/>
        </w:rPr>
        <w:t>(7)</w:t>
      </w:r>
      <w:r>
        <w:rPr>
          <w:rStyle w:val="default"/>
          <w:rFonts w:cs="FrankRuehl" w:hint="cs"/>
          <w:rtl/>
        </w:rPr>
        <w:tab/>
      </w:r>
      <w:r>
        <w:rPr>
          <w:rStyle w:val="default"/>
          <w:rFonts w:cs="FrankRuehl"/>
          <w:rtl/>
        </w:rPr>
        <w:t>נציג הרשות כהגדרתה בחוק הרשות הלאומית לבטיחות בדרכים, התשס"ו</w:t>
      </w:r>
      <w:r>
        <w:rPr>
          <w:rStyle w:val="default"/>
          <w:rFonts w:cs="FrankRuehl" w:hint="cs"/>
          <w:rtl/>
        </w:rPr>
        <w:t>-2006</w:t>
      </w:r>
      <w:r>
        <w:rPr>
          <w:rStyle w:val="default"/>
          <w:rFonts w:cs="FrankRuehl"/>
          <w:rtl/>
        </w:rPr>
        <w:t>.</w:t>
      </w:r>
    </w:p>
    <w:p w:rsidR="00D83AAF" w:rsidRDefault="00D83AAF" w:rsidP="00D83AAF">
      <w:pPr>
        <w:pStyle w:val="P00"/>
        <w:spacing w:before="72"/>
        <w:ind w:left="1021" w:right="1134" w:hanging="1021"/>
        <w:rPr>
          <w:rStyle w:val="default"/>
          <w:rFonts w:cs="FrankRuehl" w:hint="cs"/>
          <w:rtl/>
        </w:rPr>
      </w:pPr>
      <w:r>
        <w:rPr>
          <w:rFonts w:cs="FrankRuehl"/>
          <w:sz w:val="26"/>
          <w:rtl/>
          <w:lang w:eastAsia="en-US"/>
        </w:rPr>
        <w:pict>
          <v:shape id="_x0000_s1078" type="#_x0000_t202" style="position:absolute;left:0;text-align:left;margin-left:470.25pt;margin-top:7.1pt;width:1in;height:16.8pt;z-index:251678208" filled="f" stroked="f">
            <v:textbox inset="1mm,0,1mm,0">
              <w:txbxContent>
                <w:p w:rsidR="00D83AAF" w:rsidRDefault="00D83AAF" w:rsidP="00D83AAF">
                  <w:pPr>
                    <w:spacing w:line="160" w:lineRule="exact"/>
                    <w:jc w:val="left"/>
                    <w:rPr>
                      <w:rFonts w:cs="Miriam"/>
                      <w:noProof/>
                      <w:sz w:val="18"/>
                      <w:szCs w:val="18"/>
                      <w:rtl/>
                    </w:rPr>
                  </w:pPr>
                  <w:r>
                    <w:rPr>
                      <w:rFonts w:cs="Miriam" w:hint="cs"/>
                      <w:sz w:val="18"/>
                      <w:szCs w:val="18"/>
                      <w:rtl/>
                    </w:rPr>
                    <w:t>(תיקון מס' 5) תשס"ח-2008</w:t>
                  </w:r>
                </w:p>
              </w:txbxContent>
            </v:textbox>
          </v:shape>
        </w:pict>
      </w:r>
      <w:r>
        <w:rPr>
          <w:rStyle w:val="default"/>
          <w:rFonts w:cs="FrankRuehl" w:hint="cs"/>
          <w:rtl/>
        </w:rPr>
        <w:tab/>
        <w:t>(ג)</w:t>
      </w:r>
      <w:r>
        <w:rPr>
          <w:rStyle w:val="default"/>
          <w:rFonts w:cs="FrankRuehl" w:hint="cs"/>
          <w:rtl/>
        </w:rPr>
        <w:tab/>
        <w:t>(1)</w:t>
      </w:r>
      <w:r>
        <w:rPr>
          <w:rStyle w:val="default"/>
          <w:rFonts w:cs="FrankRuehl" w:hint="cs"/>
          <w:rtl/>
        </w:rPr>
        <w:tab/>
        <w:t>הסמכות ליתן היתר לעניין סעיף 6ב היא של הרשות המקומית שבתחום שיפוטה עובר קטע הדרך שלגביו מתבקש ההיתר, באישור הוועדה המקומית;</w:t>
      </w:r>
    </w:p>
    <w:p w:rsidR="00D83AAF" w:rsidRDefault="00D83AAF" w:rsidP="00D83A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הודעה על היתר שנתנה הרשות המקומית לפי פסקה (1) תפורסם בדרך שקבע שר הפנים;</w:t>
      </w:r>
    </w:p>
    <w:p w:rsidR="00D83AAF" w:rsidRDefault="00D83AAF" w:rsidP="00D83AA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הרואה עצמו נפגע מהחלטה של ועדה מקומית לפי סעיף קטן זה רשאי לערור לפני הוועדה המחוזית בתוך שלושים ימים מיום שהומצאה לו ההחלטה או מיום פרסומה, לפי העניין;</w:t>
      </w:r>
    </w:p>
    <w:p w:rsidR="00D83AAF" w:rsidRDefault="00D83AAF" w:rsidP="00916665">
      <w:pPr>
        <w:pStyle w:val="P00"/>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הוגש ערר בהתאם לסעיף קטן זה, לא יינתן היתר כאמור עד להחלטת הוועדה המחוזית בערר;</w:t>
      </w:r>
    </w:p>
    <w:p w:rsidR="00D83AAF" w:rsidRDefault="00D83AAF" w:rsidP="0091666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הוועדה המחוזית תחליט בערר בתוך שלושים ימים מיום הגשתו; לא ניתנה החלטה במועד כאמור, תעמוד החלטת הוועדה </w:t>
      </w:r>
      <w:r w:rsidR="00916665">
        <w:rPr>
          <w:rStyle w:val="default"/>
          <w:rFonts w:cs="FrankRuehl" w:hint="cs"/>
          <w:rtl/>
        </w:rPr>
        <w:t>המקומית בעינה עד להחלטת הוועדה המחוזית בערר.</w:t>
      </w:r>
    </w:p>
    <w:p w:rsidR="000572F4" w:rsidRPr="0037706E" w:rsidRDefault="000572F4">
      <w:pPr>
        <w:pStyle w:val="P00"/>
        <w:spacing w:before="0"/>
        <w:ind w:left="0" w:right="1134"/>
        <w:rPr>
          <w:rFonts w:cs="FrankRuehl" w:hint="cs"/>
          <w:b/>
          <w:bCs/>
          <w:vanish/>
          <w:szCs w:val="20"/>
          <w:shd w:val="clear" w:color="auto" w:fill="FFFF99"/>
          <w:rtl/>
        </w:rPr>
      </w:pPr>
      <w:bookmarkStart w:id="12" w:name="Rov49"/>
      <w:r w:rsidRPr="0037706E">
        <w:rPr>
          <w:rFonts w:cs="FrankRuehl" w:hint="cs"/>
          <w:vanish/>
          <w:color w:val="FF0000"/>
          <w:szCs w:val="20"/>
          <w:shd w:val="clear" w:color="auto" w:fill="FFFF99"/>
          <w:rtl/>
        </w:rPr>
        <w:t>מיום 7.1.1999</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4</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22" w:history="1">
        <w:r w:rsidRPr="0037706E">
          <w:rPr>
            <w:rStyle w:val="Hyperlink"/>
            <w:rFonts w:cs="FrankRuehl" w:hint="cs"/>
            <w:vanish/>
            <w:szCs w:val="20"/>
            <w:shd w:val="clear" w:color="auto" w:fill="FFFF99"/>
            <w:rtl/>
          </w:rPr>
          <w:t>ס"ח תשנ"ט מס' 1697</w:t>
        </w:r>
      </w:hyperlink>
      <w:r w:rsidRPr="0037706E">
        <w:rPr>
          <w:rFonts w:cs="FrankRuehl" w:hint="cs"/>
          <w:vanish/>
          <w:szCs w:val="20"/>
          <w:shd w:val="clear" w:color="auto" w:fill="FFFF99"/>
          <w:rtl/>
        </w:rPr>
        <w:t xml:space="preserve"> מיום 7.1.1999 בעמ' 44 (</w:t>
      </w:r>
      <w:hyperlink r:id="rId23" w:history="1">
        <w:r w:rsidRPr="0037706E">
          <w:rPr>
            <w:rStyle w:val="Hyperlink"/>
            <w:rFonts w:cs="FrankRuehl" w:hint="cs"/>
            <w:vanish/>
            <w:szCs w:val="20"/>
            <w:shd w:val="clear" w:color="auto" w:fill="FFFF99"/>
            <w:rtl/>
          </w:rPr>
          <w:t>ה"ח 2703</w:t>
        </w:r>
      </w:hyperlink>
      <w:r w:rsidRPr="0037706E">
        <w:rPr>
          <w:rFonts w:cs="FrankRuehl" w:hint="cs"/>
          <w:vanish/>
          <w:szCs w:val="20"/>
          <w:shd w:val="clear" w:color="auto" w:fill="FFFF99"/>
          <w:rtl/>
        </w:rPr>
        <w:t>)</w:t>
      </w:r>
    </w:p>
    <w:p w:rsidR="000572F4" w:rsidRPr="0037706E" w:rsidRDefault="000572F4">
      <w:pPr>
        <w:pStyle w:val="P00"/>
        <w:ind w:left="0" w:right="1134"/>
        <w:rPr>
          <w:rStyle w:val="default"/>
          <w:rFonts w:cs="FrankRuehl"/>
          <w:vanish/>
          <w:sz w:val="22"/>
          <w:szCs w:val="22"/>
          <w:shd w:val="clear" w:color="auto" w:fill="FFFF99"/>
          <w:rtl/>
        </w:rPr>
      </w:pPr>
      <w:r w:rsidRPr="0037706E">
        <w:rPr>
          <w:rStyle w:val="big-number"/>
          <w:rFonts w:cs="FrankRuehl"/>
          <w:vanish/>
          <w:sz w:val="22"/>
          <w:szCs w:val="22"/>
          <w:shd w:val="clear" w:color="auto" w:fill="FFFF99"/>
          <w:rtl/>
        </w:rPr>
        <w:t>3.</w:t>
      </w:r>
      <w:r w:rsidRPr="0037706E">
        <w:rPr>
          <w:rStyle w:val="big-number"/>
          <w:rFonts w:cs="FrankRuehl"/>
          <w:vanish/>
          <w:sz w:val="22"/>
          <w:szCs w:val="22"/>
          <w:shd w:val="clear" w:color="auto" w:fill="FFFF99"/>
          <w:rtl/>
        </w:rPr>
        <w:tab/>
      </w:r>
      <w:r w:rsidRPr="0037706E">
        <w:rPr>
          <w:rStyle w:val="default"/>
          <w:rFonts w:cs="FrankRuehl"/>
          <w:vanish/>
          <w:sz w:val="22"/>
          <w:szCs w:val="22"/>
          <w:u w:val="single"/>
          <w:shd w:val="clear" w:color="auto" w:fill="FFFF99"/>
          <w:rtl/>
        </w:rPr>
        <w:t>(א</w:t>
      </w:r>
      <w:r w:rsidRPr="0037706E">
        <w:rPr>
          <w:rStyle w:val="default"/>
          <w:rFonts w:cs="FrankRuehl" w:hint="cs"/>
          <w:vanish/>
          <w:sz w:val="22"/>
          <w:szCs w:val="22"/>
          <w:u w:val="single"/>
          <w:shd w:val="clear" w:color="auto" w:fill="FFFF99"/>
          <w:rtl/>
        </w:rPr>
        <w:t>)</w:t>
      </w:r>
      <w:r w:rsidRPr="0037706E">
        <w:rPr>
          <w:rStyle w:val="default"/>
          <w:rFonts w:cs="FrankRuehl"/>
          <w:vanish/>
          <w:sz w:val="22"/>
          <w:szCs w:val="22"/>
          <w:shd w:val="clear" w:color="auto" w:fill="FFFF99"/>
          <w:rtl/>
        </w:rPr>
        <w:tab/>
        <w:t>ה</w:t>
      </w:r>
      <w:r w:rsidRPr="0037706E">
        <w:rPr>
          <w:rStyle w:val="default"/>
          <w:rFonts w:cs="FrankRuehl" w:hint="cs"/>
          <w:vanish/>
          <w:sz w:val="22"/>
          <w:szCs w:val="22"/>
          <w:shd w:val="clear" w:color="auto" w:fill="FFFF99"/>
          <w:rtl/>
        </w:rPr>
        <w:t xml:space="preserve">סמכות ליתן היתר </w:t>
      </w:r>
      <w:r w:rsidRPr="0037706E">
        <w:rPr>
          <w:rStyle w:val="default"/>
          <w:rFonts w:cs="FrankRuehl" w:hint="cs"/>
          <w:vanish/>
          <w:sz w:val="22"/>
          <w:szCs w:val="22"/>
          <w:u w:val="single"/>
          <w:shd w:val="clear" w:color="auto" w:fill="FFFF99"/>
          <w:rtl/>
        </w:rPr>
        <w:t>לענין סעיף 5(1) עד (4)</w:t>
      </w:r>
      <w:r w:rsidRPr="0037706E">
        <w:rPr>
          <w:rStyle w:val="default"/>
          <w:rFonts w:cs="FrankRuehl" w:hint="cs"/>
          <w:vanish/>
          <w:sz w:val="22"/>
          <w:szCs w:val="22"/>
          <w:shd w:val="clear" w:color="auto" w:fill="FFFF99"/>
          <w:rtl/>
        </w:rPr>
        <w:t xml:space="preserve"> היא, בתחום רשות מקומית </w:t>
      </w:r>
      <w:r w:rsidRPr="0037706E">
        <w:rPr>
          <w:rStyle w:val="default"/>
          <w:rFonts w:cs="FrankRuehl"/>
          <w:vanish/>
          <w:sz w:val="22"/>
          <w:szCs w:val="22"/>
          <w:shd w:val="clear" w:color="auto" w:fill="FFFF99"/>
          <w:rtl/>
        </w:rPr>
        <w:t xml:space="preserve">– </w:t>
      </w:r>
      <w:r w:rsidRPr="0037706E">
        <w:rPr>
          <w:rStyle w:val="default"/>
          <w:rFonts w:cs="FrankRuehl" w:hint="cs"/>
          <w:vanish/>
          <w:sz w:val="22"/>
          <w:szCs w:val="22"/>
          <w:shd w:val="clear" w:color="auto" w:fill="FFFF99"/>
          <w:rtl/>
        </w:rPr>
        <w:t>אותה רשות באישור הועדה המחוזית, ומח</w:t>
      </w:r>
      <w:r w:rsidRPr="0037706E">
        <w:rPr>
          <w:rStyle w:val="default"/>
          <w:rFonts w:cs="FrankRuehl"/>
          <w:vanish/>
          <w:sz w:val="22"/>
          <w:szCs w:val="22"/>
          <w:shd w:val="clear" w:color="auto" w:fill="FFFF99"/>
          <w:rtl/>
        </w:rPr>
        <w:t>וץ</w:t>
      </w:r>
      <w:r w:rsidRPr="0037706E">
        <w:rPr>
          <w:rStyle w:val="default"/>
          <w:rFonts w:cs="FrankRuehl" w:hint="cs"/>
          <w:vanish/>
          <w:sz w:val="22"/>
          <w:szCs w:val="22"/>
          <w:shd w:val="clear" w:color="auto" w:fill="FFFF99"/>
          <w:rtl/>
        </w:rPr>
        <w:t xml:space="preserve"> לתחום רשות מקומית </w:t>
      </w:r>
      <w:r w:rsidRPr="0037706E">
        <w:rPr>
          <w:rStyle w:val="default"/>
          <w:rFonts w:cs="FrankRuehl"/>
          <w:vanish/>
          <w:sz w:val="22"/>
          <w:szCs w:val="22"/>
          <w:shd w:val="clear" w:color="auto" w:fill="FFFF99"/>
          <w:rtl/>
        </w:rPr>
        <w:t xml:space="preserve">– </w:t>
      </w:r>
      <w:r w:rsidRPr="0037706E">
        <w:rPr>
          <w:rStyle w:val="default"/>
          <w:rFonts w:cs="FrankRuehl" w:hint="cs"/>
          <w:vanish/>
          <w:sz w:val="22"/>
          <w:szCs w:val="22"/>
          <w:shd w:val="clear" w:color="auto" w:fill="FFFF99"/>
          <w:rtl/>
        </w:rPr>
        <w:t>הועדה המחוזית.</w:t>
      </w:r>
    </w:p>
    <w:p w:rsidR="000572F4" w:rsidRPr="0037706E" w:rsidRDefault="000572F4">
      <w:pPr>
        <w:pStyle w:val="P00"/>
        <w:spacing w:before="0"/>
        <w:ind w:left="0" w:right="1134"/>
        <w:rPr>
          <w:rStyle w:val="default"/>
          <w:rFonts w:cs="FrankRuehl"/>
          <w:vanish/>
          <w:sz w:val="22"/>
          <w:szCs w:val="22"/>
          <w:u w:val="single"/>
          <w:shd w:val="clear" w:color="auto" w:fill="FFFF99"/>
          <w:rtl/>
        </w:rPr>
      </w:pPr>
      <w:r w:rsidRPr="0037706E">
        <w:rPr>
          <w:rFonts w:cs="FrankRuehl"/>
          <w:vanish/>
          <w:sz w:val="22"/>
          <w:szCs w:val="22"/>
          <w:shd w:val="clear" w:color="auto" w:fill="FFFF99"/>
          <w:rtl/>
        </w:rPr>
        <w:tab/>
      </w:r>
      <w:r w:rsidRPr="0037706E">
        <w:rPr>
          <w:rStyle w:val="default"/>
          <w:rFonts w:cs="FrankRuehl"/>
          <w:vanish/>
          <w:sz w:val="22"/>
          <w:szCs w:val="22"/>
          <w:u w:val="single"/>
          <w:shd w:val="clear" w:color="auto" w:fill="FFFF99"/>
          <w:rtl/>
        </w:rPr>
        <w:t>(ב</w:t>
      </w:r>
      <w:r w:rsidRPr="0037706E">
        <w:rPr>
          <w:rStyle w:val="default"/>
          <w:rFonts w:cs="FrankRuehl" w:hint="cs"/>
          <w:vanish/>
          <w:sz w:val="22"/>
          <w:szCs w:val="22"/>
          <w:u w:val="single"/>
          <w:shd w:val="clear" w:color="auto" w:fill="FFFF99"/>
          <w:rtl/>
        </w:rPr>
        <w:t>)</w:t>
      </w:r>
      <w:r w:rsidRPr="0037706E">
        <w:rPr>
          <w:rStyle w:val="default"/>
          <w:rFonts w:cs="FrankRuehl"/>
          <w:vanish/>
          <w:sz w:val="22"/>
          <w:szCs w:val="22"/>
          <w:u w:val="single"/>
          <w:shd w:val="clear" w:color="auto" w:fill="FFFF99"/>
          <w:rtl/>
        </w:rPr>
        <w:tab/>
        <w:t>ה</w:t>
      </w:r>
      <w:r w:rsidRPr="0037706E">
        <w:rPr>
          <w:rStyle w:val="default"/>
          <w:rFonts w:cs="FrankRuehl" w:hint="cs"/>
          <w:vanish/>
          <w:sz w:val="22"/>
          <w:szCs w:val="22"/>
          <w:u w:val="single"/>
          <w:shd w:val="clear" w:color="auto" w:fill="FFFF99"/>
          <w:rtl/>
        </w:rPr>
        <w:t>סמכות ליתן היתר לענין סעיף 5(5) היא של ועדת היתרים, שחבריה הם:</w:t>
      </w:r>
    </w:p>
    <w:p w:rsidR="000572F4" w:rsidRPr="0037706E" w:rsidRDefault="000572F4">
      <w:pPr>
        <w:pStyle w:val="P22"/>
        <w:spacing w:before="0"/>
        <w:ind w:left="1021" w:right="1134"/>
        <w:rPr>
          <w:rStyle w:val="default"/>
          <w:rFonts w:cs="FrankRuehl"/>
          <w:vanish/>
          <w:sz w:val="22"/>
          <w:szCs w:val="22"/>
          <w:u w:val="single"/>
          <w:shd w:val="clear" w:color="auto" w:fill="FFFF99"/>
          <w:rtl/>
        </w:rPr>
      </w:pPr>
      <w:r w:rsidRPr="0037706E">
        <w:rPr>
          <w:rStyle w:val="default"/>
          <w:rFonts w:cs="FrankRuehl"/>
          <w:vanish/>
          <w:sz w:val="22"/>
          <w:szCs w:val="22"/>
          <w:u w:val="single"/>
          <w:shd w:val="clear" w:color="auto" w:fill="FFFF99"/>
          <w:rtl/>
        </w:rPr>
        <w:t>(1)</w:t>
      </w:r>
      <w:r w:rsidRPr="0037706E">
        <w:rPr>
          <w:rStyle w:val="default"/>
          <w:rFonts w:cs="FrankRuehl"/>
          <w:vanish/>
          <w:sz w:val="22"/>
          <w:szCs w:val="22"/>
          <w:u w:val="single"/>
          <w:shd w:val="clear" w:color="auto" w:fill="FFFF99"/>
          <w:rtl/>
        </w:rPr>
        <w:tab/>
        <w:t>נ</w:t>
      </w:r>
      <w:r w:rsidRPr="0037706E">
        <w:rPr>
          <w:rStyle w:val="default"/>
          <w:rFonts w:cs="FrankRuehl" w:hint="cs"/>
          <w:vanish/>
          <w:sz w:val="22"/>
          <w:szCs w:val="22"/>
          <w:u w:val="single"/>
          <w:shd w:val="clear" w:color="auto" w:fill="FFFF99"/>
          <w:rtl/>
        </w:rPr>
        <w:t>ציג שר התשתיות הלאומיות, והוא יהיה היושב ראש;</w:t>
      </w:r>
    </w:p>
    <w:p w:rsidR="000572F4" w:rsidRPr="0037706E" w:rsidRDefault="000572F4">
      <w:pPr>
        <w:pStyle w:val="P22"/>
        <w:spacing w:before="0"/>
        <w:ind w:left="1021" w:right="1134"/>
        <w:rPr>
          <w:rStyle w:val="default"/>
          <w:rFonts w:cs="FrankRuehl"/>
          <w:vanish/>
          <w:sz w:val="22"/>
          <w:szCs w:val="22"/>
          <w:u w:val="single"/>
          <w:shd w:val="clear" w:color="auto" w:fill="FFFF99"/>
          <w:rtl/>
        </w:rPr>
      </w:pPr>
      <w:r w:rsidRPr="0037706E">
        <w:rPr>
          <w:rStyle w:val="default"/>
          <w:rFonts w:cs="FrankRuehl" w:hint="cs"/>
          <w:vanish/>
          <w:sz w:val="22"/>
          <w:szCs w:val="22"/>
          <w:u w:val="single"/>
          <w:shd w:val="clear" w:color="auto" w:fill="FFFF99"/>
          <w:rtl/>
        </w:rPr>
        <w:t>(2)</w:t>
      </w:r>
      <w:r w:rsidRPr="0037706E">
        <w:rPr>
          <w:rStyle w:val="default"/>
          <w:rFonts w:cs="FrankRuehl"/>
          <w:vanish/>
          <w:sz w:val="22"/>
          <w:szCs w:val="22"/>
          <w:u w:val="single"/>
          <w:shd w:val="clear" w:color="auto" w:fill="FFFF99"/>
          <w:rtl/>
        </w:rPr>
        <w:tab/>
        <w:t>נ</w:t>
      </w:r>
      <w:r w:rsidRPr="0037706E">
        <w:rPr>
          <w:rStyle w:val="default"/>
          <w:rFonts w:cs="FrankRuehl" w:hint="cs"/>
          <w:vanish/>
          <w:sz w:val="22"/>
          <w:szCs w:val="22"/>
          <w:u w:val="single"/>
          <w:shd w:val="clear" w:color="auto" w:fill="FFFF99"/>
          <w:rtl/>
        </w:rPr>
        <w:t>ציג השר לאיכות הסביבה;</w:t>
      </w:r>
    </w:p>
    <w:p w:rsidR="000572F4" w:rsidRPr="0037706E" w:rsidRDefault="000572F4">
      <w:pPr>
        <w:pStyle w:val="P22"/>
        <w:spacing w:before="0"/>
        <w:ind w:left="1021" w:right="1134"/>
        <w:rPr>
          <w:rStyle w:val="default"/>
          <w:rFonts w:cs="FrankRuehl"/>
          <w:vanish/>
          <w:sz w:val="22"/>
          <w:szCs w:val="22"/>
          <w:u w:val="single"/>
          <w:shd w:val="clear" w:color="auto" w:fill="FFFF99"/>
          <w:rtl/>
        </w:rPr>
      </w:pPr>
      <w:r w:rsidRPr="0037706E">
        <w:rPr>
          <w:rStyle w:val="default"/>
          <w:rFonts w:cs="FrankRuehl" w:hint="cs"/>
          <w:vanish/>
          <w:sz w:val="22"/>
          <w:szCs w:val="22"/>
          <w:u w:val="single"/>
          <w:shd w:val="clear" w:color="auto" w:fill="FFFF99"/>
          <w:rtl/>
        </w:rPr>
        <w:t>(3)</w:t>
      </w:r>
      <w:r w:rsidRPr="0037706E">
        <w:rPr>
          <w:rStyle w:val="default"/>
          <w:rFonts w:cs="FrankRuehl"/>
          <w:vanish/>
          <w:sz w:val="22"/>
          <w:szCs w:val="22"/>
          <w:u w:val="single"/>
          <w:shd w:val="clear" w:color="auto" w:fill="FFFF99"/>
          <w:rtl/>
        </w:rPr>
        <w:tab/>
        <w:t>נ</w:t>
      </w:r>
      <w:r w:rsidRPr="0037706E">
        <w:rPr>
          <w:rStyle w:val="default"/>
          <w:rFonts w:cs="FrankRuehl" w:hint="cs"/>
          <w:vanish/>
          <w:sz w:val="22"/>
          <w:szCs w:val="22"/>
          <w:u w:val="single"/>
          <w:shd w:val="clear" w:color="auto" w:fill="FFFF99"/>
          <w:rtl/>
        </w:rPr>
        <w:t>ציג שר התחבורה;</w:t>
      </w:r>
    </w:p>
    <w:p w:rsidR="000572F4" w:rsidRPr="0037706E" w:rsidRDefault="000572F4">
      <w:pPr>
        <w:pStyle w:val="P22"/>
        <w:spacing w:before="0"/>
        <w:ind w:left="1021" w:right="1134"/>
        <w:rPr>
          <w:rStyle w:val="default"/>
          <w:rFonts w:cs="FrankRuehl"/>
          <w:vanish/>
          <w:sz w:val="22"/>
          <w:szCs w:val="22"/>
          <w:u w:val="single"/>
          <w:shd w:val="clear" w:color="auto" w:fill="FFFF99"/>
          <w:rtl/>
        </w:rPr>
      </w:pPr>
      <w:r w:rsidRPr="0037706E">
        <w:rPr>
          <w:rStyle w:val="default"/>
          <w:rFonts w:cs="FrankRuehl" w:hint="cs"/>
          <w:vanish/>
          <w:sz w:val="22"/>
          <w:szCs w:val="22"/>
          <w:u w:val="single"/>
          <w:shd w:val="clear" w:color="auto" w:fill="FFFF99"/>
          <w:rtl/>
        </w:rPr>
        <w:t>(4)</w:t>
      </w:r>
      <w:r w:rsidRPr="0037706E">
        <w:rPr>
          <w:rStyle w:val="default"/>
          <w:rFonts w:cs="FrankRuehl"/>
          <w:vanish/>
          <w:sz w:val="22"/>
          <w:szCs w:val="22"/>
          <w:u w:val="single"/>
          <w:shd w:val="clear" w:color="auto" w:fill="FFFF99"/>
          <w:rtl/>
        </w:rPr>
        <w:tab/>
        <w:t>נ</w:t>
      </w:r>
      <w:r w:rsidRPr="0037706E">
        <w:rPr>
          <w:rStyle w:val="default"/>
          <w:rFonts w:cs="FrankRuehl" w:hint="cs"/>
          <w:vanish/>
          <w:sz w:val="22"/>
          <w:szCs w:val="22"/>
          <w:u w:val="single"/>
          <w:shd w:val="clear" w:color="auto" w:fill="FFFF99"/>
          <w:rtl/>
        </w:rPr>
        <w:t>ציג שר הפנים;</w:t>
      </w:r>
    </w:p>
    <w:p w:rsidR="000572F4" w:rsidRPr="0037706E" w:rsidRDefault="000572F4">
      <w:pPr>
        <w:pStyle w:val="P22"/>
        <w:spacing w:before="0"/>
        <w:ind w:left="1021" w:right="1134"/>
        <w:rPr>
          <w:rStyle w:val="default"/>
          <w:rFonts w:cs="FrankRuehl"/>
          <w:vanish/>
          <w:sz w:val="22"/>
          <w:szCs w:val="22"/>
          <w:u w:val="single"/>
          <w:shd w:val="clear" w:color="auto" w:fill="FFFF99"/>
          <w:rtl/>
        </w:rPr>
      </w:pPr>
      <w:r w:rsidRPr="0037706E">
        <w:rPr>
          <w:rStyle w:val="default"/>
          <w:rFonts w:cs="FrankRuehl" w:hint="cs"/>
          <w:vanish/>
          <w:sz w:val="22"/>
          <w:szCs w:val="22"/>
          <w:u w:val="single"/>
          <w:shd w:val="clear" w:color="auto" w:fill="FFFF99"/>
          <w:rtl/>
        </w:rPr>
        <w:t>(5)</w:t>
      </w:r>
      <w:r w:rsidRPr="0037706E">
        <w:rPr>
          <w:rStyle w:val="default"/>
          <w:rFonts w:cs="FrankRuehl"/>
          <w:vanish/>
          <w:sz w:val="22"/>
          <w:szCs w:val="22"/>
          <w:u w:val="single"/>
          <w:shd w:val="clear" w:color="auto" w:fill="FFFF99"/>
          <w:rtl/>
        </w:rPr>
        <w:tab/>
        <w:t>נ</w:t>
      </w:r>
      <w:r w:rsidRPr="0037706E">
        <w:rPr>
          <w:rStyle w:val="default"/>
          <w:rFonts w:cs="FrankRuehl" w:hint="cs"/>
          <w:vanish/>
          <w:sz w:val="22"/>
          <w:szCs w:val="22"/>
          <w:u w:val="single"/>
          <w:shd w:val="clear" w:color="auto" w:fill="FFFF99"/>
          <w:rtl/>
        </w:rPr>
        <w:t>ציג השר לבטחון הפנים;</w:t>
      </w:r>
    </w:p>
    <w:p w:rsidR="000572F4" w:rsidRPr="0037706E" w:rsidRDefault="000572F4">
      <w:pPr>
        <w:pStyle w:val="P22"/>
        <w:spacing w:before="0"/>
        <w:ind w:left="1021" w:right="1134"/>
        <w:rPr>
          <w:rStyle w:val="default"/>
          <w:rFonts w:cs="FrankRuehl" w:hint="cs"/>
          <w:vanish/>
          <w:sz w:val="22"/>
          <w:szCs w:val="22"/>
          <w:u w:val="single"/>
          <w:shd w:val="clear" w:color="auto" w:fill="FFFF99"/>
          <w:rtl/>
        </w:rPr>
      </w:pPr>
      <w:r w:rsidRPr="0037706E">
        <w:rPr>
          <w:rStyle w:val="default"/>
          <w:rFonts w:cs="FrankRuehl" w:hint="cs"/>
          <w:vanish/>
          <w:sz w:val="22"/>
          <w:szCs w:val="22"/>
          <w:u w:val="single"/>
          <w:shd w:val="clear" w:color="auto" w:fill="FFFF99"/>
          <w:rtl/>
        </w:rPr>
        <w:t>(6)</w:t>
      </w:r>
      <w:r w:rsidRPr="0037706E">
        <w:rPr>
          <w:rStyle w:val="default"/>
          <w:rFonts w:cs="FrankRuehl"/>
          <w:vanish/>
          <w:sz w:val="22"/>
          <w:szCs w:val="22"/>
          <w:u w:val="single"/>
          <w:shd w:val="clear" w:color="auto" w:fill="FFFF99"/>
          <w:rtl/>
        </w:rPr>
        <w:tab/>
        <w:t>ש</w:t>
      </w:r>
      <w:r w:rsidRPr="0037706E">
        <w:rPr>
          <w:rStyle w:val="default"/>
          <w:rFonts w:cs="FrankRuehl" w:hint="cs"/>
          <w:vanish/>
          <w:sz w:val="22"/>
          <w:szCs w:val="22"/>
          <w:u w:val="single"/>
          <w:shd w:val="clear" w:color="auto" w:fill="FFFF99"/>
          <w:rtl/>
        </w:rPr>
        <w:t>ני נציגים של גופים ציבוריים שענינם בשמיר</w:t>
      </w:r>
      <w:r w:rsidRPr="0037706E">
        <w:rPr>
          <w:rStyle w:val="default"/>
          <w:rFonts w:cs="FrankRuehl"/>
          <w:vanish/>
          <w:sz w:val="22"/>
          <w:szCs w:val="22"/>
          <w:u w:val="single"/>
          <w:shd w:val="clear" w:color="auto" w:fill="FFFF99"/>
          <w:rtl/>
        </w:rPr>
        <w:t>ת</w:t>
      </w:r>
      <w:r w:rsidRPr="0037706E">
        <w:rPr>
          <w:rStyle w:val="default"/>
          <w:rFonts w:cs="FrankRuehl" w:hint="cs"/>
          <w:vanish/>
          <w:sz w:val="22"/>
          <w:szCs w:val="22"/>
          <w:u w:val="single"/>
          <w:shd w:val="clear" w:color="auto" w:fill="FFFF99"/>
          <w:rtl/>
        </w:rPr>
        <w:t xml:space="preserve"> איכות הסביבה, שימונו על ידי השר לאיכות הסביבה.</w:t>
      </w:r>
    </w:p>
    <w:p w:rsidR="000572F4" w:rsidRPr="0037706E" w:rsidRDefault="000572F4">
      <w:pPr>
        <w:pStyle w:val="P22"/>
        <w:spacing w:before="0"/>
        <w:ind w:left="1021" w:right="1134"/>
        <w:rPr>
          <w:rStyle w:val="default"/>
          <w:rFonts w:cs="FrankRuehl" w:hint="cs"/>
          <w:vanish/>
          <w:color w:val="FF0000"/>
          <w:sz w:val="20"/>
          <w:szCs w:val="20"/>
          <w:shd w:val="clear" w:color="auto" w:fill="FFFF99"/>
          <w:rtl/>
        </w:rPr>
      </w:pPr>
    </w:p>
    <w:p w:rsidR="000572F4" w:rsidRPr="0037706E" w:rsidRDefault="000572F4" w:rsidP="00B003C3">
      <w:pPr>
        <w:pStyle w:val="P22"/>
        <w:spacing w:before="0"/>
        <w:ind w:left="1021" w:right="1134"/>
        <w:rPr>
          <w:rStyle w:val="default"/>
          <w:rFonts w:cs="FrankRuehl" w:hint="cs"/>
          <w:vanish/>
          <w:sz w:val="20"/>
          <w:szCs w:val="20"/>
          <w:shd w:val="clear" w:color="auto" w:fill="FFFF99"/>
          <w:rtl/>
        </w:rPr>
      </w:pPr>
      <w:r w:rsidRPr="0037706E">
        <w:rPr>
          <w:rStyle w:val="default"/>
          <w:rFonts w:cs="FrankRuehl" w:hint="cs"/>
          <w:vanish/>
          <w:color w:val="FF0000"/>
          <w:sz w:val="20"/>
          <w:szCs w:val="20"/>
          <w:shd w:val="clear" w:color="auto" w:fill="FFFF99"/>
          <w:rtl/>
        </w:rPr>
        <w:t>מיום 1.1.2007</w:t>
      </w:r>
    </w:p>
    <w:p w:rsidR="000572F4" w:rsidRPr="0037706E" w:rsidRDefault="006B1B39">
      <w:pPr>
        <w:pStyle w:val="P22"/>
        <w:spacing w:before="0"/>
        <w:ind w:left="1021" w:right="1134"/>
        <w:rPr>
          <w:rStyle w:val="default"/>
          <w:rFonts w:cs="FrankRuehl" w:hint="cs"/>
          <w:b/>
          <w:bCs/>
          <w:vanish/>
          <w:sz w:val="20"/>
          <w:szCs w:val="20"/>
          <w:shd w:val="clear" w:color="auto" w:fill="FFFF99"/>
          <w:rtl/>
        </w:rPr>
      </w:pPr>
      <w:r w:rsidRPr="0037706E">
        <w:rPr>
          <w:rStyle w:val="default"/>
          <w:rFonts w:cs="FrankRuehl" w:hint="cs"/>
          <w:b/>
          <w:bCs/>
          <w:vanish/>
          <w:sz w:val="20"/>
          <w:szCs w:val="20"/>
          <w:shd w:val="clear" w:color="auto" w:fill="FFFF99"/>
          <w:rtl/>
        </w:rPr>
        <w:t>הוראת שעה</w:t>
      </w:r>
    </w:p>
    <w:p w:rsidR="000572F4" w:rsidRPr="0037706E" w:rsidRDefault="000572F4">
      <w:pPr>
        <w:pStyle w:val="P22"/>
        <w:spacing w:before="0"/>
        <w:ind w:left="1021" w:right="1134"/>
        <w:rPr>
          <w:rStyle w:val="default"/>
          <w:rFonts w:cs="FrankRuehl" w:hint="cs"/>
          <w:vanish/>
          <w:sz w:val="20"/>
          <w:szCs w:val="20"/>
          <w:shd w:val="clear" w:color="auto" w:fill="FFFF99"/>
          <w:rtl/>
        </w:rPr>
      </w:pPr>
      <w:hyperlink r:id="rId24" w:history="1">
        <w:r w:rsidRPr="0037706E">
          <w:rPr>
            <w:rStyle w:val="Hyperlink"/>
            <w:rFonts w:cs="FrankRuehl" w:hint="cs"/>
            <w:vanish/>
            <w:szCs w:val="20"/>
            <w:shd w:val="clear" w:color="auto" w:fill="FFFF99"/>
            <w:rtl/>
          </w:rPr>
          <w:t>ס"ח תשס"ו מס' 2062</w:t>
        </w:r>
      </w:hyperlink>
      <w:r w:rsidRPr="0037706E">
        <w:rPr>
          <w:rStyle w:val="default"/>
          <w:rFonts w:cs="FrankRuehl" w:hint="cs"/>
          <w:vanish/>
          <w:sz w:val="20"/>
          <w:szCs w:val="20"/>
          <w:shd w:val="clear" w:color="auto" w:fill="FFFF99"/>
          <w:rtl/>
        </w:rPr>
        <w:t xml:space="preserve"> מיום 24.7.2006 עמ' 382 (</w:t>
      </w:r>
      <w:hyperlink r:id="rId25" w:history="1">
        <w:r w:rsidRPr="0037706E">
          <w:rPr>
            <w:rStyle w:val="Hyperlink"/>
            <w:rFonts w:cs="FrankRuehl" w:hint="cs"/>
            <w:vanish/>
            <w:szCs w:val="20"/>
            <w:shd w:val="clear" w:color="auto" w:fill="FFFF99"/>
            <w:rtl/>
          </w:rPr>
          <w:t>ה"ח 213</w:t>
        </w:r>
      </w:hyperlink>
      <w:r w:rsidRPr="0037706E">
        <w:rPr>
          <w:rStyle w:val="default"/>
          <w:rFonts w:cs="FrankRuehl" w:hint="cs"/>
          <w:vanish/>
          <w:sz w:val="20"/>
          <w:szCs w:val="20"/>
          <w:shd w:val="clear" w:color="auto" w:fill="FFFF99"/>
          <w:rtl/>
        </w:rPr>
        <w:t>)</w:t>
      </w:r>
    </w:p>
    <w:p w:rsidR="00B003C3" w:rsidRPr="0037706E" w:rsidRDefault="00B003C3" w:rsidP="00B003C3">
      <w:pPr>
        <w:pStyle w:val="P00"/>
        <w:spacing w:before="0"/>
        <w:ind w:left="1021" w:right="1134"/>
        <w:rPr>
          <w:rStyle w:val="default"/>
          <w:rFonts w:cs="FrankRuehl" w:hint="cs"/>
          <w:vanish/>
          <w:sz w:val="20"/>
          <w:szCs w:val="20"/>
          <w:shd w:val="clear" w:color="auto" w:fill="FFFF99"/>
          <w:rtl/>
        </w:rPr>
      </w:pPr>
      <w:r w:rsidRPr="0037706E">
        <w:rPr>
          <w:rStyle w:val="default"/>
          <w:rFonts w:cs="FrankRuehl" w:hint="cs"/>
          <w:b/>
          <w:bCs/>
          <w:vanish/>
          <w:sz w:val="20"/>
          <w:szCs w:val="20"/>
          <w:shd w:val="clear" w:color="auto" w:fill="FFFF99"/>
          <w:rtl/>
        </w:rPr>
        <w:t>הארכה</w:t>
      </w:r>
    </w:p>
    <w:p w:rsidR="00B003C3" w:rsidRPr="0037706E" w:rsidRDefault="00B003C3" w:rsidP="00B003C3">
      <w:pPr>
        <w:pStyle w:val="P00"/>
        <w:spacing w:before="0"/>
        <w:ind w:left="1021" w:right="1134"/>
        <w:rPr>
          <w:rStyle w:val="default"/>
          <w:rFonts w:cs="FrankRuehl" w:hint="cs"/>
          <w:vanish/>
          <w:sz w:val="20"/>
          <w:szCs w:val="20"/>
          <w:shd w:val="clear" w:color="auto" w:fill="FFFF99"/>
          <w:rtl/>
        </w:rPr>
      </w:pPr>
      <w:hyperlink r:id="rId26" w:history="1">
        <w:r w:rsidRPr="0037706E">
          <w:rPr>
            <w:rStyle w:val="Hyperlink"/>
            <w:rFonts w:cs="FrankRuehl" w:hint="cs"/>
            <w:vanish/>
            <w:szCs w:val="20"/>
            <w:shd w:val="clear" w:color="auto" w:fill="FFFF99"/>
            <w:rtl/>
          </w:rPr>
          <w:t>ק"ת תשע"ג מס' 7244</w:t>
        </w:r>
      </w:hyperlink>
      <w:r w:rsidRPr="0037706E">
        <w:rPr>
          <w:rStyle w:val="default"/>
          <w:rFonts w:cs="FrankRuehl" w:hint="cs"/>
          <w:vanish/>
          <w:sz w:val="20"/>
          <w:szCs w:val="20"/>
          <w:shd w:val="clear" w:color="auto" w:fill="FFFF99"/>
          <w:rtl/>
        </w:rPr>
        <w:t xml:space="preserve"> מיום 5.5.2013 עמ' 1128</w:t>
      </w:r>
    </w:p>
    <w:p w:rsidR="0035399B" w:rsidRPr="0037706E" w:rsidRDefault="0035399B" w:rsidP="0035399B">
      <w:pPr>
        <w:pStyle w:val="P00"/>
        <w:spacing w:before="0"/>
        <w:ind w:left="1021" w:right="1134"/>
        <w:rPr>
          <w:rStyle w:val="default"/>
          <w:rFonts w:ascii="FrankRuehl" w:hAnsi="FrankRuehl" w:cs="FrankRuehl"/>
          <w:vanish/>
          <w:sz w:val="20"/>
          <w:szCs w:val="20"/>
          <w:shd w:val="clear" w:color="auto" w:fill="FFFF99"/>
          <w:rtl/>
        </w:rPr>
      </w:pPr>
      <w:r w:rsidRPr="0037706E">
        <w:rPr>
          <w:rStyle w:val="default"/>
          <w:rFonts w:ascii="FrankRuehl" w:hAnsi="FrankRuehl" w:cs="FrankRuehl"/>
          <w:b/>
          <w:bCs/>
          <w:vanish/>
          <w:sz w:val="20"/>
          <w:szCs w:val="20"/>
          <w:shd w:val="clear" w:color="auto" w:fill="FFFF99"/>
          <w:rtl/>
        </w:rPr>
        <w:t>ביטול הוראת שעה</w:t>
      </w:r>
    </w:p>
    <w:p w:rsidR="0035399B" w:rsidRPr="0037706E" w:rsidRDefault="0035399B" w:rsidP="0035399B">
      <w:pPr>
        <w:pStyle w:val="P00"/>
        <w:spacing w:before="0"/>
        <w:ind w:left="1021" w:right="1134"/>
        <w:rPr>
          <w:rStyle w:val="default"/>
          <w:rFonts w:ascii="FrankRuehl" w:hAnsi="FrankRuehl" w:cs="FrankRuehl"/>
          <w:vanish/>
          <w:sz w:val="20"/>
          <w:szCs w:val="20"/>
          <w:shd w:val="clear" w:color="auto" w:fill="FFFF99"/>
          <w:rtl/>
        </w:rPr>
      </w:pPr>
      <w:hyperlink r:id="rId27" w:history="1">
        <w:r w:rsidRPr="0037706E">
          <w:rPr>
            <w:rStyle w:val="Hyperlink"/>
            <w:rFonts w:ascii="FrankRuehl" w:hAnsi="FrankRuehl" w:cs="FrankRuehl"/>
            <w:vanish/>
            <w:szCs w:val="20"/>
            <w:shd w:val="clear" w:color="auto" w:fill="FFFF99"/>
            <w:rtl/>
          </w:rPr>
          <w:t>ס"ח תשע"ח מס' 2732</w:t>
        </w:r>
      </w:hyperlink>
      <w:r w:rsidRPr="0037706E">
        <w:rPr>
          <w:rStyle w:val="default"/>
          <w:rFonts w:ascii="FrankRuehl" w:hAnsi="FrankRuehl" w:cs="FrankRuehl"/>
          <w:vanish/>
          <w:sz w:val="20"/>
          <w:szCs w:val="20"/>
          <w:shd w:val="clear" w:color="auto" w:fill="FFFF99"/>
          <w:rtl/>
        </w:rPr>
        <w:t xml:space="preserve"> מיום 16.7.2018 עמ' 748 (</w:t>
      </w:r>
      <w:hyperlink r:id="rId28" w:history="1">
        <w:r w:rsidRPr="0037706E">
          <w:rPr>
            <w:rStyle w:val="Hyperlink"/>
            <w:rFonts w:ascii="FrankRuehl" w:hAnsi="FrankRuehl" w:cs="FrankRuehl"/>
            <w:vanish/>
            <w:szCs w:val="20"/>
            <w:shd w:val="clear" w:color="auto" w:fill="FFFF99"/>
            <w:rtl/>
          </w:rPr>
          <w:t>ה"ח 1215</w:t>
        </w:r>
      </w:hyperlink>
      <w:r w:rsidRPr="0037706E">
        <w:rPr>
          <w:rStyle w:val="default"/>
          <w:rFonts w:ascii="FrankRuehl" w:hAnsi="FrankRuehl" w:cs="FrankRuehl"/>
          <w:vanish/>
          <w:sz w:val="20"/>
          <w:szCs w:val="20"/>
          <w:shd w:val="clear" w:color="auto" w:fill="FFFF99"/>
          <w:rtl/>
        </w:rPr>
        <w:t>)</w:t>
      </w:r>
    </w:p>
    <w:p w:rsidR="000572F4" w:rsidRPr="0037706E" w:rsidRDefault="000572F4">
      <w:pPr>
        <w:pStyle w:val="P22"/>
        <w:spacing w:before="0"/>
        <w:ind w:left="1021" w:right="1134"/>
        <w:rPr>
          <w:rStyle w:val="default"/>
          <w:rFonts w:cs="FrankRuehl" w:hint="cs"/>
          <w:vanish/>
          <w:sz w:val="20"/>
          <w:szCs w:val="20"/>
          <w:shd w:val="clear" w:color="auto" w:fill="FFFF99"/>
          <w:rtl/>
        </w:rPr>
      </w:pPr>
      <w:r w:rsidRPr="0037706E">
        <w:rPr>
          <w:rStyle w:val="default"/>
          <w:rFonts w:cs="FrankRuehl" w:hint="cs"/>
          <w:b/>
          <w:bCs/>
          <w:vanish/>
          <w:sz w:val="20"/>
          <w:szCs w:val="20"/>
          <w:shd w:val="clear" w:color="auto" w:fill="FFFF99"/>
          <w:rtl/>
        </w:rPr>
        <w:t>הוספת פסקה 3(ב)(7)</w:t>
      </w:r>
    </w:p>
    <w:p w:rsidR="00D83AAF" w:rsidRPr="0037706E" w:rsidRDefault="00D83AAF" w:rsidP="00D83AAF">
      <w:pPr>
        <w:pStyle w:val="P00"/>
        <w:spacing w:before="0"/>
        <w:ind w:left="0" w:right="1134"/>
        <w:rPr>
          <w:rStyle w:val="default"/>
          <w:rFonts w:cs="FrankRuehl" w:hint="cs"/>
          <w:vanish/>
          <w:sz w:val="20"/>
          <w:szCs w:val="20"/>
          <w:shd w:val="clear" w:color="auto" w:fill="FFFF99"/>
          <w:rtl/>
        </w:rPr>
      </w:pPr>
    </w:p>
    <w:p w:rsidR="00D83AAF" w:rsidRPr="0037706E" w:rsidRDefault="00D80429" w:rsidP="00D83AAF">
      <w:pPr>
        <w:pStyle w:val="P00"/>
        <w:spacing w:before="0"/>
        <w:ind w:left="0" w:right="1134"/>
        <w:rPr>
          <w:rStyle w:val="default"/>
          <w:rFonts w:cs="FrankRuehl" w:hint="cs"/>
          <w:vanish/>
          <w:color w:val="FF0000"/>
          <w:sz w:val="20"/>
          <w:szCs w:val="20"/>
          <w:shd w:val="clear" w:color="auto" w:fill="FFFF99"/>
          <w:rtl/>
        </w:rPr>
      </w:pPr>
      <w:r w:rsidRPr="0037706E">
        <w:rPr>
          <w:rStyle w:val="default"/>
          <w:rFonts w:cs="FrankRuehl" w:hint="cs"/>
          <w:vanish/>
          <w:color w:val="FF0000"/>
          <w:sz w:val="20"/>
          <w:szCs w:val="20"/>
          <w:shd w:val="clear" w:color="auto" w:fill="FFFF99"/>
          <w:rtl/>
        </w:rPr>
        <w:t>מיום 23.9.2009</w:t>
      </w:r>
    </w:p>
    <w:p w:rsidR="00D83AAF" w:rsidRPr="0037706E" w:rsidRDefault="00D83AAF" w:rsidP="00D83AAF">
      <w:pPr>
        <w:pStyle w:val="P00"/>
        <w:spacing w:before="0"/>
        <w:ind w:left="0" w:right="1134"/>
        <w:rPr>
          <w:rStyle w:val="default"/>
          <w:rFonts w:cs="FrankRuehl" w:hint="cs"/>
          <w:vanish/>
          <w:sz w:val="20"/>
          <w:szCs w:val="20"/>
          <w:shd w:val="clear" w:color="auto" w:fill="FFFF99"/>
          <w:rtl/>
        </w:rPr>
      </w:pPr>
      <w:r w:rsidRPr="0037706E">
        <w:rPr>
          <w:rStyle w:val="default"/>
          <w:rFonts w:cs="FrankRuehl" w:hint="cs"/>
          <w:b/>
          <w:bCs/>
          <w:vanish/>
          <w:sz w:val="20"/>
          <w:szCs w:val="20"/>
          <w:shd w:val="clear" w:color="auto" w:fill="FFFF99"/>
          <w:rtl/>
        </w:rPr>
        <w:t>תיקון מס' 5</w:t>
      </w:r>
    </w:p>
    <w:p w:rsidR="00D83AAF" w:rsidRPr="0037706E" w:rsidRDefault="00D83AAF" w:rsidP="00D83AAF">
      <w:pPr>
        <w:pStyle w:val="P00"/>
        <w:spacing w:before="0"/>
        <w:ind w:left="0" w:right="1134"/>
        <w:rPr>
          <w:rStyle w:val="default"/>
          <w:rFonts w:cs="FrankRuehl" w:hint="cs"/>
          <w:vanish/>
          <w:sz w:val="20"/>
          <w:szCs w:val="20"/>
          <w:shd w:val="clear" w:color="auto" w:fill="FFFF99"/>
          <w:rtl/>
        </w:rPr>
      </w:pPr>
      <w:hyperlink r:id="rId29" w:history="1">
        <w:r w:rsidRPr="0037706E">
          <w:rPr>
            <w:rStyle w:val="Hyperlink"/>
            <w:rFonts w:cs="FrankRuehl" w:hint="cs"/>
            <w:vanish/>
            <w:szCs w:val="20"/>
            <w:shd w:val="clear" w:color="auto" w:fill="FFFF99"/>
            <w:rtl/>
          </w:rPr>
          <w:t>ס"ח תשס"ח מס' 2180</w:t>
        </w:r>
      </w:hyperlink>
      <w:r w:rsidRPr="0037706E">
        <w:rPr>
          <w:rStyle w:val="default"/>
          <w:rFonts w:cs="FrankRuehl" w:hint="cs"/>
          <w:vanish/>
          <w:sz w:val="20"/>
          <w:szCs w:val="20"/>
          <w:shd w:val="clear" w:color="auto" w:fill="FFFF99"/>
          <w:rtl/>
        </w:rPr>
        <w:t xml:space="preserve"> מיום 7.8.2008 עמ' 854 (</w:t>
      </w:r>
      <w:hyperlink r:id="rId30" w:history="1">
        <w:r w:rsidRPr="0037706E">
          <w:rPr>
            <w:rStyle w:val="Hyperlink"/>
            <w:rFonts w:cs="FrankRuehl" w:hint="cs"/>
            <w:vanish/>
            <w:szCs w:val="20"/>
            <w:shd w:val="clear" w:color="auto" w:fill="FFFF99"/>
            <w:rtl/>
          </w:rPr>
          <w:t>ה"ח 206</w:t>
        </w:r>
      </w:hyperlink>
      <w:r w:rsidRPr="0037706E">
        <w:rPr>
          <w:rStyle w:val="default"/>
          <w:rFonts w:cs="FrankRuehl" w:hint="cs"/>
          <w:vanish/>
          <w:sz w:val="20"/>
          <w:szCs w:val="20"/>
          <w:shd w:val="clear" w:color="auto" w:fill="FFFF99"/>
          <w:rtl/>
        </w:rPr>
        <w:t>)</w:t>
      </w:r>
    </w:p>
    <w:p w:rsidR="00D83AAF" w:rsidRPr="0037706E" w:rsidRDefault="00D83AAF" w:rsidP="00916665">
      <w:pPr>
        <w:pStyle w:val="P00"/>
        <w:spacing w:before="0"/>
        <w:ind w:left="0" w:right="1134"/>
        <w:rPr>
          <w:rStyle w:val="default"/>
          <w:rFonts w:cs="FrankRuehl"/>
          <w:vanish/>
          <w:sz w:val="20"/>
          <w:szCs w:val="20"/>
          <w:shd w:val="clear" w:color="auto" w:fill="FFFF99"/>
          <w:rtl/>
        </w:rPr>
      </w:pPr>
      <w:r w:rsidRPr="0037706E">
        <w:rPr>
          <w:rStyle w:val="default"/>
          <w:rFonts w:cs="FrankRuehl" w:hint="cs"/>
          <w:b/>
          <w:bCs/>
          <w:vanish/>
          <w:sz w:val="20"/>
          <w:szCs w:val="20"/>
          <w:shd w:val="clear" w:color="auto" w:fill="FFFF99"/>
          <w:rtl/>
        </w:rPr>
        <w:t>הוספת סעיף קטן 3(ג)</w:t>
      </w:r>
    </w:p>
    <w:p w:rsidR="0035399B" w:rsidRPr="0037706E" w:rsidRDefault="0035399B" w:rsidP="0035399B">
      <w:pPr>
        <w:pStyle w:val="P00"/>
        <w:spacing w:before="0"/>
        <w:ind w:left="0" w:right="1134"/>
        <w:rPr>
          <w:rStyle w:val="default"/>
          <w:rFonts w:ascii="FrankRuehl" w:hAnsi="FrankRuehl" w:cs="FrankRuehl"/>
          <w:vanish/>
          <w:sz w:val="20"/>
          <w:szCs w:val="20"/>
          <w:shd w:val="clear" w:color="auto" w:fill="FFFF99"/>
          <w:rtl/>
        </w:rPr>
      </w:pPr>
    </w:p>
    <w:p w:rsidR="0035399B" w:rsidRPr="0037706E" w:rsidRDefault="0035399B" w:rsidP="0035399B">
      <w:pPr>
        <w:pStyle w:val="P00"/>
        <w:spacing w:before="0"/>
        <w:ind w:left="1021" w:right="1134"/>
        <w:rPr>
          <w:rStyle w:val="default"/>
          <w:rFonts w:ascii="FrankRuehl" w:hAnsi="FrankRuehl" w:cs="FrankRuehl"/>
          <w:vanish/>
          <w:color w:val="FF0000"/>
          <w:sz w:val="20"/>
          <w:szCs w:val="20"/>
          <w:shd w:val="clear" w:color="auto" w:fill="FFFF99"/>
          <w:rtl/>
        </w:rPr>
      </w:pPr>
      <w:r w:rsidRPr="0037706E">
        <w:rPr>
          <w:rStyle w:val="default"/>
          <w:rFonts w:ascii="FrankRuehl" w:hAnsi="FrankRuehl" w:cs="FrankRuehl" w:hint="cs"/>
          <w:vanish/>
          <w:color w:val="FF0000"/>
          <w:sz w:val="20"/>
          <w:szCs w:val="20"/>
          <w:shd w:val="clear" w:color="auto" w:fill="FFFF99"/>
          <w:rtl/>
        </w:rPr>
        <w:t>מיום 1.7.2018</w:t>
      </w:r>
    </w:p>
    <w:p w:rsidR="0035399B" w:rsidRPr="0037706E" w:rsidRDefault="0035399B" w:rsidP="0035399B">
      <w:pPr>
        <w:pStyle w:val="P00"/>
        <w:spacing w:before="0"/>
        <w:ind w:left="1021" w:right="1134"/>
        <w:rPr>
          <w:rStyle w:val="default"/>
          <w:rFonts w:ascii="FrankRuehl" w:hAnsi="FrankRuehl" w:cs="FrankRuehl"/>
          <w:vanish/>
          <w:sz w:val="20"/>
          <w:szCs w:val="20"/>
          <w:shd w:val="clear" w:color="auto" w:fill="FFFF99"/>
          <w:rtl/>
        </w:rPr>
      </w:pPr>
      <w:r w:rsidRPr="0037706E">
        <w:rPr>
          <w:rStyle w:val="default"/>
          <w:rFonts w:ascii="FrankRuehl" w:hAnsi="FrankRuehl" w:cs="FrankRuehl" w:hint="cs"/>
          <w:b/>
          <w:bCs/>
          <w:vanish/>
          <w:sz w:val="20"/>
          <w:szCs w:val="20"/>
          <w:shd w:val="clear" w:color="auto" w:fill="FFFF99"/>
          <w:rtl/>
        </w:rPr>
        <w:t>תיקון מס' 6</w:t>
      </w:r>
    </w:p>
    <w:p w:rsidR="0035399B" w:rsidRPr="0037706E" w:rsidRDefault="0035399B" w:rsidP="0035399B">
      <w:pPr>
        <w:pStyle w:val="P00"/>
        <w:spacing w:before="0"/>
        <w:ind w:left="1021" w:right="1134"/>
        <w:rPr>
          <w:rStyle w:val="default"/>
          <w:rFonts w:ascii="FrankRuehl" w:hAnsi="FrankRuehl" w:cs="FrankRuehl"/>
          <w:vanish/>
          <w:sz w:val="20"/>
          <w:szCs w:val="20"/>
          <w:shd w:val="clear" w:color="auto" w:fill="FFFF99"/>
          <w:rtl/>
        </w:rPr>
      </w:pPr>
      <w:hyperlink r:id="rId31" w:history="1">
        <w:r w:rsidRPr="0037706E">
          <w:rPr>
            <w:rStyle w:val="Hyperlink"/>
            <w:rFonts w:ascii="FrankRuehl" w:hAnsi="FrankRuehl" w:cs="FrankRuehl"/>
            <w:vanish/>
            <w:szCs w:val="20"/>
            <w:shd w:val="clear" w:color="auto" w:fill="FFFF99"/>
            <w:rtl/>
          </w:rPr>
          <w:t>ס"ח תשע"ח מס' 2732</w:t>
        </w:r>
      </w:hyperlink>
      <w:r w:rsidRPr="0037706E">
        <w:rPr>
          <w:rStyle w:val="default"/>
          <w:rFonts w:ascii="FrankRuehl" w:hAnsi="FrankRuehl" w:cs="FrankRuehl"/>
          <w:vanish/>
          <w:sz w:val="20"/>
          <w:szCs w:val="20"/>
          <w:shd w:val="clear" w:color="auto" w:fill="FFFF99"/>
          <w:rtl/>
        </w:rPr>
        <w:t xml:space="preserve"> מיום 16.7.2018 עמ' 748 (</w:t>
      </w:r>
      <w:hyperlink r:id="rId32" w:history="1">
        <w:r w:rsidRPr="0037706E">
          <w:rPr>
            <w:rStyle w:val="Hyperlink"/>
            <w:rFonts w:ascii="FrankRuehl" w:hAnsi="FrankRuehl" w:cs="FrankRuehl"/>
            <w:vanish/>
            <w:szCs w:val="20"/>
            <w:shd w:val="clear" w:color="auto" w:fill="FFFF99"/>
            <w:rtl/>
          </w:rPr>
          <w:t>ה"ח 1215</w:t>
        </w:r>
      </w:hyperlink>
      <w:r w:rsidRPr="0037706E">
        <w:rPr>
          <w:rStyle w:val="default"/>
          <w:rFonts w:ascii="FrankRuehl" w:hAnsi="FrankRuehl" w:cs="FrankRuehl"/>
          <w:vanish/>
          <w:sz w:val="20"/>
          <w:szCs w:val="20"/>
          <w:shd w:val="clear" w:color="auto" w:fill="FFFF99"/>
          <w:rtl/>
        </w:rPr>
        <w:t>)</w:t>
      </w:r>
    </w:p>
    <w:p w:rsidR="0035399B" w:rsidRPr="0035399B" w:rsidRDefault="0035399B" w:rsidP="0035399B">
      <w:pPr>
        <w:pStyle w:val="P00"/>
        <w:ind w:left="1021" w:right="1134"/>
        <w:rPr>
          <w:rStyle w:val="default"/>
          <w:rFonts w:cs="FrankRuehl" w:hint="cs"/>
          <w:sz w:val="2"/>
          <w:szCs w:val="2"/>
          <w:rtl/>
        </w:rPr>
      </w:pPr>
      <w:r w:rsidRPr="0037706E">
        <w:rPr>
          <w:rStyle w:val="default"/>
          <w:rFonts w:cs="FrankRuehl"/>
          <w:vanish/>
          <w:sz w:val="22"/>
          <w:szCs w:val="22"/>
          <w:shd w:val="clear" w:color="auto" w:fill="FFFF99"/>
          <w:rtl/>
        </w:rPr>
        <w:t>(7)</w:t>
      </w:r>
      <w:r w:rsidRPr="0037706E">
        <w:rPr>
          <w:rStyle w:val="default"/>
          <w:rFonts w:cs="FrankRuehl" w:hint="cs"/>
          <w:vanish/>
          <w:sz w:val="22"/>
          <w:szCs w:val="22"/>
          <w:shd w:val="clear" w:color="auto" w:fill="FFFF99"/>
          <w:rtl/>
        </w:rPr>
        <w:tab/>
      </w:r>
      <w:r w:rsidRPr="0037706E">
        <w:rPr>
          <w:rStyle w:val="default"/>
          <w:rFonts w:cs="FrankRuehl"/>
          <w:vanish/>
          <w:sz w:val="22"/>
          <w:szCs w:val="22"/>
          <w:shd w:val="clear" w:color="auto" w:fill="FFFF99"/>
          <w:rtl/>
        </w:rPr>
        <w:t xml:space="preserve">נציג הרשות כהגדרתה בחוק הרשות הלאומית לבטיחות בדרכים </w:t>
      </w:r>
      <w:r w:rsidRPr="0037706E">
        <w:rPr>
          <w:rStyle w:val="default"/>
          <w:rFonts w:cs="FrankRuehl"/>
          <w:strike/>
          <w:vanish/>
          <w:sz w:val="22"/>
          <w:szCs w:val="22"/>
          <w:shd w:val="clear" w:color="auto" w:fill="FFFF99"/>
          <w:rtl/>
        </w:rPr>
        <w:t>(הוראת שעה)</w:t>
      </w:r>
      <w:r w:rsidRPr="0037706E">
        <w:rPr>
          <w:rStyle w:val="default"/>
          <w:rFonts w:cs="FrankRuehl"/>
          <w:vanish/>
          <w:sz w:val="22"/>
          <w:szCs w:val="22"/>
          <w:shd w:val="clear" w:color="auto" w:fill="FFFF99"/>
          <w:rtl/>
        </w:rPr>
        <w:t>, התשס"ו</w:t>
      </w:r>
      <w:r w:rsidRPr="0037706E">
        <w:rPr>
          <w:rStyle w:val="default"/>
          <w:rFonts w:cs="FrankRuehl" w:hint="cs"/>
          <w:vanish/>
          <w:sz w:val="22"/>
          <w:szCs w:val="22"/>
          <w:shd w:val="clear" w:color="auto" w:fill="FFFF99"/>
          <w:rtl/>
        </w:rPr>
        <w:t>-2006</w:t>
      </w:r>
      <w:r w:rsidRPr="0037706E">
        <w:rPr>
          <w:rStyle w:val="default"/>
          <w:rFonts w:cs="FrankRuehl"/>
          <w:vanish/>
          <w:sz w:val="22"/>
          <w:szCs w:val="22"/>
          <w:shd w:val="clear" w:color="auto" w:fill="FFFF99"/>
          <w:rtl/>
        </w:rPr>
        <w:t>.</w:t>
      </w:r>
      <w:bookmarkEnd w:id="12"/>
    </w:p>
    <w:p w:rsidR="000572F4" w:rsidRDefault="000572F4">
      <w:pPr>
        <w:pStyle w:val="P00"/>
        <w:spacing w:before="72"/>
        <w:ind w:left="0" w:right="1134"/>
        <w:rPr>
          <w:rStyle w:val="default"/>
          <w:rFonts w:cs="FrankRuehl"/>
          <w:rtl/>
        </w:rPr>
      </w:pPr>
      <w:bookmarkStart w:id="13" w:name="Seif4"/>
      <w:bookmarkEnd w:id="13"/>
      <w:r>
        <w:rPr>
          <w:lang w:val="he-IL"/>
        </w:rPr>
        <w:pict>
          <v:rect id="_x0000_s1036" style="position:absolute;left:0;text-align:left;margin-left:464.5pt;margin-top:8.05pt;width:75.05pt;height:8pt;z-index:251645440"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וע</w:t>
                  </w:r>
                  <w:r>
                    <w:rPr>
                      <w:rFonts w:cs="Miriam" w:hint="cs"/>
                      <w:sz w:val="18"/>
                      <w:szCs w:val="18"/>
                      <w:rtl/>
                    </w:rPr>
                    <w:t>דת משנה</w:t>
                  </w:r>
                </w:p>
              </w:txbxContent>
            </v:textbox>
            <w10:anchorlock/>
          </v:rect>
        </w:pict>
      </w:r>
      <w:r>
        <w:rPr>
          <w:rStyle w:val="big-number"/>
          <w:rFonts w:cs="Miriam"/>
          <w:rtl/>
        </w:rPr>
        <w:t>4.</w:t>
      </w:r>
      <w:r>
        <w:rPr>
          <w:rStyle w:val="big-number"/>
          <w:rFonts w:cs="Miriam"/>
          <w:rtl/>
        </w:rPr>
        <w:tab/>
      </w:r>
      <w:r>
        <w:rPr>
          <w:rStyle w:val="default"/>
          <w:rFonts w:cs="FrankRuehl"/>
          <w:rtl/>
        </w:rPr>
        <w:t>הו</w:t>
      </w:r>
      <w:r>
        <w:rPr>
          <w:rStyle w:val="default"/>
          <w:rFonts w:cs="FrankRuehl" w:hint="cs"/>
          <w:rtl/>
        </w:rPr>
        <w:t>עדה המחוזית תשתמש להפעלת סמכויותיה לפי חוק זה בועדת משנה שחבריה יהיו:</w:t>
      </w:r>
    </w:p>
    <w:p w:rsidR="000572F4" w:rsidRDefault="000572F4">
      <w:pPr>
        <w:pStyle w:val="P22"/>
        <w:spacing w:before="72"/>
        <w:ind w:left="1021" w:right="1134"/>
        <w:rPr>
          <w:rStyle w:val="default"/>
          <w:rFonts w:cs="FrankRuehl"/>
          <w:rtl/>
        </w:rPr>
      </w:pPr>
      <w:r>
        <w:rPr>
          <w:lang w:val="he-IL"/>
        </w:rPr>
        <w:pict>
          <v:rect id="_x0000_s1037" style="position:absolute;left:0;text-align:left;margin-left:464.35pt;margin-top:7.1pt;width:75.05pt;height:16.6pt;z-index:251646464"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default"/>
          <w:rFonts w:cs="FrankRuehl"/>
          <w:rtl/>
        </w:rPr>
        <w:t>(1)</w:t>
      </w:r>
      <w:r>
        <w:rPr>
          <w:rStyle w:val="default"/>
          <w:rFonts w:cs="FrankRuehl"/>
          <w:rtl/>
        </w:rPr>
        <w:tab/>
        <w:t>נ</w:t>
      </w:r>
      <w:r>
        <w:rPr>
          <w:rStyle w:val="default"/>
          <w:rFonts w:cs="FrankRuehl" w:hint="cs"/>
          <w:rtl/>
        </w:rPr>
        <w:t>ציג שר הבינוי והשיכון, יושב ראש;</w:t>
      </w:r>
    </w:p>
    <w:p w:rsidR="000572F4" w:rsidRDefault="000572F4">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שר התחבורה;</w:t>
      </w:r>
    </w:p>
    <w:p w:rsidR="000572F4" w:rsidRDefault="000572F4">
      <w:pPr>
        <w:pStyle w:val="P22"/>
        <w:spacing w:before="72"/>
        <w:ind w:left="1021" w:right="1134"/>
        <w:rPr>
          <w:rStyle w:val="default"/>
          <w:rFonts w:cs="FrankRuehl"/>
          <w:rtl/>
        </w:rPr>
      </w:pPr>
      <w:r>
        <w:rPr>
          <w:lang w:val="he-IL"/>
        </w:rPr>
        <w:pict>
          <v:rect id="_x0000_s1038" style="position:absolute;left:0;text-align:left;margin-left:464.35pt;margin-top:7.1pt;width:75.05pt;height:16pt;z-index:251647488"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תשמ"ו-</w:t>
                  </w:r>
                  <w:r>
                    <w:rPr>
                      <w:rFonts w:cs="Miriam"/>
                      <w:sz w:val="18"/>
                      <w:szCs w:val="18"/>
                      <w:rtl/>
                    </w:rPr>
                    <w:t>1986</w:t>
                  </w:r>
                </w:p>
              </w:txbxContent>
            </v:textbox>
            <w10:anchorlock/>
          </v:rect>
        </w:pict>
      </w:r>
      <w:r>
        <w:rPr>
          <w:rStyle w:val="default"/>
          <w:rFonts w:cs="FrankRuehl"/>
          <w:rtl/>
        </w:rPr>
        <w:t>(3)</w:t>
      </w:r>
      <w:r>
        <w:rPr>
          <w:rStyle w:val="default"/>
          <w:rFonts w:cs="FrankRuehl"/>
          <w:rtl/>
        </w:rPr>
        <w:tab/>
        <w:t>נ</w:t>
      </w:r>
      <w:r>
        <w:rPr>
          <w:rStyle w:val="default"/>
          <w:rFonts w:cs="FrankRuehl" w:hint="cs"/>
          <w:rtl/>
        </w:rPr>
        <w:t>ציג שר הפנים;</w:t>
      </w:r>
    </w:p>
    <w:p w:rsidR="000572F4" w:rsidRDefault="000572F4">
      <w:pPr>
        <w:pStyle w:val="P22"/>
        <w:spacing w:before="72"/>
        <w:ind w:left="1021" w:right="1134"/>
        <w:rPr>
          <w:rStyle w:val="default"/>
          <w:rFonts w:cs="FrankRuehl"/>
          <w:rtl/>
        </w:rPr>
      </w:pPr>
      <w:r>
        <w:rPr>
          <w:rFonts w:cs="FrankRuehl"/>
          <w:rtl/>
          <w:lang w:val="he-IL"/>
        </w:rPr>
        <w:pict>
          <v:shape id="_x0000_s1072" type="#_x0000_t202" style="position:absolute;left:0;text-align:left;margin-left:470.25pt;margin-top:7.1pt;width:1in;height:16.8pt;z-index:251674112" filled="f" stroked="f">
            <v:textbox inset="1mm,0,1mm,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v:shape>
        </w:pict>
      </w:r>
      <w:r>
        <w:rPr>
          <w:rStyle w:val="default"/>
          <w:rFonts w:cs="FrankRuehl" w:hint="cs"/>
          <w:rtl/>
        </w:rPr>
        <w:t>(4)</w:t>
      </w:r>
      <w:r>
        <w:rPr>
          <w:rStyle w:val="default"/>
          <w:rFonts w:cs="FrankRuehl"/>
          <w:rtl/>
        </w:rPr>
        <w:tab/>
        <w:t>נ</w:t>
      </w:r>
      <w:r>
        <w:rPr>
          <w:rStyle w:val="default"/>
          <w:rFonts w:cs="FrankRuehl" w:hint="cs"/>
          <w:rtl/>
        </w:rPr>
        <w:t>ציג</w:t>
      </w:r>
      <w:r>
        <w:rPr>
          <w:rStyle w:val="default"/>
          <w:rFonts w:cs="FrankRuehl"/>
          <w:rtl/>
        </w:rPr>
        <w:t xml:space="preserve"> ש</w:t>
      </w:r>
      <w:r>
        <w:rPr>
          <w:rStyle w:val="default"/>
          <w:rFonts w:cs="FrankRuehl" w:hint="cs"/>
          <w:rtl/>
        </w:rPr>
        <w:t>ר החקלאות;</w:t>
      </w:r>
    </w:p>
    <w:p w:rsidR="000572F4" w:rsidRDefault="000572F4">
      <w:pPr>
        <w:pStyle w:val="P22"/>
        <w:spacing w:before="72"/>
        <w:ind w:left="1021" w:right="1134"/>
        <w:rPr>
          <w:rStyle w:val="default"/>
          <w:rFonts w:cs="FrankRuehl" w:hint="cs"/>
          <w:rtl/>
        </w:rPr>
      </w:pPr>
      <w:r>
        <w:rPr>
          <w:lang w:val="he-IL"/>
        </w:rPr>
        <w:pict>
          <v:rect id="_x0000_s1039" style="position:absolute;left:0;text-align:left;margin-left:464.5pt;margin-top:8.05pt;width:75.05pt;height:16pt;z-index:251648512"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default"/>
          <w:rFonts w:cs="FrankRuehl"/>
          <w:rtl/>
        </w:rPr>
        <w:t>(5)</w:t>
      </w:r>
      <w:r>
        <w:rPr>
          <w:rStyle w:val="default"/>
          <w:rFonts w:cs="FrankRuehl"/>
          <w:rtl/>
        </w:rPr>
        <w:tab/>
        <w:t>נ</w:t>
      </w:r>
      <w:r>
        <w:rPr>
          <w:rStyle w:val="default"/>
          <w:rFonts w:cs="FrankRuehl" w:hint="cs"/>
          <w:rtl/>
        </w:rPr>
        <w:t>ציג השר לבטחון הפנים;</w:t>
      </w:r>
    </w:p>
    <w:p w:rsidR="000572F4" w:rsidRDefault="000572F4">
      <w:pPr>
        <w:pStyle w:val="P00"/>
        <w:spacing w:before="72"/>
        <w:ind w:left="1021" w:right="1134"/>
        <w:rPr>
          <w:rStyle w:val="default"/>
          <w:rFonts w:cs="FrankRuehl"/>
          <w:rtl/>
        </w:rPr>
      </w:pPr>
      <w:r>
        <w:rPr>
          <w:rFonts w:cs="FrankRuehl"/>
          <w:rtl/>
          <w:lang w:val="he-IL"/>
        </w:rPr>
        <w:pict>
          <v:shape id="_x0000_s1063" type="#_x0000_t202" style="position:absolute;left:0;text-align:left;margin-left:470.25pt;margin-top:7.1pt;width:1in;height:33.7pt;z-index:251673088" filled="f" stroked="f">
            <v:textbox inset="1mm,0,1mm,0">
              <w:txbxContent>
                <w:p w:rsidR="000572F4" w:rsidRDefault="000572F4" w:rsidP="006B1B39">
                  <w:pPr>
                    <w:spacing w:line="160" w:lineRule="exact"/>
                    <w:jc w:val="left"/>
                    <w:rPr>
                      <w:rFonts w:cs="Miriam"/>
                      <w:sz w:val="18"/>
                      <w:szCs w:val="18"/>
                      <w:rtl/>
                    </w:rPr>
                  </w:pPr>
                  <w:r>
                    <w:rPr>
                      <w:rFonts w:cs="Miriam" w:hint="cs"/>
                      <w:sz w:val="18"/>
                      <w:szCs w:val="18"/>
                      <w:rtl/>
                    </w:rPr>
                    <w:t>(</w:t>
                  </w:r>
                  <w:r w:rsidR="006B1B39">
                    <w:rPr>
                      <w:rFonts w:cs="Miriam" w:hint="cs"/>
                      <w:sz w:val="18"/>
                      <w:szCs w:val="18"/>
                      <w:rtl/>
                    </w:rPr>
                    <w:t>הוראת שעה</w:t>
                  </w:r>
                  <w:r>
                    <w:rPr>
                      <w:rFonts w:cs="Miriam" w:hint="cs"/>
                      <w:sz w:val="18"/>
                      <w:szCs w:val="18"/>
                      <w:rtl/>
                    </w:rPr>
                    <w:t>) תשס"ו-2006</w:t>
                  </w:r>
                </w:p>
                <w:p w:rsidR="0035399B" w:rsidRDefault="0035399B" w:rsidP="006B1B39">
                  <w:pPr>
                    <w:spacing w:line="160" w:lineRule="exact"/>
                    <w:jc w:val="left"/>
                    <w:rPr>
                      <w:rFonts w:cs="Miriam" w:hint="cs"/>
                      <w:sz w:val="18"/>
                      <w:szCs w:val="18"/>
                      <w:rtl/>
                    </w:rPr>
                  </w:pPr>
                  <w:r>
                    <w:rPr>
                      <w:rFonts w:cs="Miriam" w:hint="cs"/>
                      <w:sz w:val="18"/>
                      <w:szCs w:val="18"/>
                      <w:rtl/>
                    </w:rPr>
                    <w:t>(תיקון מס' 6) תשע"ח-2018</w:t>
                  </w:r>
                </w:p>
              </w:txbxContent>
            </v:textbox>
            <w10:anchorlock/>
          </v:shape>
        </w:pict>
      </w:r>
      <w:r>
        <w:rPr>
          <w:rStyle w:val="default"/>
          <w:rFonts w:cs="FrankRuehl"/>
          <w:rtl/>
        </w:rPr>
        <w:t>(6)</w:t>
      </w:r>
      <w:r>
        <w:rPr>
          <w:rStyle w:val="default"/>
          <w:rFonts w:cs="FrankRuehl" w:hint="cs"/>
          <w:rtl/>
        </w:rPr>
        <w:tab/>
      </w:r>
      <w:r>
        <w:rPr>
          <w:rStyle w:val="default"/>
          <w:rFonts w:cs="FrankRuehl"/>
          <w:rtl/>
        </w:rPr>
        <w:t>נציג הרשות כהגדרתה בחוק הרשות הלאומית לבטיחות בדרכים, התשס"ו</w:t>
      </w:r>
      <w:r>
        <w:rPr>
          <w:rStyle w:val="default"/>
          <w:rFonts w:cs="FrankRuehl" w:hint="cs"/>
          <w:rtl/>
        </w:rPr>
        <w:t>-2006</w:t>
      </w:r>
      <w:r>
        <w:rPr>
          <w:rStyle w:val="default"/>
          <w:rFonts w:cs="FrankRuehl"/>
          <w:rtl/>
        </w:rPr>
        <w:t>.</w:t>
      </w:r>
    </w:p>
    <w:p w:rsidR="0035399B" w:rsidRPr="0037706E" w:rsidRDefault="0035399B" w:rsidP="0035399B">
      <w:pPr>
        <w:pStyle w:val="P00"/>
        <w:spacing w:before="0"/>
        <w:ind w:left="0" w:right="1134"/>
        <w:rPr>
          <w:rFonts w:cs="FrankRuehl" w:hint="cs"/>
          <w:b/>
          <w:bCs/>
          <w:vanish/>
          <w:szCs w:val="20"/>
          <w:shd w:val="clear" w:color="auto" w:fill="FFFF99"/>
          <w:rtl/>
        </w:rPr>
      </w:pPr>
      <w:bookmarkStart w:id="14" w:name="Rov52"/>
      <w:r w:rsidRPr="0037706E">
        <w:rPr>
          <w:rFonts w:cs="FrankRuehl" w:hint="cs"/>
          <w:vanish/>
          <w:color w:val="FF0000"/>
          <w:szCs w:val="20"/>
          <w:shd w:val="clear" w:color="auto" w:fill="FFFF99"/>
          <w:rtl/>
        </w:rPr>
        <w:t>מיום 29.3.1979</w:t>
      </w:r>
    </w:p>
    <w:p w:rsidR="0035399B" w:rsidRPr="0037706E" w:rsidRDefault="0035399B" w:rsidP="0035399B">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1</w:t>
      </w:r>
    </w:p>
    <w:p w:rsidR="0035399B" w:rsidRPr="0037706E" w:rsidRDefault="0035399B" w:rsidP="0035399B">
      <w:pPr>
        <w:pStyle w:val="P00"/>
        <w:tabs>
          <w:tab w:val="clear" w:pos="6259"/>
        </w:tabs>
        <w:spacing w:before="0"/>
        <w:ind w:left="0" w:right="1134"/>
        <w:rPr>
          <w:rFonts w:cs="FrankRuehl" w:hint="cs"/>
          <w:vanish/>
          <w:szCs w:val="20"/>
          <w:shd w:val="clear" w:color="auto" w:fill="FFFF99"/>
          <w:rtl/>
        </w:rPr>
      </w:pPr>
      <w:hyperlink r:id="rId33" w:history="1">
        <w:r w:rsidRPr="0037706E">
          <w:rPr>
            <w:rStyle w:val="Hyperlink"/>
            <w:rFonts w:cs="FrankRuehl" w:hint="cs"/>
            <w:vanish/>
            <w:szCs w:val="20"/>
            <w:shd w:val="clear" w:color="auto" w:fill="FFFF99"/>
            <w:rtl/>
          </w:rPr>
          <w:t>ס"ח תשל"ט מס' 931</w:t>
        </w:r>
      </w:hyperlink>
      <w:r w:rsidRPr="0037706E">
        <w:rPr>
          <w:rFonts w:cs="FrankRuehl" w:hint="cs"/>
          <w:vanish/>
          <w:szCs w:val="20"/>
          <w:shd w:val="clear" w:color="auto" w:fill="FFFF99"/>
          <w:rtl/>
        </w:rPr>
        <w:t xml:space="preserve"> מיום 29.3.1979 בעמ' 80 (</w:t>
      </w:r>
      <w:hyperlink r:id="rId34" w:history="1">
        <w:r w:rsidRPr="0037706E">
          <w:rPr>
            <w:rStyle w:val="Hyperlink"/>
            <w:rFonts w:cs="FrankRuehl" w:hint="cs"/>
            <w:vanish/>
            <w:szCs w:val="20"/>
            <w:shd w:val="clear" w:color="auto" w:fill="FFFF99"/>
            <w:rtl/>
          </w:rPr>
          <w:t>ה"ח 1366</w:t>
        </w:r>
      </w:hyperlink>
      <w:r w:rsidRPr="0037706E">
        <w:rPr>
          <w:rFonts w:cs="FrankRuehl" w:hint="cs"/>
          <w:vanish/>
          <w:szCs w:val="20"/>
          <w:shd w:val="clear" w:color="auto" w:fill="FFFF99"/>
          <w:rtl/>
        </w:rPr>
        <w:t>)</w:t>
      </w:r>
    </w:p>
    <w:p w:rsidR="0035399B" w:rsidRPr="0037706E" w:rsidRDefault="0035399B" w:rsidP="0035399B">
      <w:pPr>
        <w:pStyle w:val="P00"/>
        <w:ind w:left="0" w:right="1134"/>
        <w:rPr>
          <w:rStyle w:val="default"/>
          <w:rFonts w:cs="FrankRuehl"/>
          <w:vanish/>
          <w:sz w:val="22"/>
          <w:szCs w:val="22"/>
          <w:shd w:val="clear" w:color="auto" w:fill="FFFF99"/>
          <w:rtl/>
        </w:rPr>
      </w:pPr>
      <w:r w:rsidRPr="0037706E">
        <w:rPr>
          <w:rStyle w:val="big-number"/>
          <w:rFonts w:cs="FrankRuehl"/>
          <w:vanish/>
          <w:sz w:val="22"/>
          <w:szCs w:val="22"/>
          <w:shd w:val="clear" w:color="auto" w:fill="FFFF99"/>
          <w:rtl/>
        </w:rPr>
        <w:t>4.</w:t>
      </w:r>
      <w:r w:rsidRPr="0037706E">
        <w:rPr>
          <w:rStyle w:val="big-number"/>
          <w:rFonts w:cs="FrankRuehl"/>
          <w:vanish/>
          <w:sz w:val="22"/>
          <w:szCs w:val="22"/>
          <w:shd w:val="clear" w:color="auto" w:fill="FFFF99"/>
          <w:rtl/>
        </w:rPr>
        <w:tab/>
      </w:r>
      <w:r w:rsidRPr="0037706E">
        <w:rPr>
          <w:rStyle w:val="default"/>
          <w:rFonts w:cs="FrankRuehl"/>
          <w:vanish/>
          <w:sz w:val="22"/>
          <w:szCs w:val="22"/>
          <w:shd w:val="clear" w:color="auto" w:fill="FFFF99"/>
          <w:rtl/>
        </w:rPr>
        <w:t>הו</w:t>
      </w:r>
      <w:r w:rsidRPr="0037706E">
        <w:rPr>
          <w:rStyle w:val="default"/>
          <w:rFonts w:cs="FrankRuehl" w:hint="cs"/>
          <w:vanish/>
          <w:sz w:val="22"/>
          <w:szCs w:val="22"/>
          <w:shd w:val="clear" w:color="auto" w:fill="FFFF99"/>
          <w:rtl/>
        </w:rPr>
        <w:t>עדה המחוזית תשתמש להפעלת סמכויותיה לפי חוק זה בועדת משנה שחבריה יהיו:</w:t>
      </w:r>
    </w:p>
    <w:p w:rsidR="0035399B" w:rsidRPr="0037706E" w:rsidRDefault="0035399B" w:rsidP="0035399B">
      <w:pPr>
        <w:pStyle w:val="P22"/>
        <w:spacing w:before="0"/>
        <w:ind w:left="1021" w:right="1134"/>
        <w:rPr>
          <w:rStyle w:val="default"/>
          <w:rFonts w:cs="FrankRuehl"/>
          <w:vanish/>
          <w:sz w:val="22"/>
          <w:szCs w:val="22"/>
          <w:shd w:val="clear" w:color="auto" w:fill="FFFF99"/>
          <w:rtl/>
        </w:rPr>
      </w:pPr>
      <w:r w:rsidRPr="0037706E">
        <w:rPr>
          <w:rStyle w:val="default"/>
          <w:rFonts w:cs="FrankRuehl"/>
          <w:vanish/>
          <w:sz w:val="22"/>
          <w:szCs w:val="22"/>
          <w:shd w:val="clear" w:color="auto" w:fill="FFFF99"/>
          <w:rtl/>
        </w:rPr>
        <w:t>(1)</w:t>
      </w:r>
      <w:r w:rsidRPr="0037706E">
        <w:rPr>
          <w:rStyle w:val="default"/>
          <w:rFonts w:cs="FrankRuehl"/>
          <w:vanish/>
          <w:sz w:val="22"/>
          <w:szCs w:val="22"/>
          <w:shd w:val="clear" w:color="auto" w:fill="FFFF99"/>
          <w:rtl/>
        </w:rPr>
        <w:tab/>
      </w:r>
      <w:r w:rsidRPr="0037706E">
        <w:rPr>
          <w:rStyle w:val="default"/>
          <w:rFonts w:cs="FrankRuehl"/>
          <w:strike/>
          <w:vanish/>
          <w:sz w:val="22"/>
          <w:szCs w:val="22"/>
          <w:shd w:val="clear" w:color="auto" w:fill="FFFF99"/>
          <w:rtl/>
        </w:rPr>
        <w:t>נ</w:t>
      </w:r>
      <w:r w:rsidRPr="0037706E">
        <w:rPr>
          <w:rStyle w:val="default"/>
          <w:rFonts w:cs="FrankRuehl" w:hint="cs"/>
          <w:strike/>
          <w:vanish/>
          <w:sz w:val="22"/>
          <w:szCs w:val="22"/>
          <w:shd w:val="clear" w:color="auto" w:fill="FFFF99"/>
          <w:rtl/>
        </w:rPr>
        <w:t>ציג שר העבודה</w:t>
      </w:r>
      <w:r w:rsidRPr="0037706E">
        <w:rPr>
          <w:rStyle w:val="default"/>
          <w:rFonts w:cs="FrankRuehl" w:hint="cs"/>
          <w:vanish/>
          <w:sz w:val="22"/>
          <w:szCs w:val="22"/>
          <w:shd w:val="clear" w:color="auto" w:fill="FFFF99"/>
          <w:rtl/>
        </w:rPr>
        <w:t xml:space="preserve"> </w:t>
      </w:r>
      <w:r w:rsidRPr="0037706E">
        <w:rPr>
          <w:rStyle w:val="default"/>
          <w:rFonts w:cs="FrankRuehl" w:hint="cs"/>
          <w:vanish/>
          <w:sz w:val="22"/>
          <w:szCs w:val="22"/>
          <w:u w:val="single"/>
          <w:shd w:val="clear" w:color="auto" w:fill="FFFF99"/>
          <w:rtl/>
        </w:rPr>
        <w:t>נציג שר הבינוי והשיכון</w:t>
      </w:r>
      <w:r w:rsidRPr="0037706E">
        <w:rPr>
          <w:rStyle w:val="default"/>
          <w:rFonts w:cs="FrankRuehl" w:hint="cs"/>
          <w:vanish/>
          <w:sz w:val="22"/>
          <w:szCs w:val="22"/>
          <w:shd w:val="clear" w:color="auto" w:fill="FFFF99"/>
          <w:rtl/>
        </w:rPr>
        <w:t>, יושב ראש;</w:t>
      </w:r>
    </w:p>
    <w:p w:rsidR="0035399B" w:rsidRPr="0037706E" w:rsidRDefault="0035399B" w:rsidP="0035399B">
      <w:pPr>
        <w:pStyle w:val="P22"/>
        <w:spacing w:before="0"/>
        <w:ind w:left="1021" w:right="1134"/>
        <w:rPr>
          <w:rStyle w:val="default"/>
          <w:rFonts w:cs="FrankRuehl"/>
          <w:vanish/>
          <w:sz w:val="22"/>
          <w:szCs w:val="22"/>
          <w:shd w:val="clear" w:color="auto" w:fill="FFFF99"/>
          <w:rtl/>
        </w:rPr>
      </w:pPr>
      <w:r w:rsidRPr="0037706E">
        <w:rPr>
          <w:rStyle w:val="default"/>
          <w:rFonts w:cs="FrankRuehl" w:hint="cs"/>
          <w:vanish/>
          <w:sz w:val="22"/>
          <w:szCs w:val="22"/>
          <w:shd w:val="clear" w:color="auto" w:fill="FFFF99"/>
          <w:rtl/>
        </w:rPr>
        <w:t>(2)</w:t>
      </w:r>
      <w:r w:rsidRPr="0037706E">
        <w:rPr>
          <w:rStyle w:val="default"/>
          <w:rFonts w:cs="FrankRuehl"/>
          <w:vanish/>
          <w:sz w:val="22"/>
          <w:szCs w:val="22"/>
          <w:shd w:val="clear" w:color="auto" w:fill="FFFF99"/>
          <w:rtl/>
        </w:rPr>
        <w:tab/>
        <w:t>נ</w:t>
      </w:r>
      <w:r w:rsidRPr="0037706E">
        <w:rPr>
          <w:rStyle w:val="default"/>
          <w:rFonts w:cs="FrankRuehl" w:hint="cs"/>
          <w:vanish/>
          <w:sz w:val="22"/>
          <w:szCs w:val="22"/>
          <w:shd w:val="clear" w:color="auto" w:fill="FFFF99"/>
          <w:rtl/>
        </w:rPr>
        <w:t>ציג שר התחבורה;</w:t>
      </w:r>
    </w:p>
    <w:p w:rsidR="0035399B" w:rsidRPr="0037706E" w:rsidRDefault="0035399B" w:rsidP="0035399B">
      <w:pPr>
        <w:pStyle w:val="P22"/>
        <w:spacing w:before="0"/>
        <w:ind w:left="1021" w:right="1134"/>
        <w:rPr>
          <w:rStyle w:val="default"/>
          <w:rFonts w:cs="FrankRuehl" w:hint="cs"/>
          <w:strike/>
          <w:vanish/>
          <w:sz w:val="22"/>
          <w:szCs w:val="22"/>
          <w:shd w:val="clear" w:color="auto" w:fill="FFFF99"/>
          <w:rtl/>
        </w:rPr>
      </w:pPr>
      <w:r w:rsidRPr="0037706E">
        <w:rPr>
          <w:rStyle w:val="default"/>
          <w:rFonts w:cs="FrankRuehl"/>
          <w:strike/>
          <w:vanish/>
          <w:sz w:val="22"/>
          <w:szCs w:val="22"/>
          <w:shd w:val="clear" w:color="auto" w:fill="FFFF99"/>
          <w:rtl/>
        </w:rPr>
        <w:t>(3)</w:t>
      </w:r>
      <w:r w:rsidRPr="0037706E">
        <w:rPr>
          <w:rStyle w:val="default"/>
          <w:rFonts w:cs="FrankRuehl"/>
          <w:strike/>
          <w:vanish/>
          <w:sz w:val="22"/>
          <w:szCs w:val="22"/>
          <w:shd w:val="clear" w:color="auto" w:fill="FFFF99"/>
          <w:rtl/>
        </w:rPr>
        <w:tab/>
        <w:t>נ</w:t>
      </w:r>
      <w:r w:rsidRPr="0037706E">
        <w:rPr>
          <w:rStyle w:val="default"/>
          <w:rFonts w:cs="FrankRuehl" w:hint="cs"/>
          <w:strike/>
          <w:vanish/>
          <w:sz w:val="22"/>
          <w:szCs w:val="22"/>
          <w:shd w:val="clear" w:color="auto" w:fill="FFFF99"/>
          <w:rtl/>
        </w:rPr>
        <w:t>ציג שר הפנים;</w:t>
      </w:r>
    </w:p>
    <w:p w:rsidR="0035399B" w:rsidRPr="0037706E" w:rsidRDefault="0035399B" w:rsidP="0035399B">
      <w:pPr>
        <w:pStyle w:val="P22"/>
        <w:spacing w:before="0"/>
        <w:ind w:left="1021" w:right="1134"/>
        <w:rPr>
          <w:rStyle w:val="default"/>
          <w:rFonts w:cs="FrankRuehl" w:hint="cs"/>
          <w:vanish/>
          <w:sz w:val="22"/>
          <w:szCs w:val="22"/>
          <w:u w:val="single"/>
          <w:shd w:val="clear" w:color="auto" w:fill="FFFF99"/>
          <w:rtl/>
        </w:rPr>
      </w:pPr>
      <w:r w:rsidRPr="0037706E">
        <w:rPr>
          <w:rStyle w:val="default"/>
          <w:rFonts w:cs="FrankRuehl" w:hint="cs"/>
          <w:vanish/>
          <w:sz w:val="22"/>
          <w:szCs w:val="22"/>
          <w:u w:val="single"/>
          <w:shd w:val="clear" w:color="auto" w:fill="FFFF99"/>
          <w:rtl/>
        </w:rPr>
        <w:t>(3)</w:t>
      </w:r>
      <w:r w:rsidRPr="0037706E">
        <w:rPr>
          <w:rStyle w:val="default"/>
          <w:rFonts w:cs="FrankRuehl" w:hint="cs"/>
          <w:vanish/>
          <w:sz w:val="22"/>
          <w:szCs w:val="22"/>
          <w:u w:val="single"/>
          <w:shd w:val="clear" w:color="auto" w:fill="FFFF99"/>
          <w:rtl/>
        </w:rPr>
        <w:tab/>
        <w:t>שני נציגים של שר הפנים שאחד מהם יהיה קצין משטרה;</w:t>
      </w:r>
    </w:p>
    <w:p w:rsidR="0035399B" w:rsidRPr="0037706E" w:rsidRDefault="0035399B" w:rsidP="0035399B">
      <w:pPr>
        <w:pStyle w:val="P22"/>
        <w:spacing w:before="0"/>
        <w:ind w:left="1021" w:right="1134"/>
        <w:rPr>
          <w:rStyle w:val="default"/>
          <w:rFonts w:cs="FrankRuehl" w:hint="cs"/>
          <w:strike/>
          <w:vanish/>
          <w:sz w:val="22"/>
          <w:szCs w:val="22"/>
          <w:shd w:val="clear" w:color="auto" w:fill="FFFF99"/>
          <w:rtl/>
        </w:rPr>
      </w:pPr>
      <w:r w:rsidRPr="0037706E">
        <w:rPr>
          <w:rStyle w:val="default"/>
          <w:rFonts w:cs="FrankRuehl" w:hint="cs"/>
          <w:strike/>
          <w:vanish/>
          <w:sz w:val="22"/>
          <w:szCs w:val="22"/>
          <w:shd w:val="clear" w:color="auto" w:fill="FFFF99"/>
          <w:rtl/>
        </w:rPr>
        <w:t>(4)</w:t>
      </w:r>
      <w:r w:rsidRPr="0037706E">
        <w:rPr>
          <w:rStyle w:val="default"/>
          <w:rFonts w:cs="FrankRuehl" w:hint="cs"/>
          <w:strike/>
          <w:vanish/>
          <w:sz w:val="22"/>
          <w:szCs w:val="22"/>
          <w:shd w:val="clear" w:color="auto" w:fill="FFFF99"/>
          <w:rtl/>
        </w:rPr>
        <w:tab/>
        <w:t>נציג שר המשטרה;</w:t>
      </w:r>
    </w:p>
    <w:p w:rsidR="0035399B" w:rsidRPr="0037706E" w:rsidRDefault="0035399B" w:rsidP="0035399B">
      <w:pPr>
        <w:pStyle w:val="P22"/>
        <w:spacing w:before="0"/>
        <w:ind w:left="1021" w:right="1134"/>
        <w:rPr>
          <w:rStyle w:val="default"/>
          <w:rFonts w:cs="FrankRuehl"/>
          <w:vanish/>
          <w:sz w:val="22"/>
          <w:szCs w:val="22"/>
          <w:shd w:val="clear" w:color="auto" w:fill="FFFF99"/>
          <w:rtl/>
        </w:rPr>
      </w:pPr>
      <w:r w:rsidRPr="0037706E">
        <w:rPr>
          <w:rStyle w:val="default"/>
          <w:rFonts w:cs="FrankRuehl" w:hint="cs"/>
          <w:strike/>
          <w:vanish/>
          <w:sz w:val="22"/>
          <w:szCs w:val="22"/>
          <w:shd w:val="clear" w:color="auto" w:fill="FFFF99"/>
          <w:rtl/>
        </w:rPr>
        <w:t>(5)</w:t>
      </w:r>
      <w:r w:rsidRPr="0037706E">
        <w:rPr>
          <w:rStyle w:val="default"/>
          <w:rFonts w:cs="FrankRuehl" w:hint="cs"/>
          <w:vanish/>
          <w:sz w:val="22"/>
          <w:szCs w:val="22"/>
          <w:shd w:val="clear" w:color="auto" w:fill="FFFF99"/>
          <w:rtl/>
        </w:rPr>
        <w:t xml:space="preserve"> </w:t>
      </w:r>
      <w:r w:rsidRPr="0037706E">
        <w:rPr>
          <w:rStyle w:val="default"/>
          <w:rFonts w:cs="FrankRuehl" w:hint="cs"/>
          <w:vanish/>
          <w:sz w:val="22"/>
          <w:szCs w:val="22"/>
          <w:u w:val="single"/>
          <w:shd w:val="clear" w:color="auto" w:fill="FFFF99"/>
          <w:rtl/>
        </w:rPr>
        <w:t>(4)</w:t>
      </w:r>
      <w:r w:rsidRPr="0037706E">
        <w:rPr>
          <w:rStyle w:val="default"/>
          <w:rFonts w:cs="FrankRuehl" w:hint="cs"/>
          <w:vanish/>
          <w:sz w:val="22"/>
          <w:szCs w:val="22"/>
          <w:shd w:val="clear" w:color="auto" w:fill="FFFF99"/>
          <w:rtl/>
        </w:rPr>
        <w:t xml:space="preserve"> </w:t>
      </w:r>
      <w:r w:rsidRPr="0037706E">
        <w:rPr>
          <w:rStyle w:val="default"/>
          <w:rFonts w:cs="FrankRuehl"/>
          <w:vanish/>
          <w:sz w:val="22"/>
          <w:szCs w:val="22"/>
          <w:shd w:val="clear" w:color="auto" w:fill="FFFF99"/>
          <w:rtl/>
        </w:rPr>
        <w:t>נ</w:t>
      </w:r>
      <w:r w:rsidRPr="0037706E">
        <w:rPr>
          <w:rStyle w:val="default"/>
          <w:rFonts w:cs="FrankRuehl" w:hint="cs"/>
          <w:vanish/>
          <w:sz w:val="22"/>
          <w:szCs w:val="22"/>
          <w:shd w:val="clear" w:color="auto" w:fill="FFFF99"/>
          <w:rtl/>
        </w:rPr>
        <w:t>ציג</w:t>
      </w:r>
      <w:r w:rsidRPr="0037706E">
        <w:rPr>
          <w:rStyle w:val="default"/>
          <w:rFonts w:cs="FrankRuehl"/>
          <w:vanish/>
          <w:sz w:val="22"/>
          <w:szCs w:val="22"/>
          <w:shd w:val="clear" w:color="auto" w:fill="FFFF99"/>
          <w:rtl/>
        </w:rPr>
        <w:t xml:space="preserve"> ש</w:t>
      </w:r>
      <w:r w:rsidRPr="0037706E">
        <w:rPr>
          <w:rStyle w:val="default"/>
          <w:rFonts w:cs="FrankRuehl" w:hint="cs"/>
          <w:vanish/>
          <w:sz w:val="22"/>
          <w:szCs w:val="22"/>
          <w:shd w:val="clear" w:color="auto" w:fill="FFFF99"/>
          <w:rtl/>
        </w:rPr>
        <w:t>ר החקלאות.</w:t>
      </w:r>
    </w:p>
    <w:p w:rsidR="0035399B" w:rsidRPr="0037706E" w:rsidRDefault="0035399B" w:rsidP="0035399B">
      <w:pPr>
        <w:pStyle w:val="P00"/>
        <w:spacing w:before="0"/>
        <w:ind w:left="0" w:right="1134"/>
        <w:rPr>
          <w:rFonts w:cs="FrankRuehl" w:hint="cs"/>
          <w:vanish/>
          <w:color w:val="FF0000"/>
          <w:szCs w:val="20"/>
          <w:shd w:val="clear" w:color="auto" w:fill="FFFF99"/>
          <w:rtl/>
        </w:rPr>
      </w:pPr>
    </w:p>
    <w:p w:rsidR="0035399B" w:rsidRPr="0037706E" w:rsidRDefault="0035399B" w:rsidP="0035399B">
      <w:pPr>
        <w:pStyle w:val="P00"/>
        <w:spacing w:before="0"/>
        <w:ind w:left="0" w:right="1134"/>
        <w:rPr>
          <w:rFonts w:cs="FrankRuehl" w:hint="cs"/>
          <w:b/>
          <w:bCs/>
          <w:vanish/>
          <w:szCs w:val="20"/>
          <w:shd w:val="clear" w:color="auto" w:fill="FFFF99"/>
          <w:rtl/>
        </w:rPr>
      </w:pPr>
      <w:r w:rsidRPr="0037706E">
        <w:rPr>
          <w:rFonts w:cs="FrankRuehl" w:hint="cs"/>
          <w:vanish/>
          <w:color w:val="FF0000"/>
          <w:szCs w:val="20"/>
          <w:shd w:val="clear" w:color="auto" w:fill="FFFF99"/>
          <w:rtl/>
        </w:rPr>
        <w:t>מיום 16.4.1986</w:t>
      </w:r>
    </w:p>
    <w:p w:rsidR="0035399B" w:rsidRPr="0037706E" w:rsidRDefault="0035399B" w:rsidP="0035399B">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2</w:t>
      </w:r>
    </w:p>
    <w:p w:rsidR="0035399B" w:rsidRPr="0037706E" w:rsidRDefault="0035399B" w:rsidP="0035399B">
      <w:pPr>
        <w:pStyle w:val="P00"/>
        <w:tabs>
          <w:tab w:val="clear" w:pos="6259"/>
        </w:tabs>
        <w:spacing w:before="0"/>
        <w:ind w:left="0" w:right="1134"/>
        <w:rPr>
          <w:rFonts w:cs="FrankRuehl" w:hint="cs"/>
          <w:vanish/>
          <w:szCs w:val="20"/>
          <w:shd w:val="clear" w:color="auto" w:fill="FFFF99"/>
          <w:rtl/>
        </w:rPr>
      </w:pPr>
      <w:hyperlink r:id="rId35" w:history="1">
        <w:r w:rsidRPr="0037706E">
          <w:rPr>
            <w:rStyle w:val="Hyperlink"/>
            <w:rFonts w:cs="FrankRuehl" w:hint="cs"/>
            <w:vanish/>
            <w:szCs w:val="20"/>
            <w:shd w:val="clear" w:color="auto" w:fill="FFFF99"/>
            <w:rtl/>
          </w:rPr>
          <w:t>ס"ח תשמ"ו מס' 1177</w:t>
        </w:r>
      </w:hyperlink>
      <w:r w:rsidRPr="0037706E">
        <w:rPr>
          <w:rFonts w:cs="FrankRuehl" w:hint="cs"/>
          <w:vanish/>
          <w:szCs w:val="20"/>
          <w:shd w:val="clear" w:color="auto" w:fill="FFFF99"/>
          <w:rtl/>
        </w:rPr>
        <w:t xml:space="preserve"> מיום 16.4.1986 בעמ' 152 (</w:t>
      </w:r>
      <w:hyperlink r:id="rId36" w:history="1">
        <w:r w:rsidRPr="0037706E">
          <w:rPr>
            <w:rStyle w:val="Hyperlink"/>
            <w:rFonts w:cs="FrankRuehl" w:hint="cs"/>
            <w:vanish/>
            <w:szCs w:val="20"/>
            <w:shd w:val="clear" w:color="auto" w:fill="FFFF99"/>
            <w:rtl/>
          </w:rPr>
          <w:t>ה"ח 1761</w:t>
        </w:r>
      </w:hyperlink>
      <w:r w:rsidRPr="0037706E">
        <w:rPr>
          <w:rFonts w:cs="FrankRuehl" w:hint="cs"/>
          <w:vanish/>
          <w:szCs w:val="20"/>
          <w:shd w:val="clear" w:color="auto" w:fill="FFFF99"/>
          <w:rtl/>
        </w:rPr>
        <w:t>)</w:t>
      </w:r>
    </w:p>
    <w:p w:rsidR="0035399B" w:rsidRPr="0037706E" w:rsidRDefault="0035399B" w:rsidP="0035399B">
      <w:pPr>
        <w:pStyle w:val="P00"/>
        <w:ind w:left="0" w:right="1134"/>
        <w:rPr>
          <w:rStyle w:val="default"/>
          <w:rFonts w:cs="FrankRuehl"/>
          <w:vanish/>
          <w:sz w:val="22"/>
          <w:szCs w:val="22"/>
          <w:shd w:val="clear" w:color="auto" w:fill="FFFF99"/>
          <w:rtl/>
        </w:rPr>
      </w:pPr>
      <w:r w:rsidRPr="0037706E">
        <w:rPr>
          <w:rStyle w:val="big-number"/>
          <w:rFonts w:cs="FrankRuehl"/>
          <w:vanish/>
          <w:sz w:val="22"/>
          <w:szCs w:val="22"/>
          <w:shd w:val="clear" w:color="auto" w:fill="FFFF99"/>
          <w:rtl/>
        </w:rPr>
        <w:t>4.</w:t>
      </w:r>
      <w:r w:rsidRPr="0037706E">
        <w:rPr>
          <w:rStyle w:val="big-number"/>
          <w:rFonts w:cs="FrankRuehl"/>
          <w:vanish/>
          <w:sz w:val="22"/>
          <w:szCs w:val="22"/>
          <w:shd w:val="clear" w:color="auto" w:fill="FFFF99"/>
          <w:rtl/>
        </w:rPr>
        <w:tab/>
      </w:r>
      <w:r w:rsidRPr="0037706E">
        <w:rPr>
          <w:rStyle w:val="default"/>
          <w:rFonts w:cs="FrankRuehl"/>
          <w:vanish/>
          <w:sz w:val="22"/>
          <w:szCs w:val="22"/>
          <w:shd w:val="clear" w:color="auto" w:fill="FFFF99"/>
          <w:rtl/>
        </w:rPr>
        <w:t>הו</w:t>
      </w:r>
      <w:r w:rsidRPr="0037706E">
        <w:rPr>
          <w:rStyle w:val="default"/>
          <w:rFonts w:cs="FrankRuehl" w:hint="cs"/>
          <w:vanish/>
          <w:sz w:val="22"/>
          <w:szCs w:val="22"/>
          <w:shd w:val="clear" w:color="auto" w:fill="FFFF99"/>
          <w:rtl/>
        </w:rPr>
        <w:t>עדה המחוזית תשתמש להפעלת סמכויותיה לפי חוק זה בועדת משנה שחבריה יהיו:</w:t>
      </w:r>
    </w:p>
    <w:p w:rsidR="0035399B" w:rsidRPr="0037706E" w:rsidRDefault="0035399B" w:rsidP="0035399B">
      <w:pPr>
        <w:pStyle w:val="P22"/>
        <w:spacing w:before="0"/>
        <w:ind w:left="1021" w:right="1134"/>
        <w:rPr>
          <w:rStyle w:val="default"/>
          <w:rFonts w:cs="FrankRuehl"/>
          <w:vanish/>
          <w:sz w:val="22"/>
          <w:szCs w:val="22"/>
          <w:shd w:val="clear" w:color="auto" w:fill="FFFF99"/>
          <w:rtl/>
        </w:rPr>
      </w:pPr>
      <w:r w:rsidRPr="0037706E">
        <w:rPr>
          <w:rStyle w:val="default"/>
          <w:rFonts w:cs="FrankRuehl"/>
          <w:vanish/>
          <w:sz w:val="22"/>
          <w:szCs w:val="22"/>
          <w:shd w:val="clear" w:color="auto" w:fill="FFFF99"/>
          <w:rtl/>
        </w:rPr>
        <w:t>(1)</w:t>
      </w:r>
      <w:r w:rsidRPr="0037706E">
        <w:rPr>
          <w:rStyle w:val="default"/>
          <w:rFonts w:cs="FrankRuehl"/>
          <w:vanish/>
          <w:sz w:val="22"/>
          <w:szCs w:val="22"/>
          <w:shd w:val="clear" w:color="auto" w:fill="FFFF99"/>
          <w:rtl/>
        </w:rPr>
        <w:tab/>
      </w:r>
      <w:r w:rsidRPr="0037706E">
        <w:rPr>
          <w:rStyle w:val="default"/>
          <w:rFonts w:cs="FrankRuehl" w:hint="cs"/>
          <w:vanish/>
          <w:sz w:val="22"/>
          <w:szCs w:val="22"/>
          <w:shd w:val="clear" w:color="auto" w:fill="FFFF99"/>
          <w:rtl/>
        </w:rPr>
        <w:t>נציג שר הבינוי והשיכון, יושב ראש;</w:t>
      </w:r>
    </w:p>
    <w:p w:rsidR="0035399B" w:rsidRPr="0037706E" w:rsidRDefault="0035399B" w:rsidP="0035399B">
      <w:pPr>
        <w:pStyle w:val="P22"/>
        <w:spacing w:before="0"/>
        <w:ind w:left="1021" w:right="1134"/>
        <w:rPr>
          <w:rStyle w:val="default"/>
          <w:rFonts w:cs="FrankRuehl"/>
          <w:vanish/>
          <w:sz w:val="22"/>
          <w:szCs w:val="22"/>
          <w:shd w:val="clear" w:color="auto" w:fill="FFFF99"/>
          <w:rtl/>
        </w:rPr>
      </w:pPr>
      <w:r w:rsidRPr="0037706E">
        <w:rPr>
          <w:rStyle w:val="default"/>
          <w:rFonts w:cs="FrankRuehl" w:hint="cs"/>
          <w:vanish/>
          <w:sz w:val="22"/>
          <w:szCs w:val="22"/>
          <w:shd w:val="clear" w:color="auto" w:fill="FFFF99"/>
          <w:rtl/>
        </w:rPr>
        <w:t>(2)</w:t>
      </w:r>
      <w:r w:rsidRPr="0037706E">
        <w:rPr>
          <w:rStyle w:val="default"/>
          <w:rFonts w:cs="FrankRuehl"/>
          <w:vanish/>
          <w:sz w:val="22"/>
          <w:szCs w:val="22"/>
          <w:shd w:val="clear" w:color="auto" w:fill="FFFF99"/>
          <w:rtl/>
        </w:rPr>
        <w:tab/>
        <w:t>נ</w:t>
      </w:r>
      <w:r w:rsidRPr="0037706E">
        <w:rPr>
          <w:rStyle w:val="default"/>
          <w:rFonts w:cs="FrankRuehl" w:hint="cs"/>
          <w:vanish/>
          <w:sz w:val="22"/>
          <w:szCs w:val="22"/>
          <w:shd w:val="clear" w:color="auto" w:fill="FFFF99"/>
          <w:rtl/>
        </w:rPr>
        <w:t>ציג שר התחבורה;</w:t>
      </w:r>
    </w:p>
    <w:p w:rsidR="0035399B" w:rsidRPr="0037706E" w:rsidRDefault="0035399B" w:rsidP="0035399B">
      <w:pPr>
        <w:pStyle w:val="P22"/>
        <w:spacing w:before="0"/>
        <w:ind w:left="1021" w:right="1134"/>
        <w:rPr>
          <w:rStyle w:val="default"/>
          <w:rFonts w:cs="FrankRuehl" w:hint="cs"/>
          <w:strike/>
          <w:vanish/>
          <w:sz w:val="22"/>
          <w:szCs w:val="22"/>
          <w:shd w:val="clear" w:color="auto" w:fill="FFFF99"/>
          <w:rtl/>
        </w:rPr>
      </w:pPr>
      <w:r w:rsidRPr="0037706E">
        <w:rPr>
          <w:rStyle w:val="default"/>
          <w:rFonts w:cs="FrankRuehl" w:hint="cs"/>
          <w:strike/>
          <w:vanish/>
          <w:sz w:val="22"/>
          <w:szCs w:val="22"/>
          <w:shd w:val="clear" w:color="auto" w:fill="FFFF99"/>
          <w:rtl/>
        </w:rPr>
        <w:t>(3)</w:t>
      </w:r>
      <w:r w:rsidRPr="0037706E">
        <w:rPr>
          <w:rStyle w:val="default"/>
          <w:rFonts w:cs="FrankRuehl" w:hint="cs"/>
          <w:strike/>
          <w:vanish/>
          <w:sz w:val="22"/>
          <w:szCs w:val="22"/>
          <w:shd w:val="clear" w:color="auto" w:fill="FFFF99"/>
          <w:rtl/>
        </w:rPr>
        <w:tab/>
        <w:t>שני נציגים של שר הפנים שאחד מהם יהיה קצין משטרה;</w:t>
      </w:r>
    </w:p>
    <w:p w:rsidR="0035399B" w:rsidRPr="0037706E" w:rsidRDefault="0035399B" w:rsidP="0035399B">
      <w:pPr>
        <w:pStyle w:val="P22"/>
        <w:spacing w:before="0"/>
        <w:ind w:left="1021" w:right="1134"/>
        <w:rPr>
          <w:rStyle w:val="default"/>
          <w:rFonts w:cs="FrankRuehl" w:hint="cs"/>
          <w:vanish/>
          <w:sz w:val="22"/>
          <w:szCs w:val="22"/>
          <w:u w:val="single"/>
          <w:shd w:val="clear" w:color="auto" w:fill="FFFF99"/>
          <w:rtl/>
        </w:rPr>
      </w:pPr>
      <w:r w:rsidRPr="0037706E">
        <w:rPr>
          <w:rStyle w:val="default"/>
          <w:rFonts w:cs="FrankRuehl"/>
          <w:vanish/>
          <w:sz w:val="22"/>
          <w:szCs w:val="22"/>
          <w:u w:val="single"/>
          <w:shd w:val="clear" w:color="auto" w:fill="FFFF99"/>
          <w:rtl/>
        </w:rPr>
        <w:t>(3)</w:t>
      </w:r>
      <w:r w:rsidRPr="0037706E">
        <w:rPr>
          <w:rStyle w:val="default"/>
          <w:rFonts w:cs="FrankRuehl"/>
          <w:vanish/>
          <w:sz w:val="22"/>
          <w:szCs w:val="22"/>
          <w:u w:val="single"/>
          <w:shd w:val="clear" w:color="auto" w:fill="FFFF99"/>
          <w:rtl/>
        </w:rPr>
        <w:tab/>
        <w:t>נ</w:t>
      </w:r>
      <w:r w:rsidRPr="0037706E">
        <w:rPr>
          <w:rStyle w:val="default"/>
          <w:rFonts w:cs="FrankRuehl" w:hint="cs"/>
          <w:vanish/>
          <w:sz w:val="22"/>
          <w:szCs w:val="22"/>
          <w:u w:val="single"/>
          <w:shd w:val="clear" w:color="auto" w:fill="FFFF99"/>
          <w:rtl/>
        </w:rPr>
        <w:t>ציג שר הפנים;</w:t>
      </w:r>
    </w:p>
    <w:p w:rsidR="0035399B" w:rsidRPr="0037706E" w:rsidRDefault="0035399B" w:rsidP="0035399B">
      <w:pPr>
        <w:pStyle w:val="P22"/>
        <w:spacing w:before="0"/>
        <w:ind w:left="1021" w:right="1134"/>
        <w:rPr>
          <w:rStyle w:val="default"/>
          <w:rFonts w:cs="FrankRuehl" w:hint="cs"/>
          <w:vanish/>
          <w:sz w:val="22"/>
          <w:szCs w:val="22"/>
          <w:shd w:val="clear" w:color="auto" w:fill="FFFF99"/>
          <w:rtl/>
        </w:rPr>
      </w:pPr>
      <w:r w:rsidRPr="0037706E">
        <w:rPr>
          <w:rStyle w:val="default"/>
          <w:rFonts w:cs="FrankRuehl" w:hint="cs"/>
          <w:vanish/>
          <w:sz w:val="22"/>
          <w:szCs w:val="22"/>
          <w:shd w:val="clear" w:color="auto" w:fill="FFFF99"/>
          <w:rtl/>
        </w:rPr>
        <w:t>(4)</w:t>
      </w:r>
      <w:r w:rsidRPr="0037706E">
        <w:rPr>
          <w:rStyle w:val="default"/>
          <w:rFonts w:cs="FrankRuehl"/>
          <w:vanish/>
          <w:sz w:val="22"/>
          <w:szCs w:val="22"/>
          <w:shd w:val="clear" w:color="auto" w:fill="FFFF99"/>
          <w:rtl/>
        </w:rPr>
        <w:tab/>
        <w:t>נ</w:t>
      </w:r>
      <w:r w:rsidRPr="0037706E">
        <w:rPr>
          <w:rStyle w:val="default"/>
          <w:rFonts w:cs="FrankRuehl" w:hint="cs"/>
          <w:vanish/>
          <w:sz w:val="22"/>
          <w:szCs w:val="22"/>
          <w:shd w:val="clear" w:color="auto" w:fill="FFFF99"/>
          <w:rtl/>
        </w:rPr>
        <w:t>ציג</w:t>
      </w:r>
      <w:r w:rsidRPr="0037706E">
        <w:rPr>
          <w:rStyle w:val="default"/>
          <w:rFonts w:cs="FrankRuehl"/>
          <w:vanish/>
          <w:sz w:val="22"/>
          <w:szCs w:val="22"/>
          <w:shd w:val="clear" w:color="auto" w:fill="FFFF99"/>
          <w:rtl/>
        </w:rPr>
        <w:t xml:space="preserve"> ש</w:t>
      </w:r>
      <w:r w:rsidRPr="0037706E">
        <w:rPr>
          <w:rStyle w:val="default"/>
          <w:rFonts w:cs="FrankRuehl" w:hint="cs"/>
          <w:vanish/>
          <w:sz w:val="22"/>
          <w:szCs w:val="22"/>
          <w:shd w:val="clear" w:color="auto" w:fill="FFFF99"/>
          <w:rtl/>
        </w:rPr>
        <w:t>ר החקלאות;</w:t>
      </w:r>
    </w:p>
    <w:p w:rsidR="0035399B" w:rsidRPr="0037706E" w:rsidRDefault="0035399B" w:rsidP="0035399B">
      <w:pPr>
        <w:pStyle w:val="P22"/>
        <w:spacing w:before="0"/>
        <w:ind w:left="1021" w:right="1134"/>
        <w:rPr>
          <w:rStyle w:val="default"/>
          <w:rFonts w:cs="FrankRuehl" w:hint="cs"/>
          <w:vanish/>
          <w:sz w:val="22"/>
          <w:szCs w:val="22"/>
          <w:u w:val="single"/>
          <w:shd w:val="clear" w:color="auto" w:fill="FFFF99"/>
          <w:rtl/>
        </w:rPr>
      </w:pPr>
      <w:r w:rsidRPr="0037706E">
        <w:rPr>
          <w:rStyle w:val="default"/>
          <w:rFonts w:cs="FrankRuehl" w:hint="cs"/>
          <w:vanish/>
          <w:sz w:val="22"/>
          <w:szCs w:val="22"/>
          <w:u w:val="single"/>
          <w:shd w:val="clear" w:color="auto" w:fill="FFFF99"/>
          <w:rtl/>
        </w:rPr>
        <w:t>(5)</w:t>
      </w:r>
      <w:r w:rsidRPr="0037706E">
        <w:rPr>
          <w:rStyle w:val="default"/>
          <w:rFonts w:cs="FrankRuehl" w:hint="cs"/>
          <w:vanish/>
          <w:sz w:val="22"/>
          <w:szCs w:val="22"/>
          <w:u w:val="single"/>
          <w:shd w:val="clear" w:color="auto" w:fill="FFFF99"/>
          <w:rtl/>
        </w:rPr>
        <w:tab/>
        <w:t>נציג שר המשטרה שיהיה קצין משטרה.</w:t>
      </w:r>
    </w:p>
    <w:p w:rsidR="0035399B" w:rsidRPr="0037706E" w:rsidRDefault="0035399B" w:rsidP="0035399B">
      <w:pPr>
        <w:pStyle w:val="P00"/>
        <w:tabs>
          <w:tab w:val="clear" w:pos="6259"/>
        </w:tabs>
        <w:spacing w:before="0"/>
        <w:ind w:left="1021" w:right="1134"/>
        <w:rPr>
          <w:rFonts w:cs="FrankRuehl" w:hint="cs"/>
          <w:vanish/>
          <w:szCs w:val="20"/>
          <w:shd w:val="clear" w:color="auto" w:fill="FFFF99"/>
          <w:rtl/>
        </w:rPr>
      </w:pPr>
    </w:p>
    <w:p w:rsidR="0035399B" w:rsidRPr="0037706E" w:rsidRDefault="0035399B" w:rsidP="0035399B">
      <w:pPr>
        <w:pStyle w:val="P00"/>
        <w:spacing w:before="0"/>
        <w:ind w:left="1021" w:right="1134"/>
        <w:rPr>
          <w:rFonts w:cs="FrankRuehl" w:hint="cs"/>
          <w:b/>
          <w:bCs/>
          <w:vanish/>
          <w:szCs w:val="20"/>
          <w:shd w:val="clear" w:color="auto" w:fill="FFFF99"/>
          <w:rtl/>
        </w:rPr>
      </w:pPr>
      <w:r w:rsidRPr="0037706E">
        <w:rPr>
          <w:rFonts w:cs="FrankRuehl" w:hint="cs"/>
          <w:vanish/>
          <w:color w:val="FF0000"/>
          <w:szCs w:val="20"/>
          <w:shd w:val="clear" w:color="auto" w:fill="FFFF99"/>
          <w:rtl/>
        </w:rPr>
        <w:t>מיום 7.1.1999</w:t>
      </w:r>
    </w:p>
    <w:p w:rsidR="0035399B" w:rsidRPr="0037706E" w:rsidRDefault="0035399B" w:rsidP="0035399B">
      <w:pPr>
        <w:pStyle w:val="P00"/>
        <w:spacing w:before="0"/>
        <w:ind w:left="1021" w:right="1134"/>
        <w:rPr>
          <w:rFonts w:cs="FrankRuehl" w:hint="cs"/>
          <w:b/>
          <w:bCs/>
          <w:vanish/>
          <w:szCs w:val="20"/>
          <w:shd w:val="clear" w:color="auto" w:fill="FFFF99"/>
          <w:rtl/>
        </w:rPr>
      </w:pPr>
      <w:r w:rsidRPr="0037706E">
        <w:rPr>
          <w:rFonts w:cs="FrankRuehl" w:hint="cs"/>
          <w:b/>
          <w:bCs/>
          <w:vanish/>
          <w:szCs w:val="20"/>
          <w:shd w:val="clear" w:color="auto" w:fill="FFFF99"/>
          <w:rtl/>
        </w:rPr>
        <w:t>תיקון מס' 4</w:t>
      </w:r>
    </w:p>
    <w:p w:rsidR="0035399B" w:rsidRPr="0037706E" w:rsidRDefault="0035399B" w:rsidP="0035399B">
      <w:pPr>
        <w:pStyle w:val="P00"/>
        <w:tabs>
          <w:tab w:val="clear" w:pos="6259"/>
        </w:tabs>
        <w:spacing w:before="0"/>
        <w:ind w:left="1021" w:right="1134"/>
        <w:rPr>
          <w:rFonts w:cs="FrankRuehl" w:hint="cs"/>
          <w:vanish/>
          <w:szCs w:val="20"/>
          <w:shd w:val="clear" w:color="auto" w:fill="FFFF99"/>
          <w:rtl/>
        </w:rPr>
      </w:pPr>
      <w:hyperlink r:id="rId37" w:history="1">
        <w:r w:rsidRPr="0037706E">
          <w:rPr>
            <w:rStyle w:val="Hyperlink"/>
            <w:rFonts w:cs="FrankRuehl" w:hint="cs"/>
            <w:vanish/>
            <w:szCs w:val="20"/>
            <w:shd w:val="clear" w:color="auto" w:fill="FFFF99"/>
            <w:rtl/>
          </w:rPr>
          <w:t>ס"ח תשנ"ט מס' 1697</w:t>
        </w:r>
      </w:hyperlink>
      <w:r w:rsidRPr="0037706E">
        <w:rPr>
          <w:rFonts w:cs="FrankRuehl" w:hint="cs"/>
          <w:vanish/>
          <w:szCs w:val="20"/>
          <w:shd w:val="clear" w:color="auto" w:fill="FFFF99"/>
          <w:rtl/>
        </w:rPr>
        <w:t xml:space="preserve"> מיום 7.1.1999 בעמ' 45 (</w:t>
      </w:r>
      <w:hyperlink r:id="rId38" w:history="1">
        <w:r w:rsidRPr="0037706E">
          <w:rPr>
            <w:rStyle w:val="Hyperlink"/>
            <w:rFonts w:cs="FrankRuehl" w:hint="cs"/>
            <w:vanish/>
            <w:szCs w:val="20"/>
            <w:shd w:val="clear" w:color="auto" w:fill="FFFF99"/>
            <w:rtl/>
          </w:rPr>
          <w:t>ה"ח 2703</w:t>
        </w:r>
      </w:hyperlink>
      <w:r w:rsidRPr="0037706E">
        <w:rPr>
          <w:rFonts w:cs="FrankRuehl" w:hint="cs"/>
          <w:vanish/>
          <w:szCs w:val="20"/>
          <w:shd w:val="clear" w:color="auto" w:fill="FFFF99"/>
          <w:rtl/>
        </w:rPr>
        <w:t>)</w:t>
      </w:r>
    </w:p>
    <w:p w:rsidR="0035399B" w:rsidRPr="0037706E" w:rsidRDefault="0035399B" w:rsidP="0035399B">
      <w:pPr>
        <w:pStyle w:val="P00"/>
        <w:tabs>
          <w:tab w:val="clear" w:pos="6259"/>
        </w:tabs>
        <w:spacing w:before="0"/>
        <w:ind w:left="1021" w:right="1134"/>
        <w:rPr>
          <w:rFonts w:cs="FrankRuehl" w:hint="cs"/>
          <w:b/>
          <w:bCs/>
          <w:vanish/>
          <w:szCs w:val="20"/>
          <w:shd w:val="clear" w:color="auto" w:fill="FFFF99"/>
          <w:rtl/>
        </w:rPr>
      </w:pPr>
      <w:r w:rsidRPr="0037706E">
        <w:rPr>
          <w:rFonts w:cs="FrankRuehl" w:hint="cs"/>
          <w:b/>
          <w:bCs/>
          <w:vanish/>
          <w:szCs w:val="20"/>
          <w:shd w:val="clear" w:color="auto" w:fill="FFFF99"/>
          <w:rtl/>
        </w:rPr>
        <w:t>החלפת פסקה 4(5)</w:t>
      </w:r>
    </w:p>
    <w:p w:rsidR="0035399B" w:rsidRPr="0037706E" w:rsidRDefault="0035399B" w:rsidP="0035399B">
      <w:pPr>
        <w:pStyle w:val="P00"/>
        <w:tabs>
          <w:tab w:val="clear" w:pos="6259"/>
        </w:tabs>
        <w:ind w:left="1021" w:right="1134"/>
        <w:rPr>
          <w:rFonts w:cs="FrankRuehl" w:hint="cs"/>
          <w:vanish/>
          <w:szCs w:val="20"/>
          <w:shd w:val="clear" w:color="auto" w:fill="FFFF99"/>
          <w:rtl/>
        </w:rPr>
      </w:pPr>
      <w:r w:rsidRPr="0037706E">
        <w:rPr>
          <w:rFonts w:cs="FrankRuehl" w:hint="cs"/>
          <w:vanish/>
          <w:szCs w:val="20"/>
          <w:shd w:val="clear" w:color="auto" w:fill="FFFF99"/>
          <w:rtl/>
        </w:rPr>
        <w:t>הנוסח הקודם:</w:t>
      </w:r>
    </w:p>
    <w:p w:rsidR="0035399B" w:rsidRPr="0037706E" w:rsidRDefault="0035399B" w:rsidP="0035399B">
      <w:pPr>
        <w:pStyle w:val="P22"/>
        <w:spacing w:before="0"/>
        <w:ind w:left="1021" w:right="1134"/>
        <w:rPr>
          <w:rStyle w:val="default"/>
          <w:rFonts w:cs="FrankRuehl" w:hint="cs"/>
          <w:strike/>
          <w:vanish/>
          <w:sz w:val="22"/>
          <w:szCs w:val="22"/>
          <w:shd w:val="clear" w:color="auto" w:fill="FFFF99"/>
          <w:rtl/>
        </w:rPr>
      </w:pPr>
      <w:r w:rsidRPr="0037706E">
        <w:rPr>
          <w:rStyle w:val="default"/>
          <w:rFonts w:cs="FrankRuehl" w:hint="cs"/>
          <w:strike/>
          <w:vanish/>
          <w:sz w:val="22"/>
          <w:szCs w:val="22"/>
          <w:shd w:val="clear" w:color="auto" w:fill="FFFF99"/>
          <w:rtl/>
        </w:rPr>
        <w:t>(5)</w:t>
      </w:r>
      <w:r w:rsidRPr="0037706E">
        <w:rPr>
          <w:rStyle w:val="default"/>
          <w:rFonts w:cs="FrankRuehl" w:hint="cs"/>
          <w:strike/>
          <w:vanish/>
          <w:sz w:val="22"/>
          <w:szCs w:val="22"/>
          <w:shd w:val="clear" w:color="auto" w:fill="FFFF99"/>
          <w:rtl/>
        </w:rPr>
        <w:tab/>
        <w:t>נציג שר המשטרה שיהיה קצין משטרה.</w:t>
      </w:r>
    </w:p>
    <w:p w:rsidR="0035399B" w:rsidRPr="0037706E" w:rsidRDefault="0035399B" w:rsidP="0035399B">
      <w:pPr>
        <w:pStyle w:val="P22"/>
        <w:spacing w:before="0"/>
        <w:ind w:left="1021" w:right="1134"/>
        <w:rPr>
          <w:rStyle w:val="default"/>
          <w:rFonts w:cs="FrankRuehl" w:hint="cs"/>
          <w:vanish/>
          <w:color w:val="FF0000"/>
          <w:sz w:val="20"/>
          <w:szCs w:val="20"/>
          <w:shd w:val="clear" w:color="auto" w:fill="FFFF99"/>
          <w:rtl/>
        </w:rPr>
      </w:pPr>
    </w:p>
    <w:p w:rsidR="0035399B" w:rsidRPr="0037706E" w:rsidRDefault="0035399B" w:rsidP="0035399B">
      <w:pPr>
        <w:pStyle w:val="P22"/>
        <w:spacing w:before="0"/>
        <w:ind w:left="1021" w:right="1134"/>
        <w:rPr>
          <w:rStyle w:val="default"/>
          <w:rFonts w:cs="FrankRuehl" w:hint="cs"/>
          <w:vanish/>
          <w:sz w:val="20"/>
          <w:szCs w:val="20"/>
          <w:shd w:val="clear" w:color="auto" w:fill="FFFF99"/>
          <w:rtl/>
        </w:rPr>
      </w:pPr>
      <w:r w:rsidRPr="0037706E">
        <w:rPr>
          <w:rStyle w:val="default"/>
          <w:rFonts w:cs="FrankRuehl" w:hint="cs"/>
          <w:vanish/>
          <w:color w:val="FF0000"/>
          <w:sz w:val="20"/>
          <w:szCs w:val="20"/>
          <w:shd w:val="clear" w:color="auto" w:fill="FFFF99"/>
          <w:rtl/>
        </w:rPr>
        <w:t>מיום 1.1.2007</w:t>
      </w:r>
    </w:p>
    <w:p w:rsidR="0035399B" w:rsidRPr="0037706E" w:rsidRDefault="0035399B" w:rsidP="0035399B">
      <w:pPr>
        <w:pStyle w:val="P22"/>
        <w:spacing w:before="0"/>
        <w:ind w:left="1021" w:right="1134"/>
        <w:rPr>
          <w:rStyle w:val="default"/>
          <w:rFonts w:cs="FrankRuehl" w:hint="cs"/>
          <w:b/>
          <w:bCs/>
          <w:vanish/>
          <w:sz w:val="20"/>
          <w:szCs w:val="20"/>
          <w:shd w:val="clear" w:color="auto" w:fill="FFFF99"/>
          <w:rtl/>
        </w:rPr>
      </w:pPr>
      <w:r w:rsidRPr="0037706E">
        <w:rPr>
          <w:rStyle w:val="default"/>
          <w:rFonts w:cs="FrankRuehl" w:hint="cs"/>
          <w:b/>
          <w:bCs/>
          <w:vanish/>
          <w:sz w:val="20"/>
          <w:szCs w:val="20"/>
          <w:shd w:val="clear" w:color="auto" w:fill="FFFF99"/>
          <w:rtl/>
        </w:rPr>
        <w:t>הוראת שעה</w:t>
      </w:r>
    </w:p>
    <w:p w:rsidR="0035399B" w:rsidRPr="0037706E" w:rsidRDefault="0035399B" w:rsidP="0035399B">
      <w:pPr>
        <w:pStyle w:val="P22"/>
        <w:spacing w:before="0"/>
        <w:ind w:left="1021" w:right="1134"/>
        <w:rPr>
          <w:rStyle w:val="default"/>
          <w:rFonts w:cs="FrankRuehl" w:hint="cs"/>
          <w:vanish/>
          <w:sz w:val="20"/>
          <w:szCs w:val="20"/>
          <w:shd w:val="clear" w:color="auto" w:fill="FFFF99"/>
          <w:rtl/>
        </w:rPr>
      </w:pPr>
      <w:hyperlink r:id="rId39" w:history="1">
        <w:r w:rsidRPr="0037706E">
          <w:rPr>
            <w:rStyle w:val="Hyperlink"/>
            <w:rFonts w:cs="FrankRuehl" w:hint="cs"/>
            <w:vanish/>
            <w:szCs w:val="20"/>
            <w:shd w:val="clear" w:color="auto" w:fill="FFFF99"/>
            <w:rtl/>
          </w:rPr>
          <w:t>ס"ח תשס"ו מס' 2062</w:t>
        </w:r>
      </w:hyperlink>
      <w:r w:rsidRPr="0037706E">
        <w:rPr>
          <w:rStyle w:val="default"/>
          <w:rFonts w:cs="FrankRuehl" w:hint="cs"/>
          <w:vanish/>
          <w:sz w:val="20"/>
          <w:szCs w:val="20"/>
          <w:shd w:val="clear" w:color="auto" w:fill="FFFF99"/>
          <w:rtl/>
        </w:rPr>
        <w:t xml:space="preserve"> מיום 24.7.2006 עמ' 382 (</w:t>
      </w:r>
      <w:hyperlink r:id="rId40" w:history="1">
        <w:r w:rsidRPr="0037706E">
          <w:rPr>
            <w:rStyle w:val="Hyperlink"/>
            <w:rFonts w:cs="FrankRuehl" w:hint="cs"/>
            <w:vanish/>
            <w:szCs w:val="20"/>
            <w:shd w:val="clear" w:color="auto" w:fill="FFFF99"/>
            <w:rtl/>
          </w:rPr>
          <w:t>ה"ח 213</w:t>
        </w:r>
      </w:hyperlink>
      <w:r w:rsidRPr="0037706E">
        <w:rPr>
          <w:rStyle w:val="default"/>
          <w:rFonts w:cs="FrankRuehl" w:hint="cs"/>
          <w:vanish/>
          <w:sz w:val="20"/>
          <w:szCs w:val="20"/>
          <w:shd w:val="clear" w:color="auto" w:fill="FFFF99"/>
          <w:rtl/>
        </w:rPr>
        <w:t>)</w:t>
      </w:r>
    </w:p>
    <w:p w:rsidR="0035399B" w:rsidRPr="0037706E" w:rsidRDefault="0035399B" w:rsidP="0035399B">
      <w:pPr>
        <w:pStyle w:val="P00"/>
        <w:spacing w:before="0"/>
        <w:ind w:left="1021" w:right="1134"/>
        <w:rPr>
          <w:rStyle w:val="default"/>
          <w:rFonts w:cs="FrankRuehl" w:hint="cs"/>
          <w:vanish/>
          <w:sz w:val="20"/>
          <w:szCs w:val="20"/>
          <w:shd w:val="clear" w:color="auto" w:fill="FFFF99"/>
          <w:rtl/>
        </w:rPr>
      </w:pPr>
      <w:r w:rsidRPr="0037706E">
        <w:rPr>
          <w:rStyle w:val="default"/>
          <w:rFonts w:cs="FrankRuehl" w:hint="cs"/>
          <w:b/>
          <w:bCs/>
          <w:vanish/>
          <w:sz w:val="20"/>
          <w:szCs w:val="20"/>
          <w:shd w:val="clear" w:color="auto" w:fill="FFFF99"/>
          <w:rtl/>
        </w:rPr>
        <w:t>הארכה</w:t>
      </w:r>
    </w:p>
    <w:p w:rsidR="0035399B" w:rsidRPr="0037706E" w:rsidRDefault="0035399B" w:rsidP="0035399B">
      <w:pPr>
        <w:pStyle w:val="P00"/>
        <w:spacing w:before="0"/>
        <w:ind w:left="1021" w:right="1134"/>
        <w:rPr>
          <w:rStyle w:val="default"/>
          <w:rFonts w:cs="FrankRuehl" w:hint="cs"/>
          <w:vanish/>
          <w:sz w:val="20"/>
          <w:szCs w:val="20"/>
          <w:shd w:val="clear" w:color="auto" w:fill="FFFF99"/>
          <w:rtl/>
        </w:rPr>
      </w:pPr>
      <w:hyperlink r:id="rId41" w:history="1">
        <w:r w:rsidRPr="0037706E">
          <w:rPr>
            <w:rStyle w:val="Hyperlink"/>
            <w:rFonts w:cs="FrankRuehl" w:hint="cs"/>
            <w:vanish/>
            <w:szCs w:val="20"/>
            <w:shd w:val="clear" w:color="auto" w:fill="FFFF99"/>
            <w:rtl/>
          </w:rPr>
          <w:t>ק"ת תשע"ג מס' 7244</w:t>
        </w:r>
      </w:hyperlink>
      <w:r w:rsidRPr="0037706E">
        <w:rPr>
          <w:rStyle w:val="default"/>
          <w:rFonts w:cs="FrankRuehl" w:hint="cs"/>
          <w:vanish/>
          <w:sz w:val="20"/>
          <w:szCs w:val="20"/>
          <w:shd w:val="clear" w:color="auto" w:fill="FFFF99"/>
          <w:rtl/>
        </w:rPr>
        <w:t xml:space="preserve"> מיום 5.5.2013 עמ' 1128</w:t>
      </w:r>
    </w:p>
    <w:p w:rsidR="0035399B" w:rsidRPr="0037706E" w:rsidRDefault="0035399B" w:rsidP="006F2E12">
      <w:pPr>
        <w:pStyle w:val="P00"/>
        <w:spacing w:before="0"/>
        <w:ind w:left="1021" w:right="1134"/>
        <w:rPr>
          <w:rStyle w:val="default"/>
          <w:rFonts w:ascii="FrankRuehl" w:hAnsi="FrankRuehl" w:cs="FrankRuehl"/>
          <w:vanish/>
          <w:sz w:val="20"/>
          <w:szCs w:val="20"/>
          <w:shd w:val="clear" w:color="auto" w:fill="FFFF99"/>
          <w:rtl/>
        </w:rPr>
      </w:pPr>
      <w:r w:rsidRPr="0037706E">
        <w:rPr>
          <w:rStyle w:val="default"/>
          <w:rFonts w:ascii="FrankRuehl" w:hAnsi="FrankRuehl" w:cs="FrankRuehl"/>
          <w:b/>
          <w:bCs/>
          <w:vanish/>
          <w:sz w:val="20"/>
          <w:szCs w:val="20"/>
          <w:shd w:val="clear" w:color="auto" w:fill="FFFF99"/>
          <w:rtl/>
        </w:rPr>
        <w:t>ביטול הוראת שעה</w:t>
      </w:r>
    </w:p>
    <w:p w:rsidR="0035399B" w:rsidRPr="0037706E" w:rsidRDefault="0035399B" w:rsidP="006F2E12">
      <w:pPr>
        <w:pStyle w:val="P00"/>
        <w:spacing w:before="0"/>
        <w:ind w:left="1021" w:right="1134"/>
        <w:rPr>
          <w:rStyle w:val="default"/>
          <w:rFonts w:ascii="FrankRuehl" w:hAnsi="FrankRuehl" w:cs="FrankRuehl"/>
          <w:vanish/>
          <w:sz w:val="20"/>
          <w:szCs w:val="20"/>
          <w:shd w:val="clear" w:color="auto" w:fill="FFFF99"/>
          <w:rtl/>
        </w:rPr>
      </w:pPr>
      <w:hyperlink r:id="rId42" w:history="1">
        <w:r w:rsidRPr="0037706E">
          <w:rPr>
            <w:rStyle w:val="Hyperlink"/>
            <w:rFonts w:ascii="FrankRuehl" w:hAnsi="FrankRuehl" w:cs="FrankRuehl"/>
            <w:vanish/>
            <w:szCs w:val="20"/>
            <w:shd w:val="clear" w:color="auto" w:fill="FFFF99"/>
            <w:rtl/>
          </w:rPr>
          <w:t>ס"ח תשע"ח מס' 2732</w:t>
        </w:r>
      </w:hyperlink>
      <w:r w:rsidRPr="0037706E">
        <w:rPr>
          <w:rStyle w:val="default"/>
          <w:rFonts w:ascii="FrankRuehl" w:hAnsi="FrankRuehl" w:cs="FrankRuehl"/>
          <w:vanish/>
          <w:sz w:val="20"/>
          <w:szCs w:val="20"/>
          <w:shd w:val="clear" w:color="auto" w:fill="FFFF99"/>
          <w:rtl/>
        </w:rPr>
        <w:t xml:space="preserve"> מיום 16.7.2018 עמ' 748 (</w:t>
      </w:r>
      <w:hyperlink r:id="rId43" w:history="1">
        <w:r w:rsidRPr="0037706E">
          <w:rPr>
            <w:rStyle w:val="Hyperlink"/>
            <w:rFonts w:ascii="FrankRuehl" w:hAnsi="FrankRuehl" w:cs="FrankRuehl"/>
            <w:vanish/>
            <w:szCs w:val="20"/>
            <w:shd w:val="clear" w:color="auto" w:fill="FFFF99"/>
            <w:rtl/>
          </w:rPr>
          <w:t>ה"ח 1215</w:t>
        </w:r>
      </w:hyperlink>
      <w:r w:rsidRPr="0037706E">
        <w:rPr>
          <w:rStyle w:val="default"/>
          <w:rFonts w:ascii="FrankRuehl" w:hAnsi="FrankRuehl" w:cs="FrankRuehl"/>
          <w:vanish/>
          <w:sz w:val="20"/>
          <w:szCs w:val="20"/>
          <w:shd w:val="clear" w:color="auto" w:fill="FFFF99"/>
          <w:rtl/>
        </w:rPr>
        <w:t>)</w:t>
      </w:r>
    </w:p>
    <w:p w:rsidR="0035399B" w:rsidRPr="0037706E" w:rsidRDefault="0035399B" w:rsidP="0035399B">
      <w:pPr>
        <w:pStyle w:val="P22"/>
        <w:spacing w:before="0"/>
        <w:ind w:left="1021" w:right="1134"/>
        <w:rPr>
          <w:rStyle w:val="default"/>
          <w:rFonts w:cs="FrankRuehl"/>
          <w:vanish/>
          <w:sz w:val="20"/>
          <w:szCs w:val="20"/>
          <w:shd w:val="clear" w:color="auto" w:fill="FFFF99"/>
          <w:rtl/>
        </w:rPr>
      </w:pPr>
      <w:r w:rsidRPr="0037706E">
        <w:rPr>
          <w:rStyle w:val="default"/>
          <w:rFonts w:cs="FrankRuehl" w:hint="cs"/>
          <w:b/>
          <w:bCs/>
          <w:vanish/>
          <w:sz w:val="20"/>
          <w:szCs w:val="20"/>
          <w:shd w:val="clear" w:color="auto" w:fill="FFFF99"/>
          <w:rtl/>
        </w:rPr>
        <w:t>הוספת פסקה 4(6)</w:t>
      </w:r>
    </w:p>
    <w:p w:rsidR="0035399B" w:rsidRPr="0037706E" w:rsidRDefault="0035399B" w:rsidP="0037706E">
      <w:pPr>
        <w:pStyle w:val="P00"/>
        <w:spacing w:before="0"/>
        <w:ind w:left="1021" w:right="1134"/>
        <w:rPr>
          <w:rStyle w:val="default"/>
          <w:rFonts w:ascii="FrankRuehl" w:hAnsi="FrankRuehl" w:cs="FrankRuehl"/>
          <w:vanish/>
          <w:sz w:val="20"/>
          <w:szCs w:val="20"/>
          <w:shd w:val="clear" w:color="auto" w:fill="FFFF99"/>
          <w:rtl/>
        </w:rPr>
      </w:pPr>
      <w:bookmarkStart w:id="15" w:name="_Hlk519584441"/>
    </w:p>
    <w:p w:rsidR="0035399B" w:rsidRPr="0037706E" w:rsidRDefault="0035399B" w:rsidP="0037706E">
      <w:pPr>
        <w:pStyle w:val="P00"/>
        <w:spacing w:before="0"/>
        <w:ind w:left="1021" w:right="1134"/>
        <w:rPr>
          <w:rStyle w:val="default"/>
          <w:rFonts w:ascii="FrankRuehl" w:hAnsi="FrankRuehl" w:cs="FrankRuehl"/>
          <w:vanish/>
          <w:color w:val="FF0000"/>
          <w:sz w:val="20"/>
          <w:szCs w:val="20"/>
          <w:shd w:val="clear" w:color="auto" w:fill="FFFF99"/>
          <w:rtl/>
        </w:rPr>
      </w:pPr>
      <w:r w:rsidRPr="0037706E">
        <w:rPr>
          <w:rStyle w:val="default"/>
          <w:rFonts w:ascii="FrankRuehl" w:hAnsi="FrankRuehl" w:cs="FrankRuehl" w:hint="cs"/>
          <w:vanish/>
          <w:color w:val="FF0000"/>
          <w:sz w:val="20"/>
          <w:szCs w:val="20"/>
          <w:shd w:val="clear" w:color="auto" w:fill="FFFF99"/>
          <w:rtl/>
        </w:rPr>
        <w:t>מיום 1.7.2018</w:t>
      </w:r>
    </w:p>
    <w:p w:rsidR="0035399B" w:rsidRPr="0037706E" w:rsidRDefault="0035399B" w:rsidP="0037706E">
      <w:pPr>
        <w:pStyle w:val="P00"/>
        <w:spacing w:before="0"/>
        <w:ind w:left="1021" w:right="1134"/>
        <w:rPr>
          <w:rStyle w:val="default"/>
          <w:rFonts w:ascii="FrankRuehl" w:hAnsi="FrankRuehl" w:cs="FrankRuehl"/>
          <w:vanish/>
          <w:sz w:val="20"/>
          <w:szCs w:val="20"/>
          <w:shd w:val="clear" w:color="auto" w:fill="FFFF99"/>
          <w:rtl/>
        </w:rPr>
      </w:pPr>
      <w:r w:rsidRPr="0037706E">
        <w:rPr>
          <w:rStyle w:val="default"/>
          <w:rFonts w:ascii="FrankRuehl" w:hAnsi="FrankRuehl" w:cs="FrankRuehl" w:hint="cs"/>
          <w:b/>
          <w:bCs/>
          <w:vanish/>
          <w:sz w:val="20"/>
          <w:szCs w:val="20"/>
          <w:shd w:val="clear" w:color="auto" w:fill="FFFF99"/>
          <w:rtl/>
        </w:rPr>
        <w:t>תיקון מס' 6</w:t>
      </w:r>
    </w:p>
    <w:p w:rsidR="0035399B" w:rsidRPr="0037706E" w:rsidRDefault="0035399B" w:rsidP="0037706E">
      <w:pPr>
        <w:pStyle w:val="P00"/>
        <w:spacing w:before="0"/>
        <w:ind w:left="1021" w:right="1134"/>
        <w:rPr>
          <w:rStyle w:val="default"/>
          <w:rFonts w:ascii="FrankRuehl" w:hAnsi="FrankRuehl" w:cs="FrankRuehl"/>
          <w:vanish/>
          <w:sz w:val="20"/>
          <w:szCs w:val="20"/>
          <w:shd w:val="clear" w:color="auto" w:fill="FFFF99"/>
          <w:rtl/>
        </w:rPr>
      </w:pPr>
      <w:hyperlink r:id="rId44" w:history="1">
        <w:r w:rsidRPr="0037706E">
          <w:rPr>
            <w:rStyle w:val="Hyperlink"/>
            <w:rFonts w:ascii="FrankRuehl" w:hAnsi="FrankRuehl" w:cs="FrankRuehl"/>
            <w:vanish/>
            <w:szCs w:val="20"/>
            <w:shd w:val="clear" w:color="auto" w:fill="FFFF99"/>
            <w:rtl/>
          </w:rPr>
          <w:t>ס"ח תשע"ח מס' 2732</w:t>
        </w:r>
      </w:hyperlink>
      <w:r w:rsidRPr="0037706E">
        <w:rPr>
          <w:rStyle w:val="default"/>
          <w:rFonts w:ascii="FrankRuehl" w:hAnsi="FrankRuehl" w:cs="FrankRuehl"/>
          <w:vanish/>
          <w:sz w:val="20"/>
          <w:szCs w:val="20"/>
          <w:shd w:val="clear" w:color="auto" w:fill="FFFF99"/>
          <w:rtl/>
        </w:rPr>
        <w:t xml:space="preserve"> מיום 16.7.2018 עמ' 748 (</w:t>
      </w:r>
      <w:hyperlink r:id="rId45" w:history="1">
        <w:r w:rsidRPr="0037706E">
          <w:rPr>
            <w:rStyle w:val="Hyperlink"/>
            <w:rFonts w:ascii="FrankRuehl" w:hAnsi="FrankRuehl" w:cs="FrankRuehl"/>
            <w:vanish/>
            <w:szCs w:val="20"/>
            <w:shd w:val="clear" w:color="auto" w:fill="FFFF99"/>
            <w:rtl/>
          </w:rPr>
          <w:t>ה"ח 1215</w:t>
        </w:r>
      </w:hyperlink>
      <w:r w:rsidRPr="0037706E">
        <w:rPr>
          <w:rStyle w:val="default"/>
          <w:rFonts w:ascii="FrankRuehl" w:hAnsi="FrankRuehl" w:cs="FrankRuehl"/>
          <w:vanish/>
          <w:sz w:val="20"/>
          <w:szCs w:val="20"/>
          <w:shd w:val="clear" w:color="auto" w:fill="FFFF99"/>
          <w:rtl/>
        </w:rPr>
        <w:t>)</w:t>
      </w:r>
    </w:p>
    <w:bookmarkEnd w:id="15"/>
    <w:p w:rsidR="0035399B" w:rsidRPr="0037706E" w:rsidRDefault="0035399B" w:rsidP="0037706E">
      <w:pPr>
        <w:pStyle w:val="P00"/>
        <w:ind w:left="1021" w:right="1134"/>
        <w:rPr>
          <w:rStyle w:val="default"/>
          <w:rFonts w:cs="FrankRuehl" w:hint="cs"/>
          <w:sz w:val="2"/>
          <w:szCs w:val="2"/>
          <w:rtl/>
        </w:rPr>
      </w:pPr>
      <w:r w:rsidRPr="0037706E">
        <w:rPr>
          <w:rStyle w:val="default"/>
          <w:rFonts w:cs="FrankRuehl"/>
          <w:vanish/>
          <w:sz w:val="22"/>
          <w:szCs w:val="22"/>
          <w:shd w:val="clear" w:color="auto" w:fill="FFFF99"/>
          <w:rtl/>
        </w:rPr>
        <w:t>(6)</w:t>
      </w:r>
      <w:r w:rsidRPr="0037706E">
        <w:rPr>
          <w:rStyle w:val="default"/>
          <w:rFonts w:cs="FrankRuehl" w:hint="cs"/>
          <w:vanish/>
          <w:sz w:val="22"/>
          <w:szCs w:val="22"/>
          <w:shd w:val="clear" w:color="auto" w:fill="FFFF99"/>
          <w:rtl/>
        </w:rPr>
        <w:tab/>
      </w:r>
      <w:r w:rsidRPr="0037706E">
        <w:rPr>
          <w:rStyle w:val="default"/>
          <w:rFonts w:cs="FrankRuehl"/>
          <w:vanish/>
          <w:sz w:val="22"/>
          <w:szCs w:val="22"/>
          <w:shd w:val="clear" w:color="auto" w:fill="FFFF99"/>
          <w:rtl/>
        </w:rPr>
        <w:t xml:space="preserve">נציג הרשות כהגדרתה בחוק הרשות הלאומית לבטיחות בדרכים </w:t>
      </w:r>
      <w:r w:rsidRPr="0037706E">
        <w:rPr>
          <w:rStyle w:val="default"/>
          <w:rFonts w:cs="FrankRuehl"/>
          <w:strike/>
          <w:vanish/>
          <w:sz w:val="22"/>
          <w:szCs w:val="22"/>
          <w:shd w:val="clear" w:color="auto" w:fill="FFFF99"/>
          <w:rtl/>
        </w:rPr>
        <w:t>(הוראת שעה)</w:t>
      </w:r>
      <w:r w:rsidRPr="0037706E">
        <w:rPr>
          <w:rStyle w:val="default"/>
          <w:rFonts w:cs="FrankRuehl"/>
          <w:vanish/>
          <w:sz w:val="22"/>
          <w:szCs w:val="22"/>
          <w:shd w:val="clear" w:color="auto" w:fill="FFFF99"/>
          <w:rtl/>
        </w:rPr>
        <w:t>, התשס"ו</w:t>
      </w:r>
      <w:r w:rsidRPr="0037706E">
        <w:rPr>
          <w:rStyle w:val="default"/>
          <w:rFonts w:cs="FrankRuehl" w:hint="cs"/>
          <w:vanish/>
          <w:sz w:val="22"/>
          <w:szCs w:val="22"/>
          <w:shd w:val="clear" w:color="auto" w:fill="FFFF99"/>
          <w:rtl/>
        </w:rPr>
        <w:t>-2006</w:t>
      </w:r>
      <w:r w:rsidRPr="0037706E">
        <w:rPr>
          <w:rStyle w:val="default"/>
          <w:rFonts w:cs="FrankRuehl"/>
          <w:vanish/>
          <w:sz w:val="22"/>
          <w:szCs w:val="22"/>
          <w:shd w:val="clear" w:color="auto" w:fill="FFFF99"/>
          <w:rtl/>
        </w:rPr>
        <w:t>.</w:t>
      </w:r>
      <w:bookmarkEnd w:id="14"/>
    </w:p>
    <w:p w:rsidR="000572F4" w:rsidRDefault="000572F4">
      <w:pPr>
        <w:pStyle w:val="P00"/>
        <w:spacing w:before="72"/>
        <w:ind w:left="0" w:right="1134"/>
        <w:rPr>
          <w:rStyle w:val="default"/>
          <w:rFonts w:cs="FrankRuehl" w:hint="cs"/>
          <w:rtl/>
        </w:rPr>
      </w:pPr>
      <w:bookmarkStart w:id="16" w:name="Seif5"/>
      <w:bookmarkEnd w:id="16"/>
      <w:r>
        <w:rPr>
          <w:lang w:val="he-IL"/>
        </w:rPr>
        <w:pict>
          <v:rect id="_x0000_s1040" style="position:absolute;left:0;text-align:left;margin-left:464.5pt;margin-top:8.05pt;width:75.05pt;height:28.8pt;z-index:251649536"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תנ</w:t>
                  </w:r>
                  <w:r>
                    <w:rPr>
                      <w:rFonts w:cs="Miriam" w:hint="cs"/>
                      <w:sz w:val="18"/>
                      <w:szCs w:val="18"/>
                      <w:rtl/>
                    </w:rPr>
                    <w:t>אי להיתר</w:t>
                  </w:r>
                </w:p>
                <w:p w:rsidR="000572F4" w:rsidRDefault="000572F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יינתן היתר אלא אם אין בשלט זולת </w:t>
      </w:r>
      <w:r>
        <w:rPr>
          <w:rStyle w:val="default"/>
          <w:rFonts w:cs="FrankRuehl"/>
          <w:rtl/>
        </w:rPr>
        <w:t>–</w:t>
      </w:r>
    </w:p>
    <w:p w:rsidR="000572F4" w:rsidRDefault="000572F4">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זהרה או הודעה הנועדת למניעת תאונות דרכים,</w:t>
      </w:r>
      <w:r>
        <w:rPr>
          <w:rStyle w:val="default"/>
          <w:rFonts w:cs="FrankRuehl"/>
          <w:rtl/>
        </w:rPr>
        <w:t xml:space="preserve"> ש</w:t>
      </w:r>
      <w:r>
        <w:rPr>
          <w:rStyle w:val="default"/>
          <w:rFonts w:cs="FrankRuehl" w:hint="cs"/>
          <w:rtl/>
        </w:rPr>
        <w:t>ריפות, לכלוך או השלכת פסולת;</w:t>
      </w:r>
    </w:p>
    <w:p w:rsidR="000572F4" w:rsidRDefault="000572F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w:t>
      </w:r>
      <w:r>
        <w:rPr>
          <w:rStyle w:val="default"/>
          <w:rFonts w:cs="FrankRuehl"/>
          <w:rtl/>
        </w:rPr>
        <w:t>ר</w:t>
      </w:r>
      <w:r>
        <w:rPr>
          <w:rStyle w:val="default"/>
          <w:rFonts w:cs="FrankRuehl" w:hint="cs"/>
          <w:rtl/>
        </w:rPr>
        <w:t xml:space="preserve">אה על מציאותו של מפעל, בית מלאכה או כל בית עסק אחר (להלן </w:t>
      </w:r>
      <w:r>
        <w:rPr>
          <w:rStyle w:val="default"/>
          <w:rFonts w:cs="FrankRuehl"/>
          <w:rtl/>
        </w:rPr>
        <w:t xml:space="preserve">– </w:t>
      </w:r>
      <w:r>
        <w:rPr>
          <w:rStyle w:val="default"/>
          <w:rFonts w:cs="FrankRuehl" w:hint="cs"/>
          <w:rtl/>
        </w:rPr>
        <w:t>עסק)</w:t>
      </w:r>
      <w:r>
        <w:rPr>
          <w:rStyle w:val="default"/>
          <w:rFonts w:cs="FrankRuehl"/>
          <w:rtl/>
        </w:rPr>
        <w:t>, ו</w:t>
      </w:r>
      <w:r>
        <w:rPr>
          <w:rStyle w:val="default"/>
          <w:rFonts w:cs="FrankRuehl" w:hint="cs"/>
          <w:rtl/>
        </w:rPr>
        <w:t>השלט מותקן בחצרי העסק;</w:t>
      </w:r>
    </w:p>
    <w:p w:rsidR="000572F4" w:rsidRDefault="000572F4">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וראה על מציאותו של מקום קדוש או מקודש, אתר לאומי או הסטורי, אתר זכרון והנצחה, גן לאומי או שמורת טבע;</w:t>
      </w:r>
    </w:p>
    <w:p w:rsidR="000572F4" w:rsidRDefault="000572F4">
      <w:pPr>
        <w:pStyle w:val="P22"/>
        <w:spacing w:before="72"/>
        <w:ind w:left="1021" w:right="1134"/>
        <w:rPr>
          <w:rStyle w:val="default"/>
          <w:rFonts w:cs="FrankRuehl"/>
          <w:rtl/>
        </w:rPr>
      </w:pPr>
      <w:r>
        <w:rPr>
          <w:lang w:val="he-IL"/>
        </w:rPr>
        <w:pict>
          <v:rect id="_x0000_s1041" style="position:absolute;left:0;text-align:left;margin-left:464.5pt;margin-top:8.05pt;width:75.05pt;height:16pt;z-index:251650560"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תשמ"ו-</w:t>
                  </w:r>
                  <w:r>
                    <w:rPr>
                      <w:rFonts w:cs="Miriam"/>
                      <w:sz w:val="18"/>
                      <w:szCs w:val="18"/>
                      <w:rtl/>
                    </w:rPr>
                    <w:t>1986</w:t>
                  </w:r>
                </w:p>
              </w:txbxContent>
            </v:textbox>
            <w10:anchorlock/>
          </v:rect>
        </w:pict>
      </w:r>
      <w:r>
        <w:rPr>
          <w:rStyle w:val="default"/>
          <w:rFonts w:cs="FrankRuehl"/>
          <w:rtl/>
        </w:rPr>
        <w:t>(4)</w:t>
      </w:r>
      <w:r>
        <w:rPr>
          <w:rStyle w:val="default"/>
          <w:rFonts w:cs="FrankRuehl"/>
          <w:rtl/>
        </w:rPr>
        <w:tab/>
        <w:t>ה</w:t>
      </w:r>
      <w:r>
        <w:rPr>
          <w:rStyle w:val="default"/>
          <w:rFonts w:cs="FrankRuehl" w:hint="cs"/>
          <w:rtl/>
        </w:rPr>
        <w:t>ודעה של רשות מקומית הקשורה בכניסה לתחום</w:t>
      </w:r>
      <w:r>
        <w:rPr>
          <w:rStyle w:val="default"/>
          <w:rFonts w:cs="FrankRuehl"/>
          <w:rtl/>
        </w:rPr>
        <w:t xml:space="preserve"> ה</w:t>
      </w:r>
      <w:r>
        <w:rPr>
          <w:rStyle w:val="default"/>
          <w:rFonts w:cs="FrankRuehl" w:hint="cs"/>
          <w:rtl/>
        </w:rPr>
        <w:t>רשות;</w:t>
      </w:r>
    </w:p>
    <w:p w:rsidR="000572F4" w:rsidRDefault="000572F4">
      <w:pPr>
        <w:pStyle w:val="P22"/>
        <w:spacing w:before="72"/>
        <w:ind w:left="1021" w:right="1134"/>
        <w:rPr>
          <w:rStyle w:val="default"/>
          <w:rFonts w:cs="FrankRuehl" w:hint="cs"/>
          <w:rtl/>
        </w:rPr>
      </w:pPr>
      <w:r>
        <w:rPr>
          <w:lang w:val="he-IL"/>
        </w:rPr>
        <w:pict>
          <v:rect id="_x0000_s1042" style="position:absolute;left:0;text-align:left;margin-left:464.5pt;margin-top:8.05pt;width:75.05pt;height:16pt;z-index:251651584"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default"/>
          <w:rFonts w:cs="FrankRuehl"/>
          <w:rtl/>
        </w:rPr>
        <w:t>(5)</w:t>
      </w:r>
      <w:r>
        <w:rPr>
          <w:rStyle w:val="default"/>
          <w:rFonts w:cs="FrankRuehl"/>
          <w:rtl/>
        </w:rPr>
        <w:tab/>
        <w:t>ש</w:t>
      </w:r>
      <w:r>
        <w:rPr>
          <w:rStyle w:val="default"/>
          <w:rFonts w:cs="FrankRuehl" w:hint="cs"/>
          <w:rtl/>
        </w:rPr>
        <w:t>מו וסמלו של נותן החסות לניקיון ולטיפוח של קטע מסוים של דרך בין-ע</w:t>
      </w:r>
      <w:r>
        <w:rPr>
          <w:rStyle w:val="default"/>
          <w:rFonts w:cs="FrankRuehl"/>
          <w:rtl/>
        </w:rPr>
        <w:t>יר</w:t>
      </w:r>
      <w:r>
        <w:rPr>
          <w:rStyle w:val="default"/>
          <w:rFonts w:cs="FrankRuehl" w:hint="cs"/>
          <w:rtl/>
        </w:rPr>
        <w:t>ונית ושל צדיו, וכן סיסמה אחידה שתקבע ועדת ההיתרים כאמור בסעיף 3(ב).</w:t>
      </w:r>
    </w:p>
    <w:p w:rsidR="000572F4" w:rsidRPr="0037706E" w:rsidRDefault="000572F4">
      <w:pPr>
        <w:pStyle w:val="P00"/>
        <w:spacing w:before="0"/>
        <w:ind w:left="0" w:right="1134"/>
        <w:rPr>
          <w:rFonts w:cs="FrankRuehl" w:hint="cs"/>
          <w:b/>
          <w:bCs/>
          <w:vanish/>
          <w:szCs w:val="20"/>
          <w:shd w:val="clear" w:color="auto" w:fill="FFFF99"/>
          <w:rtl/>
        </w:rPr>
      </w:pPr>
      <w:bookmarkStart w:id="17" w:name="Rov43"/>
      <w:r w:rsidRPr="0037706E">
        <w:rPr>
          <w:rFonts w:cs="FrankRuehl" w:hint="cs"/>
          <w:vanish/>
          <w:color w:val="FF0000"/>
          <w:szCs w:val="20"/>
          <w:shd w:val="clear" w:color="auto" w:fill="FFFF99"/>
          <w:rtl/>
        </w:rPr>
        <w:t>מיום 29.3.1979</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1</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46" w:history="1">
        <w:r w:rsidRPr="0037706E">
          <w:rPr>
            <w:rStyle w:val="Hyperlink"/>
            <w:rFonts w:cs="FrankRuehl" w:hint="cs"/>
            <w:vanish/>
            <w:szCs w:val="20"/>
            <w:shd w:val="clear" w:color="auto" w:fill="FFFF99"/>
            <w:rtl/>
          </w:rPr>
          <w:t>ס"ח תשל"ט מס' 931</w:t>
        </w:r>
      </w:hyperlink>
      <w:r w:rsidRPr="0037706E">
        <w:rPr>
          <w:rFonts w:cs="FrankRuehl" w:hint="cs"/>
          <w:vanish/>
          <w:szCs w:val="20"/>
          <w:shd w:val="clear" w:color="auto" w:fill="FFFF99"/>
          <w:rtl/>
        </w:rPr>
        <w:t xml:space="preserve"> מיום 29.3.1979 בעמ' 80 (</w:t>
      </w:r>
      <w:hyperlink r:id="rId47" w:history="1">
        <w:r w:rsidRPr="0037706E">
          <w:rPr>
            <w:rStyle w:val="Hyperlink"/>
            <w:rFonts w:cs="FrankRuehl" w:hint="cs"/>
            <w:vanish/>
            <w:szCs w:val="20"/>
            <w:shd w:val="clear" w:color="auto" w:fill="FFFF99"/>
            <w:rtl/>
          </w:rPr>
          <w:t>ה"ח 1366</w:t>
        </w:r>
      </w:hyperlink>
      <w:r w:rsidRPr="0037706E">
        <w:rPr>
          <w:rFonts w:cs="FrankRuehl" w:hint="cs"/>
          <w:vanish/>
          <w:szCs w:val="20"/>
          <w:shd w:val="clear" w:color="auto" w:fill="FFFF99"/>
          <w:rtl/>
        </w:rPr>
        <w:t>)</w:t>
      </w:r>
    </w:p>
    <w:p w:rsidR="000572F4" w:rsidRPr="0037706E" w:rsidRDefault="000572F4">
      <w:pPr>
        <w:pStyle w:val="P00"/>
        <w:tabs>
          <w:tab w:val="clear" w:pos="6259"/>
        </w:tabs>
        <w:spacing w:before="0"/>
        <w:ind w:left="0" w:right="1134"/>
        <w:rPr>
          <w:rFonts w:cs="FrankRuehl" w:hint="cs"/>
          <w:vanish/>
          <w:szCs w:val="20"/>
          <w:shd w:val="clear" w:color="auto" w:fill="FFFF99"/>
          <w:rtl/>
        </w:rPr>
      </w:pPr>
      <w:r w:rsidRPr="0037706E">
        <w:rPr>
          <w:rFonts w:cs="FrankRuehl" w:hint="cs"/>
          <w:b/>
          <w:bCs/>
          <w:vanish/>
          <w:szCs w:val="20"/>
          <w:shd w:val="clear" w:color="auto" w:fill="FFFF99"/>
          <w:rtl/>
        </w:rPr>
        <w:t>החלפת סעיף 5</w:t>
      </w:r>
    </w:p>
    <w:p w:rsidR="000572F4" w:rsidRPr="0037706E" w:rsidRDefault="000572F4">
      <w:pPr>
        <w:pStyle w:val="P00"/>
        <w:tabs>
          <w:tab w:val="clear" w:pos="6259"/>
        </w:tabs>
        <w:ind w:left="0" w:right="1134"/>
        <w:rPr>
          <w:rFonts w:cs="FrankRuehl" w:hint="cs"/>
          <w:vanish/>
          <w:szCs w:val="20"/>
          <w:shd w:val="clear" w:color="auto" w:fill="FFFF99"/>
          <w:rtl/>
        </w:rPr>
      </w:pPr>
      <w:r w:rsidRPr="0037706E">
        <w:rPr>
          <w:rFonts w:cs="FrankRuehl" w:hint="cs"/>
          <w:vanish/>
          <w:szCs w:val="20"/>
          <w:shd w:val="clear" w:color="auto" w:fill="FFFF99"/>
          <w:rtl/>
        </w:rPr>
        <w:t>הנוסח הקודם:</w:t>
      </w:r>
    </w:p>
    <w:p w:rsidR="000572F4" w:rsidRPr="0037706E" w:rsidRDefault="000572F4">
      <w:pPr>
        <w:pStyle w:val="P00"/>
        <w:tabs>
          <w:tab w:val="clear" w:pos="6259"/>
        </w:tabs>
        <w:spacing w:before="0"/>
        <w:ind w:left="0" w:right="1134"/>
        <w:rPr>
          <w:rFonts w:cs="Miriam" w:hint="cs"/>
          <w:strike/>
          <w:vanish/>
          <w:sz w:val="16"/>
          <w:szCs w:val="16"/>
          <w:shd w:val="clear" w:color="auto" w:fill="FFFF99"/>
          <w:rtl/>
        </w:rPr>
      </w:pPr>
      <w:r w:rsidRPr="0037706E">
        <w:rPr>
          <w:rFonts w:cs="Miriam" w:hint="cs"/>
          <w:strike/>
          <w:vanish/>
          <w:sz w:val="16"/>
          <w:szCs w:val="16"/>
          <w:shd w:val="clear" w:color="auto" w:fill="FFFF99"/>
          <w:rtl/>
        </w:rPr>
        <w:t>תנאי להיתר</w:t>
      </w:r>
    </w:p>
    <w:p w:rsidR="000572F4" w:rsidRPr="0037706E" w:rsidRDefault="000572F4">
      <w:pPr>
        <w:pStyle w:val="P00"/>
        <w:tabs>
          <w:tab w:val="clear" w:pos="6259"/>
        </w:tabs>
        <w:spacing w:before="0"/>
        <w:ind w:left="0" w:right="1134"/>
        <w:rPr>
          <w:rFonts w:cs="FrankRuehl" w:hint="cs"/>
          <w:strike/>
          <w:vanish/>
          <w:sz w:val="22"/>
          <w:szCs w:val="22"/>
          <w:shd w:val="clear" w:color="auto" w:fill="FFFF99"/>
          <w:rtl/>
        </w:rPr>
      </w:pPr>
      <w:r w:rsidRPr="0037706E">
        <w:rPr>
          <w:rFonts w:cs="FrankRuehl" w:hint="cs"/>
          <w:strike/>
          <w:vanish/>
          <w:sz w:val="22"/>
          <w:szCs w:val="22"/>
          <w:shd w:val="clear" w:color="auto" w:fill="FFFF99"/>
          <w:rtl/>
        </w:rPr>
        <w:t>5.</w:t>
      </w:r>
      <w:r w:rsidRPr="0037706E">
        <w:rPr>
          <w:rFonts w:cs="FrankRuehl" w:hint="cs"/>
          <w:strike/>
          <w:vanish/>
          <w:sz w:val="22"/>
          <w:szCs w:val="22"/>
          <w:shd w:val="clear" w:color="auto" w:fill="FFFF99"/>
          <w:rtl/>
        </w:rPr>
        <w:tab/>
        <w:t xml:space="preserve">לא יינתן היתר אלא אם </w:t>
      </w:r>
      <w:r w:rsidRPr="0037706E">
        <w:rPr>
          <w:rFonts w:cs="FrankRuehl"/>
          <w:strike/>
          <w:vanish/>
          <w:sz w:val="22"/>
          <w:szCs w:val="22"/>
          <w:shd w:val="clear" w:color="auto" w:fill="FFFF99"/>
          <w:rtl/>
        </w:rPr>
        <w:t>–</w:t>
      </w:r>
    </w:p>
    <w:p w:rsidR="000572F4" w:rsidRPr="0037706E" w:rsidRDefault="000572F4">
      <w:pPr>
        <w:pStyle w:val="P00"/>
        <w:tabs>
          <w:tab w:val="clear" w:pos="6259"/>
        </w:tabs>
        <w:spacing w:before="0"/>
        <w:ind w:left="1021" w:right="1134"/>
        <w:rPr>
          <w:rFonts w:cs="FrankRuehl" w:hint="cs"/>
          <w:strike/>
          <w:vanish/>
          <w:sz w:val="22"/>
          <w:szCs w:val="22"/>
          <w:shd w:val="clear" w:color="auto" w:fill="FFFF99"/>
          <w:rtl/>
        </w:rPr>
      </w:pPr>
      <w:r w:rsidRPr="0037706E">
        <w:rPr>
          <w:rFonts w:cs="FrankRuehl" w:hint="cs"/>
          <w:strike/>
          <w:vanish/>
          <w:sz w:val="22"/>
          <w:szCs w:val="22"/>
          <w:shd w:val="clear" w:color="auto" w:fill="FFFF99"/>
          <w:rtl/>
        </w:rPr>
        <w:t>(1)</w:t>
      </w:r>
      <w:r w:rsidRPr="0037706E">
        <w:rPr>
          <w:rFonts w:cs="FrankRuehl" w:hint="cs"/>
          <w:strike/>
          <w:vanish/>
          <w:sz w:val="22"/>
          <w:szCs w:val="22"/>
          <w:shd w:val="clear" w:color="auto" w:fill="FFFF99"/>
          <w:rtl/>
        </w:rPr>
        <w:tab/>
        <w:t>השלט נועד למניעת תאונות דרכים או למניעת שריפות;</w:t>
      </w:r>
    </w:p>
    <w:p w:rsidR="000572F4" w:rsidRPr="0037706E" w:rsidRDefault="000572F4">
      <w:pPr>
        <w:pStyle w:val="P00"/>
        <w:tabs>
          <w:tab w:val="clear" w:pos="6259"/>
        </w:tabs>
        <w:spacing w:before="0"/>
        <w:ind w:left="1021" w:right="1134"/>
        <w:rPr>
          <w:rFonts w:cs="FrankRuehl" w:hint="cs"/>
          <w:strike/>
          <w:vanish/>
          <w:sz w:val="22"/>
          <w:szCs w:val="22"/>
          <w:shd w:val="clear" w:color="auto" w:fill="FFFF99"/>
          <w:rtl/>
        </w:rPr>
      </w:pPr>
      <w:r w:rsidRPr="0037706E">
        <w:rPr>
          <w:rFonts w:cs="FrankRuehl" w:hint="cs"/>
          <w:strike/>
          <w:vanish/>
          <w:sz w:val="22"/>
          <w:szCs w:val="22"/>
          <w:shd w:val="clear" w:color="auto" w:fill="FFFF99"/>
          <w:rtl/>
        </w:rPr>
        <w:t>(2)</w:t>
      </w:r>
      <w:r w:rsidRPr="0037706E">
        <w:rPr>
          <w:rFonts w:cs="FrankRuehl" w:hint="cs"/>
          <w:strike/>
          <w:vanish/>
          <w:sz w:val="22"/>
          <w:szCs w:val="22"/>
          <w:shd w:val="clear" w:color="auto" w:fill="FFFF99"/>
          <w:rtl/>
        </w:rPr>
        <w:tab/>
        <w:t>השלט מורה על מציאותו של מפעל פלוני והוא מותקן בחצרי המפעל או בסמוך לו;</w:t>
      </w:r>
    </w:p>
    <w:p w:rsidR="000572F4" w:rsidRPr="0037706E" w:rsidRDefault="000572F4">
      <w:pPr>
        <w:pStyle w:val="P00"/>
        <w:tabs>
          <w:tab w:val="clear" w:pos="6259"/>
        </w:tabs>
        <w:spacing w:before="0"/>
        <w:ind w:left="1021" w:right="1134"/>
        <w:rPr>
          <w:rFonts w:cs="FrankRuehl" w:hint="cs"/>
          <w:strike/>
          <w:vanish/>
          <w:sz w:val="22"/>
          <w:szCs w:val="22"/>
          <w:shd w:val="clear" w:color="auto" w:fill="FFFF99"/>
          <w:rtl/>
        </w:rPr>
      </w:pPr>
      <w:r w:rsidRPr="0037706E">
        <w:rPr>
          <w:rFonts w:cs="FrankRuehl" w:hint="cs"/>
          <w:strike/>
          <w:vanish/>
          <w:sz w:val="22"/>
          <w:szCs w:val="22"/>
          <w:shd w:val="clear" w:color="auto" w:fill="FFFF99"/>
          <w:rtl/>
        </w:rPr>
        <w:t>(3)</w:t>
      </w:r>
      <w:r w:rsidRPr="0037706E">
        <w:rPr>
          <w:rFonts w:cs="FrankRuehl" w:hint="cs"/>
          <w:strike/>
          <w:vanish/>
          <w:sz w:val="22"/>
          <w:szCs w:val="22"/>
          <w:shd w:val="clear" w:color="auto" w:fill="FFFF99"/>
          <w:rtl/>
        </w:rPr>
        <w:tab/>
        <w:t>השלט מורה על מציאותו של אתר היסטורי, מקום קדוש או מקום מקודש;</w:t>
      </w:r>
    </w:p>
    <w:p w:rsidR="000572F4" w:rsidRPr="0037706E" w:rsidRDefault="000572F4">
      <w:pPr>
        <w:pStyle w:val="P00"/>
        <w:tabs>
          <w:tab w:val="clear" w:pos="6259"/>
        </w:tabs>
        <w:spacing w:before="0"/>
        <w:ind w:left="1021" w:right="1134"/>
        <w:rPr>
          <w:rFonts w:cs="FrankRuehl" w:hint="cs"/>
          <w:strike/>
          <w:vanish/>
          <w:sz w:val="22"/>
          <w:szCs w:val="22"/>
          <w:shd w:val="clear" w:color="auto" w:fill="FFFF99"/>
          <w:rtl/>
        </w:rPr>
      </w:pPr>
      <w:r w:rsidRPr="0037706E">
        <w:rPr>
          <w:rFonts w:cs="FrankRuehl" w:hint="cs"/>
          <w:strike/>
          <w:vanish/>
          <w:sz w:val="22"/>
          <w:szCs w:val="22"/>
          <w:shd w:val="clear" w:color="auto" w:fill="FFFF99"/>
          <w:rtl/>
        </w:rPr>
        <w:t>(4)</w:t>
      </w:r>
      <w:r w:rsidRPr="0037706E">
        <w:rPr>
          <w:rFonts w:cs="FrankRuehl" w:hint="cs"/>
          <w:strike/>
          <w:vanish/>
          <w:sz w:val="22"/>
          <w:szCs w:val="22"/>
          <w:shd w:val="clear" w:color="auto" w:fill="FFFF99"/>
          <w:rtl/>
        </w:rPr>
        <w:tab/>
        <w:t>המקום המיועד להתקנת השלט הוא בית אירוח, תחנת דלק או תחנת אוטובוסים, ואין בו כדי להסיח את דעתו של הנוהג ברכב.</w:t>
      </w:r>
    </w:p>
    <w:p w:rsidR="000572F4" w:rsidRPr="0037706E" w:rsidRDefault="000572F4">
      <w:pPr>
        <w:pStyle w:val="P00"/>
        <w:tabs>
          <w:tab w:val="clear" w:pos="6259"/>
        </w:tabs>
        <w:spacing w:before="0"/>
        <w:ind w:left="1021" w:right="1134"/>
        <w:rPr>
          <w:rFonts w:cs="FrankRuehl" w:hint="cs"/>
          <w:vanish/>
          <w:szCs w:val="20"/>
          <w:shd w:val="clear" w:color="auto" w:fill="FFFF99"/>
          <w:rtl/>
        </w:rPr>
      </w:pPr>
    </w:p>
    <w:p w:rsidR="000572F4" w:rsidRPr="0037706E" w:rsidRDefault="000572F4">
      <w:pPr>
        <w:pStyle w:val="P00"/>
        <w:spacing w:before="0"/>
        <w:ind w:left="1021" w:right="1134"/>
        <w:rPr>
          <w:rFonts w:cs="FrankRuehl" w:hint="cs"/>
          <w:b/>
          <w:bCs/>
          <w:vanish/>
          <w:szCs w:val="20"/>
          <w:shd w:val="clear" w:color="auto" w:fill="FFFF99"/>
          <w:rtl/>
        </w:rPr>
      </w:pPr>
      <w:r w:rsidRPr="0037706E">
        <w:rPr>
          <w:rFonts w:cs="FrankRuehl" w:hint="cs"/>
          <w:vanish/>
          <w:color w:val="FF0000"/>
          <w:szCs w:val="20"/>
          <w:shd w:val="clear" w:color="auto" w:fill="FFFF99"/>
          <w:rtl/>
        </w:rPr>
        <w:t>מיום 16.4.1986</w:t>
      </w:r>
    </w:p>
    <w:p w:rsidR="000572F4" w:rsidRPr="0037706E" w:rsidRDefault="000572F4">
      <w:pPr>
        <w:pStyle w:val="P00"/>
        <w:spacing w:before="0"/>
        <w:ind w:left="1021" w:right="1134"/>
        <w:rPr>
          <w:rFonts w:cs="FrankRuehl" w:hint="cs"/>
          <w:b/>
          <w:bCs/>
          <w:vanish/>
          <w:szCs w:val="20"/>
          <w:shd w:val="clear" w:color="auto" w:fill="FFFF99"/>
          <w:rtl/>
        </w:rPr>
      </w:pPr>
      <w:r w:rsidRPr="0037706E">
        <w:rPr>
          <w:rFonts w:cs="FrankRuehl" w:hint="cs"/>
          <w:b/>
          <w:bCs/>
          <w:vanish/>
          <w:szCs w:val="20"/>
          <w:shd w:val="clear" w:color="auto" w:fill="FFFF99"/>
          <w:rtl/>
        </w:rPr>
        <w:t>תיקון מס' 2</w:t>
      </w:r>
    </w:p>
    <w:p w:rsidR="000572F4" w:rsidRPr="0037706E" w:rsidRDefault="000572F4">
      <w:pPr>
        <w:pStyle w:val="P00"/>
        <w:tabs>
          <w:tab w:val="clear" w:pos="6259"/>
        </w:tabs>
        <w:spacing w:before="0"/>
        <w:ind w:left="1021" w:right="1134"/>
        <w:rPr>
          <w:rFonts w:cs="FrankRuehl" w:hint="cs"/>
          <w:vanish/>
          <w:szCs w:val="20"/>
          <w:shd w:val="clear" w:color="auto" w:fill="FFFF99"/>
          <w:rtl/>
        </w:rPr>
      </w:pPr>
      <w:hyperlink r:id="rId48" w:history="1">
        <w:r w:rsidRPr="0037706E">
          <w:rPr>
            <w:rStyle w:val="Hyperlink"/>
            <w:rFonts w:cs="FrankRuehl" w:hint="cs"/>
            <w:vanish/>
            <w:szCs w:val="20"/>
            <w:shd w:val="clear" w:color="auto" w:fill="FFFF99"/>
            <w:rtl/>
          </w:rPr>
          <w:t>ס"ח תשמ"ו מס' 1177</w:t>
        </w:r>
      </w:hyperlink>
      <w:r w:rsidRPr="0037706E">
        <w:rPr>
          <w:rFonts w:cs="FrankRuehl" w:hint="cs"/>
          <w:vanish/>
          <w:szCs w:val="20"/>
          <w:shd w:val="clear" w:color="auto" w:fill="FFFF99"/>
          <w:rtl/>
        </w:rPr>
        <w:t xml:space="preserve"> מיום 16.4.1986 בעמ' 152 (</w:t>
      </w:r>
      <w:hyperlink r:id="rId49" w:history="1">
        <w:r w:rsidRPr="0037706E">
          <w:rPr>
            <w:rStyle w:val="Hyperlink"/>
            <w:rFonts w:cs="FrankRuehl" w:hint="cs"/>
            <w:vanish/>
            <w:szCs w:val="20"/>
            <w:shd w:val="clear" w:color="auto" w:fill="FFFF99"/>
            <w:rtl/>
          </w:rPr>
          <w:t>ה"ח 1761</w:t>
        </w:r>
      </w:hyperlink>
      <w:r w:rsidRPr="0037706E">
        <w:rPr>
          <w:rFonts w:cs="FrankRuehl" w:hint="cs"/>
          <w:vanish/>
          <w:szCs w:val="20"/>
          <w:shd w:val="clear" w:color="auto" w:fill="FFFF99"/>
          <w:rtl/>
        </w:rPr>
        <w:t>)</w:t>
      </w:r>
    </w:p>
    <w:p w:rsidR="000572F4" w:rsidRPr="0037706E" w:rsidRDefault="000572F4">
      <w:pPr>
        <w:pStyle w:val="P00"/>
        <w:tabs>
          <w:tab w:val="clear" w:pos="6259"/>
        </w:tabs>
        <w:spacing w:before="0"/>
        <w:ind w:left="1021" w:right="1134"/>
        <w:rPr>
          <w:rFonts w:cs="FrankRuehl" w:hint="cs"/>
          <w:b/>
          <w:bCs/>
          <w:vanish/>
          <w:szCs w:val="20"/>
          <w:shd w:val="clear" w:color="auto" w:fill="FFFF99"/>
          <w:rtl/>
        </w:rPr>
      </w:pPr>
      <w:r w:rsidRPr="0037706E">
        <w:rPr>
          <w:rFonts w:cs="FrankRuehl" w:hint="cs"/>
          <w:b/>
          <w:bCs/>
          <w:vanish/>
          <w:szCs w:val="20"/>
          <w:shd w:val="clear" w:color="auto" w:fill="FFFF99"/>
          <w:rtl/>
        </w:rPr>
        <w:t>הוספת פסקה 5(4)</w:t>
      </w:r>
    </w:p>
    <w:p w:rsidR="000572F4" w:rsidRPr="0037706E" w:rsidRDefault="000572F4">
      <w:pPr>
        <w:pStyle w:val="P00"/>
        <w:spacing w:before="0"/>
        <w:ind w:left="1021" w:right="1134"/>
        <w:rPr>
          <w:rFonts w:cs="FrankRuehl" w:hint="cs"/>
          <w:vanish/>
          <w:color w:val="FF0000"/>
          <w:szCs w:val="20"/>
          <w:shd w:val="clear" w:color="auto" w:fill="FFFF99"/>
          <w:rtl/>
        </w:rPr>
      </w:pPr>
    </w:p>
    <w:p w:rsidR="000572F4" w:rsidRPr="0037706E" w:rsidRDefault="000572F4">
      <w:pPr>
        <w:pStyle w:val="P00"/>
        <w:spacing w:before="0"/>
        <w:ind w:left="1021" w:right="1134"/>
        <w:rPr>
          <w:rFonts w:cs="FrankRuehl" w:hint="cs"/>
          <w:b/>
          <w:bCs/>
          <w:vanish/>
          <w:szCs w:val="20"/>
          <w:shd w:val="clear" w:color="auto" w:fill="FFFF99"/>
          <w:rtl/>
        </w:rPr>
      </w:pPr>
      <w:r w:rsidRPr="0037706E">
        <w:rPr>
          <w:rFonts w:cs="FrankRuehl" w:hint="cs"/>
          <w:vanish/>
          <w:color w:val="FF0000"/>
          <w:szCs w:val="20"/>
          <w:shd w:val="clear" w:color="auto" w:fill="FFFF99"/>
          <w:rtl/>
        </w:rPr>
        <w:t>מיום 7.1.1999</w:t>
      </w:r>
    </w:p>
    <w:p w:rsidR="000572F4" w:rsidRPr="0037706E" w:rsidRDefault="000572F4">
      <w:pPr>
        <w:pStyle w:val="P00"/>
        <w:spacing w:before="0"/>
        <w:ind w:left="1021" w:right="1134"/>
        <w:rPr>
          <w:rFonts w:cs="FrankRuehl" w:hint="cs"/>
          <w:b/>
          <w:bCs/>
          <w:vanish/>
          <w:szCs w:val="20"/>
          <w:shd w:val="clear" w:color="auto" w:fill="FFFF99"/>
          <w:rtl/>
        </w:rPr>
      </w:pPr>
      <w:r w:rsidRPr="0037706E">
        <w:rPr>
          <w:rFonts w:cs="FrankRuehl" w:hint="cs"/>
          <w:b/>
          <w:bCs/>
          <w:vanish/>
          <w:szCs w:val="20"/>
          <w:shd w:val="clear" w:color="auto" w:fill="FFFF99"/>
          <w:rtl/>
        </w:rPr>
        <w:t>תיקון מס' 4</w:t>
      </w:r>
    </w:p>
    <w:p w:rsidR="000572F4" w:rsidRPr="0037706E" w:rsidRDefault="000572F4">
      <w:pPr>
        <w:pStyle w:val="P00"/>
        <w:tabs>
          <w:tab w:val="clear" w:pos="6259"/>
        </w:tabs>
        <w:spacing w:before="0"/>
        <w:ind w:left="1021" w:right="1134"/>
        <w:rPr>
          <w:rFonts w:cs="FrankRuehl" w:hint="cs"/>
          <w:vanish/>
          <w:szCs w:val="20"/>
          <w:shd w:val="clear" w:color="auto" w:fill="FFFF99"/>
          <w:rtl/>
        </w:rPr>
      </w:pPr>
      <w:hyperlink r:id="rId50" w:history="1">
        <w:r w:rsidRPr="0037706E">
          <w:rPr>
            <w:rStyle w:val="Hyperlink"/>
            <w:rFonts w:cs="FrankRuehl" w:hint="cs"/>
            <w:vanish/>
            <w:szCs w:val="20"/>
            <w:shd w:val="clear" w:color="auto" w:fill="FFFF99"/>
            <w:rtl/>
          </w:rPr>
          <w:t>ס"ח תשנ"ט מס' 1697</w:t>
        </w:r>
      </w:hyperlink>
      <w:r w:rsidRPr="0037706E">
        <w:rPr>
          <w:rFonts w:cs="FrankRuehl" w:hint="cs"/>
          <w:vanish/>
          <w:szCs w:val="20"/>
          <w:shd w:val="clear" w:color="auto" w:fill="FFFF99"/>
          <w:rtl/>
        </w:rPr>
        <w:t xml:space="preserve"> מיום 7.1.1999 בעמ' 45 (</w:t>
      </w:r>
      <w:hyperlink r:id="rId51" w:history="1">
        <w:r w:rsidRPr="0037706E">
          <w:rPr>
            <w:rStyle w:val="Hyperlink"/>
            <w:rFonts w:cs="FrankRuehl" w:hint="cs"/>
            <w:vanish/>
            <w:szCs w:val="20"/>
            <w:shd w:val="clear" w:color="auto" w:fill="FFFF99"/>
            <w:rtl/>
          </w:rPr>
          <w:t>ה"ח 2703</w:t>
        </w:r>
      </w:hyperlink>
      <w:r w:rsidRPr="0037706E">
        <w:rPr>
          <w:rFonts w:cs="FrankRuehl" w:hint="cs"/>
          <w:vanish/>
          <w:szCs w:val="20"/>
          <w:shd w:val="clear" w:color="auto" w:fill="FFFF99"/>
          <w:rtl/>
        </w:rPr>
        <w:t>)</w:t>
      </w:r>
    </w:p>
    <w:p w:rsidR="000572F4" w:rsidRDefault="000572F4">
      <w:pPr>
        <w:pStyle w:val="P00"/>
        <w:tabs>
          <w:tab w:val="clear" w:pos="6259"/>
        </w:tabs>
        <w:spacing w:before="0"/>
        <w:ind w:left="1021" w:right="1134"/>
        <w:rPr>
          <w:rFonts w:cs="FrankRuehl" w:hint="cs"/>
          <w:b/>
          <w:bCs/>
          <w:sz w:val="2"/>
          <w:szCs w:val="2"/>
          <w:shd w:val="clear" w:color="auto" w:fill="FFFF99"/>
          <w:rtl/>
        </w:rPr>
      </w:pPr>
      <w:r w:rsidRPr="0037706E">
        <w:rPr>
          <w:rFonts w:cs="FrankRuehl" w:hint="cs"/>
          <w:b/>
          <w:bCs/>
          <w:vanish/>
          <w:szCs w:val="20"/>
          <w:shd w:val="clear" w:color="auto" w:fill="FFFF99"/>
          <w:rtl/>
        </w:rPr>
        <w:t>הוספת פסקה 5(5)</w:t>
      </w:r>
      <w:bookmarkEnd w:id="17"/>
    </w:p>
    <w:p w:rsidR="000572F4" w:rsidRDefault="000572F4">
      <w:pPr>
        <w:pStyle w:val="P00"/>
        <w:spacing w:before="72"/>
        <w:ind w:left="0" w:right="1134"/>
        <w:rPr>
          <w:rStyle w:val="default"/>
          <w:rFonts w:cs="FrankRuehl" w:hint="cs"/>
          <w:rtl/>
        </w:rPr>
      </w:pPr>
      <w:bookmarkStart w:id="18" w:name="Seif6"/>
      <w:bookmarkEnd w:id="18"/>
      <w:r>
        <w:rPr>
          <w:lang w:val="he-IL"/>
        </w:rPr>
        <w:pict>
          <v:rect id="_x0000_s1043" style="position:absolute;left:0;text-align:left;margin-left:464.5pt;margin-top:8.05pt;width:75.05pt;height:8pt;z-index:251652608"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סי</w:t>
                  </w:r>
                  <w:r>
                    <w:rPr>
                      <w:rFonts w:cs="Miriam" w:hint="cs"/>
                      <w:sz w:val="18"/>
                      <w:szCs w:val="18"/>
                      <w:rtl/>
                    </w:rPr>
                    <w:t>יג להיתר</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תתיר ולא תאשר ועדת משנה התקנת שלט המורה </w:t>
      </w:r>
      <w:r>
        <w:rPr>
          <w:rStyle w:val="default"/>
          <w:rFonts w:cs="FrankRuehl"/>
          <w:rtl/>
        </w:rPr>
        <w:t>–</w:t>
      </w:r>
    </w:p>
    <w:p w:rsidR="000572F4" w:rsidRDefault="000572F4">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אתר</w:t>
      </w:r>
      <w:r>
        <w:rPr>
          <w:rStyle w:val="default"/>
          <w:rFonts w:cs="FrankRuehl"/>
          <w:rtl/>
        </w:rPr>
        <w:t xml:space="preserve"> </w:t>
      </w:r>
      <w:r>
        <w:rPr>
          <w:rStyle w:val="default"/>
          <w:rFonts w:cs="FrankRuehl" w:hint="cs"/>
          <w:rtl/>
        </w:rPr>
        <w:t xml:space="preserve">היסטורי </w:t>
      </w:r>
      <w:r>
        <w:rPr>
          <w:rStyle w:val="default"/>
          <w:rFonts w:cs="FrankRuehl"/>
          <w:rtl/>
        </w:rPr>
        <w:t xml:space="preserve">– </w:t>
      </w:r>
      <w:r>
        <w:rPr>
          <w:rStyle w:val="default"/>
          <w:rFonts w:cs="FrankRuehl" w:hint="cs"/>
          <w:rtl/>
        </w:rPr>
        <w:t>אלא לאחר התייעצות עם שר החינוך והתרבות או מי שהשר הסמיכו לכך;</w:t>
      </w:r>
    </w:p>
    <w:p w:rsidR="000572F4" w:rsidRDefault="000572F4">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קום קדוש או מקודש </w:t>
      </w:r>
      <w:r>
        <w:rPr>
          <w:rStyle w:val="default"/>
          <w:rFonts w:cs="FrankRuehl"/>
          <w:rtl/>
        </w:rPr>
        <w:t xml:space="preserve">– </w:t>
      </w:r>
      <w:r>
        <w:rPr>
          <w:rStyle w:val="default"/>
          <w:rFonts w:cs="FrankRuehl" w:hint="cs"/>
          <w:rtl/>
        </w:rPr>
        <w:t>אלא לאחר התייעצות עם שר הדתות</w:t>
      </w:r>
      <w:r>
        <w:rPr>
          <w:rStyle w:val="a6"/>
          <w:rFonts w:cs="FrankRuehl"/>
          <w:sz w:val="26"/>
        </w:rPr>
        <w:footnoteReference w:id="2"/>
      </w:r>
      <w:r>
        <w:rPr>
          <w:rStyle w:val="default"/>
          <w:rFonts w:cs="FrankRuehl"/>
          <w:rtl/>
        </w:rPr>
        <w:t xml:space="preserve"> א</w:t>
      </w:r>
      <w:r>
        <w:rPr>
          <w:rStyle w:val="default"/>
          <w:rFonts w:cs="FrankRuehl" w:hint="cs"/>
          <w:rtl/>
        </w:rPr>
        <w:t>ו מי שהשר הסמיכו לכך;</w:t>
      </w:r>
    </w:p>
    <w:p w:rsidR="000572F4" w:rsidRDefault="000572F4">
      <w:pPr>
        <w:pStyle w:val="P22"/>
        <w:spacing w:before="72"/>
        <w:ind w:left="1021" w:right="1134"/>
        <w:rPr>
          <w:rStyle w:val="default"/>
          <w:rFonts w:cs="FrankRuehl"/>
          <w:rtl/>
        </w:rPr>
      </w:pPr>
      <w:r>
        <w:rPr>
          <w:lang w:val="he-IL"/>
        </w:rPr>
        <w:pict>
          <v:rect id="_x0000_s1044" style="position:absolute;left:0;text-align:left;margin-left:464.5pt;margin-top:8.05pt;width:75.05pt;height:16pt;z-index:251653632"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תשמ"ו-</w:t>
                  </w:r>
                  <w:r>
                    <w:rPr>
                      <w:rFonts w:cs="Miriam"/>
                      <w:sz w:val="18"/>
                      <w:szCs w:val="18"/>
                      <w:rtl/>
                    </w:rPr>
                    <w:t>1986</w:t>
                  </w:r>
                </w:p>
              </w:txbxContent>
            </v:textbox>
            <w10:anchorlock/>
          </v:rect>
        </w:pict>
      </w:r>
      <w:r>
        <w:rPr>
          <w:rStyle w:val="default"/>
          <w:rFonts w:cs="FrankRuehl"/>
          <w:rtl/>
        </w:rPr>
        <w:t>(3)</w:t>
      </w:r>
      <w:r>
        <w:rPr>
          <w:rStyle w:val="default"/>
          <w:rFonts w:cs="FrankRuehl"/>
          <w:rtl/>
        </w:rPr>
        <w:tab/>
        <w:t>(</w:t>
      </w:r>
      <w:r>
        <w:rPr>
          <w:rStyle w:val="default"/>
          <w:rFonts w:cs="FrankRuehl" w:hint="cs"/>
          <w:rtl/>
        </w:rPr>
        <w:t>בוטלה);</w:t>
      </w:r>
    </w:p>
    <w:p w:rsidR="000572F4" w:rsidRDefault="000572F4">
      <w:pPr>
        <w:pStyle w:val="P22"/>
        <w:spacing w:before="72"/>
        <w:ind w:left="1021" w:right="1134"/>
        <w:rPr>
          <w:rStyle w:val="default"/>
          <w:rFonts w:cs="FrankRuehl" w:hint="cs"/>
          <w:rtl/>
        </w:rPr>
      </w:pPr>
      <w:r>
        <w:rPr>
          <w:lang w:val="he-IL"/>
        </w:rPr>
        <w:pict>
          <v:rect id="_x0000_s1045" style="position:absolute;left:0;text-align:left;margin-left:464.5pt;margin-top:8.05pt;width:75.05pt;height:17.9pt;z-index:251654656"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default"/>
          <w:rFonts w:cs="FrankRuehl"/>
          <w:rtl/>
        </w:rPr>
        <w:t>(4)</w:t>
      </w:r>
      <w:r>
        <w:rPr>
          <w:rStyle w:val="default"/>
          <w:rFonts w:cs="FrankRuehl"/>
          <w:rtl/>
        </w:rPr>
        <w:tab/>
        <w:t>ב</w:t>
      </w:r>
      <w:r>
        <w:rPr>
          <w:rStyle w:val="default"/>
          <w:rFonts w:cs="FrankRuehl" w:hint="cs"/>
          <w:rtl/>
        </w:rPr>
        <w:t xml:space="preserve">ענינים הנוגעים לאתר זכרון והנצחה </w:t>
      </w:r>
      <w:r>
        <w:rPr>
          <w:rStyle w:val="default"/>
          <w:rFonts w:cs="FrankRuehl"/>
          <w:rtl/>
        </w:rPr>
        <w:t xml:space="preserve">– </w:t>
      </w:r>
      <w:r>
        <w:rPr>
          <w:rStyle w:val="default"/>
          <w:rFonts w:cs="FrankRuehl" w:hint="cs"/>
          <w:rtl/>
        </w:rPr>
        <w:t>אלא לאחר</w:t>
      </w:r>
      <w:r>
        <w:rPr>
          <w:rStyle w:val="default"/>
          <w:rFonts w:cs="FrankRuehl"/>
          <w:rtl/>
        </w:rPr>
        <w:t xml:space="preserve"> </w:t>
      </w:r>
      <w:r>
        <w:rPr>
          <w:rStyle w:val="default"/>
          <w:rFonts w:cs="FrankRuehl" w:hint="cs"/>
          <w:rtl/>
        </w:rPr>
        <w:t>התייעצות עם שר הבטחון או שר החינוך והתרבות, לפי הענין, או עם מי שאחד השרים האמורים הסמיכו לכך.</w:t>
      </w:r>
    </w:p>
    <w:p w:rsidR="000572F4" w:rsidRPr="0037706E" w:rsidRDefault="000572F4">
      <w:pPr>
        <w:pStyle w:val="P00"/>
        <w:spacing w:before="0"/>
        <w:ind w:left="1021" w:right="1134"/>
        <w:rPr>
          <w:rFonts w:cs="FrankRuehl" w:hint="cs"/>
          <w:b/>
          <w:bCs/>
          <w:vanish/>
          <w:szCs w:val="20"/>
          <w:shd w:val="clear" w:color="auto" w:fill="FFFF99"/>
          <w:rtl/>
        </w:rPr>
      </w:pPr>
      <w:bookmarkStart w:id="19" w:name="Rov32"/>
      <w:r w:rsidRPr="0037706E">
        <w:rPr>
          <w:rFonts w:cs="FrankRuehl" w:hint="cs"/>
          <w:vanish/>
          <w:color w:val="FF0000"/>
          <w:szCs w:val="20"/>
          <w:shd w:val="clear" w:color="auto" w:fill="FFFF99"/>
          <w:rtl/>
        </w:rPr>
        <w:t>מיום 29.3.1979</w:t>
      </w:r>
    </w:p>
    <w:p w:rsidR="000572F4" w:rsidRPr="0037706E" w:rsidRDefault="000572F4">
      <w:pPr>
        <w:pStyle w:val="P00"/>
        <w:spacing w:before="0"/>
        <w:ind w:left="1021" w:right="1134"/>
        <w:rPr>
          <w:rFonts w:cs="FrankRuehl" w:hint="cs"/>
          <w:b/>
          <w:bCs/>
          <w:vanish/>
          <w:szCs w:val="20"/>
          <w:shd w:val="clear" w:color="auto" w:fill="FFFF99"/>
          <w:rtl/>
        </w:rPr>
      </w:pPr>
      <w:r w:rsidRPr="0037706E">
        <w:rPr>
          <w:rFonts w:cs="FrankRuehl" w:hint="cs"/>
          <w:b/>
          <w:bCs/>
          <w:vanish/>
          <w:szCs w:val="20"/>
          <w:shd w:val="clear" w:color="auto" w:fill="FFFF99"/>
          <w:rtl/>
        </w:rPr>
        <w:t>תיקון מס' 1</w:t>
      </w:r>
    </w:p>
    <w:p w:rsidR="000572F4" w:rsidRPr="0037706E" w:rsidRDefault="000572F4">
      <w:pPr>
        <w:pStyle w:val="P00"/>
        <w:tabs>
          <w:tab w:val="clear" w:pos="6259"/>
        </w:tabs>
        <w:spacing w:before="0"/>
        <w:ind w:left="1021" w:right="1134"/>
        <w:rPr>
          <w:rFonts w:cs="FrankRuehl" w:hint="cs"/>
          <w:vanish/>
          <w:szCs w:val="20"/>
          <w:shd w:val="clear" w:color="auto" w:fill="FFFF99"/>
          <w:rtl/>
        </w:rPr>
      </w:pPr>
      <w:hyperlink r:id="rId52" w:history="1">
        <w:r w:rsidRPr="0037706E">
          <w:rPr>
            <w:rStyle w:val="Hyperlink"/>
            <w:rFonts w:cs="FrankRuehl" w:hint="cs"/>
            <w:vanish/>
            <w:szCs w:val="20"/>
            <w:shd w:val="clear" w:color="auto" w:fill="FFFF99"/>
            <w:rtl/>
          </w:rPr>
          <w:t>ס"ח תשל"ט מס' 931</w:t>
        </w:r>
      </w:hyperlink>
      <w:r w:rsidRPr="0037706E">
        <w:rPr>
          <w:rFonts w:cs="FrankRuehl" w:hint="cs"/>
          <w:vanish/>
          <w:szCs w:val="20"/>
          <w:shd w:val="clear" w:color="auto" w:fill="FFFF99"/>
          <w:rtl/>
        </w:rPr>
        <w:t xml:space="preserve"> מיום 29.3.1979 בעמ' 80 (</w:t>
      </w:r>
      <w:hyperlink r:id="rId53" w:history="1">
        <w:r w:rsidRPr="0037706E">
          <w:rPr>
            <w:rStyle w:val="Hyperlink"/>
            <w:rFonts w:cs="FrankRuehl" w:hint="cs"/>
            <w:vanish/>
            <w:szCs w:val="20"/>
            <w:shd w:val="clear" w:color="auto" w:fill="FFFF99"/>
            <w:rtl/>
          </w:rPr>
          <w:t>ה"ח 1366</w:t>
        </w:r>
      </w:hyperlink>
      <w:r w:rsidRPr="0037706E">
        <w:rPr>
          <w:rFonts w:cs="FrankRuehl" w:hint="cs"/>
          <w:vanish/>
          <w:szCs w:val="20"/>
          <w:shd w:val="clear" w:color="auto" w:fill="FFFF99"/>
          <w:rtl/>
        </w:rPr>
        <w:t>)</w:t>
      </w:r>
    </w:p>
    <w:p w:rsidR="000572F4" w:rsidRPr="0037706E" w:rsidRDefault="000572F4">
      <w:pPr>
        <w:pStyle w:val="P00"/>
        <w:tabs>
          <w:tab w:val="clear" w:pos="6259"/>
        </w:tabs>
        <w:spacing w:before="0"/>
        <w:ind w:left="1021" w:right="1134"/>
        <w:rPr>
          <w:rFonts w:cs="FrankRuehl" w:hint="cs"/>
          <w:b/>
          <w:bCs/>
          <w:vanish/>
          <w:szCs w:val="20"/>
          <w:shd w:val="clear" w:color="auto" w:fill="FFFF99"/>
          <w:rtl/>
        </w:rPr>
      </w:pPr>
      <w:r w:rsidRPr="0037706E">
        <w:rPr>
          <w:rFonts w:cs="FrankRuehl" w:hint="cs"/>
          <w:b/>
          <w:bCs/>
          <w:vanish/>
          <w:szCs w:val="20"/>
          <w:shd w:val="clear" w:color="auto" w:fill="FFFF99"/>
          <w:rtl/>
        </w:rPr>
        <w:t>הוספת פסקה 6(4)</w:t>
      </w:r>
    </w:p>
    <w:p w:rsidR="000572F4" w:rsidRPr="0037706E" w:rsidRDefault="000572F4">
      <w:pPr>
        <w:pStyle w:val="P00"/>
        <w:spacing w:before="0"/>
        <w:ind w:left="1021" w:right="1134"/>
        <w:rPr>
          <w:rFonts w:cs="FrankRuehl" w:hint="cs"/>
          <w:vanish/>
          <w:color w:val="FF0000"/>
          <w:szCs w:val="20"/>
          <w:shd w:val="clear" w:color="auto" w:fill="FFFF99"/>
          <w:rtl/>
        </w:rPr>
      </w:pPr>
    </w:p>
    <w:p w:rsidR="000572F4" w:rsidRPr="0037706E" w:rsidRDefault="000572F4">
      <w:pPr>
        <w:pStyle w:val="P00"/>
        <w:spacing w:before="0"/>
        <w:ind w:left="1021" w:right="1134"/>
        <w:rPr>
          <w:rFonts w:cs="FrankRuehl" w:hint="cs"/>
          <w:b/>
          <w:bCs/>
          <w:vanish/>
          <w:szCs w:val="20"/>
          <w:shd w:val="clear" w:color="auto" w:fill="FFFF99"/>
          <w:rtl/>
        </w:rPr>
      </w:pPr>
      <w:r w:rsidRPr="0037706E">
        <w:rPr>
          <w:rFonts w:cs="FrankRuehl" w:hint="cs"/>
          <w:vanish/>
          <w:color w:val="FF0000"/>
          <w:szCs w:val="20"/>
          <w:shd w:val="clear" w:color="auto" w:fill="FFFF99"/>
          <w:rtl/>
        </w:rPr>
        <w:t>מיום 16.4.1986</w:t>
      </w:r>
    </w:p>
    <w:p w:rsidR="000572F4" w:rsidRPr="0037706E" w:rsidRDefault="000572F4">
      <w:pPr>
        <w:pStyle w:val="P00"/>
        <w:spacing w:before="0"/>
        <w:ind w:left="1021" w:right="1134"/>
        <w:rPr>
          <w:rFonts w:cs="FrankRuehl" w:hint="cs"/>
          <w:b/>
          <w:bCs/>
          <w:vanish/>
          <w:szCs w:val="20"/>
          <w:shd w:val="clear" w:color="auto" w:fill="FFFF99"/>
          <w:rtl/>
        </w:rPr>
      </w:pPr>
      <w:r w:rsidRPr="0037706E">
        <w:rPr>
          <w:rFonts w:cs="FrankRuehl" w:hint="cs"/>
          <w:b/>
          <w:bCs/>
          <w:vanish/>
          <w:szCs w:val="20"/>
          <w:shd w:val="clear" w:color="auto" w:fill="FFFF99"/>
          <w:rtl/>
        </w:rPr>
        <w:t>תיקון מס' 2</w:t>
      </w:r>
    </w:p>
    <w:p w:rsidR="000572F4" w:rsidRPr="0037706E" w:rsidRDefault="000572F4">
      <w:pPr>
        <w:pStyle w:val="P00"/>
        <w:tabs>
          <w:tab w:val="clear" w:pos="6259"/>
        </w:tabs>
        <w:spacing w:before="0"/>
        <w:ind w:left="1021" w:right="1134"/>
        <w:rPr>
          <w:rFonts w:cs="FrankRuehl" w:hint="cs"/>
          <w:vanish/>
          <w:szCs w:val="20"/>
          <w:shd w:val="clear" w:color="auto" w:fill="FFFF99"/>
          <w:rtl/>
        </w:rPr>
      </w:pPr>
      <w:hyperlink r:id="rId54" w:history="1">
        <w:r w:rsidRPr="0037706E">
          <w:rPr>
            <w:rStyle w:val="Hyperlink"/>
            <w:rFonts w:cs="FrankRuehl" w:hint="cs"/>
            <w:vanish/>
            <w:szCs w:val="20"/>
            <w:shd w:val="clear" w:color="auto" w:fill="FFFF99"/>
            <w:rtl/>
          </w:rPr>
          <w:t>ס"ח תשמ"ו מס' 1177</w:t>
        </w:r>
      </w:hyperlink>
      <w:r w:rsidRPr="0037706E">
        <w:rPr>
          <w:rFonts w:cs="FrankRuehl" w:hint="cs"/>
          <w:vanish/>
          <w:szCs w:val="20"/>
          <w:shd w:val="clear" w:color="auto" w:fill="FFFF99"/>
          <w:rtl/>
        </w:rPr>
        <w:t xml:space="preserve"> מיום 16.4.1986 בעמ' 152 (</w:t>
      </w:r>
      <w:hyperlink r:id="rId55" w:history="1">
        <w:r w:rsidRPr="0037706E">
          <w:rPr>
            <w:rStyle w:val="Hyperlink"/>
            <w:rFonts w:cs="FrankRuehl" w:hint="cs"/>
            <w:vanish/>
            <w:szCs w:val="20"/>
            <w:shd w:val="clear" w:color="auto" w:fill="FFFF99"/>
            <w:rtl/>
          </w:rPr>
          <w:t>ה"ח 1761</w:t>
        </w:r>
      </w:hyperlink>
      <w:r w:rsidRPr="0037706E">
        <w:rPr>
          <w:rFonts w:cs="FrankRuehl" w:hint="cs"/>
          <w:vanish/>
          <w:szCs w:val="20"/>
          <w:shd w:val="clear" w:color="auto" w:fill="FFFF99"/>
          <w:rtl/>
        </w:rPr>
        <w:t>)</w:t>
      </w:r>
    </w:p>
    <w:p w:rsidR="000572F4" w:rsidRPr="0037706E" w:rsidRDefault="000572F4">
      <w:pPr>
        <w:pStyle w:val="P00"/>
        <w:tabs>
          <w:tab w:val="clear" w:pos="6259"/>
        </w:tabs>
        <w:spacing w:before="0"/>
        <w:ind w:left="1021" w:right="1134"/>
        <w:rPr>
          <w:rFonts w:cs="FrankRuehl" w:hint="cs"/>
          <w:b/>
          <w:bCs/>
          <w:vanish/>
          <w:szCs w:val="20"/>
          <w:shd w:val="clear" w:color="auto" w:fill="FFFF99"/>
          <w:rtl/>
        </w:rPr>
      </w:pPr>
      <w:r w:rsidRPr="0037706E">
        <w:rPr>
          <w:rFonts w:cs="FrankRuehl" w:hint="cs"/>
          <w:b/>
          <w:bCs/>
          <w:vanish/>
          <w:szCs w:val="20"/>
          <w:shd w:val="clear" w:color="auto" w:fill="FFFF99"/>
          <w:rtl/>
        </w:rPr>
        <w:t>ביטול פסקה 6(3)</w:t>
      </w:r>
    </w:p>
    <w:p w:rsidR="000572F4" w:rsidRPr="0037706E" w:rsidRDefault="000572F4">
      <w:pPr>
        <w:pStyle w:val="P00"/>
        <w:tabs>
          <w:tab w:val="clear" w:pos="6259"/>
        </w:tabs>
        <w:ind w:left="1021" w:right="1134"/>
        <w:rPr>
          <w:rFonts w:cs="FrankRuehl" w:hint="cs"/>
          <w:vanish/>
          <w:szCs w:val="20"/>
          <w:shd w:val="clear" w:color="auto" w:fill="FFFF99"/>
          <w:rtl/>
        </w:rPr>
      </w:pPr>
      <w:r w:rsidRPr="0037706E">
        <w:rPr>
          <w:rFonts w:cs="FrankRuehl" w:hint="cs"/>
          <w:vanish/>
          <w:szCs w:val="20"/>
          <w:shd w:val="clear" w:color="auto" w:fill="FFFF99"/>
          <w:rtl/>
        </w:rPr>
        <w:t>הנוסח הקודם:</w:t>
      </w:r>
    </w:p>
    <w:p w:rsidR="000572F4" w:rsidRDefault="000572F4">
      <w:pPr>
        <w:pStyle w:val="P00"/>
        <w:tabs>
          <w:tab w:val="clear" w:pos="6259"/>
        </w:tabs>
        <w:spacing w:before="0"/>
        <w:ind w:left="1021" w:right="1134"/>
        <w:rPr>
          <w:rFonts w:cs="FrankRuehl" w:hint="cs"/>
          <w:strike/>
          <w:sz w:val="2"/>
          <w:szCs w:val="2"/>
          <w:rtl/>
        </w:rPr>
      </w:pPr>
      <w:r w:rsidRPr="0037706E">
        <w:rPr>
          <w:rFonts w:cs="FrankRuehl" w:hint="cs"/>
          <w:strike/>
          <w:vanish/>
          <w:sz w:val="22"/>
          <w:szCs w:val="22"/>
          <w:shd w:val="clear" w:color="auto" w:fill="FFFF99"/>
          <w:rtl/>
        </w:rPr>
        <w:t>(3)</w:t>
      </w:r>
      <w:r w:rsidRPr="0037706E">
        <w:rPr>
          <w:rFonts w:cs="FrankRuehl" w:hint="cs"/>
          <w:strike/>
          <w:vanish/>
          <w:sz w:val="22"/>
          <w:szCs w:val="22"/>
          <w:shd w:val="clear" w:color="auto" w:fill="FFFF99"/>
          <w:rtl/>
        </w:rPr>
        <w:tab/>
        <w:t xml:space="preserve">בענינים הנוגעים לבטיחות ותנועה בדרכים </w:t>
      </w:r>
      <w:r w:rsidRPr="0037706E">
        <w:rPr>
          <w:rFonts w:cs="FrankRuehl"/>
          <w:strike/>
          <w:vanish/>
          <w:sz w:val="22"/>
          <w:szCs w:val="22"/>
          <w:shd w:val="clear" w:color="auto" w:fill="FFFF99"/>
          <w:rtl/>
        </w:rPr>
        <w:t>–</w:t>
      </w:r>
      <w:r w:rsidRPr="0037706E">
        <w:rPr>
          <w:rFonts w:cs="FrankRuehl" w:hint="cs"/>
          <w:strike/>
          <w:vanish/>
          <w:sz w:val="22"/>
          <w:szCs w:val="22"/>
          <w:shd w:val="clear" w:color="auto" w:fill="FFFF99"/>
          <w:rtl/>
        </w:rPr>
        <w:t xml:space="preserve"> אלא לאחר התייעצות עם שר התחבורה או מי שהשר הסמיכו לכך.</w:t>
      </w:r>
      <w:bookmarkEnd w:id="19"/>
    </w:p>
    <w:p w:rsidR="000572F4" w:rsidRDefault="000572F4">
      <w:pPr>
        <w:pStyle w:val="P00"/>
        <w:spacing w:before="72"/>
        <w:ind w:left="0" w:right="1134"/>
        <w:rPr>
          <w:rStyle w:val="default"/>
          <w:rFonts w:cs="FrankRuehl" w:hint="cs"/>
          <w:rtl/>
        </w:rPr>
      </w:pPr>
      <w:bookmarkStart w:id="20" w:name="Seif7"/>
      <w:bookmarkEnd w:id="20"/>
      <w:r>
        <w:rPr>
          <w:lang w:val="he-IL"/>
        </w:rPr>
        <w:pict>
          <v:rect id="_x0000_s1046" style="position:absolute;left:0;text-align:left;margin-left:464.5pt;margin-top:8.05pt;width:75.05pt;height:32pt;z-index:251655680"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תר לענין </w:t>
                  </w:r>
                  <w:r>
                    <w:rPr>
                      <w:rFonts w:cs="Miriam"/>
                      <w:sz w:val="18"/>
                      <w:szCs w:val="18"/>
                      <w:rtl/>
                    </w:rPr>
                    <w:t>ני</w:t>
                  </w:r>
                  <w:r>
                    <w:rPr>
                      <w:rFonts w:cs="Miriam" w:hint="cs"/>
                      <w:sz w:val="18"/>
                      <w:szCs w:val="18"/>
                      <w:rtl/>
                    </w:rPr>
                    <w:t>קיון וטיפוח</w:t>
                  </w:r>
                </w:p>
                <w:p w:rsidR="000572F4" w:rsidRDefault="000572F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Fonts w:cs="Miriam"/>
          <w:rtl/>
        </w:rPr>
        <w:t>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ענין סעיף 5(5), שר התשתיות הלאומיות יחד עם השר לאיכות הסביבה, ו</w:t>
      </w:r>
      <w:r>
        <w:rPr>
          <w:rStyle w:val="default"/>
          <w:rFonts w:cs="FrankRuehl"/>
          <w:rtl/>
        </w:rPr>
        <w:t>בא</w:t>
      </w:r>
      <w:r>
        <w:rPr>
          <w:rStyle w:val="default"/>
          <w:rFonts w:cs="FrankRuehl" w:hint="cs"/>
          <w:rtl/>
        </w:rPr>
        <w:t xml:space="preserve">ישור ועדת הכלכלה של הכנסת, יקבעו תנאים למתן היתר, שיש לקיימם לפני מתן ההיתר או בתקופת תוקפו; בתקנות לפי סעיף זה רשאים השרים לקבוע, בין היתר </w:t>
      </w:r>
      <w:r>
        <w:rPr>
          <w:rStyle w:val="default"/>
          <w:rFonts w:cs="FrankRuehl"/>
          <w:rtl/>
        </w:rPr>
        <w:t>–</w:t>
      </w:r>
    </w:p>
    <w:p w:rsidR="000572F4" w:rsidRDefault="000572F4">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ורכים מזעריים של קטעי דרך בין-עירונית, שלגביהם תינתן החסות לניקיון ולטיפוח; קביעה לפי פסקה זו יכול שתהיה כל</w:t>
      </w:r>
      <w:r>
        <w:rPr>
          <w:rStyle w:val="default"/>
          <w:rFonts w:cs="FrankRuehl"/>
          <w:rtl/>
        </w:rPr>
        <w:t>לי</w:t>
      </w:r>
      <w:r>
        <w:rPr>
          <w:rStyle w:val="default"/>
          <w:rFonts w:cs="FrankRuehl" w:hint="cs"/>
          <w:rtl/>
        </w:rPr>
        <w:t>ת או לגבי דרכים מסוימות;</w:t>
      </w:r>
    </w:p>
    <w:p w:rsidR="000572F4" w:rsidRDefault="000572F4">
      <w:pPr>
        <w:pStyle w:val="P22"/>
        <w:spacing w:before="72"/>
        <w:ind w:left="1021" w:right="1134"/>
        <w:rPr>
          <w:rStyle w:val="default"/>
          <w:rFonts w:cs="FrankRuehl"/>
          <w:rtl/>
        </w:rPr>
      </w:pPr>
      <w:r>
        <w:rPr>
          <w:rStyle w:val="default"/>
          <w:rFonts w:cs="FrankRuehl"/>
          <w:rtl/>
        </w:rPr>
        <w:t>(2)</w:t>
      </w:r>
      <w:r>
        <w:rPr>
          <w:rStyle w:val="default"/>
          <w:rFonts w:cs="FrankRuehl"/>
          <w:rtl/>
        </w:rPr>
        <w:tab/>
        <w:t>קב</w:t>
      </w:r>
      <w:r>
        <w:rPr>
          <w:rStyle w:val="default"/>
          <w:rFonts w:cs="FrankRuehl" w:hint="cs"/>
          <w:rtl/>
        </w:rPr>
        <w:t>יעת דרכים להתקשרות עם נותני חסות;</w:t>
      </w:r>
    </w:p>
    <w:p w:rsidR="000572F4" w:rsidRDefault="000572F4">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חובות שיחולו על נותן החסות לענין הניקיון והטיפוח של קטע הדרך ושל צדיו, לרבות דרכי הטיפוח.</w:t>
      </w:r>
    </w:p>
    <w:p w:rsidR="000572F4" w:rsidRDefault="000572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רשות רשאית לאשר לנותן חסות לבצע פעולות, לרבות הצבת מיתקנים, הקשורות לטיפוח קטע הדרך </w:t>
      </w:r>
      <w:r>
        <w:rPr>
          <w:rStyle w:val="default"/>
          <w:rFonts w:cs="FrankRuehl"/>
          <w:rtl/>
        </w:rPr>
        <w:t>הב</w:t>
      </w:r>
      <w:r>
        <w:rPr>
          <w:rStyle w:val="default"/>
          <w:rFonts w:cs="FrankRuehl" w:hint="cs"/>
          <w:rtl/>
        </w:rPr>
        <w:t>ין-עירונית וצדיו, אף אם אינן כלולו</w:t>
      </w:r>
      <w:r>
        <w:rPr>
          <w:rStyle w:val="default"/>
          <w:rFonts w:cs="FrankRuehl"/>
          <w:rtl/>
        </w:rPr>
        <w:t>ת</w:t>
      </w:r>
      <w:r>
        <w:rPr>
          <w:rStyle w:val="default"/>
          <w:rFonts w:cs="FrankRuehl" w:hint="cs"/>
          <w:rtl/>
        </w:rPr>
        <w:t xml:space="preserve"> בחובות שנקבעו לפי סעיף קטן (א)(3). </w:t>
      </w:r>
    </w:p>
    <w:p w:rsidR="000572F4" w:rsidRDefault="000572F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וראות סעיף זה יחולו נוסף על הוראות סעיף 15. </w:t>
      </w:r>
    </w:p>
    <w:p w:rsidR="000572F4" w:rsidRDefault="000572F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ענין סעיף 5(5) וסעיף זה </w:t>
      </w:r>
      <w:r>
        <w:rPr>
          <w:rStyle w:val="default"/>
          <w:rFonts w:cs="FrankRuehl"/>
          <w:rtl/>
        </w:rPr>
        <w:t>–</w:t>
      </w:r>
    </w:p>
    <w:p w:rsidR="000572F4" w:rsidRDefault="000572F4">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יקיון וטיפוח" </w:t>
      </w:r>
      <w:r>
        <w:rPr>
          <w:rStyle w:val="default"/>
          <w:rFonts w:cs="FrankRuehl"/>
          <w:rtl/>
        </w:rPr>
        <w:t xml:space="preserve">– </w:t>
      </w:r>
      <w:r>
        <w:rPr>
          <w:rStyle w:val="default"/>
          <w:rFonts w:cs="FrankRuehl" w:hint="cs"/>
          <w:rtl/>
        </w:rPr>
        <w:t>למעט תחזוקת הדרך;</w:t>
      </w:r>
    </w:p>
    <w:p w:rsidR="000572F4" w:rsidRDefault="000572F4">
      <w:pPr>
        <w:pStyle w:val="P00"/>
        <w:spacing w:before="72"/>
        <w:ind w:left="0" w:right="1134"/>
        <w:rPr>
          <w:rFonts w:cs="FrankRuehl" w:hint="cs"/>
          <w:sz w:val="26"/>
          <w:rtl/>
        </w:rPr>
      </w:pPr>
      <w:r>
        <w:rPr>
          <w:rFonts w:cs="FrankRuehl"/>
          <w:sz w:val="26"/>
          <w:rtl/>
        </w:rPr>
        <w:tab/>
        <w:t>"</w:t>
      </w:r>
      <w:r>
        <w:rPr>
          <w:rFonts w:cs="FrankRuehl" w:hint="cs"/>
          <w:sz w:val="26"/>
          <w:rtl/>
        </w:rPr>
        <w:t xml:space="preserve">קטע דרך בין-עירונית וצדיו" </w:t>
      </w:r>
      <w:r>
        <w:rPr>
          <w:rFonts w:cs="FrankRuehl"/>
          <w:sz w:val="26"/>
          <w:rtl/>
        </w:rPr>
        <w:t xml:space="preserve">– </w:t>
      </w:r>
      <w:r>
        <w:rPr>
          <w:rFonts w:cs="FrankRuehl" w:hint="cs"/>
          <w:sz w:val="26"/>
          <w:rtl/>
        </w:rPr>
        <w:t>לרבות המיתקנים שעליהם.</w:t>
      </w:r>
    </w:p>
    <w:p w:rsidR="00916665" w:rsidRPr="0037706E" w:rsidRDefault="00916665" w:rsidP="00916665">
      <w:pPr>
        <w:pStyle w:val="P00"/>
        <w:spacing w:before="0"/>
        <w:ind w:left="0" w:right="1134"/>
        <w:rPr>
          <w:rFonts w:cs="FrankRuehl" w:hint="cs"/>
          <w:b/>
          <w:bCs/>
          <w:vanish/>
          <w:szCs w:val="20"/>
          <w:shd w:val="clear" w:color="auto" w:fill="FFFF99"/>
          <w:rtl/>
        </w:rPr>
      </w:pPr>
      <w:bookmarkStart w:id="21" w:name="Rov31"/>
      <w:r w:rsidRPr="0037706E">
        <w:rPr>
          <w:rFonts w:cs="FrankRuehl" w:hint="cs"/>
          <w:vanish/>
          <w:color w:val="FF0000"/>
          <w:szCs w:val="20"/>
          <w:shd w:val="clear" w:color="auto" w:fill="FFFF99"/>
          <w:rtl/>
        </w:rPr>
        <w:t>מיום 7.1.1999</w:t>
      </w:r>
    </w:p>
    <w:p w:rsidR="00916665" w:rsidRPr="0037706E" w:rsidRDefault="00916665" w:rsidP="00916665">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4</w:t>
      </w:r>
    </w:p>
    <w:p w:rsidR="00916665" w:rsidRPr="0037706E" w:rsidRDefault="00916665" w:rsidP="00916665">
      <w:pPr>
        <w:pStyle w:val="P00"/>
        <w:tabs>
          <w:tab w:val="clear" w:pos="6259"/>
        </w:tabs>
        <w:spacing w:before="0"/>
        <w:ind w:left="0" w:right="1134"/>
        <w:rPr>
          <w:rFonts w:cs="FrankRuehl" w:hint="cs"/>
          <w:vanish/>
          <w:szCs w:val="20"/>
          <w:shd w:val="clear" w:color="auto" w:fill="FFFF99"/>
          <w:rtl/>
        </w:rPr>
      </w:pPr>
      <w:hyperlink r:id="rId56" w:history="1">
        <w:r w:rsidRPr="0037706E">
          <w:rPr>
            <w:rStyle w:val="Hyperlink"/>
            <w:rFonts w:cs="FrankRuehl" w:hint="cs"/>
            <w:vanish/>
            <w:szCs w:val="20"/>
            <w:shd w:val="clear" w:color="auto" w:fill="FFFF99"/>
            <w:rtl/>
          </w:rPr>
          <w:t>ס"ח תשנ"ט מס' 1697</w:t>
        </w:r>
      </w:hyperlink>
      <w:r w:rsidRPr="0037706E">
        <w:rPr>
          <w:rFonts w:cs="FrankRuehl" w:hint="cs"/>
          <w:vanish/>
          <w:szCs w:val="20"/>
          <w:shd w:val="clear" w:color="auto" w:fill="FFFF99"/>
          <w:rtl/>
        </w:rPr>
        <w:t xml:space="preserve"> מיום 7.1.1999 בעמ' 45 (</w:t>
      </w:r>
      <w:hyperlink r:id="rId57" w:history="1">
        <w:r w:rsidRPr="0037706E">
          <w:rPr>
            <w:rStyle w:val="Hyperlink"/>
            <w:rFonts w:cs="FrankRuehl" w:hint="cs"/>
            <w:vanish/>
            <w:szCs w:val="20"/>
            <w:shd w:val="clear" w:color="auto" w:fill="FFFF99"/>
            <w:rtl/>
          </w:rPr>
          <w:t>ה"ח 2703</w:t>
        </w:r>
      </w:hyperlink>
      <w:r w:rsidRPr="0037706E">
        <w:rPr>
          <w:rFonts w:cs="FrankRuehl" w:hint="cs"/>
          <w:vanish/>
          <w:szCs w:val="20"/>
          <w:shd w:val="clear" w:color="auto" w:fill="FFFF99"/>
          <w:rtl/>
        </w:rPr>
        <w:t>)</w:t>
      </w:r>
    </w:p>
    <w:p w:rsidR="00916665" w:rsidRDefault="00916665" w:rsidP="00916665">
      <w:pPr>
        <w:pStyle w:val="P00"/>
        <w:tabs>
          <w:tab w:val="clear" w:pos="6259"/>
        </w:tabs>
        <w:spacing w:before="0"/>
        <w:ind w:left="0" w:right="1134"/>
        <w:rPr>
          <w:rFonts w:cs="FrankRuehl" w:hint="cs"/>
          <w:b/>
          <w:bCs/>
          <w:sz w:val="2"/>
          <w:szCs w:val="2"/>
          <w:rtl/>
        </w:rPr>
      </w:pPr>
      <w:r w:rsidRPr="0037706E">
        <w:rPr>
          <w:rFonts w:cs="FrankRuehl" w:hint="cs"/>
          <w:b/>
          <w:bCs/>
          <w:vanish/>
          <w:szCs w:val="20"/>
          <w:shd w:val="clear" w:color="auto" w:fill="FFFF99"/>
          <w:rtl/>
        </w:rPr>
        <w:t>הוספת סעיף 6א</w:t>
      </w:r>
      <w:bookmarkEnd w:id="21"/>
    </w:p>
    <w:p w:rsidR="00916665" w:rsidRDefault="00916665" w:rsidP="00916665">
      <w:pPr>
        <w:pStyle w:val="P00"/>
        <w:spacing w:before="72"/>
        <w:ind w:left="0" w:right="1134"/>
        <w:rPr>
          <w:rStyle w:val="default"/>
          <w:rFonts w:cs="FrankRuehl" w:hint="cs"/>
          <w:rtl/>
        </w:rPr>
      </w:pPr>
      <w:r>
        <w:rPr>
          <w:lang w:val="he-IL"/>
        </w:rPr>
        <w:pict>
          <v:rect id="_x0000_s1079" style="position:absolute;left:0;text-align:left;margin-left:464.5pt;margin-top:8.05pt;width:75.05pt;height:34.85pt;z-index:251679232" o:allowincell="f" filled="f" stroked="f" strokecolor="lime" strokeweight=".25pt">
            <v:textbox inset="0,0,0,0">
              <w:txbxContent>
                <w:p w:rsidR="00916665" w:rsidRDefault="00916665" w:rsidP="00916665">
                  <w:pPr>
                    <w:spacing w:line="160" w:lineRule="exact"/>
                    <w:jc w:val="left"/>
                    <w:rPr>
                      <w:rFonts w:cs="Miriam" w:hint="cs"/>
                      <w:sz w:val="18"/>
                      <w:szCs w:val="18"/>
                      <w:rtl/>
                    </w:rPr>
                  </w:pPr>
                  <w:r>
                    <w:rPr>
                      <w:rFonts w:cs="Miriam" w:hint="cs"/>
                      <w:sz w:val="18"/>
                      <w:szCs w:val="18"/>
                      <w:rtl/>
                    </w:rPr>
                    <w:t>היתר לעניין נתיבי איילון</w:t>
                  </w:r>
                </w:p>
                <w:p w:rsidR="00916665" w:rsidRDefault="00916665" w:rsidP="00916665">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תשס"ח-2008</w:t>
                  </w:r>
                </w:p>
              </w:txbxContent>
            </v:textbox>
            <w10:anchorlock/>
          </v:rect>
        </w:pict>
      </w:r>
      <w:r>
        <w:rPr>
          <w:rStyle w:val="big-number"/>
          <w:rFonts w:cs="Miriam"/>
          <w:rtl/>
        </w:rPr>
        <w:t>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על אף האמור בסעיף 5, הוראות אותו סעיף לא יחולו לעניין מתן היתר בכביש מספר 20 </w:t>
      </w:r>
      <w:r>
        <w:rPr>
          <w:rStyle w:val="default"/>
          <w:rFonts w:cs="FrankRuehl"/>
          <w:rtl/>
        </w:rPr>
        <w:t>–</w:t>
      </w:r>
      <w:r>
        <w:rPr>
          <w:rStyle w:val="default"/>
          <w:rFonts w:cs="FrankRuehl" w:hint="cs"/>
          <w:rtl/>
        </w:rPr>
        <w:t xml:space="preserve"> נתיבי איילון בתחום מחוז תל אביב (להלן </w:t>
      </w:r>
      <w:r>
        <w:rPr>
          <w:rStyle w:val="default"/>
          <w:rFonts w:cs="FrankRuehl"/>
          <w:rtl/>
        </w:rPr>
        <w:t>–</w:t>
      </w:r>
      <w:r>
        <w:rPr>
          <w:rStyle w:val="default"/>
          <w:rFonts w:cs="FrankRuehl" w:hint="cs"/>
          <w:rtl/>
        </w:rPr>
        <w:t xml:space="preserve"> נתיבי איילון), ובלבד שלא יינתן היתר בנתיבי איילון אלא אם כן מתקיימים שני אלה:</w:t>
      </w:r>
    </w:p>
    <w:p w:rsidR="00916665" w:rsidRDefault="00916665" w:rsidP="0091666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השלט יותקן בסמוך לדרך או בצמוד לה על מבנה שנבנה כדין;</w:t>
      </w:r>
    </w:p>
    <w:p w:rsidR="00916665" w:rsidRDefault="00916665" w:rsidP="0091666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השטח הסמוך למקום התקנת השלט משני צדי הדרך אינו מיועד למטרה חקלאית או לסוג של שטחים פתוחים כמשמעותם בחוק התכנון והבניה, התשכ"ה-1965.</w:t>
      </w:r>
    </w:p>
    <w:p w:rsidR="00916665" w:rsidRPr="0037706E" w:rsidRDefault="00D80429" w:rsidP="00916665">
      <w:pPr>
        <w:pStyle w:val="P00"/>
        <w:spacing w:before="0"/>
        <w:ind w:left="0" w:right="1134"/>
        <w:rPr>
          <w:rStyle w:val="default"/>
          <w:rFonts w:cs="FrankRuehl" w:hint="cs"/>
          <w:vanish/>
          <w:color w:val="FF0000"/>
          <w:sz w:val="20"/>
          <w:szCs w:val="20"/>
          <w:shd w:val="clear" w:color="auto" w:fill="FFFF99"/>
          <w:rtl/>
        </w:rPr>
      </w:pPr>
      <w:bookmarkStart w:id="22" w:name="Rov50"/>
      <w:r w:rsidRPr="0037706E">
        <w:rPr>
          <w:rStyle w:val="default"/>
          <w:rFonts w:cs="FrankRuehl" w:hint="cs"/>
          <w:vanish/>
          <w:color w:val="FF0000"/>
          <w:sz w:val="20"/>
          <w:szCs w:val="20"/>
          <w:shd w:val="clear" w:color="auto" w:fill="FFFF99"/>
          <w:rtl/>
        </w:rPr>
        <w:t>מיום 23.9.2009</w:t>
      </w:r>
    </w:p>
    <w:p w:rsidR="00916665" w:rsidRPr="0037706E" w:rsidRDefault="00916665" w:rsidP="00916665">
      <w:pPr>
        <w:pStyle w:val="P00"/>
        <w:spacing w:before="0"/>
        <w:ind w:left="0" w:right="1134"/>
        <w:rPr>
          <w:rStyle w:val="default"/>
          <w:rFonts w:cs="FrankRuehl" w:hint="cs"/>
          <w:vanish/>
          <w:sz w:val="20"/>
          <w:szCs w:val="20"/>
          <w:shd w:val="clear" w:color="auto" w:fill="FFFF99"/>
          <w:rtl/>
        </w:rPr>
      </w:pPr>
      <w:r w:rsidRPr="0037706E">
        <w:rPr>
          <w:rStyle w:val="default"/>
          <w:rFonts w:cs="FrankRuehl" w:hint="cs"/>
          <w:b/>
          <w:bCs/>
          <w:vanish/>
          <w:sz w:val="20"/>
          <w:szCs w:val="20"/>
          <w:shd w:val="clear" w:color="auto" w:fill="FFFF99"/>
          <w:rtl/>
        </w:rPr>
        <w:t>תיקון מס' 5</w:t>
      </w:r>
    </w:p>
    <w:p w:rsidR="00916665" w:rsidRPr="0037706E" w:rsidRDefault="00916665" w:rsidP="00916665">
      <w:pPr>
        <w:pStyle w:val="P00"/>
        <w:spacing w:before="0"/>
        <w:ind w:left="0" w:right="1134"/>
        <w:rPr>
          <w:rStyle w:val="default"/>
          <w:rFonts w:cs="FrankRuehl" w:hint="cs"/>
          <w:vanish/>
          <w:sz w:val="20"/>
          <w:szCs w:val="20"/>
          <w:shd w:val="clear" w:color="auto" w:fill="FFFF99"/>
          <w:rtl/>
        </w:rPr>
      </w:pPr>
      <w:hyperlink r:id="rId58" w:history="1">
        <w:r w:rsidRPr="0037706E">
          <w:rPr>
            <w:rStyle w:val="Hyperlink"/>
            <w:rFonts w:cs="FrankRuehl" w:hint="cs"/>
            <w:vanish/>
            <w:szCs w:val="20"/>
            <w:shd w:val="clear" w:color="auto" w:fill="FFFF99"/>
            <w:rtl/>
          </w:rPr>
          <w:t>ס"ח תשס"ח מס' 2180</w:t>
        </w:r>
      </w:hyperlink>
      <w:r w:rsidRPr="0037706E">
        <w:rPr>
          <w:rStyle w:val="default"/>
          <w:rFonts w:cs="FrankRuehl" w:hint="cs"/>
          <w:vanish/>
          <w:sz w:val="20"/>
          <w:szCs w:val="20"/>
          <w:shd w:val="clear" w:color="auto" w:fill="FFFF99"/>
          <w:rtl/>
        </w:rPr>
        <w:t xml:space="preserve"> מיום 7.8.2008 עמ' 854 (</w:t>
      </w:r>
      <w:hyperlink r:id="rId59" w:history="1">
        <w:r w:rsidRPr="0037706E">
          <w:rPr>
            <w:rStyle w:val="Hyperlink"/>
            <w:rFonts w:cs="FrankRuehl" w:hint="cs"/>
            <w:vanish/>
            <w:szCs w:val="20"/>
            <w:shd w:val="clear" w:color="auto" w:fill="FFFF99"/>
            <w:rtl/>
          </w:rPr>
          <w:t>ה"ח 206</w:t>
        </w:r>
      </w:hyperlink>
      <w:r w:rsidRPr="0037706E">
        <w:rPr>
          <w:rStyle w:val="default"/>
          <w:rFonts w:cs="FrankRuehl" w:hint="cs"/>
          <w:vanish/>
          <w:sz w:val="20"/>
          <w:szCs w:val="20"/>
          <w:shd w:val="clear" w:color="auto" w:fill="FFFF99"/>
          <w:rtl/>
        </w:rPr>
        <w:t>)</w:t>
      </w:r>
    </w:p>
    <w:p w:rsidR="00916665" w:rsidRPr="00916665" w:rsidRDefault="00916665" w:rsidP="00916665">
      <w:pPr>
        <w:pStyle w:val="P00"/>
        <w:spacing w:before="0"/>
        <w:ind w:left="0" w:right="1134"/>
        <w:rPr>
          <w:rStyle w:val="default"/>
          <w:rFonts w:cs="FrankRuehl" w:hint="cs"/>
          <w:b/>
          <w:bCs/>
          <w:sz w:val="2"/>
          <w:szCs w:val="2"/>
          <w:rtl/>
        </w:rPr>
      </w:pPr>
      <w:r w:rsidRPr="0037706E">
        <w:rPr>
          <w:rStyle w:val="default"/>
          <w:rFonts w:cs="FrankRuehl" w:hint="cs"/>
          <w:b/>
          <w:bCs/>
          <w:vanish/>
          <w:sz w:val="20"/>
          <w:szCs w:val="20"/>
          <w:shd w:val="clear" w:color="auto" w:fill="FFFF99"/>
          <w:rtl/>
        </w:rPr>
        <w:t>הוספת סעיף 6ב</w:t>
      </w:r>
      <w:bookmarkEnd w:id="22"/>
    </w:p>
    <w:p w:rsidR="000572F4" w:rsidRDefault="000572F4">
      <w:pPr>
        <w:pStyle w:val="P00"/>
        <w:spacing w:before="72"/>
        <w:ind w:left="0" w:right="1134"/>
        <w:rPr>
          <w:rStyle w:val="default"/>
          <w:rFonts w:cs="FrankRuehl"/>
          <w:rtl/>
        </w:rPr>
      </w:pPr>
      <w:bookmarkStart w:id="23" w:name="Seif8"/>
      <w:bookmarkEnd w:id="23"/>
      <w:r>
        <w:rPr>
          <w:lang w:val="he-IL"/>
        </w:rPr>
        <w:pict>
          <v:rect id="_x0000_s1047" style="position:absolute;left:0;text-align:left;margin-left:464.5pt;margin-top:8.05pt;width:75.05pt;height:8pt;z-index:251656704"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בי</w:t>
                  </w:r>
                  <w:r>
                    <w:rPr>
                      <w:rFonts w:cs="Miriam" w:hint="cs"/>
                      <w:sz w:val="18"/>
                      <w:szCs w:val="18"/>
                      <w:rtl/>
                    </w:rPr>
                    <w:t>טול היתר</w:t>
                  </w:r>
                </w:p>
              </w:txbxContent>
            </v:textbox>
            <w10:anchorlock/>
          </v:rect>
        </w:pict>
      </w:r>
      <w:r>
        <w:rPr>
          <w:rStyle w:val="big-number"/>
          <w:rFonts w:cs="Miriam"/>
          <w:rtl/>
        </w:rPr>
        <w:t>7.</w:t>
      </w:r>
      <w:r>
        <w:rPr>
          <w:rStyle w:val="big-number"/>
          <w:rFonts w:cs="Miriam"/>
          <w:rtl/>
        </w:rPr>
        <w:tab/>
      </w:r>
      <w:r>
        <w:rPr>
          <w:rStyle w:val="default"/>
          <w:rFonts w:cs="FrankRuehl"/>
          <w:rtl/>
        </w:rPr>
        <w:t>הי</w:t>
      </w:r>
      <w:r>
        <w:rPr>
          <w:rStyle w:val="default"/>
          <w:rFonts w:cs="FrankRuehl" w:hint="cs"/>
          <w:rtl/>
        </w:rPr>
        <w:t>תר</w:t>
      </w:r>
      <w:r>
        <w:rPr>
          <w:rStyle w:val="default"/>
          <w:rFonts w:cs="FrankRuehl"/>
          <w:rtl/>
        </w:rPr>
        <w:t xml:space="preserve"> י</w:t>
      </w:r>
      <w:r>
        <w:rPr>
          <w:rStyle w:val="default"/>
          <w:rFonts w:cs="FrankRuehl" w:hint="cs"/>
          <w:rtl/>
        </w:rPr>
        <w:t>כול שיהיה מותנה, ומי שנתן אותו רשאי לבטלו בדרך שבה ניתן, אם פסקו או נשתנו התנאים שהצדיקו נתינתו, או שנוצרו תנאים הנוגדים התקנתו.</w:t>
      </w:r>
    </w:p>
    <w:p w:rsidR="000572F4" w:rsidRDefault="000572F4">
      <w:pPr>
        <w:pStyle w:val="P00"/>
        <w:spacing w:before="72"/>
        <w:ind w:left="0" w:right="1134"/>
        <w:rPr>
          <w:rStyle w:val="default"/>
          <w:rFonts w:cs="FrankRuehl"/>
          <w:rtl/>
        </w:rPr>
      </w:pPr>
      <w:bookmarkStart w:id="24" w:name="Seif9"/>
      <w:bookmarkEnd w:id="24"/>
      <w:r>
        <w:rPr>
          <w:lang w:val="he-IL"/>
        </w:rPr>
        <w:pict>
          <v:rect id="_x0000_s1048" style="position:absolute;left:0;text-align:left;margin-left:464.5pt;margin-top:8.05pt;width:75.05pt;height:35.7pt;z-index:251657728"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לוק שלט שהותקן ללא </w:t>
                  </w:r>
                  <w:r>
                    <w:rPr>
                      <w:rFonts w:cs="Miriam"/>
                      <w:sz w:val="18"/>
                      <w:szCs w:val="18"/>
                      <w:rtl/>
                    </w:rPr>
                    <w:t>הי</w:t>
                  </w:r>
                  <w:r>
                    <w:rPr>
                      <w:rFonts w:cs="Miriam" w:hint="cs"/>
                      <w:sz w:val="18"/>
                      <w:szCs w:val="18"/>
                      <w:rtl/>
                    </w:rPr>
                    <w:t>תר</w:t>
                  </w:r>
                </w:p>
                <w:p w:rsidR="000572F4" w:rsidRDefault="000572F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ותקן שלט ללא היתר, או שהופר תנאי שבהיתר, או הוחנה רכב נושא שלט בניגוד להוראות סעיף 2א, רשאית הרשות להרוס, להסיר או ל</w:t>
      </w:r>
      <w:r>
        <w:rPr>
          <w:rStyle w:val="default"/>
          <w:rFonts w:cs="FrankRuehl"/>
          <w:rtl/>
        </w:rPr>
        <w:t>סל</w:t>
      </w:r>
      <w:r>
        <w:rPr>
          <w:rStyle w:val="default"/>
          <w:rFonts w:cs="FrankRuehl" w:hint="cs"/>
          <w:rtl/>
        </w:rPr>
        <w:t>ק את השלט, ובלבד שמסרה התראה לבעל השלט והוא לא הסירו או לא סילקו בתוך תקופת הזמן שנקבעה בהתראה ושתחילתה במועד מסירתה; ואולם, רשאית הרשות להרוס, להסיר או לסלק את השלט ללא מתן התראה, אם לדעתה השלט מסכן באופן מיידי את בטיחות הנמצ</w:t>
      </w:r>
      <w:r>
        <w:rPr>
          <w:rStyle w:val="default"/>
          <w:rFonts w:cs="FrankRuehl"/>
          <w:rtl/>
        </w:rPr>
        <w:t>א</w:t>
      </w:r>
      <w:r>
        <w:rPr>
          <w:rStyle w:val="default"/>
          <w:rFonts w:cs="FrankRuehl" w:hint="cs"/>
          <w:rtl/>
        </w:rPr>
        <w:t>ים בסביבתו, או אם זהותו של</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ל השלט אינה ידועה ולא ניתן לבררה מתוכן השלט.</w:t>
      </w:r>
    </w:p>
    <w:p w:rsidR="000572F4" w:rsidRDefault="000572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וסר שלט, נהרס או סולק כאמור בסעיף קטן (א), יחזיר בעל השלט לאוצר המדינה את כפל ההוצאות שהוצאו להריסתו, להסרתו או לסילוקו (להלן </w:t>
      </w:r>
      <w:r>
        <w:rPr>
          <w:rStyle w:val="default"/>
          <w:rFonts w:cs="FrankRuehl"/>
          <w:rtl/>
        </w:rPr>
        <w:t xml:space="preserve">– </w:t>
      </w:r>
      <w:r>
        <w:rPr>
          <w:rStyle w:val="default"/>
          <w:rFonts w:cs="FrankRuehl" w:hint="cs"/>
          <w:rtl/>
        </w:rPr>
        <w:t xml:space="preserve">הוצאות הסילוק); תעודה בכתב מאת הרשות המעידה על </w:t>
      </w:r>
      <w:r>
        <w:rPr>
          <w:rStyle w:val="default"/>
          <w:rFonts w:cs="FrankRuehl"/>
          <w:rtl/>
        </w:rPr>
        <w:t>ס</w:t>
      </w:r>
      <w:r>
        <w:rPr>
          <w:rStyle w:val="default"/>
          <w:rFonts w:cs="FrankRuehl" w:hint="cs"/>
          <w:rtl/>
        </w:rPr>
        <w:t>כום הוצאות הסילוק, תשמש ראי</w:t>
      </w:r>
      <w:r>
        <w:rPr>
          <w:rStyle w:val="default"/>
          <w:rFonts w:cs="FrankRuehl"/>
          <w:rtl/>
        </w:rPr>
        <w:t xml:space="preserve">ה </w:t>
      </w:r>
      <w:r>
        <w:rPr>
          <w:rStyle w:val="default"/>
          <w:rFonts w:cs="FrankRuehl" w:hint="cs"/>
          <w:rtl/>
        </w:rPr>
        <w:t>לכאורה לתוכנה; אין בתשלום ההוצאות לפי סעיף קטן זה, כדי לפטור את המשלם מאחריות פלילית על פי סעיף 9ב; על גביית הוצאות אלה תחול פקודת המסים (גביה).</w:t>
      </w:r>
    </w:p>
    <w:p w:rsidR="000572F4" w:rsidRDefault="000572F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לט שהוסר או שסולק יישמר בידי הרשות, ולרשות תהיה זכות עיכבון בשלט כערובה לתש</w:t>
      </w:r>
      <w:r>
        <w:rPr>
          <w:rStyle w:val="default"/>
          <w:rFonts w:cs="FrankRuehl"/>
          <w:rtl/>
        </w:rPr>
        <w:t>ל</w:t>
      </w:r>
      <w:r>
        <w:rPr>
          <w:rStyle w:val="default"/>
          <w:rFonts w:cs="FrankRuehl" w:hint="cs"/>
          <w:rtl/>
        </w:rPr>
        <w:t>ום הוצאות הסילוק והשמירה; ל</w:t>
      </w:r>
      <w:r>
        <w:rPr>
          <w:rStyle w:val="default"/>
          <w:rFonts w:cs="FrankRuehl"/>
          <w:rtl/>
        </w:rPr>
        <w:t xml:space="preserve">א </w:t>
      </w:r>
      <w:r>
        <w:rPr>
          <w:rStyle w:val="default"/>
          <w:rFonts w:cs="FrankRuehl" w:hint="cs"/>
          <w:rtl/>
        </w:rPr>
        <w:t>דרש בעל השלט את החזרתו, תוך שבועיים ימים מתום המועד שנקבע בהתראה לפי סעיף קטן (א), רשאית הרשות למכור את השלט או לנהוג בו כראות עיניה.</w:t>
      </w:r>
    </w:p>
    <w:p w:rsidR="000572F4" w:rsidRPr="0037706E" w:rsidRDefault="000572F4">
      <w:pPr>
        <w:pStyle w:val="P00"/>
        <w:spacing w:before="0"/>
        <w:ind w:left="0" w:right="1134"/>
        <w:rPr>
          <w:rFonts w:cs="FrankRuehl" w:hint="cs"/>
          <w:b/>
          <w:bCs/>
          <w:vanish/>
          <w:szCs w:val="20"/>
          <w:shd w:val="clear" w:color="auto" w:fill="FFFF99"/>
          <w:rtl/>
        </w:rPr>
      </w:pPr>
      <w:bookmarkStart w:id="25" w:name="Rov30"/>
      <w:r w:rsidRPr="0037706E">
        <w:rPr>
          <w:rFonts w:cs="FrankRuehl" w:hint="cs"/>
          <w:vanish/>
          <w:color w:val="FF0000"/>
          <w:szCs w:val="20"/>
          <w:shd w:val="clear" w:color="auto" w:fill="FFFF99"/>
          <w:rtl/>
        </w:rPr>
        <w:t>מיום 29.3.1979</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1</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60" w:history="1">
        <w:r w:rsidRPr="0037706E">
          <w:rPr>
            <w:rStyle w:val="Hyperlink"/>
            <w:rFonts w:cs="FrankRuehl" w:hint="cs"/>
            <w:vanish/>
            <w:szCs w:val="20"/>
            <w:shd w:val="clear" w:color="auto" w:fill="FFFF99"/>
            <w:rtl/>
          </w:rPr>
          <w:t>ס"ח תשל"ט מס' 931</w:t>
        </w:r>
      </w:hyperlink>
      <w:r w:rsidRPr="0037706E">
        <w:rPr>
          <w:rFonts w:cs="FrankRuehl" w:hint="cs"/>
          <w:vanish/>
          <w:szCs w:val="20"/>
          <w:shd w:val="clear" w:color="auto" w:fill="FFFF99"/>
          <w:rtl/>
        </w:rPr>
        <w:t xml:space="preserve"> מיום 29.3.1979 בעמ' 81 (</w:t>
      </w:r>
      <w:hyperlink r:id="rId61" w:history="1">
        <w:r w:rsidRPr="0037706E">
          <w:rPr>
            <w:rStyle w:val="Hyperlink"/>
            <w:rFonts w:cs="FrankRuehl" w:hint="cs"/>
            <w:vanish/>
            <w:szCs w:val="20"/>
            <w:shd w:val="clear" w:color="auto" w:fill="FFFF99"/>
            <w:rtl/>
          </w:rPr>
          <w:t>ה"ח 1366</w:t>
        </w:r>
      </w:hyperlink>
      <w:r w:rsidRPr="0037706E">
        <w:rPr>
          <w:rFonts w:cs="FrankRuehl" w:hint="cs"/>
          <w:vanish/>
          <w:szCs w:val="20"/>
          <w:shd w:val="clear" w:color="auto" w:fill="FFFF99"/>
          <w:rtl/>
        </w:rPr>
        <w:t>)</w:t>
      </w:r>
    </w:p>
    <w:p w:rsidR="000572F4" w:rsidRPr="0037706E" w:rsidRDefault="000572F4">
      <w:pPr>
        <w:pStyle w:val="P00"/>
        <w:spacing w:before="72"/>
        <w:ind w:left="0" w:right="1134"/>
        <w:rPr>
          <w:rStyle w:val="default"/>
          <w:rFonts w:cs="FrankRuehl"/>
          <w:vanish/>
          <w:sz w:val="22"/>
          <w:szCs w:val="22"/>
          <w:shd w:val="clear" w:color="auto" w:fill="FFFF99"/>
          <w:rtl/>
        </w:rPr>
      </w:pPr>
      <w:r w:rsidRPr="0037706E">
        <w:rPr>
          <w:rFonts w:cs="FrankRuehl" w:hint="cs"/>
          <w:vanish/>
          <w:sz w:val="22"/>
          <w:szCs w:val="22"/>
          <w:shd w:val="clear" w:color="auto" w:fill="FFFF99"/>
          <w:rtl/>
        </w:rPr>
        <w:t>8.</w:t>
      </w:r>
      <w:r w:rsidRPr="0037706E">
        <w:rPr>
          <w:rFonts w:cs="FrankRuehl" w:hint="cs"/>
          <w:vanish/>
          <w:sz w:val="22"/>
          <w:szCs w:val="22"/>
          <w:shd w:val="clear" w:color="auto" w:fill="FFFF99"/>
          <w:rtl/>
        </w:rPr>
        <w:tab/>
        <w:t>(א)</w:t>
      </w:r>
      <w:r w:rsidRPr="0037706E">
        <w:rPr>
          <w:rFonts w:cs="FrankRuehl" w:hint="cs"/>
          <w:vanish/>
          <w:sz w:val="22"/>
          <w:szCs w:val="22"/>
          <w:shd w:val="clear" w:color="auto" w:fill="FFFF99"/>
          <w:rtl/>
        </w:rPr>
        <w:tab/>
        <w:t xml:space="preserve">הותקן שלט ללא היתר, או שהופר תנאי שבהיתר, רשאי מי </w:t>
      </w:r>
      <w:r w:rsidRPr="0037706E">
        <w:rPr>
          <w:rFonts w:cs="FrankRuehl" w:hint="cs"/>
          <w:strike/>
          <w:vanish/>
          <w:sz w:val="22"/>
          <w:szCs w:val="22"/>
          <w:shd w:val="clear" w:color="auto" w:fill="FFFF99"/>
          <w:rtl/>
        </w:rPr>
        <w:t>ששר העבודה הסמיכו</w:t>
      </w:r>
      <w:r w:rsidRPr="0037706E">
        <w:rPr>
          <w:rFonts w:cs="FrankRuehl" w:hint="cs"/>
          <w:vanish/>
          <w:sz w:val="22"/>
          <w:szCs w:val="22"/>
          <w:shd w:val="clear" w:color="auto" w:fill="FFFF99"/>
          <w:rtl/>
        </w:rPr>
        <w:t xml:space="preserve"> </w:t>
      </w:r>
      <w:r w:rsidRPr="0037706E">
        <w:rPr>
          <w:rFonts w:cs="FrankRuehl" w:hint="cs"/>
          <w:vanish/>
          <w:sz w:val="22"/>
          <w:szCs w:val="22"/>
          <w:u w:val="single"/>
          <w:shd w:val="clear" w:color="auto" w:fill="FFFF99"/>
          <w:rtl/>
        </w:rPr>
        <w:t>ששר הבינוי והשיכון הסמיכו</w:t>
      </w:r>
      <w:r w:rsidRPr="0037706E">
        <w:rPr>
          <w:rFonts w:cs="FrankRuehl" w:hint="cs"/>
          <w:vanish/>
          <w:sz w:val="22"/>
          <w:szCs w:val="22"/>
          <w:shd w:val="clear" w:color="auto" w:fill="FFFF99"/>
          <w:rtl/>
        </w:rPr>
        <w:t xml:space="preserve"> לכך בהודעה ברשומות (להלן </w:t>
      </w:r>
      <w:r w:rsidRPr="0037706E">
        <w:rPr>
          <w:rFonts w:cs="FrankRuehl"/>
          <w:vanish/>
          <w:sz w:val="22"/>
          <w:szCs w:val="22"/>
          <w:shd w:val="clear" w:color="auto" w:fill="FFFF99"/>
          <w:rtl/>
        </w:rPr>
        <w:t>–</w:t>
      </w:r>
      <w:r w:rsidRPr="0037706E">
        <w:rPr>
          <w:rFonts w:cs="FrankRuehl" w:hint="cs"/>
          <w:vanish/>
          <w:sz w:val="22"/>
          <w:szCs w:val="22"/>
          <w:shd w:val="clear" w:color="auto" w:fill="FFFF99"/>
          <w:rtl/>
        </w:rPr>
        <w:t xml:space="preserve"> הרשות), להרוס את השלט או להסירו, ובלבד שנתן התראה </w:t>
      </w:r>
      <w:r w:rsidRPr="0037706E">
        <w:rPr>
          <w:rFonts w:cs="FrankRuehl" w:hint="cs"/>
          <w:strike/>
          <w:vanish/>
          <w:sz w:val="22"/>
          <w:szCs w:val="22"/>
          <w:shd w:val="clear" w:color="auto" w:fill="FFFF99"/>
          <w:rtl/>
        </w:rPr>
        <w:t>לבעל השלט והוא לא הסירו</w:t>
      </w:r>
      <w:r w:rsidRPr="0037706E">
        <w:rPr>
          <w:rFonts w:cs="FrankRuehl" w:hint="cs"/>
          <w:vanish/>
          <w:sz w:val="22"/>
          <w:szCs w:val="22"/>
          <w:shd w:val="clear" w:color="auto" w:fill="FFFF99"/>
          <w:rtl/>
        </w:rPr>
        <w:t xml:space="preserve"> </w:t>
      </w:r>
      <w:r w:rsidRPr="0037706E">
        <w:rPr>
          <w:rFonts w:cs="FrankRuehl" w:hint="cs"/>
          <w:vanish/>
          <w:sz w:val="22"/>
          <w:szCs w:val="22"/>
          <w:u w:val="single"/>
          <w:shd w:val="clear" w:color="auto" w:fill="FFFF99"/>
          <w:rtl/>
        </w:rPr>
        <w:t>לכל בעלי השלט והם לא הסירו</w:t>
      </w:r>
      <w:r w:rsidRPr="0037706E">
        <w:rPr>
          <w:rFonts w:cs="FrankRuehl" w:hint="cs"/>
          <w:vanish/>
          <w:sz w:val="22"/>
          <w:szCs w:val="22"/>
          <w:shd w:val="clear" w:color="auto" w:fill="FFFF99"/>
          <w:rtl/>
        </w:rPr>
        <w:t xml:space="preserve"> תוך המועד שנקבע בהתראה; </w:t>
      </w:r>
      <w:r w:rsidRPr="0037706E">
        <w:rPr>
          <w:rStyle w:val="default"/>
          <w:rFonts w:cs="FrankRuehl" w:hint="cs"/>
          <w:vanish/>
          <w:sz w:val="22"/>
          <w:szCs w:val="22"/>
          <w:shd w:val="clear" w:color="auto" w:fill="FFFF99"/>
          <w:rtl/>
        </w:rPr>
        <w:t>אולם, רשאית הרשות להרוס או להסיר את השלט ללא מתן התראה, אם לדעת הרשות הוא מסכן באופן מיידי את בטיחות הנמצ</w:t>
      </w:r>
      <w:r w:rsidRPr="0037706E">
        <w:rPr>
          <w:rStyle w:val="default"/>
          <w:rFonts w:cs="FrankRuehl"/>
          <w:vanish/>
          <w:sz w:val="22"/>
          <w:szCs w:val="22"/>
          <w:shd w:val="clear" w:color="auto" w:fill="FFFF99"/>
          <w:rtl/>
        </w:rPr>
        <w:t>א</w:t>
      </w:r>
      <w:r w:rsidRPr="0037706E">
        <w:rPr>
          <w:rStyle w:val="default"/>
          <w:rFonts w:cs="FrankRuehl" w:hint="cs"/>
          <w:vanish/>
          <w:sz w:val="22"/>
          <w:szCs w:val="22"/>
          <w:shd w:val="clear" w:color="auto" w:fill="FFFF99"/>
          <w:rtl/>
        </w:rPr>
        <w:t>ים בסביבתו, או אם זהותם של</w:t>
      </w:r>
      <w:r w:rsidRPr="0037706E">
        <w:rPr>
          <w:rStyle w:val="default"/>
          <w:rFonts w:cs="FrankRuehl"/>
          <w:vanish/>
          <w:sz w:val="22"/>
          <w:szCs w:val="22"/>
          <w:shd w:val="clear" w:color="auto" w:fill="FFFF99"/>
          <w:rtl/>
        </w:rPr>
        <w:t xml:space="preserve"> </w:t>
      </w:r>
      <w:r w:rsidRPr="0037706E">
        <w:rPr>
          <w:rStyle w:val="default"/>
          <w:rFonts w:cs="FrankRuehl" w:hint="cs"/>
          <w:vanish/>
          <w:sz w:val="22"/>
          <w:szCs w:val="22"/>
          <w:shd w:val="clear" w:color="auto" w:fill="FFFF99"/>
          <w:rtl/>
        </w:rPr>
        <w:t>ב</w:t>
      </w:r>
      <w:r w:rsidRPr="0037706E">
        <w:rPr>
          <w:rStyle w:val="default"/>
          <w:rFonts w:cs="FrankRuehl"/>
          <w:vanish/>
          <w:sz w:val="22"/>
          <w:szCs w:val="22"/>
          <w:shd w:val="clear" w:color="auto" w:fill="FFFF99"/>
          <w:rtl/>
        </w:rPr>
        <w:t>ע</w:t>
      </w:r>
      <w:r w:rsidRPr="0037706E">
        <w:rPr>
          <w:rStyle w:val="default"/>
          <w:rFonts w:cs="FrankRuehl" w:hint="cs"/>
          <w:vanish/>
          <w:sz w:val="22"/>
          <w:szCs w:val="22"/>
          <w:shd w:val="clear" w:color="auto" w:fill="FFFF99"/>
          <w:rtl/>
        </w:rPr>
        <w:t>לי השלט איננה ידועה ולא ניתן לבררה מתוכן השלט.</w:t>
      </w:r>
    </w:p>
    <w:p w:rsidR="000572F4" w:rsidRPr="0037706E" w:rsidRDefault="000572F4">
      <w:pPr>
        <w:pStyle w:val="P00"/>
        <w:tabs>
          <w:tab w:val="clear" w:pos="6259"/>
        </w:tabs>
        <w:spacing w:before="0"/>
        <w:ind w:left="0" w:right="1134"/>
        <w:rPr>
          <w:rFonts w:cs="FrankRuehl" w:hint="cs"/>
          <w:vanish/>
          <w:sz w:val="22"/>
          <w:szCs w:val="22"/>
          <w:u w:val="single"/>
          <w:shd w:val="clear" w:color="auto" w:fill="FFFF99"/>
          <w:rtl/>
        </w:rPr>
      </w:pPr>
      <w:r w:rsidRPr="0037706E">
        <w:rPr>
          <w:rFonts w:cs="FrankRuehl" w:hint="cs"/>
          <w:vanish/>
          <w:sz w:val="22"/>
          <w:szCs w:val="22"/>
          <w:shd w:val="clear" w:color="auto" w:fill="FFFF99"/>
          <w:rtl/>
        </w:rPr>
        <w:tab/>
        <w:t>(ב)</w:t>
      </w:r>
      <w:r w:rsidRPr="0037706E">
        <w:rPr>
          <w:rFonts w:cs="FrankRuehl" w:hint="cs"/>
          <w:vanish/>
          <w:sz w:val="22"/>
          <w:szCs w:val="22"/>
          <w:shd w:val="clear" w:color="auto" w:fill="FFFF99"/>
          <w:rtl/>
        </w:rPr>
        <w:tab/>
        <w:t xml:space="preserve">הוסר שלט או נהרס כאמור בסעיף קטן (א), </w:t>
      </w:r>
      <w:r w:rsidRPr="0037706E">
        <w:rPr>
          <w:rFonts w:cs="FrankRuehl" w:hint="cs"/>
          <w:strike/>
          <w:vanish/>
          <w:sz w:val="22"/>
          <w:szCs w:val="22"/>
          <w:shd w:val="clear" w:color="auto" w:fill="FFFF99"/>
          <w:rtl/>
        </w:rPr>
        <w:t>יחזיר בעל השלט</w:t>
      </w:r>
      <w:r w:rsidRPr="0037706E">
        <w:rPr>
          <w:rFonts w:cs="FrankRuehl" w:hint="cs"/>
          <w:vanish/>
          <w:sz w:val="22"/>
          <w:szCs w:val="22"/>
          <w:shd w:val="clear" w:color="auto" w:fill="FFFF99"/>
          <w:rtl/>
        </w:rPr>
        <w:t xml:space="preserve"> </w:t>
      </w:r>
      <w:r w:rsidRPr="0037706E">
        <w:rPr>
          <w:rFonts w:cs="FrankRuehl" w:hint="cs"/>
          <w:vanish/>
          <w:sz w:val="22"/>
          <w:szCs w:val="22"/>
          <w:u w:val="single"/>
          <w:shd w:val="clear" w:color="auto" w:fill="FFFF99"/>
          <w:rtl/>
        </w:rPr>
        <w:t>יחזירו בעלי השלט</w:t>
      </w:r>
      <w:r w:rsidRPr="0037706E">
        <w:rPr>
          <w:rFonts w:cs="FrankRuehl" w:hint="cs"/>
          <w:vanish/>
          <w:sz w:val="22"/>
          <w:szCs w:val="22"/>
          <w:shd w:val="clear" w:color="auto" w:fill="FFFF99"/>
          <w:rtl/>
        </w:rPr>
        <w:t xml:space="preserve"> לאוצר המדינה את ההוצאות שהוצאו להריסתו או הסרתו (להלן </w:t>
      </w:r>
      <w:r w:rsidRPr="0037706E">
        <w:rPr>
          <w:rFonts w:cs="FrankRuehl"/>
          <w:vanish/>
          <w:sz w:val="22"/>
          <w:szCs w:val="22"/>
          <w:shd w:val="clear" w:color="auto" w:fill="FFFF99"/>
          <w:rtl/>
        </w:rPr>
        <w:t>–</w:t>
      </w:r>
      <w:r w:rsidRPr="0037706E">
        <w:rPr>
          <w:rFonts w:cs="FrankRuehl" w:hint="cs"/>
          <w:vanish/>
          <w:sz w:val="22"/>
          <w:szCs w:val="22"/>
          <w:shd w:val="clear" w:color="auto" w:fill="FFFF99"/>
          <w:rtl/>
        </w:rPr>
        <w:t xml:space="preserve"> הוצאות הסילוק); תעודה בכתב מאת הרשות המעידה על סכום הוצאות הסילוק, תשמש ראיה לכאורה לתכנה. </w:t>
      </w:r>
      <w:r w:rsidRPr="0037706E">
        <w:rPr>
          <w:rFonts w:cs="FrankRuehl" w:hint="cs"/>
          <w:vanish/>
          <w:sz w:val="22"/>
          <w:szCs w:val="22"/>
          <w:u w:val="single"/>
          <w:shd w:val="clear" w:color="auto" w:fill="FFFF99"/>
          <w:rtl/>
        </w:rPr>
        <w:t>חיוב בעלי השלט לפי סעיף קטן זה יהיה יחד ולחוד.</w:t>
      </w:r>
    </w:p>
    <w:p w:rsidR="000572F4" w:rsidRPr="0037706E" w:rsidRDefault="000572F4">
      <w:pPr>
        <w:pStyle w:val="P00"/>
        <w:tabs>
          <w:tab w:val="clear" w:pos="6259"/>
        </w:tabs>
        <w:spacing w:before="0"/>
        <w:ind w:left="0" w:right="1134"/>
        <w:rPr>
          <w:rFonts w:cs="FrankRuehl" w:hint="cs"/>
          <w:vanish/>
          <w:sz w:val="22"/>
          <w:szCs w:val="22"/>
          <w:shd w:val="clear" w:color="auto" w:fill="FFFF99"/>
          <w:rtl/>
        </w:rPr>
      </w:pPr>
      <w:r w:rsidRPr="0037706E">
        <w:rPr>
          <w:rFonts w:cs="FrankRuehl" w:hint="cs"/>
          <w:vanish/>
          <w:sz w:val="22"/>
          <w:szCs w:val="22"/>
          <w:shd w:val="clear" w:color="auto" w:fill="FFFF99"/>
          <w:rtl/>
        </w:rPr>
        <w:tab/>
        <w:t>(ג)</w:t>
      </w:r>
      <w:r w:rsidRPr="0037706E">
        <w:rPr>
          <w:rFonts w:cs="FrankRuehl" w:hint="cs"/>
          <w:vanish/>
          <w:sz w:val="22"/>
          <w:szCs w:val="22"/>
          <w:shd w:val="clear" w:color="auto" w:fill="FFFF99"/>
          <w:rtl/>
        </w:rPr>
        <w:tab/>
        <w:t xml:space="preserve">פקודת המסים (גביה) </w:t>
      </w:r>
      <w:r w:rsidRPr="0037706E">
        <w:rPr>
          <w:rFonts w:cs="FrankRuehl"/>
          <w:vanish/>
          <w:sz w:val="22"/>
          <w:szCs w:val="22"/>
          <w:shd w:val="clear" w:color="auto" w:fill="FFFF99"/>
          <w:rtl/>
        </w:rPr>
        <w:t>–</w:t>
      </w:r>
      <w:r w:rsidRPr="0037706E">
        <w:rPr>
          <w:rFonts w:cs="FrankRuehl" w:hint="cs"/>
          <w:vanish/>
          <w:sz w:val="22"/>
          <w:szCs w:val="22"/>
          <w:shd w:val="clear" w:color="auto" w:fill="FFFF99"/>
          <w:rtl/>
        </w:rPr>
        <w:t xml:space="preserve"> למעט סעיף 12 שבה </w:t>
      </w:r>
      <w:r w:rsidRPr="0037706E">
        <w:rPr>
          <w:rFonts w:cs="FrankRuehl"/>
          <w:vanish/>
          <w:sz w:val="22"/>
          <w:szCs w:val="22"/>
          <w:shd w:val="clear" w:color="auto" w:fill="FFFF99"/>
          <w:rtl/>
        </w:rPr>
        <w:t>–</w:t>
      </w:r>
      <w:r w:rsidRPr="0037706E">
        <w:rPr>
          <w:rFonts w:cs="FrankRuehl" w:hint="cs"/>
          <w:vanish/>
          <w:sz w:val="22"/>
          <w:szCs w:val="22"/>
          <w:shd w:val="clear" w:color="auto" w:fill="FFFF99"/>
          <w:rtl/>
        </w:rPr>
        <w:t xml:space="preserve"> תחול על גביית הוצאות הסילוק; שר העבודה רשאי למנות אדם שיהיו לו הסמכויות של ממונה על המחוז ושל קצין המחוז לענין הפקודה האמורה, והוא ימלא לענין סעיף זה את התפקידים המוטלים על ממונה על המחוז וקצין מחוז לפי הפקודה האמורה.</w:t>
      </w:r>
    </w:p>
    <w:p w:rsidR="000572F4" w:rsidRPr="0037706E" w:rsidRDefault="000572F4">
      <w:pPr>
        <w:pStyle w:val="P00"/>
        <w:tabs>
          <w:tab w:val="clear" w:pos="6259"/>
        </w:tabs>
        <w:spacing w:before="0"/>
        <w:ind w:left="0" w:right="1134"/>
        <w:rPr>
          <w:rFonts w:cs="FrankRuehl" w:hint="cs"/>
          <w:vanish/>
          <w:sz w:val="22"/>
          <w:szCs w:val="22"/>
          <w:u w:val="single"/>
          <w:shd w:val="clear" w:color="auto" w:fill="FFFF99"/>
          <w:rtl/>
        </w:rPr>
      </w:pPr>
      <w:r w:rsidRPr="0037706E">
        <w:rPr>
          <w:rFonts w:cs="FrankRuehl" w:hint="cs"/>
          <w:vanish/>
          <w:sz w:val="22"/>
          <w:szCs w:val="22"/>
          <w:shd w:val="clear" w:color="auto" w:fill="FFFF99"/>
          <w:rtl/>
        </w:rPr>
        <w:tab/>
      </w:r>
      <w:r w:rsidRPr="0037706E">
        <w:rPr>
          <w:rFonts w:cs="FrankRuehl" w:hint="cs"/>
          <w:vanish/>
          <w:sz w:val="22"/>
          <w:szCs w:val="22"/>
          <w:u w:val="single"/>
          <w:shd w:val="clear" w:color="auto" w:fill="FFFF99"/>
          <w:rtl/>
        </w:rPr>
        <w:t>(ד)</w:t>
      </w:r>
      <w:r w:rsidRPr="0037706E">
        <w:rPr>
          <w:rFonts w:cs="FrankRuehl" w:hint="cs"/>
          <w:vanish/>
          <w:sz w:val="22"/>
          <w:szCs w:val="22"/>
          <w:u w:val="single"/>
          <w:shd w:val="clear" w:color="auto" w:fill="FFFF99"/>
          <w:rtl/>
        </w:rPr>
        <w:tab/>
        <w:t>שלט שיוסר יישמר בידי הרשות ולרשות תהיה זכות עכבון בשלט כערובה לתשלום הוצאות הסילוק והשמירה; לא דרש בעל השלט את החזרתו תוך ששים יום מתום המועד שנקבע בהתראה לפי סעיף קטן (א) רשאית הרשות למכור את השלט או לנהוג בו כראות עיניה.</w:t>
      </w:r>
    </w:p>
    <w:p w:rsidR="000572F4" w:rsidRPr="0037706E" w:rsidRDefault="000572F4">
      <w:pPr>
        <w:pStyle w:val="P00"/>
        <w:spacing w:before="0"/>
        <w:ind w:left="0" w:right="1134"/>
        <w:rPr>
          <w:rFonts w:cs="FrankRuehl" w:hint="cs"/>
          <w:vanish/>
          <w:color w:val="FF0000"/>
          <w:szCs w:val="20"/>
          <w:shd w:val="clear" w:color="auto" w:fill="FFFF99"/>
          <w:rtl/>
        </w:rPr>
      </w:pP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vanish/>
          <w:color w:val="FF0000"/>
          <w:szCs w:val="20"/>
          <w:shd w:val="clear" w:color="auto" w:fill="FFFF99"/>
          <w:rtl/>
        </w:rPr>
        <w:t>מיום 9.6.1997</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3</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62" w:history="1">
        <w:r w:rsidRPr="0037706E">
          <w:rPr>
            <w:rStyle w:val="Hyperlink"/>
            <w:rFonts w:cs="FrankRuehl" w:hint="cs"/>
            <w:vanish/>
            <w:szCs w:val="20"/>
            <w:shd w:val="clear" w:color="auto" w:fill="FFFF99"/>
            <w:rtl/>
          </w:rPr>
          <w:t>ס"ח תשנ"ז מס' 1622</w:t>
        </w:r>
      </w:hyperlink>
      <w:r w:rsidRPr="0037706E">
        <w:rPr>
          <w:rFonts w:cs="FrankRuehl" w:hint="cs"/>
          <w:vanish/>
          <w:szCs w:val="20"/>
          <w:shd w:val="clear" w:color="auto" w:fill="FFFF99"/>
          <w:rtl/>
        </w:rPr>
        <w:t xml:space="preserve"> מיום 10.4.1997 בעמ' 141 (</w:t>
      </w:r>
      <w:hyperlink r:id="rId63" w:history="1">
        <w:r w:rsidRPr="0037706E">
          <w:rPr>
            <w:rStyle w:val="Hyperlink"/>
            <w:rFonts w:cs="FrankRuehl" w:hint="cs"/>
            <w:vanish/>
            <w:szCs w:val="20"/>
            <w:shd w:val="clear" w:color="auto" w:fill="FFFF99"/>
            <w:rtl/>
          </w:rPr>
          <w:t>ה"ח 2537</w:t>
        </w:r>
      </w:hyperlink>
      <w:r w:rsidRPr="0037706E">
        <w:rPr>
          <w:rFonts w:cs="FrankRuehl" w:hint="cs"/>
          <w:vanish/>
          <w:szCs w:val="20"/>
          <w:shd w:val="clear" w:color="auto" w:fill="FFFF99"/>
          <w:rtl/>
        </w:rPr>
        <w:t>)</w:t>
      </w:r>
    </w:p>
    <w:p w:rsidR="000572F4" w:rsidRPr="0037706E" w:rsidRDefault="000572F4">
      <w:pPr>
        <w:pStyle w:val="P00"/>
        <w:tabs>
          <w:tab w:val="clear" w:pos="6259"/>
        </w:tabs>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החלפת סעיף 8</w:t>
      </w:r>
    </w:p>
    <w:p w:rsidR="000572F4" w:rsidRPr="0037706E" w:rsidRDefault="000572F4">
      <w:pPr>
        <w:pStyle w:val="P00"/>
        <w:tabs>
          <w:tab w:val="clear" w:pos="6259"/>
        </w:tabs>
        <w:ind w:left="0" w:right="1134"/>
        <w:rPr>
          <w:rFonts w:cs="FrankRuehl" w:hint="cs"/>
          <w:vanish/>
          <w:szCs w:val="20"/>
          <w:shd w:val="clear" w:color="auto" w:fill="FFFF99"/>
          <w:rtl/>
        </w:rPr>
      </w:pPr>
      <w:r w:rsidRPr="0037706E">
        <w:rPr>
          <w:rFonts w:cs="FrankRuehl" w:hint="cs"/>
          <w:vanish/>
          <w:szCs w:val="20"/>
          <w:shd w:val="clear" w:color="auto" w:fill="FFFF99"/>
          <w:rtl/>
        </w:rPr>
        <w:t>הנוסח הקודם:</w:t>
      </w:r>
    </w:p>
    <w:p w:rsidR="000572F4" w:rsidRPr="0037706E" w:rsidRDefault="000572F4">
      <w:pPr>
        <w:pStyle w:val="P00"/>
        <w:spacing w:before="0"/>
        <w:ind w:left="0" w:right="1134"/>
        <w:rPr>
          <w:rStyle w:val="default"/>
          <w:rFonts w:cs="FrankRuehl"/>
          <w:strike/>
          <w:vanish/>
          <w:sz w:val="22"/>
          <w:szCs w:val="22"/>
          <w:shd w:val="clear" w:color="auto" w:fill="FFFF99"/>
          <w:rtl/>
        </w:rPr>
      </w:pPr>
      <w:r w:rsidRPr="0037706E">
        <w:rPr>
          <w:rFonts w:cs="FrankRuehl" w:hint="cs"/>
          <w:strike/>
          <w:vanish/>
          <w:sz w:val="22"/>
          <w:szCs w:val="22"/>
          <w:shd w:val="clear" w:color="auto" w:fill="FFFF99"/>
          <w:rtl/>
        </w:rPr>
        <w:t>8.</w:t>
      </w:r>
      <w:r w:rsidRPr="0037706E">
        <w:rPr>
          <w:rFonts w:cs="FrankRuehl" w:hint="cs"/>
          <w:strike/>
          <w:vanish/>
          <w:sz w:val="22"/>
          <w:szCs w:val="22"/>
          <w:shd w:val="clear" w:color="auto" w:fill="FFFF99"/>
          <w:rtl/>
        </w:rPr>
        <w:tab/>
        <w:t>(א)</w:t>
      </w:r>
      <w:r w:rsidRPr="0037706E">
        <w:rPr>
          <w:rFonts w:cs="FrankRuehl" w:hint="cs"/>
          <w:strike/>
          <w:vanish/>
          <w:sz w:val="22"/>
          <w:szCs w:val="22"/>
          <w:shd w:val="clear" w:color="auto" w:fill="FFFF99"/>
          <w:rtl/>
        </w:rPr>
        <w:tab/>
        <w:t xml:space="preserve">הותקן שלט ללא היתר, או שהופר תנאי שבהיתר, רשאי מי ששר הבינוי והשיכון הסמיכו לכך בהודעה ברשומות (להלן </w:t>
      </w:r>
      <w:r w:rsidRPr="0037706E">
        <w:rPr>
          <w:rFonts w:cs="FrankRuehl"/>
          <w:strike/>
          <w:vanish/>
          <w:sz w:val="22"/>
          <w:szCs w:val="22"/>
          <w:shd w:val="clear" w:color="auto" w:fill="FFFF99"/>
          <w:rtl/>
        </w:rPr>
        <w:t>–</w:t>
      </w:r>
      <w:r w:rsidRPr="0037706E">
        <w:rPr>
          <w:rFonts w:cs="FrankRuehl" w:hint="cs"/>
          <w:strike/>
          <w:vanish/>
          <w:sz w:val="22"/>
          <w:szCs w:val="22"/>
          <w:shd w:val="clear" w:color="auto" w:fill="FFFF99"/>
          <w:rtl/>
        </w:rPr>
        <w:t xml:space="preserve"> הרשות), להרוס את השלט או להסירו, ובלבד שנתן התראה לכל בעלי השלט והם לא הסירו תוך המועד שנקבע בהתראה; </w:t>
      </w:r>
      <w:r w:rsidRPr="0037706E">
        <w:rPr>
          <w:rStyle w:val="default"/>
          <w:rFonts w:cs="FrankRuehl" w:hint="cs"/>
          <w:strike/>
          <w:vanish/>
          <w:sz w:val="22"/>
          <w:szCs w:val="22"/>
          <w:shd w:val="clear" w:color="auto" w:fill="FFFF99"/>
          <w:rtl/>
        </w:rPr>
        <w:t>אולם, רשאית הרשות להרוס או להסיר את השלט ללא מתן התראה, אם לדעת הרשות הוא מסכן באופן מיידי את בטיחות הנמצ</w:t>
      </w:r>
      <w:r w:rsidRPr="0037706E">
        <w:rPr>
          <w:rStyle w:val="default"/>
          <w:rFonts w:cs="FrankRuehl"/>
          <w:strike/>
          <w:vanish/>
          <w:sz w:val="22"/>
          <w:szCs w:val="22"/>
          <w:shd w:val="clear" w:color="auto" w:fill="FFFF99"/>
          <w:rtl/>
        </w:rPr>
        <w:t>א</w:t>
      </w:r>
      <w:r w:rsidRPr="0037706E">
        <w:rPr>
          <w:rStyle w:val="default"/>
          <w:rFonts w:cs="FrankRuehl" w:hint="cs"/>
          <w:strike/>
          <w:vanish/>
          <w:sz w:val="22"/>
          <w:szCs w:val="22"/>
          <w:shd w:val="clear" w:color="auto" w:fill="FFFF99"/>
          <w:rtl/>
        </w:rPr>
        <w:t>ים בסביבתו, או אם זהותם של</w:t>
      </w:r>
      <w:r w:rsidRPr="0037706E">
        <w:rPr>
          <w:rStyle w:val="default"/>
          <w:rFonts w:cs="FrankRuehl"/>
          <w:strike/>
          <w:vanish/>
          <w:sz w:val="22"/>
          <w:szCs w:val="22"/>
          <w:shd w:val="clear" w:color="auto" w:fill="FFFF99"/>
          <w:rtl/>
        </w:rPr>
        <w:t xml:space="preserve"> </w:t>
      </w:r>
      <w:r w:rsidRPr="0037706E">
        <w:rPr>
          <w:rStyle w:val="default"/>
          <w:rFonts w:cs="FrankRuehl" w:hint="cs"/>
          <w:strike/>
          <w:vanish/>
          <w:sz w:val="22"/>
          <w:szCs w:val="22"/>
          <w:shd w:val="clear" w:color="auto" w:fill="FFFF99"/>
          <w:rtl/>
        </w:rPr>
        <w:t>ב</w:t>
      </w:r>
      <w:r w:rsidRPr="0037706E">
        <w:rPr>
          <w:rStyle w:val="default"/>
          <w:rFonts w:cs="FrankRuehl"/>
          <w:strike/>
          <w:vanish/>
          <w:sz w:val="22"/>
          <w:szCs w:val="22"/>
          <w:shd w:val="clear" w:color="auto" w:fill="FFFF99"/>
          <w:rtl/>
        </w:rPr>
        <w:t>ע</w:t>
      </w:r>
      <w:r w:rsidRPr="0037706E">
        <w:rPr>
          <w:rStyle w:val="default"/>
          <w:rFonts w:cs="FrankRuehl" w:hint="cs"/>
          <w:strike/>
          <w:vanish/>
          <w:sz w:val="22"/>
          <w:szCs w:val="22"/>
          <w:shd w:val="clear" w:color="auto" w:fill="FFFF99"/>
          <w:rtl/>
        </w:rPr>
        <w:t>לי השלט איננה ידועה ולא ניתן לבררה מתוכן השלט.</w:t>
      </w:r>
    </w:p>
    <w:p w:rsidR="000572F4" w:rsidRPr="0037706E" w:rsidRDefault="000572F4">
      <w:pPr>
        <w:pStyle w:val="P00"/>
        <w:tabs>
          <w:tab w:val="clear" w:pos="6259"/>
        </w:tabs>
        <w:spacing w:before="0"/>
        <w:ind w:left="0" w:right="1134"/>
        <w:rPr>
          <w:rFonts w:cs="FrankRuehl" w:hint="cs"/>
          <w:strike/>
          <w:vanish/>
          <w:sz w:val="22"/>
          <w:szCs w:val="22"/>
          <w:shd w:val="clear" w:color="auto" w:fill="FFFF99"/>
          <w:rtl/>
        </w:rPr>
      </w:pPr>
      <w:r w:rsidRPr="0037706E">
        <w:rPr>
          <w:rFonts w:cs="FrankRuehl" w:hint="cs"/>
          <w:vanish/>
          <w:sz w:val="22"/>
          <w:szCs w:val="22"/>
          <w:shd w:val="clear" w:color="auto" w:fill="FFFF99"/>
          <w:rtl/>
        </w:rPr>
        <w:tab/>
      </w:r>
      <w:r w:rsidRPr="0037706E">
        <w:rPr>
          <w:rFonts w:cs="FrankRuehl" w:hint="cs"/>
          <w:strike/>
          <w:vanish/>
          <w:sz w:val="22"/>
          <w:szCs w:val="22"/>
          <w:shd w:val="clear" w:color="auto" w:fill="FFFF99"/>
          <w:rtl/>
        </w:rPr>
        <w:t>(ב)</w:t>
      </w:r>
      <w:r w:rsidRPr="0037706E">
        <w:rPr>
          <w:rFonts w:cs="FrankRuehl" w:hint="cs"/>
          <w:strike/>
          <w:vanish/>
          <w:sz w:val="22"/>
          <w:szCs w:val="22"/>
          <w:shd w:val="clear" w:color="auto" w:fill="FFFF99"/>
          <w:rtl/>
        </w:rPr>
        <w:tab/>
        <w:t xml:space="preserve">הוסר שלט או נהרס כאמור בסעיף קטן (א), יחזירו בעלי השלט לאוצר המדינה את ההוצאות שהוצאו להריסתו או הסרתו (להלן </w:t>
      </w:r>
      <w:r w:rsidRPr="0037706E">
        <w:rPr>
          <w:rFonts w:cs="FrankRuehl"/>
          <w:strike/>
          <w:vanish/>
          <w:sz w:val="22"/>
          <w:szCs w:val="22"/>
          <w:shd w:val="clear" w:color="auto" w:fill="FFFF99"/>
          <w:rtl/>
        </w:rPr>
        <w:t>–</w:t>
      </w:r>
      <w:r w:rsidRPr="0037706E">
        <w:rPr>
          <w:rFonts w:cs="FrankRuehl" w:hint="cs"/>
          <w:strike/>
          <w:vanish/>
          <w:sz w:val="22"/>
          <w:szCs w:val="22"/>
          <w:shd w:val="clear" w:color="auto" w:fill="FFFF99"/>
          <w:rtl/>
        </w:rPr>
        <w:t xml:space="preserve"> הוצאות הסילוק); תעודה בכתב מאת הרשות המעידה על סכום הוצאות הסילוק, תשמש ראיה לכאורה לתכנה. חיוב בעלי השלט לפי סעיף קטן זה יהיה יחד ולחוד.</w:t>
      </w:r>
    </w:p>
    <w:p w:rsidR="000572F4" w:rsidRPr="0037706E" w:rsidRDefault="000572F4">
      <w:pPr>
        <w:pStyle w:val="P00"/>
        <w:tabs>
          <w:tab w:val="clear" w:pos="6259"/>
        </w:tabs>
        <w:spacing w:before="0"/>
        <w:ind w:left="0" w:right="1134"/>
        <w:rPr>
          <w:rFonts w:cs="FrankRuehl" w:hint="cs"/>
          <w:strike/>
          <w:vanish/>
          <w:sz w:val="22"/>
          <w:szCs w:val="22"/>
          <w:shd w:val="clear" w:color="auto" w:fill="FFFF99"/>
          <w:rtl/>
        </w:rPr>
      </w:pPr>
      <w:r w:rsidRPr="0037706E">
        <w:rPr>
          <w:rFonts w:cs="FrankRuehl" w:hint="cs"/>
          <w:vanish/>
          <w:sz w:val="22"/>
          <w:szCs w:val="22"/>
          <w:shd w:val="clear" w:color="auto" w:fill="FFFF99"/>
          <w:rtl/>
        </w:rPr>
        <w:tab/>
      </w:r>
      <w:r w:rsidRPr="0037706E">
        <w:rPr>
          <w:rFonts w:cs="FrankRuehl" w:hint="cs"/>
          <w:strike/>
          <w:vanish/>
          <w:sz w:val="22"/>
          <w:szCs w:val="22"/>
          <w:shd w:val="clear" w:color="auto" w:fill="FFFF99"/>
          <w:rtl/>
        </w:rPr>
        <w:t>(ג)</w:t>
      </w:r>
      <w:r w:rsidRPr="0037706E">
        <w:rPr>
          <w:rFonts w:cs="FrankRuehl" w:hint="cs"/>
          <w:strike/>
          <w:vanish/>
          <w:sz w:val="22"/>
          <w:szCs w:val="22"/>
          <w:shd w:val="clear" w:color="auto" w:fill="FFFF99"/>
          <w:rtl/>
        </w:rPr>
        <w:tab/>
        <w:t xml:space="preserve">פקודת המסים (גביה) </w:t>
      </w:r>
      <w:r w:rsidRPr="0037706E">
        <w:rPr>
          <w:rFonts w:cs="FrankRuehl"/>
          <w:strike/>
          <w:vanish/>
          <w:sz w:val="22"/>
          <w:szCs w:val="22"/>
          <w:shd w:val="clear" w:color="auto" w:fill="FFFF99"/>
          <w:rtl/>
        </w:rPr>
        <w:t>–</w:t>
      </w:r>
      <w:r w:rsidRPr="0037706E">
        <w:rPr>
          <w:rFonts w:cs="FrankRuehl" w:hint="cs"/>
          <w:strike/>
          <w:vanish/>
          <w:sz w:val="22"/>
          <w:szCs w:val="22"/>
          <w:shd w:val="clear" w:color="auto" w:fill="FFFF99"/>
          <w:rtl/>
        </w:rPr>
        <w:t xml:space="preserve"> למעט סעיף 12 שבה </w:t>
      </w:r>
      <w:r w:rsidRPr="0037706E">
        <w:rPr>
          <w:rFonts w:cs="FrankRuehl"/>
          <w:strike/>
          <w:vanish/>
          <w:sz w:val="22"/>
          <w:szCs w:val="22"/>
          <w:shd w:val="clear" w:color="auto" w:fill="FFFF99"/>
          <w:rtl/>
        </w:rPr>
        <w:t>–</w:t>
      </w:r>
      <w:r w:rsidRPr="0037706E">
        <w:rPr>
          <w:rFonts w:cs="FrankRuehl" w:hint="cs"/>
          <w:strike/>
          <w:vanish/>
          <w:sz w:val="22"/>
          <w:szCs w:val="22"/>
          <w:shd w:val="clear" w:color="auto" w:fill="FFFF99"/>
          <w:rtl/>
        </w:rPr>
        <w:t xml:space="preserve"> תחול על גביית הוצאות הסילוק; שר העבודה רשאי למנות אדם שיהיו לו הסמכויות של ממונה על המחוז ושל קצין המחוז לענין הפקודה האמורה, והוא ימלא לענין סעיף זה את התפקידים המוטלים על ממונה על המחוז וקצין מחוז לפי הפקודה האמורה.</w:t>
      </w:r>
    </w:p>
    <w:p w:rsidR="000572F4" w:rsidRDefault="000572F4">
      <w:pPr>
        <w:pStyle w:val="P00"/>
        <w:tabs>
          <w:tab w:val="clear" w:pos="6259"/>
        </w:tabs>
        <w:spacing w:before="0"/>
        <w:ind w:left="0" w:right="1134"/>
        <w:rPr>
          <w:rFonts w:cs="FrankRuehl" w:hint="cs"/>
          <w:strike/>
          <w:sz w:val="2"/>
          <w:szCs w:val="2"/>
          <w:rtl/>
        </w:rPr>
      </w:pPr>
      <w:r w:rsidRPr="0037706E">
        <w:rPr>
          <w:rFonts w:cs="FrankRuehl" w:hint="cs"/>
          <w:vanish/>
          <w:sz w:val="22"/>
          <w:szCs w:val="22"/>
          <w:shd w:val="clear" w:color="auto" w:fill="FFFF99"/>
          <w:rtl/>
        </w:rPr>
        <w:tab/>
      </w:r>
      <w:r w:rsidRPr="0037706E">
        <w:rPr>
          <w:rFonts w:cs="FrankRuehl" w:hint="cs"/>
          <w:strike/>
          <w:vanish/>
          <w:sz w:val="22"/>
          <w:szCs w:val="22"/>
          <w:shd w:val="clear" w:color="auto" w:fill="FFFF99"/>
          <w:rtl/>
        </w:rPr>
        <w:t>(ד)</w:t>
      </w:r>
      <w:r w:rsidRPr="0037706E">
        <w:rPr>
          <w:rFonts w:cs="FrankRuehl" w:hint="cs"/>
          <w:strike/>
          <w:vanish/>
          <w:sz w:val="22"/>
          <w:szCs w:val="22"/>
          <w:shd w:val="clear" w:color="auto" w:fill="FFFF99"/>
          <w:rtl/>
        </w:rPr>
        <w:tab/>
        <w:t>שלט שיוסר יישמר בידי הרשות ולרשות תהיה זכות עכבון בשלט כערובה לתשלום הוצאות הסילוק והשמירה; לא דרש בעל השלט את החזרתו תוך ששים יום מתום המועד שנקבע בהתראה לפי סעיף קטן (א) רשאית הרשות למכור את השלט או לנהוג בו כראות עיניה.</w:t>
      </w:r>
      <w:bookmarkEnd w:id="25"/>
    </w:p>
    <w:p w:rsidR="000572F4" w:rsidRDefault="000572F4">
      <w:pPr>
        <w:pStyle w:val="P00"/>
        <w:spacing w:before="72"/>
        <w:ind w:left="0" w:right="1134"/>
        <w:rPr>
          <w:rStyle w:val="default"/>
          <w:rFonts w:cs="FrankRuehl"/>
          <w:rtl/>
        </w:rPr>
      </w:pPr>
      <w:bookmarkStart w:id="26" w:name="Seif10"/>
      <w:bookmarkEnd w:id="26"/>
      <w:r>
        <w:rPr>
          <w:lang w:val="he-IL"/>
        </w:rPr>
        <w:pict>
          <v:rect id="_x0000_s1049" style="position:absolute;left:0;text-align:left;margin-left:464.5pt;margin-top:8.05pt;width:75.05pt;height:8pt;z-index:251658752"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סמ</w:t>
                  </w:r>
                  <w:r>
                    <w:rPr>
                      <w:rFonts w:cs="Miriam" w:hint="cs"/>
                      <w:sz w:val="18"/>
                      <w:szCs w:val="18"/>
                      <w:rtl/>
                    </w:rPr>
                    <w:t>כויות עזר לרשות</w:t>
                  </w:r>
                </w:p>
              </w:txbxContent>
            </v:textbox>
            <w10:anchorlock/>
          </v:rect>
        </w:pict>
      </w:r>
      <w:r>
        <w:rPr>
          <w:rStyle w:val="big-number"/>
          <w:rFonts w:cs="Miriam"/>
          <w:rtl/>
        </w:rPr>
        <w:t>9.</w:t>
      </w:r>
      <w:r>
        <w:rPr>
          <w:rStyle w:val="big-number"/>
          <w:rFonts w:cs="Miriam"/>
          <w:rtl/>
        </w:rPr>
        <w:tab/>
      </w:r>
      <w:r>
        <w:rPr>
          <w:rStyle w:val="default"/>
          <w:rFonts w:cs="FrankRuehl"/>
          <w:rtl/>
        </w:rPr>
        <w:t>הר</w:t>
      </w:r>
      <w:r>
        <w:rPr>
          <w:rStyle w:val="default"/>
          <w:rFonts w:cs="FrankRuehl" w:hint="cs"/>
          <w:rtl/>
        </w:rPr>
        <w:t>שות, או מי שהוסמך לכך על ידיה, רשאים להיכנס בכל עת סבירה לכל חצרים ולהשתמש במידה סבירה ש</w:t>
      </w:r>
      <w:r>
        <w:rPr>
          <w:rStyle w:val="default"/>
          <w:rFonts w:cs="FrankRuehl"/>
          <w:rtl/>
        </w:rPr>
        <w:t xml:space="preserve">ל </w:t>
      </w:r>
      <w:r>
        <w:rPr>
          <w:rStyle w:val="default"/>
          <w:rFonts w:cs="FrankRuehl" w:hint="cs"/>
          <w:rtl/>
        </w:rPr>
        <w:t>כוח לשם ביצוע סמכויותיה של הרשות לפי חוק זה.</w:t>
      </w:r>
    </w:p>
    <w:p w:rsidR="000572F4" w:rsidRDefault="000572F4">
      <w:pPr>
        <w:pStyle w:val="P00"/>
        <w:spacing w:before="72"/>
        <w:ind w:left="0" w:right="1134"/>
        <w:rPr>
          <w:rStyle w:val="default"/>
          <w:rFonts w:cs="FrankRuehl"/>
          <w:rtl/>
        </w:rPr>
      </w:pPr>
      <w:bookmarkStart w:id="27" w:name="Seif11"/>
      <w:bookmarkEnd w:id="27"/>
      <w:r>
        <w:rPr>
          <w:lang w:val="he-IL"/>
        </w:rPr>
        <w:pict>
          <v:rect id="_x0000_s1050" style="position:absolute;left:0;text-align:left;margin-left:464.5pt;margin-top:8.05pt;width:75.05pt;height:36pt;z-index:251659776"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של</w:t>
                  </w:r>
                  <w:r>
                    <w:rPr>
                      <w:rFonts w:cs="Miriam" w:hint="cs"/>
                      <w:sz w:val="18"/>
                      <w:szCs w:val="18"/>
                      <w:rtl/>
                    </w:rPr>
                    <w:t xml:space="preserve">ט שהפך </w:t>
                  </w:r>
                  <w:r>
                    <w:rPr>
                      <w:rFonts w:cs="Miriam"/>
                      <w:sz w:val="18"/>
                      <w:szCs w:val="18"/>
                      <w:rtl/>
                    </w:rPr>
                    <w:t>לה</w:t>
                  </w:r>
                  <w:r>
                    <w:rPr>
                      <w:rFonts w:cs="Miriam" w:hint="cs"/>
                      <w:sz w:val="18"/>
                      <w:szCs w:val="18"/>
                      <w:rtl/>
                    </w:rPr>
                    <w:t>יות אסור</w:t>
                  </w:r>
                </w:p>
                <w:p w:rsidR="000572F4" w:rsidRDefault="000572F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לט שהותקן כשלא חל איסור על התקנתו ולאחר מכן נקבעה דרך קיימת כדרך בין-עירונית או נפתחה לתנועה דרך בין-עירונית חדשה,</w:t>
      </w:r>
      <w:r>
        <w:rPr>
          <w:rStyle w:val="default"/>
          <w:rFonts w:cs="FrankRuehl"/>
          <w:rtl/>
        </w:rPr>
        <w:t xml:space="preserve"> </w:t>
      </w:r>
      <w:r>
        <w:rPr>
          <w:rStyle w:val="default"/>
          <w:rFonts w:cs="FrankRuehl" w:hint="cs"/>
          <w:rtl/>
        </w:rPr>
        <w:t>והשלט נראה לעיני מי שנוהג בה, יראו כאילו הותקן ביום השלושים לאחר קביעת הדרך או פתיחת</w:t>
      </w:r>
      <w:r>
        <w:rPr>
          <w:rStyle w:val="default"/>
          <w:rFonts w:cs="FrankRuehl"/>
          <w:rtl/>
        </w:rPr>
        <w:t xml:space="preserve">ה </w:t>
      </w:r>
      <w:r>
        <w:rPr>
          <w:rStyle w:val="default"/>
          <w:rFonts w:cs="FrankRuehl" w:hint="cs"/>
          <w:rtl/>
        </w:rPr>
        <w:t>כאמור.</w:t>
      </w:r>
    </w:p>
    <w:p w:rsidR="000572F4" w:rsidRDefault="000572F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זהותו של בעל השלט כאמור בסעיף קטן (א) ידועה או שאפשר לבררה מתוכן השלט, לא יינקטו צעדים לפי חוק זה אלא אם הודיעה לו הרשות כי הוא רשאי לבקש היתר בתוך המוע</w:t>
      </w:r>
      <w:r>
        <w:rPr>
          <w:rStyle w:val="default"/>
          <w:rFonts w:cs="FrankRuehl"/>
          <w:rtl/>
        </w:rPr>
        <w:t>ד</w:t>
      </w:r>
      <w:r>
        <w:rPr>
          <w:rStyle w:val="default"/>
          <w:rFonts w:cs="FrankRuehl" w:hint="cs"/>
          <w:rtl/>
        </w:rPr>
        <w:t xml:space="preserve"> הקבוע בהודעה ושאינו פחות משלושים יום מיום מסירתה, ואם ביקש תוך המועד </w:t>
      </w:r>
      <w:r>
        <w:rPr>
          <w:rStyle w:val="default"/>
          <w:rFonts w:cs="FrankRuehl"/>
          <w:rtl/>
        </w:rPr>
        <w:t xml:space="preserve">– </w:t>
      </w:r>
      <w:r>
        <w:rPr>
          <w:rStyle w:val="default"/>
          <w:rFonts w:cs="FrankRuehl" w:hint="cs"/>
          <w:rtl/>
        </w:rPr>
        <w:t>לא יינקטו צע</w:t>
      </w:r>
      <w:r>
        <w:rPr>
          <w:rStyle w:val="default"/>
          <w:rFonts w:cs="FrankRuehl"/>
          <w:rtl/>
        </w:rPr>
        <w:t>די</w:t>
      </w:r>
      <w:r>
        <w:rPr>
          <w:rStyle w:val="default"/>
          <w:rFonts w:cs="FrankRuehl" w:hint="cs"/>
          <w:rtl/>
        </w:rPr>
        <w:t>ם כאמור, אלא אם הבקשה נדחתה ואלא לגבי הזמן לאחר שלושים יום מיום שהודע לו על הדחיה.</w:t>
      </w:r>
    </w:p>
    <w:p w:rsidR="000572F4" w:rsidRPr="0037706E" w:rsidRDefault="000572F4">
      <w:pPr>
        <w:pStyle w:val="P00"/>
        <w:spacing w:before="0"/>
        <w:ind w:left="0" w:right="1134"/>
        <w:rPr>
          <w:rFonts w:cs="FrankRuehl" w:hint="cs"/>
          <w:b/>
          <w:bCs/>
          <w:vanish/>
          <w:szCs w:val="20"/>
          <w:shd w:val="clear" w:color="auto" w:fill="FFFF99"/>
          <w:rtl/>
        </w:rPr>
      </w:pPr>
      <w:bookmarkStart w:id="28" w:name="Rov29"/>
      <w:r w:rsidRPr="0037706E">
        <w:rPr>
          <w:rFonts w:cs="FrankRuehl" w:hint="cs"/>
          <w:vanish/>
          <w:color w:val="FF0000"/>
          <w:szCs w:val="20"/>
          <w:shd w:val="clear" w:color="auto" w:fill="FFFF99"/>
          <w:rtl/>
        </w:rPr>
        <w:t>מיום 29.3.1979</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1</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64" w:history="1">
        <w:r w:rsidRPr="0037706E">
          <w:rPr>
            <w:rStyle w:val="Hyperlink"/>
            <w:rFonts w:cs="FrankRuehl" w:hint="cs"/>
            <w:vanish/>
            <w:szCs w:val="20"/>
            <w:shd w:val="clear" w:color="auto" w:fill="FFFF99"/>
            <w:rtl/>
          </w:rPr>
          <w:t>ס"ח תשל"ט מס' 931</w:t>
        </w:r>
      </w:hyperlink>
      <w:r w:rsidRPr="0037706E">
        <w:rPr>
          <w:rFonts w:cs="FrankRuehl" w:hint="cs"/>
          <w:vanish/>
          <w:szCs w:val="20"/>
          <w:shd w:val="clear" w:color="auto" w:fill="FFFF99"/>
          <w:rtl/>
        </w:rPr>
        <w:t xml:space="preserve"> מיום 29.3.1979 בעמ' 81 (</w:t>
      </w:r>
      <w:hyperlink r:id="rId65" w:history="1">
        <w:r w:rsidRPr="0037706E">
          <w:rPr>
            <w:rStyle w:val="Hyperlink"/>
            <w:rFonts w:cs="FrankRuehl" w:hint="cs"/>
            <w:vanish/>
            <w:szCs w:val="20"/>
            <w:shd w:val="clear" w:color="auto" w:fill="FFFF99"/>
            <w:rtl/>
          </w:rPr>
          <w:t>ה"ח 1366</w:t>
        </w:r>
      </w:hyperlink>
      <w:r w:rsidRPr="0037706E">
        <w:rPr>
          <w:rFonts w:cs="FrankRuehl" w:hint="cs"/>
          <w:vanish/>
          <w:szCs w:val="20"/>
          <w:shd w:val="clear" w:color="auto" w:fill="FFFF99"/>
          <w:rtl/>
        </w:rPr>
        <w:t>)</w:t>
      </w:r>
    </w:p>
    <w:p w:rsidR="000572F4" w:rsidRDefault="000572F4">
      <w:pPr>
        <w:pStyle w:val="P00"/>
        <w:tabs>
          <w:tab w:val="clear" w:pos="6259"/>
        </w:tabs>
        <w:spacing w:before="0"/>
        <w:ind w:left="0" w:right="1134"/>
        <w:rPr>
          <w:rFonts w:cs="FrankRuehl" w:hint="cs"/>
          <w:b/>
          <w:bCs/>
          <w:sz w:val="2"/>
          <w:szCs w:val="2"/>
          <w:rtl/>
        </w:rPr>
      </w:pPr>
      <w:r w:rsidRPr="0037706E">
        <w:rPr>
          <w:rFonts w:cs="FrankRuehl" w:hint="cs"/>
          <w:b/>
          <w:bCs/>
          <w:vanish/>
          <w:szCs w:val="20"/>
          <w:shd w:val="clear" w:color="auto" w:fill="FFFF99"/>
          <w:rtl/>
        </w:rPr>
        <w:t>הוספת סעיף 9א</w:t>
      </w:r>
      <w:bookmarkEnd w:id="28"/>
    </w:p>
    <w:p w:rsidR="000572F4" w:rsidRDefault="000572F4">
      <w:pPr>
        <w:pStyle w:val="P00"/>
        <w:spacing w:before="72"/>
        <w:ind w:left="0" w:right="1134"/>
        <w:rPr>
          <w:rStyle w:val="default"/>
          <w:rFonts w:cs="FrankRuehl"/>
          <w:rtl/>
        </w:rPr>
      </w:pPr>
      <w:bookmarkStart w:id="29" w:name="Seif12"/>
      <w:bookmarkEnd w:id="29"/>
      <w:r>
        <w:rPr>
          <w:lang w:val="he-IL"/>
        </w:rPr>
        <w:pict>
          <v:rect id="_x0000_s1051" style="position:absolute;left:0;text-align:left;margin-left:464.5pt;margin-top:8.05pt;width:75.05pt;height:27.25pt;z-index:251660800" o:allowincell="f" filled="f" stroked="f" strokecolor="lime" strokeweight=".25pt">
            <v:textbox style="mso-next-textbox:#_x0000_s1051" inset="0,0,0,0">
              <w:txbxContent>
                <w:p w:rsidR="000572F4" w:rsidRDefault="000572F4">
                  <w:pPr>
                    <w:spacing w:line="160" w:lineRule="exact"/>
                    <w:jc w:val="left"/>
                    <w:rPr>
                      <w:rFonts w:cs="Miriam"/>
                      <w:noProof/>
                      <w:sz w:val="18"/>
                      <w:szCs w:val="18"/>
                      <w:rtl/>
                    </w:rPr>
                  </w:pPr>
                  <w:r>
                    <w:rPr>
                      <w:rFonts w:cs="Miriam"/>
                      <w:sz w:val="18"/>
                      <w:szCs w:val="18"/>
                      <w:rtl/>
                    </w:rPr>
                    <w:t>סמ</w:t>
                  </w:r>
                  <w:r>
                    <w:rPr>
                      <w:rFonts w:cs="Miriam" w:hint="cs"/>
                      <w:sz w:val="18"/>
                      <w:szCs w:val="18"/>
                      <w:rtl/>
                    </w:rPr>
                    <w:t>כויות בית משפט</w:t>
                  </w:r>
                </w:p>
                <w:p w:rsidR="000572F4" w:rsidRDefault="000572F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Fonts w:cs="Miriam"/>
          <w:rtl/>
        </w:rPr>
        <w:t>9</w:t>
      </w:r>
      <w:r>
        <w:rPr>
          <w:rStyle w:val="default"/>
          <w:rFonts w:cs="FrankRuehl"/>
          <w:rtl/>
        </w:rPr>
        <w:t>א1.</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ית משפט שהרשיע אדם לפי סעיף 9ב רשאי בגזר הדין, בנוסף לכל עונש שיטיל, לצוות עליו להסיר את השלט או לחייבו בתשלום הוצאות שהוצאו להסרת השלט, אם הגיש התובע או מי שהו</w:t>
      </w:r>
      <w:r>
        <w:rPr>
          <w:rStyle w:val="default"/>
          <w:rFonts w:cs="FrankRuehl"/>
          <w:rtl/>
        </w:rPr>
        <w:t>צי</w:t>
      </w:r>
      <w:r>
        <w:rPr>
          <w:rStyle w:val="default"/>
          <w:rFonts w:cs="FrankRuehl" w:hint="cs"/>
          <w:rtl/>
        </w:rPr>
        <w:t>אן בקשה לבית</w:t>
      </w:r>
      <w:r>
        <w:rPr>
          <w:rFonts w:cs="FrankRuehl"/>
          <w:sz w:val="26"/>
          <w:rtl/>
        </w:rPr>
        <w:t> </w:t>
      </w:r>
      <w:r>
        <w:rPr>
          <w:rStyle w:val="default"/>
          <w:rFonts w:cs="FrankRuehl"/>
          <w:rtl/>
        </w:rPr>
        <w:t xml:space="preserve"> ה</w:t>
      </w:r>
      <w:r>
        <w:rPr>
          <w:rStyle w:val="default"/>
          <w:rFonts w:cs="FrankRuehl" w:hint="cs"/>
          <w:rtl/>
        </w:rPr>
        <w:t>משפט.</w:t>
      </w:r>
    </w:p>
    <w:p w:rsidR="000572F4" w:rsidRDefault="000572F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ורשעו בעבירה יותר מאדם אחד, רשאי בית המשפט, בהחלטה כאמור, להטיל את תשלום ההוצאות על כולם או על חלקם, יחד או לחוד, או לחלק את התשלום ביניהם, הכל כפי שייראה לו בנסיבות הענין.</w:t>
      </w:r>
    </w:p>
    <w:p w:rsidR="000572F4" w:rsidRPr="0037706E" w:rsidRDefault="000572F4">
      <w:pPr>
        <w:pStyle w:val="P00"/>
        <w:spacing w:before="0"/>
        <w:ind w:left="0" w:right="1134"/>
        <w:rPr>
          <w:rFonts w:cs="FrankRuehl" w:hint="cs"/>
          <w:b/>
          <w:bCs/>
          <w:vanish/>
          <w:szCs w:val="20"/>
          <w:shd w:val="clear" w:color="auto" w:fill="FFFF99"/>
          <w:rtl/>
        </w:rPr>
      </w:pPr>
      <w:bookmarkStart w:id="30" w:name="Rov28"/>
      <w:r w:rsidRPr="0037706E">
        <w:rPr>
          <w:rFonts w:cs="FrankRuehl" w:hint="cs"/>
          <w:vanish/>
          <w:color w:val="FF0000"/>
          <w:szCs w:val="20"/>
          <w:shd w:val="clear" w:color="auto" w:fill="FFFF99"/>
          <w:rtl/>
        </w:rPr>
        <w:t>מיום 9.6.1997</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3</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66" w:history="1">
        <w:r w:rsidRPr="0037706E">
          <w:rPr>
            <w:rStyle w:val="Hyperlink"/>
            <w:rFonts w:cs="FrankRuehl" w:hint="cs"/>
            <w:vanish/>
            <w:szCs w:val="20"/>
            <w:shd w:val="clear" w:color="auto" w:fill="FFFF99"/>
            <w:rtl/>
          </w:rPr>
          <w:t>ס"ח תשנ"ז מס' 1622</w:t>
        </w:r>
      </w:hyperlink>
      <w:r w:rsidRPr="0037706E">
        <w:rPr>
          <w:rFonts w:cs="FrankRuehl" w:hint="cs"/>
          <w:vanish/>
          <w:szCs w:val="20"/>
          <w:shd w:val="clear" w:color="auto" w:fill="FFFF99"/>
          <w:rtl/>
        </w:rPr>
        <w:t xml:space="preserve"> מיום 10.4.1997 בעמ' 141 (</w:t>
      </w:r>
      <w:hyperlink r:id="rId67" w:history="1">
        <w:r w:rsidRPr="0037706E">
          <w:rPr>
            <w:rStyle w:val="Hyperlink"/>
            <w:rFonts w:cs="FrankRuehl" w:hint="cs"/>
            <w:vanish/>
            <w:szCs w:val="20"/>
            <w:shd w:val="clear" w:color="auto" w:fill="FFFF99"/>
            <w:rtl/>
          </w:rPr>
          <w:t>ה"ח 2537</w:t>
        </w:r>
      </w:hyperlink>
      <w:r w:rsidRPr="0037706E">
        <w:rPr>
          <w:rFonts w:cs="FrankRuehl" w:hint="cs"/>
          <w:vanish/>
          <w:szCs w:val="20"/>
          <w:shd w:val="clear" w:color="auto" w:fill="FFFF99"/>
          <w:rtl/>
        </w:rPr>
        <w:t>)</w:t>
      </w:r>
    </w:p>
    <w:p w:rsidR="000572F4" w:rsidRDefault="000572F4">
      <w:pPr>
        <w:pStyle w:val="P00"/>
        <w:tabs>
          <w:tab w:val="clear" w:pos="6259"/>
        </w:tabs>
        <w:spacing w:before="0"/>
        <w:ind w:left="0" w:right="1134"/>
        <w:rPr>
          <w:rStyle w:val="default"/>
          <w:rFonts w:cs="FrankRuehl" w:hint="cs"/>
          <w:b/>
          <w:bCs/>
          <w:sz w:val="2"/>
          <w:szCs w:val="2"/>
          <w:rtl/>
        </w:rPr>
      </w:pPr>
      <w:r w:rsidRPr="0037706E">
        <w:rPr>
          <w:rFonts w:cs="FrankRuehl" w:hint="cs"/>
          <w:b/>
          <w:bCs/>
          <w:vanish/>
          <w:szCs w:val="20"/>
          <w:shd w:val="clear" w:color="auto" w:fill="FFFF99"/>
          <w:rtl/>
        </w:rPr>
        <w:t>הוספת סעיף 9א1</w:t>
      </w:r>
      <w:bookmarkEnd w:id="30"/>
    </w:p>
    <w:p w:rsidR="000572F4" w:rsidRDefault="000572F4">
      <w:pPr>
        <w:pStyle w:val="P00"/>
        <w:spacing w:before="72"/>
        <w:ind w:left="0" w:right="1134"/>
        <w:rPr>
          <w:rStyle w:val="default"/>
          <w:rFonts w:cs="FrankRuehl"/>
          <w:rtl/>
        </w:rPr>
      </w:pPr>
      <w:bookmarkStart w:id="31" w:name="Seif13"/>
      <w:bookmarkEnd w:id="31"/>
      <w:r>
        <w:rPr>
          <w:lang w:val="he-IL"/>
        </w:rPr>
        <w:pict>
          <v:rect id="_x0000_s1052" style="position:absolute;left:0;text-align:left;margin-left:464.5pt;margin-top:8.05pt;width:75.05pt;height:27.55pt;z-index:251661824" o:allowincell="f" filled="f" stroked="f" strokecolor="lime" strokeweight=".25pt">
            <v:textbox style="mso-next-textbox:#_x0000_s1052" inset="0,0,0,0">
              <w:txbxContent>
                <w:p w:rsidR="000572F4" w:rsidRDefault="000572F4">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0572F4" w:rsidRDefault="000572F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Fonts w:cs="Miriam"/>
          <w:rtl/>
        </w:rPr>
        <w:t>9</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עושה אחד מאלה, דינו </w:t>
      </w:r>
      <w:r>
        <w:rPr>
          <w:rStyle w:val="default"/>
          <w:rFonts w:cs="FrankRuehl"/>
          <w:rtl/>
        </w:rPr>
        <w:t xml:space="preserve">– </w:t>
      </w:r>
      <w:r>
        <w:rPr>
          <w:rStyle w:val="default"/>
          <w:rFonts w:cs="FrankRuehl" w:hint="cs"/>
          <w:rtl/>
        </w:rPr>
        <w:t>מחצית הקנס האמור בסעיף</w:t>
      </w:r>
      <w:r>
        <w:rPr>
          <w:rStyle w:val="default"/>
          <w:rFonts w:cs="FrankRuehl"/>
          <w:rtl/>
        </w:rPr>
        <w:t xml:space="preserve"> 61(א</w:t>
      </w:r>
      <w:r>
        <w:rPr>
          <w:rStyle w:val="default"/>
          <w:rFonts w:cs="FrankRuehl" w:hint="cs"/>
          <w:rtl/>
        </w:rPr>
        <w:t>)(4) לחוק העונשין, תשל"ז-</w:t>
      </w:r>
      <w:r>
        <w:rPr>
          <w:rStyle w:val="default"/>
          <w:rFonts w:cs="FrankRuehl"/>
          <w:rtl/>
        </w:rPr>
        <w:t>1977 (</w:t>
      </w:r>
      <w:r>
        <w:rPr>
          <w:rStyle w:val="default"/>
          <w:rFonts w:cs="FrankRuehl" w:hint="cs"/>
          <w:rtl/>
        </w:rPr>
        <w:t xml:space="preserve">להלן </w:t>
      </w:r>
      <w:r>
        <w:rPr>
          <w:rStyle w:val="default"/>
          <w:rFonts w:cs="FrankRuehl"/>
          <w:rtl/>
        </w:rPr>
        <w:t xml:space="preserve">– </w:t>
      </w:r>
      <w:r>
        <w:rPr>
          <w:rStyle w:val="default"/>
          <w:rFonts w:cs="FrankRuehl" w:hint="cs"/>
          <w:rtl/>
        </w:rPr>
        <w:t xml:space="preserve">חוק העונשין), ואם נעברה העבירה על ידי תאגיד, דינו </w:t>
      </w:r>
      <w:r>
        <w:rPr>
          <w:rStyle w:val="default"/>
          <w:rFonts w:cs="FrankRuehl"/>
          <w:rtl/>
        </w:rPr>
        <w:t xml:space="preserve">– </w:t>
      </w:r>
      <w:r>
        <w:rPr>
          <w:rStyle w:val="default"/>
          <w:rFonts w:cs="FrankRuehl" w:hint="cs"/>
          <w:rtl/>
        </w:rPr>
        <w:t>ק</w:t>
      </w:r>
      <w:r>
        <w:rPr>
          <w:rStyle w:val="default"/>
          <w:rFonts w:cs="FrankRuehl"/>
          <w:rtl/>
        </w:rPr>
        <w:t>נ</w:t>
      </w:r>
      <w:r>
        <w:rPr>
          <w:rStyle w:val="default"/>
          <w:rFonts w:cs="FrankRuehl" w:hint="cs"/>
          <w:rtl/>
        </w:rPr>
        <w:t>ס כאמור בסעיף 61(א)(4) לחוק העונשין:</w:t>
      </w:r>
    </w:p>
    <w:p w:rsidR="000572F4" w:rsidRDefault="000572F4">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תקין שלט בניגוד להוראות חוק זה;</w:t>
      </w:r>
    </w:p>
    <w:p w:rsidR="000572F4" w:rsidRDefault="000572F4">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ינו מקיים תנאי מתנאי ההיתר;</w:t>
      </w:r>
    </w:p>
    <w:p w:rsidR="000572F4" w:rsidRDefault="000572F4">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חנה רכב נושא שלט בניגוד להוראות סעיף 2א;</w:t>
      </w:r>
    </w:p>
    <w:p w:rsidR="000572F4" w:rsidRDefault="000572F4">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w:t>
      </w:r>
      <w:r>
        <w:rPr>
          <w:rStyle w:val="default"/>
          <w:rFonts w:cs="FrankRuehl"/>
          <w:rtl/>
        </w:rPr>
        <w:t>נו</w:t>
      </w:r>
      <w:r>
        <w:rPr>
          <w:rStyle w:val="default"/>
          <w:rFonts w:cs="FrankRuehl" w:hint="cs"/>
          <w:rtl/>
        </w:rPr>
        <w:t xml:space="preserve"> מסלק שלט כפי שנדרש בהתראה לפי סעיף 8. </w:t>
      </w:r>
    </w:p>
    <w:p w:rsidR="000572F4" w:rsidRDefault="000572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העבירה עבירה נמשכת, רשאי בית משפט להטיל קנס נוסף, בשיעור של חמישה אחוזים מסכום הקנס הקבוע לאותה עבירה, לכל יום שבו נמשכת העבירה מעבר לתקופת הזמן שנקבעה בהתראה בהתאם להוראות סעיף 8(א).</w:t>
      </w:r>
    </w:p>
    <w:p w:rsidR="000572F4" w:rsidRDefault="000572F4">
      <w:pPr>
        <w:pStyle w:val="P00"/>
        <w:spacing w:before="72"/>
        <w:ind w:left="0" w:right="1134"/>
        <w:rPr>
          <w:rStyle w:val="default"/>
          <w:rFonts w:cs="FrankRuehl"/>
          <w:rtl/>
        </w:rPr>
      </w:pPr>
      <w:r>
        <w:rPr>
          <w:rFonts w:cs="David"/>
          <w:sz w:val="22"/>
          <w:rtl/>
        </w:rPr>
        <w:t xml:space="preserve"> </w:t>
      </w:r>
      <w:r>
        <w:rPr>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ורשע אדם, בתוך שנתיים, פעם נוספת בעבירה לפי סעיף זה, דינו </w:t>
      </w:r>
      <w:r>
        <w:rPr>
          <w:rStyle w:val="default"/>
          <w:rFonts w:cs="FrankRuehl"/>
          <w:rtl/>
        </w:rPr>
        <w:t xml:space="preserve">– </w:t>
      </w:r>
      <w:r>
        <w:rPr>
          <w:rStyle w:val="default"/>
          <w:rFonts w:cs="FrankRuehl" w:hint="cs"/>
          <w:rtl/>
        </w:rPr>
        <w:t>כפל הקנס שבית משפט היה ר</w:t>
      </w:r>
      <w:r>
        <w:rPr>
          <w:rStyle w:val="default"/>
          <w:rFonts w:cs="FrankRuehl"/>
          <w:rtl/>
        </w:rPr>
        <w:t>ש</w:t>
      </w:r>
      <w:r>
        <w:rPr>
          <w:rStyle w:val="default"/>
          <w:rFonts w:cs="FrankRuehl" w:hint="cs"/>
          <w:rtl/>
        </w:rPr>
        <w:t>אי להטיל עליו, לפי הוראות סעיף זה, בשל העבירה שבה הורשע.</w:t>
      </w:r>
    </w:p>
    <w:p w:rsidR="000572F4" w:rsidRDefault="000572F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בירה לפי סעיף זה היא מסוג העבירות של אחריות קפידה.</w:t>
      </w:r>
    </w:p>
    <w:p w:rsidR="000572F4" w:rsidRDefault="000572F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ק</w:t>
      </w:r>
      <w:r>
        <w:rPr>
          <w:rStyle w:val="default"/>
          <w:rFonts w:cs="FrankRuehl" w:hint="cs"/>
          <w:rtl/>
        </w:rPr>
        <w:t>נס שהוטל בשל עבירה לפי חוק זה ישולם לקר</w:t>
      </w:r>
      <w:r>
        <w:rPr>
          <w:rStyle w:val="default"/>
          <w:rFonts w:cs="FrankRuehl"/>
          <w:rtl/>
        </w:rPr>
        <w:t xml:space="preserve">ן </w:t>
      </w:r>
      <w:r>
        <w:rPr>
          <w:rStyle w:val="default"/>
          <w:rFonts w:cs="FrankRuehl" w:hint="cs"/>
          <w:rtl/>
        </w:rPr>
        <w:t>לשמירת הנקיון כמשמעותה בחוק שמירת הנקיון, תשמ"ד-</w:t>
      </w:r>
      <w:r>
        <w:rPr>
          <w:rStyle w:val="default"/>
          <w:rFonts w:cs="FrankRuehl"/>
          <w:rtl/>
        </w:rPr>
        <w:t xml:space="preserve">1984. </w:t>
      </w:r>
    </w:p>
    <w:p w:rsidR="000572F4" w:rsidRPr="0037706E" w:rsidRDefault="000572F4">
      <w:pPr>
        <w:pStyle w:val="P00"/>
        <w:spacing w:before="0"/>
        <w:ind w:left="0" w:right="1134"/>
        <w:rPr>
          <w:rFonts w:cs="FrankRuehl" w:hint="cs"/>
          <w:b/>
          <w:bCs/>
          <w:vanish/>
          <w:szCs w:val="20"/>
          <w:shd w:val="clear" w:color="auto" w:fill="FFFF99"/>
          <w:rtl/>
        </w:rPr>
      </w:pPr>
      <w:bookmarkStart w:id="32" w:name="Rov27"/>
      <w:r w:rsidRPr="0037706E">
        <w:rPr>
          <w:rFonts w:cs="FrankRuehl" w:hint="cs"/>
          <w:vanish/>
          <w:color w:val="FF0000"/>
          <w:szCs w:val="20"/>
          <w:shd w:val="clear" w:color="auto" w:fill="FFFF99"/>
          <w:rtl/>
        </w:rPr>
        <w:t>מיום 29.3.1979</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1</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68" w:history="1">
        <w:r w:rsidRPr="0037706E">
          <w:rPr>
            <w:rStyle w:val="Hyperlink"/>
            <w:rFonts w:cs="FrankRuehl" w:hint="cs"/>
            <w:vanish/>
            <w:szCs w:val="20"/>
            <w:shd w:val="clear" w:color="auto" w:fill="FFFF99"/>
            <w:rtl/>
          </w:rPr>
          <w:t>ס"ח תשל"ט מס' 931</w:t>
        </w:r>
      </w:hyperlink>
      <w:r w:rsidRPr="0037706E">
        <w:rPr>
          <w:rFonts w:cs="FrankRuehl" w:hint="cs"/>
          <w:vanish/>
          <w:szCs w:val="20"/>
          <w:shd w:val="clear" w:color="auto" w:fill="FFFF99"/>
          <w:rtl/>
        </w:rPr>
        <w:t xml:space="preserve"> מיום 29.3.1979 בעמ' 81 (</w:t>
      </w:r>
      <w:hyperlink r:id="rId69" w:history="1">
        <w:r w:rsidRPr="0037706E">
          <w:rPr>
            <w:rStyle w:val="Hyperlink"/>
            <w:rFonts w:cs="FrankRuehl" w:hint="cs"/>
            <w:vanish/>
            <w:szCs w:val="20"/>
            <w:shd w:val="clear" w:color="auto" w:fill="FFFF99"/>
            <w:rtl/>
          </w:rPr>
          <w:t>ה"ח 1366</w:t>
        </w:r>
      </w:hyperlink>
      <w:r w:rsidRPr="0037706E">
        <w:rPr>
          <w:rFonts w:cs="FrankRuehl" w:hint="cs"/>
          <w:vanish/>
          <w:szCs w:val="20"/>
          <w:shd w:val="clear" w:color="auto" w:fill="FFFF99"/>
          <w:rtl/>
        </w:rPr>
        <w:t>)</w:t>
      </w:r>
    </w:p>
    <w:p w:rsidR="000572F4" w:rsidRPr="0037706E" w:rsidRDefault="000572F4">
      <w:pPr>
        <w:pStyle w:val="P00"/>
        <w:tabs>
          <w:tab w:val="clear" w:pos="6259"/>
        </w:tabs>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הוספת סעיף 9ב</w:t>
      </w:r>
    </w:p>
    <w:p w:rsidR="000572F4" w:rsidRPr="0037706E" w:rsidRDefault="000572F4">
      <w:pPr>
        <w:pStyle w:val="P00"/>
        <w:spacing w:before="0"/>
        <w:ind w:left="0" w:right="1134"/>
        <w:rPr>
          <w:rFonts w:cs="FrankRuehl" w:hint="cs"/>
          <w:vanish/>
          <w:color w:val="FF0000"/>
          <w:szCs w:val="20"/>
          <w:shd w:val="clear" w:color="auto" w:fill="FFFF99"/>
          <w:rtl/>
        </w:rPr>
      </w:pP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vanish/>
          <w:color w:val="FF0000"/>
          <w:szCs w:val="20"/>
          <w:shd w:val="clear" w:color="auto" w:fill="FFFF99"/>
          <w:rtl/>
        </w:rPr>
        <w:t>מיום 9.6.1997</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3</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70" w:history="1">
        <w:r w:rsidRPr="0037706E">
          <w:rPr>
            <w:rStyle w:val="Hyperlink"/>
            <w:rFonts w:cs="FrankRuehl" w:hint="cs"/>
            <w:vanish/>
            <w:szCs w:val="20"/>
            <w:shd w:val="clear" w:color="auto" w:fill="FFFF99"/>
            <w:rtl/>
          </w:rPr>
          <w:t>ס"ח תשנ"ז מס' 1622</w:t>
        </w:r>
      </w:hyperlink>
      <w:r w:rsidRPr="0037706E">
        <w:rPr>
          <w:rFonts w:cs="FrankRuehl" w:hint="cs"/>
          <w:vanish/>
          <w:szCs w:val="20"/>
          <w:shd w:val="clear" w:color="auto" w:fill="FFFF99"/>
          <w:rtl/>
        </w:rPr>
        <w:t xml:space="preserve"> מיום 10.4.1997 בעמ' 141 (</w:t>
      </w:r>
      <w:hyperlink r:id="rId71" w:history="1">
        <w:r w:rsidRPr="0037706E">
          <w:rPr>
            <w:rStyle w:val="Hyperlink"/>
            <w:rFonts w:cs="FrankRuehl" w:hint="cs"/>
            <w:vanish/>
            <w:szCs w:val="20"/>
            <w:shd w:val="clear" w:color="auto" w:fill="FFFF99"/>
            <w:rtl/>
          </w:rPr>
          <w:t>ה"ח 2537</w:t>
        </w:r>
      </w:hyperlink>
      <w:r w:rsidRPr="0037706E">
        <w:rPr>
          <w:rFonts w:cs="FrankRuehl" w:hint="cs"/>
          <w:vanish/>
          <w:szCs w:val="20"/>
          <w:shd w:val="clear" w:color="auto" w:fill="FFFF99"/>
          <w:rtl/>
        </w:rPr>
        <w:t>)</w:t>
      </w:r>
    </w:p>
    <w:p w:rsidR="000572F4" w:rsidRPr="0037706E" w:rsidRDefault="000572F4">
      <w:pPr>
        <w:pStyle w:val="P00"/>
        <w:tabs>
          <w:tab w:val="clear" w:pos="6259"/>
        </w:tabs>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החלפת סעיף 9ב</w:t>
      </w:r>
    </w:p>
    <w:p w:rsidR="000572F4" w:rsidRPr="0037706E" w:rsidRDefault="000572F4">
      <w:pPr>
        <w:pStyle w:val="P00"/>
        <w:tabs>
          <w:tab w:val="clear" w:pos="6259"/>
        </w:tabs>
        <w:ind w:left="0" w:right="1134"/>
        <w:rPr>
          <w:rStyle w:val="default"/>
          <w:rFonts w:cs="FrankRuehl" w:hint="cs"/>
          <w:vanish/>
          <w:sz w:val="20"/>
          <w:szCs w:val="20"/>
          <w:shd w:val="clear" w:color="auto" w:fill="FFFF99"/>
          <w:rtl/>
        </w:rPr>
      </w:pPr>
      <w:r w:rsidRPr="0037706E">
        <w:rPr>
          <w:rStyle w:val="default"/>
          <w:rFonts w:cs="FrankRuehl" w:hint="cs"/>
          <w:vanish/>
          <w:sz w:val="20"/>
          <w:szCs w:val="20"/>
          <w:shd w:val="clear" w:color="auto" w:fill="FFFF99"/>
          <w:rtl/>
        </w:rPr>
        <w:t>הנוסח הקודם:</w:t>
      </w:r>
    </w:p>
    <w:p w:rsidR="000572F4" w:rsidRPr="0037706E" w:rsidRDefault="000572F4">
      <w:pPr>
        <w:pStyle w:val="P00"/>
        <w:tabs>
          <w:tab w:val="clear" w:pos="6259"/>
        </w:tabs>
        <w:spacing w:before="0"/>
        <w:ind w:left="0" w:right="1134"/>
        <w:rPr>
          <w:rStyle w:val="default"/>
          <w:rFonts w:cs="FrankRuehl" w:hint="cs"/>
          <w:strike/>
          <w:vanish/>
          <w:sz w:val="22"/>
          <w:szCs w:val="22"/>
          <w:shd w:val="clear" w:color="auto" w:fill="FFFF99"/>
          <w:rtl/>
        </w:rPr>
      </w:pPr>
      <w:r w:rsidRPr="0037706E">
        <w:rPr>
          <w:rStyle w:val="default"/>
          <w:rFonts w:cs="FrankRuehl" w:hint="cs"/>
          <w:strike/>
          <w:vanish/>
          <w:sz w:val="22"/>
          <w:szCs w:val="22"/>
          <w:shd w:val="clear" w:color="auto" w:fill="FFFF99"/>
          <w:rtl/>
        </w:rPr>
        <w:t>9ב.</w:t>
      </w:r>
      <w:r w:rsidRPr="0037706E">
        <w:rPr>
          <w:rStyle w:val="default"/>
          <w:rFonts w:cs="FrankRuehl" w:hint="cs"/>
          <w:strike/>
          <w:vanish/>
          <w:sz w:val="22"/>
          <w:szCs w:val="22"/>
          <w:shd w:val="clear" w:color="auto" w:fill="FFFF99"/>
          <w:rtl/>
        </w:rPr>
        <w:tab/>
        <w:t>(א)</w:t>
      </w:r>
      <w:r w:rsidRPr="0037706E">
        <w:rPr>
          <w:rStyle w:val="default"/>
          <w:rFonts w:cs="FrankRuehl" w:hint="cs"/>
          <w:strike/>
          <w:vanish/>
          <w:sz w:val="22"/>
          <w:szCs w:val="22"/>
          <w:shd w:val="clear" w:color="auto" w:fill="FFFF99"/>
          <w:rtl/>
        </w:rPr>
        <w:tab/>
        <w:t xml:space="preserve">המתקין שלט בניגוד להוראות חוק זה או אינו מקיים תנאי מתנאי ההיתר, דינו </w:t>
      </w:r>
      <w:r w:rsidRPr="0037706E">
        <w:rPr>
          <w:rStyle w:val="default"/>
          <w:rFonts w:cs="FrankRuehl"/>
          <w:strike/>
          <w:vanish/>
          <w:sz w:val="22"/>
          <w:szCs w:val="22"/>
          <w:shd w:val="clear" w:color="auto" w:fill="FFFF99"/>
          <w:rtl/>
        </w:rPr>
        <w:t>–</w:t>
      </w:r>
      <w:r w:rsidRPr="0037706E">
        <w:rPr>
          <w:rStyle w:val="default"/>
          <w:rFonts w:cs="FrankRuehl" w:hint="cs"/>
          <w:strike/>
          <w:vanish/>
          <w:sz w:val="22"/>
          <w:szCs w:val="22"/>
          <w:shd w:val="clear" w:color="auto" w:fill="FFFF99"/>
          <w:rtl/>
        </w:rPr>
        <w:t xml:space="preserve"> קנס 75,000 לירות וכן קנס נוסף 1,500 לירות לכל יום שבו נמשכה העבירה לאחר תום המועד שנקבע בהתראה לפי סעיף 8 (א) או לאחר הרשעתו, ורשאי בית המשפט לצוות עליו להסיר את השלט.</w:t>
      </w:r>
    </w:p>
    <w:p w:rsidR="000572F4" w:rsidRDefault="000572F4">
      <w:pPr>
        <w:pStyle w:val="P00"/>
        <w:tabs>
          <w:tab w:val="clear" w:pos="6259"/>
        </w:tabs>
        <w:spacing w:before="0"/>
        <w:ind w:left="0" w:right="1134"/>
        <w:rPr>
          <w:rStyle w:val="default"/>
          <w:rFonts w:cs="FrankRuehl" w:hint="cs"/>
          <w:sz w:val="2"/>
          <w:szCs w:val="2"/>
          <w:rtl/>
        </w:rPr>
      </w:pPr>
      <w:r w:rsidRPr="0037706E">
        <w:rPr>
          <w:rStyle w:val="default"/>
          <w:rFonts w:cs="FrankRuehl" w:hint="cs"/>
          <w:vanish/>
          <w:sz w:val="22"/>
          <w:szCs w:val="22"/>
          <w:shd w:val="clear" w:color="auto" w:fill="FFFF99"/>
          <w:rtl/>
        </w:rPr>
        <w:tab/>
      </w:r>
      <w:r w:rsidRPr="0037706E">
        <w:rPr>
          <w:rStyle w:val="default"/>
          <w:rFonts w:cs="FrankRuehl" w:hint="cs"/>
          <w:strike/>
          <w:vanish/>
          <w:sz w:val="22"/>
          <w:szCs w:val="22"/>
          <w:shd w:val="clear" w:color="auto" w:fill="FFFF99"/>
          <w:rtl/>
        </w:rPr>
        <w:t>(ב)</w:t>
      </w:r>
      <w:r w:rsidRPr="0037706E">
        <w:rPr>
          <w:rStyle w:val="default"/>
          <w:rFonts w:cs="FrankRuehl" w:hint="cs"/>
          <w:strike/>
          <w:vanish/>
          <w:sz w:val="22"/>
          <w:szCs w:val="22"/>
          <w:shd w:val="clear" w:color="auto" w:fill="FFFF99"/>
          <w:rtl/>
        </w:rPr>
        <w:tab/>
        <w:t xml:space="preserve">המפריע לאדם שהוענקה לו סמכות לפי חוק זה להשתמש בסמכותו, דינו </w:t>
      </w:r>
      <w:r w:rsidRPr="0037706E">
        <w:rPr>
          <w:rStyle w:val="default"/>
          <w:rFonts w:cs="FrankRuehl"/>
          <w:strike/>
          <w:vanish/>
          <w:sz w:val="22"/>
          <w:szCs w:val="22"/>
          <w:shd w:val="clear" w:color="auto" w:fill="FFFF99"/>
          <w:rtl/>
        </w:rPr>
        <w:t>–</w:t>
      </w:r>
      <w:r w:rsidRPr="0037706E">
        <w:rPr>
          <w:rStyle w:val="default"/>
          <w:rFonts w:cs="FrankRuehl" w:hint="cs"/>
          <w:strike/>
          <w:vanish/>
          <w:sz w:val="22"/>
          <w:szCs w:val="22"/>
          <w:shd w:val="clear" w:color="auto" w:fill="FFFF99"/>
          <w:rtl/>
        </w:rPr>
        <w:t xml:space="preserve"> קנס 35,000 לירות.</w:t>
      </w:r>
      <w:bookmarkEnd w:id="32"/>
    </w:p>
    <w:p w:rsidR="000572F4" w:rsidRDefault="000572F4">
      <w:pPr>
        <w:pStyle w:val="P00"/>
        <w:spacing w:before="72"/>
        <w:ind w:left="0" w:right="1134"/>
        <w:rPr>
          <w:rStyle w:val="default"/>
          <w:rFonts w:cs="FrankRuehl"/>
          <w:rtl/>
        </w:rPr>
      </w:pPr>
      <w:bookmarkStart w:id="33" w:name="Seif14"/>
      <w:bookmarkEnd w:id="33"/>
      <w:r>
        <w:rPr>
          <w:lang w:val="he-IL"/>
        </w:rPr>
        <w:pict>
          <v:rect id="_x0000_s1053" style="position:absolute;left:0;text-align:left;margin-left:464.5pt;margin-top:8.05pt;width:75.05pt;height:34.45pt;z-index:251662848" o:allowincell="f" filled="f" stroked="f" strokecolor="lime" strokeweight=".25pt">
            <v:textbox style="mso-next-textbox:#_x0000_s1053" inset="0,0,0,0">
              <w:txbxContent>
                <w:p w:rsidR="000572F4" w:rsidRDefault="000572F4">
                  <w:pPr>
                    <w:spacing w:line="160" w:lineRule="exact"/>
                    <w:jc w:val="left"/>
                    <w:rPr>
                      <w:rFonts w:cs="Miriam" w:hint="cs"/>
                      <w:sz w:val="18"/>
                      <w:szCs w:val="18"/>
                      <w:rtl/>
                    </w:rPr>
                  </w:pPr>
                  <w:r>
                    <w:rPr>
                      <w:rFonts w:cs="Miriam"/>
                      <w:sz w:val="18"/>
                      <w:szCs w:val="18"/>
                      <w:rtl/>
                    </w:rPr>
                    <w:t>אח</w:t>
                  </w:r>
                  <w:r>
                    <w:rPr>
                      <w:rFonts w:cs="Miriam" w:hint="cs"/>
                      <w:sz w:val="18"/>
                      <w:szCs w:val="18"/>
                      <w:rtl/>
                    </w:rPr>
                    <w:t>ריות נושא משרה בתאגיד</w:t>
                  </w:r>
                </w:p>
                <w:p w:rsidR="000572F4" w:rsidRDefault="000572F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Style w:val="big-number"/>
          <w:rFonts w:cs="Miriam"/>
          <w:rtl/>
        </w:rPr>
        <w:t>9</w:t>
      </w:r>
      <w:r>
        <w:rPr>
          <w:rStyle w:val="default"/>
          <w:rFonts w:cs="FrankRuehl"/>
          <w:rtl/>
        </w:rPr>
        <w:t>ג</w:t>
      </w:r>
      <w:r>
        <w:rPr>
          <w:rStyle w:val="a6"/>
          <w:rFonts w:cs="FrankRuehl"/>
          <w:sz w:val="26"/>
        </w:rPr>
        <w:footnoteReference w:id="3"/>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 xml:space="preserve">ושא משרה בתאגיד חייב לפקח ולעשות כל שניתן למניעת עבירות לפי סעיף 9ב על ידי התאגיד או על ידי עובד מעובדיו; המפר הוראה זו, דינו </w:t>
      </w:r>
      <w:r>
        <w:rPr>
          <w:rStyle w:val="default"/>
          <w:rFonts w:cs="FrankRuehl"/>
          <w:rtl/>
        </w:rPr>
        <w:t xml:space="preserve">– </w:t>
      </w:r>
      <w:r>
        <w:rPr>
          <w:rStyle w:val="default"/>
          <w:rFonts w:cs="FrankRuehl" w:hint="cs"/>
          <w:rtl/>
        </w:rPr>
        <w:t xml:space="preserve">מחצית הקנס האמור בסעיף 61(א)(4) לחוק העונשין; לענין סעיף זה, </w:t>
      </w:r>
      <w:r>
        <w:rPr>
          <w:rStyle w:val="default"/>
          <w:rFonts w:cs="FrankRuehl"/>
          <w:rtl/>
        </w:rPr>
        <w:t>"נ</w:t>
      </w:r>
      <w:r>
        <w:rPr>
          <w:rStyle w:val="default"/>
          <w:rFonts w:cs="FrankRuehl" w:hint="cs"/>
          <w:rtl/>
        </w:rPr>
        <w:t xml:space="preserve">ושא משרה" </w:t>
      </w:r>
      <w:r>
        <w:rPr>
          <w:rStyle w:val="default"/>
          <w:rFonts w:cs="FrankRuehl"/>
          <w:rtl/>
        </w:rPr>
        <w:t xml:space="preserve">– </w:t>
      </w:r>
      <w:r>
        <w:rPr>
          <w:rStyle w:val="default"/>
          <w:rFonts w:cs="FrankRuehl" w:hint="cs"/>
          <w:rtl/>
        </w:rPr>
        <w:t>מנהל פעיל בתאגיד, שותף, למעט שותף</w:t>
      </w:r>
      <w:r>
        <w:rPr>
          <w:rStyle w:val="default"/>
          <w:rFonts w:cs="FrankRuehl"/>
          <w:rtl/>
        </w:rPr>
        <w:t xml:space="preserve"> </w:t>
      </w:r>
      <w:r>
        <w:rPr>
          <w:rStyle w:val="default"/>
          <w:rFonts w:cs="FrankRuehl" w:hint="cs"/>
          <w:rtl/>
        </w:rPr>
        <w:t>מוגבל, או פקיד האחראי מטעם התאגיד על התחום שבו בוצעה העבירה.</w:t>
      </w:r>
    </w:p>
    <w:p w:rsidR="000572F4" w:rsidRDefault="000572F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עברה עבירה לפי סעיף 9ב על ידי תאגיד או על ידי עובד מעובדיו, חזקה היא כי נושא משרה בתאגיד הפר חובתו לפי סעיף קטן (א), אלא אם כן הוכיח כי עשה כ</w:t>
      </w:r>
      <w:r>
        <w:rPr>
          <w:rStyle w:val="default"/>
          <w:rFonts w:cs="FrankRuehl"/>
          <w:rtl/>
        </w:rPr>
        <w:t xml:space="preserve">ל </w:t>
      </w:r>
      <w:r>
        <w:rPr>
          <w:rStyle w:val="default"/>
          <w:rFonts w:cs="FrankRuehl" w:hint="cs"/>
          <w:rtl/>
        </w:rPr>
        <w:t>שניתן כדי למלא את חובתו.</w:t>
      </w:r>
    </w:p>
    <w:p w:rsidR="000572F4" w:rsidRPr="0037706E" w:rsidRDefault="000572F4">
      <w:pPr>
        <w:pStyle w:val="P00"/>
        <w:spacing w:before="0"/>
        <w:ind w:left="0" w:right="1134"/>
        <w:rPr>
          <w:rFonts w:cs="FrankRuehl" w:hint="cs"/>
          <w:b/>
          <w:bCs/>
          <w:vanish/>
          <w:szCs w:val="20"/>
          <w:shd w:val="clear" w:color="auto" w:fill="FFFF99"/>
          <w:rtl/>
        </w:rPr>
      </w:pPr>
      <w:bookmarkStart w:id="34" w:name="Rov44"/>
      <w:r w:rsidRPr="0037706E">
        <w:rPr>
          <w:rFonts w:cs="FrankRuehl" w:hint="cs"/>
          <w:vanish/>
          <w:color w:val="FF0000"/>
          <w:szCs w:val="20"/>
          <w:shd w:val="clear" w:color="auto" w:fill="FFFF99"/>
          <w:rtl/>
        </w:rPr>
        <w:t>מיום 9.6.1997</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3</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72" w:history="1">
        <w:r w:rsidRPr="0037706E">
          <w:rPr>
            <w:rStyle w:val="Hyperlink"/>
            <w:rFonts w:cs="FrankRuehl" w:hint="cs"/>
            <w:vanish/>
            <w:szCs w:val="20"/>
            <w:shd w:val="clear" w:color="auto" w:fill="FFFF99"/>
            <w:rtl/>
          </w:rPr>
          <w:t>ס"ח תשנ"ז מס' 1622</w:t>
        </w:r>
      </w:hyperlink>
      <w:r w:rsidRPr="0037706E">
        <w:rPr>
          <w:rFonts w:cs="FrankRuehl" w:hint="cs"/>
          <w:vanish/>
          <w:szCs w:val="20"/>
          <w:shd w:val="clear" w:color="auto" w:fill="FFFF99"/>
          <w:rtl/>
        </w:rPr>
        <w:t xml:space="preserve"> מיום 10.4.1997 בעמ' 142 (</w:t>
      </w:r>
      <w:hyperlink r:id="rId73" w:history="1">
        <w:r w:rsidRPr="0037706E">
          <w:rPr>
            <w:rStyle w:val="Hyperlink"/>
            <w:rFonts w:cs="FrankRuehl" w:hint="cs"/>
            <w:vanish/>
            <w:szCs w:val="20"/>
            <w:shd w:val="clear" w:color="auto" w:fill="FFFF99"/>
            <w:rtl/>
          </w:rPr>
          <w:t>ה"ח 2537</w:t>
        </w:r>
      </w:hyperlink>
      <w:r w:rsidRPr="0037706E">
        <w:rPr>
          <w:rFonts w:cs="FrankRuehl" w:hint="cs"/>
          <w:vanish/>
          <w:szCs w:val="20"/>
          <w:shd w:val="clear" w:color="auto" w:fill="FFFF99"/>
          <w:rtl/>
        </w:rPr>
        <w:t>)</w:t>
      </w:r>
    </w:p>
    <w:p w:rsidR="000572F4" w:rsidRDefault="000572F4">
      <w:pPr>
        <w:pStyle w:val="P00"/>
        <w:tabs>
          <w:tab w:val="clear" w:pos="6259"/>
        </w:tabs>
        <w:spacing w:before="0"/>
        <w:ind w:left="0" w:right="1134"/>
        <w:rPr>
          <w:rFonts w:cs="FrankRuehl" w:hint="cs"/>
          <w:b/>
          <w:bCs/>
          <w:sz w:val="2"/>
          <w:szCs w:val="2"/>
          <w:shd w:val="clear" w:color="auto" w:fill="FFFF99"/>
          <w:rtl/>
        </w:rPr>
      </w:pPr>
      <w:r w:rsidRPr="0037706E">
        <w:rPr>
          <w:rFonts w:cs="FrankRuehl" w:hint="cs"/>
          <w:b/>
          <w:bCs/>
          <w:vanish/>
          <w:szCs w:val="20"/>
          <w:shd w:val="clear" w:color="auto" w:fill="FFFF99"/>
          <w:rtl/>
        </w:rPr>
        <w:t>הוספת סעיף 9ג</w:t>
      </w:r>
      <w:bookmarkEnd w:id="34"/>
    </w:p>
    <w:p w:rsidR="000572F4" w:rsidRDefault="000572F4">
      <w:pPr>
        <w:pStyle w:val="P00"/>
        <w:spacing w:before="72"/>
        <w:ind w:left="0" w:right="1134"/>
        <w:rPr>
          <w:rStyle w:val="default"/>
          <w:rFonts w:cs="FrankRuehl" w:hint="cs"/>
          <w:rtl/>
        </w:rPr>
      </w:pPr>
      <w:bookmarkStart w:id="35" w:name="Seif15"/>
      <w:bookmarkEnd w:id="35"/>
      <w:r>
        <w:rPr>
          <w:lang w:val="he-IL"/>
        </w:rPr>
        <w:pict>
          <v:rect id="_x0000_s1054" style="position:absolute;left:0;text-align:left;margin-left:464.5pt;margin-top:8.05pt;width:75.05pt;height:27.55pt;z-index:251663872" o:allowincell="f" filled="f" stroked="f" strokecolor="lime" strokeweight=".25pt">
            <v:textbox style="mso-next-textbox:#_x0000_s1054" inset="0,0,0,0">
              <w:txbxContent>
                <w:p w:rsidR="000572F4" w:rsidRDefault="000572F4">
                  <w:pPr>
                    <w:spacing w:line="160" w:lineRule="exact"/>
                    <w:jc w:val="left"/>
                    <w:rPr>
                      <w:rFonts w:cs="Miriam"/>
                      <w:noProof/>
                      <w:sz w:val="18"/>
                      <w:szCs w:val="18"/>
                      <w:rtl/>
                    </w:rPr>
                  </w:pPr>
                  <w:r>
                    <w:rPr>
                      <w:rFonts w:cs="Miriam"/>
                      <w:sz w:val="18"/>
                      <w:szCs w:val="18"/>
                      <w:rtl/>
                    </w:rPr>
                    <w:t>שי</w:t>
                  </w:r>
                  <w:r>
                    <w:rPr>
                      <w:rFonts w:cs="Miriam" w:hint="cs"/>
                      <w:sz w:val="18"/>
                      <w:szCs w:val="18"/>
                      <w:rtl/>
                    </w:rPr>
                    <w:t>עורי קנסות</w:t>
                  </w:r>
                </w:p>
                <w:p w:rsidR="000572F4" w:rsidRDefault="000572F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Fonts w:cs="Miriam"/>
          <w:rtl/>
        </w:rPr>
        <w:t>9</w:t>
      </w:r>
      <w:r>
        <w:rPr>
          <w:rStyle w:val="default"/>
          <w:rFonts w:cs="FrankRuehl"/>
          <w:rtl/>
        </w:rPr>
        <w:t>ד</w:t>
      </w:r>
      <w:r>
        <w:rPr>
          <w:rStyle w:val="a6"/>
          <w:rFonts w:cs="FrankRuehl"/>
          <w:sz w:val="26"/>
        </w:rPr>
        <w:footnoteReference w:id="4"/>
      </w:r>
      <w:r>
        <w:rPr>
          <w:rStyle w:val="default"/>
          <w:rFonts w:cs="FrankRuehl"/>
          <w:rtl/>
        </w:rPr>
        <w:t>.</w:t>
      </w:r>
      <w:r>
        <w:rPr>
          <w:rStyle w:val="default"/>
          <w:rFonts w:cs="FrankRuehl"/>
          <w:rtl/>
        </w:rPr>
        <w:tab/>
        <w:t>ע</w:t>
      </w:r>
      <w:r>
        <w:rPr>
          <w:rStyle w:val="default"/>
          <w:rFonts w:cs="FrankRuehl" w:hint="cs"/>
          <w:rtl/>
        </w:rPr>
        <w:t>ל אף הוראות סעיף 221(ב) לחוק סדר הדין הפלילי [נוסח משולב], תשמ"ב-</w:t>
      </w:r>
      <w:r>
        <w:rPr>
          <w:rStyle w:val="default"/>
          <w:rFonts w:cs="FrankRuehl"/>
          <w:rtl/>
        </w:rPr>
        <w:t xml:space="preserve">1982, </w:t>
      </w:r>
      <w:r>
        <w:rPr>
          <w:rStyle w:val="default"/>
          <w:rFonts w:cs="FrankRuehl" w:hint="cs"/>
          <w:rtl/>
        </w:rPr>
        <w:t>רשאי שר המשפטים, בהסכמת השר לאיכות הסביבה, לקבוע שיעור קנס העולה על סכום הקנס הקבוע בסעיף האמור לעבירה לפי חוק זה שנקבעה כעבירת קנס, וכן לעבירת קנס חוזר</w:t>
      </w:r>
      <w:r>
        <w:rPr>
          <w:rStyle w:val="default"/>
          <w:rFonts w:cs="FrankRuehl"/>
          <w:rtl/>
        </w:rPr>
        <w:t xml:space="preserve">ת, </w:t>
      </w:r>
      <w:r>
        <w:rPr>
          <w:rStyle w:val="default"/>
          <w:rFonts w:cs="FrankRuehl" w:hint="cs"/>
          <w:rtl/>
        </w:rPr>
        <w:t>נמשכת או נוספת שעבר אותו אדם, בהתחשב בסוג העבירה ובנסיבות ביצועה, ובלבד שסכום הקנס לא יעלה על עשרה אחוזים מסכום הקנס המרבי הקבוע לאותה עבירה.</w:t>
      </w:r>
    </w:p>
    <w:p w:rsidR="000572F4" w:rsidRPr="0037706E" w:rsidRDefault="000572F4">
      <w:pPr>
        <w:pStyle w:val="P00"/>
        <w:spacing w:before="0"/>
        <w:ind w:left="0" w:right="1134"/>
        <w:rPr>
          <w:rFonts w:cs="FrankRuehl" w:hint="cs"/>
          <w:b/>
          <w:bCs/>
          <w:vanish/>
          <w:szCs w:val="20"/>
          <w:shd w:val="clear" w:color="auto" w:fill="FFFF99"/>
          <w:rtl/>
        </w:rPr>
      </w:pPr>
      <w:bookmarkStart w:id="36" w:name="Rov45"/>
      <w:r w:rsidRPr="0037706E">
        <w:rPr>
          <w:rFonts w:cs="FrankRuehl" w:hint="cs"/>
          <w:vanish/>
          <w:color w:val="FF0000"/>
          <w:szCs w:val="20"/>
          <w:shd w:val="clear" w:color="auto" w:fill="FFFF99"/>
          <w:rtl/>
        </w:rPr>
        <w:t>מיום 9.6.1997</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3</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74" w:history="1">
        <w:r w:rsidRPr="0037706E">
          <w:rPr>
            <w:rStyle w:val="Hyperlink"/>
            <w:rFonts w:cs="FrankRuehl" w:hint="cs"/>
            <w:vanish/>
            <w:szCs w:val="20"/>
            <w:shd w:val="clear" w:color="auto" w:fill="FFFF99"/>
            <w:rtl/>
          </w:rPr>
          <w:t>ס"ח תשנ"ז מס' 1622</w:t>
        </w:r>
      </w:hyperlink>
      <w:r w:rsidRPr="0037706E">
        <w:rPr>
          <w:rFonts w:cs="FrankRuehl" w:hint="cs"/>
          <w:vanish/>
          <w:szCs w:val="20"/>
          <w:shd w:val="clear" w:color="auto" w:fill="FFFF99"/>
          <w:rtl/>
        </w:rPr>
        <w:t xml:space="preserve"> מיום 10.4.1997 בעמ' 142 (</w:t>
      </w:r>
      <w:hyperlink r:id="rId75" w:history="1">
        <w:r w:rsidRPr="0037706E">
          <w:rPr>
            <w:rStyle w:val="Hyperlink"/>
            <w:rFonts w:cs="FrankRuehl" w:hint="cs"/>
            <w:vanish/>
            <w:szCs w:val="20"/>
            <w:shd w:val="clear" w:color="auto" w:fill="FFFF99"/>
            <w:rtl/>
          </w:rPr>
          <w:t>ה"ח 2537</w:t>
        </w:r>
      </w:hyperlink>
      <w:r w:rsidRPr="0037706E">
        <w:rPr>
          <w:rFonts w:cs="FrankRuehl" w:hint="cs"/>
          <w:vanish/>
          <w:szCs w:val="20"/>
          <w:shd w:val="clear" w:color="auto" w:fill="FFFF99"/>
          <w:rtl/>
        </w:rPr>
        <w:t>)</w:t>
      </w:r>
    </w:p>
    <w:p w:rsidR="000572F4" w:rsidRDefault="000572F4">
      <w:pPr>
        <w:pStyle w:val="P00"/>
        <w:tabs>
          <w:tab w:val="clear" w:pos="6259"/>
        </w:tabs>
        <w:spacing w:before="0"/>
        <w:ind w:left="0" w:right="1134"/>
        <w:rPr>
          <w:rFonts w:cs="FrankRuehl" w:hint="cs"/>
          <w:b/>
          <w:bCs/>
          <w:sz w:val="2"/>
          <w:szCs w:val="2"/>
          <w:shd w:val="clear" w:color="auto" w:fill="FFFF99"/>
          <w:rtl/>
        </w:rPr>
      </w:pPr>
      <w:r w:rsidRPr="0037706E">
        <w:rPr>
          <w:rFonts w:cs="FrankRuehl" w:hint="cs"/>
          <w:b/>
          <w:bCs/>
          <w:vanish/>
          <w:szCs w:val="20"/>
          <w:shd w:val="clear" w:color="auto" w:fill="FFFF99"/>
          <w:rtl/>
        </w:rPr>
        <w:t>הוספת סעיף 9ד</w:t>
      </w:r>
      <w:bookmarkEnd w:id="36"/>
    </w:p>
    <w:p w:rsidR="000572F4" w:rsidRDefault="000572F4">
      <w:pPr>
        <w:pStyle w:val="P00"/>
        <w:spacing w:before="72"/>
        <w:ind w:left="0" w:right="1134"/>
        <w:rPr>
          <w:rStyle w:val="default"/>
          <w:rFonts w:cs="FrankRuehl" w:hint="cs"/>
          <w:rtl/>
        </w:rPr>
      </w:pPr>
      <w:r>
        <w:rPr>
          <w:lang w:val="he-IL"/>
        </w:rPr>
        <w:pict>
          <v:rect id="_x0000_s1075" style="position:absolute;left:0;text-align:left;margin-left:464.5pt;margin-top:8.05pt;width:75.05pt;height:27.3pt;z-index:251675136" o:allowincell="f" filled="f" stroked="f" strokecolor="lime" strokeweight=".25pt">
            <v:textbox style="mso-next-textbox:#_x0000_s1075" inset="0,0,0,0">
              <w:txbxContent>
                <w:p w:rsidR="000572F4" w:rsidRDefault="000572F4">
                  <w:pPr>
                    <w:spacing w:line="160" w:lineRule="exact"/>
                    <w:jc w:val="left"/>
                    <w:rPr>
                      <w:rFonts w:cs="Miriam" w:hint="cs"/>
                      <w:sz w:val="18"/>
                      <w:szCs w:val="18"/>
                      <w:rtl/>
                    </w:rPr>
                  </w:pPr>
                  <w:r>
                    <w:rPr>
                      <w:rFonts w:cs="Miriam" w:hint="cs"/>
                      <w:sz w:val="18"/>
                      <w:szCs w:val="18"/>
                      <w:rtl/>
                    </w:rPr>
                    <w:t>האחראים לעבירה</w:t>
                  </w:r>
                </w:p>
                <w:p w:rsidR="000572F4" w:rsidRDefault="000572F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תשל"ט-1979</w:t>
                  </w:r>
                </w:p>
              </w:txbxContent>
            </v:textbox>
            <w10:anchorlock/>
          </v:rect>
        </w:pict>
      </w:r>
      <w:r>
        <w:rPr>
          <w:rStyle w:val="big-number"/>
          <w:rFonts w:cs="Miriam"/>
          <w:rtl/>
        </w:rPr>
        <w:t>9</w:t>
      </w:r>
      <w:r>
        <w:rPr>
          <w:rStyle w:val="default"/>
          <w:rFonts w:cs="FrankRuehl"/>
          <w:rtl/>
        </w:rPr>
        <w:t>ג</w:t>
      </w:r>
      <w:r>
        <w:rPr>
          <w:rStyle w:val="a6"/>
          <w:rFonts w:cs="FrankRuehl"/>
          <w:sz w:val="26"/>
        </w:rPr>
        <w:footnoteReference w:id="5"/>
      </w:r>
      <w:r>
        <w:rPr>
          <w:rStyle w:val="default"/>
          <w:rFonts w:cs="FrankRuehl"/>
          <w:rtl/>
        </w:rPr>
        <w:t>.</w:t>
      </w:r>
      <w:r>
        <w:rPr>
          <w:rStyle w:val="default"/>
          <w:rFonts w:cs="FrankRuehl"/>
          <w:rtl/>
        </w:rPr>
        <w:tab/>
      </w:r>
      <w:r>
        <w:rPr>
          <w:rStyle w:val="default"/>
          <w:rFonts w:cs="FrankRuehl" w:hint="cs"/>
          <w:rtl/>
        </w:rPr>
        <w:t xml:space="preserve">נעברה עבירה לפי חוק זה ניתן להאשים בה את כל אחד מבעלי השלט, ואם היה תאגיד </w:t>
      </w:r>
      <w:r>
        <w:rPr>
          <w:rStyle w:val="default"/>
          <w:rFonts w:cs="FrankRuehl"/>
          <w:rtl/>
        </w:rPr>
        <w:t>–</w:t>
      </w:r>
      <w:r>
        <w:rPr>
          <w:rStyle w:val="default"/>
          <w:rFonts w:cs="FrankRuehl" w:hint="cs"/>
          <w:rtl/>
        </w:rPr>
        <w:t xml:space="preserve"> ניתן להאשים בעבירה גם כל אדם אשר בשעת ביצוע העבירה היה בתאגיד מנהל פעיל, שותף </w:t>
      </w:r>
      <w:r>
        <w:rPr>
          <w:rStyle w:val="default"/>
          <w:rFonts w:cs="FrankRuehl"/>
          <w:rtl/>
        </w:rPr>
        <w:t>–</w:t>
      </w:r>
      <w:r>
        <w:rPr>
          <w:rStyle w:val="default"/>
          <w:rFonts w:cs="FrankRuehl" w:hint="cs"/>
          <w:rtl/>
        </w:rPr>
        <w:t xml:space="preserve"> למעט שותף מוגבל </w:t>
      </w:r>
      <w:r>
        <w:rPr>
          <w:rStyle w:val="default"/>
          <w:rFonts w:cs="FrankRuehl"/>
          <w:rtl/>
        </w:rPr>
        <w:t>–</w:t>
      </w:r>
      <w:r>
        <w:rPr>
          <w:rStyle w:val="default"/>
          <w:rFonts w:cs="FrankRuehl" w:hint="cs"/>
          <w:rtl/>
        </w:rPr>
        <w:t xml:space="preserve"> או עובד האחראי להתקנת השלט או שהיה בעל שליטה בתאגיד, ולענין זה, שליטה </w:t>
      </w:r>
      <w:r>
        <w:rPr>
          <w:rStyle w:val="default"/>
          <w:rFonts w:cs="FrankRuehl"/>
          <w:rtl/>
        </w:rPr>
        <w:t>–</w:t>
      </w:r>
      <w:r>
        <w:rPr>
          <w:rStyle w:val="default"/>
          <w:rFonts w:cs="FrankRuehl" w:hint="cs"/>
          <w:rtl/>
        </w:rPr>
        <w:t xml:space="preserve"> כמשמעותה לפי סעיף 2 לחוק מס שבח מקרקעין, תשכ"ג-1963; אולם תהא זו הגנה טובה לנאשם אם הוכיח שניים אלה:</w:t>
      </w:r>
    </w:p>
    <w:p w:rsidR="000572F4" w:rsidRDefault="000572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העבירה נעברה שלא בידיעתו;</w:t>
      </w:r>
    </w:p>
    <w:p w:rsidR="000572F4" w:rsidRDefault="000572F4">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הוא נקט בכל האמצעים הסבירים למנוע את ביצוע העבירה ואת המשכתה.</w:t>
      </w:r>
    </w:p>
    <w:p w:rsidR="000572F4" w:rsidRPr="0037706E" w:rsidRDefault="000572F4">
      <w:pPr>
        <w:pStyle w:val="P00"/>
        <w:spacing w:before="0"/>
        <w:ind w:left="0" w:right="1134"/>
        <w:rPr>
          <w:rFonts w:cs="FrankRuehl" w:hint="cs"/>
          <w:b/>
          <w:bCs/>
          <w:vanish/>
          <w:szCs w:val="20"/>
          <w:shd w:val="clear" w:color="auto" w:fill="FFFF99"/>
          <w:rtl/>
        </w:rPr>
      </w:pPr>
      <w:bookmarkStart w:id="37" w:name="Rov46"/>
      <w:r w:rsidRPr="0037706E">
        <w:rPr>
          <w:rFonts w:cs="FrankRuehl" w:hint="cs"/>
          <w:vanish/>
          <w:color w:val="FF0000"/>
          <w:szCs w:val="20"/>
          <w:shd w:val="clear" w:color="auto" w:fill="FFFF99"/>
          <w:rtl/>
        </w:rPr>
        <w:t>מיום 29.3.1979</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1</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76" w:history="1">
        <w:r w:rsidRPr="0037706E">
          <w:rPr>
            <w:rStyle w:val="Hyperlink"/>
            <w:rFonts w:cs="FrankRuehl" w:hint="cs"/>
            <w:vanish/>
            <w:szCs w:val="20"/>
            <w:shd w:val="clear" w:color="auto" w:fill="FFFF99"/>
            <w:rtl/>
          </w:rPr>
          <w:t>ס"ח תשל"ט מס' 931</w:t>
        </w:r>
      </w:hyperlink>
      <w:r w:rsidRPr="0037706E">
        <w:rPr>
          <w:rFonts w:cs="FrankRuehl" w:hint="cs"/>
          <w:vanish/>
          <w:szCs w:val="20"/>
          <w:shd w:val="clear" w:color="auto" w:fill="FFFF99"/>
          <w:rtl/>
        </w:rPr>
        <w:t xml:space="preserve"> מיום 29.3.1979 בעמ' 81 (</w:t>
      </w:r>
      <w:hyperlink r:id="rId77" w:history="1">
        <w:r w:rsidRPr="0037706E">
          <w:rPr>
            <w:rStyle w:val="Hyperlink"/>
            <w:rFonts w:cs="FrankRuehl" w:hint="cs"/>
            <w:vanish/>
            <w:szCs w:val="20"/>
            <w:shd w:val="clear" w:color="auto" w:fill="FFFF99"/>
            <w:rtl/>
          </w:rPr>
          <w:t>ה"ח 1366</w:t>
        </w:r>
      </w:hyperlink>
      <w:r w:rsidRPr="0037706E">
        <w:rPr>
          <w:rFonts w:cs="FrankRuehl" w:hint="cs"/>
          <w:vanish/>
          <w:szCs w:val="20"/>
          <w:shd w:val="clear" w:color="auto" w:fill="FFFF99"/>
          <w:rtl/>
        </w:rPr>
        <w:t>)</w:t>
      </w:r>
    </w:p>
    <w:p w:rsidR="000572F4" w:rsidRDefault="000572F4">
      <w:pPr>
        <w:pStyle w:val="P00"/>
        <w:tabs>
          <w:tab w:val="clear" w:pos="6259"/>
        </w:tabs>
        <w:spacing w:before="0"/>
        <w:ind w:left="0" w:right="1134"/>
        <w:rPr>
          <w:rFonts w:cs="FrankRuehl" w:hint="cs"/>
          <w:b/>
          <w:bCs/>
          <w:sz w:val="2"/>
          <w:szCs w:val="2"/>
          <w:shd w:val="clear" w:color="auto" w:fill="FFFF99"/>
          <w:rtl/>
        </w:rPr>
      </w:pPr>
      <w:r w:rsidRPr="0037706E">
        <w:rPr>
          <w:rFonts w:cs="FrankRuehl" w:hint="cs"/>
          <w:b/>
          <w:bCs/>
          <w:vanish/>
          <w:szCs w:val="20"/>
          <w:shd w:val="clear" w:color="auto" w:fill="FFFF99"/>
          <w:rtl/>
        </w:rPr>
        <w:t>הוספת סעיף 9ג</w:t>
      </w:r>
      <w:bookmarkEnd w:id="37"/>
    </w:p>
    <w:p w:rsidR="000572F4" w:rsidRDefault="000572F4">
      <w:pPr>
        <w:pStyle w:val="P00"/>
        <w:spacing w:before="72"/>
        <w:ind w:left="0" w:right="1134"/>
        <w:rPr>
          <w:rStyle w:val="default"/>
          <w:rFonts w:cs="FrankRuehl" w:hint="cs"/>
          <w:rtl/>
        </w:rPr>
      </w:pPr>
      <w:r>
        <w:rPr>
          <w:lang w:val="he-IL"/>
        </w:rPr>
        <w:pict>
          <v:rect id="_x0000_s1076" style="position:absolute;left:0;text-align:left;margin-left:464.5pt;margin-top:8.05pt;width:75.05pt;height:27.55pt;z-index:251676160" o:allowincell="f" filled="f" stroked="f" strokecolor="lime" strokeweight=".25pt">
            <v:textbox style="mso-next-textbox:#_x0000_s1076" inset="0,0,0,0">
              <w:txbxContent>
                <w:p w:rsidR="000572F4" w:rsidRDefault="000572F4">
                  <w:pPr>
                    <w:spacing w:line="160" w:lineRule="exact"/>
                    <w:jc w:val="left"/>
                    <w:rPr>
                      <w:rFonts w:cs="Miriam" w:hint="cs"/>
                      <w:sz w:val="18"/>
                      <w:szCs w:val="18"/>
                      <w:rtl/>
                    </w:rPr>
                  </w:pPr>
                  <w:r>
                    <w:rPr>
                      <w:rFonts w:cs="Miriam" w:hint="cs"/>
                      <w:sz w:val="18"/>
                      <w:szCs w:val="18"/>
                      <w:rtl/>
                    </w:rPr>
                    <w:t>קובלנה</w:t>
                  </w:r>
                </w:p>
                <w:p w:rsidR="000572F4" w:rsidRDefault="000572F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תשל"ט-1979</w:t>
                  </w:r>
                </w:p>
              </w:txbxContent>
            </v:textbox>
            <w10:anchorlock/>
          </v:rect>
        </w:pict>
      </w:r>
      <w:r>
        <w:rPr>
          <w:rStyle w:val="big-number"/>
          <w:rFonts w:cs="Miriam"/>
          <w:rtl/>
        </w:rPr>
        <w:t>9</w:t>
      </w:r>
      <w:r>
        <w:rPr>
          <w:rStyle w:val="default"/>
          <w:rFonts w:cs="FrankRuehl"/>
          <w:rtl/>
        </w:rPr>
        <w:t>ד</w:t>
      </w:r>
      <w:r>
        <w:rPr>
          <w:rStyle w:val="a6"/>
          <w:rFonts w:cs="FrankRuehl"/>
          <w:sz w:val="26"/>
        </w:rPr>
        <w:footnoteReference w:id="6"/>
      </w:r>
      <w:r>
        <w:rPr>
          <w:rStyle w:val="default"/>
          <w:rFonts w:cs="FrankRuehl"/>
          <w:rtl/>
        </w:rPr>
        <w:t>.</w:t>
      </w:r>
      <w:r>
        <w:rPr>
          <w:rStyle w:val="default"/>
          <w:rFonts w:cs="FrankRuehl"/>
          <w:rtl/>
        </w:rPr>
        <w:tab/>
      </w:r>
      <w:r>
        <w:rPr>
          <w:rStyle w:val="default"/>
          <w:rFonts w:cs="FrankRuehl" w:hint="cs"/>
          <w:rtl/>
        </w:rPr>
        <w:t>גוף ציבורי שאישר שר הפנים בהודעה ברשומות רשאי להאשים בעבירה לפי חוק זה על ידי הגשת קובלנה לבית המשפט; על קובלנה כאמור יחולו הוראות סעיפים 63 עד 66 לחוק סדר הדין הפלילי, תשכ"ה-1965.</w:t>
      </w:r>
    </w:p>
    <w:p w:rsidR="000572F4" w:rsidRPr="0037706E" w:rsidRDefault="000572F4">
      <w:pPr>
        <w:pStyle w:val="P00"/>
        <w:spacing w:before="0"/>
        <w:ind w:left="0" w:right="1134"/>
        <w:rPr>
          <w:rFonts w:cs="FrankRuehl" w:hint="cs"/>
          <w:b/>
          <w:bCs/>
          <w:vanish/>
          <w:szCs w:val="20"/>
          <w:shd w:val="clear" w:color="auto" w:fill="FFFF99"/>
          <w:rtl/>
        </w:rPr>
      </w:pPr>
      <w:bookmarkStart w:id="38" w:name="Rov47"/>
      <w:r w:rsidRPr="0037706E">
        <w:rPr>
          <w:rFonts w:cs="FrankRuehl" w:hint="cs"/>
          <w:vanish/>
          <w:color w:val="FF0000"/>
          <w:szCs w:val="20"/>
          <w:shd w:val="clear" w:color="auto" w:fill="FFFF99"/>
          <w:rtl/>
        </w:rPr>
        <w:t>מיום 29.3.1979</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1</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78" w:history="1">
        <w:r w:rsidRPr="0037706E">
          <w:rPr>
            <w:rStyle w:val="Hyperlink"/>
            <w:rFonts w:cs="FrankRuehl" w:hint="cs"/>
            <w:vanish/>
            <w:szCs w:val="20"/>
            <w:shd w:val="clear" w:color="auto" w:fill="FFFF99"/>
            <w:rtl/>
          </w:rPr>
          <w:t>ס"ח תשל"ט מס' 931</w:t>
        </w:r>
      </w:hyperlink>
      <w:r w:rsidRPr="0037706E">
        <w:rPr>
          <w:rFonts w:cs="FrankRuehl" w:hint="cs"/>
          <w:vanish/>
          <w:szCs w:val="20"/>
          <w:shd w:val="clear" w:color="auto" w:fill="FFFF99"/>
          <w:rtl/>
        </w:rPr>
        <w:t xml:space="preserve"> מיום 29.3.1979 בעמ' 82 (</w:t>
      </w:r>
      <w:hyperlink r:id="rId79" w:history="1">
        <w:r w:rsidRPr="0037706E">
          <w:rPr>
            <w:rStyle w:val="Hyperlink"/>
            <w:rFonts w:cs="FrankRuehl" w:hint="cs"/>
            <w:vanish/>
            <w:szCs w:val="20"/>
            <w:shd w:val="clear" w:color="auto" w:fill="FFFF99"/>
            <w:rtl/>
          </w:rPr>
          <w:t>ה"ח 1366</w:t>
        </w:r>
      </w:hyperlink>
      <w:r w:rsidRPr="0037706E">
        <w:rPr>
          <w:rFonts w:cs="FrankRuehl" w:hint="cs"/>
          <w:vanish/>
          <w:szCs w:val="20"/>
          <w:shd w:val="clear" w:color="auto" w:fill="FFFF99"/>
          <w:rtl/>
        </w:rPr>
        <w:t>)</w:t>
      </w:r>
    </w:p>
    <w:p w:rsidR="000572F4" w:rsidRDefault="000572F4">
      <w:pPr>
        <w:pStyle w:val="P00"/>
        <w:tabs>
          <w:tab w:val="clear" w:pos="6259"/>
        </w:tabs>
        <w:spacing w:before="0"/>
        <w:ind w:left="0" w:right="1134"/>
        <w:rPr>
          <w:rFonts w:cs="FrankRuehl" w:hint="cs"/>
          <w:b/>
          <w:bCs/>
          <w:sz w:val="2"/>
          <w:szCs w:val="2"/>
          <w:shd w:val="clear" w:color="auto" w:fill="FFFF99"/>
          <w:rtl/>
        </w:rPr>
      </w:pPr>
      <w:r w:rsidRPr="0037706E">
        <w:rPr>
          <w:rFonts w:cs="FrankRuehl" w:hint="cs"/>
          <w:b/>
          <w:bCs/>
          <w:vanish/>
          <w:szCs w:val="20"/>
          <w:shd w:val="clear" w:color="auto" w:fill="FFFF99"/>
          <w:rtl/>
        </w:rPr>
        <w:t>הוספת סעיף 9ד</w:t>
      </w:r>
      <w:bookmarkEnd w:id="38"/>
    </w:p>
    <w:p w:rsidR="000572F4" w:rsidRDefault="000572F4">
      <w:pPr>
        <w:pStyle w:val="P00"/>
        <w:spacing w:before="72"/>
        <w:ind w:left="0" w:right="1134"/>
        <w:rPr>
          <w:rStyle w:val="default"/>
          <w:rFonts w:cs="FrankRuehl"/>
          <w:rtl/>
        </w:rPr>
      </w:pPr>
      <w:bookmarkStart w:id="39" w:name="Seif16"/>
      <w:bookmarkEnd w:id="39"/>
      <w:r>
        <w:rPr>
          <w:lang w:val="he-IL"/>
        </w:rPr>
        <w:pict>
          <v:rect id="_x0000_s1055" style="position:absolute;left:0;text-align:left;margin-left:464.5pt;margin-top:8.05pt;width:75.05pt;height:8pt;z-index:251664896"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של</w:t>
                  </w:r>
                  <w:r>
                    <w:rPr>
                      <w:rFonts w:cs="Miriam" w:hint="cs"/>
                      <w:sz w:val="18"/>
                      <w:szCs w:val="18"/>
                      <w:rtl/>
                    </w:rPr>
                    <w:t>טים מיוחדים</w:t>
                  </w:r>
                </w:p>
              </w:txbxContent>
            </v:textbox>
            <w10:anchorlock/>
          </v:rect>
        </w:pict>
      </w:r>
      <w:r>
        <w:rPr>
          <w:rStyle w:val="big-number"/>
          <w:rFonts w:cs="Miriam"/>
          <w:rtl/>
        </w:rPr>
        <w:t>10.</w:t>
      </w:r>
      <w:r>
        <w:rPr>
          <w:rStyle w:val="big-number"/>
          <w:rFonts w:cs="Miriam"/>
          <w:rtl/>
        </w:rPr>
        <w:tab/>
      </w:r>
      <w:r>
        <w:rPr>
          <w:rStyle w:val="default"/>
          <w:rFonts w:cs="FrankRuehl"/>
          <w:rtl/>
        </w:rPr>
        <w:t>חו</w:t>
      </w:r>
      <w:r>
        <w:rPr>
          <w:rStyle w:val="default"/>
          <w:rFonts w:cs="FrankRuehl" w:hint="cs"/>
          <w:rtl/>
        </w:rPr>
        <w:t xml:space="preserve">ק זה לא יחול על שלט שנועד להזהיר מפני סכנה המצויה בחצרים שבהם מותקן השלט, או שחובה להתקינו על פי </w:t>
      </w:r>
      <w:r>
        <w:rPr>
          <w:rStyle w:val="default"/>
          <w:rFonts w:cs="FrankRuehl"/>
          <w:rtl/>
        </w:rPr>
        <w:t>ח</w:t>
      </w:r>
      <w:r>
        <w:rPr>
          <w:rStyle w:val="default"/>
          <w:rFonts w:cs="FrankRuehl" w:hint="cs"/>
          <w:rtl/>
        </w:rPr>
        <w:t xml:space="preserve">יקוק, </w:t>
      </w:r>
      <w:r>
        <w:rPr>
          <w:rStyle w:val="default"/>
          <w:rFonts w:cs="FrankRuehl"/>
          <w:rtl/>
        </w:rPr>
        <w:t>וב</w:t>
      </w:r>
      <w:r>
        <w:rPr>
          <w:rStyle w:val="default"/>
          <w:rFonts w:cs="FrankRuehl" w:hint="cs"/>
          <w:rtl/>
        </w:rPr>
        <w:t>לבד שאין בו, לפי דעת הרשות, כדי להסיח דעתו של הנוהג ברכב.</w:t>
      </w:r>
    </w:p>
    <w:p w:rsidR="000572F4" w:rsidRDefault="000572F4">
      <w:pPr>
        <w:pStyle w:val="P00"/>
        <w:spacing w:before="72"/>
        <w:ind w:left="0" w:right="1134"/>
        <w:rPr>
          <w:rStyle w:val="default"/>
          <w:rFonts w:cs="FrankRuehl"/>
          <w:rtl/>
        </w:rPr>
      </w:pPr>
      <w:bookmarkStart w:id="40" w:name="Seif17"/>
      <w:bookmarkEnd w:id="40"/>
      <w:r>
        <w:rPr>
          <w:lang w:val="he-IL"/>
        </w:rPr>
        <w:pict>
          <v:rect id="_x0000_s1056" style="position:absolute;left:0;text-align:left;margin-left:464.5pt;margin-top:8.05pt;width:75.05pt;height:8pt;z-index:251665920"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די</w:t>
                  </w:r>
                  <w:r>
                    <w:rPr>
                      <w:rFonts w:cs="Miriam" w:hint="cs"/>
                      <w:sz w:val="18"/>
                      <w:szCs w:val="18"/>
                      <w:rtl/>
                    </w:rPr>
                    <w:t>ן המדינה</w:t>
                  </w:r>
                </w:p>
              </w:txbxContent>
            </v:textbox>
            <w10:anchorlock/>
          </v:rect>
        </w:pict>
      </w:r>
      <w:r>
        <w:rPr>
          <w:rStyle w:val="big-number"/>
          <w:rFonts w:cs="Miriam"/>
          <w:rtl/>
        </w:rPr>
        <w:t>11.</w:t>
      </w:r>
      <w:r>
        <w:rPr>
          <w:rStyle w:val="big-number"/>
          <w:rFonts w:cs="Miriam"/>
          <w:rtl/>
        </w:rPr>
        <w:tab/>
      </w:r>
      <w:r>
        <w:rPr>
          <w:rStyle w:val="default"/>
          <w:rFonts w:cs="FrankRuehl"/>
          <w:rtl/>
        </w:rPr>
        <w:t>חו</w:t>
      </w:r>
      <w:r>
        <w:rPr>
          <w:rStyle w:val="default"/>
          <w:rFonts w:cs="FrankRuehl" w:hint="cs"/>
          <w:rtl/>
        </w:rPr>
        <w:t>ק זה יחול על שלטי המדינה, למעט שלטים שהתקינו צבא-הגנה לישראל או משטרת ישראל, ולמעט תמרורים.</w:t>
      </w:r>
    </w:p>
    <w:p w:rsidR="000572F4" w:rsidRDefault="000572F4">
      <w:pPr>
        <w:pStyle w:val="P00"/>
        <w:spacing w:before="72"/>
        <w:ind w:left="0" w:right="1134"/>
        <w:rPr>
          <w:rStyle w:val="default"/>
          <w:rFonts w:cs="FrankRuehl"/>
          <w:rtl/>
        </w:rPr>
      </w:pPr>
      <w:bookmarkStart w:id="41" w:name="Seif18"/>
      <w:bookmarkEnd w:id="41"/>
      <w:r>
        <w:rPr>
          <w:lang w:val="he-IL"/>
        </w:rPr>
        <w:pict>
          <v:rect id="_x0000_s1057" style="position:absolute;left:0;text-align:left;margin-left:464.5pt;margin-top:8.05pt;width:75.05pt;height:15.5pt;z-index:251666944"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תחולת </w:t>
                  </w:r>
                  <w:r>
                    <w:rPr>
                      <w:rFonts w:cs="Miriam"/>
                      <w:sz w:val="18"/>
                      <w:szCs w:val="18"/>
                      <w:rtl/>
                    </w:rPr>
                    <w:t>פק</w:t>
                  </w:r>
                  <w:r>
                    <w:rPr>
                      <w:rFonts w:cs="Miriam" w:hint="cs"/>
                      <w:sz w:val="18"/>
                      <w:szCs w:val="18"/>
                      <w:rtl/>
                    </w:rPr>
                    <w:t>ודת המודעות</w:t>
                  </w:r>
                </w:p>
              </w:txbxContent>
            </v:textbox>
            <w10:anchorlock/>
          </v:rect>
        </w:pict>
      </w:r>
      <w:r>
        <w:rPr>
          <w:rStyle w:val="big-number"/>
          <w:rFonts w:cs="Miriam"/>
          <w:rtl/>
        </w:rPr>
        <w:t>12.</w:t>
      </w:r>
      <w:r>
        <w:rPr>
          <w:rStyle w:val="big-number"/>
          <w:rFonts w:cs="Miriam"/>
          <w:rtl/>
        </w:rPr>
        <w:tab/>
      </w:r>
      <w:r>
        <w:rPr>
          <w:rStyle w:val="default"/>
          <w:rFonts w:cs="FrankRuehl"/>
          <w:rtl/>
        </w:rPr>
        <w:t>פק</w:t>
      </w:r>
      <w:r>
        <w:rPr>
          <w:rStyle w:val="default"/>
          <w:rFonts w:cs="FrankRuehl" w:hint="cs"/>
          <w:rtl/>
        </w:rPr>
        <w:t>ודת המודעות לא תחול על שלטים שהתקנתם טעונה הי</w:t>
      </w:r>
      <w:r>
        <w:rPr>
          <w:rStyle w:val="default"/>
          <w:rFonts w:cs="FrankRuehl"/>
          <w:rtl/>
        </w:rPr>
        <w:t>ת</w:t>
      </w:r>
      <w:r>
        <w:rPr>
          <w:rStyle w:val="default"/>
          <w:rFonts w:cs="FrankRuehl" w:hint="cs"/>
          <w:rtl/>
        </w:rPr>
        <w:t>ר על פי חוק זה.</w:t>
      </w:r>
    </w:p>
    <w:p w:rsidR="000572F4" w:rsidRDefault="000572F4">
      <w:pPr>
        <w:pStyle w:val="P00"/>
        <w:spacing w:before="72"/>
        <w:ind w:left="0" w:right="1134"/>
        <w:rPr>
          <w:rStyle w:val="default"/>
          <w:rFonts w:cs="FrankRuehl"/>
          <w:rtl/>
        </w:rPr>
      </w:pPr>
      <w:bookmarkStart w:id="42" w:name="Seif19"/>
      <w:bookmarkEnd w:id="42"/>
      <w:r>
        <w:rPr>
          <w:lang w:val="he-IL"/>
        </w:rPr>
        <w:pict>
          <v:rect id="_x0000_s1058" style="position:absolute;left:0;text-align:left;margin-left:464.5pt;margin-top:8.05pt;width:75.05pt;height:8pt;z-index:251667968"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שמ</w:t>
                  </w:r>
                  <w:r>
                    <w:rPr>
                      <w:rFonts w:cs="Miriam" w:hint="cs"/>
                      <w:sz w:val="18"/>
                      <w:szCs w:val="18"/>
                      <w:rtl/>
                    </w:rPr>
                    <w:t>ירת תוקף</w:t>
                  </w:r>
                </w:p>
              </w:txbxContent>
            </v:textbox>
            <w10:anchorlock/>
          </v:rect>
        </w:pict>
      </w:r>
      <w:r>
        <w:rPr>
          <w:rStyle w:val="big-number"/>
          <w:rFonts w:cs="Miriam"/>
          <w:rtl/>
        </w:rPr>
        <w:t>13.</w:t>
      </w:r>
      <w:r>
        <w:rPr>
          <w:rStyle w:val="big-number"/>
          <w:rFonts w:cs="Miriam"/>
          <w:rtl/>
        </w:rPr>
        <w:tab/>
      </w:r>
      <w:r>
        <w:rPr>
          <w:rStyle w:val="default"/>
          <w:rFonts w:cs="FrankRuehl"/>
          <w:rtl/>
        </w:rPr>
        <w:t>אי</w:t>
      </w:r>
      <w:r>
        <w:rPr>
          <w:rStyle w:val="default"/>
          <w:rFonts w:cs="FrankRuehl" w:hint="cs"/>
          <w:rtl/>
        </w:rPr>
        <w:t>ן באמור בחוק זה כדי לגרוע מהוראות סעיף 70 לפקודת התעבורה או מהוראות חוק התכנון והבניה, תשכ"ה-</w:t>
      </w:r>
      <w:r>
        <w:rPr>
          <w:rStyle w:val="default"/>
          <w:rFonts w:cs="FrankRuehl"/>
          <w:rtl/>
        </w:rPr>
        <w:t xml:space="preserve">1965, </w:t>
      </w:r>
      <w:r>
        <w:rPr>
          <w:rStyle w:val="default"/>
          <w:rFonts w:cs="FrankRuehl" w:hint="cs"/>
          <w:rtl/>
        </w:rPr>
        <w:t>והוא בא להוסיף על חיובים שהוטלו וסמכויות שהוענקו בחיקוקים אחרים ולא לגרוע מהם.</w:t>
      </w:r>
    </w:p>
    <w:p w:rsidR="000572F4" w:rsidRDefault="000572F4">
      <w:pPr>
        <w:pStyle w:val="P00"/>
        <w:spacing w:before="72"/>
        <w:ind w:left="0" w:right="1134"/>
        <w:rPr>
          <w:rStyle w:val="default"/>
          <w:rFonts w:cs="FrankRuehl"/>
          <w:rtl/>
        </w:rPr>
      </w:pPr>
      <w:bookmarkStart w:id="43" w:name="Seif20"/>
      <w:bookmarkEnd w:id="43"/>
      <w:r>
        <w:rPr>
          <w:lang w:val="he-IL"/>
        </w:rPr>
        <w:pict>
          <v:rect id="_x0000_s1059" style="position:absolute;left:0;text-align:left;margin-left:464.5pt;margin-top:8.05pt;width:75.05pt;height:8pt;z-index:251668992"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14.</w:t>
      </w:r>
      <w:r>
        <w:rPr>
          <w:rStyle w:val="big-number"/>
          <w:rFonts w:cs="Miriam"/>
          <w:rtl/>
        </w:rPr>
        <w:tab/>
      </w:r>
      <w:r>
        <w:rPr>
          <w:rStyle w:val="default"/>
          <w:rFonts w:cs="FrankRuehl"/>
          <w:rtl/>
        </w:rPr>
        <w:t>חו</w:t>
      </w:r>
      <w:r>
        <w:rPr>
          <w:rStyle w:val="default"/>
          <w:rFonts w:cs="FrankRuehl" w:hint="cs"/>
          <w:rtl/>
        </w:rPr>
        <w:t>ק זה לא יחול על שלטים שהיו מותקנים ערב תחילתו, א</w:t>
      </w:r>
      <w:r>
        <w:rPr>
          <w:rStyle w:val="default"/>
          <w:rFonts w:cs="FrankRuehl"/>
          <w:rtl/>
        </w:rPr>
        <w:t>לא</w:t>
      </w:r>
      <w:r>
        <w:rPr>
          <w:rStyle w:val="default"/>
          <w:rFonts w:cs="FrankRuehl" w:hint="cs"/>
          <w:rtl/>
        </w:rPr>
        <w:t xml:space="preserve"> כתום ששה חדשים מיום פרסומו ברשומות.</w:t>
      </w:r>
    </w:p>
    <w:p w:rsidR="000572F4" w:rsidRDefault="000572F4">
      <w:pPr>
        <w:pStyle w:val="P00"/>
        <w:spacing w:before="72"/>
        <w:ind w:left="0" w:right="1134"/>
        <w:rPr>
          <w:rStyle w:val="default"/>
          <w:rFonts w:cs="FrankRuehl" w:hint="cs"/>
          <w:rtl/>
        </w:rPr>
      </w:pPr>
      <w:bookmarkStart w:id="44" w:name="Seif21"/>
      <w:bookmarkEnd w:id="44"/>
      <w:r>
        <w:rPr>
          <w:lang w:val="he-IL"/>
        </w:rPr>
        <w:pict>
          <v:rect id="_x0000_s1060" style="position:absolute;left:0;text-align:left;margin-left:464.5pt;margin-top:8.05pt;width:75.05pt;height:77.75pt;z-index:251670016"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0572F4" w:rsidRDefault="000572F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תשל"ט-</w:t>
                  </w:r>
                  <w:r>
                    <w:rPr>
                      <w:rFonts w:cs="Miriam"/>
                      <w:sz w:val="18"/>
                      <w:szCs w:val="18"/>
                      <w:rtl/>
                    </w:rPr>
                    <w:t>1979</w:t>
                  </w:r>
                </w:p>
                <w:p w:rsidR="000572F4" w:rsidRDefault="000572F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תשנ"ז-</w:t>
                  </w:r>
                  <w:r>
                    <w:rPr>
                      <w:rFonts w:cs="Miriam"/>
                      <w:sz w:val="18"/>
                      <w:szCs w:val="18"/>
                      <w:rtl/>
                    </w:rPr>
                    <w:t>1997</w:t>
                  </w:r>
                </w:p>
                <w:p w:rsidR="000572F4" w:rsidRDefault="000572F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תשנ"ט-</w:t>
                  </w:r>
                  <w:r>
                    <w:rPr>
                      <w:rFonts w:cs="Miriam"/>
                      <w:sz w:val="18"/>
                      <w:szCs w:val="18"/>
                      <w:rtl/>
                    </w:rPr>
                    <w:t>1999</w:t>
                  </w:r>
                </w:p>
                <w:p w:rsidR="00916665" w:rsidRDefault="00916665">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תשס"ח-2008</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התשתיות הלאומיות והשר לאיכות הסביבה ממונים על ביצוע חוק זה</w:t>
      </w:r>
      <w:r w:rsidR="00916665">
        <w:rPr>
          <w:rStyle w:val="default"/>
          <w:rFonts w:cs="FrankRuehl" w:hint="cs"/>
          <w:rtl/>
        </w:rPr>
        <w:t xml:space="preserve"> </w:t>
      </w:r>
      <w:r w:rsidR="00916665" w:rsidRPr="00916665">
        <w:rPr>
          <w:rStyle w:val="default"/>
          <w:rFonts w:cs="FrankRuehl" w:hint="cs"/>
          <w:rtl/>
        </w:rPr>
        <w:t>בכל הנוגע לדרך שאינה נתיבי איילון</w:t>
      </w:r>
      <w:r>
        <w:rPr>
          <w:rStyle w:val="default"/>
          <w:rFonts w:cs="FrankRuehl" w:hint="cs"/>
          <w:rtl/>
        </w:rPr>
        <w:t>, והם רשאים להתקין יחדיו תקנות לביצועו, לרבות תקנות הקובעות תקנים לגבי גדלם, עיצובם וצורתם של שלטים ואופן התקנתם, תקנות לענין מרחקים מזעריים בין של</w:t>
      </w:r>
      <w:r>
        <w:rPr>
          <w:rStyle w:val="default"/>
          <w:rFonts w:cs="FrankRuehl"/>
          <w:rtl/>
        </w:rPr>
        <w:t>טי</w:t>
      </w:r>
      <w:r>
        <w:rPr>
          <w:rStyle w:val="default"/>
          <w:rFonts w:cs="FrankRuehl" w:hint="cs"/>
          <w:rtl/>
        </w:rPr>
        <w:t>ם ותקנות בדבר כל הסדרה אחרת של התקנת שלטים.</w:t>
      </w:r>
    </w:p>
    <w:p w:rsidR="00916665" w:rsidRDefault="00916665">
      <w:pPr>
        <w:pStyle w:val="P00"/>
        <w:spacing w:before="72"/>
        <w:ind w:left="0" w:right="1134"/>
        <w:rPr>
          <w:rStyle w:val="default"/>
          <w:rFonts w:cs="FrankRuehl"/>
          <w:rtl/>
        </w:rPr>
      </w:pPr>
    </w:p>
    <w:p w:rsidR="000572F4" w:rsidRDefault="000572F4">
      <w:pPr>
        <w:pStyle w:val="P00"/>
        <w:spacing w:before="72"/>
        <w:ind w:left="0" w:right="1134"/>
        <w:rPr>
          <w:rStyle w:val="default"/>
          <w:rFonts w:cs="FrankRuehl" w:hint="cs"/>
          <w:rtl/>
        </w:rPr>
      </w:pPr>
      <w:r>
        <w:rPr>
          <w:lang w:val="he-IL"/>
        </w:rPr>
        <w:pict>
          <v:rect id="_x0000_s1061" style="position:absolute;left:0;text-align:left;margin-left:464.5pt;margin-top:8.05pt;width:75.05pt;height:16pt;z-index:251671040" o:allowincell="f" filled="f" stroked="f" strokecolor="lime" strokeweight=".25pt">
            <v:textbox inset="0,0,0,0">
              <w:txbxContent>
                <w:p w:rsidR="000572F4" w:rsidRDefault="000572F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לענין מרחקים מזעריים בין שלטים, מיקומם וגודלם, יותקנו בהתייעצות עם שר התחבורה.</w:t>
      </w:r>
    </w:p>
    <w:p w:rsidR="00916665" w:rsidRDefault="00916665">
      <w:pPr>
        <w:pStyle w:val="P00"/>
        <w:spacing w:before="72"/>
        <w:ind w:left="0" w:right="1134"/>
        <w:rPr>
          <w:rStyle w:val="default"/>
          <w:rFonts w:cs="FrankRuehl" w:hint="cs"/>
          <w:rtl/>
        </w:rPr>
      </w:pPr>
      <w:r>
        <w:rPr>
          <w:rFonts w:cs="FrankRuehl"/>
          <w:sz w:val="26"/>
          <w:rtl/>
          <w:lang w:eastAsia="en-US"/>
        </w:rPr>
        <w:pict>
          <v:shape id="_x0000_s1080" type="#_x0000_t202" style="position:absolute;left:0;text-align:left;margin-left:470.25pt;margin-top:7.1pt;width:1in;height:16.8pt;z-index:251680256" filled="f" stroked="f">
            <v:textbox inset="1mm,0,1mm,0">
              <w:txbxContent>
                <w:p w:rsidR="00916665" w:rsidRDefault="00916665" w:rsidP="00916665">
                  <w:pPr>
                    <w:spacing w:line="160" w:lineRule="exact"/>
                    <w:jc w:val="left"/>
                    <w:rPr>
                      <w:rFonts w:cs="Miriam" w:hint="cs"/>
                      <w:noProof/>
                      <w:sz w:val="18"/>
                      <w:szCs w:val="18"/>
                      <w:rtl/>
                    </w:rPr>
                  </w:pPr>
                  <w:r>
                    <w:rPr>
                      <w:rFonts w:cs="Miriam" w:hint="cs"/>
                      <w:noProof/>
                      <w:sz w:val="18"/>
                      <w:szCs w:val="18"/>
                      <w:rtl/>
                    </w:rPr>
                    <w:t>(תיקון מס' 5) תשס"ח-2008</w:t>
                  </w:r>
                </w:p>
              </w:txbxContent>
            </v:textbox>
          </v:shape>
        </w:pict>
      </w:r>
      <w:r>
        <w:rPr>
          <w:rStyle w:val="default"/>
          <w:rFonts w:cs="FrankRuehl" w:hint="cs"/>
          <w:rtl/>
        </w:rPr>
        <w:tab/>
        <w:t>(ג)</w:t>
      </w:r>
      <w:r>
        <w:rPr>
          <w:rStyle w:val="default"/>
          <w:rFonts w:cs="FrankRuehl" w:hint="cs"/>
          <w:rtl/>
        </w:rPr>
        <w:tab/>
        <w:t>שר התחבורה והבטיחות בדרכים ושר הפנים, בהתייעצות עם השר להגנת הסביבה ובאישור ועדת הכלכלה של הכנסת, יתקינו תקנות בכל הנוגע לשלטים בנתיבי איילון, לרבות לגבי גודלם, עיצובם וצורתם של שלטים ואופן התקנתם, וכן לעניין מרחקים מזעריים ומרביים בין השלט לבין הדרך, השימוש בתאורה וכל עניין אחר בנוגע להתקנת השלטים.</w:t>
      </w:r>
    </w:p>
    <w:p w:rsidR="000572F4" w:rsidRPr="0037706E" w:rsidRDefault="000572F4">
      <w:pPr>
        <w:pStyle w:val="P00"/>
        <w:spacing w:before="0"/>
        <w:ind w:left="0" w:right="1134"/>
        <w:rPr>
          <w:rFonts w:cs="FrankRuehl" w:hint="cs"/>
          <w:b/>
          <w:bCs/>
          <w:vanish/>
          <w:szCs w:val="20"/>
          <w:shd w:val="clear" w:color="auto" w:fill="FFFF99"/>
          <w:rtl/>
        </w:rPr>
      </w:pPr>
      <w:bookmarkStart w:id="45" w:name="Rov51"/>
      <w:r w:rsidRPr="0037706E">
        <w:rPr>
          <w:rFonts w:cs="FrankRuehl" w:hint="cs"/>
          <w:vanish/>
          <w:color w:val="FF0000"/>
          <w:szCs w:val="20"/>
          <w:shd w:val="clear" w:color="auto" w:fill="FFFF99"/>
          <w:rtl/>
        </w:rPr>
        <w:t>מיום 29.3.1979</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1</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80" w:history="1">
        <w:r w:rsidRPr="0037706E">
          <w:rPr>
            <w:rStyle w:val="Hyperlink"/>
            <w:rFonts w:cs="FrankRuehl" w:hint="cs"/>
            <w:vanish/>
            <w:szCs w:val="20"/>
            <w:shd w:val="clear" w:color="auto" w:fill="FFFF99"/>
            <w:rtl/>
          </w:rPr>
          <w:t>ס"ח תשל"ט מס' 931</w:t>
        </w:r>
      </w:hyperlink>
      <w:r w:rsidRPr="0037706E">
        <w:rPr>
          <w:rFonts w:cs="FrankRuehl" w:hint="cs"/>
          <w:vanish/>
          <w:szCs w:val="20"/>
          <w:shd w:val="clear" w:color="auto" w:fill="FFFF99"/>
          <w:rtl/>
        </w:rPr>
        <w:t xml:space="preserve"> מיום 29.3.1979 בעמ' 82 (</w:t>
      </w:r>
      <w:hyperlink r:id="rId81" w:history="1">
        <w:r w:rsidRPr="0037706E">
          <w:rPr>
            <w:rStyle w:val="Hyperlink"/>
            <w:rFonts w:cs="FrankRuehl" w:hint="cs"/>
            <w:vanish/>
            <w:szCs w:val="20"/>
            <w:shd w:val="clear" w:color="auto" w:fill="FFFF99"/>
            <w:rtl/>
          </w:rPr>
          <w:t>ה"ח 1366</w:t>
        </w:r>
      </w:hyperlink>
      <w:r w:rsidRPr="0037706E">
        <w:rPr>
          <w:rFonts w:cs="FrankRuehl" w:hint="cs"/>
          <w:vanish/>
          <w:szCs w:val="20"/>
          <w:shd w:val="clear" w:color="auto" w:fill="FFFF99"/>
          <w:rtl/>
        </w:rPr>
        <w:t>)</w:t>
      </w:r>
    </w:p>
    <w:p w:rsidR="000572F4" w:rsidRPr="0037706E" w:rsidRDefault="000572F4">
      <w:pPr>
        <w:pStyle w:val="P00"/>
        <w:tabs>
          <w:tab w:val="clear" w:pos="6259"/>
        </w:tabs>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החלפת סעיף 15</w:t>
      </w:r>
    </w:p>
    <w:p w:rsidR="000572F4" w:rsidRPr="0037706E" w:rsidRDefault="000572F4">
      <w:pPr>
        <w:pStyle w:val="P00"/>
        <w:tabs>
          <w:tab w:val="clear" w:pos="6259"/>
        </w:tabs>
        <w:ind w:left="0" w:right="1134"/>
        <w:rPr>
          <w:rFonts w:cs="FrankRuehl" w:hint="cs"/>
          <w:vanish/>
          <w:szCs w:val="20"/>
          <w:shd w:val="clear" w:color="auto" w:fill="FFFF99"/>
          <w:rtl/>
        </w:rPr>
      </w:pPr>
      <w:r w:rsidRPr="0037706E">
        <w:rPr>
          <w:rFonts w:cs="FrankRuehl" w:hint="cs"/>
          <w:vanish/>
          <w:szCs w:val="20"/>
          <w:shd w:val="clear" w:color="auto" w:fill="FFFF99"/>
          <w:rtl/>
        </w:rPr>
        <w:t>הנוסח הקודם:</w:t>
      </w:r>
    </w:p>
    <w:p w:rsidR="000572F4" w:rsidRPr="0037706E" w:rsidRDefault="000572F4">
      <w:pPr>
        <w:pStyle w:val="P00"/>
        <w:tabs>
          <w:tab w:val="clear" w:pos="6259"/>
        </w:tabs>
        <w:spacing w:before="0"/>
        <w:ind w:left="0" w:right="1134"/>
        <w:rPr>
          <w:rFonts w:cs="FrankRuehl" w:hint="cs"/>
          <w:strike/>
          <w:vanish/>
          <w:sz w:val="22"/>
          <w:szCs w:val="22"/>
          <w:shd w:val="clear" w:color="auto" w:fill="FFFF99"/>
          <w:rtl/>
        </w:rPr>
      </w:pPr>
      <w:r w:rsidRPr="0037706E">
        <w:rPr>
          <w:rFonts w:cs="FrankRuehl" w:hint="cs"/>
          <w:strike/>
          <w:vanish/>
          <w:sz w:val="22"/>
          <w:szCs w:val="22"/>
          <w:shd w:val="clear" w:color="auto" w:fill="FFFF99"/>
          <w:rtl/>
        </w:rPr>
        <w:t>15.</w:t>
      </w:r>
      <w:r w:rsidRPr="0037706E">
        <w:rPr>
          <w:rFonts w:cs="FrankRuehl" w:hint="cs"/>
          <w:strike/>
          <w:vanish/>
          <w:sz w:val="22"/>
          <w:szCs w:val="22"/>
          <w:shd w:val="clear" w:color="auto" w:fill="FFFF99"/>
          <w:rtl/>
        </w:rPr>
        <w:tab/>
        <w:t>שר העבודה ושר הפנים ממונים על ביצוע חוק זה, והם רשאים להתקין יחדיו תקנות לביצועו.</w:t>
      </w:r>
    </w:p>
    <w:p w:rsidR="000572F4" w:rsidRPr="0037706E" w:rsidRDefault="000572F4">
      <w:pPr>
        <w:pStyle w:val="P00"/>
        <w:spacing w:before="0"/>
        <w:ind w:left="0" w:right="1134"/>
        <w:rPr>
          <w:rFonts w:cs="FrankRuehl" w:hint="cs"/>
          <w:vanish/>
          <w:color w:val="FF0000"/>
          <w:szCs w:val="20"/>
          <w:shd w:val="clear" w:color="auto" w:fill="FFFF99"/>
          <w:rtl/>
        </w:rPr>
      </w:pP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vanish/>
          <w:color w:val="FF0000"/>
          <w:szCs w:val="20"/>
          <w:shd w:val="clear" w:color="auto" w:fill="FFFF99"/>
          <w:rtl/>
        </w:rPr>
        <w:t>מיום 9.6.1997</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3</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82" w:history="1">
        <w:r w:rsidRPr="0037706E">
          <w:rPr>
            <w:rStyle w:val="Hyperlink"/>
            <w:rFonts w:cs="FrankRuehl" w:hint="cs"/>
            <w:vanish/>
            <w:szCs w:val="20"/>
            <w:shd w:val="clear" w:color="auto" w:fill="FFFF99"/>
            <w:rtl/>
          </w:rPr>
          <w:t>ס"ח תשנ"ז מס' 1622</w:t>
        </w:r>
      </w:hyperlink>
      <w:r w:rsidRPr="0037706E">
        <w:rPr>
          <w:rFonts w:cs="FrankRuehl" w:hint="cs"/>
          <w:vanish/>
          <w:szCs w:val="20"/>
          <w:shd w:val="clear" w:color="auto" w:fill="FFFF99"/>
          <w:rtl/>
        </w:rPr>
        <w:t xml:space="preserve"> מיום 10.4.1997 בעמ' 142 (</w:t>
      </w:r>
      <w:hyperlink r:id="rId83" w:history="1">
        <w:r w:rsidRPr="0037706E">
          <w:rPr>
            <w:rStyle w:val="Hyperlink"/>
            <w:rFonts w:cs="FrankRuehl" w:hint="cs"/>
            <w:vanish/>
            <w:szCs w:val="20"/>
            <w:shd w:val="clear" w:color="auto" w:fill="FFFF99"/>
            <w:rtl/>
          </w:rPr>
          <w:t>ה"ח 2537</w:t>
        </w:r>
      </w:hyperlink>
      <w:r w:rsidRPr="0037706E">
        <w:rPr>
          <w:rFonts w:cs="FrankRuehl" w:hint="cs"/>
          <w:vanish/>
          <w:szCs w:val="20"/>
          <w:shd w:val="clear" w:color="auto" w:fill="FFFF99"/>
          <w:rtl/>
        </w:rPr>
        <w:t>)</w:t>
      </w:r>
    </w:p>
    <w:p w:rsidR="000572F4" w:rsidRPr="0037706E" w:rsidRDefault="000572F4">
      <w:pPr>
        <w:pStyle w:val="P00"/>
        <w:tabs>
          <w:tab w:val="clear" w:pos="6259"/>
        </w:tabs>
        <w:ind w:left="0" w:right="1134"/>
        <w:rPr>
          <w:rStyle w:val="default"/>
          <w:rFonts w:cs="FrankRuehl" w:hint="cs"/>
          <w:vanish/>
          <w:sz w:val="22"/>
          <w:szCs w:val="22"/>
          <w:shd w:val="clear" w:color="auto" w:fill="FFFF99"/>
          <w:rtl/>
        </w:rPr>
      </w:pPr>
      <w:r w:rsidRPr="0037706E">
        <w:rPr>
          <w:rStyle w:val="default"/>
          <w:rFonts w:cs="FrankRuehl" w:hint="cs"/>
          <w:vanish/>
          <w:sz w:val="22"/>
          <w:szCs w:val="22"/>
          <w:shd w:val="clear" w:color="auto" w:fill="FFFF99"/>
          <w:rtl/>
        </w:rPr>
        <w:t>15.</w:t>
      </w:r>
      <w:r w:rsidRPr="0037706E">
        <w:rPr>
          <w:rStyle w:val="default"/>
          <w:rFonts w:cs="FrankRuehl" w:hint="cs"/>
          <w:vanish/>
          <w:sz w:val="22"/>
          <w:szCs w:val="22"/>
          <w:shd w:val="clear" w:color="auto" w:fill="FFFF99"/>
          <w:rtl/>
        </w:rPr>
        <w:tab/>
        <w:t xml:space="preserve">שר הבינוי והשיכון </w:t>
      </w:r>
      <w:r w:rsidRPr="0037706E">
        <w:rPr>
          <w:rStyle w:val="default"/>
          <w:rFonts w:cs="FrankRuehl" w:hint="cs"/>
          <w:strike/>
          <w:vanish/>
          <w:sz w:val="22"/>
          <w:szCs w:val="22"/>
          <w:shd w:val="clear" w:color="auto" w:fill="FFFF99"/>
          <w:rtl/>
        </w:rPr>
        <w:t>ושר הפנים</w:t>
      </w:r>
      <w:r w:rsidRPr="0037706E">
        <w:rPr>
          <w:rStyle w:val="default"/>
          <w:rFonts w:cs="FrankRuehl" w:hint="cs"/>
          <w:vanish/>
          <w:sz w:val="22"/>
          <w:szCs w:val="22"/>
          <w:shd w:val="clear" w:color="auto" w:fill="FFFF99"/>
          <w:rtl/>
        </w:rPr>
        <w:t xml:space="preserve"> </w:t>
      </w:r>
      <w:r w:rsidRPr="0037706E">
        <w:rPr>
          <w:rStyle w:val="default"/>
          <w:rFonts w:cs="FrankRuehl" w:hint="cs"/>
          <w:vanish/>
          <w:sz w:val="22"/>
          <w:szCs w:val="22"/>
          <w:u w:val="single"/>
          <w:shd w:val="clear" w:color="auto" w:fill="FFFF99"/>
          <w:rtl/>
        </w:rPr>
        <w:t>והשר לאיכות הסביבה</w:t>
      </w:r>
      <w:r w:rsidRPr="0037706E">
        <w:rPr>
          <w:rStyle w:val="default"/>
          <w:rFonts w:cs="FrankRuehl" w:hint="cs"/>
          <w:vanish/>
          <w:sz w:val="22"/>
          <w:szCs w:val="22"/>
          <w:shd w:val="clear" w:color="auto" w:fill="FFFF99"/>
          <w:rtl/>
        </w:rPr>
        <w:t xml:space="preserve"> ממונים על ביצוע חוק זה, והם רשאים להתקין יחדיו תקנות לביצועו, לרבות תקנות הקובעות תקנים לגבי גדלם, עיצובם וצורתם של שלטים ואופן התקנתם, ותקנות בדבר כל הסדרה אחרת של התקנת שלטים.</w:t>
      </w:r>
    </w:p>
    <w:p w:rsidR="000572F4" w:rsidRPr="0037706E" w:rsidRDefault="000572F4">
      <w:pPr>
        <w:pStyle w:val="P00"/>
        <w:spacing w:before="0"/>
        <w:ind w:left="0" w:right="1134"/>
        <w:rPr>
          <w:rFonts w:cs="FrankRuehl" w:hint="cs"/>
          <w:vanish/>
          <w:color w:val="FF0000"/>
          <w:szCs w:val="20"/>
          <w:shd w:val="clear" w:color="auto" w:fill="FFFF99"/>
          <w:rtl/>
        </w:rPr>
      </w:pP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vanish/>
          <w:color w:val="FF0000"/>
          <w:szCs w:val="20"/>
          <w:shd w:val="clear" w:color="auto" w:fill="FFFF99"/>
          <w:rtl/>
        </w:rPr>
        <w:t>מיום 7.1.1999</w:t>
      </w:r>
    </w:p>
    <w:p w:rsidR="000572F4" w:rsidRPr="0037706E" w:rsidRDefault="000572F4">
      <w:pPr>
        <w:pStyle w:val="P00"/>
        <w:spacing w:before="0"/>
        <w:ind w:left="0" w:right="1134"/>
        <w:rPr>
          <w:rFonts w:cs="FrankRuehl" w:hint="cs"/>
          <w:b/>
          <w:bCs/>
          <w:vanish/>
          <w:szCs w:val="20"/>
          <w:shd w:val="clear" w:color="auto" w:fill="FFFF99"/>
          <w:rtl/>
        </w:rPr>
      </w:pPr>
      <w:r w:rsidRPr="0037706E">
        <w:rPr>
          <w:rFonts w:cs="FrankRuehl" w:hint="cs"/>
          <w:b/>
          <w:bCs/>
          <w:vanish/>
          <w:szCs w:val="20"/>
          <w:shd w:val="clear" w:color="auto" w:fill="FFFF99"/>
          <w:rtl/>
        </w:rPr>
        <w:t>תיקון מס' 4</w:t>
      </w:r>
    </w:p>
    <w:p w:rsidR="000572F4" w:rsidRPr="0037706E" w:rsidRDefault="000572F4">
      <w:pPr>
        <w:pStyle w:val="P00"/>
        <w:tabs>
          <w:tab w:val="clear" w:pos="6259"/>
        </w:tabs>
        <w:spacing w:before="0"/>
        <w:ind w:left="0" w:right="1134"/>
        <w:rPr>
          <w:rFonts w:cs="FrankRuehl" w:hint="cs"/>
          <w:vanish/>
          <w:szCs w:val="20"/>
          <w:shd w:val="clear" w:color="auto" w:fill="FFFF99"/>
          <w:rtl/>
        </w:rPr>
      </w:pPr>
      <w:hyperlink r:id="rId84" w:history="1">
        <w:r w:rsidRPr="0037706E">
          <w:rPr>
            <w:rStyle w:val="Hyperlink"/>
            <w:rFonts w:cs="FrankRuehl" w:hint="cs"/>
            <w:vanish/>
            <w:szCs w:val="20"/>
            <w:shd w:val="clear" w:color="auto" w:fill="FFFF99"/>
            <w:rtl/>
          </w:rPr>
          <w:t>ס"ח תשנ"ט מס' 1697</w:t>
        </w:r>
      </w:hyperlink>
      <w:r w:rsidRPr="0037706E">
        <w:rPr>
          <w:rFonts w:cs="FrankRuehl" w:hint="cs"/>
          <w:vanish/>
          <w:szCs w:val="20"/>
          <w:shd w:val="clear" w:color="auto" w:fill="FFFF99"/>
          <w:rtl/>
        </w:rPr>
        <w:t xml:space="preserve"> מיום 7.1.1999 בעמ' 45 (</w:t>
      </w:r>
      <w:hyperlink r:id="rId85" w:history="1">
        <w:r w:rsidRPr="0037706E">
          <w:rPr>
            <w:rStyle w:val="Hyperlink"/>
            <w:rFonts w:cs="FrankRuehl" w:hint="cs"/>
            <w:vanish/>
            <w:szCs w:val="20"/>
            <w:shd w:val="clear" w:color="auto" w:fill="FFFF99"/>
            <w:rtl/>
          </w:rPr>
          <w:t>ה"ח 2703</w:t>
        </w:r>
      </w:hyperlink>
      <w:r w:rsidRPr="0037706E">
        <w:rPr>
          <w:rFonts w:cs="FrankRuehl" w:hint="cs"/>
          <w:vanish/>
          <w:szCs w:val="20"/>
          <w:shd w:val="clear" w:color="auto" w:fill="FFFF99"/>
          <w:rtl/>
        </w:rPr>
        <w:t>)</w:t>
      </w:r>
    </w:p>
    <w:p w:rsidR="000572F4" w:rsidRPr="0037706E" w:rsidRDefault="000572F4">
      <w:pPr>
        <w:pStyle w:val="P00"/>
        <w:tabs>
          <w:tab w:val="clear" w:pos="6259"/>
        </w:tabs>
        <w:ind w:left="0" w:right="1134"/>
        <w:rPr>
          <w:rStyle w:val="default"/>
          <w:rFonts w:cs="FrankRuehl" w:hint="cs"/>
          <w:vanish/>
          <w:sz w:val="22"/>
          <w:szCs w:val="22"/>
          <w:shd w:val="clear" w:color="auto" w:fill="FFFF99"/>
          <w:rtl/>
        </w:rPr>
      </w:pPr>
      <w:r w:rsidRPr="0037706E">
        <w:rPr>
          <w:rStyle w:val="default"/>
          <w:rFonts w:cs="FrankRuehl" w:hint="cs"/>
          <w:vanish/>
          <w:sz w:val="22"/>
          <w:szCs w:val="22"/>
          <w:shd w:val="clear" w:color="auto" w:fill="FFFF99"/>
          <w:rtl/>
        </w:rPr>
        <w:t>15.</w:t>
      </w:r>
      <w:r w:rsidRPr="0037706E">
        <w:rPr>
          <w:rStyle w:val="default"/>
          <w:rFonts w:cs="FrankRuehl" w:hint="cs"/>
          <w:vanish/>
          <w:sz w:val="22"/>
          <w:szCs w:val="22"/>
          <w:shd w:val="clear" w:color="auto" w:fill="FFFF99"/>
          <w:rtl/>
        </w:rPr>
        <w:tab/>
      </w:r>
      <w:r w:rsidRPr="0037706E">
        <w:rPr>
          <w:rStyle w:val="default"/>
          <w:rFonts w:cs="FrankRuehl" w:hint="cs"/>
          <w:vanish/>
          <w:sz w:val="22"/>
          <w:szCs w:val="22"/>
          <w:u w:val="single"/>
          <w:shd w:val="clear" w:color="auto" w:fill="FFFF99"/>
          <w:rtl/>
        </w:rPr>
        <w:t>(א)</w:t>
      </w:r>
      <w:r w:rsidRPr="0037706E">
        <w:rPr>
          <w:rStyle w:val="default"/>
          <w:rFonts w:cs="FrankRuehl" w:hint="cs"/>
          <w:vanish/>
          <w:sz w:val="22"/>
          <w:szCs w:val="22"/>
          <w:shd w:val="clear" w:color="auto" w:fill="FFFF99"/>
          <w:rtl/>
        </w:rPr>
        <w:tab/>
      </w:r>
      <w:r w:rsidRPr="0037706E">
        <w:rPr>
          <w:rStyle w:val="default"/>
          <w:rFonts w:cs="FrankRuehl" w:hint="cs"/>
          <w:strike/>
          <w:vanish/>
          <w:sz w:val="22"/>
          <w:szCs w:val="22"/>
          <w:shd w:val="clear" w:color="auto" w:fill="FFFF99"/>
          <w:rtl/>
        </w:rPr>
        <w:t>שר הבינוי והשיכון</w:t>
      </w:r>
      <w:r w:rsidRPr="0037706E">
        <w:rPr>
          <w:rStyle w:val="default"/>
          <w:rFonts w:cs="FrankRuehl" w:hint="cs"/>
          <w:vanish/>
          <w:sz w:val="22"/>
          <w:szCs w:val="22"/>
          <w:shd w:val="clear" w:color="auto" w:fill="FFFF99"/>
          <w:rtl/>
        </w:rPr>
        <w:t xml:space="preserve"> </w:t>
      </w:r>
      <w:r w:rsidRPr="0037706E">
        <w:rPr>
          <w:rStyle w:val="default"/>
          <w:rFonts w:cs="FrankRuehl" w:hint="cs"/>
          <w:vanish/>
          <w:sz w:val="22"/>
          <w:szCs w:val="22"/>
          <w:u w:val="single"/>
          <w:shd w:val="clear" w:color="auto" w:fill="FFFF99"/>
          <w:rtl/>
        </w:rPr>
        <w:t>שר התשתיות הלאומיות</w:t>
      </w:r>
      <w:r w:rsidRPr="0037706E">
        <w:rPr>
          <w:rStyle w:val="default"/>
          <w:rFonts w:cs="FrankRuehl" w:hint="cs"/>
          <w:vanish/>
          <w:sz w:val="22"/>
          <w:szCs w:val="22"/>
          <w:shd w:val="clear" w:color="auto" w:fill="FFFF99"/>
          <w:rtl/>
        </w:rPr>
        <w:t xml:space="preserve"> והשר לאיכות הסביבה ממונים על ביצוע חוק זה, והם רשאים להתקין יחדיו תקנות לביצועו, לרבות תקנות הקובעות תקנים לגבי גדלם, עיצובם וצורתם של שלטים ואופן התקנתם, </w:t>
      </w:r>
      <w:r w:rsidRPr="0037706E">
        <w:rPr>
          <w:rStyle w:val="default"/>
          <w:rFonts w:cs="FrankRuehl" w:hint="cs"/>
          <w:vanish/>
          <w:sz w:val="22"/>
          <w:szCs w:val="22"/>
          <w:u w:val="single"/>
          <w:shd w:val="clear" w:color="auto" w:fill="FFFF99"/>
          <w:rtl/>
        </w:rPr>
        <w:t>תקנות לענין מרחקים מזעריים בין שלטים</w:t>
      </w:r>
      <w:r w:rsidRPr="0037706E">
        <w:rPr>
          <w:rStyle w:val="default"/>
          <w:rFonts w:cs="FrankRuehl" w:hint="cs"/>
          <w:vanish/>
          <w:sz w:val="22"/>
          <w:szCs w:val="22"/>
          <w:shd w:val="clear" w:color="auto" w:fill="FFFF99"/>
          <w:rtl/>
        </w:rPr>
        <w:t xml:space="preserve"> ותקנות בדבר כל הסדרה אחרת של התקנת שלטים.</w:t>
      </w:r>
    </w:p>
    <w:p w:rsidR="000572F4" w:rsidRPr="0037706E" w:rsidRDefault="000572F4">
      <w:pPr>
        <w:pStyle w:val="P00"/>
        <w:spacing w:before="0"/>
        <w:ind w:left="0" w:right="1134"/>
        <w:rPr>
          <w:rStyle w:val="default"/>
          <w:rFonts w:cs="FrankRuehl" w:hint="cs"/>
          <w:vanish/>
          <w:sz w:val="22"/>
          <w:szCs w:val="22"/>
          <w:shd w:val="clear" w:color="auto" w:fill="FFFF99"/>
          <w:rtl/>
        </w:rPr>
      </w:pPr>
      <w:r w:rsidRPr="0037706E">
        <w:rPr>
          <w:rStyle w:val="default"/>
          <w:rFonts w:cs="FrankRuehl" w:hint="cs"/>
          <w:vanish/>
          <w:sz w:val="22"/>
          <w:szCs w:val="22"/>
          <w:shd w:val="clear" w:color="auto" w:fill="FFFF99"/>
          <w:rtl/>
        </w:rPr>
        <w:tab/>
      </w:r>
      <w:r w:rsidRPr="0037706E">
        <w:rPr>
          <w:rStyle w:val="default"/>
          <w:rFonts w:cs="FrankRuehl" w:hint="cs"/>
          <w:vanish/>
          <w:sz w:val="22"/>
          <w:szCs w:val="22"/>
          <w:u w:val="single"/>
          <w:shd w:val="clear" w:color="auto" w:fill="FFFF99"/>
          <w:rtl/>
        </w:rPr>
        <w:t>(</w:t>
      </w:r>
      <w:r w:rsidRPr="0037706E">
        <w:rPr>
          <w:rStyle w:val="default"/>
          <w:rFonts w:cs="FrankRuehl"/>
          <w:vanish/>
          <w:sz w:val="22"/>
          <w:szCs w:val="22"/>
          <w:u w:val="single"/>
          <w:shd w:val="clear" w:color="auto" w:fill="FFFF99"/>
          <w:rtl/>
        </w:rPr>
        <w:t>ב</w:t>
      </w:r>
      <w:r w:rsidRPr="0037706E">
        <w:rPr>
          <w:rStyle w:val="default"/>
          <w:rFonts w:cs="FrankRuehl" w:hint="cs"/>
          <w:vanish/>
          <w:sz w:val="22"/>
          <w:szCs w:val="22"/>
          <w:u w:val="single"/>
          <w:shd w:val="clear" w:color="auto" w:fill="FFFF99"/>
          <w:rtl/>
        </w:rPr>
        <w:t>)</w:t>
      </w:r>
      <w:r w:rsidRPr="0037706E">
        <w:rPr>
          <w:rStyle w:val="default"/>
          <w:rFonts w:cs="FrankRuehl"/>
          <w:vanish/>
          <w:sz w:val="22"/>
          <w:szCs w:val="22"/>
          <w:u w:val="single"/>
          <w:shd w:val="clear" w:color="auto" w:fill="FFFF99"/>
          <w:rtl/>
        </w:rPr>
        <w:tab/>
        <w:t>ת</w:t>
      </w:r>
      <w:r w:rsidRPr="0037706E">
        <w:rPr>
          <w:rStyle w:val="default"/>
          <w:rFonts w:cs="FrankRuehl" w:hint="cs"/>
          <w:vanish/>
          <w:sz w:val="22"/>
          <w:szCs w:val="22"/>
          <w:u w:val="single"/>
          <w:shd w:val="clear" w:color="auto" w:fill="FFFF99"/>
          <w:rtl/>
        </w:rPr>
        <w:t>קנות לענין מרחקים מזעריים בין שלטים, מיקומם וגודלם, יותקנו בהתייעצות עם שר התחבורה.</w:t>
      </w:r>
    </w:p>
    <w:p w:rsidR="00916665" w:rsidRPr="0037706E" w:rsidRDefault="00916665">
      <w:pPr>
        <w:pStyle w:val="P00"/>
        <w:spacing w:before="0"/>
        <w:ind w:left="0" w:right="1134"/>
        <w:rPr>
          <w:rStyle w:val="default"/>
          <w:rFonts w:cs="FrankRuehl" w:hint="cs"/>
          <w:vanish/>
          <w:sz w:val="20"/>
          <w:szCs w:val="20"/>
          <w:shd w:val="clear" w:color="auto" w:fill="FFFF99"/>
          <w:rtl/>
        </w:rPr>
      </w:pPr>
    </w:p>
    <w:p w:rsidR="00916665" w:rsidRPr="0037706E" w:rsidRDefault="00D80429" w:rsidP="00916665">
      <w:pPr>
        <w:pStyle w:val="P00"/>
        <w:spacing w:before="0"/>
        <w:ind w:left="0" w:right="1134"/>
        <w:rPr>
          <w:rStyle w:val="default"/>
          <w:rFonts w:cs="FrankRuehl" w:hint="cs"/>
          <w:vanish/>
          <w:color w:val="FF0000"/>
          <w:sz w:val="20"/>
          <w:szCs w:val="20"/>
          <w:shd w:val="clear" w:color="auto" w:fill="FFFF99"/>
          <w:rtl/>
        </w:rPr>
      </w:pPr>
      <w:r w:rsidRPr="0037706E">
        <w:rPr>
          <w:rStyle w:val="default"/>
          <w:rFonts w:cs="FrankRuehl" w:hint="cs"/>
          <w:vanish/>
          <w:color w:val="FF0000"/>
          <w:sz w:val="20"/>
          <w:szCs w:val="20"/>
          <w:shd w:val="clear" w:color="auto" w:fill="FFFF99"/>
          <w:rtl/>
        </w:rPr>
        <w:t>מיום 23.9.2009</w:t>
      </w:r>
    </w:p>
    <w:p w:rsidR="00916665" w:rsidRPr="0037706E" w:rsidRDefault="00916665" w:rsidP="00916665">
      <w:pPr>
        <w:pStyle w:val="P00"/>
        <w:spacing w:before="0"/>
        <w:ind w:left="0" w:right="1134"/>
        <w:rPr>
          <w:rStyle w:val="default"/>
          <w:rFonts w:cs="FrankRuehl" w:hint="cs"/>
          <w:vanish/>
          <w:sz w:val="20"/>
          <w:szCs w:val="20"/>
          <w:shd w:val="clear" w:color="auto" w:fill="FFFF99"/>
          <w:rtl/>
        </w:rPr>
      </w:pPr>
      <w:r w:rsidRPr="0037706E">
        <w:rPr>
          <w:rStyle w:val="default"/>
          <w:rFonts w:cs="FrankRuehl" w:hint="cs"/>
          <w:b/>
          <w:bCs/>
          <w:vanish/>
          <w:sz w:val="20"/>
          <w:szCs w:val="20"/>
          <w:shd w:val="clear" w:color="auto" w:fill="FFFF99"/>
          <w:rtl/>
        </w:rPr>
        <w:t>תיקון מס' 5</w:t>
      </w:r>
    </w:p>
    <w:p w:rsidR="00916665" w:rsidRPr="0037706E" w:rsidRDefault="00916665" w:rsidP="00916665">
      <w:pPr>
        <w:pStyle w:val="P00"/>
        <w:spacing w:before="0"/>
        <w:ind w:left="0" w:right="1134"/>
        <w:rPr>
          <w:rStyle w:val="default"/>
          <w:rFonts w:cs="FrankRuehl" w:hint="cs"/>
          <w:vanish/>
          <w:sz w:val="20"/>
          <w:szCs w:val="20"/>
          <w:shd w:val="clear" w:color="auto" w:fill="FFFF99"/>
          <w:rtl/>
        </w:rPr>
      </w:pPr>
      <w:hyperlink r:id="rId86" w:history="1">
        <w:r w:rsidRPr="0037706E">
          <w:rPr>
            <w:rStyle w:val="Hyperlink"/>
            <w:rFonts w:cs="FrankRuehl" w:hint="cs"/>
            <w:vanish/>
            <w:szCs w:val="20"/>
            <w:shd w:val="clear" w:color="auto" w:fill="FFFF99"/>
            <w:rtl/>
          </w:rPr>
          <w:t>ס"ח תשס"ח מס' 2180</w:t>
        </w:r>
      </w:hyperlink>
      <w:r w:rsidRPr="0037706E">
        <w:rPr>
          <w:rStyle w:val="default"/>
          <w:rFonts w:cs="FrankRuehl" w:hint="cs"/>
          <w:vanish/>
          <w:sz w:val="20"/>
          <w:szCs w:val="20"/>
          <w:shd w:val="clear" w:color="auto" w:fill="FFFF99"/>
          <w:rtl/>
        </w:rPr>
        <w:t xml:space="preserve"> מיום 7.8.2008 עמ' 854 (</w:t>
      </w:r>
      <w:hyperlink r:id="rId87" w:history="1">
        <w:r w:rsidRPr="0037706E">
          <w:rPr>
            <w:rStyle w:val="Hyperlink"/>
            <w:rFonts w:cs="FrankRuehl" w:hint="cs"/>
            <w:vanish/>
            <w:szCs w:val="20"/>
            <w:shd w:val="clear" w:color="auto" w:fill="FFFF99"/>
            <w:rtl/>
          </w:rPr>
          <w:t>ה"ח 206</w:t>
        </w:r>
      </w:hyperlink>
      <w:r w:rsidRPr="0037706E">
        <w:rPr>
          <w:rStyle w:val="default"/>
          <w:rFonts w:cs="FrankRuehl" w:hint="cs"/>
          <w:vanish/>
          <w:sz w:val="20"/>
          <w:szCs w:val="20"/>
          <w:shd w:val="clear" w:color="auto" w:fill="FFFF99"/>
          <w:rtl/>
        </w:rPr>
        <w:t>)</w:t>
      </w:r>
    </w:p>
    <w:p w:rsidR="00916665" w:rsidRPr="0037706E" w:rsidRDefault="00916665" w:rsidP="00916665">
      <w:pPr>
        <w:pStyle w:val="P00"/>
        <w:tabs>
          <w:tab w:val="clear" w:pos="6259"/>
        </w:tabs>
        <w:ind w:left="0" w:right="1134"/>
        <w:rPr>
          <w:rStyle w:val="default"/>
          <w:rFonts w:cs="FrankRuehl" w:hint="cs"/>
          <w:vanish/>
          <w:sz w:val="22"/>
          <w:szCs w:val="22"/>
          <w:shd w:val="clear" w:color="auto" w:fill="FFFF99"/>
          <w:rtl/>
        </w:rPr>
      </w:pPr>
      <w:r w:rsidRPr="0037706E">
        <w:rPr>
          <w:rStyle w:val="default"/>
          <w:rFonts w:cs="FrankRuehl" w:hint="cs"/>
          <w:vanish/>
          <w:sz w:val="22"/>
          <w:szCs w:val="22"/>
          <w:shd w:val="clear" w:color="auto" w:fill="FFFF99"/>
          <w:rtl/>
        </w:rPr>
        <w:t>15.</w:t>
      </w:r>
      <w:r w:rsidRPr="0037706E">
        <w:rPr>
          <w:rStyle w:val="default"/>
          <w:rFonts w:cs="FrankRuehl" w:hint="cs"/>
          <w:vanish/>
          <w:sz w:val="22"/>
          <w:szCs w:val="22"/>
          <w:shd w:val="clear" w:color="auto" w:fill="FFFF99"/>
          <w:rtl/>
        </w:rPr>
        <w:tab/>
        <w:t>(א)</w:t>
      </w:r>
      <w:r w:rsidRPr="0037706E">
        <w:rPr>
          <w:rStyle w:val="default"/>
          <w:rFonts w:cs="FrankRuehl" w:hint="cs"/>
          <w:vanish/>
          <w:sz w:val="22"/>
          <w:szCs w:val="22"/>
          <w:shd w:val="clear" w:color="auto" w:fill="FFFF99"/>
          <w:rtl/>
        </w:rPr>
        <w:tab/>
        <w:t xml:space="preserve">שר התשתיות הלאומיות והשר לאיכות הסביבה ממונים על ביצוע חוק זה </w:t>
      </w:r>
      <w:r w:rsidRPr="0037706E">
        <w:rPr>
          <w:rStyle w:val="default"/>
          <w:rFonts w:cs="FrankRuehl" w:hint="cs"/>
          <w:vanish/>
          <w:sz w:val="22"/>
          <w:szCs w:val="22"/>
          <w:u w:val="single"/>
          <w:shd w:val="clear" w:color="auto" w:fill="FFFF99"/>
          <w:rtl/>
        </w:rPr>
        <w:t>בכל הנוגע לדרך שאינה נתיבי איילון</w:t>
      </w:r>
      <w:r w:rsidRPr="0037706E">
        <w:rPr>
          <w:rStyle w:val="default"/>
          <w:rFonts w:cs="FrankRuehl" w:hint="cs"/>
          <w:vanish/>
          <w:sz w:val="22"/>
          <w:szCs w:val="22"/>
          <w:shd w:val="clear" w:color="auto" w:fill="FFFF99"/>
          <w:rtl/>
        </w:rPr>
        <w:t>, והם רשאים להתקין יחדיו תקנות לביצועו, לרבות תקנות הקובעות תקנים לגבי גדלם, עיצובם וצורתם של שלטים ואופן התקנתם, תקנות לענין מרחקים מזעריים בין שלטים ותקנות בדבר כל הסדרה אחרת של התקנת שלטים.</w:t>
      </w:r>
    </w:p>
    <w:p w:rsidR="00916665" w:rsidRPr="0037706E" w:rsidRDefault="00916665" w:rsidP="00916665">
      <w:pPr>
        <w:pStyle w:val="P00"/>
        <w:spacing w:before="0"/>
        <w:ind w:left="0" w:right="1134"/>
        <w:rPr>
          <w:rStyle w:val="default"/>
          <w:rFonts w:cs="FrankRuehl" w:hint="cs"/>
          <w:vanish/>
          <w:sz w:val="22"/>
          <w:szCs w:val="22"/>
          <w:shd w:val="clear" w:color="auto" w:fill="FFFF99"/>
          <w:rtl/>
        </w:rPr>
      </w:pPr>
      <w:r w:rsidRPr="0037706E">
        <w:rPr>
          <w:rStyle w:val="default"/>
          <w:rFonts w:cs="FrankRuehl" w:hint="cs"/>
          <w:vanish/>
          <w:sz w:val="22"/>
          <w:szCs w:val="22"/>
          <w:shd w:val="clear" w:color="auto" w:fill="FFFF99"/>
          <w:rtl/>
        </w:rPr>
        <w:tab/>
        <w:t>(</w:t>
      </w:r>
      <w:r w:rsidRPr="0037706E">
        <w:rPr>
          <w:rStyle w:val="default"/>
          <w:rFonts w:cs="FrankRuehl"/>
          <w:vanish/>
          <w:sz w:val="22"/>
          <w:szCs w:val="22"/>
          <w:shd w:val="clear" w:color="auto" w:fill="FFFF99"/>
          <w:rtl/>
        </w:rPr>
        <w:t>ב</w:t>
      </w:r>
      <w:r w:rsidRPr="0037706E">
        <w:rPr>
          <w:rStyle w:val="default"/>
          <w:rFonts w:cs="FrankRuehl" w:hint="cs"/>
          <w:vanish/>
          <w:sz w:val="22"/>
          <w:szCs w:val="22"/>
          <w:shd w:val="clear" w:color="auto" w:fill="FFFF99"/>
          <w:rtl/>
        </w:rPr>
        <w:t>)</w:t>
      </w:r>
      <w:r w:rsidRPr="0037706E">
        <w:rPr>
          <w:rStyle w:val="default"/>
          <w:rFonts w:cs="FrankRuehl"/>
          <w:vanish/>
          <w:sz w:val="22"/>
          <w:szCs w:val="22"/>
          <w:shd w:val="clear" w:color="auto" w:fill="FFFF99"/>
          <w:rtl/>
        </w:rPr>
        <w:tab/>
        <w:t>ת</w:t>
      </w:r>
      <w:r w:rsidRPr="0037706E">
        <w:rPr>
          <w:rStyle w:val="default"/>
          <w:rFonts w:cs="FrankRuehl" w:hint="cs"/>
          <w:vanish/>
          <w:sz w:val="22"/>
          <w:szCs w:val="22"/>
          <w:shd w:val="clear" w:color="auto" w:fill="FFFF99"/>
          <w:rtl/>
        </w:rPr>
        <w:t>קנות לענין מרחקים מזעריים בין שלטים, מיקומם וגודלם, יותקנו בהתייעצות עם שר התחבורה.</w:t>
      </w:r>
    </w:p>
    <w:p w:rsidR="00916665" w:rsidRPr="00916665" w:rsidRDefault="00916665" w:rsidP="00916665">
      <w:pPr>
        <w:pStyle w:val="P00"/>
        <w:spacing w:before="0"/>
        <w:ind w:left="0" w:right="1134"/>
        <w:rPr>
          <w:rStyle w:val="default"/>
          <w:rFonts w:cs="FrankRuehl" w:hint="cs"/>
          <w:sz w:val="2"/>
          <w:szCs w:val="2"/>
          <w:u w:val="single"/>
          <w:rtl/>
        </w:rPr>
      </w:pPr>
      <w:r w:rsidRPr="0037706E">
        <w:rPr>
          <w:rStyle w:val="default"/>
          <w:rFonts w:cs="FrankRuehl" w:hint="cs"/>
          <w:vanish/>
          <w:sz w:val="22"/>
          <w:szCs w:val="22"/>
          <w:shd w:val="clear" w:color="auto" w:fill="FFFF99"/>
          <w:rtl/>
        </w:rPr>
        <w:tab/>
      </w:r>
      <w:r w:rsidRPr="0037706E">
        <w:rPr>
          <w:rStyle w:val="default"/>
          <w:rFonts w:cs="FrankRuehl" w:hint="cs"/>
          <w:vanish/>
          <w:sz w:val="22"/>
          <w:szCs w:val="22"/>
          <w:u w:val="single"/>
          <w:shd w:val="clear" w:color="auto" w:fill="FFFF99"/>
          <w:rtl/>
        </w:rPr>
        <w:t>(ג)</w:t>
      </w:r>
      <w:r w:rsidRPr="0037706E">
        <w:rPr>
          <w:rStyle w:val="default"/>
          <w:rFonts w:cs="FrankRuehl" w:hint="cs"/>
          <w:vanish/>
          <w:sz w:val="22"/>
          <w:szCs w:val="22"/>
          <w:u w:val="single"/>
          <w:shd w:val="clear" w:color="auto" w:fill="FFFF99"/>
          <w:rtl/>
        </w:rPr>
        <w:tab/>
        <w:t>שר התחבורה והבטיחות בדרכים ושר הפנים, בהתייעצות עם השר להגנת הסביבה ובאישור ועדת הכלכלה של הכנסת, יתקינו תקנות בכל הנוגע לשלטים בנתיבי איילון, לרבות לגבי גודלם, עיצובם וצורתם של שלטים ואופן התקנתם, וכן לעניין מרחקים מזעריים ומרביים בין השלט לבין הדרך, השימוש בתאורה וכל עניין אחר בנוגע להתקנת השלטים.</w:t>
      </w:r>
      <w:bookmarkEnd w:id="45"/>
    </w:p>
    <w:p w:rsidR="000572F4" w:rsidRDefault="000572F4">
      <w:pPr>
        <w:pStyle w:val="P00"/>
        <w:spacing w:before="72"/>
        <w:ind w:left="0" w:right="1134"/>
        <w:rPr>
          <w:rStyle w:val="default"/>
          <w:rFonts w:cs="FrankRuehl" w:hint="cs"/>
          <w:rtl/>
        </w:rPr>
      </w:pPr>
    </w:p>
    <w:p w:rsidR="000572F4" w:rsidRDefault="000572F4">
      <w:pPr>
        <w:pStyle w:val="P00"/>
        <w:spacing w:before="72"/>
        <w:ind w:left="0" w:right="1134"/>
        <w:rPr>
          <w:rStyle w:val="default"/>
          <w:rFonts w:cs="FrankRuehl" w:hint="cs"/>
          <w:rtl/>
        </w:rPr>
      </w:pPr>
    </w:p>
    <w:p w:rsidR="000572F4" w:rsidRDefault="000572F4">
      <w:pPr>
        <w:pStyle w:val="sig-1"/>
        <w:widowControl/>
        <w:ind w:left="0" w:right="1134"/>
        <w:rPr>
          <w:rFonts w:cs="FrankRuehl"/>
          <w:sz w:val="26"/>
          <w:szCs w:val="26"/>
          <w:rtl/>
        </w:rPr>
      </w:pPr>
      <w:r>
        <w:rPr>
          <w:rFonts w:cs="FrankRuehl"/>
          <w:sz w:val="26"/>
          <w:szCs w:val="26"/>
          <w:rtl/>
        </w:rPr>
        <w:tab/>
        <w:t>ל</w:t>
      </w:r>
      <w:r>
        <w:rPr>
          <w:rFonts w:cs="FrankRuehl" w:hint="cs"/>
          <w:sz w:val="26"/>
          <w:szCs w:val="26"/>
          <w:rtl/>
        </w:rPr>
        <w:t>וי אשכול</w:t>
      </w:r>
      <w:r>
        <w:rPr>
          <w:rFonts w:cs="FrankRuehl"/>
          <w:sz w:val="26"/>
          <w:szCs w:val="26"/>
          <w:rtl/>
        </w:rPr>
        <w:tab/>
      </w:r>
      <w:r>
        <w:rPr>
          <w:rFonts w:cs="FrankRuehl"/>
          <w:sz w:val="26"/>
          <w:szCs w:val="26"/>
          <w:rtl/>
        </w:rPr>
        <w:tab/>
        <w:t>ח</w:t>
      </w:r>
      <w:r>
        <w:rPr>
          <w:rFonts w:cs="FrankRuehl" w:hint="cs"/>
          <w:sz w:val="26"/>
          <w:szCs w:val="26"/>
          <w:rtl/>
        </w:rPr>
        <w:t>יים משה שפירא</w:t>
      </w:r>
    </w:p>
    <w:p w:rsidR="000572F4" w:rsidRDefault="000572F4">
      <w:pPr>
        <w:pStyle w:val="sig-1"/>
        <w:widowControl/>
        <w:ind w:left="0" w:right="1134"/>
        <w:rPr>
          <w:rFonts w:cs="FrankRuehl"/>
          <w:sz w:val="22"/>
          <w:rtl/>
        </w:rPr>
      </w:pP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הפנים</w:t>
      </w:r>
    </w:p>
    <w:p w:rsidR="000572F4" w:rsidRDefault="000572F4">
      <w:pPr>
        <w:pStyle w:val="sig-1"/>
        <w:widowControl/>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גאל אלון</w:t>
      </w:r>
    </w:p>
    <w:p w:rsidR="000572F4" w:rsidRDefault="000572F4">
      <w:pPr>
        <w:pStyle w:val="sig-1"/>
        <w:widowControl/>
        <w:ind w:left="0" w:right="1134"/>
        <w:rPr>
          <w:rFonts w:cs="FrankRuehl"/>
          <w:sz w:val="22"/>
          <w:rtl/>
        </w:rPr>
      </w:pPr>
      <w:r>
        <w:rPr>
          <w:rFonts w:cs="FrankRuehl"/>
          <w:sz w:val="22"/>
          <w:rtl/>
        </w:rPr>
        <w:tab/>
      </w:r>
      <w:r>
        <w:rPr>
          <w:rFonts w:cs="FrankRuehl"/>
          <w:sz w:val="22"/>
          <w:rtl/>
        </w:rPr>
        <w:tab/>
        <w:t>ש</w:t>
      </w:r>
      <w:r>
        <w:rPr>
          <w:rFonts w:cs="FrankRuehl" w:hint="cs"/>
          <w:sz w:val="22"/>
          <w:rtl/>
        </w:rPr>
        <w:t>ר העבודה</w:t>
      </w:r>
    </w:p>
    <w:p w:rsidR="000572F4" w:rsidRDefault="000572F4">
      <w:pPr>
        <w:pStyle w:val="sig-1"/>
        <w:widowControl/>
        <w:ind w:left="0" w:right="1134"/>
        <w:rPr>
          <w:rFonts w:cs="FrankRuehl"/>
          <w:sz w:val="26"/>
          <w:szCs w:val="26"/>
          <w:rtl/>
        </w:rPr>
      </w:pPr>
      <w:r>
        <w:rPr>
          <w:rFonts w:cs="FrankRuehl"/>
          <w:sz w:val="26"/>
          <w:szCs w:val="26"/>
          <w:rtl/>
        </w:rPr>
        <w:tab/>
        <w:t>ש</w:t>
      </w:r>
      <w:r>
        <w:rPr>
          <w:rFonts w:cs="FrankRuehl" w:hint="cs"/>
          <w:sz w:val="26"/>
          <w:szCs w:val="26"/>
          <w:rtl/>
        </w:rPr>
        <w:t>ניאור זלמן שזר</w:t>
      </w:r>
    </w:p>
    <w:p w:rsidR="000572F4" w:rsidRDefault="000572F4">
      <w:pPr>
        <w:pStyle w:val="sig-1"/>
        <w:widowControl/>
        <w:ind w:left="0" w:right="1134"/>
        <w:rPr>
          <w:rFonts w:cs="FrankRuehl" w:hint="cs"/>
          <w:sz w:val="22"/>
          <w:rtl/>
        </w:rPr>
      </w:pPr>
      <w:r>
        <w:rPr>
          <w:rFonts w:cs="FrankRuehl"/>
          <w:sz w:val="22"/>
          <w:rtl/>
        </w:rPr>
        <w:tab/>
        <w:t>נ</w:t>
      </w:r>
      <w:r>
        <w:rPr>
          <w:rFonts w:cs="FrankRuehl" w:hint="cs"/>
          <w:sz w:val="22"/>
          <w:rtl/>
        </w:rPr>
        <w:t>שיא המדינה</w:t>
      </w:r>
    </w:p>
    <w:p w:rsidR="000572F4" w:rsidRDefault="000572F4">
      <w:pPr>
        <w:pStyle w:val="P00"/>
        <w:spacing w:before="72"/>
        <w:ind w:left="0" w:right="1134"/>
        <w:rPr>
          <w:rStyle w:val="default"/>
          <w:rFonts w:cs="FrankRuehl" w:hint="cs"/>
          <w:rtl/>
        </w:rPr>
      </w:pPr>
    </w:p>
    <w:p w:rsidR="000572F4" w:rsidRDefault="000572F4">
      <w:pPr>
        <w:pStyle w:val="P00"/>
        <w:spacing w:before="72"/>
        <w:ind w:left="0" w:right="1134"/>
        <w:rPr>
          <w:rStyle w:val="default"/>
          <w:rFonts w:cs="FrankRuehl"/>
          <w:rtl/>
        </w:rPr>
      </w:pPr>
    </w:p>
    <w:p w:rsidR="000572F4" w:rsidRDefault="000572F4">
      <w:pPr>
        <w:pStyle w:val="P00"/>
        <w:spacing w:before="72"/>
        <w:ind w:left="0" w:right="1134"/>
        <w:rPr>
          <w:rStyle w:val="default"/>
          <w:rFonts w:cs="FrankRuehl"/>
          <w:rtl/>
        </w:rPr>
      </w:pPr>
      <w:bookmarkStart w:id="46" w:name="LawPartEnd"/>
    </w:p>
    <w:bookmarkEnd w:id="46"/>
    <w:p w:rsidR="000572F4" w:rsidRDefault="000572F4">
      <w:pPr>
        <w:pStyle w:val="P00"/>
        <w:spacing w:before="72"/>
        <w:ind w:left="0" w:right="1134"/>
        <w:rPr>
          <w:rStyle w:val="default"/>
          <w:rFonts w:cs="FrankRuehl"/>
          <w:rtl/>
        </w:rPr>
      </w:pPr>
    </w:p>
    <w:sectPr w:rsidR="000572F4">
      <w:headerReference w:type="even" r:id="rId88"/>
      <w:headerReference w:type="default" r:id="rId89"/>
      <w:footerReference w:type="even" r:id="rId90"/>
      <w:footerReference w:type="default" r:id="rId9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571F" w:rsidRDefault="0056571F">
      <w:r>
        <w:separator/>
      </w:r>
    </w:p>
  </w:endnote>
  <w:endnote w:type="continuationSeparator" w:id="0">
    <w:p w:rsidR="0056571F" w:rsidRDefault="00565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2F4" w:rsidRDefault="000572F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572F4" w:rsidRDefault="000572F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572F4" w:rsidRDefault="000572F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C:\Yael\hakika\Revadim\076_005.doc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2F4" w:rsidRDefault="000572F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74EB">
      <w:rPr>
        <w:rFonts w:hAnsi="FrankRuehl" w:cs="FrankRuehl"/>
        <w:noProof/>
        <w:sz w:val="24"/>
        <w:szCs w:val="24"/>
        <w:rtl/>
      </w:rPr>
      <w:t>5</w:t>
    </w:r>
    <w:r>
      <w:rPr>
        <w:rFonts w:hAnsi="FrankRuehl" w:cs="FrankRuehl"/>
        <w:sz w:val="24"/>
        <w:szCs w:val="24"/>
        <w:rtl/>
      </w:rPr>
      <w:fldChar w:fldCharType="end"/>
    </w:r>
  </w:p>
  <w:p w:rsidR="000572F4" w:rsidRDefault="000572F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572F4" w:rsidRDefault="000572F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C:\Yael\hakika\Revadim\076_005.doc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571F" w:rsidRDefault="0056571F">
      <w:pPr>
        <w:spacing w:before="60" w:line="240" w:lineRule="auto"/>
        <w:ind w:right="1134"/>
      </w:pPr>
      <w:r>
        <w:separator/>
      </w:r>
    </w:p>
  </w:footnote>
  <w:footnote w:type="continuationSeparator" w:id="0">
    <w:p w:rsidR="0056571F" w:rsidRDefault="0056571F">
      <w:pPr>
        <w:spacing w:before="60" w:line="240" w:lineRule="auto"/>
        <w:ind w:right="1134"/>
      </w:pPr>
      <w:r>
        <w:separator/>
      </w:r>
    </w:p>
  </w:footnote>
  <w:footnote w:id="1">
    <w:p w:rsidR="000572F4" w:rsidRDefault="000572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תשכ"ו מס' 470</w:t>
        </w:r>
      </w:hyperlink>
      <w:r>
        <w:rPr>
          <w:rFonts w:cs="FrankRuehl" w:hint="cs"/>
          <w:rtl/>
        </w:rPr>
        <w:t xml:space="preserve"> מיום </w:t>
      </w:r>
      <w:r>
        <w:rPr>
          <w:rFonts w:cs="FrankRuehl"/>
          <w:rtl/>
        </w:rPr>
        <w:t xml:space="preserve">9.2.1966 </w:t>
      </w:r>
      <w:r>
        <w:rPr>
          <w:rFonts w:cs="FrankRuehl" w:hint="cs"/>
          <w:rtl/>
        </w:rPr>
        <w:t>עמ' 6 (</w:t>
      </w:r>
      <w:hyperlink r:id="rId2" w:history="1">
        <w:r>
          <w:rPr>
            <w:rStyle w:val="Hyperlink"/>
            <w:rFonts w:cs="FrankRuehl" w:hint="cs"/>
            <w:rtl/>
          </w:rPr>
          <w:t>ה"ח תשכ"ה מס' 670</w:t>
        </w:r>
      </w:hyperlink>
      <w:r>
        <w:rPr>
          <w:rFonts w:cs="FrankRuehl" w:hint="cs"/>
          <w:rtl/>
        </w:rPr>
        <w:t xml:space="preserve"> עמ' 372).</w:t>
      </w:r>
    </w:p>
    <w:p w:rsidR="000572F4" w:rsidRDefault="000572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תשל"ט מס' 931</w:t>
        </w:r>
      </w:hyperlink>
      <w:r>
        <w:rPr>
          <w:rFonts w:cs="FrankRuehl" w:hint="cs"/>
          <w:rtl/>
        </w:rPr>
        <w:t xml:space="preserve"> מיום 29.3.1979 עמ' 80 (</w:t>
      </w:r>
      <w:hyperlink r:id="rId4" w:history="1">
        <w:r>
          <w:rPr>
            <w:rStyle w:val="Hyperlink"/>
            <w:rFonts w:cs="FrankRuehl" w:hint="cs"/>
            <w:rtl/>
          </w:rPr>
          <w:t>ה"ח תשל"</w:t>
        </w:r>
        <w:r>
          <w:rPr>
            <w:rStyle w:val="Hyperlink"/>
            <w:rFonts w:cs="FrankRuehl" w:hint="cs"/>
            <w:rtl/>
          </w:rPr>
          <w:t>ח</w:t>
        </w:r>
        <w:r>
          <w:rPr>
            <w:rStyle w:val="Hyperlink"/>
            <w:rFonts w:cs="FrankRuehl" w:hint="cs"/>
            <w:rtl/>
          </w:rPr>
          <w:t xml:space="preserve"> מס' 1366</w:t>
        </w:r>
      </w:hyperlink>
      <w:r>
        <w:rPr>
          <w:rFonts w:cs="FrankRuehl" w:hint="cs"/>
          <w:rtl/>
        </w:rPr>
        <w:t xml:space="preserve"> עמ' 349) </w:t>
      </w:r>
      <w:r>
        <w:rPr>
          <w:rFonts w:cs="FrankRuehl"/>
          <w:rtl/>
        </w:rPr>
        <w:t>–</w:t>
      </w:r>
      <w:r>
        <w:rPr>
          <w:rFonts w:cs="FrankRuehl" w:hint="cs"/>
          <w:rtl/>
        </w:rPr>
        <w:t xml:space="preserve"> תיקון מס' 1; ר' סעיף 9 לענין הוראות מעבר.</w:t>
      </w:r>
    </w:p>
    <w:p w:rsidR="000572F4" w:rsidRDefault="000572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תשמ"ו מס' 1177</w:t>
        </w:r>
      </w:hyperlink>
      <w:r>
        <w:rPr>
          <w:rFonts w:cs="FrankRuehl" w:hint="cs"/>
          <w:rtl/>
        </w:rPr>
        <w:t xml:space="preserve"> מיום 16.4.1986 עמ' 152 (</w:t>
      </w:r>
      <w:hyperlink r:id="rId6" w:history="1">
        <w:r>
          <w:rPr>
            <w:rStyle w:val="Hyperlink"/>
            <w:rFonts w:cs="FrankRuehl" w:hint="cs"/>
            <w:rtl/>
          </w:rPr>
          <w:t>ה"ח תשמ"ו מס' 1761</w:t>
        </w:r>
      </w:hyperlink>
      <w:r>
        <w:rPr>
          <w:rFonts w:cs="FrankRuehl" w:hint="cs"/>
          <w:rtl/>
        </w:rPr>
        <w:t xml:space="preserve"> עמ' </w:t>
      </w:r>
      <w:r>
        <w:rPr>
          <w:rFonts w:cs="FrankRuehl"/>
          <w:rtl/>
        </w:rPr>
        <w:t>52) –</w:t>
      </w:r>
      <w:r>
        <w:rPr>
          <w:rFonts w:cs="FrankRuehl" w:hint="cs"/>
          <w:rtl/>
        </w:rPr>
        <w:t xml:space="preserve"> תיקון מס' 2</w:t>
      </w:r>
      <w:r>
        <w:rPr>
          <w:rFonts w:cs="FrankRuehl"/>
          <w:rtl/>
        </w:rPr>
        <w:t>.</w:t>
      </w:r>
    </w:p>
    <w:p w:rsidR="000572F4" w:rsidRDefault="000572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rtl/>
          </w:rPr>
          <w:t>"</w:t>
        </w:r>
        <w:r>
          <w:rPr>
            <w:rStyle w:val="Hyperlink"/>
            <w:rFonts w:cs="FrankRuehl" w:hint="cs"/>
            <w:rtl/>
          </w:rPr>
          <w:t>ח תשנ"ז מס' 1622</w:t>
        </w:r>
      </w:hyperlink>
      <w:r>
        <w:rPr>
          <w:rFonts w:cs="FrankRuehl" w:hint="cs"/>
          <w:rtl/>
        </w:rPr>
        <w:t xml:space="preserve"> מיום 10.4.1997 עמ' 140 (</w:t>
      </w:r>
      <w:hyperlink r:id="rId8" w:history="1">
        <w:r>
          <w:rPr>
            <w:rStyle w:val="Hyperlink"/>
            <w:rFonts w:cs="FrankRuehl" w:hint="cs"/>
            <w:rtl/>
          </w:rPr>
          <w:t>ה"ח תשנ"ו מס' 2537</w:t>
        </w:r>
      </w:hyperlink>
      <w:r>
        <w:rPr>
          <w:rFonts w:cs="FrankRuehl" w:hint="cs"/>
          <w:rtl/>
        </w:rPr>
        <w:t xml:space="preserve"> עמ' 697) </w:t>
      </w:r>
      <w:r>
        <w:rPr>
          <w:rFonts w:cs="FrankRuehl"/>
          <w:rtl/>
        </w:rPr>
        <w:t>–</w:t>
      </w:r>
      <w:r>
        <w:rPr>
          <w:rFonts w:cs="FrankRuehl" w:hint="cs"/>
          <w:rtl/>
        </w:rPr>
        <w:t xml:space="preserve"> תיקון מס' 3</w:t>
      </w:r>
      <w:r>
        <w:rPr>
          <w:rFonts w:cs="FrankRuehl"/>
          <w:rtl/>
        </w:rPr>
        <w:t xml:space="preserve"> </w:t>
      </w:r>
      <w:r>
        <w:rPr>
          <w:rFonts w:cs="FrankRuehl" w:hint="cs"/>
          <w:rtl/>
        </w:rPr>
        <w:t>בסעיף 4 לחוק איכות הסביבה (דרכי ענישה) (תיקוני חקיקה), תשנ"ז-</w:t>
      </w:r>
      <w:r>
        <w:rPr>
          <w:rFonts w:cs="FrankRuehl"/>
          <w:rtl/>
        </w:rPr>
        <w:t xml:space="preserve">1997; </w:t>
      </w:r>
      <w:r>
        <w:rPr>
          <w:rFonts w:cs="FrankRuehl" w:hint="cs"/>
          <w:rtl/>
        </w:rPr>
        <w:t>תחילתו 60 ימים מיום פרסומו.</w:t>
      </w:r>
    </w:p>
    <w:p w:rsidR="000572F4" w:rsidRDefault="000572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w:t>
        </w:r>
        <w:r>
          <w:rPr>
            <w:rStyle w:val="Hyperlink"/>
            <w:rFonts w:cs="FrankRuehl"/>
            <w:rtl/>
          </w:rPr>
          <w:t>"</w:t>
        </w:r>
        <w:r>
          <w:rPr>
            <w:rStyle w:val="Hyperlink"/>
            <w:rFonts w:cs="FrankRuehl" w:hint="cs"/>
            <w:rtl/>
          </w:rPr>
          <w:t>ח תשנ"ט מס' 1697</w:t>
        </w:r>
      </w:hyperlink>
      <w:r>
        <w:rPr>
          <w:rFonts w:cs="FrankRuehl" w:hint="cs"/>
          <w:rtl/>
        </w:rPr>
        <w:t xml:space="preserve"> מיום 7.1.1999 עמ' 44 (</w:t>
      </w:r>
      <w:hyperlink r:id="rId10" w:history="1">
        <w:r>
          <w:rPr>
            <w:rStyle w:val="Hyperlink"/>
            <w:rFonts w:cs="FrankRuehl" w:hint="cs"/>
            <w:rtl/>
          </w:rPr>
          <w:t>ה"ח תשנ"ח מס' 2703</w:t>
        </w:r>
      </w:hyperlink>
      <w:r>
        <w:rPr>
          <w:rFonts w:cs="FrankRuehl" w:hint="cs"/>
          <w:rtl/>
        </w:rPr>
        <w:t xml:space="preserve"> עמ' 312) </w:t>
      </w:r>
      <w:r>
        <w:rPr>
          <w:rFonts w:cs="FrankRuehl"/>
          <w:rtl/>
        </w:rPr>
        <w:t>–</w:t>
      </w:r>
      <w:r>
        <w:rPr>
          <w:rFonts w:cs="FrankRuehl" w:hint="cs"/>
          <w:rtl/>
        </w:rPr>
        <w:t xml:space="preserve"> תיקון מס' 4.</w:t>
      </w:r>
    </w:p>
    <w:p w:rsidR="008874EB" w:rsidRPr="0035399B" w:rsidRDefault="000572F4" w:rsidP="008874E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1" w:history="1">
        <w:r>
          <w:rPr>
            <w:rStyle w:val="Hyperlink"/>
            <w:rFonts w:cs="FrankRuehl" w:hint="cs"/>
            <w:rtl/>
          </w:rPr>
          <w:t>ס"ח תשס"ו מס' 2062</w:t>
        </w:r>
      </w:hyperlink>
      <w:r>
        <w:rPr>
          <w:rFonts w:cs="FrankRuehl" w:hint="cs"/>
          <w:rtl/>
        </w:rPr>
        <w:t xml:space="preserve"> מיום 24.7.2006 עמ' 382 (</w:t>
      </w:r>
      <w:hyperlink r:id="rId12" w:history="1">
        <w:r>
          <w:rPr>
            <w:rStyle w:val="Hyperlink"/>
            <w:rFonts w:cs="FrankRuehl" w:hint="cs"/>
            <w:rtl/>
          </w:rPr>
          <w:t>ה"ח הממשלה תשס"ו מס' 213</w:t>
        </w:r>
      </w:hyperlink>
      <w:r>
        <w:rPr>
          <w:rFonts w:cs="FrankRuehl" w:hint="cs"/>
          <w:rtl/>
        </w:rPr>
        <w:t xml:space="preserve"> עמ' 142) </w:t>
      </w:r>
      <w:r>
        <w:rPr>
          <w:rFonts w:cs="FrankRuehl"/>
          <w:rtl/>
        </w:rPr>
        <w:t>–</w:t>
      </w:r>
      <w:r>
        <w:rPr>
          <w:rFonts w:cs="FrankRuehl" w:hint="cs"/>
          <w:rtl/>
        </w:rPr>
        <w:t xml:space="preserve"> </w:t>
      </w:r>
      <w:r w:rsidR="006B1B39">
        <w:rPr>
          <w:rFonts w:cs="FrankRuehl" w:hint="cs"/>
          <w:rtl/>
        </w:rPr>
        <w:t>הוראת שעה</w:t>
      </w:r>
      <w:r>
        <w:rPr>
          <w:rFonts w:cs="FrankRuehl" w:hint="cs"/>
          <w:rtl/>
        </w:rPr>
        <w:t xml:space="preserve"> בסעיף 42 לחוק הרשות הלאומית לבטיחות בדרכים (הוראת שעה), תשס"ו-2006; </w:t>
      </w:r>
      <w:r w:rsidR="0035399B">
        <w:rPr>
          <w:rFonts w:cs="FrankRuehl" w:hint="cs"/>
          <w:rtl/>
        </w:rPr>
        <w:t>תחילתו ב</w:t>
      </w:r>
      <w:r>
        <w:rPr>
          <w:rFonts w:cs="FrankRuehl" w:hint="cs"/>
          <w:rtl/>
        </w:rPr>
        <w:t>יום 1.1.2007.</w:t>
      </w:r>
      <w:r w:rsidR="001137C4">
        <w:rPr>
          <w:rFonts w:cs="FrankRuehl" w:hint="cs"/>
          <w:rtl/>
        </w:rPr>
        <w:t xml:space="preserve"> תוקן</w:t>
      </w:r>
      <w:r w:rsidR="00B003C3">
        <w:rPr>
          <w:rFonts w:cs="FrankRuehl" w:hint="cs"/>
          <w:rtl/>
        </w:rPr>
        <w:t xml:space="preserve"> </w:t>
      </w:r>
      <w:hyperlink r:id="rId13" w:history="1">
        <w:r w:rsidR="00B003C3" w:rsidRPr="0035399B">
          <w:rPr>
            <w:rStyle w:val="Hyperlink"/>
            <w:rFonts w:ascii="FrankRuehl" w:hAnsi="FrankRuehl" w:cs="FrankRuehl"/>
            <w:rtl/>
          </w:rPr>
          <w:t>ק"ת תשע"ג מס' 7244</w:t>
        </w:r>
      </w:hyperlink>
      <w:r w:rsidR="00B003C3" w:rsidRPr="0035399B">
        <w:rPr>
          <w:rFonts w:ascii="FrankRuehl" w:hAnsi="FrankRuehl" w:cs="FrankRuehl"/>
          <w:rtl/>
        </w:rPr>
        <w:t xml:space="preserve"> מיום 5.5.2013 עמ' 1128.</w:t>
      </w:r>
      <w:r w:rsidR="0035399B" w:rsidRPr="0035399B">
        <w:rPr>
          <w:rFonts w:ascii="FrankRuehl" w:hAnsi="FrankRuehl" w:cs="FrankRuehl"/>
          <w:rtl/>
        </w:rPr>
        <w:t xml:space="preserve"> </w:t>
      </w:r>
      <w:hyperlink r:id="rId14" w:history="1">
        <w:r w:rsidR="0035399B" w:rsidRPr="008874EB">
          <w:rPr>
            <w:rStyle w:val="Hyperlink"/>
            <w:rFonts w:ascii="FrankRuehl" w:hAnsi="FrankRuehl" w:cs="FrankRuehl"/>
            <w:rtl/>
          </w:rPr>
          <w:t>ס"ח תשע"ח מס' 2732</w:t>
        </w:r>
      </w:hyperlink>
      <w:r w:rsidR="0035399B" w:rsidRPr="0035399B">
        <w:rPr>
          <w:rFonts w:ascii="FrankRuehl" w:hAnsi="FrankRuehl" w:cs="FrankRuehl"/>
          <w:rtl/>
        </w:rPr>
        <w:t xml:space="preserve"> מיום 16.7.2018 עמ' 748 (</w:t>
      </w:r>
      <w:hyperlink r:id="rId15" w:history="1">
        <w:r w:rsidR="0035399B" w:rsidRPr="0035399B">
          <w:rPr>
            <w:rStyle w:val="Hyperlink"/>
            <w:rFonts w:ascii="FrankRuehl" w:hAnsi="FrankRuehl" w:cs="FrankRuehl"/>
            <w:rtl/>
          </w:rPr>
          <w:t>ה"ח הממשלה תשע"ח מס' 1215</w:t>
        </w:r>
      </w:hyperlink>
      <w:r w:rsidR="0035399B" w:rsidRPr="0035399B">
        <w:rPr>
          <w:rFonts w:ascii="FrankRuehl" w:hAnsi="FrankRuehl" w:cs="FrankRuehl"/>
          <w:rtl/>
        </w:rPr>
        <w:t xml:space="preserve"> עמ' 854) – הוראת שעה (תיקון) תשע"ח-2018 בחוק הרשות הלאומית לבטיחות בדרכים (הוראת שעה) (תיקון מס' 3), תשע"ח-2018; תחילתו ביום 1.7.2018.</w:t>
      </w:r>
    </w:p>
    <w:p w:rsidR="00684E08" w:rsidRDefault="00684E08" w:rsidP="00D804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D83AAF" w:rsidRPr="00684E08">
          <w:rPr>
            <w:rStyle w:val="Hyperlink"/>
            <w:rFonts w:cs="FrankRuehl" w:hint="cs"/>
            <w:rtl/>
          </w:rPr>
          <w:t>ס"ח תשס"ח מס' 2180</w:t>
        </w:r>
      </w:hyperlink>
      <w:r w:rsidR="00D83AAF">
        <w:rPr>
          <w:rFonts w:cs="FrankRuehl" w:hint="cs"/>
          <w:rtl/>
        </w:rPr>
        <w:t xml:space="preserve"> מיום 7.8.2008 עמ' 854 (</w:t>
      </w:r>
      <w:hyperlink r:id="rId17" w:history="1">
        <w:r w:rsidR="00D83AAF" w:rsidRPr="00D83AAF">
          <w:rPr>
            <w:rStyle w:val="Hyperlink"/>
            <w:rFonts w:cs="FrankRuehl" w:hint="cs"/>
            <w:rtl/>
          </w:rPr>
          <w:t>ה"ח הכנסת תשס"ח מס' 206</w:t>
        </w:r>
      </w:hyperlink>
      <w:r w:rsidR="00D83AAF">
        <w:rPr>
          <w:rFonts w:cs="FrankRuehl" w:hint="cs"/>
          <w:rtl/>
        </w:rPr>
        <w:t xml:space="preserve"> עמ' 180) </w:t>
      </w:r>
      <w:r w:rsidR="00D83AAF">
        <w:rPr>
          <w:rFonts w:cs="FrankRuehl"/>
          <w:rtl/>
        </w:rPr>
        <w:t>–</w:t>
      </w:r>
      <w:r w:rsidR="00D83AAF">
        <w:rPr>
          <w:rFonts w:cs="FrankRuehl" w:hint="cs"/>
          <w:rtl/>
        </w:rPr>
        <w:t xml:space="preserve"> תיקון מס' 5; תחילתו ביום </w:t>
      </w:r>
      <w:r w:rsidR="00D80429">
        <w:rPr>
          <w:rFonts w:cs="FrankRuehl" w:hint="cs"/>
          <w:rtl/>
        </w:rPr>
        <w:t>23.9.2009</w:t>
      </w:r>
      <w:r w:rsidR="00D83AAF">
        <w:rPr>
          <w:rFonts w:cs="FrankRuehl" w:hint="cs"/>
          <w:rtl/>
        </w:rPr>
        <w:t>.</w:t>
      </w:r>
    </w:p>
    <w:p w:rsidR="008874EB" w:rsidRPr="008874EB" w:rsidRDefault="008874EB" w:rsidP="008874E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8" w:history="1">
        <w:r w:rsidR="0035399B" w:rsidRPr="008874EB">
          <w:rPr>
            <w:rStyle w:val="Hyperlink"/>
            <w:rFonts w:ascii="FrankRuehl" w:hAnsi="FrankRuehl" w:cs="FrankRuehl"/>
            <w:rtl/>
          </w:rPr>
          <w:t>ס"ח תשע"ח מס' 2732</w:t>
        </w:r>
      </w:hyperlink>
      <w:r w:rsidR="0035399B" w:rsidRPr="00BA0C39">
        <w:rPr>
          <w:rFonts w:ascii="FrankRuehl" w:hAnsi="FrankRuehl" w:cs="FrankRuehl"/>
          <w:rtl/>
        </w:rPr>
        <w:t xml:space="preserve"> מיום 16.7.2018 עמ' 748 (</w:t>
      </w:r>
      <w:hyperlink r:id="rId19" w:history="1">
        <w:r w:rsidR="0035399B" w:rsidRPr="00BA0C39">
          <w:rPr>
            <w:rStyle w:val="Hyperlink"/>
            <w:rFonts w:ascii="FrankRuehl" w:hAnsi="FrankRuehl" w:cs="FrankRuehl"/>
            <w:rtl/>
          </w:rPr>
          <w:t>ה"ח הממשלה תשע"ח מס' 1215</w:t>
        </w:r>
      </w:hyperlink>
      <w:r w:rsidR="0035399B" w:rsidRPr="00BA0C39">
        <w:rPr>
          <w:rFonts w:ascii="FrankRuehl" w:hAnsi="FrankRuehl" w:cs="FrankRuehl"/>
          <w:rtl/>
        </w:rPr>
        <w:t xml:space="preserve"> עמ' 854) – </w:t>
      </w:r>
      <w:r w:rsidR="0035399B">
        <w:rPr>
          <w:rFonts w:ascii="FrankRuehl" w:hAnsi="FrankRuehl" w:cs="FrankRuehl" w:hint="cs"/>
          <w:rtl/>
        </w:rPr>
        <w:t>תיקון מס' 6 בסעיף 4</w:t>
      </w:r>
      <w:r w:rsidR="0035399B" w:rsidRPr="00BA0C39">
        <w:rPr>
          <w:rFonts w:ascii="FrankRuehl" w:hAnsi="FrankRuehl" w:cs="FrankRuehl"/>
          <w:rtl/>
        </w:rPr>
        <w:t xml:space="preserve"> </w:t>
      </w:r>
      <w:r w:rsidR="0035399B">
        <w:rPr>
          <w:rFonts w:ascii="FrankRuehl" w:hAnsi="FrankRuehl" w:cs="FrankRuehl" w:hint="cs"/>
          <w:rtl/>
        </w:rPr>
        <w:t>ל</w:t>
      </w:r>
      <w:r w:rsidR="0035399B" w:rsidRPr="00BA0C39">
        <w:rPr>
          <w:rFonts w:ascii="FrankRuehl" w:hAnsi="FrankRuehl" w:cs="FrankRuehl"/>
          <w:rtl/>
        </w:rPr>
        <w:t>חוק הרשות הלאומית לבטיחות בדרכים (הוראת שעה) (תיקון מס' 3), תשע"ח-2018; תחילתו ביום 1.7.2018.</w:t>
      </w:r>
    </w:p>
  </w:footnote>
  <w:footnote w:id="2">
    <w:p w:rsidR="000572F4" w:rsidRDefault="000572F4" w:rsidP="000254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w:t>
      </w:r>
      <w:r>
        <w:rPr>
          <w:rFonts w:cs="FrankRuehl" w:hint="cs"/>
          <w:sz w:val="20"/>
          <w:rtl/>
        </w:rPr>
        <w:t>סמכויותיו הועברו לשר התיירות</w:t>
      </w:r>
      <w:r w:rsidR="000254CD">
        <w:rPr>
          <w:rFonts w:cs="FrankRuehl" w:hint="cs"/>
          <w:sz w:val="20"/>
          <w:rtl/>
        </w:rPr>
        <w:t>:</w:t>
      </w:r>
      <w:r>
        <w:rPr>
          <w:rFonts w:cs="FrankRuehl" w:hint="cs"/>
          <w:sz w:val="20"/>
          <w:rtl/>
        </w:rPr>
        <w:t xml:space="preserve"> </w:t>
      </w:r>
      <w:hyperlink r:id="rId20" w:history="1">
        <w:r>
          <w:rPr>
            <w:rStyle w:val="Hyperlink"/>
            <w:rFonts w:cs="FrankRuehl" w:hint="cs"/>
            <w:sz w:val="20"/>
            <w:rtl/>
          </w:rPr>
          <w:t>י"פ תשס"ד מס' 5266</w:t>
        </w:r>
      </w:hyperlink>
      <w:r>
        <w:rPr>
          <w:rFonts w:cs="FrankRuehl" w:hint="cs"/>
          <w:sz w:val="20"/>
          <w:rtl/>
        </w:rPr>
        <w:t xml:space="preserve"> מיום 21.1.2004 עמ' 1643.</w:t>
      </w:r>
      <w:r w:rsidR="000254CD">
        <w:rPr>
          <w:rFonts w:cs="FrankRuehl" w:hint="cs"/>
          <w:sz w:val="20"/>
          <w:rtl/>
        </w:rPr>
        <w:t xml:space="preserve"> </w:t>
      </w:r>
      <w:r w:rsidR="000254CD" w:rsidRPr="00A164A8">
        <w:rPr>
          <w:rFonts w:cs="FrankRuehl" w:hint="cs"/>
          <w:rtl/>
        </w:rPr>
        <w:t xml:space="preserve">סמכויות </w:t>
      </w:r>
      <w:r w:rsidR="000254CD">
        <w:rPr>
          <w:rFonts w:cs="FrankRuehl" w:hint="cs"/>
          <w:rtl/>
        </w:rPr>
        <w:t>שר התיירות</w:t>
      </w:r>
      <w:r w:rsidR="000254CD" w:rsidRPr="00A164A8">
        <w:rPr>
          <w:rFonts w:cs="FrankRuehl" w:hint="cs"/>
          <w:rtl/>
        </w:rPr>
        <w:t xml:space="preserve"> </w:t>
      </w:r>
      <w:r w:rsidR="000254CD" w:rsidRPr="00322322">
        <w:rPr>
          <w:rFonts w:cs="FrankRuehl" w:hint="cs"/>
          <w:rtl/>
        </w:rPr>
        <w:t xml:space="preserve">הועברו לשר לשירותי דת: </w:t>
      </w:r>
      <w:hyperlink r:id="rId21" w:history="1">
        <w:r w:rsidR="000254CD" w:rsidRPr="00322322">
          <w:rPr>
            <w:rStyle w:val="Hyperlink"/>
            <w:rFonts w:cs="FrankRuehl" w:hint="cs"/>
            <w:rtl/>
          </w:rPr>
          <w:t>י"פ תשע"ג מס' 6609</w:t>
        </w:r>
      </w:hyperlink>
      <w:r w:rsidR="000254CD" w:rsidRPr="00322322">
        <w:rPr>
          <w:rFonts w:cs="FrankRuehl" w:hint="cs"/>
          <w:rtl/>
        </w:rPr>
        <w:t xml:space="preserve"> מיום 17.6.2013 עמ' 5336.</w:t>
      </w:r>
    </w:p>
  </w:footnote>
  <w:footnote w:id="3">
    <w:p w:rsidR="000572F4" w:rsidRDefault="000572F4">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הסעיף הוסף למרות קיומו של סעיף במספר זהה.</w:t>
      </w:r>
    </w:p>
  </w:footnote>
  <w:footnote w:id="4">
    <w:p w:rsidR="000572F4" w:rsidRDefault="000572F4">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הסעיף הוסף למרות קיומו של סעיף במספר זהה.</w:t>
      </w:r>
    </w:p>
  </w:footnote>
  <w:footnote w:id="5">
    <w:p w:rsidR="000572F4" w:rsidRDefault="000572F4">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הטעות במספור במקור.</w:t>
      </w:r>
    </w:p>
  </w:footnote>
  <w:footnote w:id="6">
    <w:p w:rsidR="000572F4" w:rsidRDefault="000572F4">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הטעות במספור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2F4" w:rsidRDefault="000572F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הדרכים (שילוט), תשכ"ו–1966</w:t>
    </w:r>
  </w:p>
  <w:p w:rsidR="000572F4" w:rsidRDefault="000572F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572F4" w:rsidRDefault="000572F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72F4" w:rsidRDefault="000572F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הדרכים (שילוט), תשכ"ו</w:t>
    </w:r>
    <w:r>
      <w:rPr>
        <w:rFonts w:hAnsi="FrankRuehl" w:cs="FrankRuehl" w:hint="cs"/>
        <w:color w:val="000000"/>
        <w:sz w:val="28"/>
        <w:szCs w:val="28"/>
        <w:rtl/>
      </w:rPr>
      <w:t>-</w:t>
    </w:r>
    <w:r>
      <w:rPr>
        <w:rFonts w:hAnsi="FrankRuehl" w:cs="FrankRuehl"/>
        <w:color w:val="000000"/>
        <w:sz w:val="28"/>
        <w:szCs w:val="28"/>
        <w:rtl/>
      </w:rPr>
      <w:t>1966</w:t>
    </w:r>
  </w:p>
  <w:p w:rsidR="000572F4" w:rsidRDefault="000572F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572F4" w:rsidRDefault="000572F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1B39"/>
    <w:rsid w:val="000254CD"/>
    <w:rsid w:val="00050837"/>
    <w:rsid w:val="000572F4"/>
    <w:rsid w:val="000F7741"/>
    <w:rsid w:val="001137C4"/>
    <w:rsid w:val="001F5950"/>
    <w:rsid w:val="0035399B"/>
    <w:rsid w:val="0037706E"/>
    <w:rsid w:val="003C7E59"/>
    <w:rsid w:val="0056571F"/>
    <w:rsid w:val="005B15DB"/>
    <w:rsid w:val="00684E08"/>
    <w:rsid w:val="006B1B39"/>
    <w:rsid w:val="006F2E12"/>
    <w:rsid w:val="0070120B"/>
    <w:rsid w:val="00813E33"/>
    <w:rsid w:val="008874EB"/>
    <w:rsid w:val="00916665"/>
    <w:rsid w:val="00A8129C"/>
    <w:rsid w:val="00B003C3"/>
    <w:rsid w:val="00B33DA5"/>
    <w:rsid w:val="00B9736A"/>
    <w:rsid w:val="00C0785B"/>
    <w:rsid w:val="00D80429"/>
    <w:rsid w:val="00D83AAF"/>
    <w:rsid w:val="00E63866"/>
    <w:rsid w:val="00F361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7512F50-3281-4852-8019-E414C04F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35399B"/>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7244.pdf" TargetMode="External"/><Relationship Id="rId21" Type="http://schemas.openxmlformats.org/officeDocument/2006/relationships/hyperlink" Target="http://www.nevo.co.il/Law_word/law17/PROP-2537.pdf" TargetMode="External"/><Relationship Id="rId42" Type="http://schemas.openxmlformats.org/officeDocument/2006/relationships/hyperlink" Target="http://www.nevo.co.il/Law_word/law14/law-2732.pdf" TargetMode="External"/><Relationship Id="rId47" Type="http://schemas.openxmlformats.org/officeDocument/2006/relationships/hyperlink" Target="http://www.nevo.co.il/Law_word/law17/PROP-1366.pdf" TargetMode="External"/><Relationship Id="rId63" Type="http://schemas.openxmlformats.org/officeDocument/2006/relationships/hyperlink" Target="http://www.nevo.co.il/Law_word/law17/PROP-2537.pdf" TargetMode="External"/><Relationship Id="rId68" Type="http://schemas.openxmlformats.org/officeDocument/2006/relationships/hyperlink" Target="http://www.nevo.co.il/Law_word/law14/LAW-0931.pdf" TargetMode="External"/><Relationship Id="rId84" Type="http://schemas.openxmlformats.org/officeDocument/2006/relationships/hyperlink" Target="http://www.nevo.co.il/Law_word/law14/LAW-1697.pdf" TargetMode="External"/><Relationship Id="rId89" Type="http://schemas.openxmlformats.org/officeDocument/2006/relationships/header" Target="header2.xml"/><Relationship Id="rId16" Type="http://schemas.openxmlformats.org/officeDocument/2006/relationships/hyperlink" Target="http://www.nevo.co.il/Law_word/law14/LAW-1622.pdf" TargetMode="External"/><Relationship Id="rId11" Type="http://schemas.openxmlformats.org/officeDocument/2006/relationships/hyperlink" Target="http://www.nevo.co.il/Law_word/law17/PROP-2537.pdf" TargetMode="External"/><Relationship Id="rId32" Type="http://schemas.openxmlformats.org/officeDocument/2006/relationships/hyperlink" Target="http://www.nevo.co.il/Law_word/law15/memshala-1215.pdf" TargetMode="External"/><Relationship Id="rId37" Type="http://schemas.openxmlformats.org/officeDocument/2006/relationships/hyperlink" Target="http://www.nevo.co.il/Law_word/law14/LAW-1697.pdf" TargetMode="External"/><Relationship Id="rId53" Type="http://schemas.openxmlformats.org/officeDocument/2006/relationships/hyperlink" Target="http://www.nevo.co.il/Law_word/law17/PROP-1366.pdf" TargetMode="External"/><Relationship Id="rId58" Type="http://schemas.openxmlformats.org/officeDocument/2006/relationships/hyperlink" Target="http://www.nevo.co.il/Law_word/law14/LAW-2180.pdf" TargetMode="External"/><Relationship Id="rId74" Type="http://schemas.openxmlformats.org/officeDocument/2006/relationships/hyperlink" Target="http://www.nevo.co.il/Law_word/law14/LAW-1622.pdf" TargetMode="External"/><Relationship Id="rId79" Type="http://schemas.openxmlformats.org/officeDocument/2006/relationships/hyperlink" Target="http://www.nevo.co.il/Law_word/law17/PROP-1366.pdf" TargetMode="External"/><Relationship Id="rId5" Type="http://schemas.openxmlformats.org/officeDocument/2006/relationships/endnotes" Target="endnotes.xml"/><Relationship Id="rId90" Type="http://schemas.openxmlformats.org/officeDocument/2006/relationships/footer" Target="footer1.xml"/><Relationship Id="rId22" Type="http://schemas.openxmlformats.org/officeDocument/2006/relationships/hyperlink" Target="http://www.nevo.co.il/Law_word/law14/LAW-1697.pdf" TargetMode="External"/><Relationship Id="rId27" Type="http://schemas.openxmlformats.org/officeDocument/2006/relationships/hyperlink" Target="http://www.nevo.co.il/Law_word/law14/law-2732.pdf" TargetMode="External"/><Relationship Id="rId43" Type="http://schemas.openxmlformats.org/officeDocument/2006/relationships/hyperlink" Target="http://www.nevo.co.il/Law_word/law15/memshala-1215.pdf" TargetMode="External"/><Relationship Id="rId48" Type="http://schemas.openxmlformats.org/officeDocument/2006/relationships/hyperlink" Target="http://www.nevo.co.il/Law_word/law14/LAW-1177.pdf" TargetMode="External"/><Relationship Id="rId64" Type="http://schemas.openxmlformats.org/officeDocument/2006/relationships/hyperlink" Target="http://www.nevo.co.il/Law_word/law14/LAW-0931.pdf" TargetMode="External"/><Relationship Id="rId69" Type="http://schemas.openxmlformats.org/officeDocument/2006/relationships/hyperlink" Target="http://www.nevo.co.il/Law_word/law17/PROP-1366.pdf" TargetMode="External"/><Relationship Id="rId8" Type="http://schemas.openxmlformats.org/officeDocument/2006/relationships/hyperlink" Target="http://www.nevo.co.il/Law_word/law14/LAW-0931.pdf" TargetMode="External"/><Relationship Id="rId51" Type="http://schemas.openxmlformats.org/officeDocument/2006/relationships/hyperlink" Target="http://www.nevo.co.il/Law_word/law17/PROP-2703.pdf" TargetMode="External"/><Relationship Id="rId72" Type="http://schemas.openxmlformats.org/officeDocument/2006/relationships/hyperlink" Target="http://www.nevo.co.il/Law_word/law14/LAW-1622.pdf" TargetMode="External"/><Relationship Id="rId80" Type="http://schemas.openxmlformats.org/officeDocument/2006/relationships/hyperlink" Target="http://www.nevo.co.il/Law_word/law14/LAW-0931.pdf" TargetMode="External"/><Relationship Id="rId85" Type="http://schemas.openxmlformats.org/officeDocument/2006/relationships/hyperlink" Target="http://www.nevo.co.il/Law_word/law17/PROP-2703.pdf"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14/LAW-0931.pdf" TargetMode="External"/><Relationship Id="rId17" Type="http://schemas.openxmlformats.org/officeDocument/2006/relationships/hyperlink" Target="http://www.nevo.co.il/Law_word/law17/PROP-2537.pdf" TargetMode="External"/><Relationship Id="rId25" Type="http://schemas.openxmlformats.org/officeDocument/2006/relationships/hyperlink" Target="http://www.nevo.co.il/Law_word/law15/memshala-213.pdf" TargetMode="External"/><Relationship Id="rId33" Type="http://schemas.openxmlformats.org/officeDocument/2006/relationships/hyperlink" Target="http://www.nevo.co.il/Law_word/law14/LAW-0931.pdf" TargetMode="External"/><Relationship Id="rId38" Type="http://schemas.openxmlformats.org/officeDocument/2006/relationships/hyperlink" Target="http://www.nevo.co.il/Law_word/law17/PROP-2703.pdf" TargetMode="External"/><Relationship Id="rId46" Type="http://schemas.openxmlformats.org/officeDocument/2006/relationships/hyperlink" Target="http://www.nevo.co.il/Law_word/law14/LAW-0931.pdf" TargetMode="External"/><Relationship Id="rId59" Type="http://schemas.openxmlformats.org/officeDocument/2006/relationships/hyperlink" Target="http://www.nevo.co.il/Law_word/law16/knesset-206.pdf" TargetMode="External"/><Relationship Id="rId67" Type="http://schemas.openxmlformats.org/officeDocument/2006/relationships/hyperlink" Target="http://www.nevo.co.il/Law_word/law17/PROP-2537.pdf" TargetMode="External"/><Relationship Id="rId20" Type="http://schemas.openxmlformats.org/officeDocument/2006/relationships/hyperlink" Target="http://www.nevo.co.il/Law_word/law14/LAW-1622.pdf" TargetMode="External"/><Relationship Id="rId41" Type="http://schemas.openxmlformats.org/officeDocument/2006/relationships/hyperlink" Target="http://www.nevo.co.il/Law_word/law06/tak-7244.pdf" TargetMode="External"/><Relationship Id="rId54" Type="http://schemas.openxmlformats.org/officeDocument/2006/relationships/hyperlink" Target="http://www.nevo.co.il/Law_word/law14/LAW-1177.pdf" TargetMode="External"/><Relationship Id="rId62" Type="http://schemas.openxmlformats.org/officeDocument/2006/relationships/hyperlink" Target="http://www.nevo.co.il/Law_word/law14/LAW-1622.pdf" TargetMode="External"/><Relationship Id="rId70" Type="http://schemas.openxmlformats.org/officeDocument/2006/relationships/hyperlink" Target="http://www.nevo.co.il/Law_word/law14/LAW-1622.pdf" TargetMode="External"/><Relationship Id="rId75" Type="http://schemas.openxmlformats.org/officeDocument/2006/relationships/hyperlink" Target="http://www.nevo.co.il/Law_word/law17/PROP-2537.pdf" TargetMode="External"/><Relationship Id="rId83" Type="http://schemas.openxmlformats.org/officeDocument/2006/relationships/hyperlink" Target="http://www.nevo.co.il/Law_word/law17/PROP-2537.pdf"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0931.pdf" TargetMode="External"/><Relationship Id="rId15" Type="http://schemas.openxmlformats.org/officeDocument/2006/relationships/hyperlink" Target="http://www.nevo.co.il/Law_word/law16/knesset-206.pdf" TargetMode="External"/><Relationship Id="rId23" Type="http://schemas.openxmlformats.org/officeDocument/2006/relationships/hyperlink" Target="http://www.nevo.co.il/Law_word/law17/PROP-2703.pdf" TargetMode="External"/><Relationship Id="rId28" Type="http://schemas.openxmlformats.org/officeDocument/2006/relationships/hyperlink" Target="http://www.nevo.co.il/Law_word/law15/memshala-1215.pdf" TargetMode="External"/><Relationship Id="rId36" Type="http://schemas.openxmlformats.org/officeDocument/2006/relationships/hyperlink" Target="http://www.nevo.co.il/Law_word/law17/PROP-1761.pdf" TargetMode="External"/><Relationship Id="rId49" Type="http://schemas.openxmlformats.org/officeDocument/2006/relationships/hyperlink" Target="http://www.nevo.co.il/Law_word/law17/PROP-1761.pdf" TargetMode="External"/><Relationship Id="rId57" Type="http://schemas.openxmlformats.org/officeDocument/2006/relationships/hyperlink" Target="http://www.nevo.co.il/Law_word/law17/PROP-2703.pdf" TargetMode="External"/><Relationship Id="rId10" Type="http://schemas.openxmlformats.org/officeDocument/2006/relationships/hyperlink" Target="http://www.nevo.co.il/Law_word/law14/LAW-1622.pdf" TargetMode="External"/><Relationship Id="rId31" Type="http://schemas.openxmlformats.org/officeDocument/2006/relationships/hyperlink" Target="http://www.nevo.co.il/Law_word/law14/law-2732.pdf" TargetMode="External"/><Relationship Id="rId44" Type="http://schemas.openxmlformats.org/officeDocument/2006/relationships/hyperlink" Target="http://www.nevo.co.il/Law_word/law14/law-2732.pdf" TargetMode="External"/><Relationship Id="rId52" Type="http://schemas.openxmlformats.org/officeDocument/2006/relationships/hyperlink" Target="http://www.nevo.co.il/Law_word/law14/LAW-0931.pdf" TargetMode="External"/><Relationship Id="rId60" Type="http://schemas.openxmlformats.org/officeDocument/2006/relationships/hyperlink" Target="http://www.nevo.co.il/Law_word/law14/LAW-0931.pdf" TargetMode="External"/><Relationship Id="rId65" Type="http://schemas.openxmlformats.org/officeDocument/2006/relationships/hyperlink" Target="http://www.nevo.co.il/Law_word/law17/PROP-1366.pdf" TargetMode="External"/><Relationship Id="rId73" Type="http://schemas.openxmlformats.org/officeDocument/2006/relationships/hyperlink" Target="http://www.nevo.co.il/Law_word/law17/PROP-2537.pdf" TargetMode="External"/><Relationship Id="rId78" Type="http://schemas.openxmlformats.org/officeDocument/2006/relationships/hyperlink" Target="http://www.nevo.co.il/Law_word/law14/LAW-0931.pdf" TargetMode="External"/><Relationship Id="rId81" Type="http://schemas.openxmlformats.org/officeDocument/2006/relationships/hyperlink" Target="http://www.nevo.co.il/Law_word/law17/PROP-1366.pdf" TargetMode="External"/><Relationship Id="rId86" Type="http://schemas.openxmlformats.org/officeDocument/2006/relationships/hyperlink" Target="http://www.nevo.co.il/Law_word/law14/LAW-2180.pdf" TargetMode="External"/><Relationship Id="rId4" Type="http://schemas.openxmlformats.org/officeDocument/2006/relationships/footnotes" Target="footnotes.xml"/><Relationship Id="rId9" Type="http://schemas.openxmlformats.org/officeDocument/2006/relationships/hyperlink" Target="http://www.nevo.co.il/Law_word/law17/PROP-1366.pdf" TargetMode="External"/><Relationship Id="rId13" Type="http://schemas.openxmlformats.org/officeDocument/2006/relationships/hyperlink" Target="http://www.nevo.co.il/Law_word/law17/PROP-1366.pdf" TargetMode="External"/><Relationship Id="rId18" Type="http://schemas.openxmlformats.org/officeDocument/2006/relationships/hyperlink" Target="http://www.nevo.co.il/Law_word/law14/LAW-0931.pdf" TargetMode="External"/><Relationship Id="rId39" Type="http://schemas.openxmlformats.org/officeDocument/2006/relationships/hyperlink" Target="http://www.nevo.co.il/Law_word/law14/LAW-2062.pdf" TargetMode="External"/><Relationship Id="rId34" Type="http://schemas.openxmlformats.org/officeDocument/2006/relationships/hyperlink" Target="http://www.nevo.co.il/Law_word/law17/PROP-1366.pdf" TargetMode="External"/><Relationship Id="rId50" Type="http://schemas.openxmlformats.org/officeDocument/2006/relationships/hyperlink" Target="http://www.nevo.co.il/Law_word/law14/LAW-1697.pdf" TargetMode="External"/><Relationship Id="rId55" Type="http://schemas.openxmlformats.org/officeDocument/2006/relationships/hyperlink" Target="http://www.nevo.co.il/Law_word/law17/PROP-1761.pdf" TargetMode="External"/><Relationship Id="rId76" Type="http://schemas.openxmlformats.org/officeDocument/2006/relationships/hyperlink" Target="http://www.nevo.co.il/Law_word/law14/LAW-0931.pdf" TargetMode="External"/><Relationship Id="rId7" Type="http://schemas.openxmlformats.org/officeDocument/2006/relationships/hyperlink" Target="http://www.nevo.co.il/Law_word/law17/PROP-1366.pdf" TargetMode="External"/><Relationship Id="rId71" Type="http://schemas.openxmlformats.org/officeDocument/2006/relationships/hyperlink" Target="http://www.nevo.co.il/Law_word/law17/PROP-2537.pdf" TargetMode="External"/><Relationship Id="rId9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www.nevo.co.il/Law_word/law14/LAW-2180.pdf" TargetMode="External"/><Relationship Id="rId24" Type="http://schemas.openxmlformats.org/officeDocument/2006/relationships/hyperlink" Target="http://www.nevo.co.il/Law_word/law14/LAW-2062.pdf" TargetMode="External"/><Relationship Id="rId40" Type="http://schemas.openxmlformats.org/officeDocument/2006/relationships/hyperlink" Target="http://www.nevo.co.il/Law_word/law15/memshala-213.pdf" TargetMode="External"/><Relationship Id="rId45" Type="http://schemas.openxmlformats.org/officeDocument/2006/relationships/hyperlink" Target="http://www.nevo.co.il/Law_word/law15/memshala-1215.pdf" TargetMode="External"/><Relationship Id="rId66" Type="http://schemas.openxmlformats.org/officeDocument/2006/relationships/hyperlink" Target="http://www.nevo.co.il/Law_word/law14/LAW-1622.pdf" TargetMode="External"/><Relationship Id="rId87" Type="http://schemas.openxmlformats.org/officeDocument/2006/relationships/hyperlink" Target="http://www.nevo.co.il/Law_word/law16/knesset-206.pdf" TargetMode="External"/><Relationship Id="rId61" Type="http://schemas.openxmlformats.org/officeDocument/2006/relationships/hyperlink" Target="http://www.nevo.co.il/Law_word/law17/PROP-1366.pdf" TargetMode="External"/><Relationship Id="rId82" Type="http://schemas.openxmlformats.org/officeDocument/2006/relationships/hyperlink" Target="http://www.nevo.co.il/Law_word/law14/LAW-1622.pdf" TargetMode="External"/><Relationship Id="rId19" Type="http://schemas.openxmlformats.org/officeDocument/2006/relationships/hyperlink" Target="http://www.nevo.co.il/Law_word/law17/PROP-1366.pdf" TargetMode="External"/><Relationship Id="rId14" Type="http://schemas.openxmlformats.org/officeDocument/2006/relationships/hyperlink" Target="http://www.nevo.co.il/Law_word/law14/LAW-2180.pdf" TargetMode="External"/><Relationship Id="rId30" Type="http://schemas.openxmlformats.org/officeDocument/2006/relationships/hyperlink" Target="http://www.nevo.co.il/Law_word/law16/knesset-206.pdf" TargetMode="External"/><Relationship Id="rId35" Type="http://schemas.openxmlformats.org/officeDocument/2006/relationships/hyperlink" Target="http://www.nevo.co.il/Law_word/law14/LAW-1177.pdf" TargetMode="External"/><Relationship Id="rId56" Type="http://schemas.openxmlformats.org/officeDocument/2006/relationships/hyperlink" Target="http://www.nevo.co.il/Law_word/law14/LAW-1697.pdf" TargetMode="External"/><Relationship Id="rId77" Type="http://schemas.openxmlformats.org/officeDocument/2006/relationships/hyperlink" Target="http://www.nevo.co.il/Law_word/law17/PROP-136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537.pdf" TargetMode="External"/><Relationship Id="rId13" Type="http://schemas.openxmlformats.org/officeDocument/2006/relationships/hyperlink" Target="http://www.nevo.co.il/Law_word/law06/tak-7244.pdf" TargetMode="External"/><Relationship Id="rId18" Type="http://schemas.openxmlformats.org/officeDocument/2006/relationships/hyperlink" Target="http://www.nevo.co.il/law_word/law14/law-2732.pdf" TargetMode="External"/><Relationship Id="rId3" Type="http://schemas.openxmlformats.org/officeDocument/2006/relationships/hyperlink" Target="http://www.nevo.co.il/Law_word/law14/LAW-0931.pdf" TargetMode="External"/><Relationship Id="rId21" Type="http://schemas.openxmlformats.org/officeDocument/2006/relationships/hyperlink" Target="http://www.nevo.co.il/Law_word/law10/yalkut-6609.pdf" TargetMode="External"/><Relationship Id="rId7" Type="http://schemas.openxmlformats.org/officeDocument/2006/relationships/hyperlink" Target="http://www.nevo.co.il/Law_word/law14/LAW-1622.pdf" TargetMode="External"/><Relationship Id="rId12" Type="http://schemas.openxmlformats.org/officeDocument/2006/relationships/hyperlink" Target="http://www.nevo.co.il/Law_word/law15/MEMSHALA-213.pdf" TargetMode="External"/><Relationship Id="rId17" Type="http://schemas.openxmlformats.org/officeDocument/2006/relationships/hyperlink" Target="http://www.nevo.co.il/Law_word/law16/knesset-206.pdf" TargetMode="External"/><Relationship Id="rId2" Type="http://schemas.openxmlformats.org/officeDocument/2006/relationships/hyperlink" Target="http://www.nevo.co.il/Law_word/law17/PROP-0670.pdf" TargetMode="External"/><Relationship Id="rId16" Type="http://schemas.openxmlformats.org/officeDocument/2006/relationships/hyperlink" Target="http://www.nevo.co.il/Law_word/law14/law-2180.pdf" TargetMode="External"/><Relationship Id="rId20" Type="http://schemas.openxmlformats.org/officeDocument/2006/relationships/hyperlink" Target="http://www.nevo.co.il/Law_word/law10/YALKUT-5266.pdf" TargetMode="External"/><Relationship Id="rId1" Type="http://schemas.openxmlformats.org/officeDocument/2006/relationships/hyperlink" Target="http://www.nevo.co.il/Law_word/law14/LAW-0470.pdf" TargetMode="External"/><Relationship Id="rId6" Type="http://schemas.openxmlformats.org/officeDocument/2006/relationships/hyperlink" Target="http://www.nevo.co.il/Law_word/law17/PROP-1761.pdf" TargetMode="External"/><Relationship Id="rId11" Type="http://schemas.openxmlformats.org/officeDocument/2006/relationships/hyperlink" Target="http://www.nevo.co.il/Law_word/law14/law-2062.pdf" TargetMode="External"/><Relationship Id="rId5" Type="http://schemas.openxmlformats.org/officeDocument/2006/relationships/hyperlink" Target="http://www.nevo.co.il/Law_word/law14/LAW-1177.pdf" TargetMode="External"/><Relationship Id="rId15" Type="http://schemas.openxmlformats.org/officeDocument/2006/relationships/hyperlink" Target="http://www.nevo.co.il/Law_word/law15/memshala-1215.pdf" TargetMode="External"/><Relationship Id="rId10" Type="http://schemas.openxmlformats.org/officeDocument/2006/relationships/hyperlink" Target="http://www.nevo.co.il/Law_word/law17/PROP-2703.pdf" TargetMode="External"/><Relationship Id="rId19" Type="http://schemas.openxmlformats.org/officeDocument/2006/relationships/hyperlink" Target="http://www.nevo.co.il/Law_word/law15/memshala-1215.pdf" TargetMode="External"/><Relationship Id="rId4" Type="http://schemas.openxmlformats.org/officeDocument/2006/relationships/hyperlink" Target="http://www.nevo.co.il/Law_word/law17/PROP-1366.pdf" TargetMode="External"/><Relationship Id="rId9" Type="http://schemas.openxmlformats.org/officeDocument/2006/relationships/hyperlink" Target="http://www.nevo.co.il/Law_word/law14/LAW-1697.pdf" TargetMode="External"/><Relationship Id="rId14" Type="http://schemas.openxmlformats.org/officeDocument/2006/relationships/hyperlink" Target="http://www.nevo.co.il/law_word/law14/law-27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4258</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פרק 76</vt:lpstr>
    </vt:vector>
  </TitlesOfParts>
  <Company/>
  <LinksUpToDate>false</LinksUpToDate>
  <CharactersWithSpaces>28479</CharactersWithSpaces>
  <SharedDoc>false</SharedDoc>
  <HLinks>
    <vt:vector size="750" baseType="variant">
      <vt:variant>
        <vt:i4>3604506</vt:i4>
      </vt:variant>
      <vt:variant>
        <vt:i4>375</vt:i4>
      </vt:variant>
      <vt:variant>
        <vt:i4>0</vt:i4>
      </vt:variant>
      <vt:variant>
        <vt:i4>5</vt:i4>
      </vt:variant>
      <vt:variant>
        <vt:lpwstr>http://www.nevo.co.il/Law_word/law16/knesset-206.pdf</vt:lpwstr>
      </vt:variant>
      <vt:variant>
        <vt:lpwstr/>
      </vt:variant>
      <vt:variant>
        <vt:i4>7667720</vt:i4>
      </vt:variant>
      <vt:variant>
        <vt:i4>372</vt:i4>
      </vt:variant>
      <vt:variant>
        <vt:i4>0</vt:i4>
      </vt:variant>
      <vt:variant>
        <vt:i4>5</vt:i4>
      </vt:variant>
      <vt:variant>
        <vt:lpwstr>http://www.nevo.co.il/Law_word/law14/LAW-2180.pdf</vt:lpwstr>
      </vt:variant>
      <vt:variant>
        <vt:lpwstr/>
      </vt:variant>
      <vt:variant>
        <vt:i4>852095</vt:i4>
      </vt:variant>
      <vt:variant>
        <vt:i4>369</vt:i4>
      </vt:variant>
      <vt:variant>
        <vt:i4>0</vt:i4>
      </vt:variant>
      <vt:variant>
        <vt:i4>5</vt:i4>
      </vt:variant>
      <vt:variant>
        <vt:lpwstr>http://www.nevo.co.il/Law_word/law17/PROP-2703.pdf</vt:lpwstr>
      </vt:variant>
      <vt:variant>
        <vt:lpwstr/>
      </vt:variant>
      <vt:variant>
        <vt:i4>7798792</vt:i4>
      </vt:variant>
      <vt:variant>
        <vt:i4>366</vt:i4>
      </vt:variant>
      <vt:variant>
        <vt:i4>0</vt:i4>
      </vt:variant>
      <vt:variant>
        <vt:i4>5</vt:i4>
      </vt:variant>
      <vt:variant>
        <vt:lpwstr>http://www.nevo.co.il/Law_word/law14/LAW-1697.pdf</vt:lpwstr>
      </vt:variant>
      <vt:variant>
        <vt:lpwstr/>
      </vt:variant>
      <vt:variant>
        <vt:i4>721020</vt:i4>
      </vt:variant>
      <vt:variant>
        <vt:i4>363</vt:i4>
      </vt:variant>
      <vt:variant>
        <vt:i4>0</vt:i4>
      </vt:variant>
      <vt:variant>
        <vt:i4>5</vt:i4>
      </vt:variant>
      <vt:variant>
        <vt:lpwstr>http://www.nevo.co.il/Law_word/law17/PROP-2537.pdf</vt:lpwstr>
      </vt:variant>
      <vt:variant>
        <vt:lpwstr/>
      </vt:variant>
      <vt:variant>
        <vt:i4>8126477</vt:i4>
      </vt:variant>
      <vt:variant>
        <vt:i4>360</vt:i4>
      </vt:variant>
      <vt:variant>
        <vt:i4>0</vt:i4>
      </vt:variant>
      <vt:variant>
        <vt:i4>5</vt:i4>
      </vt:variant>
      <vt:variant>
        <vt:lpwstr>http://www.nevo.co.il/Law_word/law14/LAW-1622.pdf</vt:lpwstr>
      </vt:variant>
      <vt:variant>
        <vt:lpwstr/>
      </vt:variant>
      <vt:variant>
        <vt:i4>786554</vt:i4>
      </vt:variant>
      <vt:variant>
        <vt:i4>357</vt:i4>
      </vt:variant>
      <vt:variant>
        <vt:i4>0</vt:i4>
      </vt:variant>
      <vt:variant>
        <vt:i4>5</vt:i4>
      </vt:variant>
      <vt:variant>
        <vt:lpwstr>http://www.nevo.co.il/Law_word/law17/PROP-1366.pdf</vt:lpwstr>
      </vt:variant>
      <vt:variant>
        <vt:lpwstr/>
      </vt:variant>
      <vt:variant>
        <vt:i4>8126465</vt:i4>
      </vt:variant>
      <vt:variant>
        <vt:i4>354</vt:i4>
      </vt:variant>
      <vt:variant>
        <vt:i4>0</vt:i4>
      </vt:variant>
      <vt:variant>
        <vt:i4>5</vt:i4>
      </vt:variant>
      <vt:variant>
        <vt:lpwstr>http://www.nevo.co.il/Law_word/law14/LAW-0931.pdf</vt:lpwstr>
      </vt:variant>
      <vt:variant>
        <vt:lpwstr/>
      </vt:variant>
      <vt:variant>
        <vt:i4>786554</vt:i4>
      </vt:variant>
      <vt:variant>
        <vt:i4>351</vt:i4>
      </vt:variant>
      <vt:variant>
        <vt:i4>0</vt:i4>
      </vt:variant>
      <vt:variant>
        <vt:i4>5</vt:i4>
      </vt:variant>
      <vt:variant>
        <vt:lpwstr>http://www.nevo.co.il/Law_word/law17/PROP-1366.pdf</vt:lpwstr>
      </vt:variant>
      <vt:variant>
        <vt:lpwstr/>
      </vt:variant>
      <vt:variant>
        <vt:i4>8126465</vt:i4>
      </vt:variant>
      <vt:variant>
        <vt:i4>348</vt:i4>
      </vt:variant>
      <vt:variant>
        <vt:i4>0</vt:i4>
      </vt:variant>
      <vt:variant>
        <vt:i4>5</vt:i4>
      </vt:variant>
      <vt:variant>
        <vt:lpwstr>http://www.nevo.co.il/Law_word/law14/LAW-0931.pdf</vt:lpwstr>
      </vt:variant>
      <vt:variant>
        <vt:lpwstr/>
      </vt:variant>
      <vt:variant>
        <vt:i4>786554</vt:i4>
      </vt:variant>
      <vt:variant>
        <vt:i4>345</vt:i4>
      </vt:variant>
      <vt:variant>
        <vt:i4>0</vt:i4>
      </vt:variant>
      <vt:variant>
        <vt:i4>5</vt:i4>
      </vt:variant>
      <vt:variant>
        <vt:lpwstr>http://www.nevo.co.il/Law_word/law17/PROP-1366.pdf</vt:lpwstr>
      </vt:variant>
      <vt:variant>
        <vt:lpwstr/>
      </vt:variant>
      <vt:variant>
        <vt:i4>8126465</vt:i4>
      </vt:variant>
      <vt:variant>
        <vt:i4>342</vt:i4>
      </vt:variant>
      <vt:variant>
        <vt:i4>0</vt:i4>
      </vt:variant>
      <vt:variant>
        <vt:i4>5</vt:i4>
      </vt:variant>
      <vt:variant>
        <vt:lpwstr>http://www.nevo.co.il/Law_word/law14/LAW-0931.pdf</vt:lpwstr>
      </vt:variant>
      <vt:variant>
        <vt:lpwstr/>
      </vt:variant>
      <vt:variant>
        <vt:i4>721020</vt:i4>
      </vt:variant>
      <vt:variant>
        <vt:i4>339</vt:i4>
      </vt:variant>
      <vt:variant>
        <vt:i4>0</vt:i4>
      </vt:variant>
      <vt:variant>
        <vt:i4>5</vt:i4>
      </vt:variant>
      <vt:variant>
        <vt:lpwstr>http://www.nevo.co.il/Law_word/law17/PROP-2537.pdf</vt:lpwstr>
      </vt:variant>
      <vt:variant>
        <vt:lpwstr/>
      </vt:variant>
      <vt:variant>
        <vt:i4>8126477</vt:i4>
      </vt:variant>
      <vt:variant>
        <vt:i4>336</vt:i4>
      </vt:variant>
      <vt:variant>
        <vt:i4>0</vt:i4>
      </vt:variant>
      <vt:variant>
        <vt:i4>5</vt:i4>
      </vt:variant>
      <vt:variant>
        <vt:lpwstr>http://www.nevo.co.il/Law_word/law14/LAW-1622.pdf</vt:lpwstr>
      </vt:variant>
      <vt:variant>
        <vt:lpwstr/>
      </vt:variant>
      <vt:variant>
        <vt:i4>721020</vt:i4>
      </vt:variant>
      <vt:variant>
        <vt:i4>333</vt:i4>
      </vt:variant>
      <vt:variant>
        <vt:i4>0</vt:i4>
      </vt:variant>
      <vt:variant>
        <vt:i4>5</vt:i4>
      </vt:variant>
      <vt:variant>
        <vt:lpwstr>http://www.nevo.co.il/Law_word/law17/PROP-2537.pdf</vt:lpwstr>
      </vt:variant>
      <vt:variant>
        <vt:lpwstr/>
      </vt:variant>
      <vt:variant>
        <vt:i4>8126477</vt:i4>
      </vt:variant>
      <vt:variant>
        <vt:i4>330</vt:i4>
      </vt:variant>
      <vt:variant>
        <vt:i4>0</vt:i4>
      </vt:variant>
      <vt:variant>
        <vt:i4>5</vt:i4>
      </vt:variant>
      <vt:variant>
        <vt:lpwstr>http://www.nevo.co.il/Law_word/law14/LAW-1622.pdf</vt:lpwstr>
      </vt:variant>
      <vt:variant>
        <vt:lpwstr/>
      </vt:variant>
      <vt:variant>
        <vt:i4>721020</vt:i4>
      </vt:variant>
      <vt:variant>
        <vt:i4>327</vt:i4>
      </vt:variant>
      <vt:variant>
        <vt:i4>0</vt:i4>
      </vt:variant>
      <vt:variant>
        <vt:i4>5</vt:i4>
      </vt:variant>
      <vt:variant>
        <vt:lpwstr>http://www.nevo.co.il/Law_word/law17/PROP-2537.pdf</vt:lpwstr>
      </vt:variant>
      <vt:variant>
        <vt:lpwstr/>
      </vt:variant>
      <vt:variant>
        <vt:i4>8126477</vt:i4>
      </vt:variant>
      <vt:variant>
        <vt:i4>324</vt:i4>
      </vt:variant>
      <vt:variant>
        <vt:i4>0</vt:i4>
      </vt:variant>
      <vt:variant>
        <vt:i4>5</vt:i4>
      </vt:variant>
      <vt:variant>
        <vt:lpwstr>http://www.nevo.co.il/Law_word/law14/LAW-1622.pdf</vt:lpwstr>
      </vt:variant>
      <vt:variant>
        <vt:lpwstr/>
      </vt:variant>
      <vt:variant>
        <vt:i4>786554</vt:i4>
      </vt:variant>
      <vt:variant>
        <vt:i4>321</vt:i4>
      </vt:variant>
      <vt:variant>
        <vt:i4>0</vt:i4>
      </vt:variant>
      <vt:variant>
        <vt:i4>5</vt:i4>
      </vt:variant>
      <vt:variant>
        <vt:lpwstr>http://www.nevo.co.il/Law_word/law17/PROP-1366.pdf</vt:lpwstr>
      </vt:variant>
      <vt:variant>
        <vt:lpwstr/>
      </vt:variant>
      <vt:variant>
        <vt:i4>8126465</vt:i4>
      </vt:variant>
      <vt:variant>
        <vt:i4>318</vt:i4>
      </vt:variant>
      <vt:variant>
        <vt:i4>0</vt:i4>
      </vt:variant>
      <vt:variant>
        <vt:i4>5</vt:i4>
      </vt:variant>
      <vt:variant>
        <vt:lpwstr>http://www.nevo.co.il/Law_word/law14/LAW-0931.pdf</vt:lpwstr>
      </vt:variant>
      <vt:variant>
        <vt:lpwstr/>
      </vt:variant>
      <vt:variant>
        <vt:i4>721020</vt:i4>
      </vt:variant>
      <vt:variant>
        <vt:i4>315</vt:i4>
      </vt:variant>
      <vt:variant>
        <vt:i4>0</vt:i4>
      </vt:variant>
      <vt:variant>
        <vt:i4>5</vt:i4>
      </vt:variant>
      <vt:variant>
        <vt:lpwstr>http://www.nevo.co.il/Law_word/law17/PROP-2537.pdf</vt:lpwstr>
      </vt:variant>
      <vt:variant>
        <vt:lpwstr/>
      </vt:variant>
      <vt:variant>
        <vt:i4>8126477</vt:i4>
      </vt:variant>
      <vt:variant>
        <vt:i4>312</vt:i4>
      </vt:variant>
      <vt:variant>
        <vt:i4>0</vt:i4>
      </vt:variant>
      <vt:variant>
        <vt:i4>5</vt:i4>
      </vt:variant>
      <vt:variant>
        <vt:lpwstr>http://www.nevo.co.il/Law_word/law14/LAW-1622.pdf</vt:lpwstr>
      </vt:variant>
      <vt:variant>
        <vt:lpwstr/>
      </vt:variant>
      <vt:variant>
        <vt:i4>786554</vt:i4>
      </vt:variant>
      <vt:variant>
        <vt:i4>309</vt:i4>
      </vt:variant>
      <vt:variant>
        <vt:i4>0</vt:i4>
      </vt:variant>
      <vt:variant>
        <vt:i4>5</vt:i4>
      </vt:variant>
      <vt:variant>
        <vt:lpwstr>http://www.nevo.co.il/Law_word/law17/PROP-1366.pdf</vt:lpwstr>
      </vt:variant>
      <vt:variant>
        <vt:lpwstr/>
      </vt:variant>
      <vt:variant>
        <vt:i4>8126465</vt:i4>
      </vt:variant>
      <vt:variant>
        <vt:i4>306</vt:i4>
      </vt:variant>
      <vt:variant>
        <vt:i4>0</vt:i4>
      </vt:variant>
      <vt:variant>
        <vt:i4>5</vt:i4>
      </vt:variant>
      <vt:variant>
        <vt:lpwstr>http://www.nevo.co.il/Law_word/law14/LAW-0931.pdf</vt:lpwstr>
      </vt:variant>
      <vt:variant>
        <vt:lpwstr/>
      </vt:variant>
      <vt:variant>
        <vt:i4>721020</vt:i4>
      </vt:variant>
      <vt:variant>
        <vt:i4>303</vt:i4>
      </vt:variant>
      <vt:variant>
        <vt:i4>0</vt:i4>
      </vt:variant>
      <vt:variant>
        <vt:i4>5</vt:i4>
      </vt:variant>
      <vt:variant>
        <vt:lpwstr>http://www.nevo.co.il/Law_word/law17/PROP-2537.pdf</vt:lpwstr>
      </vt:variant>
      <vt:variant>
        <vt:lpwstr/>
      </vt:variant>
      <vt:variant>
        <vt:i4>8126477</vt:i4>
      </vt:variant>
      <vt:variant>
        <vt:i4>300</vt:i4>
      </vt:variant>
      <vt:variant>
        <vt:i4>0</vt:i4>
      </vt:variant>
      <vt:variant>
        <vt:i4>5</vt:i4>
      </vt:variant>
      <vt:variant>
        <vt:lpwstr>http://www.nevo.co.il/Law_word/law14/LAW-1622.pdf</vt:lpwstr>
      </vt:variant>
      <vt:variant>
        <vt:lpwstr/>
      </vt:variant>
      <vt:variant>
        <vt:i4>786554</vt:i4>
      </vt:variant>
      <vt:variant>
        <vt:i4>297</vt:i4>
      </vt:variant>
      <vt:variant>
        <vt:i4>0</vt:i4>
      </vt:variant>
      <vt:variant>
        <vt:i4>5</vt:i4>
      </vt:variant>
      <vt:variant>
        <vt:lpwstr>http://www.nevo.co.il/Law_word/law17/PROP-1366.pdf</vt:lpwstr>
      </vt:variant>
      <vt:variant>
        <vt:lpwstr/>
      </vt:variant>
      <vt:variant>
        <vt:i4>8126465</vt:i4>
      </vt:variant>
      <vt:variant>
        <vt:i4>294</vt:i4>
      </vt:variant>
      <vt:variant>
        <vt:i4>0</vt:i4>
      </vt:variant>
      <vt:variant>
        <vt:i4>5</vt:i4>
      </vt:variant>
      <vt:variant>
        <vt:lpwstr>http://www.nevo.co.il/Law_word/law14/LAW-0931.pdf</vt:lpwstr>
      </vt:variant>
      <vt:variant>
        <vt:lpwstr/>
      </vt:variant>
      <vt:variant>
        <vt:i4>3604506</vt:i4>
      </vt:variant>
      <vt:variant>
        <vt:i4>291</vt:i4>
      </vt:variant>
      <vt:variant>
        <vt:i4>0</vt:i4>
      </vt:variant>
      <vt:variant>
        <vt:i4>5</vt:i4>
      </vt:variant>
      <vt:variant>
        <vt:lpwstr>http://www.nevo.co.il/Law_word/law16/knesset-206.pdf</vt:lpwstr>
      </vt:variant>
      <vt:variant>
        <vt:lpwstr/>
      </vt:variant>
      <vt:variant>
        <vt:i4>7667720</vt:i4>
      </vt:variant>
      <vt:variant>
        <vt:i4>288</vt:i4>
      </vt:variant>
      <vt:variant>
        <vt:i4>0</vt:i4>
      </vt:variant>
      <vt:variant>
        <vt:i4>5</vt:i4>
      </vt:variant>
      <vt:variant>
        <vt:lpwstr>http://www.nevo.co.il/Law_word/law14/LAW-2180.pdf</vt:lpwstr>
      </vt:variant>
      <vt:variant>
        <vt:lpwstr/>
      </vt:variant>
      <vt:variant>
        <vt:i4>852095</vt:i4>
      </vt:variant>
      <vt:variant>
        <vt:i4>285</vt:i4>
      </vt:variant>
      <vt:variant>
        <vt:i4>0</vt:i4>
      </vt:variant>
      <vt:variant>
        <vt:i4>5</vt:i4>
      </vt:variant>
      <vt:variant>
        <vt:lpwstr>http://www.nevo.co.il/Law_word/law17/PROP-2703.pdf</vt:lpwstr>
      </vt:variant>
      <vt:variant>
        <vt:lpwstr/>
      </vt:variant>
      <vt:variant>
        <vt:i4>7798792</vt:i4>
      </vt:variant>
      <vt:variant>
        <vt:i4>282</vt:i4>
      </vt:variant>
      <vt:variant>
        <vt:i4>0</vt:i4>
      </vt:variant>
      <vt:variant>
        <vt:i4>5</vt:i4>
      </vt:variant>
      <vt:variant>
        <vt:lpwstr>http://www.nevo.co.il/Law_word/law14/LAW-1697.pdf</vt:lpwstr>
      </vt:variant>
      <vt:variant>
        <vt:lpwstr/>
      </vt:variant>
      <vt:variant>
        <vt:i4>983162</vt:i4>
      </vt:variant>
      <vt:variant>
        <vt:i4>279</vt:i4>
      </vt:variant>
      <vt:variant>
        <vt:i4>0</vt:i4>
      </vt:variant>
      <vt:variant>
        <vt:i4>5</vt:i4>
      </vt:variant>
      <vt:variant>
        <vt:lpwstr>http://www.nevo.co.il/Law_word/law17/PROP-1761.pdf</vt:lpwstr>
      </vt:variant>
      <vt:variant>
        <vt:lpwstr/>
      </vt:variant>
      <vt:variant>
        <vt:i4>7929871</vt:i4>
      </vt:variant>
      <vt:variant>
        <vt:i4>276</vt:i4>
      </vt:variant>
      <vt:variant>
        <vt:i4>0</vt:i4>
      </vt:variant>
      <vt:variant>
        <vt:i4>5</vt:i4>
      </vt:variant>
      <vt:variant>
        <vt:lpwstr>http://www.nevo.co.il/Law_word/law14/LAW-1177.pdf</vt:lpwstr>
      </vt:variant>
      <vt:variant>
        <vt:lpwstr/>
      </vt:variant>
      <vt:variant>
        <vt:i4>786554</vt:i4>
      </vt:variant>
      <vt:variant>
        <vt:i4>273</vt:i4>
      </vt:variant>
      <vt:variant>
        <vt:i4>0</vt:i4>
      </vt:variant>
      <vt:variant>
        <vt:i4>5</vt:i4>
      </vt:variant>
      <vt:variant>
        <vt:lpwstr>http://www.nevo.co.il/Law_word/law17/PROP-1366.pdf</vt:lpwstr>
      </vt:variant>
      <vt:variant>
        <vt:lpwstr/>
      </vt:variant>
      <vt:variant>
        <vt:i4>8126465</vt:i4>
      </vt:variant>
      <vt:variant>
        <vt:i4>270</vt:i4>
      </vt:variant>
      <vt:variant>
        <vt:i4>0</vt:i4>
      </vt:variant>
      <vt:variant>
        <vt:i4>5</vt:i4>
      </vt:variant>
      <vt:variant>
        <vt:lpwstr>http://www.nevo.co.il/Law_word/law14/LAW-0931.pdf</vt:lpwstr>
      </vt:variant>
      <vt:variant>
        <vt:lpwstr/>
      </vt:variant>
      <vt:variant>
        <vt:i4>852095</vt:i4>
      </vt:variant>
      <vt:variant>
        <vt:i4>267</vt:i4>
      </vt:variant>
      <vt:variant>
        <vt:i4>0</vt:i4>
      </vt:variant>
      <vt:variant>
        <vt:i4>5</vt:i4>
      </vt:variant>
      <vt:variant>
        <vt:lpwstr>http://www.nevo.co.il/Law_word/law17/PROP-2703.pdf</vt:lpwstr>
      </vt:variant>
      <vt:variant>
        <vt:lpwstr/>
      </vt:variant>
      <vt:variant>
        <vt:i4>7798792</vt:i4>
      </vt:variant>
      <vt:variant>
        <vt:i4>264</vt:i4>
      </vt:variant>
      <vt:variant>
        <vt:i4>0</vt:i4>
      </vt:variant>
      <vt:variant>
        <vt:i4>5</vt:i4>
      </vt:variant>
      <vt:variant>
        <vt:lpwstr>http://www.nevo.co.il/Law_word/law14/LAW-1697.pdf</vt:lpwstr>
      </vt:variant>
      <vt:variant>
        <vt:lpwstr/>
      </vt:variant>
      <vt:variant>
        <vt:i4>983162</vt:i4>
      </vt:variant>
      <vt:variant>
        <vt:i4>261</vt:i4>
      </vt:variant>
      <vt:variant>
        <vt:i4>0</vt:i4>
      </vt:variant>
      <vt:variant>
        <vt:i4>5</vt:i4>
      </vt:variant>
      <vt:variant>
        <vt:lpwstr>http://www.nevo.co.il/Law_word/law17/PROP-1761.pdf</vt:lpwstr>
      </vt:variant>
      <vt:variant>
        <vt:lpwstr/>
      </vt:variant>
      <vt:variant>
        <vt:i4>7929871</vt:i4>
      </vt:variant>
      <vt:variant>
        <vt:i4>258</vt:i4>
      </vt:variant>
      <vt:variant>
        <vt:i4>0</vt:i4>
      </vt:variant>
      <vt:variant>
        <vt:i4>5</vt:i4>
      </vt:variant>
      <vt:variant>
        <vt:lpwstr>http://www.nevo.co.il/Law_word/law14/LAW-1177.pdf</vt:lpwstr>
      </vt:variant>
      <vt:variant>
        <vt:lpwstr/>
      </vt:variant>
      <vt:variant>
        <vt:i4>786554</vt:i4>
      </vt:variant>
      <vt:variant>
        <vt:i4>255</vt:i4>
      </vt:variant>
      <vt:variant>
        <vt:i4>0</vt:i4>
      </vt:variant>
      <vt:variant>
        <vt:i4>5</vt:i4>
      </vt:variant>
      <vt:variant>
        <vt:lpwstr>http://www.nevo.co.il/Law_word/law17/PROP-1366.pdf</vt:lpwstr>
      </vt:variant>
      <vt:variant>
        <vt:lpwstr/>
      </vt:variant>
      <vt:variant>
        <vt:i4>8126465</vt:i4>
      </vt:variant>
      <vt:variant>
        <vt:i4>252</vt:i4>
      </vt:variant>
      <vt:variant>
        <vt:i4>0</vt:i4>
      </vt:variant>
      <vt:variant>
        <vt:i4>5</vt:i4>
      </vt:variant>
      <vt:variant>
        <vt:lpwstr>http://www.nevo.co.il/Law_word/law14/LAW-0931.pdf</vt:lpwstr>
      </vt:variant>
      <vt:variant>
        <vt:lpwstr/>
      </vt:variant>
      <vt:variant>
        <vt:i4>1507433</vt:i4>
      </vt:variant>
      <vt:variant>
        <vt:i4>249</vt:i4>
      </vt:variant>
      <vt:variant>
        <vt:i4>0</vt:i4>
      </vt:variant>
      <vt:variant>
        <vt:i4>5</vt:i4>
      </vt:variant>
      <vt:variant>
        <vt:lpwstr>http://www.nevo.co.il/Law_word/law15/memshala-1215.pdf</vt:lpwstr>
      </vt:variant>
      <vt:variant>
        <vt:lpwstr/>
      </vt:variant>
      <vt:variant>
        <vt:i4>8257548</vt:i4>
      </vt:variant>
      <vt:variant>
        <vt:i4>246</vt:i4>
      </vt:variant>
      <vt:variant>
        <vt:i4>0</vt:i4>
      </vt:variant>
      <vt:variant>
        <vt:i4>5</vt:i4>
      </vt:variant>
      <vt:variant>
        <vt:lpwstr>http://www.nevo.co.il/Law_word/law14/law-2732.pdf</vt:lpwstr>
      </vt:variant>
      <vt:variant>
        <vt:lpwstr/>
      </vt:variant>
      <vt:variant>
        <vt:i4>1507433</vt:i4>
      </vt:variant>
      <vt:variant>
        <vt:i4>243</vt:i4>
      </vt:variant>
      <vt:variant>
        <vt:i4>0</vt:i4>
      </vt:variant>
      <vt:variant>
        <vt:i4>5</vt:i4>
      </vt:variant>
      <vt:variant>
        <vt:lpwstr>http://www.nevo.co.il/Law_word/law15/memshala-1215.pdf</vt:lpwstr>
      </vt:variant>
      <vt:variant>
        <vt:lpwstr/>
      </vt:variant>
      <vt:variant>
        <vt:i4>8257548</vt:i4>
      </vt:variant>
      <vt:variant>
        <vt:i4>240</vt:i4>
      </vt:variant>
      <vt:variant>
        <vt:i4>0</vt:i4>
      </vt:variant>
      <vt:variant>
        <vt:i4>5</vt:i4>
      </vt:variant>
      <vt:variant>
        <vt:lpwstr>http://www.nevo.co.il/Law_word/law14/law-2732.pdf</vt:lpwstr>
      </vt:variant>
      <vt:variant>
        <vt:lpwstr/>
      </vt:variant>
      <vt:variant>
        <vt:i4>7995406</vt:i4>
      </vt:variant>
      <vt:variant>
        <vt:i4>237</vt:i4>
      </vt:variant>
      <vt:variant>
        <vt:i4>0</vt:i4>
      </vt:variant>
      <vt:variant>
        <vt:i4>5</vt:i4>
      </vt:variant>
      <vt:variant>
        <vt:lpwstr>http://www.nevo.co.il/Law_word/law06/tak-7244.pdf</vt:lpwstr>
      </vt:variant>
      <vt:variant>
        <vt:lpwstr/>
      </vt:variant>
      <vt:variant>
        <vt:i4>8192082</vt:i4>
      </vt:variant>
      <vt:variant>
        <vt:i4>234</vt:i4>
      </vt:variant>
      <vt:variant>
        <vt:i4>0</vt:i4>
      </vt:variant>
      <vt:variant>
        <vt:i4>5</vt:i4>
      </vt:variant>
      <vt:variant>
        <vt:lpwstr>http://www.nevo.co.il/Law_word/law15/memshala-213.pdf</vt:lpwstr>
      </vt:variant>
      <vt:variant>
        <vt:lpwstr/>
      </vt:variant>
      <vt:variant>
        <vt:i4>8060939</vt:i4>
      </vt:variant>
      <vt:variant>
        <vt:i4>231</vt:i4>
      </vt:variant>
      <vt:variant>
        <vt:i4>0</vt:i4>
      </vt:variant>
      <vt:variant>
        <vt:i4>5</vt:i4>
      </vt:variant>
      <vt:variant>
        <vt:lpwstr>http://www.nevo.co.il/Law_word/law14/LAW-2062.pdf</vt:lpwstr>
      </vt:variant>
      <vt:variant>
        <vt:lpwstr/>
      </vt:variant>
      <vt:variant>
        <vt:i4>852095</vt:i4>
      </vt:variant>
      <vt:variant>
        <vt:i4>228</vt:i4>
      </vt:variant>
      <vt:variant>
        <vt:i4>0</vt:i4>
      </vt:variant>
      <vt:variant>
        <vt:i4>5</vt:i4>
      </vt:variant>
      <vt:variant>
        <vt:lpwstr>http://www.nevo.co.il/Law_word/law17/PROP-2703.pdf</vt:lpwstr>
      </vt:variant>
      <vt:variant>
        <vt:lpwstr/>
      </vt:variant>
      <vt:variant>
        <vt:i4>7798792</vt:i4>
      </vt:variant>
      <vt:variant>
        <vt:i4>225</vt:i4>
      </vt:variant>
      <vt:variant>
        <vt:i4>0</vt:i4>
      </vt:variant>
      <vt:variant>
        <vt:i4>5</vt:i4>
      </vt:variant>
      <vt:variant>
        <vt:lpwstr>http://www.nevo.co.il/Law_word/law14/LAW-1697.pdf</vt:lpwstr>
      </vt:variant>
      <vt:variant>
        <vt:lpwstr/>
      </vt:variant>
      <vt:variant>
        <vt:i4>983162</vt:i4>
      </vt:variant>
      <vt:variant>
        <vt:i4>222</vt:i4>
      </vt:variant>
      <vt:variant>
        <vt:i4>0</vt:i4>
      </vt:variant>
      <vt:variant>
        <vt:i4>5</vt:i4>
      </vt:variant>
      <vt:variant>
        <vt:lpwstr>http://www.nevo.co.il/Law_word/law17/PROP-1761.pdf</vt:lpwstr>
      </vt:variant>
      <vt:variant>
        <vt:lpwstr/>
      </vt:variant>
      <vt:variant>
        <vt:i4>7929871</vt:i4>
      </vt:variant>
      <vt:variant>
        <vt:i4>219</vt:i4>
      </vt:variant>
      <vt:variant>
        <vt:i4>0</vt:i4>
      </vt:variant>
      <vt:variant>
        <vt:i4>5</vt:i4>
      </vt:variant>
      <vt:variant>
        <vt:lpwstr>http://www.nevo.co.il/Law_word/law14/LAW-1177.pdf</vt:lpwstr>
      </vt:variant>
      <vt:variant>
        <vt:lpwstr/>
      </vt:variant>
      <vt:variant>
        <vt:i4>786554</vt:i4>
      </vt:variant>
      <vt:variant>
        <vt:i4>216</vt:i4>
      </vt:variant>
      <vt:variant>
        <vt:i4>0</vt:i4>
      </vt:variant>
      <vt:variant>
        <vt:i4>5</vt:i4>
      </vt:variant>
      <vt:variant>
        <vt:lpwstr>http://www.nevo.co.il/Law_word/law17/PROP-1366.pdf</vt:lpwstr>
      </vt:variant>
      <vt:variant>
        <vt:lpwstr/>
      </vt:variant>
      <vt:variant>
        <vt:i4>8126465</vt:i4>
      </vt:variant>
      <vt:variant>
        <vt:i4>213</vt:i4>
      </vt:variant>
      <vt:variant>
        <vt:i4>0</vt:i4>
      </vt:variant>
      <vt:variant>
        <vt:i4>5</vt:i4>
      </vt:variant>
      <vt:variant>
        <vt:lpwstr>http://www.nevo.co.il/Law_word/law14/LAW-0931.pdf</vt:lpwstr>
      </vt:variant>
      <vt:variant>
        <vt:lpwstr/>
      </vt:variant>
      <vt:variant>
        <vt:i4>1507433</vt:i4>
      </vt:variant>
      <vt:variant>
        <vt:i4>210</vt:i4>
      </vt:variant>
      <vt:variant>
        <vt:i4>0</vt:i4>
      </vt:variant>
      <vt:variant>
        <vt:i4>5</vt:i4>
      </vt:variant>
      <vt:variant>
        <vt:lpwstr>http://www.nevo.co.il/Law_word/law15/memshala-1215.pdf</vt:lpwstr>
      </vt:variant>
      <vt:variant>
        <vt:lpwstr/>
      </vt:variant>
      <vt:variant>
        <vt:i4>8257548</vt:i4>
      </vt:variant>
      <vt:variant>
        <vt:i4>207</vt:i4>
      </vt:variant>
      <vt:variant>
        <vt:i4>0</vt:i4>
      </vt:variant>
      <vt:variant>
        <vt:i4>5</vt:i4>
      </vt:variant>
      <vt:variant>
        <vt:lpwstr>http://www.nevo.co.il/Law_word/law14/law-2732.pdf</vt:lpwstr>
      </vt:variant>
      <vt:variant>
        <vt:lpwstr/>
      </vt:variant>
      <vt:variant>
        <vt:i4>3604506</vt:i4>
      </vt:variant>
      <vt:variant>
        <vt:i4>204</vt:i4>
      </vt:variant>
      <vt:variant>
        <vt:i4>0</vt:i4>
      </vt:variant>
      <vt:variant>
        <vt:i4>5</vt:i4>
      </vt:variant>
      <vt:variant>
        <vt:lpwstr>http://www.nevo.co.il/Law_word/law16/knesset-206.pdf</vt:lpwstr>
      </vt:variant>
      <vt:variant>
        <vt:lpwstr/>
      </vt:variant>
      <vt:variant>
        <vt:i4>7667720</vt:i4>
      </vt:variant>
      <vt:variant>
        <vt:i4>201</vt:i4>
      </vt:variant>
      <vt:variant>
        <vt:i4>0</vt:i4>
      </vt:variant>
      <vt:variant>
        <vt:i4>5</vt:i4>
      </vt:variant>
      <vt:variant>
        <vt:lpwstr>http://www.nevo.co.il/Law_word/law14/LAW-2180.pdf</vt:lpwstr>
      </vt:variant>
      <vt:variant>
        <vt:lpwstr/>
      </vt:variant>
      <vt:variant>
        <vt:i4>1507433</vt:i4>
      </vt:variant>
      <vt:variant>
        <vt:i4>198</vt:i4>
      </vt:variant>
      <vt:variant>
        <vt:i4>0</vt:i4>
      </vt:variant>
      <vt:variant>
        <vt:i4>5</vt:i4>
      </vt:variant>
      <vt:variant>
        <vt:lpwstr>http://www.nevo.co.il/Law_word/law15/memshala-1215.pdf</vt:lpwstr>
      </vt:variant>
      <vt:variant>
        <vt:lpwstr/>
      </vt:variant>
      <vt:variant>
        <vt:i4>8257548</vt:i4>
      </vt:variant>
      <vt:variant>
        <vt:i4>195</vt:i4>
      </vt:variant>
      <vt:variant>
        <vt:i4>0</vt:i4>
      </vt:variant>
      <vt:variant>
        <vt:i4>5</vt:i4>
      </vt:variant>
      <vt:variant>
        <vt:lpwstr>http://www.nevo.co.il/Law_word/law14/law-2732.pdf</vt:lpwstr>
      </vt:variant>
      <vt:variant>
        <vt:lpwstr/>
      </vt:variant>
      <vt:variant>
        <vt:i4>7995406</vt:i4>
      </vt:variant>
      <vt:variant>
        <vt:i4>192</vt:i4>
      </vt:variant>
      <vt:variant>
        <vt:i4>0</vt:i4>
      </vt:variant>
      <vt:variant>
        <vt:i4>5</vt:i4>
      </vt:variant>
      <vt:variant>
        <vt:lpwstr>http://www.nevo.co.il/Law_word/law06/tak-7244.pdf</vt:lpwstr>
      </vt:variant>
      <vt:variant>
        <vt:lpwstr/>
      </vt:variant>
      <vt:variant>
        <vt:i4>8192082</vt:i4>
      </vt:variant>
      <vt:variant>
        <vt:i4>189</vt:i4>
      </vt:variant>
      <vt:variant>
        <vt:i4>0</vt:i4>
      </vt:variant>
      <vt:variant>
        <vt:i4>5</vt:i4>
      </vt:variant>
      <vt:variant>
        <vt:lpwstr>http://www.nevo.co.il/Law_word/law15/memshala-213.pdf</vt:lpwstr>
      </vt:variant>
      <vt:variant>
        <vt:lpwstr/>
      </vt:variant>
      <vt:variant>
        <vt:i4>8060939</vt:i4>
      </vt:variant>
      <vt:variant>
        <vt:i4>186</vt:i4>
      </vt:variant>
      <vt:variant>
        <vt:i4>0</vt:i4>
      </vt:variant>
      <vt:variant>
        <vt:i4>5</vt:i4>
      </vt:variant>
      <vt:variant>
        <vt:lpwstr>http://www.nevo.co.il/Law_word/law14/LAW-2062.pdf</vt:lpwstr>
      </vt:variant>
      <vt:variant>
        <vt:lpwstr/>
      </vt:variant>
      <vt:variant>
        <vt:i4>852095</vt:i4>
      </vt:variant>
      <vt:variant>
        <vt:i4>183</vt:i4>
      </vt:variant>
      <vt:variant>
        <vt:i4>0</vt:i4>
      </vt:variant>
      <vt:variant>
        <vt:i4>5</vt:i4>
      </vt:variant>
      <vt:variant>
        <vt:lpwstr>http://www.nevo.co.il/Law_word/law17/PROP-2703.pdf</vt:lpwstr>
      </vt:variant>
      <vt:variant>
        <vt:lpwstr/>
      </vt:variant>
      <vt:variant>
        <vt:i4>7798792</vt:i4>
      </vt:variant>
      <vt:variant>
        <vt:i4>180</vt:i4>
      </vt:variant>
      <vt:variant>
        <vt:i4>0</vt:i4>
      </vt:variant>
      <vt:variant>
        <vt:i4>5</vt:i4>
      </vt:variant>
      <vt:variant>
        <vt:lpwstr>http://www.nevo.co.il/Law_word/law14/LAW-1697.pdf</vt:lpwstr>
      </vt:variant>
      <vt:variant>
        <vt:lpwstr/>
      </vt:variant>
      <vt:variant>
        <vt:i4>721020</vt:i4>
      </vt:variant>
      <vt:variant>
        <vt:i4>177</vt:i4>
      </vt:variant>
      <vt:variant>
        <vt:i4>0</vt:i4>
      </vt:variant>
      <vt:variant>
        <vt:i4>5</vt:i4>
      </vt:variant>
      <vt:variant>
        <vt:lpwstr>http://www.nevo.co.il/Law_word/law17/PROP-2537.pdf</vt:lpwstr>
      </vt:variant>
      <vt:variant>
        <vt:lpwstr/>
      </vt:variant>
      <vt:variant>
        <vt:i4>8126477</vt:i4>
      </vt:variant>
      <vt:variant>
        <vt:i4>174</vt:i4>
      </vt:variant>
      <vt:variant>
        <vt:i4>0</vt:i4>
      </vt:variant>
      <vt:variant>
        <vt:i4>5</vt:i4>
      </vt:variant>
      <vt:variant>
        <vt:lpwstr>http://www.nevo.co.il/Law_word/law14/LAW-1622.pdf</vt:lpwstr>
      </vt:variant>
      <vt:variant>
        <vt:lpwstr/>
      </vt:variant>
      <vt:variant>
        <vt:i4>786554</vt:i4>
      </vt:variant>
      <vt:variant>
        <vt:i4>171</vt:i4>
      </vt:variant>
      <vt:variant>
        <vt:i4>0</vt:i4>
      </vt:variant>
      <vt:variant>
        <vt:i4>5</vt:i4>
      </vt:variant>
      <vt:variant>
        <vt:lpwstr>http://www.nevo.co.il/Law_word/law17/PROP-1366.pdf</vt:lpwstr>
      </vt:variant>
      <vt:variant>
        <vt:lpwstr/>
      </vt:variant>
      <vt:variant>
        <vt:i4>8126465</vt:i4>
      </vt:variant>
      <vt:variant>
        <vt:i4>168</vt:i4>
      </vt:variant>
      <vt:variant>
        <vt:i4>0</vt:i4>
      </vt:variant>
      <vt:variant>
        <vt:i4>5</vt:i4>
      </vt:variant>
      <vt:variant>
        <vt:lpwstr>http://www.nevo.co.il/Law_word/law14/LAW-0931.pdf</vt:lpwstr>
      </vt:variant>
      <vt:variant>
        <vt:lpwstr/>
      </vt:variant>
      <vt:variant>
        <vt:i4>721020</vt:i4>
      </vt:variant>
      <vt:variant>
        <vt:i4>165</vt:i4>
      </vt:variant>
      <vt:variant>
        <vt:i4>0</vt:i4>
      </vt:variant>
      <vt:variant>
        <vt:i4>5</vt:i4>
      </vt:variant>
      <vt:variant>
        <vt:lpwstr>http://www.nevo.co.il/Law_word/law17/PROP-2537.pdf</vt:lpwstr>
      </vt:variant>
      <vt:variant>
        <vt:lpwstr/>
      </vt:variant>
      <vt:variant>
        <vt:i4>8126477</vt:i4>
      </vt:variant>
      <vt:variant>
        <vt:i4>162</vt:i4>
      </vt:variant>
      <vt:variant>
        <vt:i4>0</vt:i4>
      </vt:variant>
      <vt:variant>
        <vt:i4>5</vt:i4>
      </vt:variant>
      <vt:variant>
        <vt:lpwstr>http://www.nevo.co.il/Law_word/law14/LAW-1622.pdf</vt:lpwstr>
      </vt:variant>
      <vt:variant>
        <vt:lpwstr/>
      </vt:variant>
      <vt:variant>
        <vt:i4>3604506</vt:i4>
      </vt:variant>
      <vt:variant>
        <vt:i4>159</vt:i4>
      </vt:variant>
      <vt:variant>
        <vt:i4>0</vt:i4>
      </vt:variant>
      <vt:variant>
        <vt:i4>5</vt:i4>
      </vt:variant>
      <vt:variant>
        <vt:lpwstr>http://www.nevo.co.il/Law_word/law16/knesset-206.pdf</vt:lpwstr>
      </vt:variant>
      <vt:variant>
        <vt:lpwstr/>
      </vt:variant>
      <vt:variant>
        <vt:i4>7667720</vt:i4>
      </vt:variant>
      <vt:variant>
        <vt:i4>156</vt:i4>
      </vt:variant>
      <vt:variant>
        <vt:i4>0</vt:i4>
      </vt:variant>
      <vt:variant>
        <vt:i4>5</vt:i4>
      </vt:variant>
      <vt:variant>
        <vt:lpwstr>http://www.nevo.co.il/Law_word/law14/LAW-2180.pdf</vt:lpwstr>
      </vt:variant>
      <vt:variant>
        <vt:lpwstr/>
      </vt:variant>
      <vt:variant>
        <vt:i4>786554</vt:i4>
      </vt:variant>
      <vt:variant>
        <vt:i4>153</vt:i4>
      </vt:variant>
      <vt:variant>
        <vt:i4>0</vt:i4>
      </vt:variant>
      <vt:variant>
        <vt:i4>5</vt:i4>
      </vt:variant>
      <vt:variant>
        <vt:lpwstr>http://www.nevo.co.il/Law_word/law17/PROP-1366.pdf</vt:lpwstr>
      </vt:variant>
      <vt:variant>
        <vt:lpwstr/>
      </vt:variant>
      <vt:variant>
        <vt:i4>8126465</vt:i4>
      </vt:variant>
      <vt:variant>
        <vt:i4>150</vt:i4>
      </vt:variant>
      <vt:variant>
        <vt:i4>0</vt:i4>
      </vt:variant>
      <vt:variant>
        <vt:i4>5</vt:i4>
      </vt:variant>
      <vt:variant>
        <vt:lpwstr>http://www.nevo.co.il/Law_word/law14/LAW-0931.pdf</vt:lpwstr>
      </vt:variant>
      <vt:variant>
        <vt:lpwstr/>
      </vt:variant>
      <vt:variant>
        <vt:i4>721020</vt:i4>
      </vt:variant>
      <vt:variant>
        <vt:i4>147</vt:i4>
      </vt:variant>
      <vt:variant>
        <vt:i4>0</vt:i4>
      </vt:variant>
      <vt:variant>
        <vt:i4>5</vt:i4>
      </vt:variant>
      <vt:variant>
        <vt:lpwstr>http://www.nevo.co.il/Law_word/law17/PROP-2537.pdf</vt:lpwstr>
      </vt:variant>
      <vt:variant>
        <vt:lpwstr/>
      </vt:variant>
      <vt:variant>
        <vt:i4>8126477</vt:i4>
      </vt:variant>
      <vt:variant>
        <vt:i4>144</vt:i4>
      </vt:variant>
      <vt:variant>
        <vt:i4>0</vt:i4>
      </vt:variant>
      <vt:variant>
        <vt:i4>5</vt:i4>
      </vt:variant>
      <vt:variant>
        <vt:lpwstr>http://www.nevo.co.il/Law_word/law14/LAW-1622.pdf</vt:lpwstr>
      </vt:variant>
      <vt:variant>
        <vt:lpwstr/>
      </vt:variant>
      <vt:variant>
        <vt:i4>786554</vt:i4>
      </vt:variant>
      <vt:variant>
        <vt:i4>141</vt:i4>
      </vt:variant>
      <vt:variant>
        <vt:i4>0</vt:i4>
      </vt:variant>
      <vt:variant>
        <vt:i4>5</vt:i4>
      </vt:variant>
      <vt:variant>
        <vt:lpwstr>http://www.nevo.co.il/Law_word/law17/PROP-1366.pdf</vt:lpwstr>
      </vt:variant>
      <vt:variant>
        <vt:lpwstr/>
      </vt:variant>
      <vt:variant>
        <vt:i4>8126465</vt:i4>
      </vt:variant>
      <vt:variant>
        <vt:i4>138</vt:i4>
      </vt:variant>
      <vt:variant>
        <vt:i4>0</vt:i4>
      </vt:variant>
      <vt:variant>
        <vt:i4>5</vt:i4>
      </vt:variant>
      <vt:variant>
        <vt:lpwstr>http://www.nevo.co.il/Law_word/law14/LAW-0931.pdf</vt:lpwstr>
      </vt:variant>
      <vt:variant>
        <vt:lpwstr/>
      </vt:variant>
      <vt:variant>
        <vt:i4>786554</vt:i4>
      </vt:variant>
      <vt:variant>
        <vt:i4>135</vt:i4>
      </vt:variant>
      <vt:variant>
        <vt:i4>0</vt:i4>
      </vt:variant>
      <vt:variant>
        <vt:i4>5</vt:i4>
      </vt:variant>
      <vt:variant>
        <vt:lpwstr>http://www.nevo.co.il/Law_word/law17/PROP-1366.pdf</vt:lpwstr>
      </vt:variant>
      <vt:variant>
        <vt:lpwstr/>
      </vt:variant>
      <vt:variant>
        <vt:i4>8126465</vt:i4>
      </vt:variant>
      <vt:variant>
        <vt:i4>132</vt:i4>
      </vt:variant>
      <vt:variant>
        <vt:i4>0</vt:i4>
      </vt:variant>
      <vt:variant>
        <vt:i4>5</vt:i4>
      </vt:variant>
      <vt:variant>
        <vt:lpwstr>http://www.nevo.co.il/Law_word/law14/LAW-0931.pdf</vt:lpwstr>
      </vt:variant>
      <vt:variant>
        <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8257543</vt:i4>
      </vt:variant>
      <vt:variant>
        <vt:i4>60</vt:i4>
      </vt:variant>
      <vt:variant>
        <vt:i4>0</vt:i4>
      </vt:variant>
      <vt:variant>
        <vt:i4>5</vt:i4>
      </vt:variant>
      <vt:variant>
        <vt:lpwstr>http://www.nevo.co.il/Law_word/law10/yalkut-6609.pdf</vt:lpwstr>
      </vt:variant>
      <vt:variant>
        <vt:lpwstr/>
      </vt:variant>
      <vt:variant>
        <vt:i4>7667714</vt:i4>
      </vt:variant>
      <vt:variant>
        <vt:i4>57</vt:i4>
      </vt:variant>
      <vt:variant>
        <vt:i4>0</vt:i4>
      </vt:variant>
      <vt:variant>
        <vt:i4>5</vt:i4>
      </vt:variant>
      <vt:variant>
        <vt:lpwstr>http://www.nevo.co.il/Law_word/law10/YALKUT-5266.pdf</vt:lpwstr>
      </vt:variant>
      <vt:variant>
        <vt:lpwstr/>
      </vt:variant>
      <vt:variant>
        <vt:i4>1507433</vt:i4>
      </vt:variant>
      <vt:variant>
        <vt:i4>54</vt:i4>
      </vt:variant>
      <vt:variant>
        <vt:i4>0</vt:i4>
      </vt:variant>
      <vt:variant>
        <vt:i4>5</vt:i4>
      </vt:variant>
      <vt:variant>
        <vt:lpwstr>http://www.nevo.co.il/Law_word/law15/memshala-1215.pdf</vt:lpwstr>
      </vt:variant>
      <vt:variant>
        <vt:lpwstr/>
      </vt:variant>
      <vt:variant>
        <vt:i4>8257548</vt:i4>
      </vt:variant>
      <vt:variant>
        <vt:i4>51</vt:i4>
      </vt:variant>
      <vt:variant>
        <vt:i4>0</vt:i4>
      </vt:variant>
      <vt:variant>
        <vt:i4>5</vt:i4>
      </vt:variant>
      <vt:variant>
        <vt:lpwstr>http://www.nevo.co.il/law_word/law14/law-2732.pdf</vt:lpwstr>
      </vt:variant>
      <vt:variant>
        <vt:lpwstr/>
      </vt:variant>
      <vt:variant>
        <vt:i4>3604506</vt:i4>
      </vt:variant>
      <vt:variant>
        <vt:i4>48</vt:i4>
      </vt:variant>
      <vt:variant>
        <vt:i4>0</vt:i4>
      </vt:variant>
      <vt:variant>
        <vt:i4>5</vt:i4>
      </vt:variant>
      <vt:variant>
        <vt:lpwstr>http://www.nevo.co.il/Law_word/law16/knesset-206.pdf</vt:lpwstr>
      </vt:variant>
      <vt:variant>
        <vt:lpwstr/>
      </vt:variant>
      <vt:variant>
        <vt:i4>7667720</vt:i4>
      </vt:variant>
      <vt:variant>
        <vt:i4>45</vt:i4>
      </vt:variant>
      <vt:variant>
        <vt:i4>0</vt:i4>
      </vt:variant>
      <vt:variant>
        <vt:i4>5</vt:i4>
      </vt:variant>
      <vt:variant>
        <vt:lpwstr>http://www.nevo.co.il/Law_word/law14/law-2180.pdf</vt:lpwstr>
      </vt:variant>
      <vt:variant>
        <vt:lpwstr/>
      </vt:variant>
      <vt:variant>
        <vt:i4>1507433</vt:i4>
      </vt:variant>
      <vt:variant>
        <vt:i4>42</vt:i4>
      </vt:variant>
      <vt:variant>
        <vt:i4>0</vt:i4>
      </vt:variant>
      <vt:variant>
        <vt:i4>5</vt:i4>
      </vt:variant>
      <vt:variant>
        <vt:lpwstr>http://www.nevo.co.il/Law_word/law15/memshala-1215.pdf</vt:lpwstr>
      </vt:variant>
      <vt:variant>
        <vt:lpwstr/>
      </vt:variant>
      <vt:variant>
        <vt:i4>8257548</vt:i4>
      </vt:variant>
      <vt:variant>
        <vt:i4>39</vt:i4>
      </vt:variant>
      <vt:variant>
        <vt:i4>0</vt:i4>
      </vt:variant>
      <vt:variant>
        <vt:i4>5</vt:i4>
      </vt:variant>
      <vt:variant>
        <vt:lpwstr>http://www.nevo.co.il/law_word/law14/law-2732.pdf</vt:lpwstr>
      </vt:variant>
      <vt:variant>
        <vt:lpwstr/>
      </vt:variant>
      <vt:variant>
        <vt:i4>7995406</vt:i4>
      </vt:variant>
      <vt:variant>
        <vt:i4>36</vt:i4>
      </vt:variant>
      <vt:variant>
        <vt:i4>0</vt:i4>
      </vt:variant>
      <vt:variant>
        <vt:i4>5</vt:i4>
      </vt:variant>
      <vt:variant>
        <vt:lpwstr>http://www.nevo.co.il/Law_word/law06/tak-7244.pdf</vt:lpwstr>
      </vt:variant>
      <vt:variant>
        <vt:lpwstr/>
      </vt:variant>
      <vt:variant>
        <vt:i4>8192082</vt:i4>
      </vt:variant>
      <vt:variant>
        <vt:i4>33</vt:i4>
      </vt:variant>
      <vt:variant>
        <vt:i4>0</vt:i4>
      </vt:variant>
      <vt:variant>
        <vt:i4>5</vt:i4>
      </vt:variant>
      <vt:variant>
        <vt:lpwstr>http://www.nevo.co.il/Law_word/law15/MEMSHALA-213.pdf</vt:lpwstr>
      </vt:variant>
      <vt:variant>
        <vt:lpwstr/>
      </vt:variant>
      <vt:variant>
        <vt:i4>8060939</vt:i4>
      </vt:variant>
      <vt:variant>
        <vt:i4>30</vt:i4>
      </vt:variant>
      <vt:variant>
        <vt:i4>0</vt:i4>
      </vt:variant>
      <vt:variant>
        <vt:i4>5</vt:i4>
      </vt:variant>
      <vt:variant>
        <vt:lpwstr>http://www.nevo.co.il/Law_word/law14/law-2062.pdf</vt:lpwstr>
      </vt:variant>
      <vt:variant>
        <vt:lpwstr/>
      </vt:variant>
      <vt:variant>
        <vt:i4>852095</vt:i4>
      </vt:variant>
      <vt:variant>
        <vt:i4>27</vt:i4>
      </vt:variant>
      <vt:variant>
        <vt:i4>0</vt:i4>
      </vt:variant>
      <vt:variant>
        <vt:i4>5</vt:i4>
      </vt:variant>
      <vt:variant>
        <vt:lpwstr>http://www.nevo.co.il/Law_word/law17/PROP-2703.pdf</vt:lpwstr>
      </vt:variant>
      <vt:variant>
        <vt:lpwstr/>
      </vt:variant>
      <vt:variant>
        <vt:i4>7798792</vt:i4>
      </vt:variant>
      <vt:variant>
        <vt:i4>24</vt:i4>
      </vt:variant>
      <vt:variant>
        <vt:i4>0</vt:i4>
      </vt:variant>
      <vt:variant>
        <vt:i4>5</vt:i4>
      </vt:variant>
      <vt:variant>
        <vt:lpwstr>http://www.nevo.co.il/Law_word/law14/LAW-1697.pdf</vt:lpwstr>
      </vt:variant>
      <vt:variant>
        <vt:lpwstr/>
      </vt:variant>
      <vt:variant>
        <vt:i4>721020</vt:i4>
      </vt:variant>
      <vt:variant>
        <vt:i4>21</vt:i4>
      </vt:variant>
      <vt:variant>
        <vt:i4>0</vt:i4>
      </vt:variant>
      <vt:variant>
        <vt:i4>5</vt:i4>
      </vt:variant>
      <vt:variant>
        <vt:lpwstr>http://www.nevo.co.il/Law_word/law17/PROP-2537.pdf</vt:lpwstr>
      </vt:variant>
      <vt:variant>
        <vt:lpwstr/>
      </vt:variant>
      <vt:variant>
        <vt:i4>8126477</vt:i4>
      </vt:variant>
      <vt:variant>
        <vt:i4>18</vt:i4>
      </vt:variant>
      <vt:variant>
        <vt:i4>0</vt:i4>
      </vt:variant>
      <vt:variant>
        <vt:i4>5</vt:i4>
      </vt:variant>
      <vt:variant>
        <vt:lpwstr>http://www.nevo.co.il/Law_word/law14/LAW-1622.pdf</vt:lpwstr>
      </vt:variant>
      <vt:variant>
        <vt:lpwstr/>
      </vt:variant>
      <vt:variant>
        <vt:i4>983162</vt:i4>
      </vt:variant>
      <vt:variant>
        <vt:i4>15</vt:i4>
      </vt:variant>
      <vt:variant>
        <vt:i4>0</vt:i4>
      </vt:variant>
      <vt:variant>
        <vt:i4>5</vt:i4>
      </vt:variant>
      <vt:variant>
        <vt:lpwstr>http://www.nevo.co.il/Law_word/law17/PROP-1761.pdf</vt:lpwstr>
      </vt:variant>
      <vt:variant>
        <vt:lpwstr/>
      </vt:variant>
      <vt:variant>
        <vt:i4>7929871</vt:i4>
      </vt:variant>
      <vt:variant>
        <vt:i4>12</vt:i4>
      </vt:variant>
      <vt:variant>
        <vt:i4>0</vt:i4>
      </vt:variant>
      <vt:variant>
        <vt:i4>5</vt:i4>
      </vt:variant>
      <vt:variant>
        <vt:lpwstr>http://www.nevo.co.il/Law_word/law14/LAW-1177.pdf</vt:lpwstr>
      </vt:variant>
      <vt:variant>
        <vt:lpwstr/>
      </vt:variant>
      <vt:variant>
        <vt:i4>786554</vt:i4>
      </vt:variant>
      <vt:variant>
        <vt:i4>9</vt:i4>
      </vt:variant>
      <vt:variant>
        <vt:i4>0</vt:i4>
      </vt:variant>
      <vt:variant>
        <vt:i4>5</vt:i4>
      </vt:variant>
      <vt:variant>
        <vt:lpwstr>http://www.nevo.co.il/Law_word/law17/PROP-1366.pdf</vt:lpwstr>
      </vt:variant>
      <vt:variant>
        <vt:lpwstr/>
      </vt:variant>
      <vt:variant>
        <vt:i4>8126465</vt:i4>
      </vt:variant>
      <vt:variant>
        <vt:i4>6</vt:i4>
      </vt:variant>
      <vt:variant>
        <vt:i4>0</vt:i4>
      </vt:variant>
      <vt:variant>
        <vt:i4>5</vt:i4>
      </vt:variant>
      <vt:variant>
        <vt:lpwstr>http://www.nevo.co.il/Law_word/law14/LAW-0931.pdf</vt:lpwstr>
      </vt:variant>
      <vt:variant>
        <vt:lpwstr/>
      </vt:variant>
      <vt:variant>
        <vt:i4>983162</vt:i4>
      </vt:variant>
      <vt:variant>
        <vt:i4>3</vt:i4>
      </vt:variant>
      <vt:variant>
        <vt:i4>0</vt:i4>
      </vt:variant>
      <vt:variant>
        <vt:i4>5</vt:i4>
      </vt:variant>
      <vt:variant>
        <vt:lpwstr>http://www.nevo.co.il/Law_word/law17/PROP-0670.pdf</vt:lpwstr>
      </vt:variant>
      <vt:variant>
        <vt:lpwstr/>
      </vt:variant>
      <vt:variant>
        <vt:i4>7864333</vt:i4>
      </vt:variant>
      <vt:variant>
        <vt:i4>0</vt:i4>
      </vt:variant>
      <vt:variant>
        <vt:i4>0</vt:i4>
      </vt:variant>
      <vt:variant>
        <vt:i4>5</vt:i4>
      </vt:variant>
      <vt:variant>
        <vt:lpwstr>http://www.nevo.co.il/Law_word/law14/LAW-0470.pdf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76</dc:title>
  <dc:subject/>
  <dc:creator>eli</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0076</vt:lpwstr>
  </property>
  <property fmtid="{D5CDD505-2E9C-101B-9397-08002B2CF9AE}" pid="3" name="CHNAME">
    <vt:lpwstr>דרכים</vt:lpwstr>
  </property>
  <property fmtid="{D5CDD505-2E9C-101B-9397-08002B2CF9AE}" pid="4" name="LAWNAME">
    <vt:lpwstr>חוק הדרכים (שילוט), תשכ"ו-1966</vt:lpwstr>
  </property>
  <property fmtid="{D5CDD505-2E9C-101B-9397-08002B2CF9AE}" pid="5" name="LAWNUMBER">
    <vt:lpwstr>0005</vt:lpwstr>
  </property>
  <property fmtid="{D5CDD505-2E9C-101B-9397-08002B2CF9AE}" pid="6" name="TYPE">
    <vt:lpwstr>01</vt:lpwstr>
  </property>
  <property fmtid="{D5CDD505-2E9C-101B-9397-08002B2CF9AE}" pid="7" name="LINKK1">
    <vt:lpwstr>http://www.nevo.co.il/Law_word/law14/law-2180.pdf;‎רשומות - ספר חוקים#ס"ח תשס"ח מס' 2180 ‏‏#מיום 7.8.2008 #עמ' 854  תיקון מס' 5; תחילתו ביום כניסתן לתוקף של תקנות לפי סעיף 15(ג)‏</vt:lpwstr>
  </property>
  <property fmtid="{D5CDD505-2E9C-101B-9397-08002B2CF9AE}" pid="8" name="LINKK2">
    <vt:lpwstr>http://www.nevo.co.il/law_word/law14/law-2732.pdf;‎רשומות - ספר חוקים#ס"ח תשע"ח מס' 2732 ‏‏#מיום 16.7.2018 עמ' 748  – הוראת שעה (תיקון) תשע"ח-2018 בחוק הרשות הלאומית לבטיחות בדרכים (הוראת ‏שעה) (תיקון מס' 3), תשע"ח-2018; תחילתו ביום 1.7.2018‏</vt:lpwstr>
  </property>
  <property fmtid="{D5CDD505-2E9C-101B-9397-08002B2CF9AE}" pid="9" name="LINKK3">
    <vt:lpwstr>http://www.nevo.co.il/law_word/law14/law-2732.pdf;‎רשומות - ספר חוקים#ס"ח תשע"ח מס' 2732 ‏‏#מיום 16.7.2018 עמ' 748  – תיקון מס' 6 בסעיף 4 לחוק הרשות הלאומית לבטיחות בדרכים (הוראת שעה) (תיקון ‏מס' 3), תשע"ח-2018; תחילתו ביום 1.7.2018‏</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NOSE11">
    <vt:lpwstr>רשויות ומשפט מנהלי</vt:lpwstr>
  </property>
  <property fmtid="{D5CDD505-2E9C-101B-9397-08002B2CF9AE}" pid="24" name="NOSE21">
    <vt:lpwstr>תשתיות</vt:lpwstr>
  </property>
  <property fmtid="{D5CDD505-2E9C-101B-9397-08002B2CF9AE}" pid="25" name="NOSE31">
    <vt:lpwstr>דרכים</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