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2C0" w:rsidRDefault="002A42C0" w:rsidP="0029159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ההמרה לאירו, תשנ"ט</w:t>
      </w:r>
      <w:r w:rsidR="0029159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</w:p>
    <w:p w:rsidR="00E24911" w:rsidRDefault="00E24911" w:rsidP="00E24911">
      <w:pPr>
        <w:spacing w:line="320" w:lineRule="auto"/>
        <w:jc w:val="left"/>
        <w:rPr>
          <w:rtl/>
        </w:rPr>
      </w:pPr>
    </w:p>
    <w:p w:rsidR="00E24911" w:rsidRPr="00E24911" w:rsidRDefault="00E24911" w:rsidP="00E24911">
      <w:pPr>
        <w:spacing w:line="320" w:lineRule="auto"/>
        <w:jc w:val="left"/>
        <w:rPr>
          <w:rFonts w:cs="Miriam"/>
          <w:szCs w:val="22"/>
          <w:rtl/>
        </w:rPr>
      </w:pPr>
      <w:r w:rsidRPr="00E24911">
        <w:rPr>
          <w:rFonts w:cs="Miriam"/>
          <w:szCs w:val="22"/>
          <w:rtl/>
        </w:rPr>
        <w:t>משפט פרטי וכלכלה</w:t>
      </w:r>
      <w:r w:rsidRPr="00E24911">
        <w:rPr>
          <w:rFonts w:cs="FrankRuehl"/>
          <w:szCs w:val="26"/>
          <w:rtl/>
        </w:rPr>
        <w:t xml:space="preserve"> – כספים – מטבע – מטבע חוץ</w:t>
      </w:r>
    </w:p>
    <w:p w:rsidR="002A42C0" w:rsidRDefault="002A42C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A42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915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C0" w:rsidRDefault="002A42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A42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915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hyperlink w:anchor="Seif1" w:tooltip="ערך האקו וחז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C0" w:rsidRDefault="002A42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ערך האקו וחזקה</w:t>
            </w:r>
          </w:p>
        </w:tc>
        <w:tc>
          <w:tcPr>
            <w:tcW w:w="1247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A42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915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hyperlink w:anchor="Seif2" w:tooltip="המרת מטבע אירופי לאיר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C0" w:rsidRDefault="002A42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המרת מטבע אירופי לאירו</w:t>
            </w:r>
          </w:p>
        </w:tc>
        <w:tc>
          <w:tcPr>
            <w:tcW w:w="1247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A42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915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hyperlink w:anchor="Seif3" w:tooltip="המשכיו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C0" w:rsidRDefault="002A42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המשכיות מסמכים</w:t>
            </w:r>
          </w:p>
        </w:tc>
        <w:tc>
          <w:tcPr>
            <w:tcW w:w="1247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A42C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915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hyperlink w:anchor="Seif4" w:tooltip="תחילה ו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A42C0" w:rsidRDefault="002A42C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 ותחולה</w:t>
            </w:r>
          </w:p>
        </w:tc>
        <w:tc>
          <w:tcPr>
            <w:tcW w:w="1247" w:type="dxa"/>
          </w:tcPr>
          <w:p w:rsidR="002A42C0" w:rsidRDefault="002A42C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2A42C0" w:rsidRDefault="002A42C0">
      <w:pPr>
        <w:pStyle w:val="big-header"/>
        <w:ind w:left="0" w:right="1134"/>
        <w:rPr>
          <w:rFonts w:cs="FrankRuehl"/>
          <w:sz w:val="32"/>
          <w:rtl/>
        </w:rPr>
      </w:pPr>
    </w:p>
    <w:p w:rsidR="002A42C0" w:rsidRDefault="002A42C0" w:rsidP="00E2491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ההמרה לאירו, תשנ"ט</w:t>
      </w:r>
      <w:r w:rsidR="0029159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  <w:r w:rsidR="0029159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2A42C0" w:rsidRDefault="002A42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55680" o:allowincell="f" filled="f" stroked="f" strokecolor="lime" strokeweight=".25pt">
            <v:textbox inset="0,0,0,0">
              <w:txbxContent>
                <w:p w:rsidR="002A42C0" w:rsidRDefault="002A4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291590">
        <w:rPr>
          <w:rStyle w:val="default"/>
          <w:rFonts w:cs="FrankRuehl"/>
          <w:rtl/>
        </w:rPr>
        <w:t>–</w:t>
      </w: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>קו" (</w:t>
      </w:r>
      <w:r>
        <w:rPr>
          <w:rStyle w:val="default"/>
          <w:rFonts w:cs="FrankRuehl"/>
          <w:sz w:val="20"/>
        </w:rPr>
        <w:t>ECU</w:t>
      </w:r>
      <w:r>
        <w:rPr>
          <w:rStyle w:val="default"/>
          <w:rFonts w:cs="FrankRuehl"/>
          <w:rtl/>
        </w:rPr>
        <w:t xml:space="preserve">) </w:t>
      </w:r>
      <w:r w:rsidR="002915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סל המטבעות המשמש באיחוד האירופי כיחידת חישוב כאמור בסעיף </w:t>
      </w:r>
      <w:r>
        <w:rPr>
          <w:rStyle w:val="default"/>
          <w:rFonts w:cs="FrankRuehl"/>
          <w:sz w:val="20"/>
        </w:rPr>
        <w:t>G</w:t>
      </w:r>
      <w:r>
        <w:rPr>
          <w:rStyle w:val="default"/>
          <w:rFonts w:cs="FrankRuehl"/>
          <w:rtl/>
        </w:rPr>
        <w:t>109 ל</w:t>
      </w:r>
      <w:r>
        <w:rPr>
          <w:rStyle w:val="default"/>
          <w:rFonts w:cs="FrankRuehl" w:hint="cs"/>
          <w:rtl/>
        </w:rPr>
        <w:t xml:space="preserve">אמנת האיחוד האירופי ובתקנה של המועצה האירופית מספר 3320/94 מיום 22 בדצמבר 1994; </w:t>
      </w: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ירו", "יורו" </w:t>
      </w:r>
      <w:r w:rsidR="002915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המטבע האירופ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האחיד כמשמעותו בתקנה של המועצה האירופית מספר 974/98 מיום 3 במאי 1998, או כפי שתתוקן או שתוחלף מעת לעת;</w:t>
      </w: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ינון האירו" </w:t>
      </w:r>
      <w:r w:rsidR="002915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כינון האירו כמטבע החל ביום 1 בינואר 1999;</w:t>
      </w: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ללי ההמרה" </w:t>
      </w:r>
      <w:r w:rsidR="002915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כללי חישוב שער ההמרה כאמור בתקנה של המועצה האירופית מספר 1103/</w:t>
      </w:r>
      <w:r>
        <w:rPr>
          <w:rStyle w:val="default"/>
          <w:rFonts w:cs="FrankRuehl"/>
          <w:rtl/>
        </w:rPr>
        <w:t xml:space="preserve">97 </w:t>
      </w:r>
      <w:r>
        <w:rPr>
          <w:rStyle w:val="default"/>
          <w:rFonts w:cs="FrankRuehl" w:hint="cs"/>
          <w:rtl/>
        </w:rPr>
        <w:t>מיום 17 ביו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 xml:space="preserve"> 1997, או כפי שתתוקן או שתוחלף מעת לעת;</w:t>
      </w: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טבע אירופי" </w:t>
      </w:r>
      <w:r w:rsidR="002915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המטבע הלאומי של כל אחת מהמדינות החברות באיחוד האירופי המאמצות את האירו;</w:t>
      </w: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סמך מחייב" </w:t>
      </w:r>
      <w:r w:rsidR="002915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חוזה או מסמך אחר הכולל חיוב כספי;</w:t>
      </w: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ער ההמרה" </w:t>
      </w:r>
      <w:r w:rsidR="002915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שער קבוע אשר מבטא את השווי של מטבע אירו אחד לי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ידות של מטבע 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רופי, ואשר מועצת האיחוד האירופי או מוסד מוסמך אחר באיחוד האירופי קובע אותו.</w:t>
      </w:r>
    </w:p>
    <w:p w:rsidR="002A42C0" w:rsidRDefault="002A42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2A42C0" w:rsidRDefault="002A42C0" w:rsidP="002915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האקו</w:t>
                  </w:r>
                  <w:r w:rsidR="0029159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 ביום י"ג בטבת תשנ"ט (1 בינואר 1999), כל מקום שבו מצוין במסמך מחייב המונח אקו, יקראו כאילו מצוין בו אירו, בערך של אירו אחד לאקו אחד.</w:t>
      </w: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נכללה במסמך המחייב הגדרה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המונח אקו, חזקה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משמעות המונח היא כהגדרתו בסעיף 1, אלא אם כן הוסכם אחרת.</w:t>
      </w:r>
    </w:p>
    <w:p w:rsidR="002A42C0" w:rsidRDefault="002A42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9.4pt;z-index:251657728" o:allowincell="f" filled="f" stroked="f" strokecolor="lime" strokeweight=".25pt">
            <v:textbox inset="0,0,0,0">
              <w:txbxContent>
                <w:p w:rsidR="002A42C0" w:rsidRDefault="002A4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מטבע אירופי לאירו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 ביום י"ז בטבת תשס"ב (1 בינואר</w:t>
      </w:r>
      <w:r>
        <w:rPr>
          <w:rStyle w:val="default"/>
          <w:rFonts w:cs="FrankRuehl"/>
          <w:rtl/>
        </w:rPr>
        <w:t xml:space="preserve"> 2002), כ</w:t>
      </w:r>
      <w:r>
        <w:rPr>
          <w:rStyle w:val="default"/>
          <w:rFonts w:cs="FrankRuehl" w:hint="cs"/>
          <w:rtl/>
        </w:rPr>
        <w:t>ל מקום שבו מצוין במסמך מחייב מטבע אירופי, יקראו כאילו מצוין בו אירו, בהתאם לשער ההמרה ולכללי ההמרה.</w:t>
      </w:r>
    </w:p>
    <w:p w:rsidR="002A42C0" w:rsidRDefault="002A42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5pt;z-index:251658752" o:allowincell="f" filled="f" stroked="f" strokecolor="lime" strokeweight=".25pt">
            <v:textbox inset="0,0,0,0">
              <w:txbxContent>
                <w:p w:rsidR="002A42C0" w:rsidRDefault="002A4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שכיות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ין בכינון האירו כדי </w:t>
      </w:r>
      <w:r w:rsidR="00291590">
        <w:rPr>
          <w:rStyle w:val="default"/>
          <w:rFonts w:cs="FrankRuehl"/>
          <w:rtl/>
        </w:rPr>
        <w:t>–</w:t>
      </w:r>
    </w:p>
    <w:p w:rsidR="002A42C0" w:rsidRDefault="002A42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שנות חיוב במסמך מחייב, למעט לפי הוראות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סעיפים 2 ו-3; </w:t>
      </w:r>
    </w:p>
    <w:p w:rsidR="002A42C0" w:rsidRDefault="002A42C0" w:rsidP="002915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גרוע מתוקפו של מסמך מחייב או להוות פטור מקיומו לפי ה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אות סעיף 18 לחוק החוזים (תרופות בשל הפרת חוזה), תשל"א</w:t>
      </w:r>
      <w:r w:rsidR="002915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1970; </w:t>
      </w:r>
    </w:p>
    <w:p w:rsidR="002A42C0" w:rsidRDefault="002A42C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זכות בביטול מסמך מחייב, בפיצויים או בתרופות או בסעדים אחרים.</w:t>
      </w:r>
    </w:p>
    <w:p w:rsidR="002A42C0" w:rsidRDefault="002A42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סעיף קטן (א) לא יחולו אם הוסכם אחרת.</w:t>
      </w: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5.95pt;z-index:251659776" o:allowincell="f" filled="f" stroked="f" strokecolor="lime" strokeweight=".25pt">
            <v:textbox inset="0,0,0,0">
              <w:txbxContent>
                <w:p w:rsidR="002A42C0" w:rsidRDefault="002A42C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חוק זה ביום י"ג בטבת תשנ"ט (1 בינואר 1999) (להלן </w:t>
      </w:r>
      <w:r w:rsidR="002915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יום התחילה), </w:t>
      </w:r>
      <w:r>
        <w:rPr>
          <w:rStyle w:val="default"/>
          <w:rFonts w:cs="FrankRuehl"/>
          <w:rtl/>
        </w:rPr>
        <w:t>וה</w:t>
      </w:r>
      <w:r>
        <w:rPr>
          <w:rStyle w:val="default"/>
          <w:rFonts w:cs="FrankRuehl" w:hint="cs"/>
          <w:rtl/>
        </w:rPr>
        <w:t>וא יחול גם על מסמך מחייב שנעשה לפני יום התחילה, לגבי חיוב הכלול בו המתבצע לאחר אותו יום.</w:t>
      </w:r>
    </w:p>
    <w:p w:rsidR="002A42C0" w:rsidRDefault="002A42C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A42C0" w:rsidRPr="00291590" w:rsidRDefault="002A42C0" w:rsidP="00291590">
      <w:pPr>
        <w:pStyle w:val="sig-1"/>
        <w:widowControl/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291590">
        <w:rPr>
          <w:rFonts w:cs="FrankRuehl"/>
          <w:sz w:val="26"/>
          <w:szCs w:val="26"/>
          <w:rtl/>
        </w:rPr>
        <w:tab/>
      </w:r>
      <w:r w:rsidRPr="00291590">
        <w:rPr>
          <w:rFonts w:cs="FrankRuehl"/>
          <w:sz w:val="26"/>
          <w:szCs w:val="26"/>
          <w:rtl/>
        </w:rPr>
        <w:tab/>
        <w:t>ב</w:t>
      </w:r>
      <w:r w:rsidRPr="00291590">
        <w:rPr>
          <w:rFonts w:cs="FrankRuehl" w:hint="cs"/>
          <w:sz w:val="26"/>
          <w:szCs w:val="26"/>
          <w:rtl/>
        </w:rPr>
        <w:t>נימין נתניהו</w:t>
      </w:r>
    </w:p>
    <w:p w:rsidR="002A42C0" w:rsidRPr="00291590" w:rsidRDefault="002A42C0" w:rsidP="00291590">
      <w:pPr>
        <w:pStyle w:val="sig-1"/>
        <w:widowControl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291590">
        <w:rPr>
          <w:rFonts w:cs="FrankRuehl"/>
          <w:sz w:val="22"/>
          <w:rtl/>
        </w:rPr>
        <w:tab/>
      </w:r>
      <w:r w:rsidRPr="00291590">
        <w:rPr>
          <w:rStyle w:val="default"/>
          <w:rFonts w:cs="FrankRuehl"/>
          <w:sz w:val="22"/>
          <w:szCs w:val="22"/>
          <w:rtl/>
        </w:rPr>
        <w:tab/>
        <w:t>ר</w:t>
      </w:r>
      <w:r w:rsidRPr="00291590">
        <w:rPr>
          <w:rStyle w:val="default"/>
          <w:rFonts w:cs="FrankRuehl" w:hint="cs"/>
          <w:sz w:val="22"/>
          <w:szCs w:val="22"/>
          <w:rtl/>
        </w:rPr>
        <w:t>אש הממשלה</w:t>
      </w:r>
    </w:p>
    <w:p w:rsidR="00291590" w:rsidRPr="00291590" w:rsidRDefault="00291590" w:rsidP="00291590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291590">
        <w:rPr>
          <w:rFonts w:cs="FrankRuehl"/>
          <w:sz w:val="26"/>
          <w:szCs w:val="26"/>
          <w:rtl/>
        </w:rPr>
        <w:tab/>
        <w:t>ע</w:t>
      </w:r>
      <w:r w:rsidRPr="00291590">
        <w:rPr>
          <w:rFonts w:cs="FrankRuehl" w:hint="cs"/>
          <w:sz w:val="26"/>
          <w:szCs w:val="26"/>
          <w:rtl/>
        </w:rPr>
        <w:t>זר ויצמן</w:t>
      </w:r>
      <w:r w:rsidRPr="00291590">
        <w:rPr>
          <w:rFonts w:cs="FrankRuehl"/>
          <w:sz w:val="26"/>
          <w:szCs w:val="26"/>
          <w:rtl/>
        </w:rPr>
        <w:tab/>
      </w:r>
      <w:r w:rsidRPr="00291590">
        <w:rPr>
          <w:rFonts w:cs="FrankRuehl"/>
          <w:sz w:val="26"/>
          <w:szCs w:val="26"/>
          <w:rtl/>
        </w:rPr>
        <w:tab/>
        <w:t>ד</w:t>
      </w:r>
      <w:r w:rsidRPr="00291590">
        <w:rPr>
          <w:rFonts w:cs="FrankRuehl" w:hint="cs"/>
          <w:sz w:val="26"/>
          <w:szCs w:val="26"/>
          <w:rtl/>
        </w:rPr>
        <w:t>ן תיכון</w:t>
      </w:r>
    </w:p>
    <w:p w:rsidR="00291590" w:rsidRPr="00291590" w:rsidRDefault="00291590" w:rsidP="00291590">
      <w:pPr>
        <w:pStyle w:val="sig-1"/>
        <w:widowControl/>
        <w:ind w:left="0" w:right="1134"/>
        <w:rPr>
          <w:rStyle w:val="default"/>
          <w:rFonts w:cs="FrankRuehl"/>
          <w:sz w:val="22"/>
          <w:szCs w:val="22"/>
          <w:rtl/>
        </w:rPr>
      </w:pPr>
      <w:r w:rsidRPr="00291590">
        <w:rPr>
          <w:rFonts w:cs="FrankRuehl"/>
          <w:sz w:val="22"/>
          <w:rtl/>
        </w:rPr>
        <w:tab/>
      </w:r>
      <w:r w:rsidRPr="00291590">
        <w:rPr>
          <w:rStyle w:val="default"/>
          <w:rFonts w:cs="FrankRuehl"/>
          <w:sz w:val="22"/>
          <w:szCs w:val="22"/>
          <w:rtl/>
        </w:rPr>
        <w:t>נש</w:t>
      </w:r>
      <w:r w:rsidRPr="00291590">
        <w:rPr>
          <w:rStyle w:val="default"/>
          <w:rFonts w:cs="FrankRuehl" w:hint="cs"/>
          <w:sz w:val="22"/>
          <w:szCs w:val="22"/>
          <w:rtl/>
        </w:rPr>
        <w:t>יא המדינה</w:t>
      </w:r>
      <w:r w:rsidRPr="00291590">
        <w:rPr>
          <w:rStyle w:val="default"/>
          <w:rFonts w:cs="FrankRuehl"/>
          <w:sz w:val="22"/>
          <w:szCs w:val="22"/>
          <w:rtl/>
        </w:rPr>
        <w:tab/>
      </w:r>
      <w:r w:rsidRPr="00291590">
        <w:rPr>
          <w:rStyle w:val="default"/>
          <w:rFonts w:cs="FrankRuehl"/>
          <w:sz w:val="22"/>
          <w:szCs w:val="22"/>
          <w:rtl/>
        </w:rPr>
        <w:tab/>
        <w:t>י</w:t>
      </w:r>
      <w:r w:rsidRPr="00291590">
        <w:rPr>
          <w:rStyle w:val="default"/>
          <w:rFonts w:cs="FrankRuehl" w:hint="cs"/>
          <w:sz w:val="22"/>
          <w:szCs w:val="22"/>
          <w:rtl/>
        </w:rPr>
        <w:t>ושב ראש הכנסת</w:t>
      </w: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A42C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A42C0" w:rsidRPr="00291590" w:rsidRDefault="002A42C0" w:rsidP="002915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A42C0" w:rsidRPr="0029159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1B38" w:rsidRDefault="00401B38">
      <w:r>
        <w:separator/>
      </w:r>
    </w:p>
  </w:endnote>
  <w:endnote w:type="continuationSeparator" w:id="0">
    <w:p w:rsidR="00401B38" w:rsidRDefault="0040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2C0" w:rsidRDefault="002A42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A42C0" w:rsidRDefault="002A42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A42C0" w:rsidRDefault="002A42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91590">
      <w:rPr>
        <w:rFonts w:cs="TopType Jerushalmi"/>
        <w:noProof/>
        <w:color w:val="000000"/>
        <w:sz w:val="14"/>
        <w:szCs w:val="14"/>
      </w:rPr>
      <w:t>D:\Yael\hakika\Revadim\105M1_001.doc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2C0" w:rsidRDefault="002A42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4911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A42C0" w:rsidRDefault="002A42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A42C0" w:rsidRDefault="002A42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91590">
      <w:rPr>
        <w:rFonts w:cs="TopType Jerushalmi"/>
        <w:noProof/>
        <w:color w:val="000000"/>
        <w:sz w:val="14"/>
        <w:szCs w:val="14"/>
      </w:rPr>
      <w:t>D:\Yael\hakika\Revadim\105M1_001.doc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1B38" w:rsidRDefault="00401B38" w:rsidP="0029159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01B38" w:rsidRDefault="00401B38">
      <w:r>
        <w:continuationSeparator/>
      </w:r>
    </w:p>
  </w:footnote>
  <w:footnote w:id="1">
    <w:p w:rsidR="00291590" w:rsidRPr="00291590" w:rsidRDefault="00291590" w:rsidP="002915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159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1A7AD3">
          <w:rPr>
            <w:rStyle w:val="Hyperlink"/>
            <w:rFonts w:cs="FrankRuehl" w:hint="cs"/>
            <w:rtl/>
          </w:rPr>
          <w:t>ס"ח תשנ"ט מס' 1708</w:t>
        </w:r>
      </w:hyperlink>
      <w:r>
        <w:rPr>
          <w:rFonts w:cs="FrankRuehl" w:hint="cs"/>
          <w:rtl/>
        </w:rPr>
        <w:t xml:space="preserve"> מיום 29.4.1999 עמ' 142 (</w:t>
      </w:r>
      <w:hyperlink r:id="rId2" w:history="1">
        <w:r w:rsidRPr="001A7AD3">
          <w:rPr>
            <w:rStyle w:val="Hyperlink"/>
            <w:rFonts w:cs="FrankRuehl" w:hint="cs"/>
            <w:rtl/>
          </w:rPr>
          <w:t>ה"ח תשנ"ט מס' 2778</w:t>
        </w:r>
      </w:hyperlink>
      <w:r>
        <w:rPr>
          <w:rFonts w:cs="FrankRuehl" w:hint="cs"/>
          <w:rtl/>
        </w:rPr>
        <w:t xml:space="preserve"> עמ' 210).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2C0" w:rsidRDefault="002A42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ההמרה לאירו, תשנ"ט–1999</w:t>
    </w:r>
  </w:p>
  <w:p w:rsidR="002A42C0" w:rsidRDefault="002A42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A42C0" w:rsidRDefault="002A42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2C0" w:rsidRDefault="002A42C0" w:rsidP="002915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ההמרה לאירו, תשנ"ט</w:t>
    </w:r>
    <w:r w:rsidR="0029159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:rsidR="002A42C0" w:rsidRDefault="002A42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A42C0" w:rsidRDefault="002A42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7AD3"/>
    <w:rsid w:val="001A7AD3"/>
    <w:rsid w:val="00291590"/>
    <w:rsid w:val="002A42C0"/>
    <w:rsid w:val="00401B38"/>
    <w:rsid w:val="00AE45B2"/>
    <w:rsid w:val="00E24911"/>
    <w:rsid w:val="00F9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D91BE49-DCF3-4B08-B3D2-C990B0AE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91590"/>
    <w:rPr>
      <w:sz w:val="20"/>
      <w:szCs w:val="20"/>
    </w:rPr>
  </w:style>
  <w:style w:type="character" w:styleId="a6">
    <w:name w:val="footnote reference"/>
    <w:basedOn w:val="a0"/>
    <w:semiHidden/>
    <w:rsid w:val="002915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778.pdf" TargetMode="External"/><Relationship Id="rId1" Type="http://schemas.openxmlformats.org/officeDocument/2006/relationships/hyperlink" Target="http://www.nevo.co.il/Law_word/law14/LAW-17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1/105</vt:lpstr>
    </vt:vector>
  </TitlesOfParts>
  <Company/>
  <LinksUpToDate>false</LinksUpToDate>
  <CharactersWithSpaces>2346</CharactersWithSpaces>
  <SharedDoc>false</SharedDoc>
  <HLinks>
    <vt:vector size="42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393336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http://www.nevo.co.il/Law_word/law17/PROP-2778.pdf</vt:lpwstr>
      </vt:variant>
      <vt:variant>
        <vt:lpwstr/>
      </vt:variant>
      <vt:variant>
        <vt:i4>8257542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http://www.nevo.co.il/Law_word/law14/LAW-1708.pdf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1/105</dc:title>
  <dc:subject/>
  <dc:creator>Shimon Doodkin</dc:creator>
  <cp:keywords/>
  <dc:description/>
  <cp:lastModifiedBy>Shimon Doodkin</cp:lastModifiedBy>
  <cp:revision>2</cp:revision>
  <dcterms:created xsi:type="dcterms:W3CDTF">2023-06-05T18:58:00Z</dcterms:created>
  <dcterms:modified xsi:type="dcterms:W3CDTF">2023-06-05T18:58:00Z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105M1</vt:lpwstr>
  </property>
  <property fmtid="{D5CDD505-2E9C-101B-9397-08002B2CF9AE}" pid="3" name="CHNAME">
    <vt:lpwstr>המרה לאירו</vt:lpwstr>
  </property>
  <property fmtid="{D5CDD505-2E9C-101B-9397-08002B2CF9AE}" pid="4" name="LAWNAME">
    <vt:lpwstr>חוק ההמרה לאירו, תשנ"ט-1999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מטבע</vt:lpwstr>
  </property>
  <property fmtid="{D5CDD505-2E9C-101B-9397-08002B2CF9AE}" pid="10" name="NOSE41">
    <vt:lpwstr>מטבע חוץ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