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4EE2" w:rsidRDefault="001D4EE2">
      <w:pPr>
        <w:pStyle w:val="big-header"/>
        <w:ind w:left="0" w:right="1134"/>
        <w:rPr>
          <w:rFonts w:hint="cs"/>
          <w:rtl/>
        </w:rPr>
      </w:pPr>
      <w:r>
        <w:rPr>
          <w:rtl/>
        </w:rPr>
        <w:t>חוק הטיס (בטחון בתעופה האזרחית), תשל"ז</w:t>
      </w:r>
      <w:r>
        <w:rPr>
          <w:rFonts w:hint="cs"/>
          <w:rtl/>
        </w:rPr>
        <w:t>-</w:t>
      </w:r>
      <w:r>
        <w:rPr>
          <w:rtl/>
        </w:rPr>
        <w:t>1977</w:t>
      </w:r>
    </w:p>
    <w:p w:rsidR="009A4629" w:rsidRDefault="009A4629" w:rsidP="009A4629">
      <w:pPr>
        <w:spacing w:line="320" w:lineRule="auto"/>
        <w:jc w:val="left"/>
        <w:rPr>
          <w:rFonts w:hint="cs"/>
          <w:rtl/>
        </w:rPr>
      </w:pPr>
    </w:p>
    <w:p w:rsidR="00834D06" w:rsidRDefault="00834D06" w:rsidP="009A4629">
      <w:pPr>
        <w:spacing w:line="320" w:lineRule="auto"/>
        <w:jc w:val="left"/>
        <w:rPr>
          <w:rFonts w:hint="cs"/>
          <w:rtl/>
        </w:rPr>
      </w:pPr>
    </w:p>
    <w:p w:rsidR="009A4629" w:rsidRPr="009A4629" w:rsidRDefault="009A4629" w:rsidP="009A4629">
      <w:pPr>
        <w:spacing w:line="320" w:lineRule="auto"/>
        <w:jc w:val="left"/>
        <w:rPr>
          <w:rFonts w:cs="Miriam"/>
          <w:szCs w:val="22"/>
          <w:rtl/>
        </w:rPr>
      </w:pPr>
      <w:r w:rsidRPr="009A4629">
        <w:rPr>
          <w:rFonts w:cs="Miriam"/>
          <w:szCs w:val="22"/>
          <w:rtl/>
        </w:rPr>
        <w:t>רשויות ומשפט מנהלי</w:t>
      </w:r>
      <w:r w:rsidRPr="009A4629">
        <w:rPr>
          <w:rFonts w:cs="FrankRuehl"/>
          <w:szCs w:val="26"/>
          <w:rtl/>
        </w:rPr>
        <w:t xml:space="preserve"> – תשתיות – תעופה – טיס</w:t>
      </w:r>
    </w:p>
    <w:p w:rsidR="001D4EE2" w:rsidRDefault="001D4EE2">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B6741" w:rsidRPr="000B6741">
        <w:tblPrEx>
          <w:tblCellMar>
            <w:top w:w="0" w:type="dxa"/>
            <w:bottom w:w="0" w:type="dxa"/>
          </w:tblCellMar>
        </w:tblPrEx>
        <w:tc>
          <w:tcPr>
            <w:tcW w:w="1247" w:type="dxa"/>
          </w:tcPr>
          <w:p w:rsidR="000B6741" w:rsidRPr="000B6741" w:rsidRDefault="000B6741" w:rsidP="000B6741">
            <w:pPr>
              <w:spacing w:line="240" w:lineRule="auto"/>
              <w:jc w:val="left"/>
              <w:rPr>
                <w:rFonts w:cs="Frankruhel"/>
                <w:sz w:val="24"/>
                <w:rtl/>
              </w:rPr>
            </w:pPr>
          </w:p>
        </w:tc>
        <w:tc>
          <w:tcPr>
            <w:tcW w:w="5669" w:type="dxa"/>
          </w:tcPr>
          <w:p w:rsidR="000B6741" w:rsidRPr="000B6741" w:rsidRDefault="000B6741" w:rsidP="000B6741">
            <w:pPr>
              <w:spacing w:line="240" w:lineRule="auto"/>
              <w:jc w:val="left"/>
              <w:rPr>
                <w:rFonts w:cs="Frankruhel"/>
                <w:sz w:val="24"/>
                <w:rtl/>
              </w:rPr>
            </w:pPr>
            <w:r>
              <w:rPr>
                <w:rFonts w:cs="Times New Roman"/>
                <w:sz w:val="24"/>
                <w:rtl/>
              </w:rPr>
              <w:t>פרק א': פרשנות</w:t>
            </w:r>
          </w:p>
        </w:tc>
        <w:tc>
          <w:tcPr>
            <w:tcW w:w="567" w:type="dxa"/>
          </w:tcPr>
          <w:p w:rsidR="000B6741" w:rsidRPr="000B6741" w:rsidRDefault="000B6741" w:rsidP="000B6741">
            <w:pPr>
              <w:spacing w:line="240" w:lineRule="auto"/>
              <w:jc w:val="left"/>
              <w:rPr>
                <w:rStyle w:val="Hyperlink"/>
                <w:rtl/>
              </w:rPr>
            </w:pPr>
            <w:hyperlink w:anchor="med0" w:tooltip="פרק א: פרשנות" w:history="1">
              <w:r w:rsidRPr="000B6741">
                <w:rPr>
                  <w:rStyle w:val="Hyperlink"/>
                </w:rPr>
                <w:t>Go</w:t>
              </w:r>
            </w:hyperlink>
          </w:p>
        </w:tc>
        <w:tc>
          <w:tcPr>
            <w:tcW w:w="850" w:type="dxa"/>
          </w:tcPr>
          <w:p w:rsidR="000B6741" w:rsidRPr="000B6741" w:rsidRDefault="000B6741" w:rsidP="000B67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B6741" w:rsidRPr="000B6741">
        <w:tblPrEx>
          <w:tblCellMar>
            <w:top w:w="0" w:type="dxa"/>
            <w:bottom w:w="0" w:type="dxa"/>
          </w:tblCellMar>
        </w:tblPrEx>
        <w:tc>
          <w:tcPr>
            <w:tcW w:w="1247" w:type="dxa"/>
          </w:tcPr>
          <w:p w:rsidR="000B6741" w:rsidRPr="000B6741" w:rsidRDefault="000B6741" w:rsidP="000B6741">
            <w:pPr>
              <w:spacing w:line="240" w:lineRule="auto"/>
              <w:jc w:val="left"/>
              <w:rPr>
                <w:rFonts w:cs="Frankruhel"/>
                <w:sz w:val="24"/>
                <w:rtl/>
              </w:rPr>
            </w:pPr>
            <w:r>
              <w:rPr>
                <w:rFonts w:cs="Times New Roman"/>
                <w:sz w:val="24"/>
                <w:rtl/>
              </w:rPr>
              <w:t xml:space="preserve">סעיף 1 </w:t>
            </w:r>
          </w:p>
        </w:tc>
        <w:tc>
          <w:tcPr>
            <w:tcW w:w="5669" w:type="dxa"/>
          </w:tcPr>
          <w:p w:rsidR="000B6741" w:rsidRPr="000B6741" w:rsidRDefault="000B6741" w:rsidP="000B6741">
            <w:pPr>
              <w:spacing w:line="240" w:lineRule="auto"/>
              <w:jc w:val="left"/>
              <w:rPr>
                <w:rFonts w:cs="Frankruhel"/>
                <w:sz w:val="24"/>
                <w:rtl/>
              </w:rPr>
            </w:pPr>
            <w:r>
              <w:rPr>
                <w:rFonts w:cs="Times New Roman"/>
                <w:sz w:val="24"/>
                <w:rtl/>
              </w:rPr>
              <w:t>הגדרות</w:t>
            </w:r>
          </w:p>
        </w:tc>
        <w:tc>
          <w:tcPr>
            <w:tcW w:w="567" w:type="dxa"/>
          </w:tcPr>
          <w:p w:rsidR="000B6741" w:rsidRPr="000B6741" w:rsidRDefault="000B6741" w:rsidP="000B6741">
            <w:pPr>
              <w:spacing w:line="240" w:lineRule="auto"/>
              <w:jc w:val="left"/>
              <w:rPr>
                <w:rStyle w:val="Hyperlink"/>
                <w:rtl/>
              </w:rPr>
            </w:pPr>
            <w:hyperlink w:anchor="Seif1" w:tooltip="הגדרות" w:history="1">
              <w:r w:rsidRPr="000B6741">
                <w:rPr>
                  <w:rStyle w:val="Hyperlink"/>
                </w:rPr>
                <w:t>Go</w:t>
              </w:r>
            </w:hyperlink>
          </w:p>
        </w:tc>
        <w:tc>
          <w:tcPr>
            <w:tcW w:w="850" w:type="dxa"/>
          </w:tcPr>
          <w:p w:rsidR="000B6741" w:rsidRPr="000B6741" w:rsidRDefault="000B6741" w:rsidP="000B67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B6741" w:rsidRPr="000B6741">
        <w:tblPrEx>
          <w:tblCellMar>
            <w:top w:w="0" w:type="dxa"/>
            <w:bottom w:w="0" w:type="dxa"/>
          </w:tblCellMar>
        </w:tblPrEx>
        <w:tc>
          <w:tcPr>
            <w:tcW w:w="1247" w:type="dxa"/>
          </w:tcPr>
          <w:p w:rsidR="000B6741" w:rsidRPr="000B6741" w:rsidRDefault="000B6741" w:rsidP="000B6741">
            <w:pPr>
              <w:spacing w:line="240" w:lineRule="auto"/>
              <w:jc w:val="left"/>
              <w:rPr>
                <w:rFonts w:cs="Frankruhel"/>
                <w:sz w:val="24"/>
                <w:rtl/>
              </w:rPr>
            </w:pPr>
          </w:p>
        </w:tc>
        <w:tc>
          <w:tcPr>
            <w:tcW w:w="5669" w:type="dxa"/>
          </w:tcPr>
          <w:p w:rsidR="000B6741" w:rsidRPr="000B6741" w:rsidRDefault="000B6741" w:rsidP="000B6741">
            <w:pPr>
              <w:spacing w:line="240" w:lineRule="auto"/>
              <w:jc w:val="left"/>
              <w:rPr>
                <w:rFonts w:cs="Frankruhel"/>
                <w:sz w:val="24"/>
                <w:rtl/>
              </w:rPr>
            </w:pPr>
            <w:r>
              <w:rPr>
                <w:rFonts w:cs="Times New Roman"/>
                <w:sz w:val="24"/>
                <w:rtl/>
              </w:rPr>
              <w:t>פרק ב': הוראות בטחון</w:t>
            </w:r>
          </w:p>
        </w:tc>
        <w:tc>
          <w:tcPr>
            <w:tcW w:w="567" w:type="dxa"/>
          </w:tcPr>
          <w:p w:rsidR="000B6741" w:rsidRPr="000B6741" w:rsidRDefault="000B6741" w:rsidP="000B6741">
            <w:pPr>
              <w:spacing w:line="240" w:lineRule="auto"/>
              <w:jc w:val="left"/>
              <w:rPr>
                <w:rStyle w:val="Hyperlink"/>
                <w:rtl/>
              </w:rPr>
            </w:pPr>
            <w:hyperlink w:anchor="med1" w:tooltip="פרק ב: הוראות בטחון" w:history="1">
              <w:r w:rsidRPr="000B6741">
                <w:rPr>
                  <w:rStyle w:val="Hyperlink"/>
                </w:rPr>
                <w:t>Go</w:t>
              </w:r>
            </w:hyperlink>
          </w:p>
        </w:tc>
        <w:tc>
          <w:tcPr>
            <w:tcW w:w="850" w:type="dxa"/>
          </w:tcPr>
          <w:p w:rsidR="000B6741" w:rsidRPr="000B6741" w:rsidRDefault="000B6741" w:rsidP="000B67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B6741" w:rsidRPr="000B6741">
        <w:tblPrEx>
          <w:tblCellMar>
            <w:top w:w="0" w:type="dxa"/>
            <w:bottom w:w="0" w:type="dxa"/>
          </w:tblCellMar>
        </w:tblPrEx>
        <w:tc>
          <w:tcPr>
            <w:tcW w:w="1247" w:type="dxa"/>
          </w:tcPr>
          <w:p w:rsidR="000B6741" w:rsidRPr="000B6741" w:rsidRDefault="000B6741" w:rsidP="000B6741">
            <w:pPr>
              <w:spacing w:line="240" w:lineRule="auto"/>
              <w:jc w:val="left"/>
              <w:rPr>
                <w:rFonts w:cs="Frankruhel"/>
                <w:sz w:val="24"/>
                <w:rtl/>
              </w:rPr>
            </w:pPr>
            <w:r>
              <w:rPr>
                <w:rFonts w:cs="Times New Roman"/>
                <w:sz w:val="24"/>
                <w:rtl/>
              </w:rPr>
              <w:t xml:space="preserve">סעיף 2 </w:t>
            </w:r>
          </w:p>
        </w:tc>
        <w:tc>
          <w:tcPr>
            <w:tcW w:w="5669" w:type="dxa"/>
          </w:tcPr>
          <w:p w:rsidR="000B6741" w:rsidRPr="000B6741" w:rsidRDefault="000B6741" w:rsidP="000B6741">
            <w:pPr>
              <w:spacing w:line="240" w:lineRule="auto"/>
              <w:jc w:val="left"/>
              <w:rPr>
                <w:rFonts w:cs="Frankruhel"/>
                <w:sz w:val="24"/>
                <w:rtl/>
              </w:rPr>
            </w:pPr>
            <w:r>
              <w:rPr>
                <w:rFonts w:cs="Times New Roman"/>
                <w:sz w:val="24"/>
                <w:rtl/>
              </w:rPr>
              <w:t>הוראות בטחון למפעיל כלי טיס</w:t>
            </w:r>
          </w:p>
        </w:tc>
        <w:tc>
          <w:tcPr>
            <w:tcW w:w="567" w:type="dxa"/>
          </w:tcPr>
          <w:p w:rsidR="000B6741" w:rsidRPr="000B6741" w:rsidRDefault="000B6741" w:rsidP="000B6741">
            <w:pPr>
              <w:spacing w:line="240" w:lineRule="auto"/>
              <w:jc w:val="left"/>
              <w:rPr>
                <w:rStyle w:val="Hyperlink"/>
                <w:rtl/>
              </w:rPr>
            </w:pPr>
            <w:hyperlink w:anchor="Seif2" w:tooltip="הוראות בטחון למפעיל כלי טיס" w:history="1">
              <w:r w:rsidRPr="000B6741">
                <w:rPr>
                  <w:rStyle w:val="Hyperlink"/>
                </w:rPr>
                <w:t>Go</w:t>
              </w:r>
            </w:hyperlink>
          </w:p>
        </w:tc>
        <w:tc>
          <w:tcPr>
            <w:tcW w:w="850" w:type="dxa"/>
          </w:tcPr>
          <w:p w:rsidR="000B6741" w:rsidRPr="000B6741" w:rsidRDefault="000B6741" w:rsidP="000B67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B6741" w:rsidRPr="000B6741">
        <w:tblPrEx>
          <w:tblCellMar>
            <w:top w:w="0" w:type="dxa"/>
            <w:bottom w:w="0" w:type="dxa"/>
          </w:tblCellMar>
        </w:tblPrEx>
        <w:tc>
          <w:tcPr>
            <w:tcW w:w="1247" w:type="dxa"/>
          </w:tcPr>
          <w:p w:rsidR="000B6741" w:rsidRPr="000B6741" w:rsidRDefault="000B6741" w:rsidP="000B6741">
            <w:pPr>
              <w:spacing w:line="240" w:lineRule="auto"/>
              <w:jc w:val="left"/>
              <w:rPr>
                <w:rFonts w:cs="Frankruhel"/>
                <w:sz w:val="24"/>
                <w:rtl/>
              </w:rPr>
            </w:pPr>
            <w:r>
              <w:rPr>
                <w:rFonts w:cs="Times New Roman"/>
                <w:sz w:val="24"/>
                <w:rtl/>
              </w:rPr>
              <w:t xml:space="preserve">סעיף 3 </w:t>
            </w:r>
          </w:p>
        </w:tc>
        <w:tc>
          <w:tcPr>
            <w:tcW w:w="5669" w:type="dxa"/>
          </w:tcPr>
          <w:p w:rsidR="000B6741" w:rsidRPr="000B6741" w:rsidRDefault="000B6741" w:rsidP="000B6741">
            <w:pPr>
              <w:spacing w:line="240" w:lineRule="auto"/>
              <w:jc w:val="left"/>
              <w:rPr>
                <w:rFonts w:cs="Frankruhel"/>
                <w:sz w:val="24"/>
                <w:rtl/>
              </w:rPr>
            </w:pPr>
            <w:r>
              <w:rPr>
                <w:rFonts w:cs="Times New Roman"/>
                <w:sz w:val="24"/>
                <w:rtl/>
              </w:rPr>
              <w:t>הוראות בטחון למפעיל מנחת ולמנהל מיתקן תעופתי</w:t>
            </w:r>
          </w:p>
        </w:tc>
        <w:tc>
          <w:tcPr>
            <w:tcW w:w="567" w:type="dxa"/>
          </w:tcPr>
          <w:p w:rsidR="000B6741" w:rsidRPr="000B6741" w:rsidRDefault="000B6741" w:rsidP="000B6741">
            <w:pPr>
              <w:spacing w:line="240" w:lineRule="auto"/>
              <w:jc w:val="left"/>
              <w:rPr>
                <w:rStyle w:val="Hyperlink"/>
                <w:rtl/>
              </w:rPr>
            </w:pPr>
            <w:hyperlink w:anchor="Seif3" w:tooltip="הוראות בטחון למפעיל מנחת ולמנהל מיתקן תעופתי" w:history="1">
              <w:r w:rsidRPr="000B6741">
                <w:rPr>
                  <w:rStyle w:val="Hyperlink"/>
                </w:rPr>
                <w:t>Go</w:t>
              </w:r>
            </w:hyperlink>
          </w:p>
        </w:tc>
        <w:tc>
          <w:tcPr>
            <w:tcW w:w="850" w:type="dxa"/>
          </w:tcPr>
          <w:p w:rsidR="000B6741" w:rsidRPr="000B6741" w:rsidRDefault="000B6741" w:rsidP="000B67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B6741" w:rsidRPr="000B6741">
        <w:tblPrEx>
          <w:tblCellMar>
            <w:top w:w="0" w:type="dxa"/>
            <w:bottom w:w="0" w:type="dxa"/>
          </w:tblCellMar>
        </w:tblPrEx>
        <w:tc>
          <w:tcPr>
            <w:tcW w:w="1247" w:type="dxa"/>
          </w:tcPr>
          <w:p w:rsidR="000B6741" w:rsidRPr="000B6741" w:rsidRDefault="000B6741" w:rsidP="000B6741">
            <w:pPr>
              <w:spacing w:line="240" w:lineRule="auto"/>
              <w:jc w:val="left"/>
              <w:rPr>
                <w:rFonts w:cs="Frankruhel"/>
                <w:sz w:val="24"/>
                <w:rtl/>
              </w:rPr>
            </w:pPr>
            <w:r>
              <w:rPr>
                <w:rFonts w:cs="Times New Roman"/>
                <w:sz w:val="24"/>
                <w:rtl/>
              </w:rPr>
              <w:t xml:space="preserve">סעיף 4 </w:t>
            </w:r>
          </w:p>
        </w:tc>
        <w:tc>
          <w:tcPr>
            <w:tcW w:w="5669" w:type="dxa"/>
          </w:tcPr>
          <w:p w:rsidR="000B6741" w:rsidRPr="000B6741" w:rsidRDefault="000B6741" w:rsidP="000B6741">
            <w:pPr>
              <w:spacing w:line="240" w:lineRule="auto"/>
              <w:jc w:val="left"/>
              <w:rPr>
                <w:rFonts w:cs="Frankruhel"/>
                <w:sz w:val="24"/>
                <w:rtl/>
              </w:rPr>
            </w:pPr>
            <w:r>
              <w:rPr>
                <w:rFonts w:cs="Times New Roman"/>
                <w:sz w:val="24"/>
                <w:rtl/>
              </w:rPr>
              <w:t>דרכי מתן ההוראות</w:t>
            </w:r>
          </w:p>
        </w:tc>
        <w:tc>
          <w:tcPr>
            <w:tcW w:w="567" w:type="dxa"/>
          </w:tcPr>
          <w:p w:rsidR="000B6741" w:rsidRPr="000B6741" w:rsidRDefault="000B6741" w:rsidP="000B6741">
            <w:pPr>
              <w:spacing w:line="240" w:lineRule="auto"/>
              <w:jc w:val="left"/>
              <w:rPr>
                <w:rStyle w:val="Hyperlink"/>
                <w:rtl/>
              </w:rPr>
            </w:pPr>
            <w:hyperlink w:anchor="Seif4" w:tooltip="דרכי מתן ההוראות" w:history="1">
              <w:r w:rsidRPr="000B6741">
                <w:rPr>
                  <w:rStyle w:val="Hyperlink"/>
                </w:rPr>
                <w:t>Go</w:t>
              </w:r>
            </w:hyperlink>
          </w:p>
        </w:tc>
        <w:tc>
          <w:tcPr>
            <w:tcW w:w="850" w:type="dxa"/>
          </w:tcPr>
          <w:p w:rsidR="000B6741" w:rsidRPr="000B6741" w:rsidRDefault="000B6741" w:rsidP="000B67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B6741" w:rsidRPr="000B6741">
        <w:tblPrEx>
          <w:tblCellMar>
            <w:top w:w="0" w:type="dxa"/>
            <w:bottom w:w="0" w:type="dxa"/>
          </w:tblCellMar>
        </w:tblPrEx>
        <w:tc>
          <w:tcPr>
            <w:tcW w:w="1247" w:type="dxa"/>
          </w:tcPr>
          <w:p w:rsidR="000B6741" w:rsidRPr="000B6741" w:rsidRDefault="000B6741" w:rsidP="000B6741">
            <w:pPr>
              <w:spacing w:line="240" w:lineRule="auto"/>
              <w:jc w:val="left"/>
              <w:rPr>
                <w:rFonts w:cs="Frankruhel"/>
                <w:sz w:val="24"/>
                <w:rtl/>
              </w:rPr>
            </w:pPr>
            <w:r>
              <w:rPr>
                <w:rFonts w:cs="Times New Roman"/>
                <w:sz w:val="24"/>
                <w:rtl/>
              </w:rPr>
              <w:t xml:space="preserve">סעיף 5 </w:t>
            </w:r>
          </w:p>
        </w:tc>
        <w:tc>
          <w:tcPr>
            <w:tcW w:w="5669" w:type="dxa"/>
          </w:tcPr>
          <w:p w:rsidR="000B6741" w:rsidRPr="000B6741" w:rsidRDefault="000B6741" w:rsidP="000B6741">
            <w:pPr>
              <w:spacing w:line="240" w:lineRule="auto"/>
              <w:jc w:val="left"/>
              <w:rPr>
                <w:rFonts w:cs="Frankruhel"/>
                <w:sz w:val="24"/>
                <w:rtl/>
              </w:rPr>
            </w:pPr>
            <w:r>
              <w:rPr>
                <w:rFonts w:cs="Times New Roman"/>
                <w:sz w:val="24"/>
                <w:rtl/>
              </w:rPr>
              <w:t>חובת נקיטת אמצעי בטחון</w:t>
            </w:r>
          </w:p>
        </w:tc>
        <w:tc>
          <w:tcPr>
            <w:tcW w:w="567" w:type="dxa"/>
          </w:tcPr>
          <w:p w:rsidR="000B6741" w:rsidRPr="000B6741" w:rsidRDefault="000B6741" w:rsidP="000B6741">
            <w:pPr>
              <w:spacing w:line="240" w:lineRule="auto"/>
              <w:jc w:val="left"/>
              <w:rPr>
                <w:rStyle w:val="Hyperlink"/>
                <w:rtl/>
              </w:rPr>
            </w:pPr>
            <w:hyperlink w:anchor="Seif5" w:tooltip="חובת נקיטת אמצעי בטחון" w:history="1">
              <w:r w:rsidRPr="000B6741">
                <w:rPr>
                  <w:rStyle w:val="Hyperlink"/>
                </w:rPr>
                <w:t>Go</w:t>
              </w:r>
            </w:hyperlink>
          </w:p>
        </w:tc>
        <w:tc>
          <w:tcPr>
            <w:tcW w:w="850" w:type="dxa"/>
          </w:tcPr>
          <w:p w:rsidR="000B6741" w:rsidRPr="000B6741" w:rsidRDefault="000B6741" w:rsidP="000B67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B6741" w:rsidRPr="000B6741">
        <w:tblPrEx>
          <w:tblCellMar>
            <w:top w:w="0" w:type="dxa"/>
            <w:bottom w:w="0" w:type="dxa"/>
          </w:tblCellMar>
        </w:tblPrEx>
        <w:tc>
          <w:tcPr>
            <w:tcW w:w="1247" w:type="dxa"/>
          </w:tcPr>
          <w:p w:rsidR="000B6741" w:rsidRPr="000B6741" w:rsidRDefault="000B6741" w:rsidP="000B6741">
            <w:pPr>
              <w:spacing w:line="240" w:lineRule="auto"/>
              <w:jc w:val="left"/>
              <w:rPr>
                <w:rFonts w:cs="Frankruhel"/>
                <w:sz w:val="24"/>
                <w:rtl/>
              </w:rPr>
            </w:pPr>
            <w:r>
              <w:rPr>
                <w:rFonts w:cs="Times New Roman"/>
                <w:sz w:val="24"/>
                <w:rtl/>
              </w:rPr>
              <w:t xml:space="preserve">סעיף 6 </w:t>
            </w:r>
          </w:p>
        </w:tc>
        <w:tc>
          <w:tcPr>
            <w:tcW w:w="5669" w:type="dxa"/>
          </w:tcPr>
          <w:p w:rsidR="000B6741" w:rsidRPr="000B6741" w:rsidRDefault="000B6741" w:rsidP="000B6741">
            <w:pPr>
              <w:spacing w:line="240" w:lineRule="auto"/>
              <w:jc w:val="left"/>
              <w:rPr>
                <w:rFonts w:cs="Frankruhel"/>
                <w:sz w:val="24"/>
                <w:rtl/>
              </w:rPr>
            </w:pPr>
            <w:r>
              <w:rPr>
                <w:rFonts w:cs="Times New Roman"/>
                <w:sz w:val="24"/>
                <w:rtl/>
              </w:rPr>
              <w:t>מקרקעין סמוכים לשדות תעופה, למנחתים ולמכשירי עזר לתעופה</w:t>
            </w:r>
          </w:p>
        </w:tc>
        <w:tc>
          <w:tcPr>
            <w:tcW w:w="567" w:type="dxa"/>
          </w:tcPr>
          <w:p w:rsidR="000B6741" w:rsidRPr="000B6741" w:rsidRDefault="000B6741" w:rsidP="000B6741">
            <w:pPr>
              <w:spacing w:line="240" w:lineRule="auto"/>
              <w:jc w:val="left"/>
              <w:rPr>
                <w:rStyle w:val="Hyperlink"/>
                <w:rtl/>
              </w:rPr>
            </w:pPr>
            <w:hyperlink w:anchor="Seif6" w:tooltip="מקרקעין סמוכים לשדות תעופה, למנחתים ולמכשירי עזר לתעופה" w:history="1">
              <w:r w:rsidRPr="000B6741">
                <w:rPr>
                  <w:rStyle w:val="Hyperlink"/>
                </w:rPr>
                <w:t>Go</w:t>
              </w:r>
            </w:hyperlink>
          </w:p>
        </w:tc>
        <w:tc>
          <w:tcPr>
            <w:tcW w:w="850" w:type="dxa"/>
          </w:tcPr>
          <w:p w:rsidR="000B6741" w:rsidRPr="000B6741" w:rsidRDefault="000B6741" w:rsidP="000B67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B6741" w:rsidRPr="000B6741">
        <w:tblPrEx>
          <w:tblCellMar>
            <w:top w:w="0" w:type="dxa"/>
            <w:bottom w:w="0" w:type="dxa"/>
          </w:tblCellMar>
        </w:tblPrEx>
        <w:tc>
          <w:tcPr>
            <w:tcW w:w="1247" w:type="dxa"/>
          </w:tcPr>
          <w:p w:rsidR="000B6741" w:rsidRPr="000B6741" w:rsidRDefault="000B6741" w:rsidP="000B6741">
            <w:pPr>
              <w:spacing w:line="240" w:lineRule="auto"/>
              <w:jc w:val="left"/>
              <w:rPr>
                <w:rFonts w:cs="Frankruhel"/>
                <w:sz w:val="24"/>
                <w:rtl/>
              </w:rPr>
            </w:pPr>
            <w:r>
              <w:rPr>
                <w:rFonts w:cs="Times New Roman"/>
                <w:sz w:val="24"/>
                <w:rtl/>
              </w:rPr>
              <w:t xml:space="preserve">סעיף 7 </w:t>
            </w:r>
          </w:p>
        </w:tc>
        <w:tc>
          <w:tcPr>
            <w:tcW w:w="5669" w:type="dxa"/>
          </w:tcPr>
          <w:p w:rsidR="000B6741" w:rsidRPr="000B6741" w:rsidRDefault="000B6741" w:rsidP="000B6741">
            <w:pPr>
              <w:spacing w:line="240" w:lineRule="auto"/>
              <w:jc w:val="left"/>
              <w:rPr>
                <w:rFonts w:cs="Frankruhel"/>
                <w:sz w:val="24"/>
                <w:rtl/>
              </w:rPr>
            </w:pPr>
            <w:r>
              <w:rPr>
                <w:rFonts w:cs="Times New Roman"/>
                <w:sz w:val="24"/>
                <w:rtl/>
              </w:rPr>
              <w:t>אמצעי בטחון בחלק המוחזק בידי אחר</w:t>
            </w:r>
          </w:p>
        </w:tc>
        <w:tc>
          <w:tcPr>
            <w:tcW w:w="567" w:type="dxa"/>
          </w:tcPr>
          <w:p w:rsidR="000B6741" w:rsidRPr="000B6741" w:rsidRDefault="000B6741" w:rsidP="000B6741">
            <w:pPr>
              <w:spacing w:line="240" w:lineRule="auto"/>
              <w:jc w:val="left"/>
              <w:rPr>
                <w:rStyle w:val="Hyperlink"/>
                <w:rtl/>
              </w:rPr>
            </w:pPr>
            <w:hyperlink w:anchor="Seif7" w:tooltip="אמצעי בטחון בחלק המוחזק בידי אחר" w:history="1">
              <w:r w:rsidRPr="000B6741">
                <w:rPr>
                  <w:rStyle w:val="Hyperlink"/>
                </w:rPr>
                <w:t>Go</w:t>
              </w:r>
            </w:hyperlink>
          </w:p>
        </w:tc>
        <w:tc>
          <w:tcPr>
            <w:tcW w:w="850" w:type="dxa"/>
          </w:tcPr>
          <w:p w:rsidR="000B6741" w:rsidRPr="000B6741" w:rsidRDefault="000B6741" w:rsidP="000B67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B6741" w:rsidRPr="000B6741">
        <w:tblPrEx>
          <w:tblCellMar>
            <w:top w:w="0" w:type="dxa"/>
            <w:bottom w:w="0" w:type="dxa"/>
          </w:tblCellMar>
        </w:tblPrEx>
        <w:tc>
          <w:tcPr>
            <w:tcW w:w="1247" w:type="dxa"/>
          </w:tcPr>
          <w:p w:rsidR="000B6741" w:rsidRPr="000B6741" w:rsidRDefault="000B6741" w:rsidP="000B6741">
            <w:pPr>
              <w:spacing w:line="240" w:lineRule="auto"/>
              <w:jc w:val="left"/>
              <w:rPr>
                <w:rFonts w:cs="Frankruhel"/>
                <w:sz w:val="24"/>
                <w:rtl/>
              </w:rPr>
            </w:pPr>
            <w:r>
              <w:rPr>
                <w:rFonts w:cs="Times New Roman"/>
                <w:sz w:val="24"/>
                <w:rtl/>
              </w:rPr>
              <w:t xml:space="preserve">סעיף 8 </w:t>
            </w:r>
          </w:p>
        </w:tc>
        <w:tc>
          <w:tcPr>
            <w:tcW w:w="5669" w:type="dxa"/>
          </w:tcPr>
          <w:p w:rsidR="000B6741" w:rsidRPr="000B6741" w:rsidRDefault="000B6741" w:rsidP="000B6741">
            <w:pPr>
              <w:spacing w:line="240" w:lineRule="auto"/>
              <w:jc w:val="left"/>
              <w:rPr>
                <w:rFonts w:cs="Frankruhel"/>
                <w:sz w:val="24"/>
                <w:rtl/>
              </w:rPr>
            </w:pPr>
            <w:r>
              <w:rPr>
                <w:rFonts w:cs="Times New Roman"/>
                <w:sz w:val="24"/>
                <w:rtl/>
              </w:rPr>
              <w:t>פיקוח על נקיטת אמצעי בטחון</w:t>
            </w:r>
          </w:p>
        </w:tc>
        <w:tc>
          <w:tcPr>
            <w:tcW w:w="567" w:type="dxa"/>
          </w:tcPr>
          <w:p w:rsidR="000B6741" w:rsidRPr="000B6741" w:rsidRDefault="000B6741" w:rsidP="000B6741">
            <w:pPr>
              <w:spacing w:line="240" w:lineRule="auto"/>
              <w:jc w:val="left"/>
              <w:rPr>
                <w:rStyle w:val="Hyperlink"/>
                <w:rtl/>
              </w:rPr>
            </w:pPr>
            <w:hyperlink w:anchor="Seif8" w:tooltip="פיקוח על נקיטת אמצעי בטחון" w:history="1">
              <w:r w:rsidRPr="000B6741">
                <w:rPr>
                  <w:rStyle w:val="Hyperlink"/>
                </w:rPr>
                <w:t>Go</w:t>
              </w:r>
            </w:hyperlink>
          </w:p>
        </w:tc>
        <w:tc>
          <w:tcPr>
            <w:tcW w:w="850" w:type="dxa"/>
          </w:tcPr>
          <w:p w:rsidR="000B6741" w:rsidRPr="000B6741" w:rsidRDefault="000B6741" w:rsidP="000B67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B6741" w:rsidRPr="000B6741">
        <w:tblPrEx>
          <w:tblCellMar>
            <w:top w:w="0" w:type="dxa"/>
            <w:bottom w:w="0" w:type="dxa"/>
          </w:tblCellMar>
        </w:tblPrEx>
        <w:tc>
          <w:tcPr>
            <w:tcW w:w="1247" w:type="dxa"/>
          </w:tcPr>
          <w:p w:rsidR="000B6741" w:rsidRPr="000B6741" w:rsidRDefault="000B6741" w:rsidP="000B6741">
            <w:pPr>
              <w:spacing w:line="240" w:lineRule="auto"/>
              <w:jc w:val="left"/>
              <w:rPr>
                <w:rFonts w:cs="Frankruhel"/>
                <w:sz w:val="24"/>
                <w:rtl/>
              </w:rPr>
            </w:pPr>
          </w:p>
        </w:tc>
        <w:tc>
          <w:tcPr>
            <w:tcW w:w="5669" w:type="dxa"/>
          </w:tcPr>
          <w:p w:rsidR="000B6741" w:rsidRPr="000B6741" w:rsidRDefault="000B6741" w:rsidP="000B6741">
            <w:pPr>
              <w:spacing w:line="240" w:lineRule="auto"/>
              <w:jc w:val="left"/>
              <w:rPr>
                <w:rFonts w:cs="Frankruhel"/>
                <w:sz w:val="24"/>
                <w:rtl/>
              </w:rPr>
            </w:pPr>
            <w:r>
              <w:rPr>
                <w:rFonts w:cs="Times New Roman"/>
                <w:sz w:val="24"/>
                <w:rtl/>
              </w:rPr>
              <w:t>פרק ג': סמכויות חיפוש, זיהוי וביצוע</w:t>
            </w:r>
          </w:p>
        </w:tc>
        <w:tc>
          <w:tcPr>
            <w:tcW w:w="567" w:type="dxa"/>
          </w:tcPr>
          <w:p w:rsidR="000B6741" w:rsidRPr="000B6741" w:rsidRDefault="000B6741" w:rsidP="000B6741">
            <w:pPr>
              <w:spacing w:line="240" w:lineRule="auto"/>
              <w:jc w:val="left"/>
              <w:rPr>
                <w:rStyle w:val="Hyperlink"/>
                <w:rtl/>
              </w:rPr>
            </w:pPr>
            <w:hyperlink w:anchor="med2" w:tooltip="פרק ג: סמכויות חיפוש, זיהוי וביצוע" w:history="1">
              <w:r w:rsidRPr="000B6741">
                <w:rPr>
                  <w:rStyle w:val="Hyperlink"/>
                </w:rPr>
                <w:t>Go</w:t>
              </w:r>
            </w:hyperlink>
          </w:p>
        </w:tc>
        <w:tc>
          <w:tcPr>
            <w:tcW w:w="850" w:type="dxa"/>
          </w:tcPr>
          <w:p w:rsidR="000B6741" w:rsidRPr="000B6741" w:rsidRDefault="000B6741" w:rsidP="000B67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B6741" w:rsidRPr="000B6741">
        <w:tblPrEx>
          <w:tblCellMar>
            <w:top w:w="0" w:type="dxa"/>
            <w:bottom w:w="0" w:type="dxa"/>
          </w:tblCellMar>
        </w:tblPrEx>
        <w:tc>
          <w:tcPr>
            <w:tcW w:w="1247" w:type="dxa"/>
          </w:tcPr>
          <w:p w:rsidR="000B6741" w:rsidRPr="000B6741" w:rsidRDefault="000B6741" w:rsidP="000B6741">
            <w:pPr>
              <w:spacing w:line="240" w:lineRule="auto"/>
              <w:jc w:val="left"/>
              <w:rPr>
                <w:rFonts w:cs="Frankruhel"/>
                <w:sz w:val="24"/>
                <w:rtl/>
              </w:rPr>
            </w:pPr>
            <w:r>
              <w:rPr>
                <w:rFonts w:cs="Times New Roman"/>
                <w:sz w:val="24"/>
                <w:rtl/>
              </w:rPr>
              <w:t xml:space="preserve">סעיף 9 </w:t>
            </w:r>
          </w:p>
        </w:tc>
        <w:tc>
          <w:tcPr>
            <w:tcW w:w="5669" w:type="dxa"/>
          </w:tcPr>
          <w:p w:rsidR="000B6741" w:rsidRPr="000B6741" w:rsidRDefault="000B6741" w:rsidP="000B6741">
            <w:pPr>
              <w:spacing w:line="240" w:lineRule="auto"/>
              <w:jc w:val="left"/>
              <w:rPr>
                <w:rFonts w:cs="Frankruhel"/>
                <w:sz w:val="24"/>
                <w:rtl/>
              </w:rPr>
            </w:pPr>
            <w:r>
              <w:rPr>
                <w:rFonts w:cs="Times New Roman"/>
                <w:sz w:val="24"/>
                <w:rtl/>
              </w:rPr>
              <w:t>סמכויות עזר</w:t>
            </w:r>
          </w:p>
        </w:tc>
        <w:tc>
          <w:tcPr>
            <w:tcW w:w="567" w:type="dxa"/>
          </w:tcPr>
          <w:p w:rsidR="000B6741" w:rsidRPr="000B6741" w:rsidRDefault="000B6741" w:rsidP="000B6741">
            <w:pPr>
              <w:spacing w:line="240" w:lineRule="auto"/>
              <w:jc w:val="left"/>
              <w:rPr>
                <w:rStyle w:val="Hyperlink"/>
                <w:rtl/>
              </w:rPr>
            </w:pPr>
            <w:hyperlink w:anchor="Seif9" w:tooltip="סמכויות עזר" w:history="1">
              <w:r w:rsidRPr="000B6741">
                <w:rPr>
                  <w:rStyle w:val="Hyperlink"/>
                </w:rPr>
                <w:t>Go</w:t>
              </w:r>
            </w:hyperlink>
          </w:p>
        </w:tc>
        <w:tc>
          <w:tcPr>
            <w:tcW w:w="850" w:type="dxa"/>
          </w:tcPr>
          <w:p w:rsidR="000B6741" w:rsidRPr="000B6741" w:rsidRDefault="000B6741" w:rsidP="000B67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B6741" w:rsidRPr="000B6741">
        <w:tblPrEx>
          <w:tblCellMar>
            <w:top w:w="0" w:type="dxa"/>
            <w:bottom w:w="0" w:type="dxa"/>
          </w:tblCellMar>
        </w:tblPrEx>
        <w:tc>
          <w:tcPr>
            <w:tcW w:w="1247" w:type="dxa"/>
          </w:tcPr>
          <w:p w:rsidR="000B6741" w:rsidRPr="000B6741" w:rsidRDefault="000B6741" w:rsidP="000B6741">
            <w:pPr>
              <w:spacing w:line="240" w:lineRule="auto"/>
              <w:jc w:val="left"/>
              <w:rPr>
                <w:rFonts w:cs="Frankruhel"/>
                <w:sz w:val="24"/>
                <w:rtl/>
              </w:rPr>
            </w:pPr>
            <w:r>
              <w:rPr>
                <w:rFonts w:cs="Times New Roman"/>
                <w:sz w:val="24"/>
                <w:rtl/>
              </w:rPr>
              <w:t xml:space="preserve">סעיף 10 </w:t>
            </w:r>
          </w:p>
        </w:tc>
        <w:tc>
          <w:tcPr>
            <w:tcW w:w="5669" w:type="dxa"/>
          </w:tcPr>
          <w:p w:rsidR="000B6741" w:rsidRPr="000B6741" w:rsidRDefault="000B6741" w:rsidP="000B6741">
            <w:pPr>
              <w:spacing w:line="240" w:lineRule="auto"/>
              <w:jc w:val="left"/>
              <w:rPr>
                <w:rFonts w:cs="Frankruhel"/>
                <w:sz w:val="24"/>
                <w:rtl/>
              </w:rPr>
            </w:pPr>
            <w:r>
              <w:rPr>
                <w:rFonts w:cs="Times New Roman"/>
                <w:sz w:val="24"/>
                <w:rtl/>
              </w:rPr>
              <w:t>הרשאים לערוך חיפוש</w:t>
            </w:r>
          </w:p>
        </w:tc>
        <w:tc>
          <w:tcPr>
            <w:tcW w:w="567" w:type="dxa"/>
          </w:tcPr>
          <w:p w:rsidR="000B6741" w:rsidRPr="000B6741" w:rsidRDefault="000B6741" w:rsidP="000B6741">
            <w:pPr>
              <w:spacing w:line="240" w:lineRule="auto"/>
              <w:jc w:val="left"/>
              <w:rPr>
                <w:rStyle w:val="Hyperlink"/>
                <w:rtl/>
              </w:rPr>
            </w:pPr>
            <w:hyperlink w:anchor="Seif10" w:tooltip="הרשאים לערוך חיפוש" w:history="1">
              <w:r w:rsidRPr="000B6741">
                <w:rPr>
                  <w:rStyle w:val="Hyperlink"/>
                </w:rPr>
                <w:t>Go</w:t>
              </w:r>
            </w:hyperlink>
          </w:p>
        </w:tc>
        <w:tc>
          <w:tcPr>
            <w:tcW w:w="850" w:type="dxa"/>
          </w:tcPr>
          <w:p w:rsidR="000B6741" w:rsidRPr="000B6741" w:rsidRDefault="000B6741" w:rsidP="000B67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B6741" w:rsidRPr="000B6741">
        <w:tblPrEx>
          <w:tblCellMar>
            <w:top w:w="0" w:type="dxa"/>
            <w:bottom w:w="0" w:type="dxa"/>
          </w:tblCellMar>
        </w:tblPrEx>
        <w:tc>
          <w:tcPr>
            <w:tcW w:w="1247" w:type="dxa"/>
          </w:tcPr>
          <w:p w:rsidR="000B6741" w:rsidRPr="000B6741" w:rsidRDefault="000B6741" w:rsidP="000B6741">
            <w:pPr>
              <w:spacing w:line="240" w:lineRule="auto"/>
              <w:jc w:val="left"/>
              <w:rPr>
                <w:rFonts w:cs="Frankruhel"/>
                <w:sz w:val="24"/>
                <w:rtl/>
              </w:rPr>
            </w:pPr>
            <w:r>
              <w:rPr>
                <w:rFonts w:cs="Times New Roman"/>
                <w:sz w:val="24"/>
                <w:rtl/>
              </w:rPr>
              <w:t xml:space="preserve">סעיף 11 </w:t>
            </w:r>
          </w:p>
        </w:tc>
        <w:tc>
          <w:tcPr>
            <w:tcW w:w="5669" w:type="dxa"/>
          </w:tcPr>
          <w:p w:rsidR="000B6741" w:rsidRPr="000B6741" w:rsidRDefault="000B6741" w:rsidP="000B6741">
            <w:pPr>
              <w:spacing w:line="240" w:lineRule="auto"/>
              <w:jc w:val="left"/>
              <w:rPr>
                <w:rFonts w:cs="Frankruhel"/>
                <w:sz w:val="24"/>
                <w:rtl/>
              </w:rPr>
            </w:pPr>
            <w:r>
              <w:rPr>
                <w:rFonts w:cs="Times New Roman"/>
                <w:sz w:val="24"/>
                <w:rtl/>
              </w:rPr>
              <w:t>תחולת הפקודה</w:t>
            </w:r>
          </w:p>
        </w:tc>
        <w:tc>
          <w:tcPr>
            <w:tcW w:w="567" w:type="dxa"/>
          </w:tcPr>
          <w:p w:rsidR="000B6741" w:rsidRPr="000B6741" w:rsidRDefault="000B6741" w:rsidP="000B6741">
            <w:pPr>
              <w:spacing w:line="240" w:lineRule="auto"/>
              <w:jc w:val="left"/>
              <w:rPr>
                <w:rStyle w:val="Hyperlink"/>
                <w:rtl/>
              </w:rPr>
            </w:pPr>
            <w:hyperlink w:anchor="Seif11" w:tooltip="תחולת הפקודה" w:history="1">
              <w:r w:rsidRPr="000B6741">
                <w:rPr>
                  <w:rStyle w:val="Hyperlink"/>
                </w:rPr>
                <w:t>Go</w:t>
              </w:r>
            </w:hyperlink>
          </w:p>
        </w:tc>
        <w:tc>
          <w:tcPr>
            <w:tcW w:w="850" w:type="dxa"/>
          </w:tcPr>
          <w:p w:rsidR="000B6741" w:rsidRPr="000B6741" w:rsidRDefault="000B6741" w:rsidP="000B67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B6741" w:rsidRPr="000B6741">
        <w:tblPrEx>
          <w:tblCellMar>
            <w:top w:w="0" w:type="dxa"/>
            <w:bottom w:w="0" w:type="dxa"/>
          </w:tblCellMar>
        </w:tblPrEx>
        <w:tc>
          <w:tcPr>
            <w:tcW w:w="1247" w:type="dxa"/>
          </w:tcPr>
          <w:p w:rsidR="000B6741" w:rsidRPr="000B6741" w:rsidRDefault="000B6741" w:rsidP="000B6741">
            <w:pPr>
              <w:spacing w:line="240" w:lineRule="auto"/>
              <w:jc w:val="left"/>
              <w:rPr>
                <w:rFonts w:cs="Frankruhel"/>
                <w:sz w:val="24"/>
                <w:rtl/>
              </w:rPr>
            </w:pPr>
          </w:p>
        </w:tc>
        <w:tc>
          <w:tcPr>
            <w:tcW w:w="5669" w:type="dxa"/>
          </w:tcPr>
          <w:p w:rsidR="000B6741" w:rsidRPr="000B6741" w:rsidRDefault="000B6741" w:rsidP="000B6741">
            <w:pPr>
              <w:spacing w:line="240" w:lineRule="auto"/>
              <w:jc w:val="left"/>
              <w:rPr>
                <w:rFonts w:cs="Frankruhel"/>
                <w:sz w:val="24"/>
                <w:rtl/>
              </w:rPr>
            </w:pPr>
            <w:r>
              <w:rPr>
                <w:rFonts w:cs="Times New Roman"/>
                <w:sz w:val="24"/>
                <w:rtl/>
              </w:rPr>
              <w:t>פרק ד': חובות מפעיל כלי טיס</w:t>
            </w:r>
          </w:p>
        </w:tc>
        <w:tc>
          <w:tcPr>
            <w:tcW w:w="567" w:type="dxa"/>
          </w:tcPr>
          <w:p w:rsidR="000B6741" w:rsidRPr="000B6741" w:rsidRDefault="000B6741" w:rsidP="000B6741">
            <w:pPr>
              <w:spacing w:line="240" w:lineRule="auto"/>
              <w:jc w:val="left"/>
              <w:rPr>
                <w:rStyle w:val="Hyperlink"/>
                <w:rtl/>
              </w:rPr>
            </w:pPr>
            <w:hyperlink w:anchor="med3" w:tooltip="פרק ד: חובות מפעיל כלי טיס" w:history="1">
              <w:r w:rsidRPr="000B6741">
                <w:rPr>
                  <w:rStyle w:val="Hyperlink"/>
                </w:rPr>
                <w:t>Go</w:t>
              </w:r>
            </w:hyperlink>
          </w:p>
        </w:tc>
        <w:tc>
          <w:tcPr>
            <w:tcW w:w="850" w:type="dxa"/>
          </w:tcPr>
          <w:p w:rsidR="000B6741" w:rsidRPr="000B6741" w:rsidRDefault="000B6741" w:rsidP="000B67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B6741" w:rsidRPr="000B6741">
        <w:tblPrEx>
          <w:tblCellMar>
            <w:top w:w="0" w:type="dxa"/>
            <w:bottom w:w="0" w:type="dxa"/>
          </w:tblCellMar>
        </w:tblPrEx>
        <w:tc>
          <w:tcPr>
            <w:tcW w:w="1247" w:type="dxa"/>
          </w:tcPr>
          <w:p w:rsidR="000B6741" w:rsidRPr="000B6741" w:rsidRDefault="000B6741" w:rsidP="000B6741">
            <w:pPr>
              <w:spacing w:line="240" w:lineRule="auto"/>
              <w:jc w:val="left"/>
              <w:rPr>
                <w:rFonts w:cs="Frankruhel"/>
                <w:sz w:val="24"/>
                <w:rtl/>
              </w:rPr>
            </w:pPr>
            <w:r>
              <w:rPr>
                <w:rFonts w:cs="Times New Roman"/>
                <w:sz w:val="24"/>
                <w:rtl/>
              </w:rPr>
              <w:t xml:space="preserve">סעיף 12 </w:t>
            </w:r>
          </w:p>
        </w:tc>
        <w:tc>
          <w:tcPr>
            <w:tcW w:w="5669" w:type="dxa"/>
          </w:tcPr>
          <w:p w:rsidR="000B6741" w:rsidRPr="000B6741" w:rsidRDefault="000B6741" w:rsidP="000B6741">
            <w:pPr>
              <w:spacing w:line="240" w:lineRule="auto"/>
              <w:jc w:val="left"/>
              <w:rPr>
                <w:rFonts w:cs="Frankruhel"/>
                <w:sz w:val="24"/>
                <w:rtl/>
              </w:rPr>
            </w:pPr>
            <w:r>
              <w:rPr>
                <w:rFonts w:cs="Times New Roman"/>
                <w:sz w:val="24"/>
                <w:rtl/>
              </w:rPr>
              <w:t>איסורי הולכה והובלה</w:t>
            </w:r>
          </w:p>
        </w:tc>
        <w:tc>
          <w:tcPr>
            <w:tcW w:w="567" w:type="dxa"/>
          </w:tcPr>
          <w:p w:rsidR="000B6741" w:rsidRPr="000B6741" w:rsidRDefault="000B6741" w:rsidP="000B6741">
            <w:pPr>
              <w:spacing w:line="240" w:lineRule="auto"/>
              <w:jc w:val="left"/>
              <w:rPr>
                <w:rStyle w:val="Hyperlink"/>
                <w:rtl/>
              </w:rPr>
            </w:pPr>
            <w:hyperlink w:anchor="Seif12" w:tooltip="איסורי הולכה והובלה" w:history="1">
              <w:r w:rsidRPr="000B6741">
                <w:rPr>
                  <w:rStyle w:val="Hyperlink"/>
                </w:rPr>
                <w:t>Go</w:t>
              </w:r>
            </w:hyperlink>
          </w:p>
        </w:tc>
        <w:tc>
          <w:tcPr>
            <w:tcW w:w="850" w:type="dxa"/>
          </w:tcPr>
          <w:p w:rsidR="000B6741" w:rsidRPr="000B6741" w:rsidRDefault="000B6741" w:rsidP="000B67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B6741" w:rsidRPr="000B6741">
        <w:tblPrEx>
          <w:tblCellMar>
            <w:top w:w="0" w:type="dxa"/>
            <w:bottom w:w="0" w:type="dxa"/>
          </w:tblCellMar>
        </w:tblPrEx>
        <w:tc>
          <w:tcPr>
            <w:tcW w:w="1247" w:type="dxa"/>
          </w:tcPr>
          <w:p w:rsidR="000B6741" w:rsidRPr="000B6741" w:rsidRDefault="000B6741" w:rsidP="000B6741">
            <w:pPr>
              <w:spacing w:line="240" w:lineRule="auto"/>
              <w:jc w:val="left"/>
              <w:rPr>
                <w:rFonts w:cs="Frankruhel"/>
                <w:sz w:val="24"/>
                <w:rtl/>
              </w:rPr>
            </w:pPr>
            <w:r>
              <w:rPr>
                <w:rFonts w:cs="Times New Roman"/>
                <w:sz w:val="24"/>
                <w:rtl/>
              </w:rPr>
              <w:t xml:space="preserve">סעיף 13 </w:t>
            </w:r>
          </w:p>
        </w:tc>
        <w:tc>
          <w:tcPr>
            <w:tcW w:w="5669" w:type="dxa"/>
          </w:tcPr>
          <w:p w:rsidR="000B6741" w:rsidRPr="000B6741" w:rsidRDefault="000B6741" w:rsidP="000B6741">
            <w:pPr>
              <w:spacing w:line="240" w:lineRule="auto"/>
              <w:jc w:val="left"/>
              <w:rPr>
                <w:rFonts w:cs="Frankruhel"/>
                <w:sz w:val="24"/>
                <w:rtl/>
              </w:rPr>
            </w:pPr>
            <w:r>
              <w:rPr>
                <w:rFonts w:cs="Times New Roman"/>
                <w:sz w:val="24"/>
                <w:rtl/>
              </w:rPr>
              <w:t>הסכם מכללא</w:t>
            </w:r>
          </w:p>
        </w:tc>
        <w:tc>
          <w:tcPr>
            <w:tcW w:w="567" w:type="dxa"/>
          </w:tcPr>
          <w:p w:rsidR="000B6741" w:rsidRPr="000B6741" w:rsidRDefault="000B6741" w:rsidP="000B6741">
            <w:pPr>
              <w:spacing w:line="240" w:lineRule="auto"/>
              <w:jc w:val="left"/>
              <w:rPr>
                <w:rStyle w:val="Hyperlink"/>
                <w:rtl/>
              </w:rPr>
            </w:pPr>
            <w:hyperlink w:anchor="Seif13" w:tooltip="הסכם מכללא" w:history="1">
              <w:r w:rsidRPr="000B6741">
                <w:rPr>
                  <w:rStyle w:val="Hyperlink"/>
                </w:rPr>
                <w:t>Go</w:t>
              </w:r>
            </w:hyperlink>
          </w:p>
        </w:tc>
        <w:tc>
          <w:tcPr>
            <w:tcW w:w="850" w:type="dxa"/>
          </w:tcPr>
          <w:p w:rsidR="000B6741" w:rsidRPr="000B6741" w:rsidRDefault="000B6741" w:rsidP="000B67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B6741" w:rsidRPr="000B6741">
        <w:tblPrEx>
          <w:tblCellMar>
            <w:top w:w="0" w:type="dxa"/>
            <w:bottom w:w="0" w:type="dxa"/>
          </w:tblCellMar>
        </w:tblPrEx>
        <w:tc>
          <w:tcPr>
            <w:tcW w:w="1247" w:type="dxa"/>
          </w:tcPr>
          <w:p w:rsidR="000B6741" w:rsidRPr="000B6741" w:rsidRDefault="000B6741" w:rsidP="000B6741">
            <w:pPr>
              <w:spacing w:line="240" w:lineRule="auto"/>
              <w:jc w:val="left"/>
              <w:rPr>
                <w:rFonts w:cs="Frankruhel"/>
                <w:sz w:val="24"/>
                <w:rtl/>
              </w:rPr>
            </w:pPr>
          </w:p>
        </w:tc>
        <w:tc>
          <w:tcPr>
            <w:tcW w:w="5669" w:type="dxa"/>
          </w:tcPr>
          <w:p w:rsidR="000B6741" w:rsidRPr="000B6741" w:rsidRDefault="000B6741" w:rsidP="000B6741">
            <w:pPr>
              <w:spacing w:line="240" w:lineRule="auto"/>
              <w:jc w:val="left"/>
              <w:rPr>
                <w:rFonts w:cs="Frankruhel"/>
                <w:sz w:val="24"/>
                <w:rtl/>
              </w:rPr>
            </w:pPr>
            <w:r>
              <w:rPr>
                <w:rFonts w:cs="Times New Roman"/>
                <w:sz w:val="24"/>
                <w:rtl/>
              </w:rPr>
              <w:t>פרק ה': איסור נשיאת כלי נשק וחמרי נפץ</w:t>
            </w:r>
          </w:p>
        </w:tc>
        <w:tc>
          <w:tcPr>
            <w:tcW w:w="567" w:type="dxa"/>
          </w:tcPr>
          <w:p w:rsidR="000B6741" w:rsidRPr="000B6741" w:rsidRDefault="000B6741" w:rsidP="000B6741">
            <w:pPr>
              <w:spacing w:line="240" w:lineRule="auto"/>
              <w:jc w:val="left"/>
              <w:rPr>
                <w:rStyle w:val="Hyperlink"/>
                <w:rtl/>
              </w:rPr>
            </w:pPr>
            <w:hyperlink w:anchor="med4" w:tooltip="פרק ה: איסור נשיאת כלי נשק וחמרי נפץ" w:history="1">
              <w:r w:rsidRPr="000B6741">
                <w:rPr>
                  <w:rStyle w:val="Hyperlink"/>
                </w:rPr>
                <w:t>Go</w:t>
              </w:r>
            </w:hyperlink>
          </w:p>
        </w:tc>
        <w:tc>
          <w:tcPr>
            <w:tcW w:w="850" w:type="dxa"/>
          </w:tcPr>
          <w:p w:rsidR="000B6741" w:rsidRPr="000B6741" w:rsidRDefault="000B6741" w:rsidP="000B67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B6741" w:rsidRPr="000B6741">
        <w:tblPrEx>
          <w:tblCellMar>
            <w:top w:w="0" w:type="dxa"/>
            <w:bottom w:w="0" w:type="dxa"/>
          </w:tblCellMar>
        </w:tblPrEx>
        <w:tc>
          <w:tcPr>
            <w:tcW w:w="1247" w:type="dxa"/>
          </w:tcPr>
          <w:p w:rsidR="000B6741" w:rsidRPr="000B6741" w:rsidRDefault="000B6741" w:rsidP="000B6741">
            <w:pPr>
              <w:spacing w:line="240" w:lineRule="auto"/>
              <w:jc w:val="left"/>
              <w:rPr>
                <w:rFonts w:cs="Frankruhel"/>
                <w:sz w:val="24"/>
                <w:rtl/>
              </w:rPr>
            </w:pPr>
            <w:r>
              <w:rPr>
                <w:rFonts w:cs="Times New Roman"/>
                <w:sz w:val="24"/>
                <w:rtl/>
              </w:rPr>
              <w:t xml:space="preserve">סעיף 14 </w:t>
            </w:r>
          </w:p>
        </w:tc>
        <w:tc>
          <w:tcPr>
            <w:tcW w:w="5669" w:type="dxa"/>
          </w:tcPr>
          <w:p w:rsidR="000B6741" w:rsidRPr="000B6741" w:rsidRDefault="000B6741" w:rsidP="000B6741">
            <w:pPr>
              <w:spacing w:line="240" w:lineRule="auto"/>
              <w:jc w:val="left"/>
              <w:rPr>
                <w:rFonts w:cs="Frankruhel"/>
                <w:sz w:val="24"/>
                <w:rtl/>
              </w:rPr>
            </w:pPr>
            <w:r>
              <w:rPr>
                <w:rFonts w:cs="Times New Roman"/>
                <w:sz w:val="24"/>
                <w:rtl/>
              </w:rPr>
              <w:t>האיסורים</w:t>
            </w:r>
          </w:p>
        </w:tc>
        <w:tc>
          <w:tcPr>
            <w:tcW w:w="567" w:type="dxa"/>
          </w:tcPr>
          <w:p w:rsidR="000B6741" w:rsidRPr="000B6741" w:rsidRDefault="000B6741" w:rsidP="000B6741">
            <w:pPr>
              <w:spacing w:line="240" w:lineRule="auto"/>
              <w:jc w:val="left"/>
              <w:rPr>
                <w:rStyle w:val="Hyperlink"/>
                <w:rtl/>
              </w:rPr>
            </w:pPr>
            <w:hyperlink w:anchor="Seif14" w:tooltip="האיסורים" w:history="1">
              <w:r w:rsidRPr="000B6741">
                <w:rPr>
                  <w:rStyle w:val="Hyperlink"/>
                </w:rPr>
                <w:t>Go</w:t>
              </w:r>
            </w:hyperlink>
          </w:p>
        </w:tc>
        <w:tc>
          <w:tcPr>
            <w:tcW w:w="850" w:type="dxa"/>
          </w:tcPr>
          <w:p w:rsidR="000B6741" w:rsidRPr="000B6741" w:rsidRDefault="000B6741" w:rsidP="000B67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B6741" w:rsidRPr="000B6741">
        <w:tblPrEx>
          <w:tblCellMar>
            <w:top w:w="0" w:type="dxa"/>
            <w:bottom w:w="0" w:type="dxa"/>
          </w:tblCellMar>
        </w:tblPrEx>
        <w:tc>
          <w:tcPr>
            <w:tcW w:w="1247" w:type="dxa"/>
          </w:tcPr>
          <w:p w:rsidR="000B6741" w:rsidRPr="000B6741" w:rsidRDefault="000B6741" w:rsidP="000B6741">
            <w:pPr>
              <w:spacing w:line="240" w:lineRule="auto"/>
              <w:jc w:val="left"/>
              <w:rPr>
                <w:rFonts w:cs="Frankruhel"/>
                <w:sz w:val="24"/>
                <w:rtl/>
              </w:rPr>
            </w:pPr>
            <w:r>
              <w:rPr>
                <w:rFonts w:cs="Times New Roman"/>
                <w:sz w:val="24"/>
                <w:rtl/>
              </w:rPr>
              <w:t xml:space="preserve">סעיף 15 </w:t>
            </w:r>
          </w:p>
        </w:tc>
        <w:tc>
          <w:tcPr>
            <w:tcW w:w="5669" w:type="dxa"/>
          </w:tcPr>
          <w:p w:rsidR="000B6741" w:rsidRPr="000B6741" w:rsidRDefault="000B6741" w:rsidP="000B6741">
            <w:pPr>
              <w:spacing w:line="240" w:lineRule="auto"/>
              <w:jc w:val="left"/>
              <w:rPr>
                <w:rFonts w:cs="Frankruhel"/>
                <w:sz w:val="24"/>
                <w:rtl/>
              </w:rPr>
            </w:pPr>
            <w:r>
              <w:rPr>
                <w:rFonts w:cs="Times New Roman"/>
                <w:sz w:val="24"/>
                <w:rtl/>
              </w:rPr>
              <w:t>סייג לאיסורים</w:t>
            </w:r>
          </w:p>
        </w:tc>
        <w:tc>
          <w:tcPr>
            <w:tcW w:w="567" w:type="dxa"/>
          </w:tcPr>
          <w:p w:rsidR="000B6741" w:rsidRPr="000B6741" w:rsidRDefault="000B6741" w:rsidP="000B6741">
            <w:pPr>
              <w:spacing w:line="240" w:lineRule="auto"/>
              <w:jc w:val="left"/>
              <w:rPr>
                <w:rStyle w:val="Hyperlink"/>
                <w:rtl/>
              </w:rPr>
            </w:pPr>
            <w:hyperlink w:anchor="Seif15" w:tooltip="סייג לאיסורים" w:history="1">
              <w:r w:rsidRPr="000B6741">
                <w:rPr>
                  <w:rStyle w:val="Hyperlink"/>
                </w:rPr>
                <w:t>Go</w:t>
              </w:r>
            </w:hyperlink>
          </w:p>
        </w:tc>
        <w:tc>
          <w:tcPr>
            <w:tcW w:w="850" w:type="dxa"/>
          </w:tcPr>
          <w:p w:rsidR="000B6741" w:rsidRPr="000B6741" w:rsidRDefault="000B6741" w:rsidP="000B67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B6741" w:rsidRPr="000B6741">
        <w:tblPrEx>
          <w:tblCellMar>
            <w:top w:w="0" w:type="dxa"/>
            <w:bottom w:w="0" w:type="dxa"/>
          </w:tblCellMar>
        </w:tblPrEx>
        <w:tc>
          <w:tcPr>
            <w:tcW w:w="1247" w:type="dxa"/>
          </w:tcPr>
          <w:p w:rsidR="000B6741" w:rsidRPr="000B6741" w:rsidRDefault="000B6741" w:rsidP="000B6741">
            <w:pPr>
              <w:spacing w:line="240" w:lineRule="auto"/>
              <w:jc w:val="left"/>
              <w:rPr>
                <w:rFonts w:cs="Frankruhel"/>
                <w:sz w:val="24"/>
                <w:rtl/>
              </w:rPr>
            </w:pPr>
          </w:p>
        </w:tc>
        <w:tc>
          <w:tcPr>
            <w:tcW w:w="5669" w:type="dxa"/>
          </w:tcPr>
          <w:p w:rsidR="000B6741" w:rsidRPr="000B6741" w:rsidRDefault="000B6741" w:rsidP="000B6741">
            <w:pPr>
              <w:spacing w:line="240" w:lineRule="auto"/>
              <w:jc w:val="left"/>
              <w:rPr>
                <w:rFonts w:cs="Frankruhel"/>
                <w:sz w:val="24"/>
                <w:rtl/>
              </w:rPr>
            </w:pPr>
            <w:r>
              <w:rPr>
                <w:rFonts w:cs="Times New Roman"/>
                <w:sz w:val="24"/>
                <w:rtl/>
              </w:rPr>
              <w:t>פרק ו': הוראות שונות</w:t>
            </w:r>
          </w:p>
        </w:tc>
        <w:tc>
          <w:tcPr>
            <w:tcW w:w="567" w:type="dxa"/>
          </w:tcPr>
          <w:p w:rsidR="000B6741" w:rsidRPr="000B6741" w:rsidRDefault="000B6741" w:rsidP="000B6741">
            <w:pPr>
              <w:spacing w:line="240" w:lineRule="auto"/>
              <w:jc w:val="left"/>
              <w:rPr>
                <w:rStyle w:val="Hyperlink"/>
                <w:rtl/>
              </w:rPr>
            </w:pPr>
            <w:hyperlink w:anchor="med5" w:tooltip="פרק ו: הוראות שונות" w:history="1">
              <w:r w:rsidRPr="000B6741">
                <w:rPr>
                  <w:rStyle w:val="Hyperlink"/>
                </w:rPr>
                <w:t>Go</w:t>
              </w:r>
            </w:hyperlink>
          </w:p>
        </w:tc>
        <w:tc>
          <w:tcPr>
            <w:tcW w:w="850" w:type="dxa"/>
          </w:tcPr>
          <w:p w:rsidR="000B6741" w:rsidRPr="000B6741" w:rsidRDefault="000B6741" w:rsidP="000B67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0B6741" w:rsidRPr="000B6741">
        <w:tblPrEx>
          <w:tblCellMar>
            <w:top w:w="0" w:type="dxa"/>
            <w:bottom w:w="0" w:type="dxa"/>
          </w:tblCellMar>
        </w:tblPrEx>
        <w:tc>
          <w:tcPr>
            <w:tcW w:w="1247" w:type="dxa"/>
          </w:tcPr>
          <w:p w:rsidR="000B6741" w:rsidRPr="000B6741" w:rsidRDefault="000B6741" w:rsidP="000B6741">
            <w:pPr>
              <w:spacing w:line="240" w:lineRule="auto"/>
              <w:jc w:val="left"/>
              <w:rPr>
                <w:rFonts w:cs="Frankruhel"/>
                <w:sz w:val="24"/>
                <w:rtl/>
              </w:rPr>
            </w:pPr>
            <w:r>
              <w:rPr>
                <w:rFonts w:cs="Times New Roman"/>
                <w:sz w:val="24"/>
                <w:rtl/>
              </w:rPr>
              <w:t xml:space="preserve">סעיף 16 </w:t>
            </w:r>
          </w:p>
        </w:tc>
        <w:tc>
          <w:tcPr>
            <w:tcW w:w="5669" w:type="dxa"/>
          </w:tcPr>
          <w:p w:rsidR="000B6741" w:rsidRPr="000B6741" w:rsidRDefault="000B6741" w:rsidP="000B6741">
            <w:pPr>
              <w:spacing w:line="240" w:lineRule="auto"/>
              <w:jc w:val="left"/>
              <w:rPr>
                <w:rFonts w:cs="Frankruhel"/>
                <w:sz w:val="24"/>
                <w:rtl/>
              </w:rPr>
            </w:pPr>
            <w:r>
              <w:rPr>
                <w:rFonts w:cs="Times New Roman"/>
                <w:sz w:val="24"/>
                <w:rtl/>
              </w:rPr>
              <w:t>עונשין</w:t>
            </w:r>
          </w:p>
        </w:tc>
        <w:tc>
          <w:tcPr>
            <w:tcW w:w="567" w:type="dxa"/>
          </w:tcPr>
          <w:p w:rsidR="000B6741" w:rsidRPr="000B6741" w:rsidRDefault="000B6741" w:rsidP="000B6741">
            <w:pPr>
              <w:spacing w:line="240" w:lineRule="auto"/>
              <w:jc w:val="left"/>
              <w:rPr>
                <w:rStyle w:val="Hyperlink"/>
                <w:rtl/>
              </w:rPr>
            </w:pPr>
            <w:hyperlink w:anchor="Seif16" w:tooltip="עונשין" w:history="1">
              <w:r w:rsidRPr="000B6741">
                <w:rPr>
                  <w:rStyle w:val="Hyperlink"/>
                </w:rPr>
                <w:t>Go</w:t>
              </w:r>
            </w:hyperlink>
          </w:p>
        </w:tc>
        <w:tc>
          <w:tcPr>
            <w:tcW w:w="850" w:type="dxa"/>
          </w:tcPr>
          <w:p w:rsidR="000B6741" w:rsidRPr="000B6741" w:rsidRDefault="000B6741" w:rsidP="000B67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0B6741" w:rsidRPr="000B6741">
        <w:tblPrEx>
          <w:tblCellMar>
            <w:top w:w="0" w:type="dxa"/>
            <w:bottom w:w="0" w:type="dxa"/>
          </w:tblCellMar>
        </w:tblPrEx>
        <w:tc>
          <w:tcPr>
            <w:tcW w:w="1247" w:type="dxa"/>
          </w:tcPr>
          <w:p w:rsidR="000B6741" w:rsidRPr="000B6741" w:rsidRDefault="000B6741" w:rsidP="000B6741">
            <w:pPr>
              <w:spacing w:line="240" w:lineRule="auto"/>
              <w:jc w:val="left"/>
              <w:rPr>
                <w:rFonts w:cs="Frankruhel"/>
                <w:sz w:val="24"/>
                <w:rtl/>
              </w:rPr>
            </w:pPr>
            <w:r>
              <w:rPr>
                <w:rFonts w:cs="Times New Roman"/>
                <w:sz w:val="24"/>
                <w:rtl/>
              </w:rPr>
              <w:t xml:space="preserve">סעיף 17 </w:t>
            </w:r>
          </w:p>
        </w:tc>
        <w:tc>
          <w:tcPr>
            <w:tcW w:w="5669" w:type="dxa"/>
          </w:tcPr>
          <w:p w:rsidR="000B6741" w:rsidRPr="000B6741" w:rsidRDefault="000B6741" w:rsidP="000B6741">
            <w:pPr>
              <w:spacing w:line="240" w:lineRule="auto"/>
              <w:jc w:val="left"/>
              <w:rPr>
                <w:rFonts w:cs="Frankruhel"/>
                <w:sz w:val="24"/>
                <w:rtl/>
              </w:rPr>
            </w:pPr>
            <w:r>
              <w:rPr>
                <w:rFonts w:cs="Times New Roman"/>
                <w:sz w:val="24"/>
                <w:rtl/>
              </w:rPr>
              <w:t>התליה והשהיה</w:t>
            </w:r>
          </w:p>
        </w:tc>
        <w:tc>
          <w:tcPr>
            <w:tcW w:w="567" w:type="dxa"/>
          </w:tcPr>
          <w:p w:rsidR="000B6741" w:rsidRPr="000B6741" w:rsidRDefault="000B6741" w:rsidP="000B6741">
            <w:pPr>
              <w:spacing w:line="240" w:lineRule="auto"/>
              <w:jc w:val="left"/>
              <w:rPr>
                <w:rStyle w:val="Hyperlink"/>
                <w:rtl/>
              </w:rPr>
            </w:pPr>
            <w:hyperlink w:anchor="Seif17" w:tooltip="התליה והשהיה" w:history="1">
              <w:r w:rsidRPr="000B6741">
                <w:rPr>
                  <w:rStyle w:val="Hyperlink"/>
                </w:rPr>
                <w:t>Go</w:t>
              </w:r>
            </w:hyperlink>
          </w:p>
        </w:tc>
        <w:tc>
          <w:tcPr>
            <w:tcW w:w="850" w:type="dxa"/>
          </w:tcPr>
          <w:p w:rsidR="000B6741" w:rsidRPr="000B6741" w:rsidRDefault="000B6741" w:rsidP="000B67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0B6741" w:rsidRPr="000B6741">
        <w:tblPrEx>
          <w:tblCellMar>
            <w:top w:w="0" w:type="dxa"/>
            <w:bottom w:w="0" w:type="dxa"/>
          </w:tblCellMar>
        </w:tblPrEx>
        <w:tc>
          <w:tcPr>
            <w:tcW w:w="1247" w:type="dxa"/>
          </w:tcPr>
          <w:p w:rsidR="000B6741" w:rsidRPr="000B6741" w:rsidRDefault="000B6741" w:rsidP="000B6741">
            <w:pPr>
              <w:spacing w:line="240" w:lineRule="auto"/>
              <w:jc w:val="left"/>
              <w:rPr>
                <w:rFonts w:cs="Frankruhel"/>
                <w:sz w:val="24"/>
                <w:rtl/>
              </w:rPr>
            </w:pPr>
            <w:r>
              <w:rPr>
                <w:rFonts w:cs="Times New Roman"/>
                <w:sz w:val="24"/>
                <w:rtl/>
              </w:rPr>
              <w:t xml:space="preserve">סעיף 18 </w:t>
            </w:r>
          </w:p>
        </w:tc>
        <w:tc>
          <w:tcPr>
            <w:tcW w:w="5669" w:type="dxa"/>
          </w:tcPr>
          <w:p w:rsidR="000B6741" w:rsidRPr="000B6741" w:rsidRDefault="000B6741" w:rsidP="000B6741">
            <w:pPr>
              <w:spacing w:line="240" w:lineRule="auto"/>
              <w:jc w:val="left"/>
              <w:rPr>
                <w:rFonts w:cs="Frankruhel"/>
                <w:sz w:val="24"/>
                <w:rtl/>
              </w:rPr>
            </w:pPr>
            <w:r>
              <w:rPr>
                <w:rFonts w:cs="Times New Roman"/>
                <w:sz w:val="24"/>
                <w:rtl/>
              </w:rPr>
              <w:t>שמירת דינים</w:t>
            </w:r>
          </w:p>
        </w:tc>
        <w:tc>
          <w:tcPr>
            <w:tcW w:w="567" w:type="dxa"/>
          </w:tcPr>
          <w:p w:rsidR="000B6741" w:rsidRPr="000B6741" w:rsidRDefault="000B6741" w:rsidP="000B6741">
            <w:pPr>
              <w:spacing w:line="240" w:lineRule="auto"/>
              <w:jc w:val="left"/>
              <w:rPr>
                <w:rStyle w:val="Hyperlink"/>
                <w:rtl/>
              </w:rPr>
            </w:pPr>
            <w:hyperlink w:anchor="Seif18" w:tooltip="שמירת דינים" w:history="1">
              <w:r w:rsidRPr="000B6741">
                <w:rPr>
                  <w:rStyle w:val="Hyperlink"/>
                </w:rPr>
                <w:t>Go</w:t>
              </w:r>
            </w:hyperlink>
          </w:p>
        </w:tc>
        <w:tc>
          <w:tcPr>
            <w:tcW w:w="850" w:type="dxa"/>
          </w:tcPr>
          <w:p w:rsidR="000B6741" w:rsidRPr="000B6741" w:rsidRDefault="000B6741" w:rsidP="000B67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0B6741" w:rsidRPr="000B6741">
        <w:tblPrEx>
          <w:tblCellMar>
            <w:top w:w="0" w:type="dxa"/>
            <w:bottom w:w="0" w:type="dxa"/>
          </w:tblCellMar>
        </w:tblPrEx>
        <w:tc>
          <w:tcPr>
            <w:tcW w:w="1247" w:type="dxa"/>
          </w:tcPr>
          <w:p w:rsidR="000B6741" w:rsidRPr="000B6741" w:rsidRDefault="000B6741" w:rsidP="000B6741">
            <w:pPr>
              <w:spacing w:line="240" w:lineRule="auto"/>
              <w:jc w:val="left"/>
              <w:rPr>
                <w:rFonts w:cs="Frankruhel"/>
                <w:sz w:val="24"/>
                <w:rtl/>
              </w:rPr>
            </w:pPr>
            <w:r>
              <w:rPr>
                <w:rFonts w:cs="Times New Roman"/>
                <w:sz w:val="24"/>
                <w:rtl/>
              </w:rPr>
              <w:t xml:space="preserve">סעיף 19 </w:t>
            </w:r>
          </w:p>
        </w:tc>
        <w:tc>
          <w:tcPr>
            <w:tcW w:w="5669" w:type="dxa"/>
          </w:tcPr>
          <w:p w:rsidR="000B6741" w:rsidRPr="000B6741" w:rsidRDefault="000B6741" w:rsidP="000B6741">
            <w:pPr>
              <w:spacing w:line="240" w:lineRule="auto"/>
              <w:jc w:val="left"/>
              <w:rPr>
                <w:rFonts w:cs="Frankruhel"/>
                <w:sz w:val="24"/>
                <w:rtl/>
              </w:rPr>
            </w:pPr>
            <w:r>
              <w:rPr>
                <w:rFonts w:cs="Times New Roman"/>
                <w:sz w:val="24"/>
                <w:rtl/>
              </w:rPr>
              <w:t>חסינות</w:t>
            </w:r>
          </w:p>
        </w:tc>
        <w:tc>
          <w:tcPr>
            <w:tcW w:w="567" w:type="dxa"/>
          </w:tcPr>
          <w:p w:rsidR="000B6741" w:rsidRPr="000B6741" w:rsidRDefault="000B6741" w:rsidP="000B6741">
            <w:pPr>
              <w:spacing w:line="240" w:lineRule="auto"/>
              <w:jc w:val="left"/>
              <w:rPr>
                <w:rStyle w:val="Hyperlink"/>
                <w:rtl/>
              </w:rPr>
            </w:pPr>
            <w:hyperlink w:anchor="Seif19" w:tooltip="חסינות" w:history="1">
              <w:r w:rsidRPr="000B6741">
                <w:rPr>
                  <w:rStyle w:val="Hyperlink"/>
                </w:rPr>
                <w:t>Go</w:t>
              </w:r>
            </w:hyperlink>
          </w:p>
        </w:tc>
        <w:tc>
          <w:tcPr>
            <w:tcW w:w="850" w:type="dxa"/>
          </w:tcPr>
          <w:p w:rsidR="000B6741" w:rsidRPr="000B6741" w:rsidRDefault="000B6741" w:rsidP="000B67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0B6741" w:rsidRPr="000B6741">
        <w:tblPrEx>
          <w:tblCellMar>
            <w:top w:w="0" w:type="dxa"/>
            <w:bottom w:w="0" w:type="dxa"/>
          </w:tblCellMar>
        </w:tblPrEx>
        <w:tc>
          <w:tcPr>
            <w:tcW w:w="1247" w:type="dxa"/>
          </w:tcPr>
          <w:p w:rsidR="000B6741" w:rsidRPr="000B6741" w:rsidRDefault="000B6741" w:rsidP="000B6741">
            <w:pPr>
              <w:spacing w:line="240" w:lineRule="auto"/>
              <w:jc w:val="left"/>
              <w:rPr>
                <w:rFonts w:cs="Frankruhel"/>
                <w:sz w:val="24"/>
                <w:rtl/>
              </w:rPr>
            </w:pPr>
            <w:r>
              <w:rPr>
                <w:rFonts w:cs="Times New Roman"/>
                <w:sz w:val="24"/>
                <w:rtl/>
              </w:rPr>
              <w:t xml:space="preserve">סעיף 20 </w:t>
            </w:r>
          </w:p>
        </w:tc>
        <w:tc>
          <w:tcPr>
            <w:tcW w:w="5669" w:type="dxa"/>
          </w:tcPr>
          <w:p w:rsidR="000B6741" w:rsidRPr="000B6741" w:rsidRDefault="000B6741" w:rsidP="000B6741">
            <w:pPr>
              <w:spacing w:line="240" w:lineRule="auto"/>
              <w:jc w:val="left"/>
              <w:rPr>
                <w:rFonts w:cs="Frankruhel"/>
                <w:sz w:val="24"/>
                <w:rtl/>
              </w:rPr>
            </w:pPr>
            <w:r>
              <w:rPr>
                <w:rFonts w:cs="Times New Roman"/>
                <w:sz w:val="24"/>
                <w:rtl/>
              </w:rPr>
              <w:t>סייג לתחולה</w:t>
            </w:r>
          </w:p>
        </w:tc>
        <w:tc>
          <w:tcPr>
            <w:tcW w:w="567" w:type="dxa"/>
          </w:tcPr>
          <w:p w:rsidR="000B6741" w:rsidRPr="000B6741" w:rsidRDefault="000B6741" w:rsidP="000B6741">
            <w:pPr>
              <w:spacing w:line="240" w:lineRule="auto"/>
              <w:jc w:val="left"/>
              <w:rPr>
                <w:rStyle w:val="Hyperlink"/>
                <w:rtl/>
              </w:rPr>
            </w:pPr>
            <w:hyperlink w:anchor="Seif20" w:tooltip="סייג לתחולה" w:history="1">
              <w:r w:rsidRPr="000B6741">
                <w:rPr>
                  <w:rStyle w:val="Hyperlink"/>
                </w:rPr>
                <w:t>Go</w:t>
              </w:r>
            </w:hyperlink>
          </w:p>
        </w:tc>
        <w:tc>
          <w:tcPr>
            <w:tcW w:w="850" w:type="dxa"/>
          </w:tcPr>
          <w:p w:rsidR="000B6741" w:rsidRPr="000B6741" w:rsidRDefault="000B6741" w:rsidP="000B67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0B6741" w:rsidRPr="000B6741">
        <w:tblPrEx>
          <w:tblCellMar>
            <w:top w:w="0" w:type="dxa"/>
            <w:bottom w:w="0" w:type="dxa"/>
          </w:tblCellMar>
        </w:tblPrEx>
        <w:tc>
          <w:tcPr>
            <w:tcW w:w="1247" w:type="dxa"/>
          </w:tcPr>
          <w:p w:rsidR="000B6741" w:rsidRPr="000B6741" w:rsidRDefault="000B6741" w:rsidP="000B6741">
            <w:pPr>
              <w:spacing w:line="240" w:lineRule="auto"/>
              <w:jc w:val="left"/>
              <w:rPr>
                <w:rFonts w:cs="Frankruhel"/>
                <w:sz w:val="24"/>
                <w:rtl/>
              </w:rPr>
            </w:pPr>
            <w:r>
              <w:rPr>
                <w:rFonts w:cs="Times New Roman"/>
                <w:sz w:val="24"/>
                <w:rtl/>
              </w:rPr>
              <w:t xml:space="preserve">סעיף 21 </w:t>
            </w:r>
          </w:p>
        </w:tc>
        <w:tc>
          <w:tcPr>
            <w:tcW w:w="5669" w:type="dxa"/>
          </w:tcPr>
          <w:p w:rsidR="000B6741" w:rsidRPr="000B6741" w:rsidRDefault="000B6741" w:rsidP="000B6741">
            <w:pPr>
              <w:spacing w:line="240" w:lineRule="auto"/>
              <w:jc w:val="left"/>
              <w:rPr>
                <w:rFonts w:cs="Frankruhel"/>
                <w:sz w:val="24"/>
                <w:rtl/>
              </w:rPr>
            </w:pPr>
            <w:r>
              <w:rPr>
                <w:rFonts w:cs="Times New Roman"/>
                <w:sz w:val="24"/>
                <w:rtl/>
              </w:rPr>
              <w:t>אצילת סמכויות</w:t>
            </w:r>
          </w:p>
        </w:tc>
        <w:tc>
          <w:tcPr>
            <w:tcW w:w="567" w:type="dxa"/>
          </w:tcPr>
          <w:p w:rsidR="000B6741" w:rsidRPr="000B6741" w:rsidRDefault="000B6741" w:rsidP="000B6741">
            <w:pPr>
              <w:spacing w:line="240" w:lineRule="auto"/>
              <w:jc w:val="left"/>
              <w:rPr>
                <w:rStyle w:val="Hyperlink"/>
                <w:rtl/>
              </w:rPr>
            </w:pPr>
            <w:hyperlink w:anchor="Seif21" w:tooltip="אצילת סמכויות" w:history="1">
              <w:r w:rsidRPr="000B6741">
                <w:rPr>
                  <w:rStyle w:val="Hyperlink"/>
                </w:rPr>
                <w:t>Go</w:t>
              </w:r>
            </w:hyperlink>
          </w:p>
        </w:tc>
        <w:tc>
          <w:tcPr>
            <w:tcW w:w="850" w:type="dxa"/>
          </w:tcPr>
          <w:p w:rsidR="000B6741" w:rsidRPr="000B6741" w:rsidRDefault="000B6741" w:rsidP="000B67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0B6741" w:rsidRPr="000B6741">
        <w:tblPrEx>
          <w:tblCellMar>
            <w:top w:w="0" w:type="dxa"/>
            <w:bottom w:w="0" w:type="dxa"/>
          </w:tblCellMar>
        </w:tblPrEx>
        <w:tc>
          <w:tcPr>
            <w:tcW w:w="1247" w:type="dxa"/>
          </w:tcPr>
          <w:p w:rsidR="000B6741" w:rsidRPr="000B6741" w:rsidRDefault="000B6741" w:rsidP="000B6741">
            <w:pPr>
              <w:spacing w:line="240" w:lineRule="auto"/>
              <w:jc w:val="left"/>
              <w:rPr>
                <w:rFonts w:cs="Frankruhel"/>
                <w:sz w:val="24"/>
                <w:rtl/>
              </w:rPr>
            </w:pPr>
            <w:r>
              <w:rPr>
                <w:rFonts w:cs="Times New Roman"/>
                <w:sz w:val="24"/>
                <w:rtl/>
              </w:rPr>
              <w:t xml:space="preserve">סעיף 22 </w:t>
            </w:r>
          </w:p>
        </w:tc>
        <w:tc>
          <w:tcPr>
            <w:tcW w:w="5669" w:type="dxa"/>
          </w:tcPr>
          <w:p w:rsidR="000B6741" w:rsidRPr="000B6741" w:rsidRDefault="000B6741" w:rsidP="000B6741">
            <w:pPr>
              <w:spacing w:line="240" w:lineRule="auto"/>
              <w:jc w:val="left"/>
              <w:rPr>
                <w:rFonts w:cs="Frankruhel"/>
                <w:sz w:val="24"/>
                <w:rtl/>
              </w:rPr>
            </w:pPr>
            <w:r>
              <w:rPr>
                <w:rFonts w:cs="Times New Roman"/>
                <w:sz w:val="24"/>
                <w:rtl/>
              </w:rPr>
              <w:t>תחולה מחוץ לישראל</w:t>
            </w:r>
          </w:p>
        </w:tc>
        <w:tc>
          <w:tcPr>
            <w:tcW w:w="567" w:type="dxa"/>
          </w:tcPr>
          <w:p w:rsidR="000B6741" w:rsidRPr="000B6741" w:rsidRDefault="000B6741" w:rsidP="000B6741">
            <w:pPr>
              <w:spacing w:line="240" w:lineRule="auto"/>
              <w:jc w:val="left"/>
              <w:rPr>
                <w:rStyle w:val="Hyperlink"/>
                <w:rtl/>
              </w:rPr>
            </w:pPr>
            <w:hyperlink w:anchor="Seif22" w:tooltip="תחולה מחוץ לישראל" w:history="1">
              <w:r w:rsidRPr="000B6741">
                <w:rPr>
                  <w:rStyle w:val="Hyperlink"/>
                </w:rPr>
                <w:t>Go</w:t>
              </w:r>
            </w:hyperlink>
          </w:p>
        </w:tc>
        <w:tc>
          <w:tcPr>
            <w:tcW w:w="850" w:type="dxa"/>
          </w:tcPr>
          <w:p w:rsidR="000B6741" w:rsidRPr="000B6741" w:rsidRDefault="000B6741" w:rsidP="000B67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0B6741" w:rsidRPr="000B6741">
        <w:tblPrEx>
          <w:tblCellMar>
            <w:top w:w="0" w:type="dxa"/>
            <w:bottom w:w="0" w:type="dxa"/>
          </w:tblCellMar>
        </w:tblPrEx>
        <w:tc>
          <w:tcPr>
            <w:tcW w:w="1247" w:type="dxa"/>
          </w:tcPr>
          <w:p w:rsidR="000B6741" w:rsidRPr="000B6741" w:rsidRDefault="000B6741" w:rsidP="000B6741">
            <w:pPr>
              <w:spacing w:line="240" w:lineRule="auto"/>
              <w:jc w:val="left"/>
              <w:rPr>
                <w:rFonts w:cs="Frankruhel"/>
                <w:sz w:val="24"/>
                <w:rtl/>
              </w:rPr>
            </w:pPr>
            <w:r>
              <w:rPr>
                <w:rFonts w:cs="Times New Roman"/>
                <w:sz w:val="24"/>
                <w:rtl/>
              </w:rPr>
              <w:t xml:space="preserve">סעיף 25 </w:t>
            </w:r>
          </w:p>
        </w:tc>
        <w:tc>
          <w:tcPr>
            <w:tcW w:w="5669" w:type="dxa"/>
          </w:tcPr>
          <w:p w:rsidR="000B6741" w:rsidRPr="000B6741" w:rsidRDefault="000B6741" w:rsidP="000B6741">
            <w:pPr>
              <w:spacing w:line="240" w:lineRule="auto"/>
              <w:jc w:val="left"/>
              <w:rPr>
                <w:rFonts w:cs="Frankruhel"/>
                <w:sz w:val="24"/>
                <w:rtl/>
              </w:rPr>
            </w:pPr>
            <w:r>
              <w:rPr>
                <w:rFonts w:cs="Times New Roman"/>
                <w:sz w:val="24"/>
                <w:rtl/>
              </w:rPr>
              <w:t>חובת התייעצות</w:t>
            </w:r>
          </w:p>
        </w:tc>
        <w:tc>
          <w:tcPr>
            <w:tcW w:w="567" w:type="dxa"/>
          </w:tcPr>
          <w:p w:rsidR="000B6741" w:rsidRPr="000B6741" w:rsidRDefault="000B6741" w:rsidP="000B6741">
            <w:pPr>
              <w:spacing w:line="240" w:lineRule="auto"/>
              <w:jc w:val="left"/>
              <w:rPr>
                <w:rStyle w:val="Hyperlink"/>
                <w:rtl/>
              </w:rPr>
            </w:pPr>
            <w:hyperlink w:anchor="Seif23" w:tooltip="חובת התייעצות" w:history="1">
              <w:r w:rsidRPr="000B6741">
                <w:rPr>
                  <w:rStyle w:val="Hyperlink"/>
                </w:rPr>
                <w:t>Go</w:t>
              </w:r>
            </w:hyperlink>
          </w:p>
        </w:tc>
        <w:tc>
          <w:tcPr>
            <w:tcW w:w="850" w:type="dxa"/>
          </w:tcPr>
          <w:p w:rsidR="000B6741" w:rsidRPr="000B6741" w:rsidRDefault="000B6741" w:rsidP="000B67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0B6741" w:rsidRPr="000B6741">
        <w:tblPrEx>
          <w:tblCellMar>
            <w:top w:w="0" w:type="dxa"/>
            <w:bottom w:w="0" w:type="dxa"/>
          </w:tblCellMar>
        </w:tblPrEx>
        <w:tc>
          <w:tcPr>
            <w:tcW w:w="1247" w:type="dxa"/>
          </w:tcPr>
          <w:p w:rsidR="000B6741" w:rsidRPr="000B6741" w:rsidRDefault="000B6741" w:rsidP="000B6741">
            <w:pPr>
              <w:spacing w:line="240" w:lineRule="auto"/>
              <w:jc w:val="left"/>
              <w:rPr>
                <w:rFonts w:cs="Frankruhel"/>
                <w:sz w:val="24"/>
                <w:rtl/>
              </w:rPr>
            </w:pPr>
            <w:r>
              <w:rPr>
                <w:rFonts w:cs="Times New Roman"/>
                <w:sz w:val="24"/>
                <w:rtl/>
              </w:rPr>
              <w:t xml:space="preserve">סעיף 26 </w:t>
            </w:r>
          </w:p>
        </w:tc>
        <w:tc>
          <w:tcPr>
            <w:tcW w:w="5669" w:type="dxa"/>
          </w:tcPr>
          <w:p w:rsidR="000B6741" w:rsidRPr="000B6741" w:rsidRDefault="000B6741" w:rsidP="000B6741">
            <w:pPr>
              <w:spacing w:line="240" w:lineRule="auto"/>
              <w:jc w:val="left"/>
              <w:rPr>
                <w:rFonts w:cs="Frankruhel"/>
                <w:sz w:val="24"/>
                <w:rtl/>
              </w:rPr>
            </w:pPr>
            <w:r>
              <w:rPr>
                <w:rFonts w:cs="Times New Roman"/>
                <w:sz w:val="24"/>
                <w:rtl/>
              </w:rPr>
              <w:t>ביצוע ותקנות</w:t>
            </w:r>
          </w:p>
        </w:tc>
        <w:tc>
          <w:tcPr>
            <w:tcW w:w="567" w:type="dxa"/>
          </w:tcPr>
          <w:p w:rsidR="000B6741" w:rsidRPr="000B6741" w:rsidRDefault="000B6741" w:rsidP="000B6741">
            <w:pPr>
              <w:spacing w:line="240" w:lineRule="auto"/>
              <w:jc w:val="left"/>
              <w:rPr>
                <w:rStyle w:val="Hyperlink"/>
                <w:rtl/>
              </w:rPr>
            </w:pPr>
            <w:hyperlink w:anchor="Seif24" w:tooltip="ביצוע ותקנות" w:history="1">
              <w:r w:rsidRPr="000B6741">
                <w:rPr>
                  <w:rStyle w:val="Hyperlink"/>
                </w:rPr>
                <w:t>Go</w:t>
              </w:r>
            </w:hyperlink>
          </w:p>
        </w:tc>
        <w:tc>
          <w:tcPr>
            <w:tcW w:w="850" w:type="dxa"/>
          </w:tcPr>
          <w:p w:rsidR="000B6741" w:rsidRPr="000B6741" w:rsidRDefault="000B6741" w:rsidP="000B67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0B6741" w:rsidRPr="000B6741">
        <w:tblPrEx>
          <w:tblCellMar>
            <w:top w:w="0" w:type="dxa"/>
            <w:bottom w:w="0" w:type="dxa"/>
          </w:tblCellMar>
        </w:tblPrEx>
        <w:tc>
          <w:tcPr>
            <w:tcW w:w="1247" w:type="dxa"/>
          </w:tcPr>
          <w:p w:rsidR="000B6741" w:rsidRPr="000B6741" w:rsidRDefault="000B6741" w:rsidP="000B6741">
            <w:pPr>
              <w:spacing w:line="240" w:lineRule="auto"/>
              <w:jc w:val="left"/>
              <w:rPr>
                <w:rFonts w:cs="Frankruhel"/>
                <w:sz w:val="24"/>
                <w:rtl/>
              </w:rPr>
            </w:pPr>
            <w:r>
              <w:rPr>
                <w:rFonts w:cs="Times New Roman"/>
                <w:sz w:val="24"/>
                <w:rtl/>
              </w:rPr>
              <w:t xml:space="preserve">סעיף 27 </w:t>
            </w:r>
          </w:p>
        </w:tc>
        <w:tc>
          <w:tcPr>
            <w:tcW w:w="5669" w:type="dxa"/>
          </w:tcPr>
          <w:p w:rsidR="000B6741" w:rsidRPr="000B6741" w:rsidRDefault="000B6741" w:rsidP="000B6741">
            <w:pPr>
              <w:spacing w:line="240" w:lineRule="auto"/>
              <w:jc w:val="left"/>
              <w:rPr>
                <w:rFonts w:cs="Frankruhel"/>
                <w:sz w:val="24"/>
                <w:rtl/>
              </w:rPr>
            </w:pPr>
            <w:r>
              <w:rPr>
                <w:rFonts w:cs="Times New Roman"/>
                <w:sz w:val="24"/>
                <w:rtl/>
              </w:rPr>
              <w:t>הוראות מעבר</w:t>
            </w:r>
          </w:p>
        </w:tc>
        <w:tc>
          <w:tcPr>
            <w:tcW w:w="567" w:type="dxa"/>
          </w:tcPr>
          <w:p w:rsidR="000B6741" w:rsidRPr="000B6741" w:rsidRDefault="000B6741" w:rsidP="000B6741">
            <w:pPr>
              <w:spacing w:line="240" w:lineRule="auto"/>
              <w:jc w:val="left"/>
              <w:rPr>
                <w:rStyle w:val="Hyperlink"/>
                <w:rtl/>
              </w:rPr>
            </w:pPr>
            <w:hyperlink w:anchor="Seif25" w:tooltip="הוראות מעבר" w:history="1">
              <w:r w:rsidRPr="000B6741">
                <w:rPr>
                  <w:rStyle w:val="Hyperlink"/>
                </w:rPr>
                <w:t>Go</w:t>
              </w:r>
            </w:hyperlink>
          </w:p>
        </w:tc>
        <w:tc>
          <w:tcPr>
            <w:tcW w:w="850" w:type="dxa"/>
          </w:tcPr>
          <w:p w:rsidR="000B6741" w:rsidRPr="000B6741" w:rsidRDefault="000B6741" w:rsidP="000B67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bl>
    <w:p w:rsidR="001D4EE2" w:rsidRDefault="001D4EE2">
      <w:pPr>
        <w:pStyle w:val="big-header"/>
        <w:ind w:left="0" w:right="1134"/>
        <w:rPr>
          <w:rtl/>
        </w:rPr>
      </w:pPr>
    </w:p>
    <w:p w:rsidR="001D4EE2" w:rsidRDefault="001D4EE2" w:rsidP="009A4629">
      <w:pPr>
        <w:pStyle w:val="big-header"/>
        <w:ind w:left="0" w:right="1134"/>
        <w:rPr>
          <w:rStyle w:val="default"/>
          <w:rFonts w:cs="FrankRuehl" w:hint="cs"/>
          <w:rtl/>
        </w:rPr>
      </w:pPr>
      <w:r>
        <w:rPr>
          <w:rtl/>
        </w:rPr>
        <w:br w:type="page"/>
      </w:r>
      <w:r>
        <w:rPr>
          <w:rtl/>
        </w:rPr>
        <w:lastRenderedPageBreak/>
        <w:t>ח</w:t>
      </w:r>
      <w:r>
        <w:rPr>
          <w:rFonts w:hint="cs"/>
          <w:rtl/>
        </w:rPr>
        <w:t>וק הטיס (בטחון בתעופה האזרחית), תשל"ז-1977</w:t>
      </w:r>
      <w:r>
        <w:rPr>
          <w:rStyle w:val="default"/>
          <w:rtl/>
        </w:rPr>
        <w:footnoteReference w:customMarkFollows="1" w:id="1"/>
        <w:t>*</w:t>
      </w:r>
    </w:p>
    <w:p w:rsidR="001D4EE2" w:rsidRDefault="001D4EE2">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פרשנות</w:t>
      </w:r>
    </w:p>
    <w:p w:rsidR="001D4EE2" w:rsidRDefault="001D4EE2">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6pt;z-index:251639296" o:allowincell="f" filled="f" stroked="f" strokecolor="lime" strokeweight=".25pt">
            <v:textbox inset="0,0,0,0">
              <w:txbxContent>
                <w:p w:rsidR="001D4EE2" w:rsidRDefault="001D4EE2">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חוק זה </w:t>
      </w:r>
      <w:r>
        <w:rPr>
          <w:rStyle w:val="default"/>
          <w:rFonts w:cs="FrankRuehl"/>
          <w:rtl/>
        </w:rPr>
        <w:t>–</w:t>
      </w:r>
    </w:p>
    <w:p w:rsidR="001D4EE2" w:rsidRDefault="001D4EE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איש בטחון" - אדם שהסמיכו לכך שר המשטרה או מי ששר המשטרה הסמיך לכך;</w:t>
      </w:r>
    </w:p>
    <w:p w:rsidR="001D4EE2" w:rsidRDefault="001D4EE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הפקודה" - פקודת סדר הדין הפלילי (מעצר וחיפוש) [נוסח חדש], תשכ"ט-</w:t>
      </w:r>
      <w:r>
        <w:rPr>
          <w:rStyle w:val="default"/>
          <w:rFonts w:cs="FrankRuehl"/>
          <w:rtl/>
        </w:rPr>
        <w:t>1969;</w:t>
      </w:r>
    </w:p>
    <w:p w:rsidR="001D4EE2" w:rsidRDefault="001D4EE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חבר הג"א" - חבר הג"א כמשמעותו בחוק ההתגוננות האזרחית, תשי"א-1951, שהוענקה לו סמכות מעצר לפי סעיף 4 לפקודה;</w:t>
      </w:r>
    </w:p>
    <w:p w:rsidR="001D4EE2" w:rsidRDefault="001D4EE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חומר נפץ" - כמשמעותו בחוק חמרי נפץ, תשי"ד-1954;</w:t>
      </w:r>
    </w:p>
    <w:p w:rsidR="001D4EE2" w:rsidRDefault="001D4EE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חייל" - חייל שהוענקה לו סמכות מעצר לפי סעיף 4 לפקודה;</w:t>
      </w:r>
    </w:p>
    <w:p w:rsidR="001D4EE2" w:rsidRDefault="001D4EE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כלי טיס ישראלי", "כלי טיס צבאי" -</w:t>
      </w:r>
      <w:r>
        <w:rPr>
          <w:rStyle w:val="default"/>
          <w:rFonts w:cs="FrankRuehl"/>
          <w:rtl/>
        </w:rPr>
        <w:t xml:space="preserve"> </w:t>
      </w:r>
      <w:r>
        <w:rPr>
          <w:rStyle w:val="default"/>
          <w:rFonts w:cs="FrankRuehl" w:hint="cs"/>
          <w:rtl/>
        </w:rPr>
        <w:t>כמשמעותם בחוק הטיס (עבירות ושיפוט), תשל"א-1971;</w:t>
      </w:r>
    </w:p>
    <w:p w:rsidR="001D4EE2" w:rsidRDefault="001D4EE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מיתקן תעופתי" - לרבות חצרים המוחזקים בידי מפעיל כלי טיס ומסופי נוסעים או מטען המצויים מחוץ לשדה תעופה או למנחת;</w:t>
      </w:r>
    </w:p>
    <w:p w:rsidR="001D4EE2" w:rsidRDefault="001D4EE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מכשיר עזר לתעופה" - מכשיר או מיתקן, אף שאינו מצוי בכלי טיס, בשדה תעופה או במנחת, והוא משמש </w:t>
      </w:r>
      <w:r>
        <w:rPr>
          <w:rStyle w:val="default"/>
          <w:rFonts w:cs="FrankRuehl"/>
          <w:rtl/>
        </w:rPr>
        <w:t>כ</w:t>
      </w:r>
      <w:r>
        <w:rPr>
          <w:rStyle w:val="default"/>
          <w:rFonts w:cs="FrankRuehl" w:hint="cs"/>
          <w:rtl/>
        </w:rPr>
        <w:t>עזר לניווט כלי טיס בטיסה, לגישה שלו או לקשר אתו;</w:t>
      </w:r>
    </w:p>
    <w:p w:rsidR="00834D06" w:rsidRDefault="00834D06" w:rsidP="00834D06">
      <w:pPr>
        <w:pStyle w:val="P00"/>
        <w:spacing w:before="72"/>
        <w:ind w:left="0" w:right="1134"/>
        <w:rPr>
          <w:rStyle w:val="default"/>
          <w:rFonts w:cs="FrankRuehl"/>
          <w:rtl/>
        </w:rPr>
      </w:pPr>
      <w:r>
        <w:rPr>
          <w:lang w:val="he-IL"/>
        </w:rPr>
        <w:pict>
          <v:rect id="_x0000_s1062" style="position:absolute;left:0;text-align:left;margin-left:464.5pt;margin-top:8.05pt;width:75.05pt;height:16pt;z-index:251671040" o:allowincell="f" filled="f" stroked="f" strokecolor="lime" strokeweight=".25pt">
            <v:textbox inset="0,0,0,0">
              <w:txbxContent>
                <w:p w:rsidR="00834D06" w:rsidRDefault="00834D06" w:rsidP="00834D06">
                  <w:pPr>
                    <w:spacing w:line="160" w:lineRule="exact"/>
                    <w:jc w:val="left"/>
                    <w:rPr>
                      <w:rFonts w:cs="Miriam"/>
                      <w:noProof/>
                      <w:szCs w:val="18"/>
                      <w:rtl/>
                    </w:rPr>
                  </w:pPr>
                  <w:r>
                    <w:rPr>
                      <w:rFonts w:cs="Miriam" w:hint="cs"/>
                      <w:szCs w:val="18"/>
                      <w:rtl/>
                    </w:rPr>
                    <w:t>(תיקון מס' 2) תשע"א-2011</w:t>
                  </w:r>
                </w:p>
              </w:txbxContent>
            </v:textbox>
            <w10:anchorlock/>
          </v:rect>
        </w:pict>
      </w:r>
      <w:r>
        <w:rPr>
          <w:rtl/>
        </w:rPr>
        <w:tab/>
      </w:r>
      <w:r>
        <w:rPr>
          <w:rStyle w:val="default"/>
          <w:rFonts w:cs="FrankRuehl"/>
          <w:rtl/>
        </w:rPr>
        <w:t>"</w:t>
      </w:r>
      <w:r>
        <w:rPr>
          <w:rStyle w:val="default"/>
          <w:rFonts w:cs="FrankRuehl" w:hint="cs"/>
          <w:rtl/>
        </w:rPr>
        <w:t xml:space="preserve">מנחת" - </w:t>
      </w:r>
      <w:r>
        <w:rPr>
          <w:rStyle w:val="default"/>
          <w:rFonts w:cs="FrankRuehl" w:hint="cs"/>
          <w:rtl/>
          <w:lang w:eastAsia="en-US"/>
        </w:rPr>
        <w:t>שטח יבשתי או ימי לרבות כל מבנה, מיתקן או ציוד שבו, המשמש או המיועד לשמש, כולו או חלקו, לנחיתה, להמראה, להסעה או לחנייה של כלי טיס, שאינו שדה תעופה</w:t>
      </w:r>
      <w:r>
        <w:rPr>
          <w:rStyle w:val="default"/>
          <w:rFonts w:cs="FrankRuehl" w:hint="cs"/>
          <w:rtl/>
        </w:rPr>
        <w:t>;</w:t>
      </w:r>
    </w:p>
    <w:p w:rsidR="00834D06" w:rsidRPr="006F10F0" w:rsidRDefault="00834D06" w:rsidP="00834D06">
      <w:pPr>
        <w:pStyle w:val="P22"/>
        <w:spacing w:before="0"/>
        <w:ind w:left="0" w:right="1134"/>
        <w:rPr>
          <w:rStyle w:val="default"/>
          <w:rFonts w:cs="FrankRuehl" w:hint="cs"/>
          <w:vanish/>
          <w:color w:val="FF0000"/>
          <w:szCs w:val="20"/>
          <w:shd w:val="clear" w:color="auto" w:fill="FFFF99"/>
          <w:rtl/>
        </w:rPr>
      </w:pPr>
      <w:bookmarkStart w:id="2" w:name="Rov38"/>
      <w:r w:rsidRPr="006F10F0">
        <w:rPr>
          <w:rStyle w:val="default"/>
          <w:rFonts w:cs="FrankRuehl" w:hint="cs"/>
          <w:vanish/>
          <w:color w:val="FF0000"/>
          <w:szCs w:val="20"/>
          <w:shd w:val="clear" w:color="auto" w:fill="FFFF99"/>
          <w:rtl/>
        </w:rPr>
        <w:t>מיום 13.4.2011</w:t>
      </w:r>
    </w:p>
    <w:p w:rsidR="00834D06" w:rsidRPr="006F10F0" w:rsidRDefault="00834D06" w:rsidP="00834D06">
      <w:pPr>
        <w:pStyle w:val="P22"/>
        <w:spacing w:before="0"/>
        <w:ind w:left="0" w:right="1134"/>
        <w:rPr>
          <w:rStyle w:val="default"/>
          <w:rFonts w:cs="FrankRuehl" w:hint="cs"/>
          <w:vanish/>
          <w:szCs w:val="20"/>
          <w:shd w:val="clear" w:color="auto" w:fill="FFFF99"/>
          <w:rtl/>
        </w:rPr>
      </w:pPr>
      <w:r w:rsidRPr="006F10F0">
        <w:rPr>
          <w:rStyle w:val="default"/>
          <w:rFonts w:cs="FrankRuehl" w:hint="cs"/>
          <w:b/>
          <w:bCs/>
          <w:vanish/>
          <w:szCs w:val="20"/>
          <w:shd w:val="clear" w:color="auto" w:fill="FFFF99"/>
          <w:rtl/>
        </w:rPr>
        <w:t>תיקון מס' 2</w:t>
      </w:r>
    </w:p>
    <w:p w:rsidR="00834D06" w:rsidRPr="006F10F0" w:rsidRDefault="00834D06" w:rsidP="00834D06">
      <w:pPr>
        <w:pStyle w:val="P22"/>
        <w:spacing w:before="0"/>
        <w:ind w:left="0" w:right="1134"/>
        <w:rPr>
          <w:rStyle w:val="default"/>
          <w:rFonts w:cs="FrankRuehl" w:hint="cs"/>
          <w:vanish/>
          <w:szCs w:val="20"/>
          <w:shd w:val="clear" w:color="auto" w:fill="FFFF99"/>
          <w:rtl/>
        </w:rPr>
      </w:pPr>
      <w:hyperlink r:id="rId6" w:history="1">
        <w:r w:rsidRPr="006F10F0">
          <w:rPr>
            <w:rStyle w:val="Hyperlink"/>
            <w:rFonts w:hint="cs"/>
            <w:vanish/>
            <w:szCs w:val="20"/>
            <w:shd w:val="clear" w:color="auto" w:fill="FFFF99"/>
            <w:rtl/>
          </w:rPr>
          <w:t>ס"ח תשע"א מס' 2296</w:t>
        </w:r>
      </w:hyperlink>
      <w:r w:rsidRPr="006F10F0">
        <w:rPr>
          <w:rStyle w:val="default"/>
          <w:rFonts w:cs="FrankRuehl" w:hint="cs"/>
          <w:vanish/>
          <w:szCs w:val="20"/>
          <w:shd w:val="clear" w:color="auto" w:fill="FFFF99"/>
          <w:rtl/>
        </w:rPr>
        <w:t xml:space="preserve"> מיום 13.4.2011 עמ' 907 (</w:t>
      </w:r>
      <w:hyperlink r:id="rId7" w:history="1">
        <w:r w:rsidRPr="006F10F0">
          <w:rPr>
            <w:rStyle w:val="Hyperlink"/>
            <w:rFonts w:hint="cs"/>
            <w:vanish/>
            <w:szCs w:val="20"/>
            <w:shd w:val="clear" w:color="auto" w:fill="FFFF99"/>
            <w:rtl/>
          </w:rPr>
          <w:t>ה"ח 482</w:t>
        </w:r>
      </w:hyperlink>
      <w:r w:rsidRPr="006F10F0">
        <w:rPr>
          <w:rStyle w:val="default"/>
          <w:rFonts w:cs="FrankRuehl" w:hint="cs"/>
          <w:vanish/>
          <w:szCs w:val="20"/>
          <w:shd w:val="clear" w:color="auto" w:fill="FFFF99"/>
          <w:rtl/>
        </w:rPr>
        <w:t>)</w:t>
      </w:r>
    </w:p>
    <w:p w:rsidR="00834D06" w:rsidRPr="00834D06" w:rsidRDefault="00834D06" w:rsidP="00834D06">
      <w:pPr>
        <w:pStyle w:val="P22"/>
        <w:spacing w:before="0"/>
        <w:ind w:left="0" w:right="1134"/>
        <w:rPr>
          <w:rStyle w:val="default"/>
          <w:rFonts w:cs="FrankRuehl" w:hint="cs"/>
          <w:sz w:val="2"/>
          <w:szCs w:val="2"/>
          <w:shd w:val="clear" w:color="auto" w:fill="FFFF99"/>
          <w:rtl/>
        </w:rPr>
      </w:pPr>
      <w:r w:rsidRPr="006F10F0">
        <w:rPr>
          <w:rStyle w:val="default"/>
          <w:rFonts w:cs="FrankRuehl" w:hint="cs"/>
          <w:b/>
          <w:bCs/>
          <w:vanish/>
          <w:szCs w:val="20"/>
          <w:shd w:val="clear" w:color="auto" w:fill="FFFF99"/>
          <w:rtl/>
        </w:rPr>
        <w:t>הוספת הגדרת "מנחת"</w:t>
      </w:r>
      <w:bookmarkEnd w:id="2"/>
    </w:p>
    <w:p w:rsidR="001D4EE2" w:rsidRDefault="001D4EE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מפעיל" </w:t>
      </w:r>
      <w:r>
        <w:rPr>
          <w:rStyle w:val="default"/>
          <w:rFonts w:cs="FrankRuehl"/>
          <w:rtl/>
        </w:rPr>
        <w:t>–</w:t>
      </w:r>
    </w:p>
    <w:p w:rsidR="001D4EE2" w:rsidRDefault="001D4EE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לענין כלי טיס - לרבות בעלו, שוכרו או המטיס אותו;</w:t>
      </w:r>
    </w:p>
    <w:p w:rsidR="001D4EE2" w:rsidRDefault="00834D06" w:rsidP="00834D06">
      <w:pPr>
        <w:pStyle w:val="P22"/>
        <w:spacing w:before="72"/>
        <w:ind w:left="1021" w:right="1134"/>
        <w:rPr>
          <w:rStyle w:val="default"/>
          <w:rFonts w:cs="FrankRuehl"/>
          <w:rtl/>
        </w:rPr>
      </w:pPr>
      <w:r>
        <w:rPr>
          <w:rtl/>
          <w:lang w:eastAsia="en-US"/>
        </w:rPr>
        <w:pict>
          <v:shapetype id="_x0000_t202" coordsize="21600,21600" o:spt="202" path="m,l,21600r21600,l21600,xe">
            <v:stroke joinstyle="miter"/>
            <v:path gradientshapeok="t" o:connecttype="rect"/>
          </v:shapetype>
          <v:shape id="_x0000_s1063" type="#_x0000_t202" style="position:absolute;left:0;text-align:left;margin-left:470.25pt;margin-top:7.1pt;width:1in;height:17.85pt;z-index:251672064" filled="f" stroked="f">
            <v:textbox inset="1mm,0,1mm,0">
              <w:txbxContent>
                <w:p w:rsidR="00834D06" w:rsidRDefault="00834D06" w:rsidP="00834D06">
                  <w:pPr>
                    <w:spacing w:line="160" w:lineRule="exact"/>
                    <w:jc w:val="left"/>
                    <w:rPr>
                      <w:rFonts w:cs="Miriam"/>
                      <w:noProof/>
                      <w:szCs w:val="18"/>
                      <w:rtl/>
                    </w:rPr>
                  </w:pPr>
                  <w:r>
                    <w:rPr>
                      <w:rFonts w:cs="Miriam" w:hint="cs"/>
                      <w:szCs w:val="18"/>
                      <w:rtl/>
                    </w:rPr>
                    <w:t>(תיקון מס' 2) תשע"א-2011</w:t>
                  </w:r>
                </w:p>
              </w:txbxContent>
            </v:textbox>
            <w10:anchorlock/>
          </v:shape>
        </w:pict>
      </w:r>
      <w:r w:rsidR="001D4EE2">
        <w:rPr>
          <w:rStyle w:val="default"/>
          <w:rFonts w:cs="FrankRuehl"/>
          <w:rtl/>
        </w:rPr>
        <w:t>(2)</w:t>
      </w:r>
      <w:r w:rsidR="001D4EE2">
        <w:rPr>
          <w:rStyle w:val="default"/>
          <w:rFonts w:cs="FrankRuehl"/>
          <w:rtl/>
        </w:rPr>
        <w:tab/>
      </w:r>
      <w:r w:rsidR="001D4EE2">
        <w:rPr>
          <w:rStyle w:val="default"/>
          <w:rFonts w:cs="FrankRuehl" w:hint="cs"/>
          <w:rtl/>
        </w:rPr>
        <w:t xml:space="preserve">לענין מנחת - </w:t>
      </w:r>
      <w:r w:rsidRPr="00834D06">
        <w:rPr>
          <w:rStyle w:val="default"/>
          <w:rFonts w:cs="FrankRuehl" w:hint="cs"/>
          <w:rtl/>
        </w:rPr>
        <w:t>בעל רישיון להפעלת מנחת לפי סימן ו' לפרק ב' לחוק הטיס, התשע"א-2011</w:t>
      </w:r>
      <w:r w:rsidR="001D4EE2">
        <w:rPr>
          <w:rStyle w:val="default"/>
          <w:rFonts w:cs="FrankRuehl" w:hint="cs"/>
          <w:rtl/>
        </w:rPr>
        <w:t>, או מי שנתמנה כדין כמפעיל מכוח החוק האמור או תקנות על פיו;</w:t>
      </w:r>
    </w:p>
    <w:p w:rsidR="00834D06" w:rsidRPr="006F10F0" w:rsidRDefault="00834D06" w:rsidP="00834D06">
      <w:pPr>
        <w:pStyle w:val="P22"/>
        <w:spacing w:before="0"/>
        <w:ind w:left="1021" w:right="1134"/>
        <w:rPr>
          <w:rStyle w:val="default"/>
          <w:rFonts w:cs="FrankRuehl" w:hint="cs"/>
          <w:vanish/>
          <w:color w:val="FF0000"/>
          <w:szCs w:val="20"/>
          <w:shd w:val="clear" w:color="auto" w:fill="FFFF99"/>
          <w:rtl/>
        </w:rPr>
      </w:pPr>
      <w:bookmarkStart w:id="3" w:name="Rov39"/>
      <w:r w:rsidRPr="006F10F0">
        <w:rPr>
          <w:rStyle w:val="default"/>
          <w:rFonts w:cs="FrankRuehl" w:hint="cs"/>
          <w:vanish/>
          <w:color w:val="FF0000"/>
          <w:szCs w:val="20"/>
          <w:shd w:val="clear" w:color="auto" w:fill="FFFF99"/>
          <w:rtl/>
        </w:rPr>
        <w:t>מיום 13.4.2011</w:t>
      </w:r>
    </w:p>
    <w:p w:rsidR="00834D06" w:rsidRPr="006F10F0" w:rsidRDefault="00834D06" w:rsidP="00834D06">
      <w:pPr>
        <w:pStyle w:val="P22"/>
        <w:spacing w:before="0"/>
        <w:ind w:left="1021" w:right="1134"/>
        <w:rPr>
          <w:rStyle w:val="default"/>
          <w:rFonts w:cs="FrankRuehl" w:hint="cs"/>
          <w:vanish/>
          <w:szCs w:val="20"/>
          <w:shd w:val="clear" w:color="auto" w:fill="FFFF99"/>
          <w:rtl/>
        </w:rPr>
      </w:pPr>
      <w:r w:rsidRPr="006F10F0">
        <w:rPr>
          <w:rStyle w:val="default"/>
          <w:rFonts w:cs="FrankRuehl" w:hint="cs"/>
          <w:b/>
          <w:bCs/>
          <w:vanish/>
          <w:szCs w:val="20"/>
          <w:shd w:val="clear" w:color="auto" w:fill="FFFF99"/>
          <w:rtl/>
        </w:rPr>
        <w:t>תיקון מס' 2</w:t>
      </w:r>
    </w:p>
    <w:p w:rsidR="00834D06" w:rsidRPr="006F10F0" w:rsidRDefault="00834D06" w:rsidP="00834D06">
      <w:pPr>
        <w:pStyle w:val="P22"/>
        <w:spacing w:before="0"/>
        <w:ind w:left="1021" w:right="1134"/>
        <w:rPr>
          <w:rStyle w:val="default"/>
          <w:rFonts w:cs="FrankRuehl" w:hint="cs"/>
          <w:vanish/>
          <w:szCs w:val="20"/>
          <w:shd w:val="clear" w:color="auto" w:fill="FFFF99"/>
          <w:rtl/>
        </w:rPr>
      </w:pPr>
      <w:hyperlink r:id="rId8" w:history="1">
        <w:r w:rsidRPr="006F10F0">
          <w:rPr>
            <w:rStyle w:val="Hyperlink"/>
            <w:rFonts w:hint="cs"/>
            <w:vanish/>
            <w:szCs w:val="20"/>
            <w:shd w:val="clear" w:color="auto" w:fill="FFFF99"/>
            <w:rtl/>
          </w:rPr>
          <w:t>ס"ח תשע"א מס' 2296</w:t>
        </w:r>
      </w:hyperlink>
      <w:r w:rsidRPr="006F10F0">
        <w:rPr>
          <w:rStyle w:val="default"/>
          <w:rFonts w:cs="FrankRuehl" w:hint="cs"/>
          <w:vanish/>
          <w:szCs w:val="20"/>
          <w:shd w:val="clear" w:color="auto" w:fill="FFFF99"/>
          <w:rtl/>
        </w:rPr>
        <w:t xml:space="preserve"> מיום 13.4.2011 עמ' 907 (</w:t>
      </w:r>
      <w:hyperlink r:id="rId9" w:history="1">
        <w:r w:rsidRPr="006F10F0">
          <w:rPr>
            <w:rStyle w:val="Hyperlink"/>
            <w:rFonts w:hint="cs"/>
            <w:vanish/>
            <w:szCs w:val="20"/>
            <w:shd w:val="clear" w:color="auto" w:fill="FFFF99"/>
            <w:rtl/>
          </w:rPr>
          <w:t>ה"ח 482</w:t>
        </w:r>
      </w:hyperlink>
      <w:r w:rsidRPr="006F10F0">
        <w:rPr>
          <w:rStyle w:val="default"/>
          <w:rFonts w:cs="FrankRuehl" w:hint="cs"/>
          <w:vanish/>
          <w:szCs w:val="20"/>
          <w:shd w:val="clear" w:color="auto" w:fill="FFFF99"/>
          <w:rtl/>
        </w:rPr>
        <w:t>)</w:t>
      </w:r>
    </w:p>
    <w:p w:rsidR="00834D06" w:rsidRPr="00834D06" w:rsidRDefault="00834D06" w:rsidP="00834D06">
      <w:pPr>
        <w:pStyle w:val="P22"/>
        <w:ind w:left="1021" w:right="1134"/>
        <w:rPr>
          <w:rStyle w:val="default"/>
          <w:rFonts w:cs="FrankRuehl"/>
          <w:sz w:val="2"/>
          <w:szCs w:val="2"/>
          <w:rtl/>
        </w:rPr>
      </w:pPr>
      <w:r w:rsidRPr="006F10F0">
        <w:rPr>
          <w:rStyle w:val="default"/>
          <w:rFonts w:cs="FrankRuehl"/>
          <w:vanish/>
          <w:sz w:val="22"/>
          <w:szCs w:val="22"/>
          <w:shd w:val="clear" w:color="auto" w:fill="FFFF99"/>
          <w:rtl/>
        </w:rPr>
        <w:t>(2)</w:t>
      </w:r>
      <w:r w:rsidRPr="006F10F0">
        <w:rPr>
          <w:rStyle w:val="default"/>
          <w:rFonts w:cs="FrankRuehl"/>
          <w:vanish/>
          <w:sz w:val="22"/>
          <w:szCs w:val="22"/>
          <w:shd w:val="clear" w:color="auto" w:fill="FFFF99"/>
          <w:rtl/>
        </w:rPr>
        <w:tab/>
      </w:r>
      <w:r w:rsidRPr="006F10F0">
        <w:rPr>
          <w:rStyle w:val="default"/>
          <w:rFonts w:cs="FrankRuehl" w:hint="cs"/>
          <w:vanish/>
          <w:sz w:val="22"/>
          <w:szCs w:val="22"/>
          <w:shd w:val="clear" w:color="auto" w:fill="FFFF99"/>
          <w:rtl/>
        </w:rPr>
        <w:t xml:space="preserve">לענין מנחת - </w:t>
      </w:r>
      <w:r w:rsidRPr="006F10F0">
        <w:rPr>
          <w:rStyle w:val="default"/>
          <w:rFonts w:cs="FrankRuehl" w:hint="cs"/>
          <w:strike/>
          <w:vanish/>
          <w:sz w:val="22"/>
          <w:szCs w:val="22"/>
          <w:shd w:val="clear" w:color="auto" w:fill="FFFF99"/>
          <w:rtl/>
        </w:rPr>
        <w:t>בעל רשיון למנחת לפי חוק הטיס, 1927</w:t>
      </w:r>
      <w:r w:rsidRPr="006F10F0">
        <w:rPr>
          <w:rStyle w:val="default"/>
          <w:rFonts w:cs="FrankRuehl" w:hint="cs"/>
          <w:vanish/>
          <w:sz w:val="22"/>
          <w:szCs w:val="22"/>
          <w:shd w:val="clear" w:color="auto" w:fill="FFFF99"/>
          <w:rtl/>
        </w:rPr>
        <w:t xml:space="preserve"> </w:t>
      </w:r>
      <w:r w:rsidRPr="006F10F0">
        <w:rPr>
          <w:rStyle w:val="default"/>
          <w:rFonts w:cs="FrankRuehl" w:hint="cs"/>
          <w:vanish/>
          <w:sz w:val="22"/>
          <w:szCs w:val="22"/>
          <w:u w:val="single"/>
          <w:shd w:val="clear" w:color="auto" w:fill="FFFF99"/>
          <w:rtl/>
        </w:rPr>
        <w:t>בעל רישיון להפעלת מנחת לפי סימן ו' לפרק ב' לחוק הטיס, התשע"א-2011</w:t>
      </w:r>
      <w:r w:rsidRPr="006F10F0">
        <w:rPr>
          <w:rStyle w:val="default"/>
          <w:rFonts w:cs="FrankRuehl" w:hint="cs"/>
          <w:vanish/>
          <w:sz w:val="22"/>
          <w:szCs w:val="22"/>
          <w:shd w:val="clear" w:color="auto" w:fill="FFFF99"/>
          <w:rtl/>
        </w:rPr>
        <w:t>, או מי שנתמנה כדין כמפעיל מכוח החוק האמור או תקנות על פיו;</w:t>
      </w:r>
      <w:bookmarkEnd w:id="3"/>
    </w:p>
    <w:p w:rsidR="00834D06" w:rsidRDefault="00834D06" w:rsidP="00834D06">
      <w:pPr>
        <w:pStyle w:val="P00"/>
        <w:spacing w:before="72"/>
        <w:ind w:left="0" w:right="1134"/>
        <w:rPr>
          <w:rStyle w:val="default"/>
          <w:rFonts w:cs="FrankRuehl"/>
          <w:rtl/>
        </w:rPr>
      </w:pPr>
      <w:r>
        <w:rPr>
          <w:lang w:val="he-IL"/>
        </w:rPr>
        <w:pict>
          <v:rect id="_x0000_s1064" style="position:absolute;left:0;text-align:left;margin-left:464.5pt;margin-top:8.05pt;width:75.05pt;height:16pt;z-index:251673088" o:allowincell="f" filled="f" stroked="f" strokecolor="lime" strokeweight=".25pt">
            <v:textbox inset="0,0,0,0">
              <w:txbxContent>
                <w:p w:rsidR="00834D06" w:rsidRDefault="00834D06" w:rsidP="00834D06">
                  <w:pPr>
                    <w:spacing w:line="160" w:lineRule="exact"/>
                    <w:jc w:val="left"/>
                    <w:rPr>
                      <w:rFonts w:cs="Miriam"/>
                      <w:noProof/>
                      <w:szCs w:val="18"/>
                      <w:rtl/>
                    </w:rPr>
                  </w:pPr>
                  <w:r>
                    <w:rPr>
                      <w:rFonts w:cs="Miriam" w:hint="cs"/>
                      <w:szCs w:val="18"/>
                      <w:rtl/>
                    </w:rPr>
                    <w:t>(תיקון מס' 2) תשע"א-2011</w:t>
                  </w:r>
                </w:p>
              </w:txbxContent>
            </v:textbox>
            <w10:anchorlock/>
          </v:rect>
        </w:pict>
      </w:r>
      <w:r>
        <w:rPr>
          <w:rtl/>
        </w:rPr>
        <w:tab/>
      </w:r>
      <w:r>
        <w:rPr>
          <w:rStyle w:val="default"/>
          <w:rFonts w:cs="FrankRuehl"/>
          <w:rtl/>
        </w:rPr>
        <w:t>"</w:t>
      </w:r>
      <w:r>
        <w:rPr>
          <w:rStyle w:val="default"/>
          <w:rFonts w:cs="FrankRuehl" w:hint="cs"/>
          <w:rtl/>
          <w:lang w:eastAsia="en-US"/>
        </w:rPr>
        <w:t xml:space="preserve">שדה תעופה" </w:t>
      </w:r>
      <w:r>
        <w:rPr>
          <w:rStyle w:val="default"/>
          <w:rFonts w:cs="FrankRuehl"/>
          <w:rtl/>
          <w:lang w:eastAsia="en-US"/>
        </w:rPr>
        <w:t>–</w:t>
      </w:r>
      <w:r>
        <w:rPr>
          <w:rStyle w:val="default"/>
          <w:rFonts w:cs="FrankRuehl" w:hint="cs"/>
          <w:rtl/>
          <w:lang w:eastAsia="en-US"/>
        </w:rPr>
        <w:t xml:space="preserve"> כהגדרתו בחוק רשות שדות התעופה, התשל"ז-1977</w:t>
      </w:r>
      <w:r>
        <w:rPr>
          <w:rStyle w:val="default"/>
          <w:rFonts w:cs="FrankRuehl" w:hint="cs"/>
          <w:rtl/>
        </w:rPr>
        <w:t>;</w:t>
      </w:r>
    </w:p>
    <w:p w:rsidR="00834D06" w:rsidRPr="006F10F0" w:rsidRDefault="00834D06" w:rsidP="00834D06">
      <w:pPr>
        <w:pStyle w:val="P22"/>
        <w:spacing w:before="0"/>
        <w:ind w:left="0" w:right="1134"/>
        <w:rPr>
          <w:rStyle w:val="default"/>
          <w:rFonts w:cs="FrankRuehl" w:hint="cs"/>
          <w:vanish/>
          <w:color w:val="FF0000"/>
          <w:szCs w:val="20"/>
          <w:shd w:val="clear" w:color="auto" w:fill="FFFF99"/>
          <w:rtl/>
        </w:rPr>
      </w:pPr>
      <w:bookmarkStart w:id="4" w:name="Rov40"/>
      <w:r w:rsidRPr="006F10F0">
        <w:rPr>
          <w:rStyle w:val="default"/>
          <w:rFonts w:cs="FrankRuehl" w:hint="cs"/>
          <w:vanish/>
          <w:color w:val="FF0000"/>
          <w:szCs w:val="20"/>
          <w:shd w:val="clear" w:color="auto" w:fill="FFFF99"/>
          <w:rtl/>
        </w:rPr>
        <w:t>מיום 13.4.2011</w:t>
      </w:r>
    </w:p>
    <w:p w:rsidR="00834D06" w:rsidRPr="006F10F0" w:rsidRDefault="00834D06" w:rsidP="00834D06">
      <w:pPr>
        <w:pStyle w:val="P22"/>
        <w:spacing w:before="0"/>
        <w:ind w:left="0" w:right="1134"/>
        <w:rPr>
          <w:rStyle w:val="default"/>
          <w:rFonts w:cs="FrankRuehl" w:hint="cs"/>
          <w:vanish/>
          <w:szCs w:val="20"/>
          <w:shd w:val="clear" w:color="auto" w:fill="FFFF99"/>
          <w:rtl/>
        </w:rPr>
      </w:pPr>
      <w:r w:rsidRPr="006F10F0">
        <w:rPr>
          <w:rStyle w:val="default"/>
          <w:rFonts w:cs="FrankRuehl" w:hint="cs"/>
          <w:b/>
          <w:bCs/>
          <w:vanish/>
          <w:szCs w:val="20"/>
          <w:shd w:val="clear" w:color="auto" w:fill="FFFF99"/>
          <w:rtl/>
        </w:rPr>
        <w:t>תיקון מס' 2</w:t>
      </w:r>
    </w:p>
    <w:p w:rsidR="00834D06" w:rsidRPr="006F10F0" w:rsidRDefault="00834D06" w:rsidP="00834D06">
      <w:pPr>
        <w:pStyle w:val="P22"/>
        <w:spacing w:before="0"/>
        <w:ind w:left="0" w:right="1134"/>
        <w:rPr>
          <w:rStyle w:val="default"/>
          <w:rFonts w:cs="FrankRuehl" w:hint="cs"/>
          <w:vanish/>
          <w:szCs w:val="20"/>
          <w:shd w:val="clear" w:color="auto" w:fill="FFFF99"/>
          <w:rtl/>
        </w:rPr>
      </w:pPr>
      <w:hyperlink r:id="rId10" w:history="1">
        <w:r w:rsidRPr="006F10F0">
          <w:rPr>
            <w:rStyle w:val="Hyperlink"/>
            <w:rFonts w:hint="cs"/>
            <w:vanish/>
            <w:szCs w:val="20"/>
            <w:shd w:val="clear" w:color="auto" w:fill="FFFF99"/>
            <w:rtl/>
          </w:rPr>
          <w:t>ס"ח תשע"א מס' 2296</w:t>
        </w:r>
      </w:hyperlink>
      <w:r w:rsidRPr="006F10F0">
        <w:rPr>
          <w:rStyle w:val="default"/>
          <w:rFonts w:cs="FrankRuehl" w:hint="cs"/>
          <w:vanish/>
          <w:szCs w:val="20"/>
          <w:shd w:val="clear" w:color="auto" w:fill="FFFF99"/>
          <w:rtl/>
        </w:rPr>
        <w:t xml:space="preserve"> מיום 13.4.2011 עמ' 907 (</w:t>
      </w:r>
      <w:hyperlink r:id="rId11" w:history="1">
        <w:r w:rsidRPr="006F10F0">
          <w:rPr>
            <w:rStyle w:val="Hyperlink"/>
            <w:rFonts w:hint="cs"/>
            <w:vanish/>
            <w:szCs w:val="20"/>
            <w:shd w:val="clear" w:color="auto" w:fill="FFFF99"/>
            <w:rtl/>
          </w:rPr>
          <w:t>ה"ח 482</w:t>
        </w:r>
      </w:hyperlink>
      <w:r w:rsidRPr="006F10F0">
        <w:rPr>
          <w:rStyle w:val="default"/>
          <w:rFonts w:cs="FrankRuehl" w:hint="cs"/>
          <w:vanish/>
          <w:szCs w:val="20"/>
          <w:shd w:val="clear" w:color="auto" w:fill="FFFF99"/>
          <w:rtl/>
        </w:rPr>
        <w:t>)</w:t>
      </w:r>
    </w:p>
    <w:p w:rsidR="00834D06" w:rsidRPr="006F10F0" w:rsidRDefault="00834D06" w:rsidP="00834D06">
      <w:pPr>
        <w:pStyle w:val="P22"/>
        <w:spacing w:before="0"/>
        <w:ind w:left="0" w:right="1134"/>
        <w:rPr>
          <w:rStyle w:val="default"/>
          <w:rFonts w:cs="FrankRuehl" w:hint="cs"/>
          <w:vanish/>
          <w:szCs w:val="20"/>
          <w:shd w:val="clear" w:color="auto" w:fill="FFFF99"/>
          <w:rtl/>
        </w:rPr>
      </w:pPr>
      <w:r w:rsidRPr="006F10F0">
        <w:rPr>
          <w:rStyle w:val="default"/>
          <w:rFonts w:cs="FrankRuehl" w:hint="cs"/>
          <w:b/>
          <w:bCs/>
          <w:vanish/>
          <w:szCs w:val="20"/>
          <w:shd w:val="clear" w:color="auto" w:fill="FFFF99"/>
          <w:rtl/>
        </w:rPr>
        <w:t>החלפת הגדרת ""שדה תעופה", "מנחת"" בהגדרת "שדה תעופה"</w:t>
      </w:r>
    </w:p>
    <w:p w:rsidR="00834D06" w:rsidRPr="006F10F0" w:rsidRDefault="00834D06" w:rsidP="00834D06">
      <w:pPr>
        <w:pStyle w:val="P22"/>
        <w:ind w:left="0" w:right="1134"/>
        <w:rPr>
          <w:rStyle w:val="default"/>
          <w:rFonts w:cs="FrankRuehl" w:hint="cs"/>
          <w:vanish/>
          <w:szCs w:val="20"/>
          <w:shd w:val="clear" w:color="auto" w:fill="FFFF99"/>
          <w:rtl/>
        </w:rPr>
      </w:pPr>
      <w:r w:rsidRPr="006F10F0">
        <w:rPr>
          <w:rStyle w:val="default"/>
          <w:rFonts w:cs="FrankRuehl" w:hint="cs"/>
          <w:vanish/>
          <w:szCs w:val="20"/>
          <w:shd w:val="clear" w:color="auto" w:fill="FFFF99"/>
          <w:rtl/>
        </w:rPr>
        <w:t>הנוסח הקודם:</w:t>
      </w:r>
    </w:p>
    <w:p w:rsidR="00834D06" w:rsidRPr="00834D06" w:rsidRDefault="00834D06" w:rsidP="00834D06">
      <w:pPr>
        <w:pStyle w:val="P00"/>
        <w:spacing w:before="0"/>
        <w:ind w:left="0" w:right="1134"/>
        <w:rPr>
          <w:rStyle w:val="default"/>
          <w:rFonts w:cs="FrankRuehl" w:hint="cs"/>
          <w:strike/>
          <w:sz w:val="2"/>
          <w:szCs w:val="2"/>
          <w:rtl/>
        </w:rPr>
      </w:pPr>
      <w:r w:rsidRPr="006F10F0">
        <w:rPr>
          <w:vanish/>
          <w:sz w:val="22"/>
          <w:szCs w:val="22"/>
          <w:shd w:val="clear" w:color="auto" w:fill="FFFF99"/>
          <w:rtl/>
        </w:rPr>
        <w:tab/>
      </w:r>
      <w:r w:rsidRPr="006F10F0">
        <w:rPr>
          <w:rStyle w:val="default"/>
          <w:rFonts w:cs="FrankRuehl"/>
          <w:strike/>
          <w:vanish/>
          <w:sz w:val="22"/>
          <w:szCs w:val="22"/>
          <w:shd w:val="clear" w:color="auto" w:fill="FFFF99"/>
          <w:rtl/>
        </w:rPr>
        <w:t>"</w:t>
      </w:r>
      <w:r w:rsidRPr="006F10F0">
        <w:rPr>
          <w:rStyle w:val="default"/>
          <w:rFonts w:cs="FrankRuehl" w:hint="cs"/>
          <w:strike/>
          <w:vanish/>
          <w:sz w:val="22"/>
          <w:szCs w:val="22"/>
          <w:shd w:val="clear" w:color="auto" w:fill="FFFF99"/>
          <w:rtl/>
        </w:rPr>
        <w:t>שדה תעופה", "מנחת" - כמשמעותם</w:t>
      </w:r>
      <w:r w:rsidRPr="006F10F0">
        <w:rPr>
          <w:rStyle w:val="default"/>
          <w:rFonts w:cs="FrankRuehl"/>
          <w:strike/>
          <w:vanish/>
          <w:sz w:val="22"/>
          <w:szCs w:val="22"/>
          <w:shd w:val="clear" w:color="auto" w:fill="FFFF99"/>
          <w:rtl/>
        </w:rPr>
        <w:t xml:space="preserve"> </w:t>
      </w:r>
      <w:r w:rsidRPr="006F10F0">
        <w:rPr>
          <w:rStyle w:val="default"/>
          <w:rFonts w:cs="FrankRuehl" w:hint="cs"/>
          <w:strike/>
          <w:vanish/>
          <w:sz w:val="22"/>
          <w:szCs w:val="22"/>
          <w:shd w:val="clear" w:color="auto" w:fill="FFFF99"/>
          <w:rtl/>
        </w:rPr>
        <w:t>בחוק הטיס, 1927;</w:t>
      </w:r>
      <w:bookmarkEnd w:id="4"/>
    </w:p>
    <w:p w:rsidR="001D4EE2" w:rsidRDefault="001D4EE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השר" - שר התחבורה.</w:t>
      </w:r>
    </w:p>
    <w:p w:rsidR="001D4EE2" w:rsidRDefault="001D4EE2">
      <w:pPr>
        <w:pStyle w:val="medium2-header"/>
        <w:keepLines w:val="0"/>
        <w:spacing w:before="72"/>
        <w:ind w:left="0" w:right="1134"/>
        <w:rPr>
          <w:noProof/>
          <w:sz w:val="20"/>
          <w:rtl/>
        </w:rPr>
      </w:pPr>
      <w:bookmarkStart w:id="5" w:name="med1"/>
      <w:bookmarkEnd w:id="5"/>
      <w:r>
        <w:rPr>
          <w:noProof/>
          <w:sz w:val="20"/>
          <w:rtl/>
        </w:rPr>
        <w:t>פ</w:t>
      </w:r>
      <w:r>
        <w:rPr>
          <w:rFonts w:hint="cs"/>
          <w:noProof/>
          <w:sz w:val="20"/>
          <w:rtl/>
        </w:rPr>
        <w:t>רק ב': הוראות בטחון</w:t>
      </w:r>
    </w:p>
    <w:p w:rsidR="001D4EE2" w:rsidRDefault="001D4EE2">
      <w:pPr>
        <w:pStyle w:val="P00"/>
        <w:spacing w:before="72"/>
        <w:ind w:left="0" w:right="1134"/>
        <w:rPr>
          <w:rStyle w:val="default"/>
          <w:rFonts w:cs="FrankRuehl"/>
          <w:rtl/>
        </w:rPr>
      </w:pPr>
      <w:bookmarkStart w:id="6" w:name="Seif2"/>
      <w:bookmarkEnd w:id="6"/>
      <w:r>
        <w:rPr>
          <w:lang w:val="he-IL"/>
        </w:rPr>
        <w:pict>
          <v:rect id="_x0000_s1027" style="position:absolute;left:0;text-align:left;margin-left:464.5pt;margin-top:8.05pt;width:75.05pt;height:24pt;z-index:251640320" o:allowincell="f" filled="f" stroked="f" strokecolor="lime" strokeweight=".25pt">
            <v:textbox inset="0,0,0,0">
              <w:txbxContent>
                <w:p w:rsidR="001D4EE2" w:rsidRDefault="001D4EE2">
                  <w:pPr>
                    <w:spacing w:line="160" w:lineRule="exact"/>
                    <w:jc w:val="left"/>
                    <w:rPr>
                      <w:rFonts w:cs="Miriam"/>
                      <w:noProof/>
                      <w:szCs w:val="18"/>
                      <w:rtl/>
                    </w:rPr>
                  </w:pPr>
                  <w:r>
                    <w:rPr>
                      <w:rFonts w:cs="Miriam"/>
                      <w:szCs w:val="18"/>
                      <w:rtl/>
                    </w:rPr>
                    <w:t>ה</w:t>
                  </w:r>
                  <w:r>
                    <w:rPr>
                      <w:rFonts w:cs="Miriam" w:hint="cs"/>
                      <w:szCs w:val="18"/>
                      <w:rtl/>
                    </w:rPr>
                    <w:t xml:space="preserve">וראות בטחון </w:t>
                  </w:r>
                  <w:r>
                    <w:rPr>
                      <w:rFonts w:cs="Miriam"/>
                      <w:szCs w:val="18"/>
                      <w:rtl/>
                    </w:rPr>
                    <w:t>ל</w:t>
                  </w:r>
                  <w:r>
                    <w:rPr>
                      <w:rFonts w:cs="Miriam" w:hint="cs"/>
                      <w:szCs w:val="18"/>
                      <w:rtl/>
                    </w:rPr>
                    <w:t>מפעיל כלי טיס</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שר רשאי להורות למפעיל כלי טיס לנקוט אמצעים לבטחון של הול</w:t>
      </w:r>
      <w:r>
        <w:rPr>
          <w:rStyle w:val="default"/>
          <w:rFonts w:cs="FrankRuehl"/>
          <w:rtl/>
        </w:rPr>
        <w:t>כ</w:t>
      </w:r>
      <w:r>
        <w:rPr>
          <w:rStyle w:val="default"/>
          <w:rFonts w:cs="FrankRuehl" w:hint="cs"/>
          <w:rtl/>
        </w:rPr>
        <w:t xml:space="preserve">ת בני אדם או הובלת טובין בכלי הטיס, לרבות אמצעים הנוגעים להימצאות בני אדם או טובין בסביבת כלי הטיס או הנוגעים לציוד שבו או לתיקונים ולשינויים שיבוצעו במבנהו, הכל לפי שיפרט בהוראה. </w:t>
      </w:r>
    </w:p>
    <w:p w:rsidR="001D4EE2" w:rsidRDefault="001D4EE2">
      <w:pPr>
        <w:pStyle w:val="P00"/>
        <w:spacing w:before="72"/>
        <w:ind w:left="0" w:right="1134"/>
        <w:rPr>
          <w:rStyle w:val="default"/>
          <w:rFonts w:cs="FrankRuehl"/>
          <w:rtl/>
        </w:rPr>
      </w:pPr>
      <w:bookmarkStart w:id="7" w:name="Seif3"/>
      <w:bookmarkEnd w:id="7"/>
      <w:r>
        <w:rPr>
          <w:lang w:val="he-IL"/>
        </w:rPr>
        <w:pict>
          <v:rect id="_x0000_s1028" style="position:absolute;left:0;text-align:left;margin-left:464.5pt;margin-top:8.05pt;width:75.05pt;height:40pt;z-index:251641344" o:allowincell="f" filled="f" stroked="f" strokecolor="lime" strokeweight=".25pt">
            <v:textbox inset="0,0,0,0">
              <w:txbxContent>
                <w:p w:rsidR="001D4EE2" w:rsidRDefault="001D4EE2">
                  <w:pPr>
                    <w:spacing w:line="160" w:lineRule="exact"/>
                    <w:jc w:val="left"/>
                    <w:rPr>
                      <w:rFonts w:cs="Miriam"/>
                      <w:noProof/>
                      <w:szCs w:val="18"/>
                      <w:rtl/>
                    </w:rPr>
                  </w:pPr>
                  <w:r>
                    <w:rPr>
                      <w:rFonts w:cs="Miriam"/>
                      <w:szCs w:val="18"/>
                      <w:rtl/>
                    </w:rPr>
                    <w:t>ה</w:t>
                  </w:r>
                  <w:r>
                    <w:rPr>
                      <w:rFonts w:cs="Miriam" w:hint="cs"/>
                      <w:szCs w:val="18"/>
                      <w:rtl/>
                    </w:rPr>
                    <w:t xml:space="preserve">וראות בטחון </w:t>
                  </w:r>
                  <w:r>
                    <w:rPr>
                      <w:rFonts w:cs="Miriam"/>
                      <w:szCs w:val="18"/>
                      <w:rtl/>
                    </w:rPr>
                    <w:t>ל</w:t>
                  </w:r>
                  <w:r>
                    <w:rPr>
                      <w:rFonts w:cs="Miriam" w:hint="cs"/>
                      <w:szCs w:val="18"/>
                      <w:rtl/>
                    </w:rPr>
                    <w:t xml:space="preserve">מפעיל מנחת </w:t>
                  </w:r>
                  <w:r>
                    <w:rPr>
                      <w:rFonts w:cs="Miriam"/>
                      <w:szCs w:val="18"/>
                      <w:rtl/>
                    </w:rPr>
                    <w:t>ו</w:t>
                  </w:r>
                  <w:r>
                    <w:rPr>
                      <w:rFonts w:cs="Miriam" w:hint="cs"/>
                      <w:szCs w:val="18"/>
                      <w:rtl/>
                    </w:rPr>
                    <w:t xml:space="preserve">למנהל מיתקן </w:t>
                  </w:r>
                  <w:r>
                    <w:rPr>
                      <w:rFonts w:cs="Miriam"/>
                      <w:szCs w:val="18"/>
                      <w:rtl/>
                    </w:rPr>
                    <w:t>ת</w:t>
                  </w:r>
                  <w:r>
                    <w:rPr>
                      <w:rFonts w:cs="Miriam" w:hint="cs"/>
                      <w:szCs w:val="18"/>
                      <w:rtl/>
                    </w:rPr>
                    <w:t>עופתי</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שר רשאי להורות למפעיל</w:t>
      </w:r>
      <w:r>
        <w:rPr>
          <w:rStyle w:val="default"/>
          <w:rFonts w:cs="FrankRuehl"/>
          <w:rtl/>
        </w:rPr>
        <w:t xml:space="preserve"> </w:t>
      </w:r>
      <w:r>
        <w:rPr>
          <w:rStyle w:val="default"/>
          <w:rFonts w:cs="FrankRuehl" w:hint="cs"/>
          <w:rtl/>
        </w:rPr>
        <w:t>מנחת ולמנהל מיתקן תעופתי לנקוט אמצעים שיפורטו בהוראה לבטחונם של אלה:</w:t>
      </w:r>
    </w:p>
    <w:p w:rsidR="001D4EE2" w:rsidRDefault="001D4EE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המנחת או המיתקן התעופתי וכל חלק מהם;</w:t>
      </w:r>
    </w:p>
    <w:p w:rsidR="001D4EE2" w:rsidRDefault="001D4EE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כלי טיס המצויים או העשויים להימצא במנחת או במיתקן התעופתי;</w:t>
      </w:r>
    </w:p>
    <w:p w:rsidR="001D4EE2" w:rsidRDefault="001D4EE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בני אדם או טובין המצויים או העשויים להימצא במנחת או במיתקן התעופתי. </w:t>
      </w:r>
    </w:p>
    <w:p w:rsidR="001D4EE2" w:rsidRDefault="001D4EE2">
      <w:pPr>
        <w:pStyle w:val="P00"/>
        <w:spacing w:before="72"/>
        <w:ind w:left="0" w:right="1134"/>
        <w:rPr>
          <w:rStyle w:val="default"/>
          <w:rFonts w:cs="FrankRuehl"/>
          <w:rtl/>
        </w:rPr>
      </w:pPr>
      <w:bookmarkStart w:id="8" w:name="Seif4"/>
      <w:bookmarkEnd w:id="8"/>
      <w:r>
        <w:rPr>
          <w:lang w:val="he-IL"/>
        </w:rPr>
        <w:pict>
          <v:rect id="_x0000_s1029" style="position:absolute;left:0;text-align:left;margin-left:464.5pt;margin-top:8.05pt;width:75.05pt;height:13.2pt;z-index:251642368" o:allowincell="f" filled="f" stroked="f" strokecolor="lime" strokeweight=".25pt">
            <v:textbox inset="0,0,0,0">
              <w:txbxContent>
                <w:p w:rsidR="001D4EE2" w:rsidRDefault="001D4EE2">
                  <w:pPr>
                    <w:spacing w:line="160" w:lineRule="exact"/>
                    <w:jc w:val="left"/>
                    <w:rPr>
                      <w:rFonts w:cs="Miriam"/>
                      <w:noProof/>
                      <w:szCs w:val="18"/>
                      <w:rtl/>
                    </w:rPr>
                  </w:pPr>
                  <w:r>
                    <w:rPr>
                      <w:rFonts w:cs="Miriam"/>
                      <w:szCs w:val="18"/>
                      <w:rtl/>
                    </w:rPr>
                    <w:t>ד</w:t>
                  </w:r>
                  <w:r>
                    <w:rPr>
                      <w:rFonts w:cs="Miriam" w:hint="cs"/>
                      <w:szCs w:val="18"/>
                      <w:rtl/>
                    </w:rPr>
                    <w:t xml:space="preserve">רכי מתן </w:t>
                  </w:r>
                  <w:r>
                    <w:rPr>
                      <w:rFonts w:cs="Miriam"/>
                      <w:szCs w:val="18"/>
                      <w:rtl/>
                    </w:rPr>
                    <w:t>ה</w:t>
                  </w:r>
                  <w:r>
                    <w:rPr>
                      <w:rFonts w:cs="Miriam" w:hint="cs"/>
                      <w:szCs w:val="18"/>
                      <w:rtl/>
                    </w:rPr>
                    <w:t>הוראות</w:t>
                  </w:r>
                </w:p>
              </w:txbxContent>
            </v:textbox>
            <w10:anchorlock/>
          </v:rect>
        </w:pict>
      </w:r>
      <w:r>
        <w:rPr>
          <w:rStyle w:val="big-number"/>
          <w:rtl/>
        </w:rPr>
        <w:t>4.</w:t>
      </w:r>
      <w:r>
        <w:rPr>
          <w:rStyle w:val="big-number"/>
          <w:rtl/>
        </w:rPr>
        <w:tab/>
      </w:r>
      <w:r>
        <w:rPr>
          <w:rStyle w:val="default"/>
          <w:rFonts w:cs="FrankRuehl"/>
          <w:rtl/>
        </w:rPr>
        <w:t>ה</w:t>
      </w:r>
      <w:r>
        <w:rPr>
          <w:rStyle w:val="default"/>
          <w:rFonts w:cs="FrankRuehl" w:hint="cs"/>
          <w:rtl/>
        </w:rPr>
        <w:t>וראה לפי סעיפים 2 או 3 יכול שתהיה כללית, לפי סוגים או אישית.</w:t>
      </w:r>
    </w:p>
    <w:p w:rsidR="001D4EE2" w:rsidRDefault="001D4EE2">
      <w:pPr>
        <w:pStyle w:val="P00"/>
        <w:spacing w:before="72"/>
        <w:ind w:left="0" w:right="1134"/>
        <w:rPr>
          <w:rStyle w:val="default"/>
          <w:rFonts w:cs="FrankRuehl"/>
          <w:rtl/>
        </w:rPr>
      </w:pPr>
      <w:bookmarkStart w:id="9" w:name="Seif5"/>
      <w:bookmarkEnd w:id="9"/>
      <w:r>
        <w:rPr>
          <w:lang w:val="he-IL"/>
        </w:rPr>
        <w:lastRenderedPageBreak/>
        <w:pict>
          <v:rect id="_x0000_s1030" style="position:absolute;left:0;text-align:left;margin-left:464.5pt;margin-top:8.05pt;width:75.05pt;height:24.9pt;z-index:251643392" o:allowincell="f" filled="f" stroked="f" strokecolor="lime" strokeweight=".25pt">
            <v:textbox inset="0,0,0,0">
              <w:txbxContent>
                <w:p w:rsidR="001D4EE2" w:rsidRDefault="001D4EE2">
                  <w:pPr>
                    <w:spacing w:line="160" w:lineRule="exact"/>
                    <w:jc w:val="left"/>
                    <w:rPr>
                      <w:rFonts w:cs="Miriam"/>
                      <w:noProof/>
                      <w:szCs w:val="18"/>
                      <w:rtl/>
                    </w:rPr>
                  </w:pPr>
                  <w:r>
                    <w:rPr>
                      <w:rFonts w:cs="Miriam"/>
                      <w:szCs w:val="18"/>
                      <w:rtl/>
                    </w:rPr>
                    <w:t>ח</w:t>
                  </w:r>
                  <w:r>
                    <w:rPr>
                      <w:rFonts w:cs="Miriam" w:hint="cs"/>
                      <w:szCs w:val="18"/>
                      <w:rtl/>
                    </w:rPr>
                    <w:t>ובת נקיט</w:t>
                  </w:r>
                  <w:r>
                    <w:rPr>
                      <w:rFonts w:cs="Miriam"/>
                      <w:szCs w:val="18"/>
                      <w:rtl/>
                    </w:rPr>
                    <w:t>ת</w:t>
                  </w:r>
                  <w:r>
                    <w:rPr>
                      <w:rFonts w:cs="Miriam" w:hint="cs"/>
                      <w:szCs w:val="18"/>
                      <w:rtl/>
                    </w:rPr>
                    <w:t xml:space="preserve"> אמצעי בטחון</w:t>
                  </w:r>
                </w:p>
              </w:txbxContent>
            </v:textbox>
            <w10:anchorlock/>
          </v:rect>
        </w:pict>
      </w:r>
      <w:r>
        <w:rPr>
          <w:rStyle w:val="big-number"/>
          <w:rtl/>
        </w:rPr>
        <w:t>5.</w:t>
      </w:r>
      <w:r>
        <w:rPr>
          <w:rStyle w:val="big-number"/>
          <w:rtl/>
        </w:rPr>
        <w:tab/>
      </w:r>
      <w:r>
        <w:rPr>
          <w:rStyle w:val="default"/>
          <w:rFonts w:cs="FrankRuehl"/>
          <w:rtl/>
        </w:rPr>
        <w:t>ל</w:t>
      </w:r>
      <w:r>
        <w:rPr>
          <w:rStyle w:val="default"/>
          <w:rFonts w:cs="FrankRuehl" w:hint="cs"/>
          <w:rtl/>
        </w:rPr>
        <w:t>א יוליך מפעיל כלי טיס אדם בכלי הטיס ולא יוביל בו טובין, ולא יפעיל מפעיל מנחת את המנחת ומנהל מיתקן תעופתי את המיתקן התעופתי, אלא אם ננקטו בכלי הטיס, ב</w:t>
      </w:r>
      <w:r>
        <w:rPr>
          <w:rStyle w:val="default"/>
          <w:rFonts w:cs="FrankRuehl"/>
          <w:rtl/>
        </w:rPr>
        <w:t>מ</w:t>
      </w:r>
      <w:r>
        <w:rPr>
          <w:rStyle w:val="default"/>
          <w:rFonts w:cs="FrankRuehl" w:hint="cs"/>
          <w:rtl/>
        </w:rPr>
        <w:t xml:space="preserve">נחת או במיתקן התעופתי, לפי הענין, האמצעים שניתנה עליהם הוראה לפי סעיפים 2 או 3. </w:t>
      </w:r>
    </w:p>
    <w:p w:rsidR="001D4EE2" w:rsidRDefault="001D4EE2">
      <w:pPr>
        <w:pStyle w:val="P00"/>
        <w:spacing w:before="72"/>
        <w:ind w:left="0" w:right="1134"/>
        <w:rPr>
          <w:rStyle w:val="default"/>
          <w:rFonts w:cs="FrankRuehl"/>
          <w:rtl/>
        </w:rPr>
      </w:pPr>
      <w:bookmarkStart w:id="10" w:name="Seif6"/>
      <w:bookmarkEnd w:id="10"/>
      <w:r>
        <w:rPr>
          <w:lang w:val="he-IL"/>
        </w:rPr>
        <w:pict>
          <v:rect id="_x0000_s1031" style="position:absolute;left:0;text-align:left;margin-left:464.5pt;margin-top:8.05pt;width:75.05pt;height:40.55pt;z-index:251644416" o:allowincell="f" filled="f" stroked="f" strokecolor="lime" strokeweight=".25pt">
            <v:textbox inset="0,0,0,0">
              <w:txbxContent>
                <w:p w:rsidR="001D4EE2" w:rsidRDefault="001D4EE2">
                  <w:pPr>
                    <w:spacing w:line="160" w:lineRule="exact"/>
                    <w:jc w:val="left"/>
                    <w:rPr>
                      <w:rFonts w:cs="Miriam"/>
                      <w:noProof/>
                      <w:szCs w:val="18"/>
                      <w:rtl/>
                    </w:rPr>
                  </w:pPr>
                  <w:r>
                    <w:rPr>
                      <w:rFonts w:cs="Miriam"/>
                      <w:szCs w:val="18"/>
                      <w:rtl/>
                    </w:rPr>
                    <w:t>מ</w:t>
                  </w:r>
                  <w:r>
                    <w:rPr>
                      <w:rFonts w:cs="Miriam" w:hint="cs"/>
                      <w:szCs w:val="18"/>
                      <w:rtl/>
                    </w:rPr>
                    <w:t>קרק</w:t>
                  </w:r>
                  <w:r>
                    <w:rPr>
                      <w:rFonts w:cs="Miriam"/>
                      <w:szCs w:val="18"/>
                      <w:rtl/>
                    </w:rPr>
                    <w:t>ע</w:t>
                  </w:r>
                  <w:r>
                    <w:rPr>
                      <w:rFonts w:cs="Miriam" w:hint="cs"/>
                      <w:szCs w:val="18"/>
                      <w:rtl/>
                    </w:rPr>
                    <w:t xml:space="preserve">ין סמוכים </w:t>
                  </w:r>
                  <w:r>
                    <w:rPr>
                      <w:rFonts w:cs="Miriam"/>
                      <w:szCs w:val="18"/>
                      <w:rtl/>
                    </w:rPr>
                    <w:t>ל</w:t>
                  </w:r>
                  <w:r>
                    <w:rPr>
                      <w:rFonts w:cs="Miriam" w:hint="cs"/>
                      <w:szCs w:val="18"/>
                      <w:rtl/>
                    </w:rPr>
                    <w:t xml:space="preserve">שדות תעופה, </w:t>
                  </w:r>
                  <w:r>
                    <w:rPr>
                      <w:rFonts w:cs="Miriam"/>
                      <w:szCs w:val="18"/>
                      <w:rtl/>
                    </w:rPr>
                    <w:t>ל</w:t>
                  </w:r>
                  <w:r>
                    <w:rPr>
                      <w:rFonts w:cs="Miriam" w:hint="cs"/>
                      <w:szCs w:val="18"/>
                      <w:rtl/>
                    </w:rPr>
                    <w:t xml:space="preserve">מנחתים </w:t>
                  </w:r>
                  <w:r>
                    <w:rPr>
                      <w:rFonts w:cs="Miriam"/>
                      <w:szCs w:val="18"/>
                      <w:rtl/>
                    </w:rPr>
                    <w:t>ו</w:t>
                  </w:r>
                  <w:r>
                    <w:rPr>
                      <w:rFonts w:cs="Miriam" w:hint="cs"/>
                      <w:szCs w:val="18"/>
                      <w:rtl/>
                    </w:rPr>
                    <w:t xml:space="preserve">למכשירי עזר </w:t>
                  </w:r>
                  <w:r>
                    <w:rPr>
                      <w:rFonts w:cs="Miriam"/>
                      <w:szCs w:val="18"/>
                      <w:rtl/>
                    </w:rPr>
                    <w:t>ל</w:t>
                  </w:r>
                  <w:r>
                    <w:rPr>
                      <w:rFonts w:cs="Miriam" w:hint="cs"/>
                      <w:szCs w:val="18"/>
                      <w:rtl/>
                    </w:rPr>
                    <w:t xml:space="preserve">תעופה </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ראה השר שהדבר חיוני לבטחון התעופה האזרחית, רשאי הוא בהוראה להסמיך מנהל שדה תעופה או להורות למפעיל מנחת לנקו</w:t>
      </w:r>
      <w:r>
        <w:rPr>
          <w:rStyle w:val="default"/>
          <w:rFonts w:cs="FrankRuehl"/>
          <w:rtl/>
        </w:rPr>
        <w:t>ט</w:t>
      </w:r>
      <w:r>
        <w:rPr>
          <w:rStyle w:val="default"/>
          <w:rFonts w:cs="FrankRuehl" w:hint="cs"/>
          <w:rtl/>
        </w:rPr>
        <w:t xml:space="preserve"> אמצעי בטחון במקרקעין הסמוכים לשדה התעופה או למנחת, הכל כפי שיפורט בהוראה.</w:t>
      </w:r>
    </w:p>
    <w:p w:rsidR="001D4EE2" w:rsidRDefault="001D4EE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הוראה כאמור בסעיף קטן (א) יכול שתהיה כללית או לסוגים של שדות תעופה או מנחתים או לשדה תעופה או מנחת פלוני.</w:t>
      </w:r>
    </w:p>
    <w:p w:rsidR="001D4EE2" w:rsidRDefault="001D4EE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הוראה כאמור בסעיף קטן (א) שניתנה לגבי שדה תעופה או מנחת פלוני תו</w:t>
      </w:r>
      <w:r>
        <w:rPr>
          <w:rStyle w:val="default"/>
          <w:rFonts w:cs="FrankRuehl"/>
          <w:rtl/>
        </w:rPr>
        <w:t>מ</w:t>
      </w:r>
      <w:r>
        <w:rPr>
          <w:rStyle w:val="default"/>
          <w:rFonts w:cs="FrankRuehl" w:hint="cs"/>
          <w:rtl/>
        </w:rPr>
        <w:t>צא ככל האפשר גם לבעל המקרקעין שההוראה חלה עליהם או למחזיק בהם; הודעה על מתן ההוראה תפורסם ברשומות, ובה ציון שדה התעופה או המנחת שלגביו ניתנה ההוראה, מקום ההפקדה של מפה או מסמך אחר המתארים את גבולות המקרקעין שההוראה חלה עליהם והשעות שבהן ניתן לעיין במפה א</w:t>
      </w:r>
      <w:r>
        <w:rPr>
          <w:rStyle w:val="default"/>
          <w:rFonts w:cs="FrankRuehl"/>
          <w:rtl/>
        </w:rPr>
        <w:t xml:space="preserve">ו </w:t>
      </w:r>
      <w:r>
        <w:rPr>
          <w:rStyle w:val="default"/>
          <w:rFonts w:cs="FrankRuehl" w:hint="cs"/>
          <w:rtl/>
        </w:rPr>
        <w:t xml:space="preserve">במסמך האמור. </w:t>
      </w:r>
    </w:p>
    <w:p w:rsidR="001D4EE2" w:rsidRDefault="001D4EE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מנהל שדה תעופה או מפעיל מנחת ומי שפועל מטעמם רשאים, לשם ביצוע הוראה לפי סעיף קטן (א), להיכנס למקרקעין שההוראה חלה עליהם ולנקוט את האמצעים הסבירים לביצועה, לרבות הצבת מכשירים וציוד אחר במקרקעין וגידורם.</w:t>
      </w:r>
    </w:p>
    <w:p w:rsidR="001D4EE2" w:rsidRDefault="001D4EE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לע</w:t>
      </w:r>
      <w:r>
        <w:rPr>
          <w:rStyle w:val="default"/>
          <w:rFonts w:cs="FrankRuehl"/>
          <w:rtl/>
        </w:rPr>
        <w:t>נ</w:t>
      </w:r>
      <w:r>
        <w:rPr>
          <w:rStyle w:val="default"/>
          <w:rFonts w:cs="FrankRuehl" w:hint="cs"/>
          <w:rtl/>
        </w:rPr>
        <w:t>ין סעיף זה, אמצעי בטחון הם אמצעים הנועדים לבטחונם של שדה התעופה או המנחת, של כלי הטיס המצויים או העשויים להימצא בהם או של בני אדם או טובין המצויים או העשויים להימצא בהם.</w:t>
      </w:r>
    </w:p>
    <w:p w:rsidR="001D4EE2" w:rsidRDefault="001D4EE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סעיף זה יחול לגבי מכשיר עזר לתעופה ולגבי האחראי על הפעלתו, בשינויים המחוייבים.</w:t>
      </w:r>
    </w:p>
    <w:p w:rsidR="001D4EE2" w:rsidRDefault="001D4EE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הרואה את עצמו נפגע על ידי הוראה שניתנה לפי סעיף זה לגבי שדה תעופה פלוני, לגבי מנחת פלוני או לגבי מכשיר עזר לתעופה פלוני, רשאי לערער עליה לפני ועדת ערעור שהוקמה לפי הפרק החמישי לחוק להסדר תפיסת מקרקעין בשעת-חירום, תש"י-1949, והפרק האמור יחול על הערעור </w:t>
      </w:r>
      <w:r>
        <w:rPr>
          <w:rStyle w:val="default"/>
          <w:rFonts w:cs="FrankRuehl"/>
          <w:rtl/>
        </w:rPr>
        <w:t>בת</w:t>
      </w:r>
      <w:r>
        <w:rPr>
          <w:rStyle w:val="default"/>
          <w:rFonts w:cs="FrankRuehl" w:hint="cs"/>
          <w:rtl/>
        </w:rPr>
        <w:t>יאומים אלה:</w:t>
      </w:r>
    </w:p>
    <w:p w:rsidR="001D4EE2" w:rsidRDefault="001D4EE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בכל מקום שמדובר ברשות המוסמכת קרי "השר";</w:t>
      </w:r>
    </w:p>
    <w:p w:rsidR="001D4EE2" w:rsidRDefault="001D4EE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בכל מקום שמדובר בצו דיור או בצו תפיסת מקרקעין קרי "הוראה";</w:t>
      </w:r>
    </w:p>
    <w:p w:rsidR="001D4EE2" w:rsidRDefault="001D4EE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בכל מקום שנאמר "הדרוש לכל תכלית מן התכליות הנזכרות בסעיף 3(ב)" קרי "החיוני לבטחון התעופה</w:t>
      </w:r>
      <w:r>
        <w:rPr>
          <w:rtl/>
        </w:rPr>
        <w:t> </w:t>
      </w:r>
      <w:r>
        <w:rPr>
          <w:rStyle w:val="default"/>
          <w:rFonts w:cs="FrankRuehl"/>
          <w:rtl/>
        </w:rPr>
        <w:t xml:space="preserve"> </w:t>
      </w:r>
      <w:r>
        <w:rPr>
          <w:rStyle w:val="default"/>
          <w:rFonts w:cs="FrankRuehl" w:hint="cs"/>
          <w:rtl/>
        </w:rPr>
        <w:t>האזרחית".</w:t>
      </w:r>
    </w:p>
    <w:p w:rsidR="001D4EE2" w:rsidRDefault="001D4EE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ניתנה הוראה לפי סעיף קטן (</w:t>
      </w:r>
      <w:r>
        <w:rPr>
          <w:rStyle w:val="default"/>
          <w:rFonts w:cs="FrankRuehl"/>
          <w:rtl/>
        </w:rPr>
        <w:t>א</w:t>
      </w:r>
      <w:r>
        <w:rPr>
          <w:rStyle w:val="default"/>
          <w:rFonts w:cs="FrankRuehl" w:hint="cs"/>
          <w:rtl/>
        </w:rPr>
        <w:t xml:space="preserve">) והיתה בה הגבלה של השימוש בזכות הנלווית לבעלות במקרקעין שעליהם ניתנה ההוראה, כאמור בסעיף 3(ד) לפקודת הקרקעות (רכישה לצרכי ציבור), 1943, ישולמו פיצויים מאוצר המדינה כאילו הגבלות אלה הוטלו מכוח הפקודה האמורה, ולענין סעיף 12 לפקודה האמורה יבוא במקום המועד </w:t>
      </w:r>
      <w:r>
        <w:rPr>
          <w:rStyle w:val="default"/>
          <w:rFonts w:cs="FrankRuehl"/>
          <w:rtl/>
        </w:rPr>
        <w:t>של</w:t>
      </w:r>
      <w:r>
        <w:rPr>
          <w:rStyle w:val="default"/>
          <w:rFonts w:cs="FrankRuehl" w:hint="cs"/>
          <w:rtl/>
        </w:rPr>
        <w:t xml:space="preserve"> פרסום ההודעה על הכוונה לרכוש את המקרקעין, המועד שבו פורסמה ההוראה לפי סעיף קטן (ג); תשלום הפיצויים איננו תנאי מוקדם לשימוש בסמכויות לפי סעיף קטן (ד). </w:t>
      </w:r>
    </w:p>
    <w:p w:rsidR="001D4EE2" w:rsidRDefault="001D4EE2">
      <w:pPr>
        <w:pStyle w:val="P00"/>
        <w:spacing w:before="72"/>
        <w:ind w:left="0" w:right="1134"/>
        <w:rPr>
          <w:rStyle w:val="default"/>
          <w:rFonts w:cs="FrankRuehl"/>
          <w:rtl/>
        </w:rPr>
      </w:pPr>
      <w:bookmarkStart w:id="11" w:name="Seif7"/>
      <w:bookmarkEnd w:id="11"/>
      <w:r>
        <w:rPr>
          <w:lang w:val="he-IL"/>
        </w:rPr>
        <w:pict>
          <v:rect id="_x0000_s1032" style="position:absolute;left:0;text-align:left;margin-left:464.5pt;margin-top:8.05pt;width:75.05pt;height:24pt;z-index:251645440" o:allowincell="f" filled="f" stroked="f" strokecolor="lime" strokeweight=".25pt">
            <v:textbox inset="0,0,0,0">
              <w:txbxContent>
                <w:p w:rsidR="001D4EE2" w:rsidRDefault="001D4EE2">
                  <w:pPr>
                    <w:spacing w:line="160" w:lineRule="exact"/>
                    <w:jc w:val="left"/>
                    <w:rPr>
                      <w:rFonts w:cs="Miriam"/>
                      <w:noProof/>
                      <w:szCs w:val="18"/>
                      <w:rtl/>
                    </w:rPr>
                  </w:pPr>
                  <w:r>
                    <w:rPr>
                      <w:rFonts w:cs="Miriam"/>
                      <w:szCs w:val="18"/>
                      <w:rtl/>
                    </w:rPr>
                    <w:t>א</w:t>
                  </w:r>
                  <w:r>
                    <w:rPr>
                      <w:rFonts w:cs="Miriam" w:hint="cs"/>
                      <w:szCs w:val="18"/>
                      <w:rtl/>
                    </w:rPr>
                    <w:t>מצעי בטחון בחלק המוחזק בידי אחר</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יה חלק משדה תעופה, ממנחת, ממיתקן תעופתי או ממכשיר עזר לתעופה מ</w:t>
      </w:r>
      <w:r>
        <w:rPr>
          <w:rStyle w:val="default"/>
          <w:rFonts w:cs="FrankRuehl"/>
          <w:rtl/>
        </w:rPr>
        <w:t>ו</w:t>
      </w:r>
      <w:r>
        <w:rPr>
          <w:rStyle w:val="default"/>
          <w:rFonts w:cs="FrankRuehl" w:hint="cs"/>
          <w:rtl/>
        </w:rPr>
        <w:t>חזק בידי מי שאינו מנהל שדה התעופה, מפעיל המנחת, מנהל המיתקן התעופתי או האחראי על הפעלתו של מכשיר העזר לתעופה, לפי הענין, יהא מנהל שדה התעופה, האחראי על הפעלת מכשיר העזר לתעופה וכל המוסמך לנקיטת אמצעי בטחון לפי חוק זה רשאי לנקטם באותו חלק אף על פי שהוא מו</w:t>
      </w:r>
      <w:r>
        <w:rPr>
          <w:rStyle w:val="default"/>
          <w:rFonts w:cs="FrankRuehl"/>
          <w:rtl/>
        </w:rPr>
        <w:t>חז</w:t>
      </w:r>
      <w:r>
        <w:rPr>
          <w:rStyle w:val="default"/>
          <w:rFonts w:cs="FrankRuehl" w:hint="cs"/>
          <w:rtl/>
        </w:rPr>
        <w:t xml:space="preserve">ק בידי אחרים ולנקוט אמצעים הסבירים לביצועם. </w:t>
      </w:r>
    </w:p>
    <w:p w:rsidR="001D4EE2" w:rsidRDefault="001D4EE2">
      <w:pPr>
        <w:pStyle w:val="P00"/>
        <w:spacing w:before="72"/>
        <w:ind w:left="0" w:right="1134"/>
        <w:rPr>
          <w:rStyle w:val="default"/>
          <w:rFonts w:cs="FrankRuehl"/>
          <w:rtl/>
        </w:rPr>
      </w:pPr>
      <w:bookmarkStart w:id="12" w:name="Seif8"/>
      <w:bookmarkEnd w:id="12"/>
      <w:r>
        <w:rPr>
          <w:lang w:val="he-IL"/>
        </w:rPr>
        <w:pict>
          <v:rect id="_x0000_s1033" style="position:absolute;left:0;text-align:left;margin-left:464.5pt;margin-top:8.05pt;width:75.05pt;height:24pt;z-index:251646464" o:allowincell="f" filled="f" stroked="f" strokecolor="lime" strokeweight=".25pt">
            <v:textbox inset="0,0,0,0">
              <w:txbxContent>
                <w:p w:rsidR="001D4EE2" w:rsidRDefault="001D4EE2">
                  <w:pPr>
                    <w:spacing w:line="160" w:lineRule="exact"/>
                    <w:jc w:val="left"/>
                    <w:rPr>
                      <w:rFonts w:cs="Miriam"/>
                      <w:noProof/>
                      <w:szCs w:val="18"/>
                      <w:rtl/>
                    </w:rPr>
                  </w:pPr>
                  <w:r>
                    <w:rPr>
                      <w:rFonts w:cs="Miriam"/>
                      <w:szCs w:val="18"/>
                      <w:rtl/>
                    </w:rPr>
                    <w:t>פ</w:t>
                  </w:r>
                  <w:r>
                    <w:rPr>
                      <w:rFonts w:cs="Miriam" w:hint="cs"/>
                      <w:szCs w:val="18"/>
                      <w:rtl/>
                    </w:rPr>
                    <w:t>יקוח על נקיט</w:t>
                  </w:r>
                  <w:r>
                    <w:rPr>
                      <w:rFonts w:cs="Miriam"/>
                      <w:szCs w:val="18"/>
                      <w:rtl/>
                    </w:rPr>
                    <w:t>ת</w:t>
                  </w:r>
                  <w:r>
                    <w:rPr>
                      <w:rFonts w:cs="Miriam" w:hint="cs"/>
                      <w:szCs w:val="18"/>
                      <w:rtl/>
                    </w:rPr>
                    <w:t xml:space="preserve"> אמצעי בטחון</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השר רשאי להורות למפעיל כלי טיס, למפעיל מנחת, למנהל מיתקן תעופתי או לאחראי על הפעלתו של מכשיר עזר לתעופה, למסור לו כל מידע המצוי ברשותם בדבר אמצעי</w:t>
      </w:r>
      <w:r>
        <w:rPr>
          <w:rStyle w:val="default"/>
          <w:rFonts w:cs="FrankRuehl"/>
          <w:rtl/>
        </w:rPr>
        <w:t xml:space="preserve"> </w:t>
      </w:r>
      <w:r>
        <w:rPr>
          <w:rStyle w:val="default"/>
          <w:rFonts w:cs="FrankRuehl" w:hint="cs"/>
          <w:rtl/>
        </w:rPr>
        <w:t>הבטחון שהם נקטו או נוקטים, כדי לוודא אם ליתן הוראות כאמור בסעיפים 2 או 3, או כדי לבדוק אם נתקיימו הוראות חוק זה והתקנות על פיו.</w:t>
      </w:r>
    </w:p>
    <w:p w:rsidR="001D4EE2" w:rsidRDefault="001D4EE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איש בטחון או שוטר רשאי להיכנס לכלי טיס, למנחת, למיתקן תעופתי ולמקרקעין שניתנה עליהם הוראה לפי סעיף 6 ולכל מבנה או מיתקן בה</w:t>
      </w:r>
      <w:r>
        <w:rPr>
          <w:rStyle w:val="default"/>
          <w:rFonts w:cs="FrankRuehl"/>
          <w:rtl/>
        </w:rPr>
        <w:t>ם</w:t>
      </w:r>
      <w:r>
        <w:rPr>
          <w:rStyle w:val="default"/>
          <w:rFonts w:cs="FrankRuehl" w:hint="cs"/>
          <w:rtl/>
        </w:rPr>
        <w:t>, ולערוך בהם חיפוש, הכל כדי לבדוק אם נתקיימו הוראות חוק זה והתקנות על פיו.</w:t>
      </w:r>
    </w:p>
    <w:p w:rsidR="001D4EE2" w:rsidRDefault="001D4EE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ראה איש בטחון או שוטר שבתנועתו של כלי טיס על פני הקרקע, בהמראתו או בנחיתתו יש משום סיכון לבטחון התעופה האזרחית או שלא נתקיימה בכלי הטיס הוראה מהוראות לפי פרק זה, רשאי הוא, בתי</w:t>
      </w:r>
      <w:r>
        <w:rPr>
          <w:rStyle w:val="default"/>
          <w:rFonts w:cs="FrankRuehl"/>
          <w:rtl/>
        </w:rPr>
        <w:t>א</w:t>
      </w:r>
      <w:r>
        <w:rPr>
          <w:rStyle w:val="default"/>
          <w:rFonts w:cs="FrankRuehl" w:hint="cs"/>
          <w:rtl/>
        </w:rPr>
        <w:t>ום עם יחידת הפיקוח על התעבורה האוירית הנוגעת לענין, לנקוט אמצעים הדרושים כדי לעצור את כלי הטיס או לאסור את המראתו או נחיתתו, הכל כשאין בכך משום סיכון לבטיחות הטיסה.</w:t>
      </w:r>
    </w:p>
    <w:p w:rsidR="001D4EE2" w:rsidRDefault="001D4EE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על כניסת איש בטחון או שוטר ועל חיפוש, כאמור בסעיף קטן (ב), יחולו הוראות סעיפים 26 עד </w:t>
      </w:r>
      <w:r>
        <w:rPr>
          <w:rStyle w:val="default"/>
          <w:rFonts w:cs="FrankRuehl"/>
          <w:rtl/>
        </w:rPr>
        <w:t xml:space="preserve">29 </w:t>
      </w:r>
      <w:r>
        <w:rPr>
          <w:rStyle w:val="default"/>
          <w:rFonts w:cs="FrankRuehl" w:hint="cs"/>
          <w:rtl/>
        </w:rPr>
        <w:t xml:space="preserve">לפקודה, בשינויים המחוייבים. </w:t>
      </w:r>
    </w:p>
    <w:p w:rsidR="001D4EE2" w:rsidRDefault="001D4EE2">
      <w:pPr>
        <w:pStyle w:val="medium2-header"/>
        <w:keepLines w:val="0"/>
        <w:spacing w:before="72"/>
        <w:ind w:left="0" w:right="1134"/>
        <w:rPr>
          <w:noProof/>
          <w:sz w:val="20"/>
          <w:rtl/>
        </w:rPr>
      </w:pPr>
      <w:bookmarkStart w:id="13" w:name="med2"/>
      <w:bookmarkEnd w:id="13"/>
      <w:r>
        <w:rPr>
          <w:noProof/>
          <w:sz w:val="20"/>
          <w:rtl/>
        </w:rPr>
        <w:t xml:space="preserve"> </w:t>
      </w:r>
      <w:r>
        <w:rPr>
          <w:rFonts w:hint="cs"/>
          <w:noProof/>
          <w:sz w:val="20"/>
          <w:rtl/>
        </w:rPr>
        <w:t>פרק ג': סמכויות חיפוש, זיהוי וביצוע</w:t>
      </w:r>
    </w:p>
    <w:p w:rsidR="001D4EE2" w:rsidRDefault="001D4EE2">
      <w:pPr>
        <w:pStyle w:val="P00"/>
        <w:spacing w:before="72"/>
        <w:ind w:left="0" w:right="1134"/>
        <w:rPr>
          <w:rStyle w:val="default"/>
          <w:rFonts w:cs="FrankRuehl" w:hint="cs"/>
          <w:rtl/>
        </w:rPr>
      </w:pPr>
      <w:bookmarkStart w:id="14" w:name="Seif9"/>
      <w:bookmarkEnd w:id="14"/>
      <w:r>
        <w:rPr>
          <w:lang w:val="he-IL"/>
        </w:rPr>
        <w:pict>
          <v:rect id="_x0000_s1034" style="position:absolute;left:0;text-align:left;margin-left:464.5pt;margin-top:8.05pt;width:75.05pt;height:11.6pt;z-index:251647488" o:allowincell="f" filled="f" stroked="f" strokecolor="lime" strokeweight=".25pt">
            <v:textbox inset="0,0,0,0">
              <w:txbxContent>
                <w:p w:rsidR="001D4EE2" w:rsidRDefault="001D4EE2">
                  <w:pPr>
                    <w:spacing w:line="160" w:lineRule="exact"/>
                    <w:jc w:val="left"/>
                    <w:rPr>
                      <w:rFonts w:cs="Miriam"/>
                      <w:noProof/>
                      <w:szCs w:val="18"/>
                      <w:rtl/>
                    </w:rPr>
                  </w:pPr>
                  <w:r>
                    <w:rPr>
                      <w:rFonts w:cs="Miriam"/>
                      <w:szCs w:val="18"/>
                      <w:rtl/>
                    </w:rPr>
                    <w:t>ס</w:t>
                  </w:r>
                  <w:r>
                    <w:rPr>
                      <w:rFonts w:cs="Miriam" w:hint="cs"/>
                      <w:szCs w:val="18"/>
                      <w:rtl/>
                    </w:rPr>
                    <w:t>מכויות עזר</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כל אחד מהמנויים בסעיף 10 רשאי לערוך חיפוש </w:t>
      </w:r>
      <w:r>
        <w:rPr>
          <w:rStyle w:val="default"/>
          <w:rFonts w:cs="FrankRuehl"/>
          <w:rtl/>
        </w:rPr>
        <w:t>–</w:t>
      </w:r>
    </w:p>
    <w:p w:rsidR="001D4EE2" w:rsidRDefault="001D4EE2">
      <w:pPr>
        <w:pStyle w:val="P22"/>
        <w:spacing w:before="72"/>
        <w:ind w:left="1021" w:right="1134"/>
        <w:rPr>
          <w:rStyle w:val="default"/>
          <w:rFonts w:cs="FrankRuehl"/>
          <w:rtl/>
        </w:rPr>
      </w:pPr>
      <w:r>
        <w:rPr>
          <w:lang w:val="he-IL"/>
        </w:rPr>
        <w:pict>
          <v:rect id="_x0000_s1035" style="position:absolute;left:0;text-align:left;margin-left:470.25pt;margin-top:8.05pt;width:69.3pt;height:16pt;z-index:251648512" o:allowincell="f" filled="f" stroked="f" strokecolor="lime" strokeweight=".25pt">
            <v:textbox inset="0,0,0,0">
              <w:txbxContent>
                <w:p w:rsidR="001D4EE2" w:rsidRDefault="001D4EE2">
                  <w:pPr>
                    <w:spacing w:line="160" w:lineRule="exact"/>
                    <w:jc w:val="left"/>
                    <w:rPr>
                      <w:rFonts w:cs="Miriam"/>
                      <w:noProof/>
                      <w:szCs w:val="18"/>
                      <w:rtl/>
                    </w:rPr>
                  </w:pPr>
                  <w:r>
                    <w:rPr>
                      <w:rFonts w:cs="Miriam" w:hint="cs"/>
                      <w:szCs w:val="18"/>
                      <w:rtl/>
                    </w:rPr>
                    <w:t xml:space="preserve">(תיקון מס' 1) תשנ"ו-1996 </w:t>
                  </w:r>
                </w:p>
              </w:txbxContent>
            </v:textbox>
            <w10:anchorlock/>
          </v:rect>
        </w:pict>
      </w:r>
      <w:r>
        <w:rPr>
          <w:rStyle w:val="default"/>
          <w:rFonts w:cs="FrankRuehl"/>
          <w:rtl/>
        </w:rPr>
        <w:t>(1)</w:t>
      </w:r>
      <w:r>
        <w:rPr>
          <w:rStyle w:val="default"/>
          <w:rFonts w:cs="FrankRuehl"/>
          <w:rtl/>
        </w:rPr>
        <w:tab/>
      </w:r>
      <w:r>
        <w:rPr>
          <w:rStyle w:val="default"/>
          <w:rFonts w:cs="FrankRuehl" w:hint="cs"/>
          <w:rtl/>
        </w:rPr>
        <w:t>על גופו של אדם כאמור בסעיף 22 לפקודת סדר הדין הפלילי (מעצר וחיפוש) [נוסח חדש], ת</w:t>
      </w:r>
      <w:r>
        <w:rPr>
          <w:rStyle w:val="default"/>
          <w:rFonts w:cs="FrankRuehl"/>
          <w:rtl/>
        </w:rPr>
        <w:t>ש</w:t>
      </w:r>
      <w:r>
        <w:rPr>
          <w:rStyle w:val="default"/>
          <w:rFonts w:cs="FrankRuehl" w:hint="cs"/>
          <w:rtl/>
        </w:rPr>
        <w:t>כ"ט-1969, או בכלי רכב אגב כניסת האדם או כלי הרכב לשדה תעופה, למנחת או למיתקן תעופתי או אגב שהייתם שם;</w:t>
      </w:r>
    </w:p>
    <w:p w:rsidR="001D4EE2" w:rsidRDefault="001D4EE2">
      <w:pPr>
        <w:pStyle w:val="P22"/>
        <w:spacing w:before="72"/>
        <w:ind w:left="1021" w:right="1134"/>
        <w:rPr>
          <w:rStyle w:val="default"/>
          <w:rFonts w:cs="FrankRuehl"/>
          <w:rtl/>
        </w:rPr>
      </w:pPr>
      <w:r>
        <w:rPr>
          <w:lang w:val="he-IL"/>
        </w:rPr>
        <w:pict>
          <v:rect id="_x0000_s1036" style="position:absolute;left:0;text-align:left;margin-left:470.25pt;margin-top:8.05pt;width:69.3pt;height:16pt;z-index:251649536" o:allowincell="f" filled="f" stroked="f" strokecolor="lime" strokeweight=".25pt">
            <v:textbox inset="0,0,0,0">
              <w:txbxContent>
                <w:p w:rsidR="001D4EE2" w:rsidRDefault="001D4EE2">
                  <w:pPr>
                    <w:spacing w:line="160" w:lineRule="exact"/>
                    <w:jc w:val="left"/>
                    <w:rPr>
                      <w:rFonts w:cs="Miriam"/>
                      <w:noProof/>
                      <w:szCs w:val="18"/>
                      <w:rtl/>
                    </w:rPr>
                  </w:pPr>
                  <w:r>
                    <w:rPr>
                      <w:rFonts w:cs="Miriam" w:hint="cs"/>
                      <w:szCs w:val="18"/>
                      <w:rtl/>
                    </w:rPr>
                    <w:t xml:space="preserve">(תיקון מס' 1) תשנ"ו-1996 </w:t>
                  </w:r>
                </w:p>
                <w:p w:rsidR="001D4EE2" w:rsidRDefault="001D4EE2">
                  <w:pPr>
                    <w:rPr>
                      <w:szCs w:val="22"/>
                      <w:rtl/>
                    </w:rPr>
                  </w:pPr>
                </w:p>
              </w:txbxContent>
            </v:textbox>
            <w10:anchorlock/>
          </v:rect>
        </w:pict>
      </w:r>
      <w:r>
        <w:rPr>
          <w:rStyle w:val="default"/>
          <w:rFonts w:cs="FrankRuehl"/>
          <w:rtl/>
        </w:rPr>
        <w:t>(2)</w:t>
      </w:r>
      <w:r>
        <w:rPr>
          <w:rStyle w:val="default"/>
          <w:rFonts w:cs="FrankRuehl"/>
          <w:rtl/>
        </w:rPr>
        <w:tab/>
      </w:r>
      <w:r>
        <w:rPr>
          <w:rStyle w:val="default"/>
          <w:rFonts w:cs="FrankRuehl" w:hint="cs"/>
          <w:rtl/>
        </w:rPr>
        <w:t>על גופו של אדם כאמור בסעיף 22 לפקודת סדר הדין הפלילי (מעצר וחיפוש) [נוסח חדש], תשכ"ט-1969 לפני עלייתו לכלי טיס, א</w:t>
      </w:r>
      <w:r>
        <w:rPr>
          <w:rStyle w:val="default"/>
          <w:rFonts w:cs="FrankRuehl"/>
          <w:rtl/>
        </w:rPr>
        <w:t>ג</w:t>
      </w:r>
      <w:r>
        <w:rPr>
          <w:rStyle w:val="default"/>
          <w:rFonts w:cs="FrankRuehl" w:hint="cs"/>
          <w:rtl/>
        </w:rPr>
        <w:t>ב שהייתו בכלי טיס או בסמוך לירידתו ממנו;</w:t>
      </w:r>
    </w:p>
    <w:p w:rsidR="001D4EE2" w:rsidRDefault="001D4EE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במטען ובטובין אחרים לפני הכנסתם לשדה תעופה, למנחת או למיתקן תעופתי, לפני העלאתם לכלי טיס, בסמוך להורדתם מכלי טיס, או אגב הימצאם בכל אלה;</w:t>
      </w:r>
    </w:p>
    <w:p w:rsidR="001D4EE2" w:rsidRDefault="001D4EE2">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בכלי טיס אגב כניסתו לשדה תעופה או למנחת או</w:t>
      </w:r>
      <w:r>
        <w:rPr>
          <w:rStyle w:val="default"/>
          <w:rFonts w:cs="FrankRuehl"/>
          <w:rtl/>
        </w:rPr>
        <w:t xml:space="preserve"> </w:t>
      </w:r>
      <w:r>
        <w:rPr>
          <w:rStyle w:val="default"/>
          <w:rFonts w:cs="FrankRuehl" w:hint="cs"/>
          <w:rtl/>
        </w:rPr>
        <w:t xml:space="preserve">בעת שהייתו בהם </w:t>
      </w:r>
      <w:r>
        <w:rPr>
          <w:rStyle w:val="default"/>
          <w:rFonts w:cs="FrankRuehl"/>
          <w:rtl/>
        </w:rPr>
        <w:t>–</w:t>
      </w:r>
    </w:p>
    <w:p w:rsidR="001D4EE2" w:rsidRDefault="001D4EE2">
      <w:pPr>
        <w:pStyle w:val="P00"/>
        <w:spacing w:before="72"/>
        <w:ind w:left="0" w:right="1134"/>
        <w:rPr>
          <w:rtl/>
        </w:rPr>
      </w:pPr>
      <w:r>
        <w:rPr>
          <w:rtl/>
        </w:rPr>
        <w:t>א</w:t>
      </w:r>
      <w:r>
        <w:rPr>
          <w:rFonts w:hint="cs"/>
          <w:rtl/>
        </w:rPr>
        <w:t>ם החיפוש דרוש, לדעתו, כדי לשמור על בטחון הציבור או אם יש לו חשד שהאדם נושא עמו שלא כדין כלי נשק או חומר נפץ או שבכלי הרכב, בכלי הטיס, במטען או בטובין האחרים נמצאים כלי נשק או חומר נפץ שלא כדין.</w:t>
      </w:r>
    </w:p>
    <w:p w:rsidR="001D4EE2" w:rsidRDefault="001D4EE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אחד מהמנויים בסעיף 10 רשאי לדרוש מא</w:t>
      </w:r>
      <w:r>
        <w:rPr>
          <w:rStyle w:val="default"/>
          <w:rFonts w:cs="FrankRuehl"/>
          <w:rtl/>
        </w:rPr>
        <w:t>ד</w:t>
      </w:r>
      <w:r>
        <w:rPr>
          <w:rStyle w:val="default"/>
          <w:rFonts w:cs="FrankRuehl" w:hint="cs"/>
          <w:rtl/>
        </w:rPr>
        <w:t>ם המצוי בשדה תעופה, במנחת או במיתקן תעופתי להזדהות לפניו.</w:t>
      </w:r>
    </w:p>
    <w:p w:rsidR="001D4EE2" w:rsidRDefault="001D4EE2">
      <w:pPr>
        <w:pStyle w:val="P00"/>
        <w:spacing w:before="72"/>
        <w:ind w:left="0" w:right="1134"/>
        <w:rPr>
          <w:rStyle w:val="default"/>
          <w:rFonts w:cs="FrankRuehl" w:hint="cs"/>
          <w:rtl/>
        </w:rPr>
      </w:pPr>
      <w:r>
        <w:rPr>
          <w:lang w:val="he-IL"/>
        </w:rPr>
        <w:pict>
          <v:rect id="_x0000_s1037" style="position:absolute;left:0;text-align:left;margin-left:470.25pt;margin-top:8.05pt;width:69.3pt;height:16pt;z-index:251650560" o:allowincell="f" filled="f" stroked="f" strokecolor="lime" strokeweight=".25pt">
            <v:textbox inset="0,0,0,0">
              <w:txbxContent>
                <w:p w:rsidR="001D4EE2" w:rsidRDefault="001D4EE2">
                  <w:pPr>
                    <w:spacing w:line="160" w:lineRule="exact"/>
                    <w:jc w:val="left"/>
                    <w:rPr>
                      <w:rFonts w:cs="Miriam"/>
                      <w:noProof/>
                      <w:szCs w:val="18"/>
                      <w:rtl/>
                    </w:rPr>
                  </w:pPr>
                  <w:r>
                    <w:rPr>
                      <w:rFonts w:cs="Miriam" w:hint="cs"/>
                      <w:szCs w:val="18"/>
                      <w:rtl/>
                    </w:rPr>
                    <w:t xml:space="preserve">(תיקון מס' 1) תשנ"ו-1996 </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סירב אדם שייערך על גופו, במטען או בטובין אחרים חיפוש בנסיבות המפורטות בסעיף קטן (א) בידי המוסמך לכך, או סירב להזדהות כאמור בסעיף קטן (ב), רשאי המוסמך לעריכת ה</w:t>
      </w:r>
      <w:r>
        <w:rPr>
          <w:rStyle w:val="default"/>
          <w:rFonts w:cs="FrankRuehl"/>
          <w:rtl/>
        </w:rPr>
        <w:t>ח</w:t>
      </w:r>
      <w:r>
        <w:rPr>
          <w:rStyle w:val="default"/>
          <w:rFonts w:cs="FrankRuehl" w:hint="cs"/>
          <w:rtl/>
        </w:rPr>
        <w:t xml:space="preserve">יפוש או לדרישת ההזדהות, בלי שייגרע מסמכותו לבצע את החיפוש על אף הסירוב </w:t>
      </w:r>
      <w:r>
        <w:rPr>
          <w:rStyle w:val="default"/>
          <w:rFonts w:cs="FrankRuehl"/>
          <w:rtl/>
        </w:rPr>
        <w:t>–</w:t>
      </w:r>
    </w:p>
    <w:p w:rsidR="001D4EE2" w:rsidRDefault="001D4EE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למנוע מאותו אדם את הכניסה לשדה התעופה, למנחת, למיתקן התעופתי או לכלי הטיס או את יציאתו ממקומות אלה, או את הכנסתם של המטען או הטובין האחרים אליהם או את הוצאתם מהם, לפי הענין;</w:t>
      </w:r>
    </w:p>
    <w:p w:rsidR="001D4EE2" w:rsidRDefault="001D4EE2">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הוציא מהמקומות האמורים את האדם או את המטען או את הטובין האחרים, לפי הענין.</w:t>
      </w:r>
    </w:p>
    <w:p w:rsidR="001D4EE2" w:rsidRDefault="001D4EE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לענין סעיף זה דין מקרקעין שניתנה עליהם הוראה לפי סעיף 6 כדין שדה תעופה או מנחת, לפי הענין.</w:t>
      </w:r>
    </w:p>
    <w:p w:rsidR="001D4EE2" w:rsidRPr="006F10F0" w:rsidRDefault="001D4EE2">
      <w:pPr>
        <w:pStyle w:val="P00"/>
        <w:spacing w:before="0"/>
        <w:ind w:left="0" w:right="1134"/>
        <w:rPr>
          <w:rFonts w:hint="cs"/>
          <w:b/>
          <w:bCs/>
          <w:vanish/>
          <w:szCs w:val="20"/>
          <w:shd w:val="clear" w:color="auto" w:fill="FFFF99"/>
          <w:rtl/>
        </w:rPr>
      </w:pPr>
      <w:bookmarkStart w:id="15" w:name="Rov36"/>
      <w:r w:rsidRPr="006F10F0">
        <w:rPr>
          <w:rFonts w:hint="cs"/>
          <w:vanish/>
          <w:color w:val="FF0000"/>
          <w:szCs w:val="20"/>
          <w:shd w:val="clear" w:color="auto" w:fill="FFFF99"/>
          <w:rtl/>
        </w:rPr>
        <w:t>מיום 8.3.1996</w:t>
      </w:r>
    </w:p>
    <w:p w:rsidR="001D4EE2" w:rsidRPr="006F10F0" w:rsidRDefault="001D4EE2">
      <w:pPr>
        <w:pStyle w:val="P00"/>
        <w:spacing w:before="0"/>
        <w:ind w:left="0" w:right="1134"/>
        <w:rPr>
          <w:rFonts w:hint="cs"/>
          <w:b/>
          <w:bCs/>
          <w:vanish/>
          <w:szCs w:val="20"/>
          <w:shd w:val="clear" w:color="auto" w:fill="FFFF99"/>
          <w:rtl/>
        </w:rPr>
      </w:pPr>
      <w:r w:rsidRPr="006F10F0">
        <w:rPr>
          <w:rFonts w:hint="cs"/>
          <w:b/>
          <w:bCs/>
          <w:vanish/>
          <w:szCs w:val="20"/>
          <w:shd w:val="clear" w:color="auto" w:fill="FFFF99"/>
          <w:rtl/>
        </w:rPr>
        <w:t>תיקון מס' 1</w:t>
      </w:r>
    </w:p>
    <w:p w:rsidR="001D4EE2" w:rsidRPr="006F10F0" w:rsidRDefault="001D4EE2">
      <w:pPr>
        <w:pStyle w:val="P00"/>
        <w:tabs>
          <w:tab w:val="clear" w:pos="6259"/>
        </w:tabs>
        <w:spacing w:before="0"/>
        <w:ind w:left="0" w:right="1134"/>
        <w:rPr>
          <w:rFonts w:hint="cs"/>
          <w:vanish/>
          <w:szCs w:val="20"/>
          <w:shd w:val="clear" w:color="auto" w:fill="FFFF99"/>
          <w:rtl/>
        </w:rPr>
      </w:pPr>
      <w:hyperlink r:id="rId12" w:history="1">
        <w:r w:rsidRPr="006F10F0">
          <w:rPr>
            <w:rStyle w:val="Hyperlink"/>
            <w:rFonts w:hint="cs"/>
            <w:vanish/>
            <w:szCs w:val="20"/>
            <w:shd w:val="clear" w:color="auto" w:fill="FFFF99"/>
            <w:rtl/>
          </w:rPr>
          <w:t>ס"ח תשנ"ו מס' 1573</w:t>
        </w:r>
      </w:hyperlink>
      <w:r w:rsidRPr="006F10F0">
        <w:rPr>
          <w:rFonts w:hint="cs"/>
          <w:vanish/>
          <w:szCs w:val="20"/>
          <w:shd w:val="clear" w:color="auto" w:fill="FFFF99"/>
          <w:rtl/>
        </w:rPr>
        <w:t xml:space="preserve"> מיום 8.3.1996 עמ' 147</w:t>
      </w:r>
    </w:p>
    <w:p w:rsidR="001D4EE2" w:rsidRPr="006F10F0" w:rsidRDefault="001D4EE2">
      <w:pPr>
        <w:pStyle w:val="P00"/>
        <w:ind w:left="0" w:right="1134"/>
        <w:rPr>
          <w:rStyle w:val="default"/>
          <w:rFonts w:cs="FrankRuehl" w:hint="cs"/>
          <w:vanish/>
          <w:sz w:val="22"/>
          <w:szCs w:val="22"/>
          <w:shd w:val="clear" w:color="auto" w:fill="FFFF99"/>
          <w:rtl/>
        </w:rPr>
      </w:pPr>
      <w:r w:rsidRPr="006F10F0">
        <w:rPr>
          <w:rStyle w:val="big-number"/>
          <w:rFonts w:cs="FrankRuehl"/>
          <w:vanish/>
          <w:sz w:val="22"/>
          <w:szCs w:val="22"/>
          <w:shd w:val="clear" w:color="auto" w:fill="FFFF99"/>
          <w:rtl/>
        </w:rPr>
        <w:t>9.</w:t>
      </w:r>
      <w:r w:rsidRPr="006F10F0">
        <w:rPr>
          <w:rStyle w:val="big-number"/>
          <w:rFonts w:cs="FrankRuehl"/>
          <w:vanish/>
          <w:sz w:val="22"/>
          <w:szCs w:val="22"/>
          <w:shd w:val="clear" w:color="auto" w:fill="FFFF99"/>
          <w:rtl/>
        </w:rPr>
        <w:tab/>
      </w:r>
      <w:r w:rsidRPr="006F10F0">
        <w:rPr>
          <w:rStyle w:val="default"/>
          <w:rFonts w:cs="FrankRuehl"/>
          <w:vanish/>
          <w:sz w:val="22"/>
          <w:szCs w:val="22"/>
          <w:shd w:val="clear" w:color="auto" w:fill="FFFF99"/>
          <w:rtl/>
        </w:rPr>
        <w:t>(</w:t>
      </w:r>
      <w:r w:rsidRPr="006F10F0">
        <w:rPr>
          <w:rStyle w:val="default"/>
          <w:rFonts w:cs="FrankRuehl" w:hint="cs"/>
          <w:vanish/>
          <w:sz w:val="22"/>
          <w:szCs w:val="22"/>
          <w:shd w:val="clear" w:color="auto" w:fill="FFFF99"/>
          <w:rtl/>
        </w:rPr>
        <w:t>א)</w:t>
      </w:r>
      <w:r w:rsidRPr="006F10F0">
        <w:rPr>
          <w:rStyle w:val="default"/>
          <w:rFonts w:cs="FrankRuehl"/>
          <w:vanish/>
          <w:sz w:val="22"/>
          <w:szCs w:val="22"/>
          <w:shd w:val="clear" w:color="auto" w:fill="FFFF99"/>
          <w:rtl/>
        </w:rPr>
        <w:tab/>
      </w:r>
      <w:r w:rsidRPr="006F10F0">
        <w:rPr>
          <w:rStyle w:val="default"/>
          <w:rFonts w:cs="FrankRuehl" w:hint="cs"/>
          <w:vanish/>
          <w:sz w:val="22"/>
          <w:szCs w:val="22"/>
          <w:shd w:val="clear" w:color="auto" w:fill="FFFF99"/>
          <w:rtl/>
        </w:rPr>
        <w:t xml:space="preserve">כל אחד מהמנויים בסעיף 10 רשאי לערוך חיפוש </w:t>
      </w:r>
      <w:r w:rsidRPr="006F10F0">
        <w:rPr>
          <w:rStyle w:val="default"/>
          <w:rFonts w:cs="FrankRuehl"/>
          <w:vanish/>
          <w:sz w:val="22"/>
          <w:szCs w:val="22"/>
          <w:shd w:val="clear" w:color="auto" w:fill="FFFF99"/>
          <w:rtl/>
        </w:rPr>
        <w:t>–</w:t>
      </w:r>
    </w:p>
    <w:p w:rsidR="001D4EE2" w:rsidRPr="006F10F0" w:rsidRDefault="001D4EE2">
      <w:pPr>
        <w:pStyle w:val="P22"/>
        <w:spacing w:before="0"/>
        <w:ind w:left="1021" w:right="1134"/>
        <w:rPr>
          <w:rStyle w:val="default"/>
          <w:rFonts w:cs="FrankRuehl"/>
          <w:vanish/>
          <w:sz w:val="22"/>
          <w:szCs w:val="22"/>
          <w:shd w:val="clear" w:color="auto" w:fill="FFFF99"/>
          <w:rtl/>
        </w:rPr>
      </w:pPr>
      <w:r w:rsidRPr="006F10F0">
        <w:rPr>
          <w:rStyle w:val="default"/>
          <w:rFonts w:cs="FrankRuehl"/>
          <w:vanish/>
          <w:sz w:val="22"/>
          <w:szCs w:val="22"/>
          <w:shd w:val="clear" w:color="auto" w:fill="FFFF99"/>
          <w:rtl/>
        </w:rPr>
        <w:t>(1)</w:t>
      </w:r>
      <w:r w:rsidRPr="006F10F0">
        <w:rPr>
          <w:rStyle w:val="default"/>
          <w:rFonts w:cs="FrankRuehl"/>
          <w:vanish/>
          <w:sz w:val="22"/>
          <w:szCs w:val="22"/>
          <w:shd w:val="clear" w:color="auto" w:fill="FFFF99"/>
          <w:rtl/>
        </w:rPr>
        <w:tab/>
      </w:r>
      <w:r w:rsidRPr="006F10F0">
        <w:rPr>
          <w:rStyle w:val="default"/>
          <w:rFonts w:cs="FrankRuehl" w:hint="cs"/>
          <w:strike/>
          <w:vanish/>
          <w:sz w:val="22"/>
          <w:szCs w:val="22"/>
          <w:shd w:val="clear" w:color="auto" w:fill="FFFF99"/>
          <w:rtl/>
        </w:rPr>
        <w:t>בכליו או על גופו של אדם</w:t>
      </w:r>
      <w:r w:rsidRPr="006F10F0">
        <w:rPr>
          <w:rStyle w:val="default"/>
          <w:rFonts w:cs="FrankRuehl" w:hint="cs"/>
          <w:vanish/>
          <w:sz w:val="22"/>
          <w:szCs w:val="22"/>
          <w:shd w:val="clear" w:color="auto" w:fill="FFFF99"/>
          <w:rtl/>
        </w:rPr>
        <w:t xml:space="preserve"> </w:t>
      </w:r>
      <w:r w:rsidRPr="006F10F0">
        <w:rPr>
          <w:rStyle w:val="default"/>
          <w:rFonts w:cs="FrankRuehl" w:hint="cs"/>
          <w:vanish/>
          <w:sz w:val="22"/>
          <w:szCs w:val="22"/>
          <w:u w:val="single"/>
          <w:shd w:val="clear" w:color="auto" w:fill="FFFF99"/>
          <w:rtl/>
        </w:rPr>
        <w:t>על גופו של אדם כאמור בסעיף 22 לפקודת סדר הדין הפלילי (מעצר וחיפוש) [נוסח חדש], ת</w:t>
      </w:r>
      <w:r w:rsidRPr="006F10F0">
        <w:rPr>
          <w:rStyle w:val="default"/>
          <w:rFonts w:cs="FrankRuehl"/>
          <w:vanish/>
          <w:sz w:val="22"/>
          <w:szCs w:val="22"/>
          <w:u w:val="single"/>
          <w:shd w:val="clear" w:color="auto" w:fill="FFFF99"/>
          <w:rtl/>
        </w:rPr>
        <w:t>ש</w:t>
      </w:r>
      <w:r w:rsidRPr="006F10F0">
        <w:rPr>
          <w:rStyle w:val="default"/>
          <w:rFonts w:cs="FrankRuehl" w:hint="cs"/>
          <w:vanish/>
          <w:sz w:val="22"/>
          <w:szCs w:val="22"/>
          <w:u w:val="single"/>
          <w:shd w:val="clear" w:color="auto" w:fill="FFFF99"/>
          <w:rtl/>
        </w:rPr>
        <w:t>כ"ט-1969</w:t>
      </w:r>
      <w:r w:rsidRPr="006F10F0">
        <w:rPr>
          <w:rStyle w:val="default"/>
          <w:rFonts w:cs="FrankRuehl" w:hint="cs"/>
          <w:vanish/>
          <w:sz w:val="22"/>
          <w:szCs w:val="22"/>
          <w:shd w:val="clear" w:color="auto" w:fill="FFFF99"/>
          <w:rtl/>
        </w:rPr>
        <w:t>, או בכלי רכב אגב כניסת האדם או כלי הרכב לשדה תעופה, למנחת או למיתקן תעופתי או אגב שהייתם שם;</w:t>
      </w:r>
    </w:p>
    <w:p w:rsidR="001D4EE2" w:rsidRPr="006F10F0" w:rsidRDefault="001D4EE2">
      <w:pPr>
        <w:pStyle w:val="P22"/>
        <w:spacing w:before="0"/>
        <w:ind w:left="1021" w:right="1134"/>
        <w:rPr>
          <w:rStyle w:val="default"/>
          <w:rFonts w:cs="FrankRuehl"/>
          <w:vanish/>
          <w:sz w:val="22"/>
          <w:szCs w:val="22"/>
          <w:shd w:val="clear" w:color="auto" w:fill="FFFF99"/>
          <w:rtl/>
        </w:rPr>
      </w:pPr>
      <w:r w:rsidRPr="006F10F0">
        <w:rPr>
          <w:rStyle w:val="default"/>
          <w:rFonts w:cs="FrankRuehl"/>
          <w:vanish/>
          <w:sz w:val="22"/>
          <w:szCs w:val="22"/>
          <w:shd w:val="clear" w:color="auto" w:fill="FFFF99"/>
          <w:rtl/>
        </w:rPr>
        <w:t>(2)</w:t>
      </w:r>
      <w:r w:rsidRPr="006F10F0">
        <w:rPr>
          <w:rStyle w:val="default"/>
          <w:rFonts w:cs="FrankRuehl"/>
          <w:vanish/>
          <w:sz w:val="22"/>
          <w:szCs w:val="22"/>
          <w:shd w:val="clear" w:color="auto" w:fill="FFFF99"/>
          <w:rtl/>
        </w:rPr>
        <w:tab/>
      </w:r>
      <w:r w:rsidRPr="006F10F0">
        <w:rPr>
          <w:rStyle w:val="default"/>
          <w:rFonts w:cs="FrankRuehl" w:hint="cs"/>
          <w:strike/>
          <w:vanish/>
          <w:sz w:val="22"/>
          <w:szCs w:val="22"/>
          <w:shd w:val="clear" w:color="auto" w:fill="FFFF99"/>
          <w:rtl/>
        </w:rPr>
        <w:t>בכליו או על גופו של אדם</w:t>
      </w:r>
      <w:r w:rsidRPr="006F10F0">
        <w:rPr>
          <w:rStyle w:val="default"/>
          <w:rFonts w:cs="FrankRuehl" w:hint="cs"/>
          <w:vanish/>
          <w:sz w:val="22"/>
          <w:szCs w:val="22"/>
          <w:shd w:val="clear" w:color="auto" w:fill="FFFF99"/>
          <w:rtl/>
        </w:rPr>
        <w:t xml:space="preserve"> </w:t>
      </w:r>
      <w:r w:rsidRPr="006F10F0">
        <w:rPr>
          <w:rStyle w:val="default"/>
          <w:rFonts w:cs="FrankRuehl" w:hint="cs"/>
          <w:vanish/>
          <w:sz w:val="22"/>
          <w:szCs w:val="22"/>
          <w:u w:val="single"/>
          <w:shd w:val="clear" w:color="auto" w:fill="FFFF99"/>
          <w:rtl/>
        </w:rPr>
        <w:t>על גופו של אדם כאמור בסעיף 22 לפקודת סדר הדין הפלילי (מעצר וחיפוש) [נוסח חדש], תשכ"ט-1969</w:t>
      </w:r>
      <w:r w:rsidRPr="006F10F0">
        <w:rPr>
          <w:rStyle w:val="default"/>
          <w:rFonts w:cs="FrankRuehl" w:hint="cs"/>
          <w:vanish/>
          <w:sz w:val="22"/>
          <w:szCs w:val="22"/>
          <w:shd w:val="clear" w:color="auto" w:fill="FFFF99"/>
          <w:rtl/>
        </w:rPr>
        <w:t xml:space="preserve"> לפני עלייתו לכלי טיס, א</w:t>
      </w:r>
      <w:r w:rsidRPr="006F10F0">
        <w:rPr>
          <w:rStyle w:val="default"/>
          <w:rFonts w:cs="FrankRuehl"/>
          <w:vanish/>
          <w:sz w:val="22"/>
          <w:szCs w:val="22"/>
          <w:shd w:val="clear" w:color="auto" w:fill="FFFF99"/>
          <w:rtl/>
        </w:rPr>
        <w:t>ג</w:t>
      </w:r>
      <w:r w:rsidRPr="006F10F0">
        <w:rPr>
          <w:rStyle w:val="default"/>
          <w:rFonts w:cs="FrankRuehl" w:hint="cs"/>
          <w:vanish/>
          <w:sz w:val="22"/>
          <w:szCs w:val="22"/>
          <w:shd w:val="clear" w:color="auto" w:fill="FFFF99"/>
          <w:rtl/>
        </w:rPr>
        <w:t>ב שהייתו בכלי טיס או בסמוך לירידתו ממנו;</w:t>
      </w:r>
    </w:p>
    <w:p w:rsidR="001D4EE2" w:rsidRPr="006F10F0" w:rsidRDefault="001D4EE2">
      <w:pPr>
        <w:pStyle w:val="P22"/>
        <w:spacing w:before="0"/>
        <w:ind w:left="1021" w:right="1134"/>
        <w:rPr>
          <w:rFonts w:hint="cs"/>
          <w:vanish/>
          <w:sz w:val="22"/>
          <w:szCs w:val="22"/>
          <w:shd w:val="clear" w:color="auto" w:fill="FFFF99"/>
          <w:rtl/>
        </w:rPr>
      </w:pPr>
      <w:r w:rsidRPr="006F10F0">
        <w:rPr>
          <w:rStyle w:val="default"/>
          <w:rFonts w:cs="FrankRuehl"/>
          <w:vanish/>
          <w:sz w:val="22"/>
          <w:szCs w:val="22"/>
          <w:shd w:val="clear" w:color="auto" w:fill="FFFF99"/>
          <w:rtl/>
        </w:rPr>
        <w:t>(3)</w:t>
      </w:r>
      <w:r w:rsidRPr="006F10F0">
        <w:rPr>
          <w:rStyle w:val="default"/>
          <w:rFonts w:cs="FrankRuehl"/>
          <w:vanish/>
          <w:sz w:val="22"/>
          <w:szCs w:val="22"/>
          <w:shd w:val="clear" w:color="auto" w:fill="FFFF99"/>
          <w:rtl/>
        </w:rPr>
        <w:tab/>
      </w:r>
      <w:r w:rsidRPr="006F10F0">
        <w:rPr>
          <w:rStyle w:val="default"/>
          <w:rFonts w:cs="FrankRuehl" w:hint="cs"/>
          <w:vanish/>
          <w:sz w:val="22"/>
          <w:szCs w:val="22"/>
          <w:shd w:val="clear" w:color="auto" w:fill="FFFF99"/>
          <w:rtl/>
        </w:rPr>
        <w:t>במטען ובטובין אחרים לפני הכנסתם לשדה תעופה, למנחת או למיתקן תעופתי, לפני העלאתם לכלי טיס, בסמוך להורדתם מכלי טיס, או אגב הימצאם בכל אלה;</w:t>
      </w:r>
    </w:p>
    <w:p w:rsidR="001D4EE2" w:rsidRPr="006F10F0" w:rsidRDefault="001D4EE2">
      <w:pPr>
        <w:pStyle w:val="P22"/>
        <w:spacing w:before="0"/>
        <w:ind w:left="1021" w:right="1134"/>
        <w:rPr>
          <w:rStyle w:val="default"/>
          <w:rFonts w:cs="FrankRuehl" w:hint="cs"/>
          <w:vanish/>
          <w:sz w:val="22"/>
          <w:szCs w:val="22"/>
          <w:shd w:val="clear" w:color="auto" w:fill="FFFF99"/>
          <w:rtl/>
        </w:rPr>
      </w:pPr>
      <w:r w:rsidRPr="006F10F0">
        <w:rPr>
          <w:rStyle w:val="default"/>
          <w:rFonts w:cs="FrankRuehl"/>
          <w:vanish/>
          <w:sz w:val="22"/>
          <w:szCs w:val="22"/>
          <w:shd w:val="clear" w:color="auto" w:fill="FFFF99"/>
          <w:rtl/>
        </w:rPr>
        <w:t>(4)</w:t>
      </w:r>
      <w:r w:rsidRPr="006F10F0">
        <w:rPr>
          <w:rStyle w:val="default"/>
          <w:rFonts w:cs="FrankRuehl"/>
          <w:vanish/>
          <w:sz w:val="22"/>
          <w:szCs w:val="22"/>
          <w:shd w:val="clear" w:color="auto" w:fill="FFFF99"/>
          <w:rtl/>
        </w:rPr>
        <w:tab/>
      </w:r>
      <w:r w:rsidRPr="006F10F0">
        <w:rPr>
          <w:rStyle w:val="default"/>
          <w:rFonts w:cs="FrankRuehl" w:hint="cs"/>
          <w:vanish/>
          <w:sz w:val="22"/>
          <w:szCs w:val="22"/>
          <w:shd w:val="clear" w:color="auto" w:fill="FFFF99"/>
          <w:rtl/>
        </w:rPr>
        <w:t>בכלי טיס אגב כניסתו לשדה תעופה או למנחת או</w:t>
      </w:r>
      <w:r w:rsidRPr="006F10F0">
        <w:rPr>
          <w:rStyle w:val="default"/>
          <w:rFonts w:cs="FrankRuehl"/>
          <w:vanish/>
          <w:sz w:val="22"/>
          <w:szCs w:val="22"/>
          <w:shd w:val="clear" w:color="auto" w:fill="FFFF99"/>
          <w:rtl/>
        </w:rPr>
        <w:t xml:space="preserve"> </w:t>
      </w:r>
      <w:r w:rsidRPr="006F10F0">
        <w:rPr>
          <w:rStyle w:val="default"/>
          <w:rFonts w:cs="FrankRuehl" w:hint="cs"/>
          <w:vanish/>
          <w:sz w:val="22"/>
          <w:szCs w:val="22"/>
          <w:shd w:val="clear" w:color="auto" w:fill="FFFF99"/>
          <w:rtl/>
        </w:rPr>
        <w:t xml:space="preserve">בעת שהייתו בהם </w:t>
      </w:r>
      <w:r w:rsidRPr="006F10F0">
        <w:rPr>
          <w:rStyle w:val="default"/>
          <w:rFonts w:cs="FrankRuehl"/>
          <w:vanish/>
          <w:sz w:val="22"/>
          <w:szCs w:val="22"/>
          <w:shd w:val="clear" w:color="auto" w:fill="FFFF99"/>
          <w:rtl/>
        </w:rPr>
        <w:t>–</w:t>
      </w:r>
    </w:p>
    <w:p w:rsidR="001D4EE2" w:rsidRPr="006F10F0" w:rsidRDefault="001D4EE2">
      <w:pPr>
        <w:pStyle w:val="P00"/>
        <w:spacing w:before="0"/>
        <w:ind w:left="0" w:right="1134"/>
        <w:rPr>
          <w:vanish/>
          <w:sz w:val="22"/>
          <w:szCs w:val="22"/>
          <w:shd w:val="clear" w:color="auto" w:fill="FFFF99"/>
          <w:rtl/>
        </w:rPr>
      </w:pPr>
      <w:r w:rsidRPr="006F10F0">
        <w:rPr>
          <w:vanish/>
          <w:sz w:val="22"/>
          <w:szCs w:val="22"/>
          <w:shd w:val="clear" w:color="auto" w:fill="FFFF99"/>
          <w:rtl/>
        </w:rPr>
        <w:t>א</w:t>
      </w:r>
      <w:r w:rsidRPr="006F10F0">
        <w:rPr>
          <w:rFonts w:hint="cs"/>
          <w:vanish/>
          <w:sz w:val="22"/>
          <w:szCs w:val="22"/>
          <w:shd w:val="clear" w:color="auto" w:fill="FFFF99"/>
          <w:rtl/>
        </w:rPr>
        <w:t>ם החיפוש דרוש, לדעתו, כדי לשמור על בטחון הציבור או אם יש לו חשד שהאדם נושא עמו שלא כדין כלי נשק או חומר נפץ או שבכלי הרכב, בכלי הטיס, במטען או בטובין האחרים נמצאים כלי נשק או חומר נפץ שלא כדין.</w:t>
      </w:r>
    </w:p>
    <w:p w:rsidR="001D4EE2" w:rsidRPr="006F10F0" w:rsidRDefault="001D4EE2">
      <w:pPr>
        <w:pStyle w:val="P00"/>
        <w:spacing w:before="0"/>
        <w:ind w:left="0" w:right="1134"/>
        <w:rPr>
          <w:rStyle w:val="default"/>
          <w:rFonts w:cs="FrankRuehl"/>
          <w:vanish/>
          <w:sz w:val="22"/>
          <w:szCs w:val="22"/>
          <w:shd w:val="clear" w:color="auto" w:fill="FFFF99"/>
          <w:rtl/>
        </w:rPr>
      </w:pPr>
      <w:r w:rsidRPr="006F10F0">
        <w:rPr>
          <w:vanish/>
          <w:sz w:val="22"/>
          <w:szCs w:val="22"/>
          <w:shd w:val="clear" w:color="auto" w:fill="FFFF99"/>
          <w:rtl/>
        </w:rPr>
        <w:tab/>
      </w:r>
      <w:r w:rsidRPr="006F10F0">
        <w:rPr>
          <w:rStyle w:val="default"/>
          <w:rFonts w:cs="FrankRuehl"/>
          <w:vanish/>
          <w:sz w:val="22"/>
          <w:szCs w:val="22"/>
          <w:shd w:val="clear" w:color="auto" w:fill="FFFF99"/>
          <w:rtl/>
        </w:rPr>
        <w:t>(</w:t>
      </w:r>
      <w:r w:rsidRPr="006F10F0">
        <w:rPr>
          <w:rStyle w:val="default"/>
          <w:rFonts w:cs="FrankRuehl" w:hint="cs"/>
          <w:vanish/>
          <w:sz w:val="22"/>
          <w:szCs w:val="22"/>
          <w:shd w:val="clear" w:color="auto" w:fill="FFFF99"/>
          <w:rtl/>
        </w:rPr>
        <w:t>ב)</w:t>
      </w:r>
      <w:r w:rsidRPr="006F10F0">
        <w:rPr>
          <w:rStyle w:val="default"/>
          <w:rFonts w:cs="FrankRuehl"/>
          <w:vanish/>
          <w:sz w:val="22"/>
          <w:szCs w:val="22"/>
          <w:shd w:val="clear" w:color="auto" w:fill="FFFF99"/>
          <w:rtl/>
        </w:rPr>
        <w:tab/>
      </w:r>
      <w:r w:rsidRPr="006F10F0">
        <w:rPr>
          <w:rStyle w:val="default"/>
          <w:rFonts w:cs="FrankRuehl" w:hint="cs"/>
          <w:vanish/>
          <w:sz w:val="22"/>
          <w:szCs w:val="22"/>
          <w:shd w:val="clear" w:color="auto" w:fill="FFFF99"/>
          <w:rtl/>
        </w:rPr>
        <w:t>כל אחד מהמנויים בסעיף 10 רשאי לדרוש מא</w:t>
      </w:r>
      <w:r w:rsidRPr="006F10F0">
        <w:rPr>
          <w:rStyle w:val="default"/>
          <w:rFonts w:cs="FrankRuehl"/>
          <w:vanish/>
          <w:sz w:val="22"/>
          <w:szCs w:val="22"/>
          <w:shd w:val="clear" w:color="auto" w:fill="FFFF99"/>
          <w:rtl/>
        </w:rPr>
        <w:t>ד</w:t>
      </w:r>
      <w:r w:rsidRPr="006F10F0">
        <w:rPr>
          <w:rStyle w:val="default"/>
          <w:rFonts w:cs="FrankRuehl" w:hint="cs"/>
          <w:vanish/>
          <w:sz w:val="22"/>
          <w:szCs w:val="22"/>
          <w:shd w:val="clear" w:color="auto" w:fill="FFFF99"/>
          <w:rtl/>
        </w:rPr>
        <w:t>ם המצוי בשדה תעופה, במנחת או במיתקן תעופתי להזדהות לפניו.</w:t>
      </w:r>
    </w:p>
    <w:p w:rsidR="001D4EE2" w:rsidRPr="006F10F0" w:rsidRDefault="001D4EE2">
      <w:pPr>
        <w:pStyle w:val="P00"/>
        <w:spacing w:before="0"/>
        <w:ind w:left="0" w:right="1134"/>
        <w:rPr>
          <w:rStyle w:val="default"/>
          <w:rFonts w:cs="FrankRuehl" w:hint="cs"/>
          <w:vanish/>
          <w:sz w:val="22"/>
          <w:szCs w:val="22"/>
          <w:shd w:val="clear" w:color="auto" w:fill="FFFF99"/>
          <w:rtl/>
        </w:rPr>
      </w:pPr>
      <w:r w:rsidRPr="006F10F0">
        <w:rPr>
          <w:vanish/>
          <w:sz w:val="22"/>
          <w:szCs w:val="22"/>
          <w:shd w:val="clear" w:color="auto" w:fill="FFFF99"/>
          <w:rtl/>
        </w:rPr>
        <w:tab/>
      </w:r>
      <w:r w:rsidRPr="006F10F0">
        <w:rPr>
          <w:rStyle w:val="default"/>
          <w:rFonts w:cs="FrankRuehl"/>
          <w:vanish/>
          <w:sz w:val="22"/>
          <w:szCs w:val="22"/>
          <w:shd w:val="clear" w:color="auto" w:fill="FFFF99"/>
          <w:rtl/>
        </w:rPr>
        <w:t>(</w:t>
      </w:r>
      <w:r w:rsidRPr="006F10F0">
        <w:rPr>
          <w:rStyle w:val="default"/>
          <w:rFonts w:cs="FrankRuehl" w:hint="cs"/>
          <w:vanish/>
          <w:sz w:val="22"/>
          <w:szCs w:val="22"/>
          <w:shd w:val="clear" w:color="auto" w:fill="FFFF99"/>
          <w:rtl/>
        </w:rPr>
        <w:t>ג)</w:t>
      </w:r>
      <w:r w:rsidRPr="006F10F0">
        <w:rPr>
          <w:rStyle w:val="default"/>
          <w:rFonts w:cs="FrankRuehl"/>
          <w:vanish/>
          <w:sz w:val="22"/>
          <w:szCs w:val="22"/>
          <w:shd w:val="clear" w:color="auto" w:fill="FFFF99"/>
          <w:rtl/>
        </w:rPr>
        <w:tab/>
      </w:r>
      <w:r w:rsidRPr="006F10F0">
        <w:rPr>
          <w:rStyle w:val="default"/>
          <w:rFonts w:cs="FrankRuehl" w:hint="cs"/>
          <w:vanish/>
          <w:sz w:val="22"/>
          <w:szCs w:val="22"/>
          <w:shd w:val="clear" w:color="auto" w:fill="FFFF99"/>
          <w:rtl/>
        </w:rPr>
        <w:t xml:space="preserve">סירב אדם שייערך </w:t>
      </w:r>
      <w:r w:rsidRPr="006F10F0">
        <w:rPr>
          <w:rStyle w:val="default"/>
          <w:rFonts w:cs="FrankRuehl" w:hint="cs"/>
          <w:strike/>
          <w:vanish/>
          <w:sz w:val="22"/>
          <w:szCs w:val="22"/>
          <w:shd w:val="clear" w:color="auto" w:fill="FFFF99"/>
          <w:rtl/>
        </w:rPr>
        <w:t>בכליו,</w:t>
      </w:r>
      <w:r w:rsidRPr="006F10F0">
        <w:rPr>
          <w:rStyle w:val="default"/>
          <w:rFonts w:cs="FrankRuehl" w:hint="cs"/>
          <w:vanish/>
          <w:sz w:val="22"/>
          <w:szCs w:val="22"/>
          <w:shd w:val="clear" w:color="auto" w:fill="FFFF99"/>
          <w:rtl/>
        </w:rPr>
        <w:t xml:space="preserve"> על גופו, במטען או בטובין אחרים חיפוש בנסיבות המפורטות בסעיף קטן (א) בידי המוסמך לכך, או סירב להזדהות כאמור בסעיף קטן (ב), רשאי המוסמך לעריכת ה</w:t>
      </w:r>
      <w:r w:rsidRPr="006F10F0">
        <w:rPr>
          <w:rStyle w:val="default"/>
          <w:rFonts w:cs="FrankRuehl"/>
          <w:vanish/>
          <w:sz w:val="22"/>
          <w:szCs w:val="22"/>
          <w:shd w:val="clear" w:color="auto" w:fill="FFFF99"/>
          <w:rtl/>
        </w:rPr>
        <w:t>ח</w:t>
      </w:r>
      <w:r w:rsidRPr="006F10F0">
        <w:rPr>
          <w:rStyle w:val="default"/>
          <w:rFonts w:cs="FrankRuehl" w:hint="cs"/>
          <w:vanish/>
          <w:sz w:val="22"/>
          <w:szCs w:val="22"/>
          <w:shd w:val="clear" w:color="auto" w:fill="FFFF99"/>
          <w:rtl/>
        </w:rPr>
        <w:t xml:space="preserve">יפוש או לדרישת ההזדהות, בלי שייגרע מסמכותו לבצע את החיפוש על אף הסירוב </w:t>
      </w:r>
      <w:r w:rsidRPr="006F10F0">
        <w:rPr>
          <w:rStyle w:val="default"/>
          <w:rFonts w:cs="FrankRuehl"/>
          <w:vanish/>
          <w:sz w:val="22"/>
          <w:szCs w:val="22"/>
          <w:shd w:val="clear" w:color="auto" w:fill="FFFF99"/>
          <w:rtl/>
        </w:rPr>
        <w:t>–</w:t>
      </w:r>
    </w:p>
    <w:p w:rsidR="001D4EE2" w:rsidRPr="006F10F0" w:rsidRDefault="001D4EE2">
      <w:pPr>
        <w:pStyle w:val="P22"/>
        <w:spacing w:before="0"/>
        <w:ind w:left="1021" w:right="1134"/>
        <w:rPr>
          <w:rStyle w:val="default"/>
          <w:rFonts w:cs="FrankRuehl"/>
          <w:vanish/>
          <w:sz w:val="22"/>
          <w:szCs w:val="22"/>
          <w:shd w:val="clear" w:color="auto" w:fill="FFFF99"/>
          <w:rtl/>
        </w:rPr>
      </w:pPr>
      <w:r w:rsidRPr="006F10F0">
        <w:rPr>
          <w:rStyle w:val="default"/>
          <w:rFonts w:cs="FrankRuehl"/>
          <w:vanish/>
          <w:sz w:val="22"/>
          <w:szCs w:val="22"/>
          <w:shd w:val="clear" w:color="auto" w:fill="FFFF99"/>
          <w:rtl/>
        </w:rPr>
        <w:t>(1)</w:t>
      </w:r>
      <w:r w:rsidRPr="006F10F0">
        <w:rPr>
          <w:rStyle w:val="default"/>
          <w:rFonts w:cs="FrankRuehl"/>
          <w:vanish/>
          <w:sz w:val="22"/>
          <w:szCs w:val="22"/>
          <w:shd w:val="clear" w:color="auto" w:fill="FFFF99"/>
          <w:rtl/>
        </w:rPr>
        <w:tab/>
      </w:r>
      <w:r w:rsidRPr="006F10F0">
        <w:rPr>
          <w:rStyle w:val="default"/>
          <w:rFonts w:cs="FrankRuehl" w:hint="cs"/>
          <w:vanish/>
          <w:sz w:val="22"/>
          <w:szCs w:val="22"/>
          <w:shd w:val="clear" w:color="auto" w:fill="FFFF99"/>
          <w:rtl/>
        </w:rPr>
        <w:t>למנוע מאותו אדם את הכניסה לשדה התעופה, למנחת, למיתקן התעופתי או לכלי הטיס או את יציאתו ממקומות אלה, או את הכנסתם של המטען או הטובין האחרים אליהם או את הוצאתם מהם, לפי הענין;</w:t>
      </w:r>
    </w:p>
    <w:p w:rsidR="001D4EE2" w:rsidRPr="006F10F0" w:rsidRDefault="001D4EE2">
      <w:pPr>
        <w:pStyle w:val="P22"/>
        <w:spacing w:before="0"/>
        <w:ind w:left="1021" w:right="1134"/>
        <w:rPr>
          <w:rStyle w:val="default"/>
          <w:rFonts w:cs="FrankRuehl"/>
          <w:vanish/>
          <w:sz w:val="22"/>
          <w:szCs w:val="22"/>
          <w:shd w:val="clear" w:color="auto" w:fill="FFFF99"/>
          <w:rtl/>
        </w:rPr>
      </w:pPr>
      <w:r w:rsidRPr="006F10F0">
        <w:rPr>
          <w:rStyle w:val="default"/>
          <w:rFonts w:cs="FrankRuehl"/>
          <w:vanish/>
          <w:sz w:val="22"/>
          <w:szCs w:val="22"/>
          <w:shd w:val="clear" w:color="auto" w:fill="FFFF99"/>
          <w:rtl/>
        </w:rPr>
        <w:t>(2)</w:t>
      </w:r>
      <w:r w:rsidRPr="006F10F0">
        <w:rPr>
          <w:rStyle w:val="default"/>
          <w:rFonts w:cs="FrankRuehl"/>
          <w:vanish/>
          <w:sz w:val="22"/>
          <w:szCs w:val="22"/>
          <w:shd w:val="clear" w:color="auto" w:fill="FFFF99"/>
          <w:rtl/>
        </w:rPr>
        <w:tab/>
        <w:t>ל</w:t>
      </w:r>
      <w:r w:rsidRPr="006F10F0">
        <w:rPr>
          <w:rStyle w:val="default"/>
          <w:rFonts w:cs="FrankRuehl" w:hint="cs"/>
          <w:vanish/>
          <w:sz w:val="22"/>
          <w:szCs w:val="22"/>
          <w:shd w:val="clear" w:color="auto" w:fill="FFFF99"/>
          <w:rtl/>
        </w:rPr>
        <w:t>הוציא מהמקומות האמורים את האדם או את המטען או את הטובין האחרים, לפי הענין.</w:t>
      </w:r>
    </w:p>
    <w:p w:rsidR="001D4EE2" w:rsidRDefault="001D4EE2">
      <w:pPr>
        <w:pStyle w:val="P00"/>
        <w:spacing w:before="0"/>
        <w:ind w:left="0" w:right="1134"/>
        <w:rPr>
          <w:rStyle w:val="default"/>
          <w:rFonts w:cs="FrankRuehl" w:hint="cs"/>
          <w:sz w:val="2"/>
          <w:szCs w:val="2"/>
          <w:rtl/>
        </w:rPr>
      </w:pPr>
      <w:r w:rsidRPr="006F10F0">
        <w:rPr>
          <w:vanish/>
          <w:sz w:val="22"/>
          <w:szCs w:val="22"/>
          <w:shd w:val="clear" w:color="auto" w:fill="FFFF99"/>
          <w:rtl/>
        </w:rPr>
        <w:tab/>
      </w:r>
      <w:r w:rsidRPr="006F10F0">
        <w:rPr>
          <w:rStyle w:val="default"/>
          <w:rFonts w:cs="FrankRuehl"/>
          <w:vanish/>
          <w:sz w:val="22"/>
          <w:szCs w:val="22"/>
          <w:shd w:val="clear" w:color="auto" w:fill="FFFF99"/>
          <w:rtl/>
        </w:rPr>
        <w:t>(</w:t>
      </w:r>
      <w:r w:rsidRPr="006F10F0">
        <w:rPr>
          <w:rStyle w:val="default"/>
          <w:rFonts w:cs="FrankRuehl" w:hint="cs"/>
          <w:vanish/>
          <w:sz w:val="22"/>
          <w:szCs w:val="22"/>
          <w:shd w:val="clear" w:color="auto" w:fill="FFFF99"/>
          <w:rtl/>
        </w:rPr>
        <w:t>ד)</w:t>
      </w:r>
      <w:r w:rsidRPr="006F10F0">
        <w:rPr>
          <w:rStyle w:val="default"/>
          <w:rFonts w:cs="FrankRuehl"/>
          <w:vanish/>
          <w:sz w:val="22"/>
          <w:szCs w:val="22"/>
          <w:shd w:val="clear" w:color="auto" w:fill="FFFF99"/>
          <w:rtl/>
        </w:rPr>
        <w:tab/>
      </w:r>
      <w:r w:rsidRPr="006F10F0">
        <w:rPr>
          <w:rStyle w:val="default"/>
          <w:rFonts w:cs="FrankRuehl" w:hint="cs"/>
          <w:vanish/>
          <w:sz w:val="22"/>
          <w:szCs w:val="22"/>
          <w:shd w:val="clear" w:color="auto" w:fill="FFFF99"/>
          <w:rtl/>
        </w:rPr>
        <w:t>לענין סעיף זה דין מקרקעין שניתנה עליהם הוראה לפי סעיף 6 כדין שדה תעופה או מנחת, לפי הענין.</w:t>
      </w:r>
      <w:bookmarkEnd w:id="15"/>
    </w:p>
    <w:p w:rsidR="001D4EE2" w:rsidRDefault="001D4EE2">
      <w:pPr>
        <w:pStyle w:val="P00"/>
        <w:spacing w:before="72"/>
        <w:ind w:left="0" w:right="1134"/>
        <w:rPr>
          <w:rStyle w:val="default"/>
          <w:rFonts w:cs="FrankRuehl"/>
          <w:rtl/>
        </w:rPr>
      </w:pPr>
      <w:bookmarkStart w:id="16" w:name="Seif10"/>
      <w:bookmarkEnd w:id="16"/>
      <w:r>
        <w:rPr>
          <w:lang w:val="he-IL"/>
        </w:rPr>
        <w:pict>
          <v:rect id="_x0000_s1038" style="position:absolute;left:0;text-align:left;margin-left:464.5pt;margin-top:8.05pt;width:75.05pt;height:23.7pt;z-index:251651584" o:allowincell="f" filled="f" stroked="f" strokecolor="lime" strokeweight=".25pt">
            <v:textbox style="mso-next-textbox:#_x0000_s1038" inset="0,0,0,0">
              <w:txbxContent>
                <w:p w:rsidR="001D4EE2" w:rsidRDefault="001D4EE2">
                  <w:pPr>
                    <w:spacing w:line="160" w:lineRule="exact"/>
                    <w:jc w:val="left"/>
                    <w:rPr>
                      <w:rFonts w:cs="Miriam"/>
                      <w:noProof/>
                      <w:szCs w:val="18"/>
                      <w:rtl/>
                    </w:rPr>
                  </w:pPr>
                  <w:r>
                    <w:rPr>
                      <w:rFonts w:cs="Miriam"/>
                      <w:szCs w:val="18"/>
                      <w:rtl/>
                    </w:rPr>
                    <w:t>ה</w:t>
                  </w:r>
                  <w:r>
                    <w:rPr>
                      <w:rFonts w:cs="Miriam" w:hint="cs"/>
                      <w:szCs w:val="18"/>
                      <w:rtl/>
                    </w:rPr>
                    <w:t xml:space="preserve">רשאים לערוך </w:t>
                  </w:r>
                  <w:r>
                    <w:rPr>
                      <w:rFonts w:cs="Miriam"/>
                      <w:szCs w:val="18"/>
                      <w:rtl/>
                    </w:rPr>
                    <w:t>ח</w:t>
                  </w:r>
                  <w:r>
                    <w:rPr>
                      <w:rFonts w:cs="Miriam" w:hint="cs"/>
                      <w:szCs w:val="18"/>
                      <w:rtl/>
                    </w:rPr>
                    <w:t>יפוש</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אלה הרשאים לערוך חיפוש כאמור בסעיף 9:</w:t>
      </w:r>
    </w:p>
    <w:p w:rsidR="001D4EE2" w:rsidRDefault="001D4EE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איש בטחון;</w:t>
      </w:r>
    </w:p>
    <w:p w:rsidR="001D4EE2" w:rsidRDefault="001D4EE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שוטר;</w:t>
      </w:r>
    </w:p>
    <w:p w:rsidR="001D4EE2" w:rsidRDefault="001D4EE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חייל;</w:t>
      </w:r>
    </w:p>
    <w:p w:rsidR="001D4EE2" w:rsidRDefault="001D4EE2">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חבר הג"א.</w:t>
      </w:r>
    </w:p>
    <w:p w:rsidR="001D4EE2" w:rsidRDefault="001D4EE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במילוי תפקידו לפי פרק זה יציג איש בטחון על פי דרישה תעודה המעידה על תפקידו שניתנה מאת שר המשטרה או ממי ששר המשטרה הסמיך לכך.</w:t>
      </w:r>
    </w:p>
    <w:p w:rsidR="001D4EE2" w:rsidRDefault="001D4EE2">
      <w:pPr>
        <w:pStyle w:val="P00"/>
        <w:spacing w:before="72"/>
        <w:ind w:left="0" w:right="1134"/>
        <w:rPr>
          <w:rStyle w:val="default"/>
          <w:rFonts w:cs="FrankRuehl"/>
          <w:rtl/>
        </w:rPr>
      </w:pPr>
      <w:bookmarkStart w:id="17" w:name="Seif11"/>
      <w:bookmarkEnd w:id="17"/>
      <w:r>
        <w:rPr>
          <w:lang w:val="he-IL"/>
        </w:rPr>
        <w:pict>
          <v:rect id="_x0000_s1039" style="position:absolute;left:0;text-align:left;margin-left:464.5pt;margin-top:8.05pt;width:75.05pt;height:14.2pt;z-index:251652608" o:allowincell="f" filled="f" stroked="f" strokecolor="lime" strokeweight=".25pt">
            <v:textbox inset="0,0,0,0">
              <w:txbxContent>
                <w:p w:rsidR="001D4EE2" w:rsidRDefault="001D4EE2">
                  <w:pPr>
                    <w:spacing w:line="160" w:lineRule="exact"/>
                    <w:jc w:val="left"/>
                    <w:rPr>
                      <w:rFonts w:cs="Miriam"/>
                      <w:noProof/>
                      <w:szCs w:val="18"/>
                      <w:rtl/>
                    </w:rPr>
                  </w:pPr>
                  <w:r>
                    <w:rPr>
                      <w:rFonts w:cs="Miriam"/>
                      <w:szCs w:val="18"/>
                      <w:rtl/>
                    </w:rPr>
                    <w:t>ת</w:t>
                  </w:r>
                  <w:r>
                    <w:rPr>
                      <w:rFonts w:cs="Miriam" w:hint="cs"/>
                      <w:szCs w:val="18"/>
                      <w:rtl/>
                    </w:rPr>
                    <w:t>חולת הפקודה</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הסמכויות של שוטר לפי הפקודה לענין תפיסת חפץ שנתגלה אגב חיפוש לפי חוק</w:t>
      </w:r>
      <w:r>
        <w:rPr>
          <w:rStyle w:val="default"/>
          <w:rFonts w:cs="FrankRuehl"/>
          <w:rtl/>
        </w:rPr>
        <w:t xml:space="preserve"> </w:t>
      </w:r>
      <w:r>
        <w:rPr>
          <w:rStyle w:val="default"/>
          <w:rFonts w:cs="FrankRuehl" w:hint="cs"/>
          <w:rtl/>
        </w:rPr>
        <w:t>זה יהיו גם לאיש בטחון, לחייל ולחבר הג"א הרשאים לערוך חיפוש כאמור בסעיף 9, והוראות הפרק הרביעי לפקודה יחולו על החפץ הנתפס, בשינויים המחוייבים.</w:t>
      </w:r>
    </w:p>
    <w:p w:rsidR="001D4EE2" w:rsidRDefault="001D4EE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הפרק החמישי לפקודה יחול על חיפוש ותפיסה לפי חוק זה כאילו נערכו לפי הפקודה.</w:t>
      </w:r>
    </w:p>
    <w:p w:rsidR="001D4EE2" w:rsidRDefault="001D4EE2">
      <w:pPr>
        <w:pStyle w:val="medium2-header"/>
        <w:keepLines w:val="0"/>
        <w:spacing w:before="72"/>
        <w:ind w:left="0" w:right="1134"/>
        <w:rPr>
          <w:noProof/>
          <w:sz w:val="20"/>
          <w:rtl/>
        </w:rPr>
      </w:pPr>
      <w:bookmarkStart w:id="18" w:name="med3"/>
      <w:bookmarkEnd w:id="18"/>
      <w:r>
        <w:rPr>
          <w:noProof/>
          <w:sz w:val="20"/>
          <w:rtl/>
        </w:rPr>
        <w:t>פ</w:t>
      </w:r>
      <w:r>
        <w:rPr>
          <w:rFonts w:hint="cs"/>
          <w:noProof/>
          <w:sz w:val="20"/>
          <w:rtl/>
        </w:rPr>
        <w:t>רק ד'</w:t>
      </w:r>
      <w:r>
        <w:rPr>
          <w:noProof/>
          <w:sz w:val="20"/>
          <w:rtl/>
        </w:rPr>
        <w:t xml:space="preserve">: </w:t>
      </w:r>
      <w:r>
        <w:rPr>
          <w:rFonts w:hint="cs"/>
          <w:noProof/>
          <w:sz w:val="20"/>
          <w:rtl/>
        </w:rPr>
        <w:t>חובות מפעיל כלי טיס</w:t>
      </w:r>
    </w:p>
    <w:p w:rsidR="001D4EE2" w:rsidRDefault="001D4EE2">
      <w:pPr>
        <w:pStyle w:val="P00"/>
        <w:spacing w:before="72"/>
        <w:ind w:left="0" w:right="1134"/>
        <w:rPr>
          <w:rStyle w:val="default"/>
          <w:rFonts w:cs="FrankRuehl" w:hint="cs"/>
          <w:rtl/>
        </w:rPr>
      </w:pPr>
      <w:bookmarkStart w:id="19" w:name="Seif12"/>
      <w:bookmarkEnd w:id="19"/>
      <w:r>
        <w:rPr>
          <w:lang w:val="he-IL"/>
        </w:rPr>
        <w:pict>
          <v:rect id="_x0000_s1040" style="position:absolute;left:0;text-align:left;margin-left:464.5pt;margin-top:8.05pt;width:75.05pt;height:22.45pt;z-index:251653632" o:allowincell="f" filled="f" stroked="f" strokecolor="lime" strokeweight=".25pt">
            <v:textbox inset="0,0,0,0">
              <w:txbxContent>
                <w:p w:rsidR="001D4EE2" w:rsidRDefault="001D4EE2">
                  <w:pPr>
                    <w:spacing w:line="160" w:lineRule="exact"/>
                    <w:jc w:val="left"/>
                    <w:rPr>
                      <w:rFonts w:cs="Miriam"/>
                      <w:noProof/>
                      <w:szCs w:val="18"/>
                      <w:rtl/>
                    </w:rPr>
                  </w:pPr>
                  <w:r>
                    <w:rPr>
                      <w:rFonts w:cs="Miriam"/>
                      <w:szCs w:val="18"/>
                      <w:rtl/>
                    </w:rPr>
                    <w:t>א</w:t>
                  </w:r>
                  <w:r>
                    <w:rPr>
                      <w:rFonts w:cs="Miriam" w:hint="cs"/>
                      <w:szCs w:val="18"/>
                      <w:rtl/>
                    </w:rPr>
                    <w:t xml:space="preserve">יסורי הולכה </w:t>
                  </w:r>
                  <w:r>
                    <w:rPr>
                      <w:rFonts w:cs="Miriam"/>
                      <w:szCs w:val="18"/>
                      <w:rtl/>
                    </w:rPr>
                    <w:t>ו</w:t>
                  </w:r>
                  <w:r>
                    <w:rPr>
                      <w:rFonts w:cs="Miriam" w:hint="cs"/>
                      <w:szCs w:val="18"/>
                      <w:rtl/>
                    </w:rPr>
                    <w:t>הובלה</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מפעיל כלי טיס </w:t>
      </w:r>
      <w:r>
        <w:rPr>
          <w:rStyle w:val="default"/>
          <w:rFonts w:cs="FrankRuehl"/>
          <w:rtl/>
        </w:rPr>
        <w:t>–</w:t>
      </w:r>
    </w:p>
    <w:p w:rsidR="001D4EE2" w:rsidRDefault="001D4EE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 יוליך בכלי טיס אדם שאינו מסכים שיבוצע בכליו או על גופו חיפוש כאמור בסעיף 9;</w:t>
      </w:r>
    </w:p>
    <w:p w:rsidR="001D4EE2" w:rsidRDefault="001D4EE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 יוביל בכלי הטיס מטען או טובין אחרים אם מי שהמטען או הטובין בשליטתו אותה שעה אינו מסכים שיבוצע בהם</w:t>
      </w:r>
      <w:r>
        <w:rPr>
          <w:rStyle w:val="default"/>
          <w:rFonts w:cs="FrankRuehl"/>
          <w:rtl/>
        </w:rPr>
        <w:t xml:space="preserve"> </w:t>
      </w:r>
      <w:r>
        <w:rPr>
          <w:rStyle w:val="default"/>
          <w:rFonts w:cs="FrankRuehl" w:hint="cs"/>
          <w:rtl/>
        </w:rPr>
        <w:t>חיפוש כאמור בסעיף 9;</w:t>
      </w:r>
    </w:p>
    <w:p w:rsidR="001D4EE2" w:rsidRDefault="001D4EE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לא יוליך בכלי הטיס אדם אם אמצעי החיפוש שעל המפעיל לקיימם בשדה התעופה, במנחת או במיתקן התעופתי, לפי ההוראות שניתנו למפעיל לפי פרק ב', אינם מאפשרים למעשה את ביצועו של החיפוש באותו מקרה;</w:t>
      </w:r>
    </w:p>
    <w:p w:rsidR="001D4EE2" w:rsidRDefault="001D4EE2">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לא יוביל בכלי הטיס מטען או טובין אחרים אם </w:t>
      </w:r>
      <w:r>
        <w:rPr>
          <w:rStyle w:val="default"/>
          <w:rFonts w:cs="FrankRuehl"/>
          <w:rtl/>
        </w:rPr>
        <w:t>ה</w:t>
      </w:r>
      <w:r>
        <w:rPr>
          <w:rStyle w:val="default"/>
          <w:rFonts w:cs="FrankRuehl" w:hint="cs"/>
          <w:rtl/>
        </w:rPr>
        <w:t>ם אינם ניתנים למעשה לבדיקה באמצעי החיפוש שעל המפעיל לקיימם בשדה התעופה, במנחת או במיתקן התעופתי לפי ההוראות שניתנו למפעיל לפי פרק ב'.</w:t>
      </w:r>
    </w:p>
    <w:p w:rsidR="001D4EE2" w:rsidRDefault="001D4EE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מפעיל כלי טיס רשאי לסרב להוליך בכלי הטיס אדם ולהוביל בו מטען או טובין אחרים אם בנסיבות הענין יש מקום לחשד שבאותה הול</w:t>
      </w:r>
      <w:r>
        <w:rPr>
          <w:rStyle w:val="default"/>
          <w:rFonts w:cs="FrankRuehl"/>
          <w:rtl/>
        </w:rPr>
        <w:t>כ</w:t>
      </w:r>
      <w:r>
        <w:rPr>
          <w:rStyle w:val="default"/>
          <w:rFonts w:cs="FrankRuehl" w:hint="cs"/>
          <w:rtl/>
        </w:rPr>
        <w:t>ה או הובלה יש משום סיכון בטחון הציבור.</w:t>
      </w:r>
    </w:p>
    <w:p w:rsidR="001D4EE2" w:rsidRDefault="001D4EE2">
      <w:pPr>
        <w:pStyle w:val="P00"/>
        <w:spacing w:before="72"/>
        <w:ind w:left="0" w:right="1134"/>
        <w:rPr>
          <w:rStyle w:val="default"/>
          <w:rFonts w:cs="FrankRuehl"/>
          <w:rtl/>
        </w:rPr>
      </w:pPr>
      <w:bookmarkStart w:id="20" w:name="Seif13"/>
      <w:bookmarkEnd w:id="20"/>
      <w:r>
        <w:rPr>
          <w:lang w:val="he-IL"/>
        </w:rPr>
        <w:pict>
          <v:rect id="_x0000_s1041" style="position:absolute;left:0;text-align:left;margin-left:464.5pt;margin-top:8.05pt;width:75.05pt;height:17.1pt;z-index:251654656" o:allowincell="f" filled="f" stroked="f" strokecolor="lime" strokeweight=".25pt">
            <v:textbox inset="0,0,0,0">
              <w:txbxContent>
                <w:p w:rsidR="001D4EE2" w:rsidRDefault="001D4EE2">
                  <w:pPr>
                    <w:spacing w:line="160" w:lineRule="exact"/>
                    <w:jc w:val="left"/>
                    <w:rPr>
                      <w:rFonts w:cs="Miriam"/>
                      <w:noProof/>
                      <w:szCs w:val="18"/>
                      <w:rtl/>
                    </w:rPr>
                  </w:pPr>
                  <w:r>
                    <w:rPr>
                      <w:rFonts w:cs="Miriam"/>
                      <w:szCs w:val="18"/>
                      <w:rtl/>
                    </w:rPr>
                    <w:t>ה</w:t>
                  </w:r>
                  <w:r>
                    <w:rPr>
                      <w:rFonts w:cs="Miriam" w:hint="cs"/>
                      <w:szCs w:val="18"/>
                      <w:rtl/>
                    </w:rPr>
                    <w:t>סכם מכללא</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הרוכש ממפעיל כלי טיס זכות לתובלה אוירית של בני-אדם, מטען או טובין אחרים, ייחשב כאילו הסכים לכך שזכותו של המפעיל היא לסרב לבצע את התובלה בנסיבות כאמור בסעיף 12.</w:t>
      </w:r>
    </w:p>
    <w:p w:rsidR="001D4EE2" w:rsidRDefault="001D4EE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סעיף זה יחול, בנוסף למפעיל</w:t>
      </w:r>
      <w:r>
        <w:rPr>
          <w:rStyle w:val="default"/>
          <w:rFonts w:cs="FrankRuehl"/>
          <w:rtl/>
        </w:rPr>
        <w:t>י</w:t>
      </w:r>
      <w:r>
        <w:rPr>
          <w:rStyle w:val="default"/>
          <w:rFonts w:cs="FrankRuehl" w:hint="cs"/>
          <w:rtl/>
        </w:rPr>
        <w:t>ם של כלי טיס שעליהם הוא חל לפי סעיף 22, גם על מפעיל כלי טיס שאינו כלי טיס ישראלי, אם הטיסה המוסמכת כוללת נחיתה או המראה בישראל.</w:t>
      </w:r>
    </w:p>
    <w:p w:rsidR="001D4EE2" w:rsidRDefault="001D4EE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לענין סעיף זה, "זכות לתובלה אוירית" - לרבות שכירות של כלי הטיס, כולו או מקצתו, לתובלה של בני אדם, מטען או טובין אחרים.</w:t>
      </w:r>
    </w:p>
    <w:p w:rsidR="001D4EE2" w:rsidRDefault="001D4EE2">
      <w:pPr>
        <w:pStyle w:val="medium2-header"/>
        <w:keepLines w:val="0"/>
        <w:spacing w:before="72"/>
        <w:ind w:left="0" w:right="1134"/>
        <w:rPr>
          <w:noProof/>
          <w:sz w:val="20"/>
          <w:rtl/>
        </w:rPr>
      </w:pPr>
      <w:bookmarkStart w:id="21" w:name="med4"/>
      <w:bookmarkEnd w:id="21"/>
      <w:r>
        <w:rPr>
          <w:noProof/>
          <w:sz w:val="20"/>
          <w:rtl/>
        </w:rPr>
        <w:t>פ</w:t>
      </w:r>
      <w:r>
        <w:rPr>
          <w:rFonts w:hint="cs"/>
          <w:noProof/>
          <w:sz w:val="20"/>
          <w:rtl/>
        </w:rPr>
        <w:t>רק</w:t>
      </w:r>
      <w:r>
        <w:rPr>
          <w:noProof/>
          <w:sz w:val="20"/>
          <w:rtl/>
        </w:rPr>
        <w:t xml:space="preserve"> </w:t>
      </w:r>
      <w:r>
        <w:rPr>
          <w:rFonts w:hint="cs"/>
          <w:noProof/>
          <w:sz w:val="20"/>
          <w:rtl/>
        </w:rPr>
        <w:t>ה': איסור נשיאת כלי נשק וחמרי נפץ</w:t>
      </w:r>
    </w:p>
    <w:p w:rsidR="001D4EE2" w:rsidRDefault="001D4EE2" w:rsidP="00834D06">
      <w:pPr>
        <w:pStyle w:val="P00"/>
        <w:spacing w:before="72"/>
        <w:ind w:left="0" w:right="1134"/>
        <w:rPr>
          <w:rStyle w:val="default"/>
          <w:rFonts w:cs="FrankRuehl" w:hint="cs"/>
          <w:rtl/>
        </w:rPr>
      </w:pPr>
      <w:bookmarkStart w:id="22" w:name="Seif14"/>
      <w:bookmarkEnd w:id="22"/>
      <w:r>
        <w:rPr>
          <w:lang w:val="he-IL"/>
        </w:rPr>
        <w:pict>
          <v:rect id="_x0000_s1042" style="position:absolute;left:0;text-align:left;margin-left:464.5pt;margin-top:8.05pt;width:75.05pt;height:30.5pt;z-index:251655680" o:allowincell="f" filled="f" stroked="f" strokecolor="lime" strokeweight=".25pt">
            <v:textbox inset="0,0,0,0">
              <w:txbxContent>
                <w:p w:rsidR="001D4EE2" w:rsidRDefault="001D4EE2">
                  <w:pPr>
                    <w:spacing w:line="160" w:lineRule="exact"/>
                    <w:jc w:val="left"/>
                    <w:rPr>
                      <w:rFonts w:cs="Miriam" w:hint="cs"/>
                      <w:noProof/>
                      <w:szCs w:val="18"/>
                      <w:rtl/>
                    </w:rPr>
                  </w:pPr>
                  <w:r>
                    <w:rPr>
                      <w:rFonts w:cs="Miriam"/>
                      <w:szCs w:val="18"/>
                      <w:rtl/>
                    </w:rPr>
                    <w:t>הא</w:t>
                  </w:r>
                  <w:r>
                    <w:rPr>
                      <w:rFonts w:cs="Miriam" w:hint="cs"/>
                      <w:szCs w:val="18"/>
                      <w:rtl/>
                    </w:rPr>
                    <w:t>יסורים</w:t>
                  </w:r>
                </w:p>
                <w:p w:rsidR="00834D06" w:rsidRDefault="00834D06" w:rsidP="00834D06">
                  <w:pPr>
                    <w:spacing w:line="160" w:lineRule="exact"/>
                    <w:jc w:val="left"/>
                    <w:rPr>
                      <w:rFonts w:cs="Miriam"/>
                      <w:noProof/>
                      <w:szCs w:val="18"/>
                      <w:rtl/>
                    </w:rPr>
                  </w:pPr>
                  <w:r>
                    <w:rPr>
                      <w:rFonts w:cs="Miriam" w:hint="cs"/>
                      <w:szCs w:val="18"/>
                      <w:rtl/>
                    </w:rPr>
                    <w:t>(תיקון מס' 2) תשע"א-2011</w:t>
                  </w:r>
                </w:p>
              </w:txbxContent>
            </v:textbox>
            <w10:anchorlock/>
          </v:rect>
        </w:pict>
      </w:r>
      <w:r>
        <w:rPr>
          <w:rStyle w:val="big-number"/>
          <w:rtl/>
        </w:rPr>
        <w:t>14.</w:t>
      </w:r>
      <w:r>
        <w:rPr>
          <w:rStyle w:val="big-number"/>
          <w:rtl/>
        </w:rPr>
        <w:tab/>
      </w:r>
      <w:r>
        <w:rPr>
          <w:rStyle w:val="default"/>
          <w:rFonts w:cs="FrankRuehl"/>
          <w:rtl/>
        </w:rPr>
        <w:t>ל</w:t>
      </w:r>
      <w:r>
        <w:rPr>
          <w:rStyle w:val="default"/>
          <w:rFonts w:cs="FrankRuehl" w:hint="cs"/>
          <w:rtl/>
        </w:rPr>
        <w:t>א ישא אדם על גופו, בכליו, במטענו או בטובין אחרים שלו או של אחרים ולא יחזיק במקום אחר או בכל דרך אחרת כלי נשק</w:t>
      </w:r>
      <w:r w:rsidR="00834D06">
        <w:rPr>
          <w:rStyle w:val="default"/>
          <w:rFonts w:cs="FrankRuehl" w:hint="cs"/>
          <w:rtl/>
        </w:rPr>
        <w:t>,</w:t>
      </w:r>
      <w:r>
        <w:rPr>
          <w:rStyle w:val="default"/>
          <w:rFonts w:cs="FrankRuehl" w:hint="cs"/>
          <w:rtl/>
        </w:rPr>
        <w:t xml:space="preserve"> </w:t>
      </w:r>
      <w:r w:rsidR="00834D06" w:rsidRPr="00834D06">
        <w:rPr>
          <w:rStyle w:val="default"/>
          <w:rFonts w:cs="FrankRuehl" w:hint="cs"/>
          <w:rtl/>
        </w:rPr>
        <w:t>חומרי נפץ, או חומר מסוכן כהגדרתו בחוק הטיס, התשע"א-2011, העלול לסכן את ביטחון כלי הטיס, ובכלל זה את ביטחון הנוסעים, אנשי הצוות, המטען והטובין שבו</w:t>
      </w:r>
      <w:r>
        <w:rPr>
          <w:rStyle w:val="default"/>
          <w:rFonts w:cs="FrankRuehl" w:hint="cs"/>
          <w:rtl/>
        </w:rPr>
        <w:t xml:space="preserve"> </w:t>
      </w:r>
      <w:r>
        <w:rPr>
          <w:rStyle w:val="default"/>
          <w:rFonts w:cs="FrankRuehl"/>
          <w:rtl/>
        </w:rPr>
        <w:t>–</w:t>
      </w:r>
    </w:p>
    <w:p w:rsidR="001D4EE2" w:rsidRDefault="001D4EE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בכלי טיס;</w:t>
      </w:r>
    </w:p>
    <w:p w:rsidR="001D4EE2" w:rsidRDefault="001D4EE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בשדה תעופה, במנחת או במיתקן תעופתי;</w:t>
      </w:r>
    </w:p>
    <w:p w:rsidR="001D4EE2" w:rsidRDefault="001D4EE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במקרקעין שניתנה עליהם הוראה לפי סעיף 6;</w:t>
      </w:r>
    </w:p>
    <w:p w:rsidR="001D4EE2" w:rsidRDefault="001D4EE2">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במכשיר עזר לתעופה.</w:t>
      </w:r>
    </w:p>
    <w:p w:rsidR="00834D06" w:rsidRPr="006F10F0" w:rsidRDefault="00834D06" w:rsidP="00834D06">
      <w:pPr>
        <w:pStyle w:val="P22"/>
        <w:spacing w:before="0"/>
        <w:ind w:left="0" w:right="1134"/>
        <w:rPr>
          <w:rStyle w:val="default"/>
          <w:rFonts w:cs="FrankRuehl" w:hint="cs"/>
          <w:vanish/>
          <w:color w:val="FF0000"/>
          <w:szCs w:val="20"/>
          <w:shd w:val="clear" w:color="auto" w:fill="FFFF99"/>
          <w:rtl/>
        </w:rPr>
      </w:pPr>
      <w:bookmarkStart w:id="23" w:name="Rov41"/>
      <w:r w:rsidRPr="006F10F0">
        <w:rPr>
          <w:rStyle w:val="default"/>
          <w:rFonts w:cs="FrankRuehl" w:hint="cs"/>
          <w:vanish/>
          <w:color w:val="FF0000"/>
          <w:szCs w:val="20"/>
          <w:shd w:val="clear" w:color="auto" w:fill="FFFF99"/>
          <w:rtl/>
        </w:rPr>
        <w:t>מיום 13.4.2011</w:t>
      </w:r>
    </w:p>
    <w:p w:rsidR="00834D06" w:rsidRPr="006F10F0" w:rsidRDefault="00834D06" w:rsidP="00834D06">
      <w:pPr>
        <w:pStyle w:val="P22"/>
        <w:spacing w:before="0"/>
        <w:ind w:left="0" w:right="1134"/>
        <w:rPr>
          <w:rStyle w:val="default"/>
          <w:rFonts w:cs="FrankRuehl" w:hint="cs"/>
          <w:vanish/>
          <w:szCs w:val="20"/>
          <w:shd w:val="clear" w:color="auto" w:fill="FFFF99"/>
          <w:rtl/>
        </w:rPr>
      </w:pPr>
      <w:r w:rsidRPr="006F10F0">
        <w:rPr>
          <w:rStyle w:val="default"/>
          <w:rFonts w:cs="FrankRuehl" w:hint="cs"/>
          <w:b/>
          <w:bCs/>
          <w:vanish/>
          <w:szCs w:val="20"/>
          <w:shd w:val="clear" w:color="auto" w:fill="FFFF99"/>
          <w:rtl/>
        </w:rPr>
        <w:t>תיקון מס' 2</w:t>
      </w:r>
    </w:p>
    <w:p w:rsidR="00834D06" w:rsidRPr="006F10F0" w:rsidRDefault="00834D06" w:rsidP="00834D06">
      <w:pPr>
        <w:pStyle w:val="P22"/>
        <w:spacing w:before="0"/>
        <w:ind w:left="0" w:right="1134"/>
        <w:rPr>
          <w:rStyle w:val="default"/>
          <w:rFonts w:cs="FrankRuehl" w:hint="cs"/>
          <w:vanish/>
          <w:szCs w:val="20"/>
          <w:shd w:val="clear" w:color="auto" w:fill="FFFF99"/>
          <w:rtl/>
        </w:rPr>
      </w:pPr>
      <w:hyperlink r:id="rId13" w:history="1">
        <w:r w:rsidRPr="006F10F0">
          <w:rPr>
            <w:rStyle w:val="Hyperlink"/>
            <w:rFonts w:hint="cs"/>
            <w:vanish/>
            <w:szCs w:val="20"/>
            <w:shd w:val="clear" w:color="auto" w:fill="FFFF99"/>
            <w:rtl/>
          </w:rPr>
          <w:t>ס"ח תשע"א מס' 2296</w:t>
        </w:r>
      </w:hyperlink>
      <w:r w:rsidRPr="006F10F0">
        <w:rPr>
          <w:rStyle w:val="default"/>
          <w:rFonts w:cs="FrankRuehl" w:hint="cs"/>
          <w:vanish/>
          <w:szCs w:val="20"/>
          <w:shd w:val="clear" w:color="auto" w:fill="FFFF99"/>
          <w:rtl/>
        </w:rPr>
        <w:t xml:space="preserve"> מיום 13.4.2011 עמ' 907 (</w:t>
      </w:r>
      <w:hyperlink r:id="rId14" w:history="1">
        <w:r w:rsidRPr="006F10F0">
          <w:rPr>
            <w:rStyle w:val="Hyperlink"/>
            <w:rFonts w:hint="cs"/>
            <w:vanish/>
            <w:szCs w:val="20"/>
            <w:shd w:val="clear" w:color="auto" w:fill="FFFF99"/>
            <w:rtl/>
          </w:rPr>
          <w:t>ה"ח 482</w:t>
        </w:r>
      </w:hyperlink>
      <w:r w:rsidRPr="006F10F0">
        <w:rPr>
          <w:rStyle w:val="default"/>
          <w:rFonts w:cs="FrankRuehl" w:hint="cs"/>
          <w:vanish/>
          <w:szCs w:val="20"/>
          <w:shd w:val="clear" w:color="auto" w:fill="FFFF99"/>
          <w:rtl/>
        </w:rPr>
        <w:t>)</w:t>
      </w:r>
    </w:p>
    <w:p w:rsidR="00834D06" w:rsidRPr="00834D06" w:rsidRDefault="00834D06" w:rsidP="00834D06">
      <w:pPr>
        <w:pStyle w:val="P00"/>
        <w:ind w:left="0" w:right="1134"/>
        <w:rPr>
          <w:rStyle w:val="default"/>
          <w:rFonts w:cs="FrankRuehl" w:hint="cs"/>
          <w:sz w:val="2"/>
          <w:szCs w:val="2"/>
          <w:rtl/>
        </w:rPr>
      </w:pPr>
      <w:r w:rsidRPr="006F10F0">
        <w:rPr>
          <w:rStyle w:val="big-number"/>
          <w:rFonts w:cs="FrankRuehl"/>
          <w:vanish/>
          <w:sz w:val="22"/>
          <w:szCs w:val="22"/>
          <w:shd w:val="clear" w:color="auto" w:fill="FFFF99"/>
          <w:rtl/>
        </w:rPr>
        <w:t>14.</w:t>
      </w:r>
      <w:r w:rsidRPr="006F10F0">
        <w:rPr>
          <w:rStyle w:val="big-number"/>
          <w:rFonts w:cs="FrankRuehl"/>
          <w:vanish/>
          <w:sz w:val="22"/>
          <w:szCs w:val="22"/>
          <w:shd w:val="clear" w:color="auto" w:fill="FFFF99"/>
          <w:rtl/>
        </w:rPr>
        <w:tab/>
      </w:r>
      <w:r w:rsidRPr="006F10F0">
        <w:rPr>
          <w:rStyle w:val="default"/>
          <w:rFonts w:cs="FrankRuehl"/>
          <w:vanish/>
          <w:sz w:val="22"/>
          <w:szCs w:val="22"/>
          <w:shd w:val="clear" w:color="auto" w:fill="FFFF99"/>
          <w:rtl/>
        </w:rPr>
        <w:t>ל</w:t>
      </w:r>
      <w:r w:rsidRPr="006F10F0">
        <w:rPr>
          <w:rStyle w:val="default"/>
          <w:rFonts w:cs="FrankRuehl" w:hint="cs"/>
          <w:vanish/>
          <w:sz w:val="22"/>
          <w:szCs w:val="22"/>
          <w:shd w:val="clear" w:color="auto" w:fill="FFFF99"/>
          <w:rtl/>
        </w:rPr>
        <w:t xml:space="preserve">א ישא אדם על גופו, בכליו, במטענו או בטובין אחרים שלו או של אחרים ולא יחזיק במקום אחר או בכל דרך אחרת כלי נשק </w:t>
      </w:r>
      <w:r w:rsidRPr="006F10F0">
        <w:rPr>
          <w:rStyle w:val="default"/>
          <w:rFonts w:cs="FrankRuehl" w:hint="cs"/>
          <w:strike/>
          <w:vanish/>
          <w:sz w:val="22"/>
          <w:szCs w:val="22"/>
          <w:shd w:val="clear" w:color="auto" w:fill="FFFF99"/>
          <w:rtl/>
        </w:rPr>
        <w:t>או חמרי נפץ</w:t>
      </w:r>
      <w:r w:rsidRPr="006F10F0">
        <w:rPr>
          <w:rStyle w:val="default"/>
          <w:rFonts w:cs="FrankRuehl" w:hint="cs"/>
          <w:vanish/>
          <w:sz w:val="22"/>
          <w:szCs w:val="22"/>
          <w:shd w:val="clear" w:color="auto" w:fill="FFFF99"/>
          <w:rtl/>
        </w:rPr>
        <w:t xml:space="preserve"> </w:t>
      </w:r>
      <w:r w:rsidRPr="006F10F0">
        <w:rPr>
          <w:rStyle w:val="default"/>
          <w:rFonts w:cs="FrankRuehl" w:hint="cs"/>
          <w:vanish/>
          <w:sz w:val="22"/>
          <w:szCs w:val="22"/>
          <w:u w:val="single"/>
          <w:shd w:val="clear" w:color="auto" w:fill="FFFF99"/>
          <w:rtl/>
        </w:rPr>
        <w:t>חומרי נפץ, או חומר מסוכן כהגדרתו בחוק הטיס, התשע"א-2011, העלול לסכן את ביטחון כלי הטיס, ובכלל זה את ביטחון הנוסעים, אנשי הצוות, המטען והטובין שבו</w:t>
      </w:r>
      <w:r w:rsidRPr="006F10F0">
        <w:rPr>
          <w:rStyle w:val="default"/>
          <w:rFonts w:cs="FrankRuehl" w:hint="cs"/>
          <w:vanish/>
          <w:sz w:val="22"/>
          <w:szCs w:val="22"/>
          <w:shd w:val="clear" w:color="auto" w:fill="FFFF99"/>
          <w:rtl/>
        </w:rPr>
        <w:t xml:space="preserve"> </w:t>
      </w:r>
      <w:r w:rsidRPr="006F10F0">
        <w:rPr>
          <w:rStyle w:val="default"/>
          <w:rFonts w:cs="FrankRuehl"/>
          <w:vanish/>
          <w:sz w:val="22"/>
          <w:szCs w:val="22"/>
          <w:shd w:val="clear" w:color="auto" w:fill="FFFF99"/>
          <w:rtl/>
        </w:rPr>
        <w:t>–</w:t>
      </w:r>
      <w:bookmarkEnd w:id="23"/>
    </w:p>
    <w:p w:rsidR="001D4EE2" w:rsidRDefault="001D4EE2">
      <w:pPr>
        <w:pStyle w:val="P00"/>
        <w:spacing w:before="72"/>
        <w:ind w:left="0" w:right="1134"/>
        <w:rPr>
          <w:rStyle w:val="default"/>
          <w:rFonts w:cs="FrankRuehl" w:hint="cs"/>
          <w:rtl/>
        </w:rPr>
      </w:pPr>
      <w:bookmarkStart w:id="24" w:name="Seif15"/>
      <w:bookmarkEnd w:id="24"/>
      <w:r>
        <w:rPr>
          <w:lang w:val="he-IL"/>
        </w:rPr>
        <w:pict>
          <v:rect id="_x0000_s1043" style="position:absolute;left:0;text-align:left;margin-left:464.5pt;margin-top:8.05pt;width:75.05pt;height:8pt;z-index:251656704" o:allowincell="f" filled="f" stroked="f" strokecolor="lime" strokeweight=".25pt">
            <v:textbox inset="0,0,0,0">
              <w:txbxContent>
                <w:p w:rsidR="001D4EE2" w:rsidRDefault="001D4EE2">
                  <w:pPr>
                    <w:spacing w:line="160" w:lineRule="exact"/>
                    <w:jc w:val="left"/>
                    <w:rPr>
                      <w:rFonts w:cs="Miriam"/>
                      <w:noProof/>
                      <w:szCs w:val="18"/>
                      <w:rtl/>
                    </w:rPr>
                  </w:pPr>
                  <w:r>
                    <w:rPr>
                      <w:rFonts w:cs="Miriam"/>
                      <w:szCs w:val="18"/>
                      <w:rtl/>
                    </w:rPr>
                    <w:t>ס</w:t>
                  </w:r>
                  <w:r>
                    <w:rPr>
                      <w:rFonts w:cs="Miriam" w:hint="cs"/>
                      <w:szCs w:val="18"/>
                      <w:rtl/>
                    </w:rPr>
                    <w:t>י</w:t>
                  </w:r>
                  <w:r>
                    <w:rPr>
                      <w:rFonts w:cs="Miriam"/>
                      <w:szCs w:val="18"/>
                      <w:rtl/>
                    </w:rPr>
                    <w:t>י</w:t>
                  </w:r>
                  <w:r>
                    <w:rPr>
                      <w:rFonts w:cs="Miriam" w:hint="cs"/>
                      <w:szCs w:val="18"/>
                      <w:rtl/>
                    </w:rPr>
                    <w:t>ג לאיסורים</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סעיף 14 לא יחול על </w:t>
      </w:r>
      <w:r>
        <w:rPr>
          <w:rStyle w:val="default"/>
          <w:rFonts w:cs="FrankRuehl"/>
          <w:rtl/>
        </w:rPr>
        <w:t>–</w:t>
      </w:r>
    </w:p>
    <w:p w:rsidR="001D4EE2" w:rsidRDefault="001D4EE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איש בטחון, שוטר, חייל או חבר הג"א המורשים או הנדרשים כדין לשאת בתוקף תפקידם כלי נשק או חמרי נפץ במקומות המפורטים בסעיף 14 לפי כללים שקבע שר</w:t>
      </w:r>
      <w:r>
        <w:rPr>
          <w:rtl/>
        </w:rPr>
        <w:t> </w:t>
      </w:r>
      <w:r>
        <w:rPr>
          <w:rStyle w:val="default"/>
          <w:rFonts w:cs="FrankRuehl"/>
          <w:rtl/>
        </w:rPr>
        <w:t xml:space="preserve"> </w:t>
      </w:r>
      <w:r>
        <w:rPr>
          <w:rStyle w:val="default"/>
          <w:rFonts w:cs="FrankRuehl" w:hint="cs"/>
          <w:rtl/>
        </w:rPr>
        <w:t>התחבורה;</w:t>
      </w:r>
    </w:p>
    <w:p w:rsidR="001D4EE2" w:rsidRDefault="001D4EE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אדם המוביל כלי נשק או חמרי נפץ בכלי טיס, אם הם אינם מצויים בהישג ידו בזמן הטיסה והוא הודיע מראש על כך למפעיל כלי הטיס, והמפעיל הסכים להובלה כאמור;</w:t>
      </w:r>
    </w:p>
    <w:p w:rsidR="001D4EE2" w:rsidRDefault="001D4EE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אדם הנושא כלי נשק או חמרי נפץ בשטח שדה תעופה, מנחת או מיתקן תעופתי, והוא הודיע מראש על כך </w:t>
      </w:r>
      <w:r>
        <w:rPr>
          <w:rStyle w:val="default"/>
          <w:rFonts w:cs="FrankRuehl"/>
          <w:rtl/>
        </w:rPr>
        <w:t>ל</w:t>
      </w:r>
      <w:r>
        <w:rPr>
          <w:rStyle w:val="default"/>
          <w:rFonts w:cs="FrankRuehl" w:hint="cs"/>
          <w:rtl/>
        </w:rPr>
        <w:t>מנהל שדה התעופה, למפעיל המנחת או למנהל המיתקן התעופתי והם הסכימו לנשיאתם.</w:t>
      </w:r>
    </w:p>
    <w:p w:rsidR="001D4EE2" w:rsidRDefault="001D4EE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כללים לפי סעיף קטן (א) אינם טעונים פרסום ברשומות.</w:t>
      </w:r>
    </w:p>
    <w:p w:rsidR="001D4EE2" w:rsidRDefault="001D4EE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הממשלה רשאית לקבוע סוגים נוספים של בני אדם שעליהם לא יחול סעיף 14; קביעה כאמור אינה טעונה פרסום ברשומות.</w:t>
      </w:r>
    </w:p>
    <w:p w:rsidR="001D4EE2" w:rsidRDefault="001D4EE2">
      <w:pPr>
        <w:pStyle w:val="medium2-header"/>
        <w:keepLines w:val="0"/>
        <w:spacing w:before="72"/>
        <w:ind w:left="0" w:right="1134"/>
        <w:rPr>
          <w:noProof/>
          <w:sz w:val="20"/>
          <w:rtl/>
        </w:rPr>
      </w:pPr>
      <w:bookmarkStart w:id="25" w:name="med5"/>
      <w:bookmarkEnd w:id="25"/>
      <w:r>
        <w:rPr>
          <w:noProof/>
          <w:sz w:val="20"/>
          <w:rtl/>
        </w:rPr>
        <w:t>פ</w:t>
      </w:r>
      <w:r>
        <w:rPr>
          <w:rFonts w:hint="cs"/>
          <w:noProof/>
          <w:sz w:val="20"/>
          <w:rtl/>
        </w:rPr>
        <w:t>רק ו': הוראות ש</w:t>
      </w:r>
      <w:r>
        <w:rPr>
          <w:noProof/>
          <w:sz w:val="20"/>
          <w:rtl/>
        </w:rPr>
        <w:t>ו</w:t>
      </w:r>
      <w:r>
        <w:rPr>
          <w:rFonts w:hint="cs"/>
          <w:noProof/>
          <w:sz w:val="20"/>
          <w:rtl/>
        </w:rPr>
        <w:t>נות</w:t>
      </w:r>
    </w:p>
    <w:p w:rsidR="001D4EE2" w:rsidRDefault="001D4EE2">
      <w:pPr>
        <w:pStyle w:val="P00"/>
        <w:spacing w:before="72"/>
        <w:ind w:left="0" w:right="1134"/>
        <w:rPr>
          <w:rStyle w:val="default"/>
          <w:rFonts w:cs="FrankRuehl"/>
          <w:rtl/>
        </w:rPr>
      </w:pPr>
      <w:bookmarkStart w:id="26" w:name="Seif16"/>
      <w:bookmarkEnd w:id="26"/>
      <w:r>
        <w:rPr>
          <w:lang w:val="he-IL"/>
        </w:rPr>
        <w:pict>
          <v:rect id="_x0000_s1044" style="position:absolute;left:0;text-align:left;margin-left:464.5pt;margin-top:8.05pt;width:75.05pt;height:8pt;z-index:251657728" o:allowincell="f" filled="f" stroked="f" strokecolor="lime" strokeweight=".25pt">
            <v:textbox inset="0,0,0,0">
              <w:txbxContent>
                <w:p w:rsidR="001D4EE2" w:rsidRDefault="001D4EE2">
                  <w:pPr>
                    <w:spacing w:line="160" w:lineRule="exact"/>
                    <w:jc w:val="left"/>
                    <w:rPr>
                      <w:rFonts w:cs="Miriam"/>
                      <w:noProof/>
                      <w:szCs w:val="18"/>
                      <w:rtl/>
                    </w:rPr>
                  </w:pPr>
                  <w:r>
                    <w:rPr>
                      <w:rFonts w:cs="Miriam"/>
                      <w:szCs w:val="18"/>
                      <w:rtl/>
                    </w:rPr>
                    <w:t>עו</w:t>
                  </w:r>
                  <w:r>
                    <w:rPr>
                      <w:rFonts w:cs="Miriam" w:hint="cs"/>
                      <w:szCs w:val="18"/>
                      <w:rtl/>
                    </w:rPr>
                    <w:t>נשין</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העובר על הוראות סעיפים 5 או 12(א), או מוסר מידע כאמור בסעיף 8(א) שהוא יודע או חייב לדעת שהוא כוזב, דינו - מאסר שלוש שנים או קנס 250,000 לירות.</w:t>
      </w:r>
    </w:p>
    <w:p w:rsidR="001D4EE2" w:rsidRDefault="001D4EE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מי שנדרש למסור מידע כאמור בסעיף 8(א) והוא סירב או נמנע למסרו, דינו - מאסר שנה או קנס </w:t>
      </w:r>
      <w:r>
        <w:rPr>
          <w:rStyle w:val="default"/>
          <w:rFonts w:cs="FrankRuehl"/>
          <w:rtl/>
        </w:rPr>
        <w:t xml:space="preserve">100,000 </w:t>
      </w:r>
      <w:r>
        <w:rPr>
          <w:rStyle w:val="default"/>
          <w:rFonts w:cs="FrankRuehl" w:hint="cs"/>
          <w:rtl/>
        </w:rPr>
        <w:t>לירות.</w:t>
      </w:r>
    </w:p>
    <w:p w:rsidR="001D4EE2" w:rsidRDefault="001D4EE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העובר על הוראות סעיף 14, דינו - מאסר שלוש שנים או קנס 100,000 לירות.</w:t>
      </w:r>
    </w:p>
    <w:p w:rsidR="001D4EE2" w:rsidRDefault="001D4EE2">
      <w:pPr>
        <w:pStyle w:val="P00"/>
        <w:spacing w:before="72"/>
        <w:ind w:left="0" w:right="1134"/>
        <w:rPr>
          <w:rStyle w:val="default"/>
          <w:rFonts w:cs="FrankRuehl"/>
          <w:rtl/>
        </w:rPr>
      </w:pPr>
      <w:r>
        <w:rPr>
          <w:lang w:val="he-IL"/>
        </w:rPr>
        <w:pict>
          <v:rect id="_x0000_s1045" style="position:absolute;left:0;text-align:left;margin-left:464.5pt;margin-top:8.05pt;width:75.05pt;height:8pt;z-index:251658752" o:allowincell="f" filled="f" stroked="f" strokecolor="lime" strokeweight=".25pt">
            <v:textbox inset="0,0,0,0">
              <w:txbxContent>
                <w:p w:rsidR="001D4EE2" w:rsidRDefault="001D4EE2">
                  <w:pPr>
                    <w:spacing w:line="160" w:lineRule="exact"/>
                    <w:jc w:val="left"/>
                    <w:rPr>
                      <w:rFonts w:cs="Miriam"/>
                      <w:noProof/>
                      <w:szCs w:val="18"/>
                      <w:rtl/>
                    </w:rPr>
                  </w:pPr>
                  <w:r>
                    <w:rPr>
                      <w:rFonts w:cs="Miriam"/>
                      <w:szCs w:val="18"/>
                      <w:rtl/>
                    </w:rPr>
                    <w:t>ת</w:t>
                  </w:r>
                  <w:r>
                    <w:rPr>
                      <w:rFonts w:cs="Miriam" w:hint="cs"/>
                      <w:szCs w:val="18"/>
                      <w:rtl/>
                    </w:rPr>
                    <w:t>"ט תשל"ח-1977</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המפריע במתכוון לאיש בטחון, לשוטר, לחייל או לאיש הג"א, או למי שפועל כדין לפי סעיף 6(ד) או (ו) בביצוע הוראה לפי סעיף 6(א), במילוי תפקידיהם לפי חוק</w:t>
      </w:r>
      <w:r>
        <w:rPr>
          <w:rStyle w:val="default"/>
          <w:rFonts w:cs="FrankRuehl"/>
          <w:rtl/>
        </w:rPr>
        <w:t xml:space="preserve"> </w:t>
      </w:r>
      <w:r>
        <w:rPr>
          <w:rStyle w:val="default"/>
          <w:rFonts w:cs="FrankRuehl" w:hint="cs"/>
          <w:rtl/>
        </w:rPr>
        <w:t>זה, דינו - מאסר שנתיים או קנס 100,000 לירות.</w:t>
      </w:r>
    </w:p>
    <w:p w:rsidR="001D4EE2" w:rsidRDefault="001D4EE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הורשע אדם בעבירה לפי סעיף זה, רשאי בית המשפט, בנוסף לכל עונש אחר שיטיל </w:t>
      </w:r>
      <w:r>
        <w:rPr>
          <w:rStyle w:val="default"/>
          <w:rFonts w:cs="FrankRuehl"/>
          <w:rtl/>
        </w:rPr>
        <w:t>–</w:t>
      </w:r>
    </w:p>
    <w:p w:rsidR="001D4EE2" w:rsidRDefault="001D4EE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לבטל רשיון להפעלת כלי טיס שניתן לנשפט לפי סעיף 2 לחוק רישוי שירותי התעופה, תשכ"ג-1963, להתלותו לתקופה</w:t>
      </w:r>
      <w:r>
        <w:rPr>
          <w:rStyle w:val="default"/>
          <w:rFonts w:cs="FrankRuehl"/>
          <w:rtl/>
        </w:rPr>
        <w:t xml:space="preserve"> </w:t>
      </w:r>
      <w:r>
        <w:rPr>
          <w:rStyle w:val="default"/>
          <w:rFonts w:cs="FrankRuehl" w:hint="cs"/>
          <w:rtl/>
        </w:rPr>
        <w:t>שיקבע, לשנות את תנאיו או לפסול את הנשפט מלקבל רשיון כאמור;</w:t>
      </w:r>
    </w:p>
    <w:p w:rsidR="001D4EE2" w:rsidRDefault="006F10F0" w:rsidP="006F10F0">
      <w:pPr>
        <w:pStyle w:val="P22"/>
        <w:spacing w:before="72"/>
        <w:ind w:left="1021" w:right="1134"/>
        <w:rPr>
          <w:rStyle w:val="default"/>
          <w:rFonts w:cs="FrankRuehl"/>
          <w:rtl/>
        </w:rPr>
      </w:pPr>
      <w:r>
        <w:rPr>
          <w:rtl/>
          <w:lang w:eastAsia="en-US"/>
        </w:rPr>
        <w:pict>
          <v:shape id="_x0000_s1066" type="#_x0000_t202" style="position:absolute;left:0;text-align:left;margin-left:470.25pt;margin-top:7.1pt;width:1in;height:16.8pt;z-index:251674112" filled="f" stroked="f">
            <v:textbox inset="1mm,0,1mm,0">
              <w:txbxContent>
                <w:p w:rsidR="006F10F0" w:rsidRDefault="006F10F0" w:rsidP="006F10F0">
                  <w:pPr>
                    <w:spacing w:line="160" w:lineRule="exact"/>
                    <w:jc w:val="left"/>
                    <w:rPr>
                      <w:rFonts w:cs="Miriam"/>
                      <w:noProof/>
                      <w:szCs w:val="18"/>
                      <w:rtl/>
                    </w:rPr>
                  </w:pPr>
                  <w:r>
                    <w:rPr>
                      <w:rFonts w:cs="Miriam" w:hint="cs"/>
                      <w:szCs w:val="18"/>
                      <w:rtl/>
                    </w:rPr>
                    <w:t>(תיקון מס' 2) תשע"א-2011</w:t>
                  </w:r>
                </w:p>
              </w:txbxContent>
            </v:textbox>
            <w10:anchorlock/>
          </v:shape>
        </w:pict>
      </w:r>
      <w:r w:rsidR="001D4EE2">
        <w:rPr>
          <w:rStyle w:val="default"/>
          <w:rFonts w:cs="FrankRuehl"/>
          <w:rtl/>
        </w:rPr>
        <w:t>(2)</w:t>
      </w:r>
      <w:r w:rsidR="001D4EE2">
        <w:rPr>
          <w:rStyle w:val="default"/>
          <w:rFonts w:cs="FrankRuehl"/>
          <w:rtl/>
        </w:rPr>
        <w:tab/>
      </w:r>
      <w:r w:rsidR="001D4EE2">
        <w:rPr>
          <w:rStyle w:val="default"/>
          <w:rFonts w:cs="FrankRuehl" w:hint="cs"/>
          <w:rtl/>
        </w:rPr>
        <w:t>לבטל ר</w:t>
      </w:r>
      <w:r>
        <w:rPr>
          <w:rStyle w:val="default"/>
          <w:rFonts w:cs="FrankRuehl" w:hint="cs"/>
          <w:rtl/>
        </w:rPr>
        <w:t>י</w:t>
      </w:r>
      <w:r w:rsidR="001D4EE2">
        <w:rPr>
          <w:rStyle w:val="default"/>
          <w:rFonts w:cs="FrankRuehl" w:hint="cs"/>
          <w:rtl/>
        </w:rPr>
        <w:t xml:space="preserve">שיון </w:t>
      </w:r>
      <w:r>
        <w:rPr>
          <w:rStyle w:val="default"/>
          <w:rFonts w:cs="FrankRuehl" w:hint="cs"/>
          <w:rtl/>
        </w:rPr>
        <w:t xml:space="preserve">להפעלת </w:t>
      </w:r>
      <w:r w:rsidR="001D4EE2">
        <w:rPr>
          <w:rStyle w:val="default"/>
          <w:rFonts w:cs="FrankRuehl" w:hint="cs"/>
          <w:rtl/>
        </w:rPr>
        <w:t xml:space="preserve">מנחת שניתן לנשפט לפי </w:t>
      </w:r>
      <w:r w:rsidRPr="006F10F0">
        <w:rPr>
          <w:rStyle w:val="default"/>
          <w:rFonts w:cs="FrankRuehl" w:hint="cs"/>
          <w:rtl/>
        </w:rPr>
        <w:t>סימן א' לפרק ב' לחוק הטיס, התשע"א-2011</w:t>
      </w:r>
      <w:r w:rsidR="001D4EE2">
        <w:rPr>
          <w:rStyle w:val="default"/>
          <w:rFonts w:cs="FrankRuehl" w:hint="cs"/>
          <w:rtl/>
        </w:rPr>
        <w:t>, להתלותו לתקופה שיקבע, לשנות את תנאיו או לפסול את הנשפט מלקבל רשיון כאמור;</w:t>
      </w:r>
    </w:p>
    <w:p w:rsidR="001D4EE2" w:rsidRDefault="006F10F0" w:rsidP="006F10F0">
      <w:pPr>
        <w:pStyle w:val="P22"/>
        <w:spacing w:before="72"/>
        <w:ind w:left="1021" w:right="1134"/>
        <w:rPr>
          <w:rStyle w:val="default"/>
          <w:rFonts w:cs="FrankRuehl" w:hint="cs"/>
          <w:rtl/>
        </w:rPr>
      </w:pPr>
      <w:r>
        <w:rPr>
          <w:rtl/>
          <w:lang w:eastAsia="en-US"/>
        </w:rPr>
        <w:pict>
          <v:shape id="_x0000_s1067" type="#_x0000_t202" style="position:absolute;left:0;text-align:left;margin-left:470.25pt;margin-top:7.1pt;width:1in;height:16.8pt;z-index:251675136" filled="f" stroked="f">
            <v:textbox inset="1mm,0,1mm,0">
              <w:txbxContent>
                <w:p w:rsidR="006F10F0" w:rsidRDefault="006F10F0" w:rsidP="006F10F0">
                  <w:pPr>
                    <w:spacing w:line="160" w:lineRule="exact"/>
                    <w:jc w:val="left"/>
                    <w:rPr>
                      <w:rFonts w:cs="Miriam"/>
                      <w:noProof/>
                      <w:szCs w:val="18"/>
                      <w:rtl/>
                    </w:rPr>
                  </w:pPr>
                  <w:r>
                    <w:rPr>
                      <w:rFonts w:cs="Miriam" w:hint="cs"/>
                      <w:szCs w:val="18"/>
                      <w:rtl/>
                    </w:rPr>
                    <w:t>(תיקון מס' 2) תשע"א-2011</w:t>
                  </w:r>
                </w:p>
              </w:txbxContent>
            </v:textbox>
            <w10:anchorlock/>
          </v:shape>
        </w:pict>
      </w:r>
      <w:r w:rsidR="001D4EE2">
        <w:rPr>
          <w:rStyle w:val="default"/>
          <w:rFonts w:cs="FrankRuehl"/>
          <w:rtl/>
        </w:rPr>
        <w:t>(3)</w:t>
      </w:r>
      <w:r w:rsidR="001D4EE2">
        <w:rPr>
          <w:rStyle w:val="default"/>
          <w:rFonts w:cs="FrankRuehl"/>
          <w:rtl/>
        </w:rPr>
        <w:tab/>
      </w:r>
      <w:r w:rsidR="001D4EE2">
        <w:rPr>
          <w:rStyle w:val="default"/>
          <w:rFonts w:cs="FrankRuehl" w:hint="cs"/>
          <w:rtl/>
        </w:rPr>
        <w:t xml:space="preserve">לבטל רשיון עובד טיס שניתן לנשפט לפי </w:t>
      </w:r>
      <w:r w:rsidRPr="006F10F0">
        <w:rPr>
          <w:rStyle w:val="default"/>
          <w:rFonts w:cs="FrankRuehl" w:hint="cs"/>
          <w:rtl/>
        </w:rPr>
        <w:t>סימן א' לפרק ב' לחוק הטיס, התשע"א-2011</w:t>
      </w:r>
      <w:r w:rsidR="001D4EE2">
        <w:rPr>
          <w:rStyle w:val="default"/>
          <w:rFonts w:cs="FrankRuehl" w:hint="cs"/>
          <w:rtl/>
        </w:rPr>
        <w:t>, והתקנו</w:t>
      </w:r>
      <w:r w:rsidR="001D4EE2">
        <w:rPr>
          <w:rStyle w:val="default"/>
          <w:rFonts w:cs="FrankRuehl"/>
          <w:rtl/>
        </w:rPr>
        <w:t>ת</w:t>
      </w:r>
      <w:r w:rsidR="001D4EE2">
        <w:rPr>
          <w:rStyle w:val="default"/>
          <w:rFonts w:cs="FrankRuehl" w:hint="cs"/>
          <w:rtl/>
        </w:rPr>
        <w:t xml:space="preserve"> על פיו, להתלותו לתקופה שיקבע, לשנותו, או לפסול את הנשפט מלקבל רשיון כאמור.</w:t>
      </w:r>
    </w:p>
    <w:p w:rsidR="001D4EE2" w:rsidRPr="006F10F0" w:rsidRDefault="001D4EE2">
      <w:pPr>
        <w:pStyle w:val="P00"/>
        <w:spacing w:before="0"/>
        <w:ind w:left="0" w:right="1134"/>
        <w:rPr>
          <w:rFonts w:hint="cs"/>
          <w:b/>
          <w:bCs/>
          <w:vanish/>
          <w:szCs w:val="20"/>
          <w:shd w:val="clear" w:color="auto" w:fill="FFFF99"/>
          <w:rtl/>
        </w:rPr>
      </w:pPr>
      <w:bookmarkStart w:id="27" w:name="Rov42"/>
      <w:r w:rsidRPr="006F10F0">
        <w:rPr>
          <w:rFonts w:hint="cs"/>
          <w:vanish/>
          <w:color w:val="FF0000"/>
          <w:szCs w:val="20"/>
          <w:shd w:val="clear" w:color="auto" w:fill="FFFF99"/>
          <w:rtl/>
        </w:rPr>
        <w:t>מיום 30.12.1977</w:t>
      </w:r>
    </w:p>
    <w:p w:rsidR="001D4EE2" w:rsidRPr="006F10F0" w:rsidRDefault="001D4EE2">
      <w:pPr>
        <w:pStyle w:val="P00"/>
        <w:spacing w:before="0"/>
        <w:ind w:left="0" w:right="1134"/>
        <w:rPr>
          <w:rFonts w:hint="cs"/>
          <w:b/>
          <w:bCs/>
          <w:vanish/>
          <w:szCs w:val="20"/>
          <w:shd w:val="clear" w:color="auto" w:fill="FFFF99"/>
          <w:rtl/>
        </w:rPr>
      </w:pPr>
      <w:r w:rsidRPr="006F10F0">
        <w:rPr>
          <w:rFonts w:hint="cs"/>
          <w:b/>
          <w:bCs/>
          <w:vanish/>
          <w:szCs w:val="20"/>
          <w:shd w:val="clear" w:color="auto" w:fill="FFFF99"/>
          <w:rtl/>
        </w:rPr>
        <w:t>ת"ט תשל"ח-1977</w:t>
      </w:r>
    </w:p>
    <w:p w:rsidR="001D4EE2" w:rsidRPr="006F10F0" w:rsidRDefault="001D4EE2">
      <w:pPr>
        <w:pStyle w:val="P00"/>
        <w:tabs>
          <w:tab w:val="clear" w:pos="6259"/>
        </w:tabs>
        <w:spacing w:before="0"/>
        <w:ind w:left="0" w:right="1134"/>
        <w:rPr>
          <w:rFonts w:hint="cs"/>
          <w:vanish/>
          <w:szCs w:val="20"/>
          <w:shd w:val="clear" w:color="auto" w:fill="FFFF99"/>
          <w:rtl/>
        </w:rPr>
      </w:pPr>
      <w:hyperlink r:id="rId15" w:history="1">
        <w:r w:rsidRPr="006F10F0">
          <w:rPr>
            <w:rStyle w:val="Hyperlink"/>
            <w:rFonts w:hint="cs"/>
            <w:vanish/>
            <w:szCs w:val="20"/>
            <w:shd w:val="clear" w:color="auto" w:fill="FFFF99"/>
            <w:rtl/>
          </w:rPr>
          <w:t>ס"ח תשל"ח מס' 879</w:t>
        </w:r>
      </w:hyperlink>
      <w:r w:rsidRPr="006F10F0">
        <w:rPr>
          <w:rFonts w:hint="cs"/>
          <w:vanish/>
          <w:szCs w:val="20"/>
          <w:shd w:val="clear" w:color="auto" w:fill="FFFF99"/>
          <w:rtl/>
        </w:rPr>
        <w:t xml:space="preserve"> מיום 30.12.1977 עמ' 45</w:t>
      </w:r>
    </w:p>
    <w:p w:rsidR="001D4EE2" w:rsidRPr="006F10F0" w:rsidRDefault="001D4EE2">
      <w:pPr>
        <w:pStyle w:val="P00"/>
        <w:ind w:left="0" w:right="1134"/>
        <w:rPr>
          <w:rStyle w:val="default"/>
          <w:rFonts w:cs="FrankRuehl" w:hint="cs"/>
          <w:vanish/>
          <w:sz w:val="22"/>
          <w:szCs w:val="22"/>
          <w:shd w:val="clear" w:color="auto" w:fill="FFFF99"/>
          <w:rtl/>
        </w:rPr>
      </w:pPr>
      <w:r w:rsidRPr="006F10F0">
        <w:rPr>
          <w:rStyle w:val="default"/>
          <w:rFonts w:cs="FrankRuehl" w:hint="cs"/>
          <w:vanish/>
          <w:sz w:val="22"/>
          <w:szCs w:val="22"/>
          <w:shd w:val="clear" w:color="auto" w:fill="FFFF99"/>
          <w:rtl/>
        </w:rPr>
        <w:tab/>
      </w:r>
      <w:r w:rsidRPr="006F10F0">
        <w:rPr>
          <w:rStyle w:val="default"/>
          <w:rFonts w:cs="FrankRuehl"/>
          <w:vanish/>
          <w:sz w:val="22"/>
          <w:szCs w:val="22"/>
          <w:shd w:val="clear" w:color="auto" w:fill="FFFF99"/>
          <w:rtl/>
        </w:rPr>
        <w:t>(</w:t>
      </w:r>
      <w:r w:rsidRPr="006F10F0">
        <w:rPr>
          <w:rStyle w:val="default"/>
          <w:rFonts w:cs="FrankRuehl" w:hint="cs"/>
          <w:vanish/>
          <w:sz w:val="22"/>
          <w:szCs w:val="22"/>
          <w:shd w:val="clear" w:color="auto" w:fill="FFFF99"/>
          <w:rtl/>
        </w:rPr>
        <w:t>ד)</w:t>
      </w:r>
      <w:r w:rsidRPr="006F10F0">
        <w:rPr>
          <w:rStyle w:val="default"/>
          <w:rFonts w:cs="FrankRuehl"/>
          <w:vanish/>
          <w:sz w:val="22"/>
          <w:szCs w:val="22"/>
          <w:shd w:val="clear" w:color="auto" w:fill="FFFF99"/>
          <w:rtl/>
        </w:rPr>
        <w:tab/>
      </w:r>
      <w:r w:rsidRPr="006F10F0">
        <w:rPr>
          <w:rStyle w:val="default"/>
          <w:rFonts w:cs="FrankRuehl" w:hint="cs"/>
          <w:vanish/>
          <w:sz w:val="22"/>
          <w:szCs w:val="22"/>
          <w:shd w:val="clear" w:color="auto" w:fill="FFFF99"/>
          <w:rtl/>
        </w:rPr>
        <w:t xml:space="preserve">המפריע במתכוון לאיש בטחון, לשוטר, לחייל או לאיש הג"א, או למי שפועל כדין לפי סעיף 6(ד) או (ו) בביצוע </w:t>
      </w:r>
      <w:r w:rsidRPr="006F10F0">
        <w:rPr>
          <w:rStyle w:val="default"/>
          <w:rFonts w:cs="FrankRuehl" w:hint="cs"/>
          <w:strike/>
          <w:vanish/>
          <w:sz w:val="22"/>
          <w:szCs w:val="22"/>
          <w:shd w:val="clear" w:color="auto" w:fill="FFFF99"/>
          <w:rtl/>
        </w:rPr>
        <w:t>צו</w:t>
      </w:r>
      <w:r w:rsidRPr="006F10F0">
        <w:rPr>
          <w:rStyle w:val="default"/>
          <w:rFonts w:cs="FrankRuehl" w:hint="cs"/>
          <w:vanish/>
          <w:sz w:val="22"/>
          <w:szCs w:val="22"/>
          <w:shd w:val="clear" w:color="auto" w:fill="FFFF99"/>
          <w:rtl/>
        </w:rPr>
        <w:t xml:space="preserve"> </w:t>
      </w:r>
      <w:r w:rsidRPr="006F10F0">
        <w:rPr>
          <w:rStyle w:val="default"/>
          <w:rFonts w:cs="FrankRuehl" w:hint="cs"/>
          <w:vanish/>
          <w:sz w:val="22"/>
          <w:szCs w:val="22"/>
          <w:u w:val="single"/>
          <w:shd w:val="clear" w:color="auto" w:fill="FFFF99"/>
          <w:rtl/>
        </w:rPr>
        <w:t>הוראה</w:t>
      </w:r>
      <w:r w:rsidRPr="006F10F0">
        <w:rPr>
          <w:rStyle w:val="default"/>
          <w:rFonts w:cs="FrankRuehl" w:hint="cs"/>
          <w:vanish/>
          <w:sz w:val="22"/>
          <w:szCs w:val="22"/>
          <w:shd w:val="clear" w:color="auto" w:fill="FFFF99"/>
          <w:rtl/>
        </w:rPr>
        <w:t xml:space="preserve"> לפי סעיף 6(א), במילוי תפקידיהם לפי חוק</w:t>
      </w:r>
      <w:r w:rsidRPr="006F10F0">
        <w:rPr>
          <w:rStyle w:val="default"/>
          <w:rFonts w:cs="FrankRuehl"/>
          <w:vanish/>
          <w:sz w:val="22"/>
          <w:szCs w:val="22"/>
          <w:shd w:val="clear" w:color="auto" w:fill="FFFF99"/>
          <w:rtl/>
        </w:rPr>
        <w:t xml:space="preserve"> </w:t>
      </w:r>
      <w:r w:rsidRPr="006F10F0">
        <w:rPr>
          <w:rStyle w:val="default"/>
          <w:rFonts w:cs="FrankRuehl" w:hint="cs"/>
          <w:vanish/>
          <w:sz w:val="22"/>
          <w:szCs w:val="22"/>
          <w:shd w:val="clear" w:color="auto" w:fill="FFFF99"/>
          <w:rtl/>
        </w:rPr>
        <w:t>זה, דינו - מאסר שנתיים או קנס 100,000 לירות.</w:t>
      </w:r>
    </w:p>
    <w:p w:rsidR="00834D06" w:rsidRPr="006F10F0" w:rsidRDefault="00834D06" w:rsidP="00834D06">
      <w:pPr>
        <w:pStyle w:val="P00"/>
        <w:spacing w:before="0"/>
        <w:ind w:left="0" w:right="1134"/>
        <w:rPr>
          <w:rStyle w:val="default"/>
          <w:rFonts w:cs="FrankRuehl" w:hint="cs"/>
          <w:vanish/>
          <w:szCs w:val="20"/>
          <w:shd w:val="clear" w:color="auto" w:fill="FFFF99"/>
          <w:rtl/>
        </w:rPr>
      </w:pPr>
    </w:p>
    <w:p w:rsidR="00834D06" w:rsidRPr="006F10F0" w:rsidRDefault="00834D06" w:rsidP="00834D06">
      <w:pPr>
        <w:pStyle w:val="P22"/>
        <w:spacing w:before="0"/>
        <w:ind w:left="0" w:right="1134"/>
        <w:rPr>
          <w:rStyle w:val="default"/>
          <w:rFonts w:cs="FrankRuehl" w:hint="cs"/>
          <w:vanish/>
          <w:color w:val="FF0000"/>
          <w:szCs w:val="20"/>
          <w:shd w:val="clear" w:color="auto" w:fill="FFFF99"/>
          <w:rtl/>
        </w:rPr>
      </w:pPr>
      <w:r w:rsidRPr="006F10F0">
        <w:rPr>
          <w:rStyle w:val="default"/>
          <w:rFonts w:cs="FrankRuehl" w:hint="cs"/>
          <w:vanish/>
          <w:color w:val="FF0000"/>
          <w:szCs w:val="20"/>
          <w:shd w:val="clear" w:color="auto" w:fill="FFFF99"/>
          <w:rtl/>
        </w:rPr>
        <w:t>מיום 13.4.2011</w:t>
      </w:r>
    </w:p>
    <w:p w:rsidR="00834D06" w:rsidRPr="006F10F0" w:rsidRDefault="00834D06" w:rsidP="00834D06">
      <w:pPr>
        <w:pStyle w:val="P22"/>
        <w:spacing w:before="0"/>
        <w:ind w:left="0" w:right="1134"/>
        <w:rPr>
          <w:rStyle w:val="default"/>
          <w:rFonts w:cs="FrankRuehl" w:hint="cs"/>
          <w:vanish/>
          <w:szCs w:val="20"/>
          <w:shd w:val="clear" w:color="auto" w:fill="FFFF99"/>
          <w:rtl/>
        </w:rPr>
      </w:pPr>
      <w:r w:rsidRPr="006F10F0">
        <w:rPr>
          <w:rStyle w:val="default"/>
          <w:rFonts w:cs="FrankRuehl" w:hint="cs"/>
          <w:b/>
          <w:bCs/>
          <w:vanish/>
          <w:szCs w:val="20"/>
          <w:shd w:val="clear" w:color="auto" w:fill="FFFF99"/>
          <w:rtl/>
        </w:rPr>
        <w:t>תיקון מס' 2</w:t>
      </w:r>
    </w:p>
    <w:p w:rsidR="00834D06" w:rsidRPr="006F10F0" w:rsidRDefault="00834D06" w:rsidP="00834D06">
      <w:pPr>
        <w:pStyle w:val="P22"/>
        <w:spacing w:before="0"/>
        <w:ind w:left="0" w:right="1134"/>
        <w:rPr>
          <w:rStyle w:val="default"/>
          <w:rFonts w:cs="FrankRuehl" w:hint="cs"/>
          <w:vanish/>
          <w:szCs w:val="20"/>
          <w:shd w:val="clear" w:color="auto" w:fill="FFFF99"/>
          <w:rtl/>
        </w:rPr>
      </w:pPr>
      <w:hyperlink r:id="rId16" w:history="1">
        <w:r w:rsidRPr="006F10F0">
          <w:rPr>
            <w:rStyle w:val="Hyperlink"/>
            <w:rFonts w:hint="cs"/>
            <w:vanish/>
            <w:szCs w:val="20"/>
            <w:shd w:val="clear" w:color="auto" w:fill="FFFF99"/>
            <w:rtl/>
          </w:rPr>
          <w:t>ס"ח תשע"א מס' 2296</w:t>
        </w:r>
      </w:hyperlink>
      <w:r w:rsidRPr="006F10F0">
        <w:rPr>
          <w:rStyle w:val="default"/>
          <w:rFonts w:cs="FrankRuehl" w:hint="cs"/>
          <w:vanish/>
          <w:szCs w:val="20"/>
          <w:shd w:val="clear" w:color="auto" w:fill="FFFF99"/>
          <w:rtl/>
        </w:rPr>
        <w:t xml:space="preserve"> מיום 13.4.2011 עמ' 907 (</w:t>
      </w:r>
      <w:hyperlink r:id="rId17" w:history="1">
        <w:r w:rsidRPr="006F10F0">
          <w:rPr>
            <w:rStyle w:val="Hyperlink"/>
            <w:rFonts w:hint="cs"/>
            <w:vanish/>
            <w:szCs w:val="20"/>
            <w:shd w:val="clear" w:color="auto" w:fill="FFFF99"/>
            <w:rtl/>
          </w:rPr>
          <w:t>ה"ח 482</w:t>
        </w:r>
      </w:hyperlink>
      <w:r w:rsidRPr="006F10F0">
        <w:rPr>
          <w:rStyle w:val="default"/>
          <w:rFonts w:cs="FrankRuehl" w:hint="cs"/>
          <w:vanish/>
          <w:szCs w:val="20"/>
          <w:shd w:val="clear" w:color="auto" w:fill="FFFF99"/>
          <w:rtl/>
        </w:rPr>
        <w:t>)</w:t>
      </w:r>
    </w:p>
    <w:p w:rsidR="00834D06" w:rsidRPr="006F10F0" w:rsidRDefault="00834D06" w:rsidP="00834D06">
      <w:pPr>
        <w:pStyle w:val="P00"/>
        <w:ind w:left="0" w:right="1134"/>
        <w:rPr>
          <w:rStyle w:val="default"/>
          <w:rFonts w:cs="FrankRuehl" w:hint="cs"/>
          <w:vanish/>
          <w:sz w:val="22"/>
          <w:szCs w:val="22"/>
          <w:shd w:val="clear" w:color="auto" w:fill="FFFF99"/>
          <w:rtl/>
        </w:rPr>
      </w:pPr>
      <w:r w:rsidRPr="006F10F0">
        <w:rPr>
          <w:vanish/>
          <w:sz w:val="22"/>
          <w:szCs w:val="22"/>
          <w:shd w:val="clear" w:color="auto" w:fill="FFFF99"/>
          <w:rtl/>
        </w:rPr>
        <w:tab/>
      </w:r>
      <w:r w:rsidRPr="006F10F0">
        <w:rPr>
          <w:rStyle w:val="default"/>
          <w:rFonts w:cs="FrankRuehl"/>
          <w:vanish/>
          <w:sz w:val="22"/>
          <w:szCs w:val="22"/>
          <w:shd w:val="clear" w:color="auto" w:fill="FFFF99"/>
          <w:rtl/>
        </w:rPr>
        <w:t>(</w:t>
      </w:r>
      <w:r w:rsidRPr="006F10F0">
        <w:rPr>
          <w:rStyle w:val="default"/>
          <w:rFonts w:cs="FrankRuehl" w:hint="cs"/>
          <w:vanish/>
          <w:sz w:val="22"/>
          <w:szCs w:val="22"/>
          <w:shd w:val="clear" w:color="auto" w:fill="FFFF99"/>
          <w:rtl/>
        </w:rPr>
        <w:t>ה)</w:t>
      </w:r>
      <w:r w:rsidRPr="006F10F0">
        <w:rPr>
          <w:rStyle w:val="default"/>
          <w:rFonts w:cs="FrankRuehl"/>
          <w:vanish/>
          <w:sz w:val="22"/>
          <w:szCs w:val="22"/>
          <w:shd w:val="clear" w:color="auto" w:fill="FFFF99"/>
          <w:rtl/>
        </w:rPr>
        <w:tab/>
      </w:r>
      <w:r w:rsidRPr="006F10F0">
        <w:rPr>
          <w:rStyle w:val="default"/>
          <w:rFonts w:cs="FrankRuehl" w:hint="cs"/>
          <w:vanish/>
          <w:sz w:val="22"/>
          <w:szCs w:val="22"/>
          <w:shd w:val="clear" w:color="auto" w:fill="FFFF99"/>
          <w:rtl/>
        </w:rPr>
        <w:t xml:space="preserve">הורשע אדם בעבירה לפי סעיף זה, רשאי בית המשפט, בנוסף לכל עונש אחר שיטיל </w:t>
      </w:r>
      <w:r w:rsidRPr="006F10F0">
        <w:rPr>
          <w:rStyle w:val="default"/>
          <w:rFonts w:cs="FrankRuehl"/>
          <w:vanish/>
          <w:sz w:val="22"/>
          <w:szCs w:val="22"/>
          <w:shd w:val="clear" w:color="auto" w:fill="FFFF99"/>
          <w:rtl/>
        </w:rPr>
        <w:t>–</w:t>
      </w:r>
    </w:p>
    <w:p w:rsidR="00834D06" w:rsidRPr="006F10F0" w:rsidRDefault="00834D06" w:rsidP="00834D06">
      <w:pPr>
        <w:pStyle w:val="P22"/>
        <w:spacing w:before="0"/>
        <w:ind w:left="1021" w:right="1134"/>
        <w:rPr>
          <w:rStyle w:val="default"/>
          <w:rFonts w:cs="FrankRuehl"/>
          <w:vanish/>
          <w:sz w:val="22"/>
          <w:szCs w:val="22"/>
          <w:shd w:val="clear" w:color="auto" w:fill="FFFF99"/>
          <w:rtl/>
        </w:rPr>
      </w:pPr>
      <w:r w:rsidRPr="006F10F0">
        <w:rPr>
          <w:rStyle w:val="default"/>
          <w:rFonts w:cs="FrankRuehl"/>
          <w:vanish/>
          <w:sz w:val="22"/>
          <w:szCs w:val="22"/>
          <w:shd w:val="clear" w:color="auto" w:fill="FFFF99"/>
          <w:rtl/>
        </w:rPr>
        <w:t>(1)</w:t>
      </w:r>
      <w:r w:rsidRPr="006F10F0">
        <w:rPr>
          <w:rStyle w:val="default"/>
          <w:rFonts w:cs="FrankRuehl"/>
          <w:vanish/>
          <w:sz w:val="22"/>
          <w:szCs w:val="22"/>
          <w:shd w:val="clear" w:color="auto" w:fill="FFFF99"/>
          <w:rtl/>
        </w:rPr>
        <w:tab/>
      </w:r>
      <w:r w:rsidRPr="006F10F0">
        <w:rPr>
          <w:rStyle w:val="default"/>
          <w:rFonts w:cs="FrankRuehl" w:hint="cs"/>
          <w:vanish/>
          <w:sz w:val="22"/>
          <w:szCs w:val="22"/>
          <w:shd w:val="clear" w:color="auto" w:fill="FFFF99"/>
          <w:rtl/>
        </w:rPr>
        <w:t>לבטל רשיון להפעלת כלי טיס שניתן לנשפט לפי סעיף 2 לחוק רישוי שירותי התעופה, תשכ"ג-1963, להתלותו לתקופה</w:t>
      </w:r>
      <w:r w:rsidRPr="006F10F0">
        <w:rPr>
          <w:rStyle w:val="default"/>
          <w:rFonts w:cs="FrankRuehl"/>
          <w:vanish/>
          <w:sz w:val="22"/>
          <w:szCs w:val="22"/>
          <w:shd w:val="clear" w:color="auto" w:fill="FFFF99"/>
          <w:rtl/>
        </w:rPr>
        <w:t xml:space="preserve"> </w:t>
      </w:r>
      <w:r w:rsidRPr="006F10F0">
        <w:rPr>
          <w:rStyle w:val="default"/>
          <w:rFonts w:cs="FrankRuehl" w:hint="cs"/>
          <w:vanish/>
          <w:sz w:val="22"/>
          <w:szCs w:val="22"/>
          <w:shd w:val="clear" w:color="auto" w:fill="FFFF99"/>
          <w:rtl/>
        </w:rPr>
        <w:t>שיקבע, לשנות את תנאיו או לפסול את הנשפט מלקבל רשיון כאמור;</w:t>
      </w:r>
    </w:p>
    <w:p w:rsidR="00834D06" w:rsidRPr="006F10F0" w:rsidRDefault="00834D06" w:rsidP="00834D06">
      <w:pPr>
        <w:pStyle w:val="P22"/>
        <w:spacing w:before="0"/>
        <w:ind w:left="1021" w:right="1134"/>
        <w:rPr>
          <w:rStyle w:val="default"/>
          <w:rFonts w:cs="FrankRuehl"/>
          <w:vanish/>
          <w:sz w:val="22"/>
          <w:szCs w:val="22"/>
          <w:shd w:val="clear" w:color="auto" w:fill="FFFF99"/>
          <w:rtl/>
        </w:rPr>
      </w:pPr>
      <w:r w:rsidRPr="006F10F0">
        <w:rPr>
          <w:rStyle w:val="default"/>
          <w:rFonts w:cs="FrankRuehl"/>
          <w:vanish/>
          <w:sz w:val="22"/>
          <w:szCs w:val="22"/>
          <w:shd w:val="clear" w:color="auto" w:fill="FFFF99"/>
          <w:rtl/>
        </w:rPr>
        <w:t>(2)</w:t>
      </w:r>
      <w:r w:rsidRPr="006F10F0">
        <w:rPr>
          <w:rStyle w:val="default"/>
          <w:rFonts w:cs="FrankRuehl"/>
          <w:vanish/>
          <w:sz w:val="22"/>
          <w:szCs w:val="22"/>
          <w:shd w:val="clear" w:color="auto" w:fill="FFFF99"/>
          <w:rtl/>
        </w:rPr>
        <w:tab/>
      </w:r>
      <w:r w:rsidRPr="006F10F0">
        <w:rPr>
          <w:rStyle w:val="default"/>
          <w:rFonts w:cs="FrankRuehl" w:hint="cs"/>
          <w:vanish/>
          <w:sz w:val="22"/>
          <w:szCs w:val="22"/>
          <w:shd w:val="clear" w:color="auto" w:fill="FFFF99"/>
          <w:rtl/>
        </w:rPr>
        <w:t xml:space="preserve">לבטל </w:t>
      </w:r>
      <w:r w:rsidRPr="006F10F0">
        <w:rPr>
          <w:rStyle w:val="default"/>
          <w:rFonts w:cs="FrankRuehl" w:hint="cs"/>
          <w:strike/>
          <w:vanish/>
          <w:sz w:val="22"/>
          <w:szCs w:val="22"/>
          <w:shd w:val="clear" w:color="auto" w:fill="FFFF99"/>
          <w:rtl/>
        </w:rPr>
        <w:t>רשיון מנחת</w:t>
      </w:r>
      <w:r w:rsidRPr="006F10F0">
        <w:rPr>
          <w:rStyle w:val="default"/>
          <w:rFonts w:cs="FrankRuehl" w:hint="cs"/>
          <w:vanish/>
          <w:sz w:val="22"/>
          <w:szCs w:val="22"/>
          <w:shd w:val="clear" w:color="auto" w:fill="FFFF99"/>
          <w:rtl/>
        </w:rPr>
        <w:t xml:space="preserve"> </w:t>
      </w:r>
      <w:r w:rsidRPr="006F10F0">
        <w:rPr>
          <w:rStyle w:val="default"/>
          <w:rFonts w:cs="FrankRuehl" w:hint="cs"/>
          <w:vanish/>
          <w:sz w:val="22"/>
          <w:szCs w:val="22"/>
          <w:u w:val="single"/>
          <w:shd w:val="clear" w:color="auto" w:fill="FFFF99"/>
          <w:rtl/>
        </w:rPr>
        <w:t>רישיון להפעלת מנחת</w:t>
      </w:r>
      <w:r w:rsidRPr="006F10F0">
        <w:rPr>
          <w:rStyle w:val="default"/>
          <w:rFonts w:cs="FrankRuehl" w:hint="cs"/>
          <w:vanish/>
          <w:sz w:val="22"/>
          <w:szCs w:val="22"/>
          <w:shd w:val="clear" w:color="auto" w:fill="FFFF99"/>
          <w:rtl/>
        </w:rPr>
        <w:t xml:space="preserve"> שניתן לנשפט </w:t>
      </w:r>
      <w:r w:rsidRPr="006F10F0">
        <w:rPr>
          <w:rStyle w:val="default"/>
          <w:rFonts w:cs="FrankRuehl" w:hint="cs"/>
          <w:strike/>
          <w:vanish/>
          <w:sz w:val="22"/>
          <w:szCs w:val="22"/>
          <w:shd w:val="clear" w:color="auto" w:fill="FFFF99"/>
          <w:rtl/>
        </w:rPr>
        <w:t>לפי סעיף 9 לחוק הטיס, 1927</w:t>
      </w:r>
      <w:r w:rsidRPr="006F10F0">
        <w:rPr>
          <w:rStyle w:val="default"/>
          <w:rFonts w:cs="FrankRuehl" w:hint="cs"/>
          <w:vanish/>
          <w:sz w:val="22"/>
          <w:szCs w:val="22"/>
          <w:shd w:val="clear" w:color="auto" w:fill="FFFF99"/>
          <w:rtl/>
        </w:rPr>
        <w:t xml:space="preserve"> </w:t>
      </w:r>
      <w:r w:rsidRPr="006F10F0">
        <w:rPr>
          <w:rStyle w:val="default"/>
          <w:rFonts w:cs="FrankRuehl" w:hint="cs"/>
          <w:vanish/>
          <w:sz w:val="22"/>
          <w:szCs w:val="22"/>
          <w:u w:val="single"/>
          <w:shd w:val="clear" w:color="auto" w:fill="FFFF99"/>
          <w:rtl/>
        </w:rPr>
        <w:t>לפי סימן ו' לפרק ב' לחוק הטיס, התשע"א-2011</w:t>
      </w:r>
      <w:r w:rsidRPr="006F10F0">
        <w:rPr>
          <w:rStyle w:val="default"/>
          <w:rFonts w:cs="FrankRuehl" w:hint="cs"/>
          <w:vanish/>
          <w:sz w:val="22"/>
          <w:szCs w:val="22"/>
          <w:shd w:val="clear" w:color="auto" w:fill="FFFF99"/>
          <w:rtl/>
        </w:rPr>
        <w:t>, להתלותו לתקופה שיקבע, לשנות את תנאיו או לפסול את הנשפט מלקבל רשיון כאמור;</w:t>
      </w:r>
    </w:p>
    <w:p w:rsidR="00834D06" w:rsidRPr="006F10F0" w:rsidRDefault="00834D06" w:rsidP="006F10F0">
      <w:pPr>
        <w:pStyle w:val="P22"/>
        <w:spacing w:before="0"/>
        <w:ind w:left="1021" w:right="1134"/>
        <w:rPr>
          <w:rStyle w:val="default"/>
          <w:rFonts w:cs="FrankRuehl" w:hint="cs"/>
          <w:sz w:val="2"/>
          <w:szCs w:val="2"/>
          <w:rtl/>
        </w:rPr>
      </w:pPr>
      <w:r w:rsidRPr="006F10F0">
        <w:rPr>
          <w:rStyle w:val="default"/>
          <w:rFonts w:cs="FrankRuehl"/>
          <w:vanish/>
          <w:sz w:val="22"/>
          <w:szCs w:val="22"/>
          <w:shd w:val="clear" w:color="auto" w:fill="FFFF99"/>
          <w:rtl/>
        </w:rPr>
        <w:t>(3)</w:t>
      </w:r>
      <w:r w:rsidRPr="006F10F0">
        <w:rPr>
          <w:rStyle w:val="default"/>
          <w:rFonts w:cs="FrankRuehl"/>
          <w:vanish/>
          <w:sz w:val="22"/>
          <w:szCs w:val="22"/>
          <w:shd w:val="clear" w:color="auto" w:fill="FFFF99"/>
          <w:rtl/>
        </w:rPr>
        <w:tab/>
      </w:r>
      <w:r w:rsidRPr="006F10F0">
        <w:rPr>
          <w:rStyle w:val="default"/>
          <w:rFonts w:cs="FrankRuehl" w:hint="cs"/>
          <w:vanish/>
          <w:sz w:val="22"/>
          <w:szCs w:val="22"/>
          <w:shd w:val="clear" w:color="auto" w:fill="FFFF99"/>
          <w:rtl/>
        </w:rPr>
        <w:t xml:space="preserve">לבטל רשיון עובד טיס שניתן לנשפט </w:t>
      </w:r>
      <w:r w:rsidRPr="006F10F0">
        <w:rPr>
          <w:rStyle w:val="default"/>
          <w:rFonts w:cs="FrankRuehl" w:hint="cs"/>
          <w:strike/>
          <w:vanish/>
          <w:sz w:val="22"/>
          <w:szCs w:val="22"/>
          <w:shd w:val="clear" w:color="auto" w:fill="FFFF99"/>
          <w:rtl/>
        </w:rPr>
        <w:t>לפי חוק הטיס, 1927</w:t>
      </w:r>
      <w:r w:rsidR="006F10F0" w:rsidRPr="006F10F0">
        <w:rPr>
          <w:rStyle w:val="default"/>
          <w:rFonts w:cs="FrankRuehl" w:hint="cs"/>
          <w:vanish/>
          <w:sz w:val="22"/>
          <w:szCs w:val="22"/>
          <w:shd w:val="clear" w:color="auto" w:fill="FFFF99"/>
          <w:rtl/>
        </w:rPr>
        <w:t xml:space="preserve"> </w:t>
      </w:r>
      <w:r w:rsidR="006F10F0" w:rsidRPr="006F10F0">
        <w:rPr>
          <w:rStyle w:val="default"/>
          <w:rFonts w:cs="FrankRuehl" w:hint="cs"/>
          <w:vanish/>
          <w:sz w:val="22"/>
          <w:szCs w:val="22"/>
          <w:u w:val="single"/>
          <w:shd w:val="clear" w:color="auto" w:fill="FFFF99"/>
          <w:rtl/>
        </w:rPr>
        <w:t>לפי סימן א' לפרק ב' לחוק הטיס, התשע"א-2011</w:t>
      </w:r>
      <w:r w:rsidRPr="006F10F0">
        <w:rPr>
          <w:rStyle w:val="default"/>
          <w:rFonts w:cs="FrankRuehl" w:hint="cs"/>
          <w:vanish/>
          <w:sz w:val="22"/>
          <w:szCs w:val="22"/>
          <w:shd w:val="clear" w:color="auto" w:fill="FFFF99"/>
          <w:rtl/>
        </w:rPr>
        <w:t>, והתקנו</w:t>
      </w:r>
      <w:r w:rsidRPr="006F10F0">
        <w:rPr>
          <w:rStyle w:val="default"/>
          <w:rFonts w:cs="FrankRuehl"/>
          <w:vanish/>
          <w:sz w:val="22"/>
          <w:szCs w:val="22"/>
          <w:shd w:val="clear" w:color="auto" w:fill="FFFF99"/>
          <w:rtl/>
        </w:rPr>
        <w:t>ת</w:t>
      </w:r>
      <w:r w:rsidRPr="006F10F0">
        <w:rPr>
          <w:rStyle w:val="default"/>
          <w:rFonts w:cs="FrankRuehl" w:hint="cs"/>
          <w:vanish/>
          <w:sz w:val="22"/>
          <w:szCs w:val="22"/>
          <w:shd w:val="clear" w:color="auto" w:fill="FFFF99"/>
          <w:rtl/>
        </w:rPr>
        <w:t xml:space="preserve"> על פיו, להתלותו לתקופה שיקבע, לשנותו, או לפסול את הנשפט מלקבל רשיון כאמור.</w:t>
      </w:r>
      <w:bookmarkEnd w:id="27"/>
    </w:p>
    <w:p w:rsidR="001D4EE2" w:rsidRDefault="001D4EE2">
      <w:pPr>
        <w:pStyle w:val="P00"/>
        <w:spacing w:before="72"/>
        <w:ind w:left="0" w:right="1134"/>
        <w:rPr>
          <w:rStyle w:val="default"/>
          <w:rFonts w:cs="FrankRuehl"/>
          <w:rtl/>
        </w:rPr>
      </w:pPr>
      <w:bookmarkStart w:id="28" w:name="Seif17"/>
      <w:bookmarkEnd w:id="28"/>
      <w:r>
        <w:rPr>
          <w:lang w:val="he-IL"/>
        </w:rPr>
        <w:pict>
          <v:rect id="_x0000_s1046" style="position:absolute;left:0;text-align:left;margin-left:464.5pt;margin-top:8.05pt;width:75.05pt;height:11.75pt;z-index:251659776" o:allowincell="f" filled="f" stroked="f" strokecolor="lime" strokeweight=".25pt">
            <v:textbox inset="0,0,0,0">
              <w:txbxContent>
                <w:p w:rsidR="001D4EE2" w:rsidRDefault="001D4EE2">
                  <w:pPr>
                    <w:spacing w:line="160" w:lineRule="exact"/>
                    <w:jc w:val="left"/>
                    <w:rPr>
                      <w:rFonts w:cs="Miriam"/>
                      <w:noProof/>
                      <w:szCs w:val="18"/>
                      <w:rtl/>
                    </w:rPr>
                  </w:pPr>
                  <w:r>
                    <w:rPr>
                      <w:rFonts w:cs="Miriam"/>
                      <w:szCs w:val="18"/>
                      <w:rtl/>
                    </w:rPr>
                    <w:t>ה</w:t>
                  </w:r>
                  <w:r>
                    <w:rPr>
                      <w:rFonts w:cs="Miriam" w:hint="cs"/>
                      <w:szCs w:val="18"/>
                      <w:rtl/>
                    </w:rPr>
                    <w:t>תליה והש</w:t>
                  </w:r>
                  <w:r>
                    <w:rPr>
                      <w:rFonts w:cs="Miriam"/>
                      <w:szCs w:val="18"/>
                      <w:rtl/>
                    </w:rPr>
                    <w:t>ה</w:t>
                  </w:r>
                  <w:r>
                    <w:rPr>
                      <w:rFonts w:cs="Miriam" w:hint="cs"/>
                      <w:szCs w:val="18"/>
                      <w:rtl/>
                    </w:rPr>
                    <w:t>יה</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היה לשר חשד סביר שאדם עבר עבירה לפי סעיף 16, רשאי הוא להתלות רשיון שניתן לאותו אדם לפי אחד החיקוקים המפורטים בסעיף 16(ה) או להשהות את הדיון בבקשה שהגיש האד</w:t>
      </w:r>
      <w:r>
        <w:rPr>
          <w:rStyle w:val="default"/>
          <w:rFonts w:cs="FrankRuehl"/>
          <w:rtl/>
        </w:rPr>
        <w:t>ם</w:t>
      </w:r>
      <w:r>
        <w:rPr>
          <w:rStyle w:val="default"/>
          <w:rFonts w:cs="FrankRuehl" w:hint="cs"/>
          <w:rtl/>
        </w:rPr>
        <w:t xml:space="preserve"> למתן רשיון כאמור; ההתליה או ההשהיה יהיו בטלות אם לא הוגש תוך שלושה חדשים מתחילתן כתב אישום על העבירה ששימשה עילה להן; הוגש כתב האישום תוך אותה תקופה, תוארך ההתליה או ההשהיה עד למועד שבו אין עוד ערעור בהליכים לפי כתב האישום, זולת אם בית המשפט יחליט אחרת.</w:t>
      </w:r>
    </w:p>
    <w:p w:rsidR="001D4EE2" w:rsidRDefault="001D4EE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האמור בסעיף קטן (א) איננו גורע מסמכותו של השר לבטל את ההתליה או ההשהיה לפני המועדים שנקבעו בו.</w:t>
      </w:r>
    </w:p>
    <w:p w:rsidR="006F10F0" w:rsidRDefault="006F10F0" w:rsidP="006F10F0">
      <w:pPr>
        <w:pStyle w:val="P00"/>
        <w:spacing w:before="72"/>
        <w:ind w:left="0" w:right="1134"/>
        <w:rPr>
          <w:rStyle w:val="default"/>
          <w:rFonts w:cs="FrankRuehl" w:hint="cs"/>
          <w:rtl/>
        </w:rPr>
      </w:pPr>
      <w:r>
        <w:rPr>
          <w:rFonts w:hint="cs"/>
          <w:rtl/>
          <w:lang w:eastAsia="en-US"/>
        </w:rPr>
        <w:pict>
          <v:shape id="_x0000_s1068" type="#_x0000_t202" style="position:absolute;left:0;text-align:left;margin-left:470.25pt;margin-top:7.1pt;width:1in;height:16.8pt;z-index:251676160" filled="f" stroked="f">
            <v:textbox inset="1mm,0,1mm,0">
              <w:txbxContent>
                <w:p w:rsidR="006F10F0" w:rsidRDefault="006F10F0" w:rsidP="006F10F0">
                  <w:pPr>
                    <w:spacing w:line="160" w:lineRule="exact"/>
                    <w:jc w:val="left"/>
                    <w:rPr>
                      <w:rFonts w:cs="Miriam"/>
                      <w:noProof/>
                      <w:szCs w:val="18"/>
                      <w:rtl/>
                    </w:rPr>
                  </w:pPr>
                  <w:r>
                    <w:rPr>
                      <w:rFonts w:cs="Miriam" w:hint="cs"/>
                      <w:szCs w:val="18"/>
                      <w:rtl/>
                    </w:rPr>
                    <w:t>(תיקון מס' 2) תשע"א-2011</w:t>
                  </w:r>
                </w:p>
              </w:txbxContent>
            </v:textbox>
            <w10:anchorlock/>
          </v:shape>
        </w:pict>
      </w:r>
      <w:r>
        <w:rPr>
          <w:rStyle w:val="default"/>
          <w:rFonts w:cs="FrankRuehl" w:hint="cs"/>
          <w:rtl/>
        </w:rPr>
        <w:tab/>
        <w:t>(ג)</w:t>
      </w:r>
      <w:r>
        <w:rPr>
          <w:rStyle w:val="default"/>
          <w:rFonts w:cs="FrankRuehl" w:hint="cs"/>
          <w:rtl/>
        </w:rPr>
        <w:tab/>
        <w:t>סמכויות השר לפי סעיף זה יופעלו בהתייעצות עם מנהל רשות התעופה האזרחית כמשמעותו בחוק רשות התעופה האזרחית, התשס"ה-2005.</w:t>
      </w:r>
    </w:p>
    <w:p w:rsidR="006F10F0" w:rsidRPr="006F10F0" w:rsidRDefault="006F10F0" w:rsidP="006F10F0">
      <w:pPr>
        <w:pStyle w:val="P22"/>
        <w:spacing w:before="0"/>
        <w:ind w:left="0" w:right="1134"/>
        <w:rPr>
          <w:rStyle w:val="default"/>
          <w:rFonts w:cs="FrankRuehl" w:hint="cs"/>
          <w:vanish/>
          <w:color w:val="FF0000"/>
          <w:szCs w:val="20"/>
          <w:shd w:val="clear" w:color="auto" w:fill="FFFF99"/>
          <w:rtl/>
        </w:rPr>
      </w:pPr>
      <w:bookmarkStart w:id="29" w:name="Rov43"/>
      <w:r w:rsidRPr="006F10F0">
        <w:rPr>
          <w:rStyle w:val="default"/>
          <w:rFonts w:cs="FrankRuehl" w:hint="cs"/>
          <w:vanish/>
          <w:color w:val="FF0000"/>
          <w:szCs w:val="20"/>
          <w:shd w:val="clear" w:color="auto" w:fill="FFFF99"/>
          <w:rtl/>
        </w:rPr>
        <w:t>מיום 13.4.2011</w:t>
      </w:r>
    </w:p>
    <w:p w:rsidR="006F10F0" w:rsidRPr="006F10F0" w:rsidRDefault="006F10F0" w:rsidP="006F10F0">
      <w:pPr>
        <w:pStyle w:val="P22"/>
        <w:spacing w:before="0"/>
        <w:ind w:left="0" w:right="1134"/>
        <w:rPr>
          <w:rStyle w:val="default"/>
          <w:rFonts w:cs="FrankRuehl" w:hint="cs"/>
          <w:vanish/>
          <w:szCs w:val="20"/>
          <w:shd w:val="clear" w:color="auto" w:fill="FFFF99"/>
          <w:rtl/>
        </w:rPr>
      </w:pPr>
      <w:r w:rsidRPr="006F10F0">
        <w:rPr>
          <w:rStyle w:val="default"/>
          <w:rFonts w:cs="FrankRuehl" w:hint="cs"/>
          <w:b/>
          <w:bCs/>
          <w:vanish/>
          <w:szCs w:val="20"/>
          <w:shd w:val="clear" w:color="auto" w:fill="FFFF99"/>
          <w:rtl/>
        </w:rPr>
        <w:t>תיקון מס' 2</w:t>
      </w:r>
    </w:p>
    <w:p w:rsidR="006F10F0" w:rsidRPr="006F10F0" w:rsidRDefault="006F10F0" w:rsidP="006F10F0">
      <w:pPr>
        <w:pStyle w:val="P22"/>
        <w:spacing w:before="0"/>
        <w:ind w:left="0" w:right="1134"/>
        <w:rPr>
          <w:rStyle w:val="default"/>
          <w:rFonts w:cs="FrankRuehl" w:hint="cs"/>
          <w:vanish/>
          <w:szCs w:val="20"/>
          <w:shd w:val="clear" w:color="auto" w:fill="FFFF99"/>
          <w:rtl/>
        </w:rPr>
      </w:pPr>
      <w:hyperlink r:id="rId18" w:history="1">
        <w:r w:rsidRPr="006F10F0">
          <w:rPr>
            <w:rStyle w:val="Hyperlink"/>
            <w:rFonts w:hint="cs"/>
            <w:vanish/>
            <w:szCs w:val="20"/>
            <w:shd w:val="clear" w:color="auto" w:fill="FFFF99"/>
            <w:rtl/>
          </w:rPr>
          <w:t>ס"ח תשע"א מס' 2296</w:t>
        </w:r>
      </w:hyperlink>
      <w:r w:rsidRPr="006F10F0">
        <w:rPr>
          <w:rStyle w:val="default"/>
          <w:rFonts w:cs="FrankRuehl" w:hint="cs"/>
          <w:vanish/>
          <w:szCs w:val="20"/>
          <w:shd w:val="clear" w:color="auto" w:fill="FFFF99"/>
          <w:rtl/>
        </w:rPr>
        <w:t xml:space="preserve"> מיום 13.4.2011 עמ' 908 (</w:t>
      </w:r>
      <w:hyperlink r:id="rId19" w:history="1">
        <w:r w:rsidRPr="006F10F0">
          <w:rPr>
            <w:rStyle w:val="Hyperlink"/>
            <w:rFonts w:hint="cs"/>
            <w:vanish/>
            <w:szCs w:val="20"/>
            <w:shd w:val="clear" w:color="auto" w:fill="FFFF99"/>
            <w:rtl/>
          </w:rPr>
          <w:t>ה"ח 482</w:t>
        </w:r>
      </w:hyperlink>
      <w:r w:rsidRPr="006F10F0">
        <w:rPr>
          <w:rStyle w:val="default"/>
          <w:rFonts w:cs="FrankRuehl" w:hint="cs"/>
          <w:vanish/>
          <w:szCs w:val="20"/>
          <w:shd w:val="clear" w:color="auto" w:fill="FFFF99"/>
          <w:rtl/>
        </w:rPr>
        <w:t>)</w:t>
      </w:r>
    </w:p>
    <w:p w:rsidR="006F10F0" w:rsidRPr="006F10F0" w:rsidRDefault="006F10F0" w:rsidP="006F10F0">
      <w:pPr>
        <w:pStyle w:val="P22"/>
        <w:spacing w:before="0"/>
        <w:ind w:left="0" w:right="1134"/>
        <w:rPr>
          <w:rStyle w:val="default"/>
          <w:rFonts w:cs="FrankRuehl" w:hint="cs"/>
          <w:sz w:val="2"/>
          <w:szCs w:val="2"/>
          <w:shd w:val="clear" w:color="auto" w:fill="FFFF99"/>
          <w:rtl/>
        </w:rPr>
      </w:pPr>
      <w:r w:rsidRPr="006F10F0">
        <w:rPr>
          <w:rStyle w:val="default"/>
          <w:rFonts w:cs="FrankRuehl" w:hint="cs"/>
          <w:b/>
          <w:bCs/>
          <w:vanish/>
          <w:szCs w:val="20"/>
          <w:shd w:val="clear" w:color="auto" w:fill="FFFF99"/>
          <w:rtl/>
        </w:rPr>
        <w:t>הוספת סעיף קטן 17(ג)</w:t>
      </w:r>
      <w:bookmarkEnd w:id="29"/>
    </w:p>
    <w:p w:rsidR="001D4EE2" w:rsidRDefault="001D4EE2">
      <w:pPr>
        <w:pStyle w:val="P00"/>
        <w:spacing w:before="72"/>
        <w:ind w:left="0" w:right="1134"/>
        <w:rPr>
          <w:rStyle w:val="default"/>
          <w:rFonts w:cs="FrankRuehl"/>
          <w:rtl/>
        </w:rPr>
      </w:pPr>
      <w:bookmarkStart w:id="30" w:name="Seif18"/>
      <w:bookmarkEnd w:id="30"/>
      <w:r>
        <w:rPr>
          <w:lang w:val="he-IL"/>
        </w:rPr>
        <w:pict>
          <v:rect id="_x0000_s1047" style="position:absolute;left:0;text-align:left;margin-left:464.5pt;margin-top:8.05pt;width:75.05pt;height:8pt;z-index:251660800" o:allowincell="f" filled="f" stroked="f" strokecolor="lime" strokeweight=".25pt">
            <v:textbox inset="0,0,0,0">
              <w:txbxContent>
                <w:p w:rsidR="001D4EE2" w:rsidRDefault="001D4EE2">
                  <w:pPr>
                    <w:spacing w:line="160" w:lineRule="exact"/>
                    <w:jc w:val="left"/>
                    <w:rPr>
                      <w:rFonts w:cs="Miriam"/>
                      <w:noProof/>
                      <w:szCs w:val="18"/>
                      <w:rtl/>
                    </w:rPr>
                  </w:pPr>
                  <w:r>
                    <w:rPr>
                      <w:rFonts w:cs="Miriam"/>
                      <w:szCs w:val="18"/>
                      <w:rtl/>
                    </w:rPr>
                    <w:t>ש</w:t>
                  </w:r>
                  <w:r>
                    <w:rPr>
                      <w:rFonts w:cs="Miriam" w:hint="cs"/>
                      <w:szCs w:val="18"/>
                      <w:rtl/>
                    </w:rPr>
                    <w:t>מירת דינים</w:t>
                  </w:r>
                </w:p>
              </w:txbxContent>
            </v:textbox>
            <w10:anchorlock/>
          </v:rect>
        </w:pict>
      </w:r>
      <w:r>
        <w:rPr>
          <w:rStyle w:val="big-number"/>
          <w:rtl/>
        </w:rPr>
        <w:t>18.</w:t>
      </w:r>
      <w:r>
        <w:rPr>
          <w:rStyle w:val="big-number"/>
          <w:rtl/>
        </w:rPr>
        <w:tab/>
      </w:r>
      <w:r>
        <w:rPr>
          <w:rStyle w:val="default"/>
          <w:rFonts w:cs="FrankRuehl"/>
          <w:rtl/>
        </w:rPr>
        <w:t>ה</w:t>
      </w:r>
      <w:r>
        <w:rPr>
          <w:rStyle w:val="default"/>
          <w:rFonts w:cs="FrankRuehl" w:hint="cs"/>
          <w:rtl/>
        </w:rPr>
        <w:t>סמכויות והחובות לפי חוק זה אינן גורעות מסמכויות וחובות לפי דינים אחרים.</w:t>
      </w:r>
    </w:p>
    <w:p w:rsidR="001D4EE2" w:rsidRDefault="001D4EE2">
      <w:pPr>
        <w:pStyle w:val="P00"/>
        <w:spacing w:before="72"/>
        <w:ind w:left="0" w:right="1134"/>
        <w:rPr>
          <w:rStyle w:val="default"/>
          <w:rFonts w:cs="FrankRuehl"/>
          <w:rtl/>
        </w:rPr>
      </w:pPr>
      <w:bookmarkStart w:id="31" w:name="Seif19"/>
      <w:bookmarkEnd w:id="31"/>
      <w:r>
        <w:rPr>
          <w:lang w:val="he-IL"/>
        </w:rPr>
        <w:pict>
          <v:rect id="_x0000_s1048" style="position:absolute;left:0;text-align:left;margin-left:464.5pt;margin-top:8.05pt;width:75.05pt;height:8pt;z-index:251661824" o:allowincell="f" filled="f" stroked="f" strokecolor="lime" strokeweight=".25pt">
            <v:textbox inset="0,0,0,0">
              <w:txbxContent>
                <w:p w:rsidR="001D4EE2" w:rsidRDefault="001D4EE2">
                  <w:pPr>
                    <w:spacing w:line="160" w:lineRule="exact"/>
                    <w:jc w:val="left"/>
                    <w:rPr>
                      <w:rFonts w:cs="Miriam"/>
                      <w:noProof/>
                      <w:szCs w:val="18"/>
                      <w:rtl/>
                    </w:rPr>
                  </w:pPr>
                  <w:r>
                    <w:rPr>
                      <w:rFonts w:cs="Miriam"/>
                      <w:szCs w:val="18"/>
                      <w:rtl/>
                    </w:rPr>
                    <w:t>ח</w:t>
                  </w:r>
                  <w:r>
                    <w:rPr>
                      <w:rFonts w:cs="Miriam" w:hint="cs"/>
                      <w:szCs w:val="18"/>
                      <w:rtl/>
                    </w:rPr>
                    <w:t>סינות</w:t>
                  </w:r>
                </w:p>
              </w:txbxContent>
            </v:textbox>
            <w10:anchorlock/>
          </v:rect>
        </w:pict>
      </w:r>
      <w:r>
        <w:rPr>
          <w:rStyle w:val="big-number"/>
          <w:rtl/>
        </w:rPr>
        <w:t>19.</w:t>
      </w:r>
      <w:r>
        <w:rPr>
          <w:rStyle w:val="big-number"/>
          <w:rtl/>
        </w:rPr>
        <w:tab/>
      </w:r>
      <w:r>
        <w:rPr>
          <w:rStyle w:val="default"/>
          <w:rFonts w:cs="FrankRuehl"/>
          <w:rtl/>
        </w:rPr>
        <w:t>א</w:t>
      </w:r>
      <w:r>
        <w:rPr>
          <w:rStyle w:val="default"/>
          <w:rFonts w:cs="FrankRuehl" w:hint="cs"/>
          <w:rtl/>
        </w:rPr>
        <w:t>יש בטחון, שוטר, חייל, חבר הג"א, מנהל שדה תעופה, מ</w:t>
      </w:r>
      <w:r>
        <w:rPr>
          <w:rStyle w:val="default"/>
          <w:rFonts w:cs="FrankRuehl"/>
          <w:rtl/>
        </w:rPr>
        <w:t>פ</w:t>
      </w:r>
      <w:r>
        <w:rPr>
          <w:rStyle w:val="default"/>
          <w:rFonts w:cs="FrankRuehl" w:hint="cs"/>
          <w:rtl/>
        </w:rPr>
        <w:t>עיל מנחת, מפעיל מיתקן תעופתי, מפעיל כלי טיס האחראי על הפעלת מכשיר עזר לתעופה לא ישאו באחריות פלילית או אזרחית על מעשה שנעשה לגבי אדם פלוני בהתאם לאמור בחוק זה.</w:t>
      </w:r>
    </w:p>
    <w:p w:rsidR="001D4EE2" w:rsidRDefault="001D4EE2">
      <w:pPr>
        <w:pStyle w:val="P00"/>
        <w:spacing w:before="72"/>
        <w:ind w:left="0" w:right="1134"/>
        <w:rPr>
          <w:rStyle w:val="default"/>
          <w:rFonts w:cs="FrankRuehl"/>
          <w:rtl/>
        </w:rPr>
      </w:pPr>
      <w:bookmarkStart w:id="32" w:name="Seif20"/>
      <w:bookmarkEnd w:id="32"/>
      <w:r>
        <w:rPr>
          <w:lang w:val="he-IL"/>
        </w:rPr>
        <w:pict>
          <v:rect id="_x0000_s1049" style="position:absolute;left:0;text-align:left;margin-left:464.5pt;margin-top:8.05pt;width:75.05pt;height:8pt;z-index:251662848" o:allowincell="f" filled="f" stroked="f" strokecolor="lime" strokeweight=".25pt">
            <v:textbox inset="0,0,0,0">
              <w:txbxContent>
                <w:p w:rsidR="001D4EE2" w:rsidRDefault="001D4EE2">
                  <w:pPr>
                    <w:spacing w:line="160" w:lineRule="exact"/>
                    <w:jc w:val="left"/>
                    <w:rPr>
                      <w:rFonts w:cs="Miriam"/>
                      <w:noProof/>
                      <w:szCs w:val="18"/>
                      <w:rtl/>
                    </w:rPr>
                  </w:pPr>
                  <w:r>
                    <w:rPr>
                      <w:rFonts w:cs="Miriam"/>
                      <w:szCs w:val="18"/>
                      <w:rtl/>
                    </w:rPr>
                    <w:t>ס</w:t>
                  </w:r>
                  <w:r>
                    <w:rPr>
                      <w:rFonts w:cs="Miriam" w:hint="cs"/>
                      <w:szCs w:val="18"/>
                      <w:rtl/>
                    </w:rPr>
                    <w:t>ייג לתחולה</w:t>
                  </w:r>
                </w:p>
              </w:txbxContent>
            </v:textbox>
            <w10:anchorlock/>
          </v:rect>
        </w:pict>
      </w:r>
      <w:r>
        <w:rPr>
          <w:rStyle w:val="big-number"/>
          <w:rtl/>
        </w:rPr>
        <w:t>20.</w:t>
      </w:r>
      <w:r>
        <w:rPr>
          <w:rStyle w:val="big-number"/>
          <w:rtl/>
        </w:rPr>
        <w:tab/>
      </w:r>
      <w:r>
        <w:rPr>
          <w:rStyle w:val="default"/>
          <w:rFonts w:cs="FrankRuehl"/>
          <w:rtl/>
        </w:rPr>
        <w:t>ח</w:t>
      </w:r>
      <w:r>
        <w:rPr>
          <w:rStyle w:val="default"/>
          <w:rFonts w:cs="FrankRuehl" w:hint="cs"/>
          <w:rtl/>
        </w:rPr>
        <w:t>וק זה לא יחול על כלי טיס צבאי.</w:t>
      </w:r>
    </w:p>
    <w:p w:rsidR="001D4EE2" w:rsidRDefault="001D4EE2">
      <w:pPr>
        <w:pStyle w:val="P00"/>
        <w:spacing w:before="72"/>
        <w:ind w:left="0" w:right="1134"/>
        <w:rPr>
          <w:rStyle w:val="default"/>
          <w:rFonts w:cs="FrankRuehl"/>
          <w:rtl/>
        </w:rPr>
      </w:pPr>
      <w:bookmarkStart w:id="33" w:name="Seif21"/>
      <w:bookmarkEnd w:id="33"/>
      <w:r>
        <w:rPr>
          <w:lang w:val="he-IL"/>
        </w:rPr>
        <w:pict>
          <v:rect id="_x0000_s1050" style="position:absolute;left:0;text-align:left;margin-left:464.5pt;margin-top:8.05pt;width:75.05pt;height:8pt;z-index:251663872" o:allowincell="f" filled="f" stroked="f" strokecolor="lime" strokeweight=".25pt">
            <v:textbox inset="0,0,0,0">
              <w:txbxContent>
                <w:p w:rsidR="001D4EE2" w:rsidRDefault="001D4EE2">
                  <w:pPr>
                    <w:spacing w:line="160" w:lineRule="exact"/>
                    <w:jc w:val="left"/>
                    <w:rPr>
                      <w:rFonts w:cs="Miriam"/>
                      <w:noProof/>
                      <w:szCs w:val="18"/>
                      <w:rtl/>
                    </w:rPr>
                  </w:pPr>
                  <w:r>
                    <w:rPr>
                      <w:rFonts w:cs="Miriam"/>
                      <w:szCs w:val="18"/>
                      <w:rtl/>
                    </w:rPr>
                    <w:t>א</w:t>
                  </w:r>
                  <w:r>
                    <w:rPr>
                      <w:rFonts w:cs="Miriam" w:hint="cs"/>
                      <w:szCs w:val="18"/>
                      <w:rtl/>
                    </w:rPr>
                    <w:t>צילת סמכויות</w:t>
                  </w:r>
                </w:p>
              </w:txbxContent>
            </v:textbox>
            <w10:anchorlock/>
          </v:rect>
        </w:pict>
      </w:r>
      <w:r>
        <w:rPr>
          <w:rStyle w:val="big-number"/>
          <w:rtl/>
        </w:rPr>
        <w:t>21.</w:t>
      </w:r>
      <w:r>
        <w:rPr>
          <w:rStyle w:val="big-number"/>
          <w:rtl/>
        </w:rPr>
        <w:tab/>
      </w:r>
      <w:r>
        <w:rPr>
          <w:rStyle w:val="default"/>
          <w:rFonts w:cs="FrankRuehl"/>
          <w:rtl/>
        </w:rPr>
        <w:t>ה</w:t>
      </w:r>
      <w:r>
        <w:rPr>
          <w:rStyle w:val="default"/>
          <w:rFonts w:cs="FrankRuehl" w:hint="cs"/>
          <w:rtl/>
        </w:rPr>
        <w:t>שר רשאי לאצול מסמכויות</w:t>
      </w:r>
      <w:r>
        <w:rPr>
          <w:rStyle w:val="default"/>
          <w:rFonts w:cs="FrankRuehl"/>
          <w:rtl/>
        </w:rPr>
        <w:t>י</w:t>
      </w:r>
      <w:r>
        <w:rPr>
          <w:rStyle w:val="default"/>
          <w:rFonts w:cs="FrankRuehl" w:hint="cs"/>
          <w:rtl/>
        </w:rPr>
        <w:t>ו לפי חוק זה לעובד ציבורי, למעט הסמכויות להתקין תקנות בנות תוצא תחיקתי והסמכויות לפי סעיף 17.</w:t>
      </w:r>
    </w:p>
    <w:p w:rsidR="001D4EE2" w:rsidRDefault="001D4EE2">
      <w:pPr>
        <w:pStyle w:val="P00"/>
        <w:spacing w:before="72"/>
        <w:ind w:left="0" w:right="1134"/>
        <w:rPr>
          <w:rStyle w:val="default"/>
          <w:rFonts w:cs="FrankRuehl" w:hint="cs"/>
          <w:rtl/>
        </w:rPr>
      </w:pPr>
      <w:bookmarkStart w:id="34" w:name="Seif22"/>
      <w:bookmarkEnd w:id="34"/>
      <w:r>
        <w:rPr>
          <w:lang w:val="he-IL"/>
        </w:rPr>
        <w:pict>
          <v:rect id="_x0000_s1051" style="position:absolute;left:0;text-align:left;margin-left:464.5pt;margin-top:8.05pt;width:75.05pt;height:17.9pt;z-index:251664896" o:allowincell="f" filled="f" stroked="f" strokecolor="lime" strokeweight=".25pt">
            <v:textbox inset="0,0,0,0">
              <w:txbxContent>
                <w:p w:rsidR="001D4EE2" w:rsidRDefault="001D4EE2">
                  <w:pPr>
                    <w:spacing w:line="160" w:lineRule="exact"/>
                    <w:jc w:val="left"/>
                    <w:rPr>
                      <w:rFonts w:cs="Miriam"/>
                      <w:noProof/>
                      <w:szCs w:val="18"/>
                      <w:rtl/>
                    </w:rPr>
                  </w:pPr>
                  <w:r>
                    <w:rPr>
                      <w:rFonts w:cs="Miriam"/>
                      <w:szCs w:val="18"/>
                      <w:rtl/>
                    </w:rPr>
                    <w:t>ת</w:t>
                  </w:r>
                  <w:r>
                    <w:rPr>
                      <w:rFonts w:cs="Miriam" w:hint="cs"/>
                      <w:szCs w:val="18"/>
                      <w:rtl/>
                    </w:rPr>
                    <w:t xml:space="preserve">חולה מחוץ </w:t>
                  </w:r>
                  <w:r>
                    <w:rPr>
                      <w:rFonts w:cs="Miriam"/>
                      <w:szCs w:val="18"/>
                      <w:rtl/>
                    </w:rPr>
                    <w:t>ל</w:t>
                  </w:r>
                  <w:r>
                    <w:rPr>
                      <w:rFonts w:cs="Miriam" w:hint="cs"/>
                      <w:szCs w:val="18"/>
                      <w:rtl/>
                    </w:rPr>
                    <w:t>ישראל</w:t>
                  </w:r>
                </w:p>
              </w:txbxContent>
            </v:textbox>
            <w10:anchorlock/>
          </v:rect>
        </w:pict>
      </w:r>
      <w:r>
        <w:rPr>
          <w:rStyle w:val="big-number"/>
          <w:rtl/>
        </w:rPr>
        <w:t>22.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כל הוראה בחוק זה או בתקנות על פיו בדבר </w:t>
      </w:r>
      <w:r>
        <w:rPr>
          <w:rStyle w:val="default"/>
          <w:rFonts w:cs="FrankRuehl"/>
          <w:rtl/>
        </w:rPr>
        <w:t>–</w:t>
      </w:r>
    </w:p>
    <w:p w:rsidR="001D4EE2" w:rsidRDefault="001D4EE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כלי טיס - תחול על כלי טיס ישראלי בכל מקום שהוא ועל כלי טיס א</w:t>
      </w:r>
      <w:r>
        <w:rPr>
          <w:rStyle w:val="default"/>
          <w:rFonts w:cs="FrankRuehl"/>
          <w:rtl/>
        </w:rPr>
        <w:t>ח</w:t>
      </w:r>
      <w:r>
        <w:rPr>
          <w:rStyle w:val="default"/>
          <w:rFonts w:cs="FrankRuehl" w:hint="cs"/>
          <w:rtl/>
        </w:rPr>
        <w:t>ר כל עוד הוא נמצא בישראל, ועל מפעיליהם של אלה;</w:t>
      </w:r>
    </w:p>
    <w:p w:rsidR="001D4EE2" w:rsidRDefault="001D4EE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מיתקן תעופתי - תחול גם על מיתקן תעופתי כאמור המצוי מחוץ לישראל אם הוא מוחזק או מנוהל בידי מפעיל ישראלי.</w:t>
      </w:r>
    </w:p>
    <w:p w:rsidR="001D4EE2" w:rsidRDefault="001D4EE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בלי לגרוע מהאמור בסעיף קטן (א), רשאי השר ליתן למפעיל כלי טיס שאינו כלי טיס ישראלי הוראות לגבי ט</w:t>
      </w:r>
      <w:r>
        <w:rPr>
          <w:rStyle w:val="default"/>
          <w:rFonts w:cs="FrankRuehl"/>
          <w:rtl/>
        </w:rPr>
        <w:t>י</w:t>
      </w:r>
      <w:r>
        <w:rPr>
          <w:rStyle w:val="default"/>
          <w:rFonts w:cs="FrankRuehl" w:hint="cs"/>
          <w:rtl/>
        </w:rPr>
        <w:t>סה לישראל או ממנה כאילו כלי הטיס היה כלי טיס ישראלי.</w:t>
      </w:r>
    </w:p>
    <w:p w:rsidR="001D4EE2" w:rsidRDefault="001D4EE2">
      <w:pPr>
        <w:pStyle w:val="P00"/>
        <w:spacing w:before="72"/>
        <w:ind w:left="0" w:right="1134"/>
        <w:rPr>
          <w:rStyle w:val="default"/>
          <w:rFonts w:cs="FrankRuehl"/>
          <w:rtl/>
        </w:rPr>
      </w:pPr>
      <w:r>
        <w:rPr>
          <w:lang w:val="he-IL"/>
        </w:rPr>
        <w:pict>
          <v:rect id="_x0000_s1052" style="position:absolute;left:0;text-align:left;margin-left:464.5pt;margin-top:8.05pt;width:75.05pt;height:24pt;z-index:251665920" o:allowincell="f" filled="f" stroked="f" strokecolor="lime" strokeweight=".25pt">
            <v:textbox inset="0,0,0,0">
              <w:txbxContent>
                <w:p w:rsidR="001D4EE2" w:rsidRDefault="001D4EE2">
                  <w:pPr>
                    <w:spacing w:line="160" w:lineRule="exact"/>
                    <w:jc w:val="left"/>
                    <w:rPr>
                      <w:rFonts w:cs="Miriam"/>
                      <w:noProof/>
                      <w:szCs w:val="18"/>
                      <w:rtl/>
                    </w:rPr>
                  </w:pPr>
                  <w:r>
                    <w:rPr>
                      <w:rFonts w:cs="Miriam"/>
                      <w:szCs w:val="18"/>
                      <w:rtl/>
                    </w:rPr>
                    <w:t>ת</w:t>
                  </w:r>
                  <w:r>
                    <w:rPr>
                      <w:rFonts w:cs="Miriam" w:hint="cs"/>
                      <w:szCs w:val="18"/>
                      <w:rtl/>
                    </w:rPr>
                    <w:t xml:space="preserve">יקון חוק </w:t>
                  </w:r>
                  <w:r>
                    <w:rPr>
                      <w:rFonts w:cs="Miriam"/>
                      <w:szCs w:val="18"/>
                      <w:rtl/>
                    </w:rPr>
                    <w:t>ד</w:t>
                  </w:r>
                  <w:r>
                    <w:rPr>
                      <w:rFonts w:cs="Miriam" w:hint="cs"/>
                      <w:szCs w:val="18"/>
                      <w:rtl/>
                    </w:rPr>
                    <w:t xml:space="preserve">יני העונשין </w:t>
                  </w:r>
                  <w:r>
                    <w:rPr>
                      <w:rFonts w:cs="Miriam"/>
                      <w:szCs w:val="18"/>
                      <w:rtl/>
                    </w:rPr>
                    <w:t>(</w:t>
                  </w:r>
                  <w:r>
                    <w:rPr>
                      <w:rFonts w:cs="Miriam" w:hint="cs"/>
                      <w:szCs w:val="18"/>
                      <w:rtl/>
                    </w:rPr>
                    <w:t>עבירות חוץ)</w:t>
                  </w:r>
                </w:p>
              </w:txbxContent>
            </v:textbox>
            <w10:anchorlock/>
          </v:rect>
        </w:pict>
      </w:r>
      <w:r>
        <w:rPr>
          <w:rStyle w:val="big-number"/>
          <w:rtl/>
        </w:rPr>
        <w:t>23.</w:t>
      </w:r>
      <w:r>
        <w:rPr>
          <w:rStyle w:val="big-number"/>
          <w:rtl/>
        </w:rPr>
        <w:tab/>
      </w:r>
      <w:r>
        <w:rPr>
          <w:rStyle w:val="default"/>
          <w:rFonts w:cs="FrankRuehl"/>
          <w:rtl/>
        </w:rPr>
        <w:t>ב</w:t>
      </w:r>
      <w:r>
        <w:rPr>
          <w:rStyle w:val="default"/>
          <w:rFonts w:cs="FrankRuehl" w:hint="cs"/>
          <w:rtl/>
        </w:rPr>
        <w:t>סעיף 2(ב) לחוק דיני עונשין (עבירות חוץ) [נוסח משולב], תשל"ג-1973, אחרי פסקה (12) יבוא:</w:t>
      </w:r>
    </w:p>
    <w:p w:rsidR="001D4EE2" w:rsidRDefault="001D4EE2">
      <w:pPr>
        <w:pStyle w:val="P11"/>
        <w:spacing w:before="72"/>
        <w:ind w:left="624" w:right="1134"/>
        <w:rPr>
          <w:rStyle w:val="default"/>
          <w:rFonts w:cs="FrankRuehl"/>
          <w:rtl/>
        </w:rPr>
      </w:pPr>
      <w:r>
        <w:rPr>
          <w:rStyle w:val="default"/>
          <w:rFonts w:cs="FrankRuehl"/>
          <w:rtl/>
        </w:rPr>
        <w:t>"(13)</w:t>
      </w:r>
      <w:r>
        <w:rPr>
          <w:rtl/>
        </w:rPr>
        <w:t> </w:t>
      </w:r>
      <w:r>
        <w:rPr>
          <w:rStyle w:val="default"/>
          <w:rFonts w:cs="FrankRuehl"/>
          <w:rtl/>
        </w:rPr>
        <w:t>ח</w:t>
      </w:r>
      <w:r>
        <w:rPr>
          <w:rStyle w:val="default"/>
          <w:rFonts w:cs="FrankRuehl" w:hint="cs"/>
          <w:rtl/>
        </w:rPr>
        <w:t>וק הטיס (בטחון בתעופה האזרחית), תשל"ז-1977".</w:t>
      </w:r>
    </w:p>
    <w:p w:rsidR="001D4EE2" w:rsidRDefault="001D4EE2">
      <w:pPr>
        <w:pStyle w:val="P00"/>
        <w:spacing w:before="72"/>
        <w:ind w:left="0" w:right="1134"/>
        <w:rPr>
          <w:rStyle w:val="default"/>
          <w:rFonts w:cs="FrankRuehl" w:hint="cs"/>
          <w:rtl/>
        </w:rPr>
      </w:pPr>
      <w:r>
        <w:rPr>
          <w:lang w:val="he-IL"/>
        </w:rPr>
        <w:pict>
          <v:rect id="_x0000_s1053" style="position:absolute;left:0;text-align:left;margin-left:464.5pt;margin-top:8.05pt;width:75.05pt;height:24pt;z-index:251666944" o:allowincell="f" filled="f" stroked="f" strokecolor="lime" strokeweight=".25pt">
            <v:textbox inset="0,0,0,0">
              <w:txbxContent>
                <w:p w:rsidR="001D4EE2" w:rsidRDefault="001D4EE2">
                  <w:pPr>
                    <w:spacing w:line="160" w:lineRule="exact"/>
                    <w:jc w:val="left"/>
                    <w:rPr>
                      <w:rFonts w:cs="Miriam"/>
                      <w:noProof/>
                      <w:szCs w:val="18"/>
                      <w:rtl/>
                    </w:rPr>
                  </w:pPr>
                  <w:r>
                    <w:rPr>
                      <w:rFonts w:cs="Miriam"/>
                      <w:szCs w:val="18"/>
                      <w:rtl/>
                    </w:rPr>
                    <w:t>ת</w:t>
                  </w:r>
                  <w:r>
                    <w:rPr>
                      <w:rFonts w:cs="Miriam" w:hint="cs"/>
                      <w:szCs w:val="18"/>
                      <w:rtl/>
                    </w:rPr>
                    <w:t xml:space="preserve">יקון חוק </w:t>
                  </w:r>
                  <w:r>
                    <w:rPr>
                      <w:rFonts w:cs="Miriam"/>
                      <w:szCs w:val="18"/>
                      <w:rtl/>
                    </w:rPr>
                    <w:t>ס</w:t>
                  </w:r>
                  <w:r>
                    <w:rPr>
                      <w:rFonts w:cs="Miriam" w:hint="cs"/>
                      <w:szCs w:val="18"/>
                      <w:rtl/>
                    </w:rPr>
                    <w:t>מכויות ח</w:t>
                  </w:r>
                  <w:r>
                    <w:rPr>
                      <w:rFonts w:cs="Miriam"/>
                      <w:szCs w:val="18"/>
                      <w:rtl/>
                    </w:rPr>
                    <w:t>י</w:t>
                  </w:r>
                  <w:r>
                    <w:rPr>
                      <w:rFonts w:cs="Miriam" w:hint="cs"/>
                      <w:szCs w:val="18"/>
                      <w:rtl/>
                    </w:rPr>
                    <w:t xml:space="preserve">פוש </w:t>
                  </w:r>
                  <w:r>
                    <w:rPr>
                      <w:rFonts w:cs="Miriam"/>
                      <w:szCs w:val="18"/>
                      <w:rtl/>
                    </w:rPr>
                    <w:t>ב</w:t>
                  </w:r>
                  <w:r>
                    <w:rPr>
                      <w:rFonts w:cs="Miriam" w:hint="cs"/>
                      <w:szCs w:val="18"/>
                      <w:rtl/>
                    </w:rPr>
                    <w:t>שעת חירום</w:t>
                  </w:r>
                </w:p>
              </w:txbxContent>
            </v:textbox>
            <w10:anchorlock/>
          </v:rect>
        </w:pict>
      </w:r>
      <w:r>
        <w:rPr>
          <w:rStyle w:val="big-number"/>
          <w:rtl/>
        </w:rPr>
        <w:t>24.</w:t>
      </w:r>
      <w:r>
        <w:rPr>
          <w:rStyle w:val="big-number"/>
          <w:rtl/>
        </w:rPr>
        <w:tab/>
      </w:r>
      <w:r>
        <w:rPr>
          <w:rStyle w:val="default"/>
          <w:rFonts w:cs="FrankRuehl"/>
          <w:rtl/>
        </w:rPr>
        <w:t>ב</w:t>
      </w:r>
      <w:r>
        <w:rPr>
          <w:rStyle w:val="default"/>
          <w:rFonts w:cs="FrankRuehl" w:hint="cs"/>
          <w:rtl/>
        </w:rPr>
        <w:t xml:space="preserve">חוק סמכויות חיפוש בשעת-חירום (הוראת שעה), תשכ"ט-1969 </w:t>
      </w:r>
      <w:r>
        <w:rPr>
          <w:rStyle w:val="default"/>
          <w:rFonts w:cs="FrankRuehl"/>
          <w:rtl/>
        </w:rPr>
        <w:t>–</w:t>
      </w:r>
    </w:p>
    <w:p w:rsidR="001D4EE2" w:rsidRDefault="001D4EE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בסעיף 1, הגדרות "מנחת" ו"שדה תעופה" - יימחקו;</w:t>
      </w:r>
    </w:p>
    <w:p w:rsidR="001D4EE2" w:rsidRDefault="001D4EE2">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בסעיף 2(א) </w:t>
      </w:r>
      <w:r>
        <w:rPr>
          <w:rStyle w:val="default"/>
          <w:rFonts w:cs="FrankRuehl"/>
          <w:rtl/>
        </w:rPr>
        <w:t>–</w:t>
      </w:r>
    </w:p>
    <w:p w:rsidR="001D4EE2" w:rsidRDefault="001D4EE2">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בפסקה (1), המלים "בשדה תעופה או במנחת" - יימחקו;</w:t>
      </w:r>
    </w:p>
    <w:p w:rsidR="001D4EE2" w:rsidRDefault="001D4EE2">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פסקה (2) - בטלה;</w:t>
      </w:r>
    </w:p>
    <w:p w:rsidR="001D4EE2" w:rsidRDefault="001D4EE2">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בפסקה (5), המלים "בכלי טיס" - יי</w:t>
      </w:r>
      <w:r>
        <w:rPr>
          <w:rStyle w:val="default"/>
          <w:rFonts w:cs="FrankRuehl"/>
          <w:rtl/>
        </w:rPr>
        <w:t>מ</w:t>
      </w:r>
      <w:r>
        <w:rPr>
          <w:rStyle w:val="default"/>
          <w:rFonts w:cs="FrankRuehl" w:hint="cs"/>
          <w:rtl/>
        </w:rPr>
        <w:t>חקו.</w:t>
      </w:r>
    </w:p>
    <w:p w:rsidR="001D4EE2" w:rsidRDefault="001D4EE2">
      <w:pPr>
        <w:pStyle w:val="P00"/>
        <w:spacing w:before="72"/>
        <w:ind w:left="0" w:right="1134"/>
        <w:rPr>
          <w:rStyle w:val="default"/>
          <w:rFonts w:cs="FrankRuehl"/>
          <w:rtl/>
        </w:rPr>
      </w:pPr>
      <w:bookmarkStart w:id="35" w:name="Seif23"/>
      <w:bookmarkEnd w:id="35"/>
      <w:r>
        <w:rPr>
          <w:lang w:val="he-IL"/>
        </w:rPr>
        <w:pict>
          <v:rect id="_x0000_s1054" style="position:absolute;left:0;text-align:left;margin-left:464.5pt;margin-top:8.05pt;width:75.05pt;height:8pt;z-index:251667968" o:allowincell="f" filled="f" stroked="f" strokecolor="lime" strokeweight=".25pt">
            <v:textbox inset="0,0,0,0">
              <w:txbxContent>
                <w:p w:rsidR="001D4EE2" w:rsidRDefault="001D4EE2">
                  <w:pPr>
                    <w:spacing w:line="160" w:lineRule="exact"/>
                    <w:jc w:val="left"/>
                    <w:rPr>
                      <w:rFonts w:cs="Miriam"/>
                      <w:noProof/>
                      <w:szCs w:val="18"/>
                      <w:rtl/>
                    </w:rPr>
                  </w:pPr>
                  <w:r>
                    <w:rPr>
                      <w:rFonts w:cs="Miriam"/>
                      <w:szCs w:val="18"/>
                      <w:rtl/>
                    </w:rPr>
                    <w:t>ח</w:t>
                  </w:r>
                  <w:r>
                    <w:rPr>
                      <w:rFonts w:cs="Miriam" w:hint="cs"/>
                      <w:szCs w:val="18"/>
                      <w:rtl/>
                    </w:rPr>
                    <w:t>ובת התייעצות</w:t>
                  </w:r>
                </w:p>
              </w:txbxContent>
            </v:textbox>
            <w10:anchorlock/>
          </v:rect>
        </w:pict>
      </w:r>
      <w:r>
        <w:rPr>
          <w:rStyle w:val="big-number"/>
          <w:rtl/>
        </w:rPr>
        <w:t>25.</w:t>
      </w:r>
      <w:r>
        <w:rPr>
          <w:rStyle w:val="big-number"/>
          <w:rtl/>
        </w:rPr>
        <w:tab/>
      </w:r>
      <w:r>
        <w:rPr>
          <w:rStyle w:val="default"/>
          <w:rFonts w:cs="FrankRuehl"/>
          <w:rtl/>
        </w:rPr>
        <w:t>ה</w:t>
      </w:r>
      <w:r>
        <w:rPr>
          <w:rStyle w:val="default"/>
          <w:rFonts w:cs="FrankRuehl" w:hint="cs"/>
          <w:rtl/>
        </w:rPr>
        <w:t>ממשלה תקבע ענינים שבהם יתייעץ השר, בבואו להשתמש</w:t>
      </w:r>
      <w:r>
        <w:rPr>
          <w:rtl/>
        </w:rPr>
        <w:t> </w:t>
      </w:r>
      <w:r>
        <w:rPr>
          <w:rStyle w:val="default"/>
          <w:rFonts w:cs="FrankRuehl"/>
          <w:rtl/>
        </w:rPr>
        <w:t xml:space="preserve"> </w:t>
      </w:r>
      <w:r>
        <w:rPr>
          <w:rStyle w:val="default"/>
          <w:rFonts w:cs="FrankRuehl" w:hint="cs"/>
          <w:rtl/>
        </w:rPr>
        <w:t>בסמכויותיו לפי חוק זה עם ראש הממשלה או מי שהוא מינה לכך או עם שר הבטחון או מי שהוא מינה לכך; קביעה כאמור אינה טעונה פרסום ברשומות.</w:t>
      </w:r>
    </w:p>
    <w:p w:rsidR="001D4EE2" w:rsidRDefault="001D4EE2">
      <w:pPr>
        <w:pStyle w:val="P00"/>
        <w:spacing w:before="72"/>
        <w:ind w:left="0" w:right="1134"/>
        <w:rPr>
          <w:rStyle w:val="default"/>
          <w:rFonts w:cs="FrankRuehl"/>
          <w:rtl/>
        </w:rPr>
      </w:pPr>
      <w:bookmarkStart w:id="36" w:name="Seif24"/>
      <w:bookmarkEnd w:id="36"/>
      <w:r>
        <w:rPr>
          <w:lang w:val="he-IL"/>
        </w:rPr>
        <w:pict>
          <v:rect id="_x0000_s1055" style="position:absolute;left:0;text-align:left;margin-left:464.5pt;margin-top:8.05pt;width:75.05pt;height:8pt;z-index:251668992" o:allowincell="f" filled="f" stroked="f" strokecolor="lime" strokeweight=".25pt">
            <v:textbox inset="0,0,0,0">
              <w:txbxContent>
                <w:p w:rsidR="001D4EE2" w:rsidRDefault="001D4EE2">
                  <w:pPr>
                    <w:spacing w:line="160" w:lineRule="exact"/>
                    <w:jc w:val="left"/>
                    <w:rPr>
                      <w:rFonts w:cs="Miriam"/>
                      <w:noProof/>
                      <w:szCs w:val="18"/>
                      <w:rtl/>
                    </w:rPr>
                  </w:pPr>
                  <w:r>
                    <w:rPr>
                      <w:rFonts w:cs="Miriam"/>
                      <w:szCs w:val="18"/>
                      <w:rtl/>
                    </w:rPr>
                    <w:t>ב</w:t>
                  </w:r>
                  <w:r>
                    <w:rPr>
                      <w:rFonts w:cs="Miriam" w:hint="cs"/>
                      <w:szCs w:val="18"/>
                      <w:rtl/>
                    </w:rPr>
                    <w:t>יצוע ותקנות</w:t>
                  </w:r>
                </w:p>
              </w:txbxContent>
            </v:textbox>
            <w10:anchorlock/>
          </v:rect>
        </w:pict>
      </w:r>
      <w:r>
        <w:rPr>
          <w:rStyle w:val="big-number"/>
          <w:rtl/>
        </w:rPr>
        <w:t>26.</w:t>
      </w:r>
      <w:r>
        <w:rPr>
          <w:rStyle w:val="big-number"/>
          <w:rtl/>
        </w:rPr>
        <w:tab/>
      </w:r>
      <w:r>
        <w:rPr>
          <w:rStyle w:val="default"/>
          <w:rFonts w:cs="FrankRuehl"/>
          <w:rtl/>
        </w:rPr>
        <w:t>ה</w:t>
      </w:r>
      <w:r>
        <w:rPr>
          <w:rStyle w:val="default"/>
          <w:rFonts w:cs="FrankRuehl" w:hint="cs"/>
          <w:rtl/>
        </w:rPr>
        <w:t>שר ממונה על ביצוע חוק זה וה</w:t>
      </w:r>
      <w:r>
        <w:rPr>
          <w:rStyle w:val="default"/>
          <w:rFonts w:cs="FrankRuehl"/>
          <w:rtl/>
        </w:rPr>
        <w:t>ו</w:t>
      </w:r>
      <w:r>
        <w:rPr>
          <w:rStyle w:val="default"/>
          <w:rFonts w:cs="FrankRuehl" w:hint="cs"/>
          <w:rtl/>
        </w:rPr>
        <w:t>א רשאי להתקין תקנות בכל ענין הנוגע לביצועו.</w:t>
      </w:r>
    </w:p>
    <w:p w:rsidR="001D4EE2" w:rsidRDefault="001D4EE2">
      <w:pPr>
        <w:pStyle w:val="P00"/>
        <w:spacing w:before="72"/>
        <w:ind w:left="0" w:right="1134"/>
        <w:rPr>
          <w:rStyle w:val="default"/>
          <w:rFonts w:cs="FrankRuehl"/>
          <w:rtl/>
        </w:rPr>
      </w:pPr>
      <w:bookmarkStart w:id="37" w:name="Seif25"/>
      <w:bookmarkEnd w:id="37"/>
      <w:r>
        <w:rPr>
          <w:lang w:val="he-IL"/>
        </w:rPr>
        <w:pict>
          <v:rect id="_x0000_s1056" style="position:absolute;left:0;text-align:left;margin-left:464.5pt;margin-top:8.05pt;width:75.05pt;height:8pt;z-index:251670016" o:allowincell="f" filled="f" stroked="f" strokecolor="lime" strokeweight=".25pt">
            <v:textbox inset="0,0,0,0">
              <w:txbxContent>
                <w:p w:rsidR="001D4EE2" w:rsidRDefault="001D4EE2">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Pr>
          <w:rStyle w:val="big-number"/>
          <w:rtl/>
        </w:rPr>
        <w:t>27.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הוראות בענינים שפרק ב' דן בהם, אשר ניתנו מכוח חוק רישוי שירותי התעופה, תשכ"ג-1963, לפני תחילתן של חוק זה, בין כתנאי לרשיון ובין בדרך אחרת, רואים אותן מיום תחילתו</w:t>
      </w:r>
      <w:r>
        <w:rPr>
          <w:rStyle w:val="default"/>
          <w:rFonts w:cs="FrankRuehl"/>
          <w:rtl/>
        </w:rPr>
        <w:t xml:space="preserve"> </w:t>
      </w:r>
      <w:r>
        <w:rPr>
          <w:rStyle w:val="default"/>
          <w:rFonts w:cs="FrankRuehl" w:hint="cs"/>
          <w:rtl/>
        </w:rPr>
        <w:t>של חוק זה כאילו ניתנו מכוח הסמכויות שבפרק ב'.</w:t>
      </w:r>
    </w:p>
    <w:p w:rsidR="001D4EE2" w:rsidRDefault="001D4EE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עוד לא החליטה הממשלה לפי סעיף 25 רשאי השר לקבוע כללים לפי סעיף 15(א), ובלבד שתקפם יפקע לא יאוחר משלושה חדשים מיום תחילתו של חוק זה.</w:t>
      </w:r>
    </w:p>
    <w:p w:rsidR="001D4EE2" w:rsidRDefault="001D4EE2">
      <w:pPr>
        <w:pStyle w:val="P00"/>
        <w:spacing w:before="72"/>
        <w:ind w:left="0" w:right="1134"/>
        <w:rPr>
          <w:rStyle w:val="default"/>
          <w:rFonts w:cs="FrankRuehl"/>
          <w:rtl/>
        </w:rPr>
      </w:pPr>
    </w:p>
    <w:p w:rsidR="001D4EE2" w:rsidRDefault="001D4EE2">
      <w:pPr>
        <w:pStyle w:val="sig-1"/>
        <w:widowControl/>
        <w:ind w:left="0" w:right="1134"/>
        <w:rPr>
          <w:sz w:val="26"/>
          <w:szCs w:val="26"/>
          <w:rtl/>
        </w:rPr>
      </w:pPr>
      <w:r>
        <w:rPr>
          <w:sz w:val="26"/>
          <w:szCs w:val="26"/>
          <w:rtl/>
        </w:rPr>
        <w:tab/>
      </w:r>
      <w:r>
        <w:rPr>
          <w:sz w:val="26"/>
          <w:szCs w:val="26"/>
          <w:rtl/>
        </w:rPr>
        <w:tab/>
      </w:r>
      <w:r>
        <w:rPr>
          <w:rFonts w:hint="cs"/>
          <w:sz w:val="26"/>
          <w:szCs w:val="26"/>
          <w:rtl/>
        </w:rPr>
        <w:t>יצחק רבין</w:t>
      </w:r>
      <w:r>
        <w:rPr>
          <w:sz w:val="26"/>
          <w:szCs w:val="26"/>
          <w:rtl/>
        </w:rPr>
        <w:tab/>
      </w:r>
      <w:r>
        <w:rPr>
          <w:rFonts w:hint="cs"/>
          <w:sz w:val="26"/>
          <w:szCs w:val="26"/>
          <w:rtl/>
        </w:rPr>
        <w:t>גד יעקבי</w:t>
      </w:r>
    </w:p>
    <w:p w:rsidR="001D4EE2" w:rsidRDefault="001D4EE2">
      <w:pPr>
        <w:pStyle w:val="sig-1"/>
        <w:widowControl/>
        <w:ind w:left="0" w:right="1134"/>
        <w:rPr>
          <w:rtl/>
        </w:rPr>
      </w:pPr>
      <w:r>
        <w:rPr>
          <w:rtl/>
        </w:rPr>
        <w:tab/>
      </w:r>
      <w:r>
        <w:rPr>
          <w:rtl/>
        </w:rPr>
        <w:tab/>
      </w:r>
      <w:r>
        <w:rPr>
          <w:rFonts w:hint="cs"/>
          <w:rtl/>
        </w:rPr>
        <w:t>ראש הממשלה</w:t>
      </w:r>
      <w:r>
        <w:rPr>
          <w:rtl/>
        </w:rPr>
        <w:tab/>
      </w:r>
      <w:r>
        <w:rPr>
          <w:rFonts w:hint="cs"/>
          <w:rtl/>
        </w:rPr>
        <w:t>שר התחבורה</w:t>
      </w:r>
    </w:p>
    <w:p w:rsidR="001D4EE2" w:rsidRDefault="001D4EE2">
      <w:pPr>
        <w:pStyle w:val="sig-1"/>
        <w:widowControl/>
        <w:ind w:left="0" w:right="1134"/>
        <w:rPr>
          <w:rtl/>
        </w:rPr>
      </w:pPr>
    </w:p>
    <w:p w:rsidR="001D4EE2" w:rsidRDefault="001D4EE2">
      <w:pPr>
        <w:pStyle w:val="sig-1"/>
        <w:widowControl/>
        <w:ind w:left="0" w:right="1134"/>
        <w:rPr>
          <w:sz w:val="26"/>
          <w:szCs w:val="26"/>
          <w:rtl/>
        </w:rPr>
      </w:pPr>
      <w:r>
        <w:rPr>
          <w:sz w:val="26"/>
          <w:szCs w:val="26"/>
          <w:rtl/>
        </w:rPr>
        <w:tab/>
      </w:r>
      <w:r>
        <w:rPr>
          <w:rFonts w:hint="cs"/>
          <w:sz w:val="26"/>
          <w:szCs w:val="26"/>
          <w:rtl/>
        </w:rPr>
        <w:t>אפרים קציר</w:t>
      </w:r>
    </w:p>
    <w:p w:rsidR="001D4EE2" w:rsidRDefault="001D4EE2">
      <w:pPr>
        <w:pStyle w:val="sig-1"/>
        <w:widowControl/>
        <w:ind w:left="0" w:right="1134"/>
        <w:rPr>
          <w:rtl/>
        </w:rPr>
      </w:pPr>
      <w:r>
        <w:rPr>
          <w:rtl/>
        </w:rPr>
        <w:tab/>
      </w:r>
      <w:r>
        <w:rPr>
          <w:rFonts w:hint="cs"/>
          <w:rtl/>
        </w:rPr>
        <w:t>נשיא המדי</w:t>
      </w:r>
      <w:r>
        <w:rPr>
          <w:rtl/>
        </w:rPr>
        <w:t>נ</w:t>
      </w:r>
      <w:r>
        <w:rPr>
          <w:rFonts w:hint="cs"/>
          <w:rtl/>
        </w:rPr>
        <w:t>ה</w:t>
      </w:r>
    </w:p>
    <w:p w:rsidR="001D4EE2" w:rsidRDefault="001D4EE2">
      <w:pPr>
        <w:pStyle w:val="P00"/>
        <w:spacing w:before="72"/>
        <w:ind w:left="0" w:right="1134"/>
        <w:rPr>
          <w:rStyle w:val="default"/>
          <w:rFonts w:cs="FrankRuehl" w:hint="cs"/>
          <w:rtl/>
        </w:rPr>
      </w:pPr>
    </w:p>
    <w:p w:rsidR="001D4EE2" w:rsidRDefault="001D4EE2">
      <w:pPr>
        <w:pStyle w:val="P00"/>
        <w:spacing w:before="72"/>
        <w:ind w:left="0" w:right="1134"/>
        <w:rPr>
          <w:rStyle w:val="default"/>
          <w:rFonts w:cs="FrankRuehl"/>
          <w:rtl/>
        </w:rPr>
      </w:pPr>
    </w:p>
    <w:p w:rsidR="001D4EE2" w:rsidRDefault="001D4EE2">
      <w:pPr>
        <w:pStyle w:val="P00"/>
        <w:spacing w:before="72"/>
        <w:ind w:left="0" w:right="1134"/>
        <w:rPr>
          <w:rStyle w:val="default"/>
          <w:rFonts w:cs="FrankRuehl"/>
          <w:rtl/>
        </w:rPr>
      </w:pPr>
      <w:bookmarkStart w:id="38" w:name="LawPartEnd"/>
    </w:p>
    <w:bookmarkEnd w:id="38"/>
    <w:p w:rsidR="000B6741" w:rsidRDefault="000B6741">
      <w:pPr>
        <w:pStyle w:val="P00"/>
        <w:spacing w:before="72"/>
        <w:ind w:left="0" w:right="1134"/>
        <w:rPr>
          <w:rStyle w:val="default"/>
          <w:rFonts w:cs="FrankRuehl"/>
          <w:rtl/>
        </w:rPr>
      </w:pPr>
    </w:p>
    <w:p w:rsidR="000B6741" w:rsidRDefault="000B6741">
      <w:pPr>
        <w:pStyle w:val="P00"/>
        <w:spacing w:before="72"/>
        <w:ind w:left="0" w:right="1134"/>
        <w:rPr>
          <w:rStyle w:val="default"/>
          <w:rFonts w:cs="FrankRuehl"/>
          <w:rtl/>
        </w:rPr>
      </w:pPr>
    </w:p>
    <w:p w:rsidR="000B6741" w:rsidRDefault="000B6741" w:rsidP="000B6741">
      <w:pPr>
        <w:pStyle w:val="P00"/>
        <w:spacing w:before="72"/>
        <w:ind w:left="0" w:right="1134"/>
        <w:jc w:val="center"/>
        <w:rPr>
          <w:rStyle w:val="default"/>
          <w:rFonts w:cs="David"/>
          <w:color w:val="0000FF"/>
          <w:szCs w:val="24"/>
          <w:u w:val="single"/>
          <w:rtl/>
        </w:rPr>
      </w:pPr>
      <w:hyperlink r:id="rId20" w:history="1">
        <w:r>
          <w:rPr>
            <w:rStyle w:val="default"/>
            <w:rFonts w:cs="David"/>
            <w:color w:val="0000FF"/>
            <w:szCs w:val="24"/>
            <w:u w:val="single"/>
            <w:rtl/>
          </w:rPr>
          <w:t>הודעה למנויים על עריכה ושינויים במסמכי פסיקה, חקיקה ועוד באתר נבו - הקש כאן</w:t>
        </w:r>
      </w:hyperlink>
    </w:p>
    <w:p w:rsidR="001D4EE2" w:rsidRPr="000B6741" w:rsidRDefault="001D4EE2" w:rsidP="000B6741">
      <w:pPr>
        <w:pStyle w:val="P00"/>
        <w:spacing w:before="72"/>
        <w:ind w:left="0" w:right="1134"/>
        <w:jc w:val="center"/>
        <w:rPr>
          <w:rStyle w:val="default"/>
          <w:rFonts w:cs="David"/>
          <w:color w:val="0000FF"/>
          <w:szCs w:val="24"/>
          <w:u w:val="single"/>
          <w:rtl/>
        </w:rPr>
      </w:pPr>
    </w:p>
    <w:sectPr w:rsidR="001D4EE2" w:rsidRPr="000B6741">
      <w:headerReference w:type="even" r:id="rId21"/>
      <w:headerReference w:type="default" r:id="rId22"/>
      <w:footerReference w:type="even" r:id="rId23"/>
      <w:footerReference w:type="default" r:id="rId2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11FD" w:rsidRDefault="005711FD">
      <w:r>
        <w:separator/>
      </w:r>
    </w:p>
  </w:endnote>
  <w:endnote w:type="continuationSeparator" w:id="0">
    <w:p w:rsidR="005711FD" w:rsidRDefault="00571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4EE2" w:rsidRDefault="001D4EE2">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1D4EE2" w:rsidRDefault="001D4EE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D4EE2" w:rsidRDefault="001D4EE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B6741">
      <w:rPr>
        <w:rFonts w:cs="TopType Jerushalmi"/>
        <w:noProof/>
        <w:color w:val="000000"/>
        <w:sz w:val="14"/>
        <w:szCs w:val="14"/>
      </w:rPr>
      <w:t>Z:\00000000000000000000000=2014------------------------\05-May\2014-05-28\LawsForHofit\03\162_037.doc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4EE2" w:rsidRDefault="001D4EE2">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0B6741">
      <w:rPr>
        <w:rFonts w:hAnsi="FrankRuehl"/>
        <w:noProof/>
        <w:sz w:val="24"/>
        <w:szCs w:val="24"/>
        <w:rtl/>
      </w:rPr>
      <w:t>7</w:t>
    </w:r>
    <w:r>
      <w:rPr>
        <w:rFonts w:hAnsi="FrankRuehl"/>
        <w:sz w:val="24"/>
        <w:szCs w:val="24"/>
        <w:rtl/>
      </w:rPr>
      <w:fldChar w:fldCharType="end"/>
    </w:r>
  </w:p>
  <w:p w:rsidR="001D4EE2" w:rsidRDefault="001D4EE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D4EE2" w:rsidRDefault="001D4EE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B6741">
      <w:rPr>
        <w:rFonts w:cs="TopType Jerushalmi"/>
        <w:noProof/>
        <w:color w:val="000000"/>
        <w:sz w:val="14"/>
        <w:szCs w:val="14"/>
      </w:rPr>
      <w:t>Z:\00000000000000000000000=2014------------------------\05-May\2014-05-28\LawsForHofit\03\162_037.doc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11FD" w:rsidRDefault="005711FD">
      <w:pPr>
        <w:spacing w:before="60" w:line="240" w:lineRule="auto"/>
        <w:ind w:right="1134"/>
      </w:pPr>
      <w:r>
        <w:separator/>
      </w:r>
    </w:p>
  </w:footnote>
  <w:footnote w:type="continuationSeparator" w:id="0">
    <w:p w:rsidR="005711FD" w:rsidRDefault="005711FD">
      <w:r>
        <w:continuationSeparator/>
      </w:r>
    </w:p>
  </w:footnote>
  <w:footnote w:id="1">
    <w:p w:rsidR="001D4EE2" w:rsidRDefault="001D4EE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 xml:space="preserve">ס"ח </w:t>
        </w:r>
        <w:r>
          <w:rPr>
            <w:rStyle w:val="Hyperlink"/>
            <w:rFonts w:hint="cs"/>
            <w:sz w:val="20"/>
            <w:rtl/>
          </w:rPr>
          <w:t>ת</w:t>
        </w:r>
        <w:r>
          <w:rPr>
            <w:rStyle w:val="Hyperlink"/>
            <w:rFonts w:hint="cs"/>
            <w:sz w:val="20"/>
            <w:rtl/>
          </w:rPr>
          <w:t>של"ז מס</w:t>
        </w:r>
        <w:r>
          <w:rPr>
            <w:rStyle w:val="Hyperlink"/>
            <w:rFonts w:hint="cs"/>
            <w:sz w:val="20"/>
            <w:rtl/>
          </w:rPr>
          <w:t>'</w:t>
        </w:r>
        <w:r>
          <w:rPr>
            <w:rStyle w:val="Hyperlink"/>
            <w:rFonts w:hint="cs"/>
            <w:sz w:val="20"/>
            <w:rtl/>
          </w:rPr>
          <w:t xml:space="preserve"> 854</w:t>
        </w:r>
      </w:hyperlink>
      <w:r>
        <w:rPr>
          <w:rFonts w:hint="cs"/>
          <w:sz w:val="20"/>
          <w:rtl/>
        </w:rPr>
        <w:t xml:space="preserve"> מיום 21.3.1977 עמ' 126 (</w:t>
      </w:r>
      <w:hyperlink r:id="rId2" w:history="1">
        <w:r>
          <w:rPr>
            <w:rStyle w:val="Hyperlink"/>
            <w:rFonts w:hint="cs"/>
            <w:sz w:val="20"/>
            <w:rtl/>
          </w:rPr>
          <w:t>ה"ח תשל"ז מס' 1273</w:t>
        </w:r>
      </w:hyperlink>
      <w:r>
        <w:rPr>
          <w:rFonts w:hint="cs"/>
          <w:sz w:val="20"/>
          <w:rtl/>
        </w:rPr>
        <w:t xml:space="preserve"> עמ' 69).</w:t>
      </w:r>
    </w:p>
    <w:p w:rsidR="001D4EE2" w:rsidRDefault="001D4EE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ת"ט </w:t>
      </w:r>
      <w:hyperlink r:id="rId3" w:history="1">
        <w:r>
          <w:rPr>
            <w:rStyle w:val="Hyperlink"/>
            <w:rFonts w:hint="cs"/>
            <w:sz w:val="20"/>
            <w:rtl/>
          </w:rPr>
          <w:t>ס"ח תש</w:t>
        </w:r>
        <w:r>
          <w:rPr>
            <w:rStyle w:val="Hyperlink"/>
            <w:rFonts w:hint="cs"/>
            <w:sz w:val="20"/>
            <w:rtl/>
          </w:rPr>
          <w:t>ל</w:t>
        </w:r>
        <w:r>
          <w:rPr>
            <w:rStyle w:val="Hyperlink"/>
            <w:rFonts w:hint="cs"/>
            <w:sz w:val="20"/>
            <w:rtl/>
          </w:rPr>
          <w:t>"ח מס' 879</w:t>
        </w:r>
      </w:hyperlink>
      <w:r>
        <w:rPr>
          <w:rFonts w:hint="cs"/>
          <w:sz w:val="20"/>
          <w:rtl/>
        </w:rPr>
        <w:t xml:space="preserve"> מיום 30.12.1977 עמ' 45.</w:t>
      </w:r>
    </w:p>
    <w:p w:rsidR="001D4EE2" w:rsidRDefault="001D4EE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וקן </w:t>
      </w:r>
      <w:hyperlink r:id="rId4" w:history="1">
        <w:r>
          <w:rPr>
            <w:rStyle w:val="Hyperlink"/>
            <w:rFonts w:hint="cs"/>
            <w:sz w:val="20"/>
            <w:rtl/>
          </w:rPr>
          <w:t>ס"ח ת</w:t>
        </w:r>
        <w:r>
          <w:rPr>
            <w:rStyle w:val="Hyperlink"/>
            <w:rFonts w:hint="cs"/>
            <w:sz w:val="20"/>
            <w:rtl/>
          </w:rPr>
          <w:t>ש</w:t>
        </w:r>
        <w:r>
          <w:rPr>
            <w:rStyle w:val="Hyperlink"/>
            <w:rFonts w:hint="cs"/>
            <w:sz w:val="20"/>
            <w:rtl/>
          </w:rPr>
          <w:t>נ"ו מס' 157</w:t>
        </w:r>
        <w:r>
          <w:rPr>
            <w:rStyle w:val="Hyperlink"/>
            <w:rFonts w:hint="cs"/>
            <w:sz w:val="20"/>
            <w:rtl/>
          </w:rPr>
          <w:t>3</w:t>
        </w:r>
      </w:hyperlink>
      <w:r>
        <w:rPr>
          <w:rFonts w:hint="cs"/>
          <w:sz w:val="20"/>
          <w:rtl/>
        </w:rPr>
        <w:t xml:space="preserve"> מיום 8.3.1996 עמ' 147 (</w:t>
      </w:r>
      <w:hyperlink r:id="rId5" w:history="1">
        <w:r>
          <w:rPr>
            <w:rStyle w:val="Hyperlink"/>
            <w:rFonts w:hint="cs"/>
            <w:sz w:val="20"/>
            <w:rtl/>
          </w:rPr>
          <w:t>ה"ח תשנ"ה מס' 2344</w:t>
        </w:r>
      </w:hyperlink>
      <w:r>
        <w:rPr>
          <w:rFonts w:hint="cs"/>
          <w:sz w:val="20"/>
          <w:rtl/>
        </w:rPr>
        <w:t xml:space="preserve"> עמ' 210, </w:t>
      </w:r>
      <w:hyperlink r:id="rId6" w:history="1">
        <w:r>
          <w:rPr>
            <w:rStyle w:val="Hyperlink"/>
            <w:rFonts w:hint="cs"/>
            <w:sz w:val="20"/>
            <w:rtl/>
          </w:rPr>
          <w:t>ה"ח תשנ"ו מס' 2459</w:t>
        </w:r>
      </w:hyperlink>
      <w:r>
        <w:rPr>
          <w:rFonts w:hint="cs"/>
          <w:sz w:val="20"/>
          <w:rtl/>
        </w:rPr>
        <w:t xml:space="preserve"> עמ' 274) </w:t>
      </w:r>
      <w:r>
        <w:rPr>
          <w:sz w:val="20"/>
          <w:rtl/>
        </w:rPr>
        <w:t>–</w:t>
      </w:r>
      <w:r>
        <w:rPr>
          <w:rFonts w:hint="cs"/>
          <w:sz w:val="20"/>
          <w:rtl/>
        </w:rPr>
        <w:t xml:space="preserve"> תיקון מס' 1 [במקור מס' 2] בסעיף 21 לחוק סדר הדין </w:t>
      </w:r>
      <w:r>
        <w:rPr>
          <w:sz w:val="20"/>
          <w:rtl/>
        </w:rPr>
        <w:t>ה</w:t>
      </w:r>
      <w:r>
        <w:rPr>
          <w:rFonts w:hint="cs"/>
          <w:sz w:val="20"/>
          <w:rtl/>
        </w:rPr>
        <w:t xml:space="preserve">פלילי (סמכויות אכיפה </w:t>
      </w:r>
      <w:r>
        <w:rPr>
          <w:sz w:val="20"/>
          <w:rtl/>
        </w:rPr>
        <w:t>–</w:t>
      </w:r>
      <w:r>
        <w:rPr>
          <w:rFonts w:hint="cs"/>
          <w:sz w:val="20"/>
          <w:rtl/>
        </w:rPr>
        <w:t xml:space="preserve"> חיפוש בגוף החשוד), תשנ"ו-1996.</w:t>
      </w:r>
    </w:p>
    <w:p w:rsidR="004F18CD" w:rsidRPr="004F18CD" w:rsidRDefault="004F18CD" w:rsidP="004F18C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7" w:history="1">
        <w:r w:rsidR="00834D06" w:rsidRPr="004F18CD">
          <w:rPr>
            <w:rStyle w:val="Hyperlink"/>
            <w:rFonts w:hint="cs"/>
            <w:rtl/>
            <w:lang w:eastAsia="en-US"/>
          </w:rPr>
          <w:t>ס"ח</w:t>
        </w:r>
        <w:r w:rsidR="00834D06" w:rsidRPr="004F18CD">
          <w:rPr>
            <w:rStyle w:val="Hyperlink"/>
            <w:rtl/>
            <w:lang w:eastAsia="en-US"/>
          </w:rPr>
          <w:t xml:space="preserve"> </w:t>
        </w:r>
        <w:r w:rsidR="00834D06" w:rsidRPr="004F18CD">
          <w:rPr>
            <w:rStyle w:val="Hyperlink"/>
            <w:rFonts w:hint="cs"/>
            <w:rtl/>
            <w:lang w:eastAsia="en-US"/>
          </w:rPr>
          <w:t>תשע"א</w:t>
        </w:r>
        <w:r w:rsidR="00834D06" w:rsidRPr="004F18CD">
          <w:rPr>
            <w:rStyle w:val="Hyperlink"/>
            <w:rtl/>
            <w:lang w:eastAsia="en-US"/>
          </w:rPr>
          <w:t xml:space="preserve"> מס' </w:t>
        </w:r>
        <w:r w:rsidR="00834D06" w:rsidRPr="004F18CD">
          <w:rPr>
            <w:rStyle w:val="Hyperlink"/>
            <w:rFonts w:hint="cs"/>
            <w:rtl/>
            <w:lang w:eastAsia="en-US"/>
          </w:rPr>
          <w:t>2296</w:t>
        </w:r>
      </w:hyperlink>
      <w:r w:rsidR="00834D06" w:rsidRPr="00834D06">
        <w:rPr>
          <w:rFonts w:hint="cs"/>
          <w:rtl/>
          <w:lang w:eastAsia="en-US"/>
        </w:rPr>
        <w:t xml:space="preserve"> מיום 13.4.2011 עמ' 907 (</w:t>
      </w:r>
      <w:hyperlink r:id="rId8" w:history="1">
        <w:r w:rsidR="00834D06" w:rsidRPr="00834D06">
          <w:rPr>
            <w:rStyle w:val="Hyperlink"/>
            <w:rFonts w:hint="cs"/>
            <w:rtl/>
            <w:lang w:eastAsia="en-US"/>
          </w:rPr>
          <w:t>ה"ח הממשלה תש"ע מס' 482</w:t>
        </w:r>
      </w:hyperlink>
      <w:r w:rsidR="00834D06" w:rsidRPr="00834D06">
        <w:rPr>
          <w:rFonts w:hint="cs"/>
          <w:rtl/>
          <w:lang w:eastAsia="en-US"/>
        </w:rPr>
        <w:t xml:space="preserve"> עמ' 245) </w:t>
      </w:r>
      <w:r w:rsidR="00834D06" w:rsidRPr="00834D06">
        <w:rPr>
          <w:rtl/>
          <w:lang w:eastAsia="en-US"/>
        </w:rPr>
        <w:t>–</w:t>
      </w:r>
      <w:r w:rsidR="00834D06" w:rsidRPr="00834D06">
        <w:rPr>
          <w:rFonts w:hint="cs"/>
          <w:rtl/>
          <w:lang w:eastAsia="en-US"/>
        </w:rPr>
        <w:t xml:space="preserve"> תיקון מס' </w:t>
      </w:r>
      <w:r w:rsidR="00834D06">
        <w:rPr>
          <w:rFonts w:hint="cs"/>
          <w:rtl/>
          <w:lang w:eastAsia="en-US"/>
        </w:rPr>
        <w:t>2</w:t>
      </w:r>
      <w:r w:rsidR="00834D06" w:rsidRPr="00834D06">
        <w:rPr>
          <w:rFonts w:hint="cs"/>
          <w:rtl/>
          <w:lang w:eastAsia="en-US"/>
        </w:rPr>
        <w:t xml:space="preserve"> בסעיף 18</w:t>
      </w:r>
      <w:r w:rsidR="00834D06">
        <w:rPr>
          <w:rFonts w:hint="cs"/>
          <w:rtl/>
          <w:lang w:eastAsia="en-US"/>
        </w:rPr>
        <w:t>7</w:t>
      </w:r>
      <w:r w:rsidR="00834D06" w:rsidRPr="00834D06">
        <w:rPr>
          <w:rFonts w:hint="cs"/>
          <w:rtl/>
          <w:lang w:eastAsia="en-US"/>
        </w:rPr>
        <w:t xml:space="preserve"> לחוק הטיס, תשע"א-2011.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4EE2" w:rsidRDefault="001D4EE2">
    <w:pPr>
      <w:pStyle w:val="a3"/>
      <w:spacing w:line="220" w:lineRule="exact"/>
      <w:ind w:left="0" w:right="1134"/>
      <w:jc w:val="center"/>
      <w:rPr>
        <w:rFonts w:hAnsi="FrankRuehl"/>
        <w:color w:val="000000"/>
        <w:sz w:val="28"/>
        <w:szCs w:val="28"/>
        <w:rtl/>
      </w:rPr>
    </w:pPr>
    <w:r>
      <w:rPr>
        <w:rFonts w:hAnsi="FrankRuehl"/>
        <w:color w:val="000000"/>
        <w:sz w:val="28"/>
        <w:szCs w:val="28"/>
        <w:rtl/>
      </w:rPr>
      <w:t>חוק הטיס (בטחון בתעופה האזרחית), תשל"ז–1977</w:t>
    </w:r>
  </w:p>
  <w:p w:rsidR="001D4EE2" w:rsidRDefault="001D4EE2">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1D4EE2" w:rsidRDefault="001D4EE2">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4EE2" w:rsidRDefault="001D4EE2">
    <w:pPr>
      <w:pStyle w:val="a3"/>
      <w:spacing w:line="220" w:lineRule="exact"/>
      <w:ind w:left="0" w:right="1134"/>
      <w:jc w:val="center"/>
      <w:rPr>
        <w:rFonts w:hAnsi="FrankRuehl"/>
        <w:color w:val="000000"/>
        <w:sz w:val="28"/>
        <w:szCs w:val="28"/>
        <w:rtl/>
      </w:rPr>
    </w:pPr>
    <w:r>
      <w:rPr>
        <w:rFonts w:hAnsi="FrankRuehl"/>
        <w:color w:val="000000"/>
        <w:sz w:val="28"/>
        <w:szCs w:val="28"/>
        <w:rtl/>
      </w:rPr>
      <w:t>חוק הטיס (בטחון בתעופה האזרחית), תשל"ז</w:t>
    </w:r>
    <w:r>
      <w:rPr>
        <w:rFonts w:hAnsi="FrankRuehl" w:hint="cs"/>
        <w:color w:val="000000"/>
        <w:sz w:val="28"/>
        <w:szCs w:val="28"/>
        <w:rtl/>
      </w:rPr>
      <w:t>-</w:t>
    </w:r>
    <w:r>
      <w:rPr>
        <w:rFonts w:hAnsi="FrankRuehl"/>
        <w:color w:val="000000"/>
        <w:sz w:val="28"/>
        <w:szCs w:val="28"/>
        <w:rtl/>
      </w:rPr>
      <w:t>1977</w:t>
    </w:r>
  </w:p>
  <w:p w:rsidR="001D4EE2" w:rsidRDefault="001D4EE2">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1D4EE2" w:rsidRDefault="001D4EE2">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4629"/>
    <w:rsid w:val="000B6741"/>
    <w:rsid w:val="001D4EE2"/>
    <w:rsid w:val="004F18CD"/>
    <w:rsid w:val="00544B3B"/>
    <w:rsid w:val="005711FD"/>
    <w:rsid w:val="006F10F0"/>
    <w:rsid w:val="00834D06"/>
    <w:rsid w:val="009A4629"/>
    <w:rsid w:val="00E901E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449C5D71-2F41-4C87-9DEA-64A101B89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tabs>
        <w:tab w:val="left" w:pos="-567"/>
        <w:tab w:val="center" w:pos="4536"/>
      </w:tabs>
      <w:spacing w:line="240" w:lineRule="auto"/>
      <w:ind w:left="2835"/>
      <w:jc w:val="center"/>
    </w:pPr>
    <w:rPr>
      <w:noProof/>
      <w:sz w:val="20"/>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6">
    <w:name w:val="footnote text"/>
    <w:basedOn w:val="a"/>
    <w:semiHidden/>
    <w:rPr>
      <w:sz w:val="20"/>
      <w:szCs w:val="20"/>
    </w:rPr>
  </w:style>
  <w:style w:type="character" w:styleId="a7">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296.pdf" TargetMode="External"/><Relationship Id="rId13" Type="http://schemas.openxmlformats.org/officeDocument/2006/relationships/hyperlink" Target="http://www.nevo.co.il/Law_word/law14/law-2296.pdf" TargetMode="External"/><Relationship Id="rId18" Type="http://schemas.openxmlformats.org/officeDocument/2006/relationships/hyperlink" Target="http://www.nevo.co.il/Law_word/law14/law-2296.pdf"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_word/law15/memshala-482.pdf" TargetMode="External"/><Relationship Id="rId12" Type="http://schemas.openxmlformats.org/officeDocument/2006/relationships/hyperlink" Target="http://www.nevo.co.il/Law_word/law14/LAW-1573.pdf" TargetMode="External"/><Relationship Id="rId17" Type="http://schemas.openxmlformats.org/officeDocument/2006/relationships/hyperlink" Target="http://www.nevo.co.il/Law_word/law15/memshala-482.pdf"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_word/law14/law-2296.pdf" TargetMode="External"/><Relationship Id="rId20"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_word/law14/law-2296.pdf" TargetMode="External"/><Relationship Id="rId11" Type="http://schemas.openxmlformats.org/officeDocument/2006/relationships/hyperlink" Target="http://www.nevo.co.il/Law_word/law15/memshala-482.pdf"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14/LAW-0879.pdf" TargetMode="External"/><Relationship Id="rId23" Type="http://schemas.openxmlformats.org/officeDocument/2006/relationships/footer" Target="footer1.xml"/><Relationship Id="rId10" Type="http://schemas.openxmlformats.org/officeDocument/2006/relationships/hyperlink" Target="http://www.nevo.co.il/Law_word/law14/law-2296.pdf" TargetMode="External"/><Relationship Id="rId19" Type="http://schemas.openxmlformats.org/officeDocument/2006/relationships/hyperlink" Target="http://www.nevo.co.il/Law_word/law15/memshala-482.pdf" TargetMode="External"/><Relationship Id="rId4" Type="http://schemas.openxmlformats.org/officeDocument/2006/relationships/footnotes" Target="footnotes.xml"/><Relationship Id="rId9" Type="http://schemas.openxmlformats.org/officeDocument/2006/relationships/hyperlink" Target="http://www.nevo.co.il/Law_word/law15/memshala-482.pdf" TargetMode="External"/><Relationship Id="rId14" Type="http://schemas.openxmlformats.org/officeDocument/2006/relationships/hyperlink" Target="http://www.nevo.co.il/Law_word/law15/memshala-482.pdf"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482.pdf" TargetMode="External"/><Relationship Id="rId3" Type="http://schemas.openxmlformats.org/officeDocument/2006/relationships/hyperlink" Target="http://www.nevo.co.il/Law_word/law14/LAW-0879.pdf" TargetMode="External"/><Relationship Id="rId7" Type="http://schemas.openxmlformats.org/officeDocument/2006/relationships/hyperlink" Target="http://www.nevo.co.il/Law_word/law14/law-2296.pdf" TargetMode="External"/><Relationship Id="rId2" Type="http://schemas.openxmlformats.org/officeDocument/2006/relationships/hyperlink" Target="http://www.nevo.co.il/Law_word/law17/PROP-1273.pdf" TargetMode="External"/><Relationship Id="rId1" Type="http://schemas.openxmlformats.org/officeDocument/2006/relationships/hyperlink" Target="http://www.nevo.co.il/Law_word/law14/LAW-0854.pdf" TargetMode="External"/><Relationship Id="rId6" Type="http://schemas.openxmlformats.org/officeDocument/2006/relationships/hyperlink" Target="http://www.nevo.co.il/Law_word/law17/PROP-2459.pdf" TargetMode="External"/><Relationship Id="rId5" Type="http://schemas.openxmlformats.org/officeDocument/2006/relationships/hyperlink" Target="http://www.nevo.co.il/Law_word/law17/PROP-2344.pdf" TargetMode="External"/><Relationship Id="rId4" Type="http://schemas.openxmlformats.org/officeDocument/2006/relationships/hyperlink" Target="http://www.nevo.co.il/Law_word/law14/LAW-157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3212</Words>
  <Characters>18313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פרק 162</vt:lpstr>
    </vt:vector>
  </TitlesOfParts>
  <Company/>
  <LinksUpToDate>false</LinksUpToDate>
  <CharactersWithSpaces>21483</CharactersWithSpaces>
  <SharedDoc>false</SharedDoc>
  <HLinks>
    <vt:vector size="324" baseType="variant">
      <vt:variant>
        <vt:i4>393283</vt:i4>
      </vt:variant>
      <vt:variant>
        <vt:i4>228</vt:i4>
      </vt:variant>
      <vt:variant>
        <vt:i4>0</vt:i4>
      </vt:variant>
      <vt:variant>
        <vt:i4>5</vt:i4>
      </vt:variant>
      <vt:variant>
        <vt:lpwstr>http://www.nevo.co.il/advertisements/nevo-100.doc</vt:lpwstr>
      </vt:variant>
      <vt:variant>
        <vt:lpwstr/>
      </vt:variant>
      <vt:variant>
        <vt:i4>7602261</vt:i4>
      </vt:variant>
      <vt:variant>
        <vt:i4>225</vt:i4>
      </vt:variant>
      <vt:variant>
        <vt:i4>0</vt:i4>
      </vt:variant>
      <vt:variant>
        <vt:i4>5</vt:i4>
      </vt:variant>
      <vt:variant>
        <vt:lpwstr>http://www.nevo.co.il/Law_word/law15/memshala-482.pdf</vt:lpwstr>
      </vt:variant>
      <vt:variant>
        <vt:lpwstr/>
      </vt:variant>
      <vt:variant>
        <vt:i4>7602189</vt:i4>
      </vt:variant>
      <vt:variant>
        <vt:i4>222</vt:i4>
      </vt:variant>
      <vt:variant>
        <vt:i4>0</vt:i4>
      </vt:variant>
      <vt:variant>
        <vt:i4>5</vt:i4>
      </vt:variant>
      <vt:variant>
        <vt:lpwstr>http://www.nevo.co.il/Law_word/law14/law-2296.pdf</vt:lpwstr>
      </vt:variant>
      <vt:variant>
        <vt:lpwstr/>
      </vt:variant>
      <vt:variant>
        <vt:i4>7602261</vt:i4>
      </vt:variant>
      <vt:variant>
        <vt:i4>219</vt:i4>
      </vt:variant>
      <vt:variant>
        <vt:i4>0</vt:i4>
      </vt:variant>
      <vt:variant>
        <vt:i4>5</vt:i4>
      </vt:variant>
      <vt:variant>
        <vt:lpwstr>http://www.nevo.co.il/Law_word/law15/memshala-482.pdf</vt:lpwstr>
      </vt:variant>
      <vt:variant>
        <vt:lpwstr/>
      </vt:variant>
      <vt:variant>
        <vt:i4>7602189</vt:i4>
      </vt:variant>
      <vt:variant>
        <vt:i4>216</vt:i4>
      </vt:variant>
      <vt:variant>
        <vt:i4>0</vt:i4>
      </vt:variant>
      <vt:variant>
        <vt:i4>5</vt:i4>
      </vt:variant>
      <vt:variant>
        <vt:lpwstr>http://www.nevo.co.il/Law_word/law14/law-2296.pdf</vt:lpwstr>
      </vt:variant>
      <vt:variant>
        <vt:lpwstr/>
      </vt:variant>
      <vt:variant>
        <vt:i4>7864328</vt:i4>
      </vt:variant>
      <vt:variant>
        <vt:i4>213</vt:i4>
      </vt:variant>
      <vt:variant>
        <vt:i4>0</vt:i4>
      </vt:variant>
      <vt:variant>
        <vt:i4>5</vt:i4>
      </vt:variant>
      <vt:variant>
        <vt:lpwstr>http://www.nevo.co.il/Law_word/law14/LAW-0879.pdf</vt:lpwstr>
      </vt:variant>
      <vt:variant>
        <vt:lpwstr/>
      </vt:variant>
      <vt:variant>
        <vt:i4>7602261</vt:i4>
      </vt:variant>
      <vt:variant>
        <vt:i4>210</vt:i4>
      </vt:variant>
      <vt:variant>
        <vt:i4>0</vt:i4>
      </vt:variant>
      <vt:variant>
        <vt:i4>5</vt:i4>
      </vt:variant>
      <vt:variant>
        <vt:lpwstr>http://www.nevo.co.il/Law_word/law15/memshala-482.pdf</vt:lpwstr>
      </vt:variant>
      <vt:variant>
        <vt:lpwstr/>
      </vt:variant>
      <vt:variant>
        <vt:i4>7602189</vt:i4>
      </vt:variant>
      <vt:variant>
        <vt:i4>207</vt:i4>
      </vt:variant>
      <vt:variant>
        <vt:i4>0</vt:i4>
      </vt:variant>
      <vt:variant>
        <vt:i4>5</vt:i4>
      </vt:variant>
      <vt:variant>
        <vt:lpwstr>http://www.nevo.co.il/Law_word/law14/law-2296.pdf</vt:lpwstr>
      </vt:variant>
      <vt:variant>
        <vt:lpwstr/>
      </vt:variant>
      <vt:variant>
        <vt:i4>7929871</vt:i4>
      </vt:variant>
      <vt:variant>
        <vt:i4>204</vt:i4>
      </vt:variant>
      <vt:variant>
        <vt:i4>0</vt:i4>
      </vt:variant>
      <vt:variant>
        <vt:i4>5</vt:i4>
      </vt:variant>
      <vt:variant>
        <vt:lpwstr>http://www.nevo.co.il/Law_word/law14/LAW-1573.pdf</vt:lpwstr>
      </vt:variant>
      <vt:variant>
        <vt:lpwstr/>
      </vt:variant>
      <vt:variant>
        <vt:i4>7602261</vt:i4>
      </vt:variant>
      <vt:variant>
        <vt:i4>201</vt:i4>
      </vt:variant>
      <vt:variant>
        <vt:i4>0</vt:i4>
      </vt:variant>
      <vt:variant>
        <vt:i4>5</vt:i4>
      </vt:variant>
      <vt:variant>
        <vt:lpwstr>http://www.nevo.co.il/Law_word/law15/memshala-482.pdf</vt:lpwstr>
      </vt:variant>
      <vt:variant>
        <vt:lpwstr/>
      </vt:variant>
      <vt:variant>
        <vt:i4>7602189</vt:i4>
      </vt:variant>
      <vt:variant>
        <vt:i4>198</vt:i4>
      </vt:variant>
      <vt:variant>
        <vt:i4>0</vt:i4>
      </vt:variant>
      <vt:variant>
        <vt:i4>5</vt:i4>
      </vt:variant>
      <vt:variant>
        <vt:lpwstr>http://www.nevo.co.il/Law_word/law14/law-2296.pdf</vt:lpwstr>
      </vt:variant>
      <vt:variant>
        <vt:lpwstr/>
      </vt:variant>
      <vt:variant>
        <vt:i4>7602261</vt:i4>
      </vt:variant>
      <vt:variant>
        <vt:i4>195</vt:i4>
      </vt:variant>
      <vt:variant>
        <vt:i4>0</vt:i4>
      </vt:variant>
      <vt:variant>
        <vt:i4>5</vt:i4>
      </vt:variant>
      <vt:variant>
        <vt:lpwstr>http://www.nevo.co.il/Law_word/law15/memshala-482.pdf</vt:lpwstr>
      </vt:variant>
      <vt:variant>
        <vt:lpwstr/>
      </vt:variant>
      <vt:variant>
        <vt:i4>7602189</vt:i4>
      </vt:variant>
      <vt:variant>
        <vt:i4>192</vt:i4>
      </vt:variant>
      <vt:variant>
        <vt:i4>0</vt:i4>
      </vt:variant>
      <vt:variant>
        <vt:i4>5</vt:i4>
      </vt:variant>
      <vt:variant>
        <vt:lpwstr>http://www.nevo.co.il/Law_word/law14/law-2296.pdf</vt:lpwstr>
      </vt:variant>
      <vt:variant>
        <vt:lpwstr/>
      </vt:variant>
      <vt:variant>
        <vt:i4>7602261</vt:i4>
      </vt:variant>
      <vt:variant>
        <vt:i4>189</vt:i4>
      </vt:variant>
      <vt:variant>
        <vt:i4>0</vt:i4>
      </vt:variant>
      <vt:variant>
        <vt:i4>5</vt:i4>
      </vt:variant>
      <vt:variant>
        <vt:lpwstr>http://www.nevo.co.il/Law_word/law15/memshala-482.pdf</vt:lpwstr>
      </vt:variant>
      <vt:variant>
        <vt:lpwstr/>
      </vt:variant>
      <vt:variant>
        <vt:i4>7602189</vt:i4>
      </vt:variant>
      <vt:variant>
        <vt:i4>186</vt:i4>
      </vt:variant>
      <vt:variant>
        <vt:i4>0</vt:i4>
      </vt:variant>
      <vt:variant>
        <vt:i4>5</vt:i4>
      </vt:variant>
      <vt:variant>
        <vt:lpwstr>http://www.nevo.co.il/Law_word/law14/law-2296.pdf</vt:lpwstr>
      </vt:variant>
      <vt:variant>
        <vt:lpwstr/>
      </vt:variant>
      <vt:variant>
        <vt:i4>3538984</vt:i4>
      </vt:variant>
      <vt:variant>
        <vt:i4>180</vt:i4>
      </vt:variant>
      <vt:variant>
        <vt:i4>0</vt:i4>
      </vt:variant>
      <vt:variant>
        <vt:i4>5</vt:i4>
      </vt:variant>
      <vt:variant>
        <vt:lpwstr/>
      </vt:variant>
      <vt:variant>
        <vt:lpwstr>Seif25</vt:lpwstr>
      </vt:variant>
      <vt:variant>
        <vt:i4>3604520</vt:i4>
      </vt:variant>
      <vt:variant>
        <vt:i4>174</vt:i4>
      </vt:variant>
      <vt:variant>
        <vt:i4>0</vt:i4>
      </vt:variant>
      <vt:variant>
        <vt:i4>5</vt:i4>
      </vt:variant>
      <vt:variant>
        <vt:lpwstr/>
      </vt:variant>
      <vt:variant>
        <vt:lpwstr>Seif24</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3407915</vt:i4>
      </vt:variant>
      <vt:variant>
        <vt:i4>132</vt:i4>
      </vt:variant>
      <vt:variant>
        <vt:i4>0</vt:i4>
      </vt:variant>
      <vt:variant>
        <vt:i4>5</vt:i4>
      </vt:variant>
      <vt:variant>
        <vt:lpwstr/>
      </vt:variant>
      <vt:variant>
        <vt:lpwstr>Seif17</vt:lpwstr>
      </vt:variant>
      <vt:variant>
        <vt:i4>3473451</vt:i4>
      </vt:variant>
      <vt:variant>
        <vt:i4>126</vt:i4>
      </vt:variant>
      <vt:variant>
        <vt:i4>0</vt:i4>
      </vt:variant>
      <vt:variant>
        <vt:i4>5</vt:i4>
      </vt:variant>
      <vt:variant>
        <vt:lpwstr/>
      </vt:variant>
      <vt:variant>
        <vt:lpwstr>Seif16</vt:lpwstr>
      </vt:variant>
      <vt:variant>
        <vt:i4>5242889</vt:i4>
      </vt:variant>
      <vt:variant>
        <vt:i4>120</vt:i4>
      </vt:variant>
      <vt:variant>
        <vt:i4>0</vt:i4>
      </vt:variant>
      <vt:variant>
        <vt:i4>5</vt:i4>
      </vt:variant>
      <vt:variant>
        <vt:lpwstr/>
      </vt:variant>
      <vt:variant>
        <vt:lpwstr>med5</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5308425</vt:i4>
      </vt:variant>
      <vt:variant>
        <vt:i4>102</vt:i4>
      </vt:variant>
      <vt:variant>
        <vt:i4>0</vt:i4>
      </vt:variant>
      <vt:variant>
        <vt:i4>5</vt:i4>
      </vt:variant>
      <vt:variant>
        <vt:lpwstr/>
      </vt:variant>
      <vt:variant>
        <vt:lpwstr>med4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5636105</vt:i4>
      </vt:variant>
      <vt:variant>
        <vt:i4>84</vt:i4>
      </vt:variant>
      <vt:variant>
        <vt:i4>0</vt:i4>
      </vt:variant>
      <vt:variant>
        <vt:i4>5</vt:i4>
      </vt:variant>
      <vt:variant>
        <vt:lpwstr/>
      </vt:variant>
      <vt:variant>
        <vt:lpwstr>med3</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5701641</vt:i4>
      </vt:variant>
      <vt:variant>
        <vt:i4>60</vt:i4>
      </vt:variant>
      <vt:variant>
        <vt:i4>0</vt:i4>
      </vt:variant>
      <vt:variant>
        <vt:i4>5</vt:i4>
      </vt:variant>
      <vt:variant>
        <vt:lpwstr/>
      </vt:variant>
      <vt:variant>
        <vt:lpwstr>med2</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7602261</vt:i4>
      </vt:variant>
      <vt:variant>
        <vt:i4>21</vt:i4>
      </vt:variant>
      <vt:variant>
        <vt:i4>0</vt:i4>
      </vt:variant>
      <vt:variant>
        <vt:i4>5</vt:i4>
      </vt:variant>
      <vt:variant>
        <vt:lpwstr>http://www.nevo.co.il/Law_word/law15/memshala-482.pdf</vt:lpwstr>
      </vt:variant>
      <vt:variant>
        <vt:lpwstr/>
      </vt:variant>
      <vt:variant>
        <vt:i4>7602189</vt:i4>
      </vt:variant>
      <vt:variant>
        <vt:i4>18</vt:i4>
      </vt:variant>
      <vt:variant>
        <vt:i4>0</vt:i4>
      </vt:variant>
      <vt:variant>
        <vt:i4>5</vt:i4>
      </vt:variant>
      <vt:variant>
        <vt:lpwstr>http://www.nevo.co.il/Law_word/law14/law-2296.pdf</vt:lpwstr>
      </vt:variant>
      <vt:variant>
        <vt:lpwstr/>
      </vt:variant>
      <vt:variant>
        <vt:i4>262266</vt:i4>
      </vt:variant>
      <vt:variant>
        <vt:i4>15</vt:i4>
      </vt:variant>
      <vt:variant>
        <vt:i4>0</vt:i4>
      </vt:variant>
      <vt:variant>
        <vt:i4>5</vt:i4>
      </vt:variant>
      <vt:variant>
        <vt:lpwstr>http://www.nevo.co.il/Law_word/law17/PROP-2459.pdf</vt:lpwstr>
      </vt:variant>
      <vt:variant>
        <vt:lpwstr/>
      </vt:variant>
      <vt:variant>
        <vt:i4>917627</vt:i4>
      </vt:variant>
      <vt:variant>
        <vt:i4>12</vt:i4>
      </vt:variant>
      <vt:variant>
        <vt:i4>0</vt:i4>
      </vt:variant>
      <vt:variant>
        <vt:i4>5</vt:i4>
      </vt:variant>
      <vt:variant>
        <vt:lpwstr>http://www.nevo.co.il/Law_word/law17/PROP-2344.pdf</vt:lpwstr>
      </vt:variant>
      <vt:variant>
        <vt:lpwstr/>
      </vt:variant>
      <vt:variant>
        <vt:i4>7929871</vt:i4>
      </vt:variant>
      <vt:variant>
        <vt:i4>9</vt:i4>
      </vt:variant>
      <vt:variant>
        <vt:i4>0</vt:i4>
      </vt:variant>
      <vt:variant>
        <vt:i4>5</vt:i4>
      </vt:variant>
      <vt:variant>
        <vt:lpwstr>http://www.nevo.co.il/Law_word/law14/LAW-1573.pdf</vt:lpwstr>
      </vt:variant>
      <vt:variant>
        <vt:lpwstr/>
      </vt:variant>
      <vt:variant>
        <vt:i4>7864328</vt:i4>
      </vt:variant>
      <vt:variant>
        <vt:i4>6</vt:i4>
      </vt:variant>
      <vt:variant>
        <vt:i4>0</vt:i4>
      </vt:variant>
      <vt:variant>
        <vt:i4>5</vt:i4>
      </vt:variant>
      <vt:variant>
        <vt:lpwstr>http://www.nevo.co.il/Law_word/law14/LAW-0879.pdf</vt:lpwstr>
      </vt:variant>
      <vt:variant>
        <vt:lpwstr/>
      </vt:variant>
      <vt:variant>
        <vt:i4>524411</vt:i4>
      </vt:variant>
      <vt:variant>
        <vt:i4>3</vt:i4>
      </vt:variant>
      <vt:variant>
        <vt:i4>0</vt:i4>
      </vt:variant>
      <vt:variant>
        <vt:i4>5</vt:i4>
      </vt:variant>
      <vt:variant>
        <vt:lpwstr>http://www.nevo.co.il/Law_word/law17/PROP-1273.pdf</vt:lpwstr>
      </vt:variant>
      <vt:variant>
        <vt:lpwstr/>
      </vt:variant>
      <vt:variant>
        <vt:i4>7995397</vt:i4>
      </vt:variant>
      <vt:variant>
        <vt:i4>0</vt:i4>
      </vt:variant>
      <vt:variant>
        <vt:i4>0</vt:i4>
      </vt:variant>
      <vt:variant>
        <vt:i4>5</vt:i4>
      </vt:variant>
      <vt:variant>
        <vt:lpwstr>http://www.nevo.co.il/Law_word/law14/LAW-0854.pdf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0162</vt:lpwstr>
  </property>
  <property fmtid="{D5CDD505-2E9C-101B-9397-08002B2CF9AE}" pid="3" name="CHNAME">
    <vt:lpwstr>טיס</vt:lpwstr>
  </property>
  <property fmtid="{D5CDD505-2E9C-101B-9397-08002B2CF9AE}" pid="4" name="LAWNAME">
    <vt:lpwstr>חוק הטיס (בטחון בתעופה האזרחית), תשל"ז-1977</vt:lpwstr>
  </property>
  <property fmtid="{D5CDD505-2E9C-101B-9397-08002B2CF9AE}" pid="5" name="LAWNUMBER">
    <vt:lpwstr>0037</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תעופה</vt:lpwstr>
  </property>
  <property fmtid="{D5CDD505-2E9C-101B-9397-08002B2CF9AE}" pid="10" name="NOSE41">
    <vt:lpwstr>טיס</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http://www.nevo.co.il/Law_word/law14/law-2296.pdf;‎רשומות - ספר חוקים#ס"ח תשע"א מס' ‏‏2296 #מיום 13.4.2011 עמ' 907  – תיקון מס' 2 בסעיף 187 לחוק הטיס, תשע"א-2011‏</vt:lpwstr>
  </property>
  <property fmtid="{D5CDD505-2E9C-101B-9397-08002B2CF9AE}" pid="49" name="LINKK2">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