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404F" w14:textId="77777777" w:rsidR="00E263A5" w:rsidRDefault="00E263A5" w:rsidP="001F1CB1">
      <w:pPr>
        <w:pStyle w:val="big-header"/>
        <w:ind w:left="0" w:right="1134"/>
        <w:rPr>
          <w:rFonts w:cs="FrankRuehl" w:hint="cs"/>
          <w:sz w:val="32"/>
          <w:rtl/>
        </w:rPr>
      </w:pPr>
      <w:r>
        <w:rPr>
          <w:rFonts w:cs="FrankRuehl"/>
          <w:sz w:val="32"/>
          <w:rtl/>
        </w:rPr>
        <w:t>חוק היטל על אשראי במטבע חוץ, תשמ"ז</w:t>
      </w:r>
      <w:r w:rsidR="001F1CB1">
        <w:rPr>
          <w:rFonts w:cs="FrankRuehl" w:hint="cs"/>
          <w:sz w:val="32"/>
          <w:rtl/>
        </w:rPr>
        <w:t>-</w:t>
      </w:r>
      <w:r>
        <w:rPr>
          <w:rFonts w:cs="FrankRuehl"/>
          <w:sz w:val="32"/>
          <w:rtl/>
        </w:rPr>
        <w:t>1987</w:t>
      </w:r>
    </w:p>
    <w:p w14:paraId="3008F45C" w14:textId="77777777" w:rsidR="0016373E" w:rsidRPr="0016373E" w:rsidRDefault="0016373E" w:rsidP="0016373E">
      <w:pPr>
        <w:spacing w:line="320" w:lineRule="auto"/>
        <w:jc w:val="left"/>
        <w:rPr>
          <w:rFonts w:cs="FrankRuehl"/>
          <w:szCs w:val="26"/>
          <w:rtl/>
        </w:rPr>
      </w:pPr>
    </w:p>
    <w:p w14:paraId="62934935" w14:textId="77777777" w:rsidR="0016373E" w:rsidRDefault="0016373E" w:rsidP="0016373E">
      <w:pPr>
        <w:spacing w:line="320" w:lineRule="auto"/>
        <w:jc w:val="left"/>
        <w:rPr>
          <w:rFonts w:cs="Miriam"/>
          <w:szCs w:val="22"/>
          <w:rtl/>
        </w:rPr>
      </w:pPr>
      <w:r w:rsidRPr="0016373E">
        <w:rPr>
          <w:rFonts w:cs="Miriam"/>
          <w:szCs w:val="22"/>
          <w:rtl/>
        </w:rPr>
        <w:t>משפט פרטי וכלכלה</w:t>
      </w:r>
      <w:r w:rsidRPr="0016373E">
        <w:rPr>
          <w:rFonts w:cs="FrankRuehl"/>
          <w:szCs w:val="26"/>
          <w:rtl/>
        </w:rPr>
        <w:t xml:space="preserve"> – כספים – מטבע – מטבע חוץ</w:t>
      </w:r>
    </w:p>
    <w:p w14:paraId="476C63A6" w14:textId="77777777" w:rsidR="00223F82" w:rsidRPr="0016373E" w:rsidRDefault="0016373E" w:rsidP="0016373E">
      <w:pPr>
        <w:spacing w:line="320" w:lineRule="auto"/>
        <w:jc w:val="left"/>
        <w:rPr>
          <w:rFonts w:cs="Miriam"/>
          <w:szCs w:val="22"/>
          <w:rtl/>
        </w:rPr>
      </w:pPr>
      <w:r w:rsidRPr="0016373E">
        <w:rPr>
          <w:rFonts w:cs="Miriam"/>
          <w:szCs w:val="22"/>
          <w:rtl/>
        </w:rPr>
        <w:t>מסים</w:t>
      </w:r>
      <w:r w:rsidRPr="0016373E">
        <w:rPr>
          <w:rFonts w:cs="FrankRuehl"/>
          <w:szCs w:val="26"/>
          <w:rtl/>
        </w:rPr>
        <w:t xml:space="preserve"> – היטלים – מטבע</w:t>
      </w:r>
    </w:p>
    <w:p w14:paraId="2437B8A3" w14:textId="77777777" w:rsidR="00E263A5" w:rsidRDefault="00E263A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263A5" w14:paraId="5F1A42E7" w14:textId="77777777">
        <w:tblPrEx>
          <w:tblCellMar>
            <w:top w:w="0" w:type="dxa"/>
            <w:bottom w:w="0" w:type="dxa"/>
          </w:tblCellMar>
        </w:tblPrEx>
        <w:tc>
          <w:tcPr>
            <w:tcW w:w="850" w:type="dxa"/>
          </w:tcPr>
          <w:p w14:paraId="08B31D2F"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F1CB1">
              <w:rPr>
                <w:noProof/>
                <w:sz w:val="24"/>
                <w:rtl/>
              </w:rPr>
              <w:t>2</w:t>
            </w:r>
            <w:r>
              <w:rPr>
                <w:sz w:val="24"/>
                <w:rtl/>
              </w:rPr>
              <w:fldChar w:fldCharType="end"/>
            </w:r>
          </w:p>
        </w:tc>
        <w:tc>
          <w:tcPr>
            <w:tcW w:w="567" w:type="dxa"/>
          </w:tcPr>
          <w:p w14:paraId="5A7350FD" w14:textId="77777777" w:rsidR="00E263A5" w:rsidRDefault="00E263A5">
            <w:pPr>
              <w:spacing w:line="240" w:lineRule="auto"/>
              <w:rPr>
                <w:sz w:val="24"/>
              </w:rPr>
            </w:pPr>
            <w:hyperlink w:anchor="Seif0" w:tooltip="הגדרות" w:history="1">
              <w:r>
                <w:rPr>
                  <w:rStyle w:val="Hyperlink"/>
                </w:rPr>
                <w:t>Go</w:t>
              </w:r>
            </w:hyperlink>
          </w:p>
        </w:tc>
        <w:tc>
          <w:tcPr>
            <w:tcW w:w="5669" w:type="dxa"/>
          </w:tcPr>
          <w:p w14:paraId="14F6ED9A" w14:textId="77777777" w:rsidR="00E263A5" w:rsidRDefault="00E263A5">
            <w:pPr>
              <w:spacing w:line="240" w:lineRule="auto"/>
              <w:rPr>
                <w:sz w:val="24"/>
                <w:rtl/>
              </w:rPr>
            </w:pPr>
            <w:r>
              <w:rPr>
                <w:sz w:val="24"/>
                <w:rtl/>
              </w:rPr>
              <w:t>הגדרות</w:t>
            </w:r>
          </w:p>
        </w:tc>
        <w:tc>
          <w:tcPr>
            <w:tcW w:w="1247" w:type="dxa"/>
          </w:tcPr>
          <w:p w14:paraId="6005F1CE" w14:textId="77777777" w:rsidR="00E263A5" w:rsidRDefault="00E263A5">
            <w:pPr>
              <w:spacing w:line="240" w:lineRule="auto"/>
              <w:rPr>
                <w:sz w:val="24"/>
              </w:rPr>
            </w:pPr>
            <w:r>
              <w:rPr>
                <w:sz w:val="24"/>
                <w:rtl/>
              </w:rPr>
              <w:t xml:space="preserve">סעיף 1 </w:t>
            </w:r>
          </w:p>
        </w:tc>
      </w:tr>
      <w:tr w:rsidR="00E263A5" w14:paraId="05A7D6A1" w14:textId="77777777">
        <w:tblPrEx>
          <w:tblCellMar>
            <w:top w:w="0" w:type="dxa"/>
            <w:bottom w:w="0" w:type="dxa"/>
          </w:tblCellMar>
        </w:tblPrEx>
        <w:tc>
          <w:tcPr>
            <w:tcW w:w="850" w:type="dxa"/>
          </w:tcPr>
          <w:p w14:paraId="0D85744F"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F1CB1">
              <w:rPr>
                <w:noProof/>
                <w:sz w:val="24"/>
                <w:rtl/>
              </w:rPr>
              <w:t>2</w:t>
            </w:r>
            <w:r>
              <w:rPr>
                <w:sz w:val="24"/>
                <w:rtl/>
              </w:rPr>
              <w:fldChar w:fldCharType="end"/>
            </w:r>
          </w:p>
        </w:tc>
        <w:tc>
          <w:tcPr>
            <w:tcW w:w="567" w:type="dxa"/>
          </w:tcPr>
          <w:p w14:paraId="53CBACC0" w14:textId="77777777" w:rsidR="00E263A5" w:rsidRDefault="00E263A5">
            <w:pPr>
              <w:spacing w:line="240" w:lineRule="auto"/>
              <w:rPr>
                <w:sz w:val="24"/>
              </w:rPr>
            </w:pPr>
            <w:hyperlink w:anchor="Seif1" w:tooltip="חיוב בהיטל" w:history="1">
              <w:r>
                <w:rPr>
                  <w:rStyle w:val="Hyperlink"/>
                </w:rPr>
                <w:t>Go</w:t>
              </w:r>
            </w:hyperlink>
          </w:p>
        </w:tc>
        <w:tc>
          <w:tcPr>
            <w:tcW w:w="5669" w:type="dxa"/>
          </w:tcPr>
          <w:p w14:paraId="47AF287A" w14:textId="77777777" w:rsidR="00E263A5" w:rsidRDefault="00E263A5">
            <w:pPr>
              <w:spacing w:line="240" w:lineRule="auto"/>
              <w:rPr>
                <w:sz w:val="24"/>
                <w:rtl/>
              </w:rPr>
            </w:pPr>
            <w:r>
              <w:rPr>
                <w:sz w:val="24"/>
                <w:rtl/>
              </w:rPr>
              <w:t>חיוב בהיטל</w:t>
            </w:r>
          </w:p>
        </w:tc>
        <w:tc>
          <w:tcPr>
            <w:tcW w:w="1247" w:type="dxa"/>
          </w:tcPr>
          <w:p w14:paraId="25B0AB49" w14:textId="77777777" w:rsidR="00E263A5" w:rsidRDefault="00E263A5">
            <w:pPr>
              <w:spacing w:line="240" w:lineRule="auto"/>
              <w:rPr>
                <w:sz w:val="24"/>
              </w:rPr>
            </w:pPr>
            <w:r>
              <w:rPr>
                <w:sz w:val="24"/>
                <w:rtl/>
              </w:rPr>
              <w:t xml:space="preserve">סעיף 2 </w:t>
            </w:r>
          </w:p>
        </w:tc>
      </w:tr>
      <w:tr w:rsidR="00E263A5" w14:paraId="2DDEF84F" w14:textId="77777777">
        <w:tblPrEx>
          <w:tblCellMar>
            <w:top w:w="0" w:type="dxa"/>
            <w:bottom w:w="0" w:type="dxa"/>
          </w:tblCellMar>
        </w:tblPrEx>
        <w:tc>
          <w:tcPr>
            <w:tcW w:w="850" w:type="dxa"/>
          </w:tcPr>
          <w:p w14:paraId="12E1A06E"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F1CB1">
              <w:rPr>
                <w:noProof/>
                <w:sz w:val="24"/>
                <w:rtl/>
              </w:rPr>
              <w:t>2</w:t>
            </w:r>
            <w:r>
              <w:rPr>
                <w:sz w:val="24"/>
                <w:rtl/>
              </w:rPr>
              <w:fldChar w:fldCharType="end"/>
            </w:r>
          </w:p>
        </w:tc>
        <w:tc>
          <w:tcPr>
            <w:tcW w:w="567" w:type="dxa"/>
          </w:tcPr>
          <w:p w14:paraId="74D44971" w14:textId="77777777" w:rsidR="00E263A5" w:rsidRDefault="00E263A5">
            <w:pPr>
              <w:spacing w:line="240" w:lineRule="auto"/>
              <w:rPr>
                <w:sz w:val="24"/>
              </w:rPr>
            </w:pPr>
            <w:hyperlink w:anchor="Seif2" w:tooltip="שיעור ההיטל צו תשמט 1988*" w:history="1">
              <w:r>
                <w:rPr>
                  <w:rStyle w:val="Hyperlink"/>
                </w:rPr>
                <w:t>Go</w:t>
              </w:r>
            </w:hyperlink>
          </w:p>
        </w:tc>
        <w:tc>
          <w:tcPr>
            <w:tcW w:w="5669" w:type="dxa"/>
          </w:tcPr>
          <w:p w14:paraId="0F1257B5" w14:textId="77777777" w:rsidR="00E263A5" w:rsidRDefault="006A0916">
            <w:pPr>
              <w:spacing w:line="240" w:lineRule="auto"/>
              <w:rPr>
                <w:rFonts w:hint="cs"/>
                <w:sz w:val="24"/>
                <w:rtl/>
              </w:rPr>
            </w:pPr>
            <w:r>
              <w:rPr>
                <w:sz w:val="24"/>
                <w:rtl/>
              </w:rPr>
              <w:t>שיעור ההיטל</w:t>
            </w:r>
          </w:p>
        </w:tc>
        <w:tc>
          <w:tcPr>
            <w:tcW w:w="1247" w:type="dxa"/>
          </w:tcPr>
          <w:p w14:paraId="4DBB84B5" w14:textId="77777777" w:rsidR="00E263A5" w:rsidRDefault="00E263A5">
            <w:pPr>
              <w:spacing w:line="240" w:lineRule="auto"/>
              <w:rPr>
                <w:sz w:val="24"/>
              </w:rPr>
            </w:pPr>
            <w:r>
              <w:rPr>
                <w:sz w:val="24"/>
                <w:rtl/>
              </w:rPr>
              <w:t xml:space="preserve">סעיף 3 </w:t>
            </w:r>
          </w:p>
        </w:tc>
      </w:tr>
      <w:tr w:rsidR="00E263A5" w14:paraId="11A8EA59" w14:textId="77777777">
        <w:tblPrEx>
          <w:tblCellMar>
            <w:top w:w="0" w:type="dxa"/>
            <w:bottom w:w="0" w:type="dxa"/>
          </w:tblCellMar>
        </w:tblPrEx>
        <w:tc>
          <w:tcPr>
            <w:tcW w:w="850" w:type="dxa"/>
          </w:tcPr>
          <w:p w14:paraId="5DE8BF65"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F1CB1">
              <w:rPr>
                <w:noProof/>
                <w:sz w:val="24"/>
                <w:rtl/>
              </w:rPr>
              <w:t>3</w:t>
            </w:r>
            <w:r>
              <w:rPr>
                <w:sz w:val="24"/>
                <w:rtl/>
              </w:rPr>
              <w:fldChar w:fldCharType="end"/>
            </w:r>
          </w:p>
        </w:tc>
        <w:tc>
          <w:tcPr>
            <w:tcW w:w="567" w:type="dxa"/>
          </w:tcPr>
          <w:p w14:paraId="45037795" w14:textId="77777777" w:rsidR="00E263A5" w:rsidRDefault="00E263A5">
            <w:pPr>
              <w:spacing w:line="240" w:lineRule="auto"/>
              <w:rPr>
                <w:sz w:val="24"/>
              </w:rPr>
            </w:pPr>
            <w:hyperlink w:anchor="Seif3" w:tooltip="מועד החיוב בהיטל ודרך החישוב" w:history="1">
              <w:r>
                <w:rPr>
                  <w:rStyle w:val="Hyperlink"/>
                </w:rPr>
                <w:t>Go</w:t>
              </w:r>
            </w:hyperlink>
          </w:p>
        </w:tc>
        <w:tc>
          <w:tcPr>
            <w:tcW w:w="5669" w:type="dxa"/>
          </w:tcPr>
          <w:p w14:paraId="310F6C91" w14:textId="77777777" w:rsidR="00E263A5" w:rsidRDefault="00E263A5">
            <w:pPr>
              <w:spacing w:line="240" w:lineRule="auto"/>
              <w:rPr>
                <w:sz w:val="24"/>
                <w:rtl/>
              </w:rPr>
            </w:pPr>
            <w:r>
              <w:rPr>
                <w:sz w:val="24"/>
                <w:rtl/>
              </w:rPr>
              <w:t>מועד החיוב בהיטל ודרך החישוב</w:t>
            </w:r>
          </w:p>
        </w:tc>
        <w:tc>
          <w:tcPr>
            <w:tcW w:w="1247" w:type="dxa"/>
          </w:tcPr>
          <w:p w14:paraId="37C4BD8F" w14:textId="77777777" w:rsidR="00E263A5" w:rsidRDefault="00E263A5">
            <w:pPr>
              <w:spacing w:line="240" w:lineRule="auto"/>
              <w:rPr>
                <w:sz w:val="24"/>
              </w:rPr>
            </w:pPr>
            <w:r>
              <w:rPr>
                <w:sz w:val="24"/>
                <w:rtl/>
              </w:rPr>
              <w:t xml:space="preserve">סעיף 4 </w:t>
            </w:r>
          </w:p>
        </w:tc>
      </w:tr>
      <w:tr w:rsidR="00E263A5" w14:paraId="688E7DDF" w14:textId="77777777">
        <w:tblPrEx>
          <w:tblCellMar>
            <w:top w:w="0" w:type="dxa"/>
            <w:bottom w:w="0" w:type="dxa"/>
          </w:tblCellMar>
        </w:tblPrEx>
        <w:tc>
          <w:tcPr>
            <w:tcW w:w="850" w:type="dxa"/>
          </w:tcPr>
          <w:p w14:paraId="1833122E"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F1CB1">
              <w:rPr>
                <w:noProof/>
                <w:sz w:val="24"/>
                <w:rtl/>
              </w:rPr>
              <w:t>3</w:t>
            </w:r>
            <w:r>
              <w:rPr>
                <w:sz w:val="24"/>
                <w:rtl/>
              </w:rPr>
              <w:fldChar w:fldCharType="end"/>
            </w:r>
          </w:p>
        </w:tc>
        <w:tc>
          <w:tcPr>
            <w:tcW w:w="567" w:type="dxa"/>
          </w:tcPr>
          <w:p w14:paraId="7A4D2AE0" w14:textId="77777777" w:rsidR="00E263A5" w:rsidRDefault="00E263A5">
            <w:pPr>
              <w:spacing w:line="240" w:lineRule="auto"/>
              <w:rPr>
                <w:sz w:val="24"/>
              </w:rPr>
            </w:pPr>
            <w:hyperlink w:anchor="Seif4" w:tooltip="סייגים לתחולת ההיטל" w:history="1">
              <w:r>
                <w:rPr>
                  <w:rStyle w:val="Hyperlink"/>
                </w:rPr>
                <w:t>Go</w:t>
              </w:r>
            </w:hyperlink>
          </w:p>
        </w:tc>
        <w:tc>
          <w:tcPr>
            <w:tcW w:w="5669" w:type="dxa"/>
          </w:tcPr>
          <w:p w14:paraId="7D72CE1B" w14:textId="77777777" w:rsidR="00E263A5" w:rsidRDefault="00E263A5">
            <w:pPr>
              <w:spacing w:line="240" w:lineRule="auto"/>
              <w:rPr>
                <w:sz w:val="24"/>
                <w:rtl/>
              </w:rPr>
            </w:pPr>
            <w:r>
              <w:rPr>
                <w:sz w:val="24"/>
                <w:rtl/>
              </w:rPr>
              <w:t>סייגים לתחולת ההיטל</w:t>
            </w:r>
          </w:p>
        </w:tc>
        <w:tc>
          <w:tcPr>
            <w:tcW w:w="1247" w:type="dxa"/>
          </w:tcPr>
          <w:p w14:paraId="3859D007" w14:textId="77777777" w:rsidR="00E263A5" w:rsidRDefault="00E263A5">
            <w:pPr>
              <w:spacing w:line="240" w:lineRule="auto"/>
              <w:rPr>
                <w:sz w:val="24"/>
              </w:rPr>
            </w:pPr>
            <w:r>
              <w:rPr>
                <w:sz w:val="24"/>
                <w:rtl/>
              </w:rPr>
              <w:t xml:space="preserve">סעיף 5 </w:t>
            </w:r>
          </w:p>
        </w:tc>
      </w:tr>
      <w:tr w:rsidR="00E263A5" w14:paraId="68BDA860" w14:textId="77777777">
        <w:tblPrEx>
          <w:tblCellMar>
            <w:top w:w="0" w:type="dxa"/>
            <w:bottom w:w="0" w:type="dxa"/>
          </w:tblCellMar>
        </w:tblPrEx>
        <w:tc>
          <w:tcPr>
            <w:tcW w:w="850" w:type="dxa"/>
          </w:tcPr>
          <w:p w14:paraId="3D7FD257"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F1CB1">
              <w:rPr>
                <w:noProof/>
                <w:sz w:val="24"/>
                <w:rtl/>
              </w:rPr>
              <w:t>5</w:t>
            </w:r>
            <w:r>
              <w:rPr>
                <w:sz w:val="24"/>
                <w:rtl/>
              </w:rPr>
              <w:fldChar w:fldCharType="end"/>
            </w:r>
          </w:p>
        </w:tc>
        <w:tc>
          <w:tcPr>
            <w:tcW w:w="567" w:type="dxa"/>
          </w:tcPr>
          <w:p w14:paraId="6BB536E2" w14:textId="77777777" w:rsidR="00E263A5" w:rsidRDefault="00E263A5">
            <w:pPr>
              <w:spacing w:line="240" w:lineRule="auto"/>
              <w:rPr>
                <w:sz w:val="24"/>
              </w:rPr>
            </w:pPr>
            <w:hyperlink w:anchor="Seif5" w:tooltip="תשלום היטל לפני פרעון אשראי" w:history="1">
              <w:r>
                <w:rPr>
                  <w:rStyle w:val="Hyperlink"/>
                </w:rPr>
                <w:t>Go</w:t>
              </w:r>
            </w:hyperlink>
          </w:p>
        </w:tc>
        <w:tc>
          <w:tcPr>
            <w:tcW w:w="5669" w:type="dxa"/>
          </w:tcPr>
          <w:p w14:paraId="22076FCB" w14:textId="77777777" w:rsidR="00E263A5" w:rsidRDefault="00E263A5">
            <w:pPr>
              <w:spacing w:line="240" w:lineRule="auto"/>
              <w:rPr>
                <w:sz w:val="24"/>
                <w:rtl/>
              </w:rPr>
            </w:pPr>
            <w:r>
              <w:rPr>
                <w:sz w:val="24"/>
                <w:rtl/>
              </w:rPr>
              <w:t>תשלום היטל לפני פרעון אשראי</w:t>
            </w:r>
          </w:p>
        </w:tc>
        <w:tc>
          <w:tcPr>
            <w:tcW w:w="1247" w:type="dxa"/>
          </w:tcPr>
          <w:p w14:paraId="1258839C" w14:textId="77777777" w:rsidR="00E263A5" w:rsidRDefault="00E263A5">
            <w:pPr>
              <w:spacing w:line="240" w:lineRule="auto"/>
              <w:rPr>
                <w:sz w:val="24"/>
              </w:rPr>
            </w:pPr>
            <w:r>
              <w:rPr>
                <w:sz w:val="24"/>
                <w:rtl/>
              </w:rPr>
              <w:t xml:space="preserve">סעיף 6 </w:t>
            </w:r>
          </w:p>
        </w:tc>
      </w:tr>
      <w:tr w:rsidR="00E263A5" w14:paraId="21AFA3CC" w14:textId="77777777">
        <w:tblPrEx>
          <w:tblCellMar>
            <w:top w:w="0" w:type="dxa"/>
            <w:bottom w:w="0" w:type="dxa"/>
          </w:tblCellMar>
        </w:tblPrEx>
        <w:tc>
          <w:tcPr>
            <w:tcW w:w="850" w:type="dxa"/>
          </w:tcPr>
          <w:p w14:paraId="4EF14743"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F1CB1">
              <w:rPr>
                <w:noProof/>
                <w:sz w:val="24"/>
                <w:rtl/>
              </w:rPr>
              <w:t>5</w:t>
            </w:r>
            <w:r>
              <w:rPr>
                <w:sz w:val="24"/>
                <w:rtl/>
              </w:rPr>
              <w:fldChar w:fldCharType="end"/>
            </w:r>
          </w:p>
        </w:tc>
        <w:tc>
          <w:tcPr>
            <w:tcW w:w="567" w:type="dxa"/>
          </w:tcPr>
          <w:p w14:paraId="1947ADC2" w14:textId="77777777" w:rsidR="00E263A5" w:rsidRDefault="00E263A5">
            <w:pPr>
              <w:spacing w:line="240" w:lineRule="auto"/>
              <w:rPr>
                <w:sz w:val="24"/>
              </w:rPr>
            </w:pPr>
            <w:hyperlink w:anchor="Seif6" w:tooltip="חישוב ההיטל" w:history="1">
              <w:r>
                <w:rPr>
                  <w:rStyle w:val="Hyperlink"/>
                </w:rPr>
                <w:t>Go</w:t>
              </w:r>
            </w:hyperlink>
          </w:p>
        </w:tc>
        <w:tc>
          <w:tcPr>
            <w:tcW w:w="5669" w:type="dxa"/>
          </w:tcPr>
          <w:p w14:paraId="6DE1ABD6" w14:textId="77777777" w:rsidR="00E263A5" w:rsidRDefault="00E263A5">
            <w:pPr>
              <w:spacing w:line="240" w:lineRule="auto"/>
              <w:rPr>
                <w:sz w:val="24"/>
                <w:rtl/>
              </w:rPr>
            </w:pPr>
            <w:r>
              <w:rPr>
                <w:sz w:val="24"/>
                <w:rtl/>
              </w:rPr>
              <w:t>חישוב ההיטל</w:t>
            </w:r>
          </w:p>
        </w:tc>
        <w:tc>
          <w:tcPr>
            <w:tcW w:w="1247" w:type="dxa"/>
          </w:tcPr>
          <w:p w14:paraId="058A3213" w14:textId="77777777" w:rsidR="00E263A5" w:rsidRDefault="00E263A5">
            <w:pPr>
              <w:spacing w:line="240" w:lineRule="auto"/>
              <w:rPr>
                <w:sz w:val="24"/>
              </w:rPr>
            </w:pPr>
            <w:r>
              <w:rPr>
                <w:sz w:val="24"/>
                <w:rtl/>
              </w:rPr>
              <w:t xml:space="preserve">סעיף 7 </w:t>
            </w:r>
          </w:p>
        </w:tc>
      </w:tr>
      <w:tr w:rsidR="00E263A5" w14:paraId="0AD43816" w14:textId="77777777">
        <w:tblPrEx>
          <w:tblCellMar>
            <w:top w:w="0" w:type="dxa"/>
            <w:bottom w:w="0" w:type="dxa"/>
          </w:tblCellMar>
        </w:tblPrEx>
        <w:tc>
          <w:tcPr>
            <w:tcW w:w="850" w:type="dxa"/>
          </w:tcPr>
          <w:p w14:paraId="6A2B98FB"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F1CB1">
              <w:rPr>
                <w:noProof/>
                <w:sz w:val="24"/>
                <w:rtl/>
              </w:rPr>
              <w:t>5</w:t>
            </w:r>
            <w:r>
              <w:rPr>
                <w:sz w:val="24"/>
                <w:rtl/>
              </w:rPr>
              <w:fldChar w:fldCharType="end"/>
            </w:r>
          </w:p>
        </w:tc>
        <w:tc>
          <w:tcPr>
            <w:tcW w:w="567" w:type="dxa"/>
          </w:tcPr>
          <w:p w14:paraId="2598C727" w14:textId="77777777" w:rsidR="00E263A5" w:rsidRDefault="00E263A5">
            <w:pPr>
              <w:spacing w:line="240" w:lineRule="auto"/>
              <w:rPr>
                <w:sz w:val="24"/>
              </w:rPr>
            </w:pPr>
            <w:hyperlink w:anchor="Seif7" w:tooltip="תשלום ההיטל ודיווח" w:history="1">
              <w:r>
                <w:rPr>
                  <w:rStyle w:val="Hyperlink"/>
                </w:rPr>
                <w:t>Go</w:t>
              </w:r>
            </w:hyperlink>
          </w:p>
        </w:tc>
        <w:tc>
          <w:tcPr>
            <w:tcW w:w="5669" w:type="dxa"/>
          </w:tcPr>
          <w:p w14:paraId="711CE135" w14:textId="77777777" w:rsidR="00E263A5" w:rsidRDefault="00E263A5">
            <w:pPr>
              <w:spacing w:line="240" w:lineRule="auto"/>
              <w:rPr>
                <w:sz w:val="24"/>
                <w:rtl/>
              </w:rPr>
            </w:pPr>
            <w:r>
              <w:rPr>
                <w:sz w:val="24"/>
                <w:rtl/>
              </w:rPr>
              <w:t>תשלום ההיטל ודיווח</w:t>
            </w:r>
          </w:p>
        </w:tc>
        <w:tc>
          <w:tcPr>
            <w:tcW w:w="1247" w:type="dxa"/>
          </w:tcPr>
          <w:p w14:paraId="7BF89760" w14:textId="77777777" w:rsidR="00E263A5" w:rsidRDefault="00E263A5">
            <w:pPr>
              <w:spacing w:line="240" w:lineRule="auto"/>
              <w:rPr>
                <w:sz w:val="24"/>
              </w:rPr>
            </w:pPr>
            <w:r>
              <w:rPr>
                <w:sz w:val="24"/>
                <w:rtl/>
              </w:rPr>
              <w:t xml:space="preserve">סעיף 8 </w:t>
            </w:r>
          </w:p>
        </w:tc>
      </w:tr>
      <w:tr w:rsidR="00E263A5" w14:paraId="6DB40C5F" w14:textId="77777777">
        <w:tblPrEx>
          <w:tblCellMar>
            <w:top w:w="0" w:type="dxa"/>
            <w:bottom w:w="0" w:type="dxa"/>
          </w:tblCellMar>
        </w:tblPrEx>
        <w:tc>
          <w:tcPr>
            <w:tcW w:w="850" w:type="dxa"/>
          </w:tcPr>
          <w:p w14:paraId="0A78615D"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F1CB1">
              <w:rPr>
                <w:noProof/>
                <w:sz w:val="24"/>
                <w:rtl/>
              </w:rPr>
              <w:t>5</w:t>
            </w:r>
            <w:r>
              <w:rPr>
                <w:sz w:val="24"/>
                <w:rtl/>
              </w:rPr>
              <w:fldChar w:fldCharType="end"/>
            </w:r>
          </w:p>
        </w:tc>
        <w:tc>
          <w:tcPr>
            <w:tcW w:w="567" w:type="dxa"/>
          </w:tcPr>
          <w:p w14:paraId="473BD732" w14:textId="77777777" w:rsidR="00E263A5" w:rsidRDefault="00E263A5">
            <w:pPr>
              <w:spacing w:line="240" w:lineRule="auto"/>
              <w:rPr>
                <w:sz w:val="24"/>
              </w:rPr>
            </w:pPr>
            <w:hyperlink w:anchor="Seif8" w:tooltip="החלת הוראות חוק מס ערך מוסף" w:history="1">
              <w:r>
                <w:rPr>
                  <w:rStyle w:val="Hyperlink"/>
                </w:rPr>
                <w:t>Go</w:t>
              </w:r>
            </w:hyperlink>
          </w:p>
        </w:tc>
        <w:tc>
          <w:tcPr>
            <w:tcW w:w="5669" w:type="dxa"/>
          </w:tcPr>
          <w:p w14:paraId="5DBB6BA9" w14:textId="77777777" w:rsidR="00E263A5" w:rsidRDefault="00E263A5">
            <w:pPr>
              <w:spacing w:line="240" w:lineRule="auto"/>
              <w:rPr>
                <w:sz w:val="24"/>
                <w:rtl/>
              </w:rPr>
            </w:pPr>
            <w:r>
              <w:rPr>
                <w:sz w:val="24"/>
                <w:rtl/>
              </w:rPr>
              <w:t>החלת הוראות חוק מס ערך מוסף</w:t>
            </w:r>
          </w:p>
        </w:tc>
        <w:tc>
          <w:tcPr>
            <w:tcW w:w="1247" w:type="dxa"/>
          </w:tcPr>
          <w:p w14:paraId="7A1E0BB5" w14:textId="77777777" w:rsidR="00E263A5" w:rsidRDefault="00E263A5">
            <w:pPr>
              <w:spacing w:line="240" w:lineRule="auto"/>
              <w:rPr>
                <w:sz w:val="24"/>
              </w:rPr>
            </w:pPr>
            <w:r>
              <w:rPr>
                <w:sz w:val="24"/>
                <w:rtl/>
              </w:rPr>
              <w:t xml:space="preserve">סעיף 9 </w:t>
            </w:r>
          </w:p>
        </w:tc>
      </w:tr>
      <w:tr w:rsidR="00E263A5" w14:paraId="5A3AEC35" w14:textId="77777777">
        <w:tblPrEx>
          <w:tblCellMar>
            <w:top w:w="0" w:type="dxa"/>
            <w:bottom w:w="0" w:type="dxa"/>
          </w:tblCellMar>
        </w:tblPrEx>
        <w:tc>
          <w:tcPr>
            <w:tcW w:w="850" w:type="dxa"/>
          </w:tcPr>
          <w:p w14:paraId="2F4B8ED3"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F1CB1">
              <w:rPr>
                <w:noProof/>
                <w:sz w:val="24"/>
                <w:rtl/>
              </w:rPr>
              <w:t>5</w:t>
            </w:r>
            <w:r>
              <w:rPr>
                <w:sz w:val="24"/>
                <w:rtl/>
              </w:rPr>
              <w:fldChar w:fldCharType="end"/>
            </w:r>
          </w:p>
        </w:tc>
        <w:tc>
          <w:tcPr>
            <w:tcW w:w="567" w:type="dxa"/>
          </w:tcPr>
          <w:p w14:paraId="00B3074D" w14:textId="77777777" w:rsidR="00E263A5" w:rsidRDefault="00E263A5">
            <w:pPr>
              <w:spacing w:line="240" w:lineRule="auto"/>
              <w:rPr>
                <w:sz w:val="24"/>
              </w:rPr>
            </w:pPr>
            <w:hyperlink w:anchor="Seif9" w:tooltip="ביצוע ותקנות" w:history="1">
              <w:r>
                <w:rPr>
                  <w:rStyle w:val="Hyperlink"/>
                </w:rPr>
                <w:t>Go</w:t>
              </w:r>
            </w:hyperlink>
          </w:p>
        </w:tc>
        <w:tc>
          <w:tcPr>
            <w:tcW w:w="5669" w:type="dxa"/>
          </w:tcPr>
          <w:p w14:paraId="6F2BD5DC" w14:textId="77777777" w:rsidR="00E263A5" w:rsidRDefault="00E263A5">
            <w:pPr>
              <w:spacing w:line="240" w:lineRule="auto"/>
              <w:rPr>
                <w:sz w:val="24"/>
                <w:rtl/>
              </w:rPr>
            </w:pPr>
            <w:r>
              <w:rPr>
                <w:sz w:val="24"/>
                <w:rtl/>
              </w:rPr>
              <w:t>ביצוע ותקנות</w:t>
            </w:r>
          </w:p>
        </w:tc>
        <w:tc>
          <w:tcPr>
            <w:tcW w:w="1247" w:type="dxa"/>
          </w:tcPr>
          <w:p w14:paraId="7FB83E4C" w14:textId="77777777" w:rsidR="00E263A5" w:rsidRDefault="00E263A5">
            <w:pPr>
              <w:spacing w:line="240" w:lineRule="auto"/>
              <w:rPr>
                <w:sz w:val="24"/>
              </w:rPr>
            </w:pPr>
            <w:r>
              <w:rPr>
                <w:sz w:val="24"/>
                <w:rtl/>
              </w:rPr>
              <w:t xml:space="preserve">סעיף 10 </w:t>
            </w:r>
          </w:p>
        </w:tc>
      </w:tr>
      <w:tr w:rsidR="00E263A5" w14:paraId="78673EE2" w14:textId="77777777">
        <w:tblPrEx>
          <w:tblCellMar>
            <w:top w:w="0" w:type="dxa"/>
            <w:bottom w:w="0" w:type="dxa"/>
          </w:tblCellMar>
        </w:tblPrEx>
        <w:tc>
          <w:tcPr>
            <w:tcW w:w="850" w:type="dxa"/>
          </w:tcPr>
          <w:p w14:paraId="21849E2C"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1F1CB1">
              <w:rPr>
                <w:noProof/>
                <w:sz w:val="24"/>
                <w:rtl/>
              </w:rPr>
              <w:t>5</w:t>
            </w:r>
            <w:r>
              <w:rPr>
                <w:sz w:val="24"/>
                <w:rtl/>
              </w:rPr>
              <w:fldChar w:fldCharType="end"/>
            </w:r>
          </w:p>
        </w:tc>
        <w:tc>
          <w:tcPr>
            <w:tcW w:w="567" w:type="dxa"/>
          </w:tcPr>
          <w:p w14:paraId="77B4CD8E" w14:textId="77777777" w:rsidR="00E263A5" w:rsidRDefault="00E263A5">
            <w:pPr>
              <w:spacing w:line="240" w:lineRule="auto"/>
              <w:rPr>
                <w:sz w:val="24"/>
              </w:rPr>
            </w:pPr>
            <w:hyperlink w:anchor="Seif10" w:tooltip="תחולה" w:history="1">
              <w:r>
                <w:rPr>
                  <w:rStyle w:val="Hyperlink"/>
                </w:rPr>
                <w:t>Go</w:t>
              </w:r>
            </w:hyperlink>
          </w:p>
        </w:tc>
        <w:tc>
          <w:tcPr>
            <w:tcW w:w="5669" w:type="dxa"/>
          </w:tcPr>
          <w:p w14:paraId="6E3EBD0A" w14:textId="77777777" w:rsidR="00E263A5" w:rsidRDefault="00E263A5">
            <w:pPr>
              <w:spacing w:line="240" w:lineRule="auto"/>
              <w:rPr>
                <w:sz w:val="24"/>
                <w:rtl/>
              </w:rPr>
            </w:pPr>
            <w:r>
              <w:rPr>
                <w:sz w:val="24"/>
                <w:rtl/>
              </w:rPr>
              <w:t>תחולה</w:t>
            </w:r>
          </w:p>
        </w:tc>
        <w:tc>
          <w:tcPr>
            <w:tcW w:w="1247" w:type="dxa"/>
          </w:tcPr>
          <w:p w14:paraId="77E71D98" w14:textId="77777777" w:rsidR="00E263A5" w:rsidRDefault="00E263A5">
            <w:pPr>
              <w:spacing w:line="240" w:lineRule="auto"/>
              <w:rPr>
                <w:sz w:val="24"/>
              </w:rPr>
            </w:pPr>
            <w:r>
              <w:rPr>
                <w:sz w:val="24"/>
                <w:rtl/>
              </w:rPr>
              <w:t xml:space="preserve">סעיף 11 </w:t>
            </w:r>
          </w:p>
        </w:tc>
      </w:tr>
      <w:tr w:rsidR="00E263A5" w14:paraId="25ECB875" w14:textId="77777777">
        <w:tblPrEx>
          <w:tblCellMar>
            <w:top w:w="0" w:type="dxa"/>
            <w:bottom w:w="0" w:type="dxa"/>
          </w:tblCellMar>
        </w:tblPrEx>
        <w:tc>
          <w:tcPr>
            <w:tcW w:w="850" w:type="dxa"/>
          </w:tcPr>
          <w:p w14:paraId="2BE46F3F"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1F1CB1">
              <w:rPr>
                <w:noProof/>
                <w:sz w:val="24"/>
                <w:rtl/>
              </w:rPr>
              <w:t>6</w:t>
            </w:r>
            <w:r>
              <w:rPr>
                <w:sz w:val="24"/>
                <w:rtl/>
              </w:rPr>
              <w:fldChar w:fldCharType="end"/>
            </w:r>
          </w:p>
        </w:tc>
        <w:tc>
          <w:tcPr>
            <w:tcW w:w="567" w:type="dxa"/>
          </w:tcPr>
          <w:p w14:paraId="758C8333" w14:textId="77777777" w:rsidR="00E263A5" w:rsidRDefault="00E263A5">
            <w:pPr>
              <w:spacing w:line="240" w:lineRule="auto"/>
              <w:rPr>
                <w:sz w:val="24"/>
              </w:rPr>
            </w:pPr>
            <w:hyperlink w:anchor="Seif11" w:tooltip="הוראת מעבר" w:history="1">
              <w:r>
                <w:rPr>
                  <w:rStyle w:val="Hyperlink"/>
                </w:rPr>
                <w:t>Go</w:t>
              </w:r>
            </w:hyperlink>
          </w:p>
        </w:tc>
        <w:tc>
          <w:tcPr>
            <w:tcW w:w="5669" w:type="dxa"/>
          </w:tcPr>
          <w:p w14:paraId="2A922806" w14:textId="77777777" w:rsidR="00E263A5" w:rsidRDefault="00E263A5">
            <w:pPr>
              <w:spacing w:line="240" w:lineRule="auto"/>
              <w:rPr>
                <w:sz w:val="24"/>
                <w:rtl/>
              </w:rPr>
            </w:pPr>
            <w:r>
              <w:rPr>
                <w:sz w:val="24"/>
                <w:rtl/>
              </w:rPr>
              <w:t>הוראת מעבר</w:t>
            </w:r>
          </w:p>
        </w:tc>
        <w:tc>
          <w:tcPr>
            <w:tcW w:w="1247" w:type="dxa"/>
          </w:tcPr>
          <w:p w14:paraId="4416489E" w14:textId="77777777" w:rsidR="00E263A5" w:rsidRDefault="00E263A5">
            <w:pPr>
              <w:spacing w:line="240" w:lineRule="auto"/>
              <w:rPr>
                <w:sz w:val="24"/>
              </w:rPr>
            </w:pPr>
            <w:r>
              <w:rPr>
                <w:sz w:val="24"/>
                <w:rtl/>
              </w:rPr>
              <w:t xml:space="preserve">סעיף 12 </w:t>
            </w:r>
          </w:p>
        </w:tc>
      </w:tr>
      <w:tr w:rsidR="00E263A5" w14:paraId="2BC321F9" w14:textId="77777777">
        <w:tblPrEx>
          <w:tblCellMar>
            <w:top w:w="0" w:type="dxa"/>
            <w:bottom w:w="0" w:type="dxa"/>
          </w:tblCellMar>
        </w:tblPrEx>
        <w:tc>
          <w:tcPr>
            <w:tcW w:w="850" w:type="dxa"/>
          </w:tcPr>
          <w:p w14:paraId="056D18EE" w14:textId="77777777" w:rsidR="00E263A5" w:rsidRDefault="00E263A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1F1CB1">
              <w:rPr>
                <w:noProof/>
                <w:sz w:val="24"/>
                <w:rtl/>
              </w:rPr>
              <w:t>6</w:t>
            </w:r>
            <w:r>
              <w:rPr>
                <w:sz w:val="24"/>
                <w:rtl/>
              </w:rPr>
              <w:fldChar w:fldCharType="end"/>
            </w:r>
          </w:p>
        </w:tc>
        <w:tc>
          <w:tcPr>
            <w:tcW w:w="567" w:type="dxa"/>
          </w:tcPr>
          <w:p w14:paraId="45620D52" w14:textId="77777777" w:rsidR="00E263A5" w:rsidRDefault="00E263A5">
            <w:pPr>
              <w:spacing w:line="240" w:lineRule="auto"/>
              <w:rPr>
                <w:sz w:val="24"/>
              </w:rPr>
            </w:pPr>
            <w:hyperlink w:anchor="Seif12" w:tooltip="פרסום" w:history="1">
              <w:r>
                <w:rPr>
                  <w:rStyle w:val="Hyperlink"/>
                </w:rPr>
                <w:t>Go</w:t>
              </w:r>
            </w:hyperlink>
          </w:p>
        </w:tc>
        <w:tc>
          <w:tcPr>
            <w:tcW w:w="5669" w:type="dxa"/>
          </w:tcPr>
          <w:p w14:paraId="5DA5D8BB" w14:textId="77777777" w:rsidR="00E263A5" w:rsidRDefault="00E263A5">
            <w:pPr>
              <w:spacing w:line="240" w:lineRule="auto"/>
              <w:rPr>
                <w:sz w:val="24"/>
                <w:rtl/>
              </w:rPr>
            </w:pPr>
            <w:r>
              <w:rPr>
                <w:sz w:val="24"/>
                <w:rtl/>
              </w:rPr>
              <w:t>פרסום</w:t>
            </w:r>
          </w:p>
        </w:tc>
        <w:tc>
          <w:tcPr>
            <w:tcW w:w="1247" w:type="dxa"/>
          </w:tcPr>
          <w:p w14:paraId="3E7864E3" w14:textId="77777777" w:rsidR="00E263A5" w:rsidRDefault="00E263A5">
            <w:pPr>
              <w:spacing w:line="240" w:lineRule="auto"/>
              <w:rPr>
                <w:sz w:val="24"/>
              </w:rPr>
            </w:pPr>
            <w:r>
              <w:rPr>
                <w:sz w:val="24"/>
                <w:rtl/>
              </w:rPr>
              <w:t xml:space="preserve">סעיף 13 </w:t>
            </w:r>
          </w:p>
        </w:tc>
      </w:tr>
    </w:tbl>
    <w:p w14:paraId="77FB0833" w14:textId="77777777" w:rsidR="00E263A5" w:rsidRDefault="00E263A5">
      <w:pPr>
        <w:pStyle w:val="big-header"/>
        <w:ind w:left="0" w:right="1134"/>
        <w:rPr>
          <w:rFonts w:cs="FrankRuehl"/>
          <w:sz w:val="32"/>
          <w:rtl/>
        </w:rPr>
      </w:pPr>
    </w:p>
    <w:p w14:paraId="747675F3" w14:textId="77777777" w:rsidR="00E263A5" w:rsidRPr="00223F82" w:rsidRDefault="00E263A5" w:rsidP="00223F8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היטל על אשראי במטבע חוץ, תשמ"ז</w:t>
      </w:r>
      <w:r w:rsidR="001F1CB1">
        <w:rPr>
          <w:rFonts w:cs="FrankRuehl" w:hint="cs"/>
          <w:sz w:val="32"/>
          <w:rtl/>
        </w:rPr>
        <w:t>-</w:t>
      </w:r>
      <w:r>
        <w:rPr>
          <w:rFonts w:cs="FrankRuehl"/>
          <w:sz w:val="32"/>
          <w:rtl/>
        </w:rPr>
        <w:t>1987</w:t>
      </w:r>
      <w:r w:rsidR="001F1CB1">
        <w:rPr>
          <w:rStyle w:val="a6"/>
          <w:rFonts w:cs="FrankRuehl"/>
          <w:sz w:val="32"/>
          <w:rtl/>
        </w:rPr>
        <w:footnoteReference w:customMarkFollows="1" w:id="1"/>
        <w:t>*</w:t>
      </w:r>
    </w:p>
    <w:p w14:paraId="7F97DAFE" w14:textId="77777777" w:rsidR="00E263A5" w:rsidRDefault="00E263A5">
      <w:pPr>
        <w:pStyle w:val="P00"/>
        <w:spacing w:before="72"/>
        <w:ind w:left="0" w:right="1134"/>
        <w:rPr>
          <w:rStyle w:val="default"/>
          <w:rFonts w:cs="FrankRuehl" w:hint="cs"/>
          <w:rtl/>
        </w:rPr>
      </w:pPr>
      <w:bookmarkStart w:id="0" w:name="Seif0"/>
      <w:bookmarkEnd w:id="0"/>
      <w:r>
        <w:rPr>
          <w:lang w:val="he-IL"/>
        </w:rPr>
        <w:pict w14:anchorId="3DA0B6D6">
          <v:rect id="_x0000_s1026" style="position:absolute;left:0;text-align:left;margin-left:464.5pt;margin-top:8.05pt;width:75.05pt;height:12.8pt;z-index:251651584" o:allowincell="f" filled="f" stroked="f" strokecolor="lime" strokeweight=".25pt">
            <v:textbox inset="0,0,0,0">
              <w:txbxContent>
                <w:p w14:paraId="209D9A66" w14:textId="77777777" w:rsidR="00E263A5" w:rsidRDefault="00E263A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837FE0">
        <w:rPr>
          <w:rStyle w:val="default"/>
          <w:rFonts w:cs="FrankRuehl"/>
          <w:rtl/>
        </w:rPr>
        <w:t>–</w:t>
      </w:r>
    </w:p>
    <w:p w14:paraId="7FB93BE1"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שראי" </w:t>
      </w:r>
      <w:r w:rsidR="00837FE0">
        <w:rPr>
          <w:rStyle w:val="default"/>
          <w:rFonts w:cs="FrankRuehl" w:hint="cs"/>
          <w:rtl/>
        </w:rPr>
        <w:t>-</w:t>
      </w:r>
      <w:r w:rsidR="00A14185">
        <w:rPr>
          <w:rStyle w:val="default"/>
          <w:rFonts w:cs="FrankRuehl" w:hint="cs"/>
          <w:rtl/>
        </w:rPr>
        <w:t xml:space="preserve"> </w:t>
      </w:r>
      <w:r>
        <w:rPr>
          <w:rStyle w:val="default"/>
          <w:rFonts w:cs="FrankRuehl" w:hint="cs"/>
          <w:rtl/>
        </w:rPr>
        <w:t>לרבות נכיון שטרות, משיכת יתר, רכישת נכס לפי הסכם למכר חוזר, הנפקה או רכישה של איגרות חוב, שטרי הון או מניות הניתנות לפדיון, וכל עסקה אחרת שנגיד בנק ישראל (</w:t>
      </w:r>
      <w:r>
        <w:rPr>
          <w:rStyle w:val="default"/>
          <w:rFonts w:cs="FrankRuehl"/>
          <w:rtl/>
        </w:rPr>
        <w:t>לה</w:t>
      </w:r>
      <w:r>
        <w:rPr>
          <w:rStyle w:val="default"/>
          <w:rFonts w:cs="FrankRuehl" w:hint="cs"/>
          <w:rtl/>
        </w:rPr>
        <w:t xml:space="preserve">לן </w:t>
      </w:r>
      <w:r w:rsidR="00837FE0">
        <w:rPr>
          <w:rStyle w:val="default"/>
          <w:rFonts w:cs="FrankRuehl" w:hint="cs"/>
          <w:rtl/>
        </w:rPr>
        <w:t>-</w:t>
      </w:r>
      <w:r>
        <w:rPr>
          <w:rStyle w:val="default"/>
          <w:rFonts w:cs="FrankRuehl" w:hint="cs"/>
          <w:rtl/>
        </w:rPr>
        <w:t xml:space="preserve">הנגיד) קבע כי היא עסקת אשראי, ולמעט אשראי ספקים; </w:t>
      </w:r>
    </w:p>
    <w:p w14:paraId="003B1F74"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שראי ספקים" </w:t>
      </w:r>
      <w:r w:rsidR="00837FE0">
        <w:rPr>
          <w:rStyle w:val="default"/>
          <w:rFonts w:cs="FrankRuehl" w:hint="cs"/>
          <w:rtl/>
        </w:rPr>
        <w:t>-</w:t>
      </w:r>
      <w:r w:rsidR="00A14185">
        <w:rPr>
          <w:rStyle w:val="default"/>
          <w:rFonts w:cs="FrankRuehl" w:hint="cs"/>
          <w:rtl/>
        </w:rPr>
        <w:t xml:space="preserve"> </w:t>
      </w:r>
      <w:r>
        <w:rPr>
          <w:rStyle w:val="default"/>
          <w:rFonts w:cs="FrankRuehl" w:hint="cs"/>
          <w:rtl/>
        </w:rPr>
        <w:t>סכום שתושב ישראל או סוחר מוסמך חייב לתושב חוץ תמורת רכישה, חכירה או שכירות של טובין מתושב חוץ, או תמורת שימוש או קבלת זכות אחרת כלשהי בטובין השייכים לתושב חוץ, או תמורת עסק</w:t>
      </w:r>
      <w:r>
        <w:rPr>
          <w:rStyle w:val="default"/>
          <w:rFonts w:cs="FrankRuehl"/>
          <w:rtl/>
        </w:rPr>
        <w:t>ה</w:t>
      </w:r>
      <w:r>
        <w:rPr>
          <w:rStyle w:val="default"/>
          <w:rFonts w:cs="FrankRuehl" w:hint="cs"/>
          <w:rtl/>
        </w:rPr>
        <w:t xml:space="preserve"> אחרת שקב</w:t>
      </w:r>
      <w:r>
        <w:rPr>
          <w:rStyle w:val="default"/>
          <w:rFonts w:cs="FrankRuehl"/>
          <w:rtl/>
        </w:rPr>
        <w:t xml:space="preserve">ע </w:t>
      </w:r>
      <w:r>
        <w:rPr>
          <w:rStyle w:val="default"/>
          <w:rFonts w:cs="FrankRuehl" w:hint="cs"/>
          <w:rtl/>
        </w:rPr>
        <w:t xml:space="preserve">הנגיד, לרבות ריבית וכל סכום אחר שנוסף לסכום כאמור, ולמעט סכומים כאמור ששולמו לתושב החוץ לפני מועד אספקת הטובין; </w:t>
      </w:r>
    </w:p>
    <w:p w14:paraId="77324A3A"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יטל" </w:t>
      </w:r>
      <w:r w:rsidR="00837FE0">
        <w:rPr>
          <w:rStyle w:val="default"/>
          <w:rFonts w:cs="FrankRuehl" w:hint="cs"/>
          <w:rtl/>
        </w:rPr>
        <w:t>-</w:t>
      </w:r>
      <w:r w:rsidR="00A14185">
        <w:rPr>
          <w:rStyle w:val="default"/>
          <w:rFonts w:cs="FrankRuehl" w:hint="cs"/>
          <w:rtl/>
        </w:rPr>
        <w:t xml:space="preserve"> </w:t>
      </w:r>
      <w:r>
        <w:rPr>
          <w:rStyle w:val="default"/>
          <w:rFonts w:cs="FrankRuehl" w:hint="cs"/>
          <w:rtl/>
        </w:rPr>
        <w:t>היטל כאמור בסעיף 2;</w:t>
      </w:r>
    </w:p>
    <w:p w14:paraId="5F568FE7"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הפיקוח" </w:t>
      </w:r>
      <w:r w:rsidR="00837FE0">
        <w:rPr>
          <w:rStyle w:val="default"/>
          <w:rFonts w:cs="FrankRuehl" w:hint="cs"/>
          <w:rtl/>
        </w:rPr>
        <w:t>-</w:t>
      </w:r>
      <w:r w:rsidR="00A14185">
        <w:rPr>
          <w:rStyle w:val="default"/>
          <w:rFonts w:cs="FrankRuehl" w:hint="cs"/>
          <w:rtl/>
        </w:rPr>
        <w:t xml:space="preserve"> </w:t>
      </w:r>
      <w:r>
        <w:rPr>
          <w:rStyle w:val="default"/>
          <w:rFonts w:cs="FrankRuehl" w:hint="cs"/>
          <w:rtl/>
        </w:rPr>
        <w:t>חוק הפיקוח על המטבע, תשל"ח</w:t>
      </w:r>
      <w:r w:rsidR="00837FE0">
        <w:rPr>
          <w:rStyle w:val="default"/>
          <w:rFonts w:cs="FrankRuehl" w:hint="cs"/>
          <w:rtl/>
        </w:rPr>
        <w:t>-</w:t>
      </w:r>
      <w:r w:rsidR="00A14185">
        <w:rPr>
          <w:rStyle w:val="default"/>
          <w:rFonts w:cs="FrankRuehl" w:hint="cs"/>
          <w:rtl/>
        </w:rPr>
        <w:t>1</w:t>
      </w:r>
      <w:r>
        <w:rPr>
          <w:rStyle w:val="default"/>
          <w:rFonts w:cs="FrankRuehl"/>
          <w:rtl/>
        </w:rPr>
        <w:t>978;</w:t>
      </w:r>
    </w:p>
    <w:p w14:paraId="16DB6A4F"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מס ערך מוסף" </w:t>
      </w:r>
      <w:r w:rsidR="00837FE0">
        <w:rPr>
          <w:rStyle w:val="default"/>
          <w:rFonts w:cs="FrankRuehl" w:hint="cs"/>
          <w:rtl/>
        </w:rPr>
        <w:t>-</w:t>
      </w:r>
      <w:r w:rsidR="00A14185">
        <w:rPr>
          <w:rStyle w:val="default"/>
          <w:rFonts w:cs="FrankRuehl" w:hint="cs"/>
          <w:rtl/>
        </w:rPr>
        <w:t xml:space="preserve"> </w:t>
      </w:r>
      <w:r>
        <w:rPr>
          <w:rStyle w:val="default"/>
          <w:rFonts w:cs="FrankRuehl" w:hint="cs"/>
          <w:rtl/>
        </w:rPr>
        <w:t>חוק מס ערך מוסף, תשל"ו</w:t>
      </w:r>
      <w:r w:rsidR="00837FE0">
        <w:rPr>
          <w:rStyle w:val="default"/>
          <w:rFonts w:cs="FrankRuehl" w:hint="cs"/>
          <w:rtl/>
        </w:rPr>
        <w:t>-</w:t>
      </w:r>
      <w:r w:rsidR="00A14185">
        <w:rPr>
          <w:rStyle w:val="default"/>
          <w:rFonts w:cs="FrankRuehl" w:hint="cs"/>
          <w:rtl/>
        </w:rPr>
        <w:t>1</w:t>
      </w:r>
      <w:r>
        <w:rPr>
          <w:rStyle w:val="default"/>
          <w:rFonts w:cs="FrankRuehl"/>
          <w:rtl/>
        </w:rPr>
        <w:t>975;</w:t>
      </w:r>
    </w:p>
    <w:p w14:paraId="7A8A26EC"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ום עסקים"</w:t>
      </w:r>
      <w:r>
        <w:rPr>
          <w:rStyle w:val="default"/>
          <w:rFonts w:cs="FrankRuehl"/>
          <w:rtl/>
        </w:rPr>
        <w:t xml:space="preserve"> </w:t>
      </w:r>
      <w:r w:rsidR="00837FE0">
        <w:rPr>
          <w:rStyle w:val="default"/>
          <w:rFonts w:cs="FrankRuehl" w:hint="cs"/>
          <w:rtl/>
        </w:rPr>
        <w:t>-</w:t>
      </w:r>
      <w:r w:rsidR="00A14185">
        <w:rPr>
          <w:rStyle w:val="default"/>
          <w:rFonts w:cs="FrankRuehl" w:hint="cs"/>
          <w:rtl/>
        </w:rPr>
        <w:t xml:space="preserve"> </w:t>
      </w:r>
      <w:r>
        <w:rPr>
          <w:rStyle w:val="default"/>
          <w:rFonts w:cs="FrankRuehl" w:hint="cs"/>
          <w:rtl/>
        </w:rPr>
        <w:t xml:space="preserve">יום שבו נותן סוחר מוסמך שירות לציבור במרבית סוגי העסקים הבנקאיים; </w:t>
      </w:r>
    </w:p>
    <w:p w14:paraId="21041DDA"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ועד אספקת טובין" </w:t>
      </w:r>
      <w:r w:rsidR="00837FE0">
        <w:rPr>
          <w:rStyle w:val="default"/>
          <w:rFonts w:cs="FrankRuehl" w:hint="cs"/>
          <w:rtl/>
        </w:rPr>
        <w:t>-</w:t>
      </w:r>
      <w:r w:rsidR="00A14185">
        <w:rPr>
          <w:rStyle w:val="default"/>
          <w:rFonts w:cs="FrankRuehl" w:hint="cs"/>
          <w:rtl/>
        </w:rPr>
        <w:t xml:space="preserve"> </w:t>
      </w:r>
      <w:r>
        <w:rPr>
          <w:rStyle w:val="default"/>
          <w:rFonts w:cs="FrankRuehl" w:hint="cs"/>
          <w:rtl/>
        </w:rPr>
        <w:t>התאריך הרשום בשטר המטען, המעיד על מועד משלוח הטובין לישראל או לתושב ישראל או למי שהורה, או התאריך הרשום במסמך אחר שקבע שר האוצר בתקנות והמעיד על משלוח כאמ</w:t>
      </w:r>
      <w:r>
        <w:rPr>
          <w:rStyle w:val="default"/>
          <w:rFonts w:cs="FrankRuehl"/>
          <w:rtl/>
        </w:rPr>
        <w:t>ו</w:t>
      </w:r>
      <w:r>
        <w:rPr>
          <w:rStyle w:val="default"/>
          <w:rFonts w:cs="FrankRuehl" w:hint="cs"/>
          <w:rtl/>
        </w:rPr>
        <w:t>ר, על מכי</w:t>
      </w:r>
      <w:r>
        <w:rPr>
          <w:rStyle w:val="default"/>
          <w:rFonts w:cs="FrankRuehl"/>
          <w:rtl/>
        </w:rPr>
        <w:t>רת</w:t>
      </w:r>
      <w:r>
        <w:rPr>
          <w:rStyle w:val="default"/>
          <w:rFonts w:cs="FrankRuehl" w:hint="cs"/>
          <w:rtl/>
        </w:rPr>
        <w:t xml:space="preserve"> הטובין או על מסירתם; </w:t>
      </w:r>
    </w:p>
    <w:p w14:paraId="35FA0040"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ועד החיוב בהיטל" </w:t>
      </w:r>
      <w:r w:rsidR="00837FE0">
        <w:rPr>
          <w:rStyle w:val="default"/>
          <w:rFonts w:cs="FrankRuehl" w:hint="cs"/>
          <w:rtl/>
        </w:rPr>
        <w:t>-</w:t>
      </w:r>
      <w:r w:rsidR="00A14185">
        <w:rPr>
          <w:rStyle w:val="default"/>
          <w:rFonts w:cs="FrankRuehl" w:hint="cs"/>
          <w:rtl/>
        </w:rPr>
        <w:t xml:space="preserve"> </w:t>
      </w:r>
      <w:r>
        <w:rPr>
          <w:rStyle w:val="default"/>
          <w:rFonts w:cs="FrankRuehl" w:hint="cs"/>
          <w:rtl/>
        </w:rPr>
        <w:t xml:space="preserve">יום החיוב או יום הפרעון, לפי הענין, כמשמעותם בסעיף 4; </w:t>
      </w:r>
    </w:p>
    <w:p w14:paraId="52E858BD" w14:textId="77777777" w:rsidR="00E263A5" w:rsidRDefault="00E263A5" w:rsidP="00837FE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טבע חוץ" </w:t>
      </w:r>
      <w:r w:rsidR="00837FE0">
        <w:rPr>
          <w:rStyle w:val="default"/>
          <w:rFonts w:cs="FrankRuehl" w:hint="cs"/>
          <w:rtl/>
        </w:rPr>
        <w:t>-</w:t>
      </w:r>
      <w:r w:rsidR="00A14185">
        <w:rPr>
          <w:rStyle w:val="default"/>
          <w:rFonts w:cs="FrankRuehl" w:hint="cs"/>
          <w:rtl/>
        </w:rPr>
        <w:t xml:space="preserve"> </w:t>
      </w:r>
      <w:r>
        <w:rPr>
          <w:rStyle w:val="default"/>
          <w:rFonts w:cs="FrankRuehl" w:hint="cs"/>
          <w:rtl/>
        </w:rPr>
        <w:t>מטבע שהוא הילך חוקי במדינה כלשהי ואינו מטבע ישראלי;</w:t>
      </w:r>
    </w:p>
    <w:p w14:paraId="36A11B0F"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וחר מוסמך" </w:t>
      </w:r>
      <w:r w:rsidR="00A14185">
        <w:rPr>
          <w:rStyle w:val="default"/>
          <w:rFonts w:cs="FrankRuehl" w:hint="cs"/>
          <w:rtl/>
        </w:rPr>
        <w:t>-</w:t>
      </w:r>
      <w:r>
        <w:rPr>
          <w:rStyle w:val="default"/>
          <w:rFonts w:cs="FrankRuehl"/>
          <w:rtl/>
        </w:rPr>
        <w:t xml:space="preserve"> </w:t>
      </w:r>
      <w:r>
        <w:rPr>
          <w:rStyle w:val="default"/>
          <w:rFonts w:cs="FrankRuehl" w:hint="cs"/>
          <w:rtl/>
        </w:rPr>
        <w:t>מי שיש לו רשיון לפי סעיף 8 לחוק הפיקוח;</w:t>
      </w:r>
    </w:p>
    <w:p w14:paraId="5D97E477"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רבות" </w:t>
      </w:r>
      <w:r w:rsidR="00A14185">
        <w:rPr>
          <w:rStyle w:val="default"/>
          <w:rFonts w:cs="FrankRuehl" w:hint="cs"/>
          <w:rtl/>
        </w:rPr>
        <w:t>-</w:t>
      </w:r>
      <w:r>
        <w:rPr>
          <w:rStyle w:val="default"/>
          <w:rFonts w:cs="FrankRuehl"/>
          <w:rtl/>
        </w:rPr>
        <w:t xml:space="preserve"> </w:t>
      </w:r>
      <w:r>
        <w:rPr>
          <w:rStyle w:val="default"/>
          <w:rFonts w:cs="FrankRuehl" w:hint="cs"/>
          <w:rtl/>
        </w:rPr>
        <w:t>ערבות או הת</w:t>
      </w:r>
      <w:r>
        <w:rPr>
          <w:rStyle w:val="default"/>
          <w:rFonts w:cs="FrankRuehl"/>
          <w:rtl/>
        </w:rPr>
        <w:t>ח</w:t>
      </w:r>
      <w:r>
        <w:rPr>
          <w:rStyle w:val="default"/>
          <w:rFonts w:cs="FrankRuehl" w:hint="cs"/>
          <w:rtl/>
        </w:rPr>
        <w:t>ייבות אחר</w:t>
      </w:r>
      <w:r>
        <w:rPr>
          <w:rStyle w:val="default"/>
          <w:rFonts w:cs="FrankRuehl"/>
          <w:rtl/>
        </w:rPr>
        <w:t xml:space="preserve">ת </w:t>
      </w:r>
      <w:r>
        <w:rPr>
          <w:rStyle w:val="default"/>
          <w:rFonts w:cs="FrankRuehl" w:hint="cs"/>
          <w:rtl/>
        </w:rPr>
        <w:t>לפרעון או לתשלום של אשראי ספקים, אף אם היא מותנית בתנאים;</w:t>
      </w:r>
    </w:p>
    <w:p w14:paraId="27249727"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בעון" </w:t>
      </w:r>
      <w:r w:rsidR="00A14185">
        <w:rPr>
          <w:rStyle w:val="default"/>
          <w:rFonts w:cs="FrankRuehl" w:hint="cs"/>
          <w:rtl/>
        </w:rPr>
        <w:t>-</w:t>
      </w:r>
      <w:r>
        <w:rPr>
          <w:rStyle w:val="default"/>
          <w:rFonts w:cs="FrankRuehl"/>
          <w:rtl/>
        </w:rPr>
        <w:t xml:space="preserve"> </w:t>
      </w:r>
      <w:r>
        <w:rPr>
          <w:rStyle w:val="default"/>
          <w:rFonts w:cs="FrankRuehl" w:hint="cs"/>
          <w:rtl/>
        </w:rPr>
        <w:t xml:space="preserve">תקופה של שלושה חדשים שתחילתה ב-1 בינואר, ב-1 באפריל, ב-1 ביולי או ב-1 באוקטובר של כל שנה; </w:t>
      </w:r>
    </w:p>
    <w:p w14:paraId="41C7788D"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חוץ" </w:t>
      </w:r>
      <w:r w:rsidR="00A14185">
        <w:rPr>
          <w:rStyle w:val="default"/>
          <w:rFonts w:cs="FrankRuehl" w:hint="cs"/>
          <w:rtl/>
        </w:rPr>
        <w:t>-</w:t>
      </w:r>
      <w:r>
        <w:rPr>
          <w:rStyle w:val="default"/>
          <w:rFonts w:cs="FrankRuehl"/>
          <w:rtl/>
        </w:rPr>
        <w:t xml:space="preserve"> </w:t>
      </w:r>
      <w:r>
        <w:rPr>
          <w:rStyle w:val="default"/>
          <w:rFonts w:cs="FrankRuehl" w:hint="cs"/>
          <w:rtl/>
        </w:rPr>
        <w:t>כמשמעותו בחוק הפיקוח, לרבות סניף מחוץ</w:t>
      </w:r>
      <w:r>
        <w:rPr>
          <w:rStyle w:val="default"/>
          <w:rFonts w:cs="FrankRuehl"/>
          <w:rtl/>
        </w:rPr>
        <w:t xml:space="preserve"> ל</w:t>
      </w:r>
      <w:r>
        <w:rPr>
          <w:rStyle w:val="default"/>
          <w:rFonts w:cs="FrankRuehl" w:hint="cs"/>
          <w:rtl/>
        </w:rPr>
        <w:t xml:space="preserve">ישראל של סוחר מוסמך, ולמעט תושב יהודה, השומרון וחבל עזה; </w:t>
      </w:r>
    </w:p>
    <w:p w14:paraId="1C689AB5"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ישראל" </w:t>
      </w:r>
      <w:r w:rsidR="00A14185">
        <w:rPr>
          <w:rStyle w:val="default"/>
          <w:rFonts w:cs="FrankRuehl" w:hint="cs"/>
          <w:rtl/>
        </w:rPr>
        <w:t>-</w:t>
      </w:r>
      <w:r>
        <w:rPr>
          <w:rStyle w:val="default"/>
          <w:rFonts w:cs="FrankRuehl"/>
          <w:rtl/>
        </w:rPr>
        <w:t xml:space="preserve"> </w:t>
      </w:r>
      <w:r>
        <w:rPr>
          <w:rStyle w:val="default"/>
          <w:rFonts w:cs="FrankRuehl" w:hint="cs"/>
          <w:rtl/>
        </w:rPr>
        <w:t xml:space="preserve">מי שאינו תושב חוץ, למעט סוחר מוסמך ובנק ישראל, ולרבות מי שנקבע לגביו בחיקוק שדינו כדין המדינה. </w:t>
      </w:r>
    </w:p>
    <w:p w14:paraId="7403D14A" w14:textId="77777777" w:rsidR="00E263A5" w:rsidRDefault="00E263A5" w:rsidP="00A14185">
      <w:pPr>
        <w:pStyle w:val="P00"/>
        <w:spacing w:before="72"/>
        <w:ind w:left="0" w:right="1134"/>
        <w:rPr>
          <w:rStyle w:val="default"/>
          <w:rFonts w:cs="FrankRuehl"/>
          <w:rtl/>
        </w:rPr>
      </w:pPr>
      <w:bookmarkStart w:id="1" w:name="Seif1"/>
      <w:bookmarkEnd w:id="1"/>
      <w:r>
        <w:rPr>
          <w:lang w:val="he-IL"/>
        </w:rPr>
        <w:pict w14:anchorId="599313FF">
          <v:rect id="_x0000_s1027" style="position:absolute;left:0;text-align:left;margin-left:464.5pt;margin-top:8.05pt;width:75.05pt;height:12.2pt;z-index:251652608" o:allowincell="f" filled="f" stroked="f" strokecolor="lime" strokeweight=".25pt">
            <v:textbox inset="0,0,0,0">
              <w:txbxContent>
                <w:p w14:paraId="7ADE29A6" w14:textId="77777777" w:rsidR="00E263A5" w:rsidRDefault="00E263A5">
                  <w:pPr>
                    <w:spacing w:line="160" w:lineRule="exact"/>
                    <w:jc w:val="left"/>
                    <w:rPr>
                      <w:rFonts w:cs="Miriam"/>
                      <w:noProof/>
                      <w:sz w:val="18"/>
                      <w:szCs w:val="18"/>
                      <w:rtl/>
                    </w:rPr>
                  </w:pPr>
                  <w:r>
                    <w:rPr>
                      <w:rFonts w:cs="Miriam"/>
                      <w:sz w:val="18"/>
                      <w:szCs w:val="18"/>
                      <w:rtl/>
                    </w:rPr>
                    <w:t>חי</w:t>
                  </w:r>
                  <w:r>
                    <w:rPr>
                      <w:rFonts w:cs="Miriam" w:hint="cs"/>
                      <w:sz w:val="18"/>
                      <w:szCs w:val="18"/>
                      <w:rtl/>
                    </w:rPr>
                    <w:t>וב בהיטל</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ס</w:t>
      </w:r>
      <w:r>
        <w:rPr>
          <w:rStyle w:val="default"/>
          <w:rFonts w:cs="FrankRuehl" w:hint="cs"/>
          <w:rtl/>
        </w:rPr>
        <w:t>וחר מוסמך חייב בהיטל על האשראי במטבע חוץ שנתן לתושב ישראל ועל הערבויות במטבע חוץ שנתן; לענין זה, ערבות מסוג אשראי דוקומנטרי תבוא בחשבון מן המועד שבו הגיעו לידי הסוחר המוסמך או לידי אדם מטעמו, או לידי לקוחו, תעודות שקבלתן מהווה תנ</w:t>
      </w:r>
      <w:r>
        <w:rPr>
          <w:rStyle w:val="default"/>
          <w:rFonts w:cs="FrankRuehl"/>
          <w:rtl/>
        </w:rPr>
        <w:t>א</w:t>
      </w:r>
      <w:r>
        <w:rPr>
          <w:rStyle w:val="default"/>
          <w:rFonts w:cs="FrankRuehl" w:hint="cs"/>
          <w:rtl/>
        </w:rPr>
        <w:t>י לגיבוש חבותו של הסו</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 xml:space="preserve">המוסמך (להלן </w:t>
      </w:r>
      <w:r w:rsidR="00A14185">
        <w:rPr>
          <w:rStyle w:val="default"/>
          <w:rFonts w:cs="FrankRuehl" w:hint="cs"/>
          <w:rtl/>
        </w:rPr>
        <w:t>-</w:t>
      </w:r>
      <w:r>
        <w:rPr>
          <w:rStyle w:val="default"/>
          <w:rFonts w:cs="FrankRuehl"/>
          <w:rtl/>
        </w:rPr>
        <w:t xml:space="preserve"> </w:t>
      </w:r>
      <w:r>
        <w:rPr>
          <w:rStyle w:val="default"/>
          <w:rFonts w:cs="FrankRuehl" w:hint="cs"/>
          <w:rtl/>
        </w:rPr>
        <w:t>יום תחילת הערבות).</w:t>
      </w:r>
    </w:p>
    <w:p w14:paraId="51810549"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ושב ישראל חייב בהיטל על האשראי במטבע חוץ שקיבל מתושב חוץ. </w:t>
      </w:r>
    </w:p>
    <w:p w14:paraId="5DB48FAB"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ושב ישראל וסוחר מוסמך חייבים בהיטל על אשראי הספקים שקיבלו. </w:t>
      </w:r>
    </w:p>
    <w:p w14:paraId="72F87E44" w14:textId="77777777" w:rsidR="00E263A5" w:rsidRDefault="00E263A5">
      <w:pPr>
        <w:pStyle w:val="P00"/>
        <w:spacing w:before="72"/>
        <w:ind w:left="0" w:right="1134"/>
        <w:rPr>
          <w:rStyle w:val="default"/>
          <w:rFonts w:cs="FrankRuehl"/>
          <w:rtl/>
        </w:rPr>
      </w:pPr>
      <w:bookmarkStart w:id="2" w:name="Seif2"/>
      <w:bookmarkEnd w:id="2"/>
      <w:r>
        <w:rPr>
          <w:lang w:val="he-IL"/>
        </w:rPr>
        <w:pict w14:anchorId="7A72F8D2">
          <v:rect id="_x0000_s1028" style="position:absolute;left:0;text-align:left;margin-left:464.5pt;margin-top:8.05pt;width:75.05pt;height:12.55pt;z-index:251653632" o:allowincell="f" filled="f" stroked="f" strokecolor="lime" strokeweight=".25pt">
            <v:textbox inset="0,0,0,0">
              <w:txbxContent>
                <w:p w14:paraId="2A2C4588" w14:textId="77777777" w:rsidR="00E263A5" w:rsidRDefault="00E263A5">
                  <w:pPr>
                    <w:spacing w:line="160" w:lineRule="exact"/>
                    <w:jc w:val="left"/>
                    <w:rPr>
                      <w:rFonts w:cs="Miriam"/>
                      <w:noProof/>
                      <w:sz w:val="18"/>
                      <w:szCs w:val="18"/>
                      <w:rtl/>
                    </w:rPr>
                  </w:pPr>
                  <w:r>
                    <w:rPr>
                      <w:rFonts w:cs="Miriam"/>
                      <w:sz w:val="18"/>
                      <w:szCs w:val="18"/>
                      <w:rtl/>
                    </w:rPr>
                    <w:t>שי</w:t>
                  </w:r>
                  <w:r>
                    <w:rPr>
                      <w:rFonts w:cs="Miriam" w:hint="cs"/>
                      <w:sz w:val="18"/>
                      <w:szCs w:val="18"/>
                      <w:rtl/>
                    </w:rPr>
                    <w:t>עור ההיטל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sidR="00A14185">
        <w:rPr>
          <w:rStyle w:val="a6"/>
          <w:rFonts w:cs="FrankRuehl"/>
          <w:sz w:val="26"/>
          <w:rtl/>
        </w:rPr>
        <w:footnoteReference w:id="2"/>
      </w:r>
      <w:r>
        <w:rPr>
          <w:rStyle w:val="default"/>
          <w:rFonts w:cs="FrankRuehl"/>
          <w:rtl/>
        </w:rPr>
        <w:tab/>
        <w:t>ה</w:t>
      </w:r>
      <w:r>
        <w:rPr>
          <w:rStyle w:val="default"/>
          <w:rFonts w:cs="FrankRuehl" w:hint="cs"/>
          <w:rtl/>
        </w:rPr>
        <w:t>היטל יהיה בשיעור של 3 אחוזים לשנה מסכום האשראי, הערבויות או אשראי הספקים, לפי הע</w:t>
      </w:r>
      <w:r>
        <w:rPr>
          <w:rStyle w:val="default"/>
          <w:rFonts w:cs="FrankRuehl"/>
          <w:rtl/>
        </w:rPr>
        <w:t>ני</w:t>
      </w:r>
      <w:r>
        <w:rPr>
          <w:rStyle w:val="default"/>
          <w:rFonts w:cs="FrankRuehl" w:hint="cs"/>
          <w:rtl/>
        </w:rPr>
        <w:t xml:space="preserve">ן, בכפוף לאמור בסעיף 4(ד). </w:t>
      </w:r>
    </w:p>
    <w:p w14:paraId="4210ED2A" w14:textId="77777777" w:rsidR="00E263A5" w:rsidRDefault="00E263A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האוצר, בהמלצת הנגיד ובאישור ועדת הכספים של הכנסת, רשאי, בצו, לשנות את </w:t>
      </w:r>
      <w:r w:rsidR="00A14185">
        <w:rPr>
          <w:rStyle w:val="default"/>
          <w:rFonts w:cs="FrankRuehl" w:hint="cs"/>
          <w:rtl/>
        </w:rPr>
        <w:t>שיעור ההיטל.</w:t>
      </w:r>
    </w:p>
    <w:p w14:paraId="1E6744D8"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נגיד, בהתייעצות עם שר האוצר, רשאי, בצו, לשנות את שיעור ההיטל, ובלבד שהשיעור</w:t>
      </w:r>
      <w:r>
        <w:rPr>
          <w:rStyle w:val="default"/>
          <w:rFonts w:cs="FrankRuehl"/>
          <w:rtl/>
        </w:rPr>
        <w:t xml:space="preserve"> </w:t>
      </w:r>
      <w:r>
        <w:rPr>
          <w:rStyle w:val="default"/>
          <w:rFonts w:cs="FrankRuehl" w:hint="cs"/>
          <w:rtl/>
        </w:rPr>
        <w:t>שיקבע לא יהיה גבוה או נמוך לעומת השיעור שהיה לאחרונ</w:t>
      </w:r>
      <w:r>
        <w:rPr>
          <w:rStyle w:val="default"/>
          <w:rFonts w:cs="FrankRuehl"/>
          <w:rtl/>
        </w:rPr>
        <w:t xml:space="preserve">ה </w:t>
      </w:r>
      <w:r>
        <w:rPr>
          <w:rStyle w:val="default"/>
          <w:rFonts w:cs="FrankRuehl" w:hint="cs"/>
          <w:rtl/>
        </w:rPr>
        <w:t xml:space="preserve">בתוקף לפי סעיף קטן (א) או (ב) ביותר מ-2% לשנה מסכום האשראי, אשראי הספקים או הערבויות. </w:t>
      </w:r>
    </w:p>
    <w:p w14:paraId="7AC8CB1C" w14:textId="77777777" w:rsidR="00E263A5" w:rsidRDefault="00E263A5">
      <w:pPr>
        <w:pStyle w:val="P00"/>
        <w:spacing w:before="72"/>
        <w:ind w:left="0" w:right="1134"/>
        <w:rPr>
          <w:rStyle w:val="default"/>
          <w:rFonts w:cs="FrankRuehl" w:hint="cs"/>
          <w:rtl/>
        </w:rPr>
      </w:pPr>
      <w:r>
        <w:rPr>
          <w:rFonts w:cs="FrankRuehl"/>
          <w:sz w:val="26"/>
          <w:rtl/>
        </w:rPr>
        <w:lastRenderedPageBreak/>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וראה בצו לפי סעיף קטן (ג) המגדילה היטל תקפה יפקע בתום שלושה שבועות מיום פרסומו של הצו ברשומות, אם לא אושרה או</w:t>
      </w:r>
      <w:r>
        <w:rPr>
          <w:rStyle w:val="default"/>
          <w:rFonts w:cs="FrankRuehl"/>
          <w:rtl/>
        </w:rPr>
        <w:t xml:space="preserve"> </w:t>
      </w:r>
      <w:r>
        <w:rPr>
          <w:rStyle w:val="default"/>
          <w:rFonts w:cs="FrankRuehl" w:hint="cs"/>
          <w:rtl/>
        </w:rPr>
        <w:t>לא בוטלה ההוראה על ידי החלטה של ועדת הכספים של הכנס</w:t>
      </w:r>
      <w:r>
        <w:rPr>
          <w:rStyle w:val="default"/>
          <w:rFonts w:cs="FrankRuehl"/>
          <w:rtl/>
        </w:rPr>
        <w:t xml:space="preserve">ת </w:t>
      </w:r>
      <w:r>
        <w:rPr>
          <w:rStyle w:val="default"/>
          <w:rFonts w:cs="FrankRuehl" w:hint="cs"/>
          <w:rtl/>
        </w:rPr>
        <w:t>לפני תום שלושת השבועות; הוראה אחרת בצו כאמור רשאית ועדת הכספים לבטלה תו</w:t>
      </w:r>
      <w:r w:rsidR="00A14185">
        <w:rPr>
          <w:rStyle w:val="default"/>
          <w:rFonts w:cs="FrankRuehl" w:hint="cs"/>
          <w:rtl/>
        </w:rPr>
        <w:t>ך התקופה האמורה.</w:t>
      </w:r>
    </w:p>
    <w:p w14:paraId="0424FDAB" w14:textId="77777777" w:rsidR="00E263A5" w:rsidRDefault="00E263A5" w:rsidP="00A14185">
      <w:pPr>
        <w:pStyle w:val="P00"/>
        <w:spacing w:before="72"/>
        <w:ind w:left="0" w:right="1134"/>
        <w:rPr>
          <w:rStyle w:val="default"/>
          <w:rFonts w:cs="FrankRuehl"/>
          <w:rtl/>
        </w:rPr>
      </w:pPr>
      <w:bookmarkStart w:id="3" w:name="Seif3"/>
      <w:bookmarkEnd w:id="3"/>
      <w:r>
        <w:rPr>
          <w:lang w:val="he-IL"/>
        </w:rPr>
        <w:pict w14:anchorId="27C092AB">
          <v:rect id="_x0000_s1029" style="position:absolute;left:0;text-align:left;margin-left:464.5pt;margin-top:8.05pt;width:75.05pt;height:24pt;z-index:251654656" o:allowincell="f" filled="f" stroked="f" strokecolor="lime" strokeweight=".25pt">
            <v:textbox inset="0,0,0,0">
              <w:txbxContent>
                <w:p w14:paraId="27BE2B2E" w14:textId="77777777" w:rsidR="00E263A5" w:rsidRDefault="00E263A5" w:rsidP="001F1CB1">
                  <w:pPr>
                    <w:spacing w:line="160" w:lineRule="exact"/>
                    <w:jc w:val="left"/>
                    <w:rPr>
                      <w:rFonts w:cs="Miriam"/>
                      <w:noProof/>
                      <w:sz w:val="18"/>
                      <w:szCs w:val="18"/>
                      <w:rtl/>
                    </w:rPr>
                  </w:pPr>
                  <w:r>
                    <w:rPr>
                      <w:rFonts w:cs="Miriam"/>
                      <w:sz w:val="18"/>
                      <w:szCs w:val="18"/>
                      <w:rtl/>
                    </w:rPr>
                    <w:t>מו</w:t>
                  </w:r>
                  <w:r>
                    <w:rPr>
                      <w:rFonts w:cs="Miriam" w:hint="cs"/>
                      <w:sz w:val="18"/>
                      <w:szCs w:val="18"/>
                      <w:rtl/>
                    </w:rPr>
                    <w:t>עד החיוב</w:t>
                  </w:r>
                  <w:r w:rsidR="001F1CB1">
                    <w:rPr>
                      <w:rFonts w:cs="Miriam" w:hint="cs"/>
                      <w:sz w:val="18"/>
                      <w:szCs w:val="18"/>
                      <w:rtl/>
                    </w:rPr>
                    <w:t xml:space="preserve"> </w:t>
                  </w:r>
                  <w:r>
                    <w:rPr>
                      <w:rFonts w:cs="Miriam"/>
                      <w:sz w:val="18"/>
                      <w:szCs w:val="18"/>
                      <w:rtl/>
                    </w:rPr>
                    <w:t>בה</w:t>
                  </w:r>
                  <w:r>
                    <w:rPr>
                      <w:rFonts w:cs="Miriam" w:hint="cs"/>
                      <w:sz w:val="18"/>
                      <w:szCs w:val="18"/>
                      <w:rtl/>
                    </w:rPr>
                    <w:t>יטל ודרך</w:t>
                  </w:r>
                  <w:r w:rsidR="001F1CB1">
                    <w:rPr>
                      <w:rFonts w:cs="Miriam" w:hint="cs"/>
                      <w:noProof/>
                      <w:sz w:val="18"/>
                      <w:szCs w:val="18"/>
                      <w:rtl/>
                    </w:rPr>
                    <w:t xml:space="preserve"> </w:t>
                  </w:r>
                  <w:r>
                    <w:rPr>
                      <w:rFonts w:cs="Miriam"/>
                      <w:sz w:val="18"/>
                      <w:szCs w:val="18"/>
                      <w:rtl/>
                    </w:rPr>
                    <w:t>הח</w:t>
                  </w:r>
                  <w:r>
                    <w:rPr>
                      <w:rFonts w:cs="Miriam" w:hint="cs"/>
                      <w:sz w:val="18"/>
                      <w:szCs w:val="18"/>
                      <w:rtl/>
                    </w:rPr>
                    <w:t>ישוב</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יטל כאמור בסעיף 2(א) ו-(ב) יחושב, לגבי כל רבעון, על היתרה הממוצעת באותו ר</w:t>
      </w:r>
      <w:r>
        <w:rPr>
          <w:rStyle w:val="default"/>
          <w:rFonts w:cs="FrankRuehl"/>
          <w:rtl/>
        </w:rPr>
        <w:t>ב</w:t>
      </w:r>
      <w:r>
        <w:rPr>
          <w:rStyle w:val="default"/>
          <w:rFonts w:cs="FrankRuehl" w:hint="cs"/>
          <w:rtl/>
        </w:rPr>
        <w:t xml:space="preserve">עון וישולם ביום העסקים הראשון של הרבעון שלאחריו (להלן </w:t>
      </w:r>
      <w:r w:rsidR="00A14185">
        <w:rPr>
          <w:rStyle w:val="default"/>
          <w:rFonts w:cs="FrankRuehl" w:hint="cs"/>
          <w:rtl/>
        </w:rPr>
        <w:t>-</w:t>
      </w:r>
      <w:r>
        <w:rPr>
          <w:rStyle w:val="default"/>
          <w:rFonts w:cs="FrankRuehl"/>
          <w:rtl/>
        </w:rPr>
        <w:t xml:space="preserve"> </w:t>
      </w:r>
      <w:r>
        <w:rPr>
          <w:rStyle w:val="default"/>
          <w:rFonts w:cs="FrankRuehl" w:hint="cs"/>
          <w:rtl/>
        </w:rPr>
        <w:t>יום החיוב), לפי שיעור ההיט</w:t>
      </w:r>
      <w:r>
        <w:rPr>
          <w:rStyle w:val="default"/>
          <w:rFonts w:cs="FrankRuehl"/>
          <w:rtl/>
        </w:rPr>
        <w:t xml:space="preserve">ל </w:t>
      </w:r>
      <w:r>
        <w:rPr>
          <w:rStyle w:val="default"/>
          <w:rFonts w:cs="FrankRuehl" w:hint="cs"/>
          <w:rtl/>
        </w:rPr>
        <w:t>שבתוקף ביום החיוב;</w:t>
      </w:r>
    </w:p>
    <w:p w14:paraId="1A242C6A" w14:textId="77777777" w:rsidR="00E263A5" w:rsidRDefault="00E263A5">
      <w:pPr>
        <w:pStyle w:val="P00"/>
        <w:spacing w:before="72"/>
        <w:ind w:left="0" w:right="1134"/>
        <w:rPr>
          <w:rFonts w:cs="FrankRuehl" w:hint="cs"/>
          <w:sz w:val="26"/>
          <w:rtl/>
        </w:rPr>
      </w:pPr>
      <w:r>
        <w:rPr>
          <w:rFonts w:cs="FrankRuehl"/>
          <w:sz w:val="26"/>
          <w:rtl/>
        </w:rPr>
        <w:t>לע</w:t>
      </w:r>
      <w:r>
        <w:rPr>
          <w:rFonts w:cs="FrankRuehl" w:hint="cs"/>
          <w:sz w:val="26"/>
          <w:rtl/>
        </w:rPr>
        <w:t xml:space="preserve">נין זה </w:t>
      </w:r>
      <w:r w:rsidR="00A14185">
        <w:rPr>
          <w:rFonts w:cs="FrankRuehl"/>
          <w:sz w:val="26"/>
          <w:rtl/>
        </w:rPr>
        <w:t>–</w:t>
      </w:r>
    </w:p>
    <w:p w14:paraId="78C8A72F"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תרה ממוצעת" </w:t>
      </w:r>
      <w:r w:rsidR="00A14185">
        <w:rPr>
          <w:rStyle w:val="default"/>
          <w:rFonts w:cs="FrankRuehl" w:hint="cs"/>
          <w:rtl/>
        </w:rPr>
        <w:t>-</w:t>
      </w:r>
      <w:r>
        <w:rPr>
          <w:rStyle w:val="default"/>
          <w:rFonts w:cs="FrankRuehl"/>
          <w:rtl/>
        </w:rPr>
        <w:t xml:space="preserve"> </w:t>
      </w:r>
      <w:r>
        <w:rPr>
          <w:rStyle w:val="default"/>
          <w:rFonts w:cs="FrankRuehl" w:hint="cs"/>
          <w:rtl/>
        </w:rPr>
        <w:t>היתרה הממו</w:t>
      </w:r>
      <w:r>
        <w:rPr>
          <w:rStyle w:val="default"/>
          <w:rFonts w:cs="FrankRuehl"/>
          <w:rtl/>
        </w:rPr>
        <w:t>צע</w:t>
      </w:r>
      <w:r>
        <w:rPr>
          <w:rStyle w:val="default"/>
          <w:rFonts w:cs="FrankRuehl" w:hint="cs"/>
          <w:rtl/>
        </w:rPr>
        <w:t>ת של קרן האשראי ושל סכומי הערבויות, במהלך הרבעון, במטבעות החוץ השונים, על בסיס יתרות יומיות;</w:t>
      </w:r>
    </w:p>
    <w:p w14:paraId="44C2BD9F"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רן אשראי" </w:t>
      </w:r>
      <w:r w:rsidR="00A14185">
        <w:rPr>
          <w:rStyle w:val="default"/>
          <w:rFonts w:cs="FrankRuehl" w:hint="cs"/>
          <w:rtl/>
        </w:rPr>
        <w:t>-</w:t>
      </w:r>
      <w:r>
        <w:rPr>
          <w:rStyle w:val="default"/>
          <w:rFonts w:cs="FrankRuehl"/>
          <w:rtl/>
        </w:rPr>
        <w:t xml:space="preserve"> </w:t>
      </w:r>
      <w:r>
        <w:rPr>
          <w:rStyle w:val="default"/>
          <w:rFonts w:cs="FrankRuehl" w:hint="cs"/>
          <w:rtl/>
        </w:rPr>
        <w:t>לרבות ריבית וכל סכום אחר שנצבר על סכום האשראי אם הם לא נפרעו במ</w:t>
      </w:r>
      <w:r>
        <w:rPr>
          <w:rStyle w:val="default"/>
          <w:rFonts w:cs="FrankRuehl"/>
          <w:rtl/>
        </w:rPr>
        <w:t>ו</w:t>
      </w:r>
      <w:r>
        <w:rPr>
          <w:rStyle w:val="default"/>
          <w:rFonts w:cs="FrankRuehl" w:hint="cs"/>
          <w:rtl/>
        </w:rPr>
        <w:t xml:space="preserve">עד שנקבע לכך בעת מתן האשראי, ולרבות ריבית שנצברה על סכום כאמור ומועד פרעונה הגיע. </w:t>
      </w:r>
    </w:p>
    <w:p w14:paraId="7DF146DD"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היטל לפי סעיף 2(ב) שמועד תשלומו חל לאחר מועד הפרעון האחרון של הקרן או הריבית, ישולם במועד הפרעון האמור לפי שיעור ההיטל שיהיה בתוקף באותו מוע</w:t>
      </w:r>
      <w:r>
        <w:rPr>
          <w:rStyle w:val="default"/>
          <w:rFonts w:cs="FrankRuehl"/>
          <w:rtl/>
        </w:rPr>
        <w:t>ד</w:t>
      </w:r>
      <w:r>
        <w:rPr>
          <w:rStyle w:val="default"/>
          <w:rFonts w:cs="FrankRuehl" w:hint="cs"/>
          <w:rtl/>
        </w:rPr>
        <w:t xml:space="preserve"> ויראו את המועד האמור כיום החיוב. </w:t>
      </w:r>
    </w:p>
    <w:p w14:paraId="2C387EC7" w14:textId="77777777" w:rsidR="00E263A5" w:rsidRDefault="00E263A5" w:rsidP="00A14185">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יטל כאמור בסעיף 2(ג) ישולם ביום הפרעו</w:t>
      </w:r>
      <w:r>
        <w:rPr>
          <w:rStyle w:val="default"/>
          <w:rFonts w:cs="FrankRuehl"/>
          <w:rtl/>
        </w:rPr>
        <w:t xml:space="preserve">ן </w:t>
      </w:r>
      <w:r>
        <w:rPr>
          <w:rStyle w:val="default"/>
          <w:rFonts w:cs="FrankRuehl" w:hint="cs"/>
          <w:rtl/>
        </w:rPr>
        <w:t xml:space="preserve">או התשלום (להלן </w:t>
      </w:r>
      <w:r w:rsidR="00A14185">
        <w:rPr>
          <w:rStyle w:val="default"/>
          <w:rFonts w:cs="FrankRuehl" w:hint="cs"/>
          <w:rtl/>
        </w:rPr>
        <w:t>-</w:t>
      </w:r>
      <w:r>
        <w:rPr>
          <w:rStyle w:val="default"/>
          <w:rFonts w:cs="FrankRuehl"/>
          <w:rtl/>
        </w:rPr>
        <w:t xml:space="preserve"> </w:t>
      </w:r>
      <w:r>
        <w:rPr>
          <w:rStyle w:val="default"/>
          <w:rFonts w:cs="FrankRuehl" w:hint="cs"/>
          <w:rtl/>
        </w:rPr>
        <w:t xml:space="preserve">יום הפרעון) של אשראי הספקים או של חלק ממנו, על סכום התשלום או הפרעון </w:t>
      </w:r>
      <w:r w:rsidR="00A14185">
        <w:rPr>
          <w:rStyle w:val="default"/>
          <w:rFonts w:cs="FrankRuehl" w:hint="cs"/>
          <w:rtl/>
        </w:rPr>
        <w:t>-</w:t>
      </w:r>
      <w:r>
        <w:rPr>
          <w:rStyle w:val="default"/>
          <w:rFonts w:cs="FrankRuehl"/>
          <w:rtl/>
        </w:rPr>
        <w:t xml:space="preserve"> </w:t>
      </w:r>
      <w:r>
        <w:rPr>
          <w:rStyle w:val="default"/>
          <w:rFonts w:cs="FrankRuehl" w:hint="cs"/>
          <w:rtl/>
        </w:rPr>
        <w:t xml:space="preserve">לגבי התקופה המתחילה 90 ימים לאחר מועד אספקת הטובין (להלן </w:t>
      </w:r>
      <w:r w:rsidR="00A14185">
        <w:rPr>
          <w:rStyle w:val="default"/>
          <w:rFonts w:cs="FrankRuehl" w:hint="cs"/>
          <w:rtl/>
        </w:rPr>
        <w:t>-</w:t>
      </w:r>
      <w:r>
        <w:rPr>
          <w:rStyle w:val="default"/>
          <w:rFonts w:cs="FrankRuehl"/>
          <w:rtl/>
        </w:rPr>
        <w:t xml:space="preserve"> </w:t>
      </w:r>
      <w:r>
        <w:rPr>
          <w:rStyle w:val="default"/>
          <w:rFonts w:cs="FrankRuehl" w:hint="cs"/>
          <w:rtl/>
        </w:rPr>
        <w:t>תחילת תקופת האשראי) והמ</w:t>
      </w:r>
      <w:r>
        <w:rPr>
          <w:rStyle w:val="default"/>
          <w:rFonts w:cs="FrankRuehl"/>
          <w:rtl/>
        </w:rPr>
        <w:t>ס</w:t>
      </w:r>
      <w:r>
        <w:rPr>
          <w:rStyle w:val="default"/>
          <w:rFonts w:cs="FrankRuehl" w:hint="cs"/>
          <w:rtl/>
        </w:rPr>
        <w:t xml:space="preserve">תיימת ביום הפרעון </w:t>
      </w:r>
      <w:r w:rsidR="00A14185">
        <w:rPr>
          <w:rStyle w:val="default"/>
          <w:rFonts w:cs="FrankRuehl" w:hint="cs"/>
          <w:rtl/>
        </w:rPr>
        <w:t>-</w:t>
      </w:r>
      <w:r>
        <w:rPr>
          <w:rStyle w:val="default"/>
          <w:rFonts w:cs="FrankRuehl"/>
          <w:rtl/>
        </w:rPr>
        <w:t xml:space="preserve"> </w:t>
      </w:r>
      <w:r>
        <w:rPr>
          <w:rStyle w:val="default"/>
          <w:rFonts w:cs="FrankRuehl" w:hint="cs"/>
          <w:rtl/>
        </w:rPr>
        <w:t>לפי שיעור ההיטל שבתוקף ביום הפרעון; שר האוצר רשאי לקבוע שתחיל</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קופת האשראי תהיה במועד אחר שיקבע, ובלבד שלא תקוצר תקופת 90 הימים האמורה;</w:t>
      </w:r>
    </w:p>
    <w:p w14:paraId="0E6460C1" w14:textId="77777777" w:rsidR="00E263A5" w:rsidRDefault="00E263A5" w:rsidP="00A14185">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סעיף קטן זה, "פרעון" או "תשלום" של אשראי ספקים </w:t>
      </w:r>
      <w:r w:rsidR="00A14185">
        <w:rPr>
          <w:rStyle w:val="default"/>
          <w:rFonts w:cs="FrankRuehl" w:hint="cs"/>
          <w:rtl/>
        </w:rPr>
        <w:t>-</w:t>
      </w:r>
      <w:r>
        <w:rPr>
          <w:rStyle w:val="default"/>
          <w:rFonts w:cs="FrankRuehl"/>
          <w:rtl/>
        </w:rPr>
        <w:t xml:space="preserve"> </w:t>
      </w:r>
      <w:r>
        <w:rPr>
          <w:rStyle w:val="default"/>
          <w:rFonts w:cs="FrankRuehl" w:hint="cs"/>
          <w:rtl/>
        </w:rPr>
        <w:t>לרבות דרך קיזוז, חליפין או מתן טובת הנאה בדרך כלשהי.</w:t>
      </w:r>
    </w:p>
    <w:p w14:paraId="3BE07207"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ישוב ההיטל לגבי חלק משנה ייעשה על פי השיעור שנקבע לפי סעיף 3, מוכפל </w:t>
      </w:r>
      <w:r>
        <w:rPr>
          <w:rStyle w:val="default"/>
          <w:rFonts w:cs="FrankRuehl"/>
          <w:rtl/>
        </w:rPr>
        <w:t>במ</w:t>
      </w:r>
      <w:r>
        <w:rPr>
          <w:rStyle w:val="default"/>
          <w:rFonts w:cs="FrankRuehl" w:hint="cs"/>
          <w:rtl/>
        </w:rPr>
        <w:t xml:space="preserve">ספר החדשים שבחלק השנה ומחולק ב-12. </w:t>
      </w:r>
    </w:p>
    <w:p w14:paraId="2C834CF0" w14:textId="77777777" w:rsidR="00E263A5" w:rsidRDefault="00E263A5" w:rsidP="00A14185">
      <w:pPr>
        <w:pStyle w:val="P00"/>
        <w:spacing w:before="72"/>
        <w:ind w:left="0" w:right="1134"/>
        <w:rPr>
          <w:rStyle w:val="default"/>
          <w:rFonts w:cs="FrankRuehl"/>
          <w:rtl/>
        </w:rPr>
      </w:pPr>
      <w:bookmarkStart w:id="4" w:name="Seif4"/>
      <w:bookmarkEnd w:id="4"/>
      <w:r>
        <w:rPr>
          <w:lang w:val="he-IL"/>
        </w:rPr>
        <w:pict w14:anchorId="21C75FB2">
          <v:rect id="_x0000_s1030" style="position:absolute;left:0;text-align:left;margin-left:464.5pt;margin-top:8.05pt;width:75.05pt;height:22.35pt;z-index:251655680" o:allowincell="f" filled="f" stroked="f" strokecolor="lime" strokeweight=".25pt">
            <v:textbox inset="0,0,0,0">
              <w:txbxContent>
                <w:p w14:paraId="091BBAC0" w14:textId="77777777" w:rsidR="00E263A5" w:rsidRDefault="00E263A5" w:rsidP="00837FE0">
                  <w:pPr>
                    <w:spacing w:line="160" w:lineRule="exact"/>
                    <w:jc w:val="left"/>
                    <w:rPr>
                      <w:rFonts w:cs="Miriam"/>
                      <w:noProof/>
                      <w:sz w:val="18"/>
                      <w:szCs w:val="18"/>
                      <w:rtl/>
                    </w:rPr>
                  </w:pPr>
                  <w:r>
                    <w:rPr>
                      <w:rFonts w:cs="Miriam"/>
                      <w:sz w:val="18"/>
                      <w:szCs w:val="18"/>
                      <w:rtl/>
                    </w:rPr>
                    <w:t>סי</w:t>
                  </w:r>
                  <w:r>
                    <w:rPr>
                      <w:rFonts w:cs="Miriam" w:hint="cs"/>
                      <w:sz w:val="18"/>
                      <w:szCs w:val="18"/>
                      <w:rtl/>
                    </w:rPr>
                    <w:t>יגים לתחולת</w:t>
                  </w:r>
                  <w:r w:rsidR="00837FE0">
                    <w:rPr>
                      <w:rFonts w:cs="Miriam" w:hint="cs"/>
                      <w:sz w:val="18"/>
                      <w:szCs w:val="18"/>
                      <w:rtl/>
                    </w:rPr>
                    <w:t xml:space="preserve"> </w:t>
                  </w:r>
                  <w:r>
                    <w:rPr>
                      <w:rFonts w:cs="Miriam"/>
                      <w:sz w:val="18"/>
                      <w:szCs w:val="18"/>
                      <w:rtl/>
                    </w:rPr>
                    <w:t>הה</w:t>
                  </w:r>
                  <w:r>
                    <w:rPr>
                      <w:rFonts w:cs="Miriam" w:hint="cs"/>
                      <w:sz w:val="18"/>
                      <w:szCs w:val="18"/>
                      <w:rtl/>
                    </w:rPr>
                    <w:t>יטל</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היטל לא יחול אם הוכח להנחת דעתו של מנהל המכס ומע"מ (להלן </w:t>
      </w:r>
      <w:r w:rsidR="00A14185">
        <w:rPr>
          <w:rStyle w:val="default"/>
          <w:rFonts w:cs="FrankRuehl" w:hint="cs"/>
          <w:rtl/>
        </w:rPr>
        <w:t>-</w:t>
      </w:r>
      <w:r>
        <w:rPr>
          <w:rStyle w:val="default"/>
          <w:rFonts w:cs="FrankRuehl"/>
          <w:rtl/>
        </w:rPr>
        <w:t xml:space="preserve"> </w:t>
      </w:r>
      <w:r>
        <w:rPr>
          <w:rStyle w:val="default"/>
          <w:rFonts w:cs="FrankRuehl" w:hint="cs"/>
          <w:rtl/>
        </w:rPr>
        <w:t xml:space="preserve">המנהל), בדרך שיורה, כי האשראי, אשראי הספקים או הערבות ניתנו או נתקבלו כדין והם אחד מאלה: </w:t>
      </w:r>
    </w:p>
    <w:p w14:paraId="442B5739" w14:textId="77777777" w:rsidR="00E263A5" w:rsidRDefault="00E263A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שראי ספקים שניתנה לגביו ערבות בסכום שאינו עולה על סכום </w:t>
      </w:r>
      <w:r>
        <w:rPr>
          <w:rStyle w:val="default"/>
          <w:rFonts w:cs="FrankRuehl"/>
          <w:rtl/>
        </w:rPr>
        <w:t>הע</w:t>
      </w:r>
      <w:r>
        <w:rPr>
          <w:rStyle w:val="default"/>
          <w:rFonts w:cs="FrankRuehl" w:hint="cs"/>
          <w:rtl/>
        </w:rPr>
        <w:t xml:space="preserve">רבות ולתקופה שאינה עולה על תקופת הערבות, ובלבד שסוחר מוסמך חייב לשלם היטל על סכום הערבות; </w:t>
      </w:r>
    </w:p>
    <w:p w14:paraId="4DBDFCD9" w14:textId="77777777" w:rsidR="00E263A5" w:rsidRDefault="00E263A5" w:rsidP="00A14185">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שראי שנתן סוחר מוסמך במסגרת הקרן למימון</w:t>
      </w:r>
      <w:r>
        <w:rPr>
          <w:rStyle w:val="default"/>
          <w:rFonts w:cs="FrankRuehl"/>
          <w:rtl/>
        </w:rPr>
        <w:t xml:space="preserve"> מ</w:t>
      </w:r>
      <w:r>
        <w:rPr>
          <w:rStyle w:val="default"/>
          <w:rFonts w:cs="FrankRuehl" w:hint="cs"/>
          <w:rtl/>
        </w:rPr>
        <w:t xml:space="preserve">שלוחי יצוא </w:t>
      </w:r>
      <w:r>
        <w:rPr>
          <w:rStyle w:val="default"/>
          <w:rFonts w:cs="FrankRuehl"/>
          <w:rtl/>
        </w:rPr>
        <w:t>א</w:t>
      </w:r>
      <w:r>
        <w:rPr>
          <w:rStyle w:val="default"/>
          <w:rFonts w:cs="FrankRuehl" w:hint="cs"/>
          <w:rtl/>
        </w:rPr>
        <w:t xml:space="preserve">ו הקרן למימון יהלומים, שמנהל בנק ישראל, כל עוד נתקיימו התנאים שנקבעו לאשראי כאמור; </w:t>
      </w:r>
    </w:p>
    <w:p w14:paraId="0C99F431" w14:textId="77777777" w:rsidR="00E263A5" w:rsidRDefault="00E263A5">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שראי שקיבל יצוא</w:t>
      </w:r>
      <w:r>
        <w:rPr>
          <w:rStyle w:val="default"/>
          <w:rFonts w:cs="FrankRuehl"/>
          <w:rtl/>
        </w:rPr>
        <w:t xml:space="preserve">ן </w:t>
      </w:r>
      <w:r>
        <w:rPr>
          <w:rStyle w:val="default"/>
          <w:rFonts w:cs="FrankRuehl" w:hint="cs"/>
          <w:rtl/>
        </w:rPr>
        <w:t>מתושב חוץ לפי היתר מאת המפקח על מטבע חוץ, בסכום שאינו עולה על האשראי שאותו יצואן היה זכאי לו לפי תנאי הקרן למימון משלוחי יצוא שמנהל בנק ישראל, אם האש</w:t>
      </w:r>
      <w:r>
        <w:rPr>
          <w:rStyle w:val="default"/>
          <w:rFonts w:cs="FrankRuehl"/>
          <w:rtl/>
        </w:rPr>
        <w:t>ר</w:t>
      </w:r>
      <w:r>
        <w:rPr>
          <w:rStyle w:val="default"/>
          <w:rFonts w:cs="FrankRuehl" w:hint="cs"/>
          <w:rtl/>
        </w:rPr>
        <w:t xml:space="preserve">אי שקיבל היצואן בא להחליף אשראי מתוך הקרן האמורה; </w:t>
      </w:r>
    </w:p>
    <w:p w14:paraId="0939A9BC" w14:textId="77777777" w:rsidR="00E263A5" w:rsidRDefault="00E263A5" w:rsidP="00A14185">
      <w:pPr>
        <w:pStyle w:val="P22"/>
        <w:spacing w:before="72"/>
        <w:ind w:left="1021" w:right="1134"/>
        <w:rPr>
          <w:rStyle w:val="default"/>
          <w:rFonts w:cs="FrankRuehl"/>
          <w:rtl/>
        </w:rPr>
      </w:pPr>
      <w:r>
        <w:rPr>
          <w:rStyle w:val="default"/>
          <w:rFonts w:cs="FrankRuehl"/>
          <w:rtl/>
        </w:rPr>
        <w:t>(4)</w:t>
      </w:r>
      <w:r>
        <w:rPr>
          <w:rStyle w:val="default"/>
          <w:rFonts w:cs="FrankRuehl"/>
          <w:rtl/>
        </w:rPr>
        <w:tab/>
        <w:t>נ</w:t>
      </w:r>
      <w:r>
        <w:rPr>
          <w:rStyle w:val="default"/>
          <w:rFonts w:cs="FrankRuehl" w:hint="cs"/>
          <w:rtl/>
        </w:rPr>
        <w:t>כיון שטרות שביצע יצואן</w:t>
      </w:r>
      <w:r>
        <w:rPr>
          <w:rStyle w:val="default"/>
          <w:rFonts w:cs="FrankRuehl"/>
          <w:rtl/>
        </w:rPr>
        <w:t xml:space="preserve"> ב</w:t>
      </w:r>
      <w:r>
        <w:rPr>
          <w:rStyle w:val="default"/>
          <w:rFonts w:cs="FrankRuehl" w:hint="cs"/>
          <w:rtl/>
        </w:rPr>
        <w:t>מסגרת הקרן למימון</w:t>
      </w:r>
      <w:r>
        <w:rPr>
          <w:rStyle w:val="default"/>
          <w:rFonts w:cs="FrankRuehl"/>
          <w:rtl/>
        </w:rPr>
        <w:t xml:space="preserve"> מ</w:t>
      </w:r>
      <w:r>
        <w:rPr>
          <w:rStyle w:val="default"/>
          <w:rFonts w:cs="FrankRuehl" w:hint="cs"/>
          <w:rtl/>
        </w:rPr>
        <w:t xml:space="preserve">שלוחי יצוא שמנהל בנק ישראל, כל עוד נתקיימו התנאים שקבע לענין זה בנק ישראל; </w:t>
      </w:r>
    </w:p>
    <w:p w14:paraId="0431520A" w14:textId="77777777" w:rsidR="00E263A5" w:rsidRDefault="00E263A5" w:rsidP="00A14185">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שראי ואשראי ספקים שקיבלה חברת ספנות או חברת תעופ</w:t>
      </w:r>
      <w:r>
        <w:rPr>
          <w:rStyle w:val="default"/>
          <w:rFonts w:cs="FrankRuehl"/>
          <w:rtl/>
        </w:rPr>
        <w:t>ה</w:t>
      </w:r>
      <w:r>
        <w:rPr>
          <w:rStyle w:val="default"/>
          <w:rFonts w:cs="FrankRuehl" w:hint="cs"/>
          <w:rtl/>
        </w:rPr>
        <w:t xml:space="preserve"> מתושב חוץ, וכן אשראי שנתן סוחר מוסמך לחברה כאמור, או ערבות שנתן להבטחת אשראי ספקים שקיבלה, והכל אם האשר</w:t>
      </w:r>
      <w:r>
        <w:rPr>
          <w:rStyle w:val="default"/>
          <w:rFonts w:cs="FrankRuehl"/>
          <w:rtl/>
        </w:rPr>
        <w:t>אי</w:t>
      </w:r>
      <w:r>
        <w:rPr>
          <w:rStyle w:val="default"/>
          <w:rFonts w:cs="FrankRuehl" w:hint="cs"/>
          <w:rtl/>
        </w:rPr>
        <w:t xml:space="preserve"> או אשראי הספקים נועדו למימון פעולות הספנות או התעופה של אותה חברה; לענין זה, "חברת תעופה" ו"חברת ספנות" </w:t>
      </w:r>
      <w:r w:rsidR="00A14185">
        <w:rPr>
          <w:rStyle w:val="default"/>
          <w:rFonts w:cs="FrankRuehl" w:hint="cs"/>
          <w:rtl/>
        </w:rPr>
        <w:t>-</w:t>
      </w:r>
      <w:r>
        <w:rPr>
          <w:rStyle w:val="default"/>
          <w:rFonts w:cs="FrankRuehl"/>
          <w:rtl/>
        </w:rPr>
        <w:t xml:space="preserve"> </w:t>
      </w:r>
      <w:r>
        <w:rPr>
          <w:rStyle w:val="default"/>
          <w:rFonts w:cs="FrankRuehl" w:hint="cs"/>
          <w:rtl/>
        </w:rPr>
        <w:t>כהגדרתן בסעיף 10(א)(3) לחוק היטל על שירותי</w:t>
      </w:r>
      <w:r>
        <w:rPr>
          <w:rStyle w:val="default"/>
          <w:rFonts w:cs="FrankRuehl"/>
          <w:rtl/>
        </w:rPr>
        <w:t>ם</w:t>
      </w:r>
      <w:r>
        <w:rPr>
          <w:rStyle w:val="default"/>
          <w:rFonts w:cs="FrankRuehl" w:hint="cs"/>
          <w:rtl/>
        </w:rPr>
        <w:t xml:space="preserve"> מיובאים ונכסי חוץ (הוראת שעה), תשמ"ה</w:t>
      </w:r>
      <w:r w:rsidR="00A14185">
        <w:rPr>
          <w:rStyle w:val="default"/>
          <w:rFonts w:cs="FrankRuehl" w:hint="cs"/>
          <w:rtl/>
        </w:rPr>
        <w:t>-</w:t>
      </w:r>
      <w:r>
        <w:rPr>
          <w:rStyle w:val="default"/>
          <w:rFonts w:cs="FrankRuehl"/>
          <w:rtl/>
        </w:rPr>
        <w:t>1984;</w:t>
      </w:r>
    </w:p>
    <w:p w14:paraId="7324FAB5" w14:textId="77777777" w:rsidR="00E263A5" w:rsidRDefault="00E263A5" w:rsidP="00A14185">
      <w:pPr>
        <w:pStyle w:val="P22"/>
        <w:spacing w:before="72"/>
        <w:ind w:left="1475" w:right="1134" w:hanging="454"/>
        <w:rPr>
          <w:rStyle w:val="default"/>
          <w:rFonts w:cs="FrankRuehl"/>
          <w:rtl/>
        </w:rPr>
      </w:pP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שראי שקיבל תושב ישראל מתושב חוץ וכן</w:t>
      </w:r>
      <w:r>
        <w:rPr>
          <w:rStyle w:val="default"/>
          <w:rFonts w:cs="FrankRuehl"/>
          <w:rtl/>
        </w:rPr>
        <w:t xml:space="preserve"> א</w:t>
      </w:r>
      <w:r>
        <w:rPr>
          <w:rStyle w:val="default"/>
          <w:rFonts w:cs="FrankRuehl" w:hint="cs"/>
          <w:rtl/>
        </w:rPr>
        <w:t>שראי או ערב</w:t>
      </w:r>
      <w:r>
        <w:rPr>
          <w:rStyle w:val="default"/>
          <w:rFonts w:cs="FrankRuehl"/>
          <w:rtl/>
        </w:rPr>
        <w:t>ות</w:t>
      </w:r>
      <w:r>
        <w:rPr>
          <w:rStyle w:val="default"/>
          <w:rFonts w:cs="FrankRuehl" w:hint="cs"/>
          <w:rtl/>
        </w:rPr>
        <w:t xml:space="preserve"> שנתן סוחר מוסמך, אם נתקיימו שני אלה:</w:t>
      </w:r>
    </w:p>
    <w:p w14:paraId="6CB2F0FB" w14:textId="77777777" w:rsidR="00E263A5" w:rsidRDefault="00E263A5" w:rsidP="00A14185">
      <w:pPr>
        <w:pStyle w:val="P44"/>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תקופה הממוצעת לפרעון קרן האשראי, ובמתן ערבות </w:t>
      </w:r>
      <w:r w:rsidR="00A14185">
        <w:rPr>
          <w:rStyle w:val="default"/>
          <w:rFonts w:cs="FrankRuehl" w:hint="cs"/>
          <w:rtl/>
        </w:rPr>
        <w:t>-</w:t>
      </w:r>
      <w:r>
        <w:rPr>
          <w:rStyle w:val="default"/>
          <w:rFonts w:cs="FrankRuehl"/>
          <w:rtl/>
        </w:rPr>
        <w:t xml:space="preserve"> </w:t>
      </w:r>
      <w:r>
        <w:rPr>
          <w:rStyle w:val="default"/>
          <w:rFonts w:cs="FrankRuehl" w:hint="cs"/>
          <w:rtl/>
        </w:rPr>
        <w:t>לפרעון סכום הערבות לרבות אשראי הספקים שלהבטחתו ניתנה, היא 3</w:t>
      </w:r>
      <w:r>
        <w:rPr>
          <w:rStyle w:val="default"/>
          <w:rFonts w:cs="FrankRuehl"/>
          <w:rtl/>
        </w:rPr>
        <w:t xml:space="preserve">9 </w:t>
      </w:r>
      <w:r>
        <w:rPr>
          <w:rStyle w:val="default"/>
          <w:rFonts w:cs="FrankRuehl" w:hint="cs"/>
          <w:rtl/>
        </w:rPr>
        <w:t>חדשים לפחות מיום מתן האשראי או מיום מתן הערבות או מיום תחילת הערבות, לפי הענין, והם לא נפרעו בפועל לפני</w:t>
      </w:r>
      <w:r>
        <w:rPr>
          <w:rStyle w:val="default"/>
          <w:rFonts w:cs="FrankRuehl"/>
          <w:rtl/>
        </w:rPr>
        <w:t xml:space="preserve"> ת</w:t>
      </w:r>
      <w:r>
        <w:rPr>
          <w:rStyle w:val="default"/>
          <w:rFonts w:cs="FrankRuehl" w:hint="cs"/>
          <w:rtl/>
        </w:rPr>
        <w:t xml:space="preserve">ום התקופה האמורה, ולא נעשה שינוי בלוח הסילוקין המקצר תקופה זו; </w:t>
      </w:r>
    </w:p>
    <w:p w14:paraId="27D3B782" w14:textId="77777777" w:rsidR="00E263A5" w:rsidRDefault="00E263A5" w:rsidP="00A14185">
      <w:pPr>
        <w:pStyle w:val="P44"/>
        <w:spacing w:before="72"/>
        <w:ind w:left="1928"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מקבל האשראי, ובמתן ערבות </w:t>
      </w:r>
      <w:r w:rsidR="00A14185">
        <w:rPr>
          <w:rStyle w:val="default"/>
          <w:rFonts w:cs="FrankRuehl" w:hint="cs"/>
          <w:rtl/>
        </w:rPr>
        <w:t>-</w:t>
      </w:r>
      <w:r>
        <w:rPr>
          <w:rStyle w:val="default"/>
          <w:rFonts w:cs="FrankRuehl"/>
          <w:rtl/>
        </w:rPr>
        <w:t xml:space="preserve"> </w:t>
      </w:r>
      <w:r>
        <w:rPr>
          <w:rStyle w:val="default"/>
          <w:rFonts w:cs="FrankRuehl" w:hint="cs"/>
          <w:rtl/>
        </w:rPr>
        <w:t>לנותן הערבות ולמקבל אשראי הספקים שלהבטחתו ניתנה הערבו</w:t>
      </w:r>
      <w:r>
        <w:rPr>
          <w:rStyle w:val="default"/>
          <w:rFonts w:cs="FrankRuehl"/>
          <w:rtl/>
        </w:rPr>
        <w:t>ת</w:t>
      </w:r>
      <w:r>
        <w:rPr>
          <w:rStyle w:val="default"/>
          <w:rFonts w:cs="FrankRuehl" w:hint="cs"/>
          <w:rtl/>
        </w:rPr>
        <w:t xml:space="preserve">, אין זכות לפרעון, במישרין או בעקיפין, בתקופה הקצרה מן האמור בפרט (1). </w:t>
      </w:r>
    </w:p>
    <w:p w14:paraId="0033C67B" w14:textId="77777777" w:rsidR="00E263A5" w:rsidRDefault="00E263A5">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שראי ספקים, או חלק ממנו, שנ</w:t>
      </w:r>
      <w:r>
        <w:rPr>
          <w:rStyle w:val="default"/>
          <w:rFonts w:cs="FrankRuehl"/>
          <w:rtl/>
        </w:rPr>
        <w:t>פר</w:t>
      </w:r>
      <w:r>
        <w:rPr>
          <w:rStyle w:val="default"/>
          <w:rFonts w:cs="FrankRuehl" w:hint="cs"/>
          <w:rtl/>
        </w:rPr>
        <w:t>ע לאחר תום 39 חדשים מתחילת תקופת האשראי;</w:t>
      </w:r>
    </w:p>
    <w:p w14:paraId="5D51FE66" w14:textId="77777777" w:rsidR="00E263A5" w:rsidRDefault="00E263A5">
      <w:pPr>
        <w:pStyle w:val="P22"/>
        <w:spacing w:before="72"/>
        <w:ind w:left="1021" w:right="1134"/>
        <w:rPr>
          <w:rStyle w:val="default"/>
          <w:rFonts w:cs="FrankRuehl"/>
          <w:rtl/>
        </w:rPr>
      </w:pPr>
      <w:r>
        <w:rPr>
          <w:rStyle w:val="default"/>
          <w:rFonts w:cs="FrankRuehl"/>
          <w:rtl/>
        </w:rPr>
        <w:t>(7)</w:t>
      </w:r>
      <w:r>
        <w:rPr>
          <w:rStyle w:val="default"/>
          <w:rFonts w:cs="FrankRuehl"/>
          <w:rtl/>
        </w:rPr>
        <w:tab/>
        <w:t>א</w:t>
      </w:r>
      <w:r>
        <w:rPr>
          <w:rStyle w:val="default"/>
          <w:rFonts w:cs="FrankRuehl" w:hint="cs"/>
          <w:rtl/>
        </w:rPr>
        <w:t xml:space="preserve">שראי שקיבל תושב ישראל מתושב חוץ לצורך רכישת זכויות סוציאליות לפי היתר שנתן המפקח על מטבע חוץ; </w:t>
      </w:r>
    </w:p>
    <w:p w14:paraId="2D998538" w14:textId="77777777" w:rsidR="00E263A5" w:rsidRDefault="00E263A5" w:rsidP="00A14185">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 xml:space="preserve">שראי שנתן סוחר מוסמך למדינה, או ערבות שנתן להבטחת אשראי ספקים שקיבלה; לענין זה, "המדינה" </w:t>
      </w:r>
      <w:r w:rsidR="00A14185">
        <w:rPr>
          <w:rStyle w:val="default"/>
          <w:rFonts w:cs="FrankRuehl" w:hint="cs"/>
          <w:rtl/>
        </w:rPr>
        <w:t>-</w:t>
      </w:r>
      <w:r>
        <w:rPr>
          <w:rStyle w:val="default"/>
          <w:rFonts w:cs="FrankRuehl"/>
          <w:rtl/>
        </w:rPr>
        <w:t xml:space="preserve"> </w:t>
      </w:r>
      <w:r>
        <w:rPr>
          <w:rStyle w:val="default"/>
          <w:rFonts w:cs="FrankRuehl" w:hint="cs"/>
          <w:rtl/>
        </w:rPr>
        <w:t>למעט מי שדינו כדי</w:t>
      </w:r>
      <w:r>
        <w:rPr>
          <w:rStyle w:val="default"/>
          <w:rFonts w:cs="FrankRuehl"/>
          <w:rtl/>
        </w:rPr>
        <w:t xml:space="preserve">ן </w:t>
      </w:r>
      <w:r>
        <w:rPr>
          <w:rStyle w:val="default"/>
          <w:rFonts w:cs="FrankRuehl" w:hint="cs"/>
          <w:rtl/>
        </w:rPr>
        <w:t>המדינה;</w:t>
      </w:r>
    </w:p>
    <w:p w14:paraId="7598885D" w14:textId="77777777" w:rsidR="00E263A5" w:rsidRDefault="00E263A5">
      <w:pPr>
        <w:pStyle w:val="P22"/>
        <w:spacing w:before="72"/>
        <w:ind w:left="1021" w:right="1134"/>
        <w:rPr>
          <w:rStyle w:val="default"/>
          <w:rFonts w:cs="FrankRuehl"/>
          <w:rtl/>
        </w:rPr>
      </w:pPr>
      <w:r>
        <w:rPr>
          <w:rStyle w:val="default"/>
          <w:rFonts w:cs="FrankRuehl" w:hint="cs"/>
          <w:rtl/>
        </w:rPr>
        <w:t>(9)</w:t>
      </w:r>
      <w:r>
        <w:rPr>
          <w:rStyle w:val="default"/>
          <w:rFonts w:cs="FrankRuehl"/>
          <w:rtl/>
        </w:rPr>
        <w:tab/>
        <w:t>א</w:t>
      </w:r>
      <w:r>
        <w:rPr>
          <w:rStyle w:val="default"/>
          <w:rFonts w:cs="FrankRuehl" w:hint="cs"/>
          <w:rtl/>
        </w:rPr>
        <w:t>שראי שנתן סוחר מוסמך אם נתקיימו כל אלה:</w:t>
      </w:r>
    </w:p>
    <w:p w14:paraId="77B43B83" w14:textId="77777777" w:rsidR="00E263A5" w:rsidRDefault="00E263A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נגד מקבל האשראי, על פי דין, צו פירוק או צו למינוי כונס נכסים או צו לקבלת נכסים;</w:t>
      </w:r>
    </w:p>
    <w:p w14:paraId="585C07CD" w14:textId="77777777" w:rsidR="00E263A5" w:rsidRDefault="00E263A5">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האשראי נרשם כחוב מסופק בספרי הסוחר המוסמך, לפי כללי החשבונאות המקובלים;</w:t>
      </w:r>
    </w:p>
    <w:p w14:paraId="5DA41D03" w14:textId="77777777" w:rsidR="00E263A5" w:rsidRDefault="00E263A5">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ס</w:t>
      </w:r>
      <w:r>
        <w:rPr>
          <w:rStyle w:val="default"/>
          <w:rFonts w:cs="FrankRuehl"/>
          <w:rtl/>
        </w:rPr>
        <w:t>כ</w:t>
      </w:r>
      <w:r>
        <w:rPr>
          <w:rStyle w:val="default"/>
          <w:rFonts w:cs="FrankRuehl" w:hint="cs"/>
          <w:rtl/>
        </w:rPr>
        <w:t xml:space="preserve">ום שחייב תושב ישראל לתושב חוץ תמורת רכישת ניירות ערך או מקרקעין מאותו תושב חוץ. </w:t>
      </w:r>
    </w:p>
    <w:p w14:paraId="7BF9D840"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שולם היטל על אשראי מכוח הוראה שבסעיף קטן (א) ולא נתקיים או ח</w:t>
      </w:r>
      <w:r>
        <w:rPr>
          <w:rStyle w:val="default"/>
          <w:rFonts w:cs="FrankRuehl"/>
          <w:rtl/>
        </w:rPr>
        <w:t>ד</w:t>
      </w:r>
      <w:r>
        <w:rPr>
          <w:rStyle w:val="default"/>
          <w:rFonts w:cs="FrankRuehl" w:hint="cs"/>
          <w:rtl/>
        </w:rPr>
        <w:t>ל להתקיים תנאי שנקבע בהוראה כאמור, יחושב ההיטל למפרע לפי סעיף 4, בשינויים המחוייבים לפי הענין, וההיטל, ב</w:t>
      </w:r>
      <w:r>
        <w:rPr>
          <w:rStyle w:val="default"/>
          <w:rFonts w:cs="FrankRuehl"/>
          <w:rtl/>
        </w:rPr>
        <w:t>תו</w:t>
      </w:r>
      <w:r>
        <w:rPr>
          <w:rStyle w:val="default"/>
          <w:rFonts w:cs="FrankRuehl" w:hint="cs"/>
          <w:rtl/>
        </w:rPr>
        <w:t xml:space="preserve">ספת הפרשי הצמדה וריבית עליו, ישולם במועד שבו התנאי האמור היה צריך להתקיים או חדל להתקיים. </w:t>
      </w:r>
    </w:p>
    <w:p w14:paraId="3AE9F920" w14:textId="77777777" w:rsidR="00E263A5" w:rsidRDefault="00E263A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בהתייעצות עם הנגיד ובאישור ועדת הכספים של ה</w:t>
      </w:r>
      <w:r>
        <w:rPr>
          <w:rStyle w:val="default"/>
          <w:rFonts w:cs="FrankRuehl"/>
          <w:rtl/>
        </w:rPr>
        <w:t>כ</w:t>
      </w:r>
      <w:r>
        <w:rPr>
          <w:rStyle w:val="default"/>
          <w:rFonts w:cs="FrankRuehl" w:hint="cs"/>
          <w:rtl/>
        </w:rPr>
        <w:t xml:space="preserve">נסת, רשאי </w:t>
      </w:r>
      <w:r w:rsidR="00A14185">
        <w:rPr>
          <w:rStyle w:val="default"/>
          <w:rFonts w:cs="FrankRuehl"/>
          <w:rtl/>
        </w:rPr>
        <w:t>–</w:t>
      </w:r>
    </w:p>
    <w:p w14:paraId="3D070D6D" w14:textId="77777777" w:rsidR="00E263A5" w:rsidRDefault="00E263A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שההיטל לא יחול על סוגים נוספים של אשראי, אשראי ספקים וערבויות, או שהיטל ששולם לגב</w:t>
      </w:r>
      <w:r>
        <w:rPr>
          <w:rStyle w:val="default"/>
          <w:rFonts w:cs="FrankRuehl"/>
          <w:rtl/>
        </w:rPr>
        <w:t>יה</w:t>
      </w:r>
      <w:r>
        <w:rPr>
          <w:rStyle w:val="default"/>
          <w:rFonts w:cs="FrankRuehl" w:hint="cs"/>
          <w:rtl/>
        </w:rPr>
        <w:t>ם יוחזר;</w:t>
      </w:r>
    </w:p>
    <w:p w14:paraId="529AEF67" w14:textId="77777777" w:rsidR="00E263A5" w:rsidRDefault="00E263A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פטור מההיטל סוגים של מקבלי אשראי, אשראי ספקים או ערבויות; </w:t>
      </w:r>
    </w:p>
    <w:p w14:paraId="1CDF3656" w14:textId="77777777" w:rsidR="00E263A5" w:rsidRDefault="00E263A5" w:rsidP="00A1418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שנות, לענין היטל כאמור בסעיף 2(ב), את יום החיוב ואת הדרכים לחישוב ההיטל</w:t>
      </w:r>
      <w:r>
        <w:rPr>
          <w:rStyle w:val="default"/>
          <w:rFonts w:cs="FrankRuehl"/>
          <w:rtl/>
        </w:rPr>
        <w:t xml:space="preserve"> </w:t>
      </w:r>
      <w:r>
        <w:rPr>
          <w:rStyle w:val="default"/>
          <w:rFonts w:cs="FrankRuehl" w:hint="cs"/>
          <w:rtl/>
        </w:rPr>
        <w:t>וגבייתו, לגבי מקבלי אשראי מסויימים או לגבי אשראי מסוגים מסויימים או בסכומים מסויימים, ולצורך שינוי כאמור</w:t>
      </w:r>
      <w:r>
        <w:rPr>
          <w:rStyle w:val="default"/>
          <w:rFonts w:cs="FrankRuehl"/>
          <w:rtl/>
        </w:rPr>
        <w:t xml:space="preserve"> </w:t>
      </w:r>
      <w:r w:rsidR="00A14185">
        <w:rPr>
          <w:rStyle w:val="default"/>
          <w:rFonts w:cs="FrankRuehl" w:hint="cs"/>
          <w:rtl/>
        </w:rPr>
        <w:t>-</w:t>
      </w:r>
      <w:r>
        <w:rPr>
          <w:rStyle w:val="default"/>
          <w:rFonts w:cs="FrankRuehl"/>
          <w:rtl/>
        </w:rPr>
        <w:t xml:space="preserve"> </w:t>
      </w:r>
      <w:r>
        <w:rPr>
          <w:rStyle w:val="default"/>
          <w:rFonts w:cs="FrankRuehl" w:hint="cs"/>
          <w:rtl/>
        </w:rPr>
        <w:t xml:space="preserve">לקבוע מהו פרעון של אשראי כאמור בסעיף 2(ב); </w:t>
      </w:r>
    </w:p>
    <w:p w14:paraId="3A3434A5" w14:textId="77777777" w:rsidR="00E263A5" w:rsidRDefault="00E263A5">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בטל, להתלות, להגביל או להתנות בתנאים את אי תחולת ההיטל לגבי המפורטים בסעיף קטן (א), כולם או מקצתם, </w:t>
      </w:r>
      <w:r>
        <w:rPr>
          <w:rStyle w:val="default"/>
          <w:rFonts w:cs="FrankRuehl"/>
          <w:rtl/>
        </w:rPr>
        <w:t>א</w:t>
      </w:r>
      <w:r>
        <w:rPr>
          <w:rStyle w:val="default"/>
          <w:rFonts w:cs="FrankRuehl" w:hint="cs"/>
          <w:rtl/>
        </w:rPr>
        <w:t xml:space="preserve">ו את אי תחולתו לפי סעיף קטן זה. </w:t>
      </w:r>
    </w:p>
    <w:p w14:paraId="7FD468A4"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האוצר, בהתייעצות עם שר האנרגיה והתשתית ועם הנגיד, רשאי לקבוע שה</w:t>
      </w:r>
      <w:r>
        <w:rPr>
          <w:rStyle w:val="default"/>
          <w:rFonts w:cs="FrankRuehl"/>
          <w:rtl/>
        </w:rPr>
        <w:t>הי</w:t>
      </w:r>
      <w:r>
        <w:rPr>
          <w:rStyle w:val="default"/>
          <w:rFonts w:cs="FrankRuehl" w:hint="cs"/>
          <w:rtl/>
        </w:rPr>
        <w:t xml:space="preserve">טל לא יחול על אשראי, אשראי ספקים וערבויות שניתנו או נתקבלו לצורך מימון רכישה של דלק. </w:t>
      </w:r>
    </w:p>
    <w:p w14:paraId="12BF5F74" w14:textId="77777777" w:rsidR="00E263A5" w:rsidRDefault="00E263A5" w:rsidP="00A14185">
      <w:pPr>
        <w:pStyle w:val="P00"/>
        <w:spacing w:before="72"/>
        <w:ind w:left="0" w:right="1134"/>
        <w:rPr>
          <w:rStyle w:val="default"/>
          <w:rFonts w:cs="FrankRuehl"/>
          <w:rtl/>
        </w:rPr>
      </w:pPr>
      <w:bookmarkStart w:id="5" w:name="Seif5"/>
      <w:bookmarkEnd w:id="5"/>
      <w:r>
        <w:rPr>
          <w:lang w:val="he-IL"/>
        </w:rPr>
        <w:pict w14:anchorId="78AF04A1">
          <v:rect id="_x0000_s1031" style="position:absolute;left:0;text-align:left;margin-left:464.5pt;margin-top:8.05pt;width:75.05pt;height:24pt;z-index:251656704" o:allowincell="f" filled="f" stroked="f" strokecolor="lime" strokeweight=".25pt">
            <v:textbox inset="0,0,0,0">
              <w:txbxContent>
                <w:p w14:paraId="0752F4D0" w14:textId="77777777" w:rsidR="00E263A5" w:rsidRDefault="00E263A5" w:rsidP="00837FE0">
                  <w:pPr>
                    <w:spacing w:line="160" w:lineRule="exact"/>
                    <w:jc w:val="left"/>
                    <w:rPr>
                      <w:rFonts w:cs="Miriam"/>
                      <w:noProof/>
                      <w:sz w:val="18"/>
                      <w:szCs w:val="18"/>
                      <w:rtl/>
                    </w:rPr>
                  </w:pPr>
                  <w:r>
                    <w:rPr>
                      <w:rFonts w:cs="Miriam"/>
                      <w:sz w:val="18"/>
                      <w:szCs w:val="18"/>
                      <w:rtl/>
                    </w:rPr>
                    <w:t>תש</w:t>
                  </w:r>
                  <w:r>
                    <w:rPr>
                      <w:rFonts w:cs="Miriam" w:hint="cs"/>
                      <w:sz w:val="18"/>
                      <w:szCs w:val="18"/>
                      <w:rtl/>
                    </w:rPr>
                    <w:t>לום היטל</w:t>
                  </w:r>
                  <w:r w:rsidR="00837FE0">
                    <w:rPr>
                      <w:rFonts w:cs="Miriam" w:hint="cs"/>
                      <w:sz w:val="18"/>
                      <w:szCs w:val="18"/>
                      <w:rtl/>
                    </w:rPr>
                    <w:t xml:space="preserve"> </w:t>
                  </w:r>
                  <w:r>
                    <w:rPr>
                      <w:rFonts w:cs="Miriam"/>
                      <w:sz w:val="18"/>
                      <w:szCs w:val="18"/>
                      <w:rtl/>
                    </w:rPr>
                    <w:t>לפ</w:t>
                  </w:r>
                  <w:r>
                    <w:rPr>
                      <w:rFonts w:cs="Miriam" w:hint="cs"/>
                      <w:sz w:val="18"/>
                      <w:szCs w:val="18"/>
                      <w:rtl/>
                    </w:rPr>
                    <w:t>ני פרעון</w:t>
                  </w:r>
                  <w:r w:rsidR="00837FE0">
                    <w:rPr>
                      <w:rFonts w:cs="Miriam" w:hint="cs"/>
                      <w:noProof/>
                      <w:sz w:val="18"/>
                      <w:szCs w:val="18"/>
                      <w:rtl/>
                    </w:rPr>
                    <w:t xml:space="preserve"> </w:t>
                  </w:r>
                  <w:r>
                    <w:rPr>
                      <w:rFonts w:cs="Miriam"/>
                      <w:sz w:val="18"/>
                      <w:szCs w:val="18"/>
                      <w:rtl/>
                    </w:rPr>
                    <w:t>אש</w:t>
                  </w:r>
                  <w:r>
                    <w:rPr>
                      <w:rFonts w:cs="Miriam" w:hint="cs"/>
                      <w:sz w:val="18"/>
                      <w:szCs w:val="18"/>
                      <w:rtl/>
                    </w:rPr>
                    <w:t>ראי</w:t>
                  </w:r>
                </w:p>
              </w:txbxContent>
            </v:textbox>
            <w10:anchorlock/>
          </v:rect>
        </w:pict>
      </w:r>
      <w:r>
        <w:rPr>
          <w:rStyle w:val="big-number"/>
          <w:rFonts w:cs="Miriam"/>
          <w:rtl/>
        </w:rPr>
        <w:t>6.</w:t>
      </w:r>
      <w:r>
        <w:rPr>
          <w:rStyle w:val="big-number"/>
          <w:rFonts w:cs="Miriam"/>
          <w:rtl/>
        </w:rPr>
        <w:tab/>
      </w:r>
      <w:r>
        <w:rPr>
          <w:rStyle w:val="default"/>
          <w:rFonts w:cs="FrankRuehl"/>
          <w:rtl/>
        </w:rPr>
        <w:t>תו</w:t>
      </w:r>
      <w:r>
        <w:rPr>
          <w:rStyle w:val="default"/>
          <w:rFonts w:cs="FrankRuehl" w:hint="cs"/>
          <w:rtl/>
        </w:rPr>
        <w:t xml:space="preserve">שב ישראל יפרע אשראי או אשראי ספקים שקיבל מתושב חוץ, לרבות כל סכום שנוסף לקרן האשראי, רק לאחר ששילם את ההיטל שהוא חייב בו לפי חוק זה, וסוחר מוסמך יבצע פרעון כאמור </w:t>
      </w:r>
      <w:r>
        <w:rPr>
          <w:rStyle w:val="default"/>
          <w:rFonts w:cs="FrankRuehl"/>
          <w:rtl/>
        </w:rPr>
        <w:t>רק</w:t>
      </w:r>
      <w:r>
        <w:rPr>
          <w:rStyle w:val="default"/>
          <w:rFonts w:cs="FrankRuehl" w:hint="cs"/>
          <w:rtl/>
        </w:rPr>
        <w:t xml:space="preserve"> לאחר שהוכח לו כי שולם ההיטל, ואם שולם לאחר מועד החיוב בהיטל </w:t>
      </w:r>
      <w:r w:rsidR="00A14185">
        <w:rPr>
          <w:rStyle w:val="default"/>
          <w:rFonts w:cs="FrankRuehl" w:hint="cs"/>
          <w:rtl/>
        </w:rPr>
        <w:t>-</w:t>
      </w:r>
      <w:r>
        <w:rPr>
          <w:rStyle w:val="default"/>
          <w:rFonts w:cs="FrankRuehl"/>
          <w:rtl/>
        </w:rPr>
        <w:t xml:space="preserve"> </w:t>
      </w:r>
      <w:r>
        <w:rPr>
          <w:rStyle w:val="default"/>
          <w:rFonts w:cs="FrankRuehl" w:hint="cs"/>
          <w:rtl/>
        </w:rPr>
        <w:t xml:space="preserve">כי שולמו עליו גם הפרשי הצמדה וריבית. </w:t>
      </w:r>
    </w:p>
    <w:p w14:paraId="52BDB2FE" w14:textId="77777777" w:rsidR="00E263A5" w:rsidRDefault="00E263A5">
      <w:pPr>
        <w:pStyle w:val="P00"/>
        <w:spacing w:before="72"/>
        <w:ind w:left="0" w:right="1134"/>
        <w:rPr>
          <w:rStyle w:val="default"/>
          <w:rFonts w:cs="FrankRuehl"/>
          <w:rtl/>
        </w:rPr>
      </w:pPr>
      <w:bookmarkStart w:id="6" w:name="Seif6"/>
      <w:bookmarkEnd w:id="6"/>
      <w:r>
        <w:rPr>
          <w:lang w:val="he-IL"/>
        </w:rPr>
        <w:pict w14:anchorId="6D5193F0">
          <v:rect id="_x0000_s1032" style="position:absolute;left:0;text-align:left;margin-left:464.5pt;margin-top:8.05pt;width:75.05pt;height:15.35pt;z-index:251657728" o:allowincell="f" filled="f" stroked="f" strokecolor="lime" strokeweight=".25pt">
            <v:textbox inset="0,0,0,0">
              <w:txbxContent>
                <w:p w14:paraId="08C81803" w14:textId="77777777" w:rsidR="00E263A5" w:rsidRDefault="00E263A5">
                  <w:pPr>
                    <w:spacing w:line="160" w:lineRule="exact"/>
                    <w:jc w:val="left"/>
                    <w:rPr>
                      <w:rFonts w:cs="Miriam"/>
                      <w:noProof/>
                      <w:sz w:val="18"/>
                      <w:szCs w:val="18"/>
                      <w:rtl/>
                    </w:rPr>
                  </w:pPr>
                  <w:r>
                    <w:rPr>
                      <w:rFonts w:cs="Miriam"/>
                      <w:sz w:val="18"/>
                      <w:szCs w:val="18"/>
                      <w:rtl/>
                    </w:rPr>
                    <w:t>חי</w:t>
                  </w:r>
                  <w:r>
                    <w:rPr>
                      <w:rFonts w:cs="Miriam" w:hint="cs"/>
                      <w:sz w:val="18"/>
                      <w:szCs w:val="18"/>
                      <w:rtl/>
                    </w:rPr>
                    <w:t>שוב ההיטל</w:t>
                  </w:r>
                </w:p>
              </w:txbxContent>
            </v:textbox>
            <w10:anchorlock/>
          </v:rect>
        </w:pict>
      </w:r>
      <w:r>
        <w:rPr>
          <w:rStyle w:val="big-number"/>
          <w:rFonts w:cs="Miriam"/>
          <w:rtl/>
        </w:rPr>
        <w:t>7.</w:t>
      </w:r>
      <w:r>
        <w:rPr>
          <w:rStyle w:val="big-number"/>
          <w:rFonts w:cs="Miriam"/>
          <w:rtl/>
        </w:rPr>
        <w:tab/>
      </w:r>
      <w:r>
        <w:rPr>
          <w:rStyle w:val="default"/>
          <w:rFonts w:cs="FrankRuehl"/>
          <w:rtl/>
        </w:rPr>
        <w:t>הה</w:t>
      </w:r>
      <w:r>
        <w:rPr>
          <w:rStyle w:val="default"/>
          <w:rFonts w:cs="FrankRuehl" w:hint="cs"/>
          <w:rtl/>
        </w:rPr>
        <w:t xml:space="preserve">יטל יחושב במטבע ישראלי לפי השער היציג של מטבע החוץ שפרסם בנק ישראל לאחרונה לפני מועד החיוב בהיטל. </w:t>
      </w:r>
    </w:p>
    <w:p w14:paraId="5288898C" w14:textId="77777777" w:rsidR="00E263A5" w:rsidRDefault="00E263A5">
      <w:pPr>
        <w:pStyle w:val="P00"/>
        <w:spacing w:before="72"/>
        <w:ind w:left="0" w:right="1134"/>
        <w:rPr>
          <w:rStyle w:val="default"/>
          <w:rFonts w:cs="FrankRuehl"/>
          <w:rtl/>
        </w:rPr>
      </w:pPr>
      <w:bookmarkStart w:id="7" w:name="Seif7"/>
      <w:bookmarkEnd w:id="7"/>
      <w:r>
        <w:rPr>
          <w:lang w:val="he-IL"/>
        </w:rPr>
        <w:pict w14:anchorId="6DA55D57">
          <v:rect id="_x0000_s1033" style="position:absolute;left:0;text-align:left;margin-left:464.5pt;margin-top:8.05pt;width:75.05pt;height:16pt;z-index:251658752" o:allowincell="f" filled="f" stroked="f" strokecolor="lime" strokeweight=".25pt">
            <v:textbox inset="0,0,0,0">
              <w:txbxContent>
                <w:p w14:paraId="6BFB1457" w14:textId="77777777" w:rsidR="00E263A5" w:rsidRDefault="00E263A5" w:rsidP="00837FE0">
                  <w:pPr>
                    <w:spacing w:line="160" w:lineRule="exact"/>
                    <w:jc w:val="left"/>
                    <w:rPr>
                      <w:rFonts w:cs="Miriam"/>
                      <w:noProof/>
                      <w:sz w:val="18"/>
                      <w:szCs w:val="18"/>
                      <w:rtl/>
                    </w:rPr>
                  </w:pPr>
                  <w:r>
                    <w:rPr>
                      <w:rFonts w:cs="Miriam"/>
                      <w:sz w:val="18"/>
                      <w:szCs w:val="18"/>
                      <w:rtl/>
                    </w:rPr>
                    <w:t>תש</w:t>
                  </w:r>
                  <w:r>
                    <w:rPr>
                      <w:rFonts w:cs="Miriam" w:hint="cs"/>
                      <w:sz w:val="18"/>
                      <w:szCs w:val="18"/>
                      <w:rtl/>
                    </w:rPr>
                    <w:t>לום ההיטל</w:t>
                  </w:r>
                  <w:r w:rsidR="00837FE0">
                    <w:rPr>
                      <w:rFonts w:cs="Miriam" w:hint="cs"/>
                      <w:sz w:val="18"/>
                      <w:szCs w:val="18"/>
                      <w:rtl/>
                    </w:rPr>
                    <w:t xml:space="preserve"> </w:t>
                  </w:r>
                  <w:r>
                    <w:rPr>
                      <w:rFonts w:cs="Miriam"/>
                      <w:sz w:val="18"/>
                      <w:szCs w:val="18"/>
                      <w:rtl/>
                    </w:rPr>
                    <w:t>וד</w:t>
                  </w:r>
                  <w:r>
                    <w:rPr>
                      <w:rFonts w:cs="Miriam" w:hint="cs"/>
                      <w:sz w:val="18"/>
                      <w:szCs w:val="18"/>
                      <w:rtl/>
                    </w:rPr>
                    <w:t>יווח</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וחר מוסמך יעב</w:t>
      </w:r>
      <w:r>
        <w:rPr>
          <w:rStyle w:val="default"/>
          <w:rFonts w:cs="FrankRuehl"/>
          <w:rtl/>
        </w:rPr>
        <w:t>יר</w:t>
      </w:r>
      <w:r>
        <w:rPr>
          <w:rStyle w:val="default"/>
          <w:rFonts w:cs="FrankRuehl" w:hint="cs"/>
          <w:rtl/>
        </w:rPr>
        <w:t xml:space="preserve"> לאוצר המדינה את ההיטל שהוא חייב בו, לא יאוחר מתום יום העסקים השני שלאחר מועד החיוב </w:t>
      </w:r>
      <w:r>
        <w:rPr>
          <w:rStyle w:val="default"/>
          <w:rFonts w:cs="FrankRuehl"/>
          <w:rtl/>
        </w:rPr>
        <w:t>ב</w:t>
      </w:r>
      <w:r>
        <w:rPr>
          <w:rStyle w:val="default"/>
          <w:rFonts w:cs="FrankRuehl" w:hint="cs"/>
          <w:rtl/>
        </w:rPr>
        <w:t xml:space="preserve">היטל. </w:t>
      </w:r>
    </w:p>
    <w:p w14:paraId="5B11A071" w14:textId="77777777" w:rsidR="00E263A5" w:rsidRDefault="00E263A5" w:rsidP="00A141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שחייב בהיטל ואינו סוחר מוסמך, ישלם את ההיטל</w:t>
      </w:r>
      <w:r w:rsidR="00A14185">
        <w:rPr>
          <w:rStyle w:val="default"/>
          <w:rFonts w:cs="FrankRuehl" w:hint="cs"/>
          <w:rtl/>
        </w:rPr>
        <w:t xml:space="preserve"> </w:t>
      </w:r>
      <w:r>
        <w:rPr>
          <w:rStyle w:val="default"/>
          <w:rFonts w:cs="FrankRuehl"/>
          <w:rtl/>
        </w:rPr>
        <w:t>ב</w:t>
      </w:r>
      <w:r>
        <w:rPr>
          <w:rStyle w:val="default"/>
          <w:rFonts w:cs="FrankRuehl" w:hint="cs"/>
          <w:rtl/>
        </w:rPr>
        <w:t>אמצעות סוחר מוסמך, לא יאוחר ממועד החיוב בהיטל; הסוחר המוסמך יעביר את ההיטל לאוצר המדינה לא יאוחר מתום יום הע</w:t>
      </w:r>
      <w:r>
        <w:rPr>
          <w:rStyle w:val="default"/>
          <w:rFonts w:cs="FrankRuehl"/>
          <w:rtl/>
        </w:rPr>
        <w:t>סק</w:t>
      </w:r>
      <w:r>
        <w:rPr>
          <w:rStyle w:val="default"/>
          <w:rFonts w:cs="FrankRuehl" w:hint="cs"/>
          <w:rtl/>
        </w:rPr>
        <w:t xml:space="preserve">ים השני שלאחר גבייתו. </w:t>
      </w:r>
    </w:p>
    <w:p w14:paraId="4E44EE0F"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שחייב בהיטל לפי סעיף 2(ב) ידווח על קבלת האשראי לסוחר המוסמך שבאמצעותו ייפרע האשראי, עם קבלתו. </w:t>
      </w:r>
    </w:p>
    <w:p w14:paraId="456D9B94" w14:textId="77777777" w:rsidR="00E263A5" w:rsidRDefault="00E263A5">
      <w:pPr>
        <w:pStyle w:val="P00"/>
        <w:spacing w:before="72"/>
        <w:ind w:left="0" w:right="1134"/>
        <w:rPr>
          <w:rStyle w:val="default"/>
          <w:rFonts w:cs="FrankRuehl"/>
          <w:rtl/>
        </w:rPr>
      </w:pPr>
      <w:bookmarkStart w:id="8" w:name="Seif8"/>
      <w:bookmarkEnd w:id="8"/>
      <w:r>
        <w:rPr>
          <w:lang w:val="he-IL"/>
        </w:rPr>
        <w:pict w14:anchorId="7BFAB5E2">
          <v:rect id="_x0000_s1034" style="position:absolute;left:0;text-align:left;margin-left:464.5pt;margin-top:8.05pt;width:75.05pt;height:24pt;z-index:251659776" o:allowincell="f" filled="f" stroked="f" strokecolor="lime" strokeweight=".25pt">
            <v:textbox inset="0,0,0,0">
              <w:txbxContent>
                <w:p w14:paraId="63454B4A" w14:textId="77777777" w:rsidR="00E263A5" w:rsidRDefault="00E263A5" w:rsidP="00837FE0">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w:t>
                  </w:r>
                  <w:r w:rsidR="00837FE0">
                    <w:rPr>
                      <w:rFonts w:cs="Miriam" w:hint="cs"/>
                      <w:sz w:val="18"/>
                      <w:szCs w:val="18"/>
                      <w:rtl/>
                    </w:rPr>
                    <w:t xml:space="preserve"> </w:t>
                  </w:r>
                  <w:r>
                    <w:rPr>
                      <w:rFonts w:cs="Miriam"/>
                      <w:sz w:val="18"/>
                      <w:szCs w:val="18"/>
                      <w:rtl/>
                    </w:rPr>
                    <w:t>חו</w:t>
                  </w:r>
                  <w:r>
                    <w:rPr>
                      <w:rFonts w:cs="Miriam" w:hint="cs"/>
                      <w:sz w:val="18"/>
                      <w:szCs w:val="18"/>
                      <w:rtl/>
                    </w:rPr>
                    <w:t>ק מס ערך</w:t>
                  </w:r>
                  <w:r w:rsidR="00837FE0">
                    <w:rPr>
                      <w:rFonts w:cs="Miriam" w:hint="cs"/>
                      <w:noProof/>
                      <w:sz w:val="18"/>
                      <w:szCs w:val="18"/>
                      <w:rtl/>
                    </w:rPr>
                    <w:t xml:space="preserve"> </w:t>
                  </w:r>
                  <w:r>
                    <w:rPr>
                      <w:rFonts w:cs="Miriam"/>
                      <w:sz w:val="18"/>
                      <w:szCs w:val="18"/>
                      <w:rtl/>
                    </w:rPr>
                    <w:t>מו</w:t>
                  </w:r>
                  <w:r>
                    <w:rPr>
                      <w:rFonts w:cs="Miriam" w:hint="cs"/>
                      <w:sz w:val="18"/>
                      <w:szCs w:val="18"/>
                      <w:rtl/>
                    </w:rPr>
                    <w:t>סף</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פרקים ט' ו-י"א עד י"ז לחוק מס ערך מוסף, למעט סעיפים 144א ו-144ב לחוק האמור, יחולו, על אף האמור בכל דין ובשינויים </w:t>
      </w:r>
      <w:r>
        <w:rPr>
          <w:rStyle w:val="default"/>
          <w:rFonts w:cs="FrankRuehl"/>
          <w:rtl/>
        </w:rPr>
        <w:t>המ</w:t>
      </w:r>
      <w:r>
        <w:rPr>
          <w:rStyle w:val="default"/>
          <w:rFonts w:cs="FrankRuehl" w:hint="cs"/>
          <w:rtl/>
        </w:rPr>
        <w:t>חוייבים, על ההיטל כאילו היה מס כמשמעותו בחוק האמור, זו</w:t>
      </w:r>
      <w:r>
        <w:rPr>
          <w:rStyle w:val="default"/>
          <w:rFonts w:cs="FrankRuehl"/>
          <w:rtl/>
        </w:rPr>
        <w:t>ל</w:t>
      </w:r>
      <w:r>
        <w:rPr>
          <w:rStyle w:val="default"/>
          <w:rFonts w:cs="FrankRuehl" w:hint="cs"/>
          <w:rtl/>
        </w:rPr>
        <w:t xml:space="preserve">ת אם נקבעה בחוק זה הוראה אחרת לענין הנדון. </w:t>
      </w:r>
    </w:p>
    <w:p w14:paraId="18F64659"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לי לגרוע מהאמור בסעיף קטן (א), הפרת הוראה מהוראות חוק זה דינה כדין עבירה לפי סעיף 117(א) לחוק מס ערך מוסף. </w:t>
      </w:r>
    </w:p>
    <w:p w14:paraId="3AF5860B" w14:textId="77777777" w:rsidR="00E263A5" w:rsidRDefault="00E263A5">
      <w:pPr>
        <w:pStyle w:val="P00"/>
        <w:spacing w:before="72"/>
        <w:ind w:left="0" w:right="1134"/>
        <w:rPr>
          <w:rStyle w:val="default"/>
          <w:rFonts w:cs="FrankRuehl"/>
          <w:rtl/>
        </w:rPr>
      </w:pPr>
      <w:bookmarkStart w:id="9" w:name="Seif9"/>
      <w:bookmarkEnd w:id="9"/>
      <w:r>
        <w:rPr>
          <w:lang w:val="he-IL"/>
        </w:rPr>
        <w:pict w14:anchorId="5C2092DD">
          <v:rect id="_x0000_s1035" style="position:absolute;left:0;text-align:left;margin-left:464.5pt;margin-top:8.05pt;width:75.05pt;height:14.6pt;z-index:251660800" o:allowincell="f" filled="f" stroked="f" strokecolor="lime" strokeweight=".25pt">
            <v:textbox inset="0,0,0,0">
              <w:txbxContent>
                <w:p w14:paraId="10FF29D6" w14:textId="77777777" w:rsidR="00E263A5" w:rsidRDefault="00E263A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w:t>
      </w:r>
      <w:r>
        <w:rPr>
          <w:rStyle w:val="default"/>
          <w:rFonts w:cs="FrankRuehl"/>
          <w:rtl/>
        </w:rPr>
        <w:t>רש</w:t>
      </w:r>
      <w:r>
        <w:rPr>
          <w:rStyle w:val="default"/>
          <w:rFonts w:cs="FrankRuehl" w:hint="cs"/>
          <w:rtl/>
        </w:rPr>
        <w:t>אי להתקין תקנות בכל ענין הנוגע לביצועו,</w:t>
      </w:r>
      <w:r>
        <w:rPr>
          <w:rStyle w:val="default"/>
          <w:rFonts w:cs="FrankRuehl"/>
          <w:rtl/>
        </w:rPr>
        <w:t xml:space="preserve"> </w:t>
      </w:r>
      <w:r>
        <w:rPr>
          <w:rStyle w:val="default"/>
          <w:rFonts w:cs="FrankRuehl" w:hint="cs"/>
          <w:rtl/>
        </w:rPr>
        <w:t xml:space="preserve">לרבות כללים לעריכת כל חישוב הדרוש לביצוע חוק זה. </w:t>
      </w:r>
    </w:p>
    <w:p w14:paraId="7824394C" w14:textId="77777777" w:rsidR="00E263A5" w:rsidRDefault="00E263A5" w:rsidP="00A14185">
      <w:pPr>
        <w:pStyle w:val="P00"/>
        <w:spacing w:before="72"/>
        <w:ind w:left="0" w:right="1134"/>
        <w:rPr>
          <w:rStyle w:val="default"/>
          <w:rFonts w:cs="FrankRuehl" w:hint="cs"/>
          <w:rtl/>
        </w:rPr>
      </w:pPr>
      <w:bookmarkStart w:id="10" w:name="Seif10"/>
      <w:bookmarkEnd w:id="10"/>
      <w:r>
        <w:rPr>
          <w:lang w:val="he-IL"/>
        </w:rPr>
        <w:pict w14:anchorId="68AF1A8C">
          <v:rect id="_x0000_s1036" style="position:absolute;left:0;text-align:left;margin-left:464.5pt;margin-top:8.05pt;width:75.05pt;height:15.25pt;z-index:251661824" o:allowincell="f" filled="f" stroked="f" strokecolor="lime" strokeweight=".25pt">
            <v:textbox inset="0,0,0,0">
              <w:txbxContent>
                <w:p w14:paraId="72272183" w14:textId="77777777" w:rsidR="00E263A5" w:rsidRDefault="00E263A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היטל יחול מיום ה' באב תשמ"ז (31 ביולי 1987) (להלן </w:t>
      </w:r>
      <w:r w:rsidR="00A14185">
        <w:rPr>
          <w:rStyle w:val="default"/>
          <w:rFonts w:cs="FrankRuehl" w:hint="cs"/>
          <w:rtl/>
        </w:rPr>
        <w:t>-</w:t>
      </w:r>
      <w:r>
        <w:rPr>
          <w:rStyle w:val="default"/>
          <w:rFonts w:cs="FrankRuehl"/>
          <w:rtl/>
        </w:rPr>
        <w:t xml:space="preserve"> </w:t>
      </w:r>
      <w:r>
        <w:rPr>
          <w:rStyle w:val="default"/>
          <w:rFonts w:cs="FrankRuehl" w:hint="cs"/>
          <w:rtl/>
        </w:rPr>
        <w:t xml:space="preserve">יום התחילה) על </w:t>
      </w:r>
      <w:r w:rsidR="00A14185">
        <w:rPr>
          <w:rStyle w:val="default"/>
          <w:rFonts w:cs="FrankRuehl"/>
          <w:rtl/>
        </w:rPr>
        <w:t>–</w:t>
      </w:r>
    </w:p>
    <w:p w14:paraId="20B708A1" w14:textId="77777777" w:rsidR="00E263A5" w:rsidRDefault="00E263A5" w:rsidP="00A1418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שראי במטבע חוץ וערבויות שנתן סוחר מוסמך, מיום י"ב באייר תשמ"ז (11 במאי 1987) (ל</w:t>
      </w:r>
      <w:r>
        <w:rPr>
          <w:rStyle w:val="default"/>
          <w:rFonts w:cs="FrankRuehl"/>
          <w:rtl/>
        </w:rPr>
        <w:t>הל</w:t>
      </w:r>
      <w:r>
        <w:rPr>
          <w:rStyle w:val="default"/>
          <w:rFonts w:cs="FrankRuehl" w:hint="cs"/>
          <w:rtl/>
        </w:rPr>
        <w:t xml:space="preserve">ן </w:t>
      </w:r>
      <w:r w:rsidR="00A14185">
        <w:rPr>
          <w:rStyle w:val="default"/>
          <w:rFonts w:cs="FrankRuehl" w:hint="cs"/>
          <w:rtl/>
        </w:rPr>
        <w:t>-</w:t>
      </w:r>
      <w:r>
        <w:rPr>
          <w:rStyle w:val="default"/>
          <w:rFonts w:cs="FrankRuehl"/>
          <w:rtl/>
        </w:rPr>
        <w:t xml:space="preserve"> </w:t>
      </w:r>
      <w:r>
        <w:rPr>
          <w:rStyle w:val="default"/>
          <w:rFonts w:cs="FrankRuehl" w:hint="cs"/>
          <w:rtl/>
        </w:rPr>
        <w:t>היום הקובע) ואילך, למעט אשראי מתוך פקדונות למתן הלוואות למימון יבוא ציוד שניתן לפני היום הקובע והוסב בידי הלווה אחרי היום הקובע, באישור בנק ישראל ובתנאים שקבע;</w:t>
      </w:r>
    </w:p>
    <w:p w14:paraId="28D2D13F" w14:textId="77777777" w:rsidR="00E263A5" w:rsidRDefault="00E263A5">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שראי במטבע חוץ שקיבל תושב ישראל מתושב חוץ מהיום הקובע ואילך; לענין זה יראו תושב ישראל</w:t>
      </w:r>
      <w:r>
        <w:rPr>
          <w:rStyle w:val="default"/>
          <w:rFonts w:cs="FrankRuehl"/>
          <w:rtl/>
        </w:rPr>
        <w:t xml:space="preserve"> כ</w:t>
      </w:r>
      <w:r>
        <w:rPr>
          <w:rStyle w:val="default"/>
          <w:rFonts w:cs="FrankRuehl" w:hint="cs"/>
          <w:rtl/>
        </w:rPr>
        <w:t>אילו קיבל אשראי לפני היום הקובע</w:t>
      </w:r>
      <w:r>
        <w:rPr>
          <w:rStyle w:val="default"/>
          <w:rFonts w:cs="FrankRuehl"/>
          <w:rtl/>
        </w:rPr>
        <w:t xml:space="preserve"> </w:t>
      </w:r>
      <w:r>
        <w:rPr>
          <w:rStyle w:val="default"/>
          <w:rFonts w:cs="FrankRuehl" w:hint="cs"/>
          <w:rtl/>
        </w:rPr>
        <w:t>רק אם סכום האשראי הופקד אצל סוחר מוסמך לפני יום זה או אם, לפי היתר מאת המפקח על מטבע חוץ שניתן לפני היום הקובע, אינו חייב להפקיד את סכום האשראי אצל סוחר מוסמך, והסכום הועמד לרשותו</w:t>
      </w:r>
      <w:r>
        <w:rPr>
          <w:rFonts w:cs="FrankRuehl"/>
        </w:rPr>
        <w:t> </w:t>
      </w:r>
      <w:r>
        <w:rPr>
          <w:rStyle w:val="default"/>
          <w:rFonts w:cs="FrankRuehl"/>
          <w:rtl/>
        </w:rPr>
        <w:t xml:space="preserve"> ב</w:t>
      </w:r>
      <w:r>
        <w:rPr>
          <w:rStyle w:val="default"/>
          <w:rFonts w:cs="FrankRuehl" w:hint="cs"/>
          <w:rtl/>
        </w:rPr>
        <w:t>חוץ לארץ לפני היום הקובע;</w:t>
      </w:r>
    </w:p>
    <w:p w14:paraId="3AB21FAD" w14:textId="77777777" w:rsidR="00E263A5" w:rsidRDefault="00E263A5">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שראי ספקי</w:t>
      </w:r>
      <w:r>
        <w:rPr>
          <w:rStyle w:val="default"/>
          <w:rFonts w:cs="FrankRuehl"/>
          <w:rtl/>
        </w:rPr>
        <w:t xml:space="preserve">ם </w:t>
      </w:r>
      <w:r>
        <w:rPr>
          <w:rStyle w:val="default"/>
          <w:rFonts w:cs="FrankRuehl" w:hint="cs"/>
          <w:rtl/>
        </w:rPr>
        <w:t xml:space="preserve">בשל טובין שמועד אספקתם הוא היום הקובע או לאחריו. </w:t>
      </w:r>
    </w:p>
    <w:p w14:paraId="5E75F5C1" w14:textId="77777777" w:rsidR="00E263A5" w:rsidRDefault="00E263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שראי או ערבות שניתנו או נתקבלו לפני היום הקובע, לרבות ריבית וכל סכום אחר שנוסף על אשראי כאמור, ולפני היום הקובע הוסכם שמועד פרעונם יחול אחרי היום הקובע והם הוארכו או לא נפר</w:t>
      </w:r>
      <w:r>
        <w:rPr>
          <w:rStyle w:val="default"/>
          <w:rFonts w:cs="FrankRuehl"/>
          <w:rtl/>
        </w:rPr>
        <w:t>עו</w:t>
      </w:r>
      <w:r>
        <w:rPr>
          <w:rStyle w:val="default"/>
          <w:rFonts w:cs="FrankRuehl" w:hint="cs"/>
          <w:rtl/>
        </w:rPr>
        <w:t xml:space="preserve"> במועדם, יראו בהם אשראי או ערבו</w:t>
      </w:r>
      <w:r>
        <w:rPr>
          <w:rStyle w:val="default"/>
          <w:rFonts w:cs="FrankRuehl"/>
          <w:rtl/>
        </w:rPr>
        <w:t>ת</w:t>
      </w:r>
      <w:r>
        <w:rPr>
          <w:rStyle w:val="default"/>
          <w:rFonts w:cs="FrankRuehl" w:hint="cs"/>
          <w:rtl/>
        </w:rPr>
        <w:t xml:space="preserve"> חדשים, שניתנו ביום החידוש או ההארכה, לפי הענין. </w:t>
      </w:r>
    </w:p>
    <w:p w14:paraId="6E61D902" w14:textId="77777777" w:rsidR="00E263A5" w:rsidRDefault="00E263A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בסעיפים קטנים (א) ו-(ב), לענין אשראי שנתן סוחר מוסמך בדרך של משיכת יתר בחשבון שוטף או אשראי לפרעון עם דרישה, או אשראי אחר שהלקוח רשאי לפרוע בכל עת, יחול הה</w:t>
      </w:r>
      <w:r>
        <w:rPr>
          <w:rStyle w:val="default"/>
          <w:rFonts w:cs="FrankRuehl"/>
          <w:rtl/>
        </w:rPr>
        <w:t>יט</w:t>
      </w:r>
      <w:r>
        <w:rPr>
          <w:rStyle w:val="default"/>
          <w:rFonts w:cs="FrankRuehl" w:hint="cs"/>
          <w:rtl/>
        </w:rPr>
        <w:t xml:space="preserve">ל </w:t>
      </w:r>
      <w:r w:rsidR="00A14185">
        <w:rPr>
          <w:rStyle w:val="default"/>
          <w:rFonts w:cs="FrankRuehl"/>
          <w:rtl/>
        </w:rPr>
        <w:t>–</w:t>
      </w:r>
    </w:p>
    <w:p w14:paraId="3ACF1125" w14:textId="77777777" w:rsidR="00E263A5" w:rsidRDefault="00E263A5" w:rsidP="00A14185">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יתרת האשראי שאינה ע</w:t>
      </w:r>
      <w:r>
        <w:rPr>
          <w:rStyle w:val="default"/>
          <w:rFonts w:cs="FrankRuehl"/>
          <w:rtl/>
        </w:rPr>
        <w:t>ו</w:t>
      </w:r>
      <w:r>
        <w:rPr>
          <w:rStyle w:val="default"/>
          <w:rFonts w:cs="FrankRuehl" w:hint="cs"/>
          <w:rtl/>
        </w:rPr>
        <w:t xml:space="preserve">לה על היתרה שהיתה ביום הקובע </w:t>
      </w:r>
      <w:r w:rsidR="00A14185">
        <w:rPr>
          <w:rStyle w:val="default"/>
          <w:rFonts w:cs="FrankRuehl" w:hint="cs"/>
          <w:rtl/>
        </w:rPr>
        <w:t>-</w:t>
      </w:r>
      <w:r>
        <w:rPr>
          <w:rStyle w:val="default"/>
          <w:rFonts w:cs="FrankRuehl"/>
          <w:rtl/>
        </w:rPr>
        <w:t xml:space="preserve"> </w:t>
      </w:r>
      <w:r>
        <w:rPr>
          <w:rStyle w:val="default"/>
          <w:rFonts w:cs="FrankRuehl" w:hint="cs"/>
          <w:rtl/>
        </w:rPr>
        <w:t xml:space="preserve">מתום שלושים ימים מיום התחילה; </w:t>
      </w:r>
    </w:p>
    <w:p w14:paraId="34D1962D" w14:textId="77777777" w:rsidR="00E263A5" w:rsidRDefault="00E263A5" w:rsidP="00A14185">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יתרת האשראי שעולה על הסכום האמור בפסקה (1) </w:t>
      </w:r>
      <w:r w:rsidR="00A14185">
        <w:rPr>
          <w:rStyle w:val="default"/>
          <w:rFonts w:cs="FrankRuehl" w:hint="cs"/>
          <w:rtl/>
        </w:rPr>
        <w:t>-</w:t>
      </w:r>
      <w:r>
        <w:rPr>
          <w:rStyle w:val="default"/>
          <w:rFonts w:cs="FrankRuehl"/>
          <w:rtl/>
        </w:rPr>
        <w:t xml:space="preserve"> </w:t>
      </w:r>
      <w:r>
        <w:rPr>
          <w:rStyle w:val="default"/>
          <w:rFonts w:cs="FrankRuehl" w:hint="cs"/>
          <w:rtl/>
        </w:rPr>
        <w:t xml:space="preserve">מיום התחילה. </w:t>
      </w:r>
    </w:p>
    <w:p w14:paraId="677B1F1A" w14:textId="77777777" w:rsidR="00E263A5" w:rsidRDefault="00E263A5">
      <w:pPr>
        <w:pStyle w:val="P00"/>
        <w:spacing w:before="72"/>
        <w:ind w:left="0" w:right="1134"/>
        <w:rPr>
          <w:rStyle w:val="default"/>
          <w:rFonts w:cs="FrankRuehl"/>
          <w:rtl/>
        </w:rPr>
      </w:pPr>
      <w:bookmarkStart w:id="11" w:name="Seif11"/>
      <w:bookmarkEnd w:id="11"/>
      <w:r>
        <w:rPr>
          <w:lang w:val="he-IL"/>
        </w:rPr>
        <w:pict w14:anchorId="209A6D24">
          <v:rect id="_x0000_s1037" style="position:absolute;left:0;text-align:left;margin-left:464.5pt;margin-top:8.05pt;width:75.05pt;height:16pt;z-index:251662848" o:allowincell="f" filled="f" stroked="f" strokecolor="lime" strokeweight=".25pt">
            <v:textbox inset="0,0,0,0">
              <w:txbxContent>
                <w:p w14:paraId="6CF6D20C" w14:textId="77777777" w:rsidR="00E263A5" w:rsidRDefault="00E263A5">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12.</w:t>
      </w:r>
      <w:r>
        <w:rPr>
          <w:rStyle w:val="big-number"/>
          <w:rFonts w:cs="Miriam"/>
          <w:rtl/>
        </w:rPr>
        <w:tab/>
      </w:r>
      <w:r>
        <w:rPr>
          <w:rStyle w:val="default"/>
          <w:rFonts w:cs="FrankRuehl"/>
          <w:rtl/>
        </w:rPr>
        <w:t>על</w:t>
      </w:r>
      <w:r>
        <w:rPr>
          <w:rStyle w:val="default"/>
          <w:rFonts w:cs="FrankRuehl" w:hint="cs"/>
          <w:rtl/>
        </w:rPr>
        <w:t xml:space="preserve"> אף האמור בסעיף 4(א), יהיה יום החיוב הראשון שלאחר יום התחילה, יום העסקים הראשון של הרבע</w:t>
      </w:r>
      <w:r>
        <w:rPr>
          <w:rStyle w:val="default"/>
          <w:rFonts w:cs="FrankRuehl"/>
          <w:rtl/>
        </w:rPr>
        <w:t>ון</w:t>
      </w:r>
      <w:r>
        <w:rPr>
          <w:rStyle w:val="default"/>
          <w:rFonts w:cs="FrankRuehl" w:hint="cs"/>
          <w:rtl/>
        </w:rPr>
        <w:t xml:space="preserve"> שתחילתו ב-1 באוקט</w:t>
      </w:r>
      <w:r>
        <w:rPr>
          <w:rStyle w:val="default"/>
          <w:rFonts w:cs="FrankRuehl"/>
          <w:rtl/>
        </w:rPr>
        <w:t>ו</w:t>
      </w:r>
      <w:r>
        <w:rPr>
          <w:rStyle w:val="default"/>
          <w:rFonts w:cs="FrankRuehl" w:hint="cs"/>
          <w:rtl/>
        </w:rPr>
        <w:t>בר 1987.</w:t>
      </w:r>
    </w:p>
    <w:p w14:paraId="796511B7" w14:textId="77777777" w:rsidR="00E263A5" w:rsidRDefault="00E263A5">
      <w:pPr>
        <w:pStyle w:val="P00"/>
        <w:spacing w:before="72"/>
        <w:ind w:left="0" w:right="1134"/>
        <w:rPr>
          <w:rStyle w:val="default"/>
          <w:rFonts w:cs="FrankRuehl"/>
          <w:rtl/>
        </w:rPr>
      </w:pPr>
      <w:bookmarkStart w:id="12" w:name="Seif12"/>
      <w:bookmarkEnd w:id="12"/>
      <w:r>
        <w:rPr>
          <w:lang w:val="he-IL"/>
        </w:rPr>
        <w:pict w14:anchorId="5F59B05A">
          <v:rect id="_x0000_s1038" style="position:absolute;left:0;text-align:left;margin-left:464.5pt;margin-top:8.05pt;width:75.05pt;height:16.65pt;z-index:251663872" o:allowincell="f" filled="f" stroked="f" strokecolor="lime" strokeweight=".25pt">
            <v:textbox inset="0,0,0,0">
              <w:txbxContent>
                <w:p w14:paraId="15B68E9D" w14:textId="77777777" w:rsidR="00E263A5" w:rsidRDefault="00E263A5">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13.</w:t>
      </w:r>
      <w:r>
        <w:rPr>
          <w:rStyle w:val="big-number"/>
          <w:rFonts w:cs="Miriam"/>
          <w:rtl/>
        </w:rPr>
        <w:tab/>
      </w:r>
      <w:r>
        <w:rPr>
          <w:rStyle w:val="default"/>
          <w:rFonts w:cs="FrankRuehl"/>
          <w:rtl/>
        </w:rPr>
        <w:t>חו</w:t>
      </w:r>
      <w:r>
        <w:rPr>
          <w:rStyle w:val="default"/>
          <w:rFonts w:cs="FrankRuehl" w:hint="cs"/>
          <w:rtl/>
        </w:rPr>
        <w:t xml:space="preserve">ק זה יפורסם תוך שלושים ימים מיום קבלתו בכנסת. </w:t>
      </w:r>
    </w:p>
    <w:p w14:paraId="3565A18D" w14:textId="77777777" w:rsidR="00E263A5" w:rsidRDefault="00E263A5">
      <w:pPr>
        <w:pStyle w:val="P00"/>
        <w:spacing w:before="72"/>
        <w:ind w:left="0" w:right="1134"/>
        <w:rPr>
          <w:rStyle w:val="default"/>
          <w:rFonts w:cs="FrankRuehl"/>
          <w:rtl/>
        </w:rPr>
      </w:pPr>
    </w:p>
    <w:p w14:paraId="16F372AB" w14:textId="77777777" w:rsidR="00E263A5" w:rsidRDefault="00E263A5">
      <w:pPr>
        <w:pStyle w:val="P00"/>
        <w:spacing w:before="72"/>
        <w:ind w:left="0" w:right="1134"/>
        <w:rPr>
          <w:rStyle w:val="default"/>
          <w:rFonts w:cs="FrankRuehl"/>
          <w:rtl/>
        </w:rPr>
      </w:pPr>
    </w:p>
    <w:p w14:paraId="1482D8CC" w14:textId="77777777" w:rsidR="00E263A5" w:rsidRPr="00837FE0" w:rsidRDefault="00E263A5" w:rsidP="00837FE0">
      <w:pPr>
        <w:pStyle w:val="sig-1"/>
        <w:widowControl/>
        <w:spacing w:before="72"/>
        <w:ind w:left="0" w:right="1134"/>
        <w:rPr>
          <w:rFonts w:cs="FrankRuehl"/>
          <w:sz w:val="26"/>
          <w:szCs w:val="26"/>
          <w:rtl/>
        </w:rPr>
      </w:pPr>
      <w:r w:rsidRPr="00837FE0">
        <w:rPr>
          <w:rFonts w:cs="FrankRuehl"/>
          <w:sz w:val="26"/>
          <w:szCs w:val="26"/>
          <w:rtl/>
        </w:rPr>
        <w:tab/>
        <w:t>ח</w:t>
      </w:r>
      <w:r w:rsidRPr="00837FE0">
        <w:rPr>
          <w:rFonts w:cs="FrankRuehl" w:hint="cs"/>
          <w:sz w:val="26"/>
          <w:szCs w:val="26"/>
          <w:rtl/>
        </w:rPr>
        <w:t>יים הרצוג</w:t>
      </w:r>
      <w:r w:rsidRPr="00837FE0">
        <w:rPr>
          <w:rFonts w:cs="FrankRuehl"/>
          <w:sz w:val="26"/>
          <w:szCs w:val="26"/>
          <w:rtl/>
        </w:rPr>
        <w:tab/>
        <w:t>י</w:t>
      </w:r>
      <w:r w:rsidRPr="00837FE0">
        <w:rPr>
          <w:rFonts w:cs="FrankRuehl" w:hint="cs"/>
          <w:sz w:val="26"/>
          <w:szCs w:val="26"/>
          <w:rtl/>
        </w:rPr>
        <w:t>צחק שמיר</w:t>
      </w:r>
      <w:r w:rsidRPr="00837FE0">
        <w:rPr>
          <w:rFonts w:cs="FrankRuehl"/>
          <w:sz w:val="26"/>
          <w:szCs w:val="26"/>
          <w:rtl/>
        </w:rPr>
        <w:tab/>
        <w:t>מ</w:t>
      </w:r>
      <w:r w:rsidRPr="00837FE0">
        <w:rPr>
          <w:rFonts w:cs="FrankRuehl" w:hint="cs"/>
          <w:sz w:val="26"/>
          <w:szCs w:val="26"/>
          <w:rtl/>
        </w:rPr>
        <w:t>שה נסים</w:t>
      </w:r>
    </w:p>
    <w:p w14:paraId="7AC3D94E" w14:textId="77777777" w:rsidR="00E263A5" w:rsidRDefault="00E263A5">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46748550" w14:textId="77777777" w:rsidR="00E263A5" w:rsidRPr="00837FE0" w:rsidRDefault="00E263A5" w:rsidP="00837FE0">
      <w:pPr>
        <w:pStyle w:val="P00"/>
        <w:spacing w:before="72"/>
        <w:ind w:left="0" w:right="1134"/>
        <w:rPr>
          <w:rStyle w:val="default"/>
          <w:rFonts w:cs="FrankRuehl"/>
          <w:rtl/>
        </w:rPr>
      </w:pPr>
    </w:p>
    <w:p w14:paraId="7F2B3130" w14:textId="77777777" w:rsidR="00E263A5" w:rsidRPr="00837FE0" w:rsidRDefault="00E263A5" w:rsidP="00837FE0">
      <w:pPr>
        <w:pStyle w:val="P00"/>
        <w:spacing w:before="72"/>
        <w:ind w:left="0" w:right="1134"/>
        <w:rPr>
          <w:rStyle w:val="default"/>
          <w:rFonts w:cs="FrankRuehl"/>
          <w:rtl/>
        </w:rPr>
      </w:pPr>
    </w:p>
    <w:p w14:paraId="370B0A8E" w14:textId="77777777" w:rsidR="00E263A5" w:rsidRPr="00837FE0" w:rsidRDefault="00E263A5" w:rsidP="00837FE0">
      <w:pPr>
        <w:pStyle w:val="P00"/>
        <w:spacing w:before="72"/>
        <w:ind w:left="0" w:right="1134"/>
        <w:rPr>
          <w:rStyle w:val="default"/>
          <w:rFonts w:cs="FrankRuehl"/>
          <w:rtl/>
        </w:rPr>
      </w:pPr>
    </w:p>
    <w:sectPr w:rsidR="00E263A5" w:rsidRPr="00837FE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6EF7" w14:textId="77777777" w:rsidR="00616B61" w:rsidRDefault="00616B61">
      <w:r>
        <w:separator/>
      </w:r>
    </w:p>
  </w:endnote>
  <w:endnote w:type="continuationSeparator" w:id="0">
    <w:p w14:paraId="2E218107" w14:textId="77777777" w:rsidR="00616B61" w:rsidRDefault="0061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A3FF" w14:textId="77777777" w:rsidR="00E263A5" w:rsidRDefault="00E263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817738" w14:textId="77777777" w:rsidR="00E263A5" w:rsidRDefault="00E263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C77CA1" w14:textId="77777777" w:rsidR="00E263A5" w:rsidRDefault="00E263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1CB1">
      <w:rPr>
        <w:rFonts w:cs="TopType Jerushalmi"/>
        <w:noProof/>
        <w:color w:val="000000"/>
        <w:sz w:val="14"/>
        <w:szCs w:val="14"/>
      </w:rPr>
      <w:t>D:\Yael\hakika\Revadim\098_001.doc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6CC0" w14:textId="77777777" w:rsidR="00E263A5" w:rsidRDefault="00E263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373E">
      <w:rPr>
        <w:rFonts w:hAnsi="FrankRuehl" w:cs="FrankRuehl"/>
        <w:noProof/>
        <w:sz w:val="24"/>
        <w:szCs w:val="24"/>
        <w:rtl/>
      </w:rPr>
      <w:t>2</w:t>
    </w:r>
    <w:r>
      <w:rPr>
        <w:rFonts w:hAnsi="FrankRuehl" w:cs="FrankRuehl"/>
        <w:sz w:val="24"/>
        <w:szCs w:val="24"/>
        <w:rtl/>
      </w:rPr>
      <w:fldChar w:fldCharType="end"/>
    </w:r>
  </w:p>
  <w:p w14:paraId="5832BAD8" w14:textId="77777777" w:rsidR="00E263A5" w:rsidRDefault="00E263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36DA0B" w14:textId="77777777" w:rsidR="00E263A5" w:rsidRDefault="00E263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1CB1">
      <w:rPr>
        <w:rFonts w:cs="TopType Jerushalmi"/>
        <w:noProof/>
        <w:color w:val="000000"/>
        <w:sz w:val="14"/>
        <w:szCs w:val="14"/>
      </w:rPr>
      <w:t>D:\Yael\hakika\Revadim\098_001.doc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6855" w14:textId="77777777" w:rsidR="00616B61" w:rsidRDefault="00616B61" w:rsidP="001F1CB1">
      <w:pPr>
        <w:spacing w:before="60" w:line="240" w:lineRule="auto"/>
        <w:ind w:right="1134"/>
      </w:pPr>
      <w:r>
        <w:separator/>
      </w:r>
    </w:p>
  </w:footnote>
  <w:footnote w:type="continuationSeparator" w:id="0">
    <w:p w14:paraId="10E9A022" w14:textId="77777777" w:rsidR="00616B61" w:rsidRDefault="00616B61">
      <w:r>
        <w:continuationSeparator/>
      </w:r>
    </w:p>
  </w:footnote>
  <w:footnote w:id="1">
    <w:p w14:paraId="2E03B1BA" w14:textId="77777777" w:rsidR="001F1CB1" w:rsidRPr="001F1CB1" w:rsidRDefault="001F1CB1" w:rsidP="00A141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F1CB1">
        <w:rPr>
          <w:rFonts w:cs="FrankRuehl"/>
          <w:rtl/>
        </w:rPr>
        <w:t xml:space="preserve">* </w:t>
      </w:r>
      <w:r>
        <w:rPr>
          <w:rFonts w:cs="FrankRuehl"/>
          <w:rtl/>
        </w:rPr>
        <w:t>פו</w:t>
      </w:r>
      <w:r>
        <w:rPr>
          <w:rFonts w:cs="FrankRuehl" w:hint="cs"/>
          <w:rtl/>
        </w:rPr>
        <w:t xml:space="preserve">רסם </w:t>
      </w:r>
      <w:hyperlink r:id="rId1" w:history="1">
        <w:r w:rsidRPr="00AB1746">
          <w:rPr>
            <w:rStyle w:val="Hyperlink"/>
            <w:rFonts w:cs="FrankRuehl" w:hint="cs"/>
            <w:rtl/>
          </w:rPr>
          <w:t>ס"ח תשמ"ז מס' 1222</w:t>
        </w:r>
      </w:hyperlink>
      <w:r>
        <w:rPr>
          <w:rFonts w:cs="FrankRuehl" w:hint="cs"/>
          <w:rtl/>
        </w:rPr>
        <w:t xml:space="preserve"> מיום 5.8.1987 עמ' 146 (</w:t>
      </w:r>
      <w:hyperlink r:id="rId2" w:history="1">
        <w:r w:rsidRPr="00AB1746">
          <w:rPr>
            <w:rStyle w:val="Hyperlink"/>
            <w:rFonts w:cs="FrankRuehl" w:hint="cs"/>
            <w:rtl/>
          </w:rPr>
          <w:t>ה"ח תשמ"ז מס' 1815</w:t>
        </w:r>
      </w:hyperlink>
      <w:r>
        <w:rPr>
          <w:rFonts w:cs="FrankRuehl" w:hint="cs"/>
          <w:rtl/>
        </w:rPr>
        <w:t xml:space="preserve"> </w:t>
      </w:r>
      <w:r>
        <w:rPr>
          <w:rFonts w:cs="FrankRuehl"/>
          <w:rtl/>
        </w:rPr>
        <w:t>ע</w:t>
      </w:r>
      <w:r>
        <w:rPr>
          <w:rFonts w:cs="FrankRuehl" w:hint="cs"/>
          <w:rtl/>
        </w:rPr>
        <w:t>מ' 138).</w:t>
      </w:r>
    </w:p>
  </w:footnote>
  <w:footnote w:id="2">
    <w:p w14:paraId="5EC5EDAE" w14:textId="77777777" w:rsidR="00A14185" w:rsidRDefault="00A14185" w:rsidP="00A14185">
      <w:pPr>
        <w:pStyle w:val="a5"/>
        <w:spacing w:before="72" w:line="240" w:lineRule="auto"/>
        <w:ind w:right="1134"/>
        <w:rPr>
          <w:rFonts w:hint="cs"/>
          <w:rtl/>
        </w:rPr>
      </w:pPr>
      <w:r>
        <w:rPr>
          <w:rStyle w:val="a6"/>
        </w:rPr>
        <w:footnoteRef/>
      </w:r>
      <w:r w:rsidRPr="00A14185">
        <w:rPr>
          <w:rFonts w:cs="FrankRuehl"/>
          <w:sz w:val="22"/>
          <w:szCs w:val="22"/>
          <w:rtl/>
        </w:rPr>
        <w:t xml:space="preserve"> </w:t>
      </w:r>
      <w:r w:rsidRPr="00A14185">
        <w:rPr>
          <w:rFonts w:cs="FrankRuehl" w:hint="cs"/>
          <w:sz w:val="22"/>
          <w:szCs w:val="22"/>
          <w:rtl/>
        </w:rPr>
        <w:t xml:space="preserve">ר' </w:t>
      </w:r>
      <w:hyperlink r:id="rId3" w:history="1">
        <w:r w:rsidRPr="00A14185">
          <w:rPr>
            <w:rStyle w:val="Hyperlink"/>
            <w:rFonts w:cs="FrankRuehl" w:hint="cs"/>
            <w:sz w:val="22"/>
            <w:szCs w:val="22"/>
            <w:rtl/>
          </w:rPr>
          <w:t>ק"ת תשמ"ט מס' 5137</w:t>
        </w:r>
      </w:hyperlink>
      <w:r w:rsidRPr="00A14185">
        <w:rPr>
          <w:rFonts w:cs="FrankRuehl" w:hint="cs"/>
          <w:sz w:val="22"/>
          <w:szCs w:val="22"/>
          <w:rtl/>
        </w:rPr>
        <w:t xml:space="preserve"> מיום 25.9.1988 עמ' 52 </w:t>
      </w:r>
      <w:r w:rsidRPr="00A14185">
        <w:rPr>
          <w:rFonts w:cs="FrankRuehl"/>
          <w:sz w:val="22"/>
          <w:szCs w:val="22"/>
          <w:rtl/>
        </w:rPr>
        <w:t>–</w:t>
      </w:r>
      <w:r w:rsidRPr="00A14185">
        <w:rPr>
          <w:rFonts w:cs="FrankRuehl" w:hint="cs"/>
          <w:sz w:val="22"/>
          <w:szCs w:val="22"/>
          <w:rtl/>
        </w:rPr>
        <w:t xml:space="preserve"> שיעור ההיטל יהיה 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2FD0" w14:textId="77777777" w:rsidR="00E263A5" w:rsidRDefault="00E263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היטל על אשראי במטבע חוץ, תשמ"ז–1987</w:t>
    </w:r>
  </w:p>
  <w:p w14:paraId="245306B8" w14:textId="77777777" w:rsidR="00E263A5" w:rsidRDefault="00E263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35979D" w14:textId="77777777" w:rsidR="00E263A5" w:rsidRDefault="00E263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3DC2" w14:textId="77777777" w:rsidR="00E263A5" w:rsidRDefault="00E263A5" w:rsidP="001F1CB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היטל על אשראי במטבע חוץ, תשמ"ז</w:t>
    </w:r>
    <w:r w:rsidR="001F1CB1">
      <w:rPr>
        <w:rFonts w:hAnsi="FrankRuehl" w:cs="FrankRuehl" w:hint="cs"/>
        <w:color w:val="000000"/>
        <w:sz w:val="28"/>
        <w:szCs w:val="28"/>
        <w:rtl/>
      </w:rPr>
      <w:t>-</w:t>
    </w:r>
    <w:r>
      <w:rPr>
        <w:rFonts w:hAnsi="FrankRuehl" w:cs="FrankRuehl"/>
        <w:color w:val="000000"/>
        <w:sz w:val="28"/>
        <w:szCs w:val="28"/>
        <w:rtl/>
      </w:rPr>
      <w:t>1987</w:t>
    </w:r>
  </w:p>
  <w:p w14:paraId="031620B5" w14:textId="77777777" w:rsidR="00E263A5" w:rsidRDefault="00E263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F18272" w14:textId="77777777" w:rsidR="00E263A5" w:rsidRDefault="00E263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746"/>
    <w:rsid w:val="0016373E"/>
    <w:rsid w:val="001F1CB1"/>
    <w:rsid w:val="00223F82"/>
    <w:rsid w:val="00616B61"/>
    <w:rsid w:val="006A0916"/>
    <w:rsid w:val="007A0186"/>
    <w:rsid w:val="00837FE0"/>
    <w:rsid w:val="008E1726"/>
    <w:rsid w:val="00A14185"/>
    <w:rsid w:val="00AB1746"/>
    <w:rsid w:val="00E263A5"/>
    <w:rsid w:val="00E82D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92F59D"/>
  <w15:chartTrackingRefBased/>
  <w15:docId w15:val="{33584669-73D1-4806-A600-BA4D7C14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F1CB1"/>
    <w:rPr>
      <w:sz w:val="20"/>
      <w:szCs w:val="20"/>
    </w:rPr>
  </w:style>
  <w:style w:type="character" w:styleId="a6">
    <w:name w:val="footnote reference"/>
    <w:basedOn w:val="a0"/>
    <w:semiHidden/>
    <w:rsid w:val="001F1C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37.pdf" TargetMode="External"/><Relationship Id="rId2" Type="http://schemas.openxmlformats.org/officeDocument/2006/relationships/hyperlink" Target="http://www.nevo.co.il/Law_word/law17/PROP-1815.pdf" TargetMode="External"/><Relationship Id="rId1" Type="http://schemas.openxmlformats.org/officeDocument/2006/relationships/hyperlink" Target="http://www.nevo.co.il/Law_word/law14/LAW-1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1725</Words>
  <Characters>9833</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פרק 98</vt:lpstr>
    </vt:vector>
  </TitlesOfParts>
  <Company/>
  <LinksUpToDate>false</LinksUpToDate>
  <CharactersWithSpaces>11535</CharactersWithSpaces>
  <SharedDoc>false</SharedDoc>
  <HLinks>
    <vt:vector size="96"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6</vt:i4>
      </vt:variant>
      <vt:variant>
        <vt:i4>0</vt:i4>
      </vt:variant>
      <vt:variant>
        <vt:i4>5</vt:i4>
      </vt:variant>
      <vt:variant>
        <vt:lpwstr>http://www.nevo.co.il/Law_word/law06/TAK-5137.pdf</vt:lpwstr>
      </vt:variant>
      <vt:variant>
        <vt:lpwstr/>
      </vt:variant>
      <vt:variant>
        <vt:i4>262269</vt:i4>
      </vt:variant>
      <vt:variant>
        <vt:i4>3</vt:i4>
      </vt:variant>
      <vt:variant>
        <vt:i4>0</vt:i4>
      </vt:variant>
      <vt:variant>
        <vt:i4>5</vt:i4>
      </vt:variant>
      <vt:variant>
        <vt:lpwstr>http://www.nevo.co.il/Law_word/law17/PROP-1815.pdf</vt:lpwstr>
      </vt:variant>
      <vt:variant>
        <vt:lpwstr/>
      </vt:variant>
      <vt:variant>
        <vt:i4>8126473</vt:i4>
      </vt:variant>
      <vt:variant>
        <vt:i4>0</vt:i4>
      </vt:variant>
      <vt:variant>
        <vt:i4>0</vt:i4>
      </vt:variant>
      <vt:variant>
        <vt:i4>5</vt:i4>
      </vt:variant>
      <vt:variant>
        <vt:lpwstr>http://www.nevo.co.il/Law_word/law14/LAW-1222.pdf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98</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0098</vt:lpwstr>
  </property>
  <property fmtid="{D5CDD505-2E9C-101B-9397-08002B2CF9AE}" pid="3" name="CHNAME">
    <vt:lpwstr>היטל על אשראי במטבע חוץ</vt:lpwstr>
  </property>
  <property fmtid="{D5CDD505-2E9C-101B-9397-08002B2CF9AE}" pid="4" name="LAWNAME">
    <vt:lpwstr>חוק היטל על אשראי במטבע חוץ, תשמ"ז-1987</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מטבע</vt:lpwstr>
  </property>
  <property fmtid="{D5CDD505-2E9C-101B-9397-08002B2CF9AE}" pid="10" name="NOSE41">
    <vt:lpwstr>מטבע חוץ</vt:lpwstr>
  </property>
  <property fmtid="{D5CDD505-2E9C-101B-9397-08002B2CF9AE}" pid="11" name="NOSE12">
    <vt:lpwstr>מסים</vt:lpwstr>
  </property>
  <property fmtid="{D5CDD505-2E9C-101B-9397-08002B2CF9AE}" pid="12" name="NOSE22">
    <vt:lpwstr>היטלים</vt:lpwstr>
  </property>
  <property fmtid="{D5CDD505-2E9C-101B-9397-08002B2CF9AE}" pid="13" name="NOSE32">
    <vt:lpwstr>מטבע</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