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9E30" w14:textId="77777777" w:rsidR="002A24E2" w:rsidRPr="004F3EDC" w:rsidRDefault="004F3EDC" w:rsidP="005B3863">
      <w:pPr>
        <w:pStyle w:val="big-header"/>
        <w:ind w:left="0" w:right="1134"/>
        <w:rPr>
          <w:rFonts w:cs="FrankRuehl" w:hint="cs"/>
          <w:sz w:val="32"/>
          <w:rtl/>
        </w:rPr>
      </w:pPr>
      <w:r w:rsidRPr="004F3EDC">
        <w:rPr>
          <w:rFonts w:cs="FrankRuehl"/>
          <w:sz w:val="32"/>
          <w:rtl/>
        </w:rPr>
        <w:t>חוק המדיניות הכלכלית לשנים 2011 ו-2012 (תיקוני חקיקה), תשע"א-2011</w:t>
      </w:r>
    </w:p>
    <w:p w14:paraId="69153FBF" w14:textId="77777777" w:rsidR="00EC5222" w:rsidRPr="00EC5222" w:rsidRDefault="00EC5222" w:rsidP="00EC5222">
      <w:pPr>
        <w:spacing w:line="320" w:lineRule="auto"/>
        <w:rPr>
          <w:rFonts w:cs="FrankRuehl"/>
          <w:szCs w:val="26"/>
          <w:rtl/>
        </w:rPr>
      </w:pPr>
    </w:p>
    <w:p w14:paraId="6F3B77F3" w14:textId="77777777" w:rsidR="00EC5222" w:rsidRPr="00EC5222" w:rsidRDefault="00EC5222" w:rsidP="00EC5222">
      <w:pPr>
        <w:spacing w:line="320" w:lineRule="auto"/>
        <w:rPr>
          <w:rFonts w:cs="Miriam" w:hint="cs"/>
          <w:szCs w:val="22"/>
          <w:rtl/>
        </w:rPr>
      </w:pPr>
      <w:r w:rsidRPr="00EC5222">
        <w:rPr>
          <w:rFonts w:cs="Miriam"/>
          <w:szCs w:val="22"/>
          <w:rtl/>
        </w:rPr>
        <w:t>משפט פרטי וכלכלה</w:t>
      </w:r>
      <w:r w:rsidRPr="00EC5222">
        <w:rPr>
          <w:rFonts w:cs="FrankRuehl"/>
          <w:szCs w:val="26"/>
          <w:rtl/>
        </w:rPr>
        <w:t xml:space="preserve"> – כספים – תקציב ומשק המדינה – השגת יעדי תקציב</w:t>
      </w:r>
    </w:p>
    <w:p w14:paraId="577595E5"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2B82" w:rsidRPr="00FA2B82" w14:paraId="22F0F6B5" w14:textId="77777777" w:rsidTr="00FA2B82">
        <w:tblPrEx>
          <w:tblCellMar>
            <w:top w:w="0" w:type="dxa"/>
            <w:bottom w:w="0" w:type="dxa"/>
          </w:tblCellMar>
        </w:tblPrEx>
        <w:tc>
          <w:tcPr>
            <w:tcW w:w="1247" w:type="dxa"/>
          </w:tcPr>
          <w:p w14:paraId="55044C54" w14:textId="77777777" w:rsidR="00FA2B82" w:rsidRPr="00FA2B82" w:rsidRDefault="00FA2B82" w:rsidP="00FA2B82">
            <w:pPr>
              <w:rPr>
                <w:rFonts w:cs="Frankruhel" w:hint="cs"/>
                <w:rtl/>
              </w:rPr>
            </w:pPr>
          </w:p>
        </w:tc>
        <w:tc>
          <w:tcPr>
            <w:tcW w:w="5669" w:type="dxa"/>
          </w:tcPr>
          <w:p w14:paraId="20F12010" w14:textId="77777777" w:rsidR="00FA2B82" w:rsidRPr="00FA2B82" w:rsidRDefault="00FA2B82" w:rsidP="00FA2B82">
            <w:pPr>
              <w:rPr>
                <w:rFonts w:cs="Frankruhel" w:hint="cs"/>
                <w:rtl/>
              </w:rPr>
            </w:pPr>
            <w:r>
              <w:rPr>
                <w:rtl/>
              </w:rPr>
              <w:t>תוכן</w:t>
            </w:r>
          </w:p>
        </w:tc>
        <w:tc>
          <w:tcPr>
            <w:tcW w:w="567" w:type="dxa"/>
          </w:tcPr>
          <w:p w14:paraId="5D67CEB7" w14:textId="77777777" w:rsidR="00FA2B82" w:rsidRPr="00FA2B82" w:rsidRDefault="00FA2B82" w:rsidP="00FA2B82">
            <w:pPr>
              <w:rPr>
                <w:rStyle w:val="Hyperlink"/>
                <w:rFonts w:hint="cs"/>
                <w:rtl/>
              </w:rPr>
            </w:pPr>
            <w:hyperlink w:anchor="med0" w:tooltip="תוכן" w:history="1">
              <w:r w:rsidRPr="00FA2B82">
                <w:rPr>
                  <w:rStyle w:val="Hyperlink"/>
                </w:rPr>
                <w:t>Go</w:t>
              </w:r>
            </w:hyperlink>
          </w:p>
        </w:tc>
        <w:tc>
          <w:tcPr>
            <w:tcW w:w="850" w:type="dxa"/>
          </w:tcPr>
          <w:p w14:paraId="72723891"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FA2B82" w:rsidRPr="00FA2B82" w14:paraId="66C43DDA" w14:textId="77777777" w:rsidTr="00FA2B82">
        <w:tblPrEx>
          <w:tblCellMar>
            <w:top w:w="0" w:type="dxa"/>
            <w:bottom w:w="0" w:type="dxa"/>
          </w:tblCellMar>
        </w:tblPrEx>
        <w:tc>
          <w:tcPr>
            <w:tcW w:w="1247" w:type="dxa"/>
          </w:tcPr>
          <w:p w14:paraId="1135441D" w14:textId="77777777" w:rsidR="00FA2B82" w:rsidRPr="00FA2B82" w:rsidRDefault="00FA2B82" w:rsidP="00FA2B82">
            <w:pPr>
              <w:rPr>
                <w:rFonts w:cs="Frankruhel" w:hint="cs"/>
                <w:rtl/>
              </w:rPr>
            </w:pPr>
          </w:p>
        </w:tc>
        <w:tc>
          <w:tcPr>
            <w:tcW w:w="5669" w:type="dxa"/>
          </w:tcPr>
          <w:p w14:paraId="4382D584" w14:textId="77777777" w:rsidR="00FA2B82" w:rsidRPr="00FA2B82" w:rsidRDefault="00FA2B82" w:rsidP="00FA2B82">
            <w:pPr>
              <w:rPr>
                <w:rFonts w:cs="Frankruhel" w:hint="cs"/>
                <w:rtl/>
              </w:rPr>
            </w:pPr>
            <w:r>
              <w:rPr>
                <w:rtl/>
              </w:rPr>
              <w:t>פרק א': מטרת החוק</w:t>
            </w:r>
          </w:p>
        </w:tc>
        <w:tc>
          <w:tcPr>
            <w:tcW w:w="567" w:type="dxa"/>
          </w:tcPr>
          <w:p w14:paraId="0D45FFA6" w14:textId="77777777" w:rsidR="00FA2B82" w:rsidRPr="00FA2B82" w:rsidRDefault="00FA2B82" w:rsidP="00FA2B82">
            <w:pPr>
              <w:rPr>
                <w:rStyle w:val="Hyperlink"/>
                <w:rFonts w:hint="cs"/>
                <w:rtl/>
              </w:rPr>
            </w:pPr>
            <w:hyperlink w:anchor="med1" w:tooltip="פרק א: מטרת החוק" w:history="1">
              <w:r w:rsidRPr="00FA2B82">
                <w:rPr>
                  <w:rStyle w:val="Hyperlink"/>
                </w:rPr>
                <w:t>Go</w:t>
              </w:r>
            </w:hyperlink>
          </w:p>
        </w:tc>
        <w:tc>
          <w:tcPr>
            <w:tcW w:w="850" w:type="dxa"/>
          </w:tcPr>
          <w:p w14:paraId="516D3CD9"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FA2B82" w:rsidRPr="00FA2B82" w14:paraId="2378AE4A" w14:textId="77777777" w:rsidTr="00FA2B82">
        <w:tblPrEx>
          <w:tblCellMar>
            <w:top w:w="0" w:type="dxa"/>
            <w:bottom w:w="0" w:type="dxa"/>
          </w:tblCellMar>
        </w:tblPrEx>
        <w:tc>
          <w:tcPr>
            <w:tcW w:w="1247" w:type="dxa"/>
          </w:tcPr>
          <w:p w14:paraId="1185B90D" w14:textId="77777777" w:rsidR="00FA2B82" w:rsidRPr="00FA2B82" w:rsidRDefault="00FA2B82" w:rsidP="00FA2B82">
            <w:pPr>
              <w:rPr>
                <w:rFonts w:cs="Frankruhel" w:hint="cs"/>
                <w:rtl/>
              </w:rPr>
            </w:pPr>
            <w:r>
              <w:rPr>
                <w:rtl/>
              </w:rPr>
              <w:t xml:space="preserve">סעיף 1 </w:t>
            </w:r>
          </w:p>
        </w:tc>
        <w:tc>
          <w:tcPr>
            <w:tcW w:w="5669" w:type="dxa"/>
          </w:tcPr>
          <w:p w14:paraId="5218EDEE" w14:textId="77777777" w:rsidR="00FA2B82" w:rsidRPr="00FA2B82" w:rsidRDefault="00FA2B82" w:rsidP="00FA2B82">
            <w:pPr>
              <w:rPr>
                <w:rFonts w:cs="Frankruhel" w:hint="cs"/>
                <w:rtl/>
              </w:rPr>
            </w:pPr>
            <w:r>
              <w:rPr>
                <w:rtl/>
              </w:rPr>
              <w:t>מטרה</w:t>
            </w:r>
          </w:p>
        </w:tc>
        <w:tc>
          <w:tcPr>
            <w:tcW w:w="567" w:type="dxa"/>
          </w:tcPr>
          <w:p w14:paraId="216CA4DF" w14:textId="77777777" w:rsidR="00FA2B82" w:rsidRPr="00FA2B82" w:rsidRDefault="00FA2B82" w:rsidP="00FA2B82">
            <w:pPr>
              <w:rPr>
                <w:rStyle w:val="Hyperlink"/>
                <w:rFonts w:hint="cs"/>
                <w:rtl/>
              </w:rPr>
            </w:pPr>
            <w:hyperlink w:anchor="Seif1" w:tooltip="מטרה" w:history="1">
              <w:r w:rsidRPr="00FA2B82">
                <w:rPr>
                  <w:rStyle w:val="Hyperlink"/>
                </w:rPr>
                <w:t>Go</w:t>
              </w:r>
            </w:hyperlink>
          </w:p>
        </w:tc>
        <w:tc>
          <w:tcPr>
            <w:tcW w:w="850" w:type="dxa"/>
          </w:tcPr>
          <w:p w14:paraId="5FFDB795"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FA2B82" w:rsidRPr="00FA2B82" w14:paraId="351310F5" w14:textId="77777777" w:rsidTr="00FA2B82">
        <w:tblPrEx>
          <w:tblCellMar>
            <w:top w:w="0" w:type="dxa"/>
            <w:bottom w:w="0" w:type="dxa"/>
          </w:tblCellMar>
        </w:tblPrEx>
        <w:tc>
          <w:tcPr>
            <w:tcW w:w="1247" w:type="dxa"/>
          </w:tcPr>
          <w:p w14:paraId="67C31A95" w14:textId="77777777" w:rsidR="00FA2B82" w:rsidRPr="00FA2B82" w:rsidRDefault="00FA2B82" w:rsidP="00FA2B82">
            <w:pPr>
              <w:rPr>
                <w:rFonts w:cs="Frankruhel" w:hint="cs"/>
                <w:rtl/>
              </w:rPr>
            </w:pPr>
          </w:p>
        </w:tc>
        <w:tc>
          <w:tcPr>
            <w:tcW w:w="5669" w:type="dxa"/>
          </w:tcPr>
          <w:p w14:paraId="42DFADD4" w14:textId="77777777" w:rsidR="00FA2B82" w:rsidRPr="00FA2B82" w:rsidRDefault="00FA2B82" w:rsidP="00FA2B82">
            <w:pPr>
              <w:rPr>
                <w:rFonts w:cs="Frankruhel" w:hint="cs"/>
                <w:rtl/>
              </w:rPr>
            </w:pPr>
            <w:r>
              <w:rPr>
                <w:rtl/>
              </w:rPr>
              <w:t>פרק ז': תעשייה עתירת ידע – הוראת שעה</w:t>
            </w:r>
          </w:p>
        </w:tc>
        <w:tc>
          <w:tcPr>
            <w:tcW w:w="567" w:type="dxa"/>
          </w:tcPr>
          <w:p w14:paraId="1A1C86D8" w14:textId="77777777" w:rsidR="00FA2B82" w:rsidRPr="00FA2B82" w:rsidRDefault="00FA2B82" w:rsidP="00FA2B82">
            <w:pPr>
              <w:rPr>
                <w:rStyle w:val="Hyperlink"/>
                <w:rFonts w:hint="cs"/>
                <w:rtl/>
              </w:rPr>
            </w:pPr>
            <w:hyperlink w:anchor="med2" w:tooltip="פרק ז: תעשייה עתירת ידע – הוראת שעה" w:history="1">
              <w:r w:rsidRPr="00FA2B82">
                <w:rPr>
                  <w:rStyle w:val="Hyperlink"/>
                </w:rPr>
                <w:t>Go</w:t>
              </w:r>
            </w:hyperlink>
          </w:p>
        </w:tc>
        <w:tc>
          <w:tcPr>
            <w:tcW w:w="850" w:type="dxa"/>
          </w:tcPr>
          <w:p w14:paraId="536DC45D"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FA2B82" w:rsidRPr="00FA2B82" w14:paraId="6C01AFFD" w14:textId="77777777" w:rsidTr="00FA2B82">
        <w:tblPrEx>
          <w:tblCellMar>
            <w:top w:w="0" w:type="dxa"/>
            <w:bottom w:w="0" w:type="dxa"/>
          </w:tblCellMar>
        </w:tblPrEx>
        <w:tc>
          <w:tcPr>
            <w:tcW w:w="1247" w:type="dxa"/>
          </w:tcPr>
          <w:p w14:paraId="377E536E" w14:textId="77777777" w:rsidR="00FA2B82" w:rsidRPr="00FA2B82" w:rsidRDefault="00FA2B82" w:rsidP="00FA2B82">
            <w:pPr>
              <w:rPr>
                <w:rFonts w:cs="Frankruhel" w:hint="cs"/>
                <w:rtl/>
              </w:rPr>
            </w:pPr>
            <w:r>
              <w:rPr>
                <w:rtl/>
              </w:rPr>
              <w:t xml:space="preserve">סעיף 19 </w:t>
            </w:r>
          </w:p>
        </w:tc>
        <w:tc>
          <w:tcPr>
            <w:tcW w:w="5669" w:type="dxa"/>
          </w:tcPr>
          <w:p w14:paraId="0453874B" w14:textId="77777777" w:rsidR="00FA2B82" w:rsidRPr="00FA2B82" w:rsidRDefault="00FA2B82" w:rsidP="00FA2B82">
            <w:pPr>
              <w:rPr>
                <w:rFonts w:cs="Frankruhel" w:hint="cs"/>
                <w:rtl/>
              </w:rPr>
            </w:pPr>
            <w:r>
              <w:rPr>
                <w:rtl/>
              </w:rPr>
              <w:t>הגדרות</w:t>
            </w:r>
          </w:p>
        </w:tc>
        <w:tc>
          <w:tcPr>
            <w:tcW w:w="567" w:type="dxa"/>
          </w:tcPr>
          <w:p w14:paraId="137A040B" w14:textId="77777777" w:rsidR="00FA2B82" w:rsidRPr="00FA2B82" w:rsidRDefault="00FA2B82" w:rsidP="00FA2B82">
            <w:pPr>
              <w:rPr>
                <w:rStyle w:val="Hyperlink"/>
                <w:rFonts w:hint="cs"/>
                <w:rtl/>
              </w:rPr>
            </w:pPr>
            <w:hyperlink w:anchor="Seif2" w:tooltip="הגדרות" w:history="1">
              <w:r w:rsidRPr="00FA2B82">
                <w:rPr>
                  <w:rStyle w:val="Hyperlink"/>
                </w:rPr>
                <w:t>Go</w:t>
              </w:r>
            </w:hyperlink>
          </w:p>
        </w:tc>
        <w:tc>
          <w:tcPr>
            <w:tcW w:w="850" w:type="dxa"/>
          </w:tcPr>
          <w:p w14:paraId="4AF9CB86"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A2B82" w:rsidRPr="00FA2B82" w14:paraId="24383553" w14:textId="77777777" w:rsidTr="00FA2B82">
        <w:tblPrEx>
          <w:tblCellMar>
            <w:top w:w="0" w:type="dxa"/>
            <w:bottom w:w="0" w:type="dxa"/>
          </w:tblCellMar>
        </w:tblPrEx>
        <w:tc>
          <w:tcPr>
            <w:tcW w:w="1247" w:type="dxa"/>
          </w:tcPr>
          <w:p w14:paraId="17C974B9" w14:textId="77777777" w:rsidR="00FA2B82" w:rsidRPr="00FA2B82" w:rsidRDefault="00FA2B82" w:rsidP="00FA2B82">
            <w:pPr>
              <w:rPr>
                <w:rFonts w:cs="Frankruhel" w:hint="cs"/>
                <w:rtl/>
              </w:rPr>
            </w:pPr>
            <w:r>
              <w:rPr>
                <w:rtl/>
              </w:rPr>
              <w:t xml:space="preserve">סעיף 20 </w:t>
            </w:r>
          </w:p>
        </w:tc>
        <w:tc>
          <w:tcPr>
            <w:tcW w:w="5669" w:type="dxa"/>
          </w:tcPr>
          <w:p w14:paraId="268FA1C5" w14:textId="77777777" w:rsidR="00FA2B82" w:rsidRPr="00FA2B82" w:rsidRDefault="00FA2B82" w:rsidP="00FA2B82">
            <w:pPr>
              <w:rPr>
                <w:rFonts w:cs="Frankruhel" w:hint="cs"/>
                <w:rtl/>
              </w:rPr>
            </w:pPr>
            <w:r>
              <w:rPr>
                <w:rtl/>
              </w:rPr>
              <w:t>התרת השקעה במניות כהוצאה</w:t>
            </w:r>
          </w:p>
        </w:tc>
        <w:tc>
          <w:tcPr>
            <w:tcW w:w="567" w:type="dxa"/>
          </w:tcPr>
          <w:p w14:paraId="6F3DBDC2" w14:textId="77777777" w:rsidR="00FA2B82" w:rsidRPr="00FA2B82" w:rsidRDefault="00FA2B82" w:rsidP="00FA2B82">
            <w:pPr>
              <w:rPr>
                <w:rStyle w:val="Hyperlink"/>
                <w:rFonts w:hint="cs"/>
                <w:rtl/>
              </w:rPr>
            </w:pPr>
            <w:hyperlink w:anchor="Seif3" w:tooltip="התרת השקעה במניות כהוצאה" w:history="1">
              <w:r w:rsidRPr="00FA2B82">
                <w:rPr>
                  <w:rStyle w:val="Hyperlink"/>
                </w:rPr>
                <w:t>Go</w:t>
              </w:r>
            </w:hyperlink>
          </w:p>
        </w:tc>
        <w:tc>
          <w:tcPr>
            <w:tcW w:w="850" w:type="dxa"/>
          </w:tcPr>
          <w:p w14:paraId="2EA5A859"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A2B82" w:rsidRPr="00FA2B82" w14:paraId="4962574B" w14:textId="77777777" w:rsidTr="00FA2B82">
        <w:tblPrEx>
          <w:tblCellMar>
            <w:top w:w="0" w:type="dxa"/>
            <w:bottom w:w="0" w:type="dxa"/>
          </w:tblCellMar>
        </w:tblPrEx>
        <w:tc>
          <w:tcPr>
            <w:tcW w:w="1247" w:type="dxa"/>
          </w:tcPr>
          <w:p w14:paraId="1B628693" w14:textId="77777777" w:rsidR="00FA2B82" w:rsidRPr="00FA2B82" w:rsidRDefault="00FA2B82" w:rsidP="00FA2B82">
            <w:pPr>
              <w:rPr>
                <w:rFonts w:cs="Frankruhel" w:hint="cs"/>
                <w:rtl/>
              </w:rPr>
            </w:pPr>
            <w:r>
              <w:rPr>
                <w:rtl/>
              </w:rPr>
              <w:t xml:space="preserve">סעיף 20א </w:t>
            </w:r>
          </w:p>
        </w:tc>
        <w:tc>
          <w:tcPr>
            <w:tcW w:w="5669" w:type="dxa"/>
          </w:tcPr>
          <w:p w14:paraId="2DD16B94" w14:textId="77777777" w:rsidR="00FA2B82" w:rsidRPr="00FA2B82" w:rsidRDefault="00FA2B82" w:rsidP="00FA2B82">
            <w:pPr>
              <w:rPr>
                <w:rFonts w:cs="Frankruhel" w:hint="cs"/>
                <w:rtl/>
              </w:rPr>
            </w:pPr>
            <w:r>
              <w:rPr>
                <w:rtl/>
              </w:rPr>
              <w:t>מסירת ידיעות ומסמכים</w:t>
            </w:r>
          </w:p>
        </w:tc>
        <w:tc>
          <w:tcPr>
            <w:tcW w:w="567" w:type="dxa"/>
          </w:tcPr>
          <w:p w14:paraId="5618CCC1" w14:textId="77777777" w:rsidR="00FA2B82" w:rsidRPr="00FA2B82" w:rsidRDefault="00FA2B82" w:rsidP="00FA2B82">
            <w:pPr>
              <w:rPr>
                <w:rStyle w:val="Hyperlink"/>
                <w:rFonts w:hint="cs"/>
                <w:rtl/>
              </w:rPr>
            </w:pPr>
            <w:hyperlink w:anchor="Seif7" w:tooltip="מסירת ידיעות ומסמכים" w:history="1">
              <w:r w:rsidRPr="00FA2B82">
                <w:rPr>
                  <w:rStyle w:val="Hyperlink"/>
                </w:rPr>
                <w:t>Go</w:t>
              </w:r>
            </w:hyperlink>
          </w:p>
        </w:tc>
        <w:tc>
          <w:tcPr>
            <w:tcW w:w="850" w:type="dxa"/>
          </w:tcPr>
          <w:p w14:paraId="1073E69A"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FA2B82" w:rsidRPr="00FA2B82" w14:paraId="1184E2A7" w14:textId="77777777" w:rsidTr="00FA2B82">
        <w:tblPrEx>
          <w:tblCellMar>
            <w:top w:w="0" w:type="dxa"/>
            <w:bottom w:w="0" w:type="dxa"/>
          </w:tblCellMar>
        </w:tblPrEx>
        <w:tc>
          <w:tcPr>
            <w:tcW w:w="1247" w:type="dxa"/>
          </w:tcPr>
          <w:p w14:paraId="5CBBBEAC" w14:textId="77777777" w:rsidR="00FA2B82" w:rsidRPr="00FA2B82" w:rsidRDefault="00FA2B82" w:rsidP="00FA2B82">
            <w:pPr>
              <w:rPr>
                <w:rFonts w:cs="Frankruhel" w:hint="cs"/>
                <w:rtl/>
              </w:rPr>
            </w:pPr>
            <w:r>
              <w:rPr>
                <w:rtl/>
              </w:rPr>
              <w:t xml:space="preserve">סעיף 21 </w:t>
            </w:r>
          </w:p>
        </w:tc>
        <w:tc>
          <w:tcPr>
            <w:tcW w:w="5669" w:type="dxa"/>
          </w:tcPr>
          <w:p w14:paraId="298EB1F0" w14:textId="77777777" w:rsidR="00FA2B82" w:rsidRPr="00FA2B82" w:rsidRDefault="00FA2B82" w:rsidP="00FA2B82">
            <w:pPr>
              <w:rPr>
                <w:rFonts w:cs="Frankruhel" w:hint="cs"/>
                <w:rtl/>
              </w:rPr>
            </w:pPr>
            <w:r>
              <w:rPr>
                <w:rtl/>
              </w:rPr>
              <w:t>הפחתת רכישת מניות כהוצאה</w:t>
            </w:r>
          </w:p>
        </w:tc>
        <w:tc>
          <w:tcPr>
            <w:tcW w:w="567" w:type="dxa"/>
          </w:tcPr>
          <w:p w14:paraId="624D1BC7" w14:textId="77777777" w:rsidR="00FA2B82" w:rsidRPr="00FA2B82" w:rsidRDefault="00FA2B82" w:rsidP="00FA2B82">
            <w:pPr>
              <w:rPr>
                <w:rStyle w:val="Hyperlink"/>
                <w:rFonts w:hint="cs"/>
                <w:rtl/>
              </w:rPr>
            </w:pPr>
            <w:hyperlink w:anchor="Seif4" w:tooltip="הפחתת רכישת מניות כהוצאה" w:history="1">
              <w:r w:rsidRPr="00FA2B82">
                <w:rPr>
                  <w:rStyle w:val="Hyperlink"/>
                </w:rPr>
                <w:t>Go</w:t>
              </w:r>
            </w:hyperlink>
          </w:p>
        </w:tc>
        <w:tc>
          <w:tcPr>
            <w:tcW w:w="850" w:type="dxa"/>
          </w:tcPr>
          <w:p w14:paraId="432F8818"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FA2B82" w:rsidRPr="00FA2B82" w14:paraId="0D31894A" w14:textId="77777777" w:rsidTr="00FA2B82">
        <w:tblPrEx>
          <w:tblCellMar>
            <w:top w:w="0" w:type="dxa"/>
            <w:bottom w:w="0" w:type="dxa"/>
          </w:tblCellMar>
        </w:tblPrEx>
        <w:tc>
          <w:tcPr>
            <w:tcW w:w="1247" w:type="dxa"/>
          </w:tcPr>
          <w:p w14:paraId="31F7E3A8" w14:textId="77777777" w:rsidR="00FA2B82" w:rsidRPr="00FA2B82" w:rsidRDefault="00FA2B82" w:rsidP="00FA2B82">
            <w:pPr>
              <w:rPr>
                <w:rFonts w:cs="Frankruhel" w:hint="cs"/>
                <w:rtl/>
              </w:rPr>
            </w:pPr>
            <w:r>
              <w:rPr>
                <w:rtl/>
              </w:rPr>
              <w:t xml:space="preserve">סעיף 22 </w:t>
            </w:r>
          </w:p>
        </w:tc>
        <w:tc>
          <w:tcPr>
            <w:tcW w:w="5669" w:type="dxa"/>
          </w:tcPr>
          <w:p w14:paraId="0DE56659" w14:textId="77777777" w:rsidR="00FA2B82" w:rsidRPr="00FA2B82" w:rsidRDefault="00FA2B82" w:rsidP="00FA2B82">
            <w:pPr>
              <w:rPr>
                <w:rFonts w:cs="Frankruhel" w:hint="cs"/>
                <w:rtl/>
              </w:rPr>
            </w:pPr>
            <w:r>
              <w:rPr>
                <w:rtl/>
              </w:rPr>
              <w:t>פטור ממס על הכנסה מתמלוגים בידי תושב מוטב</w:t>
            </w:r>
          </w:p>
        </w:tc>
        <w:tc>
          <w:tcPr>
            <w:tcW w:w="567" w:type="dxa"/>
          </w:tcPr>
          <w:p w14:paraId="34940E4B" w14:textId="77777777" w:rsidR="00FA2B82" w:rsidRPr="00FA2B82" w:rsidRDefault="00FA2B82" w:rsidP="00FA2B82">
            <w:pPr>
              <w:rPr>
                <w:rStyle w:val="Hyperlink"/>
                <w:rFonts w:hint="cs"/>
                <w:rtl/>
              </w:rPr>
            </w:pPr>
            <w:hyperlink w:anchor="Seif5" w:tooltip="פטור ממס על הכנסה מתמלוגים בידי תושב מוטב" w:history="1">
              <w:r w:rsidRPr="00FA2B82">
                <w:rPr>
                  <w:rStyle w:val="Hyperlink"/>
                </w:rPr>
                <w:t>Go</w:t>
              </w:r>
            </w:hyperlink>
          </w:p>
        </w:tc>
        <w:tc>
          <w:tcPr>
            <w:tcW w:w="850" w:type="dxa"/>
          </w:tcPr>
          <w:p w14:paraId="2EF5224C"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8</w:t>
            </w:r>
            <w:r>
              <w:rPr>
                <w:rFonts w:cs="Frankruhel"/>
                <w:rtl/>
              </w:rPr>
              <w:fldChar w:fldCharType="end"/>
            </w:r>
          </w:p>
        </w:tc>
      </w:tr>
      <w:tr w:rsidR="00FA2B82" w:rsidRPr="00FA2B82" w14:paraId="2F283927" w14:textId="77777777" w:rsidTr="00FA2B82">
        <w:tblPrEx>
          <w:tblCellMar>
            <w:top w:w="0" w:type="dxa"/>
            <w:bottom w:w="0" w:type="dxa"/>
          </w:tblCellMar>
        </w:tblPrEx>
        <w:tc>
          <w:tcPr>
            <w:tcW w:w="1247" w:type="dxa"/>
          </w:tcPr>
          <w:p w14:paraId="406CA0E4" w14:textId="77777777" w:rsidR="00FA2B82" w:rsidRPr="00FA2B82" w:rsidRDefault="00FA2B82" w:rsidP="00FA2B82">
            <w:pPr>
              <w:rPr>
                <w:rFonts w:cs="Frankruhel" w:hint="cs"/>
                <w:rtl/>
              </w:rPr>
            </w:pPr>
            <w:r>
              <w:rPr>
                <w:rtl/>
              </w:rPr>
              <w:t xml:space="preserve">סעיף 55 </w:t>
            </w:r>
          </w:p>
        </w:tc>
        <w:tc>
          <w:tcPr>
            <w:tcW w:w="5669" w:type="dxa"/>
          </w:tcPr>
          <w:p w14:paraId="22652FD5" w14:textId="77777777" w:rsidR="00FA2B82" w:rsidRPr="00FA2B82" w:rsidRDefault="00FA2B82" w:rsidP="00FA2B82">
            <w:pPr>
              <w:rPr>
                <w:rFonts w:cs="Frankruhel" w:hint="cs"/>
                <w:rtl/>
              </w:rPr>
            </w:pPr>
            <w:r>
              <w:rPr>
                <w:rtl/>
              </w:rPr>
              <w:t>תחילה</w:t>
            </w:r>
          </w:p>
        </w:tc>
        <w:tc>
          <w:tcPr>
            <w:tcW w:w="567" w:type="dxa"/>
          </w:tcPr>
          <w:p w14:paraId="1EE8D287" w14:textId="77777777" w:rsidR="00FA2B82" w:rsidRPr="00FA2B82" w:rsidRDefault="00FA2B82" w:rsidP="00FA2B82">
            <w:pPr>
              <w:rPr>
                <w:rStyle w:val="Hyperlink"/>
                <w:rFonts w:hint="cs"/>
                <w:rtl/>
              </w:rPr>
            </w:pPr>
            <w:hyperlink w:anchor="Seif6" w:tooltip="תחילה" w:history="1">
              <w:r w:rsidRPr="00FA2B82">
                <w:rPr>
                  <w:rStyle w:val="Hyperlink"/>
                </w:rPr>
                <w:t>Go</w:t>
              </w:r>
            </w:hyperlink>
          </w:p>
        </w:tc>
        <w:tc>
          <w:tcPr>
            <w:tcW w:w="850" w:type="dxa"/>
          </w:tcPr>
          <w:p w14:paraId="64E137D8" w14:textId="77777777" w:rsidR="00FA2B82" w:rsidRPr="00FA2B82" w:rsidRDefault="00FA2B82" w:rsidP="00FA2B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bl>
    <w:p w14:paraId="35256549" w14:textId="77777777" w:rsidR="002A24E2" w:rsidRDefault="002A24E2">
      <w:pPr>
        <w:pStyle w:val="big-header"/>
        <w:ind w:left="0" w:right="1134"/>
        <w:rPr>
          <w:rFonts w:cs="FrankRuehl" w:hint="cs"/>
          <w:sz w:val="32"/>
          <w:rtl/>
        </w:rPr>
      </w:pPr>
    </w:p>
    <w:p w14:paraId="76AB6C5F" w14:textId="77777777" w:rsidR="002A24E2" w:rsidRPr="00EC5222" w:rsidRDefault="002A24E2" w:rsidP="00022FB1">
      <w:pPr>
        <w:pStyle w:val="big-header"/>
        <w:ind w:left="0" w:right="1134"/>
        <w:rPr>
          <w:rStyle w:val="default"/>
          <w:rFonts w:cs="FrankRuehl" w:hint="cs"/>
          <w:sz w:val="32"/>
          <w:szCs w:val="32"/>
          <w:rtl/>
        </w:rPr>
      </w:pPr>
      <w:r>
        <w:rPr>
          <w:rFonts w:cs="FrankRuehl"/>
          <w:sz w:val="32"/>
          <w:rtl/>
        </w:rPr>
        <w:br w:type="page"/>
      </w:r>
      <w:r w:rsidR="00022FB1" w:rsidRPr="00022FB1">
        <w:rPr>
          <w:rFonts w:cs="FrankRuehl"/>
          <w:sz w:val="32"/>
          <w:rtl/>
        </w:rPr>
        <w:lastRenderedPageBreak/>
        <w:t>חוק המדיניות הכלכלית לשנים 2011 ו-2012 (תיקוני חקיקה), תשע"א-2011</w:t>
      </w:r>
      <w:r>
        <w:rPr>
          <w:rStyle w:val="default"/>
          <w:sz w:val="22"/>
          <w:szCs w:val="22"/>
          <w:rtl/>
        </w:rPr>
        <w:footnoteReference w:customMarkFollows="1" w:id="1"/>
        <w:t>*</w:t>
      </w:r>
    </w:p>
    <w:p w14:paraId="296963F6" w14:textId="77777777" w:rsidR="00852F43" w:rsidRDefault="00852F43" w:rsidP="00852F43">
      <w:pPr>
        <w:pStyle w:val="medium2-header"/>
        <w:keepLines w:val="0"/>
        <w:spacing w:before="72"/>
        <w:ind w:left="0" w:right="1134"/>
        <w:outlineLvl w:val="0"/>
        <w:rPr>
          <w:rFonts w:cs="FrankRuehl" w:hint="cs"/>
          <w:noProof/>
          <w:rtl/>
        </w:rPr>
      </w:pPr>
      <w:bookmarkStart w:id="0" w:name="med0"/>
      <w:bookmarkEnd w:id="0"/>
      <w:r>
        <w:rPr>
          <w:rFonts w:cs="FrankRuehl" w:hint="cs"/>
          <w:noProof/>
          <w:rtl/>
        </w:rPr>
        <w:t>תוכן</w:t>
      </w:r>
    </w:p>
    <w:p w14:paraId="4B2C9A20" w14:textId="77777777"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14:paraId="09219B97" w14:textId="77777777" w:rsidR="00852F43" w:rsidRDefault="005B386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א' </w:t>
      </w:r>
      <w:r>
        <w:rPr>
          <w:rStyle w:val="default"/>
          <w:rFonts w:cs="FrankRuehl"/>
          <w:rtl/>
        </w:rPr>
        <w:t>–</w:t>
      </w:r>
      <w:r w:rsidR="000F577F">
        <w:rPr>
          <w:rStyle w:val="default"/>
          <w:rFonts w:cs="FrankRuehl" w:hint="cs"/>
          <w:rtl/>
        </w:rPr>
        <w:t xml:space="preserve"> מטרת החוק</w:t>
      </w:r>
    </w:p>
    <w:p w14:paraId="695A9ACA" w14:textId="77777777" w:rsidR="00852F43" w:rsidRDefault="00852F4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ב'</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w:t>
      </w:r>
      <w:r w:rsidR="000F577F">
        <w:rPr>
          <w:rStyle w:val="default"/>
          <w:rFonts w:cs="FrankRuehl" w:hint="cs"/>
          <w:rtl/>
        </w:rPr>
        <w:t>תקשורת</w:t>
      </w:r>
    </w:p>
    <w:p w14:paraId="53F1144B" w14:textId="77777777" w:rsidR="00852F43" w:rsidRDefault="00852F4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ג'</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w:t>
      </w:r>
      <w:r w:rsidR="000F577F">
        <w:rPr>
          <w:rStyle w:val="default"/>
          <w:rFonts w:cs="FrankRuehl" w:hint="cs"/>
          <w:rtl/>
        </w:rPr>
        <w:t>תעסוקה</w:t>
      </w:r>
    </w:p>
    <w:p w14:paraId="62A46413" w14:textId="77777777" w:rsidR="00852F43" w:rsidRDefault="00852F4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ד'</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w:t>
      </w:r>
      <w:r w:rsidR="000F577F">
        <w:rPr>
          <w:rStyle w:val="default"/>
          <w:rFonts w:cs="FrankRuehl" w:hint="cs"/>
          <w:rtl/>
        </w:rPr>
        <w:t>ביטוח לאומי</w:t>
      </w:r>
    </w:p>
    <w:p w14:paraId="57A01D25" w14:textId="77777777" w:rsidR="00852F43" w:rsidRDefault="00852F4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ה'</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בריאות</w:t>
      </w:r>
    </w:p>
    <w:p w14:paraId="348AF207" w14:textId="77777777" w:rsidR="00852F43" w:rsidRDefault="00852F4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ו'</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w:t>
      </w:r>
      <w:r w:rsidR="000F577F">
        <w:rPr>
          <w:rStyle w:val="default"/>
          <w:rFonts w:cs="FrankRuehl" w:hint="cs"/>
          <w:rtl/>
        </w:rPr>
        <w:t>מחקר ופיתוח</w:t>
      </w:r>
    </w:p>
    <w:p w14:paraId="5173CB5C" w14:textId="77777777" w:rsidR="00852F43" w:rsidRDefault="00852F4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ז'</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w:t>
      </w:r>
      <w:r w:rsidR="000F577F">
        <w:rPr>
          <w:rStyle w:val="default"/>
          <w:rFonts w:cs="FrankRuehl" w:hint="cs"/>
          <w:rtl/>
        </w:rPr>
        <w:t xml:space="preserve">תעשייה עתירת ידע </w:t>
      </w:r>
      <w:r w:rsidR="000F577F">
        <w:rPr>
          <w:rStyle w:val="default"/>
          <w:rFonts w:cs="FrankRuehl"/>
          <w:rtl/>
        </w:rPr>
        <w:t>–</w:t>
      </w:r>
      <w:r w:rsidR="000F577F">
        <w:rPr>
          <w:rStyle w:val="default"/>
          <w:rFonts w:cs="FrankRuehl" w:hint="cs"/>
          <w:rtl/>
        </w:rPr>
        <w:t xml:space="preserve"> הוראת שעה</w:t>
      </w:r>
    </w:p>
    <w:p w14:paraId="624D79F0" w14:textId="77777777" w:rsidR="00852F43" w:rsidRDefault="005B386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ח' </w:t>
      </w:r>
      <w:r>
        <w:rPr>
          <w:rStyle w:val="default"/>
          <w:rFonts w:cs="FrankRuehl"/>
          <w:rtl/>
        </w:rPr>
        <w:t>–</w:t>
      </w:r>
      <w:r>
        <w:rPr>
          <w:rStyle w:val="default"/>
          <w:rFonts w:cs="FrankRuehl" w:hint="cs"/>
          <w:rtl/>
        </w:rPr>
        <w:t xml:space="preserve"> </w:t>
      </w:r>
      <w:r w:rsidR="000F577F">
        <w:rPr>
          <w:rStyle w:val="default"/>
          <w:rFonts w:cs="FrankRuehl" w:hint="cs"/>
          <w:rtl/>
        </w:rPr>
        <w:t>רשויות מקומיות</w:t>
      </w:r>
    </w:p>
    <w:p w14:paraId="514BCD25" w14:textId="77777777" w:rsidR="00852F43" w:rsidRDefault="00852F4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ט'</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w:t>
      </w:r>
      <w:r w:rsidR="000F577F">
        <w:rPr>
          <w:rStyle w:val="default"/>
          <w:rFonts w:cs="FrankRuehl" w:hint="cs"/>
          <w:rtl/>
        </w:rPr>
        <w:t>מסים</w:t>
      </w:r>
    </w:p>
    <w:p w14:paraId="6409DFED" w14:textId="77777777" w:rsidR="00852F43" w:rsidRDefault="005B386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 </w:t>
      </w:r>
      <w:r>
        <w:rPr>
          <w:rStyle w:val="default"/>
          <w:rFonts w:cs="FrankRuehl"/>
          <w:rtl/>
        </w:rPr>
        <w:t>–</w:t>
      </w:r>
      <w:r>
        <w:rPr>
          <w:rStyle w:val="default"/>
          <w:rFonts w:cs="FrankRuehl" w:hint="cs"/>
          <w:rtl/>
        </w:rPr>
        <w:t xml:space="preserve"> </w:t>
      </w:r>
      <w:r w:rsidR="000F577F">
        <w:rPr>
          <w:rStyle w:val="default"/>
          <w:rFonts w:cs="FrankRuehl" w:hint="cs"/>
          <w:rtl/>
        </w:rPr>
        <w:t>עידוד השקעות הון</w:t>
      </w:r>
    </w:p>
    <w:p w14:paraId="69E07EFB" w14:textId="77777777" w:rsidR="005B3863" w:rsidRDefault="005B386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י"א </w:t>
      </w:r>
      <w:r>
        <w:rPr>
          <w:rStyle w:val="default"/>
          <w:rFonts w:cs="FrankRuehl"/>
          <w:rtl/>
        </w:rPr>
        <w:t>–</w:t>
      </w:r>
      <w:r>
        <w:rPr>
          <w:rStyle w:val="default"/>
          <w:rFonts w:cs="FrankRuehl" w:hint="cs"/>
          <w:rtl/>
        </w:rPr>
        <w:t xml:space="preserve"> </w:t>
      </w:r>
      <w:r w:rsidR="000F577F">
        <w:rPr>
          <w:rStyle w:val="default"/>
          <w:rFonts w:cs="FrankRuehl" w:hint="cs"/>
          <w:rtl/>
        </w:rPr>
        <w:t>בינוי ושיכון</w:t>
      </w:r>
    </w:p>
    <w:p w14:paraId="647454FF" w14:textId="77777777" w:rsidR="005B3863" w:rsidRDefault="005B386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י"ב </w:t>
      </w:r>
      <w:r>
        <w:rPr>
          <w:rStyle w:val="default"/>
          <w:rFonts w:cs="FrankRuehl"/>
          <w:rtl/>
        </w:rPr>
        <w:t>–</w:t>
      </w:r>
      <w:r>
        <w:rPr>
          <w:rStyle w:val="default"/>
          <w:rFonts w:cs="FrankRuehl" w:hint="cs"/>
          <w:rtl/>
        </w:rPr>
        <w:t xml:space="preserve"> </w:t>
      </w:r>
      <w:r w:rsidR="000F577F">
        <w:rPr>
          <w:rStyle w:val="default"/>
          <w:rFonts w:cs="FrankRuehl" w:hint="cs"/>
          <w:rtl/>
        </w:rPr>
        <w:t>גמלאות</w:t>
      </w:r>
    </w:p>
    <w:p w14:paraId="5DEDB777" w14:textId="77777777" w:rsidR="005B3863" w:rsidRDefault="005B3863" w:rsidP="000F577F">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י"ג </w:t>
      </w:r>
      <w:r>
        <w:rPr>
          <w:rStyle w:val="default"/>
          <w:rFonts w:cs="FrankRuehl"/>
          <w:rtl/>
        </w:rPr>
        <w:t>–</w:t>
      </w:r>
      <w:r>
        <w:rPr>
          <w:rStyle w:val="default"/>
          <w:rFonts w:cs="FrankRuehl" w:hint="cs"/>
          <w:rtl/>
        </w:rPr>
        <w:t xml:space="preserve"> </w:t>
      </w:r>
      <w:r w:rsidR="000F577F">
        <w:rPr>
          <w:rStyle w:val="default"/>
          <w:rFonts w:cs="FrankRuehl" w:hint="cs"/>
          <w:rtl/>
        </w:rPr>
        <w:t>הוראות שונות</w:t>
      </w:r>
    </w:p>
    <w:p w14:paraId="03A4419A" w14:textId="77777777"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14:paraId="4F755D9A" w14:textId="77777777" w:rsidR="00852F43" w:rsidRPr="005B3863" w:rsidRDefault="00852F43" w:rsidP="005B3863">
      <w:pPr>
        <w:pStyle w:val="medium2-header"/>
        <w:keepLines w:val="0"/>
        <w:spacing w:before="72"/>
        <w:ind w:left="0" w:right="1134"/>
        <w:outlineLvl w:val="0"/>
        <w:rPr>
          <w:rFonts w:cs="FrankRuehl" w:hint="cs"/>
          <w:noProof/>
          <w:rtl/>
        </w:rPr>
      </w:pPr>
      <w:bookmarkStart w:id="1" w:name="med1"/>
      <w:bookmarkEnd w:id="1"/>
      <w:r>
        <w:rPr>
          <w:rStyle w:val="default"/>
          <w:rFonts w:cs="FrankRuehl"/>
          <w:rtl/>
        </w:rPr>
        <w:br w:type="page"/>
      </w:r>
      <w:r w:rsidRPr="005B3863">
        <w:rPr>
          <w:rFonts w:cs="FrankRuehl" w:hint="cs"/>
          <w:noProof/>
          <w:rtl/>
        </w:rPr>
        <w:lastRenderedPageBreak/>
        <w:t>פרק א': מטרת החוק</w:t>
      </w:r>
    </w:p>
    <w:p w14:paraId="6494C0AC" w14:textId="77777777" w:rsidR="00852F43" w:rsidRDefault="00852F43" w:rsidP="000F577F">
      <w:pPr>
        <w:pStyle w:val="P00"/>
        <w:spacing w:before="72"/>
        <w:ind w:left="0" w:right="1134"/>
        <w:rPr>
          <w:rStyle w:val="default"/>
          <w:rFonts w:cs="FrankRuehl" w:hint="cs"/>
          <w:rtl/>
        </w:rPr>
      </w:pPr>
      <w:bookmarkStart w:id="2" w:name="Seif1"/>
      <w:bookmarkEnd w:id="2"/>
      <w:r>
        <w:rPr>
          <w:rFonts w:cs="Miriam"/>
          <w:lang w:val="he-IL"/>
        </w:rPr>
        <w:pict w14:anchorId="1260BD2E">
          <v:rect id="_x0000_s1708" style="position:absolute;left:0;text-align:left;margin-left:463.5pt;margin-top:8.05pt;width:75.05pt;height:10pt;z-index:251642880" filled="f" stroked="f" strokecolor="lime" strokeweight=".25pt">
            <v:textbox style="mso-next-textbox:#_x0000_s1708" inset="1mm,0,1mm,0">
              <w:txbxContent>
                <w:p w14:paraId="4217A65C" w14:textId="77777777" w:rsidR="00D96F5A" w:rsidRDefault="00D96F5A" w:rsidP="00852F43">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חוק זה בא לתקן חוקים שונים</w:t>
      </w:r>
      <w:r w:rsidR="000F577F">
        <w:rPr>
          <w:rStyle w:val="default"/>
          <w:rFonts w:cs="FrankRuehl" w:hint="cs"/>
          <w:rtl/>
        </w:rPr>
        <w:t>, לבטל חוקים</w:t>
      </w:r>
      <w:r>
        <w:rPr>
          <w:rStyle w:val="default"/>
          <w:rFonts w:cs="FrankRuehl" w:hint="cs"/>
          <w:rtl/>
        </w:rPr>
        <w:t xml:space="preserve"> ולקבוע הוראות נוספות במטרה </w:t>
      </w:r>
      <w:r w:rsidR="000F577F">
        <w:rPr>
          <w:rStyle w:val="default"/>
          <w:rFonts w:cs="FrankRuehl" w:hint="cs"/>
          <w:rtl/>
        </w:rPr>
        <w:t>להביא לצמיחה כלכלית, באמצעות ניצול יתרונותיו היחסיים של המשק הישראלי ובשים לב לאתגרים העומדים לפניו</w:t>
      </w:r>
      <w:r w:rsidR="005B3863">
        <w:rPr>
          <w:rStyle w:val="default"/>
          <w:rFonts w:cs="FrankRuehl" w:hint="cs"/>
          <w:rtl/>
        </w:rPr>
        <w:t xml:space="preserve">, תוך </w:t>
      </w:r>
      <w:r w:rsidR="000F577F">
        <w:rPr>
          <w:rStyle w:val="default"/>
          <w:rFonts w:cs="FrankRuehl" w:hint="cs"/>
          <w:rtl/>
        </w:rPr>
        <w:t>הגברת התעסוקה ו</w:t>
      </w:r>
      <w:r w:rsidR="005B3863">
        <w:rPr>
          <w:rStyle w:val="default"/>
          <w:rFonts w:cs="FrankRuehl" w:hint="cs"/>
          <w:rtl/>
        </w:rPr>
        <w:t xml:space="preserve">צמצום פערים כלכליים-חברתיים, </w:t>
      </w:r>
      <w:r w:rsidR="000F577F">
        <w:rPr>
          <w:rStyle w:val="default"/>
          <w:rFonts w:cs="FrankRuehl" w:hint="cs"/>
          <w:rtl/>
        </w:rPr>
        <w:t xml:space="preserve">ובמטרה לעמוד בתקרת </w:t>
      </w:r>
      <w:r>
        <w:rPr>
          <w:rStyle w:val="default"/>
          <w:rFonts w:cs="FrankRuehl" w:hint="cs"/>
          <w:rtl/>
        </w:rPr>
        <w:t>הגירעון</w:t>
      </w:r>
      <w:r w:rsidR="000F577F">
        <w:rPr>
          <w:rStyle w:val="default"/>
          <w:rFonts w:cs="FrankRuehl" w:hint="cs"/>
          <w:rtl/>
        </w:rPr>
        <w:t xml:space="preserve"> ובמגבלת ההוצאה</w:t>
      </w:r>
      <w:r>
        <w:rPr>
          <w:rStyle w:val="default"/>
          <w:rFonts w:cs="FrankRuehl" w:hint="cs"/>
          <w:rtl/>
        </w:rPr>
        <w:t xml:space="preserve"> </w:t>
      </w:r>
      <w:r w:rsidR="005B3863">
        <w:rPr>
          <w:rStyle w:val="default"/>
          <w:rFonts w:cs="FrankRuehl" w:hint="cs"/>
          <w:rtl/>
        </w:rPr>
        <w:t>הממשלתי</w:t>
      </w:r>
      <w:r w:rsidR="000F577F">
        <w:rPr>
          <w:rStyle w:val="default"/>
          <w:rFonts w:cs="FrankRuehl" w:hint="cs"/>
          <w:rtl/>
        </w:rPr>
        <w:t>ת</w:t>
      </w:r>
      <w:r w:rsidR="005B3863">
        <w:rPr>
          <w:rStyle w:val="default"/>
          <w:rFonts w:cs="FrankRuehl" w:hint="cs"/>
          <w:rtl/>
        </w:rPr>
        <w:t xml:space="preserve"> </w:t>
      </w:r>
      <w:r w:rsidR="000F577F">
        <w:rPr>
          <w:rStyle w:val="default"/>
          <w:rFonts w:cs="FrankRuehl" w:hint="cs"/>
          <w:rtl/>
        </w:rPr>
        <w:t>לכל אחת משנות התקציב 2011 ו-2012, הכל בהתאם ליעדי התקציב והמדיניות הכלכלית לשנות התקציב האמורות</w:t>
      </w:r>
      <w:r>
        <w:rPr>
          <w:rStyle w:val="default"/>
          <w:rFonts w:cs="FrankRuehl" w:hint="cs"/>
          <w:rtl/>
        </w:rPr>
        <w:t>.</w:t>
      </w:r>
    </w:p>
    <w:p w14:paraId="39B07D9F" w14:textId="77777777" w:rsidR="005B3863" w:rsidRDefault="005B3863" w:rsidP="00852F43">
      <w:pPr>
        <w:pStyle w:val="P00"/>
        <w:spacing w:before="72"/>
        <w:ind w:left="0" w:right="1134"/>
        <w:rPr>
          <w:rStyle w:val="default"/>
          <w:rFonts w:cs="FrankRuehl" w:hint="cs"/>
          <w:rtl/>
        </w:rPr>
      </w:pPr>
    </w:p>
    <w:p w14:paraId="42D00F42" w14:textId="77777777" w:rsidR="00852F43" w:rsidRDefault="00852F43" w:rsidP="000F577F">
      <w:pPr>
        <w:pStyle w:val="P00"/>
        <w:spacing w:before="72"/>
        <w:ind w:left="0" w:right="1134"/>
        <w:rPr>
          <w:rStyle w:val="default"/>
          <w:rFonts w:cs="FrankRuehl" w:hint="cs"/>
          <w:b/>
          <w:bCs/>
          <w:rtl/>
        </w:rPr>
      </w:pPr>
      <w:r>
        <w:rPr>
          <w:rStyle w:val="default"/>
          <w:rFonts w:cs="FrankRuehl" w:hint="cs"/>
          <w:b/>
          <w:bCs/>
          <w:rtl/>
        </w:rPr>
        <w:t xml:space="preserve">* בפרקים ב' עד </w:t>
      </w:r>
      <w:r w:rsidR="000F577F">
        <w:rPr>
          <w:rStyle w:val="default"/>
          <w:rFonts w:cs="FrankRuehl" w:hint="cs"/>
          <w:b/>
          <w:bCs/>
          <w:rtl/>
        </w:rPr>
        <w:t>ו</w:t>
      </w:r>
      <w:r>
        <w:rPr>
          <w:rStyle w:val="default"/>
          <w:rFonts w:cs="FrankRuehl" w:hint="cs"/>
          <w:b/>
          <w:bCs/>
          <w:rtl/>
        </w:rPr>
        <w:t>'</w:t>
      </w:r>
      <w:r w:rsidR="000F577F">
        <w:rPr>
          <w:rStyle w:val="default"/>
          <w:rFonts w:cs="FrankRuehl" w:hint="cs"/>
          <w:b/>
          <w:bCs/>
          <w:rtl/>
        </w:rPr>
        <w:t xml:space="preserve"> וח' עד י"ג</w:t>
      </w:r>
      <w:r>
        <w:rPr>
          <w:rStyle w:val="default"/>
          <w:rFonts w:cs="FrankRuehl" w:hint="cs"/>
          <w:b/>
          <w:bCs/>
          <w:rtl/>
        </w:rPr>
        <w:t xml:space="preserve"> תיקוני חקיקה עקיפים. ניתן לראות את הנוסח המלא באתר תחת "רשומות </w:t>
      </w:r>
      <w:r>
        <w:rPr>
          <w:rStyle w:val="default"/>
          <w:rFonts w:cs="FrankRuehl"/>
          <w:b/>
          <w:bCs/>
          <w:rtl/>
        </w:rPr>
        <w:t>–</w:t>
      </w:r>
      <w:r>
        <w:rPr>
          <w:rStyle w:val="default"/>
          <w:rFonts w:cs="FrankRuehl" w:hint="cs"/>
          <w:b/>
          <w:bCs/>
          <w:rtl/>
        </w:rPr>
        <w:t xml:space="preserve"> ספר החוקים". יש לשים לב לתיקונים מאוחרים</w:t>
      </w:r>
      <w:r w:rsidR="00BA0C87">
        <w:rPr>
          <w:rStyle w:val="default"/>
          <w:rFonts w:cs="FrankRuehl" w:hint="cs"/>
          <w:b/>
          <w:bCs/>
          <w:rtl/>
        </w:rPr>
        <w:t xml:space="preserve"> שייעשו בחלק מסעיפים אלה</w:t>
      </w:r>
      <w:r>
        <w:rPr>
          <w:rStyle w:val="default"/>
          <w:rFonts w:cs="FrankRuehl" w:hint="cs"/>
          <w:b/>
          <w:bCs/>
          <w:rtl/>
        </w:rPr>
        <w:t>.</w:t>
      </w:r>
    </w:p>
    <w:p w14:paraId="42E6304B" w14:textId="77777777" w:rsidR="00852F43" w:rsidRDefault="00852F43" w:rsidP="00852F43">
      <w:pPr>
        <w:pStyle w:val="P00"/>
        <w:spacing w:before="72"/>
        <w:ind w:left="0" w:right="1134"/>
        <w:rPr>
          <w:rStyle w:val="default"/>
          <w:rFonts w:cs="FrankRuehl" w:hint="cs"/>
          <w:rtl/>
        </w:rPr>
      </w:pPr>
    </w:p>
    <w:p w14:paraId="13D77482" w14:textId="77777777" w:rsidR="00852F43" w:rsidRDefault="00852F43" w:rsidP="00AA7AF2">
      <w:pPr>
        <w:pStyle w:val="medium2-header"/>
        <w:keepLines w:val="0"/>
        <w:spacing w:before="72"/>
        <w:ind w:left="0" w:right="1134"/>
        <w:outlineLvl w:val="0"/>
        <w:rPr>
          <w:rFonts w:cs="FrankRuehl" w:hint="cs"/>
          <w:noProof/>
          <w:rtl/>
        </w:rPr>
      </w:pPr>
      <w:bookmarkStart w:id="3" w:name="med2"/>
      <w:bookmarkEnd w:id="3"/>
      <w:r>
        <w:rPr>
          <w:rFonts w:cs="FrankRuehl" w:hint="cs"/>
          <w:noProof/>
          <w:rtl/>
        </w:rPr>
        <w:t xml:space="preserve">פרק </w:t>
      </w:r>
      <w:r w:rsidR="00AA7AF2">
        <w:rPr>
          <w:rFonts w:cs="FrankRuehl" w:hint="cs"/>
          <w:noProof/>
          <w:rtl/>
        </w:rPr>
        <w:t>ז': תעשייה עתירת ידע</w:t>
      </w:r>
      <w:r w:rsidR="004576C6">
        <w:rPr>
          <w:rFonts w:cs="FrankRuehl" w:hint="cs"/>
          <w:noProof/>
          <w:rtl/>
        </w:rPr>
        <w:t xml:space="preserve"> </w:t>
      </w:r>
      <w:r w:rsidR="004576C6">
        <w:rPr>
          <w:rFonts w:cs="FrankRuehl"/>
          <w:noProof/>
          <w:rtl/>
        </w:rPr>
        <w:t>–</w:t>
      </w:r>
      <w:r w:rsidR="004576C6">
        <w:rPr>
          <w:rFonts w:cs="FrankRuehl" w:hint="cs"/>
          <w:noProof/>
          <w:rtl/>
        </w:rPr>
        <w:t xml:space="preserve"> הוראת שעה</w:t>
      </w:r>
    </w:p>
    <w:p w14:paraId="4B9D48BD" w14:textId="77777777" w:rsidR="008D2E6D" w:rsidRDefault="008D2E6D" w:rsidP="004576C6">
      <w:pPr>
        <w:pStyle w:val="P00"/>
        <w:spacing w:before="72"/>
        <w:ind w:left="0" w:right="1134"/>
        <w:rPr>
          <w:rStyle w:val="default"/>
          <w:rFonts w:cs="FrankRuehl" w:hint="cs"/>
          <w:rtl/>
        </w:rPr>
      </w:pPr>
      <w:bookmarkStart w:id="4" w:name="Seif2"/>
      <w:bookmarkEnd w:id="4"/>
      <w:r>
        <w:rPr>
          <w:rFonts w:cs="Miriam"/>
          <w:lang w:val="he-IL"/>
        </w:rPr>
        <w:pict w14:anchorId="244639FF">
          <v:rect id="_x0000_s1709" style="position:absolute;left:0;text-align:left;margin-left:463.5pt;margin-top:8.05pt;width:75.05pt;height:10pt;z-index:251643904" filled="f" stroked="f" strokecolor="lime" strokeweight=".25pt">
            <v:textbox style="mso-next-textbox:#_x0000_s1709" inset="1mm,0,1mm,0">
              <w:txbxContent>
                <w:p w14:paraId="28A198BC" w14:textId="77777777" w:rsidR="00D96F5A" w:rsidRDefault="00D96F5A" w:rsidP="008D2E6D">
                  <w:pPr>
                    <w:spacing w:line="160" w:lineRule="exact"/>
                    <w:rPr>
                      <w:rFonts w:cs="Miriam" w:hint="cs"/>
                      <w:noProof/>
                      <w:sz w:val="18"/>
                      <w:szCs w:val="18"/>
                      <w:rtl/>
                    </w:rPr>
                  </w:pPr>
                  <w:r>
                    <w:rPr>
                      <w:rFonts w:cs="Miriam" w:hint="cs"/>
                      <w:sz w:val="18"/>
                      <w:szCs w:val="18"/>
                      <w:rtl/>
                    </w:rPr>
                    <w:t>הגדרות</w:t>
                  </w:r>
                </w:p>
              </w:txbxContent>
            </v:textbox>
            <w10:anchorlock/>
          </v:rect>
        </w:pict>
      </w:r>
      <w:r w:rsidR="00AA7AF2">
        <w:rPr>
          <w:rStyle w:val="big-number"/>
          <w:rFonts w:cs="Miriam" w:hint="cs"/>
          <w:rtl/>
        </w:rPr>
        <w:t>19</w:t>
      </w:r>
      <w:r>
        <w:rPr>
          <w:rStyle w:val="big-number"/>
          <w:rFonts w:cs="FrankRuehl"/>
          <w:sz w:val="26"/>
          <w:szCs w:val="26"/>
          <w:rtl/>
        </w:rPr>
        <w:t>.</w:t>
      </w:r>
      <w:r>
        <w:rPr>
          <w:rStyle w:val="big-number"/>
          <w:rFonts w:cs="FrankRuehl"/>
          <w:sz w:val="26"/>
          <w:szCs w:val="26"/>
          <w:rtl/>
        </w:rPr>
        <w:tab/>
      </w:r>
      <w:r w:rsidR="00AA7AF2">
        <w:rPr>
          <w:rStyle w:val="default"/>
          <w:rFonts w:cs="FrankRuehl" w:hint="cs"/>
          <w:rtl/>
        </w:rPr>
        <w:t>(א)</w:t>
      </w:r>
      <w:r w:rsidR="00AA7AF2">
        <w:rPr>
          <w:rStyle w:val="default"/>
          <w:rFonts w:cs="FrankRuehl" w:hint="cs"/>
          <w:rtl/>
        </w:rPr>
        <w:tab/>
      </w:r>
      <w:r>
        <w:rPr>
          <w:rStyle w:val="default"/>
          <w:rFonts w:cs="FrankRuehl" w:hint="cs"/>
          <w:rtl/>
        </w:rPr>
        <w:t xml:space="preserve">בפרק זה </w:t>
      </w:r>
      <w:r>
        <w:rPr>
          <w:rStyle w:val="default"/>
          <w:rFonts w:cs="FrankRuehl"/>
          <w:rtl/>
        </w:rPr>
        <w:t>–</w:t>
      </w:r>
    </w:p>
    <w:p w14:paraId="6BFC4643" w14:textId="77777777" w:rsidR="00AA7AF2" w:rsidRDefault="00AA7AF2" w:rsidP="004576C6">
      <w:pPr>
        <w:pStyle w:val="P00"/>
        <w:spacing w:before="72"/>
        <w:ind w:left="0" w:right="1134"/>
        <w:rPr>
          <w:rStyle w:val="default"/>
          <w:rFonts w:cs="FrankRuehl" w:hint="cs"/>
          <w:rtl/>
        </w:rPr>
      </w:pPr>
      <w:r>
        <w:rPr>
          <w:rStyle w:val="default"/>
          <w:rFonts w:cs="FrankRuehl" w:hint="cs"/>
          <w:rtl/>
        </w:rPr>
        <w:tab/>
        <w:t xml:space="preserve">"חוק לעידוד השקעות הון" </w:t>
      </w:r>
      <w:r>
        <w:rPr>
          <w:rStyle w:val="default"/>
          <w:rFonts w:cs="FrankRuehl"/>
          <w:rtl/>
        </w:rPr>
        <w:t>–</w:t>
      </w:r>
      <w:r>
        <w:rPr>
          <w:rStyle w:val="default"/>
          <w:rFonts w:cs="FrankRuehl" w:hint="cs"/>
          <w:rtl/>
        </w:rPr>
        <w:t xml:space="preserve"> חוק לעידוד השקעות הון, התשי"ט-1959;</w:t>
      </w:r>
    </w:p>
    <w:p w14:paraId="48205CBE" w14:textId="77777777" w:rsidR="00AA7AF2" w:rsidRDefault="00AA7AF2" w:rsidP="004576C6">
      <w:pPr>
        <w:pStyle w:val="P00"/>
        <w:spacing w:before="72"/>
        <w:ind w:left="0" w:right="1134"/>
        <w:rPr>
          <w:rStyle w:val="default"/>
          <w:rFonts w:cs="FrankRuehl" w:hint="cs"/>
          <w:rtl/>
        </w:rPr>
      </w:pPr>
      <w:r>
        <w:rPr>
          <w:rStyle w:val="default"/>
          <w:rFonts w:cs="FrankRuehl" w:hint="cs"/>
          <w:rtl/>
        </w:rPr>
        <w:tab/>
        <w:t xml:space="preserve">"חוק לעידוד מו"פ" </w:t>
      </w:r>
      <w:r>
        <w:rPr>
          <w:rStyle w:val="default"/>
          <w:rFonts w:cs="FrankRuehl"/>
          <w:rtl/>
        </w:rPr>
        <w:t>–</w:t>
      </w:r>
      <w:r>
        <w:rPr>
          <w:rStyle w:val="default"/>
          <w:rFonts w:cs="FrankRuehl" w:hint="cs"/>
          <w:rtl/>
        </w:rPr>
        <w:t xml:space="preserve"> חוק לעידוד מחקר ופיתוח בתעשייה, התשמ"ד-1984;</w:t>
      </w:r>
    </w:p>
    <w:p w14:paraId="1C92CE26" w14:textId="77777777" w:rsidR="005922DA" w:rsidRDefault="005922DA" w:rsidP="004576C6">
      <w:pPr>
        <w:pStyle w:val="P00"/>
        <w:spacing w:before="72"/>
        <w:ind w:left="0" w:right="1134"/>
        <w:rPr>
          <w:rStyle w:val="default"/>
          <w:rFonts w:cs="FrankRuehl" w:hint="cs"/>
          <w:rtl/>
        </w:rPr>
      </w:pPr>
      <w:r>
        <w:rPr>
          <w:rFonts w:cs="FrankRuehl" w:hint="cs"/>
          <w:sz w:val="26"/>
          <w:rtl/>
          <w:lang w:eastAsia="en-US"/>
        </w:rPr>
        <w:pict w14:anchorId="352BAC87">
          <v:shapetype id="_x0000_t202" coordsize="21600,21600" o:spt="202" path="m,l,21600r21600,l21600,xe">
            <v:stroke joinstyle="miter"/>
            <v:path gradientshapeok="t" o:connecttype="rect"/>
          </v:shapetype>
          <v:shape id="_x0000_s1821" type="#_x0000_t202" style="position:absolute;left:0;text-align:left;margin-left:470.35pt;margin-top:7.1pt;width:1in;height:18pt;z-index:251649024" filled="f" stroked="f">
            <v:textbox inset="1mm,0,1mm,0">
              <w:txbxContent>
                <w:p w14:paraId="64C3DF16" w14:textId="77777777" w:rsidR="00D96F5A" w:rsidRDefault="00D96F5A" w:rsidP="005922D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 xml:space="preserve">"המדען הראשי" ו"הרשות" </w:t>
      </w:r>
      <w:r>
        <w:rPr>
          <w:rStyle w:val="default"/>
          <w:rFonts w:cs="FrankRuehl"/>
          <w:rtl/>
        </w:rPr>
        <w:t>–</w:t>
      </w:r>
      <w:r>
        <w:rPr>
          <w:rStyle w:val="default"/>
          <w:rFonts w:cs="FrankRuehl" w:hint="cs"/>
          <w:rtl/>
        </w:rPr>
        <w:t xml:space="preserve"> כהגדרתם בחוק לעידוד מו"פ;</w:t>
      </w:r>
    </w:p>
    <w:p w14:paraId="46FB5B93" w14:textId="77777777" w:rsidR="00AA7AF2" w:rsidRDefault="00AA7AF2" w:rsidP="004576C6">
      <w:pPr>
        <w:pStyle w:val="P00"/>
        <w:spacing w:before="72"/>
        <w:ind w:left="0" w:right="1134"/>
        <w:rPr>
          <w:rStyle w:val="default"/>
          <w:rFonts w:cs="FrankRuehl" w:hint="cs"/>
          <w:rtl/>
        </w:rPr>
      </w:pPr>
      <w:r>
        <w:rPr>
          <w:rStyle w:val="default"/>
          <w:rFonts w:cs="FrankRuehl" w:hint="cs"/>
          <w:rtl/>
        </w:rPr>
        <w:tab/>
        <w:t xml:space="preserve">"מחקר" ו"פיתוח" </w:t>
      </w:r>
      <w:r>
        <w:rPr>
          <w:rStyle w:val="default"/>
          <w:rFonts w:cs="FrankRuehl"/>
          <w:rtl/>
        </w:rPr>
        <w:t>–</w:t>
      </w:r>
      <w:r>
        <w:rPr>
          <w:rStyle w:val="default"/>
          <w:rFonts w:cs="FrankRuehl" w:hint="cs"/>
          <w:rtl/>
        </w:rPr>
        <w:t xml:space="preserve"> כהגדרתם בחוק לעידוד מו"פ, ובלבד שהמדען הראשי אישר כי המחקר והפיתוח הם כהגדרתם בחוק האמור;</w:t>
      </w:r>
    </w:p>
    <w:p w14:paraId="33F4F317" w14:textId="77777777" w:rsidR="00AA7AF2" w:rsidRDefault="00AA7AF2" w:rsidP="004576C6">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 הכנסה.</w:t>
      </w:r>
    </w:p>
    <w:p w14:paraId="571E8748" w14:textId="77777777" w:rsidR="00AA7AF2" w:rsidRDefault="00AA7AF2" w:rsidP="004576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שאינו מפורש בפרק זה, תהיה המשמעות הנודעת לו בסעיפים 1 ו-88 לפקודה, לפי העניין.</w:t>
      </w:r>
    </w:p>
    <w:p w14:paraId="4938AB66" w14:textId="77777777" w:rsidR="005922DA" w:rsidRPr="007729B3" w:rsidRDefault="005922DA" w:rsidP="005922DA">
      <w:pPr>
        <w:pStyle w:val="P00"/>
        <w:spacing w:before="0"/>
        <w:ind w:left="0" w:right="1134"/>
        <w:rPr>
          <w:rStyle w:val="default"/>
          <w:rFonts w:cs="FrankRuehl" w:hint="cs"/>
          <w:vanish/>
          <w:color w:val="FF0000"/>
          <w:sz w:val="20"/>
          <w:szCs w:val="20"/>
          <w:shd w:val="clear" w:color="auto" w:fill="FFFF99"/>
          <w:rtl/>
        </w:rPr>
      </w:pPr>
      <w:bookmarkStart w:id="5" w:name="Rov10"/>
      <w:r w:rsidRPr="007729B3">
        <w:rPr>
          <w:rStyle w:val="default"/>
          <w:rFonts w:cs="FrankRuehl" w:hint="cs"/>
          <w:vanish/>
          <w:color w:val="FF0000"/>
          <w:sz w:val="20"/>
          <w:szCs w:val="20"/>
          <w:shd w:val="clear" w:color="auto" w:fill="FFFF99"/>
          <w:rtl/>
        </w:rPr>
        <w:t>מיום 1.1.2016</w:t>
      </w:r>
    </w:p>
    <w:p w14:paraId="1E144485" w14:textId="77777777" w:rsidR="005922DA" w:rsidRPr="007729B3" w:rsidRDefault="005922DA" w:rsidP="005922DA">
      <w:pPr>
        <w:pStyle w:val="P00"/>
        <w:spacing w:before="0"/>
        <w:ind w:left="0" w:right="1134"/>
        <w:rPr>
          <w:rStyle w:val="default"/>
          <w:rFonts w:cs="FrankRuehl" w:hint="cs"/>
          <w:vanish/>
          <w:sz w:val="20"/>
          <w:szCs w:val="20"/>
          <w:shd w:val="clear" w:color="auto" w:fill="FFFF99"/>
          <w:rtl/>
        </w:rPr>
      </w:pPr>
      <w:r w:rsidRPr="007729B3">
        <w:rPr>
          <w:rStyle w:val="default"/>
          <w:rFonts w:cs="FrankRuehl" w:hint="cs"/>
          <w:b/>
          <w:bCs/>
          <w:vanish/>
          <w:sz w:val="20"/>
          <w:szCs w:val="20"/>
          <w:shd w:val="clear" w:color="auto" w:fill="FFFF99"/>
          <w:rtl/>
        </w:rPr>
        <w:t>תיקון מס' 5</w:t>
      </w:r>
    </w:p>
    <w:p w14:paraId="0A955B57" w14:textId="77777777" w:rsidR="005922DA" w:rsidRPr="007729B3" w:rsidRDefault="005922DA" w:rsidP="005922DA">
      <w:pPr>
        <w:pStyle w:val="P00"/>
        <w:spacing w:before="0"/>
        <w:ind w:left="0" w:right="1134"/>
        <w:rPr>
          <w:rStyle w:val="default"/>
          <w:rFonts w:cs="FrankRuehl" w:hint="cs"/>
          <w:vanish/>
          <w:sz w:val="20"/>
          <w:szCs w:val="20"/>
          <w:shd w:val="clear" w:color="auto" w:fill="FFFF99"/>
          <w:rtl/>
        </w:rPr>
      </w:pPr>
      <w:hyperlink r:id="rId7" w:history="1">
        <w:r w:rsidRPr="007729B3">
          <w:rPr>
            <w:rStyle w:val="Hyperlink"/>
            <w:rFonts w:cs="FrankRuehl" w:hint="cs"/>
            <w:vanish/>
            <w:szCs w:val="20"/>
            <w:shd w:val="clear" w:color="auto" w:fill="FFFF99"/>
            <w:rtl/>
          </w:rPr>
          <w:t>ס"ח תשע"ו מס' 2524</w:t>
        </w:r>
      </w:hyperlink>
      <w:r w:rsidRPr="007729B3">
        <w:rPr>
          <w:rStyle w:val="default"/>
          <w:rFonts w:cs="FrankRuehl" w:hint="cs"/>
          <w:vanish/>
          <w:sz w:val="20"/>
          <w:szCs w:val="20"/>
          <w:shd w:val="clear" w:color="auto" w:fill="FFFF99"/>
          <w:rtl/>
        </w:rPr>
        <w:t xml:space="preserve"> מיום 20.1.2016 עמ' 342 (</w:t>
      </w:r>
      <w:hyperlink r:id="rId8" w:history="1">
        <w:r w:rsidRPr="007729B3">
          <w:rPr>
            <w:rStyle w:val="Hyperlink"/>
            <w:rFonts w:cs="FrankRuehl" w:hint="cs"/>
            <w:vanish/>
            <w:szCs w:val="20"/>
            <w:shd w:val="clear" w:color="auto" w:fill="FFFF99"/>
            <w:rtl/>
          </w:rPr>
          <w:t>ה"ח 927</w:t>
        </w:r>
      </w:hyperlink>
      <w:r w:rsidRPr="007729B3">
        <w:rPr>
          <w:rStyle w:val="default"/>
          <w:rFonts w:cs="FrankRuehl" w:hint="cs"/>
          <w:vanish/>
          <w:sz w:val="20"/>
          <w:szCs w:val="20"/>
          <w:shd w:val="clear" w:color="auto" w:fill="FFFF99"/>
          <w:rtl/>
        </w:rPr>
        <w:t>)</w:t>
      </w:r>
    </w:p>
    <w:p w14:paraId="1EDDD4DA" w14:textId="77777777" w:rsidR="005922DA" w:rsidRPr="005922DA" w:rsidRDefault="005922DA" w:rsidP="005922DA">
      <w:pPr>
        <w:pStyle w:val="P00"/>
        <w:spacing w:before="0"/>
        <w:ind w:left="0" w:right="1134"/>
        <w:rPr>
          <w:rStyle w:val="default"/>
          <w:rFonts w:cs="FrankRuehl" w:hint="cs"/>
          <w:sz w:val="2"/>
          <w:szCs w:val="2"/>
          <w:rtl/>
        </w:rPr>
      </w:pPr>
      <w:r w:rsidRPr="007729B3">
        <w:rPr>
          <w:rStyle w:val="default"/>
          <w:rFonts w:cs="FrankRuehl" w:hint="cs"/>
          <w:b/>
          <w:bCs/>
          <w:vanish/>
          <w:sz w:val="20"/>
          <w:szCs w:val="20"/>
          <w:shd w:val="clear" w:color="auto" w:fill="FFFF99"/>
          <w:rtl/>
        </w:rPr>
        <w:t>הוספת הגדרת ""המדען הראשי" ו"הרשות"" בסעיף קטן 19(א)</w:t>
      </w:r>
      <w:bookmarkEnd w:id="5"/>
    </w:p>
    <w:p w14:paraId="3F3B642C" w14:textId="77777777" w:rsidR="00AA7AF2" w:rsidRDefault="00AA7AF2" w:rsidP="00AA7AF2">
      <w:pPr>
        <w:pStyle w:val="P00"/>
        <w:spacing w:before="72"/>
        <w:ind w:left="0" w:right="1134"/>
        <w:rPr>
          <w:rStyle w:val="default"/>
          <w:rFonts w:cs="FrankRuehl" w:hint="cs"/>
          <w:rtl/>
        </w:rPr>
      </w:pPr>
      <w:bookmarkStart w:id="6" w:name="Seif3"/>
      <w:bookmarkEnd w:id="6"/>
      <w:r>
        <w:rPr>
          <w:rFonts w:cs="Miriam"/>
          <w:lang w:val="he-IL"/>
        </w:rPr>
        <w:pict w14:anchorId="6786760E">
          <v:rect id="_x0000_s1815" style="position:absolute;left:0;text-align:left;margin-left:463.5pt;margin-top:8.05pt;width:75.05pt;height:21.15pt;z-index:251644928" filled="f" stroked="f" strokecolor="lime" strokeweight=".25pt">
            <v:textbox style="mso-next-textbox:#_x0000_s1815" inset="1mm,0,1mm,0">
              <w:txbxContent>
                <w:p w14:paraId="0BF68E16" w14:textId="77777777" w:rsidR="00D96F5A" w:rsidRDefault="00D96F5A" w:rsidP="00AA7AF2">
                  <w:pPr>
                    <w:spacing w:line="160" w:lineRule="exact"/>
                    <w:rPr>
                      <w:rFonts w:cs="Miriam" w:hint="cs"/>
                      <w:noProof/>
                      <w:sz w:val="18"/>
                      <w:szCs w:val="18"/>
                      <w:rtl/>
                    </w:rPr>
                  </w:pPr>
                  <w:r>
                    <w:rPr>
                      <w:rFonts w:cs="Miriam" w:hint="cs"/>
                      <w:sz w:val="18"/>
                      <w:szCs w:val="18"/>
                      <w:rtl/>
                    </w:rPr>
                    <w:t>התרת השקעה במניות כהוצאה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647EAF91" w14:textId="77777777" w:rsidR="00D96F5A" w:rsidRPr="00D96F5A" w:rsidRDefault="00D96F5A" w:rsidP="00D96F5A">
      <w:pPr>
        <w:pStyle w:val="P00"/>
        <w:spacing w:before="72"/>
        <w:ind w:left="0" w:right="1134"/>
        <w:rPr>
          <w:rStyle w:val="default"/>
          <w:rFonts w:cs="FrankRuehl" w:hint="cs"/>
          <w:rtl/>
        </w:rPr>
      </w:pPr>
      <w:r>
        <w:rPr>
          <w:rFonts w:cs="FrankRuehl" w:hint="cs"/>
          <w:sz w:val="26"/>
          <w:rtl/>
          <w:lang w:eastAsia="en-US"/>
        </w:rPr>
        <w:pict w14:anchorId="2C6BEE13">
          <v:shape id="_x0000_s1827" type="#_x0000_t202" style="position:absolute;left:0;text-align:left;margin-left:470.35pt;margin-top:7.1pt;width:1in;height:22.95pt;z-index:251652096" filled="f" stroked="f">
            <v:textbox inset="1mm,0,1mm,0">
              <w:txbxContent>
                <w:p w14:paraId="0BC2C6EB"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 xml:space="preserve">"השקעה מזכה" </w:t>
      </w:r>
      <w:r>
        <w:rPr>
          <w:rStyle w:val="default"/>
          <w:rFonts w:cs="FrankRuehl"/>
          <w:rtl/>
        </w:rPr>
        <w:t>–</w:t>
      </w:r>
      <w:r>
        <w:rPr>
          <w:rStyle w:val="default"/>
          <w:rFonts w:cs="FrankRuehl" w:hint="cs"/>
          <w:rtl/>
        </w:rPr>
        <w:t xml:space="preserve"> </w:t>
      </w:r>
      <w:r w:rsidRPr="00D96F5A">
        <w:rPr>
          <w:rStyle w:val="default"/>
          <w:rFonts w:cs="FrankRuehl" w:hint="cs"/>
          <w:rtl/>
        </w:rPr>
        <w:t>השקעה במזומן של משקיע בחברה מטרה או בחברה מתחילה בשנת מס כלשהי, אשר בשלה הוקצו לו מניות בחברת המטרה או בחברה המתחילה, לפי העניין;</w:t>
      </w:r>
    </w:p>
    <w:p w14:paraId="6B2247BB" w14:textId="77777777" w:rsidR="00D96F5A" w:rsidRPr="00D96F5A" w:rsidRDefault="00D96F5A" w:rsidP="00D96F5A">
      <w:pPr>
        <w:pStyle w:val="P00"/>
        <w:spacing w:before="72"/>
        <w:ind w:left="0" w:right="1134"/>
        <w:rPr>
          <w:rStyle w:val="default"/>
          <w:rFonts w:cs="FrankRuehl" w:hint="cs"/>
          <w:rtl/>
        </w:rPr>
      </w:pPr>
      <w:r>
        <w:rPr>
          <w:rFonts w:cs="FrankRuehl" w:hint="cs"/>
          <w:sz w:val="26"/>
          <w:rtl/>
          <w:lang w:eastAsia="en-US"/>
        </w:rPr>
        <w:pict w14:anchorId="43991376">
          <v:shape id="_x0000_s1826" type="#_x0000_t202" style="position:absolute;left:0;text-align:left;margin-left:470.35pt;margin-top:7.1pt;width:1in;height:22.95pt;z-index:251651072" filled="f" stroked="f">
            <v:textbox inset="1mm,0,1mm,0">
              <w:txbxContent>
                <w:p w14:paraId="5ADA0997"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AA7AF2">
        <w:rPr>
          <w:rStyle w:val="default"/>
          <w:rFonts w:cs="FrankRuehl" w:hint="cs"/>
          <w:rtl/>
        </w:rPr>
        <w:tab/>
        <w:t>"</w:t>
      </w:r>
      <w:r w:rsidRPr="00D96F5A">
        <w:rPr>
          <w:rStyle w:val="default"/>
          <w:rFonts w:cs="FrankRuehl" w:hint="cs"/>
          <w:rtl/>
        </w:rPr>
        <w:t xml:space="preserve">חברה מתחילה" </w:t>
      </w:r>
      <w:r w:rsidRPr="00D96F5A">
        <w:rPr>
          <w:rStyle w:val="default"/>
          <w:rFonts w:cs="FrankRuehl"/>
          <w:rtl/>
        </w:rPr>
        <w:t>–</w:t>
      </w:r>
      <w:r w:rsidRPr="00D96F5A">
        <w:rPr>
          <w:rStyle w:val="default"/>
          <w:rFonts w:cs="FrankRuehl" w:hint="cs"/>
          <w:rtl/>
        </w:rPr>
        <w:t xml:space="preserve"> חברה שהתאגדה בישראל והשליטה על עסקיה וניהולם מופעלים בישראל, שמתקיימים לגביה כל אלה:</w:t>
      </w:r>
    </w:p>
    <w:p w14:paraId="1D26CD04" w14:textId="77777777" w:rsidR="00D96F5A" w:rsidRPr="00D96F5A" w:rsidRDefault="00D96F5A" w:rsidP="00D96F5A">
      <w:pPr>
        <w:pStyle w:val="P00"/>
        <w:spacing w:before="72"/>
        <w:ind w:left="1021" w:right="1134"/>
        <w:rPr>
          <w:rStyle w:val="default"/>
          <w:rFonts w:cs="FrankRuehl" w:hint="cs"/>
          <w:rtl/>
        </w:rPr>
      </w:pPr>
      <w:r w:rsidRPr="00D96F5A">
        <w:rPr>
          <w:rStyle w:val="default"/>
          <w:rFonts w:cs="FrankRuehl" w:hint="cs"/>
          <w:rtl/>
        </w:rPr>
        <w:t>(1)</w:t>
      </w:r>
      <w:r w:rsidRPr="00D96F5A">
        <w:rPr>
          <w:rStyle w:val="default"/>
          <w:rFonts w:cs="FrankRuehl" w:hint="cs"/>
          <w:rtl/>
        </w:rPr>
        <w:tab/>
        <w:t>במועד ההשקעה טרם חלפו המועדים הקבועים להלן, לפי העניין:</w:t>
      </w:r>
    </w:p>
    <w:p w14:paraId="7493E47F" w14:textId="77777777" w:rsidR="00D96F5A" w:rsidRPr="00D96F5A" w:rsidRDefault="00D96F5A" w:rsidP="00D96F5A">
      <w:pPr>
        <w:pStyle w:val="P00"/>
        <w:spacing w:before="72"/>
        <w:ind w:left="1474" w:right="1134"/>
        <w:rPr>
          <w:rStyle w:val="default"/>
          <w:rFonts w:cs="FrankRuehl" w:hint="cs"/>
          <w:rtl/>
        </w:rPr>
      </w:pPr>
      <w:r w:rsidRPr="00D96F5A">
        <w:rPr>
          <w:rStyle w:val="default"/>
          <w:rFonts w:cs="FrankRuehl" w:hint="cs"/>
          <w:rtl/>
        </w:rPr>
        <w:t>(א)</w:t>
      </w:r>
      <w:r w:rsidRPr="00D96F5A">
        <w:rPr>
          <w:rStyle w:val="default"/>
          <w:rFonts w:cs="FrankRuehl" w:hint="cs"/>
          <w:rtl/>
        </w:rPr>
        <w:tab/>
        <w:t xml:space="preserve">48 חודשים מיום התאגדות החברה, ואם היא פועלת באזור פיתוח א' כאמור בחלק א' לתוספת השנייה בחוק עידוד השקעות הון </w:t>
      </w:r>
      <w:r w:rsidRPr="00D96F5A">
        <w:rPr>
          <w:rStyle w:val="default"/>
          <w:rFonts w:cs="FrankRuehl"/>
          <w:rtl/>
        </w:rPr>
        <w:t>–</w:t>
      </w:r>
      <w:r w:rsidRPr="00D96F5A">
        <w:rPr>
          <w:rStyle w:val="default"/>
          <w:rFonts w:cs="FrankRuehl" w:hint="cs"/>
          <w:rtl/>
        </w:rPr>
        <w:t xml:space="preserve"> 60 חודשים מיום האמור;</w:t>
      </w:r>
    </w:p>
    <w:p w14:paraId="68B1D85E" w14:textId="77777777" w:rsidR="00D96F5A" w:rsidRPr="00D96F5A" w:rsidRDefault="00D96F5A" w:rsidP="00D96F5A">
      <w:pPr>
        <w:pStyle w:val="P00"/>
        <w:spacing w:before="72"/>
        <w:ind w:left="1474" w:right="1134"/>
        <w:rPr>
          <w:rStyle w:val="default"/>
          <w:rFonts w:cs="FrankRuehl" w:hint="cs"/>
          <w:rtl/>
        </w:rPr>
      </w:pPr>
      <w:r w:rsidRPr="00D96F5A">
        <w:rPr>
          <w:rStyle w:val="default"/>
          <w:rFonts w:cs="FrankRuehl" w:hint="cs"/>
          <w:rtl/>
        </w:rPr>
        <w:t>(ב)</w:t>
      </w:r>
      <w:r w:rsidRPr="00D96F5A">
        <w:rPr>
          <w:rStyle w:val="default"/>
          <w:rFonts w:cs="FrankRuehl" w:hint="cs"/>
          <w:rtl/>
        </w:rPr>
        <w:tab/>
        <w:t xml:space="preserve">קיבלה החברה סיוע במסגרת מסלול שמפעילה הרשות, שהממונה על התקציבים במשרד האוצר ומנהל רשות המסים אישרו כי הוא מיועד לחברות מתחילות </w:t>
      </w:r>
      <w:r w:rsidRPr="00D96F5A">
        <w:rPr>
          <w:rStyle w:val="default"/>
          <w:rFonts w:cs="FrankRuehl"/>
          <w:rtl/>
        </w:rPr>
        <w:t>–</w:t>
      </w:r>
      <w:r w:rsidRPr="00D96F5A">
        <w:rPr>
          <w:rStyle w:val="default"/>
          <w:rFonts w:cs="FrankRuehl" w:hint="cs"/>
          <w:rtl/>
        </w:rPr>
        <w:t xml:space="preserve"> 12 חודשים מתום תקופת הסיוע במסגרת המסלול האמור, או אחד המועדים כאמור בפסקת משנה (א), לפי העניין, לפי המאוחר;</w:t>
      </w:r>
    </w:p>
    <w:p w14:paraId="09C66E49" w14:textId="77777777" w:rsidR="00D96F5A" w:rsidRPr="00D96F5A" w:rsidRDefault="00D96F5A" w:rsidP="00D96F5A">
      <w:pPr>
        <w:pStyle w:val="P00"/>
        <w:spacing w:before="72"/>
        <w:ind w:left="1021" w:right="1134"/>
        <w:rPr>
          <w:rStyle w:val="default"/>
          <w:rFonts w:cs="FrankRuehl" w:hint="cs"/>
          <w:rtl/>
        </w:rPr>
      </w:pPr>
      <w:r w:rsidRPr="00D96F5A">
        <w:rPr>
          <w:rStyle w:val="default"/>
          <w:rFonts w:cs="FrankRuehl" w:hint="cs"/>
          <w:rtl/>
        </w:rPr>
        <w:t>(2)</w:t>
      </w:r>
      <w:r w:rsidRPr="00D96F5A">
        <w:rPr>
          <w:rStyle w:val="default"/>
          <w:rFonts w:cs="FrankRuehl" w:hint="cs"/>
          <w:rtl/>
        </w:rPr>
        <w:tab/>
        <w:t>היקף המכירות הכולל של החברה מיום התאגדותה עד למועד ההשקעה לא עלה על 4.5 מיליון שקלים חדשים, והיקף המכירות בכל אחת משנות המס שקדמו למועד ההשקעה לא עלה על 2 מיליון שקלים חדשים; לעניין זה יראו חלק משנת מס כשנת מס;</w:t>
      </w:r>
    </w:p>
    <w:p w14:paraId="1C819BB9" w14:textId="77777777" w:rsidR="00D96F5A" w:rsidRPr="00D96F5A" w:rsidRDefault="00D96F5A" w:rsidP="00D96F5A">
      <w:pPr>
        <w:pStyle w:val="P00"/>
        <w:spacing w:before="72"/>
        <w:ind w:left="1021" w:right="1134"/>
        <w:rPr>
          <w:rStyle w:val="default"/>
          <w:rFonts w:cs="FrankRuehl" w:hint="cs"/>
          <w:rtl/>
        </w:rPr>
      </w:pPr>
      <w:r w:rsidRPr="00D96F5A">
        <w:rPr>
          <w:rStyle w:val="default"/>
          <w:rFonts w:cs="FrankRuehl" w:hint="cs"/>
          <w:rtl/>
        </w:rPr>
        <w:t>(3)</w:t>
      </w:r>
      <w:r w:rsidRPr="00D96F5A">
        <w:rPr>
          <w:rStyle w:val="default"/>
          <w:rFonts w:cs="FrankRuehl" w:hint="cs"/>
          <w:rtl/>
        </w:rPr>
        <w:tab/>
        <w:t>סך כל הוצאות החברה מיום התאגדותה עד למועד ההשקעה לא עלה על 12 מיליון שקלים חדשים, וסך כל הוצאותיה בכל אחת משנות המס שקדמו למועד ההשקעה לא עלה על 3 מיליון שקלים חדשים; לעניין זה יראו חלק משנת מס כשנת מס;</w:t>
      </w:r>
    </w:p>
    <w:p w14:paraId="333FBA56" w14:textId="77777777" w:rsidR="00D96F5A" w:rsidRPr="00D96F5A" w:rsidRDefault="00D96F5A" w:rsidP="00D96F5A">
      <w:pPr>
        <w:pStyle w:val="P00"/>
        <w:spacing w:before="72"/>
        <w:ind w:left="1021" w:right="1134"/>
        <w:rPr>
          <w:rStyle w:val="default"/>
          <w:rFonts w:cs="FrankRuehl" w:hint="cs"/>
          <w:rtl/>
        </w:rPr>
      </w:pPr>
      <w:r w:rsidRPr="00D96F5A">
        <w:rPr>
          <w:rStyle w:val="default"/>
          <w:rFonts w:cs="FrankRuehl" w:hint="cs"/>
          <w:rtl/>
        </w:rPr>
        <w:t>(4)</w:t>
      </w:r>
      <w:r w:rsidRPr="00D96F5A">
        <w:rPr>
          <w:rStyle w:val="default"/>
          <w:rFonts w:cs="FrankRuehl" w:hint="cs"/>
          <w:rtl/>
        </w:rPr>
        <w:tab/>
        <w:t>היקף ההשקעות בחברה וההלוואות שניתנו לה מיום התאגדותה עד למועד ההשקעה, ובכלל זה סכום ההשקעה המזכה, אינו עולה על 12 מיליון שקלים חדשים;</w:t>
      </w:r>
    </w:p>
    <w:p w14:paraId="2EDC3C93" w14:textId="77777777" w:rsidR="00D96F5A" w:rsidRPr="00D96F5A" w:rsidRDefault="00D96F5A" w:rsidP="00D96F5A">
      <w:pPr>
        <w:pStyle w:val="P00"/>
        <w:spacing w:before="72"/>
        <w:ind w:left="1021" w:right="1134"/>
        <w:rPr>
          <w:rStyle w:val="default"/>
          <w:rFonts w:cs="FrankRuehl" w:hint="cs"/>
          <w:rtl/>
        </w:rPr>
      </w:pPr>
      <w:r w:rsidRPr="00D96F5A">
        <w:rPr>
          <w:rStyle w:val="default"/>
          <w:rFonts w:cs="FrankRuehl" w:hint="cs"/>
          <w:rtl/>
        </w:rPr>
        <w:t>(5)</w:t>
      </w:r>
      <w:r w:rsidRPr="00D96F5A">
        <w:rPr>
          <w:rStyle w:val="default"/>
          <w:rFonts w:cs="FrankRuehl" w:hint="cs"/>
          <w:rtl/>
        </w:rPr>
        <w:tab/>
        <w:t>רואה החשבון של החברה אישר כי מתקיימים בחברה, במועד ההשקעה, התנאים שבפסקאות (1) עד (4);</w:t>
      </w:r>
    </w:p>
    <w:p w14:paraId="520CAA3E" w14:textId="77777777" w:rsidR="00D96F5A" w:rsidRPr="00D96F5A" w:rsidRDefault="00D96F5A" w:rsidP="00D96F5A">
      <w:pPr>
        <w:pStyle w:val="P00"/>
        <w:spacing w:before="72"/>
        <w:ind w:left="1021" w:right="1134"/>
        <w:rPr>
          <w:rStyle w:val="default"/>
          <w:rFonts w:cs="FrankRuehl" w:hint="cs"/>
          <w:rtl/>
        </w:rPr>
      </w:pPr>
      <w:r w:rsidRPr="00D96F5A">
        <w:rPr>
          <w:rStyle w:val="default"/>
          <w:rFonts w:cs="FrankRuehl" w:hint="cs"/>
          <w:rtl/>
        </w:rPr>
        <w:t>(6)</w:t>
      </w:r>
      <w:r w:rsidRPr="00D96F5A">
        <w:rPr>
          <w:rStyle w:val="default"/>
          <w:rFonts w:cs="FrankRuehl" w:hint="cs"/>
          <w:rtl/>
        </w:rPr>
        <w:tab/>
        <w:t>עד מועד ההשקעה התקבל אישור הרשות לאותה שנת מס, כי מתקיימים בחברה, שניים אלה:</w:t>
      </w:r>
    </w:p>
    <w:p w14:paraId="4AEBFA5E" w14:textId="77777777" w:rsidR="00D96F5A" w:rsidRPr="00D96F5A" w:rsidRDefault="00D96F5A" w:rsidP="00D96F5A">
      <w:pPr>
        <w:pStyle w:val="P00"/>
        <w:spacing w:before="72"/>
        <w:ind w:left="1474" w:right="1134"/>
        <w:rPr>
          <w:rStyle w:val="default"/>
          <w:rFonts w:cs="FrankRuehl" w:hint="cs"/>
          <w:rtl/>
        </w:rPr>
      </w:pPr>
      <w:r w:rsidRPr="00D96F5A">
        <w:rPr>
          <w:rStyle w:val="default"/>
          <w:rFonts w:cs="FrankRuehl" w:hint="cs"/>
          <w:rtl/>
        </w:rPr>
        <w:t>(א)</w:t>
      </w:r>
      <w:r w:rsidRPr="00D96F5A">
        <w:rPr>
          <w:rStyle w:val="default"/>
          <w:rFonts w:cs="FrankRuehl" w:hint="cs"/>
          <w:rtl/>
        </w:rPr>
        <w:tab/>
        <w:t xml:space="preserve">70% לפחות מהוצאות החברה, בתקופה שמיום התאגדותה עד יום ההשקעה, הוצאו, במישרין או בעקיפין, בקשר למוצר המבוסס על מחקר ופיתוח שבוצעו בחברה (בסעיף זה </w:t>
      </w:r>
      <w:r w:rsidRPr="00D96F5A">
        <w:rPr>
          <w:rStyle w:val="default"/>
          <w:rFonts w:cs="FrankRuehl"/>
          <w:rtl/>
        </w:rPr>
        <w:t>–</w:t>
      </w:r>
      <w:r w:rsidRPr="00D96F5A">
        <w:rPr>
          <w:rStyle w:val="default"/>
          <w:rFonts w:cs="FrankRuehl" w:hint="cs"/>
          <w:rtl/>
        </w:rPr>
        <w:t xml:space="preserve"> המוצר בפיתוח);</w:t>
      </w:r>
    </w:p>
    <w:p w14:paraId="59F0CCED" w14:textId="77777777" w:rsidR="00D96F5A" w:rsidRPr="00D96F5A" w:rsidRDefault="00D96F5A" w:rsidP="00D96F5A">
      <w:pPr>
        <w:pStyle w:val="P00"/>
        <w:spacing w:before="72"/>
        <w:ind w:left="1474" w:right="1134"/>
        <w:rPr>
          <w:rStyle w:val="default"/>
          <w:rFonts w:cs="FrankRuehl" w:hint="cs"/>
          <w:rtl/>
        </w:rPr>
      </w:pPr>
      <w:r w:rsidRPr="00D96F5A">
        <w:rPr>
          <w:rStyle w:val="default"/>
          <w:rFonts w:cs="FrankRuehl" w:hint="cs"/>
          <w:rtl/>
        </w:rPr>
        <w:t>(ב)</w:t>
      </w:r>
      <w:r w:rsidRPr="00D96F5A">
        <w:rPr>
          <w:rStyle w:val="default"/>
          <w:rFonts w:cs="FrankRuehl" w:hint="cs"/>
          <w:rtl/>
        </w:rPr>
        <w:tab/>
        <w:t>המוצר בפיתוח וכל הזכויות הנובעות ממנו הם בבעלות החברה מיום היווצרו; לעניין זה, רכשה או קיבלה החברה את מלוא הזכויות במוצר מאחד מאלה, לשם המשך פיתוחו של המוצר, יראו את החברה כאילו מתקיים בה התנאי האמור בפסקת משנה זו:</w:t>
      </w:r>
    </w:p>
    <w:p w14:paraId="05F285B4" w14:textId="77777777" w:rsidR="00D96F5A" w:rsidRPr="00D96F5A" w:rsidRDefault="00D96F5A" w:rsidP="00D96F5A">
      <w:pPr>
        <w:pStyle w:val="P00"/>
        <w:spacing w:before="72"/>
        <w:ind w:left="1928" w:right="1134"/>
        <w:rPr>
          <w:rStyle w:val="default"/>
          <w:rFonts w:cs="FrankRuehl" w:hint="cs"/>
          <w:rtl/>
        </w:rPr>
      </w:pPr>
      <w:r w:rsidRPr="00D96F5A">
        <w:rPr>
          <w:rStyle w:val="default"/>
          <w:rFonts w:cs="FrankRuehl" w:hint="cs"/>
          <w:rtl/>
        </w:rPr>
        <w:t>(1)</w:t>
      </w:r>
      <w:r w:rsidRPr="00D96F5A">
        <w:rPr>
          <w:rStyle w:val="default"/>
          <w:rFonts w:cs="FrankRuehl" w:hint="cs"/>
          <w:rtl/>
        </w:rPr>
        <w:tab/>
        <w:t>יחיד, אחד או יותר, שהמוצר היה בבעלותו באופן בלעדי מיום היווצרו עד העברת מלוא הזכויות בו לחברה;</w:t>
      </w:r>
    </w:p>
    <w:p w14:paraId="4400098E" w14:textId="77777777" w:rsidR="00D96F5A" w:rsidRPr="00D96F5A" w:rsidRDefault="00D96F5A" w:rsidP="00D96F5A">
      <w:pPr>
        <w:pStyle w:val="P00"/>
        <w:spacing w:before="72"/>
        <w:ind w:left="1928" w:right="1134"/>
        <w:rPr>
          <w:rStyle w:val="default"/>
          <w:rFonts w:cs="FrankRuehl" w:hint="cs"/>
          <w:rtl/>
        </w:rPr>
      </w:pPr>
      <w:r w:rsidRPr="00D96F5A">
        <w:rPr>
          <w:rStyle w:val="default"/>
          <w:rFonts w:cs="FrankRuehl" w:hint="cs"/>
          <w:rtl/>
        </w:rPr>
        <w:t>(2)</w:t>
      </w:r>
      <w:r w:rsidRPr="00D96F5A">
        <w:rPr>
          <w:rStyle w:val="default"/>
          <w:rFonts w:cs="FrankRuehl" w:hint="cs"/>
          <w:rtl/>
        </w:rPr>
        <w:tab/>
        <w:t xml:space="preserve">מוסד יוצר שהמוצר היה בבעלותו מיום היווצרו עד העברת מלוא הזכויות בו לחברה; לעניין זה, "מוסד יוצר" </w:t>
      </w:r>
      <w:r w:rsidRPr="00D96F5A">
        <w:rPr>
          <w:rStyle w:val="default"/>
          <w:rFonts w:cs="FrankRuehl"/>
          <w:rtl/>
        </w:rPr>
        <w:t>–</w:t>
      </w:r>
      <w:r w:rsidRPr="00D96F5A">
        <w:rPr>
          <w:rStyle w:val="default"/>
          <w:rFonts w:cs="FrankRuehl" w:hint="cs"/>
          <w:rtl/>
        </w:rPr>
        <w:t xml:space="preserve"> כל אחד מאלה:</w:t>
      </w:r>
    </w:p>
    <w:p w14:paraId="507B6B25" w14:textId="77777777" w:rsidR="00D96F5A" w:rsidRPr="00D96F5A" w:rsidRDefault="00D96F5A" w:rsidP="00D96F5A">
      <w:pPr>
        <w:pStyle w:val="P00"/>
        <w:spacing w:before="72"/>
        <w:ind w:left="2381" w:right="1134"/>
        <w:rPr>
          <w:rStyle w:val="default"/>
          <w:rFonts w:cs="FrankRuehl" w:hint="cs"/>
          <w:rtl/>
        </w:rPr>
      </w:pPr>
      <w:r w:rsidRPr="00D96F5A">
        <w:rPr>
          <w:rStyle w:val="default"/>
          <w:rFonts w:cs="FrankRuehl" w:hint="cs"/>
          <w:rtl/>
        </w:rPr>
        <w:t>(א)</w:t>
      </w:r>
      <w:r w:rsidRPr="00D96F5A">
        <w:rPr>
          <w:rStyle w:val="default"/>
          <w:rFonts w:cs="FrankRuehl" w:hint="cs"/>
          <w:rtl/>
        </w:rPr>
        <w:tab/>
        <w:t>מוסד להשכלה גבוהה או מוסד מחקרי כהגדרתם בסעיף 9(29) לפקודה;</w:t>
      </w:r>
    </w:p>
    <w:p w14:paraId="29CA4D20" w14:textId="77777777" w:rsidR="00D96F5A" w:rsidRPr="00D96F5A" w:rsidRDefault="00D96F5A" w:rsidP="00D96F5A">
      <w:pPr>
        <w:pStyle w:val="P00"/>
        <w:spacing w:before="72"/>
        <w:ind w:left="2381" w:right="1134"/>
        <w:rPr>
          <w:rStyle w:val="default"/>
          <w:rFonts w:cs="FrankRuehl" w:hint="cs"/>
          <w:rtl/>
        </w:rPr>
      </w:pPr>
      <w:r w:rsidRPr="00D96F5A">
        <w:rPr>
          <w:rStyle w:val="default"/>
          <w:rFonts w:cs="FrankRuehl" w:hint="cs"/>
          <w:rtl/>
        </w:rPr>
        <w:t>(ב)</w:t>
      </w:r>
      <w:r w:rsidRPr="00D96F5A">
        <w:rPr>
          <w:rStyle w:val="default"/>
          <w:rFonts w:cs="FrankRuehl" w:hint="cs"/>
          <w:rtl/>
        </w:rPr>
        <w:tab/>
        <w:t>בית חולים, או תאגיד בריאות כהגדרתו בסעיף 21 לחוק יסודות התקציב, התשמ"ה-1985;</w:t>
      </w:r>
    </w:p>
    <w:p w14:paraId="50FD8091" w14:textId="77777777" w:rsidR="00D96F5A" w:rsidRPr="00D96F5A" w:rsidRDefault="00D96F5A" w:rsidP="00D96F5A">
      <w:pPr>
        <w:pStyle w:val="P00"/>
        <w:spacing w:before="72"/>
        <w:ind w:left="2381" w:right="1134"/>
        <w:rPr>
          <w:rStyle w:val="default"/>
          <w:rFonts w:cs="FrankRuehl" w:hint="cs"/>
          <w:rtl/>
        </w:rPr>
      </w:pPr>
      <w:r w:rsidRPr="00D96F5A">
        <w:rPr>
          <w:rStyle w:val="default"/>
          <w:rFonts w:cs="FrankRuehl" w:hint="cs"/>
          <w:rtl/>
        </w:rPr>
        <w:t>(ג)</w:t>
      </w:r>
      <w:r w:rsidRPr="00D96F5A">
        <w:rPr>
          <w:rStyle w:val="default"/>
          <w:rFonts w:cs="FrankRuehl" w:hint="cs"/>
          <w:rtl/>
        </w:rPr>
        <w:tab/>
        <w:t>חברה העוסקת דרך קבע במסחור ידע שנוצר בגופים כאמור בפסקאות משנה (א) ו-(ב);</w:t>
      </w:r>
    </w:p>
    <w:p w14:paraId="283A2081" w14:textId="77777777" w:rsidR="00D96F5A" w:rsidRPr="00D96F5A" w:rsidRDefault="00D96F5A" w:rsidP="00D96F5A">
      <w:pPr>
        <w:pStyle w:val="P00"/>
        <w:spacing w:before="72"/>
        <w:ind w:left="2381" w:right="1134"/>
        <w:rPr>
          <w:rStyle w:val="default"/>
          <w:rFonts w:cs="FrankRuehl" w:hint="cs"/>
          <w:rtl/>
        </w:rPr>
      </w:pPr>
      <w:r w:rsidRPr="00D96F5A">
        <w:rPr>
          <w:rStyle w:val="default"/>
          <w:rFonts w:cs="FrankRuehl" w:hint="cs"/>
          <w:rtl/>
        </w:rPr>
        <w:t>(ד)</w:t>
      </w:r>
      <w:r w:rsidRPr="00D96F5A">
        <w:rPr>
          <w:rStyle w:val="default"/>
          <w:rFonts w:cs="FrankRuehl" w:hint="cs"/>
          <w:rtl/>
        </w:rPr>
        <w:tab/>
        <w:t>מינהל המחקר החקלאי שבמשרד החקלאות ופיתוח הכפר;</w:t>
      </w:r>
    </w:p>
    <w:p w14:paraId="58FDC8EE" w14:textId="77777777" w:rsidR="00D96F5A" w:rsidRPr="00D96F5A" w:rsidRDefault="00D96F5A" w:rsidP="00D96F5A">
      <w:pPr>
        <w:pStyle w:val="P00"/>
        <w:spacing w:before="72"/>
        <w:ind w:left="2381" w:right="1134"/>
        <w:rPr>
          <w:rStyle w:val="default"/>
          <w:rFonts w:cs="FrankRuehl" w:hint="cs"/>
          <w:rtl/>
        </w:rPr>
      </w:pPr>
      <w:r w:rsidRPr="00D96F5A">
        <w:rPr>
          <w:rStyle w:val="default"/>
          <w:rFonts w:cs="FrankRuehl" w:hint="cs"/>
          <w:rtl/>
        </w:rPr>
        <w:t>(ה)</w:t>
      </w:r>
      <w:r w:rsidRPr="00D96F5A">
        <w:rPr>
          <w:rStyle w:val="default"/>
          <w:rFonts w:cs="FrankRuehl" w:hint="cs"/>
          <w:rtl/>
        </w:rPr>
        <w:tab/>
        <w:t>מרכז מחקר ופיתוח אזורי הנתמך על ידי משרד המדע, הטכנולוגיה והחלל, כמשמעותו בחוק לעידוד מו"פ;</w:t>
      </w:r>
    </w:p>
    <w:p w14:paraId="1B124B06" w14:textId="77777777" w:rsidR="00903EF3" w:rsidRDefault="00903EF3" w:rsidP="00AA7AF2">
      <w:pPr>
        <w:pStyle w:val="P00"/>
        <w:spacing w:before="72"/>
        <w:ind w:left="0" w:right="1134"/>
        <w:rPr>
          <w:rStyle w:val="default"/>
          <w:rFonts w:cs="FrankRuehl" w:hint="cs"/>
          <w:rtl/>
        </w:rPr>
      </w:pPr>
      <w:r>
        <w:rPr>
          <w:rStyle w:val="default"/>
          <w:rFonts w:cs="FrankRuehl" w:hint="cs"/>
          <w:rtl/>
        </w:rPr>
        <w:tab/>
        <w:t xml:space="preserve">"חברת מטרה" </w:t>
      </w:r>
      <w:r>
        <w:rPr>
          <w:rStyle w:val="default"/>
          <w:rFonts w:cs="FrankRuehl"/>
          <w:rtl/>
        </w:rPr>
        <w:t>–</w:t>
      </w:r>
      <w:r>
        <w:rPr>
          <w:rStyle w:val="default"/>
          <w:rFonts w:cs="FrankRuehl" w:hint="cs"/>
          <w:rtl/>
        </w:rPr>
        <w:t xml:space="preserve"> חברה שהתאגדה בישראל ושהשליטה על עסקיה וניהולם מופעלים בישראל, שהתקיימו לגביה ולגבי ההשקעה המזכה בה כל אלה:</w:t>
      </w:r>
    </w:p>
    <w:p w14:paraId="27D4E29F" w14:textId="77777777" w:rsidR="00903EF3" w:rsidRDefault="00903EF3" w:rsidP="00AD75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במהלך כל תקופת ההטבה לא רשום נייר ערך כלשהו שלה למסחר בבורסה;</w:t>
      </w:r>
    </w:p>
    <w:p w14:paraId="2D06C581" w14:textId="77777777" w:rsidR="00903EF3" w:rsidRDefault="00D96F5A" w:rsidP="00D96F5A">
      <w:pPr>
        <w:pStyle w:val="P00"/>
        <w:spacing w:before="72"/>
        <w:ind w:left="1021" w:right="1134"/>
        <w:rPr>
          <w:rStyle w:val="default"/>
          <w:rFonts w:cs="FrankRuehl" w:hint="cs"/>
          <w:rtl/>
        </w:rPr>
      </w:pPr>
      <w:r>
        <w:rPr>
          <w:rFonts w:cs="FrankRuehl" w:hint="cs"/>
          <w:sz w:val="26"/>
          <w:rtl/>
          <w:lang w:eastAsia="en-US"/>
        </w:rPr>
        <w:pict w14:anchorId="628C776C">
          <v:shape id="_x0000_s1830" type="#_x0000_t202" style="position:absolute;left:0;text-align:left;margin-left:470.35pt;margin-top:7.1pt;width:1in;height:18pt;z-index:251653120" filled="f" stroked="f">
            <v:textbox inset="1mm,0,1mm,0">
              <w:txbxContent>
                <w:p w14:paraId="292C4CDE"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903EF3">
        <w:rPr>
          <w:rStyle w:val="default"/>
          <w:rFonts w:cs="FrankRuehl" w:hint="cs"/>
          <w:rtl/>
        </w:rPr>
        <w:t>(2)</w:t>
      </w:r>
      <w:r w:rsidR="00903EF3">
        <w:rPr>
          <w:rStyle w:val="default"/>
          <w:rFonts w:cs="FrankRuehl" w:hint="cs"/>
          <w:rtl/>
        </w:rPr>
        <w:tab/>
        <w:t xml:space="preserve">75 אחוזים לפחות מסכום ההשקעה של </w:t>
      </w:r>
      <w:r w:rsidRPr="00D96F5A">
        <w:rPr>
          <w:rStyle w:val="default"/>
          <w:rFonts w:cs="FrankRuehl" w:hint="cs"/>
          <w:rtl/>
        </w:rPr>
        <w:t>המשקיע</w:t>
      </w:r>
      <w:r w:rsidR="00903EF3">
        <w:rPr>
          <w:rStyle w:val="default"/>
          <w:rFonts w:cs="FrankRuehl" w:hint="cs"/>
          <w:rtl/>
        </w:rPr>
        <w:t xml:space="preserve"> בה, אשר בשלו הוקצו לו מניות בחברה, משמשים להוצאות מחקר ופיתוח, לא יאוחר מתום תקופת ההטבה;</w:t>
      </w:r>
    </w:p>
    <w:p w14:paraId="77D3B43C" w14:textId="77777777" w:rsidR="00903EF3" w:rsidRDefault="00903EF3" w:rsidP="00AD75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75 אחוזים לפחות מהוצאות המחקר והפיתוח שהוציאה החברה במהלך תקופת ההטבה הוצאו בישראל;</w:t>
      </w:r>
    </w:p>
    <w:p w14:paraId="0FB661DA" w14:textId="77777777" w:rsidR="00903EF3" w:rsidRDefault="00D96F5A" w:rsidP="00D96F5A">
      <w:pPr>
        <w:pStyle w:val="P00"/>
        <w:spacing w:before="72"/>
        <w:ind w:left="1021" w:right="1134"/>
        <w:rPr>
          <w:rStyle w:val="default"/>
          <w:rFonts w:cs="FrankRuehl" w:hint="cs"/>
          <w:rtl/>
        </w:rPr>
      </w:pPr>
      <w:r>
        <w:rPr>
          <w:rFonts w:cs="FrankRuehl" w:hint="cs"/>
          <w:sz w:val="26"/>
          <w:rtl/>
          <w:lang w:eastAsia="en-US"/>
        </w:rPr>
        <w:pict w14:anchorId="41CE571B">
          <v:shape id="_x0000_s1833" type="#_x0000_t202" style="position:absolute;left:0;text-align:left;margin-left:470.35pt;margin-top:7.1pt;width:1in;height:18pt;z-index:251654144" filled="f" stroked="f">
            <v:textbox inset="1mm,0,1mm,0">
              <w:txbxContent>
                <w:p w14:paraId="27C45B64"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903EF3">
        <w:rPr>
          <w:rStyle w:val="default"/>
          <w:rFonts w:cs="FrankRuehl" w:hint="cs"/>
          <w:rtl/>
        </w:rPr>
        <w:t>(4)</w:t>
      </w:r>
      <w:r w:rsidR="00903EF3">
        <w:rPr>
          <w:rStyle w:val="default"/>
          <w:rFonts w:cs="FrankRuehl" w:hint="cs"/>
          <w:rtl/>
        </w:rPr>
        <w:tab/>
        <w:t xml:space="preserve">הן </w:t>
      </w:r>
      <w:r w:rsidRPr="00D96F5A">
        <w:rPr>
          <w:rStyle w:val="default"/>
          <w:rFonts w:cs="FrankRuehl" w:hint="cs"/>
          <w:rtl/>
        </w:rPr>
        <w:t>בשנה שבה חל מועד ההשקעה</w:t>
      </w:r>
      <w:r w:rsidR="00903EF3">
        <w:rPr>
          <w:rStyle w:val="default"/>
          <w:rFonts w:cs="FrankRuehl" w:hint="cs"/>
          <w:rtl/>
        </w:rPr>
        <w:t xml:space="preserve"> והן בשנה שלאחריה, לא אלו הכנסותיה של החברה על 50 אחוזים מסכום הוצאות מחקר ופיתוח;</w:t>
      </w:r>
    </w:p>
    <w:p w14:paraId="62D4AC01" w14:textId="77777777" w:rsidR="00903EF3" w:rsidRDefault="00903EF3" w:rsidP="00AD75A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במהלך כל תקופת ההטבה הוצאות המחקר והפיתוח הוצאו לשם קידומו או פיתוחו של מפעל שבבעלות החברה;</w:t>
      </w:r>
    </w:p>
    <w:p w14:paraId="13D78AF7" w14:textId="77777777" w:rsidR="00903EF3" w:rsidRDefault="00AD75A4" w:rsidP="00AD75A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עד לשנת המס שבה התקיים התנאי האמור בפסקה (2), בכל אחת משנות המס במהלך תקופת ההטבה, לרבות שנת המס שבה התקיים התנאי האמור, הוצאות המחקר והפיתוח מהוות 70 אחוזים לפחות, מכלל הוצאות החברה;</w:t>
      </w:r>
    </w:p>
    <w:p w14:paraId="4EFAEF16" w14:textId="77777777" w:rsidR="00D96F5A" w:rsidRPr="00D96F5A" w:rsidRDefault="00D96F5A" w:rsidP="00D96F5A">
      <w:pPr>
        <w:pStyle w:val="P00"/>
        <w:spacing w:before="72"/>
        <w:ind w:left="0" w:right="1134"/>
        <w:rPr>
          <w:rStyle w:val="default"/>
          <w:rFonts w:cs="FrankRuehl" w:hint="cs"/>
          <w:rtl/>
        </w:rPr>
      </w:pPr>
      <w:r>
        <w:rPr>
          <w:rFonts w:cs="FrankRuehl" w:hint="cs"/>
          <w:sz w:val="26"/>
          <w:rtl/>
          <w:lang w:eastAsia="en-US"/>
        </w:rPr>
        <w:pict w14:anchorId="23F07DBA">
          <v:shape id="_x0000_s1834" type="#_x0000_t202" style="position:absolute;left:0;text-align:left;margin-left:470.35pt;margin-top:7.1pt;width:1in;height:22.95pt;z-index:251655168" filled="f" stroked="f">
            <v:textbox inset="1mm,0,1mm,0">
              <w:txbxContent>
                <w:p w14:paraId="0C85F53A"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D96F5A">
        <w:rPr>
          <w:rStyle w:val="default"/>
          <w:rFonts w:cs="FrankRuehl" w:hint="cs"/>
          <w:rtl/>
        </w:rPr>
        <w:t xml:space="preserve">מועד ההשקעה" </w:t>
      </w:r>
      <w:r w:rsidRPr="00D96F5A">
        <w:rPr>
          <w:rStyle w:val="default"/>
          <w:rFonts w:cs="FrankRuehl"/>
          <w:rtl/>
        </w:rPr>
        <w:t>–</w:t>
      </w:r>
      <w:r w:rsidRPr="00D96F5A">
        <w:rPr>
          <w:rStyle w:val="default"/>
          <w:rFonts w:cs="FrankRuehl" w:hint="cs"/>
          <w:rtl/>
        </w:rPr>
        <w:t xml:space="preserve"> המאוחר מבין אלה:</w:t>
      </w:r>
    </w:p>
    <w:p w14:paraId="0BB2F22B" w14:textId="77777777" w:rsidR="00D96F5A" w:rsidRPr="00D96F5A" w:rsidRDefault="00D96F5A" w:rsidP="00D96F5A">
      <w:pPr>
        <w:pStyle w:val="P00"/>
        <w:spacing w:before="72"/>
        <w:ind w:left="1021" w:right="1134"/>
        <w:rPr>
          <w:rStyle w:val="default"/>
          <w:rFonts w:cs="FrankRuehl" w:hint="cs"/>
          <w:rtl/>
        </w:rPr>
      </w:pPr>
      <w:r w:rsidRPr="00D96F5A">
        <w:rPr>
          <w:rStyle w:val="default"/>
          <w:rFonts w:cs="FrankRuehl" w:hint="cs"/>
          <w:rtl/>
        </w:rPr>
        <w:t>(1)</w:t>
      </w:r>
      <w:r w:rsidRPr="00D96F5A">
        <w:rPr>
          <w:rStyle w:val="default"/>
          <w:rFonts w:cs="FrankRuehl" w:hint="cs"/>
          <w:rtl/>
        </w:rPr>
        <w:tab/>
        <w:t>המועד שבו המשקיע שילם לחברת המטרה או לחברה המתחילה את סכום ההשקעה המזכה;</w:t>
      </w:r>
    </w:p>
    <w:p w14:paraId="6B01008F" w14:textId="77777777" w:rsidR="00D96F5A" w:rsidRPr="00D96F5A" w:rsidRDefault="00D96F5A" w:rsidP="00D96F5A">
      <w:pPr>
        <w:pStyle w:val="P00"/>
        <w:spacing w:before="72"/>
        <w:ind w:left="1021" w:right="1134"/>
        <w:rPr>
          <w:rStyle w:val="default"/>
          <w:rFonts w:cs="FrankRuehl" w:hint="cs"/>
          <w:rtl/>
        </w:rPr>
      </w:pPr>
      <w:r w:rsidRPr="00D96F5A">
        <w:rPr>
          <w:rStyle w:val="default"/>
          <w:rFonts w:cs="FrankRuehl" w:hint="cs"/>
          <w:rtl/>
        </w:rPr>
        <w:t>(2)</w:t>
      </w:r>
      <w:r w:rsidRPr="00D96F5A">
        <w:rPr>
          <w:rStyle w:val="default"/>
          <w:rFonts w:cs="FrankRuehl" w:hint="cs"/>
          <w:rtl/>
        </w:rPr>
        <w:tab/>
        <w:t xml:space="preserve">המועד שבו הקצתה חברת המטרה או החברה המתחילה למשקיע את המניות כנגד השקעתו בחברה; ואולם אם מקור המניות שהוקצו הוא באיגרות חוב הניתנות להמרה למניות, ואיגרות החוב האמורות הומרו למניות באותה שנת מס שבה הונפקו איגרות החוב </w:t>
      </w:r>
      <w:r w:rsidRPr="00D96F5A">
        <w:rPr>
          <w:rStyle w:val="default"/>
          <w:rFonts w:cs="FrankRuehl"/>
          <w:rtl/>
        </w:rPr>
        <w:t>–</w:t>
      </w:r>
      <w:r w:rsidRPr="00D96F5A">
        <w:rPr>
          <w:rStyle w:val="default"/>
          <w:rFonts w:cs="FrankRuehl" w:hint="cs"/>
          <w:rtl/>
        </w:rPr>
        <w:t xml:space="preserve"> המועד שבו שילם המשקיע תמורת איגרות החוב;</w:t>
      </w:r>
    </w:p>
    <w:p w14:paraId="207F5CD8" w14:textId="77777777" w:rsidR="00D96F5A" w:rsidRPr="00D96F5A" w:rsidRDefault="00D96F5A" w:rsidP="00D96F5A">
      <w:pPr>
        <w:pStyle w:val="P00"/>
        <w:spacing w:before="72"/>
        <w:ind w:left="0" w:right="1134"/>
        <w:rPr>
          <w:rStyle w:val="default"/>
          <w:rFonts w:cs="FrankRuehl" w:hint="cs"/>
          <w:rtl/>
        </w:rPr>
      </w:pPr>
      <w:r>
        <w:rPr>
          <w:rFonts w:cs="FrankRuehl" w:hint="cs"/>
          <w:sz w:val="26"/>
          <w:rtl/>
          <w:lang w:eastAsia="en-US"/>
        </w:rPr>
        <w:pict w14:anchorId="5C141705">
          <v:shape id="_x0000_s1835" type="#_x0000_t202" style="position:absolute;left:0;text-align:left;margin-left:470.35pt;margin-top:7.1pt;width:1in;height:22.95pt;z-index:251656192" filled="f" stroked="f">
            <v:textbox inset="1mm,0,1mm,0">
              <w:txbxContent>
                <w:p w14:paraId="642ECCD5"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D96F5A">
        <w:rPr>
          <w:rStyle w:val="default"/>
          <w:rFonts w:cs="FrankRuehl" w:hint="cs"/>
          <w:rtl/>
        </w:rPr>
        <w:t xml:space="preserve">המועד הקובע" </w:t>
      </w:r>
      <w:r w:rsidRPr="00D96F5A">
        <w:rPr>
          <w:rStyle w:val="default"/>
          <w:rFonts w:cs="FrankRuehl"/>
          <w:rtl/>
        </w:rPr>
        <w:t>–</w:t>
      </w:r>
      <w:r w:rsidRPr="00D96F5A">
        <w:rPr>
          <w:rStyle w:val="default"/>
          <w:rFonts w:cs="FrankRuehl" w:hint="cs"/>
          <w:rtl/>
        </w:rPr>
        <w:t xml:space="preserve"> שנתיים מתום תקופת ההטבה;</w:t>
      </w:r>
    </w:p>
    <w:p w14:paraId="51199DB7" w14:textId="77777777" w:rsidR="00D96F5A" w:rsidRPr="00D96F5A" w:rsidRDefault="00D96F5A" w:rsidP="00D96F5A">
      <w:pPr>
        <w:pStyle w:val="P00"/>
        <w:spacing w:before="72"/>
        <w:ind w:left="0" w:right="1134"/>
        <w:rPr>
          <w:rStyle w:val="default"/>
          <w:rFonts w:cs="FrankRuehl" w:hint="cs"/>
          <w:rtl/>
        </w:rPr>
      </w:pPr>
      <w:r>
        <w:rPr>
          <w:rFonts w:cs="FrankRuehl" w:hint="cs"/>
          <w:sz w:val="26"/>
          <w:rtl/>
          <w:lang w:eastAsia="en-US"/>
        </w:rPr>
        <w:pict w14:anchorId="09C3FB7A">
          <v:shape id="_x0000_s1836" type="#_x0000_t202" style="position:absolute;left:0;text-align:left;margin-left:470.35pt;margin-top:7.1pt;width:1in;height:22.95pt;z-index:251657216" filled="f" stroked="f">
            <v:textbox inset="1mm,0,1mm,0">
              <w:txbxContent>
                <w:p w14:paraId="15D403BA"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D96F5A">
        <w:rPr>
          <w:rStyle w:val="default"/>
          <w:rFonts w:cs="FrankRuehl" w:hint="cs"/>
          <w:rtl/>
        </w:rPr>
        <w:t xml:space="preserve">מוצר" </w:t>
      </w:r>
      <w:r w:rsidRPr="00D96F5A">
        <w:rPr>
          <w:rStyle w:val="default"/>
          <w:rFonts w:cs="FrankRuehl"/>
          <w:rtl/>
        </w:rPr>
        <w:t>–</w:t>
      </w:r>
      <w:r w:rsidRPr="00D96F5A">
        <w:rPr>
          <w:rStyle w:val="default"/>
          <w:rFonts w:cs="FrankRuehl" w:hint="cs"/>
          <w:rtl/>
        </w:rPr>
        <w:t xml:space="preserve"> כהגדרתו בחוק לעידוד מו"פ;</w:t>
      </w:r>
    </w:p>
    <w:p w14:paraId="5EC447C0" w14:textId="77777777" w:rsidR="00D96F5A" w:rsidRPr="00D96F5A" w:rsidRDefault="00D96F5A" w:rsidP="00D96F5A">
      <w:pPr>
        <w:pStyle w:val="P00"/>
        <w:spacing w:before="72"/>
        <w:ind w:left="0" w:right="1134"/>
        <w:rPr>
          <w:rStyle w:val="default"/>
          <w:rFonts w:cs="FrankRuehl" w:hint="cs"/>
          <w:rtl/>
        </w:rPr>
      </w:pPr>
      <w:r>
        <w:rPr>
          <w:rFonts w:cs="FrankRuehl" w:hint="cs"/>
          <w:sz w:val="26"/>
          <w:rtl/>
          <w:lang w:eastAsia="en-US"/>
        </w:rPr>
        <w:pict w14:anchorId="3E9336EF">
          <v:shape id="_x0000_s1837" type="#_x0000_t202" style="position:absolute;left:0;text-align:left;margin-left:470.35pt;margin-top:7.1pt;width:1in;height:22.95pt;z-index:251658240" filled="f" stroked="f">
            <v:textbox inset="1mm,0,1mm,0">
              <w:txbxContent>
                <w:p w14:paraId="58202A6E"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D96F5A">
        <w:rPr>
          <w:rStyle w:val="default"/>
          <w:rFonts w:cs="FrankRuehl" w:hint="cs"/>
          <w:rtl/>
        </w:rPr>
        <w:t xml:space="preserve">משקיע" </w:t>
      </w:r>
      <w:r w:rsidRPr="00D96F5A">
        <w:rPr>
          <w:rStyle w:val="default"/>
          <w:rFonts w:cs="FrankRuehl"/>
          <w:rtl/>
        </w:rPr>
        <w:t>–</w:t>
      </w:r>
      <w:r w:rsidRPr="00D96F5A">
        <w:rPr>
          <w:rStyle w:val="default"/>
          <w:rFonts w:cs="FrankRuehl" w:hint="cs"/>
          <w:rtl/>
        </w:rPr>
        <w:t xml:space="preserve"> יחיד או שותפות בין יחידים;</w:t>
      </w:r>
    </w:p>
    <w:p w14:paraId="2B017B86" w14:textId="77777777" w:rsidR="00AD75A4" w:rsidRDefault="00AD75A4" w:rsidP="00AA7AF2">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מי שמנוי בפסקאות (1) ו-(2) בהגדרה "קרוב" שבסעיף 88 לפקודה;</w:t>
      </w:r>
    </w:p>
    <w:p w14:paraId="72EC974C" w14:textId="77777777" w:rsidR="00D96F5A" w:rsidRPr="00D96F5A" w:rsidRDefault="00D96F5A" w:rsidP="00D96F5A">
      <w:pPr>
        <w:pStyle w:val="P00"/>
        <w:spacing w:before="72"/>
        <w:ind w:left="0" w:right="1134"/>
        <w:rPr>
          <w:rStyle w:val="default"/>
          <w:rFonts w:cs="FrankRuehl" w:hint="cs"/>
          <w:rtl/>
        </w:rPr>
      </w:pPr>
      <w:r>
        <w:rPr>
          <w:rFonts w:cs="FrankRuehl" w:hint="cs"/>
          <w:sz w:val="26"/>
          <w:rtl/>
          <w:lang w:eastAsia="en-US"/>
        </w:rPr>
        <w:pict w14:anchorId="30AF50D5">
          <v:shape id="_x0000_s1838" type="#_x0000_t202" style="position:absolute;left:0;text-align:left;margin-left:470.35pt;margin-top:7.1pt;width:1in;height:22.95pt;z-index:251659264" filled="f" stroked="f">
            <v:textbox inset="1mm,0,1mm,0">
              <w:txbxContent>
                <w:p w14:paraId="7DF61AC8"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D96F5A">
        <w:rPr>
          <w:rStyle w:val="default"/>
          <w:rFonts w:cs="FrankRuehl" w:hint="cs"/>
          <w:rtl/>
        </w:rPr>
        <w:t xml:space="preserve">שותפות בין יחידים" </w:t>
      </w:r>
      <w:r w:rsidRPr="00D96F5A">
        <w:rPr>
          <w:rStyle w:val="default"/>
          <w:rFonts w:cs="FrankRuehl"/>
          <w:rtl/>
        </w:rPr>
        <w:t>–</w:t>
      </w:r>
      <w:r w:rsidRPr="00D96F5A">
        <w:rPr>
          <w:rStyle w:val="default"/>
          <w:rFonts w:cs="FrankRuehl" w:hint="cs"/>
          <w:rtl/>
        </w:rPr>
        <w:t xml:space="preserve"> שותפות שהשותפים בה במשך כל תקופת ההטבה הם יחידים, שהוקמה ופועלת לשם השקעה ייעודית בחברה אחת בלבד שהיא חברת מטרה או חברה מתחילה, ומנהל רשות המסים אישר כי מתקיימים בה התנאים האמורים בהגדרה זו;</w:t>
      </w:r>
    </w:p>
    <w:p w14:paraId="797533B8" w14:textId="77777777" w:rsidR="00AD75A4" w:rsidRDefault="00D96F5A" w:rsidP="00D96F5A">
      <w:pPr>
        <w:pStyle w:val="P00"/>
        <w:spacing w:before="72"/>
        <w:ind w:left="0" w:right="1134"/>
        <w:rPr>
          <w:rStyle w:val="default"/>
          <w:rFonts w:cs="FrankRuehl" w:hint="cs"/>
          <w:rtl/>
        </w:rPr>
      </w:pPr>
      <w:r>
        <w:rPr>
          <w:rFonts w:cs="FrankRuehl" w:hint="cs"/>
          <w:sz w:val="26"/>
          <w:rtl/>
          <w:lang w:eastAsia="en-US"/>
        </w:rPr>
        <w:pict w14:anchorId="50BCC555">
          <v:shape id="_x0000_s1841" type="#_x0000_t202" style="position:absolute;left:0;text-align:left;margin-left:470.35pt;margin-top:7.1pt;width:1in;height:20.7pt;z-index:251660288" filled="f" stroked="f">
            <v:textbox inset="1mm,0,1mm,0">
              <w:txbxContent>
                <w:p w14:paraId="6BF58DF0"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AD75A4">
        <w:rPr>
          <w:rStyle w:val="default"/>
          <w:rFonts w:cs="FrankRuehl" w:hint="cs"/>
          <w:rtl/>
        </w:rPr>
        <w:tab/>
        <w:t xml:space="preserve">"תקופת ההטבה" </w:t>
      </w:r>
      <w:r w:rsidR="00AD75A4">
        <w:rPr>
          <w:rStyle w:val="default"/>
          <w:rFonts w:cs="FrankRuehl"/>
          <w:rtl/>
        </w:rPr>
        <w:t>–</w:t>
      </w:r>
      <w:r w:rsidR="00AD75A4">
        <w:rPr>
          <w:rStyle w:val="default"/>
          <w:rFonts w:cs="FrankRuehl" w:hint="cs"/>
          <w:rtl/>
        </w:rPr>
        <w:t xml:space="preserve"> שלוש שנות מס החל בשנת המס </w:t>
      </w:r>
      <w:r w:rsidRPr="00D96F5A">
        <w:rPr>
          <w:rStyle w:val="default"/>
          <w:rFonts w:cs="FrankRuehl" w:hint="cs"/>
          <w:rtl/>
        </w:rPr>
        <w:t>שבה חל מועד ההשקעה</w:t>
      </w:r>
      <w:r w:rsidR="00AD75A4">
        <w:rPr>
          <w:rStyle w:val="default"/>
          <w:rFonts w:cs="FrankRuehl" w:hint="cs"/>
          <w:rtl/>
        </w:rPr>
        <w:t>.</w:t>
      </w:r>
    </w:p>
    <w:p w14:paraId="204E1674" w14:textId="77777777" w:rsidR="00AD75A4" w:rsidRDefault="00D96F5A" w:rsidP="00D96F5A">
      <w:pPr>
        <w:pStyle w:val="P00"/>
        <w:spacing w:before="72"/>
        <w:ind w:left="0" w:right="1134"/>
        <w:rPr>
          <w:rStyle w:val="default"/>
          <w:rFonts w:cs="FrankRuehl" w:hint="cs"/>
          <w:rtl/>
        </w:rPr>
      </w:pPr>
      <w:r>
        <w:rPr>
          <w:rFonts w:cs="FrankRuehl" w:hint="cs"/>
          <w:sz w:val="26"/>
          <w:rtl/>
          <w:lang w:eastAsia="en-US"/>
        </w:rPr>
        <w:pict w14:anchorId="74EB326E">
          <v:shape id="_x0000_s1844" type="#_x0000_t202" style="position:absolute;left:0;text-align:left;margin-left:470.35pt;margin-top:7.1pt;width:1in;height:18pt;z-index:251661312" filled="f" stroked="f">
            <v:textbox inset="1mm,0,1mm,0">
              <w:txbxContent>
                <w:p w14:paraId="53412717"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AD75A4">
        <w:rPr>
          <w:rStyle w:val="default"/>
          <w:rFonts w:cs="FrankRuehl" w:hint="cs"/>
          <w:rtl/>
        </w:rPr>
        <w:tab/>
        <w:t>(ב)</w:t>
      </w:r>
      <w:r w:rsidR="00AD75A4">
        <w:rPr>
          <w:rStyle w:val="default"/>
          <w:rFonts w:cs="FrankRuehl" w:hint="cs"/>
          <w:rtl/>
        </w:rPr>
        <w:tab/>
        <w:t>על אף האמור בכל דין, סכום השקעה מזכה במניות של חברת מטרה</w:t>
      </w:r>
      <w:r>
        <w:rPr>
          <w:rStyle w:val="default"/>
          <w:rFonts w:cs="FrankRuehl" w:hint="cs"/>
          <w:rtl/>
        </w:rPr>
        <w:t xml:space="preserve"> </w:t>
      </w:r>
      <w:r w:rsidRPr="00D96F5A">
        <w:rPr>
          <w:rStyle w:val="default"/>
          <w:rFonts w:cs="FrankRuehl" w:hint="cs"/>
          <w:rtl/>
        </w:rPr>
        <w:t>או חברה מתחילה</w:t>
      </w:r>
      <w:r w:rsidR="00AD75A4">
        <w:rPr>
          <w:rStyle w:val="default"/>
          <w:rFonts w:cs="FrankRuehl" w:hint="cs"/>
          <w:rtl/>
        </w:rPr>
        <w:t xml:space="preserve">, עד לגובה של 5 מיליון שקלים חדשים (בפרק זה </w:t>
      </w:r>
      <w:r w:rsidR="00AD75A4">
        <w:rPr>
          <w:rStyle w:val="default"/>
          <w:rFonts w:cs="FrankRuehl"/>
          <w:rtl/>
        </w:rPr>
        <w:t>–</w:t>
      </w:r>
      <w:r w:rsidR="00AD75A4">
        <w:rPr>
          <w:rStyle w:val="default"/>
          <w:rFonts w:cs="FrankRuehl" w:hint="cs"/>
          <w:rtl/>
        </w:rPr>
        <w:t xml:space="preserve"> סכום ההשקעה המרבי), יותר </w:t>
      </w:r>
      <w:r>
        <w:rPr>
          <w:rStyle w:val="default"/>
          <w:rFonts w:cs="FrankRuehl" w:hint="cs"/>
          <w:rtl/>
        </w:rPr>
        <w:t>למשקיע</w:t>
      </w:r>
      <w:r w:rsidR="00AD75A4">
        <w:rPr>
          <w:rStyle w:val="default"/>
          <w:rFonts w:cs="FrankRuehl" w:hint="cs"/>
          <w:rtl/>
        </w:rPr>
        <w:t xml:space="preserve"> ניכויו מכלל הכנסתו בשנת המס, במשך תקופת ההטבה, ובלבד שהתקיימו כל אלה:</w:t>
      </w:r>
    </w:p>
    <w:p w14:paraId="6EC01650" w14:textId="77777777" w:rsidR="00AD75A4" w:rsidRDefault="00D96F5A" w:rsidP="00D96F5A">
      <w:pPr>
        <w:pStyle w:val="P00"/>
        <w:spacing w:before="72"/>
        <w:ind w:left="1021" w:right="1134"/>
        <w:rPr>
          <w:rStyle w:val="default"/>
          <w:rFonts w:cs="FrankRuehl" w:hint="cs"/>
          <w:rtl/>
        </w:rPr>
      </w:pPr>
      <w:r>
        <w:rPr>
          <w:rFonts w:cs="FrankRuehl" w:hint="cs"/>
          <w:sz w:val="26"/>
          <w:rtl/>
          <w:lang w:eastAsia="en-US"/>
        </w:rPr>
        <w:pict w14:anchorId="7DFA9D05">
          <v:shape id="_x0000_s1847" type="#_x0000_t202" style="position:absolute;left:0;text-align:left;margin-left:470.35pt;margin-top:7.1pt;width:1in;height:18pt;z-index:251662336" filled="f" stroked="f">
            <v:textbox inset="1mm,0,1mm,0">
              <w:txbxContent>
                <w:p w14:paraId="4C06FB80"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AD75A4">
        <w:rPr>
          <w:rStyle w:val="default"/>
          <w:rFonts w:cs="FrankRuehl" w:hint="cs"/>
          <w:rtl/>
        </w:rPr>
        <w:t>(1)</w:t>
      </w:r>
      <w:r w:rsidR="00AD75A4">
        <w:rPr>
          <w:rStyle w:val="default"/>
          <w:rFonts w:cs="FrankRuehl" w:hint="cs"/>
          <w:rtl/>
        </w:rPr>
        <w:tab/>
      </w:r>
      <w:r w:rsidRPr="00D96F5A">
        <w:rPr>
          <w:rStyle w:val="default"/>
          <w:rFonts w:cs="FrankRuehl" w:hint="cs"/>
          <w:rtl/>
        </w:rPr>
        <w:t xml:space="preserve">מועד ההשקעה חל, לגבי חברת מטרה </w:t>
      </w:r>
      <w:r w:rsidRPr="00D96F5A">
        <w:rPr>
          <w:rStyle w:val="default"/>
          <w:rFonts w:cs="FrankRuehl"/>
          <w:rtl/>
        </w:rPr>
        <w:t>–</w:t>
      </w:r>
      <w:r w:rsidRPr="00D96F5A">
        <w:rPr>
          <w:rStyle w:val="default"/>
          <w:rFonts w:cs="FrankRuehl" w:hint="cs"/>
          <w:rtl/>
        </w:rPr>
        <w:t xml:space="preserve"> בתקופה שמיום כ"ה בטבת התשע"א (1 בינואר 2011) עד יום ג' בטבת התש"ף (31 בדצמבר 2019), ולגבי חברה מתחילה </w:t>
      </w:r>
      <w:r w:rsidRPr="00D96F5A">
        <w:rPr>
          <w:rStyle w:val="default"/>
          <w:rFonts w:cs="FrankRuehl"/>
          <w:rtl/>
        </w:rPr>
        <w:t>–</w:t>
      </w:r>
      <w:r w:rsidRPr="00D96F5A">
        <w:rPr>
          <w:rStyle w:val="default"/>
          <w:rFonts w:cs="FrankRuehl" w:hint="cs"/>
          <w:rtl/>
        </w:rPr>
        <w:t xml:space="preserve"> בתקופה שמיום כ' בטבת התשע"ו (1 בינואר 2016) עד יום ג' בטבת התש"ף (31 בדצמבר 2019); שר האוצר, באישור ועדת הכספים של הכנסת, רשאי להאריך פעם אחת, בצו, את התקופה האמורה בארבע שנים נוספות</w:t>
      </w:r>
      <w:r w:rsidR="00AD75A4">
        <w:rPr>
          <w:rStyle w:val="default"/>
          <w:rFonts w:cs="FrankRuehl" w:hint="cs"/>
          <w:rtl/>
        </w:rPr>
        <w:t>;</w:t>
      </w:r>
    </w:p>
    <w:p w14:paraId="5A24E16A" w14:textId="77777777" w:rsidR="00AD75A4" w:rsidRDefault="00D96F5A" w:rsidP="00D96F5A">
      <w:pPr>
        <w:pStyle w:val="P00"/>
        <w:spacing w:before="72"/>
        <w:ind w:left="1021" w:right="1134"/>
        <w:rPr>
          <w:rStyle w:val="default"/>
          <w:rFonts w:cs="FrankRuehl" w:hint="cs"/>
          <w:rtl/>
        </w:rPr>
      </w:pPr>
      <w:r>
        <w:rPr>
          <w:rFonts w:cs="FrankRuehl" w:hint="cs"/>
          <w:sz w:val="26"/>
          <w:rtl/>
          <w:lang w:eastAsia="en-US"/>
        </w:rPr>
        <w:pict w14:anchorId="1266BAC9">
          <v:shape id="_x0000_s1850" type="#_x0000_t202" style="position:absolute;left:0;text-align:left;margin-left:470.35pt;margin-top:7.1pt;width:1in;height:18pt;z-index:251663360" filled="f" stroked="f">
            <v:textbox inset="1mm,0,1mm,0">
              <w:txbxContent>
                <w:p w14:paraId="59CA9A2B" w14:textId="77777777" w:rsidR="00D96F5A" w:rsidRDefault="00D96F5A" w:rsidP="00D96F5A">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AD75A4">
        <w:rPr>
          <w:rStyle w:val="default"/>
          <w:rFonts w:cs="FrankRuehl" w:hint="cs"/>
          <w:rtl/>
        </w:rPr>
        <w:t>(2)</w:t>
      </w:r>
      <w:r w:rsidR="00AD75A4">
        <w:rPr>
          <w:rStyle w:val="default"/>
          <w:rFonts w:cs="FrankRuehl" w:hint="cs"/>
          <w:rtl/>
        </w:rPr>
        <w:tab/>
      </w:r>
      <w:r>
        <w:rPr>
          <w:rStyle w:val="default"/>
          <w:rFonts w:cs="FrankRuehl" w:hint="cs"/>
          <w:rtl/>
        </w:rPr>
        <w:t>המשקיע</w:t>
      </w:r>
      <w:r w:rsidR="00010308">
        <w:rPr>
          <w:rStyle w:val="default"/>
          <w:rFonts w:cs="FrankRuehl" w:hint="cs"/>
          <w:rtl/>
        </w:rPr>
        <w:t xml:space="preserve"> החזיק במניות שהוקצו לו בתמורה להשקעתו המזכה בחברת המטרה</w:t>
      </w:r>
      <w:r>
        <w:rPr>
          <w:rStyle w:val="default"/>
          <w:rFonts w:cs="FrankRuehl" w:hint="cs"/>
          <w:rtl/>
        </w:rPr>
        <w:t xml:space="preserve"> </w:t>
      </w:r>
      <w:r w:rsidRPr="00D96F5A">
        <w:rPr>
          <w:rStyle w:val="default"/>
          <w:rFonts w:cs="FrankRuehl" w:hint="cs"/>
          <w:rtl/>
        </w:rPr>
        <w:t>או בחברה המתחילה, לפי העניין,</w:t>
      </w:r>
      <w:r w:rsidR="00010308">
        <w:rPr>
          <w:rStyle w:val="default"/>
          <w:rFonts w:cs="FrankRuehl" w:hint="cs"/>
          <w:rtl/>
        </w:rPr>
        <w:t xml:space="preserve"> במשך כל תקופת ההטבה</w:t>
      </w:r>
      <w:r>
        <w:rPr>
          <w:rStyle w:val="default"/>
          <w:rFonts w:cs="FrankRuehl" w:hint="cs"/>
          <w:rtl/>
        </w:rPr>
        <w:t xml:space="preserve"> </w:t>
      </w:r>
      <w:r w:rsidRPr="00D96F5A">
        <w:rPr>
          <w:rStyle w:val="default"/>
          <w:rFonts w:cs="FrankRuehl" w:hint="cs"/>
          <w:rtl/>
        </w:rPr>
        <w:t xml:space="preserve">ואם המשקיע הוא שותפות של יחידים </w:t>
      </w:r>
      <w:r w:rsidRPr="00D96F5A">
        <w:rPr>
          <w:rStyle w:val="default"/>
          <w:rFonts w:cs="FrankRuehl"/>
          <w:rtl/>
        </w:rPr>
        <w:t>–</w:t>
      </w:r>
      <w:r w:rsidRPr="00D96F5A">
        <w:rPr>
          <w:rStyle w:val="default"/>
          <w:rFonts w:cs="FrankRuehl" w:hint="cs"/>
          <w:rtl/>
        </w:rPr>
        <w:t xml:space="preserve"> השותפים לא שינו את חלקם בשותפות במשך כל תקופת ההטבה</w:t>
      </w:r>
      <w:r w:rsidR="00010308">
        <w:rPr>
          <w:rStyle w:val="default"/>
          <w:rFonts w:cs="FrankRuehl" w:hint="cs"/>
          <w:rtl/>
        </w:rPr>
        <w:t>;</w:t>
      </w:r>
    </w:p>
    <w:p w14:paraId="53E87E24" w14:textId="77777777" w:rsidR="00010308" w:rsidRDefault="00010308" w:rsidP="0001030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הימנעות ממס או הפחתת מס בלתי נאותות אינן בין המטרות העיקריות של ההשקעה.</w:t>
      </w:r>
    </w:p>
    <w:p w14:paraId="193C14BB" w14:textId="77777777" w:rsidR="00010308" w:rsidRDefault="007729B3" w:rsidP="00D96F5A">
      <w:pPr>
        <w:pStyle w:val="P00"/>
        <w:spacing w:before="72"/>
        <w:ind w:left="0" w:right="1134"/>
        <w:rPr>
          <w:rStyle w:val="default"/>
          <w:rFonts w:cs="FrankRuehl" w:hint="cs"/>
          <w:rtl/>
        </w:rPr>
      </w:pPr>
      <w:r>
        <w:rPr>
          <w:rFonts w:cs="FrankRuehl" w:hint="cs"/>
          <w:sz w:val="26"/>
          <w:rtl/>
          <w:lang w:eastAsia="en-US"/>
        </w:rPr>
        <w:pict w14:anchorId="0A186F24">
          <v:shape id="_x0000_s1853" type="#_x0000_t202" style="position:absolute;left:0;text-align:left;margin-left:470.35pt;margin-top:7.1pt;width:1in;height:18pt;z-index:251664384" filled="f" stroked="f">
            <v:textbox inset="1mm,0,1mm,0">
              <w:txbxContent>
                <w:p w14:paraId="08E2CB76" w14:textId="77777777" w:rsidR="007729B3" w:rsidRDefault="007729B3" w:rsidP="007729B3">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010308">
        <w:rPr>
          <w:rStyle w:val="default"/>
          <w:rFonts w:cs="FrankRuehl" w:hint="cs"/>
          <w:rtl/>
        </w:rPr>
        <w:tab/>
        <w:t>(ג)</w:t>
      </w:r>
      <w:r w:rsidR="00010308">
        <w:rPr>
          <w:rStyle w:val="default"/>
          <w:rFonts w:cs="FrankRuehl" w:hint="cs"/>
          <w:rtl/>
        </w:rPr>
        <w:tab/>
        <w:t xml:space="preserve">בחישוב סכום ההשקעה המרבי יובאו בחשבון כלל השקעותיו המזכות של </w:t>
      </w:r>
      <w:r w:rsidR="00D96F5A" w:rsidRPr="00D96F5A">
        <w:rPr>
          <w:rStyle w:val="default"/>
          <w:rFonts w:cs="FrankRuehl" w:hint="cs"/>
          <w:rtl/>
        </w:rPr>
        <w:t>המשקיע בחברת המטרה או בחברה המתחליה, לפי העניין</w:t>
      </w:r>
      <w:r w:rsidR="00010308">
        <w:rPr>
          <w:rStyle w:val="default"/>
          <w:rFonts w:cs="FrankRuehl" w:hint="cs"/>
          <w:rtl/>
        </w:rPr>
        <w:t xml:space="preserve">, במישרין, וכן השקעות כאמור שביצע קרובו </w:t>
      </w:r>
      <w:r w:rsidR="00D96F5A" w:rsidRPr="00D96F5A">
        <w:rPr>
          <w:rStyle w:val="default"/>
          <w:rFonts w:cs="FrankRuehl" w:hint="cs"/>
          <w:rtl/>
        </w:rPr>
        <w:t>בחברת המטרה או בחברה המתחילה, לפי העניין</w:t>
      </w:r>
      <w:r w:rsidR="00010308">
        <w:rPr>
          <w:rStyle w:val="default"/>
          <w:rFonts w:cs="FrankRuehl" w:hint="cs"/>
          <w:rtl/>
        </w:rPr>
        <w:t>.</w:t>
      </w:r>
    </w:p>
    <w:p w14:paraId="30F401C2" w14:textId="77777777" w:rsidR="007729B3" w:rsidRDefault="007729B3" w:rsidP="007729B3">
      <w:pPr>
        <w:pStyle w:val="P00"/>
        <w:spacing w:before="72"/>
        <w:ind w:left="0" w:right="1134"/>
        <w:rPr>
          <w:rStyle w:val="default"/>
          <w:rFonts w:cs="FrankRuehl" w:hint="cs"/>
          <w:rtl/>
        </w:rPr>
      </w:pPr>
      <w:r>
        <w:rPr>
          <w:rFonts w:cs="FrankRuehl" w:hint="cs"/>
          <w:sz w:val="26"/>
          <w:rtl/>
          <w:lang w:eastAsia="en-US"/>
        </w:rPr>
        <w:pict w14:anchorId="666C5B71">
          <v:shape id="_x0000_s1857" type="#_x0000_t202" style="position:absolute;left:0;text-align:left;margin-left:470.35pt;margin-top:7.1pt;width:1in;height:18pt;z-index:251666432" filled="f" stroked="f">
            <v:textbox inset="1mm,0,1mm,0">
              <w:txbxContent>
                <w:p w14:paraId="3F71C9B0" w14:textId="77777777" w:rsidR="007729B3" w:rsidRDefault="007729B3" w:rsidP="007729B3">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(ד)</w:t>
      </w:r>
      <w:r>
        <w:rPr>
          <w:rStyle w:val="default"/>
          <w:rFonts w:cs="FrankRuehl" w:hint="cs"/>
          <w:rtl/>
        </w:rPr>
        <w:tab/>
        <w:t xml:space="preserve">לעניין חישוב רווח הון במכירת מניות של </w:t>
      </w:r>
      <w:r w:rsidRPr="007729B3">
        <w:rPr>
          <w:rStyle w:val="default"/>
          <w:rFonts w:cs="FrankRuehl" w:hint="cs"/>
          <w:rtl/>
        </w:rPr>
        <w:t>חברת המטרה או החברה המתחילה, לפי העניין, בידי משקיע</w:t>
      </w:r>
      <w:r>
        <w:rPr>
          <w:rStyle w:val="default"/>
          <w:rFonts w:cs="FrankRuehl" w:hint="cs"/>
          <w:rtl/>
        </w:rPr>
        <w:t xml:space="preserve"> שסכום ההשקעה המזכה הותר לו בניכוי לפי סעיף זה, יוקטן המחיר המקורי של המניות בכל סכום ההשקעה שהותר בניכוי כאמור.</w:t>
      </w:r>
    </w:p>
    <w:p w14:paraId="1BF42F51" w14:textId="77777777" w:rsidR="007729B3" w:rsidRDefault="007729B3" w:rsidP="007729B3">
      <w:pPr>
        <w:pStyle w:val="P00"/>
        <w:spacing w:before="72"/>
        <w:ind w:left="0" w:right="1134"/>
        <w:rPr>
          <w:rStyle w:val="default"/>
          <w:rFonts w:cs="FrankRuehl" w:hint="cs"/>
          <w:rtl/>
        </w:rPr>
      </w:pPr>
      <w:r w:rsidRPr="007729B3">
        <w:rPr>
          <w:rStyle w:val="default"/>
          <w:rFonts w:cs="FrankRuehl" w:hint="cs"/>
          <w:rtl/>
        </w:rPr>
        <w:pict w14:anchorId="65FCF410">
          <v:shape id="_x0000_s1858" type="#_x0000_t202" style="position:absolute;left:0;text-align:left;margin-left:470.35pt;margin-top:7.1pt;width:1in;height:18pt;z-index:251667456" filled="f" stroked="f">
            <v:textbox inset="1mm,0,1mm,0">
              <w:txbxContent>
                <w:p w14:paraId="0CE49E49" w14:textId="77777777" w:rsidR="007729B3" w:rsidRDefault="007729B3" w:rsidP="007729B3">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7729B3">
        <w:rPr>
          <w:rStyle w:val="default"/>
          <w:rFonts w:cs="FrankRuehl" w:hint="cs"/>
          <w:rtl/>
        </w:rPr>
        <w:t>ה)</w:t>
      </w:r>
      <w:r w:rsidRPr="007729B3">
        <w:rPr>
          <w:rStyle w:val="default"/>
          <w:rFonts w:cs="FrankRuehl" w:hint="cs"/>
          <w:rtl/>
        </w:rPr>
        <w:tab/>
        <w:t>שר האוצר רשאי, לאחר קבלת חוות דעתו של המדען הראשי ובאישור ועדת הכספים של הכנסת לשנות, בצו, את התקופות הקבועות בפסקה (1) ואת הסכומים הקבועים בפסקאות (2) עד (4) בהגדרה "חברה מתחילה", ובלבד שגם לאחר השינוי כאמור ייכללו בהגדרה האמורה רק חברות הנמצאות בשלבי פיתוח או ייצור מוקדמים של מוצריהן</w:t>
      </w:r>
      <w:r>
        <w:rPr>
          <w:rStyle w:val="default"/>
          <w:rFonts w:cs="FrankRuehl" w:hint="cs"/>
          <w:rtl/>
        </w:rPr>
        <w:t>.</w:t>
      </w:r>
    </w:p>
    <w:p w14:paraId="01C806FA" w14:textId="77777777" w:rsidR="007729B3" w:rsidRPr="007729B3" w:rsidRDefault="007729B3" w:rsidP="007729B3">
      <w:pPr>
        <w:pStyle w:val="P00"/>
        <w:spacing w:before="72"/>
        <w:ind w:left="0" w:right="1134"/>
        <w:rPr>
          <w:rStyle w:val="default"/>
          <w:rFonts w:cs="FrankRuehl" w:hint="cs"/>
          <w:rtl/>
        </w:rPr>
      </w:pPr>
      <w:r>
        <w:rPr>
          <w:rFonts w:cs="FrankRuehl" w:hint="cs"/>
          <w:sz w:val="26"/>
          <w:rtl/>
          <w:lang w:eastAsia="en-US"/>
        </w:rPr>
        <w:pict w14:anchorId="342BE6E0">
          <v:shape id="_x0000_s1859" type="#_x0000_t202" style="position:absolute;left:0;text-align:left;margin-left:470.35pt;margin-top:7.1pt;width:1in;height:18pt;z-index:251668480" filled="f" stroked="f">
            <v:textbox inset="1mm,0,1mm,0">
              <w:txbxContent>
                <w:p w14:paraId="625E39AD" w14:textId="77777777" w:rsidR="007729B3" w:rsidRDefault="007729B3" w:rsidP="007729B3">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7729B3">
        <w:rPr>
          <w:rStyle w:val="default"/>
          <w:rFonts w:cs="FrankRuehl" w:hint="cs"/>
          <w:rtl/>
        </w:rPr>
        <w:t>ו)</w:t>
      </w:r>
      <w:r w:rsidRPr="007729B3">
        <w:rPr>
          <w:rStyle w:val="default"/>
          <w:rFonts w:cs="FrankRuehl" w:hint="cs"/>
          <w:rtl/>
        </w:rPr>
        <w:tab/>
        <w:t xml:space="preserve">השקיע משקיע בחברה מתחילה השקעה מזכה, תבחן הרשות </w:t>
      </w:r>
      <w:r w:rsidRPr="007729B3">
        <w:rPr>
          <w:rStyle w:val="default"/>
          <w:rFonts w:cs="FrankRuehl"/>
          <w:rtl/>
        </w:rPr>
        <w:t>–</w:t>
      </w:r>
    </w:p>
    <w:p w14:paraId="71C06269" w14:textId="77777777" w:rsidR="007729B3" w:rsidRPr="007729B3" w:rsidRDefault="007729B3" w:rsidP="007729B3">
      <w:pPr>
        <w:pStyle w:val="P00"/>
        <w:spacing w:before="72"/>
        <w:ind w:left="1021" w:right="1134"/>
        <w:rPr>
          <w:rStyle w:val="default"/>
          <w:rFonts w:cs="FrankRuehl" w:hint="cs"/>
          <w:rtl/>
        </w:rPr>
      </w:pPr>
      <w:r w:rsidRPr="007729B3">
        <w:rPr>
          <w:rStyle w:val="default"/>
          <w:rFonts w:cs="FrankRuehl" w:hint="cs"/>
          <w:rtl/>
        </w:rPr>
        <w:t>(1)</w:t>
      </w:r>
      <w:r w:rsidRPr="007729B3">
        <w:rPr>
          <w:rStyle w:val="default"/>
          <w:rFonts w:cs="FrankRuehl" w:hint="cs"/>
          <w:rtl/>
        </w:rPr>
        <w:tab/>
        <w:t xml:space="preserve">בתום כל שנת מס עד תום תקופת ההטבה </w:t>
      </w:r>
      <w:r w:rsidRPr="007729B3">
        <w:rPr>
          <w:rStyle w:val="default"/>
          <w:rFonts w:cs="FrankRuehl"/>
          <w:rtl/>
        </w:rPr>
        <w:t>–</w:t>
      </w:r>
      <w:r w:rsidRPr="007729B3">
        <w:rPr>
          <w:rStyle w:val="default"/>
          <w:rFonts w:cs="FrankRuehl" w:hint="cs"/>
          <w:rtl/>
        </w:rPr>
        <w:t xml:space="preserve"> אם מתקיימים שניים אלה:</w:t>
      </w:r>
    </w:p>
    <w:p w14:paraId="7C8C3BD2" w14:textId="77777777" w:rsidR="007729B3" w:rsidRPr="007729B3" w:rsidRDefault="007729B3" w:rsidP="007729B3">
      <w:pPr>
        <w:pStyle w:val="P00"/>
        <w:spacing w:before="72"/>
        <w:ind w:left="1474" w:right="1134"/>
        <w:rPr>
          <w:rStyle w:val="default"/>
          <w:rFonts w:cs="FrankRuehl" w:hint="cs"/>
          <w:rtl/>
        </w:rPr>
      </w:pPr>
      <w:r w:rsidRPr="007729B3">
        <w:rPr>
          <w:rStyle w:val="default"/>
          <w:rFonts w:cs="FrankRuehl" w:hint="cs"/>
          <w:rtl/>
        </w:rPr>
        <w:t>(א)</w:t>
      </w:r>
      <w:r w:rsidRPr="007729B3">
        <w:rPr>
          <w:rStyle w:val="default"/>
          <w:rFonts w:cs="FrankRuehl" w:hint="cs"/>
          <w:rtl/>
        </w:rPr>
        <w:tab/>
        <w:t>בחברה ממשיכים להתקיים התנאים שבפסקה (6) בהגדרה "חברה מתחילה";</w:t>
      </w:r>
    </w:p>
    <w:p w14:paraId="2ADFEACA" w14:textId="77777777" w:rsidR="007729B3" w:rsidRPr="007729B3" w:rsidRDefault="007729B3" w:rsidP="007729B3">
      <w:pPr>
        <w:pStyle w:val="P00"/>
        <w:spacing w:before="72"/>
        <w:ind w:left="1474" w:right="1134"/>
        <w:rPr>
          <w:rStyle w:val="default"/>
          <w:rFonts w:cs="FrankRuehl" w:hint="cs"/>
          <w:rtl/>
        </w:rPr>
      </w:pPr>
      <w:r w:rsidRPr="007729B3">
        <w:rPr>
          <w:rStyle w:val="default"/>
          <w:rFonts w:cs="FrankRuehl" w:hint="cs"/>
          <w:rtl/>
        </w:rPr>
        <w:t>(ב)</w:t>
      </w:r>
      <w:r w:rsidRPr="007729B3">
        <w:rPr>
          <w:rStyle w:val="default"/>
          <w:rFonts w:cs="FrankRuehl" w:hint="cs"/>
          <w:rtl/>
        </w:rPr>
        <w:tab/>
        <w:t>יותר מ-50% מהוצאות החברה, באותה שנת מס, הוצאו בישראל; המדען הראשי ומנהל רשות המסים רשאים לקבוע, בכללים שיפורסמו ברשומות, סוגי הוצאות שהוצאו מחוץ לישראל בשל העובדה שלא ניתן לרכוש את השירות או המוצר בישראל, ורשאים הם לקבוע את חלק ההוצאה שייחשב הוצאה כאמור מתוך כלל ההוצאה שהוצאה מחוץ לישראל או מתוך כלל הוצאות החברה, ואת חלק ההוצאה שלא ייחשב כחלק מהוצאות החברה מתוך החלק שנקבע כאמור;</w:t>
      </w:r>
    </w:p>
    <w:p w14:paraId="6B3F18D4" w14:textId="77777777" w:rsidR="007729B3" w:rsidRPr="007729B3" w:rsidRDefault="007729B3" w:rsidP="007729B3">
      <w:pPr>
        <w:pStyle w:val="P00"/>
        <w:spacing w:before="72"/>
        <w:ind w:left="1021" w:right="1134"/>
        <w:rPr>
          <w:rStyle w:val="default"/>
          <w:rFonts w:cs="FrankRuehl" w:hint="cs"/>
          <w:rtl/>
        </w:rPr>
      </w:pPr>
      <w:r w:rsidRPr="007729B3">
        <w:rPr>
          <w:rStyle w:val="default"/>
          <w:rFonts w:cs="FrankRuehl" w:hint="cs"/>
          <w:rtl/>
        </w:rPr>
        <w:t>(2)</w:t>
      </w:r>
      <w:r w:rsidRPr="007729B3">
        <w:rPr>
          <w:rStyle w:val="default"/>
          <w:rFonts w:cs="FrankRuehl" w:hint="cs"/>
          <w:rtl/>
        </w:rPr>
        <w:tab/>
        <w:t xml:space="preserve">במועד הקובע </w:t>
      </w:r>
      <w:r w:rsidRPr="007729B3">
        <w:rPr>
          <w:rStyle w:val="default"/>
          <w:rFonts w:cs="FrankRuehl"/>
          <w:rtl/>
        </w:rPr>
        <w:t>–</w:t>
      </w:r>
      <w:r w:rsidRPr="007729B3">
        <w:rPr>
          <w:rStyle w:val="default"/>
          <w:rFonts w:cs="FrankRuehl" w:hint="cs"/>
          <w:rtl/>
        </w:rPr>
        <w:t xml:space="preserve"> אם מתקיימים שניים אלה:</w:t>
      </w:r>
    </w:p>
    <w:p w14:paraId="6EA867DC" w14:textId="77777777" w:rsidR="007729B3" w:rsidRPr="007729B3" w:rsidRDefault="007729B3" w:rsidP="007729B3">
      <w:pPr>
        <w:pStyle w:val="P00"/>
        <w:spacing w:before="72"/>
        <w:ind w:left="1474" w:right="1134"/>
        <w:rPr>
          <w:rStyle w:val="default"/>
          <w:rFonts w:cs="FrankRuehl" w:hint="cs"/>
          <w:rtl/>
        </w:rPr>
      </w:pPr>
      <w:r w:rsidRPr="007729B3">
        <w:rPr>
          <w:rStyle w:val="default"/>
          <w:rFonts w:cs="FrankRuehl" w:hint="cs"/>
          <w:rtl/>
        </w:rPr>
        <w:t>(א)</w:t>
      </w:r>
      <w:r w:rsidRPr="007729B3">
        <w:rPr>
          <w:rStyle w:val="default"/>
          <w:rFonts w:cs="FrankRuehl" w:hint="cs"/>
          <w:rtl/>
        </w:rPr>
        <w:tab/>
        <w:t>מלוא סכום ההשקעה במזכה שהושקעה בחברה הוצא בידי החברה עד המועד הקובע במישרין לשם קידומו ופיתוחו של המוצר בפיתוח; המדען הראשי ומנהל רשות המסים רשאים קלבוע, בכללים שיפורסמו ברשומות, סוגי הוצאות שיראו אותן כהוצאות שמתקיימות לגביהן הוראות פסקת משנה זו;</w:t>
      </w:r>
    </w:p>
    <w:p w14:paraId="4DA56406" w14:textId="77777777" w:rsidR="007729B3" w:rsidRPr="007729B3" w:rsidRDefault="007729B3" w:rsidP="007729B3">
      <w:pPr>
        <w:pStyle w:val="P00"/>
        <w:spacing w:before="72"/>
        <w:ind w:left="1474" w:right="1134"/>
        <w:rPr>
          <w:rStyle w:val="default"/>
          <w:rFonts w:cs="FrankRuehl" w:hint="cs"/>
          <w:rtl/>
        </w:rPr>
      </w:pPr>
      <w:r w:rsidRPr="007729B3">
        <w:rPr>
          <w:rStyle w:val="default"/>
          <w:rFonts w:cs="FrankRuehl" w:hint="cs"/>
          <w:rtl/>
        </w:rPr>
        <w:t>(ב)</w:t>
      </w:r>
      <w:r w:rsidRPr="007729B3">
        <w:rPr>
          <w:rStyle w:val="default"/>
          <w:rFonts w:cs="FrankRuehl" w:hint="cs"/>
          <w:rtl/>
        </w:rPr>
        <w:tab/>
        <w:t xml:space="preserve">יותר מ-50% מהוצאות החברה בתקופה הנוספת, הוצאו בישראל בהתאם לכללים שנקבעו בפסקה (1)(ב), אם נקבעו; לעניין זה, "התקופה הנוספת" </w:t>
      </w:r>
      <w:r w:rsidRPr="007729B3">
        <w:rPr>
          <w:rStyle w:val="default"/>
          <w:rFonts w:cs="FrankRuehl"/>
          <w:rtl/>
        </w:rPr>
        <w:t>–</w:t>
      </w:r>
      <w:r w:rsidRPr="007729B3">
        <w:rPr>
          <w:rStyle w:val="default"/>
          <w:rFonts w:cs="FrankRuehl" w:hint="cs"/>
          <w:rtl/>
        </w:rPr>
        <w:t xml:space="preserve"> התקופה שתחילתה בתום תקופת ההטבה וסיומה במועד הקובע, ואם מלוא סכום ההשקעה המזכה שהושקעה בחברה הוצא בידי החברה לפני המועד הקובע </w:t>
      </w:r>
      <w:r w:rsidRPr="007729B3">
        <w:rPr>
          <w:rStyle w:val="default"/>
          <w:rFonts w:cs="FrankRuehl"/>
          <w:rtl/>
        </w:rPr>
        <w:t>–</w:t>
      </w:r>
      <w:r w:rsidRPr="007729B3">
        <w:rPr>
          <w:rStyle w:val="default"/>
          <w:rFonts w:cs="FrankRuehl" w:hint="cs"/>
          <w:rtl/>
        </w:rPr>
        <w:t xml:space="preserve"> שסיומה במועד שבו הוצא מלוא הסכום כאמור.</w:t>
      </w:r>
    </w:p>
    <w:p w14:paraId="5CFB12D2" w14:textId="77777777" w:rsidR="007729B3" w:rsidRPr="007729B3" w:rsidRDefault="007729B3" w:rsidP="007729B3">
      <w:pPr>
        <w:pStyle w:val="P00"/>
        <w:spacing w:before="72"/>
        <w:ind w:left="0" w:right="1134"/>
        <w:rPr>
          <w:rStyle w:val="default"/>
          <w:rFonts w:cs="FrankRuehl" w:hint="cs"/>
          <w:rtl/>
        </w:rPr>
      </w:pPr>
      <w:r>
        <w:rPr>
          <w:rFonts w:cs="FrankRuehl" w:hint="cs"/>
          <w:sz w:val="26"/>
          <w:rtl/>
          <w:lang w:eastAsia="en-US"/>
        </w:rPr>
        <w:pict w14:anchorId="1344E9C8">
          <v:shape id="_x0000_s1856" type="#_x0000_t202" style="position:absolute;left:0;text-align:left;margin-left:470.35pt;margin-top:7.1pt;width:1in;height:18pt;z-index:251665408" filled="f" stroked="f">
            <v:textbox inset="1mm,0,1mm,0">
              <w:txbxContent>
                <w:p w14:paraId="137F6B43" w14:textId="77777777" w:rsidR="007729B3" w:rsidRDefault="007729B3" w:rsidP="007729B3">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sidR="00010308">
        <w:rPr>
          <w:rStyle w:val="default"/>
          <w:rFonts w:cs="FrankRuehl" w:hint="cs"/>
          <w:rtl/>
        </w:rPr>
        <w:tab/>
        <w:t>(</w:t>
      </w:r>
      <w:r w:rsidRPr="007729B3">
        <w:rPr>
          <w:rStyle w:val="default"/>
          <w:rFonts w:cs="FrankRuehl" w:hint="cs"/>
          <w:rtl/>
        </w:rPr>
        <w:t>ז)</w:t>
      </w:r>
      <w:r w:rsidRPr="007729B3">
        <w:rPr>
          <w:rStyle w:val="default"/>
          <w:rFonts w:cs="FrankRuehl" w:hint="cs"/>
          <w:rtl/>
        </w:rPr>
        <w:tab/>
        <w:t xml:space="preserve">מצאה הרשות בבחינה לפי סעיף קטן (ו) כי לא מתקיים בחברה מתחילה תנאי מהתנאים המפורטים באותו סעיף קטן (בסעיף קטן זה </w:t>
      </w:r>
      <w:r w:rsidRPr="007729B3">
        <w:rPr>
          <w:rStyle w:val="default"/>
          <w:rFonts w:cs="FrankRuehl"/>
          <w:rtl/>
        </w:rPr>
        <w:t>–</w:t>
      </w:r>
      <w:r w:rsidRPr="007729B3">
        <w:rPr>
          <w:rStyle w:val="default"/>
          <w:rFonts w:cs="FrankRuehl" w:hint="cs"/>
          <w:rtl/>
        </w:rPr>
        <w:t xml:space="preserve"> ההפרה), תהיה החברה חייבת במס על הסכומים כמפורט להלן, לפי העניין, בשיעור הגבוה ביותר הקבוע בסעיף 121 לפקודה, בתוספת הפרשי הצמדה וריבית כהגדרתם בפקודה מהמועד שבו מצאה הרשות כי התקיימה ההפרה עד מועד התשלום בפועל:</w:t>
      </w:r>
    </w:p>
    <w:p w14:paraId="270DD78F" w14:textId="77777777" w:rsidR="007729B3" w:rsidRPr="007729B3" w:rsidRDefault="007729B3" w:rsidP="007729B3">
      <w:pPr>
        <w:pStyle w:val="P00"/>
        <w:spacing w:before="72"/>
        <w:ind w:left="1021" w:right="1134"/>
        <w:rPr>
          <w:rStyle w:val="default"/>
          <w:rFonts w:cs="FrankRuehl" w:hint="cs"/>
          <w:rtl/>
        </w:rPr>
      </w:pPr>
      <w:r w:rsidRPr="007729B3">
        <w:rPr>
          <w:rStyle w:val="default"/>
          <w:rFonts w:cs="FrankRuehl" w:hint="cs"/>
          <w:rtl/>
        </w:rPr>
        <w:t>(1)</w:t>
      </w:r>
      <w:r w:rsidRPr="007729B3">
        <w:rPr>
          <w:rStyle w:val="default"/>
          <w:rFonts w:cs="FrankRuehl" w:hint="cs"/>
          <w:rtl/>
        </w:rPr>
        <w:tab/>
        <w:t xml:space="preserve">לעניין הפרת תנאי מהתנאים שבסעיף קטן (ו)(1) או (2)(ב) </w:t>
      </w:r>
      <w:r w:rsidRPr="007729B3">
        <w:rPr>
          <w:rStyle w:val="default"/>
          <w:rFonts w:cs="FrankRuehl"/>
          <w:rtl/>
        </w:rPr>
        <w:t>–</w:t>
      </w:r>
      <w:r w:rsidRPr="007729B3">
        <w:rPr>
          <w:rStyle w:val="default"/>
          <w:rFonts w:cs="FrankRuehl" w:hint="cs"/>
          <w:rtl/>
        </w:rPr>
        <w:t xml:space="preserve"> מלוא סכום ההשקעה המזכה שהושקעה בחברה;</w:t>
      </w:r>
    </w:p>
    <w:p w14:paraId="5913578C" w14:textId="77777777" w:rsidR="007729B3" w:rsidRPr="007729B3" w:rsidRDefault="007729B3" w:rsidP="007729B3">
      <w:pPr>
        <w:pStyle w:val="P00"/>
        <w:spacing w:before="72"/>
        <w:ind w:left="1021" w:right="1134"/>
        <w:rPr>
          <w:rStyle w:val="default"/>
          <w:rFonts w:cs="FrankRuehl" w:hint="cs"/>
          <w:rtl/>
        </w:rPr>
      </w:pPr>
      <w:r w:rsidRPr="007729B3">
        <w:rPr>
          <w:rStyle w:val="default"/>
          <w:rFonts w:cs="FrankRuehl" w:hint="cs"/>
          <w:rtl/>
        </w:rPr>
        <w:t>(2)</w:t>
      </w:r>
      <w:r w:rsidRPr="007729B3">
        <w:rPr>
          <w:rStyle w:val="default"/>
          <w:rFonts w:cs="FrankRuehl" w:hint="cs"/>
          <w:rtl/>
        </w:rPr>
        <w:tab/>
        <w:t xml:space="preserve">לעניין הפרת התנאי שבסעיף קטן (ו)(2)(א) </w:t>
      </w:r>
      <w:r w:rsidRPr="007729B3">
        <w:rPr>
          <w:rStyle w:val="default"/>
          <w:rFonts w:cs="FrankRuehl"/>
          <w:rtl/>
        </w:rPr>
        <w:t>–</w:t>
      </w:r>
      <w:r w:rsidRPr="007729B3">
        <w:rPr>
          <w:rStyle w:val="default"/>
          <w:rFonts w:cs="FrankRuehl" w:hint="cs"/>
          <w:rtl/>
        </w:rPr>
        <w:t xml:space="preserve"> סכום השווה להפרש שבין מלוא ההשקעה המזכה שהושקעה בחברה ובין החלק מסכום ההשקעה המזכה שהוצא בידי החברה עד המועד הקובע כאמור באותו סעיף קטן.</w:t>
      </w:r>
    </w:p>
    <w:p w14:paraId="56128474" w14:textId="77777777" w:rsidR="007729B3" w:rsidRPr="007729B3" w:rsidRDefault="007729B3" w:rsidP="007729B3">
      <w:pPr>
        <w:pStyle w:val="P00"/>
        <w:spacing w:before="72"/>
        <w:ind w:left="0" w:right="1134"/>
        <w:rPr>
          <w:rStyle w:val="default"/>
          <w:rFonts w:cs="FrankRuehl" w:hint="cs"/>
          <w:rtl/>
        </w:rPr>
      </w:pPr>
      <w:r>
        <w:rPr>
          <w:rFonts w:cs="FrankRuehl" w:hint="cs"/>
          <w:sz w:val="26"/>
          <w:rtl/>
          <w:lang w:eastAsia="en-US"/>
        </w:rPr>
        <w:pict w14:anchorId="55C95F4B">
          <v:shape id="_x0000_s1860" type="#_x0000_t202" style="position:absolute;left:0;text-align:left;margin-left:470.35pt;margin-top:7.1pt;width:1in;height:18pt;z-index:251669504" filled="f" stroked="f">
            <v:textbox inset="1mm,0,1mm,0">
              <w:txbxContent>
                <w:p w14:paraId="7FEAC366" w14:textId="77777777" w:rsidR="007729B3" w:rsidRDefault="007729B3" w:rsidP="007729B3">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7729B3">
        <w:rPr>
          <w:rStyle w:val="default"/>
          <w:rFonts w:cs="FrankRuehl" w:hint="cs"/>
          <w:rtl/>
        </w:rPr>
        <w:t>ח)</w:t>
      </w:r>
      <w:r w:rsidRPr="007729B3">
        <w:rPr>
          <w:rStyle w:val="default"/>
          <w:rFonts w:cs="FrankRuehl" w:hint="cs"/>
          <w:rtl/>
        </w:rPr>
        <w:tab/>
        <w:t>מצאה הרשות כי התקיימה הפרה כאמור בסעיף קטן (ז), תודיע על כך למנהל רשות המסים.</w:t>
      </w:r>
    </w:p>
    <w:p w14:paraId="1F7033E1" w14:textId="77777777" w:rsidR="007729B3" w:rsidRPr="007729B3" w:rsidRDefault="007729B3" w:rsidP="007729B3">
      <w:pPr>
        <w:pStyle w:val="P00"/>
        <w:spacing w:before="72"/>
        <w:ind w:left="0" w:right="1134"/>
        <w:rPr>
          <w:rStyle w:val="default"/>
          <w:rFonts w:cs="FrankRuehl" w:hint="cs"/>
          <w:rtl/>
        </w:rPr>
      </w:pPr>
      <w:r>
        <w:rPr>
          <w:rFonts w:cs="FrankRuehl" w:hint="cs"/>
          <w:sz w:val="26"/>
          <w:rtl/>
          <w:lang w:eastAsia="en-US"/>
        </w:rPr>
        <w:pict w14:anchorId="29599E95">
          <v:shape id="_x0000_s1861" type="#_x0000_t202" style="position:absolute;left:0;text-align:left;margin-left:470.35pt;margin-top:7.1pt;width:1in;height:18pt;z-index:251670528" filled="f" stroked="f">
            <v:textbox inset="1mm,0,1mm,0">
              <w:txbxContent>
                <w:p w14:paraId="21A54200" w14:textId="77777777" w:rsidR="007729B3" w:rsidRDefault="007729B3" w:rsidP="007729B3">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7729B3">
        <w:rPr>
          <w:rStyle w:val="default"/>
          <w:rFonts w:cs="FrankRuehl" w:hint="cs"/>
          <w:rtl/>
        </w:rPr>
        <w:t>ט)</w:t>
      </w:r>
      <w:r w:rsidRPr="007729B3">
        <w:rPr>
          <w:rStyle w:val="default"/>
          <w:rFonts w:cs="FrankRuehl" w:hint="cs"/>
          <w:rtl/>
        </w:rPr>
        <w:tab/>
        <w:t>על חוב החברה לפי סעיף קטן (ז) יחולו הוראות הפקודה לעניין שומה וגבייה.</w:t>
      </w:r>
    </w:p>
    <w:p w14:paraId="2E82FB22" w14:textId="77777777" w:rsidR="007729B3" w:rsidRPr="007729B3" w:rsidRDefault="007729B3" w:rsidP="007729B3">
      <w:pPr>
        <w:pStyle w:val="P00"/>
        <w:spacing w:before="72"/>
        <w:ind w:left="0" w:right="1134"/>
        <w:rPr>
          <w:rStyle w:val="default"/>
          <w:rFonts w:cs="FrankRuehl" w:hint="cs"/>
          <w:rtl/>
        </w:rPr>
      </w:pPr>
      <w:r>
        <w:rPr>
          <w:rFonts w:cs="FrankRuehl" w:hint="cs"/>
          <w:sz w:val="26"/>
          <w:rtl/>
          <w:lang w:eastAsia="en-US"/>
        </w:rPr>
        <w:pict w14:anchorId="6E2587E7">
          <v:shape id="_x0000_s1862" type="#_x0000_t202" style="position:absolute;left:0;text-align:left;margin-left:470.35pt;margin-top:7.1pt;width:1in;height:18pt;z-index:251671552" filled="f" stroked="f">
            <v:textbox inset="1mm,0,1mm,0">
              <w:txbxContent>
                <w:p w14:paraId="0E263035" w14:textId="77777777" w:rsidR="007729B3" w:rsidRDefault="007729B3" w:rsidP="007729B3">
                  <w:pPr>
                    <w:spacing w:line="160" w:lineRule="exact"/>
                    <w:rPr>
                      <w:rFonts w:cs="Miriam" w:hint="cs"/>
                      <w:noProof/>
                      <w:sz w:val="18"/>
                      <w:szCs w:val="18"/>
                      <w:rtl/>
                    </w:rPr>
                  </w:pPr>
                  <w:r>
                    <w:rPr>
                      <w:rFonts w:cs="Miriam" w:hint="cs"/>
                      <w:sz w:val="18"/>
                      <w:szCs w:val="18"/>
                      <w:rtl/>
                    </w:rPr>
                    <w:t>(תיקון מס' 5) תשע"ו-2016</w:t>
                  </w:r>
                </w:p>
              </w:txbxContent>
            </v:textbox>
            <w10:anchorlock/>
          </v:shape>
        </w:pict>
      </w:r>
      <w:r>
        <w:rPr>
          <w:rStyle w:val="default"/>
          <w:rFonts w:cs="FrankRuehl" w:hint="cs"/>
          <w:rtl/>
        </w:rPr>
        <w:tab/>
        <w:t>(</w:t>
      </w:r>
      <w:r w:rsidRPr="007729B3">
        <w:rPr>
          <w:rStyle w:val="default"/>
          <w:rFonts w:cs="FrankRuehl" w:hint="cs"/>
          <w:rtl/>
        </w:rPr>
        <w:t>י)</w:t>
      </w:r>
      <w:r w:rsidRPr="007729B3">
        <w:rPr>
          <w:rStyle w:val="default"/>
          <w:rFonts w:cs="FrankRuehl" w:hint="cs"/>
          <w:rtl/>
        </w:rPr>
        <w:tab/>
        <w:t xml:space="preserve">קיבל המשקיע מחברת המטרה </w:t>
      </w:r>
      <w:r w:rsidRPr="007729B3">
        <w:rPr>
          <w:rStyle w:val="default"/>
          <w:rFonts w:cs="FrankRuehl"/>
          <w:rtl/>
        </w:rPr>
        <w:t>–</w:t>
      </w:r>
      <w:r w:rsidRPr="007729B3">
        <w:rPr>
          <w:rStyle w:val="default"/>
          <w:rFonts w:cs="FrankRuehl" w:hint="cs"/>
          <w:rtl/>
        </w:rPr>
        <w:t xml:space="preserve"> במהלך התקופה שממועד ההשקעה עד תום תקופת ההטבה, או מהחברה המתחילה </w:t>
      </w:r>
      <w:r w:rsidRPr="007729B3">
        <w:rPr>
          <w:rStyle w:val="default"/>
          <w:rFonts w:cs="FrankRuehl"/>
          <w:rtl/>
        </w:rPr>
        <w:t>–</w:t>
      </w:r>
      <w:r w:rsidRPr="007729B3">
        <w:rPr>
          <w:rStyle w:val="default"/>
          <w:rFonts w:cs="FrankRuehl" w:hint="cs"/>
          <w:rtl/>
        </w:rPr>
        <w:t xml:space="preserve"> במהלך התקופה שממועד ההשקעה עד המועד הקובע, סכום כלשהו, במישרין או בעקיפין, יופחת הסכום האמור מחישוב סכום ההשקעה המזכה לעניין סעיף זה; הוראות סעיף קטן זה לא יחולו על דיבידנד כהגדרתו בחוק החברות, התשנ"ט-1999.</w:t>
      </w:r>
    </w:p>
    <w:p w14:paraId="71E90A43" w14:textId="77777777" w:rsidR="005922DA" w:rsidRPr="007729B3" w:rsidRDefault="005922DA" w:rsidP="005922DA">
      <w:pPr>
        <w:pStyle w:val="P00"/>
        <w:spacing w:before="0"/>
        <w:ind w:left="0" w:right="1134"/>
        <w:rPr>
          <w:rStyle w:val="default"/>
          <w:rFonts w:cs="FrankRuehl" w:hint="cs"/>
          <w:vanish/>
          <w:color w:val="FF0000"/>
          <w:sz w:val="20"/>
          <w:szCs w:val="20"/>
          <w:shd w:val="clear" w:color="auto" w:fill="FFFF99"/>
          <w:rtl/>
        </w:rPr>
      </w:pPr>
      <w:bookmarkStart w:id="7" w:name="Rov11"/>
      <w:r w:rsidRPr="007729B3">
        <w:rPr>
          <w:rStyle w:val="default"/>
          <w:rFonts w:cs="FrankRuehl" w:hint="cs"/>
          <w:vanish/>
          <w:color w:val="FF0000"/>
          <w:sz w:val="20"/>
          <w:szCs w:val="20"/>
          <w:shd w:val="clear" w:color="auto" w:fill="FFFF99"/>
          <w:rtl/>
        </w:rPr>
        <w:t>מיום 1.1.2016</w:t>
      </w:r>
    </w:p>
    <w:p w14:paraId="143B8E0D" w14:textId="77777777" w:rsidR="005922DA" w:rsidRPr="007729B3" w:rsidRDefault="005922DA" w:rsidP="005922DA">
      <w:pPr>
        <w:pStyle w:val="P00"/>
        <w:spacing w:before="0"/>
        <w:ind w:left="0" w:right="1134"/>
        <w:rPr>
          <w:rStyle w:val="default"/>
          <w:rFonts w:cs="FrankRuehl" w:hint="cs"/>
          <w:vanish/>
          <w:sz w:val="20"/>
          <w:szCs w:val="20"/>
          <w:shd w:val="clear" w:color="auto" w:fill="FFFF99"/>
          <w:rtl/>
        </w:rPr>
      </w:pPr>
      <w:r w:rsidRPr="007729B3">
        <w:rPr>
          <w:rStyle w:val="default"/>
          <w:rFonts w:cs="FrankRuehl" w:hint="cs"/>
          <w:b/>
          <w:bCs/>
          <w:vanish/>
          <w:sz w:val="20"/>
          <w:szCs w:val="20"/>
          <w:shd w:val="clear" w:color="auto" w:fill="FFFF99"/>
          <w:rtl/>
        </w:rPr>
        <w:t>תיקון מס' 5</w:t>
      </w:r>
    </w:p>
    <w:p w14:paraId="4BC536CE" w14:textId="77777777" w:rsidR="005922DA" w:rsidRPr="007729B3" w:rsidRDefault="005922DA" w:rsidP="005922DA">
      <w:pPr>
        <w:pStyle w:val="P00"/>
        <w:spacing w:before="0"/>
        <w:ind w:left="0" w:right="1134"/>
        <w:rPr>
          <w:rStyle w:val="default"/>
          <w:rFonts w:cs="FrankRuehl" w:hint="cs"/>
          <w:vanish/>
          <w:sz w:val="20"/>
          <w:szCs w:val="20"/>
          <w:shd w:val="clear" w:color="auto" w:fill="FFFF99"/>
          <w:rtl/>
        </w:rPr>
      </w:pPr>
      <w:hyperlink r:id="rId9" w:history="1">
        <w:r w:rsidRPr="007729B3">
          <w:rPr>
            <w:rStyle w:val="Hyperlink"/>
            <w:rFonts w:cs="FrankRuehl" w:hint="cs"/>
            <w:vanish/>
            <w:szCs w:val="20"/>
            <w:shd w:val="clear" w:color="auto" w:fill="FFFF99"/>
            <w:rtl/>
          </w:rPr>
          <w:t>ס"ח תשע"ו מס' 2524</w:t>
        </w:r>
      </w:hyperlink>
      <w:r w:rsidRPr="007729B3">
        <w:rPr>
          <w:rStyle w:val="default"/>
          <w:rFonts w:cs="FrankRuehl" w:hint="cs"/>
          <w:vanish/>
          <w:sz w:val="20"/>
          <w:szCs w:val="20"/>
          <w:shd w:val="clear" w:color="auto" w:fill="FFFF99"/>
          <w:rtl/>
        </w:rPr>
        <w:t xml:space="preserve"> מיום 20.1.2016 עמ' 342 (</w:t>
      </w:r>
      <w:hyperlink r:id="rId10" w:history="1">
        <w:r w:rsidRPr="007729B3">
          <w:rPr>
            <w:rStyle w:val="Hyperlink"/>
            <w:rFonts w:cs="FrankRuehl" w:hint="cs"/>
            <w:vanish/>
            <w:szCs w:val="20"/>
            <w:shd w:val="clear" w:color="auto" w:fill="FFFF99"/>
            <w:rtl/>
          </w:rPr>
          <w:t>ה"ח 927</w:t>
        </w:r>
      </w:hyperlink>
      <w:r w:rsidRPr="007729B3">
        <w:rPr>
          <w:rStyle w:val="default"/>
          <w:rFonts w:cs="FrankRuehl" w:hint="cs"/>
          <w:vanish/>
          <w:sz w:val="20"/>
          <w:szCs w:val="20"/>
          <w:shd w:val="clear" w:color="auto" w:fill="FFFF99"/>
          <w:rtl/>
        </w:rPr>
        <w:t>)</w:t>
      </w:r>
    </w:p>
    <w:p w14:paraId="67D44B82" w14:textId="77777777" w:rsidR="005922DA" w:rsidRPr="007729B3" w:rsidRDefault="005922DA" w:rsidP="005922DA">
      <w:pPr>
        <w:pStyle w:val="P0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20</w:t>
      </w:r>
      <w:r w:rsidRPr="007729B3">
        <w:rPr>
          <w:rStyle w:val="default"/>
          <w:rFonts w:cs="FrankRuehl"/>
          <w:vanish/>
          <w:sz w:val="22"/>
          <w:szCs w:val="22"/>
          <w:shd w:val="clear" w:color="auto" w:fill="FFFF99"/>
          <w:rtl/>
        </w:rPr>
        <w:t>.</w:t>
      </w:r>
      <w:r w:rsidRPr="007729B3">
        <w:rPr>
          <w:rStyle w:val="default"/>
          <w:rFonts w:cs="FrankRuehl"/>
          <w:vanish/>
          <w:sz w:val="22"/>
          <w:szCs w:val="22"/>
          <w:shd w:val="clear" w:color="auto" w:fill="FFFF99"/>
          <w:rtl/>
        </w:rPr>
        <w:tab/>
      </w:r>
      <w:r w:rsidRPr="007729B3">
        <w:rPr>
          <w:rStyle w:val="default"/>
          <w:rFonts w:cs="FrankRuehl" w:hint="cs"/>
          <w:vanish/>
          <w:sz w:val="22"/>
          <w:szCs w:val="22"/>
          <w:shd w:val="clear" w:color="auto" w:fill="FFFF99"/>
          <w:rtl/>
        </w:rPr>
        <w:t>(א)</w:t>
      </w:r>
      <w:r w:rsidRPr="007729B3">
        <w:rPr>
          <w:rStyle w:val="default"/>
          <w:rFonts w:cs="FrankRuehl" w:hint="cs"/>
          <w:vanish/>
          <w:sz w:val="22"/>
          <w:szCs w:val="22"/>
          <w:shd w:val="clear" w:color="auto" w:fill="FFFF99"/>
          <w:rtl/>
        </w:rPr>
        <w:tab/>
        <w:t xml:space="preserve">בסעיף זה </w:t>
      </w:r>
      <w:r w:rsidRPr="007729B3">
        <w:rPr>
          <w:rStyle w:val="default"/>
          <w:rFonts w:cs="FrankRuehl"/>
          <w:vanish/>
          <w:sz w:val="22"/>
          <w:szCs w:val="22"/>
          <w:shd w:val="clear" w:color="auto" w:fill="FFFF99"/>
          <w:rtl/>
        </w:rPr>
        <w:t>–</w:t>
      </w:r>
    </w:p>
    <w:p w14:paraId="5661AFCA" w14:textId="77777777" w:rsidR="005922DA" w:rsidRPr="007729B3" w:rsidRDefault="005922DA" w:rsidP="005922DA">
      <w:pPr>
        <w:pStyle w:val="P00"/>
        <w:spacing w:before="0"/>
        <w:ind w:left="0" w:right="1134"/>
        <w:rPr>
          <w:rStyle w:val="default"/>
          <w:rFonts w:cs="FrankRuehl" w:hint="cs"/>
          <w:strike/>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strike/>
          <w:vanish/>
          <w:sz w:val="22"/>
          <w:szCs w:val="22"/>
          <w:shd w:val="clear" w:color="auto" w:fill="FFFF99"/>
          <w:rtl/>
        </w:rPr>
        <w:t xml:space="preserve">"השקעה מזכה" </w:t>
      </w:r>
      <w:r w:rsidRPr="007729B3">
        <w:rPr>
          <w:rStyle w:val="default"/>
          <w:rFonts w:cs="FrankRuehl"/>
          <w:strike/>
          <w:vanish/>
          <w:sz w:val="22"/>
          <w:szCs w:val="22"/>
          <w:shd w:val="clear" w:color="auto" w:fill="FFFF99"/>
          <w:rtl/>
        </w:rPr>
        <w:t>–</w:t>
      </w:r>
      <w:r w:rsidRPr="007729B3">
        <w:rPr>
          <w:rStyle w:val="default"/>
          <w:rFonts w:cs="FrankRuehl" w:hint="cs"/>
          <w:strike/>
          <w:vanish/>
          <w:sz w:val="22"/>
          <w:szCs w:val="22"/>
          <w:shd w:val="clear" w:color="auto" w:fill="FFFF99"/>
          <w:rtl/>
        </w:rPr>
        <w:t xml:space="preserve"> השקעה של יחיד בחברת מטרה בשנת מס כלשהי, אשר בשלה הוקצו לו מניות בחברת המטרה באותה שנה;</w:t>
      </w:r>
    </w:p>
    <w:p w14:paraId="7CA1B1FE" w14:textId="77777777" w:rsidR="000146D5" w:rsidRPr="007729B3" w:rsidRDefault="000146D5"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 xml:space="preserve">"השקעה מזכה"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השקעה במזומן</w:t>
      </w:r>
      <w:r w:rsidR="00BF32E8" w:rsidRPr="007729B3">
        <w:rPr>
          <w:rStyle w:val="default"/>
          <w:rFonts w:cs="FrankRuehl" w:hint="cs"/>
          <w:vanish/>
          <w:sz w:val="22"/>
          <w:szCs w:val="22"/>
          <w:u w:val="single"/>
          <w:shd w:val="clear" w:color="auto" w:fill="FFFF99"/>
          <w:rtl/>
        </w:rPr>
        <w:t xml:space="preserve"> של משקיע בחברה מטרה או בחברה מתחילה בשנת מס כלשהי, אשר בשלה הוקצו לו מניות בחברת המטרה או בחברה המתחילה, לפי העניין;</w:t>
      </w:r>
    </w:p>
    <w:p w14:paraId="623666C4" w14:textId="77777777" w:rsidR="00BF32E8" w:rsidRPr="007729B3" w:rsidRDefault="00BF32E8" w:rsidP="005922DA">
      <w:pPr>
        <w:pStyle w:val="P00"/>
        <w:spacing w:before="0"/>
        <w:ind w:left="0" w:right="1134"/>
        <w:rPr>
          <w:rStyle w:val="default"/>
          <w:rFonts w:cs="FrankRuehl" w:hint="cs"/>
          <w:vanish/>
          <w:sz w:val="22"/>
          <w:szCs w:val="22"/>
          <w:u w:val="single"/>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 xml:space="preserve">"חברה מתחילה"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חברה שהתאגדה בישראל והשליטה על עסקיה וניהולם מופעלים בישראל, שמתקיימים לגביה כל אלה:</w:t>
      </w:r>
    </w:p>
    <w:p w14:paraId="5C115307" w14:textId="77777777" w:rsidR="00BF32E8" w:rsidRPr="007729B3" w:rsidRDefault="00BF32E8" w:rsidP="00BF32E8">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(1)</w:t>
      </w:r>
      <w:r w:rsidRPr="007729B3">
        <w:rPr>
          <w:rStyle w:val="default"/>
          <w:rFonts w:cs="FrankRuehl" w:hint="cs"/>
          <w:vanish/>
          <w:sz w:val="22"/>
          <w:szCs w:val="22"/>
          <w:u w:val="single"/>
          <w:shd w:val="clear" w:color="auto" w:fill="FFFF99"/>
          <w:rtl/>
        </w:rPr>
        <w:tab/>
        <w:t>במועד ההשקעה טרם חלפו המועדים הקבועים להלן, לפי העניין:</w:t>
      </w:r>
    </w:p>
    <w:p w14:paraId="1FAB2DFA" w14:textId="77777777" w:rsidR="00BF32E8" w:rsidRPr="007729B3" w:rsidRDefault="00BF32E8" w:rsidP="00BF32E8">
      <w:pPr>
        <w:pStyle w:val="P00"/>
        <w:spacing w:before="0"/>
        <w:ind w:left="1474"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(א)</w:t>
      </w:r>
      <w:r w:rsidRPr="007729B3">
        <w:rPr>
          <w:rStyle w:val="default"/>
          <w:rFonts w:cs="FrankRuehl" w:hint="cs"/>
          <w:vanish/>
          <w:sz w:val="22"/>
          <w:szCs w:val="22"/>
          <w:u w:val="single"/>
          <w:shd w:val="clear" w:color="auto" w:fill="FFFF99"/>
          <w:rtl/>
        </w:rPr>
        <w:tab/>
        <w:t xml:space="preserve">48 חודשים מיום התאגדות החברה, ואם היא פועלת באזור פיתוח א' כאמור בחלק א' לתוספת השנייה בחוק עידוד השקעות הון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60 חודשים מיום האמור;</w:t>
      </w:r>
    </w:p>
    <w:p w14:paraId="050FA205" w14:textId="77777777" w:rsidR="00BF32E8" w:rsidRPr="007729B3" w:rsidRDefault="00BF32E8" w:rsidP="00BF32E8">
      <w:pPr>
        <w:pStyle w:val="P00"/>
        <w:spacing w:before="0"/>
        <w:ind w:left="1474"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(ב)</w:t>
      </w:r>
      <w:r w:rsidRPr="007729B3">
        <w:rPr>
          <w:rStyle w:val="default"/>
          <w:rFonts w:cs="FrankRuehl" w:hint="cs"/>
          <w:vanish/>
          <w:sz w:val="22"/>
          <w:szCs w:val="22"/>
          <w:u w:val="single"/>
          <w:shd w:val="clear" w:color="auto" w:fill="FFFF99"/>
          <w:rtl/>
        </w:rPr>
        <w:tab/>
        <w:t xml:space="preserve">קיבלה החברה סיוע במסגרת מסלול שמפעילה הרשות, שהממונה על התקציבים במשרד האוצר ומנהל רשות המסים אישרו כי הוא מיועד לחברות מתחילות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12 חודשים מתום תקופת הסיוע במסגרת המסלול האמור, או אחד המועדים כאמור בפסקת משנה (א), לפי העניין, לפי המאוחר;</w:t>
      </w:r>
    </w:p>
    <w:p w14:paraId="43C75742" w14:textId="77777777" w:rsidR="00BF32E8" w:rsidRPr="007729B3" w:rsidRDefault="00BF32E8" w:rsidP="00BF32E8">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(2)</w:t>
      </w:r>
      <w:r w:rsidRPr="007729B3">
        <w:rPr>
          <w:rStyle w:val="default"/>
          <w:rFonts w:cs="FrankRuehl" w:hint="cs"/>
          <w:vanish/>
          <w:sz w:val="22"/>
          <w:szCs w:val="22"/>
          <w:u w:val="single"/>
          <w:shd w:val="clear" w:color="auto" w:fill="FFFF99"/>
          <w:rtl/>
        </w:rPr>
        <w:tab/>
        <w:t>היקף המכירות הכולל של החברה מיום התאגדותה עד למועד ההשקעה לא עלה על 4.5 מיליון שקלים חדשים, והיקף המכירות בכל אחת משנות המס שקדמו למועד ההשקעה לא עלה על 2 מיליון שקלים חדשים; לעניין זה יראו חלק משנת מס כשנת מס;</w:t>
      </w:r>
    </w:p>
    <w:p w14:paraId="516B56B8" w14:textId="77777777" w:rsidR="00BF32E8" w:rsidRPr="007729B3" w:rsidRDefault="00BF32E8" w:rsidP="00BF32E8">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(3)</w:t>
      </w:r>
      <w:r w:rsidRPr="007729B3">
        <w:rPr>
          <w:rStyle w:val="default"/>
          <w:rFonts w:cs="FrankRuehl" w:hint="cs"/>
          <w:vanish/>
          <w:sz w:val="22"/>
          <w:szCs w:val="22"/>
          <w:u w:val="single"/>
          <w:shd w:val="clear" w:color="auto" w:fill="FFFF99"/>
          <w:rtl/>
        </w:rPr>
        <w:tab/>
        <w:t>סך כל הוצאות החברה מיום התאגדותה עד למועד ההשקעה לא עלה על 12 מיליון שקלים חדשים, וסך כל הוצאותיה בכל אחת משנות המס שקדמו למועד ההשקעה לא עלה על 3 מיליון שקלים חדשים; לעניין זה יראו חלק משנת מס כשנת מס;</w:t>
      </w:r>
    </w:p>
    <w:p w14:paraId="1DEA9F39" w14:textId="77777777" w:rsidR="00BF32E8" w:rsidRPr="007729B3" w:rsidRDefault="00BF32E8" w:rsidP="00BF32E8">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(4)</w:t>
      </w:r>
      <w:r w:rsidRPr="007729B3">
        <w:rPr>
          <w:rStyle w:val="default"/>
          <w:rFonts w:cs="FrankRuehl" w:hint="cs"/>
          <w:vanish/>
          <w:sz w:val="22"/>
          <w:szCs w:val="22"/>
          <w:u w:val="single"/>
          <w:shd w:val="clear" w:color="auto" w:fill="FFFF99"/>
          <w:rtl/>
        </w:rPr>
        <w:tab/>
        <w:t>היקף ההשקעות בחברה וההלוואות שניתנו לה מיום התאגדותה עד למועד ההשקעה, ובכלל זה סכום ההשקעה המזכה, אינו עולה על 12 מיליון שקלים חדשים;</w:t>
      </w:r>
    </w:p>
    <w:p w14:paraId="4CEB0108" w14:textId="77777777" w:rsidR="00BF32E8" w:rsidRPr="007729B3" w:rsidRDefault="00BF32E8" w:rsidP="00BF32E8">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(5)</w:t>
      </w:r>
      <w:r w:rsidRPr="007729B3">
        <w:rPr>
          <w:rStyle w:val="default"/>
          <w:rFonts w:cs="FrankRuehl" w:hint="cs"/>
          <w:vanish/>
          <w:sz w:val="22"/>
          <w:szCs w:val="22"/>
          <w:u w:val="single"/>
          <w:shd w:val="clear" w:color="auto" w:fill="FFFF99"/>
          <w:rtl/>
        </w:rPr>
        <w:tab/>
        <w:t>רואה החשבון של החברה אישר כי מתקיימים בחברה, במועד ההשקעה, התנאים שבפסקאות (1) עד (4);</w:t>
      </w:r>
    </w:p>
    <w:p w14:paraId="6E937A01" w14:textId="77777777" w:rsidR="00BF32E8" w:rsidRPr="007729B3" w:rsidRDefault="00BF32E8" w:rsidP="00BF32E8">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(6)</w:t>
      </w:r>
      <w:r w:rsidRPr="007729B3">
        <w:rPr>
          <w:rStyle w:val="default"/>
          <w:rFonts w:cs="FrankRuehl" w:hint="cs"/>
          <w:vanish/>
          <w:sz w:val="22"/>
          <w:szCs w:val="22"/>
          <w:u w:val="single"/>
          <w:shd w:val="clear" w:color="auto" w:fill="FFFF99"/>
          <w:rtl/>
        </w:rPr>
        <w:tab/>
        <w:t>עד מועד ההשקעה התקבל אישור הרשות לאותה שנת מס, כי מתקיימים בחברה, שניים אלה:</w:t>
      </w:r>
    </w:p>
    <w:p w14:paraId="2ABC59FF" w14:textId="77777777" w:rsidR="00BF32E8" w:rsidRPr="007729B3" w:rsidRDefault="00BF32E8" w:rsidP="00BF32E8">
      <w:pPr>
        <w:pStyle w:val="P00"/>
        <w:spacing w:before="0"/>
        <w:ind w:left="1474"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(א)</w:t>
      </w:r>
      <w:r w:rsidRPr="007729B3">
        <w:rPr>
          <w:rStyle w:val="default"/>
          <w:rFonts w:cs="FrankRuehl" w:hint="cs"/>
          <w:vanish/>
          <w:sz w:val="22"/>
          <w:szCs w:val="22"/>
          <w:u w:val="single"/>
          <w:shd w:val="clear" w:color="auto" w:fill="FFFF99"/>
          <w:rtl/>
        </w:rPr>
        <w:tab/>
        <w:t xml:space="preserve">70% לפחות מהוצאות החברה, בתקופה שמיום התאגדותה עד יום ההשקעה, הוצאו, במישרין או בעקיפין, בקשר למוצר המבוסס על מחקר ופיתוח שבוצעו בחברה (בסעיף זה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המוצר בפיתוח);</w:t>
      </w:r>
    </w:p>
    <w:p w14:paraId="16D55931" w14:textId="77777777" w:rsidR="00BF32E8" w:rsidRPr="007729B3" w:rsidRDefault="00BF32E8" w:rsidP="00BF32E8">
      <w:pPr>
        <w:pStyle w:val="P00"/>
        <w:spacing w:before="0"/>
        <w:ind w:left="1474"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(ב)</w:t>
      </w:r>
      <w:r w:rsidRPr="007729B3">
        <w:rPr>
          <w:rStyle w:val="default"/>
          <w:rFonts w:cs="FrankRuehl" w:hint="cs"/>
          <w:vanish/>
          <w:sz w:val="22"/>
          <w:szCs w:val="22"/>
          <w:u w:val="single"/>
          <w:shd w:val="clear" w:color="auto" w:fill="FFFF99"/>
          <w:rtl/>
        </w:rPr>
        <w:tab/>
        <w:t>המוצר בפיתוח וכל הזכויות הנובעות ממנו הם בבעלות החברה מיום היווצרו; לעניין זה, רכשה או קיבלה החברה את מלוא הזכויות במוצר מאחד מאלה, לשם המשך פיתוחו של המוצר, יראו את החברה כאילו מתקיים בה התנאי האמור בפסקת משנה זו:</w:t>
      </w:r>
    </w:p>
    <w:p w14:paraId="11CB6034" w14:textId="77777777" w:rsidR="00BF32E8" w:rsidRPr="007729B3" w:rsidRDefault="00BF32E8" w:rsidP="00BF32E8">
      <w:pPr>
        <w:pStyle w:val="P00"/>
        <w:spacing w:before="0"/>
        <w:ind w:left="1928"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(1)</w:t>
      </w:r>
      <w:r w:rsidRPr="007729B3">
        <w:rPr>
          <w:rStyle w:val="default"/>
          <w:rFonts w:cs="FrankRuehl" w:hint="cs"/>
          <w:vanish/>
          <w:sz w:val="22"/>
          <w:szCs w:val="22"/>
          <w:u w:val="single"/>
          <w:shd w:val="clear" w:color="auto" w:fill="FFFF99"/>
          <w:rtl/>
        </w:rPr>
        <w:tab/>
        <w:t>יחיד, אחד או יותר, שהמוצר היה בבעלותו באופן בלעדי מיום היווצרו עד העברת מלוא הזכויות בו לחברה;</w:t>
      </w:r>
    </w:p>
    <w:p w14:paraId="42367598" w14:textId="77777777" w:rsidR="00BF32E8" w:rsidRPr="007729B3" w:rsidRDefault="00BF32E8" w:rsidP="00BF32E8">
      <w:pPr>
        <w:pStyle w:val="P00"/>
        <w:spacing w:before="0"/>
        <w:ind w:left="1928"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(2)</w:t>
      </w:r>
      <w:r w:rsidRPr="007729B3">
        <w:rPr>
          <w:rStyle w:val="default"/>
          <w:rFonts w:cs="FrankRuehl" w:hint="cs"/>
          <w:vanish/>
          <w:sz w:val="22"/>
          <w:szCs w:val="22"/>
          <w:u w:val="single"/>
          <w:shd w:val="clear" w:color="auto" w:fill="FFFF99"/>
          <w:rtl/>
        </w:rPr>
        <w:tab/>
        <w:t xml:space="preserve">מוסד יוצר שהמוצר היה בבעלותו מיום היווצרו עד העברת מלוא הזכויות בו לחברה; לעניין זה, "מוסד יוצר"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כל אחד מאלה:</w:t>
      </w:r>
    </w:p>
    <w:p w14:paraId="3E4A25BB" w14:textId="77777777" w:rsidR="00BF32E8" w:rsidRPr="007729B3" w:rsidRDefault="00BF32E8" w:rsidP="00BF32E8">
      <w:pPr>
        <w:pStyle w:val="P00"/>
        <w:spacing w:before="0"/>
        <w:ind w:left="238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(א)</w:t>
      </w:r>
      <w:r w:rsidRPr="007729B3">
        <w:rPr>
          <w:rStyle w:val="default"/>
          <w:rFonts w:cs="FrankRuehl" w:hint="cs"/>
          <w:vanish/>
          <w:sz w:val="22"/>
          <w:szCs w:val="22"/>
          <w:u w:val="single"/>
          <w:shd w:val="clear" w:color="auto" w:fill="FFFF99"/>
          <w:rtl/>
        </w:rPr>
        <w:tab/>
        <w:t>מוסד להשכלה גבוהה או מוסד מחקרי כהגדרתם בסעיף 9(29) לפקודה;</w:t>
      </w:r>
    </w:p>
    <w:p w14:paraId="3D9644C9" w14:textId="77777777" w:rsidR="00BF32E8" w:rsidRPr="007729B3" w:rsidRDefault="00BF32E8" w:rsidP="00BF32E8">
      <w:pPr>
        <w:pStyle w:val="P00"/>
        <w:spacing w:before="0"/>
        <w:ind w:left="238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(ב)</w:t>
      </w:r>
      <w:r w:rsidRPr="007729B3">
        <w:rPr>
          <w:rStyle w:val="default"/>
          <w:rFonts w:cs="FrankRuehl" w:hint="cs"/>
          <w:vanish/>
          <w:sz w:val="22"/>
          <w:szCs w:val="22"/>
          <w:u w:val="single"/>
          <w:shd w:val="clear" w:color="auto" w:fill="FFFF99"/>
          <w:rtl/>
        </w:rPr>
        <w:tab/>
        <w:t>בית חולים, או תאגיד בריאות כהגדרתו בסעיף 21 לחוק יסודות התקציב, התשמ"ה-1985;</w:t>
      </w:r>
    </w:p>
    <w:p w14:paraId="48D9A24B" w14:textId="77777777" w:rsidR="00BF32E8" w:rsidRPr="007729B3" w:rsidRDefault="00BF32E8" w:rsidP="00BF32E8">
      <w:pPr>
        <w:pStyle w:val="P00"/>
        <w:spacing w:before="0"/>
        <w:ind w:left="238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(ג)</w:t>
      </w:r>
      <w:r w:rsidRPr="007729B3">
        <w:rPr>
          <w:rStyle w:val="default"/>
          <w:rFonts w:cs="FrankRuehl" w:hint="cs"/>
          <w:vanish/>
          <w:sz w:val="22"/>
          <w:szCs w:val="22"/>
          <w:u w:val="single"/>
          <w:shd w:val="clear" w:color="auto" w:fill="FFFF99"/>
          <w:rtl/>
        </w:rPr>
        <w:tab/>
        <w:t>חברה העוסקת דרך קבע במסחור ידע שנוצר בגופים כאמור בפסקאות משנה (א) ו-(ב);</w:t>
      </w:r>
    </w:p>
    <w:p w14:paraId="6033F7D4" w14:textId="77777777" w:rsidR="00BF32E8" w:rsidRPr="007729B3" w:rsidRDefault="00BF32E8" w:rsidP="00BF32E8">
      <w:pPr>
        <w:pStyle w:val="P00"/>
        <w:spacing w:before="0"/>
        <w:ind w:left="238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(ד)</w:t>
      </w:r>
      <w:r w:rsidRPr="007729B3">
        <w:rPr>
          <w:rStyle w:val="default"/>
          <w:rFonts w:cs="FrankRuehl" w:hint="cs"/>
          <w:vanish/>
          <w:sz w:val="22"/>
          <w:szCs w:val="22"/>
          <w:u w:val="single"/>
          <w:shd w:val="clear" w:color="auto" w:fill="FFFF99"/>
          <w:rtl/>
        </w:rPr>
        <w:tab/>
        <w:t>מינהל המחקר החקלאי שבמשרד החקלאות ופיתוח הכפר;</w:t>
      </w:r>
    </w:p>
    <w:p w14:paraId="44B75F06" w14:textId="77777777" w:rsidR="00BF32E8" w:rsidRPr="007729B3" w:rsidRDefault="00BF32E8" w:rsidP="00BF32E8">
      <w:pPr>
        <w:pStyle w:val="P00"/>
        <w:spacing w:before="0"/>
        <w:ind w:left="238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(ה)</w:t>
      </w:r>
      <w:r w:rsidRPr="007729B3">
        <w:rPr>
          <w:rStyle w:val="default"/>
          <w:rFonts w:cs="FrankRuehl" w:hint="cs"/>
          <w:vanish/>
          <w:sz w:val="22"/>
          <w:szCs w:val="22"/>
          <w:u w:val="single"/>
          <w:shd w:val="clear" w:color="auto" w:fill="FFFF99"/>
          <w:rtl/>
        </w:rPr>
        <w:tab/>
        <w:t>מרכז מחקר ופיתוח אזורי הנתמך על ידי משרד המדע, הטכנולוגיה והחלל, כמשמעותו בחוק לעידוד מו"פ;</w:t>
      </w:r>
    </w:p>
    <w:p w14:paraId="49C54F4F" w14:textId="77777777" w:rsidR="005922DA" w:rsidRPr="007729B3" w:rsidRDefault="005922DA"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t xml:space="preserve">"חברת מטרה" </w:t>
      </w:r>
      <w:r w:rsidRPr="007729B3">
        <w:rPr>
          <w:rStyle w:val="default"/>
          <w:rFonts w:cs="FrankRuehl"/>
          <w:vanish/>
          <w:sz w:val="22"/>
          <w:szCs w:val="22"/>
          <w:shd w:val="clear" w:color="auto" w:fill="FFFF99"/>
          <w:rtl/>
        </w:rPr>
        <w:t>–</w:t>
      </w:r>
      <w:r w:rsidRPr="007729B3">
        <w:rPr>
          <w:rStyle w:val="default"/>
          <w:rFonts w:cs="FrankRuehl" w:hint="cs"/>
          <w:vanish/>
          <w:sz w:val="22"/>
          <w:szCs w:val="22"/>
          <w:shd w:val="clear" w:color="auto" w:fill="FFFF99"/>
          <w:rtl/>
        </w:rPr>
        <w:t xml:space="preserve"> חברה שהתאגדה בישראל ושהשליטה על עסקיה וניהולם מופעלים בישראל, שהתקיימו לגביה ולגבי ההשקעה המזכה בה כל אלה:</w:t>
      </w:r>
    </w:p>
    <w:p w14:paraId="31805348" w14:textId="77777777" w:rsidR="005922DA" w:rsidRPr="007729B3" w:rsidRDefault="005922DA" w:rsidP="005922D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(1)</w:t>
      </w:r>
      <w:r w:rsidRPr="007729B3">
        <w:rPr>
          <w:rStyle w:val="default"/>
          <w:rFonts w:cs="FrankRuehl" w:hint="cs"/>
          <w:vanish/>
          <w:sz w:val="22"/>
          <w:szCs w:val="22"/>
          <w:shd w:val="clear" w:color="auto" w:fill="FFFF99"/>
          <w:rtl/>
        </w:rPr>
        <w:tab/>
        <w:t>במהלך כל תקופת ההטבה לא רשום נייר ערך כלשהו שלה למסחר בבורסה;</w:t>
      </w:r>
    </w:p>
    <w:p w14:paraId="2307B2DF" w14:textId="77777777" w:rsidR="005922DA" w:rsidRPr="007729B3" w:rsidRDefault="005922DA" w:rsidP="005922D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(2)</w:t>
      </w:r>
      <w:r w:rsidRPr="007729B3">
        <w:rPr>
          <w:rStyle w:val="default"/>
          <w:rFonts w:cs="FrankRuehl" w:hint="cs"/>
          <w:vanish/>
          <w:sz w:val="22"/>
          <w:szCs w:val="22"/>
          <w:shd w:val="clear" w:color="auto" w:fill="FFFF99"/>
          <w:rtl/>
        </w:rPr>
        <w:tab/>
        <w:t xml:space="preserve">75 אחוזים לפחות מסכום ההשקעה של </w:t>
      </w:r>
      <w:r w:rsidRPr="007729B3">
        <w:rPr>
          <w:rStyle w:val="default"/>
          <w:rFonts w:cs="FrankRuehl" w:hint="cs"/>
          <w:strike/>
          <w:vanish/>
          <w:sz w:val="22"/>
          <w:szCs w:val="22"/>
          <w:shd w:val="clear" w:color="auto" w:fill="FFFF99"/>
          <w:rtl/>
        </w:rPr>
        <w:t>היחיד</w:t>
      </w:r>
      <w:r w:rsidR="00BF32E8" w:rsidRPr="007729B3">
        <w:rPr>
          <w:rStyle w:val="default"/>
          <w:rFonts w:cs="FrankRuehl" w:hint="cs"/>
          <w:vanish/>
          <w:sz w:val="22"/>
          <w:szCs w:val="22"/>
          <w:shd w:val="clear" w:color="auto" w:fill="FFFF99"/>
          <w:rtl/>
        </w:rPr>
        <w:t xml:space="preserve"> </w:t>
      </w:r>
      <w:r w:rsidR="00BF32E8" w:rsidRPr="007729B3">
        <w:rPr>
          <w:rStyle w:val="default"/>
          <w:rFonts w:cs="FrankRuehl" w:hint="cs"/>
          <w:vanish/>
          <w:sz w:val="22"/>
          <w:szCs w:val="22"/>
          <w:u w:val="single"/>
          <w:shd w:val="clear" w:color="auto" w:fill="FFFF99"/>
          <w:rtl/>
        </w:rPr>
        <w:t>המשקיע</w:t>
      </w:r>
      <w:r w:rsidRPr="007729B3">
        <w:rPr>
          <w:rStyle w:val="default"/>
          <w:rFonts w:cs="FrankRuehl" w:hint="cs"/>
          <w:vanish/>
          <w:sz w:val="22"/>
          <w:szCs w:val="22"/>
          <w:shd w:val="clear" w:color="auto" w:fill="FFFF99"/>
          <w:rtl/>
        </w:rPr>
        <w:t xml:space="preserve"> בה, אשר בשלו הוקצו לו מניות בחברה, משמשים להוצאות מחקר ופיתוח, לא יאוחר מתום תקופת ההטבה;</w:t>
      </w:r>
    </w:p>
    <w:p w14:paraId="7965D3F3" w14:textId="77777777" w:rsidR="005922DA" w:rsidRPr="007729B3" w:rsidRDefault="005922DA" w:rsidP="005922D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(3)</w:t>
      </w:r>
      <w:r w:rsidRPr="007729B3">
        <w:rPr>
          <w:rStyle w:val="default"/>
          <w:rFonts w:cs="FrankRuehl" w:hint="cs"/>
          <w:vanish/>
          <w:sz w:val="22"/>
          <w:szCs w:val="22"/>
          <w:shd w:val="clear" w:color="auto" w:fill="FFFF99"/>
          <w:rtl/>
        </w:rPr>
        <w:tab/>
        <w:t>75 אחוזים לפחות מהוצאות המחקר והפיתוח שהוציאה החברה במהלך תקופת ההטבה הוצאו בישראל;</w:t>
      </w:r>
    </w:p>
    <w:p w14:paraId="5281014B" w14:textId="77777777" w:rsidR="005922DA" w:rsidRPr="007729B3" w:rsidRDefault="005922DA" w:rsidP="005922D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(4)</w:t>
      </w:r>
      <w:r w:rsidRPr="007729B3">
        <w:rPr>
          <w:rStyle w:val="default"/>
          <w:rFonts w:cs="FrankRuehl" w:hint="cs"/>
          <w:vanish/>
          <w:sz w:val="22"/>
          <w:szCs w:val="22"/>
          <w:shd w:val="clear" w:color="auto" w:fill="FFFF99"/>
          <w:rtl/>
        </w:rPr>
        <w:tab/>
        <w:t xml:space="preserve">הן </w:t>
      </w:r>
      <w:r w:rsidRPr="007729B3">
        <w:rPr>
          <w:rStyle w:val="default"/>
          <w:rFonts w:cs="FrankRuehl" w:hint="cs"/>
          <w:strike/>
          <w:vanish/>
          <w:sz w:val="22"/>
          <w:szCs w:val="22"/>
          <w:shd w:val="clear" w:color="auto" w:fill="FFFF99"/>
          <w:rtl/>
        </w:rPr>
        <w:t>בשנה שבה שולם סכום ההשקעה המזכה</w:t>
      </w:r>
      <w:r w:rsidR="00BF32E8" w:rsidRPr="007729B3">
        <w:rPr>
          <w:rStyle w:val="default"/>
          <w:rFonts w:cs="FrankRuehl" w:hint="cs"/>
          <w:vanish/>
          <w:sz w:val="22"/>
          <w:szCs w:val="22"/>
          <w:shd w:val="clear" w:color="auto" w:fill="FFFF99"/>
          <w:rtl/>
        </w:rPr>
        <w:t xml:space="preserve"> </w:t>
      </w:r>
      <w:r w:rsidR="00BF32E8" w:rsidRPr="007729B3">
        <w:rPr>
          <w:rStyle w:val="default"/>
          <w:rFonts w:cs="FrankRuehl" w:hint="cs"/>
          <w:vanish/>
          <w:sz w:val="22"/>
          <w:szCs w:val="22"/>
          <w:u w:val="single"/>
          <w:shd w:val="clear" w:color="auto" w:fill="FFFF99"/>
          <w:rtl/>
        </w:rPr>
        <w:t>בשנה שבה חל מועד ההשקעה</w:t>
      </w:r>
      <w:r w:rsidRPr="007729B3">
        <w:rPr>
          <w:rStyle w:val="default"/>
          <w:rFonts w:cs="FrankRuehl" w:hint="cs"/>
          <w:vanish/>
          <w:sz w:val="22"/>
          <w:szCs w:val="22"/>
          <w:shd w:val="clear" w:color="auto" w:fill="FFFF99"/>
          <w:rtl/>
        </w:rPr>
        <w:t xml:space="preserve"> והן בשנה שלאחריה, לא אלו הכנסותיה של החברה על 50 אחוזים מסכום הוצאות מחקר ופיתוח;</w:t>
      </w:r>
    </w:p>
    <w:p w14:paraId="3A1B895E" w14:textId="77777777" w:rsidR="005922DA" w:rsidRPr="007729B3" w:rsidRDefault="005922DA" w:rsidP="005922D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(5)</w:t>
      </w:r>
      <w:r w:rsidRPr="007729B3">
        <w:rPr>
          <w:rStyle w:val="default"/>
          <w:rFonts w:cs="FrankRuehl" w:hint="cs"/>
          <w:vanish/>
          <w:sz w:val="22"/>
          <w:szCs w:val="22"/>
          <w:shd w:val="clear" w:color="auto" w:fill="FFFF99"/>
          <w:rtl/>
        </w:rPr>
        <w:tab/>
        <w:t>במהלך כל תקופת ההטבה הוצאות המחקר והפיתוח הוצאו לשם קידומו או פיתוחו של מפעל שבבעלות החברה;</w:t>
      </w:r>
    </w:p>
    <w:p w14:paraId="4D719CEF" w14:textId="77777777" w:rsidR="005922DA" w:rsidRPr="007729B3" w:rsidRDefault="005922DA" w:rsidP="005922D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(6)</w:t>
      </w:r>
      <w:r w:rsidRPr="007729B3">
        <w:rPr>
          <w:rStyle w:val="default"/>
          <w:rFonts w:cs="FrankRuehl" w:hint="cs"/>
          <w:vanish/>
          <w:sz w:val="22"/>
          <w:szCs w:val="22"/>
          <w:shd w:val="clear" w:color="auto" w:fill="FFFF99"/>
          <w:rtl/>
        </w:rPr>
        <w:tab/>
        <w:t>עד לשנת המס שבה התקיים התנאי האמור בפסקה (2), בכל אחת משנות המס במהלך תקופת ההטבה, לרבות שנת המס שבה התקיים התנאי האמור, הוצאות המחקר והפיתוח מהוות 70 אחוזים לפחות, מכלל הוצאות החברה;</w:t>
      </w:r>
    </w:p>
    <w:p w14:paraId="1A9E6919" w14:textId="77777777" w:rsidR="000146D5" w:rsidRPr="007729B3" w:rsidRDefault="00BF32E8" w:rsidP="005922DA">
      <w:pPr>
        <w:pStyle w:val="P00"/>
        <w:spacing w:before="0"/>
        <w:ind w:left="0" w:right="1134"/>
        <w:rPr>
          <w:rStyle w:val="default"/>
          <w:rFonts w:cs="FrankRuehl" w:hint="cs"/>
          <w:vanish/>
          <w:sz w:val="22"/>
          <w:szCs w:val="22"/>
          <w:u w:val="single"/>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 xml:space="preserve">"מועד ההשקעה"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המאוחר מבין אלה:</w:t>
      </w:r>
    </w:p>
    <w:p w14:paraId="4A32A99D" w14:textId="77777777" w:rsidR="00BF32E8" w:rsidRPr="007729B3" w:rsidRDefault="00BF32E8" w:rsidP="00BF32E8">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(1)</w:t>
      </w:r>
      <w:r w:rsidRPr="007729B3">
        <w:rPr>
          <w:rStyle w:val="default"/>
          <w:rFonts w:cs="FrankRuehl" w:hint="cs"/>
          <w:vanish/>
          <w:sz w:val="22"/>
          <w:szCs w:val="22"/>
          <w:u w:val="single"/>
          <w:shd w:val="clear" w:color="auto" w:fill="FFFF99"/>
          <w:rtl/>
        </w:rPr>
        <w:tab/>
        <w:t>המועד שבו המשקיע שילם לחברת המטרה או לחברה המתחילה את סכום ההשקעה המזכה;</w:t>
      </w:r>
    </w:p>
    <w:p w14:paraId="14A1DB75" w14:textId="77777777" w:rsidR="00BF32E8" w:rsidRPr="007729B3" w:rsidRDefault="00BF32E8" w:rsidP="00BF32E8">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u w:val="single"/>
          <w:shd w:val="clear" w:color="auto" w:fill="FFFF99"/>
          <w:rtl/>
        </w:rPr>
        <w:t>(2)</w:t>
      </w:r>
      <w:r w:rsidRPr="007729B3">
        <w:rPr>
          <w:rStyle w:val="default"/>
          <w:rFonts w:cs="FrankRuehl" w:hint="cs"/>
          <w:vanish/>
          <w:sz w:val="22"/>
          <w:szCs w:val="22"/>
          <w:u w:val="single"/>
          <w:shd w:val="clear" w:color="auto" w:fill="FFFF99"/>
          <w:rtl/>
        </w:rPr>
        <w:tab/>
        <w:t xml:space="preserve">המועד שבו הקצתה חברת המטרה או החברה המתחילה למשקיע את המניות כנגד השקעתו בחברה; ואולם אם מקור המניות שהוקצו הוא באיגרות חוב הניתנות להמרה למניות, ואיגרות החוב האמורות הומרו למניות באותה שנת מס שבה הונפקו איגרות החוב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המועד שבו שילם המשקיע תמורת איגרות החוב;</w:t>
      </w:r>
    </w:p>
    <w:p w14:paraId="206CCECE" w14:textId="77777777" w:rsidR="00BF32E8" w:rsidRPr="007729B3" w:rsidRDefault="00BF32E8"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 xml:space="preserve">"המועד הקובע"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שנתיים מתום תקופת ההטבה;</w:t>
      </w:r>
    </w:p>
    <w:p w14:paraId="09466A43" w14:textId="77777777" w:rsidR="00BF32E8" w:rsidRPr="007729B3" w:rsidRDefault="00BF32E8"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 xml:space="preserve">"מוצר"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כהגדרתו בחוק לעידוד מו"פ;</w:t>
      </w:r>
    </w:p>
    <w:p w14:paraId="6D67535F" w14:textId="77777777" w:rsidR="00BF32E8" w:rsidRPr="007729B3" w:rsidRDefault="00BF32E8"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 xml:space="preserve">"משקיע"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יחיד או שותפות בין יחידים;</w:t>
      </w:r>
    </w:p>
    <w:p w14:paraId="2FF644D8" w14:textId="77777777" w:rsidR="005922DA" w:rsidRPr="007729B3" w:rsidRDefault="005922DA"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t xml:space="preserve">"קרוב" </w:t>
      </w:r>
      <w:r w:rsidRPr="007729B3">
        <w:rPr>
          <w:rStyle w:val="default"/>
          <w:rFonts w:cs="FrankRuehl"/>
          <w:vanish/>
          <w:sz w:val="22"/>
          <w:szCs w:val="22"/>
          <w:shd w:val="clear" w:color="auto" w:fill="FFFF99"/>
          <w:rtl/>
        </w:rPr>
        <w:t>–</w:t>
      </w:r>
      <w:r w:rsidRPr="007729B3">
        <w:rPr>
          <w:rStyle w:val="default"/>
          <w:rFonts w:cs="FrankRuehl" w:hint="cs"/>
          <w:vanish/>
          <w:sz w:val="22"/>
          <w:szCs w:val="22"/>
          <w:shd w:val="clear" w:color="auto" w:fill="FFFF99"/>
          <w:rtl/>
        </w:rPr>
        <w:t xml:space="preserve"> מי שמנוי בפסקאות (1) ו-(2) בהגדרה "קרוב" שבסעיף 88 לפקודה;</w:t>
      </w:r>
    </w:p>
    <w:p w14:paraId="15BBEA83" w14:textId="77777777" w:rsidR="000146D5" w:rsidRPr="007729B3" w:rsidRDefault="00BF32E8"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 xml:space="preserve">"שותפות בין יחידים"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שותפות שהשותפים בה במשך כל תקופת ההטבה הם יחידים, שהוקמה ופועלת לשם השקעה ייעודית בחברה אחת בלבד שהיא חברת מטרה או חברה מתחילה, ומנהל רשות המסים אישר כי מתקיימים בה התנאים האמורים בהגדרה זו;</w:t>
      </w:r>
    </w:p>
    <w:p w14:paraId="65206779" w14:textId="77777777" w:rsidR="005922DA" w:rsidRPr="007729B3" w:rsidRDefault="005922DA"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t xml:space="preserve">"תקופת ההטבה" </w:t>
      </w:r>
      <w:r w:rsidRPr="007729B3">
        <w:rPr>
          <w:rStyle w:val="default"/>
          <w:rFonts w:cs="FrankRuehl"/>
          <w:vanish/>
          <w:sz w:val="22"/>
          <w:szCs w:val="22"/>
          <w:shd w:val="clear" w:color="auto" w:fill="FFFF99"/>
          <w:rtl/>
        </w:rPr>
        <w:t>–</w:t>
      </w:r>
      <w:r w:rsidRPr="007729B3">
        <w:rPr>
          <w:rStyle w:val="default"/>
          <w:rFonts w:cs="FrankRuehl" w:hint="cs"/>
          <w:vanish/>
          <w:sz w:val="22"/>
          <w:szCs w:val="22"/>
          <w:shd w:val="clear" w:color="auto" w:fill="FFFF99"/>
          <w:rtl/>
        </w:rPr>
        <w:t xml:space="preserve"> שלוש שנות מס החל בשנת המס </w:t>
      </w:r>
      <w:r w:rsidRPr="007729B3">
        <w:rPr>
          <w:rStyle w:val="default"/>
          <w:rFonts w:cs="FrankRuehl" w:hint="cs"/>
          <w:strike/>
          <w:vanish/>
          <w:sz w:val="22"/>
          <w:szCs w:val="22"/>
          <w:shd w:val="clear" w:color="auto" w:fill="FFFF99"/>
          <w:rtl/>
        </w:rPr>
        <w:t>שבה סכום ההשקעה המזכה שולם לחברה המטרה</w:t>
      </w:r>
      <w:r w:rsidR="007E37AA" w:rsidRPr="007729B3">
        <w:rPr>
          <w:rStyle w:val="default"/>
          <w:rFonts w:cs="FrankRuehl" w:hint="cs"/>
          <w:vanish/>
          <w:sz w:val="22"/>
          <w:szCs w:val="22"/>
          <w:shd w:val="clear" w:color="auto" w:fill="FFFF99"/>
          <w:rtl/>
        </w:rPr>
        <w:t xml:space="preserve"> </w:t>
      </w:r>
      <w:r w:rsidR="007E37AA" w:rsidRPr="007729B3">
        <w:rPr>
          <w:rStyle w:val="default"/>
          <w:rFonts w:cs="FrankRuehl" w:hint="cs"/>
          <w:vanish/>
          <w:sz w:val="22"/>
          <w:szCs w:val="22"/>
          <w:u w:val="single"/>
          <w:shd w:val="clear" w:color="auto" w:fill="FFFF99"/>
          <w:rtl/>
        </w:rPr>
        <w:t>שבה חל מועד ההשקעה</w:t>
      </w:r>
      <w:r w:rsidRPr="007729B3">
        <w:rPr>
          <w:rStyle w:val="default"/>
          <w:rFonts w:cs="FrankRuehl" w:hint="cs"/>
          <w:vanish/>
          <w:sz w:val="22"/>
          <w:szCs w:val="22"/>
          <w:shd w:val="clear" w:color="auto" w:fill="FFFF99"/>
          <w:rtl/>
        </w:rPr>
        <w:t>.</w:t>
      </w:r>
    </w:p>
    <w:p w14:paraId="272E7C87" w14:textId="77777777" w:rsidR="005922DA" w:rsidRPr="007729B3" w:rsidRDefault="005922DA"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t>(ב)</w:t>
      </w:r>
      <w:r w:rsidRPr="007729B3">
        <w:rPr>
          <w:rStyle w:val="default"/>
          <w:rFonts w:cs="FrankRuehl" w:hint="cs"/>
          <w:vanish/>
          <w:sz w:val="22"/>
          <w:szCs w:val="22"/>
          <w:shd w:val="clear" w:color="auto" w:fill="FFFF99"/>
          <w:rtl/>
        </w:rPr>
        <w:tab/>
        <w:t>על אף האמור בכל דין, סכום השקעה מזכה במניות של חברת מטרה</w:t>
      </w:r>
      <w:r w:rsidR="007E37AA" w:rsidRPr="007729B3">
        <w:rPr>
          <w:rStyle w:val="default"/>
          <w:rFonts w:cs="FrankRuehl" w:hint="cs"/>
          <w:vanish/>
          <w:sz w:val="22"/>
          <w:szCs w:val="22"/>
          <w:shd w:val="clear" w:color="auto" w:fill="FFFF99"/>
          <w:rtl/>
        </w:rPr>
        <w:t xml:space="preserve"> </w:t>
      </w:r>
      <w:r w:rsidR="007E37AA" w:rsidRPr="007729B3">
        <w:rPr>
          <w:rStyle w:val="default"/>
          <w:rFonts w:cs="FrankRuehl" w:hint="cs"/>
          <w:vanish/>
          <w:sz w:val="22"/>
          <w:szCs w:val="22"/>
          <w:u w:val="single"/>
          <w:shd w:val="clear" w:color="auto" w:fill="FFFF99"/>
          <w:rtl/>
        </w:rPr>
        <w:t>או חברה מתחילה</w:t>
      </w:r>
      <w:r w:rsidRPr="007729B3">
        <w:rPr>
          <w:rStyle w:val="default"/>
          <w:rFonts w:cs="FrankRuehl" w:hint="cs"/>
          <w:vanish/>
          <w:sz w:val="22"/>
          <w:szCs w:val="22"/>
          <w:shd w:val="clear" w:color="auto" w:fill="FFFF99"/>
          <w:rtl/>
        </w:rPr>
        <w:t xml:space="preserve">, עד לגובה של 5 מיליון שקלים חדשים (בפרק זה </w:t>
      </w:r>
      <w:r w:rsidRPr="007729B3">
        <w:rPr>
          <w:rStyle w:val="default"/>
          <w:rFonts w:cs="FrankRuehl"/>
          <w:vanish/>
          <w:sz w:val="22"/>
          <w:szCs w:val="22"/>
          <w:shd w:val="clear" w:color="auto" w:fill="FFFF99"/>
          <w:rtl/>
        </w:rPr>
        <w:t>–</w:t>
      </w:r>
      <w:r w:rsidRPr="007729B3">
        <w:rPr>
          <w:rStyle w:val="default"/>
          <w:rFonts w:cs="FrankRuehl" w:hint="cs"/>
          <w:vanish/>
          <w:sz w:val="22"/>
          <w:szCs w:val="22"/>
          <w:shd w:val="clear" w:color="auto" w:fill="FFFF99"/>
          <w:rtl/>
        </w:rPr>
        <w:t xml:space="preserve"> סכום ההשקעה המרבי), יותר </w:t>
      </w:r>
      <w:r w:rsidRPr="007729B3">
        <w:rPr>
          <w:rStyle w:val="default"/>
          <w:rFonts w:cs="FrankRuehl" w:hint="cs"/>
          <w:strike/>
          <w:vanish/>
          <w:sz w:val="22"/>
          <w:szCs w:val="22"/>
          <w:shd w:val="clear" w:color="auto" w:fill="FFFF99"/>
          <w:rtl/>
        </w:rPr>
        <w:t>ליחיד</w:t>
      </w:r>
      <w:r w:rsidR="007E37AA" w:rsidRPr="007729B3">
        <w:rPr>
          <w:rStyle w:val="default"/>
          <w:rFonts w:cs="FrankRuehl" w:hint="cs"/>
          <w:vanish/>
          <w:sz w:val="22"/>
          <w:szCs w:val="22"/>
          <w:shd w:val="clear" w:color="auto" w:fill="FFFF99"/>
          <w:rtl/>
        </w:rPr>
        <w:t xml:space="preserve"> </w:t>
      </w:r>
      <w:r w:rsidR="007E37AA" w:rsidRPr="007729B3">
        <w:rPr>
          <w:rStyle w:val="default"/>
          <w:rFonts w:cs="FrankRuehl" w:hint="cs"/>
          <w:vanish/>
          <w:sz w:val="22"/>
          <w:szCs w:val="22"/>
          <w:u w:val="single"/>
          <w:shd w:val="clear" w:color="auto" w:fill="FFFF99"/>
          <w:rtl/>
        </w:rPr>
        <w:t>למשקיע</w:t>
      </w:r>
      <w:r w:rsidRPr="007729B3">
        <w:rPr>
          <w:rStyle w:val="default"/>
          <w:rFonts w:cs="FrankRuehl" w:hint="cs"/>
          <w:vanish/>
          <w:sz w:val="22"/>
          <w:szCs w:val="22"/>
          <w:shd w:val="clear" w:color="auto" w:fill="FFFF99"/>
          <w:rtl/>
        </w:rPr>
        <w:t xml:space="preserve"> ניכויו מכלל הכנסתו בשנת המס, במשך תקופת ההטבה, ובלבד שהתקיימו כל אלה:</w:t>
      </w:r>
    </w:p>
    <w:p w14:paraId="3D6C0C47" w14:textId="77777777" w:rsidR="005922DA" w:rsidRPr="007729B3" w:rsidRDefault="005922DA" w:rsidP="005922DA">
      <w:pPr>
        <w:pStyle w:val="P00"/>
        <w:spacing w:before="0"/>
        <w:ind w:left="1021" w:right="1134"/>
        <w:rPr>
          <w:rStyle w:val="default"/>
          <w:rFonts w:cs="FrankRuehl" w:hint="cs"/>
          <w:strike/>
          <w:vanish/>
          <w:sz w:val="22"/>
          <w:szCs w:val="22"/>
          <w:shd w:val="clear" w:color="auto" w:fill="FFFF99"/>
          <w:rtl/>
        </w:rPr>
      </w:pPr>
      <w:r w:rsidRPr="007729B3">
        <w:rPr>
          <w:rStyle w:val="default"/>
          <w:rFonts w:cs="FrankRuehl" w:hint="cs"/>
          <w:strike/>
          <w:vanish/>
          <w:sz w:val="22"/>
          <w:szCs w:val="22"/>
          <w:shd w:val="clear" w:color="auto" w:fill="FFFF99"/>
          <w:rtl/>
        </w:rPr>
        <w:t>(1)</w:t>
      </w:r>
      <w:r w:rsidRPr="007729B3">
        <w:rPr>
          <w:rStyle w:val="default"/>
          <w:rFonts w:cs="FrankRuehl" w:hint="cs"/>
          <w:strike/>
          <w:vanish/>
          <w:sz w:val="22"/>
          <w:szCs w:val="22"/>
          <w:shd w:val="clear" w:color="auto" w:fill="FFFF99"/>
          <w:rtl/>
        </w:rPr>
        <w:tab/>
        <w:t>סכום ההשקעה שולם בתקופה שבין יום כ"ה בטבת התשע"א (1 בינואר 2011) לבין יום י"ט בטבת התשע"ו (31 בדצמבר 2015);</w:t>
      </w:r>
    </w:p>
    <w:p w14:paraId="751FD356" w14:textId="77777777" w:rsidR="007E37AA" w:rsidRPr="007729B3" w:rsidRDefault="007E37AA" w:rsidP="005922DA">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(1)</w:t>
      </w:r>
      <w:r w:rsidRPr="007729B3">
        <w:rPr>
          <w:rStyle w:val="default"/>
          <w:rFonts w:cs="FrankRuehl" w:hint="cs"/>
          <w:vanish/>
          <w:sz w:val="22"/>
          <w:szCs w:val="22"/>
          <w:u w:val="single"/>
          <w:shd w:val="clear" w:color="auto" w:fill="FFFF99"/>
          <w:rtl/>
        </w:rPr>
        <w:tab/>
        <w:t xml:space="preserve">מועד ההשקעה חל, לגבי חברת מטרה </w:t>
      </w:r>
      <w:r w:rsidR="00634C5A"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w:t>
      </w:r>
      <w:r w:rsidR="00634C5A" w:rsidRPr="007729B3">
        <w:rPr>
          <w:rStyle w:val="default"/>
          <w:rFonts w:cs="FrankRuehl" w:hint="cs"/>
          <w:vanish/>
          <w:sz w:val="22"/>
          <w:szCs w:val="22"/>
          <w:u w:val="single"/>
          <w:shd w:val="clear" w:color="auto" w:fill="FFFF99"/>
          <w:rtl/>
        </w:rPr>
        <w:t xml:space="preserve">בתקופה שמיום כ"ה בטבת התשע"א (1 בינואר 2011) עד יום ג' בטבת התש"ף (31 בדצמבר 2019), ולגבי חברה מתחילה </w:t>
      </w:r>
      <w:r w:rsidR="00634C5A" w:rsidRPr="007729B3">
        <w:rPr>
          <w:rStyle w:val="default"/>
          <w:rFonts w:cs="FrankRuehl"/>
          <w:vanish/>
          <w:sz w:val="22"/>
          <w:szCs w:val="22"/>
          <w:u w:val="single"/>
          <w:shd w:val="clear" w:color="auto" w:fill="FFFF99"/>
          <w:rtl/>
        </w:rPr>
        <w:t>–</w:t>
      </w:r>
      <w:r w:rsidR="00634C5A" w:rsidRPr="007729B3">
        <w:rPr>
          <w:rStyle w:val="default"/>
          <w:rFonts w:cs="FrankRuehl" w:hint="cs"/>
          <w:vanish/>
          <w:sz w:val="22"/>
          <w:szCs w:val="22"/>
          <w:u w:val="single"/>
          <w:shd w:val="clear" w:color="auto" w:fill="FFFF99"/>
          <w:rtl/>
        </w:rPr>
        <w:t xml:space="preserve"> בתקופה שמיום כ' בטבת התשע"ו (1 בינואר 2016) עד יום ג' בטבת התש"ף (31 בדצמבר 2019); שר האוצר, באישור ועדת הכספים של הכנסת, רשאי להאריך פעם אחת, בצו, את התקופה האמורה בארבע שנים נוספות;</w:t>
      </w:r>
    </w:p>
    <w:p w14:paraId="60FB7863" w14:textId="77777777" w:rsidR="005922DA" w:rsidRPr="007729B3" w:rsidRDefault="005922DA" w:rsidP="005922D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(2)</w:t>
      </w:r>
      <w:r w:rsidRPr="007729B3">
        <w:rPr>
          <w:rStyle w:val="default"/>
          <w:rFonts w:cs="FrankRuehl" w:hint="cs"/>
          <w:vanish/>
          <w:sz w:val="22"/>
          <w:szCs w:val="22"/>
          <w:shd w:val="clear" w:color="auto" w:fill="FFFF99"/>
          <w:rtl/>
        </w:rPr>
        <w:tab/>
      </w:r>
      <w:r w:rsidRPr="007729B3">
        <w:rPr>
          <w:rStyle w:val="default"/>
          <w:rFonts w:cs="FrankRuehl" w:hint="cs"/>
          <w:strike/>
          <w:vanish/>
          <w:sz w:val="22"/>
          <w:szCs w:val="22"/>
          <w:shd w:val="clear" w:color="auto" w:fill="FFFF99"/>
          <w:rtl/>
        </w:rPr>
        <w:t>היחיד</w:t>
      </w:r>
      <w:r w:rsidR="00634C5A" w:rsidRPr="007729B3">
        <w:rPr>
          <w:rStyle w:val="default"/>
          <w:rFonts w:cs="FrankRuehl" w:hint="cs"/>
          <w:vanish/>
          <w:sz w:val="22"/>
          <w:szCs w:val="22"/>
          <w:shd w:val="clear" w:color="auto" w:fill="FFFF99"/>
          <w:rtl/>
        </w:rPr>
        <w:t xml:space="preserve"> </w:t>
      </w:r>
      <w:r w:rsidR="00634C5A" w:rsidRPr="007729B3">
        <w:rPr>
          <w:rStyle w:val="default"/>
          <w:rFonts w:cs="FrankRuehl" w:hint="cs"/>
          <w:vanish/>
          <w:sz w:val="22"/>
          <w:szCs w:val="22"/>
          <w:u w:val="single"/>
          <w:shd w:val="clear" w:color="auto" w:fill="FFFF99"/>
          <w:rtl/>
        </w:rPr>
        <w:t>המשקיע</w:t>
      </w:r>
      <w:r w:rsidRPr="007729B3">
        <w:rPr>
          <w:rStyle w:val="default"/>
          <w:rFonts w:cs="FrankRuehl" w:hint="cs"/>
          <w:vanish/>
          <w:sz w:val="22"/>
          <w:szCs w:val="22"/>
          <w:shd w:val="clear" w:color="auto" w:fill="FFFF99"/>
          <w:rtl/>
        </w:rPr>
        <w:t xml:space="preserve"> החזיק במניות שהוקצו לו בתמורה להשקעתו המזכה בחברת המטרה</w:t>
      </w:r>
      <w:r w:rsidR="00634C5A" w:rsidRPr="007729B3">
        <w:rPr>
          <w:rStyle w:val="default"/>
          <w:rFonts w:cs="FrankRuehl" w:hint="cs"/>
          <w:vanish/>
          <w:sz w:val="22"/>
          <w:szCs w:val="22"/>
          <w:shd w:val="clear" w:color="auto" w:fill="FFFF99"/>
          <w:rtl/>
        </w:rPr>
        <w:t xml:space="preserve"> </w:t>
      </w:r>
      <w:r w:rsidR="00634C5A" w:rsidRPr="007729B3">
        <w:rPr>
          <w:rStyle w:val="default"/>
          <w:rFonts w:cs="FrankRuehl" w:hint="cs"/>
          <w:vanish/>
          <w:sz w:val="22"/>
          <w:szCs w:val="22"/>
          <w:u w:val="single"/>
          <w:shd w:val="clear" w:color="auto" w:fill="FFFF99"/>
          <w:rtl/>
        </w:rPr>
        <w:t>או בחברה המתחילה, לפי העניין,</w:t>
      </w:r>
      <w:r w:rsidRPr="007729B3">
        <w:rPr>
          <w:rStyle w:val="default"/>
          <w:rFonts w:cs="FrankRuehl" w:hint="cs"/>
          <w:vanish/>
          <w:sz w:val="22"/>
          <w:szCs w:val="22"/>
          <w:shd w:val="clear" w:color="auto" w:fill="FFFF99"/>
          <w:rtl/>
        </w:rPr>
        <w:t xml:space="preserve"> במשך כל תקופת ההטבה</w:t>
      </w:r>
      <w:r w:rsidR="00634C5A" w:rsidRPr="007729B3">
        <w:rPr>
          <w:rStyle w:val="default"/>
          <w:rFonts w:cs="FrankRuehl" w:hint="cs"/>
          <w:vanish/>
          <w:sz w:val="22"/>
          <w:szCs w:val="22"/>
          <w:shd w:val="clear" w:color="auto" w:fill="FFFF99"/>
          <w:rtl/>
        </w:rPr>
        <w:t xml:space="preserve"> </w:t>
      </w:r>
      <w:r w:rsidR="00634C5A" w:rsidRPr="007729B3">
        <w:rPr>
          <w:rStyle w:val="default"/>
          <w:rFonts w:cs="FrankRuehl" w:hint="cs"/>
          <w:vanish/>
          <w:sz w:val="22"/>
          <w:szCs w:val="22"/>
          <w:u w:val="single"/>
          <w:shd w:val="clear" w:color="auto" w:fill="FFFF99"/>
          <w:rtl/>
        </w:rPr>
        <w:t xml:space="preserve">ואם המשקיע הוא שותפות של יחידים </w:t>
      </w:r>
      <w:r w:rsidR="00634C5A" w:rsidRPr="007729B3">
        <w:rPr>
          <w:rStyle w:val="default"/>
          <w:rFonts w:cs="FrankRuehl"/>
          <w:vanish/>
          <w:sz w:val="22"/>
          <w:szCs w:val="22"/>
          <w:u w:val="single"/>
          <w:shd w:val="clear" w:color="auto" w:fill="FFFF99"/>
          <w:rtl/>
        </w:rPr>
        <w:t>–</w:t>
      </w:r>
      <w:r w:rsidR="00634C5A" w:rsidRPr="007729B3">
        <w:rPr>
          <w:rStyle w:val="default"/>
          <w:rFonts w:cs="FrankRuehl" w:hint="cs"/>
          <w:vanish/>
          <w:sz w:val="22"/>
          <w:szCs w:val="22"/>
          <w:u w:val="single"/>
          <w:shd w:val="clear" w:color="auto" w:fill="FFFF99"/>
          <w:rtl/>
        </w:rPr>
        <w:t xml:space="preserve"> השותפים לא שינו את חלקם בשותפות במשך כל תקופת ההטבה</w:t>
      </w:r>
      <w:r w:rsidRPr="007729B3">
        <w:rPr>
          <w:rStyle w:val="default"/>
          <w:rFonts w:cs="FrankRuehl" w:hint="cs"/>
          <w:vanish/>
          <w:sz w:val="22"/>
          <w:szCs w:val="22"/>
          <w:shd w:val="clear" w:color="auto" w:fill="FFFF99"/>
          <w:rtl/>
        </w:rPr>
        <w:t>;</w:t>
      </w:r>
    </w:p>
    <w:p w14:paraId="2A464868" w14:textId="77777777" w:rsidR="005922DA" w:rsidRPr="007729B3" w:rsidRDefault="005922DA" w:rsidP="005922D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(3)</w:t>
      </w:r>
      <w:r w:rsidRPr="007729B3">
        <w:rPr>
          <w:rStyle w:val="default"/>
          <w:rFonts w:cs="FrankRuehl" w:hint="cs"/>
          <w:vanish/>
          <w:sz w:val="22"/>
          <w:szCs w:val="22"/>
          <w:shd w:val="clear" w:color="auto" w:fill="FFFF99"/>
          <w:rtl/>
        </w:rPr>
        <w:tab/>
        <w:t>הימנעות ממס או הפחתת מס בלתי נאותות אינן בין המטרות העיקריות של ההשקעה.</w:t>
      </w:r>
    </w:p>
    <w:p w14:paraId="65547A79" w14:textId="77777777" w:rsidR="005922DA" w:rsidRPr="007729B3" w:rsidRDefault="005922DA" w:rsidP="00634C5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t>(ג)</w:t>
      </w:r>
      <w:r w:rsidRPr="007729B3">
        <w:rPr>
          <w:rStyle w:val="default"/>
          <w:rFonts w:cs="FrankRuehl" w:hint="cs"/>
          <w:vanish/>
          <w:sz w:val="22"/>
          <w:szCs w:val="22"/>
          <w:shd w:val="clear" w:color="auto" w:fill="FFFF99"/>
          <w:rtl/>
        </w:rPr>
        <w:tab/>
        <w:t xml:space="preserve">בחישוב סכום ההשקעה המרבי יובאו בחשבון כלל השקעותיו המזכות של </w:t>
      </w:r>
      <w:r w:rsidRPr="007729B3">
        <w:rPr>
          <w:rStyle w:val="default"/>
          <w:rFonts w:cs="FrankRuehl" w:hint="cs"/>
          <w:strike/>
          <w:vanish/>
          <w:sz w:val="22"/>
          <w:szCs w:val="22"/>
          <w:shd w:val="clear" w:color="auto" w:fill="FFFF99"/>
          <w:rtl/>
        </w:rPr>
        <w:t>היח</w:t>
      </w:r>
      <w:r w:rsidR="00634C5A" w:rsidRPr="007729B3">
        <w:rPr>
          <w:rStyle w:val="default"/>
          <w:rFonts w:cs="FrankRuehl" w:hint="cs"/>
          <w:strike/>
          <w:vanish/>
          <w:sz w:val="22"/>
          <w:szCs w:val="22"/>
          <w:shd w:val="clear" w:color="auto" w:fill="FFFF99"/>
          <w:rtl/>
        </w:rPr>
        <w:t>י</w:t>
      </w:r>
      <w:r w:rsidRPr="007729B3">
        <w:rPr>
          <w:rStyle w:val="default"/>
          <w:rFonts w:cs="FrankRuehl" w:hint="cs"/>
          <w:strike/>
          <w:vanish/>
          <w:sz w:val="22"/>
          <w:szCs w:val="22"/>
          <w:shd w:val="clear" w:color="auto" w:fill="FFFF99"/>
          <w:rtl/>
        </w:rPr>
        <w:t>ד בחברת המטרה</w:t>
      </w:r>
      <w:r w:rsidR="00634C5A" w:rsidRPr="007729B3">
        <w:rPr>
          <w:rStyle w:val="default"/>
          <w:rFonts w:cs="FrankRuehl" w:hint="cs"/>
          <w:vanish/>
          <w:sz w:val="22"/>
          <w:szCs w:val="22"/>
          <w:shd w:val="clear" w:color="auto" w:fill="FFFF99"/>
          <w:rtl/>
        </w:rPr>
        <w:t xml:space="preserve"> </w:t>
      </w:r>
      <w:r w:rsidR="00634C5A" w:rsidRPr="007729B3">
        <w:rPr>
          <w:rStyle w:val="default"/>
          <w:rFonts w:cs="FrankRuehl" w:hint="cs"/>
          <w:vanish/>
          <w:sz w:val="22"/>
          <w:szCs w:val="22"/>
          <w:u w:val="single"/>
          <w:shd w:val="clear" w:color="auto" w:fill="FFFF99"/>
          <w:rtl/>
        </w:rPr>
        <w:t>המשקיע בחברת המטרה או בחברה המתחליה, לפי העניין</w:t>
      </w:r>
      <w:r w:rsidRPr="007729B3">
        <w:rPr>
          <w:rStyle w:val="default"/>
          <w:rFonts w:cs="FrankRuehl" w:hint="cs"/>
          <w:vanish/>
          <w:sz w:val="22"/>
          <w:szCs w:val="22"/>
          <w:shd w:val="clear" w:color="auto" w:fill="FFFF99"/>
          <w:rtl/>
        </w:rPr>
        <w:t xml:space="preserve">, במישרין, וכן השקעות כאמור שביצע קרובו </w:t>
      </w:r>
      <w:r w:rsidRPr="007729B3">
        <w:rPr>
          <w:rStyle w:val="default"/>
          <w:rFonts w:cs="FrankRuehl" w:hint="cs"/>
          <w:strike/>
          <w:vanish/>
          <w:sz w:val="22"/>
          <w:szCs w:val="22"/>
          <w:shd w:val="clear" w:color="auto" w:fill="FFFF99"/>
          <w:rtl/>
        </w:rPr>
        <w:t>בחברה</w:t>
      </w:r>
      <w:r w:rsidR="00634C5A" w:rsidRPr="007729B3">
        <w:rPr>
          <w:rStyle w:val="default"/>
          <w:rFonts w:cs="FrankRuehl" w:hint="cs"/>
          <w:vanish/>
          <w:sz w:val="22"/>
          <w:szCs w:val="22"/>
          <w:shd w:val="clear" w:color="auto" w:fill="FFFF99"/>
          <w:rtl/>
        </w:rPr>
        <w:t xml:space="preserve"> </w:t>
      </w:r>
      <w:r w:rsidR="00634C5A" w:rsidRPr="007729B3">
        <w:rPr>
          <w:rStyle w:val="default"/>
          <w:rFonts w:cs="FrankRuehl" w:hint="cs"/>
          <w:vanish/>
          <w:sz w:val="22"/>
          <w:szCs w:val="22"/>
          <w:u w:val="single"/>
          <w:shd w:val="clear" w:color="auto" w:fill="FFFF99"/>
          <w:rtl/>
        </w:rPr>
        <w:t>בחברת המטרה או בחברה המתחילה, לפי העניין</w:t>
      </w:r>
      <w:r w:rsidRPr="007729B3">
        <w:rPr>
          <w:rStyle w:val="default"/>
          <w:rFonts w:cs="FrankRuehl" w:hint="cs"/>
          <w:vanish/>
          <w:sz w:val="22"/>
          <w:szCs w:val="22"/>
          <w:shd w:val="clear" w:color="auto" w:fill="FFFF99"/>
          <w:rtl/>
        </w:rPr>
        <w:t>.</w:t>
      </w:r>
    </w:p>
    <w:p w14:paraId="74EB52BD" w14:textId="77777777" w:rsidR="005922DA" w:rsidRPr="007729B3" w:rsidRDefault="005922DA"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t>(ד)</w:t>
      </w:r>
      <w:r w:rsidRPr="007729B3">
        <w:rPr>
          <w:rStyle w:val="default"/>
          <w:rFonts w:cs="FrankRuehl" w:hint="cs"/>
          <w:vanish/>
          <w:sz w:val="22"/>
          <w:szCs w:val="22"/>
          <w:shd w:val="clear" w:color="auto" w:fill="FFFF99"/>
          <w:rtl/>
        </w:rPr>
        <w:tab/>
        <w:t xml:space="preserve">לעניין חישוב רווח הון במכירת מניות של </w:t>
      </w:r>
      <w:r w:rsidRPr="007729B3">
        <w:rPr>
          <w:rStyle w:val="default"/>
          <w:rFonts w:cs="FrankRuehl" w:hint="cs"/>
          <w:strike/>
          <w:vanish/>
          <w:sz w:val="22"/>
          <w:szCs w:val="22"/>
          <w:shd w:val="clear" w:color="auto" w:fill="FFFF99"/>
          <w:rtl/>
        </w:rPr>
        <w:t>חברת המטרה בידי יחיד</w:t>
      </w:r>
      <w:r w:rsidR="00634C5A" w:rsidRPr="007729B3">
        <w:rPr>
          <w:rStyle w:val="default"/>
          <w:rFonts w:cs="FrankRuehl" w:hint="cs"/>
          <w:vanish/>
          <w:sz w:val="22"/>
          <w:szCs w:val="22"/>
          <w:shd w:val="clear" w:color="auto" w:fill="FFFF99"/>
          <w:rtl/>
        </w:rPr>
        <w:t xml:space="preserve"> </w:t>
      </w:r>
      <w:r w:rsidR="00634C5A" w:rsidRPr="007729B3">
        <w:rPr>
          <w:rStyle w:val="default"/>
          <w:rFonts w:cs="FrankRuehl" w:hint="cs"/>
          <w:vanish/>
          <w:sz w:val="22"/>
          <w:szCs w:val="22"/>
          <w:u w:val="single"/>
          <w:shd w:val="clear" w:color="auto" w:fill="FFFF99"/>
          <w:rtl/>
        </w:rPr>
        <w:t>חברת המטרה או החברה המתחילה, לפי העניין, בידי משקיע</w:t>
      </w:r>
      <w:r w:rsidRPr="007729B3">
        <w:rPr>
          <w:rStyle w:val="default"/>
          <w:rFonts w:cs="FrankRuehl" w:hint="cs"/>
          <w:vanish/>
          <w:sz w:val="22"/>
          <w:szCs w:val="22"/>
          <w:shd w:val="clear" w:color="auto" w:fill="FFFF99"/>
          <w:rtl/>
        </w:rPr>
        <w:t xml:space="preserve"> שסכום ההשקעה המזכה הותר לו בניכוי לפי סעיף זה, יוקטן המחיר המקורי של המניות בכל סכום ההשקעה שהותר בניכוי כאמור.</w:t>
      </w:r>
    </w:p>
    <w:p w14:paraId="02D21440" w14:textId="77777777" w:rsidR="00634C5A" w:rsidRPr="007729B3" w:rsidRDefault="00634C5A" w:rsidP="005922DA">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(ה)</w:t>
      </w:r>
      <w:r w:rsidRPr="007729B3">
        <w:rPr>
          <w:rStyle w:val="default"/>
          <w:rFonts w:cs="FrankRuehl" w:hint="cs"/>
          <w:vanish/>
          <w:sz w:val="22"/>
          <w:szCs w:val="22"/>
          <w:u w:val="single"/>
          <w:shd w:val="clear" w:color="auto" w:fill="FFFF99"/>
          <w:rtl/>
        </w:rPr>
        <w:tab/>
        <w:t>שר האוצר רשאי, לאחר קבלת חוות דעתו של המדען הראשי ובאישור ועדת הכספים של הכנסת לשנות, בצו, את התקופות הקבועות בפסקה (1) ואת הסכומים הקבועים בפסקאות (2) עד (4) בהגדרה "חברה מתחילה", ובלבד שגם לאחר השינוי כאמור ייכללו בהגדרה האמורה רק חברות הנמצאות בשלבי פיתוח או ייצור מוקדמים של מוצריהן.</w:t>
      </w:r>
    </w:p>
    <w:p w14:paraId="505F8AD4" w14:textId="77777777" w:rsidR="00634C5A" w:rsidRPr="007729B3" w:rsidRDefault="00634C5A" w:rsidP="005922DA">
      <w:pPr>
        <w:pStyle w:val="P00"/>
        <w:spacing w:before="0"/>
        <w:ind w:left="0" w:right="1134"/>
        <w:rPr>
          <w:rStyle w:val="default"/>
          <w:rFonts w:cs="FrankRuehl" w:hint="cs"/>
          <w:vanish/>
          <w:sz w:val="22"/>
          <w:szCs w:val="22"/>
          <w:u w:val="single"/>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(ו)</w:t>
      </w:r>
      <w:r w:rsidRPr="007729B3">
        <w:rPr>
          <w:rStyle w:val="default"/>
          <w:rFonts w:cs="FrankRuehl" w:hint="cs"/>
          <w:vanish/>
          <w:sz w:val="22"/>
          <w:szCs w:val="22"/>
          <w:u w:val="single"/>
          <w:shd w:val="clear" w:color="auto" w:fill="FFFF99"/>
          <w:rtl/>
        </w:rPr>
        <w:tab/>
        <w:t xml:space="preserve">השקיע משקיע בחברה מתחילה השקעה מזכה, תבחן הרשות </w:t>
      </w:r>
      <w:r w:rsidRPr="007729B3">
        <w:rPr>
          <w:rStyle w:val="default"/>
          <w:rFonts w:cs="FrankRuehl"/>
          <w:vanish/>
          <w:sz w:val="22"/>
          <w:szCs w:val="22"/>
          <w:u w:val="single"/>
          <w:shd w:val="clear" w:color="auto" w:fill="FFFF99"/>
          <w:rtl/>
        </w:rPr>
        <w:t>–</w:t>
      </w:r>
    </w:p>
    <w:p w14:paraId="7C5DCDF7" w14:textId="77777777" w:rsidR="00634C5A" w:rsidRPr="007729B3" w:rsidRDefault="00634C5A" w:rsidP="00485B79">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(1)</w:t>
      </w:r>
      <w:r w:rsidRPr="007729B3">
        <w:rPr>
          <w:rStyle w:val="default"/>
          <w:rFonts w:cs="FrankRuehl" w:hint="cs"/>
          <w:vanish/>
          <w:sz w:val="22"/>
          <w:szCs w:val="22"/>
          <w:u w:val="single"/>
          <w:shd w:val="clear" w:color="auto" w:fill="FFFF99"/>
          <w:rtl/>
        </w:rPr>
        <w:tab/>
        <w:t>בתום כל שנת מס עד תום תקופת ההטבה</w:t>
      </w:r>
      <w:r w:rsidR="00485B79" w:rsidRPr="007729B3">
        <w:rPr>
          <w:rStyle w:val="default"/>
          <w:rFonts w:cs="FrankRuehl" w:hint="cs"/>
          <w:vanish/>
          <w:sz w:val="22"/>
          <w:szCs w:val="22"/>
          <w:u w:val="single"/>
          <w:shd w:val="clear" w:color="auto" w:fill="FFFF99"/>
          <w:rtl/>
        </w:rPr>
        <w:t xml:space="preserve"> </w:t>
      </w:r>
      <w:r w:rsidR="00485B79" w:rsidRPr="007729B3">
        <w:rPr>
          <w:rStyle w:val="default"/>
          <w:rFonts w:cs="FrankRuehl"/>
          <w:vanish/>
          <w:sz w:val="22"/>
          <w:szCs w:val="22"/>
          <w:u w:val="single"/>
          <w:shd w:val="clear" w:color="auto" w:fill="FFFF99"/>
          <w:rtl/>
        </w:rPr>
        <w:t>–</w:t>
      </w:r>
      <w:r w:rsidR="00485B79" w:rsidRPr="007729B3">
        <w:rPr>
          <w:rStyle w:val="default"/>
          <w:rFonts w:cs="FrankRuehl" w:hint="cs"/>
          <w:vanish/>
          <w:sz w:val="22"/>
          <w:szCs w:val="22"/>
          <w:u w:val="single"/>
          <w:shd w:val="clear" w:color="auto" w:fill="FFFF99"/>
          <w:rtl/>
        </w:rPr>
        <w:t xml:space="preserve"> אם מתקיימים שניים אלה:</w:t>
      </w:r>
    </w:p>
    <w:p w14:paraId="35B3839A" w14:textId="77777777" w:rsidR="00485B79" w:rsidRPr="007729B3" w:rsidRDefault="00485B79" w:rsidP="00485B79">
      <w:pPr>
        <w:pStyle w:val="P00"/>
        <w:spacing w:before="0"/>
        <w:ind w:left="1474"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(א)</w:t>
      </w:r>
      <w:r w:rsidRPr="007729B3">
        <w:rPr>
          <w:rStyle w:val="default"/>
          <w:rFonts w:cs="FrankRuehl" w:hint="cs"/>
          <w:vanish/>
          <w:sz w:val="22"/>
          <w:szCs w:val="22"/>
          <w:u w:val="single"/>
          <w:shd w:val="clear" w:color="auto" w:fill="FFFF99"/>
          <w:rtl/>
        </w:rPr>
        <w:tab/>
        <w:t>בחברה ממשיכים להתקיים התנאים שבפסקה (6) בהגדרה "חברה מתחילה";</w:t>
      </w:r>
    </w:p>
    <w:p w14:paraId="42CC82FC" w14:textId="77777777" w:rsidR="00485B79" w:rsidRPr="007729B3" w:rsidRDefault="00485B79" w:rsidP="00485B79">
      <w:pPr>
        <w:pStyle w:val="P00"/>
        <w:spacing w:before="0"/>
        <w:ind w:left="1474"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(ב)</w:t>
      </w:r>
      <w:r w:rsidRPr="007729B3">
        <w:rPr>
          <w:rStyle w:val="default"/>
          <w:rFonts w:cs="FrankRuehl" w:hint="cs"/>
          <w:vanish/>
          <w:sz w:val="22"/>
          <w:szCs w:val="22"/>
          <w:u w:val="single"/>
          <w:shd w:val="clear" w:color="auto" w:fill="FFFF99"/>
          <w:rtl/>
        </w:rPr>
        <w:tab/>
        <w:t>יותר מ-50% מהוצאות החברה, באותה שנת מס, הוצאו בישראל; המדען הראשי ומנהל רשות המסים רשאים לקבוע, בכללים שיפורסמו ברשומות, סוגי הוצאות שהוצאו מחוץ לישראל בשל העובדה שלא ניתן לרכוש את השירות או המוצר בישראל, ורשאים הם לקבוע את חלק ההוצאה שייחשב הוצאה כאמור מתוך כלל ההוצאה שהוצאה מחוץ לישראל או מתוך כלל הוצאות החברה, ואת חלק ההוצאה שלא ייחשב כחלק מהוצאות החברה מתוך החלק שנקבע כאמור;</w:t>
      </w:r>
    </w:p>
    <w:p w14:paraId="3AC9E7CC" w14:textId="77777777" w:rsidR="00485B79" w:rsidRPr="007729B3" w:rsidRDefault="00485B79" w:rsidP="00485B79">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(2)</w:t>
      </w:r>
      <w:r w:rsidRPr="007729B3">
        <w:rPr>
          <w:rStyle w:val="default"/>
          <w:rFonts w:cs="FrankRuehl" w:hint="cs"/>
          <w:vanish/>
          <w:sz w:val="22"/>
          <w:szCs w:val="22"/>
          <w:u w:val="single"/>
          <w:shd w:val="clear" w:color="auto" w:fill="FFFF99"/>
          <w:rtl/>
        </w:rPr>
        <w:tab/>
        <w:t xml:space="preserve">במועד הקובע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אם מתקיימים שניים אלה:</w:t>
      </w:r>
    </w:p>
    <w:p w14:paraId="6ECE4650" w14:textId="77777777" w:rsidR="00485B79" w:rsidRPr="007729B3" w:rsidRDefault="00485B79" w:rsidP="00485B79">
      <w:pPr>
        <w:pStyle w:val="P00"/>
        <w:spacing w:before="0"/>
        <w:ind w:left="1474"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(א)</w:t>
      </w:r>
      <w:r w:rsidRPr="007729B3">
        <w:rPr>
          <w:rStyle w:val="default"/>
          <w:rFonts w:cs="FrankRuehl" w:hint="cs"/>
          <w:vanish/>
          <w:sz w:val="22"/>
          <w:szCs w:val="22"/>
          <w:u w:val="single"/>
          <w:shd w:val="clear" w:color="auto" w:fill="FFFF99"/>
          <w:rtl/>
        </w:rPr>
        <w:tab/>
        <w:t>מלוא סכום ההשקעה במזכה שהושקעה בחברה הוצא בידי החברה עד המועד הקובע במישרין לשם קידומו ופיתוחו של המוצר בפיתוח; המדען הראשי ומנהל רשות המסים רשאים קלבוע, בכללים שיפורסמו ברשומות, סוגי הוצאות שיראו אותן כהוצאות שמתקיימות לגביהן הוראות פסקת משנה זו;</w:t>
      </w:r>
    </w:p>
    <w:p w14:paraId="7A6C56A8" w14:textId="77777777" w:rsidR="00485B79" w:rsidRPr="007729B3" w:rsidRDefault="00485B79" w:rsidP="00485B79">
      <w:pPr>
        <w:pStyle w:val="P00"/>
        <w:spacing w:before="0"/>
        <w:ind w:left="1474" w:right="1134"/>
        <w:rPr>
          <w:rStyle w:val="default"/>
          <w:rFonts w:cs="FrankRuehl" w:hint="cs"/>
          <w:vanish/>
          <w:sz w:val="22"/>
          <w:szCs w:val="22"/>
          <w:shd w:val="clear" w:color="auto" w:fill="FFFF99"/>
          <w:rtl/>
        </w:rPr>
      </w:pPr>
      <w:r w:rsidRPr="007729B3">
        <w:rPr>
          <w:rStyle w:val="default"/>
          <w:rFonts w:cs="FrankRuehl" w:hint="cs"/>
          <w:vanish/>
          <w:sz w:val="22"/>
          <w:szCs w:val="22"/>
          <w:u w:val="single"/>
          <w:shd w:val="clear" w:color="auto" w:fill="FFFF99"/>
          <w:rtl/>
        </w:rPr>
        <w:t>(ב)</w:t>
      </w:r>
      <w:r w:rsidRPr="007729B3">
        <w:rPr>
          <w:rStyle w:val="default"/>
          <w:rFonts w:cs="FrankRuehl" w:hint="cs"/>
          <w:vanish/>
          <w:sz w:val="22"/>
          <w:szCs w:val="22"/>
          <w:u w:val="single"/>
          <w:shd w:val="clear" w:color="auto" w:fill="FFFF99"/>
          <w:rtl/>
        </w:rPr>
        <w:tab/>
        <w:t xml:space="preserve">יותר מ-50% מהוצאות החברה בתקופה הנוספת, הוצאו בישראל בהתאם לכללים שנקבעו בפסקה (1)(ב), אם נקבעו; לעניין זה, "התקופה הנוספת"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התקופה שתחילתה בתום תקופת ההטבה וסיומה במועד הקובע, ואם מלוא סכום ההשקעה המזכה שהושקעה בחברה הוצא בידי החברה לפני המועד הקובע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שסיומה במועד שבו הוצא מלוא הסכום כאמור.</w:t>
      </w:r>
    </w:p>
    <w:p w14:paraId="294564F1" w14:textId="77777777" w:rsidR="00485B79" w:rsidRPr="007729B3" w:rsidRDefault="00485B79" w:rsidP="00485B79">
      <w:pPr>
        <w:pStyle w:val="P00"/>
        <w:spacing w:before="0"/>
        <w:ind w:left="0" w:right="1134"/>
        <w:rPr>
          <w:rStyle w:val="default"/>
          <w:rFonts w:cs="FrankRuehl" w:hint="cs"/>
          <w:vanish/>
          <w:sz w:val="22"/>
          <w:szCs w:val="22"/>
          <w:u w:val="single"/>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(ז)</w:t>
      </w:r>
      <w:r w:rsidRPr="007729B3">
        <w:rPr>
          <w:rStyle w:val="default"/>
          <w:rFonts w:cs="FrankRuehl" w:hint="cs"/>
          <w:vanish/>
          <w:sz w:val="22"/>
          <w:szCs w:val="22"/>
          <w:u w:val="single"/>
          <w:shd w:val="clear" w:color="auto" w:fill="FFFF99"/>
          <w:rtl/>
        </w:rPr>
        <w:tab/>
        <w:t xml:space="preserve">מצאה הרשות בבחינה לפי סעיף קטן (ו) כי לא מתקיים בחברה מתחילה תנאי מהתנאים המפורטים באותו סעיף קטן (בסעיף קטן זה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ההפרה), תהיה החברה חייבת במס על הסכומים כמפורט להלן, לפי העניין, בשיעור הגבוה ביותר הקבוע בסעיף 121 לפקודה, בתוספת הפרשי הצמדה וריבית כהגדרתם בפקודה מהמועד שבו מצאה הרשות כי התקיימה ההפרה עד מועד התשלום בפועל:</w:t>
      </w:r>
    </w:p>
    <w:p w14:paraId="663E3968" w14:textId="77777777" w:rsidR="00485B79" w:rsidRPr="007729B3" w:rsidRDefault="00485B79" w:rsidP="00D96F5A">
      <w:pPr>
        <w:pStyle w:val="P00"/>
        <w:spacing w:before="0"/>
        <w:ind w:left="1021" w:right="1134"/>
        <w:rPr>
          <w:rStyle w:val="default"/>
          <w:rFonts w:cs="FrankRuehl" w:hint="cs"/>
          <w:vanish/>
          <w:sz w:val="22"/>
          <w:szCs w:val="22"/>
          <w:u w:val="single"/>
          <w:shd w:val="clear" w:color="auto" w:fill="FFFF99"/>
          <w:rtl/>
        </w:rPr>
      </w:pPr>
      <w:r w:rsidRPr="007729B3">
        <w:rPr>
          <w:rStyle w:val="default"/>
          <w:rFonts w:cs="FrankRuehl" w:hint="cs"/>
          <w:vanish/>
          <w:sz w:val="22"/>
          <w:szCs w:val="22"/>
          <w:u w:val="single"/>
          <w:shd w:val="clear" w:color="auto" w:fill="FFFF99"/>
          <w:rtl/>
        </w:rPr>
        <w:t>(1)</w:t>
      </w:r>
      <w:r w:rsidRPr="007729B3">
        <w:rPr>
          <w:rStyle w:val="default"/>
          <w:rFonts w:cs="FrankRuehl" w:hint="cs"/>
          <w:vanish/>
          <w:sz w:val="22"/>
          <w:szCs w:val="22"/>
          <w:u w:val="single"/>
          <w:shd w:val="clear" w:color="auto" w:fill="FFFF99"/>
          <w:rtl/>
        </w:rPr>
        <w:tab/>
        <w:t xml:space="preserve">לעניין הפרת תנאי מהתנאים שבסעיף </w:t>
      </w:r>
      <w:r w:rsidR="00D96F5A" w:rsidRPr="007729B3">
        <w:rPr>
          <w:rStyle w:val="default"/>
          <w:rFonts w:cs="FrankRuehl" w:hint="cs"/>
          <w:vanish/>
          <w:sz w:val="22"/>
          <w:szCs w:val="22"/>
          <w:u w:val="single"/>
          <w:shd w:val="clear" w:color="auto" w:fill="FFFF99"/>
          <w:rtl/>
        </w:rPr>
        <w:t xml:space="preserve">קטן (ו)(1) או (2)(ב) </w:t>
      </w:r>
      <w:r w:rsidR="00D96F5A" w:rsidRPr="007729B3">
        <w:rPr>
          <w:rStyle w:val="default"/>
          <w:rFonts w:cs="FrankRuehl"/>
          <w:vanish/>
          <w:sz w:val="22"/>
          <w:szCs w:val="22"/>
          <w:u w:val="single"/>
          <w:shd w:val="clear" w:color="auto" w:fill="FFFF99"/>
          <w:rtl/>
        </w:rPr>
        <w:t>–</w:t>
      </w:r>
      <w:r w:rsidR="00D96F5A" w:rsidRPr="007729B3">
        <w:rPr>
          <w:rStyle w:val="default"/>
          <w:rFonts w:cs="FrankRuehl" w:hint="cs"/>
          <w:vanish/>
          <w:sz w:val="22"/>
          <w:szCs w:val="22"/>
          <w:u w:val="single"/>
          <w:shd w:val="clear" w:color="auto" w:fill="FFFF99"/>
          <w:rtl/>
        </w:rPr>
        <w:t xml:space="preserve"> מלוא סכום ההשקעה המזכה שהושקעה בחברה;</w:t>
      </w:r>
    </w:p>
    <w:p w14:paraId="7C2D2C09" w14:textId="77777777" w:rsidR="00D96F5A" w:rsidRPr="007729B3" w:rsidRDefault="00D96F5A" w:rsidP="00D96F5A">
      <w:pPr>
        <w:pStyle w:val="P00"/>
        <w:spacing w:before="0"/>
        <w:ind w:left="1021" w:right="1134"/>
        <w:rPr>
          <w:rStyle w:val="default"/>
          <w:rFonts w:cs="FrankRuehl" w:hint="cs"/>
          <w:vanish/>
          <w:sz w:val="22"/>
          <w:szCs w:val="22"/>
          <w:shd w:val="clear" w:color="auto" w:fill="FFFF99"/>
          <w:rtl/>
        </w:rPr>
      </w:pPr>
      <w:r w:rsidRPr="007729B3">
        <w:rPr>
          <w:rStyle w:val="default"/>
          <w:rFonts w:cs="FrankRuehl" w:hint="cs"/>
          <w:vanish/>
          <w:sz w:val="22"/>
          <w:szCs w:val="22"/>
          <w:u w:val="single"/>
          <w:shd w:val="clear" w:color="auto" w:fill="FFFF99"/>
          <w:rtl/>
        </w:rPr>
        <w:t>(2)</w:t>
      </w:r>
      <w:r w:rsidRPr="007729B3">
        <w:rPr>
          <w:rStyle w:val="default"/>
          <w:rFonts w:cs="FrankRuehl" w:hint="cs"/>
          <w:vanish/>
          <w:sz w:val="22"/>
          <w:szCs w:val="22"/>
          <w:u w:val="single"/>
          <w:shd w:val="clear" w:color="auto" w:fill="FFFF99"/>
          <w:rtl/>
        </w:rPr>
        <w:tab/>
        <w:t xml:space="preserve">לעניין הפרת התנאי שבסעיף קטן (ו)(2)(א)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סכום השווה להפרש שבין מלוא ההשקעה המזכה שהושקעה בחברה ובין החלק מסכום ההשקעה המזכה שהוצא בידי החברה עד המועד הקובע כאמור באותו סעיף קטן.</w:t>
      </w:r>
    </w:p>
    <w:p w14:paraId="6BFF4CA1" w14:textId="77777777" w:rsidR="00D96F5A" w:rsidRPr="007729B3" w:rsidRDefault="00D96F5A" w:rsidP="00485B79">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(ח)</w:t>
      </w:r>
      <w:r w:rsidRPr="007729B3">
        <w:rPr>
          <w:rStyle w:val="default"/>
          <w:rFonts w:cs="FrankRuehl" w:hint="cs"/>
          <w:vanish/>
          <w:sz w:val="22"/>
          <w:szCs w:val="22"/>
          <w:u w:val="single"/>
          <w:shd w:val="clear" w:color="auto" w:fill="FFFF99"/>
          <w:rtl/>
        </w:rPr>
        <w:tab/>
        <w:t>מצאה הרשות כי התקיימה הפרה כאמור בסעיף קטן (ז), תודיע על כך למנהל רשות המסים.</w:t>
      </w:r>
    </w:p>
    <w:p w14:paraId="3C2BA3F7" w14:textId="77777777" w:rsidR="00D96F5A" w:rsidRPr="007729B3" w:rsidRDefault="00D96F5A" w:rsidP="00485B79">
      <w:pPr>
        <w:pStyle w:val="P00"/>
        <w:spacing w:before="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(ט)</w:t>
      </w:r>
      <w:r w:rsidRPr="007729B3">
        <w:rPr>
          <w:rStyle w:val="default"/>
          <w:rFonts w:cs="FrankRuehl" w:hint="cs"/>
          <w:vanish/>
          <w:sz w:val="22"/>
          <w:szCs w:val="22"/>
          <w:u w:val="single"/>
          <w:shd w:val="clear" w:color="auto" w:fill="FFFF99"/>
          <w:rtl/>
        </w:rPr>
        <w:tab/>
        <w:t>על חוב החברה לפי סעיף קטן (ז) יחולו הוראות הפקודה לעניין שומה וגבייה.</w:t>
      </w:r>
    </w:p>
    <w:p w14:paraId="713E0EB9" w14:textId="77777777" w:rsidR="00D96F5A" w:rsidRPr="007729B3" w:rsidRDefault="00D96F5A" w:rsidP="007729B3">
      <w:pPr>
        <w:pStyle w:val="P00"/>
        <w:spacing w:before="0"/>
        <w:ind w:left="0" w:right="1134"/>
        <w:rPr>
          <w:rStyle w:val="default"/>
          <w:rFonts w:cs="FrankRuehl" w:hint="cs"/>
          <w:sz w:val="2"/>
          <w:szCs w:val="2"/>
          <w:rtl/>
        </w:rPr>
      </w:pPr>
      <w:r w:rsidRPr="007729B3">
        <w:rPr>
          <w:rStyle w:val="default"/>
          <w:rFonts w:cs="FrankRuehl" w:hint="cs"/>
          <w:vanish/>
          <w:sz w:val="22"/>
          <w:szCs w:val="22"/>
          <w:shd w:val="clear" w:color="auto" w:fill="FFFF99"/>
          <w:rtl/>
        </w:rPr>
        <w:tab/>
      </w:r>
      <w:r w:rsidRPr="007729B3">
        <w:rPr>
          <w:rStyle w:val="default"/>
          <w:rFonts w:cs="FrankRuehl" w:hint="cs"/>
          <w:vanish/>
          <w:sz w:val="22"/>
          <w:szCs w:val="22"/>
          <w:u w:val="single"/>
          <w:shd w:val="clear" w:color="auto" w:fill="FFFF99"/>
          <w:rtl/>
        </w:rPr>
        <w:t>(י)</w:t>
      </w:r>
      <w:r w:rsidRPr="007729B3">
        <w:rPr>
          <w:rStyle w:val="default"/>
          <w:rFonts w:cs="FrankRuehl" w:hint="cs"/>
          <w:vanish/>
          <w:sz w:val="22"/>
          <w:szCs w:val="22"/>
          <w:u w:val="single"/>
          <w:shd w:val="clear" w:color="auto" w:fill="FFFF99"/>
          <w:rtl/>
        </w:rPr>
        <w:tab/>
        <w:t xml:space="preserve">קיבל המשקיע מחברת המטרה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במהלך התקופה שממועד ההשקעה עד תום תקופת ההטבה, או מהחברה המתחילה </w:t>
      </w:r>
      <w:r w:rsidRPr="007729B3">
        <w:rPr>
          <w:rStyle w:val="default"/>
          <w:rFonts w:cs="FrankRuehl"/>
          <w:vanish/>
          <w:sz w:val="22"/>
          <w:szCs w:val="22"/>
          <w:u w:val="single"/>
          <w:shd w:val="clear" w:color="auto" w:fill="FFFF99"/>
          <w:rtl/>
        </w:rPr>
        <w:t>–</w:t>
      </w:r>
      <w:r w:rsidRPr="007729B3">
        <w:rPr>
          <w:rStyle w:val="default"/>
          <w:rFonts w:cs="FrankRuehl" w:hint="cs"/>
          <w:vanish/>
          <w:sz w:val="22"/>
          <w:szCs w:val="22"/>
          <w:u w:val="single"/>
          <w:shd w:val="clear" w:color="auto" w:fill="FFFF99"/>
          <w:rtl/>
        </w:rPr>
        <w:t xml:space="preserve"> במהלך התקופה שממועד ההשקעה עד המועד הקובע, סכום כלשהו, במישרין או בעקיפין, יופחת הסכום האמור מחישוב סכום ההשקעה המזכה לעניין סעיף זה; הוראות סעיף קטן זה לא יחולו על דיבידנד כהגדרתו בחוק החברות, התשנ"ט-1999.</w:t>
      </w:r>
      <w:bookmarkEnd w:id="7"/>
    </w:p>
    <w:p w14:paraId="74C7C0CC" w14:textId="77777777" w:rsidR="000146D5" w:rsidRDefault="000146D5" w:rsidP="007729B3">
      <w:pPr>
        <w:pStyle w:val="P00"/>
        <w:spacing w:before="72"/>
        <w:ind w:left="0" w:right="1134"/>
        <w:rPr>
          <w:rStyle w:val="default"/>
          <w:rFonts w:cs="FrankRuehl" w:hint="cs"/>
          <w:rtl/>
        </w:rPr>
      </w:pPr>
      <w:bookmarkStart w:id="8" w:name="Seif7"/>
      <w:bookmarkEnd w:id="8"/>
      <w:r>
        <w:rPr>
          <w:rFonts w:cs="Miriam"/>
          <w:lang w:val="he-IL"/>
        </w:rPr>
        <w:pict w14:anchorId="30DB9797">
          <v:rect id="_x0000_s1823" style="position:absolute;left:0;text-align:left;margin-left:463.5pt;margin-top:8.05pt;width:75.05pt;height:37pt;z-index:251650048" filled="f" stroked="f" strokecolor="lime" strokeweight=".25pt">
            <v:textbox style="mso-next-textbox:#_x0000_s1823" inset="1mm,0,1mm,0">
              <w:txbxContent>
                <w:p w14:paraId="3F72E78B" w14:textId="77777777" w:rsidR="00D96F5A" w:rsidRDefault="007729B3" w:rsidP="000146D5">
                  <w:pPr>
                    <w:spacing w:line="160" w:lineRule="exact"/>
                    <w:rPr>
                      <w:rFonts w:cs="Miriam" w:hint="cs"/>
                      <w:noProof/>
                      <w:sz w:val="18"/>
                      <w:szCs w:val="18"/>
                      <w:rtl/>
                    </w:rPr>
                  </w:pPr>
                  <w:r>
                    <w:rPr>
                      <w:rFonts w:cs="Miriam" w:hint="cs"/>
                      <w:sz w:val="18"/>
                      <w:szCs w:val="18"/>
                      <w:rtl/>
                    </w:rPr>
                    <w:t>מסירת ידיעות ומסמכים</w:t>
                  </w:r>
                </w:p>
                <w:p w14:paraId="36299F08" w14:textId="77777777" w:rsidR="00D96F5A" w:rsidRDefault="00D96F5A" w:rsidP="000146D5">
                  <w:pPr>
                    <w:spacing w:line="160" w:lineRule="exact"/>
                    <w:rPr>
                      <w:rFonts w:cs="Miriam" w:hint="cs"/>
                      <w:noProof/>
                      <w:sz w:val="18"/>
                      <w:szCs w:val="18"/>
                      <w:rtl/>
                    </w:rPr>
                  </w:pPr>
                  <w:r>
                    <w:rPr>
                      <w:rFonts w:cs="Miriam" w:hint="cs"/>
                      <w:noProof/>
                      <w:sz w:val="18"/>
                      <w:szCs w:val="18"/>
                      <w:rtl/>
                    </w:rPr>
                    <w:t>(תיקון מס' 5) תשע"ו-2016</w:t>
                  </w:r>
                </w:p>
              </w:txbxContent>
            </v:textbox>
            <w10:anchorlock/>
          </v:rect>
        </w:pict>
      </w:r>
      <w:r>
        <w:rPr>
          <w:rStyle w:val="big-number"/>
          <w:rFonts w:cs="Miriam" w:hint="cs"/>
          <w:rtl/>
        </w:rPr>
        <w:t>20</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7729B3">
        <w:rPr>
          <w:rStyle w:val="default"/>
          <w:rFonts w:cs="FrankRuehl" w:hint="cs"/>
          <w:rtl/>
        </w:rPr>
        <w:t>הרשות רשאית לדרוש מחברת מטרה או מחברה מתחילה כהגדרתן בסעיף 20(א), למסור לה כל ידיעה ומסמך הדרוש לה לשם מילוי תפקידיה לפי פרק זה.</w:t>
      </w:r>
    </w:p>
    <w:p w14:paraId="2E3C3A09" w14:textId="77777777" w:rsidR="000146D5" w:rsidRPr="007729B3" w:rsidRDefault="000146D5" w:rsidP="000146D5">
      <w:pPr>
        <w:pStyle w:val="P00"/>
        <w:spacing w:before="0"/>
        <w:ind w:left="0" w:right="1134"/>
        <w:rPr>
          <w:rStyle w:val="default"/>
          <w:rFonts w:cs="FrankRuehl" w:hint="cs"/>
          <w:vanish/>
          <w:color w:val="FF0000"/>
          <w:sz w:val="20"/>
          <w:szCs w:val="20"/>
          <w:shd w:val="clear" w:color="auto" w:fill="FFFF99"/>
          <w:rtl/>
        </w:rPr>
      </w:pPr>
      <w:bookmarkStart w:id="9" w:name="Rov12"/>
      <w:r w:rsidRPr="007729B3">
        <w:rPr>
          <w:rStyle w:val="default"/>
          <w:rFonts w:cs="FrankRuehl" w:hint="cs"/>
          <w:vanish/>
          <w:color w:val="FF0000"/>
          <w:sz w:val="20"/>
          <w:szCs w:val="20"/>
          <w:shd w:val="clear" w:color="auto" w:fill="FFFF99"/>
          <w:rtl/>
        </w:rPr>
        <w:t>מיום 1.1.2016</w:t>
      </w:r>
    </w:p>
    <w:p w14:paraId="578B42B6" w14:textId="77777777" w:rsidR="000146D5" w:rsidRPr="007729B3" w:rsidRDefault="000146D5" w:rsidP="000146D5">
      <w:pPr>
        <w:pStyle w:val="P00"/>
        <w:spacing w:before="0"/>
        <w:ind w:left="0" w:right="1134"/>
        <w:rPr>
          <w:rStyle w:val="default"/>
          <w:rFonts w:cs="FrankRuehl" w:hint="cs"/>
          <w:vanish/>
          <w:sz w:val="20"/>
          <w:szCs w:val="20"/>
          <w:shd w:val="clear" w:color="auto" w:fill="FFFF99"/>
          <w:rtl/>
        </w:rPr>
      </w:pPr>
      <w:r w:rsidRPr="007729B3">
        <w:rPr>
          <w:rStyle w:val="default"/>
          <w:rFonts w:cs="FrankRuehl" w:hint="cs"/>
          <w:b/>
          <w:bCs/>
          <w:vanish/>
          <w:sz w:val="20"/>
          <w:szCs w:val="20"/>
          <w:shd w:val="clear" w:color="auto" w:fill="FFFF99"/>
          <w:rtl/>
        </w:rPr>
        <w:t>תיקון מס' 5</w:t>
      </w:r>
    </w:p>
    <w:p w14:paraId="148B18FC" w14:textId="77777777" w:rsidR="000146D5" w:rsidRPr="007729B3" w:rsidRDefault="000146D5" w:rsidP="000146D5">
      <w:pPr>
        <w:pStyle w:val="P00"/>
        <w:spacing w:before="0"/>
        <w:ind w:left="0" w:right="1134"/>
        <w:rPr>
          <w:rStyle w:val="default"/>
          <w:rFonts w:cs="FrankRuehl" w:hint="cs"/>
          <w:vanish/>
          <w:sz w:val="20"/>
          <w:szCs w:val="20"/>
          <w:shd w:val="clear" w:color="auto" w:fill="FFFF99"/>
          <w:rtl/>
        </w:rPr>
      </w:pPr>
      <w:hyperlink r:id="rId11" w:history="1">
        <w:r w:rsidRPr="007729B3">
          <w:rPr>
            <w:rStyle w:val="Hyperlink"/>
            <w:rFonts w:cs="FrankRuehl" w:hint="cs"/>
            <w:vanish/>
            <w:szCs w:val="20"/>
            <w:shd w:val="clear" w:color="auto" w:fill="FFFF99"/>
            <w:rtl/>
          </w:rPr>
          <w:t>ס"ח תשע"ו מס' 2524</w:t>
        </w:r>
      </w:hyperlink>
      <w:r w:rsidRPr="007729B3">
        <w:rPr>
          <w:rStyle w:val="default"/>
          <w:rFonts w:cs="FrankRuehl" w:hint="cs"/>
          <w:vanish/>
          <w:sz w:val="20"/>
          <w:szCs w:val="20"/>
          <w:shd w:val="clear" w:color="auto" w:fill="FFFF99"/>
          <w:rtl/>
        </w:rPr>
        <w:t xml:space="preserve"> מיום 20.1.2016 עמ' 346 (</w:t>
      </w:r>
      <w:hyperlink r:id="rId12" w:history="1">
        <w:r w:rsidRPr="007729B3">
          <w:rPr>
            <w:rStyle w:val="Hyperlink"/>
            <w:rFonts w:cs="FrankRuehl" w:hint="cs"/>
            <w:vanish/>
            <w:szCs w:val="20"/>
            <w:shd w:val="clear" w:color="auto" w:fill="FFFF99"/>
            <w:rtl/>
          </w:rPr>
          <w:t>ה"ח 927</w:t>
        </w:r>
      </w:hyperlink>
      <w:r w:rsidRPr="007729B3">
        <w:rPr>
          <w:rStyle w:val="default"/>
          <w:rFonts w:cs="FrankRuehl" w:hint="cs"/>
          <w:vanish/>
          <w:sz w:val="20"/>
          <w:szCs w:val="20"/>
          <w:shd w:val="clear" w:color="auto" w:fill="FFFF99"/>
          <w:rtl/>
        </w:rPr>
        <w:t>)</w:t>
      </w:r>
    </w:p>
    <w:p w14:paraId="374A3F5C" w14:textId="77777777" w:rsidR="000146D5" w:rsidRPr="007729B3" w:rsidRDefault="000146D5" w:rsidP="007729B3">
      <w:pPr>
        <w:pStyle w:val="P00"/>
        <w:spacing w:before="0"/>
        <w:ind w:left="0" w:right="1134"/>
        <w:rPr>
          <w:rStyle w:val="default"/>
          <w:rFonts w:cs="FrankRuehl" w:hint="cs"/>
          <w:sz w:val="2"/>
          <w:szCs w:val="2"/>
          <w:rtl/>
        </w:rPr>
      </w:pPr>
      <w:r w:rsidRPr="007729B3">
        <w:rPr>
          <w:rStyle w:val="default"/>
          <w:rFonts w:cs="FrankRuehl" w:hint="cs"/>
          <w:b/>
          <w:bCs/>
          <w:vanish/>
          <w:sz w:val="20"/>
          <w:szCs w:val="20"/>
          <w:shd w:val="clear" w:color="auto" w:fill="FFFF99"/>
          <w:rtl/>
        </w:rPr>
        <w:t>הוספת סעיף 20א</w:t>
      </w:r>
      <w:bookmarkEnd w:id="9"/>
    </w:p>
    <w:p w14:paraId="366D6EA9" w14:textId="77777777" w:rsidR="00AA7AF2" w:rsidRDefault="00AA7AF2" w:rsidP="00010308">
      <w:pPr>
        <w:pStyle w:val="P00"/>
        <w:spacing w:before="72"/>
        <w:ind w:left="0" w:right="1134"/>
        <w:rPr>
          <w:rStyle w:val="default"/>
          <w:rFonts w:cs="FrankRuehl" w:hint="cs"/>
          <w:rtl/>
        </w:rPr>
      </w:pPr>
      <w:bookmarkStart w:id="10" w:name="Seif4"/>
      <w:bookmarkEnd w:id="10"/>
      <w:r>
        <w:rPr>
          <w:rFonts w:cs="Miriam"/>
          <w:lang w:val="he-IL"/>
        </w:rPr>
        <w:pict w14:anchorId="73533A45">
          <v:rect id="_x0000_s1816" style="position:absolute;left:0;text-align:left;margin-left:463.5pt;margin-top:8.05pt;width:75.05pt;height:17.2pt;z-index:251645952" filled="f" stroked="f" strokecolor="lime" strokeweight=".25pt">
            <v:textbox style="mso-next-textbox:#_x0000_s1816" inset="1mm,0,1mm,0">
              <w:txbxContent>
                <w:p w14:paraId="42BBA8F2" w14:textId="77777777" w:rsidR="00D96F5A" w:rsidRDefault="00D96F5A" w:rsidP="00AA7AF2">
                  <w:pPr>
                    <w:spacing w:line="160" w:lineRule="exact"/>
                    <w:rPr>
                      <w:rFonts w:cs="Miriam" w:hint="cs"/>
                      <w:noProof/>
                      <w:sz w:val="18"/>
                      <w:szCs w:val="18"/>
                      <w:rtl/>
                    </w:rPr>
                  </w:pPr>
                  <w:r>
                    <w:rPr>
                      <w:rFonts w:cs="Miriam" w:hint="cs"/>
                      <w:sz w:val="18"/>
                      <w:szCs w:val="18"/>
                      <w:rtl/>
                    </w:rPr>
                    <w:t>הפחתת רכישת מניות כהוצאה</w:t>
                  </w:r>
                </w:p>
              </w:txbxContent>
            </v:textbox>
            <w10:anchorlock/>
          </v:rect>
        </w:pict>
      </w:r>
      <w:r w:rsidR="00010308">
        <w:rPr>
          <w:rStyle w:val="big-number"/>
          <w:rFonts w:cs="Miriam" w:hint="cs"/>
          <w:rtl/>
        </w:rPr>
        <w:t>21</w:t>
      </w:r>
      <w:r>
        <w:rPr>
          <w:rStyle w:val="big-number"/>
          <w:rFonts w:cs="FrankRuehl"/>
          <w:sz w:val="26"/>
          <w:szCs w:val="26"/>
          <w:rtl/>
        </w:rPr>
        <w:t>.</w:t>
      </w:r>
      <w:r>
        <w:rPr>
          <w:rStyle w:val="big-number"/>
          <w:rFonts w:cs="FrankRuehl"/>
          <w:sz w:val="26"/>
          <w:szCs w:val="26"/>
          <w:rtl/>
        </w:rPr>
        <w:tab/>
      </w:r>
      <w:r w:rsidR="00010308">
        <w:rPr>
          <w:rStyle w:val="default"/>
          <w:rFonts w:cs="FrankRuehl" w:hint="cs"/>
          <w:rtl/>
        </w:rPr>
        <w:t>(א)</w:t>
      </w:r>
      <w:r w:rsidR="00010308">
        <w:rPr>
          <w:rStyle w:val="default"/>
          <w:rFonts w:cs="FrankRuehl" w:hint="cs"/>
          <w:rtl/>
        </w:rPr>
        <w:tab/>
        <w:t>בסעיף</w:t>
      </w:r>
      <w:r>
        <w:rPr>
          <w:rStyle w:val="default"/>
          <w:rFonts w:cs="FrankRuehl" w:hint="cs"/>
          <w:rtl/>
        </w:rPr>
        <w:t xml:space="preserve"> זה </w:t>
      </w:r>
      <w:r>
        <w:rPr>
          <w:rStyle w:val="default"/>
          <w:rFonts w:cs="FrankRuehl"/>
          <w:rtl/>
        </w:rPr>
        <w:t>–</w:t>
      </w:r>
    </w:p>
    <w:p w14:paraId="1F3B12C0" w14:textId="77777777" w:rsidR="00010308" w:rsidRDefault="00010308" w:rsidP="00010308">
      <w:pPr>
        <w:pStyle w:val="P00"/>
        <w:spacing w:before="72"/>
        <w:ind w:left="0" w:right="1134"/>
        <w:rPr>
          <w:rStyle w:val="default"/>
          <w:rFonts w:cs="FrankRuehl" w:hint="cs"/>
          <w:rtl/>
        </w:rPr>
      </w:pPr>
      <w:r>
        <w:rPr>
          <w:rStyle w:val="default"/>
          <w:rFonts w:cs="FrankRuehl" w:hint="cs"/>
          <w:rtl/>
        </w:rPr>
        <w:tab/>
        <w:t xml:space="preserve">"חברה מוטבת", "חברה מועדפת" </w:t>
      </w:r>
      <w:r>
        <w:rPr>
          <w:rStyle w:val="default"/>
          <w:rFonts w:cs="FrankRuehl"/>
          <w:rtl/>
        </w:rPr>
        <w:t>–</w:t>
      </w:r>
      <w:r>
        <w:rPr>
          <w:rStyle w:val="default"/>
          <w:rFonts w:cs="FrankRuehl" w:hint="cs"/>
          <w:rtl/>
        </w:rPr>
        <w:t xml:space="preserve"> כהגדרתן בסעיף 51 לחוק לעידוד השקעות הון;</w:t>
      </w:r>
    </w:p>
    <w:p w14:paraId="384B22EC" w14:textId="77777777" w:rsidR="00010308" w:rsidRDefault="00010308" w:rsidP="00010308">
      <w:pPr>
        <w:pStyle w:val="P00"/>
        <w:spacing w:before="72"/>
        <w:ind w:left="0" w:right="1134"/>
        <w:rPr>
          <w:rStyle w:val="default"/>
          <w:rFonts w:cs="FrankRuehl" w:hint="cs"/>
          <w:rtl/>
        </w:rPr>
      </w:pPr>
      <w:r>
        <w:rPr>
          <w:rStyle w:val="default"/>
          <w:rFonts w:cs="FrankRuehl" w:hint="cs"/>
          <w:rtl/>
        </w:rPr>
        <w:tab/>
        <w:t xml:space="preserve">"חברה מזכה" </w:t>
      </w:r>
      <w:r>
        <w:rPr>
          <w:rStyle w:val="default"/>
          <w:rFonts w:cs="FrankRuehl"/>
          <w:rtl/>
        </w:rPr>
        <w:t>–</w:t>
      </w:r>
      <w:r>
        <w:rPr>
          <w:rStyle w:val="default"/>
          <w:rFonts w:cs="FrankRuehl" w:hint="cs"/>
          <w:rtl/>
        </w:rPr>
        <w:t xml:space="preserve"> חברה שהתאגדה בישראל ושהשליטה על עסקיה וניהולם מופעלים בישראל, שמתקיימים לגביה כל אלה:</w:t>
      </w:r>
    </w:p>
    <w:p w14:paraId="3587830A" w14:textId="77777777" w:rsidR="00010308" w:rsidRDefault="00010308" w:rsidP="002720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בשנת הרכישה לא רשום נייר ערך כלשהו שלה למסחר בבורסה;</w:t>
      </w:r>
    </w:p>
    <w:p w14:paraId="2ABADF2A" w14:textId="77777777" w:rsidR="00010308" w:rsidRDefault="00010308" w:rsidP="002720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בשנת הרכישה היא חברה מוטבת או חברה מועדפת, לפי העניין;</w:t>
      </w:r>
    </w:p>
    <w:p w14:paraId="5E102180" w14:textId="77777777" w:rsidR="00010308" w:rsidRDefault="00010308" w:rsidP="002720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בשנת הרכישה הוצאות המחקר והפיתוח שהוציא המפעל שבבעלותה באותה שנת מס, לאחר שהופחתו מהן מענקים שהתקבלו לפי חוק לעידוד מו"פ, לא פחתו מ-25 אחוזים ממחזורו בשנת המס, או שהוצאות המחקר והפיתוח שהוציא המפעל בשנת המס ובשנה שקדמה לה, לאחר שהופחתו מהן מענקים שהתקבלו לפי חוק לעידוד מו"פ, לא פחתו מ-25 אחוזים מסך מחזורו בשנת המס ובשנה שקדמה לה;</w:t>
      </w:r>
    </w:p>
    <w:p w14:paraId="2BE22423" w14:textId="77777777" w:rsidR="00010308" w:rsidRDefault="00010308" w:rsidP="0027204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C26FC4">
        <w:rPr>
          <w:rStyle w:val="default"/>
          <w:rFonts w:cs="FrankRuehl" w:hint="cs"/>
          <w:rtl/>
        </w:rPr>
        <w:t>בשנת הרכישה 40 אחוזים לפחות מכלל העובדים בה בשנת המס או בממוצע בשנת המס ובשנה שקדמה לה, הם עובדים אקדמאים; לעניין זה, בחישוב האחוזים יובא בחשבון עובד במשרה חלקית או עובד שעבד בחלק משנת המס בלבד לפי היקף משרתו או תקופת עבודתו באותה שנה, לפי העניין, וחישוב הממוצע ייעשה לפי חלוקת סך העובדים האקדמאים באותן שתי שנים, בסך כל העובדים בחברה בשנים האמורות;</w:t>
      </w:r>
    </w:p>
    <w:p w14:paraId="1D911720" w14:textId="77777777" w:rsidR="00C26FC4" w:rsidRDefault="00C26FC4" w:rsidP="0027204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הוצאות המחקר והפיתוח שמוציאה החברה בכל אחת משלוש שנות המס הראשונות של תקופת ההפחתה, בוצעו לשם קידומו או פיתוחו של המפעל שבבעלותה או בבעלות החברה הרוכשת, ו-75 אחוזים לפחות מהוצאות המחקר והפיתוח האמורות, בכל שנה כאמור, הוצאו בישראל;</w:t>
      </w:r>
    </w:p>
    <w:p w14:paraId="6230FA3E" w14:textId="77777777" w:rsidR="00C26FC4" w:rsidRDefault="00C26FC4" w:rsidP="0027204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בשנת הרכישה אין לה זכות במקרקעין או זכות באיגוד מקרקעין, כהגדרתן בחוק מיסוי מקרקעין (שבח ורכישה), התשכ"ג-1963, בין בישראל ובין מחוץ לישראל;</w:t>
      </w:r>
    </w:p>
    <w:p w14:paraId="0BFD11A4" w14:textId="77777777" w:rsidR="00C26FC4" w:rsidRDefault="00C26FC4" w:rsidP="0027204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272049">
        <w:rPr>
          <w:rStyle w:val="default"/>
          <w:rFonts w:cs="FrankRuehl" w:hint="cs"/>
          <w:rtl/>
        </w:rPr>
        <w:t xml:space="preserve">בשנת הרכישה היא אינה מחזיקה באחד או יותר מאמצעי השליטה בחבר בני אדם אחר, או, אם היא מחזיקה באמצעי שליטה כאמור </w:t>
      </w:r>
      <w:r w:rsidR="00272049">
        <w:rPr>
          <w:rStyle w:val="default"/>
          <w:rFonts w:cs="FrankRuehl"/>
          <w:rtl/>
        </w:rPr>
        <w:t>–</w:t>
      </w:r>
      <w:r w:rsidR="00272049">
        <w:rPr>
          <w:rStyle w:val="default"/>
          <w:rFonts w:cs="FrankRuehl" w:hint="cs"/>
          <w:rtl/>
        </w:rPr>
        <w:t xml:space="preserve"> פעילותו של חבר בני האדם האחר טפלה לפעילותה והיא כרוכה ושלובה בפעילותה;</w:t>
      </w:r>
    </w:p>
    <w:p w14:paraId="069A7063" w14:textId="77777777" w:rsidR="00272049" w:rsidRDefault="00272049" w:rsidP="00010308">
      <w:pPr>
        <w:pStyle w:val="P00"/>
        <w:spacing w:before="72"/>
        <w:ind w:left="0" w:right="1134"/>
        <w:rPr>
          <w:rStyle w:val="default"/>
          <w:rFonts w:cs="FrankRuehl" w:hint="cs"/>
          <w:rtl/>
        </w:rPr>
      </w:pPr>
      <w:r>
        <w:rPr>
          <w:rStyle w:val="default"/>
          <w:rFonts w:cs="FrankRuehl" w:hint="cs"/>
          <w:rtl/>
        </w:rPr>
        <w:tab/>
        <w:t xml:space="preserve">"חברה רוכשת" </w:t>
      </w:r>
      <w:r>
        <w:rPr>
          <w:rStyle w:val="default"/>
          <w:rFonts w:cs="FrankRuehl"/>
          <w:rtl/>
        </w:rPr>
        <w:t>–</w:t>
      </w:r>
      <w:r>
        <w:rPr>
          <w:rStyle w:val="default"/>
          <w:rFonts w:cs="FrankRuehl" w:hint="cs"/>
          <w:rtl/>
        </w:rPr>
        <w:t xml:space="preserve"> חברה שהתאגדה בישראל ושהשליטה על עסקיה וניהולם מופעלים בישראל, שבשנת הרכישה מתקיימים לגביה כל אלה:</w:t>
      </w:r>
    </w:p>
    <w:p w14:paraId="6DD63518" w14:textId="77777777" w:rsidR="00272049" w:rsidRDefault="00272049" w:rsidP="002720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חברה מוטבת או חברה מועדפת, לפי העניין;</w:t>
      </w:r>
    </w:p>
    <w:p w14:paraId="4DBFBD39" w14:textId="77777777" w:rsidR="00272049" w:rsidRDefault="00272049" w:rsidP="002720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הוצאות המחקר והפיתוח שהוציא המפעל שבבעלותה בשנת מס, לאחר שהופחתו מהן מענקים שהתקבלו לפי חוק לעידוד מו"פ, לא פחתו מ-7 אחוזים ממחזורו בשנת המס, או שהוצאות המחקר והפיתוח שהוציא המפעל בשנת המס ובשנה שקדמה לה, לאחר שהופחתו מהן מענקים שהתקבלו לפי חוק לעידוד מו"פ, לא פחתו מ-7 אחוזים מסך מחזורו בשנת המס ובשנה שקדמה לה;</w:t>
      </w:r>
    </w:p>
    <w:p w14:paraId="4FCB15F0" w14:textId="77777777" w:rsidR="00272049" w:rsidRDefault="00272049" w:rsidP="002720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20 אחוזים לפחות מכלל העובדים בה, בשנת המס או בממוצע בשנת המס ובשנה שקדמה לה, הם עובדים אקדמאים; לעניין זה, בחישוב האחוזים יובא בחשבון עובד במשרה חלקית או עובד שעבד בחלק משנת המס בלבד לפי היקף משרתו או תקופת עבודתו באותה שנה, לפי העניין, וחישוב הממוצע ייעשה לפי חלוקת סך העובדים האקדמאים באותן שתי שנים, בסך כל העובדים בחברה בשנים האמורות;</w:t>
      </w:r>
    </w:p>
    <w:p w14:paraId="3D15770C" w14:textId="77777777" w:rsidR="00272049" w:rsidRDefault="00272049" w:rsidP="0027204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ב-12 החודשים שקדמו לשנת הרכישה לא היו לה יותר מ-25 אחוזים באחד או יותר מאמצעי השליטה בחברה המזכה;</w:t>
      </w:r>
    </w:p>
    <w:p w14:paraId="7B84DF8C" w14:textId="77777777" w:rsidR="00272049" w:rsidRDefault="00272049" w:rsidP="00010308">
      <w:pPr>
        <w:pStyle w:val="P00"/>
        <w:spacing w:before="72"/>
        <w:ind w:left="0" w:right="1134"/>
        <w:rPr>
          <w:rStyle w:val="default"/>
          <w:rFonts w:cs="FrankRuehl" w:hint="cs"/>
          <w:rtl/>
        </w:rPr>
      </w:pPr>
      <w:r>
        <w:rPr>
          <w:rStyle w:val="default"/>
          <w:rFonts w:cs="FrankRuehl" w:hint="cs"/>
          <w:rtl/>
        </w:rPr>
        <w:tab/>
        <w:t xml:space="preserve">"סכום הרכישה הנקי" </w:t>
      </w:r>
      <w:r>
        <w:rPr>
          <w:rStyle w:val="default"/>
          <w:rFonts w:cs="FrankRuehl"/>
          <w:rtl/>
        </w:rPr>
        <w:t>–</w:t>
      </w:r>
      <w:r>
        <w:rPr>
          <w:rStyle w:val="default"/>
          <w:rFonts w:cs="FrankRuehl" w:hint="cs"/>
          <w:rtl/>
        </w:rPr>
        <w:t xml:space="preserve"> הסכום שהוציאה החברה הרוכשת לרכישת אמצעי שליטה בחברה המזכה, שלא בדרך של הקצאה, </w:t>
      </w:r>
      <w:r w:rsidR="00E7352C">
        <w:rPr>
          <w:rStyle w:val="default"/>
          <w:rFonts w:cs="FrankRuehl" w:hint="cs"/>
          <w:rtl/>
        </w:rPr>
        <w:t xml:space="preserve">בהפחתת סכום ההון העצמי של החברה המזכה; לעניין זה, "סכום ההון העצמי" </w:t>
      </w:r>
      <w:r w:rsidR="00E7352C">
        <w:rPr>
          <w:rStyle w:val="default"/>
          <w:rFonts w:cs="FrankRuehl"/>
          <w:rtl/>
        </w:rPr>
        <w:t>–</w:t>
      </w:r>
      <w:r w:rsidR="00E7352C">
        <w:rPr>
          <w:rStyle w:val="default"/>
          <w:rFonts w:cs="FrankRuehl" w:hint="cs"/>
          <w:rtl/>
        </w:rPr>
        <w:t xml:space="preserve"> הסכום המתקבל מצירוף הסכומים של כל אלה: עודפים ורווחים, הון מניות, פרמיה על מניות ופריטים אחרים כיוצא באלה;</w:t>
      </w:r>
    </w:p>
    <w:p w14:paraId="3380F60C" w14:textId="77777777" w:rsidR="00E7352C" w:rsidRDefault="00E7352C" w:rsidP="00010308">
      <w:pPr>
        <w:pStyle w:val="P00"/>
        <w:spacing w:before="72"/>
        <w:ind w:left="0" w:right="1134"/>
        <w:rPr>
          <w:rStyle w:val="default"/>
          <w:rFonts w:cs="FrankRuehl" w:hint="cs"/>
          <w:rtl/>
        </w:rPr>
      </w:pPr>
      <w:r>
        <w:rPr>
          <w:rStyle w:val="default"/>
          <w:rFonts w:cs="FrankRuehl" w:hint="cs"/>
          <w:rtl/>
        </w:rPr>
        <w:tab/>
        <w:t xml:space="preserve">"עובד אקדמאי" </w:t>
      </w:r>
      <w:r>
        <w:rPr>
          <w:rStyle w:val="default"/>
          <w:rFonts w:cs="FrankRuehl"/>
          <w:rtl/>
        </w:rPr>
        <w:t>–</w:t>
      </w:r>
      <w:r>
        <w:rPr>
          <w:rStyle w:val="default"/>
          <w:rFonts w:cs="FrankRuehl" w:hint="cs"/>
          <w:rtl/>
        </w:rPr>
        <w:t xml:space="preserve"> עובד בעל תואר אקדמי בתחומי ההנדסה, המחשבים, מדעי הטבע או המדעים המדויקים, העובד במפעל שבבעלות החברה בתחום השכלתו האקדמית כאמור;</w:t>
      </w:r>
    </w:p>
    <w:p w14:paraId="756BEB52" w14:textId="77777777" w:rsidR="00E7352C" w:rsidRDefault="00E7352C" w:rsidP="00010308">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מי שמנוי בפסקה (3) בהגדרה "קרוב" שבסעיף 88 לפקודה;</w:t>
      </w:r>
    </w:p>
    <w:p w14:paraId="482F9523" w14:textId="77777777" w:rsidR="00E7352C" w:rsidRDefault="00E7352C" w:rsidP="00010308">
      <w:pPr>
        <w:pStyle w:val="P00"/>
        <w:spacing w:before="72"/>
        <w:ind w:left="0" w:right="1134"/>
        <w:rPr>
          <w:rStyle w:val="default"/>
          <w:rFonts w:cs="FrankRuehl" w:hint="cs"/>
          <w:rtl/>
        </w:rPr>
      </w:pPr>
      <w:r>
        <w:rPr>
          <w:rStyle w:val="default"/>
          <w:rFonts w:cs="FrankRuehl" w:hint="cs"/>
          <w:rtl/>
        </w:rPr>
        <w:tab/>
        <w:t xml:space="preserve">"שנת הרכישה" </w:t>
      </w:r>
      <w:r>
        <w:rPr>
          <w:rStyle w:val="default"/>
          <w:rFonts w:cs="FrankRuehl"/>
          <w:rtl/>
        </w:rPr>
        <w:t>–</w:t>
      </w:r>
      <w:r>
        <w:rPr>
          <w:rStyle w:val="default"/>
          <w:rFonts w:cs="FrankRuehl" w:hint="cs"/>
          <w:rtl/>
        </w:rPr>
        <w:t xml:space="preserve"> השנה שבה חברה רוכשת רכשה אמצעי שליטה בחברת מטרה;</w:t>
      </w:r>
    </w:p>
    <w:p w14:paraId="64792C5D" w14:textId="77777777" w:rsidR="00E7352C" w:rsidRDefault="00E7352C" w:rsidP="00010308">
      <w:pPr>
        <w:pStyle w:val="P00"/>
        <w:spacing w:before="72"/>
        <w:ind w:left="0" w:right="1134"/>
        <w:rPr>
          <w:rStyle w:val="default"/>
          <w:rFonts w:cs="FrankRuehl" w:hint="cs"/>
          <w:rtl/>
        </w:rPr>
      </w:pPr>
      <w:r>
        <w:rPr>
          <w:rStyle w:val="default"/>
          <w:rFonts w:cs="FrankRuehl" w:hint="cs"/>
          <w:rtl/>
        </w:rPr>
        <w:tab/>
        <w:t xml:space="preserve">"תקופת ההפחתה" </w:t>
      </w:r>
      <w:r>
        <w:rPr>
          <w:rStyle w:val="default"/>
          <w:rFonts w:cs="FrankRuehl"/>
          <w:rtl/>
        </w:rPr>
        <w:t>–</w:t>
      </w:r>
      <w:r>
        <w:rPr>
          <w:rStyle w:val="default"/>
          <w:rFonts w:cs="FrankRuehl" w:hint="cs"/>
          <w:rtl/>
        </w:rPr>
        <w:t xml:space="preserve"> חמש שנות מס החל בשנה שלאחר שנת הרכישה.</w:t>
      </w:r>
    </w:p>
    <w:p w14:paraId="17A7E506" w14:textId="77777777" w:rsidR="00E7352C" w:rsidRDefault="00E7352C" w:rsidP="000103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בכל דין, סכום הרכישה הנקי ששולם בידי חברה רוכשת לרכישת אמצעי השליטה בחברה מזכה, יותר לה ניכויו בשיעורים שנתיים שווים מכלל </w:t>
      </w:r>
      <w:r w:rsidR="008A2A54">
        <w:rPr>
          <w:rStyle w:val="default"/>
          <w:rFonts w:cs="FrankRuehl" w:hint="cs"/>
          <w:rtl/>
        </w:rPr>
        <w:t>הכנסתה בשנת המס, במשך תקופת ההפחתה, ובלבד שהתקיימו התנאים המפורטים להלן:</w:t>
      </w:r>
    </w:p>
    <w:p w14:paraId="1F09C69D" w14:textId="77777777" w:rsidR="008A2A54" w:rsidRDefault="007729B3" w:rsidP="007729B3">
      <w:pPr>
        <w:pStyle w:val="P00"/>
        <w:spacing w:before="72"/>
        <w:ind w:left="1021" w:right="1134"/>
        <w:rPr>
          <w:rStyle w:val="default"/>
          <w:rFonts w:cs="FrankRuehl" w:hint="cs"/>
          <w:rtl/>
        </w:rPr>
      </w:pPr>
      <w:r>
        <w:rPr>
          <w:rFonts w:cs="FrankRuehl" w:hint="cs"/>
          <w:sz w:val="26"/>
          <w:rtl/>
          <w:lang w:eastAsia="en-US"/>
        </w:rPr>
        <w:pict w14:anchorId="5AEF4EAB">
          <v:shape id="_x0000_s1865" type="#_x0000_t202" style="position:absolute;left:0;text-align:left;margin-left:470.35pt;margin-top:7.1pt;width:1in;height:18pt;z-index:251672576" filled="f" stroked="f">
            <v:textbox inset="1mm,0,1mm,0">
              <w:txbxContent>
                <w:p w14:paraId="64F5B2BD" w14:textId="77777777" w:rsidR="007729B3" w:rsidRDefault="007729B3" w:rsidP="007729B3">
                  <w:pPr>
                    <w:spacing w:line="160" w:lineRule="exact"/>
                    <w:rPr>
                      <w:rFonts w:cs="Miriam" w:hint="cs"/>
                      <w:noProof/>
                      <w:sz w:val="18"/>
                      <w:szCs w:val="18"/>
                      <w:rtl/>
                    </w:rPr>
                  </w:pPr>
                  <w:r>
                    <w:rPr>
                      <w:rFonts w:cs="Miriam" w:hint="cs"/>
                      <w:noProof/>
                      <w:sz w:val="18"/>
                      <w:szCs w:val="18"/>
                      <w:rtl/>
                    </w:rPr>
                    <w:t>(תיקון מס' 5) תשע"ו-2016</w:t>
                  </w:r>
                </w:p>
              </w:txbxContent>
            </v:textbox>
            <w10:anchorlock/>
          </v:shape>
        </w:pict>
      </w:r>
      <w:r w:rsidR="008A2A54">
        <w:rPr>
          <w:rStyle w:val="default"/>
          <w:rFonts w:cs="FrankRuehl" w:hint="cs"/>
          <w:rtl/>
        </w:rPr>
        <w:t>(1)</w:t>
      </w:r>
      <w:r w:rsidR="008A2A54">
        <w:rPr>
          <w:rStyle w:val="default"/>
          <w:rFonts w:cs="FrankRuehl" w:hint="cs"/>
          <w:rtl/>
        </w:rPr>
        <w:tab/>
        <w:t xml:space="preserve">יום הרכישה הוא בתקופה שבין יום כ"ה בטבת התשע"א (1 בינואר 2011) לבין יום </w:t>
      </w:r>
      <w:r w:rsidRPr="007729B3">
        <w:rPr>
          <w:rStyle w:val="default"/>
          <w:rFonts w:cs="FrankRuehl" w:hint="cs"/>
          <w:rtl/>
        </w:rPr>
        <w:t>ג' בטבת התש"ף (31 בדצמבר 2019); שר האוצר, באישור ועדת הכספים של הכנסת, רשאי להאריך פעם אחת, בצו, את התקופה האמורה בארבע שנים נוספות</w:t>
      </w:r>
      <w:r w:rsidR="008A2A54">
        <w:rPr>
          <w:rStyle w:val="default"/>
          <w:rFonts w:cs="FrankRuehl" w:hint="cs"/>
          <w:rtl/>
        </w:rPr>
        <w:t>;</w:t>
      </w:r>
    </w:p>
    <w:p w14:paraId="551527B0" w14:textId="77777777" w:rsidR="008A2A54" w:rsidRDefault="008A2A54" w:rsidP="008850A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הרכישה היא בשיעור של 80 אחוזים לפחות בכל אחד מאמצעי השליטה בחברה המזכה;</w:t>
      </w:r>
    </w:p>
    <w:p w14:paraId="27A05CB0" w14:textId="77777777" w:rsidR="008A2A54" w:rsidRDefault="008A2A54" w:rsidP="008850A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850AD">
        <w:rPr>
          <w:rStyle w:val="default"/>
          <w:rFonts w:cs="FrankRuehl" w:hint="cs"/>
          <w:rtl/>
        </w:rPr>
        <w:t>ביום שלפני יום הרכישה, החברה הרוכשת והחברה המזכה אינן קרובות זו לזו;</w:t>
      </w:r>
    </w:p>
    <w:p w14:paraId="4E1085EE" w14:textId="77777777" w:rsidR="008850AD" w:rsidRDefault="008850AD" w:rsidP="008850A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הימנעות ממס או הפחתת מס בלתי נאותות אינן בין המטרות העיקריות של רכישת אמצעי השליטה בחברה המזכה, וניתן אישור המנהל על כך;</w:t>
      </w:r>
    </w:p>
    <w:p w14:paraId="6AEEEBED" w14:textId="77777777" w:rsidR="008850AD" w:rsidRDefault="008850AD" w:rsidP="008850A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בכל שנת מס שבתקופת ההפחתה </w:t>
      </w:r>
      <w:r>
        <w:rPr>
          <w:rStyle w:val="default"/>
          <w:rFonts w:cs="FrankRuehl"/>
          <w:rtl/>
        </w:rPr>
        <w:t>–</w:t>
      </w:r>
    </w:p>
    <w:p w14:paraId="6ADDD596" w14:textId="77777777" w:rsidR="008850AD" w:rsidRDefault="008850AD" w:rsidP="005855F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השליטה על עסקיה של החברה הרוכשת וניהולם מופעלים בישראל ומתקיימים בה התנאים האמורים בפסקאות (1) עד (3) בהגדרה "חברה רוכשת";</w:t>
      </w:r>
    </w:p>
    <w:p w14:paraId="5B57CA4F" w14:textId="77777777" w:rsidR="008850AD" w:rsidRDefault="008850AD" w:rsidP="005855F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השליטה על עסקיה של החברה המזכה וניהולם מופעלים בישראל, מתקיימים בה התנאים האמורים בפסקאות (1) ו-(2) בהגדרה "חברה מזכה" וכן התנאים האמורים בפסקאות (3) ו-(4) בהגדרה "חברה מזכה", בשינויים אלה: בפסקה (3), בכל מקום, במקום "לא פחתו מ-25 אחוזים" יקראו "לא פחתו מ-7 אחוזים" ובפסקה (4), במקום "40 אחוזים לפחות" יקראו "20 אחוזים לפחות";</w:t>
      </w:r>
    </w:p>
    <w:p w14:paraId="51F92B6A" w14:textId="77777777" w:rsidR="008850AD" w:rsidRDefault="008850AD" w:rsidP="005855F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הוצאות המחקר והפיתוח שמוציאה החברה המזכה מבוצעות לשם קידומו או פיתוחו של המפעל שבבעלותה או בבעלות </w:t>
      </w:r>
      <w:r w:rsidR="005855F0">
        <w:rPr>
          <w:rStyle w:val="default"/>
          <w:rFonts w:cs="FrankRuehl" w:hint="cs"/>
          <w:rtl/>
        </w:rPr>
        <w:t>החברה הרוכשת, ו-75 אחוזים לפחות מהוצאות המחקר והפיתוח האמורות הוצאו בישראל.</w:t>
      </w:r>
    </w:p>
    <w:p w14:paraId="5F035EDE" w14:textId="77777777" w:rsidR="005855F0" w:rsidRDefault="005855F0" w:rsidP="005855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(ב), אם בשנת מס כלשהי במהלך תקופת ההפחתה (בסעיף זה </w:t>
      </w:r>
      <w:r>
        <w:rPr>
          <w:rStyle w:val="default"/>
          <w:rFonts w:cs="FrankRuehl"/>
          <w:rtl/>
        </w:rPr>
        <w:t>–</w:t>
      </w:r>
      <w:r>
        <w:rPr>
          <w:rStyle w:val="default"/>
          <w:rFonts w:cs="FrankRuehl" w:hint="cs"/>
          <w:rtl/>
        </w:rPr>
        <w:t xml:space="preserve"> שנת ההפרה) לא התקיימו בחברה הרוכשת התנאים האמורים בסעיף קטן (ב)(5)(א), או לא התקיימו בחברה המזכה התנאים האמורים בסעיף קטן (ב)(5)(ב) ו-(ג), לא תהיה החברה הרוכשת זכאית, בשנת ההפרה, לניכוי כאמור בסעיף קטן (ב), ואולם לא יהיה בכך כדי לפגוע בזכאותה בשנה שאחרי שנת ההפרה או לפניה, אם באותה שנה יתקיימו התנאים לזכאות, ובלבד שטרם הסתיימה תקופת ההפחתה ושסכום שלא נוכה בשנת ההפרה לא ינוכה בשנה שלאחריה.</w:t>
      </w:r>
    </w:p>
    <w:p w14:paraId="1F5B50EE" w14:textId="77777777" w:rsidR="005855F0" w:rsidRDefault="005855F0" w:rsidP="005855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חישוב רווח הון במכירת מניות החברה המזכה בידי החברה הרוכשת שהותר לה ניכויו של סכום הרכישה הנקי לפי סעיף זה, יוקטן המחיר המקורי שלהן בכל הסכום שניכויו הותר כאמור.</w:t>
      </w:r>
    </w:p>
    <w:p w14:paraId="0D3C6B9E" w14:textId="77777777" w:rsidR="007729B3" w:rsidRPr="007729B3" w:rsidRDefault="007729B3" w:rsidP="007729B3">
      <w:pPr>
        <w:pStyle w:val="P00"/>
        <w:spacing w:before="0"/>
        <w:ind w:left="0" w:right="1134"/>
        <w:rPr>
          <w:rStyle w:val="default"/>
          <w:rFonts w:cs="FrankRuehl" w:hint="cs"/>
          <w:vanish/>
          <w:color w:val="FF0000"/>
          <w:sz w:val="20"/>
          <w:szCs w:val="20"/>
          <w:shd w:val="clear" w:color="auto" w:fill="FFFF99"/>
          <w:rtl/>
        </w:rPr>
      </w:pPr>
      <w:bookmarkStart w:id="11" w:name="Rov13"/>
      <w:r w:rsidRPr="007729B3">
        <w:rPr>
          <w:rStyle w:val="default"/>
          <w:rFonts w:cs="FrankRuehl" w:hint="cs"/>
          <w:vanish/>
          <w:color w:val="FF0000"/>
          <w:sz w:val="20"/>
          <w:szCs w:val="20"/>
          <w:shd w:val="clear" w:color="auto" w:fill="FFFF99"/>
          <w:rtl/>
        </w:rPr>
        <w:t>מיום 1.1.2016</w:t>
      </w:r>
    </w:p>
    <w:p w14:paraId="61F945DE" w14:textId="77777777" w:rsidR="007729B3" w:rsidRPr="007729B3" w:rsidRDefault="007729B3" w:rsidP="007729B3">
      <w:pPr>
        <w:pStyle w:val="P00"/>
        <w:spacing w:before="0"/>
        <w:ind w:left="0" w:right="1134"/>
        <w:rPr>
          <w:rStyle w:val="default"/>
          <w:rFonts w:cs="FrankRuehl" w:hint="cs"/>
          <w:vanish/>
          <w:sz w:val="20"/>
          <w:szCs w:val="20"/>
          <w:shd w:val="clear" w:color="auto" w:fill="FFFF99"/>
          <w:rtl/>
        </w:rPr>
      </w:pPr>
      <w:r w:rsidRPr="007729B3">
        <w:rPr>
          <w:rStyle w:val="default"/>
          <w:rFonts w:cs="FrankRuehl" w:hint="cs"/>
          <w:b/>
          <w:bCs/>
          <w:vanish/>
          <w:sz w:val="20"/>
          <w:szCs w:val="20"/>
          <w:shd w:val="clear" w:color="auto" w:fill="FFFF99"/>
          <w:rtl/>
        </w:rPr>
        <w:t>תיקון מס' 5</w:t>
      </w:r>
    </w:p>
    <w:p w14:paraId="32FA3BB4" w14:textId="77777777" w:rsidR="007729B3" w:rsidRPr="007729B3" w:rsidRDefault="007729B3" w:rsidP="007729B3">
      <w:pPr>
        <w:pStyle w:val="P00"/>
        <w:spacing w:before="0"/>
        <w:ind w:left="0" w:right="1134"/>
        <w:rPr>
          <w:rStyle w:val="default"/>
          <w:rFonts w:cs="FrankRuehl" w:hint="cs"/>
          <w:vanish/>
          <w:sz w:val="20"/>
          <w:szCs w:val="20"/>
          <w:shd w:val="clear" w:color="auto" w:fill="FFFF99"/>
          <w:rtl/>
        </w:rPr>
      </w:pPr>
      <w:hyperlink r:id="rId13" w:history="1">
        <w:r w:rsidRPr="007729B3">
          <w:rPr>
            <w:rStyle w:val="Hyperlink"/>
            <w:rFonts w:cs="FrankRuehl" w:hint="cs"/>
            <w:vanish/>
            <w:szCs w:val="20"/>
            <w:shd w:val="clear" w:color="auto" w:fill="FFFF99"/>
            <w:rtl/>
          </w:rPr>
          <w:t>ס"ח תשע"ו מס' 2524</w:t>
        </w:r>
      </w:hyperlink>
      <w:r w:rsidRPr="007729B3">
        <w:rPr>
          <w:rStyle w:val="default"/>
          <w:rFonts w:cs="FrankRuehl" w:hint="cs"/>
          <w:vanish/>
          <w:sz w:val="20"/>
          <w:szCs w:val="20"/>
          <w:shd w:val="clear" w:color="auto" w:fill="FFFF99"/>
          <w:rtl/>
        </w:rPr>
        <w:t xml:space="preserve"> מיום 20.1.2016 עמ' 346 (</w:t>
      </w:r>
      <w:hyperlink r:id="rId14" w:history="1">
        <w:r w:rsidRPr="007729B3">
          <w:rPr>
            <w:rStyle w:val="Hyperlink"/>
            <w:rFonts w:cs="FrankRuehl" w:hint="cs"/>
            <w:vanish/>
            <w:szCs w:val="20"/>
            <w:shd w:val="clear" w:color="auto" w:fill="FFFF99"/>
            <w:rtl/>
          </w:rPr>
          <w:t>ה"ח 927</w:t>
        </w:r>
      </w:hyperlink>
      <w:r w:rsidRPr="007729B3">
        <w:rPr>
          <w:rStyle w:val="default"/>
          <w:rFonts w:cs="FrankRuehl" w:hint="cs"/>
          <w:vanish/>
          <w:sz w:val="20"/>
          <w:szCs w:val="20"/>
          <w:shd w:val="clear" w:color="auto" w:fill="FFFF99"/>
          <w:rtl/>
        </w:rPr>
        <w:t>)</w:t>
      </w:r>
    </w:p>
    <w:p w14:paraId="44D12B00" w14:textId="77777777" w:rsidR="007729B3" w:rsidRPr="007729B3" w:rsidRDefault="007729B3" w:rsidP="007729B3">
      <w:pPr>
        <w:pStyle w:val="P00"/>
        <w:ind w:left="0" w:right="1134"/>
        <w:rPr>
          <w:rStyle w:val="default"/>
          <w:rFonts w:cs="FrankRuehl" w:hint="cs"/>
          <w:vanish/>
          <w:sz w:val="22"/>
          <w:szCs w:val="22"/>
          <w:shd w:val="clear" w:color="auto" w:fill="FFFF99"/>
          <w:rtl/>
        </w:rPr>
      </w:pPr>
      <w:r w:rsidRPr="007729B3">
        <w:rPr>
          <w:rStyle w:val="default"/>
          <w:rFonts w:cs="FrankRuehl" w:hint="cs"/>
          <w:vanish/>
          <w:sz w:val="22"/>
          <w:szCs w:val="22"/>
          <w:shd w:val="clear" w:color="auto" w:fill="FFFF99"/>
          <w:rtl/>
        </w:rPr>
        <w:tab/>
        <w:t>(ב)</w:t>
      </w:r>
      <w:r w:rsidRPr="007729B3">
        <w:rPr>
          <w:rStyle w:val="default"/>
          <w:rFonts w:cs="FrankRuehl" w:hint="cs"/>
          <w:vanish/>
          <w:sz w:val="22"/>
          <w:szCs w:val="22"/>
          <w:shd w:val="clear" w:color="auto" w:fill="FFFF99"/>
          <w:rtl/>
        </w:rPr>
        <w:tab/>
        <w:t>על אף האמור בכל דין, סכום הרכישה הנקי ששולם בידי חברה רוכשת לרכישת אמצעי השליטה בחברה מזכה, יותר לה ניכויו בשיעורים שנתיים שווים מכלל הכנסתה בשנת המס, במשך תקופת ההפחתה, ובלבד שהתקיימו התנאים המפורטים להלן:</w:t>
      </w:r>
    </w:p>
    <w:p w14:paraId="276B8B33" w14:textId="77777777" w:rsidR="007729B3" w:rsidRPr="007729B3" w:rsidRDefault="007729B3" w:rsidP="007729B3">
      <w:pPr>
        <w:pStyle w:val="P00"/>
        <w:spacing w:before="0"/>
        <w:ind w:left="1021" w:right="1134"/>
        <w:rPr>
          <w:rStyle w:val="default"/>
          <w:rFonts w:cs="FrankRuehl" w:hint="cs"/>
          <w:sz w:val="2"/>
          <w:szCs w:val="2"/>
          <w:rtl/>
        </w:rPr>
      </w:pPr>
      <w:r w:rsidRPr="007729B3">
        <w:rPr>
          <w:rStyle w:val="default"/>
          <w:rFonts w:cs="FrankRuehl" w:hint="cs"/>
          <w:vanish/>
          <w:sz w:val="22"/>
          <w:szCs w:val="22"/>
          <w:shd w:val="clear" w:color="auto" w:fill="FFFF99"/>
          <w:rtl/>
        </w:rPr>
        <w:t>(1)</w:t>
      </w:r>
      <w:r w:rsidRPr="007729B3">
        <w:rPr>
          <w:rStyle w:val="default"/>
          <w:rFonts w:cs="FrankRuehl" w:hint="cs"/>
          <w:vanish/>
          <w:sz w:val="22"/>
          <w:szCs w:val="22"/>
          <w:shd w:val="clear" w:color="auto" w:fill="FFFF99"/>
          <w:rtl/>
        </w:rPr>
        <w:tab/>
        <w:t xml:space="preserve">יום הרכישה הוא בתקופה שבין יום כ"ה בטבת התשע"א (1 בינואר 2011) לבין יום </w:t>
      </w:r>
      <w:r w:rsidRPr="007729B3">
        <w:rPr>
          <w:rStyle w:val="default"/>
          <w:rFonts w:cs="FrankRuehl" w:hint="cs"/>
          <w:strike/>
          <w:vanish/>
          <w:sz w:val="22"/>
          <w:szCs w:val="22"/>
          <w:shd w:val="clear" w:color="auto" w:fill="FFFF99"/>
          <w:rtl/>
        </w:rPr>
        <w:t>י"ט בטבת התשע"ו (31 בדצמבר 2015)</w:t>
      </w:r>
      <w:r w:rsidRPr="007729B3">
        <w:rPr>
          <w:rStyle w:val="default"/>
          <w:rFonts w:cs="FrankRuehl" w:hint="cs"/>
          <w:vanish/>
          <w:sz w:val="22"/>
          <w:szCs w:val="22"/>
          <w:shd w:val="clear" w:color="auto" w:fill="FFFF99"/>
          <w:rtl/>
        </w:rPr>
        <w:t xml:space="preserve"> </w:t>
      </w:r>
      <w:r w:rsidRPr="007729B3">
        <w:rPr>
          <w:rStyle w:val="default"/>
          <w:rFonts w:cs="FrankRuehl" w:hint="cs"/>
          <w:vanish/>
          <w:sz w:val="22"/>
          <w:szCs w:val="22"/>
          <w:u w:val="single"/>
          <w:shd w:val="clear" w:color="auto" w:fill="FFFF99"/>
          <w:rtl/>
        </w:rPr>
        <w:t>ג' בטבת התש"ף (31 בדצמבר 2019)</w:t>
      </w:r>
      <w:r w:rsidRPr="007729B3">
        <w:rPr>
          <w:rStyle w:val="default"/>
          <w:rFonts w:cs="FrankRuehl" w:hint="cs"/>
          <w:vanish/>
          <w:sz w:val="22"/>
          <w:szCs w:val="22"/>
          <w:shd w:val="clear" w:color="auto" w:fill="FFFF99"/>
          <w:rtl/>
        </w:rPr>
        <w:t xml:space="preserve">; </w:t>
      </w:r>
      <w:r w:rsidRPr="007729B3">
        <w:rPr>
          <w:rStyle w:val="default"/>
          <w:rFonts w:cs="FrankRuehl" w:hint="cs"/>
          <w:vanish/>
          <w:sz w:val="22"/>
          <w:szCs w:val="22"/>
          <w:u w:val="single"/>
          <w:shd w:val="clear" w:color="auto" w:fill="FFFF99"/>
          <w:rtl/>
        </w:rPr>
        <w:t>שר האוצר, באישור ועדת הכספים של הכנסת, רשאי להאריך פעם אחת, בצו, את התקופה האמורה בארבע שנים נוספות;</w:t>
      </w:r>
      <w:bookmarkEnd w:id="11"/>
    </w:p>
    <w:p w14:paraId="63C7E217" w14:textId="77777777" w:rsidR="00AA7AF2" w:rsidRDefault="00AA7AF2" w:rsidP="000353C7">
      <w:pPr>
        <w:pStyle w:val="P00"/>
        <w:spacing w:before="72"/>
        <w:ind w:left="0" w:right="1134"/>
        <w:rPr>
          <w:rStyle w:val="default"/>
          <w:rFonts w:cs="FrankRuehl" w:hint="cs"/>
          <w:rtl/>
        </w:rPr>
      </w:pPr>
      <w:bookmarkStart w:id="12" w:name="Seif5"/>
      <w:bookmarkEnd w:id="12"/>
      <w:r>
        <w:rPr>
          <w:rFonts w:cs="Miriam"/>
          <w:lang w:val="he-IL"/>
        </w:rPr>
        <w:pict w14:anchorId="29A9DBA7">
          <v:rect id="_x0000_s1817" style="position:absolute;left:0;text-align:left;margin-left:463.5pt;margin-top:8.05pt;width:75.05pt;height:24.8pt;z-index:251646976" filled="f" stroked="f" strokecolor="lime" strokeweight=".25pt">
            <v:textbox style="mso-next-textbox:#_x0000_s1817" inset="1mm,0,1mm,0">
              <w:txbxContent>
                <w:p w14:paraId="019C3DAA" w14:textId="77777777" w:rsidR="00D96F5A" w:rsidRDefault="00D96F5A" w:rsidP="00AA7AF2">
                  <w:pPr>
                    <w:spacing w:line="160" w:lineRule="exact"/>
                    <w:rPr>
                      <w:rFonts w:cs="Miriam" w:hint="cs"/>
                      <w:noProof/>
                      <w:sz w:val="18"/>
                      <w:szCs w:val="18"/>
                      <w:rtl/>
                    </w:rPr>
                  </w:pPr>
                  <w:r>
                    <w:rPr>
                      <w:rFonts w:cs="Miriam" w:hint="cs"/>
                      <w:sz w:val="18"/>
                      <w:szCs w:val="18"/>
                      <w:rtl/>
                    </w:rPr>
                    <w:t>פטור ממס על הכנסה מתמלוגים בידי תושב מוטב</w:t>
                  </w:r>
                </w:p>
              </w:txbxContent>
            </v:textbox>
            <w10:anchorlock/>
          </v:rect>
        </w:pict>
      </w:r>
      <w:r w:rsidR="005855F0">
        <w:rPr>
          <w:rStyle w:val="big-number"/>
          <w:rFonts w:cs="Miriam" w:hint="cs"/>
          <w:rtl/>
        </w:rPr>
        <w:t>22</w:t>
      </w:r>
      <w:r>
        <w:rPr>
          <w:rStyle w:val="big-number"/>
          <w:rFonts w:cs="FrankRuehl"/>
          <w:sz w:val="26"/>
          <w:szCs w:val="26"/>
          <w:rtl/>
        </w:rPr>
        <w:t>.</w:t>
      </w:r>
      <w:r>
        <w:rPr>
          <w:rStyle w:val="big-number"/>
          <w:rFonts w:cs="FrankRuehl"/>
          <w:sz w:val="26"/>
          <w:szCs w:val="26"/>
          <w:rtl/>
        </w:rPr>
        <w:tab/>
      </w:r>
      <w:r w:rsidR="000353C7">
        <w:rPr>
          <w:rStyle w:val="big-number"/>
          <w:rFonts w:cs="FrankRuehl" w:hint="cs"/>
          <w:sz w:val="26"/>
          <w:szCs w:val="26"/>
          <w:rtl/>
        </w:rPr>
        <w:t>(א)</w:t>
      </w:r>
      <w:r w:rsidR="000353C7">
        <w:rPr>
          <w:rStyle w:val="big-number"/>
          <w:rFonts w:cs="FrankRuehl" w:hint="cs"/>
          <w:sz w:val="26"/>
          <w:szCs w:val="26"/>
          <w:rtl/>
        </w:rPr>
        <w:tab/>
      </w:r>
      <w:r w:rsidR="000353C7">
        <w:rPr>
          <w:rStyle w:val="default"/>
          <w:rFonts w:cs="FrankRuehl" w:hint="cs"/>
          <w:rtl/>
        </w:rPr>
        <w:t>בסעיף</w:t>
      </w:r>
      <w:r>
        <w:rPr>
          <w:rStyle w:val="default"/>
          <w:rFonts w:cs="FrankRuehl" w:hint="cs"/>
          <w:rtl/>
        </w:rPr>
        <w:t xml:space="preserve"> זה </w:t>
      </w:r>
      <w:r>
        <w:rPr>
          <w:rStyle w:val="default"/>
          <w:rFonts w:cs="FrankRuehl"/>
          <w:rtl/>
        </w:rPr>
        <w:t>–</w:t>
      </w:r>
    </w:p>
    <w:p w14:paraId="06397FE6" w14:textId="77777777" w:rsidR="000353C7" w:rsidRDefault="000353C7" w:rsidP="000353C7">
      <w:pPr>
        <w:pStyle w:val="P00"/>
        <w:spacing w:before="72"/>
        <w:ind w:left="0" w:right="1134"/>
        <w:rPr>
          <w:rStyle w:val="default"/>
          <w:rFonts w:cs="FrankRuehl" w:hint="cs"/>
          <w:rtl/>
        </w:rPr>
      </w:pPr>
      <w:r>
        <w:rPr>
          <w:rStyle w:val="default"/>
          <w:rFonts w:cs="FrankRuehl" w:hint="cs"/>
          <w:rtl/>
        </w:rPr>
        <w:tab/>
        <w:t xml:space="preserve">"הכנסה מתמלוגים שמשלמת חברת יישום" </w:t>
      </w:r>
      <w:r>
        <w:rPr>
          <w:rStyle w:val="default"/>
          <w:rFonts w:cs="FrankRuehl"/>
          <w:rtl/>
        </w:rPr>
        <w:t>–</w:t>
      </w:r>
      <w:r>
        <w:rPr>
          <w:rStyle w:val="default"/>
          <w:rFonts w:cs="FrankRuehl" w:hint="cs"/>
          <w:rtl/>
        </w:rPr>
        <w:t xml:space="preserve"> הכנסה מתמלוגים שמשלמת חברת יישום בשנת מס כלשהי, שמקורה במתן זכות שימוש במוצר שבבעלותה ושפותח או התגלה לפי ההסכם, מוכפלת בשיעור הכנסות החוץ של חברת היישום באותה שנה;</w:t>
      </w:r>
    </w:p>
    <w:p w14:paraId="66EC517A" w14:textId="77777777" w:rsidR="000353C7" w:rsidRDefault="000353C7" w:rsidP="000353C7">
      <w:pPr>
        <w:pStyle w:val="P00"/>
        <w:spacing w:before="72"/>
        <w:ind w:left="0" w:right="1134"/>
        <w:rPr>
          <w:rStyle w:val="default"/>
          <w:rFonts w:cs="FrankRuehl" w:hint="cs"/>
          <w:rtl/>
        </w:rPr>
      </w:pPr>
      <w:r>
        <w:rPr>
          <w:rStyle w:val="default"/>
          <w:rFonts w:cs="FrankRuehl" w:hint="cs"/>
          <w:rtl/>
        </w:rPr>
        <w:tab/>
        <w:t xml:space="preserve">"הסכם" </w:t>
      </w:r>
      <w:r>
        <w:rPr>
          <w:rStyle w:val="default"/>
          <w:rFonts w:cs="FrankRuehl"/>
          <w:rtl/>
        </w:rPr>
        <w:t>–</w:t>
      </w:r>
      <w:r>
        <w:rPr>
          <w:rStyle w:val="default"/>
          <w:rFonts w:cs="FrankRuehl" w:hint="cs"/>
          <w:rtl/>
        </w:rPr>
        <w:t xml:space="preserve"> הסכם בין תושב מוטב לבין חברת יישום, לפיתוח מוצר, שלפיו, בין השאר, יהיה התושב המוטב זכאי לתמלוגים מאת חברת היישום שמקורם במתן זכות שימוש באותו מוצר;</w:t>
      </w:r>
    </w:p>
    <w:p w14:paraId="12FE94A2" w14:textId="77777777" w:rsidR="000353C7" w:rsidRDefault="000353C7" w:rsidP="000353C7">
      <w:pPr>
        <w:pStyle w:val="P00"/>
        <w:spacing w:before="72"/>
        <w:ind w:left="0" w:right="1134"/>
        <w:rPr>
          <w:rStyle w:val="default"/>
          <w:rFonts w:cs="FrankRuehl" w:hint="cs"/>
          <w:rtl/>
        </w:rPr>
      </w:pPr>
      <w:r>
        <w:rPr>
          <w:rStyle w:val="default"/>
          <w:rFonts w:cs="FrankRuehl" w:hint="cs"/>
          <w:rtl/>
        </w:rPr>
        <w:tab/>
        <w:t xml:space="preserve">"חברת יישום" </w:t>
      </w:r>
      <w:r>
        <w:rPr>
          <w:rStyle w:val="default"/>
          <w:rFonts w:cs="FrankRuehl"/>
          <w:rtl/>
        </w:rPr>
        <w:t>–</w:t>
      </w:r>
      <w:r>
        <w:rPr>
          <w:rStyle w:val="default"/>
          <w:rFonts w:cs="FrankRuehl" w:hint="cs"/>
          <w:rtl/>
        </w:rPr>
        <w:t xml:space="preserve"> תאגיד בת של מוסד, העוסק בפיתוח מוצרים שפותחו או התגלו במסגרת פעילות של מחקר ופיתוח של המוסד;</w:t>
      </w:r>
    </w:p>
    <w:p w14:paraId="4B98C020" w14:textId="77777777" w:rsidR="000353C7" w:rsidRDefault="000353C7" w:rsidP="000353C7">
      <w:pPr>
        <w:pStyle w:val="P00"/>
        <w:spacing w:before="72"/>
        <w:ind w:left="0" w:right="1134"/>
        <w:rPr>
          <w:rStyle w:val="default"/>
          <w:rFonts w:cs="FrankRuehl" w:hint="cs"/>
          <w:rtl/>
        </w:rPr>
      </w:pPr>
      <w:r>
        <w:rPr>
          <w:rStyle w:val="default"/>
          <w:rFonts w:cs="FrankRuehl" w:hint="cs"/>
          <w:rtl/>
        </w:rPr>
        <w:tab/>
        <w:t xml:space="preserve">"מוסד" </w:t>
      </w:r>
      <w:r>
        <w:rPr>
          <w:rStyle w:val="default"/>
          <w:rFonts w:cs="FrankRuehl"/>
          <w:rtl/>
        </w:rPr>
        <w:t>–</w:t>
      </w:r>
      <w:r>
        <w:rPr>
          <w:rStyle w:val="default"/>
          <w:rFonts w:cs="FrankRuehl" w:hint="cs"/>
          <w:rtl/>
        </w:rPr>
        <w:t xml:space="preserve"> כל אחד מאלה:</w:t>
      </w:r>
    </w:p>
    <w:p w14:paraId="3E0F6B16" w14:textId="77777777" w:rsidR="005D4C46" w:rsidRDefault="005D4C46" w:rsidP="00CD54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D549B">
        <w:rPr>
          <w:rStyle w:val="default"/>
          <w:rFonts w:cs="FrankRuehl" w:hint="cs"/>
          <w:rtl/>
        </w:rPr>
        <w:t>מוסד שהוכר לפי סעיף 9 לחוק המועצה להשכלה גבוהה, התשי"ח-1958;</w:t>
      </w:r>
    </w:p>
    <w:p w14:paraId="708BEE33" w14:textId="77777777" w:rsidR="00CD549B" w:rsidRDefault="00CD549B" w:rsidP="00CD54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חולים רשום לפי פקודת בריאות העם, 1940;</w:t>
      </w:r>
    </w:p>
    <w:p w14:paraId="433E181B" w14:textId="77777777" w:rsidR="00CD549B" w:rsidRDefault="00CD549B" w:rsidP="000353C7">
      <w:pPr>
        <w:pStyle w:val="P00"/>
        <w:spacing w:before="72"/>
        <w:ind w:left="0" w:right="1134"/>
        <w:rPr>
          <w:rStyle w:val="default"/>
          <w:rFonts w:cs="FrankRuehl" w:hint="cs"/>
          <w:rtl/>
        </w:rPr>
      </w:pPr>
      <w:r>
        <w:rPr>
          <w:rStyle w:val="default"/>
          <w:rFonts w:cs="FrankRuehl" w:hint="cs"/>
          <w:rtl/>
        </w:rPr>
        <w:tab/>
        <w:t xml:space="preserve">"מוצר" </w:t>
      </w:r>
      <w:r>
        <w:rPr>
          <w:rStyle w:val="default"/>
          <w:rFonts w:cs="FrankRuehl"/>
          <w:rtl/>
        </w:rPr>
        <w:t>–</w:t>
      </w:r>
      <w:r>
        <w:rPr>
          <w:rStyle w:val="default"/>
          <w:rFonts w:cs="FrankRuehl" w:hint="cs"/>
          <w:rtl/>
        </w:rPr>
        <w:t xml:space="preserve"> נכס מוחשי או ידע, לרבות תהליך ייצור ותוכנת מחשבים, הנובע ממחקר ופיתוח, על פי תכנית שהמדען הראשי אישר לפי הוראות חוק לעידוד מו"פ;</w:t>
      </w:r>
    </w:p>
    <w:p w14:paraId="402FAE22" w14:textId="77777777" w:rsidR="00CD549B" w:rsidRDefault="00CD549B" w:rsidP="003114F0">
      <w:pPr>
        <w:pStyle w:val="P00"/>
        <w:spacing w:before="72"/>
        <w:ind w:left="0" w:right="1134"/>
        <w:rPr>
          <w:rStyle w:val="default"/>
          <w:rFonts w:cs="FrankRuehl" w:hint="cs"/>
          <w:rtl/>
        </w:rPr>
      </w:pPr>
      <w:r>
        <w:rPr>
          <w:rStyle w:val="default"/>
          <w:rFonts w:cs="FrankRuehl" w:hint="cs"/>
          <w:rtl/>
        </w:rPr>
        <w:tab/>
        <w:t>"שיעור הכנסות החוץ של חברת היישום"</w:t>
      </w:r>
      <w:r w:rsidR="003114F0">
        <w:rPr>
          <w:rStyle w:val="default"/>
          <w:rFonts w:cs="FrankRuehl" w:hint="cs"/>
          <w:rtl/>
        </w:rPr>
        <w:t xml:space="preserve"> </w:t>
      </w:r>
      <w:r w:rsidR="003114F0">
        <w:rPr>
          <w:rStyle w:val="default"/>
          <w:rFonts w:cs="FrankRuehl"/>
          <w:rtl/>
        </w:rPr>
        <w:t>–</w:t>
      </w:r>
      <w:r w:rsidR="003114F0">
        <w:rPr>
          <w:rStyle w:val="default"/>
          <w:rFonts w:cs="FrankRuehl" w:hint="cs"/>
          <w:rtl/>
        </w:rPr>
        <w:t xml:space="preserve"> השיעור המתקבל מחלוקת סכום ההכנסות הנובעות לחברת היישום ממתן זכות שימוש במוצר שבבעלותה ושפותח או התגלה לפי ההסכם, לתושב חוץ, למעט הכנסות כאמור שתשלומן מהווה הוצאה של מפעל הקבע של תושב חוץ בישראל, בכלל ההכנסות הנובעות ממתן זכות שימוש על ידי חברת היישום באותו מוצר, הכל לפי אישור רואה חשבון שצורף לדוח השנתי של חברת היישום; לא צורף אישור כאמור, יראו את שיעור הכנסות החוץ של חברת היישום </w:t>
      </w:r>
      <w:r w:rsidR="003114F0">
        <w:rPr>
          <w:rStyle w:val="default"/>
          <w:rFonts w:cs="FrankRuehl"/>
          <w:rtl/>
        </w:rPr>
        <w:t>–</w:t>
      </w:r>
      <w:r w:rsidR="003114F0">
        <w:rPr>
          <w:rStyle w:val="default"/>
          <w:rFonts w:cs="FrankRuehl" w:hint="cs"/>
          <w:rtl/>
        </w:rPr>
        <w:t xml:space="preserve"> אפס;</w:t>
      </w:r>
    </w:p>
    <w:p w14:paraId="00381E87" w14:textId="77777777" w:rsidR="003114F0" w:rsidRDefault="003114F0" w:rsidP="003114F0">
      <w:pPr>
        <w:pStyle w:val="P00"/>
        <w:spacing w:before="72"/>
        <w:ind w:left="0" w:right="1134"/>
        <w:rPr>
          <w:rStyle w:val="default"/>
          <w:rFonts w:cs="FrankRuehl" w:hint="cs"/>
          <w:rtl/>
        </w:rPr>
      </w:pPr>
      <w:r>
        <w:rPr>
          <w:rStyle w:val="default"/>
          <w:rFonts w:cs="FrankRuehl" w:hint="cs"/>
          <w:rtl/>
        </w:rPr>
        <w:tab/>
        <w:t xml:space="preserve">"תושב מוטב" </w:t>
      </w:r>
      <w:r w:rsidR="00D1385D">
        <w:rPr>
          <w:rStyle w:val="default"/>
          <w:rFonts w:cs="FrankRuehl"/>
          <w:rtl/>
        </w:rPr>
        <w:t>–</w:t>
      </w:r>
      <w:r>
        <w:rPr>
          <w:rStyle w:val="default"/>
          <w:rFonts w:cs="FrankRuehl" w:hint="cs"/>
          <w:rtl/>
        </w:rPr>
        <w:t xml:space="preserve"> </w:t>
      </w:r>
      <w:r w:rsidR="00D1385D">
        <w:rPr>
          <w:rStyle w:val="default"/>
          <w:rFonts w:cs="FrankRuehl" w:hint="cs"/>
          <w:rtl/>
        </w:rPr>
        <w:t>תושב ישראל שהיה לראשונה לתושב כאמור בתקופה שבין יום כ"ה בטבת התשע"א (1 בינואר 2011) לבין יום י"ט בטבת התשע"ו (31 בדצמבר 2015) או תושב חוזר;</w:t>
      </w:r>
    </w:p>
    <w:p w14:paraId="03F7E229" w14:textId="77777777" w:rsidR="00D1385D" w:rsidRDefault="00D1385D" w:rsidP="003114F0">
      <w:pPr>
        <w:pStyle w:val="P00"/>
        <w:spacing w:before="72"/>
        <w:ind w:left="0" w:right="1134"/>
        <w:rPr>
          <w:rStyle w:val="default"/>
          <w:rFonts w:cs="FrankRuehl" w:hint="cs"/>
          <w:rtl/>
        </w:rPr>
      </w:pPr>
      <w:r>
        <w:rPr>
          <w:rStyle w:val="default"/>
          <w:rFonts w:cs="FrankRuehl" w:hint="cs"/>
          <w:rtl/>
        </w:rPr>
        <w:tab/>
        <w:t xml:space="preserve">"תושב חוזר" </w:t>
      </w:r>
      <w:r w:rsidR="00A10625">
        <w:rPr>
          <w:rStyle w:val="default"/>
          <w:rFonts w:cs="FrankRuehl"/>
          <w:rtl/>
        </w:rPr>
        <w:t>–</w:t>
      </w:r>
      <w:r>
        <w:rPr>
          <w:rStyle w:val="default"/>
          <w:rFonts w:cs="FrankRuehl" w:hint="cs"/>
          <w:rtl/>
        </w:rPr>
        <w:t xml:space="preserve"> </w:t>
      </w:r>
      <w:r w:rsidR="00A10625">
        <w:rPr>
          <w:rStyle w:val="default"/>
          <w:rFonts w:cs="FrankRuehl" w:hint="cs"/>
          <w:rtl/>
        </w:rPr>
        <w:t>יחיד ששב והיה לתושב ישראל בתקופה שבין יום כ"ה בטבת התשע"א (1 בינואר 2011) לבין יום י"ט בטבת התשע"ו (31 בדצמבר 2015), לאחר שהיה תושב חוץ במשך שש שנים רצופות לפחות.</w:t>
      </w:r>
    </w:p>
    <w:p w14:paraId="57ABEC74" w14:textId="77777777" w:rsidR="00A10625" w:rsidRDefault="00A10625" w:rsidP="003114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תושב מוטב שמוסד הזמינו, בהיותו תושב חוץ, לעבוד בו, יהיה זכאי לפטור ממס על הכנסתו מתמלוגים שמשלמת לו חברת יישום של אותו מוסד, במשך חמש שנות מס שתחילתן בשנה הראשונה שבה החל לקבל מאת חברת היישום הכנסה כאמור, ובלבד שהתקיימו שני אלה:</w:t>
      </w:r>
    </w:p>
    <w:p w14:paraId="799AF0C5" w14:textId="77777777" w:rsidR="00A10625" w:rsidRDefault="00A10625" w:rsidP="00A106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התושב המוטב התקשר בהסכם עם חברת יישום בתוך שנתיים מתום שנת המס שבה עלה או חזר לישראל, לפי העניין;</w:t>
      </w:r>
    </w:p>
    <w:p w14:paraId="4813AC54" w14:textId="77777777" w:rsidR="00A10625" w:rsidRDefault="00A10625" w:rsidP="00A106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הימנעות ממס או הפחתת מס בלתי נאותות אינן בין המטרות העיקריות של ההסכם, וניתן אישור המנהל על כך.</w:t>
      </w:r>
    </w:p>
    <w:p w14:paraId="35C6E89C" w14:textId="77777777" w:rsidR="00AA7AF2" w:rsidRDefault="00AA7AF2">
      <w:pPr>
        <w:pStyle w:val="P00"/>
        <w:spacing w:before="72"/>
        <w:ind w:left="0" w:right="1134"/>
        <w:rPr>
          <w:rStyle w:val="default"/>
          <w:rFonts w:cs="FrankRuehl" w:hint="cs"/>
          <w:rtl/>
        </w:rPr>
      </w:pPr>
    </w:p>
    <w:p w14:paraId="2AD67733" w14:textId="77777777" w:rsidR="008F229D" w:rsidRDefault="008F229D" w:rsidP="008F229D">
      <w:pPr>
        <w:pStyle w:val="P00"/>
        <w:spacing w:before="72"/>
        <w:ind w:left="0" w:right="1134"/>
        <w:rPr>
          <w:rStyle w:val="default"/>
          <w:rFonts w:cs="FrankRuehl" w:hint="cs"/>
          <w:rtl/>
        </w:rPr>
      </w:pPr>
      <w:bookmarkStart w:id="13" w:name="Seif6"/>
      <w:bookmarkEnd w:id="13"/>
      <w:r>
        <w:rPr>
          <w:rFonts w:cs="Miriam"/>
          <w:lang w:val="he-IL"/>
        </w:rPr>
        <w:pict w14:anchorId="745C4DDC">
          <v:rect id="_x0000_s1818" style="position:absolute;left:0;text-align:left;margin-left:463.5pt;margin-top:8.05pt;width:75.05pt;height:14.2pt;z-index:251648000" filled="f" stroked="f" strokecolor="lime" strokeweight=".25pt">
            <v:textbox style="mso-next-textbox:#_x0000_s1818" inset="1mm,0,1mm,0">
              <w:txbxContent>
                <w:p w14:paraId="727EE7D2" w14:textId="77777777" w:rsidR="00D96F5A" w:rsidRDefault="00D96F5A" w:rsidP="008F229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תחילתו של חוק זה ביום כ"ה בטבת התשע"א (1 בינואר 2011), אלא אם כן נקבע בו אחרת.</w:t>
      </w:r>
    </w:p>
    <w:p w14:paraId="00A7A0CB" w14:textId="77777777" w:rsidR="008F229D" w:rsidRDefault="008F229D">
      <w:pPr>
        <w:pStyle w:val="P00"/>
        <w:spacing w:before="72"/>
        <w:ind w:left="0" w:right="1134"/>
        <w:rPr>
          <w:rStyle w:val="default"/>
          <w:rFonts w:cs="FrankRuehl" w:hint="cs"/>
          <w:rtl/>
        </w:rPr>
      </w:pPr>
    </w:p>
    <w:p w14:paraId="39D0473D" w14:textId="77777777" w:rsidR="00AA7AF2" w:rsidRDefault="00AA7AF2">
      <w:pPr>
        <w:pStyle w:val="P00"/>
        <w:spacing w:before="72"/>
        <w:ind w:left="0" w:right="1134"/>
        <w:rPr>
          <w:rStyle w:val="default"/>
          <w:rFonts w:cs="FrankRuehl" w:hint="cs"/>
          <w:rtl/>
        </w:rPr>
      </w:pPr>
    </w:p>
    <w:p w14:paraId="0649D18C" w14:textId="77777777" w:rsidR="00577A69" w:rsidRDefault="00AC69D7" w:rsidP="008F229D">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71088C">
        <w:rPr>
          <w:rFonts w:cs="FrankRuehl" w:hint="cs"/>
          <w:sz w:val="26"/>
          <w:rtl/>
        </w:rPr>
        <w:tab/>
      </w:r>
      <w:r w:rsidR="008F229D">
        <w:rPr>
          <w:rFonts w:cs="FrankRuehl" w:hint="cs"/>
          <w:sz w:val="26"/>
          <w:rtl/>
        </w:rPr>
        <w:t>בנימין נתניהו</w:t>
      </w:r>
      <w:r>
        <w:rPr>
          <w:rFonts w:cs="FrankRuehl" w:hint="cs"/>
          <w:sz w:val="26"/>
          <w:rtl/>
        </w:rPr>
        <w:tab/>
      </w:r>
      <w:r>
        <w:rPr>
          <w:rFonts w:cs="FrankRuehl" w:hint="cs"/>
          <w:sz w:val="26"/>
          <w:rtl/>
        </w:rPr>
        <w:tab/>
      </w:r>
      <w:r w:rsidR="008F229D">
        <w:rPr>
          <w:rFonts w:cs="FrankRuehl" w:hint="cs"/>
          <w:sz w:val="26"/>
          <w:rtl/>
        </w:rPr>
        <w:t>יובל שטייניץ</w:t>
      </w:r>
    </w:p>
    <w:p w14:paraId="58F89364" w14:textId="77777777" w:rsidR="00577A69" w:rsidRDefault="00AC69D7" w:rsidP="00A1062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977509">
        <w:rPr>
          <w:rFonts w:cs="FrankRuehl" w:hint="cs"/>
          <w:sz w:val="22"/>
          <w:szCs w:val="22"/>
          <w:rtl/>
        </w:rPr>
        <w:tab/>
      </w:r>
      <w:r>
        <w:rPr>
          <w:rFonts w:cs="FrankRuehl" w:hint="cs"/>
          <w:sz w:val="22"/>
          <w:szCs w:val="22"/>
          <w:rtl/>
        </w:rPr>
        <w:t>ראש הממשלה</w:t>
      </w:r>
      <w:r>
        <w:rPr>
          <w:rFonts w:cs="FrankRuehl" w:hint="cs"/>
          <w:sz w:val="22"/>
          <w:szCs w:val="22"/>
          <w:rtl/>
        </w:rPr>
        <w:tab/>
      </w:r>
      <w:r>
        <w:rPr>
          <w:rFonts w:cs="FrankRuehl" w:hint="cs"/>
          <w:sz w:val="22"/>
          <w:szCs w:val="22"/>
          <w:rtl/>
        </w:rPr>
        <w:tab/>
        <w:t>שר האוצר</w:t>
      </w:r>
    </w:p>
    <w:p w14:paraId="533B519F" w14:textId="77777777" w:rsidR="00AC69D7" w:rsidRDefault="00AC69D7" w:rsidP="008F229D">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8F229D">
        <w:rPr>
          <w:rFonts w:cs="FrankRuehl" w:hint="cs"/>
          <w:sz w:val="26"/>
          <w:rtl/>
        </w:rPr>
        <w:t>שמעון פרס</w:t>
      </w:r>
      <w:r>
        <w:rPr>
          <w:rFonts w:cs="FrankRuehl" w:hint="cs"/>
          <w:sz w:val="26"/>
          <w:rtl/>
        </w:rPr>
        <w:tab/>
      </w:r>
      <w:r>
        <w:rPr>
          <w:rFonts w:cs="FrankRuehl" w:hint="cs"/>
          <w:sz w:val="26"/>
          <w:rtl/>
        </w:rPr>
        <w:tab/>
      </w:r>
      <w:r w:rsidR="008F229D">
        <w:rPr>
          <w:rFonts w:cs="FrankRuehl" w:hint="cs"/>
          <w:sz w:val="26"/>
          <w:rtl/>
        </w:rPr>
        <w:t>ראובן ריבלין</w:t>
      </w:r>
    </w:p>
    <w:p w14:paraId="25B728FD" w14:textId="77777777" w:rsidR="00AC69D7" w:rsidRDefault="00AC69D7" w:rsidP="00A1062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14:paraId="7EAC3EC8" w14:textId="77777777" w:rsidR="008F229D" w:rsidRDefault="008F229D">
      <w:pPr>
        <w:pStyle w:val="P00"/>
        <w:spacing w:before="72"/>
        <w:ind w:left="0" w:right="1134"/>
        <w:rPr>
          <w:rStyle w:val="default"/>
          <w:rFonts w:cs="FrankRuehl" w:hint="cs"/>
          <w:rtl/>
        </w:rPr>
      </w:pPr>
    </w:p>
    <w:p w14:paraId="30F18CCC" w14:textId="77777777" w:rsidR="00B8789C" w:rsidRDefault="00B8789C">
      <w:pPr>
        <w:pStyle w:val="P00"/>
        <w:spacing w:before="72"/>
        <w:ind w:left="0" w:right="1134"/>
        <w:rPr>
          <w:rStyle w:val="default"/>
          <w:rFonts w:cs="FrankRuehl"/>
          <w:rtl/>
        </w:rPr>
      </w:pPr>
    </w:p>
    <w:p w14:paraId="3DB3379D" w14:textId="77777777" w:rsidR="00B8789C" w:rsidRDefault="00B8789C">
      <w:pPr>
        <w:pStyle w:val="P00"/>
        <w:spacing w:before="72"/>
        <w:ind w:left="0" w:right="1134"/>
        <w:rPr>
          <w:rStyle w:val="default"/>
          <w:rFonts w:cs="FrankRuehl"/>
          <w:rtl/>
        </w:rPr>
      </w:pPr>
    </w:p>
    <w:p w14:paraId="1F696325" w14:textId="77777777" w:rsidR="00840E3D" w:rsidRDefault="00840E3D" w:rsidP="00840E3D">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14:paraId="290D4581" w14:textId="77777777" w:rsidR="00FA2B82" w:rsidRDefault="00FA2B82" w:rsidP="00840E3D">
      <w:pPr>
        <w:pStyle w:val="P00"/>
        <w:spacing w:before="72"/>
        <w:ind w:left="0" w:right="1134"/>
        <w:jc w:val="center"/>
        <w:rPr>
          <w:rStyle w:val="default"/>
          <w:rFonts w:cs="David"/>
          <w:color w:val="0000FF"/>
          <w:szCs w:val="24"/>
          <w:u w:val="single"/>
          <w:rtl/>
        </w:rPr>
      </w:pPr>
    </w:p>
    <w:p w14:paraId="7D302F24" w14:textId="77777777" w:rsidR="00FA2B82" w:rsidRDefault="00FA2B82" w:rsidP="00840E3D">
      <w:pPr>
        <w:pStyle w:val="P00"/>
        <w:spacing w:before="72"/>
        <w:ind w:left="0" w:right="1134"/>
        <w:jc w:val="center"/>
        <w:rPr>
          <w:rStyle w:val="default"/>
          <w:rFonts w:cs="David"/>
          <w:color w:val="0000FF"/>
          <w:szCs w:val="24"/>
          <w:u w:val="single"/>
          <w:rtl/>
        </w:rPr>
      </w:pPr>
    </w:p>
    <w:p w14:paraId="3C8D6AA5" w14:textId="77777777" w:rsidR="00FA2B82" w:rsidRDefault="00FA2B82" w:rsidP="00FA2B82">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8410B71" w14:textId="77777777" w:rsidR="00303F61" w:rsidRPr="00FA2B82" w:rsidRDefault="00303F61" w:rsidP="00FA2B82">
      <w:pPr>
        <w:pStyle w:val="P00"/>
        <w:spacing w:before="72"/>
        <w:ind w:left="0" w:right="1134"/>
        <w:jc w:val="center"/>
        <w:rPr>
          <w:rStyle w:val="default"/>
          <w:rFonts w:cs="David"/>
          <w:color w:val="0000FF"/>
          <w:szCs w:val="24"/>
          <w:u w:val="single"/>
          <w:rtl/>
        </w:rPr>
      </w:pPr>
    </w:p>
    <w:sectPr w:rsidR="00303F61" w:rsidRPr="00FA2B82">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9F91" w14:textId="77777777" w:rsidR="00CC5077" w:rsidRDefault="00CC5077">
      <w:r>
        <w:separator/>
      </w:r>
    </w:p>
  </w:endnote>
  <w:endnote w:type="continuationSeparator" w:id="0">
    <w:p w14:paraId="20D67724" w14:textId="77777777" w:rsidR="00CC5077" w:rsidRDefault="00CC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1DD4" w14:textId="77777777" w:rsidR="00D96F5A" w:rsidRDefault="00D96F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1C4AA0" w14:textId="77777777" w:rsidR="00D96F5A" w:rsidRDefault="00D96F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67924C" w14:textId="77777777" w:rsidR="00D96F5A" w:rsidRDefault="00D96F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Z:\00000000000000000000000=2014------------------------\LawsForTableRun\04\500_433.doc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5E300" w14:textId="77777777" w:rsidR="00D96F5A" w:rsidRDefault="00D96F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2B82">
      <w:rPr>
        <w:rFonts w:hAnsi="FrankRuehl" w:cs="FrankRuehl"/>
        <w:noProof/>
        <w:sz w:val="24"/>
        <w:szCs w:val="24"/>
        <w:rtl/>
      </w:rPr>
      <w:t>9</w:t>
    </w:r>
    <w:r>
      <w:rPr>
        <w:rFonts w:hAnsi="FrankRuehl" w:cs="FrankRuehl"/>
        <w:sz w:val="24"/>
        <w:szCs w:val="24"/>
        <w:rtl/>
      </w:rPr>
      <w:fldChar w:fldCharType="end"/>
    </w:r>
  </w:p>
  <w:p w14:paraId="231260A7" w14:textId="77777777" w:rsidR="00D96F5A" w:rsidRDefault="00D96F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129EA4" w14:textId="77777777" w:rsidR="00D96F5A" w:rsidRDefault="00D96F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Z:\00000000000000000000000=2014------------------------\LawsForTableRun\04\500_433.doc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F9F8" w14:textId="77777777" w:rsidR="00CC5077" w:rsidRDefault="00CC5077">
      <w:pPr>
        <w:spacing w:before="60"/>
        <w:ind w:right="1134"/>
      </w:pPr>
      <w:r>
        <w:separator/>
      </w:r>
    </w:p>
  </w:footnote>
  <w:footnote w:type="continuationSeparator" w:id="0">
    <w:p w14:paraId="0A692DF9" w14:textId="77777777" w:rsidR="00CC5077" w:rsidRDefault="00CC5077">
      <w:r>
        <w:continuationSeparator/>
      </w:r>
    </w:p>
  </w:footnote>
  <w:footnote w:id="1">
    <w:p w14:paraId="4C58F27D" w14:textId="77777777" w:rsidR="00D96F5A" w:rsidRDefault="00D96F5A" w:rsidP="00F87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87E71">
          <w:rPr>
            <w:rStyle w:val="Hyperlink"/>
            <w:rFonts w:cs="FrankRuehl" w:hint="cs"/>
            <w:rtl/>
          </w:rPr>
          <w:t>ס"ח תשע"א מס' 2271</w:t>
        </w:r>
      </w:hyperlink>
      <w:r>
        <w:rPr>
          <w:rFonts w:cs="FrankRuehl" w:hint="cs"/>
          <w:rtl/>
        </w:rPr>
        <w:t xml:space="preserve"> מיום 6.1.2011 עמ' 138 (</w:t>
      </w:r>
      <w:hyperlink r:id="rId2" w:history="1">
        <w:r w:rsidRPr="000F577F">
          <w:rPr>
            <w:rStyle w:val="Hyperlink"/>
            <w:rFonts w:cs="FrankRuehl" w:hint="cs"/>
            <w:rtl/>
          </w:rPr>
          <w:t>ה"ח הממשלה תשע"א מס' 541</w:t>
        </w:r>
      </w:hyperlink>
      <w:r>
        <w:rPr>
          <w:rFonts w:cs="FrankRuehl" w:hint="cs"/>
          <w:rtl/>
        </w:rPr>
        <w:t xml:space="preserve"> עמ' 6).</w:t>
      </w:r>
    </w:p>
    <w:p w14:paraId="0B5B840C" w14:textId="77777777" w:rsidR="00D96F5A" w:rsidRDefault="00D96F5A" w:rsidP="00C337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FF2FE3">
          <w:rPr>
            <w:rStyle w:val="Hyperlink"/>
            <w:rFonts w:cs="FrankRuehl" w:hint="cs"/>
            <w:rtl/>
          </w:rPr>
          <w:t>ס"ח תשע"א מס' 2277</w:t>
        </w:r>
      </w:hyperlink>
      <w:r>
        <w:rPr>
          <w:rFonts w:cs="FrankRuehl" w:hint="cs"/>
          <w:rtl/>
        </w:rPr>
        <w:t xml:space="preserve"> מיום 17.2.2011 עמ' 356. </w:t>
      </w:r>
      <w:hyperlink r:id="rId4" w:history="1">
        <w:r w:rsidRPr="00883759">
          <w:rPr>
            <w:rStyle w:val="Hyperlink"/>
            <w:rFonts w:cs="FrankRuehl" w:hint="cs"/>
            <w:rtl/>
          </w:rPr>
          <w:t>ס"ח תשע"ב מס' 2319</w:t>
        </w:r>
      </w:hyperlink>
      <w:r>
        <w:rPr>
          <w:rFonts w:cs="FrankRuehl" w:hint="cs"/>
          <w:rtl/>
        </w:rPr>
        <w:t xml:space="preserve"> מיום 9.11.2011 עמ' 3; תחילתה ביום 1.1.2011. </w:t>
      </w:r>
      <w:hyperlink r:id="rId5" w:history="1">
        <w:r w:rsidRPr="00C33764">
          <w:rPr>
            <w:rStyle w:val="Hyperlink"/>
            <w:rFonts w:cs="FrankRuehl" w:hint="cs"/>
            <w:rtl/>
          </w:rPr>
          <w:t>מס' 2320</w:t>
        </w:r>
      </w:hyperlink>
      <w:r>
        <w:rPr>
          <w:rFonts w:cs="FrankRuehl" w:hint="cs"/>
          <w:rtl/>
        </w:rPr>
        <w:t xml:space="preserve"> מיום 16.11.2011 עמ' 19; תחילתו ביום 1.1.2011.</w:t>
      </w:r>
    </w:p>
    <w:p w14:paraId="50E583A5" w14:textId="77777777" w:rsidR="00D96F5A" w:rsidRDefault="00D96F5A" w:rsidP="006F7F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6" w:history="1">
        <w:r w:rsidRPr="006F7FB3">
          <w:rPr>
            <w:rStyle w:val="Hyperlink"/>
            <w:rFonts w:cs="FrankRuehl" w:hint="cs"/>
            <w:rtl/>
          </w:rPr>
          <w:t>ס"ח תשע"א מס' 2309</w:t>
        </w:r>
      </w:hyperlink>
      <w:r>
        <w:rPr>
          <w:rFonts w:cs="FrankRuehl" w:hint="cs"/>
          <w:rtl/>
        </w:rPr>
        <w:t xml:space="preserve"> מיום 8.8.2011 עמ' 1015 (</w:t>
      </w:r>
      <w:hyperlink r:id="rId7" w:history="1">
        <w:r w:rsidRPr="004306FB">
          <w:rPr>
            <w:rStyle w:val="Hyperlink"/>
            <w:rFonts w:cs="FrankRuehl" w:hint="cs"/>
            <w:rtl/>
          </w:rPr>
          <w:t>ה"ח הממשלה תשע"א מס' 590</w:t>
        </w:r>
      </w:hyperlink>
      <w:r>
        <w:rPr>
          <w:rFonts w:cs="FrankRuehl" w:hint="cs"/>
          <w:rtl/>
        </w:rPr>
        <w:t xml:space="preserve"> עמ' 684) </w:t>
      </w:r>
      <w:r>
        <w:rPr>
          <w:rFonts w:cs="FrankRuehl"/>
          <w:rtl/>
        </w:rPr>
        <w:t>–</w:t>
      </w:r>
      <w:r>
        <w:rPr>
          <w:rFonts w:cs="FrankRuehl" w:hint="cs"/>
          <w:rtl/>
        </w:rPr>
        <w:t xml:space="preserve"> תיקון מס' 1 בסעיף 4 לחוק התקשורת (בזק ושידורים) (תיקון מס' 50), תשע"א-2011.</w:t>
      </w:r>
    </w:p>
    <w:p w14:paraId="0FF82F21" w14:textId="77777777" w:rsidR="00D96F5A" w:rsidRDefault="00D96F5A" w:rsidP="00BE05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BE0544">
          <w:rPr>
            <w:rStyle w:val="Hyperlink"/>
            <w:rFonts w:cs="FrankRuehl" w:hint="cs"/>
            <w:rtl/>
          </w:rPr>
          <w:t>ס"ח תשע"ב מס' 2324</w:t>
        </w:r>
      </w:hyperlink>
      <w:r w:rsidRPr="0099341C">
        <w:rPr>
          <w:rFonts w:cs="FrankRuehl" w:hint="cs"/>
          <w:rtl/>
        </w:rPr>
        <w:t xml:space="preserve"> מיום 6.12.2011 עמ' 47 (</w:t>
      </w:r>
      <w:hyperlink r:id="rId9" w:history="1">
        <w:r w:rsidRPr="0099341C">
          <w:rPr>
            <w:rStyle w:val="Hyperlink"/>
            <w:rFonts w:cs="FrankRuehl" w:hint="cs"/>
            <w:rtl/>
          </w:rPr>
          <w:t>ה"ח הממשלה תשע"א מס' 573</w:t>
        </w:r>
      </w:hyperlink>
      <w:r w:rsidRPr="0099341C">
        <w:rPr>
          <w:rFonts w:cs="FrankRuehl" w:hint="cs"/>
          <w:rtl/>
        </w:rPr>
        <w:t xml:space="preserve"> עמ' 566) </w:t>
      </w:r>
      <w:r w:rsidRPr="0099341C">
        <w:rPr>
          <w:rFonts w:cs="FrankRuehl"/>
          <w:rtl/>
        </w:rPr>
        <w:t>–</w:t>
      </w:r>
      <w:r w:rsidRPr="0099341C">
        <w:rPr>
          <w:rFonts w:cs="FrankRuehl" w:hint="cs"/>
          <w:rtl/>
        </w:rPr>
        <w:t xml:space="preserve"> תיקון מס' </w:t>
      </w:r>
      <w:r>
        <w:rPr>
          <w:rFonts w:cs="FrankRuehl" w:hint="cs"/>
          <w:rtl/>
        </w:rPr>
        <w:t>2</w:t>
      </w:r>
      <w:r w:rsidRPr="0099341C">
        <w:rPr>
          <w:rFonts w:cs="FrankRuehl" w:hint="cs"/>
          <w:rtl/>
        </w:rPr>
        <w:t xml:space="preserve"> בסעיף </w:t>
      </w:r>
      <w:r>
        <w:rPr>
          <w:rFonts w:cs="FrankRuehl" w:hint="cs"/>
          <w:rtl/>
        </w:rPr>
        <w:t>4</w:t>
      </w:r>
      <w:r w:rsidRPr="0099341C">
        <w:rPr>
          <w:rFonts w:cs="FrankRuehl" w:hint="cs"/>
          <w:rtl/>
        </w:rPr>
        <w:t xml:space="preserve"> לחוק לשינוי נטל המס (תיקוני חקיקה), תשע"ב-2011; תחילתו ביום 1.1.2012</w:t>
      </w:r>
      <w:r>
        <w:rPr>
          <w:rFonts w:cs="FrankRuehl" w:hint="cs"/>
          <w:rtl/>
        </w:rPr>
        <w:t xml:space="preserve"> ור' סעיף 9(ד) לענין תחולה</w:t>
      </w:r>
      <w:r w:rsidRPr="0099341C">
        <w:rPr>
          <w:rFonts w:cs="FrankRuehl" w:hint="cs"/>
          <w:rtl/>
        </w:rPr>
        <w:t>.</w:t>
      </w:r>
    </w:p>
    <w:p w14:paraId="3F34C4D4" w14:textId="77777777" w:rsidR="00D96F5A" w:rsidRDefault="00D96F5A" w:rsidP="00C609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C6096A">
          <w:rPr>
            <w:rStyle w:val="Hyperlink"/>
            <w:rFonts w:cs="FrankRuehl" w:hint="cs"/>
            <w:rtl/>
          </w:rPr>
          <w:t>ס"ח תשע"ב מס' 2382</w:t>
        </w:r>
      </w:hyperlink>
      <w:r w:rsidRPr="00FB3241">
        <w:rPr>
          <w:rFonts w:cs="FrankRuehl" w:hint="cs"/>
          <w:rtl/>
        </w:rPr>
        <w:t xml:space="preserve"> מיום 13.8.2012 עמ' 75</w:t>
      </w:r>
      <w:r>
        <w:rPr>
          <w:rFonts w:cs="FrankRuehl" w:hint="cs"/>
          <w:rtl/>
        </w:rPr>
        <w:t>7</w:t>
      </w:r>
      <w:r w:rsidRPr="00FB3241">
        <w:rPr>
          <w:rFonts w:cs="FrankRuehl" w:hint="cs"/>
          <w:rtl/>
        </w:rPr>
        <w:t xml:space="preserve"> (</w:t>
      </w:r>
      <w:hyperlink r:id="rId11" w:history="1">
        <w:r w:rsidRPr="00FB3241">
          <w:rPr>
            <w:rStyle w:val="Hyperlink"/>
            <w:rFonts w:cs="FrankRuehl" w:hint="cs"/>
            <w:rtl/>
          </w:rPr>
          <w:t>ה"ח הממשלה תשע"ב מס' 723</w:t>
        </w:r>
      </w:hyperlink>
      <w:r w:rsidRPr="00FB3241">
        <w:rPr>
          <w:rFonts w:cs="FrankRuehl" w:hint="cs"/>
          <w:rtl/>
        </w:rPr>
        <w:t xml:space="preserve"> עמ' 1404) </w:t>
      </w:r>
      <w:r w:rsidRPr="00FB3241">
        <w:rPr>
          <w:rFonts w:cs="FrankRuehl"/>
          <w:rtl/>
        </w:rPr>
        <w:t>–</w:t>
      </w:r>
      <w:r w:rsidRPr="00FB3241">
        <w:rPr>
          <w:rFonts w:cs="FrankRuehl" w:hint="cs"/>
          <w:rtl/>
        </w:rPr>
        <w:t xml:space="preserve"> תיקון מס' </w:t>
      </w:r>
      <w:r>
        <w:rPr>
          <w:rFonts w:cs="FrankRuehl" w:hint="cs"/>
          <w:rtl/>
        </w:rPr>
        <w:t>3</w:t>
      </w:r>
      <w:r w:rsidRPr="00FB3241">
        <w:rPr>
          <w:rFonts w:cs="FrankRuehl" w:hint="cs"/>
          <w:rtl/>
        </w:rPr>
        <w:t xml:space="preserve"> בסעיף </w:t>
      </w:r>
      <w:r>
        <w:rPr>
          <w:rFonts w:cs="FrankRuehl" w:hint="cs"/>
          <w:rtl/>
        </w:rPr>
        <w:t>10</w:t>
      </w:r>
      <w:r w:rsidRPr="00FB3241">
        <w:rPr>
          <w:rFonts w:cs="FrankRuehl" w:hint="cs"/>
          <w:rtl/>
        </w:rPr>
        <w:t xml:space="preserve"> לחוק לצמצום הגירעון ולשינוי נטל</w:t>
      </w:r>
      <w:r>
        <w:rPr>
          <w:rFonts w:cs="FrankRuehl" w:hint="cs"/>
          <w:rtl/>
        </w:rPr>
        <w:t xml:space="preserve"> המס (תיקוני חקיקה), תשע"ב-2012.</w:t>
      </w:r>
    </w:p>
    <w:p w14:paraId="666FC990" w14:textId="77777777" w:rsidR="00D96F5A" w:rsidRDefault="00D96F5A" w:rsidP="002139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213922">
          <w:rPr>
            <w:rStyle w:val="Hyperlink"/>
            <w:rFonts w:cs="FrankRuehl" w:hint="cs"/>
            <w:rtl/>
          </w:rPr>
          <w:t>ס"ח תשע"ג מס' 2405</w:t>
        </w:r>
      </w:hyperlink>
      <w:r w:rsidRPr="009053AD">
        <w:rPr>
          <w:rFonts w:cs="FrankRuehl" w:hint="cs"/>
          <w:rtl/>
        </w:rPr>
        <w:t xml:space="preserve"> מיום 5.8.2013 עמ' </w:t>
      </w:r>
      <w:r>
        <w:rPr>
          <w:rFonts w:cs="FrankRuehl" w:hint="cs"/>
          <w:rtl/>
        </w:rPr>
        <w:t>170</w:t>
      </w:r>
      <w:r w:rsidRPr="009053AD">
        <w:rPr>
          <w:rFonts w:cs="FrankRuehl" w:hint="cs"/>
          <w:rtl/>
        </w:rPr>
        <w:t xml:space="preserve"> (</w:t>
      </w:r>
      <w:hyperlink r:id="rId13" w:history="1">
        <w:r w:rsidRPr="009053AD">
          <w:rPr>
            <w:rStyle w:val="Hyperlink"/>
            <w:rFonts w:cs="FrankRuehl" w:hint="cs"/>
            <w:rtl/>
          </w:rPr>
          <w:t>ה"ח הממשלה תשע"ג מס' 768</w:t>
        </w:r>
      </w:hyperlink>
      <w:r w:rsidRPr="009053AD">
        <w:rPr>
          <w:rFonts w:cs="FrankRuehl" w:hint="cs"/>
          <w:rtl/>
        </w:rPr>
        <w:t xml:space="preserve"> עמ' 586) </w:t>
      </w:r>
      <w:r w:rsidRPr="009053AD">
        <w:rPr>
          <w:rFonts w:cs="FrankRuehl"/>
          <w:rtl/>
        </w:rPr>
        <w:t>–</w:t>
      </w:r>
      <w:r w:rsidRPr="009053AD">
        <w:rPr>
          <w:rFonts w:cs="FrankRuehl" w:hint="cs"/>
          <w:rtl/>
        </w:rPr>
        <w:t xml:space="preserve"> תיקון מס' </w:t>
      </w:r>
      <w:r>
        <w:rPr>
          <w:rFonts w:cs="FrankRuehl" w:hint="cs"/>
          <w:rtl/>
        </w:rPr>
        <w:t>4</w:t>
      </w:r>
      <w:r w:rsidRPr="009053AD">
        <w:rPr>
          <w:rFonts w:cs="FrankRuehl" w:hint="cs"/>
          <w:rtl/>
        </w:rPr>
        <w:t xml:space="preserve"> בסעיף </w:t>
      </w:r>
      <w:r>
        <w:rPr>
          <w:rFonts w:cs="FrankRuehl" w:hint="cs"/>
          <w:rtl/>
        </w:rPr>
        <w:t>50</w:t>
      </w:r>
      <w:r w:rsidRPr="009053AD">
        <w:rPr>
          <w:rFonts w:cs="FrankRuehl" w:hint="cs"/>
          <w:rtl/>
        </w:rPr>
        <w:t xml:space="preserve"> לחוק לשינוי סדרי עדיפויות לאומיים (תיקוני חקיקה להשגת יעדי התקציב לשנים 2013 ו-2014), תשע"ג-2013; תחילתו ביום 1.8.2013.</w:t>
      </w:r>
    </w:p>
    <w:p w14:paraId="69947D44" w14:textId="77777777" w:rsidR="002A0D1D" w:rsidRPr="009053AD" w:rsidRDefault="002A0D1D" w:rsidP="002A0D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D96F5A" w:rsidRPr="002A0D1D">
          <w:rPr>
            <w:rStyle w:val="Hyperlink"/>
            <w:rFonts w:cs="FrankRuehl" w:hint="cs"/>
            <w:rtl/>
          </w:rPr>
          <w:t>ס"ח תשע"ו מס' 2524</w:t>
        </w:r>
      </w:hyperlink>
      <w:r w:rsidR="00D96F5A">
        <w:rPr>
          <w:rFonts w:cs="FrankRuehl" w:hint="cs"/>
          <w:rtl/>
        </w:rPr>
        <w:t xml:space="preserve"> מיום 20.1.2016 עמ' 342 (</w:t>
      </w:r>
      <w:hyperlink r:id="rId15" w:history="1">
        <w:r w:rsidR="00D96F5A" w:rsidRPr="00192B9C">
          <w:rPr>
            <w:rStyle w:val="Hyperlink"/>
            <w:rFonts w:cs="FrankRuehl" w:hint="cs"/>
            <w:rtl/>
          </w:rPr>
          <w:t>ה"ח הממשלה תשע"ה מס' 927</w:t>
        </w:r>
      </w:hyperlink>
      <w:r w:rsidR="00D96F5A">
        <w:rPr>
          <w:rFonts w:cs="FrankRuehl" w:hint="cs"/>
          <w:rtl/>
        </w:rPr>
        <w:t xml:space="preserve"> עמ' 684) </w:t>
      </w:r>
      <w:r w:rsidR="00D96F5A">
        <w:rPr>
          <w:rFonts w:cs="FrankRuehl"/>
          <w:rtl/>
        </w:rPr>
        <w:t>–</w:t>
      </w:r>
      <w:r w:rsidR="00D96F5A">
        <w:rPr>
          <w:rFonts w:cs="FrankRuehl" w:hint="cs"/>
          <w:rtl/>
        </w:rPr>
        <w:t xml:space="preserve"> תיקון מס' 5; תחילתו ביום 1.1.2016.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94AB8" w14:textId="77777777" w:rsidR="00D96F5A" w:rsidRDefault="00D96F5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7243C1A" w14:textId="77777777" w:rsidR="00D96F5A" w:rsidRDefault="00D96F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228152" w14:textId="77777777" w:rsidR="00D96F5A" w:rsidRDefault="00D96F5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CABB" w14:textId="77777777" w:rsidR="00D96F5A" w:rsidRDefault="00D96F5A" w:rsidP="000F577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המדיניות הכלכלית לשנים 2011 ו-2012 (תיקוני חקיקה), תשע"א-2011</w:t>
    </w:r>
  </w:p>
  <w:p w14:paraId="5A30510F" w14:textId="77777777" w:rsidR="00D96F5A" w:rsidRDefault="00D96F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A28039" w14:textId="77777777" w:rsidR="00D96F5A" w:rsidRDefault="00D96F5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8427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308"/>
    <w:rsid w:val="00010B12"/>
    <w:rsid w:val="00010E90"/>
    <w:rsid w:val="000146D5"/>
    <w:rsid w:val="00022FB1"/>
    <w:rsid w:val="00024239"/>
    <w:rsid w:val="00024FDC"/>
    <w:rsid w:val="00031B81"/>
    <w:rsid w:val="00032136"/>
    <w:rsid w:val="00033558"/>
    <w:rsid w:val="00034733"/>
    <w:rsid w:val="000353C7"/>
    <w:rsid w:val="0003781E"/>
    <w:rsid w:val="00042AB1"/>
    <w:rsid w:val="000536FC"/>
    <w:rsid w:val="00053FEB"/>
    <w:rsid w:val="00054D32"/>
    <w:rsid w:val="00057985"/>
    <w:rsid w:val="00057ED8"/>
    <w:rsid w:val="000632D8"/>
    <w:rsid w:val="00063E7C"/>
    <w:rsid w:val="00065DCA"/>
    <w:rsid w:val="00066EA6"/>
    <w:rsid w:val="00071A24"/>
    <w:rsid w:val="00071FF5"/>
    <w:rsid w:val="00073902"/>
    <w:rsid w:val="000820F0"/>
    <w:rsid w:val="00082632"/>
    <w:rsid w:val="00090F26"/>
    <w:rsid w:val="00092533"/>
    <w:rsid w:val="0009382D"/>
    <w:rsid w:val="00096B0E"/>
    <w:rsid w:val="00097C86"/>
    <w:rsid w:val="000A2DD5"/>
    <w:rsid w:val="000A53DB"/>
    <w:rsid w:val="000A67B1"/>
    <w:rsid w:val="000B020E"/>
    <w:rsid w:val="000B5F4E"/>
    <w:rsid w:val="000B6E25"/>
    <w:rsid w:val="000B700B"/>
    <w:rsid w:val="000C220C"/>
    <w:rsid w:val="000C389E"/>
    <w:rsid w:val="000C6CA6"/>
    <w:rsid w:val="000D4D83"/>
    <w:rsid w:val="000D65C3"/>
    <w:rsid w:val="000D6A8A"/>
    <w:rsid w:val="000E32ED"/>
    <w:rsid w:val="000E6BA5"/>
    <w:rsid w:val="000F0642"/>
    <w:rsid w:val="000F08C9"/>
    <w:rsid w:val="000F1375"/>
    <w:rsid w:val="000F2128"/>
    <w:rsid w:val="000F577F"/>
    <w:rsid w:val="000F66EB"/>
    <w:rsid w:val="000F6789"/>
    <w:rsid w:val="000F6917"/>
    <w:rsid w:val="00102D7B"/>
    <w:rsid w:val="00107E62"/>
    <w:rsid w:val="0011735E"/>
    <w:rsid w:val="00117775"/>
    <w:rsid w:val="00117E6C"/>
    <w:rsid w:val="00123D36"/>
    <w:rsid w:val="00124B0E"/>
    <w:rsid w:val="00125926"/>
    <w:rsid w:val="00127328"/>
    <w:rsid w:val="00132786"/>
    <w:rsid w:val="00135ABC"/>
    <w:rsid w:val="0014552A"/>
    <w:rsid w:val="0014672C"/>
    <w:rsid w:val="00153E09"/>
    <w:rsid w:val="001612F5"/>
    <w:rsid w:val="00163D97"/>
    <w:rsid w:val="0016569A"/>
    <w:rsid w:val="00167D7D"/>
    <w:rsid w:val="00171228"/>
    <w:rsid w:val="00172B9A"/>
    <w:rsid w:val="0017423B"/>
    <w:rsid w:val="00175BD4"/>
    <w:rsid w:val="00175E8A"/>
    <w:rsid w:val="00181E88"/>
    <w:rsid w:val="001832FD"/>
    <w:rsid w:val="00185C68"/>
    <w:rsid w:val="00192B9C"/>
    <w:rsid w:val="00194CB6"/>
    <w:rsid w:val="00196FB5"/>
    <w:rsid w:val="001A4822"/>
    <w:rsid w:val="001A4BA5"/>
    <w:rsid w:val="001A6427"/>
    <w:rsid w:val="001B13ED"/>
    <w:rsid w:val="001B3E15"/>
    <w:rsid w:val="001B6F56"/>
    <w:rsid w:val="001C04E7"/>
    <w:rsid w:val="001C0AA3"/>
    <w:rsid w:val="001C1203"/>
    <w:rsid w:val="001C1DC4"/>
    <w:rsid w:val="001C3208"/>
    <w:rsid w:val="001C5DC0"/>
    <w:rsid w:val="001C7288"/>
    <w:rsid w:val="001C78D4"/>
    <w:rsid w:val="001D083B"/>
    <w:rsid w:val="001D0C46"/>
    <w:rsid w:val="001D49FF"/>
    <w:rsid w:val="001E12AA"/>
    <w:rsid w:val="001E15AC"/>
    <w:rsid w:val="001E335A"/>
    <w:rsid w:val="001E3C39"/>
    <w:rsid w:val="001F68E1"/>
    <w:rsid w:val="001F72CA"/>
    <w:rsid w:val="002030DA"/>
    <w:rsid w:val="00203E73"/>
    <w:rsid w:val="00204FC9"/>
    <w:rsid w:val="00213922"/>
    <w:rsid w:val="00216CF2"/>
    <w:rsid w:val="00225DCB"/>
    <w:rsid w:val="00231BC3"/>
    <w:rsid w:val="00235E77"/>
    <w:rsid w:val="00236197"/>
    <w:rsid w:val="002364BF"/>
    <w:rsid w:val="00236C63"/>
    <w:rsid w:val="0024660D"/>
    <w:rsid w:val="00246766"/>
    <w:rsid w:val="00246BF2"/>
    <w:rsid w:val="002473B3"/>
    <w:rsid w:val="00247417"/>
    <w:rsid w:val="002527B2"/>
    <w:rsid w:val="00260315"/>
    <w:rsid w:val="00266A4A"/>
    <w:rsid w:val="00272049"/>
    <w:rsid w:val="00274CD2"/>
    <w:rsid w:val="00275516"/>
    <w:rsid w:val="00280926"/>
    <w:rsid w:val="0028117D"/>
    <w:rsid w:val="00283BD9"/>
    <w:rsid w:val="00290BE9"/>
    <w:rsid w:val="00291FC3"/>
    <w:rsid w:val="00293112"/>
    <w:rsid w:val="00294A27"/>
    <w:rsid w:val="0029679E"/>
    <w:rsid w:val="00296A59"/>
    <w:rsid w:val="002A0D1D"/>
    <w:rsid w:val="002A24E2"/>
    <w:rsid w:val="002A324E"/>
    <w:rsid w:val="002A4351"/>
    <w:rsid w:val="002A4ECE"/>
    <w:rsid w:val="002A660A"/>
    <w:rsid w:val="002B4310"/>
    <w:rsid w:val="002C2255"/>
    <w:rsid w:val="002C6AA5"/>
    <w:rsid w:val="002C7D10"/>
    <w:rsid w:val="002D35D3"/>
    <w:rsid w:val="002D7CDB"/>
    <w:rsid w:val="002E024B"/>
    <w:rsid w:val="002E1294"/>
    <w:rsid w:val="002E1AA2"/>
    <w:rsid w:val="002E5A89"/>
    <w:rsid w:val="002E5C09"/>
    <w:rsid w:val="002F2014"/>
    <w:rsid w:val="002F3E3B"/>
    <w:rsid w:val="002F4722"/>
    <w:rsid w:val="002F6F4A"/>
    <w:rsid w:val="0030096B"/>
    <w:rsid w:val="00301441"/>
    <w:rsid w:val="0030154B"/>
    <w:rsid w:val="00301E9A"/>
    <w:rsid w:val="00303F61"/>
    <w:rsid w:val="003041B8"/>
    <w:rsid w:val="00306813"/>
    <w:rsid w:val="003104B8"/>
    <w:rsid w:val="003114F0"/>
    <w:rsid w:val="00311C2C"/>
    <w:rsid w:val="00313F87"/>
    <w:rsid w:val="0031551C"/>
    <w:rsid w:val="0031570F"/>
    <w:rsid w:val="00315C59"/>
    <w:rsid w:val="00326208"/>
    <w:rsid w:val="00326C6D"/>
    <w:rsid w:val="0033083B"/>
    <w:rsid w:val="00330CDD"/>
    <w:rsid w:val="00331287"/>
    <w:rsid w:val="003349C1"/>
    <w:rsid w:val="00334B79"/>
    <w:rsid w:val="00337259"/>
    <w:rsid w:val="00337799"/>
    <w:rsid w:val="00337F23"/>
    <w:rsid w:val="003418C6"/>
    <w:rsid w:val="00343217"/>
    <w:rsid w:val="00347E25"/>
    <w:rsid w:val="0035395F"/>
    <w:rsid w:val="0035408C"/>
    <w:rsid w:val="00355ED0"/>
    <w:rsid w:val="00360E68"/>
    <w:rsid w:val="00363A9A"/>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3D36"/>
    <w:rsid w:val="00396771"/>
    <w:rsid w:val="003A2EEE"/>
    <w:rsid w:val="003A3BE2"/>
    <w:rsid w:val="003A56E6"/>
    <w:rsid w:val="003A74A2"/>
    <w:rsid w:val="003A7C5F"/>
    <w:rsid w:val="003B008D"/>
    <w:rsid w:val="003B1BEB"/>
    <w:rsid w:val="003B6338"/>
    <w:rsid w:val="003B6772"/>
    <w:rsid w:val="003B775D"/>
    <w:rsid w:val="003C11E6"/>
    <w:rsid w:val="003C4D48"/>
    <w:rsid w:val="003C56A4"/>
    <w:rsid w:val="003D00CA"/>
    <w:rsid w:val="003D14F8"/>
    <w:rsid w:val="003D2D48"/>
    <w:rsid w:val="003D4648"/>
    <w:rsid w:val="003D6ED9"/>
    <w:rsid w:val="003E0989"/>
    <w:rsid w:val="003E6F5E"/>
    <w:rsid w:val="003F05BB"/>
    <w:rsid w:val="003F5BF4"/>
    <w:rsid w:val="003F6966"/>
    <w:rsid w:val="003F71D3"/>
    <w:rsid w:val="003F739B"/>
    <w:rsid w:val="003F7403"/>
    <w:rsid w:val="003F7DF2"/>
    <w:rsid w:val="00412737"/>
    <w:rsid w:val="0041370A"/>
    <w:rsid w:val="004306FB"/>
    <w:rsid w:val="00430CE3"/>
    <w:rsid w:val="00431295"/>
    <w:rsid w:val="004363C6"/>
    <w:rsid w:val="0044307E"/>
    <w:rsid w:val="00445177"/>
    <w:rsid w:val="00446DCE"/>
    <w:rsid w:val="004576C6"/>
    <w:rsid w:val="00462F24"/>
    <w:rsid w:val="004631BA"/>
    <w:rsid w:val="004672EC"/>
    <w:rsid w:val="00471625"/>
    <w:rsid w:val="0047257D"/>
    <w:rsid w:val="004728C6"/>
    <w:rsid w:val="00473500"/>
    <w:rsid w:val="00475AAF"/>
    <w:rsid w:val="004803D1"/>
    <w:rsid w:val="00480EEF"/>
    <w:rsid w:val="00485B79"/>
    <w:rsid w:val="00494D9C"/>
    <w:rsid w:val="00495303"/>
    <w:rsid w:val="00495BA4"/>
    <w:rsid w:val="00495C01"/>
    <w:rsid w:val="004A0287"/>
    <w:rsid w:val="004A1E7C"/>
    <w:rsid w:val="004A1FAB"/>
    <w:rsid w:val="004A2ABE"/>
    <w:rsid w:val="004A36C5"/>
    <w:rsid w:val="004A79BF"/>
    <w:rsid w:val="004B314F"/>
    <w:rsid w:val="004B396C"/>
    <w:rsid w:val="004B40F7"/>
    <w:rsid w:val="004C1425"/>
    <w:rsid w:val="004C2B6D"/>
    <w:rsid w:val="004D201D"/>
    <w:rsid w:val="004D30EF"/>
    <w:rsid w:val="004D57F2"/>
    <w:rsid w:val="004D679A"/>
    <w:rsid w:val="004E25D7"/>
    <w:rsid w:val="004E4667"/>
    <w:rsid w:val="004E4A6E"/>
    <w:rsid w:val="004F093E"/>
    <w:rsid w:val="004F1DE8"/>
    <w:rsid w:val="004F2FD5"/>
    <w:rsid w:val="004F3EDC"/>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31FD"/>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6A22"/>
    <w:rsid w:val="00577A69"/>
    <w:rsid w:val="005855F0"/>
    <w:rsid w:val="005861C3"/>
    <w:rsid w:val="005922DA"/>
    <w:rsid w:val="00597B00"/>
    <w:rsid w:val="005A0053"/>
    <w:rsid w:val="005A1B5C"/>
    <w:rsid w:val="005A2B96"/>
    <w:rsid w:val="005A3556"/>
    <w:rsid w:val="005A6318"/>
    <w:rsid w:val="005B0420"/>
    <w:rsid w:val="005B11AD"/>
    <w:rsid w:val="005B1E7E"/>
    <w:rsid w:val="005B3863"/>
    <w:rsid w:val="005B3C33"/>
    <w:rsid w:val="005B5B1A"/>
    <w:rsid w:val="005B635C"/>
    <w:rsid w:val="005B6CD8"/>
    <w:rsid w:val="005C1FFC"/>
    <w:rsid w:val="005C4382"/>
    <w:rsid w:val="005C6F9B"/>
    <w:rsid w:val="005C7042"/>
    <w:rsid w:val="005C769A"/>
    <w:rsid w:val="005D24F8"/>
    <w:rsid w:val="005D4C46"/>
    <w:rsid w:val="005D5C59"/>
    <w:rsid w:val="005D5F22"/>
    <w:rsid w:val="005D6FFD"/>
    <w:rsid w:val="005D757E"/>
    <w:rsid w:val="005E2F9E"/>
    <w:rsid w:val="005E3EE2"/>
    <w:rsid w:val="005F1FF1"/>
    <w:rsid w:val="005F5D28"/>
    <w:rsid w:val="0060416C"/>
    <w:rsid w:val="0060704F"/>
    <w:rsid w:val="0060741E"/>
    <w:rsid w:val="0061056E"/>
    <w:rsid w:val="006119FA"/>
    <w:rsid w:val="0061214E"/>
    <w:rsid w:val="006123F2"/>
    <w:rsid w:val="0061289B"/>
    <w:rsid w:val="00613CF6"/>
    <w:rsid w:val="006212F5"/>
    <w:rsid w:val="006243F8"/>
    <w:rsid w:val="00625CA9"/>
    <w:rsid w:val="00625D6C"/>
    <w:rsid w:val="006319BD"/>
    <w:rsid w:val="00631C45"/>
    <w:rsid w:val="00631D33"/>
    <w:rsid w:val="00634C5A"/>
    <w:rsid w:val="00635F52"/>
    <w:rsid w:val="00644CC7"/>
    <w:rsid w:val="00646968"/>
    <w:rsid w:val="00646D87"/>
    <w:rsid w:val="0064715C"/>
    <w:rsid w:val="0065153E"/>
    <w:rsid w:val="0065458C"/>
    <w:rsid w:val="00654783"/>
    <w:rsid w:val="00654C80"/>
    <w:rsid w:val="006606E8"/>
    <w:rsid w:val="00660E2F"/>
    <w:rsid w:val="00666250"/>
    <w:rsid w:val="006711F2"/>
    <w:rsid w:val="006727FD"/>
    <w:rsid w:val="006755DE"/>
    <w:rsid w:val="00683744"/>
    <w:rsid w:val="00686267"/>
    <w:rsid w:val="0069018C"/>
    <w:rsid w:val="00690AD3"/>
    <w:rsid w:val="00696014"/>
    <w:rsid w:val="006A0838"/>
    <w:rsid w:val="006A0B7F"/>
    <w:rsid w:val="006B4B00"/>
    <w:rsid w:val="006B63AC"/>
    <w:rsid w:val="006C1008"/>
    <w:rsid w:val="006C1C7E"/>
    <w:rsid w:val="006C23ED"/>
    <w:rsid w:val="006D34A1"/>
    <w:rsid w:val="006D50DB"/>
    <w:rsid w:val="006D71A5"/>
    <w:rsid w:val="006F3807"/>
    <w:rsid w:val="006F574C"/>
    <w:rsid w:val="006F5FB1"/>
    <w:rsid w:val="006F7FB3"/>
    <w:rsid w:val="00700974"/>
    <w:rsid w:val="00703C79"/>
    <w:rsid w:val="0070464D"/>
    <w:rsid w:val="00704C70"/>
    <w:rsid w:val="0071088C"/>
    <w:rsid w:val="0071430C"/>
    <w:rsid w:val="0071493B"/>
    <w:rsid w:val="007211EB"/>
    <w:rsid w:val="00723439"/>
    <w:rsid w:val="00723F96"/>
    <w:rsid w:val="00724A7D"/>
    <w:rsid w:val="007277E5"/>
    <w:rsid w:val="00731D27"/>
    <w:rsid w:val="007323DD"/>
    <w:rsid w:val="00732D64"/>
    <w:rsid w:val="0073388B"/>
    <w:rsid w:val="00745882"/>
    <w:rsid w:val="007517C1"/>
    <w:rsid w:val="00751FA6"/>
    <w:rsid w:val="00754935"/>
    <w:rsid w:val="00755090"/>
    <w:rsid w:val="007556F4"/>
    <w:rsid w:val="00755A87"/>
    <w:rsid w:val="007607F7"/>
    <w:rsid w:val="0076285C"/>
    <w:rsid w:val="007636B5"/>
    <w:rsid w:val="00763C55"/>
    <w:rsid w:val="00763C9A"/>
    <w:rsid w:val="00764085"/>
    <w:rsid w:val="007646A6"/>
    <w:rsid w:val="00765FEE"/>
    <w:rsid w:val="0077110A"/>
    <w:rsid w:val="007729B3"/>
    <w:rsid w:val="00772BC1"/>
    <w:rsid w:val="007741C4"/>
    <w:rsid w:val="00781DA6"/>
    <w:rsid w:val="007828A6"/>
    <w:rsid w:val="007864CE"/>
    <w:rsid w:val="00787C76"/>
    <w:rsid w:val="00791D01"/>
    <w:rsid w:val="00796D78"/>
    <w:rsid w:val="00797944"/>
    <w:rsid w:val="007A05A0"/>
    <w:rsid w:val="007A46E3"/>
    <w:rsid w:val="007A74AC"/>
    <w:rsid w:val="007A779A"/>
    <w:rsid w:val="007B27DA"/>
    <w:rsid w:val="007B56E6"/>
    <w:rsid w:val="007C38A0"/>
    <w:rsid w:val="007C4A42"/>
    <w:rsid w:val="007C706E"/>
    <w:rsid w:val="007E10B4"/>
    <w:rsid w:val="007E3338"/>
    <w:rsid w:val="007E37AA"/>
    <w:rsid w:val="007E37CF"/>
    <w:rsid w:val="007E3A78"/>
    <w:rsid w:val="007E481C"/>
    <w:rsid w:val="007E54DD"/>
    <w:rsid w:val="007F0547"/>
    <w:rsid w:val="007F05EF"/>
    <w:rsid w:val="008056E8"/>
    <w:rsid w:val="00807E3F"/>
    <w:rsid w:val="008108B9"/>
    <w:rsid w:val="00812460"/>
    <w:rsid w:val="00812E01"/>
    <w:rsid w:val="00816C21"/>
    <w:rsid w:val="00817139"/>
    <w:rsid w:val="0082360D"/>
    <w:rsid w:val="00824074"/>
    <w:rsid w:val="00827D0D"/>
    <w:rsid w:val="0083137E"/>
    <w:rsid w:val="00836B35"/>
    <w:rsid w:val="00840E3D"/>
    <w:rsid w:val="00846224"/>
    <w:rsid w:val="00846430"/>
    <w:rsid w:val="00847250"/>
    <w:rsid w:val="00847E6F"/>
    <w:rsid w:val="00852A6A"/>
    <w:rsid w:val="00852F43"/>
    <w:rsid w:val="00853B6E"/>
    <w:rsid w:val="00855B38"/>
    <w:rsid w:val="008562EC"/>
    <w:rsid w:val="00861960"/>
    <w:rsid w:val="00865054"/>
    <w:rsid w:val="00865F26"/>
    <w:rsid w:val="00866DE6"/>
    <w:rsid w:val="008713AF"/>
    <w:rsid w:val="008732BD"/>
    <w:rsid w:val="0087434F"/>
    <w:rsid w:val="0087457C"/>
    <w:rsid w:val="00876AB2"/>
    <w:rsid w:val="00883759"/>
    <w:rsid w:val="0088411C"/>
    <w:rsid w:val="008850AD"/>
    <w:rsid w:val="00890B8E"/>
    <w:rsid w:val="008925C2"/>
    <w:rsid w:val="008932BA"/>
    <w:rsid w:val="0089395C"/>
    <w:rsid w:val="00897123"/>
    <w:rsid w:val="008972BA"/>
    <w:rsid w:val="008A2A54"/>
    <w:rsid w:val="008A3BF2"/>
    <w:rsid w:val="008A3D64"/>
    <w:rsid w:val="008A4017"/>
    <w:rsid w:val="008A49FD"/>
    <w:rsid w:val="008A4F13"/>
    <w:rsid w:val="008A5EAA"/>
    <w:rsid w:val="008A7063"/>
    <w:rsid w:val="008B0B39"/>
    <w:rsid w:val="008B55F6"/>
    <w:rsid w:val="008C0AEB"/>
    <w:rsid w:val="008C2847"/>
    <w:rsid w:val="008C70D8"/>
    <w:rsid w:val="008D2231"/>
    <w:rsid w:val="008D2E61"/>
    <w:rsid w:val="008D2E6D"/>
    <w:rsid w:val="008D3D90"/>
    <w:rsid w:val="008D4835"/>
    <w:rsid w:val="008D6717"/>
    <w:rsid w:val="008E06F2"/>
    <w:rsid w:val="008E08CC"/>
    <w:rsid w:val="008E2421"/>
    <w:rsid w:val="008E2528"/>
    <w:rsid w:val="008E29E3"/>
    <w:rsid w:val="008E4C85"/>
    <w:rsid w:val="008E6F64"/>
    <w:rsid w:val="008E7BC6"/>
    <w:rsid w:val="008F1CBE"/>
    <w:rsid w:val="008F229D"/>
    <w:rsid w:val="008F235D"/>
    <w:rsid w:val="008F2E1F"/>
    <w:rsid w:val="008F507D"/>
    <w:rsid w:val="008F6265"/>
    <w:rsid w:val="00900CB0"/>
    <w:rsid w:val="00901415"/>
    <w:rsid w:val="00902348"/>
    <w:rsid w:val="00903EF3"/>
    <w:rsid w:val="009053AD"/>
    <w:rsid w:val="00905DD6"/>
    <w:rsid w:val="009079B2"/>
    <w:rsid w:val="009101B9"/>
    <w:rsid w:val="00913C1D"/>
    <w:rsid w:val="00913D60"/>
    <w:rsid w:val="0091680D"/>
    <w:rsid w:val="009176DD"/>
    <w:rsid w:val="00917F92"/>
    <w:rsid w:val="009221FF"/>
    <w:rsid w:val="00922800"/>
    <w:rsid w:val="0093033C"/>
    <w:rsid w:val="00931EBF"/>
    <w:rsid w:val="0093303D"/>
    <w:rsid w:val="00933308"/>
    <w:rsid w:val="0093515A"/>
    <w:rsid w:val="009370B0"/>
    <w:rsid w:val="00940AAD"/>
    <w:rsid w:val="00950144"/>
    <w:rsid w:val="009506BC"/>
    <w:rsid w:val="00955714"/>
    <w:rsid w:val="00961999"/>
    <w:rsid w:val="00961F9E"/>
    <w:rsid w:val="00964C4D"/>
    <w:rsid w:val="00965B15"/>
    <w:rsid w:val="00966902"/>
    <w:rsid w:val="00971D6A"/>
    <w:rsid w:val="009748B6"/>
    <w:rsid w:val="00974CD5"/>
    <w:rsid w:val="00975C77"/>
    <w:rsid w:val="00977509"/>
    <w:rsid w:val="00977F9D"/>
    <w:rsid w:val="009838AD"/>
    <w:rsid w:val="00987356"/>
    <w:rsid w:val="00991882"/>
    <w:rsid w:val="009925CC"/>
    <w:rsid w:val="00992AD9"/>
    <w:rsid w:val="0099341C"/>
    <w:rsid w:val="009939F8"/>
    <w:rsid w:val="00994D1E"/>
    <w:rsid w:val="00995144"/>
    <w:rsid w:val="009955BF"/>
    <w:rsid w:val="009A1F8F"/>
    <w:rsid w:val="009A2010"/>
    <w:rsid w:val="009A2827"/>
    <w:rsid w:val="009A3CFF"/>
    <w:rsid w:val="009A4F05"/>
    <w:rsid w:val="009A644F"/>
    <w:rsid w:val="009A6897"/>
    <w:rsid w:val="009A7A9D"/>
    <w:rsid w:val="009B2B3F"/>
    <w:rsid w:val="009B4DC0"/>
    <w:rsid w:val="009B751F"/>
    <w:rsid w:val="009C200F"/>
    <w:rsid w:val="009C62EB"/>
    <w:rsid w:val="009C6DB6"/>
    <w:rsid w:val="009D0D20"/>
    <w:rsid w:val="009D145C"/>
    <w:rsid w:val="009D4881"/>
    <w:rsid w:val="009E15C9"/>
    <w:rsid w:val="009E2827"/>
    <w:rsid w:val="009E2C07"/>
    <w:rsid w:val="009E3B76"/>
    <w:rsid w:val="009E6A40"/>
    <w:rsid w:val="009F1739"/>
    <w:rsid w:val="009F3008"/>
    <w:rsid w:val="009F4C9E"/>
    <w:rsid w:val="009F7991"/>
    <w:rsid w:val="00A0107A"/>
    <w:rsid w:val="00A022B1"/>
    <w:rsid w:val="00A037BB"/>
    <w:rsid w:val="00A0385D"/>
    <w:rsid w:val="00A03A4B"/>
    <w:rsid w:val="00A03EAA"/>
    <w:rsid w:val="00A04150"/>
    <w:rsid w:val="00A04B99"/>
    <w:rsid w:val="00A06DB2"/>
    <w:rsid w:val="00A10625"/>
    <w:rsid w:val="00A12354"/>
    <w:rsid w:val="00A127EF"/>
    <w:rsid w:val="00A148C2"/>
    <w:rsid w:val="00A16499"/>
    <w:rsid w:val="00A23AFC"/>
    <w:rsid w:val="00A25779"/>
    <w:rsid w:val="00A278B4"/>
    <w:rsid w:val="00A31343"/>
    <w:rsid w:val="00A31B26"/>
    <w:rsid w:val="00A33F3A"/>
    <w:rsid w:val="00A34029"/>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76B"/>
    <w:rsid w:val="00A62D61"/>
    <w:rsid w:val="00A652F6"/>
    <w:rsid w:val="00A67279"/>
    <w:rsid w:val="00A678C8"/>
    <w:rsid w:val="00A732C4"/>
    <w:rsid w:val="00A740EB"/>
    <w:rsid w:val="00A741EC"/>
    <w:rsid w:val="00A77CD2"/>
    <w:rsid w:val="00A805B8"/>
    <w:rsid w:val="00A87B96"/>
    <w:rsid w:val="00A957C8"/>
    <w:rsid w:val="00A95E77"/>
    <w:rsid w:val="00A95E79"/>
    <w:rsid w:val="00AA0235"/>
    <w:rsid w:val="00AA1CFE"/>
    <w:rsid w:val="00AA3300"/>
    <w:rsid w:val="00AA6485"/>
    <w:rsid w:val="00AA6D70"/>
    <w:rsid w:val="00AA7AF2"/>
    <w:rsid w:val="00AB43F6"/>
    <w:rsid w:val="00AB4D2B"/>
    <w:rsid w:val="00AC1095"/>
    <w:rsid w:val="00AC3DA6"/>
    <w:rsid w:val="00AC4A27"/>
    <w:rsid w:val="00AC697A"/>
    <w:rsid w:val="00AC69D7"/>
    <w:rsid w:val="00AC714B"/>
    <w:rsid w:val="00AC736A"/>
    <w:rsid w:val="00AC7F9F"/>
    <w:rsid w:val="00AD1F62"/>
    <w:rsid w:val="00AD255A"/>
    <w:rsid w:val="00AD3B65"/>
    <w:rsid w:val="00AD6753"/>
    <w:rsid w:val="00AD75A4"/>
    <w:rsid w:val="00AD7BEB"/>
    <w:rsid w:val="00AE0EC6"/>
    <w:rsid w:val="00AE144F"/>
    <w:rsid w:val="00AF02B2"/>
    <w:rsid w:val="00AF11C6"/>
    <w:rsid w:val="00AF1A01"/>
    <w:rsid w:val="00AF1EED"/>
    <w:rsid w:val="00AF4914"/>
    <w:rsid w:val="00AF575D"/>
    <w:rsid w:val="00AF5BAB"/>
    <w:rsid w:val="00AF6252"/>
    <w:rsid w:val="00AF6B7C"/>
    <w:rsid w:val="00AF7E3F"/>
    <w:rsid w:val="00B00193"/>
    <w:rsid w:val="00B021E7"/>
    <w:rsid w:val="00B02762"/>
    <w:rsid w:val="00B027D4"/>
    <w:rsid w:val="00B02C11"/>
    <w:rsid w:val="00B067FF"/>
    <w:rsid w:val="00B10F4D"/>
    <w:rsid w:val="00B120A0"/>
    <w:rsid w:val="00B12896"/>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529BA"/>
    <w:rsid w:val="00B54B82"/>
    <w:rsid w:val="00B5517C"/>
    <w:rsid w:val="00B556DE"/>
    <w:rsid w:val="00B57005"/>
    <w:rsid w:val="00B625DE"/>
    <w:rsid w:val="00B65EE2"/>
    <w:rsid w:val="00B66D82"/>
    <w:rsid w:val="00B66F3C"/>
    <w:rsid w:val="00B67AD1"/>
    <w:rsid w:val="00B7152A"/>
    <w:rsid w:val="00B73170"/>
    <w:rsid w:val="00B73DFB"/>
    <w:rsid w:val="00B75B81"/>
    <w:rsid w:val="00B7628C"/>
    <w:rsid w:val="00B76FAF"/>
    <w:rsid w:val="00B808FF"/>
    <w:rsid w:val="00B81B23"/>
    <w:rsid w:val="00B821DC"/>
    <w:rsid w:val="00B83087"/>
    <w:rsid w:val="00B850C0"/>
    <w:rsid w:val="00B854CF"/>
    <w:rsid w:val="00B875EF"/>
    <w:rsid w:val="00B8789C"/>
    <w:rsid w:val="00B87F6C"/>
    <w:rsid w:val="00B92330"/>
    <w:rsid w:val="00B93850"/>
    <w:rsid w:val="00B93F71"/>
    <w:rsid w:val="00B96D4B"/>
    <w:rsid w:val="00BA0389"/>
    <w:rsid w:val="00BA0C87"/>
    <w:rsid w:val="00BA4B73"/>
    <w:rsid w:val="00BA5AD6"/>
    <w:rsid w:val="00BB15E1"/>
    <w:rsid w:val="00BB7F4F"/>
    <w:rsid w:val="00BC46B4"/>
    <w:rsid w:val="00BD0EFE"/>
    <w:rsid w:val="00BD4EC0"/>
    <w:rsid w:val="00BD6587"/>
    <w:rsid w:val="00BD79D6"/>
    <w:rsid w:val="00BE0544"/>
    <w:rsid w:val="00BE2B90"/>
    <w:rsid w:val="00BE3091"/>
    <w:rsid w:val="00BE6DA2"/>
    <w:rsid w:val="00BF32E8"/>
    <w:rsid w:val="00BF6AEE"/>
    <w:rsid w:val="00C02396"/>
    <w:rsid w:val="00C043ED"/>
    <w:rsid w:val="00C057DB"/>
    <w:rsid w:val="00C077AD"/>
    <w:rsid w:val="00C13EAB"/>
    <w:rsid w:val="00C14019"/>
    <w:rsid w:val="00C148F8"/>
    <w:rsid w:val="00C17862"/>
    <w:rsid w:val="00C216F2"/>
    <w:rsid w:val="00C26FC4"/>
    <w:rsid w:val="00C274C4"/>
    <w:rsid w:val="00C33764"/>
    <w:rsid w:val="00C3529E"/>
    <w:rsid w:val="00C352E0"/>
    <w:rsid w:val="00C36DF5"/>
    <w:rsid w:val="00C3740E"/>
    <w:rsid w:val="00C41F10"/>
    <w:rsid w:val="00C476AB"/>
    <w:rsid w:val="00C50035"/>
    <w:rsid w:val="00C5059F"/>
    <w:rsid w:val="00C5226D"/>
    <w:rsid w:val="00C57C42"/>
    <w:rsid w:val="00C6096A"/>
    <w:rsid w:val="00C619DB"/>
    <w:rsid w:val="00C64251"/>
    <w:rsid w:val="00C65026"/>
    <w:rsid w:val="00C67589"/>
    <w:rsid w:val="00C7177C"/>
    <w:rsid w:val="00C71924"/>
    <w:rsid w:val="00C71961"/>
    <w:rsid w:val="00C71B71"/>
    <w:rsid w:val="00C728D6"/>
    <w:rsid w:val="00C74517"/>
    <w:rsid w:val="00C74905"/>
    <w:rsid w:val="00C81D3E"/>
    <w:rsid w:val="00C82990"/>
    <w:rsid w:val="00C83FA6"/>
    <w:rsid w:val="00C84C41"/>
    <w:rsid w:val="00C85AA9"/>
    <w:rsid w:val="00C86F61"/>
    <w:rsid w:val="00C90224"/>
    <w:rsid w:val="00C91E54"/>
    <w:rsid w:val="00C93F03"/>
    <w:rsid w:val="00C9481D"/>
    <w:rsid w:val="00C95212"/>
    <w:rsid w:val="00CA0B1C"/>
    <w:rsid w:val="00CA0EA1"/>
    <w:rsid w:val="00CA191F"/>
    <w:rsid w:val="00CA496E"/>
    <w:rsid w:val="00CA501B"/>
    <w:rsid w:val="00CA6DA2"/>
    <w:rsid w:val="00CB0C49"/>
    <w:rsid w:val="00CB5DAE"/>
    <w:rsid w:val="00CC29E6"/>
    <w:rsid w:val="00CC3408"/>
    <w:rsid w:val="00CC403D"/>
    <w:rsid w:val="00CC46E4"/>
    <w:rsid w:val="00CC5077"/>
    <w:rsid w:val="00CD157D"/>
    <w:rsid w:val="00CD41ED"/>
    <w:rsid w:val="00CD43D9"/>
    <w:rsid w:val="00CD5365"/>
    <w:rsid w:val="00CD549B"/>
    <w:rsid w:val="00CD55FE"/>
    <w:rsid w:val="00CD5CE8"/>
    <w:rsid w:val="00CE1140"/>
    <w:rsid w:val="00CE2E39"/>
    <w:rsid w:val="00CE2EE5"/>
    <w:rsid w:val="00CE4B6B"/>
    <w:rsid w:val="00CF0264"/>
    <w:rsid w:val="00D03489"/>
    <w:rsid w:val="00D04CAE"/>
    <w:rsid w:val="00D06804"/>
    <w:rsid w:val="00D07B64"/>
    <w:rsid w:val="00D10EA8"/>
    <w:rsid w:val="00D1385D"/>
    <w:rsid w:val="00D13989"/>
    <w:rsid w:val="00D14CD5"/>
    <w:rsid w:val="00D16544"/>
    <w:rsid w:val="00D228E0"/>
    <w:rsid w:val="00D22ED6"/>
    <w:rsid w:val="00D27F43"/>
    <w:rsid w:val="00D308E1"/>
    <w:rsid w:val="00D324E2"/>
    <w:rsid w:val="00D33934"/>
    <w:rsid w:val="00D362C5"/>
    <w:rsid w:val="00D40E78"/>
    <w:rsid w:val="00D47C72"/>
    <w:rsid w:val="00D52406"/>
    <w:rsid w:val="00D54186"/>
    <w:rsid w:val="00D5647F"/>
    <w:rsid w:val="00D6235D"/>
    <w:rsid w:val="00D62B42"/>
    <w:rsid w:val="00D62F7B"/>
    <w:rsid w:val="00D643D6"/>
    <w:rsid w:val="00D66DC7"/>
    <w:rsid w:val="00D726B1"/>
    <w:rsid w:val="00D729D1"/>
    <w:rsid w:val="00D74A0F"/>
    <w:rsid w:val="00D76C09"/>
    <w:rsid w:val="00D7774C"/>
    <w:rsid w:val="00D8237B"/>
    <w:rsid w:val="00D8315B"/>
    <w:rsid w:val="00D832E7"/>
    <w:rsid w:val="00D83B7B"/>
    <w:rsid w:val="00D865BD"/>
    <w:rsid w:val="00D91AED"/>
    <w:rsid w:val="00D91C80"/>
    <w:rsid w:val="00D91D63"/>
    <w:rsid w:val="00D94065"/>
    <w:rsid w:val="00D96DD0"/>
    <w:rsid w:val="00D96F5A"/>
    <w:rsid w:val="00DA0EBC"/>
    <w:rsid w:val="00DA50D6"/>
    <w:rsid w:val="00DA6586"/>
    <w:rsid w:val="00DB0EE1"/>
    <w:rsid w:val="00DB2AB2"/>
    <w:rsid w:val="00DB4E3C"/>
    <w:rsid w:val="00DC0A88"/>
    <w:rsid w:val="00DC4925"/>
    <w:rsid w:val="00DC505F"/>
    <w:rsid w:val="00DD12C9"/>
    <w:rsid w:val="00DD4498"/>
    <w:rsid w:val="00DD6095"/>
    <w:rsid w:val="00DE3FB2"/>
    <w:rsid w:val="00DE5176"/>
    <w:rsid w:val="00DE67A4"/>
    <w:rsid w:val="00DE6C13"/>
    <w:rsid w:val="00DF15D5"/>
    <w:rsid w:val="00DF2D3B"/>
    <w:rsid w:val="00DF43B8"/>
    <w:rsid w:val="00DF4C2E"/>
    <w:rsid w:val="00DF65ED"/>
    <w:rsid w:val="00DF72FC"/>
    <w:rsid w:val="00E0126A"/>
    <w:rsid w:val="00E0152E"/>
    <w:rsid w:val="00E025D4"/>
    <w:rsid w:val="00E03117"/>
    <w:rsid w:val="00E07279"/>
    <w:rsid w:val="00E1087A"/>
    <w:rsid w:val="00E14F51"/>
    <w:rsid w:val="00E154A9"/>
    <w:rsid w:val="00E17645"/>
    <w:rsid w:val="00E21924"/>
    <w:rsid w:val="00E23886"/>
    <w:rsid w:val="00E25FF6"/>
    <w:rsid w:val="00E260EC"/>
    <w:rsid w:val="00E3031A"/>
    <w:rsid w:val="00E32569"/>
    <w:rsid w:val="00E335DA"/>
    <w:rsid w:val="00E35C09"/>
    <w:rsid w:val="00E37032"/>
    <w:rsid w:val="00E41C12"/>
    <w:rsid w:val="00E439F9"/>
    <w:rsid w:val="00E45C6A"/>
    <w:rsid w:val="00E4674C"/>
    <w:rsid w:val="00E503F8"/>
    <w:rsid w:val="00E53205"/>
    <w:rsid w:val="00E53900"/>
    <w:rsid w:val="00E53D9F"/>
    <w:rsid w:val="00E5772E"/>
    <w:rsid w:val="00E60E99"/>
    <w:rsid w:val="00E66F44"/>
    <w:rsid w:val="00E71BB0"/>
    <w:rsid w:val="00E731C8"/>
    <w:rsid w:val="00E7352C"/>
    <w:rsid w:val="00E74BAB"/>
    <w:rsid w:val="00E75789"/>
    <w:rsid w:val="00E76581"/>
    <w:rsid w:val="00E772FF"/>
    <w:rsid w:val="00E805F8"/>
    <w:rsid w:val="00E80CA1"/>
    <w:rsid w:val="00E81696"/>
    <w:rsid w:val="00E847D7"/>
    <w:rsid w:val="00E91F3F"/>
    <w:rsid w:val="00E93982"/>
    <w:rsid w:val="00E93DD9"/>
    <w:rsid w:val="00E96A6C"/>
    <w:rsid w:val="00EA19C1"/>
    <w:rsid w:val="00EA73BA"/>
    <w:rsid w:val="00EB5437"/>
    <w:rsid w:val="00EC07E4"/>
    <w:rsid w:val="00EC1B5B"/>
    <w:rsid w:val="00EC357F"/>
    <w:rsid w:val="00EC5222"/>
    <w:rsid w:val="00ED239D"/>
    <w:rsid w:val="00ED5765"/>
    <w:rsid w:val="00ED5DFE"/>
    <w:rsid w:val="00ED7468"/>
    <w:rsid w:val="00EE011A"/>
    <w:rsid w:val="00EE2B63"/>
    <w:rsid w:val="00EE3A0C"/>
    <w:rsid w:val="00EE5C48"/>
    <w:rsid w:val="00EF2A1B"/>
    <w:rsid w:val="00EF5AAC"/>
    <w:rsid w:val="00EF6FED"/>
    <w:rsid w:val="00F01B28"/>
    <w:rsid w:val="00F0298C"/>
    <w:rsid w:val="00F03702"/>
    <w:rsid w:val="00F13835"/>
    <w:rsid w:val="00F14272"/>
    <w:rsid w:val="00F23090"/>
    <w:rsid w:val="00F23B0A"/>
    <w:rsid w:val="00F25F72"/>
    <w:rsid w:val="00F262CB"/>
    <w:rsid w:val="00F26831"/>
    <w:rsid w:val="00F305FF"/>
    <w:rsid w:val="00F354B1"/>
    <w:rsid w:val="00F3647C"/>
    <w:rsid w:val="00F369B1"/>
    <w:rsid w:val="00F40747"/>
    <w:rsid w:val="00F44725"/>
    <w:rsid w:val="00F46CC5"/>
    <w:rsid w:val="00F51DD8"/>
    <w:rsid w:val="00F57B43"/>
    <w:rsid w:val="00F6096E"/>
    <w:rsid w:val="00F60D32"/>
    <w:rsid w:val="00F63B87"/>
    <w:rsid w:val="00F66E34"/>
    <w:rsid w:val="00F732F9"/>
    <w:rsid w:val="00F74ED8"/>
    <w:rsid w:val="00F75C7E"/>
    <w:rsid w:val="00F779CE"/>
    <w:rsid w:val="00F86FF2"/>
    <w:rsid w:val="00F87E71"/>
    <w:rsid w:val="00F87F4F"/>
    <w:rsid w:val="00F971BA"/>
    <w:rsid w:val="00FA2B82"/>
    <w:rsid w:val="00FA6047"/>
    <w:rsid w:val="00FA71C3"/>
    <w:rsid w:val="00FA7D3F"/>
    <w:rsid w:val="00FB2F08"/>
    <w:rsid w:val="00FB3241"/>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2FE3"/>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5AFE2B8"/>
  <w15:chartTrackingRefBased/>
  <w15:docId w15:val="{D6DFE237-D81E-4714-A372-4E8FD906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927.pdf" TargetMode="External"/><Relationship Id="rId13" Type="http://schemas.openxmlformats.org/officeDocument/2006/relationships/hyperlink" Target="http://www.nevo.co.il/law_word/law14/law-2524.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_word/law14/law-2524.pdf" TargetMode="External"/><Relationship Id="rId12" Type="http://schemas.openxmlformats.org/officeDocument/2006/relationships/hyperlink" Target="http://www.nevo.co.il/Law_word/law15/memshala-927.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524.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15/memshala-927.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14/law-2524.pdf" TargetMode="External"/><Relationship Id="rId14" Type="http://schemas.openxmlformats.org/officeDocument/2006/relationships/hyperlink" Target="http://www.nevo.co.il/Law_word/law15/memshala-927.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324.pdf" TargetMode="External"/><Relationship Id="rId13" Type="http://schemas.openxmlformats.org/officeDocument/2006/relationships/hyperlink" Target="http://www.nevo.co.il/Law_word/law15/memshala-768.pdf" TargetMode="External"/><Relationship Id="rId3" Type="http://schemas.openxmlformats.org/officeDocument/2006/relationships/hyperlink" Target="http://www.nevo.co.il/Law_word/law14/law-2277.pdf" TargetMode="External"/><Relationship Id="rId7" Type="http://schemas.openxmlformats.org/officeDocument/2006/relationships/hyperlink" Target="http://www.nevo.co.il/Law_word/law15/memshala-590.pdf" TargetMode="External"/><Relationship Id="rId12" Type="http://schemas.openxmlformats.org/officeDocument/2006/relationships/hyperlink" Target="http://www.nevo.co.il/Law_word/law14/law-2405.pdf" TargetMode="External"/><Relationship Id="rId2" Type="http://schemas.openxmlformats.org/officeDocument/2006/relationships/hyperlink" Target="http://www.nevo.co.il/Law_word/law15/memshala-541.pdf" TargetMode="External"/><Relationship Id="rId1" Type="http://schemas.openxmlformats.org/officeDocument/2006/relationships/hyperlink" Target="http://www.nevo.co.il/Law_word/law14/law-2271.pdf" TargetMode="External"/><Relationship Id="rId6" Type="http://schemas.openxmlformats.org/officeDocument/2006/relationships/hyperlink" Target="http://www.nevo.co.il/Law_word/law14/law-2309.pdf" TargetMode="External"/><Relationship Id="rId11" Type="http://schemas.openxmlformats.org/officeDocument/2006/relationships/hyperlink" Target="http://www.nevo.co.il/Law_word/law15/memshala-723.pdf" TargetMode="External"/><Relationship Id="rId5" Type="http://schemas.openxmlformats.org/officeDocument/2006/relationships/hyperlink" Target="http://www.nevo.co.il/Law_word/law14/law-2320.pdf" TargetMode="External"/><Relationship Id="rId15" Type="http://schemas.openxmlformats.org/officeDocument/2006/relationships/hyperlink" Target="http://www.nevo.co.il/Law_word/law15/memshala-927.pdf" TargetMode="External"/><Relationship Id="rId10" Type="http://schemas.openxmlformats.org/officeDocument/2006/relationships/hyperlink" Target="http://www.nevo.co.il/Law_word/law14/LAW-2382.pdf" TargetMode="External"/><Relationship Id="rId4" Type="http://schemas.openxmlformats.org/officeDocument/2006/relationships/hyperlink" Target="http://www.nevo.co.il/Law_word/law14/law-2319.pdf" TargetMode="External"/><Relationship Id="rId9" Type="http://schemas.openxmlformats.org/officeDocument/2006/relationships/hyperlink" Target="http://www.nevo.co.il/Law_word/law15/memshala-573.pdf" TargetMode="External"/><Relationship Id="rId14" Type="http://schemas.openxmlformats.org/officeDocument/2006/relationships/hyperlink" Target="http://www.nevo.co.il/law_word/law14/law-25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27515</CharactersWithSpaces>
  <SharedDoc>false</SharedDoc>
  <HLinks>
    <vt:vector size="210" baseType="variant">
      <vt:variant>
        <vt:i4>393283</vt:i4>
      </vt:variant>
      <vt:variant>
        <vt:i4>87</vt:i4>
      </vt:variant>
      <vt:variant>
        <vt:i4>0</vt:i4>
      </vt:variant>
      <vt:variant>
        <vt:i4>5</vt:i4>
      </vt:variant>
      <vt:variant>
        <vt:lpwstr>http://www.nevo.co.il/advertisements/nevo-100.doc</vt:lpwstr>
      </vt:variant>
      <vt:variant>
        <vt:lpwstr/>
      </vt:variant>
      <vt:variant>
        <vt:i4>393283</vt:i4>
      </vt:variant>
      <vt:variant>
        <vt:i4>84</vt:i4>
      </vt:variant>
      <vt:variant>
        <vt:i4>0</vt:i4>
      </vt:variant>
      <vt:variant>
        <vt:i4>5</vt:i4>
      </vt:variant>
      <vt:variant>
        <vt:lpwstr>http://www.nevo.co.il/advertisements/nevo-100.doc</vt:lpwstr>
      </vt:variant>
      <vt:variant>
        <vt:lpwstr/>
      </vt:variant>
      <vt:variant>
        <vt:i4>8257629</vt:i4>
      </vt:variant>
      <vt:variant>
        <vt:i4>81</vt:i4>
      </vt:variant>
      <vt:variant>
        <vt:i4>0</vt:i4>
      </vt:variant>
      <vt:variant>
        <vt:i4>5</vt:i4>
      </vt:variant>
      <vt:variant>
        <vt:lpwstr>http://www.nevo.co.il/Law_word/law15/memshala-927.pdf</vt:lpwstr>
      </vt:variant>
      <vt:variant>
        <vt:lpwstr/>
      </vt:variant>
      <vt:variant>
        <vt:i4>8323080</vt:i4>
      </vt:variant>
      <vt:variant>
        <vt:i4>78</vt:i4>
      </vt:variant>
      <vt:variant>
        <vt:i4>0</vt:i4>
      </vt:variant>
      <vt:variant>
        <vt:i4>5</vt:i4>
      </vt:variant>
      <vt:variant>
        <vt:lpwstr>http://www.nevo.co.il/law_word/law14/law-2524.pdf</vt:lpwstr>
      </vt:variant>
      <vt:variant>
        <vt:lpwstr/>
      </vt:variant>
      <vt:variant>
        <vt:i4>8257629</vt:i4>
      </vt:variant>
      <vt:variant>
        <vt:i4>75</vt:i4>
      </vt:variant>
      <vt:variant>
        <vt:i4>0</vt:i4>
      </vt:variant>
      <vt:variant>
        <vt:i4>5</vt:i4>
      </vt:variant>
      <vt:variant>
        <vt:lpwstr>http://www.nevo.co.il/Law_word/law15/memshala-927.pdf</vt:lpwstr>
      </vt:variant>
      <vt:variant>
        <vt:lpwstr/>
      </vt:variant>
      <vt:variant>
        <vt:i4>8323080</vt:i4>
      </vt:variant>
      <vt:variant>
        <vt:i4>72</vt:i4>
      </vt:variant>
      <vt:variant>
        <vt:i4>0</vt:i4>
      </vt:variant>
      <vt:variant>
        <vt:i4>5</vt:i4>
      </vt:variant>
      <vt:variant>
        <vt:lpwstr>http://www.nevo.co.il/law_word/law14/law-2524.pdf</vt:lpwstr>
      </vt:variant>
      <vt:variant>
        <vt:lpwstr/>
      </vt:variant>
      <vt:variant>
        <vt:i4>8257629</vt:i4>
      </vt:variant>
      <vt:variant>
        <vt:i4>69</vt:i4>
      </vt:variant>
      <vt:variant>
        <vt:i4>0</vt:i4>
      </vt:variant>
      <vt:variant>
        <vt:i4>5</vt:i4>
      </vt:variant>
      <vt:variant>
        <vt:lpwstr>http://www.nevo.co.il/Law_word/law15/memshala-927.pdf</vt:lpwstr>
      </vt:variant>
      <vt:variant>
        <vt:lpwstr/>
      </vt:variant>
      <vt:variant>
        <vt:i4>8323080</vt:i4>
      </vt:variant>
      <vt:variant>
        <vt:i4>66</vt:i4>
      </vt:variant>
      <vt:variant>
        <vt:i4>0</vt:i4>
      </vt:variant>
      <vt:variant>
        <vt:i4>5</vt:i4>
      </vt:variant>
      <vt:variant>
        <vt:lpwstr>http://www.nevo.co.il/law_word/law14/law-2524.pdf</vt:lpwstr>
      </vt:variant>
      <vt:variant>
        <vt:lpwstr/>
      </vt:variant>
      <vt:variant>
        <vt:i4>8257629</vt:i4>
      </vt:variant>
      <vt:variant>
        <vt:i4>63</vt:i4>
      </vt:variant>
      <vt:variant>
        <vt:i4>0</vt:i4>
      </vt:variant>
      <vt:variant>
        <vt:i4>5</vt:i4>
      </vt:variant>
      <vt:variant>
        <vt:lpwstr>http://www.nevo.co.il/Law_word/law15/memshala-927.pdf</vt:lpwstr>
      </vt:variant>
      <vt:variant>
        <vt:lpwstr/>
      </vt:variant>
      <vt:variant>
        <vt:i4>8323080</vt:i4>
      </vt:variant>
      <vt:variant>
        <vt:i4>60</vt:i4>
      </vt:variant>
      <vt:variant>
        <vt:i4>0</vt:i4>
      </vt:variant>
      <vt:variant>
        <vt:i4>5</vt:i4>
      </vt:variant>
      <vt:variant>
        <vt:lpwstr>http://www.nevo.co.il/law_word/law14/law-2524.pdf</vt:lpwstr>
      </vt:variant>
      <vt:variant>
        <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8257629</vt:i4>
      </vt:variant>
      <vt:variant>
        <vt:i4>42</vt:i4>
      </vt:variant>
      <vt:variant>
        <vt:i4>0</vt:i4>
      </vt:variant>
      <vt:variant>
        <vt:i4>5</vt:i4>
      </vt:variant>
      <vt:variant>
        <vt:lpwstr>http://www.nevo.co.il/Law_word/law15/memshala-927.pdf</vt:lpwstr>
      </vt:variant>
      <vt:variant>
        <vt:lpwstr/>
      </vt:variant>
      <vt:variant>
        <vt:i4>8323080</vt:i4>
      </vt:variant>
      <vt:variant>
        <vt:i4>39</vt:i4>
      </vt:variant>
      <vt:variant>
        <vt:i4>0</vt:i4>
      </vt:variant>
      <vt:variant>
        <vt:i4>5</vt:i4>
      </vt:variant>
      <vt:variant>
        <vt:lpwstr>http://www.nevo.co.il/law_word/law14/law-2524.pdf</vt:lpwstr>
      </vt:variant>
      <vt:variant>
        <vt:lpwstr/>
      </vt:variant>
      <vt:variant>
        <vt:i4>7995484</vt:i4>
      </vt:variant>
      <vt:variant>
        <vt:i4>36</vt:i4>
      </vt:variant>
      <vt:variant>
        <vt:i4>0</vt:i4>
      </vt:variant>
      <vt:variant>
        <vt:i4>5</vt:i4>
      </vt:variant>
      <vt:variant>
        <vt:lpwstr>http://www.nevo.co.il/Law_word/law15/memshala-768.pdf</vt:lpwstr>
      </vt:variant>
      <vt:variant>
        <vt:lpwstr/>
      </vt:variant>
      <vt:variant>
        <vt:i4>8192008</vt:i4>
      </vt:variant>
      <vt:variant>
        <vt:i4>33</vt:i4>
      </vt:variant>
      <vt:variant>
        <vt:i4>0</vt:i4>
      </vt:variant>
      <vt:variant>
        <vt:i4>5</vt:i4>
      </vt:variant>
      <vt:variant>
        <vt:lpwstr>http://www.nevo.co.il/Law_word/law14/law-2405.pdf</vt:lpwstr>
      </vt:variant>
      <vt:variant>
        <vt:lpwstr/>
      </vt:variant>
      <vt:variant>
        <vt:i4>8257623</vt:i4>
      </vt:variant>
      <vt:variant>
        <vt:i4>30</vt:i4>
      </vt:variant>
      <vt:variant>
        <vt:i4>0</vt:i4>
      </vt:variant>
      <vt:variant>
        <vt:i4>5</vt:i4>
      </vt:variant>
      <vt:variant>
        <vt:lpwstr>http://www.nevo.co.il/Law_word/law15/memshala-723.pdf</vt:lpwstr>
      </vt:variant>
      <vt:variant>
        <vt:lpwstr/>
      </vt:variant>
      <vt:variant>
        <vt:i4>7667720</vt:i4>
      </vt:variant>
      <vt:variant>
        <vt:i4>27</vt:i4>
      </vt:variant>
      <vt:variant>
        <vt:i4>0</vt:i4>
      </vt:variant>
      <vt:variant>
        <vt:i4>5</vt:i4>
      </vt:variant>
      <vt:variant>
        <vt:lpwstr>http://www.nevo.co.il/Law_word/law14/LAW-2382.pdf</vt:lpwstr>
      </vt:variant>
      <vt:variant>
        <vt:lpwstr/>
      </vt:variant>
      <vt:variant>
        <vt:i4>8061013</vt:i4>
      </vt:variant>
      <vt:variant>
        <vt:i4>24</vt:i4>
      </vt:variant>
      <vt:variant>
        <vt:i4>0</vt:i4>
      </vt:variant>
      <vt:variant>
        <vt:i4>5</vt:i4>
      </vt:variant>
      <vt:variant>
        <vt:lpwstr>http://www.nevo.co.il/Law_word/law15/memshala-573.pdf</vt:lpwstr>
      </vt:variant>
      <vt:variant>
        <vt:lpwstr/>
      </vt:variant>
      <vt:variant>
        <vt:i4>8323086</vt:i4>
      </vt:variant>
      <vt:variant>
        <vt:i4>21</vt:i4>
      </vt:variant>
      <vt:variant>
        <vt:i4>0</vt:i4>
      </vt:variant>
      <vt:variant>
        <vt:i4>5</vt:i4>
      </vt:variant>
      <vt:variant>
        <vt:lpwstr>http://www.nevo.co.il/Law_word/law14/law-2324.pdf</vt:lpwstr>
      </vt:variant>
      <vt:variant>
        <vt:lpwstr/>
      </vt:variant>
      <vt:variant>
        <vt:i4>7667798</vt:i4>
      </vt:variant>
      <vt:variant>
        <vt:i4>18</vt:i4>
      </vt:variant>
      <vt:variant>
        <vt:i4>0</vt:i4>
      </vt:variant>
      <vt:variant>
        <vt:i4>5</vt:i4>
      </vt:variant>
      <vt:variant>
        <vt:lpwstr>http://www.nevo.co.il/Law_word/law15/memshala-590.pdf</vt:lpwstr>
      </vt:variant>
      <vt:variant>
        <vt:lpwstr/>
      </vt:variant>
      <vt:variant>
        <vt:i4>8192003</vt:i4>
      </vt:variant>
      <vt:variant>
        <vt:i4>15</vt:i4>
      </vt:variant>
      <vt:variant>
        <vt:i4>0</vt:i4>
      </vt:variant>
      <vt:variant>
        <vt:i4>5</vt:i4>
      </vt:variant>
      <vt:variant>
        <vt:lpwstr>http://www.nevo.co.il/Law_word/law14/law-2309.pdf</vt:lpwstr>
      </vt:variant>
      <vt:variant>
        <vt:lpwstr/>
      </vt:variant>
      <vt:variant>
        <vt:i4>8323082</vt:i4>
      </vt:variant>
      <vt:variant>
        <vt:i4>12</vt:i4>
      </vt:variant>
      <vt:variant>
        <vt:i4>0</vt:i4>
      </vt:variant>
      <vt:variant>
        <vt:i4>5</vt:i4>
      </vt:variant>
      <vt:variant>
        <vt:lpwstr>http://www.nevo.co.il/Law_word/law14/law-2320.pdf</vt:lpwstr>
      </vt:variant>
      <vt:variant>
        <vt:lpwstr/>
      </vt:variant>
      <vt:variant>
        <vt:i4>8126467</vt:i4>
      </vt:variant>
      <vt:variant>
        <vt:i4>9</vt:i4>
      </vt:variant>
      <vt:variant>
        <vt:i4>0</vt:i4>
      </vt:variant>
      <vt:variant>
        <vt:i4>5</vt:i4>
      </vt:variant>
      <vt:variant>
        <vt:lpwstr>http://www.nevo.co.il/Law_word/law14/law-2319.pdf</vt:lpwstr>
      </vt:variant>
      <vt:variant>
        <vt:lpwstr/>
      </vt:variant>
      <vt:variant>
        <vt:i4>7995404</vt:i4>
      </vt:variant>
      <vt:variant>
        <vt:i4>6</vt:i4>
      </vt:variant>
      <vt:variant>
        <vt:i4>0</vt:i4>
      </vt:variant>
      <vt:variant>
        <vt:i4>5</vt:i4>
      </vt:variant>
      <vt:variant>
        <vt:lpwstr>http://www.nevo.co.il/Law_word/law14/law-2277.pdf</vt:lpwstr>
      </vt:variant>
      <vt:variant>
        <vt:lpwstr/>
      </vt:variant>
      <vt:variant>
        <vt:i4>7864407</vt:i4>
      </vt:variant>
      <vt:variant>
        <vt:i4>3</vt:i4>
      </vt:variant>
      <vt:variant>
        <vt:i4>0</vt:i4>
      </vt:variant>
      <vt:variant>
        <vt:i4>5</vt:i4>
      </vt:variant>
      <vt:variant>
        <vt:lpwstr>http://www.nevo.co.il/Law_word/law15/memshala-541.pdf</vt:lpwstr>
      </vt:variant>
      <vt:variant>
        <vt:lpwstr/>
      </vt:variant>
      <vt:variant>
        <vt:i4>7995402</vt:i4>
      </vt:variant>
      <vt:variant>
        <vt:i4>0</vt:i4>
      </vt:variant>
      <vt:variant>
        <vt:i4>0</vt:i4>
      </vt:variant>
      <vt:variant>
        <vt:i4>5</vt:i4>
      </vt:variant>
      <vt:variant>
        <vt:lpwstr>http://www.nevo.co.il/Law_word/law14/law-2271.pdf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המדיניות הכלכלית לשנים 2011 ו-2012 (תיקוני חקיקה), תשע"א-2011</vt:lpwstr>
  </property>
  <property fmtid="{D5CDD505-2E9C-101B-9397-08002B2CF9AE}" pid="4" name="LAWNUMBER">
    <vt:lpwstr>0433</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תקציב ומשק המדינה</vt:lpwstr>
  </property>
  <property fmtid="{D5CDD505-2E9C-101B-9397-08002B2CF9AE}" pid="22" name="NOSE41">
    <vt:lpwstr>השגת יעדי תקציב</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K1">
    <vt:lpwstr>http://www.nevo.co.il/Law_word/law14/LAW-2382.pdf;רשומות - ספר חוקים#ס"ח תשע"ב מס' 2382# מיום 13.8.2012 עמ' 757  – תיקון מס' 3 בסעיף 10 לחוק לצמצום הגירעון ולשינוי נטל המס (תיקוני חקיקה), תשע"ב-2012</vt:lpwstr>
  </property>
  <property fmtid="{D5CDD505-2E9C-101B-9397-08002B2CF9AE}" pid="61" name="LINKK2">
    <vt:lpwstr>ttp://www.nevo.co.il/Law_word/law14/law-2405.pdf;‎רשומות - ספר חוקים#ס"ח תשע"ג מס' ‏‏2405 #מיום 5.8.2013 עמ' 170– תיקון מס' 4 בסעיף 50 לחוק לשינוי סדרי עדיפויות לאומיים (תיקוני חקיקה ‏להשגת יעדי התקציב לשנים 2013 ו-2014), תשע"ג-2013; תחילתו ביום 1.8.2013‏</vt:lpwstr>
  </property>
  <property fmtid="{D5CDD505-2E9C-101B-9397-08002B2CF9AE}" pid="62" name="LINKK3">
    <vt:lpwstr>http://www.nevo.co.il/law_word/law14/law-2524.pdf;‎רשומות - ספר חוקים#ס"ח תשע"ו מס' 2524 ‏‏#מיום 20.1.2016 עמ' 342  – תיקון מס' 5; תחילתו ביום 1.1.2016‏</vt:lpwstr>
  </property>
</Properties>
</file>