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1647" w14:textId="77777777" w:rsidR="001E0C8F" w:rsidRDefault="001E0C8F" w:rsidP="00A86247">
      <w:pPr>
        <w:pStyle w:val="big-header"/>
        <w:ind w:left="0" w:right="1134"/>
        <w:rPr>
          <w:rFonts w:cs="FrankRuehl" w:hint="cs"/>
          <w:sz w:val="32"/>
          <w:rtl/>
        </w:rPr>
      </w:pPr>
      <w:r>
        <w:rPr>
          <w:rFonts w:cs="FrankRuehl"/>
          <w:sz w:val="32"/>
          <w:rtl/>
        </w:rPr>
        <w:t>חוק המילווה (חברות ביטוח), תשכ"ג</w:t>
      </w:r>
      <w:r w:rsidR="00A86247">
        <w:rPr>
          <w:rFonts w:cs="FrankRuehl" w:hint="cs"/>
          <w:sz w:val="32"/>
          <w:rtl/>
        </w:rPr>
        <w:t>-</w:t>
      </w:r>
      <w:r>
        <w:rPr>
          <w:rFonts w:cs="FrankRuehl"/>
          <w:sz w:val="32"/>
          <w:rtl/>
        </w:rPr>
        <w:t>1962</w:t>
      </w:r>
    </w:p>
    <w:p w14:paraId="15BC6C80" w14:textId="77777777" w:rsidR="00851EFB" w:rsidRDefault="00851EFB" w:rsidP="00851EFB">
      <w:pPr>
        <w:spacing w:line="320" w:lineRule="auto"/>
        <w:jc w:val="left"/>
        <w:rPr>
          <w:rFonts w:hint="cs"/>
          <w:rtl/>
        </w:rPr>
      </w:pPr>
    </w:p>
    <w:p w14:paraId="789B21A5" w14:textId="77777777" w:rsidR="006A339A" w:rsidRDefault="006A339A" w:rsidP="00851EFB">
      <w:pPr>
        <w:spacing w:line="320" w:lineRule="auto"/>
        <w:jc w:val="left"/>
        <w:rPr>
          <w:rFonts w:hint="cs"/>
          <w:rtl/>
        </w:rPr>
      </w:pPr>
    </w:p>
    <w:p w14:paraId="7266AB27" w14:textId="77777777" w:rsidR="00851EFB" w:rsidRDefault="00851EFB" w:rsidP="00851EFB">
      <w:pPr>
        <w:spacing w:line="320" w:lineRule="auto"/>
        <w:jc w:val="left"/>
        <w:rPr>
          <w:rFonts w:cs="FrankRuehl"/>
          <w:szCs w:val="26"/>
          <w:rtl/>
        </w:rPr>
      </w:pPr>
      <w:r w:rsidRPr="00851EFB">
        <w:rPr>
          <w:rFonts w:cs="Miriam"/>
          <w:szCs w:val="22"/>
          <w:rtl/>
        </w:rPr>
        <w:t>משפט פרטי וכלכלה</w:t>
      </w:r>
      <w:r w:rsidRPr="00851EFB">
        <w:rPr>
          <w:rFonts w:cs="FrankRuehl"/>
          <w:szCs w:val="26"/>
          <w:rtl/>
        </w:rPr>
        <w:t xml:space="preserve"> – כספים – מילווים – ביטוח</w:t>
      </w:r>
    </w:p>
    <w:p w14:paraId="67C0ECE1" w14:textId="77777777" w:rsidR="00851EFB" w:rsidRDefault="00851EFB" w:rsidP="00851EFB">
      <w:pPr>
        <w:spacing w:line="320" w:lineRule="auto"/>
        <w:jc w:val="left"/>
        <w:rPr>
          <w:rFonts w:cs="FrankRuehl"/>
          <w:szCs w:val="26"/>
          <w:rtl/>
        </w:rPr>
      </w:pPr>
      <w:r w:rsidRPr="00851EFB">
        <w:rPr>
          <w:rFonts w:cs="Miriam"/>
          <w:szCs w:val="22"/>
          <w:rtl/>
        </w:rPr>
        <w:t>ביטוח</w:t>
      </w:r>
      <w:r w:rsidRPr="00851EFB">
        <w:rPr>
          <w:rFonts w:cs="FrankRuehl"/>
          <w:szCs w:val="26"/>
          <w:rtl/>
        </w:rPr>
        <w:t xml:space="preserve"> – עסקי ביטוח – מילווים</w:t>
      </w:r>
    </w:p>
    <w:p w14:paraId="6F4C5B5D" w14:textId="77777777" w:rsidR="00397E18" w:rsidRPr="00851EFB" w:rsidRDefault="00851EFB" w:rsidP="00851EFB">
      <w:pPr>
        <w:spacing w:line="320" w:lineRule="auto"/>
        <w:jc w:val="left"/>
        <w:rPr>
          <w:rFonts w:cs="Miriam"/>
          <w:szCs w:val="22"/>
          <w:rtl/>
        </w:rPr>
      </w:pPr>
      <w:r w:rsidRPr="00851EFB">
        <w:rPr>
          <w:rFonts w:cs="Miriam"/>
          <w:szCs w:val="22"/>
          <w:rtl/>
        </w:rPr>
        <w:t>משפט פרטי וכלכלה</w:t>
      </w:r>
      <w:r w:rsidRPr="00851EFB">
        <w:rPr>
          <w:rFonts w:cs="FrankRuehl"/>
          <w:szCs w:val="26"/>
          <w:rtl/>
        </w:rPr>
        <w:t xml:space="preserve"> – תאגידים וניירות ערך – חברות</w:t>
      </w:r>
    </w:p>
    <w:p w14:paraId="5F59E0A4" w14:textId="77777777" w:rsidR="001E0C8F" w:rsidRDefault="001E0C8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E0C8F" w14:paraId="4B5EA6DB" w14:textId="77777777">
        <w:tblPrEx>
          <w:tblCellMar>
            <w:top w:w="0" w:type="dxa"/>
            <w:bottom w:w="0" w:type="dxa"/>
          </w:tblCellMar>
        </w:tblPrEx>
        <w:tc>
          <w:tcPr>
            <w:tcW w:w="850" w:type="dxa"/>
          </w:tcPr>
          <w:p w14:paraId="160BD61D"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86247">
              <w:rPr>
                <w:noProof/>
                <w:sz w:val="24"/>
                <w:rtl/>
              </w:rPr>
              <w:t>2</w:t>
            </w:r>
            <w:r>
              <w:rPr>
                <w:sz w:val="24"/>
                <w:rtl/>
              </w:rPr>
              <w:fldChar w:fldCharType="end"/>
            </w:r>
          </w:p>
        </w:tc>
        <w:tc>
          <w:tcPr>
            <w:tcW w:w="567" w:type="dxa"/>
          </w:tcPr>
          <w:p w14:paraId="5F21C48A" w14:textId="77777777" w:rsidR="001E0C8F" w:rsidRDefault="001E0C8F">
            <w:pPr>
              <w:spacing w:line="240" w:lineRule="auto"/>
              <w:rPr>
                <w:sz w:val="24"/>
              </w:rPr>
            </w:pPr>
            <w:hyperlink w:anchor="Seif0" w:tooltip="הגדרות" w:history="1">
              <w:r>
                <w:rPr>
                  <w:rStyle w:val="Hyperlink"/>
                </w:rPr>
                <w:t>Go</w:t>
              </w:r>
            </w:hyperlink>
          </w:p>
        </w:tc>
        <w:tc>
          <w:tcPr>
            <w:tcW w:w="5669" w:type="dxa"/>
          </w:tcPr>
          <w:p w14:paraId="2D7DD034" w14:textId="77777777" w:rsidR="001E0C8F" w:rsidRDefault="001E0C8F">
            <w:pPr>
              <w:spacing w:line="240" w:lineRule="auto"/>
              <w:rPr>
                <w:sz w:val="24"/>
                <w:rtl/>
              </w:rPr>
            </w:pPr>
            <w:r>
              <w:rPr>
                <w:sz w:val="24"/>
                <w:rtl/>
              </w:rPr>
              <w:t>הגדרות</w:t>
            </w:r>
          </w:p>
        </w:tc>
        <w:tc>
          <w:tcPr>
            <w:tcW w:w="1247" w:type="dxa"/>
          </w:tcPr>
          <w:p w14:paraId="4EA92E36" w14:textId="77777777" w:rsidR="001E0C8F" w:rsidRDefault="001E0C8F">
            <w:pPr>
              <w:spacing w:line="240" w:lineRule="auto"/>
              <w:rPr>
                <w:sz w:val="24"/>
              </w:rPr>
            </w:pPr>
            <w:r>
              <w:rPr>
                <w:sz w:val="24"/>
                <w:rtl/>
              </w:rPr>
              <w:t xml:space="preserve">סעיף 1 </w:t>
            </w:r>
          </w:p>
        </w:tc>
      </w:tr>
      <w:tr w:rsidR="001E0C8F" w14:paraId="6A4AD111" w14:textId="77777777">
        <w:tblPrEx>
          <w:tblCellMar>
            <w:top w:w="0" w:type="dxa"/>
            <w:bottom w:w="0" w:type="dxa"/>
          </w:tblCellMar>
        </w:tblPrEx>
        <w:tc>
          <w:tcPr>
            <w:tcW w:w="850" w:type="dxa"/>
          </w:tcPr>
          <w:p w14:paraId="09340637"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86247">
              <w:rPr>
                <w:noProof/>
                <w:sz w:val="24"/>
                <w:rtl/>
              </w:rPr>
              <w:t>4</w:t>
            </w:r>
            <w:r>
              <w:rPr>
                <w:sz w:val="24"/>
                <w:rtl/>
              </w:rPr>
              <w:fldChar w:fldCharType="end"/>
            </w:r>
          </w:p>
        </w:tc>
        <w:tc>
          <w:tcPr>
            <w:tcW w:w="567" w:type="dxa"/>
          </w:tcPr>
          <w:p w14:paraId="2BDF199D" w14:textId="77777777" w:rsidR="001E0C8F" w:rsidRDefault="001E0C8F">
            <w:pPr>
              <w:spacing w:line="240" w:lineRule="auto"/>
              <w:rPr>
                <w:sz w:val="24"/>
              </w:rPr>
            </w:pPr>
            <w:hyperlink w:anchor="Seif1" w:tooltip="הרשאה ללוות" w:history="1">
              <w:r>
                <w:rPr>
                  <w:rStyle w:val="Hyperlink"/>
                </w:rPr>
                <w:t>Go</w:t>
              </w:r>
            </w:hyperlink>
          </w:p>
        </w:tc>
        <w:tc>
          <w:tcPr>
            <w:tcW w:w="5669" w:type="dxa"/>
          </w:tcPr>
          <w:p w14:paraId="28E66744" w14:textId="77777777" w:rsidR="001E0C8F" w:rsidRDefault="001E0C8F">
            <w:pPr>
              <w:spacing w:line="240" w:lineRule="auto"/>
              <w:rPr>
                <w:sz w:val="24"/>
                <w:rtl/>
              </w:rPr>
            </w:pPr>
            <w:r>
              <w:rPr>
                <w:sz w:val="24"/>
                <w:rtl/>
              </w:rPr>
              <w:t>הרשאה ללוות</w:t>
            </w:r>
          </w:p>
        </w:tc>
        <w:tc>
          <w:tcPr>
            <w:tcW w:w="1247" w:type="dxa"/>
          </w:tcPr>
          <w:p w14:paraId="2A145D44" w14:textId="77777777" w:rsidR="001E0C8F" w:rsidRDefault="001E0C8F">
            <w:pPr>
              <w:spacing w:line="240" w:lineRule="auto"/>
              <w:rPr>
                <w:sz w:val="24"/>
              </w:rPr>
            </w:pPr>
            <w:r>
              <w:rPr>
                <w:sz w:val="24"/>
                <w:rtl/>
              </w:rPr>
              <w:t xml:space="preserve">סעיף 2 </w:t>
            </w:r>
          </w:p>
        </w:tc>
      </w:tr>
      <w:tr w:rsidR="001E0C8F" w14:paraId="764740C6" w14:textId="77777777">
        <w:tblPrEx>
          <w:tblCellMar>
            <w:top w:w="0" w:type="dxa"/>
            <w:bottom w:w="0" w:type="dxa"/>
          </w:tblCellMar>
        </w:tblPrEx>
        <w:tc>
          <w:tcPr>
            <w:tcW w:w="850" w:type="dxa"/>
          </w:tcPr>
          <w:p w14:paraId="5343716F"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86247">
              <w:rPr>
                <w:noProof/>
                <w:sz w:val="24"/>
                <w:rtl/>
              </w:rPr>
              <w:t>4</w:t>
            </w:r>
            <w:r>
              <w:rPr>
                <w:sz w:val="24"/>
                <w:rtl/>
              </w:rPr>
              <w:fldChar w:fldCharType="end"/>
            </w:r>
          </w:p>
        </w:tc>
        <w:tc>
          <w:tcPr>
            <w:tcW w:w="567" w:type="dxa"/>
          </w:tcPr>
          <w:p w14:paraId="5D639D9E" w14:textId="77777777" w:rsidR="001E0C8F" w:rsidRDefault="001E0C8F">
            <w:pPr>
              <w:spacing w:line="240" w:lineRule="auto"/>
              <w:rPr>
                <w:sz w:val="24"/>
              </w:rPr>
            </w:pPr>
            <w:hyperlink w:anchor="Seif2" w:tooltip="איגרות חוב" w:history="1">
              <w:r>
                <w:rPr>
                  <w:rStyle w:val="Hyperlink"/>
                </w:rPr>
                <w:t>Go</w:t>
              </w:r>
            </w:hyperlink>
          </w:p>
        </w:tc>
        <w:tc>
          <w:tcPr>
            <w:tcW w:w="5669" w:type="dxa"/>
          </w:tcPr>
          <w:p w14:paraId="51A29E9F" w14:textId="77777777" w:rsidR="001E0C8F" w:rsidRDefault="001E0C8F">
            <w:pPr>
              <w:spacing w:line="240" w:lineRule="auto"/>
              <w:rPr>
                <w:sz w:val="24"/>
                <w:rtl/>
              </w:rPr>
            </w:pPr>
            <w:r>
              <w:rPr>
                <w:sz w:val="24"/>
                <w:rtl/>
              </w:rPr>
              <w:t>איגרות חוב</w:t>
            </w:r>
          </w:p>
        </w:tc>
        <w:tc>
          <w:tcPr>
            <w:tcW w:w="1247" w:type="dxa"/>
          </w:tcPr>
          <w:p w14:paraId="66AC2D00" w14:textId="77777777" w:rsidR="001E0C8F" w:rsidRDefault="001E0C8F">
            <w:pPr>
              <w:spacing w:line="240" w:lineRule="auto"/>
              <w:rPr>
                <w:sz w:val="24"/>
              </w:rPr>
            </w:pPr>
            <w:r>
              <w:rPr>
                <w:sz w:val="24"/>
                <w:rtl/>
              </w:rPr>
              <w:t xml:space="preserve">סעיף 3 </w:t>
            </w:r>
          </w:p>
        </w:tc>
      </w:tr>
      <w:tr w:rsidR="001E0C8F" w14:paraId="660A86A5" w14:textId="77777777">
        <w:tblPrEx>
          <w:tblCellMar>
            <w:top w:w="0" w:type="dxa"/>
            <w:bottom w:w="0" w:type="dxa"/>
          </w:tblCellMar>
        </w:tblPrEx>
        <w:tc>
          <w:tcPr>
            <w:tcW w:w="850" w:type="dxa"/>
          </w:tcPr>
          <w:p w14:paraId="268CDBB9"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86247">
              <w:rPr>
                <w:noProof/>
                <w:sz w:val="24"/>
                <w:rtl/>
              </w:rPr>
              <w:t>5</w:t>
            </w:r>
            <w:r>
              <w:rPr>
                <w:sz w:val="24"/>
                <w:rtl/>
              </w:rPr>
              <w:fldChar w:fldCharType="end"/>
            </w:r>
          </w:p>
        </w:tc>
        <w:tc>
          <w:tcPr>
            <w:tcW w:w="567" w:type="dxa"/>
          </w:tcPr>
          <w:p w14:paraId="04D6225A" w14:textId="77777777" w:rsidR="001E0C8F" w:rsidRDefault="001E0C8F">
            <w:pPr>
              <w:spacing w:line="240" w:lineRule="auto"/>
              <w:rPr>
                <w:sz w:val="24"/>
              </w:rPr>
            </w:pPr>
            <w:hyperlink w:anchor="Seif3" w:tooltip="תשלום וערובה" w:history="1">
              <w:r>
                <w:rPr>
                  <w:rStyle w:val="Hyperlink"/>
                </w:rPr>
                <w:t>Go</w:t>
              </w:r>
            </w:hyperlink>
          </w:p>
        </w:tc>
        <w:tc>
          <w:tcPr>
            <w:tcW w:w="5669" w:type="dxa"/>
          </w:tcPr>
          <w:p w14:paraId="25F07784" w14:textId="77777777" w:rsidR="001E0C8F" w:rsidRDefault="001E0C8F">
            <w:pPr>
              <w:spacing w:line="240" w:lineRule="auto"/>
              <w:rPr>
                <w:sz w:val="24"/>
                <w:rtl/>
              </w:rPr>
            </w:pPr>
            <w:r>
              <w:rPr>
                <w:sz w:val="24"/>
                <w:rtl/>
              </w:rPr>
              <w:t>תשלום וערובה</w:t>
            </w:r>
          </w:p>
        </w:tc>
        <w:tc>
          <w:tcPr>
            <w:tcW w:w="1247" w:type="dxa"/>
          </w:tcPr>
          <w:p w14:paraId="1525CBDC" w14:textId="77777777" w:rsidR="001E0C8F" w:rsidRDefault="001E0C8F">
            <w:pPr>
              <w:spacing w:line="240" w:lineRule="auto"/>
              <w:rPr>
                <w:sz w:val="24"/>
              </w:rPr>
            </w:pPr>
            <w:r>
              <w:rPr>
                <w:sz w:val="24"/>
                <w:rtl/>
              </w:rPr>
              <w:t xml:space="preserve">סעיף 4 </w:t>
            </w:r>
          </w:p>
        </w:tc>
      </w:tr>
      <w:tr w:rsidR="001E0C8F" w14:paraId="510FE529" w14:textId="77777777">
        <w:tblPrEx>
          <w:tblCellMar>
            <w:top w:w="0" w:type="dxa"/>
            <w:bottom w:w="0" w:type="dxa"/>
          </w:tblCellMar>
        </w:tblPrEx>
        <w:tc>
          <w:tcPr>
            <w:tcW w:w="850" w:type="dxa"/>
          </w:tcPr>
          <w:p w14:paraId="3CDC4BF9"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A86247">
              <w:rPr>
                <w:noProof/>
                <w:sz w:val="24"/>
                <w:rtl/>
              </w:rPr>
              <w:t>5</w:t>
            </w:r>
            <w:r>
              <w:rPr>
                <w:sz w:val="24"/>
                <w:rtl/>
              </w:rPr>
              <w:fldChar w:fldCharType="end"/>
            </w:r>
          </w:p>
        </w:tc>
        <w:tc>
          <w:tcPr>
            <w:tcW w:w="567" w:type="dxa"/>
          </w:tcPr>
          <w:p w14:paraId="6A5B55BD" w14:textId="77777777" w:rsidR="001E0C8F" w:rsidRDefault="001E0C8F">
            <w:pPr>
              <w:spacing w:line="240" w:lineRule="auto"/>
              <w:rPr>
                <w:sz w:val="24"/>
              </w:rPr>
            </w:pPr>
            <w:hyperlink w:anchor="Seif4" w:tooltip="ריבית" w:history="1">
              <w:r>
                <w:rPr>
                  <w:rStyle w:val="Hyperlink"/>
                </w:rPr>
                <w:t>Go</w:t>
              </w:r>
            </w:hyperlink>
          </w:p>
        </w:tc>
        <w:tc>
          <w:tcPr>
            <w:tcW w:w="5669" w:type="dxa"/>
          </w:tcPr>
          <w:p w14:paraId="4CF51C09" w14:textId="77777777" w:rsidR="001E0C8F" w:rsidRDefault="001E0C8F">
            <w:pPr>
              <w:spacing w:line="240" w:lineRule="auto"/>
              <w:rPr>
                <w:sz w:val="24"/>
                <w:rtl/>
              </w:rPr>
            </w:pPr>
            <w:r>
              <w:rPr>
                <w:sz w:val="24"/>
                <w:rtl/>
              </w:rPr>
              <w:t>ריבית</w:t>
            </w:r>
          </w:p>
        </w:tc>
        <w:tc>
          <w:tcPr>
            <w:tcW w:w="1247" w:type="dxa"/>
          </w:tcPr>
          <w:p w14:paraId="72416014" w14:textId="77777777" w:rsidR="001E0C8F" w:rsidRDefault="001E0C8F">
            <w:pPr>
              <w:spacing w:line="240" w:lineRule="auto"/>
              <w:rPr>
                <w:sz w:val="24"/>
              </w:rPr>
            </w:pPr>
            <w:r>
              <w:rPr>
                <w:sz w:val="24"/>
                <w:rtl/>
              </w:rPr>
              <w:t xml:space="preserve">סעיף 5 </w:t>
            </w:r>
          </w:p>
        </w:tc>
      </w:tr>
      <w:tr w:rsidR="001E0C8F" w14:paraId="71B6C259" w14:textId="77777777">
        <w:tblPrEx>
          <w:tblCellMar>
            <w:top w:w="0" w:type="dxa"/>
            <w:bottom w:w="0" w:type="dxa"/>
          </w:tblCellMar>
        </w:tblPrEx>
        <w:tc>
          <w:tcPr>
            <w:tcW w:w="850" w:type="dxa"/>
          </w:tcPr>
          <w:p w14:paraId="69D74682"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A86247">
              <w:rPr>
                <w:noProof/>
                <w:sz w:val="24"/>
                <w:rtl/>
              </w:rPr>
              <w:t>6</w:t>
            </w:r>
            <w:r>
              <w:rPr>
                <w:sz w:val="24"/>
                <w:rtl/>
              </w:rPr>
              <w:fldChar w:fldCharType="end"/>
            </w:r>
          </w:p>
        </w:tc>
        <w:tc>
          <w:tcPr>
            <w:tcW w:w="567" w:type="dxa"/>
          </w:tcPr>
          <w:p w14:paraId="02B8E9A8" w14:textId="77777777" w:rsidR="001E0C8F" w:rsidRDefault="001E0C8F">
            <w:pPr>
              <w:spacing w:line="240" w:lineRule="auto"/>
              <w:rPr>
                <w:sz w:val="24"/>
              </w:rPr>
            </w:pPr>
            <w:hyperlink w:anchor="Seif5" w:tooltip="צמידות" w:history="1">
              <w:r>
                <w:rPr>
                  <w:rStyle w:val="Hyperlink"/>
                </w:rPr>
                <w:t>Go</w:t>
              </w:r>
            </w:hyperlink>
          </w:p>
        </w:tc>
        <w:tc>
          <w:tcPr>
            <w:tcW w:w="5669" w:type="dxa"/>
          </w:tcPr>
          <w:p w14:paraId="0AE89240" w14:textId="77777777" w:rsidR="001E0C8F" w:rsidRDefault="001E0C8F">
            <w:pPr>
              <w:spacing w:line="240" w:lineRule="auto"/>
              <w:rPr>
                <w:sz w:val="24"/>
                <w:rtl/>
              </w:rPr>
            </w:pPr>
            <w:r>
              <w:rPr>
                <w:sz w:val="24"/>
                <w:rtl/>
              </w:rPr>
              <w:t>צמידות</w:t>
            </w:r>
          </w:p>
        </w:tc>
        <w:tc>
          <w:tcPr>
            <w:tcW w:w="1247" w:type="dxa"/>
          </w:tcPr>
          <w:p w14:paraId="173F47EB" w14:textId="77777777" w:rsidR="001E0C8F" w:rsidRDefault="001E0C8F">
            <w:pPr>
              <w:spacing w:line="240" w:lineRule="auto"/>
              <w:rPr>
                <w:sz w:val="24"/>
              </w:rPr>
            </w:pPr>
            <w:r>
              <w:rPr>
                <w:sz w:val="24"/>
                <w:rtl/>
              </w:rPr>
              <w:t xml:space="preserve">סעיף 6 </w:t>
            </w:r>
          </w:p>
        </w:tc>
      </w:tr>
      <w:tr w:rsidR="001E0C8F" w14:paraId="37AECAEF" w14:textId="77777777">
        <w:tblPrEx>
          <w:tblCellMar>
            <w:top w:w="0" w:type="dxa"/>
            <w:bottom w:w="0" w:type="dxa"/>
          </w:tblCellMar>
        </w:tblPrEx>
        <w:tc>
          <w:tcPr>
            <w:tcW w:w="850" w:type="dxa"/>
          </w:tcPr>
          <w:p w14:paraId="0B4AC5EF"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A86247">
              <w:rPr>
                <w:noProof/>
                <w:sz w:val="24"/>
                <w:rtl/>
              </w:rPr>
              <w:t>6</w:t>
            </w:r>
            <w:r>
              <w:rPr>
                <w:sz w:val="24"/>
                <w:rtl/>
              </w:rPr>
              <w:fldChar w:fldCharType="end"/>
            </w:r>
          </w:p>
        </w:tc>
        <w:tc>
          <w:tcPr>
            <w:tcW w:w="567" w:type="dxa"/>
          </w:tcPr>
          <w:p w14:paraId="4E982BC7" w14:textId="77777777" w:rsidR="001E0C8F" w:rsidRDefault="001E0C8F">
            <w:pPr>
              <w:spacing w:line="240" w:lineRule="auto"/>
              <w:rPr>
                <w:sz w:val="24"/>
              </w:rPr>
            </w:pPr>
            <w:hyperlink w:anchor="Seif6" w:tooltip="תנאי הצמידות לדולר" w:history="1">
              <w:r>
                <w:rPr>
                  <w:rStyle w:val="Hyperlink"/>
                </w:rPr>
                <w:t>Go</w:t>
              </w:r>
            </w:hyperlink>
          </w:p>
        </w:tc>
        <w:tc>
          <w:tcPr>
            <w:tcW w:w="5669" w:type="dxa"/>
          </w:tcPr>
          <w:p w14:paraId="3ED455D9" w14:textId="77777777" w:rsidR="001E0C8F" w:rsidRDefault="001E0C8F">
            <w:pPr>
              <w:spacing w:line="240" w:lineRule="auto"/>
              <w:rPr>
                <w:sz w:val="24"/>
                <w:rtl/>
              </w:rPr>
            </w:pPr>
            <w:r>
              <w:rPr>
                <w:sz w:val="24"/>
                <w:rtl/>
              </w:rPr>
              <w:t>תנאי הצמידות לדולר</w:t>
            </w:r>
          </w:p>
        </w:tc>
        <w:tc>
          <w:tcPr>
            <w:tcW w:w="1247" w:type="dxa"/>
          </w:tcPr>
          <w:p w14:paraId="72EE3687" w14:textId="77777777" w:rsidR="001E0C8F" w:rsidRDefault="001E0C8F">
            <w:pPr>
              <w:spacing w:line="240" w:lineRule="auto"/>
              <w:rPr>
                <w:sz w:val="24"/>
              </w:rPr>
            </w:pPr>
            <w:r>
              <w:rPr>
                <w:sz w:val="24"/>
                <w:rtl/>
              </w:rPr>
              <w:t xml:space="preserve">סעיף 7 </w:t>
            </w:r>
          </w:p>
        </w:tc>
      </w:tr>
      <w:tr w:rsidR="001E0C8F" w14:paraId="754B6D32" w14:textId="77777777">
        <w:tblPrEx>
          <w:tblCellMar>
            <w:top w:w="0" w:type="dxa"/>
            <w:bottom w:w="0" w:type="dxa"/>
          </w:tblCellMar>
        </w:tblPrEx>
        <w:tc>
          <w:tcPr>
            <w:tcW w:w="850" w:type="dxa"/>
          </w:tcPr>
          <w:p w14:paraId="47AC1042"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A86247">
              <w:rPr>
                <w:noProof/>
                <w:sz w:val="24"/>
                <w:rtl/>
              </w:rPr>
              <w:t>6</w:t>
            </w:r>
            <w:r>
              <w:rPr>
                <w:sz w:val="24"/>
                <w:rtl/>
              </w:rPr>
              <w:fldChar w:fldCharType="end"/>
            </w:r>
          </w:p>
        </w:tc>
        <w:tc>
          <w:tcPr>
            <w:tcW w:w="567" w:type="dxa"/>
          </w:tcPr>
          <w:p w14:paraId="2EF8A139" w14:textId="77777777" w:rsidR="001E0C8F" w:rsidRDefault="001E0C8F">
            <w:pPr>
              <w:spacing w:line="240" w:lineRule="auto"/>
              <w:rPr>
                <w:sz w:val="24"/>
              </w:rPr>
            </w:pPr>
            <w:hyperlink w:anchor="Seif7" w:tooltip="תנאי הצמידות למדד" w:history="1">
              <w:r>
                <w:rPr>
                  <w:rStyle w:val="Hyperlink"/>
                </w:rPr>
                <w:t>Go</w:t>
              </w:r>
            </w:hyperlink>
          </w:p>
        </w:tc>
        <w:tc>
          <w:tcPr>
            <w:tcW w:w="5669" w:type="dxa"/>
          </w:tcPr>
          <w:p w14:paraId="134DDB1B" w14:textId="77777777" w:rsidR="001E0C8F" w:rsidRDefault="001E0C8F">
            <w:pPr>
              <w:spacing w:line="240" w:lineRule="auto"/>
              <w:rPr>
                <w:sz w:val="24"/>
                <w:rtl/>
              </w:rPr>
            </w:pPr>
            <w:r>
              <w:rPr>
                <w:sz w:val="24"/>
                <w:rtl/>
              </w:rPr>
              <w:t>תנאי הצמידות למדד</w:t>
            </w:r>
          </w:p>
        </w:tc>
        <w:tc>
          <w:tcPr>
            <w:tcW w:w="1247" w:type="dxa"/>
          </w:tcPr>
          <w:p w14:paraId="2CDB54A8" w14:textId="77777777" w:rsidR="001E0C8F" w:rsidRDefault="001E0C8F">
            <w:pPr>
              <w:spacing w:line="240" w:lineRule="auto"/>
              <w:rPr>
                <w:sz w:val="24"/>
              </w:rPr>
            </w:pPr>
            <w:r>
              <w:rPr>
                <w:sz w:val="24"/>
                <w:rtl/>
              </w:rPr>
              <w:t xml:space="preserve">סעיף 8 </w:t>
            </w:r>
          </w:p>
        </w:tc>
      </w:tr>
      <w:tr w:rsidR="001E0C8F" w14:paraId="79426AFB" w14:textId="77777777">
        <w:tblPrEx>
          <w:tblCellMar>
            <w:top w:w="0" w:type="dxa"/>
            <w:bottom w:w="0" w:type="dxa"/>
          </w:tblCellMar>
        </w:tblPrEx>
        <w:tc>
          <w:tcPr>
            <w:tcW w:w="850" w:type="dxa"/>
          </w:tcPr>
          <w:p w14:paraId="69A911E5"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A86247">
              <w:rPr>
                <w:noProof/>
                <w:sz w:val="24"/>
                <w:rtl/>
              </w:rPr>
              <w:t>6</w:t>
            </w:r>
            <w:r>
              <w:rPr>
                <w:sz w:val="24"/>
                <w:rtl/>
              </w:rPr>
              <w:fldChar w:fldCharType="end"/>
            </w:r>
          </w:p>
        </w:tc>
        <w:tc>
          <w:tcPr>
            <w:tcW w:w="567" w:type="dxa"/>
          </w:tcPr>
          <w:p w14:paraId="16206C6A" w14:textId="77777777" w:rsidR="001E0C8F" w:rsidRDefault="001E0C8F">
            <w:pPr>
              <w:spacing w:line="240" w:lineRule="auto"/>
              <w:rPr>
                <w:sz w:val="24"/>
              </w:rPr>
            </w:pPr>
            <w:hyperlink w:anchor="Seif8" w:tooltip="השווי הנקוב והנוסח" w:history="1">
              <w:r>
                <w:rPr>
                  <w:rStyle w:val="Hyperlink"/>
                </w:rPr>
                <w:t>Go</w:t>
              </w:r>
            </w:hyperlink>
          </w:p>
        </w:tc>
        <w:tc>
          <w:tcPr>
            <w:tcW w:w="5669" w:type="dxa"/>
          </w:tcPr>
          <w:p w14:paraId="74EBD966" w14:textId="77777777" w:rsidR="001E0C8F" w:rsidRDefault="001E0C8F">
            <w:pPr>
              <w:spacing w:line="240" w:lineRule="auto"/>
              <w:rPr>
                <w:sz w:val="24"/>
                <w:rtl/>
              </w:rPr>
            </w:pPr>
            <w:r>
              <w:rPr>
                <w:sz w:val="24"/>
                <w:rtl/>
              </w:rPr>
              <w:t>השווי הנקוב והנוסח</w:t>
            </w:r>
          </w:p>
        </w:tc>
        <w:tc>
          <w:tcPr>
            <w:tcW w:w="1247" w:type="dxa"/>
          </w:tcPr>
          <w:p w14:paraId="1700156B" w14:textId="77777777" w:rsidR="001E0C8F" w:rsidRDefault="001E0C8F">
            <w:pPr>
              <w:spacing w:line="240" w:lineRule="auto"/>
              <w:rPr>
                <w:sz w:val="24"/>
              </w:rPr>
            </w:pPr>
            <w:r>
              <w:rPr>
                <w:sz w:val="24"/>
                <w:rtl/>
              </w:rPr>
              <w:t xml:space="preserve">סעיף 9 </w:t>
            </w:r>
          </w:p>
        </w:tc>
      </w:tr>
      <w:tr w:rsidR="001E0C8F" w14:paraId="608B4D5F" w14:textId="77777777">
        <w:tblPrEx>
          <w:tblCellMar>
            <w:top w:w="0" w:type="dxa"/>
            <w:bottom w:w="0" w:type="dxa"/>
          </w:tblCellMar>
        </w:tblPrEx>
        <w:tc>
          <w:tcPr>
            <w:tcW w:w="850" w:type="dxa"/>
          </w:tcPr>
          <w:p w14:paraId="040F1978"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A86247">
              <w:rPr>
                <w:noProof/>
                <w:sz w:val="24"/>
                <w:rtl/>
              </w:rPr>
              <w:t>6</w:t>
            </w:r>
            <w:r>
              <w:rPr>
                <w:sz w:val="24"/>
                <w:rtl/>
              </w:rPr>
              <w:fldChar w:fldCharType="end"/>
            </w:r>
          </w:p>
        </w:tc>
        <w:tc>
          <w:tcPr>
            <w:tcW w:w="567" w:type="dxa"/>
          </w:tcPr>
          <w:p w14:paraId="5250D4DA" w14:textId="77777777" w:rsidR="001E0C8F" w:rsidRDefault="001E0C8F">
            <w:pPr>
              <w:spacing w:line="240" w:lineRule="auto"/>
              <w:rPr>
                <w:sz w:val="24"/>
              </w:rPr>
            </w:pPr>
            <w:hyperlink w:anchor="Seif9" w:tooltip="פדיון" w:history="1">
              <w:r>
                <w:rPr>
                  <w:rStyle w:val="Hyperlink"/>
                </w:rPr>
                <w:t>Go</w:t>
              </w:r>
            </w:hyperlink>
          </w:p>
        </w:tc>
        <w:tc>
          <w:tcPr>
            <w:tcW w:w="5669" w:type="dxa"/>
          </w:tcPr>
          <w:p w14:paraId="02029B3F" w14:textId="77777777" w:rsidR="001E0C8F" w:rsidRDefault="001E0C8F">
            <w:pPr>
              <w:spacing w:line="240" w:lineRule="auto"/>
              <w:rPr>
                <w:sz w:val="24"/>
                <w:rtl/>
              </w:rPr>
            </w:pPr>
            <w:r>
              <w:rPr>
                <w:sz w:val="24"/>
                <w:rtl/>
              </w:rPr>
              <w:t>פדיון</w:t>
            </w:r>
          </w:p>
        </w:tc>
        <w:tc>
          <w:tcPr>
            <w:tcW w:w="1247" w:type="dxa"/>
          </w:tcPr>
          <w:p w14:paraId="390A7084" w14:textId="77777777" w:rsidR="001E0C8F" w:rsidRDefault="001E0C8F">
            <w:pPr>
              <w:spacing w:line="240" w:lineRule="auto"/>
              <w:rPr>
                <w:sz w:val="24"/>
              </w:rPr>
            </w:pPr>
            <w:r>
              <w:rPr>
                <w:sz w:val="24"/>
                <w:rtl/>
              </w:rPr>
              <w:t xml:space="preserve">סעיף 10 </w:t>
            </w:r>
          </w:p>
        </w:tc>
      </w:tr>
      <w:tr w:rsidR="001E0C8F" w14:paraId="74B29CD0" w14:textId="77777777">
        <w:tblPrEx>
          <w:tblCellMar>
            <w:top w:w="0" w:type="dxa"/>
            <w:bottom w:w="0" w:type="dxa"/>
          </w:tblCellMar>
        </w:tblPrEx>
        <w:tc>
          <w:tcPr>
            <w:tcW w:w="850" w:type="dxa"/>
          </w:tcPr>
          <w:p w14:paraId="5B24290D"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A86247">
              <w:rPr>
                <w:noProof/>
                <w:sz w:val="24"/>
                <w:rtl/>
              </w:rPr>
              <w:t>6</w:t>
            </w:r>
            <w:r>
              <w:rPr>
                <w:sz w:val="24"/>
                <w:rtl/>
              </w:rPr>
              <w:fldChar w:fldCharType="end"/>
            </w:r>
          </w:p>
        </w:tc>
        <w:tc>
          <w:tcPr>
            <w:tcW w:w="567" w:type="dxa"/>
          </w:tcPr>
          <w:p w14:paraId="1547B503" w14:textId="77777777" w:rsidR="001E0C8F" w:rsidRDefault="001E0C8F">
            <w:pPr>
              <w:spacing w:line="240" w:lineRule="auto"/>
              <w:rPr>
                <w:sz w:val="24"/>
              </w:rPr>
            </w:pPr>
            <w:hyperlink w:anchor="Seif10" w:tooltip="שינוי השווי" w:history="1">
              <w:r>
                <w:rPr>
                  <w:rStyle w:val="Hyperlink"/>
                </w:rPr>
                <w:t>Go</w:t>
              </w:r>
            </w:hyperlink>
          </w:p>
        </w:tc>
        <w:tc>
          <w:tcPr>
            <w:tcW w:w="5669" w:type="dxa"/>
          </w:tcPr>
          <w:p w14:paraId="7AF7ED08" w14:textId="77777777" w:rsidR="001E0C8F" w:rsidRDefault="001E0C8F">
            <w:pPr>
              <w:spacing w:line="240" w:lineRule="auto"/>
              <w:rPr>
                <w:sz w:val="24"/>
                <w:rtl/>
              </w:rPr>
            </w:pPr>
            <w:r>
              <w:rPr>
                <w:sz w:val="24"/>
                <w:rtl/>
              </w:rPr>
              <w:t>שינוי השווי</w:t>
            </w:r>
          </w:p>
        </w:tc>
        <w:tc>
          <w:tcPr>
            <w:tcW w:w="1247" w:type="dxa"/>
          </w:tcPr>
          <w:p w14:paraId="144D4DE9" w14:textId="77777777" w:rsidR="001E0C8F" w:rsidRDefault="001E0C8F">
            <w:pPr>
              <w:spacing w:line="240" w:lineRule="auto"/>
              <w:rPr>
                <w:sz w:val="24"/>
              </w:rPr>
            </w:pPr>
            <w:r>
              <w:rPr>
                <w:sz w:val="24"/>
                <w:rtl/>
              </w:rPr>
              <w:t xml:space="preserve">סעיף 11 </w:t>
            </w:r>
          </w:p>
        </w:tc>
      </w:tr>
      <w:tr w:rsidR="001E0C8F" w14:paraId="2C25964C" w14:textId="77777777">
        <w:tblPrEx>
          <w:tblCellMar>
            <w:top w:w="0" w:type="dxa"/>
            <w:bottom w:w="0" w:type="dxa"/>
          </w:tblCellMar>
        </w:tblPrEx>
        <w:tc>
          <w:tcPr>
            <w:tcW w:w="850" w:type="dxa"/>
          </w:tcPr>
          <w:p w14:paraId="0336C81C"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A86247">
              <w:rPr>
                <w:noProof/>
                <w:sz w:val="24"/>
                <w:rtl/>
              </w:rPr>
              <w:t>7</w:t>
            </w:r>
            <w:r>
              <w:rPr>
                <w:sz w:val="24"/>
                <w:rtl/>
              </w:rPr>
              <w:fldChar w:fldCharType="end"/>
            </w:r>
          </w:p>
        </w:tc>
        <w:tc>
          <w:tcPr>
            <w:tcW w:w="567" w:type="dxa"/>
          </w:tcPr>
          <w:p w14:paraId="67A7870D" w14:textId="77777777" w:rsidR="001E0C8F" w:rsidRDefault="001E0C8F">
            <w:pPr>
              <w:spacing w:line="240" w:lineRule="auto"/>
              <w:rPr>
                <w:sz w:val="24"/>
              </w:rPr>
            </w:pPr>
            <w:hyperlink w:anchor="Seif11" w:tooltip="מחיר האיגרות" w:history="1">
              <w:r>
                <w:rPr>
                  <w:rStyle w:val="Hyperlink"/>
                </w:rPr>
                <w:t>Go</w:t>
              </w:r>
            </w:hyperlink>
          </w:p>
        </w:tc>
        <w:tc>
          <w:tcPr>
            <w:tcW w:w="5669" w:type="dxa"/>
          </w:tcPr>
          <w:p w14:paraId="20F4F65D" w14:textId="77777777" w:rsidR="001E0C8F" w:rsidRDefault="001E0C8F">
            <w:pPr>
              <w:spacing w:line="240" w:lineRule="auto"/>
              <w:rPr>
                <w:sz w:val="24"/>
                <w:rtl/>
              </w:rPr>
            </w:pPr>
            <w:r>
              <w:rPr>
                <w:sz w:val="24"/>
                <w:rtl/>
              </w:rPr>
              <w:t>מחיר האיגרות</w:t>
            </w:r>
          </w:p>
        </w:tc>
        <w:tc>
          <w:tcPr>
            <w:tcW w:w="1247" w:type="dxa"/>
          </w:tcPr>
          <w:p w14:paraId="709C02D5" w14:textId="77777777" w:rsidR="001E0C8F" w:rsidRDefault="001E0C8F">
            <w:pPr>
              <w:spacing w:line="240" w:lineRule="auto"/>
              <w:rPr>
                <w:sz w:val="24"/>
              </w:rPr>
            </w:pPr>
            <w:r>
              <w:rPr>
                <w:sz w:val="24"/>
                <w:rtl/>
              </w:rPr>
              <w:t xml:space="preserve">סעיף 12 </w:t>
            </w:r>
          </w:p>
        </w:tc>
      </w:tr>
      <w:tr w:rsidR="001E0C8F" w14:paraId="17393267" w14:textId="77777777">
        <w:tblPrEx>
          <w:tblCellMar>
            <w:top w:w="0" w:type="dxa"/>
            <w:bottom w:w="0" w:type="dxa"/>
          </w:tblCellMar>
        </w:tblPrEx>
        <w:tc>
          <w:tcPr>
            <w:tcW w:w="850" w:type="dxa"/>
          </w:tcPr>
          <w:p w14:paraId="3903B142"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A86247">
              <w:rPr>
                <w:noProof/>
                <w:sz w:val="24"/>
                <w:rtl/>
              </w:rPr>
              <w:t>7</w:t>
            </w:r>
            <w:r>
              <w:rPr>
                <w:sz w:val="24"/>
                <w:rtl/>
              </w:rPr>
              <w:fldChar w:fldCharType="end"/>
            </w:r>
          </w:p>
        </w:tc>
        <w:tc>
          <w:tcPr>
            <w:tcW w:w="567" w:type="dxa"/>
          </w:tcPr>
          <w:p w14:paraId="5DB40E09" w14:textId="77777777" w:rsidR="001E0C8F" w:rsidRDefault="001E0C8F">
            <w:pPr>
              <w:spacing w:line="240" w:lineRule="auto"/>
              <w:rPr>
                <w:sz w:val="24"/>
              </w:rPr>
            </w:pPr>
            <w:hyperlink w:anchor="Seif12" w:tooltip="פנקס האיגרות" w:history="1">
              <w:r>
                <w:rPr>
                  <w:rStyle w:val="Hyperlink"/>
                </w:rPr>
                <w:t>Go</w:t>
              </w:r>
            </w:hyperlink>
          </w:p>
        </w:tc>
        <w:tc>
          <w:tcPr>
            <w:tcW w:w="5669" w:type="dxa"/>
          </w:tcPr>
          <w:p w14:paraId="5F8B6009" w14:textId="77777777" w:rsidR="001E0C8F" w:rsidRDefault="001E0C8F">
            <w:pPr>
              <w:spacing w:line="240" w:lineRule="auto"/>
              <w:rPr>
                <w:sz w:val="24"/>
                <w:rtl/>
              </w:rPr>
            </w:pPr>
            <w:r>
              <w:rPr>
                <w:sz w:val="24"/>
                <w:rtl/>
              </w:rPr>
              <w:t>פנקס האיגרות</w:t>
            </w:r>
          </w:p>
        </w:tc>
        <w:tc>
          <w:tcPr>
            <w:tcW w:w="1247" w:type="dxa"/>
          </w:tcPr>
          <w:p w14:paraId="00F02146" w14:textId="77777777" w:rsidR="001E0C8F" w:rsidRDefault="001E0C8F">
            <w:pPr>
              <w:spacing w:line="240" w:lineRule="auto"/>
              <w:rPr>
                <w:sz w:val="24"/>
              </w:rPr>
            </w:pPr>
            <w:r>
              <w:rPr>
                <w:sz w:val="24"/>
                <w:rtl/>
              </w:rPr>
              <w:t xml:space="preserve">סעיף 13 </w:t>
            </w:r>
          </w:p>
        </w:tc>
      </w:tr>
      <w:tr w:rsidR="001E0C8F" w14:paraId="28EA2A5D" w14:textId="77777777">
        <w:tblPrEx>
          <w:tblCellMar>
            <w:top w:w="0" w:type="dxa"/>
            <w:bottom w:w="0" w:type="dxa"/>
          </w:tblCellMar>
        </w:tblPrEx>
        <w:tc>
          <w:tcPr>
            <w:tcW w:w="850" w:type="dxa"/>
          </w:tcPr>
          <w:p w14:paraId="084F6733"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A86247">
              <w:rPr>
                <w:noProof/>
                <w:sz w:val="24"/>
                <w:rtl/>
              </w:rPr>
              <w:t>7</w:t>
            </w:r>
            <w:r>
              <w:rPr>
                <w:sz w:val="24"/>
                <w:rtl/>
              </w:rPr>
              <w:fldChar w:fldCharType="end"/>
            </w:r>
          </w:p>
        </w:tc>
        <w:tc>
          <w:tcPr>
            <w:tcW w:w="567" w:type="dxa"/>
          </w:tcPr>
          <w:p w14:paraId="6936BCF8" w14:textId="77777777" w:rsidR="001E0C8F" w:rsidRDefault="001E0C8F">
            <w:pPr>
              <w:spacing w:line="240" w:lineRule="auto"/>
              <w:rPr>
                <w:sz w:val="24"/>
              </w:rPr>
            </w:pPr>
            <w:hyperlink w:anchor="Seif13" w:tooltip="חתימה" w:history="1">
              <w:r>
                <w:rPr>
                  <w:rStyle w:val="Hyperlink"/>
                </w:rPr>
                <w:t>Go</w:t>
              </w:r>
            </w:hyperlink>
          </w:p>
        </w:tc>
        <w:tc>
          <w:tcPr>
            <w:tcW w:w="5669" w:type="dxa"/>
          </w:tcPr>
          <w:p w14:paraId="73FC6971" w14:textId="77777777" w:rsidR="001E0C8F" w:rsidRDefault="001E0C8F">
            <w:pPr>
              <w:spacing w:line="240" w:lineRule="auto"/>
              <w:rPr>
                <w:sz w:val="24"/>
                <w:rtl/>
              </w:rPr>
            </w:pPr>
            <w:r>
              <w:rPr>
                <w:sz w:val="24"/>
                <w:rtl/>
              </w:rPr>
              <w:t>חתימה</w:t>
            </w:r>
          </w:p>
        </w:tc>
        <w:tc>
          <w:tcPr>
            <w:tcW w:w="1247" w:type="dxa"/>
          </w:tcPr>
          <w:p w14:paraId="3566196D" w14:textId="77777777" w:rsidR="001E0C8F" w:rsidRDefault="001E0C8F">
            <w:pPr>
              <w:spacing w:line="240" w:lineRule="auto"/>
              <w:rPr>
                <w:sz w:val="24"/>
              </w:rPr>
            </w:pPr>
            <w:r>
              <w:rPr>
                <w:sz w:val="24"/>
                <w:rtl/>
              </w:rPr>
              <w:t xml:space="preserve">סעיף 14 </w:t>
            </w:r>
          </w:p>
        </w:tc>
      </w:tr>
      <w:tr w:rsidR="001E0C8F" w14:paraId="519C9D40" w14:textId="77777777">
        <w:tblPrEx>
          <w:tblCellMar>
            <w:top w:w="0" w:type="dxa"/>
            <w:bottom w:w="0" w:type="dxa"/>
          </w:tblCellMar>
        </w:tblPrEx>
        <w:tc>
          <w:tcPr>
            <w:tcW w:w="850" w:type="dxa"/>
          </w:tcPr>
          <w:p w14:paraId="3A67FB5E"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A86247">
              <w:rPr>
                <w:noProof/>
                <w:sz w:val="24"/>
                <w:rtl/>
              </w:rPr>
              <w:t>7</w:t>
            </w:r>
            <w:r>
              <w:rPr>
                <w:sz w:val="24"/>
                <w:rtl/>
              </w:rPr>
              <w:fldChar w:fldCharType="end"/>
            </w:r>
          </w:p>
        </w:tc>
        <w:tc>
          <w:tcPr>
            <w:tcW w:w="567" w:type="dxa"/>
          </w:tcPr>
          <w:p w14:paraId="422306DC" w14:textId="77777777" w:rsidR="001E0C8F" w:rsidRDefault="001E0C8F">
            <w:pPr>
              <w:spacing w:line="240" w:lineRule="auto"/>
              <w:rPr>
                <w:sz w:val="24"/>
              </w:rPr>
            </w:pPr>
            <w:hyperlink w:anchor="Seif14" w:tooltip="אצילת סמכויות" w:history="1">
              <w:r>
                <w:rPr>
                  <w:rStyle w:val="Hyperlink"/>
                </w:rPr>
                <w:t>Go</w:t>
              </w:r>
            </w:hyperlink>
          </w:p>
        </w:tc>
        <w:tc>
          <w:tcPr>
            <w:tcW w:w="5669" w:type="dxa"/>
          </w:tcPr>
          <w:p w14:paraId="54CB0B39" w14:textId="77777777" w:rsidR="001E0C8F" w:rsidRDefault="001E0C8F">
            <w:pPr>
              <w:spacing w:line="240" w:lineRule="auto"/>
              <w:rPr>
                <w:sz w:val="24"/>
                <w:rtl/>
              </w:rPr>
            </w:pPr>
            <w:r>
              <w:rPr>
                <w:sz w:val="24"/>
                <w:rtl/>
              </w:rPr>
              <w:t>אצילת סמכויות</w:t>
            </w:r>
          </w:p>
        </w:tc>
        <w:tc>
          <w:tcPr>
            <w:tcW w:w="1247" w:type="dxa"/>
          </w:tcPr>
          <w:p w14:paraId="0C7A79BA" w14:textId="77777777" w:rsidR="001E0C8F" w:rsidRDefault="001E0C8F">
            <w:pPr>
              <w:spacing w:line="240" w:lineRule="auto"/>
              <w:rPr>
                <w:sz w:val="24"/>
              </w:rPr>
            </w:pPr>
            <w:r>
              <w:rPr>
                <w:sz w:val="24"/>
                <w:rtl/>
              </w:rPr>
              <w:t xml:space="preserve">סעיף 15 </w:t>
            </w:r>
          </w:p>
        </w:tc>
      </w:tr>
      <w:tr w:rsidR="001E0C8F" w14:paraId="6E8A95CE" w14:textId="77777777">
        <w:tblPrEx>
          <w:tblCellMar>
            <w:top w:w="0" w:type="dxa"/>
            <w:bottom w:w="0" w:type="dxa"/>
          </w:tblCellMar>
        </w:tblPrEx>
        <w:tc>
          <w:tcPr>
            <w:tcW w:w="850" w:type="dxa"/>
          </w:tcPr>
          <w:p w14:paraId="00498170" w14:textId="77777777" w:rsidR="001E0C8F" w:rsidRDefault="001E0C8F">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A86247">
              <w:rPr>
                <w:noProof/>
                <w:sz w:val="24"/>
                <w:rtl/>
              </w:rPr>
              <w:t>7</w:t>
            </w:r>
            <w:r>
              <w:rPr>
                <w:sz w:val="24"/>
                <w:rtl/>
              </w:rPr>
              <w:fldChar w:fldCharType="end"/>
            </w:r>
          </w:p>
        </w:tc>
        <w:tc>
          <w:tcPr>
            <w:tcW w:w="567" w:type="dxa"/>
          </w:tcPr>
          <w:p w14:paraId="1EF7495B" w14:textId="77777777" w:rsidR="001E0C8F" w:rsidRDefault="001E0C8F">
            <w:pPr>
              <w:spacing w:line="240" w:lineRule="auto"/>
              <w:rPr>
                <w:sz w:val="24"/>
              </w:rPr>
            </w:pPr>
            <w:hyperlink w:anchor="Seif15" w:tooltip="ביצוע ותקנות" w:history="1">
              <w:r>
                <w:rPr>
                  <w:rStyle w:val="Hyperlink"/>
                </w:rPr>
                <w:t>Go</w:t>
              </w:r>
            </w:hyperlink>
          </w:p>
        </w:tc>
        <w:tc>
          <w:tcPr>
            <w:tcW w:w="5669" w:type="dxa"/>
          </w:tcPr>
          <w:p w14:paraId="0FC5ED39" w14:textId="77777777" w:rsidR="001E0C8F" w:rsidRDefault="001E0C8F">
            <w:pPr>
              <w:spacing w:line="240" w:lineRule="auto"/>
              <w:rPr>
                <w:sz w:val="24"/>
                <w:rtl/>
              </w:rPr>
            </w:pPr>
            <w:r>
              <w:rPr>
                <w:sz w:val="24"/>
                <w:rtl/>
              </w:rPr>
              <w:t>ביצוע ותקנות</w:t>
            </w:r>
          </w:p>
        </w:tc>
        <w:tc>
          <w:tcPr>
            <w:tcW w:w="1247" w:type="dxa"/>
          </w:tcPr>
          <w:p w14:paraId="372A584F" w14:textId="77777777" w:rsidR="001E0C8F" w:rsidRDefault="001E0C8F">
            <w:pPr>
              <w:spacing w:line="240" w:lineRule="auto"/>
              <w:rPr>
                <w:sz w:val="24"/>
              </w:rPr>
            </w:pPr>
            <w:r>
              <w:rPr>
                <w:sz w:val="24"/>
                <w:rtl/>
              </w:rPr>
              <w:t xml:space="preserve">סעיף 16 </w:t>
            </w:r>
          </w:p>
        </w:tc>
      </w:tr>
    </w:tbl>
    <w:p w14:paraId="55A1E823" w14:textId="77777777" w:rsidR="001E0C8F" w:rsidRDefault="001E0C8F">
      <w:pPr>
        <w:pStyle w:val="big-header"/>
        <w:ind w:left="0" w:right="1134"/>
        <w:rPr>
          <w:rFonts w:cs="FrankRuehl"/>
          <w:sz w:val="32"/>
          <w:rtl/>
        </w:rPr>
      </w:pPr>
    </w:p>
    <w:p w14:paraId="3F535A8F" w14:textId="77777777" w:rsidR="001E0C8F" w:rsidRPr="00397E18" w:rsidRDefault="001E0C8F" w:rsidP="00397E1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המילווה (חברות ביטוח), תשכ"ג</w:t>
      </w:r>
      <w:r w:rsidR="00A86247">
        <w:rPr>
          <w:rFonts w:cs="FrankRuehl" w:hint="cs"/>
          <w:sz w:val="32"/>
          <w:rtl/>
        </w:rPr>
        <w:t>-</w:t>
      </w:r>
      <w:r>
        <w:rPr>
          <w:rFonts w:cs="FrankRuehl"/>
          <w:sz w:val="32"/>
          <w:rtl/>
        </w:rPr>
        <w:t>1962</w:t>
      </w:r>
      <w:r w:rsidR="00A86247">
        <w:rPr>
          <w:rStyle w:val="a6"/>
          <w:rFonts w:cs="FrankRuehl"/>
          <w:sz w:val="32"/>
          <w:rtl/>
        </w:rPr>
        <w:footnoteReference w:customMarkFollows="1" w:id="1"/>
        <w:t>*</w:t>
      </w:r>
    </w:p>
    <w:p w14:paraId="7BC6039A" w14:textId="77777777" w:rsidR="001E0C8F" w:rsidRDefault="001E0C8F">
      <w:pPr>
        <w:pStyle w:val="P00"/>
        <w:spacing w:before="72"/>
        <w:ind w:left="0" w:right="1134"/>
        <w:rPr>
          <w:rStyle w:val="default"/>
          <w:rFonts w:cs="FrankRuehl" w:hint="cs"/>
          <w:rtl/>
        </w:rPr>
      </w:pPr>
      <w:bookmarkStart w:id="0" w:name="Seif0"/>
      <w:bookmarkEnd w:id="0"/>
      <w:r>
        <w:rPr>
          <w:lang w:val="he-IL"/>
        </w:rPr>
        <w:pict w14:anchorId="6B2971A0">
          <v:rect id="_x0000_s1026" style="position:absolute;left:0;text-align:left;margin-left:464.5pt;margin-top:8.05pt;width:75.05pt;height:11.8pt;z-index:251644416" o:allowincell="f" filled="f" stroked="f" strokecolor="lime" strokeweight=".25pt">
            <v:textbox inset="0,0,0,0">
              <w:txbxContent>
                <w:p w14:paraId="7D8C1D0F" w14:textId="77777777" w:rsidR="007617EE" w:rsidRDefault="007617E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C5796A">
        <w:rPr>
          <w:rStyle w:val="default"/>
          <w:rFonts w:cs="FrankRuehl"/>
          <w:rtl/>
        </w:rPr>
        <w:t>–</w:t>
      </w:r>
    </w:p>
    <w:p w14:paraId="76851B1C" w14:textId="77777777" w:rsidR="001E0C8F" w:rsidRDefault="001E0C8F" w:rsidP="00C5796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ולר" </w:t>
      </w:r>
      <w:r w:rsidR="006A339A">
        <w:rPr>
          <w:rStyle w:val="default"/>
          <w:rFonts w:cs="FrankRuehl"/>
          <w:rtl/>
        </w:rPr>
        <w:t>–</w:t>
      </w:r>
      <w:r>
        <w:rPr>
          <w:rStyle w:val="default"/>
          <w:rFonts w:cs="FrankRuehl"/>
          <w:rtl/>
        </w:rPr>
        <w:t xml:space="preserve"> </w:t>
      </w:r>
      <w:r>
        <w:rPr>
          <w:rStyle w:val="default"/>
          <w:rFonts w:cs="FrankRuehl" w:hint="cs"/>
          <w:rtl/>
        </w:rPr>
        <w:t>דולר של ארצות הברית של אמריקה;</w:t>
      </w:r>
    </w:p>
    <w:p w14:paraId="6B6DFE3A" w14:textId="77777777" w:rsidR="001E0C8F" w:rsidRDefault="001E0C8F" w:rsidP="00C5796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חיר הדולר" </w:t>
      </w:r>
      <w:r w:rsidR="006A339A">
        <w:rPr>
          <w:rStyle w:val="default"/>
          <w:rFonts w:cs="FrankRuehl"/>
          <w:rtl/>
        </w:rPr>
        <w:t>–</w:t>
      </w:r>
      <w:r>
        <w:rPr>
          <w:rStyle w:val="default"/>
          <w:rFonts w:cs="FrankRuehl"/>
          <w:rtl/>
        </w:rPr>
        <w:t xml:space="preserve"> </w:t>
      </w:r>
      <w:r>
        <w:rPr>
          <w:rStyle w:val="default"/>
          <w:rFonts w:cs="FrankRuehl" w:hint="cs"/>
          <w:rtl/>
        </w:rPr>
        <w:t xml:space="preserve">לגבי הזמן שבו קיימת הגבלה על פי דין על השימוש החפשי בדולרים בישראל </w:t>
      </w:r>
      <w:r w:rsidR="006A339A">
        <w:rPr>
          <w:rStyle w:val="default"/>
          <w:rFonts w:cs="FrankRuehl"/>
          <w:rtl/>
        </w:rPr>
        <w:t>–</w:t>
      </w:r>
      <w:r>
        <w:rPr>
          <w:rStyle w:val="default"/>
          <w:rFonts w:cs="FrankRuehl"/>
          <w:rtl/>
        </w:rPr>
        <w:t xml:space="preserve"> </w:t>
      </w:r>
      <w:r>
        <w:rPr>
          <w:rStyle w:val="default"/>
          <w:rFonts w:cs="FrankRuehl" w:hint="cs"/>
          <w:rtl/>
        </w:rPr>
        <w:t>הסכום הגבוה ביותר במטבע ישראל שתושב ישראל ייד</w:t>
      </w:r>
      <w:r>
        <w:rPr>
          <w:rStyle w:val="default"/>
          <w:rFonts w:cs="FrankRuehl"/>
          <w:rtl/>
        </w:rPr>
        <w:t>רש</w:t>
      </w:r>
      <w:r>
        <w:rPr>
          <w:rStyle w:val="default"/>
          <w:rFonts w:cs="FrankRuehl" w:hint="cs"/>
          <w:rtl/>
        </w:rPr>
        <w:t xml:space="preserve"> לשלמו ביום הפרעון בעד דולר אצל מי שמורשה כדין לסחור בישראל בדולרים, בניכוי העמלה הבנקאית בעד עסקה כזו; ולגבי הזמן שבו לא תהיה הגבלה כאמור </w:t>
      </w:r>
      <w:r w:rsidR="006A339A">
        <w:rPr>
          <w:rStyle w:val="default"/>
          <w:rFonts w:cs="FrankRuehl"/>
          <w:rtl/>
        </w:rPr>
        <w:t>–</w:t>
      </w:r>
      <w:r>
        <w:rPr>
          <w:rStyle w:val="default"/>
          <w:rFonts w:cs="FrankRuehl"/>
          <w:rtl/>
        </w:rPr>
        <w:t xml:space="preserve"> </w:t>
      </w:r>
      <w:r>
        <w:rPr>
          <w:rStyle w:val="default"/>
          <w:rFonts w:cs="FrankRuehl" w:hint="cs"/>
          <w:rtl/>
        </w:rPr>
        <w:t>שער הרכישה הגבוה ביותר של הדולר שיהיה קיים ביום הפרעון בבנק ישראל לגבי משיכות טלגרפיות בנקאיות על ניו-יורק;</w:t>
      </w:r>
    </w:p>
    <w:p w14:paraId="75BED70D" w14:textId="77777777" w:rsidR="001E0C8F" w:rsidRDefault="001E0C8F" w:rsidP="00C5796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w:t>
      </w:r>
      <w:r>
        <w:rPr>
          <w:rStyle w:val="default"/>
          <w:rFonts w:cs="FrankRuehl"/>
          <w:rtl/>
        </w:rPr>
        <w:t xml:space="preserve"> י</w:t>
      </w:r>
      <w:r>
        <w:rPr>
          <w:rStyle w:val="default"/>
          <w:rFonts w:cs="FrankRuehl" w:hint="cs"/>
          <w:rtl/>
        </w:rPr>
        <w:t>וקר המחיה" או "מד</w:t>
      </w:r>
      <w:r>
        <w:rPr>
          <w:rStyle w:val="default"/>
          <w:rFonts w:cs="FrankRuehl"/>
          <w:rtl/>
        </w:rPr>
        <w:t>ד</w:t>
      </w:r>
      <w:r>
        <w:rPr>
          <w:rStyle w:val="default"/>
          <w:rFonts w:cs="FrankRuehl" w:hint="cs"/>
          <w:rtl/>
        </w:rPr>
        <w:t xml:space="preserve">" </w:t>
      </w:r>
      <w:r w:rsidR="006A339A">
        <w:rPr>
          <w:rStyle w:val="default"/>
          <w:rFonts w:cs="FrankRuehl"/>
          <w:rtl/>
        </w:rPr>
        <w:t>–</w:t>
      </w:r>
      <w:r>
        <w:rPr>
          <w:rStyle w:val="default"/>
          <w:rFonts w:cs="FrankRuehl"/>
          <w:rtl/>
        </w:rPr>
        <w:t xml:space="preserve"> </w:t>
      </w:r>
      <w:r>
        <w:rPr>
          <w:rStyle w:val="default"/>
          <w:rFonts w:cs="FrankRuehl" w:hint="cs"/>
          <w:rtl/>
        </w:rPr>
        <w:t>מדד המחירים, המתפרסם על ידי הלשכה המרכזית לסטטיסטיקה ולמחקר כלכלי, ולרבות אותו מדד אף אם יתפרסם על ידי כל מוסד ממשלתי אחר וכן כל מדד רשמי שיבוא במקומו, בין אם יהיה בנוי על אותם נתונים שעליהם בנוי המדד הקיים ובין אם לאו; אם יבוא מדד</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 תקבע הלשכה המרכ</w:t>
      </w:r>
      <w:r>
        <w:rPr>
          <w:rStyle w:val="default"/>
          <w:rFonts w:cs="FrankRuehl"/>
          <w:rtl/>
        </w:rPr>
        <w:t>ז</w:t>
      </w:r>
      <w:r>
        <w:rPr>
          <w:rStyle w:val="default"/>
          <w:rFonts w:cs="FrankRuehl" w:hint="cs"/>
          <w:rtl/>
        </w:rPr>
        <w:t>ית לסטטיסטיקה ולמחקר כלכלי את היחס שבינו לבין המדד המוחלף;</w:t>
      </w:r>
    </w:p>
    <w:p w14:paraId="354D01CA" w14:textId="77777777" w:rsidR="001E0C8F" w:rsidRDefault="001E0C8F">
      <w:pPr>
        <w:pStyle w:val="P00"/>
        <w:spacing w:before="72"/>
        <w:ind w:left="0" w:right="1134"/>
        <w:rPr>
          <w:rStyle w:val="default"/>
          <w:rFonts w:cs="FrankRuehl" w:hint="cs"/>
          <w:rtl/>
        </w:rPr>
      </w:pPr>
      <w:r>
        <w:rPr>
          <w:lang w:val="he-IL"/>
        </w:rPr>
        <w:pict w14:anchorId="2FF8F067">
          <v:rect id="_x0000_s1027" style="position:absolute;left:0;text-align:left;margin-left:464.5pt;margin-top:8.05pt;width:75.05pt;height:18.8pt;z-index:251645440" o:allowincell="f" filled="f" stroked="f" strokecolor="lime" strokeweight=".25pt">
            <v:textbox inset="0,0,0,0">
              <w:txbxContent>
                <w:p w14:paraId="59532D8D" w14:textId="77777777" w:rsidR="007617EE" w:rsidRDefault="00F7629C"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מס</w:t>
                  </w:r>
                  <w:r w:rsidR="007617EE">
                    <w:rPr>
                      <w:rFonts w:cs="Miriam"/>
                      <w:sz w:val="18"/>
                      <w:szCs w:val="18"/>
                      <w:rtl/>
                    </w:rPr>
                    <w:t>' 3)</w:t>
                  </w:r>
                  <w:r w:rsidR="00C5796A">
                    <w:rPr>
                      <w:rFonts w:cs="Miriam" w:hint="cs"/>
                      <w:sz w:val="18"/>
                      <w:szCs w:val="18"/>
                      <w:rtl/>
                    </w:rPr>
                    <w:t xml:space="preserve"> </w:t>
                  </w:r>
                  <w:r w:rsidR="00C5796A">
                    <w:rPr>
                      <w:rFonts w:cs="Miriam" w:hint="cs"/>
                      <w:sz w:val="18"/>
                      <w:szCs w:val="18"/>
                      <w:rtl/>
                    </w:rPr>
                    <w:br/>
                  </w:r>
                  <w:r w:rsidR="007617EE">
                    <w:rPr>
                      <w:rFonts w:cs="Miriam"/>
                      <w:sz w:val="18"/>
                      <w:szCs w:val="18"/>
                      <w:rtl/>
                    </w:rPr>
                    <w:t>תש</w:t>
                  </w:r>
                  <w:r w:rsidR="007617EE">
                    <w:rPr>
                      <w:rFonts w:cs="Miriam" w:hint="cs"/>
                      <w:sz w:val="18"/>
                      <w:szCs w:val="18"/>
                      <w:rtl/>
                    </w:rPr>
                    <w:t>ל"ו</w:t>
                  </w:r>
                  <w:r w:rsidR="00C5796A">
                    <w:rPr>
                      <w:rFonts w:cs="Miriam" w:hint="cs"/>
                      <w:sz w:val="18"/>
                      <w:szCs w:val="18"/>
                      <w:rtl/>
                    </w:rPr>
                    <w:t>-</w:t>
                  </w:r>
                  <w:r w:rsidR="007617EE">
                    <w:rPr>
                      <w:rFonts w:cs="Miriam"/>
                      <w:sz w:val="18"/>
                      <w:szCs w:val="18"/>
                      <w:rtl/>
                    </w:rPr>
                    <w:t>1975</w:t>
                  </w:r>
                </w:p>
              </w:txbxContent>
            </v:textbox>
            <w10:anchorlock/>
          </v:rect>
        </w:pict>
      </w:r>
      <w:r>
        <w:rPr>
          <w:rFonts w:cs="FrankRuehl"/>
          <w:sz w:val="26"/>
          <w:rtl/>
        </w:rPr>
        <w:tab/>
      </w:r>
      <w:r>
        <w:rPr>
          <w:rStyle w:val="default"/>
          <w:rFonts w:cs="FrankRuehl"/>
          <w:rtl/>
        </w:rPr>
        <w:t>"ה</w:t>
      </w:r>
      <w:r>
        <w:rPr>
          <w:rStyle w:val="default"/>
          <w:rFonts w:cs="FrankRuehl" w:hint="cs"/>
          <w:rtl/>
        </w:rPr>
        <w:t xml:space="preserve">מדד היסודי" </w:t>
      </w:r>
      <w:r w:rsidR="00C5796A">
        <w:rPr>
          <w:rStyle w:val="default"/>
          <w:rFonts w:cs="FrankRuehl"/>
          <w:rtl/>
        </w:rPr>
        <w:t>–</w:t>
      </w:r>
    </w:p>
    <w:p w14:paraId="664A63CB" w14:textId="77777777" w:rsidR="001E0C8F" w:rsidRDefault="001E0C8F" w:rsidP="00C5796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ל איגרת חוב "א" כמשמעותה בסעיף 3(ב) </w:t>
      </w:r>
      <w:r w:rsidR="006A339A">
        <w:rPr>
          <w:rStyle w:val="default"/>
          <w:rFonts w:cs="FrankRuehl"/>
          <w:rtl/>
        </w:rPr>
        <w:t>–</w:t>
      </w:r>
      <w:r>
        <w:rPr>
          <w:rStyle w:val="default"/>
          <w:rFonts w:cs="FrankRuehl"/>
          <w:rtl/>
        </w:rPr>
        <w:t xml:space="preserve"> </w:t>
      </w:r>
      <w:r>
        <w:rPr>
          <w:rStyle w:val="default"/>
          <w:rFonts w:cs="FrankRuehl" w:hint="cs"/>
          <w:rtl/>
        </w:rPr>
        <w:t>המדד שנתפרסם לאחרונה לפני התאריך הנקוב של האיגרת;</w:t>
      </w:r>
    </w:p>
    <w:p w14:paraId="4EE3528A" w14:textId="77777777" w:rsidR="001E0C8F" w:rsidRDefault="001E0C8F" w:rsidP="00C5796A">
      <w:pPr>
        <w:pStyle w:val="P22"/>
        <w:spacing w:before="72"/>
        <w:ind w:left="1021" w:right="1134"/>
        <w:rPr>
          <w:rStyle w:val="default"/>
          <w:rFonts w:cs="FrankRuehl" w:hint="cs"/>
          <w:rtl/>
        </w:rPr>
      </w:pPr>
      <w:r>
        <w:rPr>
          <w:lang w:val="he-IL"/>
        </w:rPr>
        <w:pict w14:anchorId="7C2B5AD5">
          <v:rect id="_x0000_s1028" style="position:absolute;left:0;text-align:left;margin-left:464.5pt;margin-top:8.05pt;width:75.05pt;height:19.1pt;z-index:251646464" o:allowincell="f" filled="f" stroked="f" strokecolor="lime" strokeweight=".25pt">
            <v:textbox style="mso-next-textbox:#_x0000_s1028" inset="0,0,0,0">
              <w:txbxContent>
                <w:p w14:paraId="2058E52B" w14:textId="77777777" w:rsidR="007617EE" w:rsidRDefault="00F7629C" w:rsidP="00C5796A">
                  <w:pPr>
                    <w:spacing w:line="160" w:lineRule="exact"/>
                    <w:jc w:val="left"/>
                    <w:rPr>
                      <w:rFonts w:cs="Miriam"/>
                      <w:noProof/>
                      <w:sz w:val="18"/>
                      <w:szCs w:val="18"/>
                      <w:rtl/>
                    </w:rPr>
                  </w:pPr>
                  <w:r>
                    <w:rPr>
                      <w:rFonts w:cs="Miriam" w:hint="cs"/>
                      <w:sz w:val="18"/>
                      <w:szCs w:val="18"/>
                      <w:rtl/>
                    </w:rPr>
                    <w:t xml:space="preserve">(תיקון </w:t>
                  </w:r>
                  <w:r w:rsidR="00C5796A">
                    <w:rPr>
                      <w:rFonts w:cs="Miriam" w:hint="cs"/>
                      <w:sz w:val="18"/>
                      <w:szCs w:val="18"/>
                      <w:rtl/>
                    </w:rPr>
                    <w:t xml:space="preserve">מס' 6) </w:t>
                  </w:r>
                  <w:r w:rsidR="00C5796A">
                    <w:rPr>
                      <w:rFonts w:cs="Miriam" w:hint="cs"/>
                      <w:sz w:val="18"/>
                      <w:szCs w:val="18"/>
                      <w:rtl/>
                    </w:rPr>
                    <w:br/>
                  </w:r>
                  <w:r w:rsidR="007617EE">
                    <w:rPr>
                      <w:rFonts w:cs="Miriam"/>
                      <w:sz w:val="18"/>
                      <w:szCs w:val="18"/>
                      <w:rtl/>
                    </w:rPr>
                    <w:t>תש</w:t>
                  </w:r>
                  <w:r w:rsidR="007617EE">
                    <w:rPr>
                      <w:rFonts w:cs="Miriam" w:hint="cs"/>
                      <w:sz w:val="18"/>
                      <w:szCs w:val="18"/>
                      <w:rtl/>
                    </w:rPr>
                    <w:t>מ"ו</w:t>
                  </w:r>
                  <w:r w:rsidR="00C5796A">
                    <w:rPr>
                      <w:rFonts w:cs="Miriam" w:hint="cs"/>
                      <w:sz w:val="18"/>
                      <w:szCs w:val="18"/>
                      <w:rtl/>
                    </w:rPr>
                    <w:t>-</w:t>
                  </w:r>
                  <w:r w:rsidR="007617EE">
                    <w:rPr>
                      <w:rFonts w:cs="Miriam"/>
                      <w:sz w:val="18"/>
                      <w:szCs w:val="18"/>
                      <w:rtl/>
                    </w:rPr>
                    <w:t>1986</w:t>
                  </w:r>
                </w:p>
              </w:txbxContent>
            </v:textbox>
            <w10:anchorlock/>
          </v:rect>
        </w:pict>
      </w:r>
      <w:r>
        <w:rPr>
          <w:rStyle w:val="default"/>
          <w:rFonts w:cs="FrankRuehl"/>
          <w:rtl/>
        </w:rPr>
        <w:t>(2)</w:t>
      </w:r>
      <w:r>
        <w:rPr>
          <w:rStyle w:val="default"/>
          <w:rFonts w:cs="FrankRuehl"/>
          <w:rtl/>
        </w:rPr>
        <w:tab/>
        <w:t>ש</w:t>
      </w:r>
      <w:r>
        <w:rPr>
          <w:rStyle w:val="default"/>
          <w:rFonts w:cs="FrankRuehl" w:hint="cs"/>
          <w:rtl/>
        </w:rPr>
        <w:t xml:space="preserve">ל איגרות חוב "ב" ו-"ג" כמשמעותן בסעיף 3(ב) </w:t>
      </w:r>
      <w:r w:rsidR="006A339A">
        <w:rPr>
          <w:rStyle w:val="default"/>
          <w:rFonts w:cs="FrankRuehl"/>
          <w:rtl/>
        </w:rPr>
        <w:t>–</w:t>
      </w:r>
      <w:r>
        <w:rPr>
          <w:rStyle w:val="default"/>
          <w:rFonts w:cs="FrankRuehl"/>
          <w:rtl/>
        </w:rPr>
        <w:t xml:space="preserve"> </w:t>
      </w:r>
      <w:r>
        <w:rPr>
          <w:rStyle w:val="default"/>
          <w:rFonts w:cs="FrankRuehl" w:hint="cs"/>
          <w:rtl/>
        </w:rPr>
        <w:t>המדד שנתפרסם לחודש שבו התארי</w:t>
      </w:r>
      <w:r>
        <w:rPr>
          <w:rStyle w:val="default"/>
          <w:rFonts w:cs="FrankRuehl"/>
          <w:rtl/>
        </w:rPr>
        <w:t>ך</w:t>
      </w:r>
      <w:r>
        <w:rPr>
          <w:rStyle w:val="default"/>
          <w:rFonts w:cs="FrankRuehl" w:hint="cs"/>
          <w:rtl/>
        </w:rPr>
        <w:t xml:space="preserve"> הנקוב של האיגרת;</w:t>
      </w:r>
    </w:p>
    <w:p w14:paraId="01E25247" w14:textId="77777777" w:rsidR="005F2C6B" w:rsidRPr="003A7738" w:rsidRDefault="005F2C6B" w:rsidP="005F2C6B">
      <w:pPr>
        <w:pStyle w:val="P00"/>
        <w:spacing w:before="0"/>
        <w:ind w:left="0" w:right="1134"/>
        <w:rPr>
          <w:rFonts w:cs="FrankRuehl" w:hint="cs"/>
          <w:b/>
          <w:bCs/>
          <w:vanish/>
          <w:szCs w:val="20"/>
          <w:shd w:val="clear" w:color="auto" w:fill="FFFF99"/>
          <w:rtl/>
        </w:rPr>
      </w:pPr>
      <w:bookmarkStart w:id="1" w:name="Rov18"/>
      <w:r w:rsidRPr="003A7738">
        <w:rPr>
          <w:rFonts w:cs="FrankRuehl" w:hint="cs"/>
          <w:vanish/>
          <w:color w:val="FF0000"/>
          <w:szCs w:val="20"/>
          <w:shd w:val="clear" w:color="auto" w:fill="FFFF99"/>
          <w:rtl/>
        </w:rPr>
        <w:t>מיום 25.7.1969</w:t>
      </w:r>
    </w:p>
    <w:p w14:paraId="627B0E9C" w14:textId="77777777" w:rsidR="005F2C6B" w:rsidRPr="003A7738" w:rsidRDefault="005F2C6B" w:rsidP="005F2C6B">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2</w:t>
      </w:r>
    </w:p>
    <w:p w14:paraId="25EC65F2" w14:textId="77777777" w:rsidR="005F2C6B" w:rsidRPr="003A7738" w:rsidRDefault="005F2C6B" w:rsidP="005F2C6B">
      <w:pPr>
        <w:pStyle w:val="P00"/>
        <w:tabs>
          <w:tab w:val="clear" w:pos="6259"/>
        </w:tabs>
        <w:spacing w:before="0"/>
        <w:ind w:left="0" w:right="1134"/>
        <w:rPr>
          <w:rFonts w:cs="FrankRuehl" w:hint="cs"/>
          <w:vanish/>
          <w:szCs w:val="20"/>
          <w:shd w:val="clear" w:color="auto" w:fill="FFFF99"/>
          <w:rtl/>
        </w:rPr>
      </w:pPr>
      <w:hyperlink r:id="rId6" w:history="1">
        <w:r w:rsidRPr="003A7738">
          <w:rPr>
            <w:rStyle w:val="Hyperlink"/>
            <w:rFonts w:cs="FrankRuehl" w:hint="cs"/>
            <w:vanish/>
            <w:szCs w:val="20"/>
            <w:shd w:val="clear" w:color="auto" w:fill="FFFF99"/>
            <w:rtl/>
          </w:rPr>
          <w:t>ס"ח תשכ"ט מס' 570</w:t>
        </w:r>
      </w:hyperlink>
      <w:r w:rsidRPr="003A7738">
        <w:rPr>
          <w:rFonts w:cs="FrankRuehl" w:hint="cs"/>
          <w:vanish/>
          <w:szCs w:val="20"/>
          <w:shd w:val="clear" w:color="auto" w:fill="FFFF99"/>
          <w:rtl/>
        </w:rPr>
        <w:t xml:space="preserve"> מיום 25.7.1969 עמ' 222 (</w:t>
      </w:r>
      <w:hyperlink r:id="rId7" w:history="1">
        <w:r w:rsidRPr="003A7738">
          <w:rPr>
            <w:rStyle w:val="Hyperlink"/>
            <w:rFonts w:cs="FrankRuehl" w:hint="cs"/>
            <w:vanish/>
            <w:szCs w:val="20"/>
            <w:shd w:val="clear" w:color="auto" w:fill="FFFF99"/>
            <w:rtl/>
          </w:rPr>
          <w:t>ה"ח 839</w:t>
        </w:r>
      </w:hyperlink>
      <w:r w:rsidRPr="003A7738">
        <w:rPr>
          <w:rFonts w:cs="FrankRuehl" w:hint="cs"/>
          <w:vanish/>
          <w:szCs w:val="20"/>
          <w:shd w:val="clear" w:color="auto" w:fill="FFFF99"/>
          <w:rtl/>
        </w:rPr>
        <w:t>)</w:t>
      </w:r>
    </w:p>
    <w:p w14:paraId="790FB546" w14:textId="77777777" w:rsidR="007617EE" w:rsidRPr="003A7738" w:rsidRDefault="007617EE" w:rsidP="005F2C6B">
      <w:pPr>
        <w:pStyle w:val="P00"/>
        <w:tabs>
          <w:tab w:val="clear" w:pos="6259"/>
        </w:tabs>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הוספת הגדרת "המדד היסודי" של איגרת חוב</w:t>
      </w:r>
    </w:p>
    <w:p w14:paraId="6AAA3FC1" w14:textId="77777777" w:rsidR="00F7629C" w:rsidRPr="003A7738" w:rsidRDefault="00F7629C" w:rsidP="00F7629C">
      <w:pPr>
        <w:pStyle w:val="P00"/>
        <w:spacing w:before="0"/>
        <w:ind w:left="0" w:right="1134"/>
        <w:rPr>
          <w:rFonts w:cs="FrankRuehl" w:hint="cs"/>
          <w:vanish/>
          <w:color w:val="FF0000"/>
          <w:szCs w:val="20"/>
          <w:shd w:val="clear" w:color="auto" w:fill="FFFF99"/>
          <w:rtl/>
        </w:rPr>
      </w:pPr>
    </w:p>
    <w:p w14:paraId="205CBCBC" w14:textId="77777777" w:rsidR="00F7629C" w:rsidRPr="003A7738" w:rsidRDefault="00F7629C" w:rsidP="00F7629C">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25.12.1975</w:t>
      </w:r>
    </w:p>
    <w:p w14:paraId="20C1482C" w14:textId="77777777" w:rsidR="00F7629C" w:rsidRPr="003A7738" w:rsidRDefault="00F7629C" w:rsidP="00F7629C">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3</w:t>
      </w:r>
    </w:p>
    <w:p w14:paraId="31FA8B97" w14:textId="77777777" w:rsidR="00F7629C" w:rsidRPr="003A7738" w:rsidRDefault="00F7629C" w:rsidP="00F7629C">
      <w:pPr>
        <w:pStyle w:val="P00"/>
        <w:tabs>
          <w:tab w:val="clear" w:pos="6259"/>
        </w:tabs>
        <w:spacing w:before="0"/>
        <w:ind w:left="0" w:right="1134"/>
        <w:rPr>
          <w:rFonts w:cs="FrankRuehl" w:hint="cs"/>
          <w:vanish/>
          <w:szCs w:val="20"/>
          <w:shd w:val="clear" w:color="auto" w:fill="FFFF99"/>
          <w:rtl/>
        </w:rPr>
      </w:pPr>
      <w:hyperlink r:id="rId8" w:history="1">
        <w:r w:rsidRPr="003A7738">
          <w:rPr>
            <w:rStyle w:val="Hyperlink"/>
            <w:rFonts w:cs="FrankRuehl" w:hint="cs"/>
            <w:vanish/>
            <w:szCs w:val="20"/>
            <w:shd w:val="clear" w:color="auto" w:fill="FFFF99"/>
            <w:rtl/>
          </w:rPr>
          <w:t>ס"ח תשל"ו מס' 788</w:t>
        </w:r>
      </w:hyperlink>
      <w:r w:rsidRPr="003A7738">
        <w:rPr>
          <w:rFonts w:cs="FrankRuehl" w:hint="cs"/>
          <w:vanish/>
          <w:szCs w:val="20"/>
          <w:shd w:val="clear" w:color="auto" w:fill="FFFF99"/>
          <w:rtl/>
        </w:rPr>
        <w:t xml:space="preserve"> מיום 25.12.1975 עמ' 28 (</w:t>
      </w:r>
      <w:hyperlink r:id="rId9" w:history="1">
        <w:r w:rsidRPr="003A7738">
          <w:rPr>
            <w:rStyle w:val="Hyperlink"/>
            <w:rFonts w:cs="FrankRuehl" w:hint="cs"/>
            <w:vanish/>
            <w:szCs w:val="20"/>
            <w:shd w:val="clear" w:color="auto" w:fill="FFFF99"/>
            <w:rtl/>
          </w:rPr>
          <w:t>ה"ח 1209</w:t>
        </w:r>
      </w:hyperlink>
      <w:r w:rsidRPr="003A7738">
        <w:rPr>
          <w:rFonts w:cs="FrankRuehl" w:hint="cs"/>
          <w:vanish/>
          <w:szCs w:val="20"/>
          <w:shd w:val="clear" w:color="auto" w:fill="FFFF99"/>
          <w:rtl/>
        </w:rPr>
        <w:t>)</w:t>
      </w:r>
    </w:p>
    <w:p w14:paraId="73C9DDE5" w14:textId="77777777" w:rsidR="00F7629C" w:rsidRPr="003A7738" w:rsidRDefault="00F7629C" w:rsidP="00F7629C">
      <w:pPr>
        <w:pStyle w:val="P00"/>
        <w:tabs>
          <w:tab w:val="clear" w:pos="6259"/>
        </w:tabs>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החלפת הגדרת "המדד היסודי" של אגרות חוב בהגדרת "המדד היסודי"</w:t>
      </w:r>
    </w:p>
    <w:p w14:paraId="22528351" w14:textId="77777777" w:rsidR="00F7629C" w:rsidRPr="003A7738" w:rsidRDefault="00F7629C" w:rsidP="00F7629C">
      <w:pPr>
        <w:pStyle w:val="P00"/>
        <w:tabs>
          <w:tab w:val="clear" w:pos="6259"/>
        </w:tabs>
        <w:ind w:left="0" w:right="1134"/>
        <w:rPr>
          <w:rFonts w:cs="FrankRuehl" w:hint="cs"/>
          <w:vanish/>
          <w:szCs w:val="20"/>
          <w:shd w:val="clear" w:color="auto" w:fill="FFFF99"/>
          <w:rtl/>
        </w:rPr>
      </w:pPr>
      <w:r w:rsidRPr="003A7738">
        <w:rPr>
          <w:rFonts w:cs="FrankRuehl" w:hint="cs"/>
          <w:vanish/>
          <w:szCs w:val="20"/>
          <w:shd w:val="clear" w:color="auto" w:fill="FFFF99"/>
          <w:rtl/>
        </w:rPr>
        <w:t>הנוסח הקודם:</w:t>
      </w:r>
    </w:p>
    <w:p w14:paraId="52848E45" w14:textId="77777777" w:rsidR="007617EE" w:rsidRPr="003A7738" w:rsidRDefault="007617EE" w:rsidP="007617EE">
      <w:pPr>
        <w:pStyle w:val="P00"/>
        <w:tabs>
          <w:tab w:val="clear" w:pos="6259"/>
        </w:tabs>
        <w:spacing w:before="0"/>
        <w:ind w:left="0" w:right="1134"/>
        <w:rPr>
          <w:rFonts w:cs="FrankRuehl" w:hint="cs"/>
          <w:strike/>
          <w:vanish/>
          <w:sz w:val="22"/>
          <w:szCs w:val="22"/>
          <w:shd w:val="clear" w:color="auto" w:fill="FFFF99"/>
          <w:rtl/>
        </w:rPr>
      </w:pPr>
      <w:r w:rsidRPr="003A7738">
        <w:rPr>
          <w:rFonts w:cs="FrankRuehl" w:hint="cs"/>
          <w:vanish/>
          <w:sz w:val="22"/>
          <w:szCs w:val="22"/>
          <w:shd w:val="clear" w:color="auto" w:fill="FFFF99"/>
          <w:rtl/>
        </w:rPr>
        <w:tab/>
      </w:r>
      <w:r w:rsidRPr="003A7738">
        <w:rPr>
          <w:rFonts w:cs="FrankRuehl" w:hint="cs"/>
          <w:strike/>
          <w:vanish/>
          <w:sz w:val="22"/>
          <w:szCs w:val="22"/>
          <w:shd w:val="clear" w:color="auto" w:fill="FFFF99"/>
          <w:rtl/>
        </w:rPr>
        <w:t xml:space="preserve">"המדד היסודי" של אגרת חוב </w:t>
      </w:r>
      <w:r w:rsidRPr="003A7738">
        <w:rPr>
          <w:rFonts w:cs="FrankRuehl"/>
          <w:strike/>
          <w:vanish/>
          <w:sz w:val="22"/>
          <w:szCs w:val="22"/>
          <w:shd w:val="clear" w:color="auto" w:fill="FFFF99"/>
          <w:rtl/>
        </w:rPr>
        <w:t>–</w:t>
      </w:r>
      <w:r w:rsidRPr="003A7738">
        <w:rPr>
          <w:rFonts w:cs="FrankRuehl" w:hint="cs"/>
          <w:strike/>
          <w:vanish/>
          <w:sz w:val="22"/>
          <w:szCs w:val="22"/>
          <w:shd w:val="clear" w:color="auto" w:fill="FFFF99"/>
          <w:rtl/>
        </w:rPr>
        <w:t xml:space="preserve"> הצדד שנתפרסם לאחרונה לפני התאריך הנקוב של האיגרת; </w:t>
      </w:r>
    </w:p>
    <w:p w14:paraId="4252D0B9" w14:textId="77777777" w:rsidR="00B71AA2" w:rsidRPr="003A7738" w:rsidRDefault="00B71AA2" w:rsidP="00B71AA2">
      <w:pPr>
        <w:pStyle w:val="P00"/>
        <w:spacing w:before="0"/>
        <w:ind w:left="0" w:right="1134"/>
        <w:rPr>
          <w:rFonts w:cs="FrankRuehl" w:hint="cs"/>
          <w:vanish/>
          <w:color w:val="FF0000"/>
          <w:szCs w:val="20"/>
          <w:shd w:val="clear" w:color="auto" w:fill="FFFF99"/>
          <w:rtl/>
        </w:rPr>
      </w:pPr>
    </w:p>
    <w:p w14:paraId="7E1E1302" w14:textId="77777777" w:rsidR="00B71AA2" w:rsidRPr="003A7738" w:rsidRDefault="00B71AA2" w:rsidP="00C5796A">
      <w:pPr>
        <w:pStyle w:val="P00"/>
        <w:spacing w:before="0"/>
        <w:ind w:left="1021"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1.4.1986</w:t>
      </w:r>
    </w:p>
    <w:p w14:paraId="62CC30B5" w14:textId="77777777" w:rsidR="00B71AA2" w:rsidRPr="003A7738" w:rsidRDefault="00B71AA2" w:rsidP="00C5796A">
      <w:pPr>
        <w:pStyle w:val="P00"/>
        <w:spacing w:before="0"/>
        <w:ind w:left="1021" w:right="1134"/>
        <w:rPr>
          <w:rFonts w:cs="FrankRuehl" w:hint="cs"/>
          <w:b/>
          <w:bCs/>
          <w:vanish/>
          <w:szCs w:val="20"/>
          <w:shd w:val="clear" w:color="auto" w:fill="FFFF99"/>
          <w:rtl/>
        </w:rPr>
      </w:pPr>
      <w:r w:rsidRPr="003A7738">
        <w:rPr>
          <w:rFonts w:cs="FrankRuehl" w:hint="cs"/>
          <w:b/>
          <w:bCs/>
          <w:vanish/>
          <w:szCs w:val="20"/>
          <w:shd w:val="clear" w:color="auto" w:fill="FFFF99"/>
          <w:rtl/>
        </w:rPr>
        <w:t>תיקון מס' 6</w:t>
      </w:r>
    </w:p>
    <w:p w14:paraId="4E7568B1" w14:textId="77777777" w:rsidR="00B71AA2" w:rsidRPr="003A7738" w:rsidRDefault="00B71AA2" w:rsidP="00C5796A">
      <w:pPr>
        <w:pStyle w:val="P00"/>
        <w:tabs>
          <w:tab w:val="clear" w:pos="6259"/>
        </w:tabs>
        <w:spacing w:before="0"/>
        <w:ind w:left="1021" w:right="1134"/>
        <w:rPr>
          <w:rFonts w:cs="FrankRuehl" w:hint="cs"/>
          <w:vanish/>
          <w:szCs w:val="20"/>
          <w:shd w:val="clear" w:color="auto" w:fill="FFFF99"/>
          <w:rtl/>
        </w:rPr>
      </w:pPr>
      <w:hyperlink r:id="rId10" w:history="1">
        <w:r w:rsidRPr="003A7738">
          <w:rPr>
            <w:rStyle w:val="Hyperlink"/>
            <w:rFonts w:cs="FrankRuehl" w:hint="cs"/>
            <w:vanish/>
            <w:szCs w:val="20"/>
            <w:shd w:val="clear" w:color="auto" w:fill="FFFF99"/>
            <w:rtl/>
          </w:rPr>
          <w:t>ס"ח תשמ"ו מס' 1173</w:t>
        </w:r>
      </w:hyperlink>
      <w:r w:rsidRPr="003A7738">
        <w:rPr>
          <w:rFonts w:cs="FrankRuehl" w:hint="cs"/>
          <w:vanish/>
          <w:szCs w:val="20"/>
          <w:shd w:val="clear" w:color="auto" w:fill="FFFF99"/>
          <w:rtl/>
        </w:rPr>
        <w:t xml:space="preserve"> מיום 1.4.1986 עמ' 132 (</w:t>
      </w:r>
      <w:hyperlink r:id="rId11" w:history="1">
        <w:r w:rsidRPr="003A7738">
          <w:rPr>
            <w:rStyle w:val="Hyperlink"/>
            <w:rFonts w:cs="FrankRuehl" w:hint="cs"/>
            <w:vanish/>
            <w:szCs w:val="20"/>
            <w:shd w:val="clear" w:color="auto" w:fill="FFFF99"/>
            <w:rtl/>
          </w:rPr>
          <w:t>ה"ח 1770</w:t>
        </w:r>
      </w:hyperlink>
      <w:r w:rsidRPr="003A7738">
        <w:rPr>
          <w:rFonts w:cs="FrankRuehl" w:hint="cs"/>
          <w:vanish/>
          <w:szCs w:val="20"/>
          <w:shd w:val="clear" w:color="auto" w:fill="FFFF99"/>
          <w:rtl/>
        </w:rPr>
        <w:t>)</w:t>
      </w:r>
    </w:p>
    <w:p w14:paraId="093E3F72" w14:textId="77777777" w:rsidR="00B71AA2" w:rsidRPr="003F5021" w:rsidRDefault="00B71AA2" w:rsidP="00C5796A">
      <w:pPr>
        <w:pStyle w:val="P22"/>
        <w:ind w:left="1021" w:right="1134"/>
        <w:rPr>
          <w:rStyle w:val="default"/>
          <w:rFonts w:cs="FrankRuehl" w:hint="cs"/>
          <w:sz w:val="2"/>
          <w:szCs w:val="2"/>
          <w:rtl/>
        </w:rPr>
      </w:pPr>
      <w:r w:rsidRPr="003A7738">
        <w:rPr>
          <w:rStyle w:val="default"/>
          <w:rFonts w:cs="FrankRuehl"/>
          <w:vanish/>
          <w:sz w:val="22"/>
          <w:szCs w:val="22"/>
          <w:shd w:val="clear" w:color="auto" w:fill="FFFF99"/>
          <w:rtl/>
        </w:rPr>
        <w:t>(2)</w:t>
      </w:r>
      <w:r w:rsidRPr="003A7738">
        <w:rPr>
          <w:rStyle w:val="default"/>
          <w:rFonts w:cs="FrankRuehl"/>
          <w:vanish/>
          <w:sz w:val="22"/>
          <w:szCs w:val="22"/>
          <w:shd w:val="clear" w:color="auto" w:fill="FFFF99"/>
          <w:rtl/>
        </w:rPr>
        <w:tab/>
      </w:r>
      <w:r w:rsidRPr="003A7738">
        <w:rPr>
          <w:rStyle w:val="default"/>
          <w:rFonts w:cs="FrankRuehl" w:hint="cs"/>
          <w:strike/>
          <w:vanish/>
          <w:sz w:val="22"/>
          <w:szCs w:val="22"/>
          <w:shd w:val="clear" w:color="auto" w:fill="FFFF99"/>
          <w:rtl/>
        </w:rPr>
        <w:t>של איגרת חוב "ב" כמשמעותה</w:t>
      </w:r>
      <w:r w:rsidRPr="003A7738">
        <w:rPr>
          <w:rStyle w:val="default"/>
          <w:rFonts w:cs="FrankRuehl" w:hint="cs"/>
          <w:vanish/>
          <w:sz w:val="22"/>
          <w:szCs w:val="22"/>
          <w:shd w:val="clear" w:color="auto" w:fill="FFFF99"/>
          <w:rtl/>
        </w:rPr>
        <w:t xml:space="preserve"> </w:t>
      </w:r>
      <w:r w:rsidRPr="003A7738">
        <w:rPr>
          <w:rStyle w:val="default"/>
          <w:rFonts w:cs="FrankRuehl"/>
          <w:vanish/>
          <w:sz w:val="22"/>
          <w:szCs w:val="22"/>
          <w:u w:val="single"/>
          <w:shd w:val="clear" w:color="auto" w:fill="FFFF99"/>
          <w:rtl/>
        </w:rPr>
        <w:t>ש</w:t>
      </w:r>
      <w:r w:rsidRPr="003A7738">
        <w:rPr>
          <w:rStyle w:val="default"/>
          <w:rFonts w:cs="FrankRuehl" w:hint="cs"/>
          <w:vanish/>
          <w:sz w:val="22"/>
          <w:szCs w:val="22"/>
          <w:u w:val="single"/>
          <w:shd w:val="clear" w:color="auto" w:fill="FFFF99"/>
          <w:rtl/>
        </w:rPr>
        <w:t>ל איגרות חוב "ב" ו-"ג" כמשמעותן</w:t>
      </w:r>
      <w:r w:rsidRPr="003A7738">
        <w:rPr>
          <w:rStyle w:val="default"/>
          <w:rFonts w:cs="FrankRuehl" w:hint="cs"/>
          <w:vanish/>
          <w:sz w:val="22"/>
          <w:szCs w:val="22"/>
          <w:shd w:val="clear" w:color="auto" w:fill="FFFF99"/>
          <w:rtl/>
        </w:rPr>
        <w:t xml:space="preserve"> בסעיף 3(ב) </w:t>
      </w:r>
      <w:r w:rsidR="006A339A" w:rsidRPr="003A7738">
        <w:rPr>
          <w:rStyle w:val="default"/>
          <w:rFonts w:cs="FrankRuehl"/>
          <w:vanish/>
          <w:sz w:val="22"/>
          <w:szCs w:val="22"/>
          <w:shd w:val="clear" w:color="auto" w:fill="FFFF99"/>
          <w:rtl/>
        </w:rPr>
        <w:t>–</w:t>
      </w:r>
      <w:r w:rsidRPr="003A7738">
        <w:rPr>
          <w:rStyle w:val="default"/>
          <w:rFonts w:cs="FrankRuehl"/>
          <w:vanish/>
          <w:sz w:val="22"/>
          <w:szCs w:val="22"/>
          <w:shd w:val="clear" w:color="auto" w:fill="FFFF99"/>
          <w:rtl/>
        </w:rPr>
        <w:t xml:space="preserve"> </w:t>
      </w:r>
      <w:r w:rsidRPr="003A7738">
        <w:rPr>
          <w:rStyle w:val="default"/>
          <w:rFonts w:cs="FrankRuehl" w:hint="cs"/>
          <w:vanish/>
          <w:sz w:val="22"/>
          <w:szCs w:val="22"/>
          <w:shd w:val="clear" w:color="auto" w:fill="FFFF99"/>
          <w:rtl/>
        </w:rPr>
        <w:t>המדד שנתפרסם לחודש שבו התארי</w:t>
      </w:r>
      <w:r w:rsidRPr="003A7738">
        <w:rPr>
          <w:rStyle w:val="default"/>
          <w:rFonts w:cs="FrankRuehl"/>
          <w:vanish/>
          <w:sz w:val="22"/>
          <w:szCs w:val="22"/>
          <w:shd w:val="clear" w:color="auto" w:fill="FFFF99"/>
          <w:rtl/>
        </w:rPr>
        <w:t>ך</w:t>
      </w:r>
      <w:r w:rsidRPr="003A7738">
        <w:rPr>
          <w:rStyle w:val="default"/>
          <w:rFonts w:cs="FrankRuehl" w:hint="cs"/>
          <w:vanish/>
          <w:sz w:val="22"/>
          <w:szCs w:val="22"/>
          <w:shd w:val="clear" w:color="auto" w:fill="FFFF99"/>
          <w:rtl/>
        </w:rPr>
        <w:t xml:space="preserve"> הנקוב של האיגרת;</w:t>
      </w:r>
      <w:bookmarkEnd w:id="1"/>
    </w:p>
    <w:p w14:paraId="3414B688" w14:textId="77777777" w:rsidR="001E0C8F" w:rsidRDefault="00C5796A">
      <w:pPr>
        <w:pStyle w:val="P00"/>
        <w:spacing w:before="72"/>
        <w:ind w:left="0" w:right="1134"/>
        <w:rPr>
          <w:rStyle w:val="default"/>
          <w:rFonts w:cs="FrankRuehl" w:hint="cs"/>
          <w:rtl/>
        </w:rPr>
      </w:pPr>
      <w:r>
        <w:rPr>
          <w:rFonts w:cs="FrankRuehl"/>
          <w:sz w:val="26"/>
          <w:rtl/>
          <w:lang w:eastAsia="en-US"/>
        </w:rPr>
        <w:pict w14:anchorId="26489F28">
          <v:shapetype id="_x0000_t202" coordsize="21600,21600" o:spt="202" path="m,l,21600r21600,l21600,xe">
            <v:stroke joinstyle="miter"/>
            <v:path gradientshapeok="t" o:connecttype="rect"/>
          </v:shapetype>
          <v:shape id="_x0000_s1072" type="#_x0000_t202" style="position:absolute;left:0;text-align:left;margin-left:470.25pt;margin-top:7.1pt;width:1in;height:21.05pt;z-index:251671040" filled="f" stroked="f">
            <v:textbox inset="1mm,0,1mm,0">
              <w:txbxContent>
                <w:p w14:paraId="62BCD037" w14:textId="77777777" w:rsidR="00C5796A" w:rsidRDefault="00C5796A" w:rsidP="00C5796A">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2) תשכ"ט-1969</w:t>
                  </w:r>
                </w:p>
              </w:txbxContent>
            </v:textbox>
          </v:shape>
        </w:pict>
      </w:r>
      <w:r w:rsidR="001E0C8F">
        <w:rPr>
          <w:rFonts w:cs="FrankRuehl"/>
          <w:sz w:val="26"/>
          <w:rtl/>
        </w:rPr>
        <w:tab/>
      </w:r>
      <w:r w:rsidR="001E0C8F">
        <w:rPr>
          <w:rStyle w:val="default"/>
          <w:rFonts w:cs="FrankRuehl"/>
          <w:rtl/>
        </w:rPr>
        <w:t>"ה</w:t>
      </w:r>
      <w:r w:rsidR="001E0C8F">
        <w:rPr>
          <w:rStyle w:val="default"/>
          <w:rFonts w:cs="FrankRuehl" w:hint="cs"/>
          <w:rtl/>
        </w:rPr>
        <w:t xml:space="preserve">מדד החדש" </w:t>
      </w:r>
      <w:r>
        <w:rPr>
          <w:rStyle w:val="default"/>
          <w:rFonts w:cs="FrankRuehl"/>
          <w:rtl/>
        </w:rPr>
        <w:t>–</w:t>
      </w:r>
    </w:p>
    <w:p w14:paraId="19AB4923" w14:textId="77777777" w:rsidR="001E0C8F" w:rsidRDefault="001E0C8F" w:rsidP="00C5796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ענין פדיון איגרת חוב "ב" או איגרת חוב שיום רכישתה לפני ל' בכסלו תשכ"ח (1 בינואר 1968) ולענין תשלום הריבית עליה </w:t>
      </w:r>
      <w:r w:rsidR="006A339A">
        <w:rPr>
          <w:rStyle w:val="default"/>
          <w:rFonts w:cs="FrankRuehl"/>
          <w:rtl/>
        </w:rPr>
        <w:t>–</w:t>
      </w:r>
      <w:r>
        <w:rPr>
          <w:rStyle w:val="default"/>
          <w:rFonts w:cs="FrankRuehl"/>
          <w:rtl/>
        </w:rPr>
        <w:t xml:space="preserve"> </w:t>
      </w:r>
      <w:r>
        <w:rPr>
          <w:rStyle w:val="default"/>
          <w:rFonts w:cs="FrankRuehl" w:hint="cs"/>
          <w:rtl/>
        </w:rPr>
        <w:t>המדד שנתפרסם לאחרונה לפני הגיע זמן פרעונו של כל סכום קרן או ריבית;</w:t>
      </w:r>
    </w:p>
    <w:p w14:paraId="5B21935D" w14:textId="77777777" w:rsidR="001E0C8F" w:rsidRDefault="001E0C8F" w:rsidP="00C5796A">
      <w:pPr>
        <w:pStyle w:val="P22"/>
        <w:spacing w:before="72"/>
        <w:ind w:left="1021" w:right="1134"/>
        <w:rPr>
          <w:rStyle w:val="default"/>
          <w:rFonts w:cs="FrankRuehl" w:hint="cs"/>
          <w:rtl/>
        </w:rPr>
      </w:pPr>
      <w:r>
        <w:rPr>
          <w:lang w:val="he-IL"/>
        </w:rPr>
        <w:pict w14:anchorId="4B0E8C16">
          <v:rect id="_x0000_s1029" style="position:absolute;left:0;text-align:left;margin-left:464.5pt;margin-top:8.05pt;width:75.05pt;height:20.45pt;z-index:251647488" o:allowincell="f" filled="f" stroked="f" strokecolor="lime" strokeweight=".25pt">
            <v:textbox inset="0,0,0,0">
              <w:txbxContent>
                <w:p w14:paraId="2E53A13C" w14:textId="77777777" w:rsidR="007617EE" w:rsidRDefault="00F7629C" w:rsidP="00C5796A">
                  <w:pPr>
                    <w:spacing w:line="160" w:lineRule="exact"/>
                    <w:jc w:val="left"/>
                    <w:rPr>
                      <w:rFonts w:cs="Miriam"/>
                      <w:noProof/>
                      <w:sz w:val="18"/>
                      <w:szCs w:val="18"/>
                      <w:rtl/>
                    </w:rPr>
                  </w:pPr>
                  <w:r>
                    <w:rPr>
                      <w:rFonts w:cs="Miriam" w:hint="cs"/>
                      <w:sz w:val="18"/>
                      <w:szCs w:val="18"/>
                      <w:rtl/>
                    </w:rPr>
                    <w:t xml:space="preserve">(תיקון </w:t>
                  </w:r>
                  <w:r w:rsidR="00C5796A">
                    <w:rPr>
                      <w:rFonts w:cs="Miriam" w:hint="cs"/>
                      <w:sz w:val="18"/>
                      <w:szCs w:val="18"/>
                      <w:rtl/>
                    </w:rPr>
                    <w:t xml:space="preserve">מס' 6) </w:t>
                  </w:r>
                  <w:r w:rsidR="00C5796A">
                    <w:rPr>
                      <w:rFonts w:cs="Miriam" w:hint="cs"/>
                      <w:sz w:val="18"/>
                      <w:szCs w:val="18"/>
                      <w:rtl/>
                    </w:rPr>
                    <w:br/>
                  </w:r>
                  <w:r w:rsidR="007617EE">
                    <w:rPr>
                      <w:rFonts w:cs="Miriam"/>
                      <w:sz w:val="18"/>
                      <w:szCs w:val="18"/>
                      <w:rtl/>
                    </w:rPr>
                    <w:t>תש</w:t>
                  </w:r>
                  <w:r w:rsidR="007617EE">
                    <w:rPr>
                      <w:rFonts w:cs="Miriam" w:hint="cs"/>
                      <w:sz w:val="18"/>
                      <w:szCs w:val="18"/>
                      <w:rtl/>
                    </w:rPr>
                    <w:t>מ"ו</w:t>
                  </w:r>
                  <w:r w:rsidR="00C5796A">
                    <w:rPr>
                      <w:rFonts w:cs="Miriam" w:hint="cs"/>
                      <w:sz w:val="18"/>
                      <w:szCs w:val="18"/>
                      <w:rtl/>
                    </w:rPr>
                    <w:t>-</w:t>
                  </w:r>
                  <w:r w:rsidR="007617EE">
                    <w:rPr>
                      <w:rFonts w:cs="Miriam"/>
                      <w:sz w:val="18"/>
                      <w:szCs w:val="18"/>
                      <w:rtl/>
                    </w:rPr>
                    <w:t>1986</w:t>
                  </w:r>
                </w:p>
              </w:txbxContent>
            </v:textbox>
            <w10:anchorlock/>
          </v:rect>
        </w:pict>
      </w:r>
      <w:r>
        <w:rPr>
          <w:rStyle w:val="default"/>
          <w:rFonts w:cs="FrankRuehl"/>
          <w:rtl/>
        </w:rPr>
        <w:t>(1א</w:t>
      </w:r>
      <w:r>
        <w:rPr>
          <w:rStyle w:val="default"/>
          <w:rFonts w:cs="FrankRuehl" w:hint="cs"/>
          <w:rtl/>
        </w:rPr>
        <w:t>)</w:t>
      </w:r>
      <w:r>
        <w:rPr>
          <w:rStyle w:val="default"/>
          <w:rFonts w:cs="FrankRuehl"/>
          <w:rtl/>
        </w:rPr>
        <w:tab/>
        <w:t>ל</w:t>
      </w:r>
      <w:r>
        <w:rPr>
          <w:rStyle w:val="default"/>
          <w:rFonts w:cs="FrankRuehl" w:hint="cs"/>
          <w:rtl/>
        </w:rPr>
        <w:t xml:space="preserve">ענין פדיון איגרת חוב "ג" או תשלום הריבית עליה </w:t>
      </w:r>
      <w:r w:rsidR="006A339A">
        <w:rPr>
          <w:rStyle w:val="default"/>
          <w:rFonts w:cs="FrankRuehl"/>
          <w:rtl/>
        </w:rPr>
        <w:t>–</w:t>
      </w:r>
      <w:r>
        <w:rPr>
          <w:rStyle w:val="default"/>
          <w:rFonts w:cs="FrankRuehl"/>
          <w:rtl/>
        </w:rPr>
        <w:t xml:space="preserve"> </w:t>
      </w:r>
      <w:r>
        <w:rPr>
          <w:rStyle w:val="default"/>
          <w:rFonts w:cs="FrankRuehl" w:hint="cs"/>
          <w:rtl/>
        </w:rPr>
        <w:t>המדד שהתפרסם לאחרונ</w:t>
      </w:r>
      <w:r>
        <w:rPr>
          <w:rStyle w:val="default"/>
          <w:rFonts w:cs="FrankRuehl"/>
          <w:rtl/>
        </w:rPr>
        <w:t xml:space="preserve">ה </w:t>
      </w:r>
      <w:r>
        <w:rPr>
          <w:rStyle w:val="default"/>
          <w:rFonts w:cs="FrankRuehl" w:hint="cs"/>
          <w:rtl/>
        </w:rPr>
        <w:t>לפני הגיע זמן פרעונו של כל סכום קרן או ריבית, ובלבד שאם המדד שיפורסם אחרי המדד האמור יעלה עליו ביותר מ-5%, יהיה המדד החדש המדד האמור בתוספת ש</w:t>
      </w:r>
      <w:r w:rsidR="00C5796A">
        <w:rPr>
          <w:rStyle w:val="default"/>
          <w:rFonts w:cs="FrankRuehl" w:hint="cs"/>
          <w:rtl/>
        </w:rPr>
        <w:t>יעור העליה האמור באחוזים פחות 5;</w:t>
      </w:r>
    </w:p>
    <w:p w14:paraId="321F33D9" w14:textId="77777777" w:rsidR="001E0C8F" w:rsidRDefault="001E0C8F" w:rsidP="006A339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ענין רכישת א</w:t>
      </w:r>
      <w:r>
        <w:rPr>
          <w:rStyle w:val="default"/>
          <w:rFonts w:cs="FrankRuehl"/>
          <w:rtl/>
        </w:rPr>
        <w:t>י</w:t>
      </w:r>
      <w:r>
        <w:rPr>
          <w:rStyle w:val="default"/>
          <w:rFonts w:cs="FrankRuehl" w:hint="cs"/>
          <w:rtl/>
        </w:rPr>
        <w:t>גרת חוב "א" שיום רכישתה ביום ל' בכסלו תשכ"ח (1 בי</w:t>
      </w:r>
      <w:r w:rsidR="006A339A">
        <w:rPr>
          <w:rStyle w:val="default"/>
          <w:rFonts w:cs="FrankRuehl" w:hint="cs"/>
          <w:rtl/>
        </w:rPr>
        <w:t>נ</w:t>
      </w:r>
      <w:r>
        <w:rPr>
          <w:rStyle w:val="default"/>
          <w:rFonts w:cs="FrankRuehl" w:hint="cs"/>
          <w:rtl/>
        </w:rPr>
        <w:t>ואר 1968) או</w:t>
      </w:r>
      <w:r>
        <w:rPr>
          <w:rStyle w:val="default"/>
          <w:rFonts w:cs="FrankRuehl"/>
          <w:rtl/>
        </w:rPr>
        <w:t xml:space="preserve"> ל</w:t>
      </w:r>
      <w:r>
        <w:rPr>
          <w:rStyle w:val="default"/>
          <w:rFonts w:cs="FrankRuehl" w:hint="cs"/>
          <w:rtl/>
        </w:rPr>
        <w:t xml:space="preserve">אחר מכן, ולענין פדיונה או תשלום הריבית עליה בתקופה שבין 1 בינואר ל-30 ביוני של כל שנה </w:t>
      </w:r>
      <w:r w:rsidR="006A339A">
        <w:rPr>
          <w:rStyle w:val="default"/>
          <w:rFonts w:cs="FrankRuehl"/>
          <w:rtl/>
        </w:rPr>
        <w:t>–</w:t>
      </w:r>
      <w:r>
        <w:rPr>
          <w:rStyle w:val="default"/>
          <w:rFonts w:cs="FrankRuehl"/>
          <w:rtl/>
        </w:rPr>
        <w:t xml:space="preserve"> </w:t>
      </w:r>
      <w:r>
        <w:rPr>
          <w:rStyle w:val="default"/>
          <w:rFonts w:cs="FrankRuehl" w:hint="cs"/>
          <w:rtl/>
        </w:rPr>
        <w:t xml:space="preserve">המדד שנתפרסם בדצמבר של השנה הקודמת; ובתקופה שבין 1 ביולי ל-31 בדצמבר של כל שנה </w:t>
      </w:r>
      <w:r w:rsidR="006A339A">
        <w:rPr>
          <w:rStyle w:val="default"/>
          <w:rFonts w:cs="FrankRuehl"/>
          <w:rtl/>
        </w:rPr>
        <w:t>–</w:t>
      </w:r>
      <w:r>
        <w:rPr>
          <w:rStyle w:val="default"/>
          <w:rFonts w:cs="FrankRuehl"/>
          <w:rtl/>
        </w:rPr>
        <w:t xml:space="preserve"> </w:t>
      </w:r>
      <w:r>
        <w:rPr>
          <w:rStyle w:val="default"/>
          <w:rFonts w:cs="FrankRuehl" w:hint="cs"/>
          <w:rtl/>
        </w:rPr>
        <w:t xml:space="preserve">המדד שנתפרסם ביוני של </w:t>
      </w:r>
      <w:r>
        <w:rPr>
          <w:rStyle w:val="default"/>
          <w:rFonts w:cs="FrankRuehl"/>
          <w:rtl/>
        </w:rPr>
        <w:t>א</w:t>
      </w:r>
      <w:r>
        <w:rPr>
          <w:rStyle w:val="default"/>
          <w:rFonts w:cs="FrankRuehl" w:hint="cs"/>
          <w:rtl/>
        </w:rPr>
        <w:t>ותה שנה;</w:t>
      </w:r>
    </w:p>
    <w:p w14:paraId="7214D63C" w14:textId="77777777" w:rsidR="001E0C8F" w:rsidRDefault="001E0C8F">
      <w:pPr>
        <w:pStyle w:val="P22"/>
        <w:spacing w:before="72"/>
        <w:ind w:left="1021" w:right="1134"/>
        <w:rPr>
          <w:rStyle w:val="default"/>
          <w:rFonts w:cs="FrankRuehl" w:hint="cs"/>
          <w:rtl/>
        </w:rPr>
      </w:pPr>
      <w:r>
        <w:rPr>
          <w:lang w:val="he-IL"/>
        </w:rPr>
        <w:pict w14:anchorId="0820F792">
          <v:rect id="_x0000_s1030" style="position:absolute;left:0;text-align:left;margin-left:464.5pt;margin-top:8.05pt;width:75.05pt;height:37.85pt;z-index:251648512" o:allowincell="f" filled="f" stroked="f" strokecolor="lime" strokeweight=".25pt">
            <v:textbox inset="0,0,0,0">
              <w:txbxContent>
                <w:p w14:paraId="67C7B976" w14:textId="77777777" w:rsidR="007617EE" w:rsidRDefault="00F7629C"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מס' 3)</w:t>
                  </w:r>
                  <w:r w:rsidR="00C5796A">
                    <w:rPr>
                      <w:rFonts w:cs="Miriam" w:hint="cs"/>
                      <w:sz w:val="18"/>
                      <w:szCs w:val="18"/>
                      <w:rtl/>
                    </w:rPr>
                    <w:t xml:space="preserve"> </w:t>
                  </w:r>
                  <w:r w:rsidR="00C5796A">
                    <w:rPr>
                      <w:rFonts w:cs="Miriam" w:hint="cs"/>
                      <w:sz w:val="18"/>
                      <w:szCs w:val="18"/>
                      <w:rtl/>
                    </w:rPr>
                    <w:br/>
                  </w:r>
                  <w:r w:rsidR="007617EE">
                    <w:rPr>
                      <w:rFonts w:cs="Miriam"/>
                      <w:sz w:val="18"/>
                      <w:szCs w:val="18"/>
                      <w:rtl/>
                    </w:rPr>
                    <w:t>תש</w:t>
                  </w:r>
                  <w:r w:rsidR="007617EE">
                    <w:rPr>
                      <w:rFonts w:cs="Miriam" w:hint="cs"/>
                      <w:sz w:val="18"/>
                      <w:szCs w:val="18"/>
                      <w:rtl/>
                    </w:rPr>
                    <w:t>ל"ו</w:t>
                  </w:r>
                  <w:r w:rsidR="00C5796A">
                    <w:rPr>
                      <w:rFonts w:cs="Miriam" w:hint="cs"/>
                      <w:sz w:val="18"/>
                      <w:szCs w:val="18"/>
                      <w:rtl/>
                    </w:rPr>
                    <w:t>-</w:t>
                  </w:r>
                  <w:r w:rsidR="007617EE">
                    <w:rPr>
                      <w:rFonts w:cs="Miriam"/>
                      <w:sz w:val="18"/>
                      <w:szCs w:val="18"/>
                      <w:rtl/>
                    </w:rPr>
                    <w:t>1975</w:t>
                  </w:r>
                </w:p>
                <w:p w14:paraId="7422C9FE" w14:textId="77777777" w:rsidR="007617EE" w:rsidRDefault="007617EE" w:rsidP="00C5796A">
                  <w:pPr>
                    <w:spacing w:line="160" w:lineRule="exact"/>
                    <w:jc w:val="left"/>
                    <w:rPr>
                      <w:rFonts w:cs="Miriam"/>
                      <w:noProof/>
                      <w:sz w:val="18"/>
                      <w:szCs w:val="18"/>
                      <w:rtl/>
                    </w:rPr>
                  </w:pPr>
                  <w:r>
                    <w:rPr>
                      <w:rFonts w:cs="Miriam"/>
                      <w:sz w:val="18"/>
                      <w:szCs w:val="18"/>
                      <w:rtl/>
                    </w:rPr>
                    <w:t>חו</w:t>
                  </w:r>
                  <w:r w:rsidR="00C5796A">
                    <w:rPr>
                      <w:rFonts w:cs="Miriam" w:hint="cs"/>
                      <w:sz w:val="18"/>
                      <w:szCs w:val="18"/>
                      <w:rtl/>
                    </w:rPr>
                    <w:t xml:space="preserve">ק (מס' 6) </w:t>
                  </w:r>
                  <w:r w:rsidR="00C5796A">
                    <w:rPr>
                      <w:rFonts w:cs="Miriam" w:hint="cs"/>
                      <w:sz w:val="18"/>
                      <w:szCs w:val="18"/>
                      <w:rtl/>
                    </w:rPr>
                    <w:br/>
                  </w:r>
                  <w:r>
                    <w:rPr>
                      <w:rFonts w:cs="Miriam"/>
                      <w:sz w:val="18"/>
                      <w:szCs w:val="18"/>
                      <w:rtl/>
                    </w:rPr>
                    <w:t>תש</w:t>
                  </w:r>
                  <w:r>
                    <w:rPr>
                      <w:rFonts w:cs="Miriam" w:hint="cs"/>
                      <w:sz w:val="18"/>
                      <w:szCs w:val="18"/>
                      <w:rtl/>
                    </w:rPr>
                    <w:t>מ"ו</w:t>
                  </w:r>
                  <w:r w:rsidR="00C5796A">
                    <w:rPr>
                      <w:rFonts w:cs="Miriam" w:hint="cs"/>
                      <w:sz w:val="18"/>
                      <w:szCs w:val="18"/>
                      <w:rtl/>
                    </w:rPr>
                    <w:t>-</w:t>
                  </w:r>
                  <w:r>
                    <w:rPr>
                      <w:rFonts w:cs="Miriam"/>
                      <w:sz w:val="18"/>
                      <w:szCs w:val="18"/>
                      <w:rtl/>
                    </w:rPr>
                    <w:t>1986</w:t>
                  </w:r>
                </w:p>
              </w:txbxContent>
            </v:textbox>
            <w10:anchorlock/>
          </v:rect>
        </w:pict>
      </w:r>
      <w:r>
        <w:rPr>
          <w:rStyle w:val="default"/>
          <w:rFonts w:cs="FrankRuehl"/>
          <w:rtl/>
        </w:rPr>
        <w:t>(3)</w:t>
      </w:r>
      <w:r>
        <w:rPr>
          <w:rStyle w:val="default"/>
          <w:rFonts w:cs="FrankRuehl"/>
          <w:rtl/>
        </w:rPr>
        <w:tab/>
        <w:t>ל</w:t>
      </w:r>
      <w:r>
        <w:rPr>
          <w:rStyle w:val="default"/>
          <w:rFonts w:cs="FrankRuehl" w:hint="cs"/>
          <w:rtl/>
        </w:rPr>
        <w:t>ענין רכישת איגרות חוב "ב" ו-"ג", המדד שנתפרסם ל</w:t>
      </w:r>
      <w:r>
        <w:rPr>
          <w:rStyle w:val="default"/>
          <w:rFonts w:cs="FrankRuehl"/>
          <w:rtl/>
        </w:rPr>
        <w:t>חו</w:t>
      </w:r>
      <w:r>
        <w:rPr>
          <w:rStyle w:val="default"/>
          <w:rFonts w:cs="FrankRuehl" w:hint="cs"/>
          <w:rtl/>
        </w:rPr>
        <w:t xml:space="preserve">דש שבו יום הרכישה </w:t>
      </w:r>
      <w:r>
        <w:rPr>
          <w:rStyle w:val="default"/>
          <w:rFonts w:cs="FrankRuehl" w:hint="cs"/>
          <w:rtl/>
        </w:rPr>
        <w:lastRenderedPageBreak/>
        <w:t>של איגרת החוב;</w:t>
      </w:r>
    </w:p>
    <w:p w14:paraId="246BA3CD" w14:textId="77777777" w:rsidR="00C5796A" w:rsidRPr="003A7738" w:rsidRDefault="00C5796A" w:rsidP="00C5796A">
      <w:pPr>
        <w:pStyle w:val="P00"/>
        <w:spacing w:before="0"/>
        <w:ind w:left="0" w:right="1134"/>
        <w:rPr>
          <w:rFonts w:cs="FrankRuehl" w:hint="cs"/>
          <w:b/>
          <w:bCs/>
          <w:vanish/>
          <w:szCs w:val="20"/>
          <w:shd w:val="clear" w:color="auto" w:fill="FFFF99"/>
          <w:rtl/>
        </w:rPr>
      </w:pPr>
      <w:bookmarkStart w:id="2" w:name="Rov19"/>
      <w:r w:rsidRPr="003A7738">
        <w:rPr>
          <w:rFonts w:cs="FrankRuehl" w:hint="cs"/>
          <w:vanish/>
          <w:color w:val="FF0000"/>
          <w:szCs w:val="20"/>
          <w:shd w:val="clear" w:color="auto" w:fill="FFFF99"/>
          <w:rtl/>
        </w:rPr>
        <w:t>מיום 25.7.1969</w:t>
      </w:r>
    </w:p>
    <w:p w14:paraId="5077A772" w14:textId="77777777" w:rsidR="00C5796A" w:rsidRPr="003A7738" w:rsidRDefault="00C5796A" w:rsidP="00C5796A">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2</w:t>
      </w:r>
    </w:p>
    <w:p w14:paraId="195F8E31" w14:textId="77777777" w:rsidR="00C5796A" w:rsidRPr="003A7738" w:rsidRDefault="00C5796A" w:rsidP="00C5796A">
      <w:pPr>
        <w:pStyle w:val="P00"/>
        <w:tabs>
          <w:tab w:val="clear" w:pos="6259"/>
        </w:tabs>
        <w:spacing w:before="0"/>
        <w:ind w:left="0" w:right="1134"/>
        <w:rPr>
          <w:rFonts w:cs="FrankRuehl" w:hint="cs"/>
          <w:vanish/>
          <w:szCs w:val="20"/>
          <w:shd w:val="clear" w:color="auto" w:fill="FFFF99"/>
          <w:rtl/>
        </w:rPr>
      </w:pPr>
      <w:hyperlink r:id="rId12" w:history="1">
        <w:r w:rsidRPr="003A7738">
          <w:rPr>
            <w:rStyle w:val="Hyperlink"/>
            <w:rFonts w:cs="FrankRuehl" w:hint="cs"/>
            <w:vanish/>
            <w:szCs w:val="20"/>
            <w:shd w:val="clear" w:color="auto" w:fill="FFFF99"/>
            <w:rtl/>
          </w:rPr>
          <w:t>ס"ח תשכ"ט מס' 570</w:t>
        </w:r>
      </w:hyperlink>
      <w:r w:rsidRPr="003A7738">
        <w:rPr>
          <w:rFonts w:cs="FrankRuehl" w:hint="cs"/>
          <w:vanish/>
          <w:szCs w:val="20"/>
          <w:shd w:val="clear" w:color="auto" w:fill="FFFF99"/>
          <w:rtl/>
        </w:rPr>
        <w:t xml:space="preserve"> מיום 25.7.1969 עמ' 222 (</w:t>
      </w:r>
      <w:hyperlink r:id="rId13" w:history="1">
        <w:r w:rsidRPr="003A7738">
          <w:rPr>
            <w:rStyle w:val="Hyperlink"/>
            <w:rFonts w:cs="FrankRuehl" w:hint="cs"/>
            <w:vanish/>
            <w:szCs w:val="20"/>
            <w:shd w:val="clear" w:color="auto" w:fill="FFFF99"/>
            <w:rtl/>
          </w:rPr>
          <w:t>ה"ח 839</w:t>
        </w:r>
      </w:hyperlink>
      <w:r w:rsidRPr="003A7738">
        <w:rPr>
          <w:rFonts w:cs="FrankRuehl" w:hint="cs"/>
          <w:vanish/>
          <w:szCs w:val="20"/>
          <w:shd w:val="clear" w:color="auto" w:fill="FFFF99"/>
          <w:rtl/>
        </w:rPr>
        <w:t>)</w:t>
      </w:r>
    </w:p>
    <w:p w14:paraId="01DEB61C" w14:textId="77777777" w:rsidR="00C5796A" w:rsidRPr="003A7738" w:rsidRDefault="00C5796A" w:rsidP="00C5796A">
      <w:pPr>
        <w:pStyle w:val="P00"/>
        <w:tabs>
          <w:tab w:val="clear" w:pos="6259"/>
        </w:tabs>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הוספת הגדרת "המדד החדש"</w:t>
      </w:r>
    </w:p>
    <w:p w14:paraId="57FD0E83" w14:textId="77777777" w:rsidR="00C5796A" w:rsidRPr="003A7738" w:rsidRDefault="00C5796A" w:rsidP="00C5796A">
      <w:pPr>
        <w:pStyle w:val="P00"/>
        <w:spacing w:before="0"/>
        <w:ind w:left="0" w:right="1134"/>
        <w:rPr>
          <w:rFonts w:cs="FrankRuehl" w:hint="cs"/>
          <w:vanish/>
          <w:color w:val="FF0000"/>
          <w:szCs w:val="20"/>
          <w:shd w:val="clear" w:color="auto" w:fill="FFFF99"/>
          <w:rtl/>
        </w:rPr>
      </w:pPr>
    </w:p>
    <w:p w14:paraId="2222963B" w14:textId="77777777" w:rsidR="00C5796A" w:rsidRPr="003A7738" w:rsidRDefault="00C5796A" w:rsidP="00C5796A">
      <w:pPr>
        <w:pStyle w:val="P00"/>
        <w:spacing w:before="0"/>
        <w:ind w:left="1021"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25.12.1975</w:t>
      </w:r>
    </w:p>
    <w:p w14:paraId="23EA095C" w14:textId="77777777" w:rsidR="00C5796A" w:rsidRPr="003A7738" w:rsidRDefault="00C5796A" w:rsidP="00C5796A">
      <w:pPr>
        <w:pStyle w:val="P00"/>
        <w:spacing w:before="0"/>
        <w:ind w:left="1021" w:right="1134"/>
        <w:rPr>
          <w:rFonts w:cs="FrankRuehl" w:hint="cs"/>
          <w:b/>
          <w:bCs/>
          <w:vanish/>
          <w:szCs w:val="20"/>
          <w:shd w:val="clear" w:color="auto" w:fill="FFFF99"/>
          <w:rtl/>
        </w:rPr>
      </w:pPr>
      <w:r w:rsidRPr="003A7738">
        <w:rPr>
          <w:rFonts w:cs="FrankRuehl" w:hint="cs"/>
          <w:b/>
          <w:bCs/>
          <w:vanish/>
          <w:szCs w:val="20"/>
          <w:shd w:val="clear" w:color="auto" w:fill="FFFF99"/>
          <w:rtl/>
        </w:rPr>
        <w:t>תיקון מס' 3</w:t>
      </w:r>
    </w:p>
    <w:p w14:paraId="6475E38A" w14:textId="77777777" w:rsidR="00C5796A" w:rsidRPr="003A7738" w:rsidRDefault="00C5796A" w:rsidP="00C5796A">
      <w:pPr>
        <w:pStyle w:val="P00"/>
        <w:tabs>
          <w:tab w:val="clear" w:pos="6259"/>
        </w:tabs>
        <w:spacing w:before="0"/>
        <w:ind w:left="1021" w:right="1134"/>
        <w:rPr>
          <w:rFonts w:cs="FrankRuehl" w:hint="cs"/>
          <w:vanish/>
          <w:szCs w:val="20"/>
          <w:shd w:val="clear" w:color="auto" w:fill="FFFF99"/>
          <w:rtl/>
        </w:rPr>
      </w:pPr>
      <w:hyperlink r:id="rId14" w:history="1">
        <w:r w:rsidRPr="003A7738">
          <w:rPr>
            <w:rStyle w:val="Hyperlink"/>
            <w:rFonts w:cs="FrankRuehl" w:hint="cs"/>
            <w:vanish/>
            <w:szCs w:val="20"/>
            <w:shd w:val="clear" w:color="auto" w:fill="FFFF99"/>
            <w:rtl/>
          </w:rPr>
          <w:t>ס"ח תשל"ו מס' 788</w:t>
        </w:r>
      </w:hyperlink>
      <w:r w:rsidRPr="003A7738">
        <w:rPr>
          <w:rFonts w:cs="FrankRuehl" w:hint="cs"/>
          <w:vanish/>
          <w:szCs w:val="20"/>
          <w:shd w:val="clear" w:color="auto" w:fill="FFFF99"/>
          <w:rtl/>
        </w:rPr>
        <w:t xml:space="preserve"> מיום 25.12.1975 עמ' 28 (</w:t>
      </w:r>
      <w:hyperlink r:id="rId15" w:history="1">
        <w:r w:rsidRPr="003A7738">
          <w:rPr>
            <w:rStyle w:val="Hyperlink"/>
            <w:rFonts w:cs="FrankRuehl" w:hint="cs"/>
            <w:vanish/>
            <w:szCs w:val="20"/>
            <w:shd w:val="clear" w:color="auto" w:fill="FFFF99"/>
            <w:rtl/>
          </w:rPr>
          <w:t>ה"ח 1209</w:t>
        </w:r>
      </w:hyperlink>
      <w:r w:rsidRPr="003A7738">
        <w:rPr>
          <w:rFonts w:cs="FrankRuehl" w:hint="cs"/>
          <w:vanish/>
          <w:szCs w:val="20"/>
          <w:shd w:val="clear" w:color="auto" w:fill="FFFF99"/>
          <w:rtl/>
        </w:rPr>
        <w:t>)</w:t>
      </w:r>
    </w:p>
    <w:p w14:paraId="19A70C29" w14:textId="77777777" w:rsidR="00C5796A" w:rsidRPr="003A7738" w:rsidRDefault="00C5796A" w:rsidP="00C5796A">
      <w:pPr>
        <w:pStyle w:val="P00"/>
        <w:tabs>
          <w:tab w:val="clear" w:pos="6259"/>
        </w:tabs>
        <w:spacing w:before="0"/>
        <w:ind w:left="1021" w:right="1134"/>
        <w:rPr>
          <w:rFonts w:cs="FrankRuehl" w:hint="cs"/>
          <w:vanish/>
          <w:szCs w:val="20"/>
          <w:shd w:val="clear" w:color="auto" w:fill="FFFF99"/>
          <w:rtl/>
        </w:rPr>
      </w:pPr>
      <w:r w:rsidRPr="003A7738">
        <w:rPr>
          <w:rFonts w:cs="FrankRuehl" w:hint="cs"/>
          <w:b/>
          <w:bCs/>
          <w:vanish/>
          <w:szCs w:val="20"/>
          <w:shd w:val="clear" w:color="auto" w:fill="FFFF99"/>
          <w:rtl/>
        </w:rPr>
        <w:t>הוספת פסקה (3) להגדרת "המדד החדש"</w:t>
      </w:r>
    </w:p>
    <w:p w14:paraId="388A515E" w14:textId="77777777" w:rsidR="00C5796A" w:rsidRPr="003A7738" w:rsidRDefault="00C5796A" w:rsidP="00C5796A">
      <w:pPr>
        <w:pStyle w:val="P00"/>
        <w:spacing w:before="0"/>
        <w:ind w:left="1021" w:right="1134"/>
        <w:rPr>
          <w:rFonts w:cs="FrankRuehl" w:hint="cs"/>
          <w:vanish/>
          <w:color w:val="FF0000"/>
          <w:szCs w:val="20"/>
          <w:shd w:val="clear" w:color="auto" w:fill="FFFF99"/>
          <w:rtl/>
        </w:rPr>
      </w:pPr>
    </w:p>
    <w:p w14:paraId="2D606023" w14:textId="77777777" w:rsidR="00C5796A" w:rsidRPr="003A7738" w:rsidRDefault="00C5796A" w:rsidP="00C5796A">
      <w:pPr>
        <w:pStyle w:val="P00"/>
        <w:spacing w:before="0"/>
        <w:ind w:left="1021"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1.4.1986</w:t>
      </w:r>
    </w:p>
    <w:p w14:paraId="6554E226" w14:textId="77777777" w:rsidR="00C5796A" w:rsidRPr="003A7738" w:rsidRDefault="00C5796A" w:rsidP="00C5796A">
      <w:pPr>
        <w:pStyle w:val="P00"/>
        <w:spacing w:before="0"/>
        <w:ind w:left="1021" w:right="1134"/>
        <w:rPr>
          <w:rFonts w:cs="FrankRuehl" w:hint="cs"/>
          <w:b/>
          <w:bCs/>
          <w:vanish/>
          <w:szCs w:val="20"/>
          <w:shd w:val="clear" w:color="auto" w:fill="FFFF99"/>
          <w:rtl/>
        </w:rPr>
      </w:pPr>
      <w:r w:rsidRPr="003A7738">
        <w:rPr>
          <w:rFonts w:cs="FrankRuehl" w:hint="cs"/>
          <w:b/>
          <w:bCs/>
          <w:vanish/>
          <w:szCs w:val="20"/>
          <w:shd w:val="clear" w:color="auto" w:fill="FFFF99"/>
          <w:rtl/>
        </w:rPr>
        <w:t>תיקון מס' 6</w:t>
      </w:r>
    </w:p>
    <w:p w14:paraId="0474B7EE" w14:textId="77777777" w:rsidR="00C5796A" w:rsidRPr="003A7738" w:rsidRDefault="00C5796A" w:rsidP="00C5796A">
      <w:pPr>
        <w:pStyle w:val="P00"/>
        <w:tabs>
          <w:tab w:val="clear" w:pos="6259"/>
        </w:tabs>
        <w:spacing w:before="0"/>
        <w:ind w:left="1021" w:right="1134"/>
        <w:rPr>
          <w:rFonts w:cs="FrankRuehl" w:hint="cs"/>
          <w:vanish/>
          <w:szCs w:val="20"/>
          <w:shd w:val="clear" w:color="auto" w:fill="FFFF99"/>
          <w:rtl/>
        </w:rPr>
      </w:pPr>
      <w:hyperlink r:id="rId16" w:history="1">
        <w:r w:rsidRPr="003A7738">
          <w:rPr>
            <w:rStyle w:val="Hyperlink"/>
            <w:rFonts w:cs="FrankRuehl" w:hint="cs"/>
            <w:vanish/>
            <w:szCs w:val="20"/>
            <w:shd w:val="clear" w:color="auto" w:fill="FFFF99"/>
            <w:rtl/>
          </w:rPr>
          <w:t>ס"ח תשמ"ו מס' 1173</w:t>
        </w:r>
      </w:hyperlink>
      <w:r w:rsidRPr="003A7738">
        <w:rPr>
          <w:rFonts w:cs="FrankRuehl" w:hint="cs"/>
          <w:vanish/>
          <w:szCs w:val="20"/>
          <w:shd w:val="clear" w:color="auto" w:fill="FFFF99"/>
          <w:rtl/>
        </w:rPr>
        <w:t xml:space="preserve"> מיום 1.4.1986 עמ' 132 (</w:t>
      </w:r>
      <w:hyperlink r:id="rId17" w:history="1">
        <w:r w:rsidRPr="003A7738">
          <w:rPr>
            <w:rStyle w:val="Hyperlink"/>
            <w:rFonts w:cs="FrankRuehl" w:hint="cs"/>
            <w:vanish/>
            <w:szCs w:val="20"/>
            <w:shd w:val="clear" w:color="auto" w:fill="FFFF99"/>
            <w:rtl/>
          </w:rPr>
          <w:t>ה"ח 1770</w:t>
        </w:r>
      </w:hyperlink>
      <w:r w:rsidRPr="003A7738">
        <w:rPr>
          <w:rFonts w:cs="FrankRuehl" w:hint="cs"/>
          <w:vanish/>
          <w:szCs w:val="20"/>
          <w:shd w:val="clear" w:color="auto" w:fill="FFFF99"/>
          <w:rtl/>
        </w:rPr>
        <w:t>)</w:t>
      </w:r>
    </w:p>
    <w:p w14:paraId="0CC0DD10" w14:textId="77777777" w:rsidR="00C5796A" w:rsidRPr="003A7738" w:rsidRDefault="00C5796A" w:rsidP="00C5796A">
      <w:pPr>
        <w:pStyle w:val="P22"/>
        <w:ind w:left="1021" w:right="1134"/>
        <w:rPr>
          <w:rStyle w:val="default"/>
          <w:rFonts w:cs="FrankRuehl" w:hint="cs"/>
          <w:vanish/>
          <w:sz w:val="22"/>
          <w:szCs w:val="22"/>
          <w:u w:val="single"/>
          <w:shd w:val="clear" w:color="auto" w:fill="FFFF99"/>
          <w:rtl/>
        </w:rPr>
      </w:pPr>
      <w:r w:rsidRPr="003A7738">
        <w:rPr>
          <w:rStyle w:val="default"/>
          <w:rFonts w:cs="FrankRuehl"/>
          <w:vanish/>
          <w:sz w:val="22"/>
          <w:szCs w:val="22"/>
          <w:u w:val="single"/>
          <w:shd w:val="clear" w:color="auto" w:fill="FFFF99"/>
          <w:rtl/>
        </w:rPr>
        <w:t>(1א</w:t>
      </w:r>
      <w:r w:rsidRPr="003A7738">
        <w:rPr>
          <w:rStyle w:val="default"/>
          <w:rFonts w:cs="FrankRuehl" w:hint="cs"/>
          <w:vanish/>
          <w:sz w:val="22"/>
          <w:szCs w:val="22"/>
          <w:u w:val="single"/>
          <w:shd w:val="clear" w:color="auto" w:fill="FFFF99"/>
          <w:rtl/>
        </w:rPr>
        <w:t>)</w:t>
      </w:r>
      <w:r w:rsidRPr="003A7738">
        <w:rPr>
          <w:rStyle w:val="default"/>
          <w:rFonts w:cs="FrankRuehl"/>
          <w:vanish/>
          <w:sz w:val="22"/>
          <w:szCs w:val="22"/>
          <w:u w:val="single"/>
          <w:shd w:val="clear" w:color="auto" w:fill="FFFF99"/>
          <w:rtl/>
        </w:rPr>
        <w:tab/>
        <w:t>ל</w:t>
      </w:r>
      <w:r w:rsidRPr="003A7738">
        <w:rPr>
          <w:rStyle w:val="default"/>
          <w:rFonts w:cs="FrankRuehl" w:hint="cs"/>
          <w:vanish/>
          <w:sz w:val="22"/>
          <w:szCs w:val="22"/>
          <w:u w:val="single"/>
          <w:shd w:val="clear" w:color="auto" w:fill="FFFF99"/>
          <w:rtl/>
        </w:rPr>
        <w:t xml:space="preserve">ענין פדיון איגרת חוב "ג" או תשלום הריבית עליה </w:t>
      </w:r>
      <w:r w:rsidR="006A339A" w:rsidRPr="003A7738">
        <w:rPr>
          <w:rStyle w:val="default"/>
          <w:rFonts w:cs="FrankRuehl"/>
          <w:vanish/>
          <w:sz w:val="22"/>
          <w:szCs w:val="22"/>
          <w:u w:val="single"/>
          <w:shd w:val="clear" w:color="auto" w:fill="FFFF99"/>
          <w:rtl/>
        </w:rPr>
        <w:t>–</w:t>
      </w:r>
      <w:r w:rsidRPr="003A7738">
        <w:rPr>
          <w:rStyle w:val="default"/>
          <w:rFonts w:cs="FrankRuehl"/>
          <w:vanish/>
          <w:sz w:val="22"/>
          <w:szCs w:val="22"/>
          <w:u w:val="single"/>
          <w:shd w:val="clear" w:color="auto" w:fill="FFFF99"/>
          <w:rtl/>
        </w:rPr>
        <w:t xml:space="preserve"> </w:t>
      </w:r>
      <w:r w:rsidRPr="003A7738">
        <w:rPr>
          <w:rStyle w:val="default"/>
          <w:rFonts w:cs="FrankRuehl" w:hint="cs"/>
          <w:vanish/>
          <w:sz w:val="22"/>
          <w:szCs w:val="22"/>
          <w:u w:val="single"/>
          <w:shd w:val="clear" w:color="auto" w:fill="FFFF99"/>
          <w:rtl/>
        </w:rPr>
        <w:t>המדד שהתפרסם לאחרונ</w:t>
      </w:r>
      <w:r w:rsidRPr="003A7738">
        <w:rPr>
          <w:rStyle w:val="default"/>
          <w:rFonts w:cs="FrankRuehl"/>
          <w:vanish/>
          <w:sz w:val="22"/>
          <w:szCs w:val="22"/>
          <w:u w:val="single"/>
          <w:shd w:val="clear" w:color="auto" w:fill="FFFF99"/>
          <w:rtl/>
        </w:rPr>
        <w:t xml:space="preserve">ה </w:t>
      </w:r>
      <w:r w:rsidRPr="003A7738">
        <w:rPr>
          <w:rStyle w:val="default"/>
          <w:rFonts w:cs="FrankRuehl" w:hint="cs"/>
          <w:vanish/>
          <w:sz w:val="22"/>
          <w:szCs w:val="22"/>
          <w:u w:val="single"/>
          <w:shd w:val="clear" w:color="auto" w:fill="FFFF99"/>
          <w:rtl/>
        </w:rPr>
        <w:t>לפני הגיע זמן פרעונו של כל סכום קרן או ריבית, ובלבד שאם המדד שיפורסם אחרי המדד האמור יעלה עליו ביותר מ-5%, יהיה המדד החדש המדד האמור בתוספת שיעור העליה האמור באחוזים פחות 5;</w:t>
      </w:r>
    </w:p>
    <w:p w14:paraId="5DED59BF" w14:textId="77777777" w:rsidR="00C5796A" w:rsidRPr="003A7738" w:rsidRDefault="00C5796A" w:rsidP="006A339A">
      <w:pPr>
        <w:pStyle w:val="P22"/>
        <w:spacing w:before="0"/>
        <w:ind w:left="1021" w:right="1134"/>
        <w:rPr>
          <w:rStyle w:val="default"/>
          <w:rFonts w:cs="FrankRuehl"/>
          <w:vanish/>
          <w:sz w:val="22"/>
          <w:szCs w:val="22"/>
          <w:shd w:val="clear" w:color="auto" w:fill="FFFF99"/>
          <w:rtl/>
        </w:rPr>
      </w:pPr>
      <w:r w:rsidRPr="003A7738">
        <w:rPr>
          <w:rStyle w:val="default"/>
          <w:rFonts w:cs="FrankRuehl" w:hint="cs"/>
          <w:vanish/>
          <w:sz w:val="22"/>
          <w:szCs w:val="22"/>
          <w:shd w:val="clear" w:color="auto" w:fill="FFFF99"/>
          <w:rtl/>
        </w:rPr>
        <w:t>(2)</w:t>
      </w:r>
      <w:r w:rsidRPr="003A7738">
        <w:rPr>
          <w:rStyle w:val="default"/>
          <w:rFonts w:cs="FrankRuehl"/>
          <w:vanish/>
          <w:sz w:val="22"/>
          <w:szCs w:val="22"/>
          <w:shd w:val="clear" w:color="auto" w:fill="FFFF99"/>
          <w:rtl/>
        </w:rPr>
        <w:tab/>
        <w:t>ל</w:t>
      </w:r>
      <w:r w:rsidRPr="003A7738">
        <w:rPr>
          <w:rStyle w:val="default"/>
          <w:rFonts w:cs="FrankRuehl" w:hint="cs"/>
          <w:vanish/>
          <w:sz w:val="22"/>
          <w:szCs w:val="22"/>
          <w:shd w:val="clear" w:color="auto" w:fill="FFFF99"/>
          <w:rtl/>
        </w:rPr>
        <w:t>ענין רכישת א</w:t>
      </w:r>
      <w:r w:rsidRPr="003A7738">
        <w:rPr>
          <w:rStyle w:val="default"/>
          <w:rFonts w:cs="FrankRuehl"/>
          <w:vanish/>
          <w:sz w:val="22"/>
          <w:szCs w:val="22"/>
          <w:shd w:val="clear" w:color="auto" w:fill="FFFF99"/>
          <w:rtl/>
        </w:rPr>
        <w:t>י</w:t>
      </w:r>
      <w:r w:rsidRPr="003A7738">
        <w:rPr>
          <w:rStyle w:val="default"/>
          <w:rFonts w:cs="FrankRuehl" w:hint="cs"/>
          <w:vanish/>
          <w:sz w:val="22"/>
          <w:szCs w:val="22"/>
          <w:shd w:val="clear" w:color="auto" w:fill="FFFF99"/>
          <w:rtl/>
        </w:rPr>
        <w:t>גרת חוב "א" שיום רכישתה ביום ל' בכסלו תשכ"ח (1 בי</w:t>
      </w:r>
      <w:r w:rsidR="006A339A" w:rsidRPr="003A7738">
        <w:rPr>
          <w:rStyle w:val="default"/>
          <w:rFonts w:cs="FrankRuehl" w:hint="cs"/>
          <w:vanish/>
          <w:sz w:val="22"/>
          <w:szCs w:val="22"/>
          <w:shd w:val="clear" w:color="auto" w:fill="FFFF99"/>
          <w:rtl/>
        </w:rPr>
        <w:t>נ</w:t>
      </w:r>
      <w:r w:rsidRPr="003A7738">
        <w:rPr>
          <w:rStyle w:val="default"/>
          <w:rFonts w:cs="FrankRuehl" w:hint="cs"/>
          <w:vanish/>
          <w:sz w:val="22"/>
          <w:szCs w:val="22"/>
          <w:shd w:val="clear" w:color="auto" w:fill="FFFF99"/>
          <w:rtl/>
        </w:rPr>
        <w:t>ואר 1968) או</w:t>
      </w:r>
      <w:r w:rsidRPr="003A7738">
        <w:rPr>
          <w:rStyle w:val="default"/>
          <w:rFonts w:cs="FrankRuehl"/>
          <w:vanish/>
          <w:sz w:val="22"/>
          <w:szCs w:val="22"/>
          <w:shd w:val="clear" w:color="auto" w:fill="FFFF99"/>
          <w:rtl/>
        </w:rPr>
        <w:t xml:space="preserve"> ל</w:t>
      </w:r>
      <w:r w:rsidRPr="003A7738">
        <w:rPr>
          <w:rStyle w:val="default"/>
          <w:rFonts w:cs="FrankRuehl" w:hint="cs"/>
          <w:vanish/>
          <w:sz w:val="22"/>
          <w:szCs w:val="22"/>
          <w:shd w:val="clear" w:color="auto" w:fill="FFFF99"/>
          <w:rtl/>
        </w:rPr>
        <w:t xml:space="preserve">אחר מכן, ולענין פדיונה או תשלום הריבית עליה בתקופה שבין 1 בינואר ל-30 ביוני של כל שנה </w:t>
      </w:r>
      <w:r w:rsidR="006A339A" w:rsidRPr="003A7738">
        <w:rPr>
          <w:rStyle w:val="default"/>
          <w:rFonts w:cs="FrankRuehl"/>
          <w:vanish/>
          <w:sz w:val="22"/>
          <w:szCs w:val="22"/>
          <w:shd w:val="clear" w:color="auto" w:fill="FFFF99"/>
          <w:rtl/>
        </w:rPr>
        <w:t>–</w:t>
      </w:r>
      <w:r w:rsidRPr="003A7738">
        <w:rPr>
          <w:rStyle w:val="default"/>
          <w:rFonts w:cs="FrankRuehl"/>
          <w:vanish/>
          <w:sz w:val="22"/>
          <w:szCs w:val="22"/>
          <w:shd w:val="clear" w:color="auto" w:fill="FFFF99"/>
          <w:rtl/>
        </w:rPr>
        <w:t xml:space="preserve"> </w:t>
      </w:r>
      <w:r w:rsidRPr="003A7738">
        <w:rPr>
          <w:rStyle w:val="default"/>
          <w:rFonts w:cs="FrankRuehl" w:hint="cs"/>
          <w:vanish/>
          <w:sz w:val="22"/>
          <w:szCs w:val="22"/>
          <w:shd w:val="clear" w:color="auto" w:fill="FFFF99"/>
          <w:rtl/>
        </w:rPr>
        <w:t xml:space="preserve">המדד שנתפרסם בדצמבר של השנה הקודמת; ובתקופה שבין 1 ביולי ל-31 בדצמבר של כל שנה </w:t>
      </w:r>
      <w:r w:rsidR="006A339A" w:rsidRPr="003A7738">
        <w:rPr>
          <w:rStyle w:val="default"/>
          <w:rFonts w:cs="FrankRuehl"/>
          <w:vanish/>
          <w:sz w:val="22"/>
          <w:szCs w:val="22"/>
          <w:shd w:val="clear" w:color="auto" w:fill="FFFF99"/>
          <w:rtl/>
        </w:rPr>
        <w:t>–</w:t>
      </w:r>
      <w:r w:rsidRPr="003A7738">
        <w:rPr>
          <w:rStyle w:val="default"/>
          <w:rFonts w:cs="FrankRuehl"/>
          <w:vanish/>
          <w:sz w:val="22"/>
          <w:szCs w:val="22"/>
          <w:shd w:val="clear" w:color="auto" w:fill="FFFF99"/>
          <w:rtl/>
        </w:rPr>
        <w:t xml:space="preserve"> </w:t>
      </w:r>
      <w:r w:rsidRPr="003A7738">
        <w:rPr>
          <w:rStyle w:val="default"/>
          <w:rFonts w:cs="FrankRuehl" w:hint="cs"/>
          <w:vanish/>
          <w:sz w:val="22"/>
          <w:szCs w:val="22"/>
          <w:shd w:val="clear" w:color="auto" w:fill="FFFF99"/>
          <w:rtl/>
        </w:rPr>
        <w:t xml:space="preserve">המדד שנתפרסם ביוני של </w:t>
      </w:r>
      <w:r w:rsidRPr="003A7738">
        <w:rPr>
          <w:rStyle w:val="default"/>
          <w:rFonts w:cs="FrankRuehl"/>
          <w:vanish/>
          <w:sz w:val="22"/>
          <w:szCs w:val="22"/>
          <w:shd w:val="clear" w:color="auto" w:fill="FFFF99"/>
          <w:rtl/>
        </w:rPr>
        <w:t>א</w:t>
      </w:r>
      <w:r w:rsidRPr="003A7738">
        <w:rPr>
          <w:rStyle w:val="default"/>
          <w:rFonts w:cs="FrankRuehl" w:hint="cs"/>
          <w:vanish/>
          <w:sz w:val="22"/>
          <w:szCs w:val="22"/>
          <w:shd w:val="clear" w:color="auto" w:fill="FFFF99"/>
          <w:rtl/>
        </w:rPr>
        <w:t>ותה שנה;</w:t>
      </w:r>
    </w:p>
    <w:p w14:paraId="7598D14B" w14:textId="77777777" w:rsidR="00C5796A" w:rsidRPr="003F5021" w:rsidRDefault="00C5796A" w:rsidP="00C5796A">
      <w:pPr>
        <w:pStyle w:val="P22"/>
        <w:spacing w:before="0"/>
        <w:ind w:left="1021" w:right="1134"/>
        <w:rPr>
          <w:rStyle w:val="default"/>
          <w:rFonts w:cs="FrankRuehl" w:hint="cs"/>
          <w:sz w:val="2"/>
          <w:szCs w:val="2"/>
          <w:rtl/>
        </w:rPr>
      </w:pPr>
      <w:r w:rsidRPr="003A7738">
        <w:rPr>
          <w:rStyle w:val="default"/>
          <w:rFonts w:cs="FrankRuehl"/>
          <w:vanish/>
          <w:sz w:val="22"/>
          <w:szCs w:val="22"/>
          <w:shd w:val="clear" w:color="auto" w:fill="FFFF99"/>
          <w:rtl/>
        </w:rPr>
        <w:t>(3)</w:t>
      </w:r>
      <w:r w:rsidRPr="003A7738">
        <w:rPr>
          <w:rStyle w:val="default"/>
          <w:rFonts w:cs="FrankRuehl"/>
          <w:vanish/>
          <w:sz w:val="22"/>
          <w:szCs w:val="22"/>
          <w:shd w:val="clear" w:color="auto" w:fill="FFFF99"/>
          <w:rtl/>
        </w:rPr>
        <w:tab/>
        <w:t>ל</w:t>
      </w:r>
      <w:r w:rsidRPr="003A7738">
        <w:rPr>
          <w:rStyle w:val="default"/>
          <w:rFonts w:cs="FrankRuehl" w:hint="cs"/>
          <w:vanish/>
          <w:sz w:val="22"/>
          <w:szCs w:val="22"/>
          <w:shd w:val="clear" w:color="auto" w:fill="FFFF99"/>
          <w:rtl/>
        </w:rPr>
        <w:t xml:space="preserve">ענין רכישת איגרות חוב "ב" </w:t>
      </w:r>
      <w:r w:rsidRPr="003A7738">
        <w:rPr>
          <w:rStyle w:val="default"/>
          <w:rFonts w:cs="FrankRuehl" w:hint="cs"/>
          <w:vanish/>
          <w:sz w:val="22"/>
          <w:szCs w:val="22"/>
          <w:u w:val="single"/>
          <w:shd w:val="clear" w:color="auto" w:fill="FFFF99"/>
          <w:rtl/>
        </w:rPr>
        <w:t>ו-"ג"</w:t>
      </w:r>
      <w:r w:rsidRPr="003A7738">
        <w:rPr>
          <w:rStyle w:val="default"/>
          <w:rFonts w:cs="FrankRuehl" w:hint="cs"/>
          <w:vanish/>
          <w:sz w:val="22"/>
          <w:szCs w:val="22"/>
          <w:shd w:val="clear" w:color="auto" w:fill="FFFF99"/>
          <w:rtl/>
        </w:rPr>
        <w:t>, המדד שנתפרסם ל</w:t>
      </w:r>
      <w:r w:rsidRPr="003A7738">
        <w:rPr>
          <w:rStyle w:val="default"/>
          <w:rFonts w:cs="FrankRuehl"/>
          <w:vanish/>
          <w:sz w:val="22"/>
          <w:szCs w:val="22"/>
          <w:shd w:val="clear" w:color="auto" w:fill="FFFF99"/>
          <w:rtl/>
        </w:rPr>
        <w:t>חו</w:t>
      </w:r>
      <w:r w:rsidRPr="003A7738">
        <w:rPr>
          <w:rStyle w:val="default"/>
          <w:rFonts w:cs="FrankRuehl" w:hint="cs"/>
          <w:vanish/>
          <w:sz w:val="22"/>
          <w:szCs w:val="22"/>
          <w:shd w:val="clear" w:color="auto" w:fill="FFFF99"/>
          <w:rtl/>
        </w:rPr>
        <w:t>דש שבו יום הרכישה של איגרת החוב;</w:t>
      </w:r>
      <w:bookmarkEnd w:id="2"/>
    </w:p>
    <w:p w14:paraId="02A23372" w14:textId="77777777" w:rsidR="001E0C8F" w:rsidRDefault="001E0C8F" w:rsidP="00C5796A">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ום הרכישה", לענין איגרת חוב </w:t>
      </w:r>
      <w:r w:rsidR="006A339A">
        <w:rPr>
          <w:rStyle w:val="default"/>
          <w:rFonts w:cs="FrankRuehl"/>
          <w:rtl/>
        </w:rPr>
        <w:t>–</w:t>
      </w:r>
      <w:r>
        <w:rPr>
          <w:rStyle w:val="default"/>
          <w:rFonts w:cs="FrankRuehl"/>
          <w:rtl/>
        </w:rPr>
        <w:t xml:space="preserve"> </w:t>
      </w:r>
      <w:r>
        <w:rPr>
          <w:rStyle w:val="default"/>
          <w:rFonts w:cs="FrankRuehl" w:hint="cs"/>
          <w:rtl/>
        </w:rPr>
        <w:t>היום שבו קיבלה הממשלה את התמורה בעד אותה איגרת, אף אם נתקבלה, לפי הסכם, לפני</w:t>
      </w:r>
      <w:r>
        <w:rPr>
          <w:rStyle w:val="default"/>
          <w:rFonts w:cs="FrankRuehl"/>
          <w:rtl/>
        </w:rPr>
        <w:t xml:space="preserve"> </w:t>
      </w:r>
      <w:r>
        <w:rPr>
          <w:rStyle w:val="default"/>
          <w:rFonts w:cs="FrankRuehl" w:hint="cs"/>
          <w:rtl/>
        </w:rPr>
        <w:t>תחילתו של חוק זה.</w:t>
      </w:r>
    </w:p>
    <w:p w14:paraId="239C4002" w14:textId="77777777" w:rsidR="001E0C8F" w:rsidRDefault="001E0C8F" w:rsidP="00C5796A">
      <w:pPr>
        <w:pStyle w:val="P00"/>
        <w:spacing w:before="72"/>
        <w:ind w:left="0" w:right="1134"/>
        <w:rPr>
          <w:rStyle w:val="default"/>
          <w:rFonts w:cs="FrankRuehl" w:hint="cs"/>
          <w:rtl/>
        </w:rPr>
      </w:pPr>
      <w:r>
        <w:rPr>
          <w:lang w:val="he-IL"/>
        </w:rPr>
        <w:pict w14:anchorId="73C64BC4">
          <v:rect id="_x0000_s1031" style="position:absolute;left:0;text-align:left;margin-left:464.5pt;margin-top:8.05pt;width:75.05pt;height:19.55pt;z-index:251649536" o:allowincell="f" filled="f" stroked="f" strokecolor="lime" strokeweight=".25pt">
            <v:textbox inset="0,0,0,0">
              <w:txbxContent>
                <w:p w14:paraId="6350F734" w14:textId="77777777" w:rsidR="007617EE" w:rsidRDefault="00B71AA2"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מס' 5)</w:t>
                  </w:r>
                  <w:r w:rsidR="00C5796A">
                    <w:rPr>
                      <w:rFonts w:cs="Miriam" w:hint="cs"/>
                      <w:sz w:val="18"/>
                      <w:szCs w:val="18"/>
                      <w:rtl/>
                    </w:rPr>
                    <w:t xml:space="preserve"> </w:t>
                  </w:r>
                  <w:r w:rsidR="00C5796A">
                    <w:rPr>
                      <w:rFonts w:cs="Miriam" w:hint="cs"/>
                      <w:sz w:val="18"/>
                      <w:szCs w:val="18"/>
                      <w:rtl/>
                    </w:rPr>
                    <w:br/>
                  </w:r>
                  <w:r w:rsidR="007617EE">
                    <w:rPr>
                      <w:rFonts w:cs="Miriam"/>
                      <w:sz w:val="18"/>
                      <w:szCs w:val="18"/>
                      <w:rtl/>
                    </w:rPr>
                    <w:t>תש</w:t>
                  </w:r>
                  <w:r w:rsidR="007617EE">
                    <w:rPr>
                      <w:rFonts w:cs="Miriam" w:hint="cs"/>
                      <w:sz w:val="18"/>
                      <w:szCs w:val="18"/>
                      <w:rtl/>
                    </w:rPr>
                    <w:t>"ם</w:t>
                  </w:r>
                  <w:r w:rsidR="00C5796A">
                    <w:rPr>
                      <w:rFonts w:cs="Miriam" w:hint="cs"/>
                      <w:sz w:val="18"/>
                      <w:szCs w:val="18"/>
                      <w:rtl/>
                    </w:rPr>
                    <w:t>-</w:t>
                  </w:r>
                  <w:r w:rsidR="007617EE">
                    <w:rPr>
                      <w:rFonts w:cs="Miriam"/>
                      <w:sz w:val="18"/>
                      <w:szCs w:val="18"/>
                      <w:rtl/>
                    </w:rPr>
                    <w:t>1980</w:t>
                  </w:r>
                </w:p>
              </w:txbxContent>
            </v:textbox>
            <w10:anchorlock/>
          </v:rect>
        </w:pict>
      </w:r>
      <w:r>
        <w:rPr>
          <w:rFonts w:cs="FrankRuehl"/>
          <w:sz w:val="26"/>
          <w:rtl/>
        </w:rPr>
        <w:tab/>
      </w:r>
      <w:r>
        <w:rPr>
          <w:rStyle w:val="default"/>
          <w:rFonts w:cs="FrankRuehl"/>
          <w:rtl/>
        </w:rPr>
        <w:t>"ק</w:t>
      </w:r>
      <w:r>
        <w:rPr>
          <w:rStyle w:val="default"/>
          <w:rFonts w:cs="FrankRuehl" w:hint="cs"/>
          <w:rtl/>
        </w:rPr>
        <w:t xml:space="preserve">רן ביטוח" </w:t>
      </w:r>
      <w:r w:rsidR="006A339A">
        <w:rPr>
          <w:rStyle w:val="default"/>
          <w:rFonts w:cs="FrankRuehl"/>
          <w:rtl/>
        </w:rPr>
        <w:t>–</w:t>
      </w:r>
      <w:r>
        <w:rPr>
          <w:rStyle w:val="default"/>
          <w:rFonts w:cs="FrankRuehl"/>
          <w:rtl/>
        </w:rPr>
        <w:t xml:space="preserve"> </w:t>
      </w:r>
      <w:r>
        <w:rPr>
          <w:rStyle w:val="default"/>
          <w:rFonts w:cs="FrankRuehl" w:hint="cs"/>
          <w:rtl/>
        </w:rPr>
        <w:t>ערך התחייבויותיה של חברת ביטוח על פי פוליסות לביטוח חיים, בניכוי ערך התשלומים</w:t>
      </w:r>
      <w:r>
        <w:rPr>
          <w:rStyle w:val="default"/>
          <w:rFonts w:cs="FrankRuehl"/>
          <w:rtl/>
        </w:rPr>
        <w:t xml:space="preserve"> ש</w:t>
      </w:r>
      <w:r>
        <w:rPr>
          <w:rStyle w:val="default"/>
          <w:rFonts w:cs="FrankRuehl" w:hint="cs"/>
          <w:rtl/>
        </w:rPr>
        <w:t xml:space="preserve">חייבים לה המבוטחים כפרמיות שטרם הגיע מועד פרעונן או כהחזר הלוואות בשעבוד פוליסות, הכל לפי חישוב אקטוארי ליום המאזן של </w:t>
      </w:r>
      <w:r>
        <w:rPr>
          <w:rStyle w:val="default"/>
          <w:rFonts w:cs="FrankRuehl"/>
          <w:rtl/>
        </w:rPr>
        <w:t>ח</w:t>
      </w:r>
      <w:r>
        <w:rPr>
          <w:rStyle w:val="default"/>
          <w:rFonts w:cs="FrankRuehl" w:hint="cs"/>
          <w:rtl/>
        </w:rPr>
        <w:t>ברת הביטוח.</w:t>
      </w:r>
    </w:p>
    <w:p w14:paraId="3C504AEC" w14:textId="77777777" w:rsidR="00B71AA2" w:rsidRPr="003A7738" w:rsidRDefault="00B71AA2" w:rsidP="00B71AA2">
      <w:pPr>
        <w:pStyle w:val="P00"/>
        <w:spacing w:before="0"/>
        <w:ind w:left="0" w:right="1134"/>
        <w:rPr>
          <w:rFonts w:cs="FrankRuehl" w:hint="cs"/>
          <w:b/>
          <w:bCs/>
          <w:vanish/>
          <w:szCs w:val="20"/>
          <w:shd w:val="clear" w:color="auto" w:fill="FFFF99"/>
          <w:rtl/>
        </w:rPr>
      </w:pPr>
      <w:bookmarkStart w:id="3" w:name="Rov20"/>
      <w:r w:rsidRPr="003A7738">
        <w:rPr>
          <w:rFonts w:cs="FrankRuehl" w:hint="cs"/>
          <w:vanish/>
          <w:color w:val="FF0000"/>
          <w:szCs w:val="20"/>
          <w:shd w:val="clear" w:color="auto" w:fill="FFFF99"/>
          <w:rtl/>
        </w:rPr>
        <w:t>מיום 31.7.1980</w:t>
      </w:r>
    </w:p>
    <w:p w14:paraId="6F570112" w14:textId="77777777" w:rsidR="00B71AA2" w:rsidRPr="003A7738" w:rsidRDefault="00B71AA2" w:rsidP="00B71AA2">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5</w:t>
      </w:r>
    </w:p>
    <w:p w14:paraId="77D0F85C" w14:textId="77777777" w:rsidR="00B71AA2" w:rsidRPr="003A7738" w:rsidRDefault="00B71AA2" w:rsidP="00B71AA2">
      <w:pPr>
        <w:pStyle w:val="P00"/>
        <w:tabs>
          <w:tab w:val="clear" w:pos="6259"/>
        </w:tabs>
        <w:spacing w:before="0"/>
        <w:ind w:left="0" w:right="1134"/>
        <w:rPr>
          <w:rFonts w:cs="FrankRuehl" w:hint="cs"/>
          <w:vanish/>
          <w:szCs w:val="20"/>
          <w:shd w:val="clear" w:color="auto" w:fill="FFFF99"/>
          <w:rtl/>
        </w:rPr>
      </w:pPr>
      <w:hyperlink r:id="rId18" w:history="1">
        <w:r w:rsidRPr="003A7738">
          <w:rPr>
            <w:rStyle w:val="Hyperlink"/>
            <w:rFonts w:cs="FrankRuehl" w:hint="cs"/>
            <w:vanish/>
            <w:szCs w:val="20"/>
            <w:shd w:val="clear" w:color="auto" w:fill="FFFF99"/>
            <w:rtl/>
          </w:rPr>
          <w:t>ס"ח תש"ם מס' 978</w:t>
        </w:r>
      </w:hyperlink>
      <w:r w:rsidRPr="003A7738">
        <w:rPr>
          <w:rFonts w:cs="FrankRuehl" w:hint="cs"/>
          <w:vanish/>
          <w:szCs w:val="20"/>
          <w:shd w:val="clear" w:color="auto" w:fill="FFFF99"/>
          <w:rtl/>
        </w:rPr>
        <w:t xml:space="preserve"> מיום 31.7.1980 עמ' 166 (</w:t>
      </w:r>
      <w:hyperlink r:id="rId19" w:history="1">
        <w:r w:rsidRPr="003A7738">
          <w:rPr>
            <w:rStyle w:val="Hyperlink"/>
            <w:rFonts w:cs="FrankRuehl" w:hint="cs"/>
            <w:vanish/>
            <w:szCs w:val="20"/>
            <w:shd w:val="clear" w:color="auto" w:fill="FFFF99"/>
            <w:rtl/>
          </w:rPr>
          <w:t>ה"ח 1453</w:t>
        </w:r>
      </w:hyperlink>
      <w:r w:rsidRPr="003A7738">
        <w:rPr>
          <w:rFonts w:cs="FrankRuehl" w:hint="cs"/>
          <w:vanish/>
          <w:szCs w:val="20"/>
          <w:shd w:val="clear" w:color="auto" w:fill="FFFF99"/>
          <w:rtl/>
        </w:rPr>
        <w:t>)</w:t>
      </w:r>
    </w:p>
    <w:p w14:paraId="26D4E61F" w14:textId="77777777" w:rsidR="00B71AA2" w:rsidRPr="003F5021" w:rsidRDefault="00B71AA2" w:rsidP="003F5021">
      <w:pPr>
        <w:pStyle w:val="P00"/>
        <w:tabs>
          <w:tab w:val="clear" w:pos="6259"/>
        </w:tabs>
        <w:spacing w:before="0"/>
        <w:ind w:left="0" w:right="1134"/>
        <w:rPr>
          <w:rFonts w:cs="FrankRuehl" w:hint="cs"/>
          <w:b/>
          <w:bCs/>
          <w:sz w:val="2"/>
          <w:szCs w:val="2"/>
          <w:rtl/>
        </w:rPr>
      </w:pPr>
      <w:r w:rsidRPr="003A7738">
        <w:rPr>
          <w:rFonts w:cs="FrankRuehl" w:hint="cs"/>
          <w:b/>
          <w:bCs/>
          <w:vanish/>
          <w:szCs w:val="20"/>
          <w:shd w:val="clear" w:color="auto" w:fill="FFFF99"/>
          <w:rtl/>
        </w:rPr>
        <w:t>הוספת הגדרת "קרן ביטוח"</w:t>
      </w:r>
      <w:bookmarkEnd w:id="3"/>
    </w:p>
    <w:p w14:paraId="508D011D" w14:textId="77777777" w:rsidR="001E0C8F" w:rsidRDefault="001E0C8F">
      <w:pPr>
        <w:pStyle w:val="P00"/>
        <w:spacing w:before="72"/>
        <w:ind w:left="0" w:right="1134"/>
        <w:rPr>
          <w:rStyle w:val="default"/>
          <w:rFonts w:cs="FrankRuehl" w:hint="cs"/>
          <w:rtl/>
        </w:rPr>
      </w:pPr>
      <w:bookmarkStart w:id="4" w:name="Seif1"/>
      <w:bookmarkEnd w:id="4"/>
      <w:r>
        <w:rPr>
          <w:lang w:val="he-IL"/>
        </w:rPr>
        <w:pict w14:anchorId="19559318">
          <v:rect id="_x0000_s1032" style="position:absolute;left:0;text-align:left;margin-left:464.5pt;margin-top:8.05pt;width:75.05pt;height:56.2pt;z-index:251650560" o:allowincell="f" filled="f" stroked="f" strokecolor="lime" strokeweight=".25pt">
            <v:textbox style="mso-next-textbox:#_x0000_s1032" inset="0,0,0,0">
              <w:txbxContent>
                <w:p w14:paraId="0FBEAEA3" w14:textId="77777777" w:rsidR="007617EE" w:rsidRDefault="007617EE">
                  <w:pPr>
                    <w:spacing w:line="160" w:lineRule="exact"/>
                    <w:jc w:val="left"/>
                    <w:rPr>
                      <w:rFonts w:cs="Miriam"/>
                      <w:noProof/>
                      <w:sz w:val="18"/>
                      <w:szCs w:val="18"/>
                      <w:rtl/>
                    </w:rPr>
                  </w:pPr>
                  <w:r>
                    <w:rPr>
                      <w:rFonts w:cs="Miriam"/>
                      <w:sz w:val="18"/>
                      <w:szCs w:val="18"/>
                      <w:rtl/>
                    </w:rPr>
                    <w:t>הר</w:t>
                  </w:r>
                  <w:r>
                    <w:rPr>
                      <w:rFonts w:cs="Miriam" w:hint="cs"/>
                      <w:sz w:val="18"/>
                      <w:szCs w:val="18"/>
                      <w:rtl/>
                    </w:rPr>
                    <w:t>שאה ללוות</w:t>
                  </w:r>
                </w:p>
                <w:p w14:paraId="213E6887" w14:textId="77777777" w:rsidR="007617EE" w:rsidRDefault="00B45785"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מס' 5)</w:t>
                  </w:r>
                  <w:r w:rsidR="00C5796A">
                    <w:rPr>
                      <w:rFonts w:cs="Miriam" w:hint="cs"/>
                      <w:sz w:val="18"/>
                      <w:szCs w:val="18"/>
                      <w:rtl/>
                    </w:rPr>
                    <w:t xml:space="preserve"> </w:t>
                  </w:r>
                  <w:r w:rsidR="00C5796A">
                    <w:rPr>
                      <w:rFonts w:cs="Miriam" w:hint="cs"/>
                      <w:sz w:val="18"/>
                      <w:szCs w:val="18"/>
                      <w:rtl/>
                    </w:rPr>
                    <w:br/>
                  </w:r>
                  <w:r w:rsidR="007617EE">
                    <w:rPr>
                      <w:rFonts w:cs="Miriam"/>
                      <w:sz w:val="18"/>
                      <w:szCs w:val="18"/>
                      <w:rtl/>
                    </w:rPr>
                    <w:t>תש</w:t>
                  </w:r>
                  <w:r w:rsidR="007617EE">
                    <w:rPr>
                      <w:rFonts w:cs="Miriam" w:hint="cs"/>
                      <w:sz w:val="18"/>
                      <w:szCs w:val="18"/>
                      <w:rtl/>
                    </w:rPr>
                    <w:t>"ם</w:t>
                  </w:r>
                  <w:r w:rsidR="00C5796A">
                    <w:rPr>
                      <w:rFonts w:cs="Miriam" w:hint="cs"/>
                      <w:sz w:val="18"/>
                      <w:szCs w:val="18"/>
                      <w:rtl/>
                    </w:rPr>
                    <w:t>-</w:t>
                  </w:r>
                  <w:r w:rsidR="007617EE">
                    <w:rPr>
                      <w:rFonts w:cs="Miriam"/>
                      <w:sz w:val="18"/>
                      <w:szCs w:val="18"/>
                      <w:rtl/>
                    </w:rPr>
                    <w:t>1980</w:t>
                  </w:r>
                </w:p>
                <w:p w14:paraId="723CB731" w14:textId="77777777" w:rsidR="007617EE" w:rsidRDefault="00B45785" w:rsidP="00C5796A">
                  <w:pPr>
                    <w:spacing w:line="160" w:lineRule="exact"/>
                    <w:jc w:val="left"/>
                    <w:rPr>
                      <w:rFonts w:cs="Miriam"/>
                      <w:noProof/>
                      <w:sz w:val="18"/>
                      <w:szCs w:val="18"/>
                      <w:rtl/>
                    </w:rPr>
                  </w:pPr>
                  <w:r>
                    <w:rPr>
                      <w:rFonts w:cs="Miriam" w:hint="cs"/>
                      <w:sz w:val="18"/>
                      <w:szCs w:val="18"/>
                      <w:rtl/>
                    </w:rPr>
                    <w:t xml:space="preserve">(תיקון </w:t>
                  </w:r>
                  <w:r w:rsidR="00C5796A">
                    <w:rPr>
                      <w:rFonts w:cs="Miriam" w:hint="cs"/>
                      <w:sz w:val="18"/>
                      <w:szCs w:val="18"/>
                      <w:rtl/>
                    </w:rPr>
                    <w:t xml:space="preserve">מס' 6) </w:t>
                  </w:r>
                  <w:r w:rsidR="00C5796A">
                    <w:rPr>
                      <w:rFonts w:cs="Miriam" w:hint="cs"/>
                      <w:sz w:val="18"/>
                      <w:szCs w:val="18"/>
                      <w:rtl/>
                    </w:rPr>
                    <w:br/>
                  </w:r>
                  <w:r w:rsidR="007617EE">
                    <w:rPr>
                      <w:rFonts w:cs="Miriam"/>
                      <w:sz w:val="18"/>
                      <w:szCs w:val="18"/>
                      <w:rtl/>
                    </w:rPr>
                    <w:t>תשמ"</w:t>
                  </w:r>
                  <w:r w:rsidR="007617EE">
                    <w:rPr>
                      <w:rFonts w:cs="Miriam" w:hint="cs"/>
                      <w:sz w:val="18"/>
                      <w:szCs w:val="18"/>
                      <w:rtl/>
                    </w:rPr>
                    <w:t>ו</w:t>
                  </w:r>
                  <w:r w:rsidR="00C5796A">
                    <w:rPr>
                      <w:rFonts w:cs="Miriam" w:hint="cs"/>
                      <w:sz w:val="18"/>
                      <w:szCs w:val="18"/>
                      <w:rtl/>
                    </w:rPr>
                    <w:t>-</w:t>
                  </w:r>
                  <w:r w:rsidR="007617EE">
                    <w:rPr>
                      <w:rFonts w:cs="Miriam"/>
                      <w:sz w:val="18"/>
                      <w:szCs w:val="18"/>
                      <w:rtl/>
                    </w:rPr>
                    <w:t>1986</w:t>
                  </w:r>
                </w:p>
                <w:p w14:paraId="1E4CBCD4" w14:textId="77777777" w:rsidR="007617EE" w:rsidRDefault="00B45785" w:rsidP="00C5796A">
                  <w:pPr>
                    <w:spacing w:line="160" w:lineRule="exact"/>
                    <w:jc w:val="left"/>
                    <w:rPr>
                      <w:rFonts w:cs="Miriam"/>
                      <w:noProof/>
                      <w:sz w:val="18"/>
                      <w:szCs w:val="18"/>
                      <w:rtl/>
                    </w:rPr>
                  </w:pPr>
                  <w:r>
                    <w:rPr>
                      <w:rFonts w:cs="Miriam" w:hint="cs"/>
                      <w:sz w:val="18"/>
                      <w:szCs w:val="18"/>
                      <w:rtl/>
                    </w:rPr>
                    <w:t xml:space="preserve">(תיקון </w:t>
                  </w:r>
                  <w:r w:rsidR="00C5796A">
                    <w:rPr>
                      <w:rFonts w:cs="Miriam" w:hint="cs"/>
                      <w:sz w:val="18"/>
                      <w:szCs w:val="18"/>
                      <w:rtl/>
                    </w:rPr>
                    <w:t xml:space="preserve">מס' 7) </w:t>
                  </w:r>
                  <w:r w:rsidR="00C5796A">
                    <w:rPr>
                      <w:rFonts w:cs="Miriam" w:hint="cs"/>
                      <w:sz w:val="18"/>
                      <w:szCs w:val="18"/>
                      <w:rtl/>
                    </w:rPr>
                    <w:br/>
                  </w:r>
                  <w:r w:rsidR="007617EE">
                    <w:rPr>
                      <w:rFonts w:cs="Miriam"/>
                      <w:sz w:val="18"/>
                      <w:szCs w:val="18"/>
                      <w:rtl/>
                    </w:rPr>
                    <w:t>תש</w:t>
                  </w:r>
                  <w:r w:rsidR="007617EE">
                    <w:rPr>
                      <w:rFonts w:cs="Miriam" w:hint="cs"/>
                      <w:sz w:val="18"/>
                      <w:szCs w:val="18"/>
                      <w:rtl/>
                    </w:rPr>
                    <w:t>"ן</w:t>
                  </w:r>
                  <w:r w:rsidR="00C5796A">
                    <w:rPr>
                      <w:rFonts w:cs="Miriam" w:hint="cs"/>
                      <w:sz w:val="18"/>
                      <w:szCs w:val="18"/>
                      <w:rtl/>
                    </w:rPr>
                    <w:t>-</w:t>
                  </w:r>
                  <w:r w:rsidR="007617EE">
                    <w:rPr>
                      <w:rFonts w:cs="Miriam"/>
                      <w:sz w:val="18"/>
                      <w:szCs w:val="18"/>
                      <w:rtl/>
                    </w:rPr>
                    <w:t>1990</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משלה מורשית בזה, בשם המדינה, לקבל מחברות ביטוח העוסקות בישראל בביטוח חיים צמוד, מילווה בסכום היתרה המוערכת של קרנות ה</w:t>
      </w:r>
      <w:r>
        <w:rPr>
          <w:rStyle w:val="default"/>
          <w:rFonts w:cs="FrankRuehl"/>
          <w:rtl/>
        </w:rPr>
        <w:t>בי</w:t>
      </w:r>
      <w:r>
        <w:rPr>
          <w:rStyle w:val="default"/>
          <w:rFonts w:cs="FrankRuehl" w:hint="cs"/>
          <w:rtl/>
        </w:rPr>
        <w:t>טוח הנובעות מחוזים לביטוח חיים שנקשרו ונכנסו לתקפם לפני א' בניסן תשנ"ה (1 באפריל 1995); שר האוצר רשאי, באישור ועדת הכספים של הכנסת, לשנות בצו את המועד האמור.</w:t>
      </w:r>
    </w:p>
    <w:p w14:paraId="4C7084CF" w14:textId="77777777" w:rsidR="005F2C6B" w:rsidRPr="003A7738" w:rsidRDefault="005F2C6B" w:rsidP="005F2C6B">
      <w:pPr>
        <w:pStyle w:val="P00"/>
        <w:spacing w:before="0"/>
        <w:ind w:left="0" w:right="1134"/>
        <w:rPr>
          <w:rFonts w:cs="FrankRuehl" w:hint="cs"/>
          <w:b/>
          <w:bCs/>
          <w:vanish/>
          <w:szCs w:val="20"/>
          <w:shd w:val="clear" w:color="auto" w:fill="FFFF99"/>
          <w:rtl/>
        </w:rPr>
      </w:pPr>
      <w:bookmarkStart w:id="5" w:name="Rov21"/>
      <w:r w:rsidRPr="003A7738">
        <w:rPr>
          <w:rFonts w:cs="FrankRuehl" w:hint="cs"/>
          <w:vanish/>
          <w:color w:val="FF0000"/>
          <w:szCs w:val="20"/>
          <w:shd w:val="clear" w:color="auto" w:fill="FFFF99"/>
          <w:rtl/>
        </w:rPr>
        <w:t>מיום 18.11.1963</w:t>
      </w:r>
    </w:p>
    <w:p w14:paraId="13A3D9C9" w14:textId="77777777" w:rsidR="005F2C6B" w:rsidRPr="003A7738" w:rsidRDefault="005F2C6B" w:rsidP="005F2C6B">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1</w:t>
      </w:r>
    </w:p>
    <w:p w14:paraId="0FE6ACAB" w14:textId="77777777" w:rsidR="005F2C6B" w:rsidRPr="003A7738" w:rsidRDefault="005F2C6B" w:rsidP="005F2C6B">
      <w:pPr>
        <w:pStyle w:val="P00"/>
        <w:tabs>
          <w:tab w:val="clear" w:pos="6259"/>
        </w:tabs>
        <w:spacing w:before="0"/>
        <w:ind w:left="0" w:right="1134"/>
        <w:rPr>
          <w:rFonts w:cs="FrankRuehl" w:hint="cs"/>
          <w:vanish/>
          <w:szCs w:val="20"/>
          <w:shd w:val="clear" w:color="auto" w:fill="FFFF99"/>
          <w:rtl/>
        </w:rPr>
      </w:pPr>
      <w:hyperlink r:id="rId20" w:history="1">
        <w:r w:rsidRPr="003A7738">
          <w:rPr>
            <w:rStyle w:val="Hyperlink"/>
            <w:rFonts w:cs="FrankRuehl" w:hint="cs"/>
            <w:vanish/>
            <w:szCs w:val="20"/>
            <w:shd w:val="clear" w:color="auto" w:fill="FFFF99"/>
            <w:rtl/>
          </w:rPr>
          <w:t>ס"ח תשכ"ד מס' 407</w:t>
        </w:r>
      </w:hyperlink>
      <w:r w:rsidRPr="003A7738">
        <w:rPr>
          <w:rFonts w:cs="FrankRuehl" w:hint="cs"/>
          <w:vanish/>
          <w:szCs w:val="20"/>
          <w:shd w:val="clear" w:color="auto" w:fill="FFFF99"/>
          <w:rtl/>
        </w:rPr>
        <w:t xml:space="preserve"> מיום 18.11.1963 עמ' 6 (</w:t>
      </w:r>
      <w:hyperlink r:id="rId21" w:history="1">
        <w:r w:rsidRPr="003A7738">
          <w:rPr>
            <w:rStyle w:val="Hyperlink"/>
            <w:rFonts w:cs="FrankRuehl" w:hint="cs"/>
            <w:vanish/>
            <w:szCs w:val="20"/>
            <w:shd w:val="clear" w:color="auto" w:fill="FFFF99"/>
            <w:rtl/>
          </w:rPr>
          <w:t>ה"ח 580</w:t>
        </w:r>
      </w:hyperlink>
      <w:r w:rsidRPr="003A7738">
        <w:rPr>
          <w:rFonts w:cs="FrankRuehl" w:hint="cs"/>
          <w:vanish/>
          <w:szCs w:val="20"/>
          <w:shd w:val="clear" w:color="auto" w:fill="FFFF99"/>
          <w:rtl/>
        </w:rPr>
        <w:t>)</w:t>
      </w:r>
    </w:p>
    <w:p w14:paraId="1F7ADBE3" w14:textId="77777777" w:rsidR="005F2C6B" w:rsidRPr="003A7738" w:rsidRDefault="005F2C6B" w:rsidP="005F2C6B">
      <w:pPr>
        <w:pStyle w:val="P00"/>
        <w:tabs>
          <w:tab w:val="clear" w:pos="6259"/>
        </w:tabs>
        <w:ind w:left="0" w:right="1134"/>
        <w:rPr>
          <w:rFonts w:cs="FrankRuehl" w:hint="cs"/>
          <w:vanish/>
          <w:sz w:val="22"/>
          <w:szCs w:val="22"/>
          <w:shd w:val="clear" w:color="auto" w:fill="FFFF99"/>
          <w:rtl/>
        </w:rPr>
      </w:pPr>
      <w:r w:rsidRPr="003A7738">
        <w:rPr>
          <w:rStyle w:val="big-number"/>
          <w:rFonts w:cs="FrankRuehl"/>
          <w:vanish/>
          <w:sz w:val="22"/>
          <w:szCs w:val="22"/>
          <w:shd w:val="clear" w:color="auto" w:fill="FFFF99"/>
          <w:rtl/>
        </w:rPr>
        <w:t>2.</w:t>
      </w: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המ</w:t>
      </w:r>
      <w:r w:rsidRPr="003A7738">
        <w:rPr>
          <w:rStyle w:val="default"/>
          <w:rFonts w:cs="FrankRuehl" w:hint="cs"/>
          <w:vanish/>
          <w:sz w:val="22"/>
          <w:szCs w:val="22"/>
          <w:shd w:val="clear" w:color="auto" w:fill="FFFF99"/>
          <w:rtl/>
        </w:rPr>
        <w:t>משלה מורשית בזה, בשם המדינה, לקבל מחברות ביטוח העוסקות בישראל בביטוח חיים צמוד, מילווה בסכום</w:t>
      </w:r>
      <w:r w:rsidRPr="003A7738">
        <w:rPr>
          <w:rFonts w:cs="FrankRuehl" w:hint="cs"/>
          <w:vanish/>
          <w:sz w:val="22"/>
          <w:szCs w:val="22"/>
          <w:shd w:val="clear" w:color="auto" w:fill="FFFF99"/>
          <w:rtl/>
        </w:rPr>
        <w:t xml:space="preserve"> כולל שלא יעלה על </w:t>
      </w:r>
      <w:r w:rsidRPr="003A7738">
        <w:rPr>
          <w:rFonts w:cs="FrankRuehl" w:hint="cs"/>
          <w:strike/>
          <w:vanish/>
          <w:sz w:val="22"/>
          <w:szCs w:val="22"/>
          <w:shd w:val="clear" w:color="auto" w:fill="FFFF99"/>
          <w:rtl/>
        </w:rPr>
        <w:t>50 מיליון לירות</w:t>
      </w:r>
      <w:r w:rsidRPr="003A7738">
        <w:rPr>
          <w:rFonts w:cs="FrankRuehl" w:hint="cs"/>
          <w:vanish/>
          <w:sz w:val="22"/>
          <w:szCs w:val="22"/>
          <w:shd w:val="clear" w:color="auto" w:fill="FFFF99"/>
          <w:rtl/>
        </w:rPr>
        <w:t xml:space="preserve"> </w:t>
      </w:r>
      <w:r w:rsidRPr="003A7738">
        <w:rPr>
          <w:rFonts w:cs="FrankRuehl" w:hint="cs"/>
          <w:vanish/>
          <w:sz w:val="22"/>
          <w:szCs w:val="22"/>
          <w:u w:val="single"/>
          <w:shd w:val="clear" w:color="auto" w:fill="FFFF99"/>
          <w:rtl/>
        </w:rPr>
        <w:t>100 מיליון לירות</w:t>
      </w:r>
      <w:r w:rsidRPr="003A7738">
        <w:rPr>
          <w:rFonts w:cs="FrankRuehl" w:hint="cs"/>
          <w:vanish/>
          <w:sz w:val="22"/>
          <w:szCs w:val="22"/>
          <w:shd w:val="clear" w:color="auto" w:fill="FFFF99"/>
          <w:rtl/>
        </w:rPr>
        <w:t>.</w:t>
      </w:r>
    </w:p>
    <w:p w14:paraId="47525D0B" w14:textId="77777777" w:rsidR="007617EE" w:rsidRPr="003A7738" w:rsidRDefault="007617EE" w:rsidP="007617EE">
      <w:pPr>
        <w:pStyle w:val="P00"/>
        <w:spacing w:before="0"/>
        <w:ind w:left="0" w:right="1134"/>
        <w:rPr>
          <w:rFonts w:cs="FrankRuehl" w:hint="cs"/>
          <w:vanish/>
          <w:color w:val="FF0000"/>
          <w:szCs w:val="20"/>
          <w:shd w:val="clear" w:color="auto" w:fill="FFFF99"/>
          <w:rtl/>
        </w:rPr>
      </w:pPr>
    </w:p>
    <w:p w14:paraId="3DC85712" w14:textId="77777777" w:rsidR="007617EE" w:rsidRPr="003A7738" w:rsidRDefault="007617EE" w:rsidP="007617EE">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25.7.1969</w:t>
      </w:r>
    </w:p>
    <w:p w14:paraId="49C132D8" w14:textId="77777777" w:rsidR="007617EE" w:rsidRPr="003A7738" w:rsidRDefault="007617EE" w:rsidP="007617EE">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2</w:t>
      </w:r>
    </w:p>
    <w:p w14:paraId="13C85220" w14:textId="77777777" w:rsidR="007617EE" w:rsidRPr="003A7738" w:rsidRDefault="007617EE" w:rsidP="007617EE">
      <w:pPr>
        <w:pStyle w:val="P00"/>
        <w:tabs>
          <w:tab w:val="clear" w:pos="6259"/>
        </w:tabs>
        <w:spacing w:before="0"/>
        <w:ind w:left="0" w:right="1134"/>
        <w:rPr>
          <w:rFonts w:cs="FrankRuehl" w:hint="cs"/>
          <w:vanish/>
          <w:szCs w:val="20"/>
          <w:shd w:val="clear" w:color="auto" w:fill="FFFF99"/>
          <w:rtl/>
        </w:rPr>
      </w:pPr>
      <w:hyperlink r:id="rId22" w:history="1">
        <w:r w:rsidRPr="003A7738">
          <w:rPr>
            <w:rStyle w:val="Hyperlink"/>
            <w:rFonts w:cs="FrankRuehl" w:hint="cs"/>
            <w:vanish/>
            <w:szCs w:val="20"/>
            <w:shd w:val="clear" w:color="auto" w:fill="FFFF99"/>
            <w:rtl/>
          </w:rPr>
          <w:t>ס"ח תשכ"ט מס' 570</w:t>
        </w:r>
      </w:hyperlink>
      <w:r w:rsidRPr="003A7738">
        <w:rPr>
          <w:rFonts w:cs="FrankRuehl" w:hint="cs"/>
          <w:vanish/>
          <w:szCs w:val="20"/>
          <w:shd w:val="clear" w:color="auto" w:fill="FFFF99"/>
          <w:rtl/>
        </w:rPr>
        <w:t xml:space="preserve"> מיום 25.7.1969 עמ' 222 (</w:t>
      </w:r>
      <w:hyperlink r:id="rId23" w:history="1">
        <w:r w:rsidRPr="003A7738">
          <w:rPr>
            <w:rStyle w:val="Hyperlink"/>
            <w:rFonts w:cs="FrankRuehl" w:hint="cs"/>
            <w:vanish/>
            <w:szCs w:val="20"/>
            <w:shd w:val="clear" w:color="auto" w:fill="FFFF99"/>
            <w:rtl/>
          </w:rPr>
          <w:t>ה"ח 839</w:t>
        </w:r>
      </w:hyperlink>
      <w:r w:rsidRPr="003A7738">
        <w:rPr>
          <w:rFonts w:cs="FrankRuehl" w:hint="cs"/>
          <w:vanish/>
          <w:szCs w:val="20"/>
          <w:shd w:val="clear" w:color="auto" w:fill="FFFF99"/>
          <w:rtl/>
        </w:rPr>
        <w:t>)</w:t>
      </w:r>
    </w:p>
    <w:p w14:paraId="07035E4F" w14:textId="77777777" w:rsidR="007617EE" w:rsidRPr="003A7738" w:rsidRDefault="007617EE" w:rsidP="007617EE">
      <w:pPr>
        <w:pStyle w:val="P00"/>
        <w:tabs>
          <w:tab w:val="clear" w:pos="6259"/>
        </w:tabs>
        <w:ind w:left="0" w:right="1134"/>
        <w:rPr>
          <w:rFonts w:cs="FrankRuehl" w:hint="cs"/>
          <w:vanish/>
          <w:sz w:val="22"/>
          <w:szCs w:val="22"/>
          <w:shd w:val="clear" w:color="auto" w:fill="FFFF99"/>
          <w:rtl/>
        </w:rPr>
      </w:pPr>
      <w:r w:rsidRPr="003A7738">
        <w:rPr>
          <w:rStyle w:val="big-number"/>
          <w:rFonts w:cs="FrankRuehl"/>
          <w:vanish/>
          <w:sz w:val="22"/>
          <w:szCs w:val="22"/>
          <w:shd w:val="clear" w:color="auto" w:fill="FFFF99"/>
          <w:rtl/>
        </w:rPr>
        <w:t>2.</w:t>
      </w: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המ</w:t>
      </w:r>
      <w:r w:rsidRPr="003A7738">
        <w:rPr>
          <w:rStyle w:val="default"/>
          <w:rFonts w:cs="FrankRuehl" w:hint="cs"/>
          <w:vanish/>
          <w:sz w:val="22"/>
          <w:szCs w:val="22"/>
          <w:shd w:val="clear" w:color="auto" w:fill="FFFF99"/>
          <w:rtl/>
        </w:rPr>
        <w:t>משלה מורשית בזה, בשם המדינה, לקבל מחברות ביטוח העוסקות בישראל בביטוח חיים צמוד, מילווה בסכום</w:t>
      </w:r>
      <w:r w:rsidRPr="003A7738">
        <w:rPr>
          <w:rFonts w:cs="FrankRuehl" w:hint="cs"/>
          <w:vanish/>
          <w:sz w:val="22"/>
          <w:szCs w:val="22"/>
          <w:shd w:val="clear" w:color="auto" w:fill="FFFF99"/>
          <w:rtl/>
        </w:rPr>
        <w:t xml:space="preserve"> כולל שלא יעלה על </w:t>
      </w:r>
      <w:r w:rsidRPr="003A7738">
        <w:rPr>
          <w:rFonts w:cs="FrankRuehl" w:hint="cs"/>
          <w:strike/>
          <w:vanish/>
          <w:sz w:val="22"/>
          <w:szCs w:val="22"/>
          <w:shd w:val="clear" w:color="auto" w:fill="FFFF99"/>
          <w:rtl/>
        </w:rPr>
        <w:t>100 מיליון לירות</w:t>
      </w:r>
      <w:r w:rsidRPr="003A7738">
        <w:rPr>
          <w:rFonts w:cs="FrankRuehl" w:hint="cs"/>
          <w:vanish/>
          <w:sz w:val="22"/>
          <w:szCs w:val="22"/>
          <w:shd w:val="clear" w:color="auto" w:fill="FFFF99"/>
          <w:rtl/>
        </w:rPr>
        <w:t xml:space="preserve"> </w:t>
      </w:r>
      <w:r w:rsidRPr="003A7738">
        <w:rPr>
          <w:rFonts w:cs="FrankRuehl" w:hint="cs"/>
          <w:vanish/>
          <w:sz w:val="22"/>
          <w:szCs w:val="22"/>
          <w:u w:val="single"/>
          <w:shd w:val="clear" w:color="auto" w:fill="FFFF99"/>
          <w:rtl/>
        </w:rPr>
        <w:t>200 מיליון לירות</w:t>
      </w:r>
      <w:r w:rsidRPr="003A7738">
        <w:rPr>
          <w:rFonts w:cs="FrankRuehl" w:hint="cs"/>
          <w:vanish/>
          <w:sz w:val="22"/>
          <w:szCs w:val="22"/>
          <w:shd w:val="clear" w:color="auto" w:fill="FFFF99"/>
          <w:rtl/>
        </w:rPr>
        <w:t>.</w:t>
      </w:r>
    </w:p>
    <w:p w14:paraId="2745B785" w14:textId="77777777" w:rsidR="00F7629C" w:rsidRPr="003A7738" w:rsidRDefault="00F7629C" w:rsidP="00F7629C">
      <w:pPr>
        <w:pStyle w:val="P00"/>
        <w:spacing w:before="0"/>
        <w:ind w:left="0" w:right="1134"/>
        <w:rPr>
          <w:rFonts w:cs="FrankRuehl" w:hint="cs"/>
          <w:vanish/>
          <w:color w:val="FF0000"/>
          <w:szCs w:val="20"/>
          <w:shd w:val="clear" w:color="auto" w:fill="FFFF99"/>
          <w:rtl/>
        </w:rPr>
      </w:pPr>
    </w:p>
    <w:p w14:paraId="389E3359" w14:textId="77777777" w:rsidR="00F7629C" w:rsidRPr="003A7738" w:rsidRDefault="00F7629C" w:rsidP="00F7629C">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25.12.1975</w:t>
      </w:r>
    </w:p>
    <w:p w14:paraId="2824A27E" w14:textId="77777777" w:rsidR="00F7629C" w:rsidRPr="003A7738" w:rsidRDefault="00F7629C" w:rsidP="00F7629C">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3</w:t>
      </w:r>
    </w:p>
    <w:p w14:paraId="207A885A" w14:textId="77777777" w:rsidR="00F7629C" w:rsidRPr="003A7738" w:rsidRDefault="00F7629C" w:rsidP="00F7629C">
      <w:pPr>
        <w:pStyle w:val="P00"/>
        <w:tabs>
          <w:tab w:val="clear" w:pos="6259"/>
        </w:tabs>
        <w:spacing w:before="0"/>
        <w:ind w:left="0" w:right="1134"/>
        <w:rPr>
          <w:rFonts w:cs="FrankRuehl" w:hint="cs"/>
          <w:vanish/>
          <w:szCs w:val="20"/>
          <w:shd w:val="clear" w:color="auto" w:fill="FFFF99"/>
          <w:rtl/>
        </w:rPr>
      </w:pPr>
      <w:hyperlink r:id="rId24" w:history="1">
        <w:r w:rsidRPr="003A7738">
          <w:rPr>
            <w:rStyle w:val="Hyperlink"/>
            <w:rFonts w:cs="FrankRuehl" w:hint="cs"/>
            <w:vanish/>
            <w:szCs w:val="20"/>
            <w:shd w:val="clear" w:color="auto" w:fill="FFFF99"/>
            <w:rtl/>
          </w:rPr>
          <w:t>ס"ח תשל"ו מס' 788</w:t>
        </w:r>
      </w:hyperlink>
      <w:r w:rsidRPr="003A7738">
        <w:rPr>
          <w:rFonts w:cs="FrankRuehl" w:hint="cs"/>
          <w:vanish/>
          <w:szCs w:val="20"/>
          <w:shd w:val="clear" w:color="auto" w:fill="FFFF99"/>
          <w:rtl/>
        </w:rPr>
        <w:t xml:space="preserve"> מיום 25.12.1975 עמ' 28 (</w:t>
      </w:r>
      <w:hyperlink r:id="rId25" w:history="1">
        <w:r w:rsidRPr="003A7738">
          <w:rPr>
            <w:rStyle w:val="Hyperlink"/>
            <w:rFonts w:cs="FrankRuehl" w:hint="cs"/>
            <w:vanish/>
            <w:szCs w:val="20"/>
            <w:shd w:val="clear" w:color="auto" w:fill="FFFF99"/>
            <w:rtl/>
          </w:rPr>
          <w:t>ה"ח 1209</w:t>
        </w:r>
      </w:hyperlink>
      <w:r w:rsidRPr="003A7738">
        <w:rPr>
          <w:rFonts w:cs="FrankRuehl" w:hint="cs"/>
          <w:vanish/>
          <w:szCs w:val="20"/>
          <w:shd w:val="clear" w:color="auto" w:fill="FFFF99"/>
          <w:rtl/>
        </w:rPr>
        <w:t>)</w:t>
      </w:r>
    </w:p>
    <w:p w14:paraId="17CDB09A" w14:textId="77777777" w:rsidR="00F7629C" w:rsidRPr="003A7738" w:rsidRDefault="00F7629C" w:rsidP="00F7629C">
      <w:pPr>
        <w:pStyle w:val="P00"/>
        <w:tabs>
          <w:tab w:val="clear" w:pos="6259"/>
        </w:tabs>
        <w:ind w:left="0" w:right="1134"/>
        <w:rPr>
          <w:rFonts w:cs="FrankRuehl" w:hint="cs"/>
          <w:vanish/>
          <w:sz w:val="22"/>
          <w:szCs w:val="22"/>
          <w:shd w:val="clear" w:color="auto" w:fill="FFFF99"/>
          <w:rtl/>
        </w:rPr>
      </w:pPr>
      <w:r w:rsidRPr="003A7738">
        <w:rPr>
          <w:rStyle w:val="big-number"/>
          <w:rFonts w:cs="FrankRuehl"/>
          <w:vanish/>
          <w:sz w:val="22"/>
          <w:szCs w:val="22"/>
          <w:shd w:val="clear" w:color="auto" w:fill="FFFF99"/>
          <w:rtl/>
        </w:rPr>
        <w:t>2.</w:t>
      </w: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המ</w:t>
      </w:r>
      <w:r w:rsidRPr="003A7738">
        <w:rPr>
          <w:rStyle w:val="default"/>
          <w:rFonts w:cs="FrankRuehl" w:hint="cs"/>
          <w:vanish/>
          <w:sz w:val="22"/>
          <w:szCs w:val="22"/>
          <w:shd w:val="clear" w:color="auto" w:fill="FFFF99"/>
          <w:rtl/>
        </w:rPr>
        <w:t>משלה מורשית בזה, בשם המדינה, לקבל מחברות ביטוח העוסקות בישראל בביטוח חיים צמוד, מילווה בסכום</w:t>
      </w:r>
      <w:r w:rsidRPr="003A7738">
        <w:rPr>
          <w:rFonts w:cs="FrankRuehl" w:hint="cs"/>
          <w:vanish/>
          <w:sz w:val="22"/>
          <w:szCs w:val="22"/>
          <w:shd w:val="clear" w:color="auto" w:fill="FFFF99"/>
          <w:rtl/>
        </w:rPr>
        <w:t xml:space="preserve"> כולל שלא יעלה על </w:t>
      </w:r>
      <w:r w:rsidRPr="003A7738">
        <w:rPr>
          <w:rFonts w:cs="FrankRuehl" w:hint="cs"/>
          <w:strike/>
          <w:vanish/>
          <w:sz w:val="22"/>
          <w:szCs w:val="22"/>
          <w:shd w:val="clear" w:color="auto" w:fill="FFFF99"/>
          <w:rtl/>
        </w:rPr>
        <w:t>200 מיליון לירות</w:t>
      </w:r>
      <w:r w:rsidRPr="003A7738">
        <w:rPr>
          <w:rFonts w:cs="FrankRuehl" w:hint="cs"/>
          <w:vanish/>
          <w:sz w:val="22"/>
          <w:szCs w:val="22"/>
          <w:shd w:val="clear" w:color="auto" w:fill="FFFF99"/>
          <w:rtl/>
        </w:rPr>
        <w:t xml:space="preserve"> </w:t>
      </w:r>
      <w:r w:rsidRPr="003A7738">
        <w:rPr>
          <w:rFonts w:cs="FrankRuehl" w:hint="cs"/>
          <w:vanish/>
          <w:sz w:val="22"/>
          <w:szCs w:val="22"/>
          <w:u w:val="single"/>
          <w:shd w:val="clear" w:color="auto" w:fill="FFFF99"/>
          <w:rtl/>
        </w:rPr>
        <w:t>1,250 מיליון לירות</w:t>
      </w:r>
      <w:r w:rsidRPr="003A7738">
        <w:rPr>
          <w:rFonts w:cs="FrankRuehl" w:hint="cs"/>
          <w:vanish/>
          <w:sz w:val="22"/>
          <w:szCs w:val="22"/>
          <w:shd w:val="clear" w:color="auto" w:fill="FFFF99"/>
          <w:rtl/>
        </w:rPr>
        <w:t>.</w:t>
      </w:r>
    </w:p>
    <w:p w14:paraId="48FCB77F" w14:textId="77777777" w:rsidR="00B45785" w:rsidRPr="003A7738" w:rsidRDefault="00B45785" w:rsidP="00B45785">
      <w:pPr>
        <w:pStyle w:val="P00"/>
        <w:spacing w:before="0"/>
        <w:ind w:left="0" w:right="1134"/>
        <w:rPr>
          <w:rFonts w:cs="FrankRuehl" w:hint="cs"/>
          <w:vanish/>
          <w:color w:val="FF0000"/>
          <w:szCs w:val="20"/>
          <w:shd w:val="clear" w:color="auto" w:fill="FFFF99"/>
          <w:rtl/>
        </w:rPr>
      </w:pPr>
    </w:p>
    <w:p w14:paraId="22185BC7" w14:textId="77777777" w:rsidR="00B45785" w:rsidRPr="003A7738" w:rsidRDefault="00B45785" w:rsidP="00B45785">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10.3.1978</w:t>
      </w:r>
    </w:p>
    <w:p w14:paraId="1B85B690" w14:textId="77777777" w:rsidR="00B45785" w:rsidRPr="003A7738" w:rsidRDefault="00B45785" w:rsidP="00B45785">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4</w:t>
      </w:r>
    </w:p>
    <w:p w14:paraId="73B980E9" w14:textId="77777777" w:rsidR="00B45785" w:rsidRPr="003A7738" w:rsidRDefault="00B71AA2" w:rsidP="00B45785">
      <w:pPr>
        <w:pStyle w:val="P00"/>
        <w:tabs>
          <w:tab w:val="clear" w:pos="6259"/>
        </w:tabs>
        <w:spacing w:before="0"/>
        <w:ind w:left="0" w:right="1134"/>
        <w:rPr>
          <w:rFonts w:cs="FrankRuehl" w:hint="cs"/>
          <w:vanish/>
          <w:szCs w:val="20"/>
          <w:shd w:val="clear" w:color="auto" w:fill="FFFF99"/>
          <w:rtl/>
        </w:rPr>
      </w:pPr>
      <w:hyperlink r:id="rId26" w:history="1">
        <w:r w:rsidR="00B45785" w:rsidRPr="003A7738">
          <w:rPr>
            <w:rStyle w:val="Hyperlink"/>
            <w:rFonts w:cs="FrankRuehl" w:hint="cs"/>
            <w:vanish/>
            <w:szCs w:val="20"/>
            <w:shd w:val="clear" w:color="auto" w:fill="FFFF99"/>
            <w:rtl/>
          </w:rPr>
          <w:t>ס"ח תשל"ח מס' 886</w:t>
        </w:r>
      </w:hyperlink>
      <w:r w:rsidR="00B45785" w:rsidRPr="003A7738">
        <w:rPr>
          <w:rFonts w:cs="FrankRuehl" w:hint="cs"/>
          <w:vanish/>
          <w:szCs w:val="20"/>
          <w:shd w:val="clear" w:color="auto" w:fill="FFFF99"/>
          <w:rtl/>
        </w:rPr>
        <w:t xml:space="preserve"> מיום 10.3.1978 עמ' 89 (</w:t>
      </w:r>
      <w:hyperlink r:id="rId27" w:history="1">
        <w:r w:rsidR="00B45785" w:rsidRPr="003A7738">
          <w:rPr>
            <w:rStyle w:val="Hyperlink"/>
            <w:rFonts w:cs="FrankRuehl" w:hint="cs"/>
            <w:vanish/>
            <w:szCs w:val="20"/>
            <w:shd w:val="clear" w:color="auto" w:fill="FFFF99"/>
            <w:rtl/>
          </w:rPr>
          <w:t>ה"ח 1320</w:t>
        </w:r>
      </w:hyperlink>
      <w:r w:rsidR="00B45785" w:rsidRPr="003A7738">
        <w:rPr>
          <w:rFonts w:cs="FrankRuehl" w:hint="cs"/>
          <w:vanish/>
          <w:szCs w:val="20"/>
          <w:shd w:val="clear" w:color="auto" w:fill="FFFF99"/>
          <w:rtl/>
        </w:rPr>
        <w:t>)</w:t>
      </w:r>
    </w:p>
    <w:p w14:paraId="2E93593D" w14:textId="77777777" w:rsidR="00B45785" w:rsidRPr="003A7738" w:rsidRDefault="00B45785" w:rsidP="00B45785">
      <w:pPr>
        <w:pStyle w:val="P00"/>
        <w:tabs>
          <w:tab w:val="clear" w:pos="6259"/>
        </w:tabs>
        <w:ind w:left="0" w:right="1134"/>
        <w:rPr>
          <w:rFonts w:cs="FrankRuehl" w:hint="cs"/>
          <w:vanish/>
          <w:sz w:val="22"/>
          <w:szCs w:val="22"/>
          <w:shd w:val="clear" w:color="auto" w:fill="FFFF99"/>
          <w:rtl/>
        </w:rPr>
      </w:pPr>
      <w:r w:rsidRPr="003A7738">
        <w:rPr>
          <w:rStyle w:val="big-number"/>
          <w:rFonts w:cs="FrankRuehl"/>
          <w:vanish/>
          <w:sz w:val="22"/>
          <w:szCs w:val="22"/>
          <w:shd w:val="clear" w:color="auto" w:fill="FFFF99"/>
          <w:rtl/>
        </w:rPr>
        <w:t>2.</w:t>
      </w: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המ</w:t>
      </w:r>
      <w:r w:rsidRPr="003A7738">
        <w:rPr>
          <w:rStyle w:val="default"/>
          <w:rFonts w:cs="FrankRuehl" w:hint="cs"/>
          <w:vanish/>
          <w:sz w:val="22"/>
          <w:szCs w:val="22"/>
          <w:shd w:val="clear" w:color="auto" w:fill="FFFF99"/>
          <w:rtl/>
        </w:rPr>
        <w:t>משלה מורשית בזה, בשם המדינה, לקבל מחברות ביטוח העוסקות בישראל בביטוח חיים צמוד, מילווה בסכום</w:t>
      </w:r>
      <w:r w:rsidRPr="003A7738">
        <w:rPr>
          <w:rFonts w:cs="FrankRuehl" w:hint="cs"/>
          <w:vanish/>
          <w:sz w:val="22"/>
          <w:szCs w:val="22"/>
          <w:shd w:val="clear" w:color="auto" w:fill="FFFF99"/>
          <w:rtl/>
        </w:rPr>
        <w:t xml:space="preserve"> כולל שלא יעלה על </w:t>
      </w:r>
      <w:r w:rsidRPr="003A7738">
        <w:rPr>
          <w:rFonts w:cs="FrankRuehl" w:hint="cs"/>
          <w:strike/>
          <w:vanish/>
          <w:sz w:val="22"/>
          <w:szCs w:val="22"/>
          <w:shd w:val="clear" w:color="auto" w:fill="FFFF99"/>
          <w:rtl/>
        </w:rPr>
        <w:t>1,250 מיליון לירות</w:t>
      </w:r>
      <w:r w:rsidRPr="003A7738">
        <w:rPr>
          <w:rFonts w:cs="FrankRuehl" w:hint="cs"/>
          <w:vanish/>
          <w:sz w:val="22"/>
          <w:szCs w:val="22"/>
          <w:shd w:val="clear" w:color="auto" w:fill="FFFF99"/>
          <w:rtl/>
        </w:rPr>
        <w:t xml:space="preserve"> </w:t>
      </w:r>
      <w:r w:rsidRPr="003A7738">
        <w:rPr>
          <w:rFonts w:cs="FrankRuehl" w:hint="cs"/>
          <w:vanish/>
          <w:sz w:val="22"/>
          <w:szCs w:val="22"/>
          <w:u w:val="single"/>
          <w:shd w:val="clear" w:color="auto" w:fill="FFFF99"/>
          <w:rtl/>
        </w:rPr>
        <w:t>3,000 מיליון לירות</w:t>
      </w:r>
      <w:r w:rsidRPr="003A7738">
        <w:rPr>
          <w:rFonts w:cs="FrankRuehl" w:hint="cs"/>
          <w:vanish/>
          <w:sz w:val="22"/>
          <w:szCs w:val="22"/>
          <w:shd w:val="clear" w:color="auto" w:fill="FFFF99"/>
          <w:rtl/>
        </w:rPr>
        <w:t>.</w:t>
      </w:r>
    </w:p>
    <w:p w14:paraId="65D356E5" w14:textId="77777777" w:rsidR="00B71AA2" w:rsidRPr="003A7738" w:rsidRDefault="00B71AA2" w:rsidP="00B71AA2">
      <w:pPr>
        <w:pStyle w:val="P00"/>
        <w:spacing w:before="0"/>
        <w:ind w:left="0" w:right="1134"/>
        <w:rPr>
          <w:rFonts w:cs="FrankRuehl" w:hint="cs"/>
          <w:vanish/>
          <w:color w:val="FF0000"/>
          <w:szCs w:val="20"/>
          <w:shd w:val="clear" w:color="auto" w:fill="FFFF99"/>
          <w:rtl/>
        </w:rPr>
      </w:pPr>
    </w:p>
    <w:p w14:paraId="77B971F2" w14:textId="77777777" w:rsidR="00B71AA2" w:rsidRPr="003A7738" w:rsidRDefault="00B71AA2" w:rsidP="00B71AA2">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31.7.1980</w:t>
      </w:r>
    </w:p>
    <w:p w14:paraId="20553A31" w14:textId="77777777" w:rsidR="00B71AA2" w:rsidRPr="003A7738" w:rsidRDefault="00B71AA2" w:rsidP="00B71AA2">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5</w:t>
      </w:r>
    </w:p>
    <w:p w14:paraId="00A62539" w14:textId="77777777" w:rsidR="00B71AA2" w:rsidRPr="003A7738" w:rsidRDefault="00B71AA2" w:rsidP="00B71AA2">
      <w:pPr>
        <w:pStyle w:val="P00"/>
        <w:tabs>
          <w:tab w:val="clear" w:pos="6259"/>
        </w:tabs>
        <w:spacing w:before="0"/>
        <w:ind w:left="0" w:right="1134"/>
        <w:rPr>
          <w:rFonts w:cs="FrankRuehl" w:hint="cs"/>
          <w:vanish/>
          <w:szCs w:val="20"/>
          <w:shd w:val="clear" w:color="auto" w:fill="FFFF99"/>
          <w:rtl/>
        </w:rPr>
      </w:pPr>
      <w:hyperlink r:id="rId28" w:history="1">
        <w:r w:rsidRPr="003A7738">
          <w:rPr>
            <w:rStyle w:val="Hyperlink"/>
            <w:rFonts w:cs="FrankRuehl" w:hint="cs"/>
            <w:vanish/>
            <w:szCs w:val="20"/>
            <w:shd w:val="clear" w:color="auto" w:fill="FFFF99"/>
            <w:rtl/>
          </w:rPr>
          <w:t>ס"ח תש"ם מס' 978</w:t>
        </w:r>
      </w:hyperlink>
      <w:r w:rsidRPr="003A7738">
        <w:rPr>
          <w:rFonts w:cs="FrankRuehl" w:hint="cs"/>
          <w:vanish/>
          <w:szCs w:val="20"/>
          <w:shd w:val="clear" w:color="auto" w:fill="FFFF99"/>
          <w:rtl/>
        </w:rPr>
        <w:t xml:space="preserve"> מיום 31.7.1980 עמ' 166 (</w:t>
      </w:r>
      <w:hyperlink r:id="rId29" w:history="1">
        <w:r w:rsidRPr="003A7738">
          <w:rPr>
            <w:rStyle w:val="Hyperlink"/>
            <w:rFonts w:cs="FrankRuehl" w:hint="cs"/>
            <w:vanish/>
            <w:szCs w:val="20"/>
            <w:shd w:val="clear" w:color="auto" w:fill="FFFF99"/>
            <w:rtl/>
          </w:rPr>
          <w:t>ה"ח 1453</w:t>
        </w:r>
      </w:hyperlink>
      <w:r w:rsidRPr="003A7738">
        <w:rPr>
          <w:rFonts w:cs="FrankRuehl" w:hint="cs"/>
          <w:vanish/>
          <w:szCs w:val="20"/>
          <w:shd w:val="clear" w:color="auto" w:fill="FFFF99"/>
          <w:rtl/>
        </w:rPr>
        <w:t>)</w:t>
      </w:r>
    </w:p>
    <w:p w14:paraId="00EEB0C3" w14:textId="77777777" w:rsidR="00B71AA2" w:rsidRPr="003A7738" w:rsidRDefault="00B71AA2" w:rsidP="00B71AA2">
      <w:pPr>
        <w:pStyle w:val="P00"/>
        <w:tabs>
          <w:tab w:val="clear" w:pos="6259"/>
        </w:tabs>
        <w:ind w:left="0" w:right="1134"/>
        <w:rPr>
          <w:rFonts w:cs="FrankRuehl" w:hint="cs"/>
          <w:vanish/>
          <w:sz w:val="22"/>
          <w:szCs w:val="22"/>
          <w:shd w:val="clear" w:color="auto" w:fill="FFFF99"/>
          <w:rtl/>
        </w:rPr>
      </w:pPr>
      <w:r w:rsidRPr="003A7738">
        <w:rPr>
          <w:rStyle w:val="big-number"/>
          <w:rFonts w:cs="FrankRuehl"/>
          <w:vanish/>
          <w:sz w:val="22"/>
          <w:szCs w:val="22"/>
          <w:shd w:val="clear" w:color="auto" w:fill="FFFF99"/>
          <w:rtl/>
        </w:rPr>
        <w:t>2.</w:t>
      </w: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המ</w:t>
      </w:r>
      <w:r w:rsidRPr="003A7738">
        <w:rPr>
          <w:rStyle w:val="default"/>
          <w:rFonts w:cs="FrankRuehl" w:hint="cs"/>
          <w:vanish/>
          <w:sz w:val="22"/>
          <w:szCs w:val="22"/>
          <w:shd w:val="clear" w:color="auto" w:fill="FFFF99"/>
          <w:rtl/>
        </w:rPr>
        <w:t xml:space="preserve">משלה מורשית בזה, בשם המדינה, לקבל מחברות ביטוח העוסקות בישראל בביטוח חיים צמוד, מילווה </w:t>
      </w:r>
      <w:r w:rsidRPr="003A7738">
        <w:rPr>
          <w:rStyle w:val="default"/>
          <w:rFonts w:cs="FrankRuehl" w:hint="cs"/>
          <w:strike/>
          <w:vanish/>
          <w:sz w:val="22"/>
          <w:szCs w:val="22"/>
          <w:shd w:val="clear" w:color="auto" w:fill="FFFF99"/>
          <w:rtl/>
        </w:rPr>
        <w:t>בסכום</w:t>
      </w:r>
      <w:r w:rsidRPr="003A7738">
        <w:rPr>
          <w:rFonts w:cs="FrankRuehl" w:hint="cs"/>
          <w:strike/>
          <w:vanish/>
          <w:sz w:val="22"/>
          <w:szCs w:val="22"/>
          <w:shd w:val="clear" w:color="auto" w:fill="FFFF99"/>
          <w:rtl/>
        </w:rPr>
        <w:t xml:space="preserve"> כולל שלא יעלה על 3,000 מיליון לירות</w:t>
      </w:r>
      <w:r w:rsidRPr="003A7738">
        <w:rPr>
          <w:rFonts w:cs="FrankRuehl" w:hint="cs"/>
          <w:vanish/>
          <w:sz w:val="22"/>
          <w:szCs w:val="22"/>
          <w:shd w:val="clear" w:color="auto" w:fill="FFFF99"/>
          <w:rtl/>
        </w:rPr>
        <w:t xml:space="preserve"> </w:t>
      </w:r>
      <w:r w:rsidRPr="003A7738">
        <w:rPr>
          <w:rFonts w:cs="FrankRuehl" w:hint="cs"/>
          <w:vanish/>
          <w:sz w:val="22"/>
          <w:szCs w:val="22"/>
          <w:u w:val="single"/>
          <w:shd w:val="clear" w:color="auto" w:fill="FFFF99"/>
          <w:rtl/>
        </w:rPr>
        <w:t>בסכום היתרה המוערכת של קרנות הביטוח הנובעות מחוזים לביטוח חיים שנקשרו ונכנסו לתקפם לפני י"ח בניסן תשמ"ג (1 באפריל 1983)</w:t>
      </w:r>
      <w:r w:rsidRPr="003A7738">
        <w:rPr>
          <w:rFonts w:cs="FrankRuehl" w:hint="cs"/>
          <w:vanish/>
          <w:sz w:val="22"/>
          <w:szCs w:val="22"/>
          <w:shd w:val="clear" w:color="auto" w:fill="FFFF99"/>
          <w:rtl/>
        </w:rPr>
        <w:t>.</w:t>
      </w:r>
    </w:p>
    <w:p w14:paraId="5FFFCD08" w14:textId="77777777" w:rsidR="003F5021" w:rsidRPr="003A7738" w:rsidRDefault="003F5021" w:rsidP="003F5021">
      <w:pPr>
        <w:pStyle w:val="P00"/>
        <w:spacing w:before="0"/>
        <w:ind w:left="0" w:right="1134"/>
        <w:rPr>
          <w:rFonts w:cs="FrankRuehl" w:hint="cs"/>
          <w:vanish/>
          <w:color w:val="FF0000"/>
          <w:szCs w:val="20"/>
          <w:shd w:val="clear" w:color="auto" w:fill="FFFF99"/>
          <w:rtl/>
        </w:rPr>
      </w:pPr>
    </w:p>
    <w:p w14:paraId="736986FA" w14:textId="77777777" w:rsidR="003F5021" w:rsidRPr="003A7738" w:rsidRDefault="003F5021" w:rsidP="003F5021">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1.4.1986</w:t>
      </w:r>
    </w:p>
    <w:p w14:paraId="326C18F6" w14:textId="77777777" w:rsidR="003F5021" w:rsidRPr="003A7738" w:rsidRDefault="003F5021" w:rsidP="003F5021">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6</w:t>
      </w:r>
    </w:p>
    <w:p w14:paraId="78065DD2" w14:textId="77777777" w:rsidR="003F5021" w:rsidRPr="003A7738" w:rsidRDefault="003F5021" w:rsidP="003F5021">
      <w:pPr>
        <w:pStyle w:val="P00"/>
        <w:tabs>
          <w:tab w:val="clear" w:pos="6259"/>
        </w:tabs>
        <w:spacing w:before="0"/>
        <w:ind w:left="0" w:right="1134"/>
        <w:rPr>
          <w:rFonts w:cs="FrankRuehl" w:hint="cs"/>
          <w:vanish/>
          <w:szCs w:val="20"/>
          <w:shd w:val="clear" w:color="auto" w:fill="FFFF99"/>
          <w:rtl/>
        </w:rPr>
      </w:pPr>
      <w:hyperlink r:id="rId30" w:history="1">
        <w:r w:rsidRPr="003A7738">
          <w:rPr>
            <w:rStyle w:val="Hyperlink"/>
            <w:rFonts w:cs="FrankRuehl" w:hint="cs"/>
            <w:vanish/>
            <w:szCs w:val="20"/>
            <w:shd w:val="clear" w:color="auto" w:fill="FFFF99"/>
            <w:rtl/>
          </w:rPr>
          <w:t>ס"ח תשמ"ו מס' 1173</w:t>
        </w:r>
      </w:hyperlink>
      <w:r w:rsidRPr="003A7738">
        <w:rPr>
          <w:rFonts w:cs="FrankRuehl" w:hint="cs"/>
          <w:vanish/>
          <w:szCs w:val="20"/>
          <w:shd w:val="clear" w:color="auto" w:fill="FFFF99"/>
          <w:rtl/>
        </w:rPr>
        <w:t xml:space="preserve"> מיום 1.4.1986 עמ' 132 (</w:t>
      </w:r>
      <w:hyperlink r:id="rId31" w:history="1">
        <w:r w:rsidRPr="003A7738">
          <w:rPr>
            <w:rStyle w:val="Hyperlink"/>
            <w:rFonts w:cs="FrankRuehl" w:hint="cs"/>
            <w:vanish/>
            <w:szCs w:val="20"/>
            <w:shd w:val="clear" w:color="auto" w:fill="FFFF99"/>
            <w:rtl/>
          </w:rPr>
          <w:t>ה"ח 1770</w:t>
        </w:r>
      </w:hyperlink>
      <w:r w:rsidRPr="003A7738">
        <w:rPr>
          <w:rFonts w:cs="FrankRuehl" w:hint="cs"/>
          <w:vanish/>
          <w:szCs w:val="20"/>
          <w:shd w:val="clear" w:color="auto" w:fill="FFFF99"/>
          <w:rtl/>
        </w:rPr>
        <w:t>)</w:t>
      </w:r>
    </w:p>
    <w:p w14:paraId="274A33EE" w14:textId="77777777" w:rsidR="003F5021" w:rsidRPr="003A7738" w:rsidRDefault="003F5021" w:rsidP="003F5021">
      <w:pPr>
        <w:pStyle w:val="P00"/>
        <w:tabs>
          <w:tab w:val="clear" w:pos="6259"/>
        </w:tabs>
        <w:ind w:left="0" w:right="1134"/>
        <w:rPr>
          <w:rFonts w:cs="FrankRuehl" w:hint="cs"/>
          <w:vanish/>
          <w:sz w:val="22"/>
          <w:szCs w:val="22"/>
          <w:shd w:val="clear" w:color="auto" w:fill="FFFF99"/>
          <w:rtl/>
        </w:rPr>
      </w:pPr>
      <w:r w:rsidRPr="003A7738">
        <w:rPr>
          <w:rStyle w:val="big-number"/>
          <w:rFonts w:cs="FrankRuehl"/>
          <w:vanish/>
          <w:sz w:val="22"/>
          <w:szCs w:val="22"/>
          <w:shd w:val="clear" w:color="auto" w:fill="FFFF99"/>
          <w:rtl/>
        </w:rPr>
        <w:t>2.</w:t>
      </w: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המ</w:t>
      </w:r>
      <w:r w:rsidRPr="003A7738">
        <w:rPr>
          <w:rStyle w:val="default"/>
          <w:rFonts w:cs="FrankRuehl" w:hint="cs"/>
          <w:vanish/>
          <w:sz w:val="22"/>
          <w:szCs w:val="22"/>
          <w:shd w:val="clear" w:color="auto" w:fill="FFFF99"/>
          <w:rtl/>
        </w:rPr>
        <w:t xml:space="preserve">משלה מורשית בזה, בשם המדינה, לקבל מחברות ביטוח העוסקות בישראל בביטוח חיים צמוד, מילווה </w:t>
      </w:r>
      <w:r w:rsidRPr="003A7738">
        <w:rPr>
          <w:rFonts w:cs="FrankRuehl" w:hint="cs"/>
          <w:vanish/>
          <w:sz w:val="22"/>
          <w:szCs w:val="22"/>
          <w:shd w:val="clear" w:color="auto" w:fill="FFFF99"/>
          <w:rtl/>
        </w:rPr>
        <w:t xml:space="preserve">בסכום היתרה המוערכת של קרנות הביטוח הנובעות מחוזים לביטוח חיים שנקשרו ונכנסו לתקפם לפני </w:t>
      </w:r>
      <w:r w:rsidRPr="003A7738">
        <w:rPr>
          <w:rFonts w:cs="FrankRuehl" w:hint="cs"/>
          <w:strike/>
          <w:vanish/>
          <w:sz w:val="22"/>
          <w:szCs w:val="22"/>
          <w:shd w:val="clear" w:color="auto" w:fill="FFFF99"/>
          <w:rtl/>
        </w:rPr>
        <w:t>י"ח בניסן תשמ"ג (1 באפריל 1983)</w:t>
      </w:r>
      <w:r w:rsidRPr="003A7738">
        <w:rPr>
          <w:rFonts w:cs="FrankRuehl" w:hint="cs"/>
          <w:vanish/>
          <w:sz w:val="22"/>
          <w:szCs w:val="22"/>
          <w:shd w:val="clear" w:color="auto" w:fill="FFFF99"/>
          <w:rtl/>
        </w:rPr>
        <w:t xml:space="preserve"> </w:t>
      </w:r>
      <w:r w:rsidRPr="003A7738">
        <w:rPr>
          <w:rFonts w:cs="FrankRuehl" w:hint="cs"/>
          <w:vanish/>
          <w:sz w:val="22"/>
          <w:szCs w:val="22"/>
          <w:u w:val="single"/>
          <w:shd w:val="clear" w:color="auto" w:fill="FFFF99"/>
          <w:rtl/>
        </w:rPr>
        <w:t>ו' בניסן התש"ן (1 באפריל 1990)</w:t>
      </w:r>
      <w:r w:rsidRPr="003A7738">
        <w:rPr>
          <w:rFonts w:cs="FrankRuehl" w:hint="cs"/>
          <w:vanish/>
          <w:sz w:val="22"/>
          <w:szCs w:val="22"/>
          <w:shd w:val="clear" w:color="auto" w:fill="FFFF99"/>
          <w:rtl/>
        </w:rPr>
        <w:t>.</w:t>
      </w:r>
    </w:p>
    <w:p w14:paraId="64B70800" w14:textId="77777777" w:rsidR="003F5021" w:rsidRPr="003A7738" w:rsidRDefault="003F5021" w:rsidP="003F5021">
      <w:pPr>
        <w:pStyle w:val="P00"/>
        <w:spacing w:before="0"/>
        <w:ind w:left="0" w:right="1134"/>
        <w:rPr>
          <w:rFonts w:cs="FrankRuehl" w:hint="cs"/>
          <w:vanish/>
          <w:color w:val="FF0000"/>
          <w:szCs w:val="20"/>
          <w:shd w:val="clear" w:color="auto" w:fill="FFFF99"/>
          <w:rtl/>
        </w:rPr>
      </w:pPr>
    </w:p>
    <w:p w14:paraId="5CBAE055" w14:textId="77777777" w:rsidR="003F5021" w:rsidRPr="003A7738" w:rsidRDefault="003F5021" w:rsidP="003F5021">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29.5.1990</w:t>
      </w:r>
    </w:p>
    <w:p w14:paraId="083D1225" w14:textId="77777777" w:rsidR="003F5021" w:rsidRPr="003A7738" w:rsidRDefault="003F5021" w:rsidP="003F5021">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7</w:t>
      </w:r>
    </w:p>
    <w:p w14:paraId="29EDD32F" w14:textId="77777777" w:rsidR="003F5021" w:rsidRPr="003A7738" w:rsidRDefault="003F5021" w:rsidP="003F5021">
      <w:pPr>
        <w:pStyle w:val="P00"/>
        <w:tabs>
          <w:tab w:val="clear" w:pos="6259"/>
        </w:tabs>
        <w:spacing w:before="0"/>
        <w:ind w:left="0" w:right="1134"/>
        <w:rPr>
          <w:rFonts w:cs="FrankRuehl" w:hint="cs"/>
          <w:vanish/>
          <w:szCs w:val="20"/>
          <w:shd w:val="clear" w:color="auto" w:fill="FFFF99"/>
          <w:rtl/>
        </w:rPr>
      </w:pPr>
      <w:hyperlink r:id="rId32" w:history="1">
        <w:r w:rsidRPr="003A7738">
          <w:rPr>
            <w:rStyle w:val="Hyperlink"/>
            <w:rFonts w:cs="FrankRuehl" w:hint="cs"/>
            <w:vanish/>
            <w:szCs w:val="20"/>
            <w:shd w:val="clear" w:color="auto" w:fill="FFFF99"/>
            <w:rtl/>
          </w:rPr>
          <w:t>ס"ח תש"ן מס' 1316</w:t>
        </w:r>
      </w:hyperlink>
      <w:r w:rsidRPr="003A7738">
        <w:rPr>
          <w:rFonts w:cs="FrankRuehl" w:hint="cs"/>
          <w:vanish/>
          <w:szCs w:val="20"/>
          <w:shd w:val="clear" w:color="auto" w:fill="FFFF99"/>
          <w:rtl/>
        </w:rPr>
        <w:t xml:space="preserve"> מיום 29.5.1990 עמ' 144 (</w:t>
      </w:r>
      <w:hyperlink r:id="rId33" w:history="1">
        <w:r w:rsidRPr="003A7738">
          <w:rPr>
            <w:rStyle w:val="Hyperlink"/>
            <w:rFonts w:cs="FrankRuehl" w:hint="cs"/>
            <w:vanish/>
            <w:szCs w:val="20"/>
            <w:shd w:val="clear" w:color="auto" w:fill="FFFF99"/>
            <w:rtl/>
          </w:rPr>
          <w:t>ה"ח 1979</w:t>
        </w:r>
      </w:hyperlink>
      <w:r w:rsidRPr="003A7738">
        <w:rPr>
          <w:rFonts w:cs="FrankRuehl" w:hint="cs"/>
          <w:vanish/>
          <w:szCs w:val="20"/>
          <w:shd w:val="clear" w:color="auto" w:fill="FFFF99"/>
          <w:rtl/>
        </w:rPr>
        <w:t>)</w:t>
      </w:r>
    </w:p>
    <w:p w14:paraId="23CB7F54" w14:textId="77777777" w:rsidR="003F5021" w:rsidRPr="003F5021" w:rsidRDefault="003F5021" w:rsidP="003F5021">
      <w:pPr>
        <w:pStyle w:val="P00"/>
        <w:tabs>
          <w:tab w:val="clear" w:pos="6259"/>
        </w:tabs>
        <w:ind w:left="0" w:right="1134"/>
        <w:rPr>
          <w:rFonts w:cs="FrankRuehl" w:hint="cs"/>
          <w:sz w:val="2"/>
          <w:szCs w:val="2"/>
          <w:rtl/>
        </w:rPr>
      </w:pPr>
      <w:r w:rsidRPr="003A7738">
        <w:rPr>
          <w:rStyle w:val="big-number"/>
          <w:rFonts w:cs="FrankRuehl"/>
          <w:vanish/>
          <w:sz w:val="22"/>
          <w:szCs w:val="22"/>
          <w:shd w:val="clear" w:color="auto" w:fill="FFFF99"/>
          <w:rtl/>
        </w:rPr>
        <w:t>2.</w:t>
      </w: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המ</w:t>
      </w:r>
      <w:r w:rsidRPr="003A7738">
        <w:rPr>
          <w:rStyle w:val="default"/>
          <w:rFonts w:cs="FrankRuehl" w:hint="cs"/>
          <w:vanish/>
          <w:sz w:val="22"/>
          <w:szCs w:val="22"/>
          <w:shd w:val="clear" w:color="auto" w:fill="FFFF99"/>
          <w:rtl/>
        </w:rPr>
        <w:t xml:space="preserve">משלה מורשית בזה, בשם המדינה, לקבל מחברות ביטוח העוסקות בישראל בביטוח חיים צמוד, מילווה </w:t>
      </w:r>
      <w:r w:rsidRPr="003A7738">
        <w:rPr>
          <w:rFonts w:cs="FrankRuehl" w:hint="cs"/>
          <w:vanish/>
          <w:sz w:val="22"/>
          <w:szCs w:val="22"/>
          <w:shd w:val="clear" w:color="auto" w:fill="FFFF99"/>
          <w:rtl/>
        </w:rPr>
        <w:t xml:space="preserve">בסכום היתרה המוערכת של קרנות הביטוח הנובעות מחוזים לביטוח חיים שנקשרו ונכנסו לתקפם </w:t>
      </w:r>
      <w:r w:rsidRPr="003A7738">
        <w:rPr>
          <w:rFonts w:cs="FrankRuehl" w:hint="cs"/>
          <w:strike/>
          <w:vanish/>
          <w:sz w:val="22"/>
          <w:szCs w:val="22"/>
          <w:shd w:val="clear" w:color="auto" w:fill="FFFF99"/>
          <w:rtl/>
        </w:rPr>
        <w:t>לפני ו' בניסן התש"ן (1 באפריל 1990)</w:t>
      </w:r>
      <w:r w:rsidRPr="003A7738">
        <w:rPr>
          <w:rFonts w:cs="FrankRuehl" w:hint="cs"/>
          <w:vanish/>
          <w:sz w:val="22"/>
          <w:szCs w:val="22"/>
          <w:shd w:val="clear" w:color="auto" w:fill="FFFF99"/>
          <w:rtl/>
        </w:rPr>
        <w:t xml:space="preserve"> </w:t>
      </w:r>
      <w:r w:rsidRPr="003A7738">
        <w:rPr>
          <w:rFonts w:cs="FrankRuehl" w:hint="cs"/>
          <w:vanish/>
          <w:sz w:val="22"/>
          <w:szCs w:val="22"/>
          <w:u w:val="single"/>
          <w:shd w:val="clear" w:color="auto" w:fill="FFFF99"/>
          <w:rtl/>
        </w:rPr>
        <w:t>לפני א' בניסן התשנ"ה (1 באפריל 1995); שר האוצר רשאי, באישור ועדת הכספים של הכנסת, לשנות בצו את המועד האמור</w:t>
      </w:r>
      <w:r w:rsidRPr="003A7738">
        <w:rPr>
          <w:rFonts w:cs="FrankRuehl" w:hint="cs"/>
          <w:vanish/>
          <w:sz w:val="22"/>
          <w:szCs w:val="22"/>
          <w:shd w:val="clear" w:color="auto" w:fill="FFFF99"/>
          <w:rtl/>
        </w:rPr>
        <w:t>.</w:t>
      </w:r>
      <w:bookmarkEnd w:id="5"/>
    </w:p>
    <w:p w14:paraId="50E07768" w14:textId="77777777" w:rsidR="001E0C8F" w:rsidRDefault="001E0C8F" w:rsidP="003A7738">
      <w:pPr>
        <w:pStyle w:val="P00"/>
        <w:spacing w:before="72"/>
        <w:ind w:left="0" w:right="1134"/>
        <w:rPr>
          <w:rStyle w:val="default"/>
          <w:rFonts w:cs="FrankRuehl"/>
          <w:rtl/>
        </w:rPr>
      </w:pPr>
      <w:bookmarkStart w:id="6" w:name="Seif2"/>
      <w:bookmarkEnd w:id="6"/>
      <w:r>
        <w:rPr>
          <w:lang w:val="he-IL"/>
        </w:rPr>
        <w:pict w14:anchorId="02F8C0FC">
          <v:rect id="_x0000_s1033" style="position:absolute;left:0;text-align:left;margin-left:464.5pt;margin-top:8.05pt;width:75.05pt;height:58.05pt;z-index:251651584" o:allowincell="f" filled="f" stroked="f" strokecolor="lime" strokeweight=".25pt">
            <v:textbox inset="0,0,0,0">
              <w:txbxContent>
                <w:p w14:paraId="494565E5" w14:textId="77777777" w:rsidR="007617EE" w:rsidRDefault="007617EE">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w:t>
                  </w:r>
                </w:p>
                <w:p w14:paraId="0662D07F" w14:textId="77777777" w:rsidR="007617EE" w:rsidRDefault="00F7629C"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מס' 3)</w:t>
                  </w:r>
                  <w:r w:rsidR="00C5796A">
                    <w:rPr>
                      <w:rFonts w:cs="Miriam" w:hint="cs"/>
                      <w:sz w:val="18"/>
                      <w:szCs w:val="18"/>
                      <w:rtl/>
                    </w:rPr>
                    <w:t xml:space="preserve"> </w:t>
                  </w:r>
                  <w:r w:rsidR="00C5796A">
                    <w:rPr>
                      <w:rFonts w:cs="Miriam" w:hint="cs"/>
                      <w:sz w:val="18"/>
                      <w:szCs w:val="18"/>
                      <w:rtl/>
                    </w:rPr>
                    <w:br/>
                  </w:r>
                  <w:r w:rsidR="007617EE">
                    <w:rPr>
                      <w:rFonts w:cs="Miriam"/>
                      <w:sz w:val="18"/>
                      <w:szCs w:val="18"/>
                      <w:rtl/>
                    </w:rPr>
                    <w:t>תש</w:t>
                  </w:r>
                  <w:r w:rsidR="007617EE">
                    <w:rPr>
                      <w:rFonts w:cs="Miriam" w:hint="cs"/>
                      <w:sz w:val="18"/>
                      <w:szCs w:val="18"/>
                      <w:rtl/>
                    </w:rPr>
                    <w:t>ל"ו</w:t>
                  </w:r>
                  <w:r w:rsidR="00C5796A">
                    <w:rPr>
                      <w:rFonts w:cs="Miriam" w:hint="cs"/>
                      <w:sz w:val="18"/>
                      <w:szCs w:val="18"/>
                      <w:rtl/>
                    </w:rPr>
                    <w:t>-</w:t>
                  </w:r>
                  <w:r w:rsidR="007617EE">
                    <w:rPr>
                      <w:rFonts w:cs="Miriam"/>
                      <w:sz w:val="18"/>
                      <w:szCs w:val="18"/>
                      <w:rtl/>
                    </w:rPr>
                    <w:t>1975</w:t>
                  </w:r>
                </w:p>
                <w:p w14:paraId="17E54FF6" w14:textId="77777777" w:rsidR="007617EE" w:rsidRDefault="003F5021" w:rsidP="00C5796A">
                  <w:pPr>
                    <w:spacing w:line="160" w:lineRule="exact"/>
                    <w:jc w:val="left"/>
                    <w:rPr>
                      <w:rFonts w:cs="Miriam" w:hint="cs"/>
                      <w:noProof/>
                      <w:sz w:val="18"/>
                      <w:szCs w:val="18"/>
                      <w:rtl/>
                    </w:rPr>
                  </w:pPr>
                  <w:r>
                    <w:rPr>
                      <w:rFonts w:cs="Miriam" w:hint="cs"/>
                      <w:sz w:val="18"/>
                      <w:szCs w:val="18"/>
                      <w:rtl/>
                    </w:rPr>
                    <w:t xml:space="preserve">(תיקון </w:t>
                  </w:r>
                  <w:r w:rsidR="00C5796A">
                    <w:rPr>
                      <w:rFonts w:cs="Miriam" w:hint="cs"/>
                      <w:sz w:val="18"/>
                      <w:szCs w:val="18"/>
                      <w:rtl/>
                    </w:rPr>
                    <w:t xml:space="preserve">מס' 6) </w:t>
                  </w:r>
                  <w:r w:rsidR="00C5796A">
                    <w:rPr>
                      <w:rFonts w:cs="Miriam" w:hint="cs"/>
                      <w:sz w:val="18"/>
                      <w:szCs w:val="18"/>
                      <w:rtl/>
                    </w:rPr>
                    <w:br/>
                  </w:r>
                  <w:r w:rsidR="007617EE">
                    <w:rPr>
                      <w:rFonts w:cs="Miriam"/>
                      <w:sz w:val="18"/>
                      <w:szCs w:val="18"/>
                      <w:rtl/>
                    </w:rPr>
                    <w:t>תש</w:t>
                  </w:r>
                  <w:r w:rsidR="007617EE">
                    <w:rPr>
                      <w:rFonts w:cs="Miriam" w:hint="cs"/>
                      <w:sz w:val="18"/>
                      <w:szCs w:val="18"/>
                      <w:rtl/>
                    </w:rPr>
                    <w:t>מ"ו</w:t>
                  </w:r>
                  <w:r w:rsidR="00C5796A">
                    <w:rPr>
                      <w:rFonts w:cs="Miriam" w:hint="cs"/>
                      <w:sz w:val="18"/>
                      <w:szCs w:val="18"/>
                      <w:rtl/>
                    </w:rPr>
                    <w:t>-</w:t>
                  </w:r>
                  <w:r w:rsidR="007617EE">
                    <w:rPr>
                      <w:rFonts w:cs="Miriam"/>
                      <w:sz w:val="18"/>
                      <w:szCs w:val="18"/>
                      <w:rtl/>
                    </w:rPr>
                    <w:t>1986</w:t>
                  </w:r>
                </w:p>
                <w:p w14:paraId="53395035" w14:textId="77777777" w:rsidR="003527BE" w:rsidRDefault="003527BE" w:rsidP="00C5796A">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3</w:t>
      </w:r>
      <w:r w:rsidRPr="003527BE">
        <w:rPr>
          <w:rStyle w:val="default"/>
          <w:rFonts w:cs="FrankRuehl"/>
          <w:rtl/>
        </w:rPr>
        <w:t>.</w:t>
      </w:r>
      <w:r w:rsidRPr="003527BE">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להוציא לחברות המלוות איגרות חוב רשומות על שם, בסדרות שיורה עליהן. איגרות החוב לא יהיו ניתנות להעברה, למעט העברה על פי דין, ולמעט העב</w:t>
      </w:r>
      <w:r>
        <w:rPr>
          <w:rStyle w:val="default"/>
          <w:rFonts w:cs="FrankRuehl"/>
          <w:rtl/>
        </w:rPr>
        <w:t>רה</w:t>
      </w:r>
      <w:r>
        <w:rPr>
          <w:rStyle w:val="default"/>
          <w:rFonts w:cs="FrankRuehl" w:hint="cs"/>
          <w:rtl/>
        </w:rPr>
        <w:t xml:space="preserve"> שאישר </w:t>
      </w:r>
      <w:r w:rsidR="003A7738" w:rsidRPr="003A7738">
        <w:rPr>
          <w:rStyle w:val="default"/>
          <w:rFonts w:cs="FrankRuehl" w:hint="cs"/>
          <w:rtl/>
        </w:rPr>
        <w:t>הממונה על שוק ההון ביטוח וחיסכון כמשמעותו בחוק הפיקוח על שירותים פיננסיים (ביטוח), התשמ"א-1981</w:t>
      </w:r>
      <w:r>
        <w:rPr>
          <w:rStyle w:val="default"/>
          <w:rFonts w:cs="FrankRuehl" w:hint="cs"/>
          <w:rtl/>
        </w:rPr>
        <w:t xml:space="preserve"> הנובעת מהעברת התחייבויות על פי פוליסות לביטוח חיים מחברת ביטוח אחת לחברת ביטוח אחרת.</w:t>
      </w:r>
    </w:p>
    <w:p w14:paraId="4E51ABF8" w14:textId="77777777" w:rsidR="001E0C8F" w:rsidRDefault="001E0C8F">
      <w:pPr>
        <w:pStyle w:val="P00"/>
        <w:spacing w:before="72"/>
        <w:ind w:left="0" w:right="1134"/>
        <w:rPr>
          <w:rStyle w:val="default"/>
          <w:rFonts w:cs="FrankRuehl"/>
          <w:rtl/>
        </w:rPr>
      </w:pPr>
      <w:r>
        <w:rPr>
          <w:lang w:val="he-IL"/>
        </w:rPr>
        <w:pict w14:anchorId="1C103F0B">
          <v:rect id="_x0000_s1034" style="position:absolute;left:0;text-align:left;margin-left:464.5pt;margin-top:8.05pt;width:75.05pt;height:23.75pt;z-index:251652608" o:allowincell="f" filled="f" stroked="f" strokecolor="lime" strokeweight=".25pt">
            <v:textbox inset="0,0,0,0">
              <w:txbxContent>
                <w:p w14:paraId="5E6B896D" w14:textId="77777777" w:rsidR="007617EE" w:rsidRDefault="003F5021" w:rsidP="00C5796A">
                  <w:pPr>
                    <w:spacing w:line="160" w:lineRule="exact"/>
                    <w:jc w:val="left"/>
                    <w:rPr>
                      <w:rFonts w:cs="Miriam"/>
                      <w:noProof/>
                      <w:sz w:val="18"/>
                      <w:szCs w:val="18"/>
                      <w:rtl/>
                    </w:rPr>
                  </w:pPr>
                  <w:r>
                    <w:rPr>
                      <w:rFonts w:cs="Miriam" w:hint="cs"/>
                      <w:sz w:val="18"/>
                      <w:szCs w:val="18"/>
                      <w:rtl/>
                    </w:rPr>
                    <w:t xml:space="preserve">(תיקון </w:t>
                  </w:r>
                  <w:r w:rsidR="00C5796A">
                    <w:rPr>
                      <w:rFonts w:cs="Miriam" w:hint="cs"/>
                      <w:sz w:val="18"/>
                      <w:szCs w:val="18"/>
                      <w:rtl/>
                    </w:rPr>
                    <w:t xml:space="preserve">מס' 6) </w:t>
                  </w:r>
                  <w:r w:rsidR="00C5796A">
                    <w:rPr>
                      <w:rFonts w:cs="Miriam" w:hint="cs"/>
                      <w:sz w:val="18"/>
                      <w:szCs w:val="18"/>
                      <w:rtl/>
                    </w:rPr>
                    <w:br/>
                  </w:r>
                  <w:r w:rsidR="007617EE">
                    <w:rPr>
                      <w:rFonts w:cs="Miriam"/>
                      <w:sz w:val="18"/>
                      <w:szCs w:val="18"/>
                      <w:rtl/>
                    </w:rPr>
                    <w:t>תש</w:t>
                  </w:r>
                  <w:r w:rsidR="007617EE">
                    <w:rPr>
                      <w:rFonts w:cs="Miriam" w:hint="cs"/>
                      <w:sz w:val="18"/>
                      <w:szCs w:val="18"/>
                      <w:rtl/>
                    </w:rPr>
                    <w:t>מ"ו</w:t>
                  </w:r>
                  <w:r w:rsidR="00C5796A">
                    <w:rPr>
                      <w:rFonts w:cs="Miriam" w:hint="cs"/>
                      <w:sz w:val="18"/>
                      <w:szCs w:val="18"/>
                      <w:rtl/>
                    </w:rPr>
                    <w:t>-</w:t>
                  </w:r>
                  <w:r w:rsidR="007617EE">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יגרות החוב יוצאו בש</w:t>
      </w:r>
      <w:r>
        <w:rPr>
          <w:rStyle w:val="default"/>
          <w:rFonts w:cs="FrankRuehl"/>
          <w:rtl/>
        </w:rPr>
        <w:t>ל</w:t>
      </w:r>
      <w:r>
        <w:rPr>
          <w:rStyle w:val="default"/>
          <w:rFonts w:cs="FrankRuehl" w:hint="cs"/>
          <w:rtl/>
        </w:rPr>
        <w:t>ושה סוגים שיכונו "א", "ב" ו-"ג", כלהלן:</w:t>
      </w:r>
    </w:p>
    <w:p w14:paraId="2E3F251B" w14:textId="77777777" w:rsidR="001E0C8F" w:rsidRDefault="001E0C8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מורת כספים שמקורם בפרמיות ששולמו לא לפני המועד שנועד לתשלומם בהתאם לתנאי ה</w:t>
      </w:r>
      <w:r>
        <w:rPr>
          <w:rStyle w:val="default"/>
          <w:rFonts w:cs="FrankRuehl"/>
          <w:rtl/>
        </w:rPr>
        <w:t>חו</w:t>
      </w:r>
      <w:r>
        <w:rPr>
          <w:rStyle w:val="default"/>
          <w:rFonts w:cs="FrankRuehl" w:hint="cs"/>
          <w:rtl/>
        </w:rPr>
        <w:t>זה, ועל פי חוזים לביטוח חיים שנקשרו ונכנסו לתקפם לפני כ' בשבט תשל"ה (1 בפברואר 1975), יוצאו איגרות חוב "א";</w:t>
      </w:r>
    </w:p>
    <w:p w14:paraId="477F58BF" w14:textId="77777777" w:rsidR="001E0C8F" w:rsidRDefault="001E0C8F">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מורת כספים שמקורם בפר</w:t>
      </w:r>
      <w:r>
        <w:rPr>
          <w:rStyle w:val="default"/>
          <w:rFonts w:cs="FrankRuehl"/>
          <w:rtl/>
        </w:rPr>
        <w:t>מ</w:t>
      </w:r>
      <w:r>
        <w:rPr>
          <w:rStyle w:val="default"/>
          <w:rFonts w:cs="FrankRuehl" w:hint="cs"/>
          <w:rtl/>
        </w:rPr>
        <w:t>יות ששולמו לא לפני המועד שנועד לתשלומם בהתאם לתנאי החוזה, ועל פי חוזים לביטוח חיים שנקשרו ונכנסו לתקפם לפני ט"ז בטבת תש</w:t>
      </w:r>
      <w:r>
        <w:rPr>
          <w:rStyle w:val="default"/>
          <w:rFonts w:cs="FrankRuehl"/>
          <w:rtl/>
        </w:rPr>
        <w:t>מ"</w:t>
      </w:r>
      <w:r>
        <w:rPr>
          <w:rStyle w:val="default"/>
          <w:rFonts w:cs="FrankRuehl" w:hint="cs"/>
          <w:rtl/>
        </w:rPr>
        <w:t>ג (1 בינואר 1983), יוצאו איגרות חוב "ב";</w:t>
      </w:r>
    </w:p>
    <w:p w14:paraId="7B7C6C5A" w14:textId="77777777" w:rsidR="001E0C8F" w:rsidRDefault="001E0C8F">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מורת כספים אחרים יוצאו איגרות חוב "ג".</w:t>
      </w:r>
    </w:p>
    <w:p w14:paraId="6F55B825" w14:textId="77777777" w:rsidR="007617EE" w:rsidRPr="003A7738" w:rsidRDefault="007617EE" w:rsidP="007617EE">
      <w:pPr>
        <w:pStyle w:val="P00"/>
        <w:spacing w:before="0"/>
        <w:ind w:left="0" w:right="1134"/>
        <w:rPr>
          <w:rFonts w:cs="FrankRuehl" w:hint="cs"/>
          <w:b/>
          <w:bCs/>
          <w:vanish/>
          <w:szCs w:val="20"/>
          <w:shd w:val="clear" w:color="auto" w:fill="FFFF99"/>
          <w:rtl/>
        </w:rPr>
      </w:pPr>
      <w:bookmarkStart w:id="7" w:name="Rov27"/>
      <w:r w:rsidRPr="003A7738">
        <w:rPr>
          <w:rFonts w:cs="FrankRuehl" w:hint="cs"/>
          <w:vanish/>
          <w:color w:val="FF0000"/>
          <w:szCs w:val="20"/>
          <w:shd w:val="clear" w:color="auto" w:fill="FFFF99"/>
          <w:rtl/>
        </w:rPr>
        <w:t>מיום 25.7.1969</w:t>
      </w:r>
    </w:p>
    <w:p w14:paraId="46866298" w14:textId="77777777" w:rsidR="007617EE" w:rsidRPr="003A7738" w:rsidRDefault="007617EE" w:rsidP="007617EE">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2</w:t>
      </w:r>
    </w:p>
    <w:p w14:paraId="2C814480" w14:textId="77777777" w:rsidR="007617EE" w:rsidRPr="003A7738" w:rsidRDefault="007617EE" w:rsidP="007617EE">
      <w:pPr>
        <w:pStyle w:val="P00"/>
        <w:tabs>
          <w:tab w:val="clear" w:pos="6259"/>
        </w:tabs>
        <w:spacing w:before="0"/>
        <w:ind w:left="0" w:right="1134"/>
        <w:rPr>
          <w:rFonts w:cs="FrankRuehl" w:hint="cs"/>
          <w:vanish/>
          <w:szCs w:val="20"/>
          <w:shd w:val="clear" w:color="auto" w:fill="FFFF99"/>
          <w:rtl/>
        </w:rPr>
      </w:pPr>
      <w:hyperlink r:id="rId34" w:history="1">
        <w:r w:rsidRPr="003A7738">
          <w:rPr>
            <w:rStyle w:val="Hyperlink"/>
            <w:rFonts w:cs="FrankRuehl" w:hint="cs"/>
            <w:vanish/>
            <w:szCs w:val="20"/>
            <w:shd w:val="clear" w:color="auto" w:fill="FFFF99"/>
            <w:rtl/>
          </w:rPr>
          <w:t>ס"ח תשכ"ט מס' 570</w:t>
        </w:r>
      </w:hyperlink>
      <w:r w:rsidRPr="003A7738">
        <w:rPr>
          <w:rFonts w:cs="FrankRuehl" w:hint="cs"/>
          <w:vanish/>
          <w:szCs w:val="20"/>
          <w:shd w:val="clear" w:color="auto" w:fill="FFFF99"/>
          <w:rtl/>
        </w:rPr>
        <w:t xml:space="preserve"> מיום 25.7.1969 עמ' 222 (</w:t>
      </w:r>
      <w:hyperlink r:id="rId35" w:history="1">
        <w:r w:rsidRPr="003A7738">
          <w:rPr>
            <w:rStyle w:val="Hyperlink"/>
            <w:rFonts w:cs="FrankRuehl" w:hint="cs"/>
            <w:vanish/>
            <w:szCs w:val="20"/>
            <w:shd w:val="clear" w:color="auto" w:fill="FFFF99"/>
            <w:rtl/>
          </w:rPr>
          <w:t>ה"ח 839</w:t>
        </w:r>
      </w:hyperlink>
      <w:r w:rsidRPr="003A7738">
        <w:rPr>
          <w:rFonts w:cs="FrankRuehl" w:hint="cs"/>
          <w:vanish/>
          <w:szCs w:val="20"/>
          <w:shd w:val="clear" w:color="auto" w:fill="FFFF99"/>
          <w:rtl/>
        </w:rPr>
        <w:t>)</w:t>
      </w:r>
    </w:p>
    <w:p w14:paraId="762DAFD3" w14:textId="77777777" w:rsidR="007617EE" w:rsidRPr="003A7738" w:rsidRDefault="007617EE" w:rsidP="007617EE">
      <w:pPr>
        <w:pStyle w:val="P00"/>
        <w:tabs>
          <w:tab w:val="clear" w:pos="6259"/>
        </w:tabs>
        <w:ind w:left="0" w:right="1134"/>
        <w:rPr>
          <w:rFonts w:cs="FrankRuehl" w:hint="cs"/>
          <w:vanish/>
          <w:sz w:val="22"/>
          <w:szCs w:val="22"/>
          <w:shd w:val="clear" w:color="auto" w:fill="FFFF99"/>
          <w:rtl/>
        </w:rPr>
      </w:pPr>
      <w:r w:rsidRPr="003A7738">
        <w:rPr>
          <w:rFonts w:cs="FrankRuehl" w:hint="cs"/>
          <w:vanish/>
          <w:sz w:val="22"/>
          <w:szCs w:val="22"/>
          <w:shd w:val="clear" w:color="auto" w:fill="FFFF99"/>
          <w:rtl/>
        </w:rPr>
        <w:t>3.</w:t>
      </w:r>
      <w:r w:rsidRPr="003A7738">
        <w:rPr>
          <w:rFonts w:cs="FrankRuehl" w:hint="cs"/>
          <w:vanish/>
          <w:sz w:val="22"/>
          <w:szCs w:val="22"/>
          <w:shd w:val="clear" w:color="auto" w:fill="FFFF99"/>
          <w:rtl/>
        </w:rPr>
        <w:tab/>
        <w:t xml:space="preserve">שר האוצר רשאי להוציא לחברות המלוות איגרות חוב רשומות על שם, שאינן עבירות, </w:t>
      </w:r>
      <w:r w:rsidRPr="003A7738">
        <w:rPr>
          <w:rFonts w:cs="FrankRuehl" w:hint="cs"/>
          <w:strike/>
          <w:vanish/>
          <w:sz w:val="22"/>
          <w:szCs w:val="22"/>
          <w:shd w:val="clear" w:color="auto" w:fill="FFFF99"/>
          <w:rtl/>
        </w:rPr>
        <w:t>בעשר סדרות שנתיות</w:t>
      </w:r>
      <w:r w:rsidRPr="003A7738">
        <w:rPr>
          <w:rFonts w:cs="FrankRuehl" w:hint="cs"/>
          <w:vanish/>
          <w:sz w:val="22"/>
          <w:szCs w:val="22"/>
          <w:shd w:val="clear" w:color="auto" w:fill="FFFF99"/>
          <w:rtl/>
        </w:rPr>
        <w:t xml:space="preserve"> </w:t>
      </w:r>
      <w:r w:rsidRPr="003A7738">
        <w:rPr>
          <w:rFonts w:cs="FrankRuehl" w:hint="cs"/>
          <w:vanish/>
          <w:sz w:val="22"/>
          <w:szCs w:val="22"/>
          <w:u w:val="single"/>
          <w:shd w:val="clear" w:color="auto" w:fill="FFFF99"/>
          <w:rtl/>
        </w:rPr>
        <w:t>בשש עשרה סדרות שנתיות</w:t>
      </w:r>
      <w:r w:rsidRPr="003A7738">
        <w:rPr>
          <w:rFonts w:cs="FrankRuehl" w:hint="cs"/>
          <w:vanish/>
          <w:sz w:val="22"/>
          <w:szCs w:val="22"/>
          <w:shd w:val="clear" w:color="auto" w:fill="FFFF99"/>
          <w:rtl/>
        </w:rPr>
        <w:t xml:space="preserve"> שתאריכן הנקוב אחד בינואר של כל שנה, החל בשנת 1962.</w:t>
      </w:r>
    </w:p>
    <w:p w14:paraId="51BF1CE0" w14:textId="77777777" w:rsidR="00F7629C" w:rsidRPr="003A7738" w:rsidRDefault="00F7629C" w:rsidP="00F7629C">
      <w:pPr>
        <w:pStyle w:val="P00"/>
        <w:spacing w:before="0"/>
        <w:ind w:left="0" w:right="1134"/>
        <w:rPr>
          <w:rFonts w:cs="FrankRuehl" w:hint="cs"/>
          <w:vanish/>
          <w:color w:val="FF0000"/>
          <w:szCs w:val="20"/>
          <w:shd w:val="clear" w:color="auto" w:fill="FFFF99"/>
          <w:rtl/>
        </w:rPr>
      </w:pPr>
    </w:p>
    <w:p w14:paraId="2BC39485" w14:textId="77777777" w:rsidR="00F7629C" w:rsidRPr="003A7738" w:rsidRDefault="00F7629C" w:rsidP="00F7629C">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25.12.1975</w:t>
      </w:r>
    </w:p>
    <w:p w14:paraId="09256F50" w14:textId="77777777" w:rsidR="00F7629C" w:rsidRPr="003A7738" w:rsidRDefault="00F7629C" w:rsidP="00F7629C">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3</w:t>
      </w:r>
    </w:p>
    <w:p w14:paraId="7C2BFDFD" w14:textId="77777777" w:rsidR="00F7629C" w:rsidRPr="003A7738" w:rsidRDefault="00F7629C" w:rsidP="00F7629C">
      <w:pPr>
        <w:pStyle w:val="P00"/>
        <w:tabs>
          <w:tab w:val="clear" w:pos="6259"/>
        </w:tabs>
        <w:spacing w:before="0"/>
        <w:ind w:left="0" w:right="1134"/>
        <w:rPr>
          <w:rFonts w:cs="FrankRuehl" w:hint="cs"/>
          <w:vanish/>
          <w:szCs w:val="20"/>
          <w:shd w:val="clear" w:color="auto" w:fill="FFFF99"/>
          <w:rtl/>
        </w:rPr>
      </w:pPr>
      <w:hyperlink r:id="rId36" w:history="1">
        <w:r w:rsidRPr="003A7738">
          <w:rPr>
            <w:rStyle w:val="Hyperlink"/>
            <w:rFonts w:cs="FrankRuehl" w:hint="cs"/>
            <w:vanish/>
            <w:szCs w:val="20"/>
            <w:shd w:val="clear" w:color="auto" w:fill="FFFF99"/>
            <w:rtl/>
          </w:rPr>
          <w:t xml:space="preserve">ס"ח תשל"ו </w:t>
        </w:r>
        <w:r w:rsidRPr="003A7738">
          <w:rPr>
            <w:rStyle w:val="Hyperlink"/>
            <w:rFonts w:cs="FrankRuehl" w:hint="cs"/>
            <w:vanish/>
            <w:szCs w:val="20"/>
            <w:shd w:val="clear" w:color="auto" w:fill="FFFF99"/>
            <w:rtl/>
          </w:rPr>
          <w:t>מס' 788</w:t>
        </w:r>
      </w:hyperlink>
      <w:r w:rsidRPr="003A7738">
        <w:rPr>
          <w:rFonts w:cs="FrankRuehl" w:hint="cs"/>
          <w:vanish/>
          <w:szCs w:val="20"/>
          <w:shd w:val="clear" w:color="auto" w:fill="FFFF99"/>
          <w:rtl/>
        </w:rPr>
        <w:t xml:space="preserve"> מיום 25.12.1975 עמ' 28 (</w:t>
      </w:r>
      <w:hyperlink r:id="rId37" w:history="1">
        <w:r w:rsidRPr="003A7738">
          <w:rPr>
            <w:rStyle w:val="Hyperlink"/>
            <w:rFonts w:cs="FrankRuehl" w:hint="cs"/>
            <w:vanish/>
            <w:szCs w:val="20"/>
            <w:shd w:val="clear" w:color="auto" w:fill="FFFF99"/>
            <w:rtl/>
          </w:rPr>
          <w:t>ה"ח 1209</w:t>
        </w:r>
      </w:hyperlink>
      <w:r w:rsidRPr="003A7738">
        <w:rPr>
          <w:rFonts w:cs="FrankRuehl" w:hint="cs"/>
          <w:vanish/>
          <w:szCs w:val="20"/>
          <w:shd w:val="clear" w:color="auto" w:fill="FFFF99"/>
          <w:rtl/>
        </w:rPr>
        <w:t>)</w:t>
      </w:r>
    </w:p>
    <w:p w14:paraId="3EBBE060" w14:textId="77777777" w:rsidR="00F7629C" w:rsidRPr="003A7738" w:rsidRDefault="00F7629C" w:rsidP="00F7629C">
      <w:pPr>
        <w:pStyle w:val="P00"/>
        <w:tabs>
          <w:tab w:val="clear" w:pos="6259"/>
        </w:tabs>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החלפת סעיף 3</w:t>
      </w:r>
    </w:p>
    <w:p w14:paraId="489B9A51" w14:textId="77777777" w:rsidR="00F7629C" w:rsidRPr="003A7738" w:rsidRDefault="00F7629C" w:rsidP="00F7629C">
      <w:pPr>
        <w:pStyle w:val="P00"/>
        <w:tabs>
          <w:tab w:val="clear" w:pos="6259"/>
        </w:tabs>
        <w:ind w:left="0" w:right="1134"/>
        <w:rPr>
          <w:rFonts w:cs="FrankRuehl" w:hint="cs"/>
          <w:vanish/>
          <w:szCs w:val="20"/>
          <w:shd w:val="clear" w:color="auto" w:fill="FFFF99"/>
          <w:rtl/>
        </w:rPr>
      </w:pPr>
      <w:r w:rsidRPr="003A7738">
        <w:rPr>
          <w:rFonts w:cs="FrankRuehl" w:hint="cs"/>
          <w:vanish/>
          <w:szCs w:val="20"/>
          <w:shd w:val="clear" w:color="auto" w:fill="FFFF99"/>
          <w:rtl/>
        </w:rPr>
        <w:t>הנוסח הקודם:</w:t>
      </w:r>
    </w:p>
    <w:p w14:paraId="147BEE4B" w14:textId="77777777" w:rsidR="00F7629C" w:rsidRPr="003A7738" w:rsidRDefault="00F7629C" w:rsidP="00F7629C">
      <w:pPr>
        <w:pStyle w:val="P00"/>
        <w:tabs>
          <w:tab w:val="clear" w:pos="6259"/>
        </w:tabs>
        <w:spacing w:before="0"/>
        <w:ind w:left="0" w:right="1134"/>
        <w:rPr>
          <w:rFonts w:cs="FrankRuehl" w:hint="cs"/>
          <w:strike/>
          <w:vanish/>
          <w:sz w:val="22"/>
          <w:szCs w:val="22"/>
          <w:shd w:val="clear" w:color="auto" w:fill="FFFF99"/>
          <w:rtl/>
        </w:rPr>
      </w:pPr>
      <w:r w:rsidRPr="003A7738">
        <w:rPr>
          <w:rFonts w:cs="FrankRuehl" w:hint="cs"/>
          <w:strike/>
          <w:vanish/>
          <w:sz w:val="22"/>
          <w:szCs w:val="22"/>
          <w:shd w:val="clear" w:color="auto" w:fill="FFFF99"/>
          <w:rtl/>
        </w:rPr>
        <w:t>3.</w:t>
      </w:r>
      <w:r w:rsidRPr="003A7738">
        <w:rPr>
          <w:rFonts w:cs="FrankRuehl" w:hint="cs"/>
          <w:strike/>
          <w:vanish/>
          <w:sz w:val="22"/>
          <w:szCs w:val="22"/>
          <w:shd w:val="clear" w:color="auto" w:fill="FFFF99"/>
          <w:rtl/>
        </w:rPr>
        <w:tab/>
        <w:t>שר האוצר רשאי להוציא לחברות המלוות איגרות חוב רשומות על שם, שאינן עבירות, בשש עשרה סדרות שנתיות שתאריכן הנקוב אחד בינואר של כל שנה, החל בשנת 1962.</w:t>
      </w:r>
    </w:p>
    <w:p w14:paraId="7171770E" w14:textId="77777777" w:rsidR="003F5021" w:rsidRPr="003A7738" w:rsidRDefault="003F5021" w:rsidP="003F5021">
      <w:pPr>
        <w:pStyle w:val="P00"/>
        <w:spacing w:before="0"/>
        <w:ind w:left="0" w:right="1134"/>
        <w:rPr>
          <w:rFonts w:cs="FrankRuehl" w:hint="cs"/>
          <w:vanish/>
          <w:color w:val="FF0000"/>
          <w:szCs w:val="20"/>
          <w:shd w:val="clear" w:color="auto" w:fill="FFFF99"/>
          <w:rtl/>
        </w:rPr>
      </w:pPr>
    </w:p>
    <w:p w14:paraId="28F13CB0" w14:textId="77777777" w:rsidR="003F5021" w:rsidRPr="003A7738" w:rsidRDefault="003F5021" w:rsidP="003F5021">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1.4.1986</w:t>
      </w:r>
    </w:p>
    <w:p w14:paraId="49B1F54B" w14:textId="77777777" w:rsidR="003F5021" w:rsidRPr="003A7738" w:rsidRDefault="003F5021" w:rsidP="003F5021">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6</w:t>
      </w:r>
    </w:p>
    <w:p w14:paraId="4B1C116B" w14:textId="77777777" w:rsidR="003F5021" w:rsidRPr="003A7738" w:rsidRDefault="003F5021" w:rsidP="003F5021">
      <w:pPr>
        <w:pStyle w:val="P00"/>
        <w:tabs>
          <w:tab w:val="clear" w:pos="6259"/>
        </w:tabs>
        <w:spacing w:before="0"/>
        <w:ind w:left="0" w:right="1134"/>
        <w:rPr>
          <w:rFonts w:cs="FrankRuehl" w:hint="cs"/>
          <w:vanish/>
          <w:szCs w:val="20"/>
          <w:shd w:val="clear" w:color="auto" w:fill="FFFF99"/>
          <w:rtl/>
        </w:rPr>
      </w:pPr>
      <w:hyperlink r:id="rId38" w:history="1">
        <w:r w:rsidRPr="003A7738">
          <w:rPr>
            <w:rStyle w:val="Hyperlink"/>
            <w:rFonts w:cs="FrankRuehl" w:hint="cs"/>
            <w:vanish/>
            <w:szCs w:val="20"/>
            <w:shd w:val="clear" w:color="auto" w:fill="FFFF99"/>
            <w:rtl/>
          </w:rPr>
          <w:t>ס"ח תשמ"ו מס' 1173</w:t>
        </w:r>
      </w:hyperlink>
      <w:r w:rsidRPr="003A7738">
        <w:rPr>
          <w:rFonts w:cs="FrankRuehl" w:hint="cs"/>
          <w:vanish/>
          <w:szCs w:val="20"/>
          <w:shd w:val="clear" w:color="auto" w:fill="FFFF99"/>
          <w:rtl/>
        </w:rPr>
        <w:t xml:space="preserve"> מיום 1.4.1986 עמ' 132 (</w:t>
      </w:r>
      <w:hyperlink r:id="rId39" w:history="1">
        <w:r w:rsidRPr="003A7738">
          <w:rPr>
            <w:rStyle w:val="Hyperlink"/>
            <w:rFonts w:cs="FrankRuehl" w:hint="cs"/>
            <w:vanish/>
            <w:szCs w:val="20"/>
            <w:shd w:val="clear" w:color="auto" w:fill="FFFF99"/>
            <w:rtl/>
          </w:rPr>
          <w:t>ה"ח 1770</w:t>
        </w:r>
      </w:hyperlink>
      <w:r w:rsidRPr="003A7738">
        <w:rPr>
          <w:rFonts w:cs="FrankRuehl" w:hint="cs"/>
          <w:vanish/>
          <w:szCs w:val="20"/>
          <w:shd w:val="clear" w:color="auto" w:fill="FFFF99"/>
          <w:rtl/>
        </w:rPr>
        <w:t>)</w:t>
      </w:r>
    </w:p>
    <w:p w14:paraId="0ED5012D" w14:textId="77777777" w:rsidR="003F5021" w:rsidRPr="003A7738" w:rsidRDefault="003F5021" w:rsidP="003F5021">
      <w:pPr>
        <w:pStyle w:val="P00"/>
        <w:ind w:left="0" w:right="1134"/>
        <w:rPr>
          <w:rStyle w:val="default"/>
          <w:rFonts w:cs="FrankRuehl"/>
          <w:vanish/>
          <w:sz w:val="22"/>
          <w:szCs w:val="22"/>
          <w:shd w:val="clear" w:color="auto" w:fill="FFFF99"/>
          <w:rtl/>
        </w:rPr>
      </w:pPr>
      <w:r w:rsidRPr="003A7738">
        <w:rPr>
          <w:rStyle w:val="big-number"/>
          <w:rFonts w:cs="FrankRuehl"/>
          <w:vanish/>
          <w:sz w:val="22"/>
          <w:szCs w:val="22"/>
          <w:shd w:val="clear" w:color="auto" w:fill="FFFF99"/>
          <w:rtl/>
        </w:rPr>
        <w:t>3.</w:t>
      </w: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(א</w:t>
      </w:r>
      <w:r w:rsidRPr="003A7738">
        <w:rPr>
          <w:rStyle w:val="default"/>
          <w:rFonts w:cs="FrankRuehl" w:hint="cs"/>
          <w:vanish/>
          <w:sz w:val="22"/>
          <w:szCs w:val="22"/>
          <w:shd w:val="clear" w:color="auto" w:fill="FFFF99"/>
          <w:rtl/>
        </w:rPr>
        <w:t>)</w:t>
      </w:r>
      <w:r w:rsidRPr="003A7738">
        <w:rPr>
          <w:rStyle w:val="default"/>
          <w:rFonts w:cs="FrankRuehl"/>
          <w:vanish/>
          <w:sz w:val="22"/>
          <w:szCs w:val="22"/>
          <w:shd w:val="clear" w:color="auto" w:fill="FFFF99"/>
          <w:rtl/>
        </w:rPr>
        <w:tab/>
        <w:t>ש</w:t>
      </w:r>
      <w:r w:rsidRPr="003A7738">
        <w:rPr>
          <w:rStyle w:val="default"/>
          <w:rFonts w:cs="FrankRuehl" w:hint="cs"/>
          <w:vanish/>
          <w:sz w:val="22"/>
          <w:szCs w:val="22"/>
          <w:shd w:val="clear" w:color="auto" w:fill="FFFF99"/>
          <w:rtl/>
        </w:rPr>
        <w:t xml:space="preserve">ר האוצר רשאי להוציא לחברות המלוות איגרות חוב רשומות על שם, </w:t>
      </w:r>
      <w:r w:rsidRPr="003A7738">
        <w:rPr>
          <w:rStyle w:val="default"/>
          <w:rFonts w:cs="FrankRuehl" w:hint="cs"/>
          <w:strike/>
          <w:vanish/>
          <w:sz w:val="22"/>
          <w:szCs w:val="22"/>
          <w:shd w:val="clear" w:color="auto" w:fill="FFFF99"/>
          <w:rtl/>
        </w:rPr>
        <w:t>שאינן עבירות,</w:t>
      </w:r>
      <w:r w:rsidRPr="003A7738">
        <w:rPr>
          <w:rStyle w:val="default"/>
          <w:rFonts w:cs="FrankRuehl" w:hint="cs"/>
          <w:vanish/>
          <w:sz w:val="22"/>
          <w:szCs w:val="22"/>
          <w:shd w:val="clear" w:color="auto" w:fill="FFFF99"/>
          <w:rtl/>
        </w:rPr>
        <w:t xml:space="preserve"> בסדרות שיורה עליהן. </w:t>
      </w:r>
      <w:r w:rsidRPr="003A7738">
        <w:rPr>
          <w:rStyle w:val="default"/>
          <w:rFonts w:cs="FrankRuehl" w:hint="cs"/>
          <w:vanish/>
          <w:sz w:val="22"/>
          <w:szCs w:val="22"/>
          <w:u w:val="single"/>
          <w:shd w:val="clear" w:color="auto" w:fill="FFFF99"/>
          <w:rtl/>
        </w:rPr>
        <w:t>איגרות החוב לא יהיו ניתנות להעברה, למעט העברה על פי דין, ולמעט העב</w:t>
      </w:r>
      <w:r w:rsidRPr="003A7738">
        <w:rPr>
          <w:rStyle w:val="default"/>
          <w:rFonts w:cs="FrankRuehl"/>
          <w:vanish/>
          <w:sz w:val="22"/>
          <w:szCs w:val="22"/>
          <w:u w:val="single"/>
          <w:shd w:val="clear" w:color="auto" w:fill="FFFF99"/>
          <w:rtl/>
        </w:rPr>
        <w:t>רה</w:t>
      </w:r>
      <w:r w:rsidRPr="003A7738">
        <w:rPr>
          <w:rStyle w:val="default"/>
          <w:rFonts w:cs="FrankRuehl" w:hint="cs"/>
          <w:vanish/>
          <w:sz w:val="22"/>
          <w:szCs w:val="22"/>
          <w:u w:val="single"/>
          <w:shd w:val="clear" w:color="auto" w:fill="FFFF99"/>
          <w:rtl/>
        </w:rPr>
        <w:t xml:space="preserve"> שאישר המפקח על הביטוח הנובעת מהעברת התחייבויות על פי פוליסות לביטוח חיים מחברת ביטוח אחת לחברת ביטוח אחרת.</w:t>
      </w:r>
    </w:p>
    <w:p w14:paraId="1C9AE3E1" w14:textId="77777777" w:rsidR="003F5021" w:rsidRPr="003A7738" w:rsidRDefault="003F5021" w:rsidP="003F5021">
      <w:pPr>
        <w:pStyle w:val="P00"/>
        <w:spacing w:before="0"/>
        <w:ind w:left="0" w:right="1134"/>
        <w:rPr>
          <w:rFonts w:cs="FrankRuehl" w:hint="cs"/>
          <w:strike/>
          <w:vanish/>
          <w:sz w:val="22"/>
          <w:szCs w:val="22"/>
          <w:shd w:val="clear" w:color="auto" w:fill="FFFF99"/>
          <w:rtl/>
        </w:rPr>
      </w:pPr>
      <w:r w:rsidRPr="003A7738">
        <w:rPr>
          <w:rFonts w:cs="FrankRuehl" w:hint="cs"/>
          <w:vanish/>
          <w:sz w:val="22"/>
          <w:szCs w:val="22"/>
          <w:shd w:val="clear" w:color="auto" w:fill="FFFF99"/>
          <w:rtl/>
        </w:rPr>
        <w:tab/>
      </w:r>
      <w:r w:rsidRPr="003A7738">
        <w:rPr>
          <w:rFonts w:cs="FrankRuehl" w:hint="cs"/>
          <w:strike/>
          <w:vanish/>
          <w:sz w:val="22"/>
          <w:szCs w:val="22"/>
          <w:shd w:val="clear" w:color="auto" w:fill="FFFF99"/>
          <w:rtl/>
        </w:rPr>
        <w:t>(ב)</w:t>
      </w:r>
      <w:r w:rsidRPr="003A7738">
        <w:rPr>
          <w:rFonts w:cs="FrankRuehl" w:hint="cs"/>
          <w:strike/>
          <w:vanish/>
          <w:sz w:val="22"/>
          <w:szCs w:val="22"/>
          <w:shd w:val="clear" w:color="auto" w:fill="FFFF99"/>
          <w:rtl/>
        </w:rPr>
        <w:tab/>
        <w:t>איגרות החוב יוצאו בשני סוגים שיכונו "א" ו-"ב"; תמורת כספים שמקורן בפרמיות ששולמו לא לפני המועד שנועד לתשלומם בהתאם לתנאי החוזה, ועל פי חוזים לביטוח חיים שנקשרו ונכנסו לתקפם לפני כ' בשבט תשל"ה (1 בפברואר 1975), יוצאו איגרות חוב "א"; תמורת כספים אחרים יוצאו איגרות חוב "ב".</w:t>
      </w:r>
    </w:p>
    <w:p w14:paraId="7D2501FB" w14:textId="77777777" w:rsidR="003F5021" w:rsidRPr="003A7738" w:rsidRDefault="003F5021" w:rsidP="003F5021">
      <w:pPr>
        <w:pStyle w:val="P00"/>
        <w:spacing w:before="0"/>
        <w:ind w:left="0" w:right="1134"/>
        <w:rPr>
          <w:rStyle w:val="default"/>
          <w:rFonts w:cs="FrankRuehl"/>
          <w:vanish/>
          <w:sz w:val="22"/>
          <w:szCs w:val="22"/>
          <w:u w:val="single"/>
          <w:shd w:val="clear" w:color="auto" w:fill="FFFF99"/>
          <w:rtl/>
        </w:rPr>
      </w:pPr>
      <w:r w:rsidRPr="003A7738">
        <w:rPr>
          <w:rFonts w:cs="FrankRuehl"/>
          <w:vanish/>
          <w:sz w:val="22"/>
          <w:szCs w:val="22"/>
          <w:shd w:val="clear" w:color="auto" w:fill="FFFF99"/>
          <w:rtl/>
        </w:rPr>
        <w:tab/>
      </w:r>
      <w:r w:rsidRPr="003A7738">
        <w:rPr>
          <w:rStyle w:val="default"/>
          <w:rFonts w:cs="FrankRuehl"/>
          <w:vanish/>
          <w:sz w:val="22"/>
          <w:szCs w:val="22"/>
          <w:u w:val="single"/>
          <w:shd w:val="clear" w:color="auto" w:fill="FFFF99"/>
          <w:rtl/>
        </w:rPr>
        <w:t>(ב</w:t>
      </w:r>
      <w:r w:rsidRPr="003A7738">
        <w:rPr>
          <w:rStyle w:val="default"/>
          <w:rFonts w:cs="FrankRuehl" w:hint="cs"/>
          <w:vanish/>
          <w:sz w:val="22"/>
          <w:szCs w:val="22"/>
          <w:u w:val="single"/>
          <w:shd w:val="clear" w:color="auto" w:fill="FFFF99"/>
          <w:rtl/>
        </w:rPr>
        <w:t>)</w:t>
      </w:r>
      <w:r w:rsidRPr="003A7738">
        <w:rPr>
          <w:rStyle w:val="default"/>
          <w:rFonts w:cs="FrankRuehl"/>
          <w:vanish/>
          <w:sz w:val="22"/>
          <w:szCs w:val="22"/>
          <w:u w:val="single"/>
          <w:shd w:val="clear" w:color="auto" w:fill="FFFF99"/>
          <w:rtl/>
        </w:rPr>
        <w:tab/>
        <w:t>א</w:t>
      </w:r>
      <w:r w:rsidRPr="003A7738">
        <w:rPr>
          <w:rStyle w:val="default"/>
          <w:rFonts w:cs="FrankRuehl" w:hint="cs"/>
          <w:vanish/>
          <w:sz w:val="22"/>
          <w:szCs w:val="22"/>
          <w:u w:val="single"/>
          <w:shd w:val="clear" w:color="auto" w:fill="FFFF99"/>
          <w:rtl/>
        </w:rPr>
        <w:t>יגרות החוב יוצאו בש</w:t>
      </w:r>
      <w:r w:rsidRPr="003A7738">
        <w:rPr>
          <w:rStyle w:val="default"/>
          <w:rFonts w:cs="FrankRuehl"/>
          <w:vanish/>
          <w:sz w:val="22"/>
          <w:szCs w:val="22"/>
          <w:u w:val="single"/>
          <w:shd w:val="clear" w:color="auto" w:fill="FFFF99"/>
          <w:rtl/>
        </w:rPr>
        <w:t>ל</w:t>
      </w:r>
      <w:r w:rsidRPr="003A7738">
        <w:rPr>
          <w:rStyle w:val="default"/>
          <w:rFonts w:cs="FrankRuehl" w:hint="cs"/>
          <w:vanish/>
          <w:sz w:val="22"/>
          <w:szCs w:val="22"/>
          <w:u w:val="single"/>
          <w:shd w:val="clear" w:color="auto" w:fill="FFFF99"/>
          <w:rtl/>
        </w:rPr>
        <w:t>ושה סוגים שיכונו "א", "ב" ו-"ג", כלהלן:</w:t>
      </w:r>
    </w:p>
    <w:p w14:paraId="0FC9F2D2" w14:textId="77777777" w:rsidR="003F5021" w:rsidRPr="003A7738" w:rsidRDefault="003F5021" w:rsidP="003F5021">
      <w:pPr>
        <w:pStyle w:val="P22"/>
        <w:spacing w:before="0"/>
        <w:ind w:left="1021" w:right="1134"/>
        <w:rPr>
          <w:rStyle w:val="default"/>
          <w:rFonts w:cs="FrankRuehl"/>
          <w:vanish/>
          <w:sz w:val="22"/>
          <w:szCs w:val="22"/>
          <w:u w:val="single"/>
          <w:shd w:val="clear" w:color="auto" w:fill="FFFF99"/>
          <w:rtl/>
        </w:rPr>
      </w:pPr>
      <w:r w:rsidRPr="003A7738">
        <w:rPr>
          <w:rStyle w:val="default"/>
          <w:rFonts w:cs="FrankRuehl"/>
          <w:vanish/>
          <w:sz w:val="22"/>
          <w:szCs w:val="22"/>
          <w:u w:val="single"/>
          <w:shd w:val="clear" w:color="auto" w:fill="FFFF99"/>
          <w:rtl/>
        </w:rPr>
        <w:t>(1)</w:t>
      </w:r>
      <w:r w:rsidRPr="003A7738">
        <w:rPr>
          <w:rStyle w:val="default"/>
          <w:rFonts w:cs="FrankRuehl"/>
          <w:vanish/>
          <w:sz w:val="22"/>
          <w:szCs w:val="22"/>
          <w:u w:val="single"/>
          <w:shd w:val="clear" w:color="auto" w:fill="FFFF99"/>
          <w:rtl/>
        </w:rPr>
        <w:tab/>
        <w:t>ת</w:t>
      </w:r>
      <w:r w:rsidRPr="003A7738">
        <w:rPr>
          <w:rStyle w:val="default"/>
          <w:rFonts w:cs="FrankRuehl" w:hint="cs"/>
          <w:vanish/>
          <w:sz w:val="22"/>
          <w:szCs w:val="22"/>
          <w:u w:val="single"/>
          <w:shd w:val="clear" w:color="auto" w:fill="FFFF99"/>
          <w:rtl/>
        </w:rPr>
        <w:t>מורת כספים שמקורם בפרמיות ששולמו לא לפני המועד שנועד לתשלומם בהתאם לתנאי ה</w:t>
      </w:r>
      <w:r w:rsidRPr="003A7738">
        <w:rPr>
          <w:rStyle w:val="default"/>
          <w:rFonts w:cs="FrankRuehl"/>
          <w:vanish/>
          <w:sz w:val="22"/>
          <w:szCs w:val="22"/>
          <w:u w:val="single"/>
          <w:shd w:val="clear" w:color="auto" w:fill="FFFF99"/>
          <w:rtl/>
        </w:rPr>
        <w:t>חו</w:t>
      </w:r>
      <w:r w:rsidRPr="003A7738">
        <w:rPr>
          <w:rStyle w:val="default"/>
          <w:rFonts w:cs="FrankRuehl" w:hint="cs"/>
          <w:vanish/>
          <w:sz w:val="22"/>
          <w:szCs w:val="22"/>
          <w:u w:val="single"/>
          <w:shd w:val="clear" w:color="auto" w:fill="FFFF99"/>
          <w:rtl/>
        </w:rPr>
        <w:t>זה, ועל פי חוזים לביטוח חיים שנקשרו ונכנסו לתקפם לפני כ' בשבט תשל"ה (1 בפברואר 1975), יוצאו איגרות חוב "א";</w:t>
      </w:r>
    </w:p>
    <w:p w14:paraId="517526D9" w14:textId="77777777" w:rsidR="003F5021" w:rsidRPr="003A7738" w:rsidRDefault="003F5021" w:rsidP="003F5021">
      <w:pPr>
        <w:pStyle w:val="P22"/>
        <w:spacing w:before="0"/>
        <w:ind w:left="1021" w:right="1134"/>
        <w:rPr>
          <w:rStyle w:val="default"/>
          <w:rFonts w:cs="FrankRuehl"/>
          <w:vanish/>
          <w:sz w:val="22"/>
          <w:szCs w:val="22"/>
          <w:u w:val="single"/>
          <w:shd w:val="clear" w:color="auto" w:fill="FFFF99"/>
          <w:rtl/>
        </w:rPr>
      </w:pPr>
      <w:r w:rsidRPr="003A7738">
        <w:rPr>
          <w:rStyle w:val="default"/>
          <w:rFonts w:cs="FrankRuehl" w:hint="cs"/>
          <w:vanish/>
          <w:sz w:val="22"/>
          <w:szCs w:val="22"/>
          <w:u w:val="single"/>
          <w:shd w:val="clear" w:color="auto" w:fill="FFFF99"/>
          <w:rtl/>
        </w:rPr>
        <w:t>(2)</w:t>
      </w:r>
      <w:r w:rsidRPr="003A7738">
        <w:rPr>
          <w:rStyle w:val="default"/>
          <w:rFonts w:cs="FrankRuehl"/>
          <w:vanish/>
          <w:sz w:val="22"/>
          <w:szCs w:val="22"/>
          <w:u w:val="single"/>
          <w:shd w:val="clear" w:color="auto" w:fill="FFFF99"/>
          <w:rtl/>
        </w:rPr>
        <w:tab/>
        <w:t>ת</w:t>
      </w:r>
      <w:r w:rsidRPr="003A7738">
        <w:rPr>
          <w:rStyle w:val="default"/>
          <w:rFonts w:cs="FrankRuehl" w:hint="cs"/>
          <w:vanish/>
          <w:sz w:val="22"/>
          <w:szCs w:val="22"/>
          <w:u w:val="single"/>
          <w:shd w:val="clear" w:color="auto" w:fill="FFFF99"/>
          <w:rtl/>
        </w:rPr>
        <w:t>מורת כספים שמקורם בפר</w:t>
      </w:r>
      <w:r w:rsidRPr="003A7738">
        <w:rPr>
          <w:rStyle w:val="default"/>
          <w:rFonts w:cs="FrankRuehl"/>
          <w:vanish/>
          <w:sz w:val="22"/>
          <w:szCs w:val="22"/>
          <w:u w:val="single"/>
          <w:shd w:val="clear" w:color="auto" w:fill="FFFF99"/>
          <w:rtl/>
        </w:rPr>
        <w:t>מ</w:t>
      </w:r>
      <w:r w:rsidRPr="003A7738">
        <w:rPr>
          <w:rStyle w:val="default"/>
          <w:rFonts w:cs="FrankRuehl" w:hint="cs"/>
          <w:vanish/>
          <w:sz w:val="22"/>
          <w:szCs w:val="22"/>
          <w:u w:val="single"/>
          <w:shd w:val="clear" w:color="auto" w:fill="FFFF99"/>
          <w:rtl/>
        </w:rPr>
        <w:t>יות ששולמו לא לפני המועד שנועד לתשלומם בהתאם לתנאי החוזה, ועל פי חוזים לביטוח חיים שנקשרו ונכנסו לתקפם לפני ט"ז בטבת תש</w:t>
      </w:r>
      <w:r w:rsidRPr="003A7738">
        <w:rPr>
          <w:rStyle w:val="default"/>
          <w:rFonts w:cs="FrankRuehl"/>
          <w:vanish/>
          <w:sz w:val="22"/>
          <w:szCs w:val="22"/>
          <w:u w:val="single"/>
          <w:shd w:val="clear" w:color="auto" w:fill="FFFF99"/>
          <w:rtl/>
        </w:rPr>
        <w:t>מ"</w:t>
      </w:r>
      <w:r w:rsidRPr="003A7738">
        <w:rPr>
          <w:rStyle w:val="default"/>
          <w:rFonts w:cs="FrankRuehl" w:hint="cs"/>
          <w:vanish/>
          <w:sz w:val="22"/>
          <w:szCs w:val="22"/>
          <w:u w:val="single"/>
          <w:shd w:val="clear" w:color="auto" w:fill="FFFF99"/>
          <w:rtl/>
        </w:rPr>
        <w:t>ג (1 בינואר 1983), יוצאו איגרות חוב "ב";</w:t>
      </w:r>
    </w:p>
    <w:p w14:paraId="16603464" w14:textId="77777777" w:rsidR="003F5021" w:rsidRPr="003A7738" w:rsidRDefault="003F5021" w:rsidP="003F5021">
      <w:pPr>
        <w:pStyle w:val="P22"/>
        <w:spacing w:before="0"/>
        <w:ind w:left="1021" w:right="1134"/>
        <w:rPr>
          <w:rStyle w:val="default"/>
          <w:rFonts w:cs="FrankRuehl" w:hint="cs"/>
          <w:vanish/>
          <w:sz w:val="22"/>
          <w:szCs w:val="22"/>
          <w:shd w:val="clear" w:color="auto" w:fill="FFFF99"/>
          <w:rtl/>
        </w:rPr>
      </w:pPr>
      <w:r w:rsidRPr="003A7738">
        <w:rPr>
          <w:rStyle w:val="default"/>
          <w:rFonts w:cs="FrankRuehl" w:hint="cs"/>
          <w:vanish/>
          <w:sz w:val="22"/>
          <w:szCs w:val="22"/>
          <w:u w:val="single"/>
          <w:shd w:val="clear" w:color="auto" w:fill="FFFF99"/>
          <w:rtl/>
        </w:rPr>
        <w:t>(3)</w:t>
      </w:r>
      <w:r w:rsidRPr="003A7738">
        <w:rPr>
          <w:rStyle w:val="default"/>
          <w:rFonts w:cs="FrankRuehl"/>
          <w:vanish/>
          <w:sz w:val="22"/>
          <w:szCs w:val="22"/>
          <w:u w:val="single"/>
          <w:shd w:val="clear" w:color="auto" w:fill="FFFF99"/>
          <w:rtl/>
        </w:rPr>
        <w:tab/>
        <w:t>ת</w:t>
      </w:r>
      <w:r w:rsidRPr="003A7738">
        <w:rPr>
          <w:rStyle w:val="default"/>
          <w:rFonts w:cs="FrankRuehl" w:hint="cs"/>
          <w:vanish/>
          <w:sz w:val="22"/>
          <w:szCs w:val="22"/>
          <w:u w:val="single"/>
          <w:shd w:val="clear" w:color="auto" w:fill="FFFF99"/>
          <w:rtl/>
        </w:rPr>
        <w:t>מורת כספים אחרים יוצאו איגרות חוב "ג".</w:t>
      </w:r>
    </w:p>
    <w:p w14:paraId="03C6A6D7" w14:textId="77777777" w:rsidR="005E6E11" w:rsidRPr="003A7738" w:rsidRDefault="005E6E11" w:rsidP="005E6E11">
      <w:pPr>
        <w:pStyle w:val="P00"/>
        <w:spacing w:before="0"/>
        <w:ind w:left="0" w:right="1134"/>
        <w:rPr>
          <w:rStyle w:val="default"/>
          <w:rFonts w:cs="FrankRuehl" w:hint="cs"/>
          <w:vanish/>
          <w:sz w:val="20"/>
          <w:szCs w:val="20"/>
          <w:shd w:val="clear" w:color="auto" w:fill="FFFF99"/>
          <w:rtl/>
        </w:rPr>
      </w:pPr>
    </w:p>
    <w:p w14:paraId="76FB36A8" w14:textId="77777777" w:rsidR="005E6E11" w:rsidRPr="003A7738" w:rsidRDefault="005E6E11" w:rsidP="005E6E11">
      <w:pPr>
        <w:pStyle w:val="P00"/>
        <w:spacing w:before="0"/>
        <w:ind w:left="0" w:right="1134"/>
        <w:rPr>
          <w:rStyle w:val="default"/>
          <w:rFonts w:cs="FrankRuehl" w:hint="cs"/>
          <w:vanish/>
          <w:color w:val="FF0000"/>
          <w:sz w:val="20"/>
          <w:szCs w:val="20"/>
          <w:shd w:val="clear" w:color="auto" w:fill="FFFF99"/>
          <w:rtl/>
        </w:rPr>
      </w:pPr>
      <w:r w:rsidRPr="003A7738">
        <w:rPr>
          <w:rStyle w:val="default"/>
          <w:rFonts w:cs="FrankRuehl" w:hint="cs"/>
          <w:vanish/>
          <w:color w:val="FF0000"/>
          <w:sz w:val="20"/>
          <w:szCs w:val="20"/>
          <w:shd w:val="clear" w:color="auto" w:fill="FFFF99"/>
          <w:rtl/>
        </w:rPr>
        <w:t>מיום 1.11.2016</w:t>
      </w:r>
    </w:p>
    <w:p w14:paraId="1E6CBFD9" w14:textId="77777777" w:rsidR="005E6E11" w:rsidRPr="003A7738" w:rsidRDefault="005E6E11" w:rsidP="005E6E11">
      <w:pPr>
        <w:pStyle w:val="P00"/>
        <w:spacing w:before="0"/>
        <w:ind w:left="0" w:right="1134"/>
        <w:rPr>
          <w:rStyle w:val="default"/>
          <w:rFonts w:cs="FrankRuehl" w:hint="cs"/>
          <w:vanish/>
          <w:sz w:val="20"/>
          <w:szCs w:val="20"/>
          <w:shd w:val="clear" w:color="auto" w:fill="FFFF99"/>
          <w:rtl/>
        </w:rPr>
      </w:pPr>
      <w:r w:rsidRPr="003A7738">
        <w:rPr>
          <w:rStyle w:val="default"/>
          <w:rFonts w:cs="FrankRuehl" w:hint="cs"/>
          <w:b/>
          <w:bCs/>
          <w:vanish/>
          <w:sz w:val="20"/>
          <w:szCs w:val="20"/>
          <w:shd w:val="clear" w:color="auto" w:fill="FFFF99"/>
          <w:rtl/>
        </w:rPr>
        <w:t>תיקון מס' 8</w:t>
      </w:r>
    </w:p>
    <w:p w14:paraId="4D08A233" w14:textId="77777777" w:rsidR="005E6E11" w:rsidRPr="003A7738" w:rsidRDefault="005E6E11" w:rsidP="005E6E11">
      <w:pPr>
        <w:pStyle w:val="P00"/>
        <w:spacing w:before="0"/>
        <w:ind w:left="0" w:right="1134"/>
        <w:rPr>
          <w:rStyle w:val="default"/>
          <w:rFonts w:cs="FrankRuehl" w:hint="cs"/>
          <w:vanish/>
          <w:szCs w:val="20"/>
          <w:shd w:val="clear" w:color="auto" w:fill="FFFF99"/>
          <w:rtl/>
        </w:rPr>
      </w:pPr>
      <w:hyperlink r:id="rId40" w:history="1">
        <w:r w:rsidRPr="003A7738">
          <w:rPr>
            <w:rStyle w:val="Hyperlink"/>
            <w:rFonts w:cs="FrankRuehl" w:hint="cs"/>
            <w:vanish/>
            <w:szCs w:val="20"/>
            <w:shd w:val="clear" w:color="auto" w:fill="FFFF99"/>
            <w:rtl/>
          </w:rPr>
          <w:t>ס"ח תשע"ו מס' 2582</w:t>
        </w:r>
      </w:hyperlink>
      <w:r w:rsidRPr="003A7738">
        <w:rPr>
          <w:rStyle w:val="default"/>
          <w:rFonts w:cs="FrankRuehl" w:hint="cs"/>
          <w:vanish/>
          <w:sz w:val="20"/>
          <w:szCs w:val="20"/>
          <w:shd w:val="clear" w:color="auto" w:fill="FFFF99"/>
          <w:rtl/>
        </w:rPr>
        <w:t xml:space="preserve"> מיום 21.8.2016 עמ' 12</w:t>
      </w:r>
      <w:r w:rsidRPr="003A7738">
        <w:rPr>
          <w:rStyle w:val="default"/>
          <w:rFonts w:cs="FrankRuehl" w:hint="cs"/>
          <w:vanish/>
          <w:szCs w:val="20"/>
          <w:shd w:val="clear" w:color="auto" w:fill="FFFF99"/>
          <w:rtl/>
        </w:rPr>
        <w:t>61</w:t>
      </w:r>
      <w:r w:rsidRPr="003A7738">
        <w:rPr>
          <w:rStyle w:val="default"/>
          <w:rFonts w:cs="FrankRuehl" w:hint="cs"/>
          <w:vanish/>
          <w:sz w:val="20"/>
          <w:szCs w:val="20"/>
          <w:shd w:val="clear" w:color="auto" w:fill="FFFF99"/>
          <w:rtl/>
        </w:rPr>
        <w:t xml:space="preserve"> (</w:t>
      </w:r>
      <w:hyperlink r:id="rId41" w:history="1">
        <w:r w:rsidRPr="003A7738">
          <w:rPr>
            <w:rStyle w:val="Hyperlink"/>
            <w:rFonts w:cs="FrankRuehl" w:hint="cs"/>
            <w:vanish/>
            <w:szCs w:val="20"/>
            <w:shd w:val="clear" w:color="auto" w:fill="FFFF99"/>
            <w:rtl/>
          </w:rPr>
          <w:t>ה"ח 1032</w:t>
        </w:r>
      </w:hyperlink>
      <w:r w:rsidRPr="003A7738">
        <w:rPr>
          <w:rStyle w:val="default"/>
          <w:rFonts w:cs="FrankRuehl" w:hint="cs"/>
          <w:vanish/>
          <w:sz w:val="20"/>
          <w:szCs w:val="20"/>
          <w:shd w:val="clear" w:color="auto" w:fill="FFFF99"/>
          <w:rtl/>
        </w:rPr>
        <w:t>)</w:t>
      </w:r>
    </w:p>
    <w:p w14:paraId="5F436B79" w14:textId="77777777" w:rsidR="003527BE" w:rsidRPr="0070214D" w:rsidRDefault="003527BE" w:rsidP="0070214D">
      <w:pPr>
        <w:pStyle w:val="P00"/>
        <w:ind w:left="0" w:right="1134"/>
        <w:rPr>
          <w:rStyle w:val="default"/>
          <w:rFonts w:cs="FrankRuehl"/>
          <w:sz w:val="2"/>
          <w:szCs w:val="2"/>
          <w:shd w:val="clear" w:color="auto" w:fill="FFFF99"/>
          <w:rtl/>
        </w:rPr>
      </w:pPr>
      <w:r w:rsidRPr="003A7738">
        <w:rPr>
          <w:rStyle w:val="default"/>
          <w:rFonts w:cs="FrankRuehl"/>
          <w:vanish/>
          <w:sz w:val="22"/>
          <w:szCs w:val="22"/>
          <w:shd w:val="clear" w:color="auto" w:fill="FFFF99"/>
          <w:rtl/>
        </w:rPr>
        <w:tab/>
        <w:t>(א</w:t>
      </w:r>
      <w:r w:rsidRPr="003A7738">
        <w:rPr>
          <w:rStyle w:val="default"/>
          <w:rFonts w:cs="FrankRuehl" w:hint="cs"/>
          <w:vanish/>
          <w:sz w:val="22"/>
          <w:szCs w:val="22"/>
          <w:shd w:val="clear" w:color="auto" w:fill="FFFF99"/>
          <w:rtl/>
        </w:rPr>
        <w:t>)</w:t>
      </w:r>
      <w:r w:rsidRPr="003A7738">
        <w:rPr>
          <w:rStyle w:val="default"/>
          <w:rFonts w:cs="FrankRuehl"/>
          <w:vanish/>
          <w:sz w:val="22"/>
          <w:szCs w:val="22"/>
          <w:shd w:val="clear" w:color="auto" w:fill="FFFF99"/>
          <w:rtl/>
        </w:rPr>
        <w:tab/>
        <w:t>ש</w:t>
      </w:r>
      <w:r w:rsidRPr="003A7738">
        <w:rPr>
          <w:rStyle w:val="default"/>
          <w:rFonts w:cs="FrankRuehl" w:hint="cs"/>
          <w:vanish/>
          <w:sz w:val="22"/>
          <w:szCs w:val="22"/>
          <w:shd w:val="clear" w:color="auto" w:fill="FFFF99"/>
          <w:rtl/>
        </w:rPr>
        <w:t>ר האוצר רשאי להוציא לחברות המלוות איגרות חוב רשומות על שם, בסדרות שיורה עליהן. איגרות החוב לא יהיו ניתנות להעברה, למעט העברה על פי דין, ולמעט העב</w:t>
      </w:r>
      <w:r w:rsidRPr="003A7738">
        <w:rPr>
          <w:rStyle w:val="default"/>
          <w:rFonts w:cs="FrankRuehl"/>
          <w:vanish/>
          <w:sz w:val="22"/>
          <w:szCs w:val="22"/>
          <w:shd w:val="clear" w:color="auto" w:fill="FFFF99"/>
          <w:rtl/>
        </w:rPr>
        <w:t>רה</w:t>
      </w:r>
      <w:r w:rsidRPr="003A7738">
        <w:rPr>
          <w:rStyle w:val="default"/>
          <w:rFonts w:cs="FrankRuehl" w:hint="cs"/>
          <w:vanish/>
          <w:sz w:val="22"/>
          <w:szCs w:val="22"/>
          <w:shd w:val="clear" w:color="auto" w:fill="FFFF99"/>
          <w:rtl/>
        </w:rPr>
        <w:t xml:space="preserve"> שאישר </w:t>
      </w:r>
      <w:r w:rsidRPr="003A7738">
        <w:rPr>
          <w:rStyle w:val="default"/>
          <w:rFonts w:cs="FrankRuehl" w:hint="cs"/>
          <w:strike/>
          <w:vanish/>
          <w:sz w:val="22"/>
          <w:szCs w:val="22"/>
          <w:shd w:val="clear" w:color="auto" w:fill="FFFF99"/>
          <w:rtl/>
        </w:rPr>
        <w:t>המפקח על הביטוח</w:t>
      </w:r>
      <w:r w:rsidRPr="003A7738">
        <w:rPr>
          <w:rStyle w:val="default"/>
          <w:rFonts w:cs="FrankRuehl" w:hint="cs"/>
          <w:vanish/>
          <w:sz w:val="22"/>
          <w:szCs w:val="22"/>
          <w:shd w:val="clear" w:color="auto" w:fill="FFFF99"/>
          <w:rtl/>
        </w:rPr>
        <w:t xml:space="preserve"> </w:t>
      </w:r>
      <w:r w:rsidRPr="003A7738">
        <w:rPr>
          <w:rStyle w:val="default"/>
          <w:rFonts w:cs="FrankRuehl" w:hint="cs"/>
          <w:vanish/>
          <w:sz w:val="22"/>
          <w:szCs w:val="22"/>
          <w:u w:val="single"/>
          <w:shd w:val="clear" w:color="auto" w:fill="FFFF99"/>
          <w:rtl/>
        </w:rPr>
        <w:t>הממונה על שוק ההון ביטוח וחיסכון כמשמעותו בחוק הפיקוח על שירותים פיננסיים (ביטוח), התשמ"א-1981</w:t>
      </w:r>
      <w:r w:rsidRPr="003A7738">
        <w:rPr>
          <w:rStyle w:val="default"/>
          <w:rFonts w:cs="FrankRuehl" w:hint="cs"/>
          <w:vanish/>
          <w:sz w:val="22"/>
          <w:szCs w:val="22"/>
          <w:shd w:val="clear" w:color="auto" w:fill="FFFF99"/>
          <w:rtl/>
        </w:rPr>
        <w:t xml:space="preserve"> הנובעת מהעברת התחייבויות על פי פוליסות לביטוח חיים מחברת ביטוח אחת לחברת ביטוח אחרת.</w:t>
      </w:r>
      <w:bookmarkEnd w:id="7"/>
    </w:p>
    <w:p w14:paraId="387EDED8" w14:textId="77777777" w:rsidR="001E0C8F" w:rsidRDefault="001E0C8F">
      <w:pPr>
        <w:pStyle w:val="P00"/>
        <w:spacing w:before="72"/>
        <w:ind w:left="0" w:right="1134"/>
        <w:rPr>
          <w:rStyle w:val="default"/>
          <w:rFonts w:cs="FrankRuehl"/>
          <w:rtl/>
        </w:rPr>
      </w:pPr>
      <w:bookmarkStart w:id="8" w:name="Seif3"/>
      <w:bookmarkEnd w:id="8"/>
      <w:r>
        <w:rPr>
          <w:lang w:val="he-IL"/>
        </w:rPr>
        <w:pict w14:anchorId="364F4504">
          <v:rect id="_x0000_s1035" style="position:absolute;left:0;text-align:left;margin-left:464.5pt;margin-top:8.05pt;width:75.05pt;height:12.2pt;z-index:251653632" o:allowincell="f" filled="f" stroked="f" strokecolor="lime" strokeweight=".25pt">
            <v:textbox inset="0,0,0,0">
              <w:txbxContent>
                <w:p w14:paraId="090B69EE" w14:textId="77777777" w:rsidR="007617EE" w:rsidRDefault="007617EE">
                  <w:pPr>
                    <w:spacing w:line="160" w:lineRule="exact"/>
                    <w:jc w:val="left"/>
                    <w:rPr>
                      <w:rFonts w:cs="Miriam"/>
                      <w:noProof/>
                      <w:sz w:val="18"/>
                      <w:szCs w:val="18"/>
                      <w:rtl/>
                    </w:rPr>
                  </w:pPr>
                  <w:r>
                    <w:rPr>
                      <w:rFonts w:cs="Miriam"/>
                      <w:sz w:val="18"/>
                      <w:szCs w:val="18"/>
                      <w:rtl/>
                    </w:rPr>
                    <w:t>תש</w:t>
                  </w:r>
                  <w:r>
                    <w:rPr>
                      <w:rFonts w:cs="Miriam" w:hint="cs"/>
                      <w:sz w:val="18"/>
                      <w:szCs w:val="18"/>
                      <w:rtl/>
                    </w:rPr>
                    <w:t>לום וערובה</w:t>
                  </w:r>
                </w:p>
              </w:txbxContent>
            </v:textbox>
            <w10:anchorlock/>
          </v:rect>
        </w:pict>
      </w:r>
      <w:r>
        <w:rPr>
          <w:rStyle w:val="big-number"/>
          <w:rFonts w:cs="Miriam"/>
          <w:rtl/>
        </w:rPr>
        <w:t>4.</w:t>
      </w:r>
      <w:r>
        <w:rPr>
          <w:rStyle w:val="big-number"/>
          <w:rFonts w:cs="Miriam"/>
          <w:rtl/>
        </w:rPr>
        <w:tab/>
      </w:r>
      <w:r>
        <w:rPr>
          <w:rStyle w:val="default"/>
          <w:rFonts w:cs="FrankRuehl"/>
          <w:rtl/>
        </w:rPr>
        <w:t>הס</w:t>
      </w:r>
      <w:r>
        <w:rPr>
          <w:rStyle w:val="default"/>
          <w:rFonts w:cs="FrankRuehl" w:hint="cs"/>
          <w:rtl/>
        </w:rPr>
        <w:t>כומים המשתלמים בעד איגרות החוב וכל ההוצאות הכרוכות בביצוע חוק זה ישולמו מתוך הכנסותיה הכלליות ומתוך נכסיה של המדינה.</w:t>
      </w:r>
    </w:p>
    <w:p w14:paraId="7637CECB" w14:textId="77777777" w:rsidR="001E0C8F" w:rsidRDefault="001E0C8F" w:rsidP="003A7AA9">
      <w:pPr>
        <w:pStyle w:val="P00"/>
        <w:spacing w:before="72"/>
        <w:ind w:left="0" w:right="1134"/>
        <w:rPr>
          <w:rStyle w:val="default"/>
          <w:rFonts w:cs="FrankRuehl" w:hint="cs"/>
          <w:rtl/>
        </w:rPr>
      </w:pPr>
      <w:bookmarkStart w:id="9" w:name="Seif4"/>
      <w:bookmarkEnd w:id="9"/>
      <w:r>
        <w:rPr>
          <w:lang w:val="he-IL"/>
        </w:rPr>
        <w:pict w14:anchorId="1A1787E4">
          <v:rect id="_x0000_s1036" style="position:absolute;left:0;text-align:left;margin-left:464.5pt;margin-top:8.05pt;width:75.05pt;height:46.5pt;z-index:251654656" o:allowincell="f" filled="f" stroked="f" strokecolor="lime" strokeweight=".25pt">
            <v:textbox inset="0,0,0,0">
              <w:txbxContent>
                <w:p w14:paraId="072201D4" w14:textId="77777777" w:rsidR="007617EE" w:rsidRDefault="007617EE">
                  <w:pPr>
                    <w:spacing w:line="160" w:lineRule="exact"/>
                    <w:jc w:val="left"/>
                    <w:rPr>
                      <w:rFonts w:cs="Miriam"/>
                      <w:noProof/>
                      <w:sz w:val="18"/>
                      <w:szCs w:val="18"/>
                      <w:rtl/>
                    </w:rPr>
                  </w:pPr>
                  <w:r>
                    <w:rPr>
                      <w:rFonts w:cs="Miriam"/>
                      <w:sz w:val="18"/>
                      <w:szCs w:val="18"/>
                      <w:rtl/>
                    </w:rPr>
                    <w:t>רי</w:t>
                  </w:r>
                  <w:r>
                    <w:rPr>
                      <w:rFonts w:cs="Miriam" w:hint="cs"/>
                      <w:sz w:val="18"/>
                      <w:szCs w:val="18"/>
                      <w:rtl/>
                    </w:rPr>
                    <w:t>בית</w:t>
                  </w:r>
                </w:p>
                <w:p w14:paraId="3EACDA70" w14:textId="77777777" w:rsidR="007617EE" w:rsidRDefault="00F7629C"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מס' 2)</w:t>
                  </w:r>
                  <w:r w:rsidR="00C5796A">
                    <w:rPr>
                      <w:rFonts w:cs="Miriam" w:hint="cs"/>
                      <w:sz w:val="18"/>
                      <w:szCs w:val="18"/>
                      <w:rtl/>
                    </w:rPr>
                    <w:t xml:space="preserve"> </w:t>
                  </w:r>
                  <w:r w:rsidR="00C5796A">
                    <w:rPr>
                      <w:rFonts w:cs="Miriam" w:hint="cs"/>
                      <w:sz w:val="18"/>
                      <w:szCs w:val="18"/>
                      <w:rtl/>
                    </w:rPr>
                    <w:br/>
                  </w:r>
                  <w:r w:rsidR="007617EE">
                    <w:rPr>
                      <w:rFonts w:cs="Miriam"/>
                      <w:sz w:val="18"/>
                      <w:szCs w:val="18"/>
                      <w:rtl/>
                    </w:rPr>
                    <w:t>תש</w:t>
                  </w:r>
                  <w:r w:rsidR="007617EE">
                    <w:rPr>
                      <w:rFonts w:cs="Miriam" w:hint="cs"/>
                      <w:sz w:val="18"/>
                      <w:szCs w:val="18"/>
                      <w:rtl/>
                    </w:rPr>
                    <w:t>כ"ט</w:t>
                  </w:r>
                  <w:r w:rsidR="00C5796A">
                    <w:rPr>
                      <w:rFonts w:cs="Miriam" w:hint="cs"/>
                      <w:sz w:val="18"/>
                      <w:szCs w:val="18"/>
                      <w:rtl/>
                    </w:rPr>
                    <w:t>-</w:t>
                  </w:r>
                  <w:r w:rsidR="007617EE">
                    <w:rPr>
                      <w:rFonts w:cs="Miriam"/>
                      <w:sz w:val="18"/>
                      <w:szCs w:val="18"/>
                      <w:rtl/>
                    </w:rPr>
                    <w:t>1969</w:t>
                  </w:r>
                </w:p>
                <w:p w14:paraId="0844CBEA" w14:textId="77777777" w:rsidR="007617EE" w:rsidRDefault="00F7629C"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מס' 3)</w:t>
                  </w:r>
                  <w:r w:rsidR="00C5796A">
                    <w:rPr>
                      <w:rFonts w:cs="Miriam" w:hint="cs"/>
                      <w:sz w:val="18"/>
                      <w:szCs w:val="18"/>
                      <w:rtl/>
                    </w:rPr>
                    <w:t xml:space="preserve"> </w:t>
                  </w:r>
                  <w:r w:rsidR="00C5796A">
                    <w:rPr>
                      <w:rFonts w:cs="Miriam" w:hint="cs"/>
                      <w:sz w:val="18"/>
                      <w:szCs w:val="18"/>
                      <w:rtl/>
                    </w:rPr>
                    <w:br/>
                  </w:r>
                  <w:r w:rsidR="007617EE">
                    <w:rPr>
                      <w:rFonts w:cs="Miriam"/>
                      <w:sz w:val="18"/>
                      <w:szCs w:val="18"/>
                      <w:rtl/>
                    </w:rPr>
                    <w:t>תש</w:t>
                  </w:r>
                  <w:r w:rsidR="007617EE">
                    <w:rPr>
                      <w:rFonts w:cs="Miriam" w:hint="cs"/>
                      <w:sz w:val="18"/>
                      <w:szCs w:val="18"/>
                      <w:rtl/>
                    </w:rPr>
                    <w:t>ל"ו</w:t>
                  </w:r>
                  <w:r w:rsidR="00C5796A">
                    <w:rPr>
                      <w:rFonts w:cs="Miriam" w:hint="cs"/>
                      <w:sz w:val="18"/>
                      <w:szCs w:val="18"/>
                      <w:rtl/>
                    </w:rPr>
                    <w:t>-</w:t>
                  </w:r>
                  <w:r w:rsidR="007617EE">
                    <w:rPr>
                      <w:rFonts w:cs="Miriam"/>
                      <w:sz w:val="18"/>
                      <w:szCs w:val="18"/>
                      <w:rtl/>
                    </w:rPr>
                    <w:t>1975</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ישאו ריבית של 6% לשנה מיום</w:t>
      </w:r>
      <w:r>
        <w:rPr>
          <w:rStyle w:val="default"/>
          <w:rFonts w:cs="FrankRuehl"/>
          <w:rtl/>
        </w:rPr>
        <w:t xml:space="preserve"> ר</w:t>
      </w:r>
      <w:r w:rsidR="003A7AA9">
        <w:rPr>
          <w:rStyle w:val="default"/>
          <w:rFonts w:cs="FrankRuehl" w:hint="cs"/>
          <w:rtl/>
        </w:rPr>
        <w:t>כישתן,</w:t>
      </w:r>
      <w:r>
        <w:rPr>
          <w:rStyle w:val="default"/>
          <w:rFonts w:cs="FrankRuehl" w:hint="cs"/>
          <w:rtl/>
        </w:rPr>
        <w:t xml:space="preserve"> </w:t>
      </w:r>
      <w:r w:rsidR="003A7AA9">
        <w:rPr>
          <w:rStyle w:val="default"/>
          <w:rFonts w:cs="FrankRuehl"/>
          <w:rtl/>
        </w:rPr>
        <w:t>וב</w:t>
      </w:r>
      <w:r w:rsidR="003A7AA9">
        <w:rPr>
          <w:rStyle w:val="default"/>
          <w:rFonts w:cs="FrankRuehl" w:hint="cs"/>
          <w:rtl/>
        </w:rPr>
        <w:t>לבד שאיגרות חוב אשר יום רכישתן הוא ל' בכסל</w:t>
      </w:r>
      <w:r w:rsidR="003A7AA9">
        <w:rPr>
          <w:rStyle w:val="default"/>
          <w:rFonts w:cs="FrankRuehl"/>
          <w:rtl/>
        </w:rPr>
        <w:t xml:space="preserve">ו </w:t>
      </w:r>
      <w:r w:rsidR="003A7AA9">
        <w:rPr>
          <w:rStyle w:val="default"/>
          <w:rFonts w:cs="FrankRuehl" w:hint="cs"/>
          <w:rtl/>
        </w:rPr>
        <w:t xml:space="preserve">תשכ"ח (1 בינואר 1968) או לאחר מכן ישאו ריבית של 5.8% מיום רכישתן, </w:t>
      </w:r>
      <w:r>
        <w:rPr>
          <w:rStyle w:val="default"/>
          <w:rFonts w:cs="FrankRuehl" w:hint="cs"/>
          <w:rtl/>
        </w:rPr>
        <w:t>ואיגרות חוב אשר יום רכישתן הוא י"ז בניסן תשל"ב (1 באפריל 1</w:t>
      </w:r>
      <w:r>
        <w:rPr>
          <w:rStyle w:val="default"/>
          <w:rFonts w:cs="FrankRuehl"/>
          <w:rtl/>
        </w:rPr>
        <w:t xml:space="preserve">972) </w:t>
      </w:r>
      <w:r>
        <w:rPr>
          <w:rStyle w:val="default"/>
          <w:rFonts w:cs="FrankRuehl" w:hint="cs"/>
          <w:rtl/>
        </w:rPr>
        <w:t>או לאחר מכן ישאו ריבית של 6.2% מיום רכישתן או ריבית בשיעור אחר שקבע שר האוצר בתקנות, באישור ועדת הכספים של הכנסת, דרך כלל או לסדרה פלונית.</w:t>
      </w:r>
    </w:p>
    <w:p w14:paraId="56054924" w14:textId="77777777" w:rsidR="001E0C8F" w:rsidRDefault="001E0C8F">
      <w:pPr>
        <w:pStyle w:val="P00"/>
        <w:spacing w:before="72"/>
        <w:ind w:left="0" w:right="1134"/>
        <w:rPr>
          <w:rStyle w:val="default"/>
          <w:rFonts w:cs="FrankRuehl"/>
          <w:rtl/>
        </w:rPr>
      </w:pPr>
      <w:r>
        <w:rPr>
          <w:lang w:val="he-IL"/>
        </w:rPr>
        <w:pict w14:anchorId="13C4FCB7">
          <v:rect id="_x0000_s1037" style="position:absolute;left:0;text-align:left;margin-left:464.5pt;margin-top:8.05pt;width:75.05pt;height:19.55pt;z-index:251655680" o:allowincell="f" filled="f" stroked="f" strokecolor="lime" strokeweight=".25pt">
            <v:textbox inset="0,0,0,0">
              <w:txbxContent>
                <w:p w14:paraId="4EDE8471" w14:textId="77777777" w:rsidR="007617EE" w:rsidRDefault="00B71AA2"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מס' 5)</w:t>
                  </w:r>
                  <w:r w:rsidR="00C5796A">
                    <w:rPr>
                      <w:rFonts w:cs="Miriam" w:hint="cs"/>
                      <w:sz w:val="18"/>
                      <w:szCs w:val="18"/>
                      <w:rtl/>
                    </w:rPr>
                    <w:t xml:space="preserve"> </w:t>
                  </w:r>
                  <w:r w:rsidR="00C5796A">
                    <w:rPr>
                      <w:rFonts w:cs="Miriam" w:hint="cs"/>
                      <w:sz w:val="18"/>
                      <w:szCs w:val="18"/>
                      <w:rtl/>
                    </w:rPr>
                    <w:br/>
                  </w:r>
                  <w:r w:rsidR="007617EE">
                    <w:rPr>
                      <w:rFonts w:cs="Miriam"/>
                      <w:sz w:val="18"/>
                      <w:szCs w:val="18"/>
                      <w:rtl/>
                    </w:rPr>
                    <w:t>תש</w:t>
                  </w:r>
                  <w:r w:rsidR="007617EE">
                    <w:rPr>
                      <w:rFonts w:cs="Miriam" w:hint="cs"/>
                      <w:sz w:val="18"/>
                      <w:szCs w:val="18"/>
                      <w:rtl/>
                    </w:rPr>
                    <w:t>"ם</w:t>
                  </w:r>
                  <w:r w:rsidR="00C5796A">
                    <w:rPr>
                      <w:rFonts w:cs="Miriam" w:hint="cs"/>
                      <w:sz w:val="18"/>
                      <w:szCs w:val="18"/>
                      <w:rtl/>
                    </w:rPr>
                    <w:t>-</w:t>
                  </w:r>
                  <w:r w:rsidR="007617EE">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ריבית על איגרות חוב שיוצאו תמורת כספים שמקורם בפרמיות ששולמו על פי חוזים לביטוח חיים שנקשרו ונכנסו לתקפם לפני כ"ב בטבת תשל"ח (1 בינואר 1978), לא תהא חייבת בשום מס המוטל על הכנסה, חו</w:t>
      </w:r>
      <w:r>
        <w:rPr>
          <w:rStyle w:val="default"/>
          <w:rFonts w:cs="FrankRuehl"/>
          <w:rtl/>
        </w:rPr>
        <w:t xml:space="preserve">ץ </w:t>
      </w:r>
      <w:r>
        <w:rPr>
          <w:rStyle w:val="default"/>
          <w:rFonts w:cs="FrankRuehl" w:hint="cs"/>
          <w:rtl/>
        </w:rPr>
        <w:t>מן המס שיש לנכותו מאותה ריבית לפי סעיף 161 לפקודת מס הכנסה, ושלא יעלה על 25%.</w:t>
      </w:r>
    </w:p>
    <w:p w14:paraId="23D3CC9C" w14:textId="77777777" w:rsidR="001E0C8F" w:rsidRDefault="001E0C8F">
      <w:pPr>
        <w:pStyle w:val="P00"/>
        <w:spacing w:before="72"/>
        <w:ind w:left="0" w:right="1134"/>
        <w:rPr>
          <w:rStyle w:val="default"/>
          <w:rFonts w:cs="FrankRuehl" w:hint="cs"/>
          <w:rtl/>
        </w:rPr>
      </w:pPr>
      <w:r>
        <w:rPr>
          <w:lang w:val="he-IL"/>
        </w:rPr>
        <w:pict w14:anchorId="071FA584">
          <v:rect id="_x0000_s1038" style="position:absolute;left:0;text-align:left;margin-left:464.5pt;margin-top:8.05pt;width:75.05pt;height:19.95pt;z-index:251656704" o:allowincell="f" filled="f" stroked="f" strokecolor="lime" strokeweight=".25pt">
            <v:textbox inset="0,0,0,0">
              <w:txbxContent>
                <w:p w14:paraId="1427627B" w14:textId="77777777" w:rsidR="007617EE" w:rsidRDefault="00B71AA2"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 xml:space="preserve">מס' 5) </w:t>
                  </w:r>
                  <w:r w:rsidR="00C5796A">
                    <w:rPr>
                      <w:rFonts w:cs="Miriam"/>
                      <w:sz w:val="18"/>
                      <w:szCs w:val="18"/>
                      <w:rtl/>
                    </w:rPr>
                    <w:br/>
                  </w:r>
                  <w:r w:rsidR="007617EE">
                    <w:rPr>
                      <w:rFonts w:cs="Miriam" w:hint="cs"/>
                      <w:sz w:val="18"/>
                      <w:szCs w:val="18"/>
                      <w:rtl/>
                    </w:rPr>
                    <w:t>תש"ם</w:t>
                  </w:r>
                  <w:r w:rsidR="00C5796A">
                    <w:rPr>
                      <w:rFonts w:cs="Miriam" w:hint="cs"/>
                      <w:sz w:val="18"/>
                      <w:szCs w:val="18"/>
                      <w:rtl/>
                    </w:rPr>
                    <w:t>-</w:t>
                  </w:r>
                  <w:r w:rsidR="007617EE">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ריבית על איגרות חוב שיוצאו תמורת כספים ש</w:t>
      </w:r>
      <w:r>
        <w:rPr>
          <w:rStyle w:val="default"/>
          <w:rFonts w:cs="FrankRuehl"/>
          <w:rtl/>
        </w:rPr>
        <w:t>מק</w:t>
      </w:r>
      <w:r>
        <w:rPr>
          <w:rStyle w:val="default"/>
          <w:rFonts w:cs="FrankRuehl" w:hint="cs"/>
          <w:rtl/>
        </w:rPr>
        <w:t>ורם בפרמיות ששולמו על פי חוזים לביטוח חיים שנקשרו או נכנסו לתקפם בכ"ב בטבת תשל"ח (1 בינואר 1978) או אחריו ונקשרו ונכנסו לתקפם לפני ד' בניסן תשל"ט (1 באפריל 1979), לא תהא חייבת בשום מס המוטל על הכנסה, חוץ מן המס שיש לנכותו מאותה ריבית לפי סעיף 161 לפקודת</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 xml:space="preserve"> הכנסה, ושלא יע</w:t>
      </w:r>
      <w:r>
        <w:rPr>
          <w:rStyle w:val="default"/>
          <w:rFonts w:cs="FrankRuehl"/>
          <w:rtl/>
        </w:rPr>
        <w:t>ל</w:t>
      </w:r>
      <w:r>
        <w:rPr>
          <w:rStyle w:val="default"/>
          <w:rFonts w:cs="FrankRuehl" w:hint="cs"/>
          <w:rtl/>
        </w:rPr>
        <w:t>ה על 35%.</w:t>
      </w:r>
    </w:p>
    <w:p w14:paraId="0F5D510B" w14:textId="77777777" w:rsidR="007617EE" w:rsidRPr="003A7738" w:rsidRDefault="007617EE" w:rsidP="007617EE">
      <w:pPr>
        <w:pStyle w:val="P00"/>
        <w:spacing w:before="0"/>
        <w:ind w:left="0" w:right="1134"/>
        <w:rPr>
          <w:rFonts w:cs="FrankRuehl" w:hint="cs"/>
          <w:b/>
          <w:bCs/>
          <w:vanish/>
          <w:szCs w:val="20"/>
          <w:shd w:val="clear" w:color="auto" w:fill="FFFF99"/>
          <w:rtl/>
        </w:rPr>
      </w:pPr>
      <w:bookmarkStart w:id="10" w:name="Rov23"/>
      <w:r w:rsidRPr="003A7738">
        <w:rPr>
          <w:rFonts w:cs="FrankRuehl" w:hint="cs"/>
          <w:vanish/>
          <w:color w:val="FF0000"/>
          <w:szCs w:val="20"/>
          <w:shd w:val="clear" w:color="auto" w:fill="FFFF99"/>
          <w:rtl/>
        </w:rPr>
        <w:t>מיום 25.7.1969</w:t>
      </w:r>
    </w:p>
    <w:p w14:paraId="09FADAB5" w14:textId="77777777" w:rsidR="007617EE" w:rsidRPr="003A7738" w:rsidRDefault="007617EE" w:rsidP="007617EE">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2</w:t>
      </w:r>
    </w:p>
    <w:p w14:paraId="77A4FEB5" w14:textId="77777777" w:rsidR="007617EE" w:rsidRPr="003A7738" w:rsidRDefault="007617EE" w:rsidP="007617EE">
      <w:pPr>
        <w:pStyle w:val="P00"/>
        <w:tabs>
          <w:tab w:val="clear" w:pos="6259"/>
        </w:tabs>
        <w:spacing w:before="0"/>
        <w:ind w:left="0" w:right="1134"/>
        <w:rPr>
          <w:rFonts w:cs="FrankRuehl" w:hint="cs"/>
          <w:vanish/>
          <w:szCs w:val="20"/>
          <w:shd w:val="clear" w:color="auto" w:fill="FFFF99"/>
          <w:rtl/>
        </w:rPr>
      </w:pPr>
      <w:hyperlink r:id="rId42" w:history="1">
        <w:r w:rsidRPr="003A7738">
          <w:rPr>
            <w:rStyle w:val="Hyperlink"/>
            <w:rFonts w:cs="FrankRuehl" w:hint="cs"/>
            <w:vanish/>
            <w:szCs w:val="20"/>
            <w:shd w:val="clear" w:color="auto" w:fill="FFFF99"/>
            <w:rtl/>
          </w:rPr>
          <w:t>ס"ח תשכ"ט מס' 570</w:t>
        </w:r>
      </w:hyperlink>
      <w:r w:rsidRPr="003A7738">
        <w:rPr>
          <w:rFonts w:cs="FrankRuehl" w:hint="cs"/>
          <w:vanish/>
          <w:szCs w:val="20"/>
          <w:shd w:val="clear" w:color="auto" w:fill="FFFF99"/>
          <w:rtl/>
        </w:rPr>
        <w:t xml:space="preserve"> מיום 25.7.1969 עמ' 222 (</w:t>
      </w:r>
      <w:hyperlink r:id="rId43" w:history="1">
        <w:r w:rsidRPr="003A7738">
          <w:rPr>
            <w:rStyle w:val="Hyperlink"/>
            <w:rFonts w:cs="FrankRuehl" w:hint="cs"/>
            <w:vanish/>
            <w:szCs w:val="20"/>
            <w:shd w:val="clear" w:color="auto" w:fill="FFFF99"/>
            <w:rtl/>
          </w:rPr>
          <w:t>ה"ח 839</w:t>
        </w:r>
      </w:hyperlink>
      <w:r w:rsidRPr="003A7738">
        <w:rPr>
          <w:rFonts w:cs="FrankRuehl" w:hint="cs"/>
          <w:vanish/>
          <w:szCs w:val="20"/>
          <w:shd w:val="clear" w:color="auto" w:fill="FFFF99"/>
          <w:rtl/>
        </w:rPr>
        <w:t>)</w:t>
      </w:r>
    </w:p>
    <w:p w14:paraId="0FCC655C" w14:textId="77777777" w:rsidR="007617EE" w:rsidRPr="003A7738" w:rsidRDefault="007617EE" w:rsidP="007617EE">
      <w:pPr>
        <w:pStyle w:val="P00"/>
        <w:ind w:left="0" w:right="1134"/>
        <w:rPr>
          <w:rStyle w:val="default"/>
          <w:rFonts w:cs="FrankRuehl" w:hint="cs"/>
          <w:vanish/>
          <w:sz w:val="22"/>
          <w:szCs w:val="22"/>
          <w:u w:val="single"/>
          <w:shd w:val="clear" w:color="auto" w:fill="FFFF99"/>
          <w:rtl/>
        </w:rPr>
      </w:pP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(א</w:t>
      </w:r>
      <w:r w:rsidRPr="003A7738">
        <w:rPr>
          <w:rStyle w:val="default"/>
          <w:rFonts w:cs="FrankRuehl" w:hint="cs"/>
          <w:vanish/>
          <w:sz w:val="22"/>
          <w:szCs w:val="22"/>
          <w:shd w:val="clear" w:color="auto" w:fill="FFFF99"/>
          <w:rtl/>
        </w:rPr>
        <w:t>)</w:t>
      </w:r>
      <w:r w:rsidRPr="003A7738">
        <w:rPr>
          <w:rStyle w:val="default"/>
          <w:rFonts w:cs="FrankRuehl"/>
          <w:vanish/>
          <w:sz w:val="22"/>
          <w:szCs w:val="22"/>
          <w:shd w:val="clear" w:color="auto" w:fill="FFFF99"/>
          <w:rtl/>
        </w:rPr>
        <w:tab/>
        <w:t>א</w:t>
      </w:r>
      <w:r w:rsidRPr="003A7738">
        <w:rPr>
          <w:rStyle w:val="default"/>
          <w:rFonts w:cs="FrankRuehl" w:hint="cs"/>
          <w:vanish/>
          <w:sz w:val="22"/>
          <w:szCs w:val="22"/>
          <w:shd w:val="clear" w:color="auto" w:fill="FFFF99"/>
          <w:rtl/>
        </w:rPr>
        <w:t>יגרות החוב ישאו ריבית של 6% לשנה מיום</w:t>
      </w:r>
      <w:r w:rsidRPr="003A7738">
        <w:rPr>
          <w:rStyle w:val="default"/>
          <w:rFonts w:cs="FrankRuehl"/>
          <w:vanish/>
          <w:sz w:val="22"/>
          <w:szCs w:val="22"/>
          <w:shd w:val="clear" w:color="auto" w:fill="FFFF99"/>
          <w:rtl/>
        </w:rPr>
        <w:t xml:space="preserve"> ר</w:t>
      </w:r>
      <w:r w:rsidR="003A7AA9" w:rsidRPr="003A7738">
        <w:rPr>
          <w:rStyle w:val="default"/>
          <w:rFonts w:cs="FrankRuehl" w:hint="cs"/>
          <w:vanish/>
          <w:sz w:val="22"/>
          <w:szCs w:val="22"/>
          <w:shd w:val="clear" w:color="auto" w:fill="FFFF99"/>
          <w:rtl/>
        </w:rPr>
        <w:t>כישתן</w:t>
      </w:r>
      <w:r w:rsidR="003A7AA9" w:rsidRPr="003A7738">
        <w:rPr>
          <w:rStyle w:val="default"/>
          <w:rFonts w:cs="FrankRuehl" w:hint="cs"/>
          <w:vanish/>
          <w:sz w:val="22"/>
          <w:szCs w:val="22"/>
          <w:u w:val="single"/>
          <w:shd w:val="clear" w:color="auto" w:fill="FFFF99"/>
          <w:rtl/>
        </w:rPr>
        <w:t>,</w:t>
      </w:r>
      <w:r w:rsidRPr="003A7738">
        <w:rPr>
          <w:rStyle w:val="default"/>
          <w:rFonts w:cs="FrankRuehl" w:hint="cs"/>
          <w:vanish/>
          <w:sz w:val="22"/>
          <w:szCs w:val="22"/>
          <w:u w:val="single"/>
          <w:shd w:val="clear" w:color="auto" w:fill="FFFF99"/>
          <w:rtl/>
        </w:rPr>
        <w:t xml:space="preserve"> </w:t>
      </w:r>
      <w:r w:rsidRPr="003A7738">
        <w:rPr>
          <w:rStyle w:val="default"/>
          <w:rFonts w:cs="FrankRuehl"/>
          <w:vanish/>
          <w:sz w:val="22"/>
          <w:szCs w:val="22"/>
          <w:u w:val="single"/>
          <w:shd w:val="clear" w:color="auto" w:fill="FFFF99"/>
          <w:rtl/>
        </w:rPr>
        <w:t>וב</w:t>
      </w:r>
      <w:r w:rsidRPr="003A7738">
        <w:rPr>
          <w:rStyle w:val="default"/>
          <w:rFonts w:cs="FrankRuehl" w:hint="cs"/>
          <w:vanish/>
          <w:sz w:val="22"/>
          <w:szCs w:val="22"/>
          <w:u w:val="single"/>
          <w:shd w:val="clear" w:color="auto" w:fill="FFFF99"/>
          <w:rtl/>
        </w:rPr>
        <w:t>לבד שאיגרות חוב אשר יום רכישתן הוא ל' בכסל</w:t>
      </w:r>
      <w:r w:rsidRPr="003A7738">
        <w:rPr>
          <w:rStyle w:val="default"/>
          <w:rFonts w:cs="FrankRuehl"/>
          <w:vanish/>
          <w:sz w:val="22"/>
          <w:szCs w:val="22"/>
          <w:u w:val="single"/>
          <w:shd w:val="clear" w:color="auto" w:fill="FFFF99"/>
          <w:rtl/>
        </w:rPr>
        <w:t xml:space="preserve">ו </w:t>
      </w:r>
      <w:r w:rsidRPr="003A7738">
        <w:rPr>
          <w:rStyle w:val="default"/>
          <w:rFonts w:cs="FrankRuehl" w:hint="cs"/>
          <w:vanish/>
          <w:sz w:val="22"/>
          <w:szCs w:val="22"/>
          <w:u w:val="single"/>
          <w:shd w:val="clear" w:color="auto" w:fill="FFFF99"/>
          <w:rtl/>
        </w:rPr>
        <w:t>תשכ"ח (1 בינואר 1968) או לאחר מכן ישאו ריבית של 5.8% מיום רכישתן</w:t>
      </w:r>
      <w:r w:rsidRPr="003A7738">
        <w:rPr>
          <w:rStyle w:val="default"/>
          <w:rFonts w:cs="FrankRuehl" w:hint="cs"/>
          <w:vanish/>
          <w:sz w:val="22"/>
          <w:szCs w:val="22"/>
          <w:shd w:val="clear" w:color="auto" w:fill="FFFF99"/>
          <w:rtl/>
        </w:rPr>
        <w:t>.</w:t>
      </w:r>
    </w:p>
    <w:p w14:paraId="2F593AC9" w14:textId="77777777" w:rsidR="00F7629C" w:rsidRPr="003A7738" w:rsidRDefault="00F7629C" w:rsidP="00F7629C">
      <w:pPr>
        <w:pStyle w:val="P00"/>
        <w:spacing w:before="0"/>
        <w:ind w:left="0" w:right="1134"/>
        <w:rPr>
          <w:rFonts w:cs="FrankRuehl" w:hint="cs"/>
          <w:vanish/>
          <w:color w:val="FF0000"/>
          <w:szCs w:val="20"/>
          <w:shd w:val="clear" w:color="auto" w:fill="FFFF99"/>
          <w:rtl/>
        </w:rPr>
      </w:pPr>
    </w:p>
    <w:p w14:paraId="0D310BFC" w14:textId="77777777" w:rsidR="00F7629C" w:rsidRPr="003A7738" w:rsidRDefault="00F7629C" w:rsidP="00F7629C">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25.12.1975</w:t>
      </w:r>
    </w:p>
    <w:p w14:paraId="2DA589A8" w14:textId="77777777" w:rsidR="00F7629C" w:rsidRPr="003A7738" w:rsidRDefault="00F7629C" w:rsidP="00F7629C">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3</w:t>
      </w:r>
    </w:p>
    <w:p w14:paraId="429EB3F8" w14:textId="77777777" w:rsidR="00F7629C" w:rsidRPr="003A7738" w:rsidRDefault="00F7629C" w:rsidP="00F7629C">
      <w:pPr>
        <w:pStyle w:val="P00"/>
        <w:tabs>
          <w:tab w:val="clear" w:pos="6259"/>
        </w:tabs>
        <w:spacing w:before="0"/>
        <w:ind w:left="0" w:right="1134"/>
        <w:rPr>
          <w:rFonts w:cs="FrankRuehl" w:hint="cs"/>
          <w:vanish/>
          <w:szCs w:val="20"/>
          <w:shd w:val="clear" w:color="auto" w:fill="FFFF99"/>
          <w:rtl/>
        </w:rPr>
      </w:pPr>
      <w:hyperlink r:id="rId44" w:history="1">
        <w:r w:rsidRPr="003A7738">
          <w:rPr>
            <w:rStyle w:val="Hyperlink"/>
            <w:rFonts w:cs="FrankRuehl" w:hint="cs"/>
            <w:vanish/>
            <w:szCs w:val="20"/>
            <w:shd w:val="clear" w:color="auto" w:fill="FFFF99"/>
            <w:rtl/>
          </w:rPr>
          <w:t>ס"ח תשל"ו מס' 788</w:t>
        </w:r>
      </w:hyperlink>
      <w:r w:rsidRPr="003A7738">
        <w:rPr>
          <w:rFonts w:cs="FrankRuehl" w:hint="cs"/>
          <w:vanish/>
          <w:szCs w:val="20"/>
          <w:shd w:val="clear" w:color="auto" w:fill="FFFF99"/>
          <w:rtl/>
        </w:rPr>
        <w:t xml:space="preserve"> מיום 25.12.1975 עמ' 28 (</w:t>
      </w:r>
      <w:hyperlink r:id="rId45" w:history="1">
        <w:r w:rsidRPr="003A7738">
          <w:rPr>
            <w:rStyle w:val="Hyperlink"/>
            <w:rFonts w:cs="FrankRuehl" w:hint="cs"/>
            <w:vanish/>
            <w:szCs w:val="20"/>
            <w:shd w:val="clear" w:color="auto" w:fill="FFFF99"/>
            <w:rtl/>
          </w:rPr>
          <w:t>ה"ח 1209</w:t>
        </w:r>
      </w:hyperlink>
      <w:r w:rsidRPr="003A7738">
        <w:rPr>
          <w:rFonts w:cs="FrankRuehl" w:hint="cs"/>
          <w:vanish/>
          <w:szCs w:val="20"/>
          <w:shd w:val="clear" w:color="auto" w:fill="FFFF99"/>
          <w:rtl/>
        </w:rPr>
        <w:t>)</w:t>
      </w:r>
    </w:p>
    <w:p w14:paraId="5D6B04F0" w14:textId="77777777" w:rsidR="007160F8" w:rsidRPr="003A7738" w:rsidRDefault="00F7629C" w:rsidP="003A7AA9">
      <w:pPr>
        <w:pStyle w:val="P00"/>
        <w:ind w:left="0" w:right="1134"/>
        <w:rPr>
          <w:rStyle w:val="default"/>
          <w:rFonts w:cs="FrankRuehl" w:hint="cs"/>
          <w:vanish/>
          <w:sz w:val="22"/>
          <w:szCs w:val="22"/>
          <w:u w:val="single"/>
          <w:shd w:val="clear" w:color="auto" w:fill="FFFF99"/>
          <w:rtl/>
        </w:rPr>
      </w:pPr>
      <w:r w:rsidRPr="003A7738">
        <w:rPr>
          <w:rStyle w:val="big-number"/>
          <w:rFonts w:cs="FrankRuehl"/>
          <w:vanish/>
          <w:sz w:val="22"/>
          <w:szCs w:val="22"/>
          <w:shd w:val="clear" w:color="auto" w:fill="FFFF99"/>
          <w:rtl/>
        </w:rPr>
        <w:tab/>
      </w:r>
      <w:r w:rsidRPr="003A7738">
        <w:rPr>
          <w:rStyle w:val="default"/>
          <w:rFonts w:cs="FrankRuehl"/>
          <w:vanish/>
          <w:sz w:val="22"/>
          <w:szCs w:val="22"/>
          <w:shd w:val="clear" w:color="auto" w:fill="FFFF99"/>
          <w:rtl/>
        </w:rPr>
        <w:t>(א</w:t>
      </w:r>
      <w:r w:rsidRPr="003A7738">
        <w:rPr>
          <w:rStyle w:val="default"/>
          <w:rFonts w:cs="FrankRuehl" w:hint="cs"/>
          <w:vanish/>
          <w:sz w:val="22"/>
          <w:szCs w:val="22"/>
          <w:shd w:val="clear" w:color="auto" w:fill="FFFF99"/>
          <w:rtl/>
        </w:rPr>
        <w:t>)</w:t>
      </w:r>
      <w:r w:rsidRPr="003A7738">
        <w:rPr>
          <w:rStyle w:val="default"/>
          <w:rFonts w:cs="FrankRuehl"/>
          <w:vanish/>
          <w:sz w:val="22"/>
          <w:szCs w:val="22"/>
          <w:shd w:val="clear" w:color="auto" w:fill="FFFF99"/>
          <w:rtl/>
        </w:rPr>
        <w:tab/>
        <w:t>א</w:t>
      </w:r>
      <w:r w:rsidRPr="003A7738">
        <w:rPr>
          <w:rStyle w:val="default"/>
          <w:rFonts w:cs="FrankRuehl" w:hint="cs"/>
          <w:vanish/>
          <w:sz w:val="22"/>
          <w:szCs w:val="22"/>
          <w:shd w:val="clear" w:color="auto" w:fill="FFFF99"/>
          <w:rtl/>
        </w:rPr>
        <w:t>יגרות החוב ישאו ריבית של 6% לשנה מיום</w:t>
      </w:r>
      <w:r w:rsidRPr="003A7738">
        <w:rPr>
          <w:rStyle w:val="default"/>
          <w:rFonts w:cs="FrankRuehl"/>
          <w:vanish/>
          <w:sz w:val="22"/>
          <w:szCs w:val="22"/>
          <w:shd w:val="clear" w:color="auto" w:fill="FFFF99"/>
          <w:rtl/>
        </w:rPr>
        <w:t xml:space="preserve"> ר</w:t>
      </w:r>
      <w:r w:rsidR="003A7AA9" w:rsidRPr="003A7738">
        <w:rPr>
          <w:rStyle w:val="default"/>
          <w:rFonts w:cs="FrankRuehl" w:hint="cs"/>
          <w:vanish/>
          <w:sz w:val="22"/>
          <w:szCs w:val="22"/>
          <w:shd w:val="clear" w:color="auto" w:fill="FFFF99"/>
          <w:rtl/>
        </w:rPr>
        <w:t>כישתן,</w:t>
      </w:r>
      <w:r w:rsidRPr="003A7738">
        <w:rPr>
          <w:rStyle w:val="default"/>
          <w:rFonts w:cs="FrankRuehl" w:hint="cs"/>
          <w:vanish/>
          <w:sz w:val="22"/>
          <w:szCs w:val="22"/>
          <w:shd w:val="clear" w:color="auto" w:fill="FFFF99"/>
          <w:rtl/>
        </w:rPr>
        <w:t xml:space="preserve"> </w:t>
      </w:r>
      <w:r w:rsidRPr="003A7738">
        <w:rPr>
          <w:rFonts w:cs="FrankRuehl"/>
          <w:vanish/>
          <w:sz w:val="22"/>
          <w:szCs w:val="22"/>
          <w:shd w:val="clear" w:color="auto" w:fill="FFFF99"/>
          <w:rtl/>
        </w:rPr>
        <w:tab/>
      </w:r>
      <w:r w:rsidRPr="003A7738">
        <w:rPr>
          <w:rStyle w:val="default"/>
          <w:rFonts w:cs="FrankRuehl"/>
          <w:vanish/>
          <w:sz w:val="22"/>
          <w:szCs w:val="22"/>
          <w:shd w:val="clear" w:color="auto" w:fill="FFFF99"/>
          <w:rtl/>
        </w:rPr>
        <w:t>וב</w:t>
      </w:r>
      <w:r w:rsidRPr="003A7738">
        <w:rPr>
          <w:rStyle w:val="default"/>
          <w:rFonts w:cs="FrankRuehl" w:hint="cs"/>
          <w:vanish/>
          <w:sz w:val="22"/>
          <w:szCs w:val="22"/>
          <w:shd w:val="clear" w:color="auto" w:fill="FFFF99"/>
          <w:rtl/>
        </w:rPr>
        <w:t>לבד שאיגרות חוב אשר יום רכישתן הוא ל' בכסל</w:t>
      </w:r>
      <w:r w:rsidRPr="003A7738">
        <w:rPr>
          <w:rStyle w:val="default"/>
          <w:rFonts w:cs="FrankRuehl"/>
          <w:vanish/>
          <w:sz w:val="22"/>
          <w:szCs w:val="22"/>
          <w:shd w:val="clear" w:color="auto" w:fill="FFFF99"/>
          <w:rtl/>
        </w:rPr>
        <w:t xml:space="preserve">ו </w:t>
      </w:r>
      <w:r w:rsidRPr="003A7738">
        <w:rPr>
          <w:rStyle w:val="default"/>
          <w:rFonts w:cs="FrankRuehl" w:hint="cs"/>
          <w:vanish/>
          <w:sz w:val="22"/>
          <w:szCs w:val="22"/>
          <w:shd w:val="clear" w:color="auto" w:fill="FFFF99"/>
          <w:rtl/>
        </w:rPr>
        <w:t>תשכ"ח (1 בינואר 1968) או לאחר מכן</w:t>
      </w:r>
      <w:r w:rsidR="003A7AA9" w:rsidRPr="003A7738">
        <w:rPr>
          <w:rStyle w:val="default"/>
          <w:rFonts w:cs="FrankRuehl" w:hint="cs"/>
          <w:vanish/>
          <w:sz w:val="22"/>
          <w:szCs w:val="22"/>
          <w:shd w:val="clear" w:color="auto" w:fill="FFFF99"/>
          <w:rtl/>
        </w:rPr>
        <w:t xml:space="preserve"> ישאו ריבית של 5.8% מיום רכישתן</w:t>
      </w:r>
      <w:r w:rsidR="003A7AA9" w:rsidRPr="003A7738">
        <w:rPr>
          <w:rStyle w:val="default"/>
          <w:rFonts w:cs="FrankRuehl" w:hint="cs"/>
          <w:vanish/>
          <w:sz w:val="22"/>
          <w:szCs w:val="22"/>
          <w:u w:val="single"/>
          <w:shd w:val="clear" w:color="auto" w:fill="FFFF99"/>
          <w:rtl/>
        </w:rPr>
        <w:t xml:space="preserve">, </w:t>
      </w:r>
      <w:r w:rsidR="007160F8" w:rsidRPr="003A7738">
        <w:rPr>
          <w:rStyle w:val="default"/>
          <w:rFonts w:cs="FrankRuehl" w:hint="cs"/>
          <w:vanish/>
          <w:sz w:val="22"/>
          <w:szCs w:val="22"/>
          <w:u w:val="single"/>
          <w:shd w:val="clear" w:color="auto" w:fill="FFFF99"/>
          <w:rtl/>
        </w:rPr>
        <w:t>ואיגרות חוב אשר יום רכישתן הוא י"ז בניסן תשל"ב (1 באפריל 1</w:t>
      </w:r>
      <w:r w:rsidR="007160F8" w:rsidRPr="003A7738">
        <w:rPr>
          <w:rStyle w:val="default"/>
          <w:rFonts w:cs="FrankRuehl"/>
          <w:vanish/>
          <w:sz w:val="22"/>
          <w:szCs w:val="22"/>
          <w:u w:val="single"/>
          <w:shd w:val="clear" w:color="auto" w:fill="FFFF99"/>
          <w:rtl/>
        </w:rPr>
        <w:t xml:space="preserve">972) </w:t>
      </w:r>
      <w:r w:rsidR="007160F8" w:rsidRPr="003A7738">
        <w:rPr>
          <w:rStyle w:val="default"/>
          <w:rFonts w:cs="FrankRuehl" w:hint="cs"/>
          <w:vanish/>
          <w:sz w:val="22"/>
          <w:szCs w:val="22"/>
          <w:u w:val="single"/>
          <w:shd w:val="clear" w:color="auto" w:fill="FFFF99"/>
          <w:rtl/>
        </w:rPr>
        <w:t>או לאחר מכן ישאו ריבית של 6.2% מיום רכישתן או ריבית בשיעור אחר שקבע שר האוצר בתקנות, באישור ועדת הכספים של הכנסת, דרך כלל או לסדרה פלונית</w:t>
      </w:r>
      <w:r w:rsidR="007160F8" w:rsidRPr="003A7738">
        <w:rPr>
          <w:rStyle w:val="default"/>
          <w:rFonts w:cs="FrankRuehl" w:hint="cs"/>
          <w:vanish/>
          <w:sz w:val="22"/>
          <w:szCs w:val="22"/>
          <w:shd w:val="clear" w:color="auto" w:fill="FFFF99"/>
          <w:rtl/>
        </w:rPr>
        <w:t>.</w:t>
      </w:r>
    </w:p>
    <w:p w14:paraId="6DA94ED7" w14:textId="77777777" w:rsidR="00B71AA2" w:rsidRPr="003A7738" w:rsidRDefault="00B71AA2" w:rsidP="00B71AA2">
      <w:pPr>
        <w:pStyle w:val="P00"/>
        <w:spacing w:before="0"/>
        <w:ind w:left="0" w:right="1134"/>
        <w:rPr>
          <w:rFonts w:cs="FrankRuehl" w:hint="cs"/>
          <w:vanish/>
          <w:color w:val="FF0000"/>
          <w:szCs w:val="20"/>
          <w:shd w:val="clear" w:color="auto" w:fill="FFFF99"/>
          <w:rtl/>
        </w:rPr>
      </w:pPr>
    </w:p>
    <w:p w14:paraId="13427E47" w14:textId="77777777" w:rsidR="00B71AA2" w:rsidRPr="003A7738" w:rsidRDefault="00B71AA2" w:rsidP="00B71AA2">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31.7.1980</w:t>
      </w:r>
    </w:p>
    <w:p w14:paraId="78F31A1E" w14:textId="77777777" w:rsidR="00B71AA2" w:rsidRPr="003A7738" w:rsidRDefault="00B71AA2" w:rsidP="00B71AA2">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5</w:t>
      </w:r>
    </w:p>
    <w:p w14:paraId="213DF72C" w14:textId="77777777" w:rsidR="00B71AA2" w:rsidRPr="003A7738" w:rsidRDefault="00B71AA2" w:rsidP="00B71AA2">
      <w:pPr>
        <w:pStyle w:val="P00"/>
        <w:tabs>
          <w:tab w:val="clear" w:pos="6259"/>
        </w:tabs>
        <w:spacing w:before="0"/>
        <w:ind w:left="0" w:right="1134"/>
        <w:rPr>
          <w:rFonts w:cs="FrankRuehl" w:hint="cs"/>
          <w:vanish/>
          <w:szCs w:val="20"/>
          <w:shd w:val="clear" w:color="auto" w:fill="FFFF99"/>
          <w:rtl/>
        </w:rPr>
      </w:pPr>
      <w:hyperlink r:id="rId46" w:history="1">
        <w:r w:rsidRPr="003A7738">
          <w:rPr>
            <w:rStyle w:val="Hyperlink"/>
            <w:rFonts w:cs="FrankRuehl" w:hint="cs"/>
            <w:vanish/>
            <w:szCs w:val="20"/>
            <w:shd w:val="clear" w:color="auto" w:fill="FFFF99"/>
            <w:rtl/>
          </w:rPr>
          <w:t>ס"ח תש"ם מס' 978</w:t>
        </w:r>
      </w:hyperlink>
      <w:r w:rsidRPr="003A7738">
        <w:rPr>
          <w:rFonts w:cs="FrankRuehl" w:hint="cs"/>
          <w:vanish/>
          <w:szCs w:val="20"/>
          <w:shd w:val="clear" w:color="auto" w:fill="FFFF99"/>
          <w:rtl/>
        </w:rPr>
        <w:t xml:space="preserve"> מיום 31.7.1980 עמ' 166 (</w:t>
      </w:r>
      <w:hyperlink r:id="rId47" w:history="1">
        <w:r w:rsidRPr="003A7738">
          <w:rPr>
            <w:rStyle w:val="Hyperlink"/>
            <w:rFonts w:cs="FrankRuehl" w:hint="cs"/>
            <w:vanish/>
            <w:szCs w:val="20"/>
            <w:shd w:val="clear" w:color="auto" w:fill="FFFF99"/>
            <w:rtl/>
          </w:rPr>
          <w:t>ה"ח 1453</w:t>
        </w:r>
      </w:hyperlink>
      <w:r w:rsidRPr="003A7738">
        <w:rPr>
          <w:rFonts w:cs="FrankRuehl" w:hint="cs"/>
          <w:vanish/>
          <w:szCs w:val="20"/>
          <w:shd w:val="clear" w:color="auto" w:fill="FFFF99"/>
          <w:rtl/>
        </w:rPr>
        <w:t>)</w:t>
      </w:r>
    </w:p>
    <w:p w14:paraId="614019A4" w14:textId="77777777" w:rsidR="00B71AA2" w:rsidRPr="003A7738" w:rsidRDefault="00B71AA2" w:rsidP="00B71AA2">
      <w:pPr>
        <w:pStyle w:val="P00"/>
        <w:ind w:left="0" w:right="1134"/>
        <w:rPr>
          <w:rStyle w:val="default"/>
          <w:rFonts w:cs="FrankRuehl" w:hint="cs"/>
          <w:strike/>
          <w:vanish/>
          <w:sz w:val="22"/>
          <w:szCs w:val="22"/>
          <w:shd w:val="clear" w:color="auto" w:fill="FFFF99"/>
          <w:rtl/>
        </w:rPr>
      </w:pPr>
      <w:r w:rsidRPr="003A7738">
        <w:rPr>
          <w:rStyle w:val="default"/>
          <w:rFonts w:cs="FrankRuehl" w:hint="cs"/>
          <w:vanish/>
          <w:sz w:val="22"/>
          <w:szCs w:val="22"/>
          <w:shd w:val="clear" w:color="auto" w:fill="FFFF99"/>
          <w:rtl/>
        </w:rPr>
        <w:tab/>
      </w:r>
      <w:r w:rsidRPr="003A7738">
        <w:rPr>
          <w:rStyle w:val="default"/>
          <w:rFonts w:cs="FrankRuehl" w:hint="cs"/>
          <w:strike/>
          <w:vanish/>
          <w:sz w:val="22"/>
          <w:szCs w:val="22"/>
          <w:shd w:val="clear" w:color="auto" w:fill="FFFF99"/>
          <w:rtl/>
        </w:rPr>
        <w:t>(</w:t>
      </w:r>
      <w:r w:rsidRPr="003A7738">
        <w:rPr>
          <w:rStyle w:val="default"/>
          <w:rFonts w:cs="FrankRuehl"/>
          <w:strike/>
          <w:vanish/>
          <w:sz w:val="22"/>
          <w:szCs w:val="22"/>
          <w:shd w:val="clear" w:color="auto" w:fill="FFFF99"/>
          <w:rtl/>
        </w:rPr>
        <w:t>ב</w:t>
      </w:r>
      <w:r w:rsidRPr="003A7738">
        <w:rPr>
          <w:rStyle w:val="default"/>
          <w:rFonts w:cs="FrankRuehl" w:hint="cs"/>
          <w:strike/>
          <w:vanish/>
          <w:sz w:val="22"/>
          <w:szCs w:val="22"/>
          <w:shd w:val="clear" w:color="auto" w:fill="FFFF99"/>
          <w:rtl/>
        </w:rPr>
        <w:t>)</w:t>
      </w:r>
      <w:r w:rsidRPr="003A7738">
        <w:rPr>
          <w:rStyle w:val="default"/>
          <w:rFonts w:cs="FrankRuehl"/>
          <w:strike/>
          <w:vanish/>
          <w:sz w:val="22"/>
          <w:szCs w:val="22"/>
          <w:shd w:val="clear" w:color="auto" w:fill="FFFF99"/>
          <w:rtl/>
        </w:rPr>
        <w:tab/>
      </w:r>
      <w:r w:rsidRPr="003A7738">
        <w:rPr>
          <w:rStyle w:val="default"/>
          <w:rFonts w:cs="FrankRuehl" w:hint="cs"/>
          <w:strike/>
          <w:vanish/>
          <w:sz w:val="22"/>
          <w:szCs w:val="22"/>
          <w:shd w:val="clear" w:color="auto" w:fill="FFFF99"/>
          <w:rtl/>
        </w:rPr>
        <w:t>הריבית על איגרות החוב לא תהא חייבת בשום מס המוטל על הכנסה, חוץ מן המס שיש לנכותו מאותה ריבית לפי סעיף 161 לפקודת מס הכנסה, ושלא יעלה על 25%.</w:t>
      </w:r>
    </w:p>
    <w:p w14:paraId="73248D6E" w14:textId="77777777" w:rsidR="00B71AA2" w:rsidRPr="003A7738" w:rsidRDefault="00B71AA2" w:rsidP="00B71AA2">
      <w:pPr>
        <w:pStyle w:val="P00"/>
        <w:spacing w:before="0"/>
        <w:ind w:left="0" w:right="1134"/>
        <w:rPr>
          <w:rStyle w:val="default"/>
          <w:rFonts w:cs="FrankRuehl"/>
          <w:vanish/>
          <w:sz w:val="22"/>
          <w:szCs w:val="22"/>
          <w:u w:val="single"/>
          <w:shd w:val="clear" w:color="auto" w:fill="FFFF99"/>
          <w:rtl/>
        </w:rPr>
      </w:pPr>
      <w:r w:rsidRPr="003A7738">
        <w:rPr>
          <w:rStyle w:val="default"/>
          <w:rFonts w:cs="FrankRuehl" w:hint="cs"/>
          <w:vanish/>
          <w:sz w:val="22"/>
          <w:szCs w:val="22"/>
          <w:shd w:val="clear" w:color="auto" w:fill="FFFF99"/>
          <w:rtl/>
        </w:rPr>
        <w:tab/>
      </w:r>
      <w:r w:rsidRPr="003A7738">
        <w:rPr>
          <w:rStyle w:val="default"/>
          <w:rFonts w:cs="FrankRuehl" w:hint="cs"/>
          <w:vanish/>
          <w:sz w:val="22"/>
          <w:szCs w:val="22"/>
          <w:u w:val="single"/>
          <w:shd w:val="clear" w:color="auto" w:fill="FFFF99"/>
          <w:rtl/>
        </w:rPr>
        <w:t>(ב)</w:t>
      </w:r>
      <w:r w:rsidRPr="003A7738">
        <w:rPr>
          <w:rStyle w:val="default"/>
          <w:rFonts w:cs="FrankRuehl" w:hint="cs"/>
          <w:vanish/>
          <w:sz w:val="22"/>
          <w:szCs w:val="22"/>
          <w:u w:val="single"/>
          <w:shd w:val="clear" w:color="auto" w:fill="FFFF99"/>
          <w:rtl/>
        </w:rPr>
        <w:tab/>
      </w:r>
      <w:r w:rsidRPr="003A7738">
        <w:rPr>
          <w:rStyle w:val="default"/>
          <w:rFonts w:cs="FrankRuehl"/>
          <w:vanish/>
          <w:sz w:val="22"/>
          <w:szCs w:val="22"/>
          <w:u w:val="single"/>
          <w:shd w:val="clear" w:color="auto" w:fill="FFFF99"/>
          <w:rtl/>
        </w:rPr>
        <w:t>ה</w:t>
      </w:r>
      <w:r w:rsidRPr="003A7738">
        <w:rPr>
          <w:rStyle w:val="default"/>
          <w:rFonts w:cs="FrankRuehl" w:hint="cs"/>
          <w:vanish/>
          <w:sz w:val="22"/>
          <w:szCs w:val="22"/>
          <w:u w:val="single"/>
          <w:shd w:val="clear" w:color="auto" w:fill="FFFF99"/>
          <w:rtl/>
        </w:rPr>
        <w:t>ריבית על איגרות חוב שיוצאו תמורת כספים שמקורם בפרמיות ששולמו על פי חוזים לביטוח חיים שנקשרו ונכנסו לתקפם לפני כ"ב בטבת תשל"ח (1 בינואר 1978), לא תהא חייבת בשום מס המוטל על הכנסה, חו</w:t>
      </w:r>
      <w:r w:rsidRPr="003A7738">
        <w:rPr>
          <w:rStyle w:val="default"/>
          <w:rFonts w:cs="FrankRuehl"/>
          <w:vanish/>
          <w:sz w:val="22"/>
          <w:szCs w:val="22"/>
          <w:u w:val="single"/>
          <w:shd w:val="clear" w:color="auto" w:fill="FFFF99"/>
          <w:rtl/>
        </w:rPr>
        <w:t xml:space="preserve">ץ </w:t>
      </w:r>
      <w:r w:rsidRPr="003A7738">
        <w:rPr>
          <w:rStyle w:val="default"/>
          <w:rFonts w:cs="FrankRuehl" w:hint="cs"/>
          <w:vanish/>
          <w:sz w:val="22"/>
          <w:szCs w:val="22"/>
          <w:u w:val="single"/>
          <w:shd w:val="clear" w:color="auto" w:fill="FFFF99"/>
          <w:rtl/>
        </w:rPr>
        <w:t>מן המס שיש לנכותו מאותה ריבית לפי סעיף 161 לפקודת מס הכנסה, ושלא יעלה על 25%.</w:t>
      </w:r>
    </w:p>
    <w:p w14:paraId="5C52A188" w14:textId="77777777" w:rsidR="00B71AA2" w:rsidRPr="003F5021" w:rsidRDefault="00B71AA2" w:rsidP="003F5021">
      <w:pPr>
        <w:pStyle w:val="P00"/>
        <w:spacing w:before="0"/>
        <w:ind w:left="0" w:right="1134"/>
        <w:rPr>
          <w:rStyle w:val="default"/>
          <w:rFonts w:cs="FrankRuehl" w:hint="cs"/>
          <w:sz w:val="2"/>
          <w:szCs w:val="2"/>
          <w:u w:val="single"/>
          <w:rtl/>
        </w:rPr>
      </w:pPr>
      <w:r w:rsidRPr="003A7738">
        <w:rPr>
          <w:rFonts w:cs="FrankRuehl"/>
          <w:vanish/>
          <w:sz w:val="22"/>
          <w:szCs w:val="22"/>
          <w:shd w:val="clear" w:color="auto" w:fill="FFFF99"/>
          <w:rtl/>
        </w:rPr>
        <w:tab/>
      </w:r>
      <w:r w:rsidRPr="003A7738">
        <w:rPr>
          <w:rStyle w:val="default"/>
          <w:rFonts w:cs="FrankRuehl"/>
          <w:vanish/>
          <w:sz w:val="22"/>
          <w:szCs w:val="22"/>
          <w:u w:val="single"/>
          <w:shd w:val="clear" w:color="auto" w:fill="FFFF99"/>
          <w:rtl/>
        </w:rPr>
        <w:t>(ג</w:t>
      </w:r>
      <w:r w:rsidRPr="003A7738">
        <w:rPr>
          <w:rStyle w:val="default"/>
          <w:rFonts w:cs="FrankRuehl" w:hint="cs"/>
          <w:vanish/>
          <w:sz w:val="22"/>
          <w:szCs w:val="22"/>
          <w:u w:val="single"/>
          <w:shd w:val="clear" w:color="auto" w:fill="FFFF99"/>
          <w:rtl/>
        </w:rPr>
        <w:t>)</w:t>
      </w:r>
      <w:r w:rsidRPr="003A7738">
        <w:rPr>
          <w:rStyle w:val="default"/>
          <w:rFonts w:cs="FrankRuehl"/>
          <w:vanish/>
          <w:sz w:val="22"/>
          <w:szCs w:val="22"/>
          <w:u w:val="single"/>
          <w:shd w:val="clear" w:color="auto" w:fill="FFFF99"/>
          <w:rtl/>
        </w:rPr>
        <w:tab/>
        <w:t>ה</w:t>
      </w:r>
      <w:r w:rsidRPr="003A7738">
        <w:rPr>
          <w:rStyle w:val="default"/>
          <w:rFonts w:cs="FrankRuehl" w:hint="cs"/>
          <w:vanish/>
          <w:sz w:val="22"/>
          <w:szCs w:val="22"/>
          <w:u w:val="single"/>
          <w:shd w:val="clear" w:color="auto" w:fill="FFFF99"/>
          <w:rtl/>
        </w:rPr>
        <w:t>ריבית על איגרות חוב שיוצאו תמורת כספים ש</w:t>
      </w:r>
      <w:r w:rsidRPr="003A7738">
        <w:rPr>
          <w:rStyle w:val="default"/>
          <w:rFonts w:cs="FrankRuehl"/>
          <w:vanish/>
          <w:sz w:val="22"/>
          <w:szCs w:val="22"/>
          <w:u w:val="single"/>
          <w:shd w:val="clear" w:color="auto" w:fill="FFFF99"/>
          <w:rtl/>
        </w:rPr>
        <w:t>מק</w:t>
      </w:r>
      <w:r w:rsidRPr="003A7738">
        <w:rPr>
          <w:rStyle w:val="default"/>
          <w:rFonts w:cs="FrankRuehl" w:hint="cs"/>
          <w:vanish/>
          <w:sz w:val="22"/>
          <w:szCs w:val="22"/>
          <w:u w:val="single"/>
          <w:shd w:val="clear" w:color="auto" w:fill="FFFF99"/>
          <w:rtl/>
        </w:rPr>
        <w:t>ורם בפרמיות ששולמו על פי חוזים לביטוח חיים שנקשרו או נכנסו לתקפם בכ"ב בטבת תשל"ח (1 בינואר 1978) או אחריו ונקשרו ונכנסו לתקפם לפני ד' בניסן תשל"ט (1 באפריל 1979), לא תהא חייבת בשום מס המוטל על הכנסה, חוץ מן המס שיש לנכותו מאותה ריבית לפי סעיף 161 לפקודת</w:t>
      </w:r>
      <w:r w:rsidRPr="003A7738">
        <w:rPr>
          <w:rStyle w:val="default"/>
          <w:rFonts w:cs="FrankRuehl"/>
          <w:vanish/>
          <w:sz w:val="22"/>
          <w:szCs w:val="22"/>
          <w:u w:val="single"/>
          <w:shd w:val="clear" w:color="auto" w:fill="FFFF99"/>
          <w:rtl/>
        </w:rPr>
        <w:t xml:space="preserve"> </w:t>
      </w:r>
      <w:r w:rsidRPr="003A7738">
        <w:rPr>
          <w:rStyle w:val="default"/>
          <w:rFonts w:cs="FrankRuehl" w:hint="cs"/>
          <w:vanish/>
          <w:sz w:val="22"/>
          <w:szCs w:val="22"/>
          <w:u w:val="single"/>
          <w:shd w:val="clear" w:color="auto" w:fill="FFFF99"/>
          <w:rtl/>
        </w:rPr>
        <w:t>מ</w:t>
      </w:r>
      <w:r w:rsidRPr="003A7738">
        <w:rPr>
          <w:rStyle w:val="default"/>
          <w:rFonts w:cs="FrankRuehl"/>
          <w:vanish/>
          <w:sz w:val="22"/>
          <w:szCs w:val="22"/>
          <w:u w:val="single"/>
          <w:shd w:val="clear" w:color="auto" w:fill="FFFF99"/>
          <w:rtl/>
        </w:rPr>
        <w:t>ס</w:t>
      </w:r>
      <w:r w:rsidRPr="003A7738">
        <w:rPr>
          <w:rStyle w:val="default"/>
          <w:rFonts w:cs="FrankRuehl" w:hint="cs"/>
          <w:vanish/>
          <w:sz w:val="22"/>
          <w:szCs w:val="22"/>
          <w:u w:val="single"/>
          <w:shd w:val="clear" w:color="auto" w:fill="FFFF99"/>
          <w:rtl/>
        </w:rPr>
        <w:t xml:space="preserve"> הכנסה, ושלא יע</w:t>
      </w:r>
      <w:r w:rsidRPr="003A7738">
        <w:rPr>
          <w:rStyle w:val="default"/>
          <w:rFonts w:cs="FrankRuehl"/>
          <w:vanish/>
          <w:sz w:val="22"/>
          <w:szCs w:val="22"/>
          <w:u w:val="single"/>
          <w:shd w:val="clear" w:color="auto" w:fill="FFFF99"/>
          <w:rtl/>
        </w:rPr>
        <w:t>ל</w:t>
      </w:r>
      <w:r w:rsidRPr="003A7738">
        <w:rPr>
          <w:rStyle w:val="default"/>
          <w:rFonts w:cs="FrankRuehl" w:hint="cs"/>
          <w:vanish/>
          <w:sz w:val="22"/>
          <w:szCs w:val="22"/>
          <w:u w:val="single"/>
          <w:shd w:val="clear" w:color="auto" w:fill="FFFF99"/>
          <w:rtl/>
        </w:rPr>
        <w:t>ה על 35%.</w:t>
      </w:r>
      <w:bookmarkEnd w:id="10"/>
    </w:p>
    <w:p w14:paraId="690BBFE3" w14:textId="77777777" w:rsidR="001E0C8F" w:rsidRDefault="001E0C8F">
      <w:pPr>
        <w:pStyle w:val="P00"/>
        <w:spacing w:before="72"/>
        <w:ind w:left="0" w:right="1134"/>
        <w:rPr>
          <w:rStyle w:val="default"/>
          <w:rFonts w:cs="FrankRuehl"/>
          <w:rtl/>
        </w:rPr>
      </w:pPr>
      <w:bookmarkStart w:id="11" w:name="Seif5"/>
      <w:bookmarkEnd w:id="11"/>
      <w:r>
        <w:rPr>
          <w:lang w:val="he-IL"/>
        </w:rPr>
        <w:pict w14:anchorId="641D72CC">
          <v:rect id="_x0000_s1039" style="position:absolute;left:0;text-align:left;margin-left:464.5pt;margin-top:8.05pt;width:75.05pt;height:10.6pt;z-index:251657728" o:allowincell="f" filled="f" stroked="f" strokecolor="lime" strokeweight=".25pt">
            <v:textbox inset="0,0,0,0">
              <w:txbxContent>
                <w:p w14:paraId="1B0A27AB" w14:textId="77777777" w:rsidR="007617EE" w:rsidRDefault="007617EE">
                  <w:pPr>
                    <w:spacing w:line="160" w:lineRule="exact"/>
                    <w:jc w:val="left"/>
                    <w:rPr>
                      <w:rFonts w:cs="Miriam"/>
                      <w:noProof/>
                      <w:sz w:val="18"/>
                      <w:szCs w:val="18"/>
                      <w:rtl/>
                    </w:rPr>
                  </w:pPr>
                  <w:r>
                    <w:rPr>
                      <w:rFonts w:cs="Miriam"/>
                      <w:sz w:val="18"/>
                      <w:szCs w:val="18"/>
                      <w:rtl/>
                    </w:rPr>
                    <w:t>צמ</w:t>
                  </w:r>
                  <w:r>
                    <w:rPr>
                      <w:rFonts w:cs="Miriam" w:hint="cs"/>
                      <w:sz w:val="18"/>
                      <w:szCs w:val="18"/>
                      <w:rtl/>
                    </w:rPr>
                    <w:t>ידות</w:t>
                  </w:r>
                </w:p>
              </w:txbxContent>
            </v:textbox>
            <w10:anchorlock/>
          </v:rect>
        </w:pict>
      </w:r>
      <w:r>
        <w:rPr>
          <w:rStyle w:val="big-number"/>
          <w:rFonts w:cs="Miriam"/>
          <w:rtl/>
        </w:rPr>
        <w:t>6.</w:t>
      </w:r>
      <w:r>
        <w:rPr>
          <w:rStyle w:val="big-number"/>
          <w:rFonts w:cs="Miriam"/>
          <w:rtl/>
        </w:rPr>
        <w:tab/>
      </w:r>
      <w:r>
        <w:rPr>
          <w:rStyle w:val="default"/>
          <w:rFonts w:cs="FrankRuehl"/>
          <w:rtl/>
        </w:rPr>
        <w:t>הק</w:t>
      </w:r>
      <w:r>
        <w:rPr>
          <w:rStyle w:val="default"/>
          <w:rFonts w:cs="FrankRuehl" w:hint="cs"/>
          <w:rtl/>
        </w:rPr>
        <w:t>רן והריבית של איגרות החוב יהיו צמודות למדד יוקר המחיה, אולם שר האוצר רשאי להצמיד לשער הדולר קרן וריבית של איגרות חוב של אותו חלק מהמילווה שמקורו בכספים שנתקבלו כפרמיות על פי חוזים לביטוח חיים צמוד לשער הדולר שנכנסו לתקפם ל</w:t>
      </w:r>
      <w:r>
        <w:rPr>
          <w:rStyle w:val="default"/>
          <w:rFonts w:cs="FrankRuehl"/>
          <w:rtl/>
        </w:rPr>
        <w:t>פנ</w:t>
      </w:r>
      <w:r>
        <w:rPr>
          <w:rStyle w:val="default"/>
          <w:rFonts w:cs="FrankRuehl" w:hint="cs"/>
          <w:rtl/>
        </w:rPr>
        <w:t xml:space="preserve">י יום </w:t>
      </w:r>
      <w:r>
        <w:rPr>
          <w:rStyle w:val="default"/>
          <w:rFonts w:cs="FrankRuehl"/>
          <w:rtl/>
        </w:rPr>
        <w:t>כ</w:t>
      </w:r>
      <w:r>
        <w:rPr>
          <w:rStyle w:val="default"/>
          <w:rFonts w:cs="FrankRuehl" w:hint="cs"/>
          <w:rtl/>
        </w:rPr>
        <w:t>"ז בניסן תשכ"ב (1 במאי 1962).</w:t>
      </w:r>
    </w:p>
    <w:p w14:paraId="02CD4D5F" w14:textId="77777777" w:rsidR="001E0C8F" w:rsidRDefault="001E0C8F">
      <w:pPr>
        <w:pStyle w:val="P00"/>
        <w:spacing w:before="72"/>
        <w:ind w:left="0" w:right="1134"/>
        <w:rPr>
          <w:rStyle w:val="default"/>
          <w:rFonts w:cs="FrankRuehl"/>
          <w:rtl/>
        </w:rPr>
      </w:pPr>
      <w:bookmarkStart w:id="12" w:name="Seif6"/>
      <w:bookmarkEnd w:id="12"/>
      <w:r>
        <w:rPr>
          <w:lang w:val="he-IL"/>
        </w:rPr>
        <w:pict w14:anchorId="58C9DEA4">
          <v:rect id="_x0000_s1040" style="position:absolute;left:0;text-align:left;margin-left:464.5pt;margin-top:8.05pt;width:75.05pt;height:13.3pt;z-index:251658752" o:allowincell="f" filled="f" stroked="f" strokecolor="lime" strokeweight=".25pt">
            <v:textbox style="mso-next-textbox:#_x0000_s1040" inset="0,0,0,0">
              <w:txbxContent>
                <w:p w14:paraId="7EDA1A93" w14:textId="77777777" w:rsidR="007617EE" w:rsidRDefault="007617EE">
                  <w:pPr>
                    <w:spacing w:line="160" w:lineRule="exact"/>
                    <w:jc w:val="left"/>
                    <w:rPr>
                      <w:rFonts w:cs="Miriam"/>
                      <w:noProof/>
                      <w:sz w:val="18"/>
                      <w:szCs w:val="18"/>
                      <w:rtl/>
                    </w:rPr>
                  </w:pPr>
                  <w:r>
                    <w:rPr>
                      <w:rFonts w:cs="Miriam"/>
                      <w:sz w:val="18"/>
                      <w:szCs w:val="18"/>
                      <w:rtl/>
                    </w:rPr>
                    <w:t>תנ</w:t>
                  </w:r>
                  <w:r>
                    <w:rPr>
                      <w:rFonts w:cs="Miriam" w:hint="cs"/>
                      <w:sz w:val="18"/>
                      <w:szCs w:val="18"/>
                      <w:rtl/>
                    </w:rPr>
                    <w:t>אי-הצמידות לדו</w:t>
                  </w:r>
                  <w:r>
                    <w:rPr>
                      <w:rFonts w:cs="Miriam"/>
                      <w:sz w:val="18"/>
                      <w:szCs w:val="18"/>
                      <w:rtl/>
                    </w:rPr>
                    <w:t>לר</w:t>
                  </w:r>
                </w:p>
              </w:txbxContent>
            </v:textbox>
            <w10:anchorlock/>
          </v:rect>
        </w:pict>
      </w:r>
      <w:r>
        <w:rPr>
          <w:rStyle w:val="big-number"/>
          <w:rFonts w:cs="Miriam"/>
          <w:rtl/>
        </w:rPr>
        <w:t>7.</w:t>
      </w:r>
      <w:r>
        <w:rPr>
          <w:rStyle w:val="big-number"/>
          <w:rFonts w:cs="Miriam"/>
          <w:rtl/>
        </w:rPr>
        <w:tab/>
      </w:r>
      <w:r>
        <w:rPr>
          <w:rStyle w:val="default"/>
          <w:rFonts w:cs="FrankRuehl"/>
          <w:rtl/>
        </w:rPr>
        <w:t>על</w:t>
      </w:r>
      <w:r>
        <w:rPr>
          <w:rStyle w:val="default"/>
          <w:rFonts w:cs="FrankRuehl" w:hint="cs"/>
          <w:rtl/>
        </w:rPr>
        <w:t xml:space="preserve"> פדיון הקרן ותשלום הריבית של איגרות חוב צמודות לשער הדולר תחול הוראה זו: אם ביום פרעונו של כל סכום קרן או ריבית יהיה מחיר הדולר גבוה ממחיר הדולר בתאריך הנקוב של האיגרת, ישולם לבעל איגרת החוב אותו סכום כשהוא מוגד</w:t>
      </w:r>
      <w:r>
        <w:rPr>
          <w:rStyle w:val="default"/>
          <w:rFonts w:cs="FrankRuehl"/>
          <w:rtl/>
        </w:rPr>
        <w:t xml:space="preserve">ל </w:t>
      </w:r>
      <w:r>
        <w:rPr>
          <w:rStyle w:val="default"/>
          <w:rFonts w:cs="FrankRuehl" w:hint="cs"/>
          <w:rtl/>
        </w:rPr>
        <w:t>בשיעור שבו עלה מחיר הדולר ביום הפרעון לעומת מחירו בתאריך הנקוב של האיגרת.</w:t>
      </w:r>
    </w:p>
    <w:p w14:paraId="191DEA30" w14:textId="77777777" w:rsidR="001E0C8F" w:rsidRDefault="001E0C8F">
      <w:pPr>
        <w:pStyle w:val="P00"/>
        <w:spacing w:before="72"/>
        <w:ind w:left="0" w:right="1134"/>
        <w:rPr>
          <w:rStyle w:val="default"/>
          <w:rFonts w:cs="FrankRuehl" w:hint="cs"/>
          <w:rtl/>
        </w:rPr>
      </w:pPr>
      <w:bookmarkStart w:id="13" w:name="Seif7"/>
      <w:bookmarkEnd w:id="13"/>
      <w:r>
        <w:rPr>
          <w:lang w:val="he-IL"/>
        </w:rPr>
        <w:pict w14:anchorId="536F0DF2">
          <v:rect id="_x0000_s1041" style="position:absolute;left:0;text-align:left;margin-left:464.5pt;margin-top:8.05pt;width:75.05pt;height:27.15pt;z-index:251659776" o:allowincell="f" filled="f" stroked="f" strokecolor="lime" strokeweight=".25pt">
            <v:textbox inset="0,0,0,0">
              <w:txbxContent>
                <w:p w14:paraId="2BB19F94" w14:textId="77777777" w:rsidR="007617EE" w:rsidRDefault="007617EE">
                  <w:pPr>
                    <w:spacing w:line="160" w:lineRule="exact"/>
                    <w:jc w:val="left"/>
                    <w:rPr>
                      <w:rFonts w:cs="Miriam"/>
                      <w:noProof/>
                      <w:sz w:val="18"/>
                      <w:szCs w:val="18"/>
                      <w:rtl/>
                    </w:rPr>
                  </w:pPr>
                  <w:r>
                    <w:rPr>
                      <w:rFonts w:cs="Miriam"/>
                      <w:sz w:val="18"/>
                      <w:szCs w:val="18"/>
                      <w:rtl/>
                    </w:rPr>
                    <w:t>תנ</w:t>
                  </w:r>
                  <w:r>
                    <w:rPr>
                      <w:rFonts w:cs="Miriam" w:hint="cs"/>
                      <w:sz w:val="18"/>
                      <w:szCs w:val="18"/>
                      <w:rtl/>
                    </w:rPr>
                    <w:t>אי הצמידות למדד</w:t>
                  </w:r>
                </w:p>
                <w:p w14:paraId="5843B83F" w14:textId="77777777" w:rsidR="007617EE" w:rsidRDefault="00C5796A" w:rsidP="00C5796A">
                  <w:pPr>
                    <w:spacing w:line="160" w:lineRule="exact"/>
                    <w:jc w:val="left"/>
                    <w:rPr>
                      <w:rFonts w:cs="Miriam"/>
                      <w:noProof/>
                      <w:sz w:val="18"/>
                      <w:szCs w:val="18"/>
                      <w:rtl/>
                    </w:rPr>
                  </w:pPr>
                  <w:r>
                    <w:rPr>
                      <w:rFonts w:cs="Miriam" w:hint="cs"/>
                      <w:sz w:val="18"/>
                      <w:szCs w:val="18"/>
                      <w:rtl/>
                    </w:rPr>
                    <w:t>(</w:t>
                  </w:r>
                  <w:r w:rsidR="007617EE">
                    <w:rPr>
                      <w:rFonts w:cs="Miriam" w:hint="cs"/>
                      <w:sz w:val="18"/>
                      <w:szCs w:val="18"/>
                      <w:rtl/>
                    </w:rPr>
                    <w:t>תיקון מס' 2</w:t>
                  </w:r>
                  <w:r>
                    <w:rPr>
                      <w:rFonts w:cs="Miriam" w:hint="cs"/>
                      <w:sz w:val="18"/>
                      <w:szCs w:val="18"/>
                      <w:rtl/>
                    </w:rPr>
                    <w:t xml:space="preserve">) </w:t>
                  </w:r>
                  <w:r>
                    <w:rPr>
                      <w:rFonts w:cs="Miriam"/>
                      <w:sz w:val="18"/>
                      <w:szCs w:val="18"/>
                      <w:rtl/>
                    </w:rPr>
                    <w:br/>
                  </w:r>
                  <w:r w:rsidR="007617EE">
                    <w:rPr>
                      <w:rFonts w:cs="Miriam" w:hint="cs"/>
                      <w:sz w:val="18"/>
                      <w:szCs w:val="18"/>
                      <w:rtl/>
                    </w:rPr>
                    <w:t>תשכ"ט</w:t>
                  </w:r>
                  <w:r>
                    <w:rPr>
                      <w:rFonts w:cs="Miriam" w:hint="cs"/>
                      <w:sz w:val="18"/>
                      <w:szCs w:val="18"/>
                      <w:rtl/>
                    </w:rPr>
                    <w:t>-</w:t>
                  </w:r>
                  <w:r w:rsidR="007617EE">
                    <w:rPr>
                      <w:rFonts w:cs="Miriam"/>
                      <w:sz w:val="18"/>
                      <w:szCs w:val="18"/>
                      <w:rtl/>
                    </w:rPr>
                    <w:t>1969</w:t>
                  </w:r>
                </w:p>
              </w:txbxContent>
            </v:textbox>
            <w10:anchorlock/>
          </v:rect>
        </w:pict>
      </w:r>
      <w:r>
        <w:rPr>
          <w:rStyle w:val="big-number"/>
          <w:rFonts w:cs="Miriam"/>
          <w:rtl/>
        </w:rPr>
        <w:t>8.</w:t>
      </w:r>
      <w:r>
        <w:rPr>
          <w:rStyle w:val="big-number"/>
          <w:rFonts w:cs="Miriam"/>
          <w:rtl/>
        </w:rPr>
        <w:tab/>
      </w:r>
      <w:r>
        <w:rPr>
          <w:rStyle w:val="default"/>
          <w:rFonts w:cs="FrankRuehl"/>
          <w:rtl/>
        </w:rPr>
        <w:t>על</w:t>
      </w:r>
      <w:r>
        <w:rPr>
          <w:rStyle w:val="default"/>
          <w:rFonts w:cs="FrankRuehl" w:hint="cs"/>
          <w:rtl/>
        </w:rPr>
        <w:t xml:space="preserve"> פדיון הקרן ותשלום הריבית של איגרות חוב צמודות למדד יוקר המחיה תחול הוראה זו: אם ביום פרעונו של כל סכום קרן או ריבית יהיה המדד החדש גבוה מן המדד היסודי, ישולם לבעל איגרת החוב</w:t>
      </w:r>
      <w:r>
        <w:rPr>
          <w:rStyle w:val="default"/>
          <w:rFonts w:cs="FrankRuehl"/>
          <w:rtl/>
        </w:rPr>
        <w:t xml:space="preserve"> א</w:t>
      </w:r>
      <w:r>
        <w:rPr>
          <w:rStyle w:val="default"/>
          <w:rFonts w:cs="FrankRuehl" w:hint="cs"/>
          <w:rtl/>
        </w:rPr>
        <w:t>ותו סכום כשהוא מוגדל בשיעור שבו עלה המדד החדש לעומת המדד היסודי.</w:t>
      </w:r>
    </w:p>
    <w:p w14:paraId="2BAE0184" w14:textId="77777777" w:rsidR="007617EE" w:rsidRPr="003A7738" w:rsidRDefault="007617EE" w:rsidP="007617EE">
      <w:pPr>
        <w:pStyle w:val="P00"/>
        <w:spacing w:before="0"/>
        <w:ind w:left="0" w:right="1134"/>
        <w:rPr>
          <w:rFonts w:cs="FrankRuehl" w:hint="cs"/>
          <w:b/>
          <w:bCs/>
          <w:vanish/>
          <w:szCs w:val="20"/>
          <w:shd w:val="clear" w:color="auto" w:fill="FFFF99"/>
          <w:rtl/>
        </w:rPr>
      </w:pPr>
      <w:bookmarkStart w:id="14" w:name="Rov24"/>
      <w:r w:rsidRPr="003A7738">
        <w:rPr>
          <w:rFonts w:cs="FrankRuehl" w:hint="cs"/>
          <w:vanish/>
          <w:color w:val="FF0000"/>
          <w:szCs w:val="20"/>
          <w:shd w:val="clear" w:color="auto" w:fill="FFFF99"/>
          <w:rtl/>
        </w:rPr>
        <w:t>מיום 25.7.1969</w:t>
      </w:r>
    </w:p>
    <w:p w14:paraId="4D7CF9C5" w14:textId="77777777" w:rsidR="007617EE" w:rsidRPr="003A7738" w:rsidRDefault="007617EE" w:rsidP="007617EE">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2</w:t>
      </w:r>
    </w:p>
    <w:p w14:paraId="4E86EC15" w14:textId="77777777" w:rsidR="007617EE" w:rsidRPr="003A7738" w:rsidRDefault="007617EE" w:rsidP="007617EE">
      <w:pPr>
        <w:pStyle w:val="P00"/>
        <w:tabs>
          <w:tab w:val="clear" w:pos="6259"/>
        </w:tabs>
        <w:spacing w:before="0"/>
        <w:ind w:left="0" w:right="1134"/>
        <w:rPr>
          <w:rFonts w:cs="FrankRuehl" w:hint="cs"/>
          <w:vanish/>
          <w:szCs w:val="20"/>
          <w:shd w:val="clear" w:color="auto" w:fill="FFFF99"/>
          <w:rtl/>
        </w:rPr>
      </w:pPr>
      <w:hyperlink r:id="rId48" w:history="1">
        <w:r w:rsidRPr="003A7738">
          <w:rPr>
            <w:rStyle w:val="Hyperlink"/>
            <w:rFonts w:cs="FrankRuehl" w:hint="cs"/>
            <w:vanish/>
            <w:szCs w:val="20"/>
            <w:shd w:val="clear" w:color="auto" w:fill="FFFF99"/>
            <w:rtl/>
          </w:rPr>
          <w:t>ס"ח תשכ"ט מס' 570</w:t>
        </w:r>
      </w:hyperlink>
      <w:r w:rsidRPr="003A7738">
        <w:rPr>
          <w:rFonts w:cs="FrankRuehl" w:hint="cs"/>
          <w:vanish/>
          <w:szCs w:val="20"/>
          <w:shd w:val="clear" w:color="auto" w:fill="FFFF99"/>
          <w:rtl/>
        </w:rPr>
        <w:t xml:space="preserve"> מיום 25.7.1969 עמ' 222 (</w:t>
      </w:r>
      <w:hyperlink r:id="rId49" w:history="1">
        <w:r w:rsidRPr="003A7738">
          <w:rPr>
            <w:rStyle w:val="Hyperlink"/>
            <w:rFonts w:cs="FrankRuehl" w:hint="cs"/>
            <w:vanish/>
            <w:szCs w:val="20"/>
            <w:shd w:val="clear" w:color="auto" w:fill="FFFF99"/>
            <w:rtl/>
          </w:rPr>
          <w:t>ה"ח 839</w:t>
        </w:r>
      </w:hyperlink>
      <w:r w:rsidRPr="003A7738">
        <w:rPr>
          <w:rFonts w:cs="FrankRuehl" w:hint="cs"/>
          <w:vanish/>
          <w:szCs w:val="20"/>
          <w:shd w:val="clear" w:color="auto" w:fill="FFFF99"/>
          <w:rtl/>
        </w:rPr>
        <w:t>)</w:t>
      </w:r>
    </w:p>
    <w:p w14:paraId="291BC296" w14:textId="77777777" w:rsidR="007617EE" w:rsidRPr="003A7738" w:rsidRDefault="007617EE" w:rsidP="007617EE">
      <w:pPr>
        <w:pStyle w:val="P00"/>
        <w:tabs>
          <w:tab w:val="clear" w:pos="6259"/>
        </w:tabs>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החלפת סעיף 8</w:t>
      </w:r>
    </w:p>
    <w:p w14:paraId="2904CFFB" w14:textId="77777777" w:rsidR="007617EE" w:rsidRPr="003A7738" w:rsidRDefault="007617EE" w:rsidP="007617EE">
      <w:pPr>
        <w:pStyle w:val="P00"/>
        <w:tabs>
          <w:tab w:val="clear" w:pos="6259"/>
        </w:tabs>
        <w:ind w:left="0" w:right="1134"/>
        <w:rPr>
          <w:rFonts w:cs="FrankRuehl" w:hint="cs"/>
          <w:vanish/>
          <w:szCs w:val="20"/>
          <w:shd w:val="clear" w:color="auto" w:fill="FFFF99"/>
          <w:rtl/>
        </w:rPr>
      </w:pPr>
      <w:r w:rsidRPr="003A7738">
        <w:rPr>
          <w:rFonts w:cs="FrankRuehl" w:hint="cs"/>
          <w:vanish/>
          <w:szCs w:val="20"/>
          <w:shd w:val="clear" w:color="auto" w:fill="FFFF99"/>
          <w:rtl/>
        </w:rPr>
        <w:t>הנוסח הקודם:</w:t>
      </w:r>
    </w:p>
    <w:p w14:paraId="38ABA1B5" w14:textId="77777777" w:rsidR="007617EE" w:rsidRPr="003F5021" w:rsidRDefault="007617EE" w:rsidP="003F5021">
      <w:pPr>
        <w:pStyle w:val="P00"/>
        <w:tabs>
          <w:tab w:val="clear" w:pos="6259"/>
        </w:tabs>
        <w:spacing w:before="0"/>
        <w:ind w:left="0" w:right="1134"/>
        <w:rPr>
          <w:rFonts w:cs="FrankRuehl" w:hint="cs"/>
          <w:strike/>
          <w:sz w:val="2"/>
          <w:szCs w:val="2"/>
          <w:rtl/>
        </w:rPr>
      </w:pPr>
      <w:r w:rsidRPr="003A7738">
        <w:rPr>
          <w:rFonts w:cs="FrankRuehl" w:hint="cs"/>
          <w:strike/>
          <w:vanish/>
          <w:sz w:val="22"/>
          <w:szCs w:val="22"/>
          <w:shd w:val="clear" w:color="auto" w:fill="FFFF99"/>
          <w:rtl/>
        </w:rPr>
        <w:t>8.</w:t>
      </w:r>
      <w:r w:rsidRPr="003A7738">
        <w:rPr>
          <w:rFonts w:cs="FrankRuehl" w:hint="cs"/>
          <w:strike/>
          <w:vanish/>
          <w:sz w:val="22"/>
          <w:szCs w:val="22"/>
          <w:shd w:val="clear" w:color="auto" w:fill="FFFF99"/>
          <w:rtl/>
        </w:rPr>
        <w:tab/>
        <w:t xml:space="preserve">על פדיון הקרן ותשלום הריבית של איגרות חוב צמודות למדד יוקר המחיה תחול הוראה זו: אם יתברר מתוך מדד יוקר המחיה שנתפרסם לאחרונה לפני הגיע זמן פרעונו של כל סכום קרן או ריבית (להלן </w:t>
      </w:r>
      <w:r w:rsidRPr="003A7738">
        <w:rPr>
          <w:rFonts w:cs="FrankRuehl"/>
          <w:strike/>
          <w:vanish/>
          <w:sz w:val="22"/>
          <w:szCs w:val="22"/>
          <w:shd w:val="clear" w:color="auto" w:fill="FFFF99"/>
          <w:rtl/>
        </w:rPr>
        <w:t>–</w:t>
      </w:r>
      <w:r w:rsidRPr="003A7738">
        <w:rPr>
          <w:rFonts w:cs="FrankRuehl" w:hint="cs"/>
          <w:strike/>
          <w:vanish/>
          <w:sz w:val="22"/>
          <w:szCs w:val="22"/>
          <w:shd w:val="clear" w:color="auto" w:fill="FFFF99"/>
          <w:rtl/>
        </w:rPr>
        <w:t xml:space="preserve"> המדד החדש) כי המדד החדש עלה לעומת המדד שפורסם לאחרונה לפני התאריך הנקוב של האיגרת (להלן </w:t>
      </w:r>
      <w:r w:rsidRPr="003A7738">
        <w:rPr>
          <w:rFonts w:cs="FrankRuehl"/>
          <w:strike/>
          <w:vanish/>
          <w:sz w:val="22"/>
          <w:szCs w:val="22"/>
          <w:shd w:val="clear" w:color="auto" w:fill="FFFF99"/>
          <w:rtl/>
        </w:rPr>
        <w:t>–</w:t>
      </w:r>
      <w:r w:rsidRPr="003A7738">
        <w:rPr>
          <w:rFonts w:cs="FrankRuehl" w:hint="cs"/>
          <w:strike/>
          <w:vanish/>
          <w:sz w:val="22"/>
          <w:szCs w:val="22"/>
          <w:shd w:val="clear" w:color="auto" w:fill="FFFF99"/>
          <w:rtl/>
        </w:rPr>
        <w:t xml:space="preserve"> המדד היסודי), ישולם לבעל איגרת החוב אותו סכום כשהוא מוגדל בשיעור שבו עלה המדד החדש לעומת המדד היסודי.</w:t>
      </w:r>
      <w:bookmarkEnd w:id="14"/>
    </w:p>
    <w:p w14:paraId="2B676835" w14:textId="77777777" w:rsidR="001E0C8F" w:rsidRDefault="001E0C8F">
      <w:pPr>
        <w:pStyle w:val="P00"/>
        <w:spacing w:before="72"/>
        <w:ind w:left="0" w:right="1134"/>
        <w:rPr>
          <w:rStyle w:val="default"/>
          <w:rFonts w:cs="FrankRuehl"/>
          <w:rtl/>
        </w:rPr>
      </w:pPr>
      <w:bookmarkStart w:id="15" w:name="Seif8"/>
      <w:bookmarkEnd w:id="15"/>
      <w:r>
        <w:rPr>
          <w:lang w:val="he-IL"/>
        </w:rPr>
        <w:pict w14:anchorId="6676EAFB">
          <v:rect id="_x0000_s1042" style="position:absolute;left:0;text-align:left;margin-left:464.5pt;margin-top:8.05pt;width:75.05pt;height:13.05pt;z-index:251660800" o:allowincell="f" filled="f" stroked="f" strokecolor="lime" strokeweight=".25pt">
            <v:textbox inset="0,0,0,0">
              <w:txbxContent>
                <w:p w14:paraId="56E4B85C" w14:textId="77777777" w:rsidR="007617EE" w:rsidRDefault="007617EE">
                  <w:pPr>
                    <w:spacing w:line="160" w:lineRule="exact"/>
                    <w:jc w:val="left"/>
                    <w:rPr>
                      <w:rFonts w:cs="Miriam"/>
                      <w:noProof/>
                      <w:sz w:val="18"/>
                      <w:szCs w:val="18"/>
                      <w:rtl/>
                    </w:rPr>
                  </w:pPr>
                  <w:r>
                    <w:rPr>
                      <w:rFonts w:cs="Miriam"/>
                      <w:sz w:val="18"/>
                      <w:szCs w:val="18"/>
                      <w:rtl/>
                    </w:rPr>
                    <w:t>הש</w:t>
                  </w:r>
                  <w:r>
                    <w:rPr>
                      <w:rFonts w:cs="Miriam" w:hint="cs"/>
                      <w:sz w:val="18"/>
                      <w:szCs w:val="18"/>
                      <w:rtl/>
                    </w:rPr>
                    <w:t>ווי הנקוב והנוסח</w:t>
                  </w:r>
                </w:p>
              </w:txbxContent>
            </v:textbox>
            <w10:anchorlock/>
          </v:rect>
        </w:pict>
      </w:r>
      <w:r>
        <w:rPr>
          <w:rStyle w:val="big-number"/>
          <w:rFonts w:cs="Miriam"/>
          <w:rtl/>
        </w:rPr>
        <w:t>9.</w:t>
      </w:r>
      <w:r>
        <w:rPr>
          <w:rStyle w:val="big-number"/>
          <w:rFonts w:cs="Miriam"/>
          <w:rtl/>
        </w:rPr>
        <w:tab/>
      </w:r>
      <w:r>
        <w:rPr>
          <w:rStyle w:val="default"/>
          <w:rFonts w:cs="FrankRuehl"/>
          <w:rtl/>
        </w:rPr>
        <w:t>שו</w:t>
      </w:r>
      <w:r>
        <w:rPr>
          <w:rStyle w:val="default"/>
          <w:rFonts w:cs="FrankRuehl" w:hint="cs"/>
          <w:rtl/>
        </w:rPr>
        <w:t>ויה הנקוב של איגרת חוב, וכן נוסחה של איגרת חוב יהיו לפי שיורה שר האוצר.</w:t>
      </w:r>
    </w:p>
    <w:p w14:paraId="39158FB9" w14:textId="77777777" w:rsidR="001E0C8F" w:rsidRDefault="001E0C8F">
      <w:pPr>
        <w:pStyle w:val="P00"/>
        <w:spacing w:before="72"/>
        <w:ind w:left="0" w:right="1134"/>
        <w:rPr>
          <w:rStyle w:val="default"/>
          <w:rFonts w:cs="FrankRuehl"/>
          <w:rtl/>
        </w:rPr>
      </w:pPr>
      <w:bookmarkStart w:id="16" w:name="Seif9"/>
      <w:bookmarkEnd w:id="16"/>
      <w:r>
        <w:rPr>
          <w:lang w:val="he-IL"/>
        </w:rPr>
        <w:pict w14:anchorId="7B2198DD">
          <v:rect id="_x0000_s1043" style="position:absolute;left:0;text-align:left;margin-left:464.5pt;margin-top:8.05pt;width:75.05pt;height:15.5pt;z-index:251661824" o:allowincell="f" filled="f" stroked="f" strokecolor="lime" strokeweight=".25pt">
            <v:textbox inset="0,0,0,0">
              <w:txbxContent>
                <w:p w14:paraId="4722F6D6" w14:textId="77777777" w:rsidR="007617EE" w:rsidRDefault="007617EE">
                  <w:pPr>
                    <w:spacing w:line="160" w:lineRule="exact"/>
                    <w:jc w:val="left"/>
                    <w:rPr>
                      <w:rFonts w:cs="Miriam"/>
                      <w:noProof/>
                      <w:sz w:val="18"/>
                      <w:szCs w:val="18"/>
                      <w:rtl/>
                    </w:rPr>
                  </w:pPr>
                  <w:r>
                    <w:rPr>
                      <w:rFonts w:cs="Miriam"/>
                      <w:sz w:val="18"/>
                      <w:szCs w:val="18"/>
                      <w:rtl/>
                    </w:rPr>
                    <w:t>פד</w:t>
                  </w:r>
                  <w:r>
                    <w:rPr>
                      <w:rFonts w:cs="Miriam" w:hint="cs"/>
                      <w:sz w:val="18"/>
                      <w:szCs w:val="18"/>
                      <w:rtl/>
                    </w:rPr>
                    <w:t>יון</w:t>
                  </w:r>
                </w:p>
              </w:txbxContent>
            </v:textbox>
            <w10:anchorlock/>
          </v:rect>
        </w:pict>
      </w:r>
      <w:r>
        <w:rPr>
          <w:rStyle w:val="big-number"/>
          <w:rFonts w:cs="Miriam"/>
          <w:rtl/>
        </w:rPr>
        <w:t>10.</w:t>
      </w:r>
      <w:r>
        <w:rPr>
          <w:rStyle w:val="big-number"/>
          <w:rFonts w:cs="Miriam"/>
          <w:rtl/>
        </w:rPr>
        <w:tab/>
      </w:r>
      <w:r>
        <w:rPr>
          <w:rStyle w:val="default"/>
          <w:rFonts w:cs="FrankRuehl"/>
          <w:rtl/>
        </w:rPr>
        <w:t>הא</w:t>
      </w:r>
      <w:r>
        <w:rPr>
          <w:rStyle w:val="default"/>
          <w:rFonts w:cs="FrankRuehl" w:hint="cs"/>
          <w:rtl/>
        </w:rPr>
        <w:t>יגרות ייפדו במועד ש</w:t>
      </w:r>
      <w:r>
        <w:rPr>
          <w:rStyle w:val="default"/>
          <w:rFonts w:cs="FrankRuehl"/>
          <w:rtl/>
        </w:rPr>
        <w:t>נ</w:t>
      </w:r>
      <w:r>
        <w:rPr>
          <w:rStyle w:val="default"/>
          <w:rFonts w:cs="FrankRuehl" w:hint="cs"/>
          <w:rtl/>
        </w:rPr>
        <w:t>קבע בהן או במועד אחר שיוסכם עליו בין שר האוצר ורוכש איגרת ושעליו תינתן הודעה לועדת ה</w:t>
      </w:r>
      <w:r>
        <w:rPr>
          <w:rStyle w:val="default"/>
          <w:rFonts w:cs="FrankRuehl"/>
          <w:rtl/>
        </w:rPr>
        <w:t>כס</w:t>
      </w:r>
      <w:r>
        <w:rPr>
          <w:rStyle w:val="default"/>
          <w:rFonts w:cs="FrankRuehl" w:hint="cs"/>
          <w:rtl/>
        </w:rPr>
        <w:t>פים של הכנסת, ובלבד שכל איגרת חוב תיפדה לא יאוחר מ-40 שנה לאחר התאריך הנקוב בה.</w:t>
      </w:r>
    </w:p>
    <w:p w14:paraId="0B377737" w14:textId="77777777" w:rsidR="001E0C8F" w:rsidRDefault="001E0C8F">
      <w:pPr>
        <w:pStyle w:val="P00"/>
        <w:spacing w:before="72"/>
        <w:ind w:left="0" w:right="1134"/>
        <w:rPr>
          <w:rStyle w:val="default"/>
          <w:rFonts w:cs="FrankRuehl"/>
          <w:rtl/>
        </w:rPr>
      </w:pPr>
      <w:bookmarkStart w:id="17" w:name="Seif10"/>
      <w:bookmarkEnd w:id="17"/>
      <w:r>
        <w:rPr>
          <w:lang w:val="he-IL"/>
        </w:rPr>
        <w:pict w14:anchorId="52F255E3">
          <v:rect id="_x0000_s1044" style="position:absolute;left:0;text-align:left;margin-left:464.5pt;margin-top:8.05pt;width:75.05pt;height:26.2pt;z-index:251662848" o:allowincell="f" filled="f" stroked="f" strokecolor="lime" strokeweight=".25pt">
            <v:textbox inset="0,0,0,0">
              <w:txbxContent>
                <w:p w14:paraId="5ABADB8A" w14:textId="77777777" w:rsidR="007617EE" w:rsidRDefault="007617EE">
                  <w:pPr>
                    <w:spacing w:line="160" w:lineRule="exact"/>
                    <w:jc w:val="left"/>
                    <w:rPr>
                      <w:rFonts w:cs="Miriam" w:hint="cs"/>
                      <w:noProof/>
                      <w:sz w:val="18"/>
                      <w:szCs w:val="18"/>
                      <w:rtl/>
                    </w:rPr>
                  </w:pPr>
                  <w:r>
                    <w:rPr>
                      <w:rFonts w:cs="Miriam"/>
                      <w:sz w:val="18"/>
                      <w:szCs w:val="18"/>
                      <w:rtl/>
                    </w:rPr>
                    <w:t>שי</w:t>
                  </w:r>
                  <w:r>
                    <w:rPr>
                      <w:rFonts w:cs="Miriam" w:hint="cs"/>
                      <w:sz w:val="18"/>
                      <w:szCs w:val="18"/>
                      <w:rtl/>
                    </w:rPr>
                    <w:t>נוי השווי</w:t>
                  </w:r>
                </w:p>
                <w:p w14:paraId="4D8522F6" w14:textId="77777777" w:rsidR="003A7AA9" w:rsidRDefault="003A7AA9" w:rsidP="003A7AA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במקום להוציא איגרת חוב חדשה, להגדיל את השווי הנקוב ש</w:t>
      </w:r>
      <w:r>
        <w:rPr>
          <w:rStyle w:val="default"/>
          <w:rFonts w:cs="FrankRuehl"/>
          <w:rtl/>
        </w:rPr>
        <w:t>ל</w:t>
      </w:r>
      <w:r>
        <w:rPr>
          <w:rStyle w:val="default"/>
          <w:rFonts w:cs="FrankRuehl" w:hint="cs"/>
          <w:rtl/>
        </w:rPr>
        <w:t xml:space="preserve"> איגרת חוב שנרכשה ודין השווי שהוגדל כדין איגרת חדשה; כן רשאי שר האוצר, במקרה של פדיון מוקדם, להקטי</w:t>
      </w:r>
      <w:r>
        <w:rPr>
          <w:rStyle w:val="default"/>
          <w:rFonts w:cs="FrankRuehl"/>
          <w:rtl/>
        </w:rPr>
        <w:t xml:space="preserve">ן </w:t>
      </w:r>
      <w:r>
        <w:rPr>
          <w:rStyle w:val="default"/>
          <w:rFonts w:cs="FrankRuehl" w:hint="cs"/>
          <w:rtl/>
        </w:rPr>
        <w:t>את השווי הנקוב של איגרת חוב שנרכשה, ודין הקטנת הסכום כדין פדיון.</w:t>
      </w:r>
    </w:p>
    <w:p w14:paraId="69E525A3" w14:textId="77777777" w:rsidR="001E0C8F" w:rsidRDefault="001E0C8F">
      <w:pPr>
        <w:pStyle w:val="P00"/>
        <w:spacing w:before="72"/>
        <w:ind w:left="0" w:right="1134"/>
        <w:rPr>
          <w:rStyle w:val="default"/>
          <w:rFonts w:cs="FrankRuehl" w:hint="cs"/>
          <w:rtl/>
        </w:rPr>
      </w:pPr>
      <w:r>
        <w:rPr>
          <w:lang w:val="he-IL"/>
        </w:rPr>
        <w:pict w14:anchorId="35D5CC31">
          <v:rect id="_x0000_s1045" style="position:absolute;left:0;text-align:left;margin-left:464.5pt;margin-top:8.05pt;width:75.05pt;height:19.7pt;z-index:251663872" o:allowincell="f" filled="f" stroked="f" strokecolor="lime" strokeweight=".25pt">
            <v:textbox inset="0,0,0,0">
              <w:txbxContent>
                <w:p w14:paraId="621299E2" w14:textId="77777777" w:rsidR="007617EE" w:rsidRDefault="007160F8"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 xml:space="preserve">מס' 3) </w:t>
                  </w:r>
                  <w:r w:rsidR="00C5796A">
                    <w:rPr>
                      <w:rFonts w:cs="Miriam"/>
                      <w:sz w:val="18"/>
                      <w:szCs w:val="18"/>
                      <w:rtl/>
                    </w:rPr>
                    <w:br/>
                  </w:r>
                  <w:r>
                    <w:rPr>
                      <w:rFonts w:cs="Miriam" w:hint="cs"/>
                      <w:sz w:val="18"/>
                      <w:szCs w:val="18"/>
                      <w:rtl/>
                    </w:rPr>
                    <w:t>ת</w:t>
                  </w:r>
                  <w:r w:rsidR="007617EE">
                    <w:rPr>
                      <w:rFonts w:cs="Miriam" w:hint="cs"/>
                      <w:sz w:val="18"/>
                      <w:szCs w:val="18"/>
                      <w:rtl/>
                    </w:rPr>
                    <w:t>של"ו</w:t>
                  </w:r>
                  <w:r w:rsidR="00C5796A">
                    <w:rPr>
                      <w:rFonts w:cs="Miriam" w:hint="cs"/>
                      <w:sz w:val="18"/>
                      <w:szCs w:val="18"/>
                      <w:rtl/>
                    </w:rPr>
                    <w:t>-</w:t>
                  </w:r>
                  <w:r w:rsidR="007617EE">
                    <w:rPr>
                      <w:rFonts w:cs="Miriam"/>
                      <w:sz w:val="18"/>
                      <w:szCs w:val="18"/>
                      <w:rtl/>
                    </w:rPr>
                    <w:t>1975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לנהל רישום של איגרות חוב שרכשה חברה מלווה במקום להוציא איגרת חוב.</w:t>
      </w:r>
    </w:p>
    <w:p w14:paraId="16E1C1F2" w14:textId="77777777" w:rsidR="007160F8" w:rsidRPr="003A7738" w:rsidRDefault="007160F8" w:rsidP="007160F8">
      <w:pPr>
        <w:pStyle w:val="P00"/>
        <w:spacing w:before="0"/>
        <w:ind w:left="0" w:right="1134"/>
        <w:rPr>
          <w:rFonts w:cs="FrankRuehl" w:hint="cs"/>
          <w:b/>
          <w:bCs/>
          <w:vanish/>
          <w:szCs w:val="20"/>
          <w:shd w:val="clear" w:color="auto" w:fill="FFFF99"/>
          <w:rtl/>
        </w:rPr>
      </w:pPr>
      <w:bookmarkStart w:id="18" w:name="Rov25"/>
      <w:r w:rsidRPr="003A7738">
        <w:rPr>
          <w:rFonts w:cs="FrankRuehl" w:hint="cs"/>
          <w:vanish/>
          <w:color w:val="FF0000"/>
          <w:szCs w:val="20"/>
          <w:shd w:val="clear" w:color="auto" w:fill="FFFF99"/>
          <w:rtl/>
        </w:rPr>
        <w:t>מיום 25.12.1975</w:t>
      </w:r>
    </w:p>
    <w:p w14:paraId="6DDA31AF" w14:textId="77777777" w:rsidR="007160F8" w:rsidRPr="003A7738" w:rsidRDefault="007160F8" w:rsidP="007160F8">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3</w:t>
      </w:r>
    </w:p>
    <w:p w14:paraId="66B0FF6E" w14:textId="77777777" w:rsidR="007160F8" w:rsidRPr="003A7738" w:rsidRDefault="007160F8" w:rsidP="007160F8">
      <w:pPr>
        <w:pStyle w:val="P00"/>
        <w:tabs>
          <w:tab w:val="clear" w:pos="6259"/>
        </w:tabs>
        <w:spacing w:before="0"/>
        <w:ind w:left="0" w:right="1134"/>
        <w:rPr>
          <w:rFonts w:cs="FrankRuehl" w:hint="cs"/>
          <w:vanish/>
          <w:szCs w:val="20"/>
          <w:shd w:val="clear" w:color="auto" w:fill="FFFF99"/>
          <w:rtl/>
        </w:rPr>
      </w:pPr>
      <w:hyperlink r:id="rId50" w:history="1">
        <w:r w:rsidRPr="003A7738">
          <w:rPr>
            <w:rStyle w:val="Hyperlink"/>
            <w:rFonts w:cs="FrankRuehl" w:hint="cs"/>
            <w:vanish/>
            <w:szCs w:val="20"/>
            <w:shd w:val="clear" w:color="auto" w:fill="FFFF99"/>
            <w:rtl/>
          </w:rPr>
          <w:t>ס"ח תשל"ו מס' 788</w:t>
        </w:r>
      </w:hyperlink>
      <w:r w:rsidRPr="003A7738">
        <w:rPr>
          <w:rFonts w:cs="FrankRuehl" w:hint="cs"/>
          <w:vanish/>
          <w:szCs w:val="20"/>
          <w:shd w:val="clear" w:color="auto" w:fill="FFFF99"/>
          <w:rtl/>
        </w:rPr>
        <w:t xml:space="preserve"> מיום 25.12.1975 עמ' 28 (</w:t>
      </w:r>
      <w:hyperlink r:id="rId51" w:history="1">
        <w:r w:rsidRPr="003A7738">
          <w:rPr>
            <w:rStyle w:val="Hyperlink"/>
            <w:rFonts w:cs="FrankRuehl" w:hint="cs"/>
            <w:vanish/>
            <w:szCs w:val="20"/>
            <w:shd w:val="clear" w:color="auto" w:fill="FFFF99"/>
            <w:rtl/>
          </w:rPr>
          <w:t>ה"ח 1209</w:t>
        </w:r>
      </w:hyperlink>
      <w:r w:rsidRPr="003A7738">
        <w:rPr>
          <w:rFonts w:cs="FrankRuehl" w:hint="cs"/>
          <w:vanish/>
          <w:szCs w:val="20"/>
          <w:shd w:val="clear" w:color="auto" w:fill="FFFF99"/>
          <w:rtl/>
        </w:rPr>
        <w:t>)</w:t>
      </w:r>
    </w:p>
    <w:p w14:paraId="2F441EB7" w14:textId="77777777" w:rsidR="007160F8" w:rsidRPr="003A7738" w:rsidRDefault="007160F8" w:rsidP="007160F8">
      <w:pPr>
        <w:pStyle w:val="P00"/>
        <w:ind w:left="0" w:right="1134"/>
        <w:rPr>
          <w:rStyle w:val="default"/>
          <w:rFonts w:cs="FrankRuehl"/>
          <w:vanish/>
          <w:sz w:val="22"/>
          <w:szCs w:val="22"/>
          <w:shd w:val="clear" w:color="auto" w:fill="FFFF99"/>
          <w:rtl/>
        </w:rPr>
      </w:pPr>
      <w:r w:rsidRPr="003A7738">
        <w:rPr>
          <w:rStyle w:val="big-number"/>
          <w:rFonts w:cs="FrankRuehl"/>
          <w:vanish/>
          <w:sz w:val="22"/>
          <w:szCs w:val="22"/>
          <w:shd w:val="clear" w:color="auto" w:fill="FFFF99"/>
          <w:rtl/>
        </w:rPr>
        <w:t>11.</w:t>
      </w:r>
      <w:r w:rsidRPr="003A7738">
        <w:rPr>
          <w:rStyle w:val="big-number"/>
          <w:rFonts w:cs="FrankRuehl"/>
          <w:vanish/>
          <w:sz w:val="22"/>
          <w:szCs w:val="22"/>
          <w:shd w:val="clear" w:color="auto" w:fill="FFFF99"/>
          <w:rtl/>
        </w:rPr>
        <w:tab/>
      </w:r>
      <w:r w:rsidRPr="003A7738">
        <w:rPr>
          <w:rStyle w:val="default"/>
          <w:rFonts w:cs="FrankRuehl"/>
          <w:vanish/>
          <w:sz w:val="22"/>
          <w:szCs w:val="22"/>
          <w:u w:val="single"/>
          <w:shd w:val="clear" w:color="auto" w:fill="FFFF99"/>
          <w:rtl/>
        </w:rPr>
        <w:t>(א</w:t>
      </w:r>
      <w:r w:rsidRPr="003A7738">
        <w:rPr>
          <w:rStyle w:val="default"/>
          <w:rFonts w:cs="FrankRuehl" w:hint="cs"/>
          <w:vanish/>
          <w:sz w:val="22"/>
          <w:szCs w:val="22"/>
          <w:u w:val="single"/>
          <w:shd w:val="clear" w:color="auto" w:fill="FFFF99"/>
          <w:rtl/>
        </w:rPr>
        <w:t>)</w:t>
      </w:r>
      <w:r w:rsidRPr="003A7738">
        <w:rPr>
          <w:rStyle w:val="default"/>
          <w:rFonts w:cs="FrankRuehl"/>
          <w:vanish/>
          <w:sz w:val="22"/>
          <w:szCs w:val="22"/>
          <w:shd w:val="clear" w:color="auto" w:fill="FFFF99"/>
          <w:rtl/>
        </w:rPr>
        <w:tab/>
        <w:t>ש</w:t>
      </w:r>
      <w:r w:rsidRPr="003A7738">
        <w:rPr>
          <w:rStyle w:val="default"/>
          <w:rFonts w:cs="FrankRuehl" w:hint="cs"/>
          <w:vanish/>
          <w:sz w:val="22"/>
          <w:szCs w:val="22"/>
          <w:shd w:val="clear" w:color="auto" w:fill="FFFF99"/>
          <w:rtl/>
        </w:rPr>
        <w:t>ר האוצר רשאי במקום להוציא איגרת חוב חדשה, להגדיל את השווי הנקוב ש</w:t>
      </w:r>
      <w:r w:rsidRPr="003A7738">
        <w:rPr>
          <w:rStyle w:val="default"/>
          <w:rFonts w:cs="FrankRuehl"/>
          <w:vanish/>
          <w:sz w:val="22"/>
          <w:szCs w:val="22"/>
          <w:shd w:val="clear" w:color="auto" w:fill="FFFF99"/>
          <w:rtl/>
        </w:rPr>
        <w:t>ל</w:t>
      </w:r>
      <w:r w:rsidRPr="003A7738">
        <w:rPr>
          <w:rStyle w:val="default"/>
          <w:rFonts w:cs="FrankRuehl" w:hint="cs"/>
          <w:vanish/>
          <w:sz w:val="22"/>
          <w:szCs w:val="22"/>
          <w:shd w:val="clear" w:color="auto" w:fill="FFFF99"/>
          <w:rtl/>
        </w:rPr>
        <w:t xml:space="preserve"> איגרת חוב שנרכשה ודין השווי שהוגדל כדין איגרת חדשה; כן רשאי שר האוצר, במקרה של פדיון מוקדם, להקטי</w:t>
      </w:r>
      <w:r w:rsidRPr="003A7738">
        <w:rPr>
          <w:rStyle w:val="default"/>
          <w:rFonts w:cs="FrankRuehl"/>
          <w:vanish/>
          <w:sz w:val="22"/>
          <w:szCs w:val="22"/>
          <w:shd w:val="clear" w:color="auto" w:fill="FFFF99"/>
          <w:rtl/>
        </w:rPr>
        <w:t xml:space="preserve">ן </w:t>
      </w:r>
      <w:r w:rsidRPr="003A7738">
        <w:rPr>
          <w:rStyle w:val="default"/>
          <w:rFonts w:cs="FrankRuehl" w:hint="cs"/>
          <w:vanish/>
          <w:sz w:val="22"/>
          <w:szCs w:val="22"/>
          <w:shd w:val="clear" w:color="auto" w:fill="FFFF99"/>
          <w:rtl/>
        </w:rPr>
        <w:t>את השווי הנקוב של איגרת חוב שנרכשה, ודין הקטנת הסכום כדין פדיון.</w:t>
      </w:r>
    </w:p>
    <w:p w14:paraId="635B20B4" w14:textId="77777777" w:rsidR="007160F8" w:rsidRPr="003F5021" w:rsidRDefault="007160F8" w:rsidP="003F5021">
      <w:pPr>
        <w:pStyle w:val="P00"/>
        <w:spacing w:before="0"/>
        <w:ind w:left="0" w:right="1134"/>
        <w:rPr>
          <w:rStyle w:val="default"/>
          <w:rFonts w:cs="FrankRuehl" w:hint="cs"/>
          <w:sz w:val="2"/>
          <w:szCs w:val="2"/>
          <w:u w:val="single"/>
          <w:rtl/>
        </w:rPr>
      </w:pPr>
      <w:r w:rsidRPr="003A7738">
        <w:rPr>
          <w:rFonts w:cs="FrankRuehl"/>
          <w:vanish/>
          <w:sz w:val="22"/>
          <w:szCs w:val="22"/>
          <w:shd w:val="clear" w:color="auto" w:fill="FFFF99"/>
          <w:rtl/>
        </w:rPr>
        <w:tab/>
      </w:r>
      <w:r w:rsidRPr="003A7738">
        <w:rPr>
          <w:rStyle w:val="default"/>
          <w:rFonts w:cs="FrankRuehl"/>
          <w:vanish/>
          <w:sz w:val="22"/>
          <w:szCs w:val="22"/>
          <w:u w:val="single"/>
          <w:shd w:val="clear" w:color="auto" w:fill="FFFF99"/>
          <w:rtl/>
        </w:rPr>
        <w:t>(ב</w:t>
      </w:r>
      <w:r w:rsidRPr="003A7738">
        <w:rPr>
          <w:rStyle w:val="default"/>
          <w:rFonts w:cs="FrankRuehl" w:hint="cs"/>
          <w:vanish/>
          <w:sz w:val="22"/>
          <w:szCs w:val="22"/>
          <w:u w:val="single"/>
          <w:shd w:val="clear" w:color="auto" w:fill="FFFF99"/>
          <w:rtl/>
        </w:rPr>
        <w:t>)</w:t>
      </w:r>
      <w:r w:rsidRPr="003A7738">
        <w:rPr>
          <w:rStyle w:val="default"/>
          <w:rFonts w:cs="FrankRuehl"/>
          <w:vanish/>
          <w:sz w:val="22"/>
          <w:szCs w:val="22"/>
          <w:u w:val="single"/>
          <w:shd w:val="clear" w:color="auto" w:fill="FFFF99"/>
          <w:rtl/>
        </w:rPr>
        <w:tab/>
        <w:t>ש</w:t>
      </w:r>
      <w:r w:rsidRPr="003A7738">
        <w:rPr>
          <w:rStyle w:val="default"/>
          <w:rFonts w:cs="FrankRuehl" w:hint="cs"/>
          <w:vanish/>
          <w:sz w:val="22"/>
          <w:szCs w:val="22"/>
          <w:u w:val="single"/>
          <w:shd w:val="clear" w:color="auto" w:fill="FFFF99"/>
          <w:rtl/>
        </w:rPr>
        <w:t>ר האוצר רשאי לנהל רישום של איגרות חוב שרכשה חברה מלווה במקום להוציא איגרת חוב.</w:t>
      </w:r>
      <w:bookmarkEnd w:id="18"/>
    </w:p>
    <w:p w14:paraId="3A028B82" w14:textId="77777777" w:rsidR="001E0C8F" w:rsidRDefault="001E0C8F" w:rsidP="003A7AA9">
      <w:pPr>
        <w:pStyle w:val="P00"/>
        <w:spacing w:before="72"/>
        <w:ind w:left="0" w:right="1134"/>
        <w:rPr>
          <w:rStyle w:val="default"/>
          <w:rFonts w:cs="FrankRuehl"/>
          <w:rtl/>
        </w:rPr>
      </w:pPr>
      <w:bookmarkStart w:id="19" w:name="Seif11"/>
      <w:bookmarkEnd w:id="19"/>
      <w:r>
        <w:rPr>
          <w:lang w:val="he-IL"/>
        </w:rPr>
        <w:pict w14:anchorId="66074EC3">
          <v:rect id="_x0000_s1046" style="position:absolute;left:0;text-align:left;margin-left:464.5pt;margin-top:8.05pt;width:75.05pt;height:41.7pt;z-index:251664896" o:allowincell="f" filled="f" stroked="f" strokecolor="lime" strokeweight=".25pt">
            <v:textbox inset="0,0,0,0">
              <w:txbxContent>
                <w:p w14:paraId="4E60DA06" w14:textId="77777777" w:rsidR="007617EE" w:rsidRDefault="007617EE">
                  <w:pPr>
                    <w:spacing w:line="160" w:lineRule="exact"/>
                    <w:jc w:val="left"/>
                    <w:rPr>
                      <w:rFonts w:cs="Miriam" w:hint="cs"/>
                      <w:noProof/>
                      <w:sz w:val="18"/>
                      <w:szCs w:val="18"/>
                      <w:rtl/>
                    </w:rPr>
                  </w:pPr>
                  <w:r>
                    <w:rPr>
                      <w:rFonts w:cs="Miriam"/>
                      <w:sz w:val="18"/>
                      <w:szCs w:val="18"/>
                      <w:rtl/>
                    </w:rPr>
                    <w:t>מח</w:t>
                  </w:r>
                  <w:r>
                    <w:rPr>
                      <w:rFonts w:cs="Miriam" w:hint="cs"/>
                      <w:sz w:val="18"/>
                      <w:szCs w:val="18"/>
                      <w:rtl/>
                    </w:rPr>
                    <w:t>יר האיגרות</w:t>
                  </w:r>
                </w:p>
                <w:p w14:paraId="7498E6A0" w14:textId="77777777" w:rsidR="003A7AA9" w:rsidRDefault="003A7AA9" w:rsidP="003A7AA9">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תשכ"ט-</w:t>
                  </w:r>
                  <w:r>
                    <w:rPr>
                      <w:rFonts w:cs="Miriam"/>
                      <w:sz w:val="18"/>
                      <w:szCs w:val="18"/>
                      <w:rtl/>
                    </w:rPr>
                    <w:t>1969</w:t>
                  </w:r>
                </w:p>
                <w:p w14:paraId="28D48F26" w14:textId="77777777" w:rsidR="003A7AA9" w:rsidRDefault="003A7AA9" w:rsidP="003A7AA9">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יימכרו במחירן הנקוב בכפוף לעליה שחלה במחיר הדולר או במד</w:t>
      </w:r>
      <w:r>
        <w:rPr>
          <w:rStyle w:val="default"/>
          <w:rFonts w:cs="FrankRuehl"/>
          <w:rtl/>
        </w:rPr>
        <w:t xml:space="preserve">ד </w:t>
      </w:r>
      <w:r>
        <w:rPr>
          <w:rStyle w:val="default"/>
          <w:rFonts w:cs="FrankRuehl" w:hint="cs"/>
          <w:rtl/>
        </w:rPr>
        <w:t>יוקר המחיה בין התאריך הנקוב של איגרות החוב לבין</w:t>
      </w:r>
      <w:r w:rsidR="003A7AA9">
        <w:rPr>
          <w:rStyle w:val="default"/>
          <w:rFonts w:cs="FrankRuehl" w:hint="cs"/>
          <w:rtl/>
        </w:rPr>
        <w:t xml:space="preserve"> יום רכישתן, ובהנחה של אחוז אחד, ו</w:t>
      </w:r>
      <w:r>
        <w:rPr>
          <w:rStyle w:val="default"/>
          <w:rFonts w:cs="FrankRuehl"/>
          <w:rtl/>
        </w:rPr>
        <w:t>א</w:t>
      </w:r>
      <w:r>
        <w:rPr>
          <w:rStyle w:val="default"/>
          <w:rFonts w:cs="FrankRuehl" w:hint="cs"/>
          <w:rtl/>
        </w:rPr>
        <w:t>ולם איגרות חוב צמודות למדד יוקר המחיה שיום רכישתן הוא ל' בכסלו תשכ"ח (1 בינואר 1968) או לאחר מכן, יימכרו במחירן הנקוב המתואם לפי השינוי שבין המדד היסודי לבין המדד החדש כפ</w:t>
      </w:r>
      <w:r>
        <w:rPr>
          <w:rStyle w:val="default"/>
          <w:rFonts w:cs="FrankRuehl"/>
          <w:rtl/>
        </w:rPr>
        <w:t xml:space="preserve">י </w:t>
      </w:r>
      <w:r>
        <w:rPr>
          <w:rStyle w:val="default"/>
          <w:rFonts w:cs="FrankRuehl" w:hint="cs"/>
          <w:rtl/>
        </w:rPr>
        <w:t>שהוא ביום רכישתן ובהנחה של אחוז אחד.</w:t>
      </w:r>
    </w:p>
    <w:p w14:paraId="0EAEC635" w14:textId="77777777" w:rsidR="001E0C8F" w:rsidRDefault="001E0C8F">
      <w:pPr>
        <w:pStyle w:val="P00"/>
        <w:spacing w:before="72"/>
        <w:ind w:left="0" w:right="1134"/>
        <w:rPr>
          <w:rStyle w:val="default"/>
          <w:rFonts w:cs="FrankRuehl" w:hint="cs"/>
          <w:rtl/>
        </w:rPr>
      </w:pPr>
      <w:r>
        <w:rPr>
          <w:lang w:val="he-IL"/>
        </w:rPr>
        <w:pict w14:anchorId="41657C4F">
          <v:rect id="_x0000_s1048" style="position:absolute;left:0;text-align:left;margin-left:464.5pt;margin-top:8.05pt;width:75.05pt;height:36.7pt;z-index:251665920" o:allowincell="f" filled="f" stroked="f" strokecolor="lime" strokeweight=".25pt">
            <v:textbox inset="0,0,0,0">
              <w:txbxContent>
                <w:p w14:paraId="02BEDBA1" w14:textId="77777777" w:rsidR="007617EE" w:rsidRDefault="007160F8" w:rsidP="00C5796A">
                  <w:pPr>
                    <w:spacing w:line="160" w:lineRule="exact"/>
                    <w:jc w:val="left"/>
                    <w:rPr>
                      <w:rFonts w:cs="Miriam"/>
                      <w:noProof/>
                      <w:sz w:val="18"/>
                      <w:szCs w:val="18"/>
                      <w:rtl/>
                    </w:rPr>
                  </w:pPr>
                  <w:r>
                    <w:rPr>
                      <w:rFonts w:cs="Miriam" w:hint="cs"/>
                      <w:sz w:val="18"/>
                      <w:szCs w:val="18"/>
                      <w:rtl/>
                    </w:rPr>
                    <w:t xml:space="preserve">(תיקון </w:t>
                  </w:r>
                  <w:r w:rsidR="007617EE">
                    <w:rPr>
                      <w:rFonts w:cs="Miriam" w:hint="cs"/>
                      <w:sz w:val="18"/>
                      <w:szCs w:val="18"/>
                      <w:rtl/>
                    </w:rPr>
                    <w:t xml:space="preserve">מס' 3) </w:t>
                  </w:r>
                  <w:r w:rsidR="00C5796A">
                    <w:rPr>
                      <w:rFonts w:cs="Miriam"/>
                      <w:sz w:val="18"/>
                      <w:szCs w:val="18"/>
                      <w:rtl/>
                    </w:rPr>
                    <w:br/>
                  </w:r>
                  <w:r w:rsidR="007617EE">
                    <w:rPr>
                      <w:rFonts w:cs="Miriam" w:hint="cs"/>
                      <w:sz w:val="18"/>
                      <w:szCs w:val="18"/>
                      <w:rtl/>
                    </w:rPr>
                    <w:t>תשל"ו</w:t>
                  </w:r>
                  <w:r w:rsidR="00C5796A">
                    <w:rPr>
                      <w:rFonts w:cs="Miriam" w:hint="cs"/>
                      <w:sz w:val="18"/>
                      <w:szCs w:val="18"/>
                      <w:rtl/>
                    </w:rPr>
                    <w:t>-</w:t>
                  </w:r>
                  <w:r w:rsidR="007617EE">
                    <w:rPr>
                      <w:rFonts w:cs="Miriam"/>
                      <w:sz w:val="18"/>
                      <w:szCs w:val="18"/>
                      <w:rtl/>
                    </w:rPr>
                    <w:t>1975</w:t>
                  </w:r>
                </w:p>
                <w:p w14:paraId="6EFC5600" w14:textId="77777777" w:rsidR="007617EE" w:rsidRDefault="007160F8" w:rsidP="00C5796A">
                  <w:pPr>
                    <w:spacing w:line="160" w:lineRule="exact"/>
                    <w:jc w:val="left"/>
                    <w:rPr>
                      <w:rFonts w:cs="Miriam"/>
                      <w:noProof/>
                      <w:sz w:val="18"/>
                      <w:szCs w:val="18"/>
                      <w:rtl/>
                    </w:rPr>
                  </w:pPr>
                  <w:r>
                    <w:rPr>
                      <w:rFonts w:cs="Miriam" w:hint="cs"/>
                      <w:sz w:val="18"/>
                      <w:szCs w:val="18"/>
                      <w:rtl/>
                    </w:rPr>
                    <w:t xml:space="preserve">(תיקון </w:t>
                  </w:r>
                  <w:r w:rsidR="00C5796A">
                    <w:rPr>
                      <w:rFonts w:cs="Miriam" w:hint="cs"/>
                      <w:sz w:val="18"/>
                      <w:szCs w:val="18"/>
                      <w:rtl/>
                    </w:rPr>
                    <w:t>מס' 6)</w:t>
                  </w:r>
                  <w:r w:rsidR="007617EE">
                    <w:rPr>
                      <w:rFonts w:cs="Miriam" w:hint="cs"/>
                      <w:sz w:val="18"/>
                      <w:szCs w:val="18"/>
                      <w:rtl/>
                    </w:rPr>
                    <w:t xml:space="preserve"> </w:t>
                  </w:r>
                  <w:r w:rsidR="00C5796A">
                    <w:rPr>
                      <w:rFonts w:cs="Miriam"/>
                      <w:sz w:val="18"/>
                      <w:szCs w:val="18"/>
                      <w:rtl/>
                    </w:rPr>
                    <w:br/>
                  </w:r>
                  <w:r w:rsidR="007617EE">
                    <w:rPr>
                      <w:rFonts w:cs="Miriam" w:hint="cs"/>
                      <w:sz w:val="18"/>
                      <w:szCs w:val="18"/>
                      <w:rtl/>
                    </w:rPr>
                    <w:t>תשמ"ו</w:t>
                  </w:r>
                  <w:r w:rsidR="00C5796A">
                    <w:rPr>
                      <w:rFonts w:cs="Miriam" w:hint="cs"/>
                      <w:sz w:val="18"/>
                      <w:szCs w:val="18"/>
                      <w:rtl/>
                    </w:rPr>
                    <w:t>-</w:t>
                  </w:r>
                  <w:r w:rsidR="007617EE">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rtl/>
        </w:rPr>
        <w:tab/>
        <w:t>ע</w:t>
      </w:r>
      <w:r>
        <w:rPr>
          <w:rStyle w:val="default"/>
          <w:rFonts w:cs="FrankRuehl" w:hint="cs"/>
          <w:rtl/>
        </w:rPr>
        <w:t xml:space="preserve">ל אף האמור בסעיף קטן (א), איגרות חוב אשר יום רכישתן הוא י"ז בניסן תשל"ב (1 באפריל 1972) או לאחר מכן יימכרו ללא הנחה, אך שר האוצר רשאי להתיר מכירתן של איגרות חוב בהנחה או בתוספת מחיר אשר לא יעלו על אחוז שקבע שר </w:t>
      </w:r>
      <w:r>
        <w:rPr>
          <w:rStyle w:val="default"/>
          <w:rFonts w:cs="FrankRuehl"/>
          <w:rtl/>
        </w:rPr>
        <w:t>הא</w:t>
      </w:r>
      <w:r>
        <w:rPr>
          <w:rStyle w:val="default"/>
          <w:rFonts w:cs="FrankRuehl" w:hint="cs"/>
          <w:rtl/>
        </w:rPr>
        <w:t xml:space="preserve">וצר בתקנות, באישור ועדת הכספים של הכנסת, </w:t>
      </w:r>
      <w:r>
        <w:rPr>
          <w:rStyle w:val="default"/>
          <w:rFonts w:cs="FrankRuehl"/>
          <w:rtl/>
        </w:rPr>
        <w:t>ד</w:t>
      </w:r>
      <w:r>
        <w:rPr>
          <w:rStyle w:val="default"/>
          <w:rFonts w:cs="FrankRuehl" w:hint="cs"/>
          <w:rtl/>
        </w:rPr>
        <w:t>רך כלל או לסדר פלונית.</w:t>
      </w:r>
    </w:p>
    <w:p w14:paraId="61F699C5" w14:textId="77777777" w:rsidR="00AF2C35" w:rsidRPr="003A7738" w:rsidRDefault="00AF2C35" w:rsidP="00AF2C35">
      <w:pPr>
        <w:pStyle w:val="P00"/>
        <w:spacing w:before="0"/>
        <w:ind w:left="0" w:right="1134"/>
        <w:rPr>
          <w:rFonts w:cs="FrankRuehl" w:hint="cs"/>
          <w:b/>
          <w:bCs/>
          <w:vanish/>
          <w:szCs w:val="20"/>
          <w:shd w:val="clear" w:color="auto" w:fill="FFFF99"/>
          <w:rtl/>
        </w:rPr>
      </w:pPr>
      <w:bookmarkStart w:id="20" w:name="Rov26"/>
      <w:r w:rsidRPr="003A7738">
        <w:rPr>
          <w:rFonts w:cs="FrankRuehl" w:hint="cs"/>
          <w:vanish/>
          <w:color w:val="FF0000"/>
          <w:szCs w:val="20"/>
          <w:shd w:val="clear" w:color="auto" w:fill="FFFF99"/>
          <w:rtl/>
        </w:rPr>
        <w:t>מיום 25.7.1969</w:t>
      </w:r>
    </w:p>
    <w:p w14:paraId="4C761573" w14:textId="77777777" w:rsidR="00AF2C35" w:rsidRPr="003A7738" w:rsidRDefault="00AF2C35" w:rsidP="00AF2C35">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2</w:t>
      </w:r>
    </w:p>
    <w:p w14:paraId="6921B26B" w14:textId="77777777" w:rsidR="00AF2C35" w:rsidRPr="003A7738" w:rsidRDefault="00AF2C35" w:rsidP="00AF2C35">
      <w:pPr>
        <w:pStyle w:val="P00"/>
        <w:tabs>
          <w:tab w:val="clear" w:pos="6259"/>
        </w:tabs>
        <w:spacing w:before="0"/>
        <w:ind w:left="0" w:right="1134"/>
        <w:rPr>
          <w:rFonts w:cs="FrankRuehl" w:hint="cs"/>
          <w:vanish/>
          <w:szCs w:val="20"/>
          <w:shd w:val="clear" w:color="auto" w:fill="FFFF99"/>
          <w:rtl/>
        </w:rPr>
      </w:pPr>
      <w:hyperlink r:id="rId52" w:history="1">
        <w:r w:rsidRPr="003A7738">
          <w:rPr>
            <w:rStyle w:val="Hyperlink"/>
            <w:rFonts w:cs="FrankRuehl" w:hint="cs"/>
            <w:vanish/>
            <w:szCs w:val="20"/>
            <w:shd w:val="clear" w:color="auto" w:fill="FFFF99"/>
            <w:rtl/>
          </w:rPr>
          <w:t>ס"ח תשכ"ט מס' 570</w:t>
        </w:r>
      </w:hyperlink>
      <w:r w:rsidRPr="003A7738">
        <w:rPr>
          <w:rFonts w:cs="FrankRuehl" w:hint="cs"/>
          <w:vanish/>
          <w:szCs w:val="20"/>
          <w:shd w:val="clear" w:color="auto" w:fill="FFFF99"/>
          <w:rtl/>
        </w:rPr>
        <w:t xml:space="preserve"> מיום 25.7.1969 עמ' 222 (</w:t>
      </w:r>
      <w:hyperlink r:id="rId53" w:history="1">
        <w:r w:rsidRPr="003A7738">
          <w:rPr>
            <w:rStyle w:val="Hyperlink"/>
            <w:rFonts w:cs="FrankRuehl" w:hint="cs"/>
            <w:vanish/>
            <w:szCs w:val="20"/>
            <w:shd w:val="clear" w:color="auto" w:fill="FFFF99"/>
            <w:rtl/>
          </w:rPr>
          <w:t>ה"ח 839</w:t>
        </w:r>
      </w:hyperlink>
      <w:r w:rsidRPr="003A7738">
        <w:rPr>
          <w:rFonts w:cs="FrankRuehl" w:hint="cs"/>
          <w:vanish/>
          <w:szCs w:val="20"/>
          <w:shd w:val="clear" w:color="auto" w:fill="FFFF99"/>
          <w:rtl/>
        </w:rPr>
        <w:t>)</w:t>
      </w:r>
    </w:p>
    <w:p w14:paraId="4CC6A450" w14:textId="77777777" w:rsidR="00AF2C35" w:rsidRPr="003A7738" w:rsidRDefault="007160F8" w:rsidP="003A7AA9">
      <w:pPr>
        <w:pStyle w:val="P00"/>
        <w:ind w:left="0" w:right="1134"/>
        <w:rPr>
          <w:rStyle w:val="default"/>
          <w:rFonts w:cs="FrankRuehl" w:hint="cs"/>
          <w:vanish/>
          <w:sz w:val="22"/>
          <w:szCs w:val="22"/>
          <w:u w:val="single"/>
          <w:shd w:val="clear" w:color="auto" w:fill="FFFF99"/>
          <w:rtl/>
        </w:rPr>
      </w:pPr>
      <w:r w:rsidRPr="003A7738">
        <w:rPr>
          <w:rStyle w:val="big-number"/>
          <w:rFonts w:cs="FrankRuehl" w:hint="cs"/>
          <w:vanish/>
          <w:sz w:val="22"/>
          <w:szCs w:val="22"/>
          <w:shd w:val="clear" w:color="auto" w:fill="FFFF99"/>
          <w:rtl/>
        </w:rPr>
        <w:t>12.</w:t>
      </w:r>
      <w:r w:rsidR="00AF2C35" w:rsidRPr="003A7738">
        <w:rPr>
          <w:rStyle w:val="big-number"/>
          <w:rFonts w:cs="FrankRuehl"/>
          <w:vanish/>
          <w:sz w:val="22"/>
          <w:szCs w:val="22"/>
          <w:shd w:val="clear" w:color="auto" w:fill="FFFF99"/>
          <w:rtl/>
        </w:rPr>
        <w:tab/>
      </w:r>
      <w:r w:rsidR="00AF2C35" w:rsidRPr="003A7738">
        <w:rPr>
          <w:rStyle w:val="default"/>
          <w:rFonts w:cs="FrankRuehl"/>
          <w:vanish/>
          <w:sz w:val="22"/>
          <w:szCs w:val="22"/>
          <w:shd w:val="clear" w:color="auto" w:fill="FFFF99"/>
          <w:rtl/>
        </w:rPr>
        <w:t>א</w:t>
      </w:r>
      <w:r w:rsidR="00AF2C35" w:rsidRPr="003A7738">
        <w:rPr>
          <w:rStyle w:val="default"/>
          <w:rFonts w:cs="FrankRuehl" w:hint="cs"/>
          <w:vanish/>
          <w:sz w:val="22"/>
          <w:szCs w:val="22"/>
          <w:shd w:val="clear" w:color="auto" w:fill="FFFF99"/>
          <w:rtl/>
        </w:rPr>
        <w:t>יגרות החוב יימכרו במחירן הנקוב בכפוף לעליה שחלה במחיר הדולר או במד</w:t>
      </w:r>
      <w:r w:rsidR="00AF2C35" w:rsidRPr="003A7738">
        <w:rPr>
          <w:rStyle w:val="default"/>
          <w:rFonts w:cs="FrankRuehl"/>
          <w:vanish/>
          <w:sz w:val="22"/>
          <w:szCs w:val="22"/>
          <w:shd w:val="clear" w:color="auto" w:fill="FFFF99"/>
          <w:rtl/>
        </w:rPr>
        <w:t xml:space="preserve">ד </w:t>
      </w:r>
      <w:r w:rsidR="00AF2C35" w:rsidRPr="003A7738">
        <w:rPr>
          <w:rStyle w:val="default"/>
          <w:rFonts w:cs="FrankRuehl" w:hint="cs"/>
          <w:vanish/>
          <w:sz w:val="22"/>
          <w:szCs w:val="22"/>
          <w:shd w:val="clear" w:color="auto" w:fill="FFFF99"/>
          <w:rtl/>
        </w:rPr>
        <w:t>יוקר המחיה בין התאריך הנקוב של איגרות החוב לבין</w:t>
      </w:r>
      <w:r w:rsidR="003A7AA9" w:rsidRPr="003A7738">
        <w:rPr>
          <w:rStyle w:val="default"/>
          <w:rFonts w:cs="FrankRuehl" w:hint="cs"/>
          <w:vanish/>
          <w:sz w:val="22"/>
          <w:szCs w:val="22"/>
          <w:shd w:val="clear" w:color="auto" w:fill="FFFF99"/>
          <w:rtl/>
        </w:rPr>
        <w:t xml:space="preserve"> יום רכישתן, ובהנחה של אחוז אחד</w:t>
      </w:r>
      <w:r w:rsidR="003A7AA9" w:rsidRPr="003A7738">
        <w:rPr>
          <w:rStyle w:val="default"/>
          <w:rFonts w:cs="FrankRuehl" w:hint="cs"/>
          <w:vanish/>
          <w:sz w:val="22"/>
          <w:szCs w:val="22"/>
          <w:u w:val="single"/>
          <w:shd w:val="clear" w:color="auto" w:fill="FFFF99"/>
          <w:rtl/>
        </w:rPr>
        <w:t xml:space="preserve">, </w:t>
      </w:r>
      <w:r w:rsidR="00AF2C35" w:rsidRPr="003A7738">
        <w:rPr>
          <w:rFonts w:cs="FrankRuehl"/>
          <w:vanish/>
          <w:sz w:val="22"/>
          <w:szCs w:val="22"/>
          <w:shd w:val="clear" w:color="auto" w:fill="FFFF99"/>
          <w:rtl/>
        </w:rPr>
        <w:tab/>
      </w:r>
      <w:r w:rsidR="00AF2C35" w:rsidRPr="003A7738">
        <w:rPr>
          <w:rStyle w:val="default"/>
          <w:rFonts w:cs="FrankRuehl"/>
          <w:vanish/>
          <w:sz w:val="22"/>
          <w:szCs w:val="22"/>
          <w:u w:val="single"/>
          <w:shd w:val="clear" w:color="auto" w:fill="FFFF99"/>
          <w:rtl/>
        </w:rPr>
        <w:t>וא</w:t>
      </w:r>
      <w:r w:rsidR="00AF2C35" w:rsidRPr="003A7738">
        <w:rPr>
          <w:rStyle w:val="default"/>
          <w:rFonts w:cs="FrankRuehl" w:hint="cs"/>
          <w:vanish/>
          <w:sz w:val="22"/>
          <w:szCs w:val="22"/>
          <w:u w:val="single"/>
          <w:shd w:val="clear" w:color="auto" w:fill="FFFF99"/>
          <w:rtl/>
        </w:rPr>
        <w:t>ולם איגרות חוב צמודות למדד יוקר המחיה שיום רכישתן הוא ל' בכסלו תשכ"ח (1 בינואר 1968) או לאחר מכן, יימכרו במחירן הנקוב המתואם לפי השינוי שבין המדד היסודי לבין המדד החדש כפ</w:t>
      </w:r>
      <w:r w:rsidR="00AF2C35" w:rsidRPr="003A7738">
        <w:rPr>
          <w:rStyle w:val="default"/>
          <w:rFonts w:cs="FrankRuehl"/>
          <w:vanish/>
          <w:sz w:val="22"/>
          <w:szCs w:val="22"/>
          <w:u w:val="single"/>
          <w:shd w:val="clear" w:color="auto" w:fill="FFFF99"/>
          <w:rtl/>
        </w:rPr>
        <w:t xml:space="preserve">י </w:t>
      </w:r>
      <w:r w:rsidR="00AF2C35" w:rsidRPr="003A7738">
        <w:rPr>
          <w:rStyle w:val="default"/>
          <w:rFonts w:cs="FrankRuehl" w:hint="cs"/>
          <w:vanish/>
          <w:sz w:val="22"/>
          <w:szCs w:val="22"/>
          <w:u w:val="single"/>
          <w:shd w:val="clear" w:color="auto" w:fill="FFFF99"/>
          <w:rtl/>
        </w:rPr>
        <w:t>שהוא ביום רכישתן ובהנחה של אחוז אחד</w:t>
      </w:r>
      <w:r w:rsidR="00AF2C35" w:rsidRPr="003A7738">
        <w:rPr>
          <w:rStyle w:val="default"/>
          <w:rFonts w:cs="FrankRuehl" w:hint="cs"/>
          <w:vanish/>
          <w:sz w:val="22"/>
          <w:szCs w:val="22"/>
          <w:shd w:val="clear" w:color="auto" w:fill="FFFF99"/>
          <w:rtl/>
        </w:rPr>
        <w:t>.</w:t>
      </w:r>
    </w:p>
    <w:p w14:paraId="7B9A6B0C" w14:textId="77777777" w:rsidR="007160F8" w:rsidRPr="003A7738" w:rsidRDefault="007160F8" w:rsidP="007160F8">
      <w:pPr>
        <w:pStyle w:val="P00"/>
        <w:spacing w:before="0"/>
        <w:ind w:left="0" w:right="1134"/>
        <w:rPr>
          <w:rFonts w:cs="FrankRuehl" w:hint="cs"/>
          <w:vanish/>
          <w:color w:val="FF0000"/>
          <w:szCs w:val="20"/>
          <w:shd w:val="clear" w:color="auto" w:fill="FFFF99"/>
          <w:rtl/>
        </w:rPr>
      </w:pPr>
    </w:p>
    <w:p w14:paraId="6E09B154" w14:textId="77777777" w:rsidR="007160F8" w:rsidRPr="003A7738" w:rsidRDefault="007160F8" w:rsidP="007160F8">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25.12.1975</w:t>
      </w:r>
    </w:p>
    <w:p w14:paraId="04E4DB08" w14:textId="77777777" w:rsidR="007160F8" w:rsidRPr="003A7738" w:rsidRDefault="007160F8" w:rsidP="007160F8">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3</w:t>
      </w:r>
    </w:p>
    <w:p w14:paraId="5AB36A97" w14:textId="77777777" w:rsidR="007160F8" w:rsidRPr="003A7738" w:rsidRDefault="007160F8" w:rsidP="007160F8">
      <w:pPr>
        <w:pStyle w:val="P00"/>
        <w:tabs>
          <w:tab w:val="clear" w:pos="6259"/>
        </w:tabs>
        <w:spacing w:before="0"/>
        <w:ind w:left="0" w:right="1134"/>
        <w:rPr>
          <w:rFonts w:cs="FrankRuehl" w:hint="cs"/>
          <w:vanish/>
          <w:szCs w:val="20"/>
          <w:shd w:val="clear" w:color="auto" w:fill="FFFF99"/>
          <w:rtl/>
        </w:rPr>
      </w:pPr>
      <w:hyperlink r:id="rId54" w:history="1">
        <w:r w:rsidRPr="003A7738">
          <w:rPr>
            <w:rStyle w:val="Hyperlink"/>
            <w:rFonts w:cs="FrankRuehl" w:hint="cs"/>
            <w:vanish/>
            <w:szCs w:val="20"/>
            <w:shd w:val="clear" w:color="auto" w:fill="FFFF99"/>
            <w:rtl/>
          </w:rPr>
          <w:t>ס"ח תשל"ו מס' 788</w:t>
        </w:r>
      </w:hyperlink>
      <w:r w:rsidRPr="003A7738">
        <w:rPr>
          <w:rFonts w:cs="FrankRuehl" w:hint="cs"/>
          <w:vanish/>
          <w:szCs w:val="20"/>
          <w:shd w:val="clear" w:color="auto" w:fill="FFFF99"/>
          <w:rtl/>
        </w:rPr>
        <w:t xml:space="preserve"> מיום 25.12.1975 עמ' 29 (</w:t>
      </w:r>
      <w:hyperlink r:id="rId55" w:history="1">
        <w:r w:rsidRPr="003A7738">
          <w:rPr>
            <w:rStyle w:val="Hyperlink"/>
            <w:rFonts w:cs="FrankRuehl" w:hint="cs"/>
            <w:vanish/>
            <w:szCs w:val="20"/>
            <w:shd w:val="clear" w:color="auto" w:fill="FFFF99"/>
            <w:rtl/>
          </w:rPr>
          <w:t>ה"ח 1209</w:t>
        </w:r>
      </w:hyperlink>
      <w:r w:rsidRPr="003A7738">
        <w:rPr>
          <w:rFonts w:cs="FrankRuehl" w:hint="cs"/>
          <w:vanish/>
          <w:szCs w:val="20"/>
          <w:shd w:val="clear" w:color="auto" w:fill="FFFF99"/>
          <w:rtl/>
        </w:rPr>
        <w:t>)</w:t>
      </w:r>
    </w:p>
    <w:p w14:paraId="300D14E6" w14:textId="77777777" w:rsidR="007160F8" w:rsidRPr="003A7738" w:rsidRDefault="007160F8" w:rsidP="003A7AA9">
      <w:pPr>
        <w:pStyle w:val="P00"/>
        <w:ind w:left="0" w:right="1134"/>
        <w:rPr>
          <w:rStyle w:val="default"/>
          <w:rFonts w:cs="FrankRuehl"/>
          <w:vanish/>
          <w:sz w:val="22"/>
          <w:szCs w:val="22"/>
          <w:shd w:val="clear" w:color="auto" w:fill="FFFF99"/>
          <w:rtl/>
        </w:rPr>
      </w:pPr>
      <w:r w:rsidRPr="003A7738">
        <w:rPr>
          <w:rStyle w:val="big-number"/>
          <w:rFonts w:cs="FrankRuehl"/>
          <w:vanish/>
          <w:sz w:val="22"/>
          <w:szCs w:val="22"/>
          <w:shd w:val="clear" w:color="auto" w:fill="FFFF99"/>
          <w:rtl/>
        </w:rPr>
        <w:t>12.</w:t>
      </w:r>
      <w:r w:rsidRPr="003A7738">
        <w:rPr>
          <w:rStyle w:val="big-number"/>
          <w:rFonts w:cs="FrankRuehl"/>
          <w:vanish/>
          <w:sz w:val="22"/>
          <w:szCs w:val="22"/>
          <w:shd w:val="clear" w:color="auto" w:fill="FFFF99"/>
          <w:rtl/>
        </w:rPr>
        <w:tab/>
      </w:r>
      <w:r w:rsidRPr="003A7738">
        <w:rPr>
          <w:rStyle w:val="default"/>
          <w:rFonts w:cs="FrankRuehl"/>
          <w:vanish/>
          <w:sz w:val="22"/>
          <w:szCs w:val="22"/>
          <w:u w:val="single"/>
          <w:shd w:val="clear" w:color="auto" w:fill="FFFF99"/>
          <w:rtl/>
        </w:rPr>
        <w:t>(א</w:t>
      </w:r>
      <w:r w:rsidRPr="003A7738">
        <w:rPr>
          <w:rStyle w:val="default"/>
          <w:rFonts w:cs="FrankRuehl" w:hint="cs"/>
          <w:vanish/>
          <w:sz w:val="22"/>
          <w:szCs w:val="22"/>
          <w:u w:val="single"/>
          <w:shd w:val="clear" w:color="auto" w:fill="FFFF99"/>
          <w:rtl/>
        </w:rPr>
        <w:t>)</w:t>
      </w:r>
      <w:r w:rsidRPr="003A7738">
        <w:rPr>
          <w:rStyle w:val="default"/>
          <w:rFonts w:cs="FrankRuehl"/>
          <w:vanish/>
          <w:sz w:val="22"/>
          <w:szCs w:val="22"/>
          <w:shd w:val="clear" w:color="auto" w:fill="FFFF99"/>
          <w:rtl/>
        </w:rPr>
        <w:tab/>
        <w:t>א</w:t>
      </w:r>
      <w:r w:rsidRPr="003A7738">
        <w:rPr>
          <w:rStyle w:val="default"/>
          <w:rFonts w:cs="FrankRuehl" w:hint="cs"/>
          <w:vanish/>
          <w:sz w:val="22"/>
          <w:szCs w:val="22"/>
          <w:shd w:val="clear" w:color="auto" w:fill="FFFF99"/>
          <w:rtl/>
        </w:rPr>
        <w:t>יגרות החוב יימכרו במחירן הנקוב בכפוף לעליה שחלה במחיר הדולר או במד</w:t>
      </w:r>
      <w:r w:rsidRPr="003A7738">
        <w:rPr>
          <w:rStyle w:val="default"/>
          <w:rFonts w:cs="FrankRuehl"/>
          <w:vanish/>
          <w:sz w:val="22"/>
          <w:szCs w:val="22"/>
          <w:shd w:val="clear" w:color="auto" w:fill="FFFF99"/>
          <w:rtl/>
        </w:rPr>
        <w:t xml:space="preserve">ד </w:t>
      </w:r>
      <w:r w:rsidRPr="003A7738">
        <w:rPr>
          <w:rStyle w:val="default"/>
          <w:rFonts w:cs="FrankRuehl" w:hint="cs"/>
          <w:vanish/>
          <w:sz w:val="22"/>
          <w:szCs w:val="22"/>
          <w:shd w:val="clear" w:color="auto" w:fill="FFFF99"/>
          <w:rtl/>
        </w:rPr>
        <w:t>יוקר המחיה בין התאריך הנקוב של איגרות החוב לבין</w:t>
      </w:r>
      <w:r w:rsidR="003A7AA9" w:rsidRPr="003A7738">
        <w:rPr>
          <w:rStyle w:val="default"/>
          <w:rFonts w:cs="FrankRuehl" w:hint="cs"/>
          <w:vanish/>
          <w:sz w:val="22"/>
          <w:szCs w:val="22"/>
          <w:shd w:val="clear" w:color="auto" w:fill="FFFF99"/>
          <w:rtl/>
        </w:rPr>
        <w:t xml:space="preserve"> יום רכישתן, ובהנחה של אחוז אחד, </w:t>
      </w:r>
      <w:r w:rsidRPr="003A7738">
        <w:rPr>
          <w:rStyle w:val="default"/>
          <w:rFonts w:cs="FrankRuehl"/>
          <w:vanish/>
          <w:sz w:val="22"/>
          <w:szCs w:val="22"/>
          <w:shd w:val="clear" w:color="auto" w:fill="FFFF99"/>
          <w:rtl/>
        </w:rPr>
        <w:t>וא</w:t>
      </w:r>
      <w:r w:rsidRPr="003A7738">
        <w:rPr>
          <w:rStyle w:val="default"/>
          <w:rFonts w:cs="FrankRuehl" w:hint="cs"/>
          <w:vanish/>
          <w:sz w:val="22"/>
          <w:szCs w:val="22"/>
          <w:shd w:val="clear" w:color="auto" w:fill="FFFF99"/>
          <w:rtl/>
        </w:rPr>
        <w:t xml:space="preserve">ולם איגרות חוב צמודות למדד יוקר המחיה שיום רכישתן הוא ל' בכסלו תשכ"ח (1 בינואר 1968) או לאחר מכן, יימכרו במחירן הנקוב </w:t>
      </w:r>
      <w:r w:rsidRPr="003A7738">
        <w:rPr>
          <w:rStyle w:val="default"/>
          <w:rFonts w:cs="FrankRuehl" w:hint="cs"/>
          <w:strike/>
          <w:vanish/>
          <w:sz w:val="22"/>
          <w:szCs w:val="22"/>
          <w:shd w:val="clear" w:color="auto" w:fill="FFFF99"/>
          <w:rtl/>
        </w:rPr>
        <w:t>בכפוף לעליה במדד שחל בין המדד היסודי</w:t>
      </w:r>
      <w:r w:rsidRPr="003A7738">
        <w:rPr>
          <w:rStyle w:val="default"/>
          <w:rFonts w:cs="FrankRuehl" w:hint="cs"/>
          <w:vanish/>
          <w:sz w:val="22"/>
          <w:szCs w:val="22"/>
          <w:shd w:val="clear" w:color="auto" w:fill="FFFF99"/>
          <w:rtl/>
        </w:rPr>
        <w:t xml:space="preserve"> </w:t>
      </w:r>
      <w:r w:rsidRPr="003A7738">
        <w:rPr>
          <w:rStyle w:val="default"/>
          <w:rFonts w:cs="FrankRuehl" w:hint="cs"/>
          <w:vanish/>
          <w:sz w:val="22"/>
          <w:szCs w:val="22"/>
          <w:u w:val="single"/>
          <w:shd w:val="clear" w:color="auto" w:fill="FFFF99"/>
          <w:rtl/>
        </w:rPr>
        <w:t>המתואם לפי השינוי שבין המדד היסודי</w:t>
      </w:r>
      <w:r w:rsidRPr="003A7738">
        <w:rPr>
          <w:rStyle w:val="default"/>
          <w:rFonts w:cs="FrankRuehl" w:hint="cs"/>
          <w:vanish/>
          <w:sz w:val="22"/>
          <w:szCs w:val="22"/>
          <w:shd w:val="clear" w:color="auto" w:fill="FFFF99"/>
          <w:rtl/>
        </w:rPr>
        <w:t xml:space="preserve"> לבין המדד החדש כפ</w:t>
      </w:r>
      <w:r w:rsidRPr="003A7738">
        <w:rPr>
          <w:rStyle w:val="default"/>
          <w:rFonts w:cs="FrankRuehl"/>
          <w:vanish/>
          <w:sz w:val="22"/>
          <w:szCs w:val="22"/>
          <w:shd w:val="clear" w:color="auto" w:fill="FFFF99"/>
          <w:rtl/>
        </w:rPr>
        <w:t xml:space="preserve">י </w:t>
      </w:r>
      <w:r w:rsidRPr="003A7738">
        <w:rPr>
          <w:rStyle w:val="default"/>
          <w:rFonts w:cs="FrankRuehl" w:hint="cs"/>
          <w:vanish/>
          <w:sz w:val="22"/>
          <w:szCs w:val="22"/>
          <w:shd w:val="clear" w:color="auto" w:fill="FFFF99"/>
          <w:rtl/>
        </w:rPr>
        <w:t>שהוא ביום רכישתן ובהנחה של אחוז אחד.</w:t>
      </w:r>
    </w:p>
    <w:p w14:paraId="00E78091" w14:textId="77777777" w:rsidR="007160F8" w:rsidRPr="003A7738" w:rsidRDefault="007160F8" w:rsidP="007160F8">
      <w:pPr>
        <w:pStyle w:val="P00"/>
        <w:spacing w:before="0"/>
        <w:ind w:left="0" w:right="1134"/>
        <w:rPr>
          <w:rStyle w:val="default"/>
          <w:rFonts w:cs="FrankRuehl" w:hint="cs"/>
          <w:vanish/>
          <w:sz w:val="22"/>
          <w:szCs w:val="22"/>
          <w:u w:val="single"/>
          <w:shd w:val="clear" w:color="auto" w:fill="FFFF99"/>
          <w:rtl/>
        </w:rPr>
      </w:pPr>
      <w:r w:rsidRPr="003A7738">
        <w:rPr>
          <w:rFonts w:cs="FrankRuehl"/>
          <w:vanish/>
          <w:sz w:val="22"/>
          <w:szCs w:val="22"/>
          <w:shd w:val="clear" w:color="auto" w:fill="FFFF99"/>
          <w:rtl/>
        </w:rPr>
        <w:tab/>
      </w:r>
      <w:r w:rsidRPr="003A7738">
        <w:rPr>
          <w:rStyle w:val="default"/>
          <w:rFonts w:cs="FrankRuehl"/>
          <w:vanish/>
          <w:sz w:val="22"/>
          <w:szCs w:val="22"/>
          <w:u w:val="single"/>
          <w:shd w:val="clear" w:color="auto" w:fill="FFFF99"/>
          <w:rtl/>
        </w:rPr>
        <w:t>(ב)</w:t>
      </w:r>
      <w:r w:rsidRPr="003A7738">
        <w:rPr>
          <w:rStyle w:val="default"/>
          <w:rFonts w:cs="FrankRuehl"/>
          <w:vanish/>
          <w:sz w:val="22"/>
          <w:szCs w:val="22"/>
          <w:u w:val="single"/>
          <w:shd w:val="clear" w:color="auto" w:fill="FFFF99"/>
          <w:rtl/>
        </w:rPr>
        <w:tab/>
        <w:t>ע</w:t>
      </w:r>
      <w:r w:rsidRPr="003A7738">
        <w:rPr>
          <w:rStyle w:val="default"/>
          <w:rFonts w:cs="FrankRuehl" w:hint="cs"/>
          <w:vanish/>
          <w:sz w:val="22"/>
          <w:szCs w:val="22"/>
          <w:u w:val="single"/>
          <w:shd w:val="clear" w:color="auto" w:fill="FFFF99"/>
          <w:rtl/>
        </w:rPr>
        <w:t xml:space="preserve">ל אף האמור בסעיף קטן (א), איגרות חוב אשר יום רכישתן הוא י"ז בניסן תשל"ב (1 באפריל 1972) או לאחר מכן יימכרו ללא הנחה, אך שר האוצר רשאי להתיר מכירתן של איגרות חוב בהנחה אשר לא תעלה על אחוז שקבע שר </w:t>
      </w:r>
      <w:r w:rsidRPr="003A7738">
        <w:rPr>
          <w:rStyle w:val="default"/>
          <w:rFonts w:cs="FrankRuehl"/>
          <w:vanish/>
          <w:sz w:val="22"/>
          <w:szCs w:val="22"/>
          <w:u w:val="single"/>
          <w:shd w:val="clear" w:color="auto" w:fill="FFFF99"/>
          <w:rtl/>
        </w:rPr>
        <w:t>הא</w:t>
      </w:r>
      <w:r w:rsidRPr="003A7738">
        <w:rPr>
          <w:rStyle w:val="default"/>
          <w:rFonts w:cs="FrankRuehl" w:hint="cs"/>
          <w:vanish/>
          <w:sz w:val="22"/>
          <w:szCs w:val="22"/>
          <w:u w:val="single"/>
          <w:shd w:val="clear" w:color="auto" w:fill="FFFF99"/>
          <w:rtl/>
        </w:rPr>
        <w:t xml:space="preserve">וצר בתקנות, באישור ועדת הכספים של הכנסת, </w:t>
      </w:r>
      <w:r w:rsidRPr="003A7738">
        <w:rPr>
          <w:rStyle w:val="default"/>
          <w:rFonts w:cs="FrankRuehl"/>
          <w:vanish/>
          <w:sz w:val="22"/>
          <w:szCs w:val="22"/>
          <w:u w:val="single"/>
          <w:shd w:val="clear" w:color="auto" w:fill="FFFF99"/>
          <w:rtl/>
        </w:rPr>
        <w:t>ד</w:t>
      </w:r>
      <w:r w:rsidRPr="003A7738">
        <w:rPr>
          <w:rStyle w:val="default"/>
          <w:rFonts w:cs="FrankRuehl" w:hint="cs"/>
          <w:vanish/>
          <w:sz w:val="22"/>
          <w:szCs w:val="22"/>
          <w:u w:val="single"/>
          <w:shd w:val="clear" w:color="auto" w:fill="FFFF99"/>
          <w:rtl/>
        </w:rPr>
        <w:t>רך כלל או לסדר פלונית.</w:t>
      </w:r>
    </w:p>
    <w:p w14:paraId="4C3BF951" w14:textId="77777777" w:rsidR="003F5021" w:rsidRPr="003A7738" w:rsidRDefault="003F5021" w:rsidP="003F5021">
      <w:pPr>
        <w:pStyle w:val="P00"/>
        <w:spacing w:before="0"/>
        <w:ind w:left="0" w:right="1134"/>
        <w:rPr>
          <w:rFonts w:cs="FrankRuehl" w:hint="cs"/>
          <w:vanish/>
          <w:color w:val="FF0000"/>
          <w:szCs w:val="20"/>
          <w:shd w:val="clear" w:color="auto" w:fill="FFFF99"/>
          <w:rtl/>
        </w:rPr>
      </w:pPr>
    </w:p>
    <w:p w14:paraId="33D86C93" w14:textId="77777777" w:rsidR="003F5021" w:rsidRPr="003A7738" w:rsidRDefault="003F5021" w:rsidP="003F5021">
      <w:pPr>
        <w:pStyle w:val="P00"/>
        <w:spacing w:before="0"/>
        <w:ind w:left="0" w:right="1134"/>
        <w:rPr>
          <w:rFonts w:cs="FrankRuehl" w:hint="cs"/>
          <w:b/>
          <w:bCs/>
          <w:vanish/>
          <w:szCs w:val="20"/>
          <w:shd w:val="clear" w:color="auto" w:fill="FFFF99"/>
          <w:rtl/>
        </w:rPr>
      </w:pPr>
      <w:r w:rsidRPr="003A7738">
        <w:rPr>
          <w:rFonts w:cs="FrankRuehl" w:hint="cs"/>
          <w:vanish/>
          <w:color w:val="FF0000"/>
          <w:szCs w:val="20"/>
          <w:shd w:val="clear" w:color="auto" w:fill="FFFF99"/>
          <w:rtl/>
        </w:rPr>
        <w:t>מיום 1.4.1986</w:t>
      </w:r>
    </w:p>
    <w:p w14:paraId="10CA01AC" w14:textId="77777777" w:rsidR="003F5021" w:rsidRPr="003A7738" w:rsidRDefault="003F5021" w:rsidP="003F5021">
      <w:pPr>
        <w:pStyle w:val="P00"/>
        <w:spacing w:before="0"/>
        <w:ind w:left="0" w:right="1134"/>
        <w:rPr>
          <w:rFonts w:cs="FrankRuehl" w:hint="cs"/>
          <w:b/>
          <w:bCs/>
          <w:vanish/>
          <w:szCs w:val="20"/>
          <w:shd w:val="clear" w:color="auto" w:fill="FFFF99"/>
          <w:rtl/>
        </w:rPr>
      </w:pPr>
      <w:r w:rsidRPr="003A7738">
        <w:rPr>
          <w:rFonts w:cs="FrankRuehl" w:hint="cs"/>
          <w:b/>
          <w:bCs/>
          <w:vanish/>
          <w:szCs w:val="20"/>
          <w:shd w:val="clear" w:color="auto" w:fill="FFFF99"/>
          <w:rtl/>
        </w:rPr>
        <w:t>תיקון מס' 6</w:t>
      </w:r>
    </w:p>
    <w:p w14:paraId="30AED4CA" w14:textId="77777777" w:rsidR="003F5021" w:rsidRPr="003A7738" w:rsidRDefault="003F5021" w:rsidP="003F5021">
      <w:pPr>
        <w:pStyle w:val="P00"/>
        <w:tabs>
          <w:tab w:val="clear" w:pos="6259"/>
        </w:tabs>
        <w:spacing w:before="0"/>
        <w:ind w:left="0" w:right="1134"/>
        <w:rPr>
          <w:rFonts w:cs="FrankRuehl" w:hint="cs"/>
          <w:vanish/>
          <w:szCs w:val="20"/>
          <w:shd w:val="clear" w:color="auto" w:fill="FFFF99"/>
          <w:rtl/>
        </w:rPr>
      </w:pPr>
      <w:hyperlink r:id="rId56" w:history="1">
        <w:r w:rsidRPr="003A7738">
          <w:rPr>
            <w:rStyle w:val="Hyperlink"/>
            <w:rFonts w:cs="FrankRuehl" w:hint="cs"/>
            <w:vanish/>
            <w:szCs w:val="20"/>
            <w:shd w:val="clear" w:color="auto" w:fill="FFFF99"/>
            <w:rtl/>
          </w:rPr>
          <w:t>ס"ח תשמ"ו מס' 1173</w:t>
        </w:r>
      </w:hyperlink>
      <w:r w:rsidRPr="003A7738">
        <w:rPr>
          <w:rFonts w:cs="FrankRuehl" w:hint="cs"/>
          <w:vanish/>
          <w:szCs w:val="20"/>
          <w:shd w:val="clear" w:color="auto" w:fill="FFFF99"/>
          <w:rtl/>
        </w:rPr>
        <w:t xml:space="preserve"> מיום 1.4.1986 עמ' 132 (</w:t>
      </w:r>
      <w:hyperlink r:id="rId57" w:history="1">
        <w:r w:rsidRPr="003A7738">
          <w:rPr>
            <w:rStyle w:val="Hyperlink"/>
            <w:rFonts w:cs="FrankRuehl" w:hint="cs"/>
            <w:vanish/>
            <w:szCs w:val="20"/>
            <w:shd w:val="clear" w:color="auto" w:fill="FFFF99"/>
            <w:rtl/>
          </w:rPr>
          <w:t>ה"ח 1770</w:t>
        </w:r>
      </w:hyperlink>
      <w:r w:rsidRPr="003A7738">
        <w:rPr>
          <w:rFonts w:cs="FrankRuehl" w:hint="cs"/>
          <w:vanish/>
          <w:szCs w:val="20"/>
          <w:shd w:val="clear" w:color="auto" w:fill="FFFF99"/>
          <w:rtl/>
        </w:rPr>
        <w:t>)</w:t>
      </w:r>
    </w:p>
    <w:p w14:paraId="3E2610CA" w14:textId="77777777" w:rsidR="003F5021" w:rsidRPr="003F5021" w:rsidRDefault="003F5021" w:rsidP="003F5021">
      <w:pPr>
        <w:pStyle w:val="P00"/>
        <w:ind w:left="0" w:right="1134"/>
        <w:rPr>
          <w:rStyle w:val="default"/>
          <w:rFonts w:cs="FrankRuehl" w:hint="cs"/>
          <w:sz w:val="2"/>
          <w:szCs w:val="2"/>
          <w:rtl/>
        </w:rPr>
      </w:pPr>
      <w:r w:rsidRPr="003A7738">
        <w:rPr>
          <w:rFonts w:cs="FrankRuehl"/>
          <w:vanish/>
          <w:sz w:val="22"/>
          <w:szCs w:val="22"/>
          <w:shd w:val="clear" w:color="auto" w:fill="FFFF99"/>
          <w:rtl/>
        </w:rPr>
        <w:tab/>
      </w:r>
      <w:r w:rsidRPr="003A7738">
        <w:rPr>
          <w:rStyle w:val="default"/>
          <w:rFonts w:cs="FrankRuehl"/>
          <w:vanish/>
          <w:sz w:val="22"/>
          <w:szCs w:val="22"/>
          <w:shd w:val="clear" w:color="auto" w:fill="FFFF99"/>
          <w:rtl/>
        </w:rPr>
        <w:t>(ב)</w:t>
      </w:r>
      <w:r w:rsidRPr="003A7738">
        <w:rPr>
          <w:rStyle w:val="default"/>
          <w:rFonts w:cs="FrankRuehl"/>
          <w:vanish/>
          <w:sz w:val="22"/>
          <w:szCs w:val="22"/>
          <w:shd w:val="clear" w:color="auto" w:fill="FFFF99"/>
          <w:rtl/>
        </w:rPr>
        <w:tab/>
        <w:t>ע</w:t>
      </w:r>
      <w:r w:rsidRPr="003A7738">
        <w:rPr>
          <w:rStyle w:val="default"/>
          <w:rFonts w:cs="FrankRuehl" w:hint="cs"/>
          <w:vanish/>
          <w:sz w:val="22"/>
          <w:szCs w:val="22"/>
          <w:shd w:val="clear" w:color="auto" w:fill="FFFF99"/>
          <w:rtl/>
        </w:rPr>
        <w:t xml:space="preserve">ל אף האמור בסעיף קטן (א), איגרות חוב אשר יום רכישתן הוא י"ז בניסן תשל"ב (1 באפריל 1972) או לאחר מכן יימכרו ללא הנחה, אך שר האוצר רשאי להתיר מכירתן של איגרות חוב בהנחה </w:t>
      </w:r>
      <w:r w:rsidRPr="003A7738">
        <w:rPr>
          <w:rStyle w:val="default"/>
          <w:rFonts w:cs="FrankRuehl" w:hint="cs"/>
          <w:strike/>
          <w:vanish/>
          <w:sz w:val="22"/>
          <w:szCs w:val="22"/>
          <w:shd w:val="clear" w:color="auto" w:fill="FFFF99"/>
          <w:rtl/>
        </w:rPr>
        <w:t>אשר לא תעלה</w:t>
      </w:r>
      <w:r w:rsidRPr="003A7738">
        <w:rPr>
          <w:rStyle w:val="default"/>
          <w:rFonts w:cs="FrankRuehl" w:hint="cs"/>
          <w:vanish/>
          <w:sz w:val="22"/>
          <w:szCs w:val="22"/>
          <w:shd w:val="clear" w:color="auto" w:fill="FFFF99"/>
          <w:rtl/>
        </w:rPr>
        <w:t xml:space="preserve"> </w:t>
      </w:r>
      <w:r w:rsidRPr="003A7738">
        <w:rPr>
          <w:rStyle w:val="default"/>
          <w:rFonts w:cs="FrankRuehl" w:hint="cs"/>
          <w:vanish/>
          <w:sz w:val="22"/>
          <w:szCs w:val="22"/>
          <w:u w:val="single"/>
          <w:shd w:val="clear" w:color="auto" w:fill="FFFF99"/>
          <w:rtl/>
        </w:rPr>
        <w:t>בהנחה או בתוספת מחיר אשר לא יעלו</w:t>
      </w:r>
      <w:r w:rsidRPr="003A7738">
        <w:rPr>
          <w:rStyle w:val="default"/>
          <w:rFonts w:cs="FrankRuehl" w:hint="cs"/>
          <w:vanish/>
          <w:sz w:val="22"/>
          <w:szCs w:val="22"/>
          <w:shd w:val="clear" w:color="auto" w:fill="FFFF99"/>
          <w:rtl/>
        </w:rPr>
        <w:t xml:space="preserve"> על אחוז שקבע שר </w:t>
      </w:r>
      <w:r w:rsidRPr="003A7738">
        <w:rPr>
          <w:rStyle w:val="default"/>
          <w:rFonts w:cs="FrankRuehl"/>
          <w:vanish/>
          <w:sz w:val="22"/>
          <w:szCs w:val="22"/>
          <w:shd w:val="clear" w:color="auto" w:fill="FFFF99"/>
          <w:rtl/>
        </w:rPr>
        <w:t>הא</w:t>
      </w:r>
      <w:r w:rsidRPr="003A7738">
        <w:rPr>
          <w:rStyle w:val="default"/>
          <w:rFonts w:cs="FrankRuehl" w:hint="cs"/>
          <w:vanish/>
          <w:sz w:val="22"/>
          <w:szCs w:val="22"/>
          <w:shd w:val="clear" w:color="auto" w:fill="FFFF99"/>
          <w:rtl/>
        </w:rPr>
        <w:t xml:space="preserve">וצר בתקנות, באישור ועדת הכספים של הכנסת, </w:t>
      </w:r>
      <w:r w:rsidRPr="003A7738">
        <w:rPr>
          <w:rStyle w:val="default"/>
          <w:rFonts w:cs="FrankRuehl"/>
          <w:vanish/>
          <w:sz w:val="22"/>
          <w:szCs w:val="22"/>
          <w:shd w:val="clear" w:color="auto" w:fill="FFFF99"/>
          <w:rtl/>
        </w:rPr>
        <w:t>ד</w:t>
      </w:r>
      <w:r w:rsidRPr="003A7738">
        <w:rPr>
          <w:rStyle w:val="default"/>
          <w:rFonts w:cs="FrankRuehl" w:hint="cs"/>
          <w:vanish/>
          <w:sz w:val="22"/>
          <w:szCs w:val="22"/>
          <w:shd w:val="clear" w:color="auto" w:fill="FFFF99"/>
          <w:rtl/>
        </w:rPr>
        <w:t>רך כלל או לסדר פלונית.</w:t>
      </w:r>
      <w:bookmarkEnd w:id="20"/>
    </w:p>
    <w:p w14:paraId="555EF331" w14:textId="77777777" w:rsidR="001E0C8F" w:rsidRDefault="001E0C8F">
      <w:pPr>
        <w:pStyle w:val="P00"/>
        <w:spacing w:before="72"/>
        <w:ind w:left="0" w:right="1134"/>
        <w:rPr>
          <w:rStyle w:val="default"/>
          <w:rFonts w:cs="FrankRuehl"/>
          <w:rtl/>
        </w:rPr>
      </w:pPr>
      <w:bookmarkStart w:id="21" w:name="Seif12"/>
      <w:bookmarkEnd w:id="21"/>
      <w:r>
        <w:rPr>
          <w:lang w:val="he-IL"/>
        </w:rPr>
        <w:pict w14:anchorId="6D5ECAFF">
          <v:rect id="_x0000_s1049" style="position:absolute;left:0;text-align:left;margin-left:464.5pt;margin-top:8.05pt;width:75.05pt;height:11.1pt;z-index:251666944" o:allowincell="f" filled="f" stroked="f" strokecolor="lime" strokeweight=".25pt">
            <v:textbox style="mso-next-textbox:#_x0000_s1049" inset="0,0,0,0">
              <w:txbxContent>
                <w:p w14:paraId="72C223B9" w14:textId="77777777" w:rsidR="007617EE" w:rsidRDefault="007617EE">
                  <w:pPr>
                    <w:spacing w:line="160" w:lineRule="exact"/>
                    <w:jc w:val="left"/>
                    <w:rPr>
                      <w:rFonts w:cs="Miriam"/>
                      <w:noProof/>
                      <w:sz w:val="18"/>
                      <w:szCs w:val="18"/>
                      <w:rtl/>
                    </w:rPr>
                  </w:pPr>
                  <w:r>
                    <w:rPr>
                      <w:rFonts w:cs="Miriam"/>
                      <w:sz w:val="18"/>
                      <w:szCs w:val="18"/>
                      <w:rtl/>
                    </w:rPr>
                    <w:t>פנ</w:t>
                  </w:r>
                  <w:r>
                    <w:rPr>
                      <w:rFonts w:cs="Miriam" w:hint="cs"/>
                      <w:sz w:val="18"/>
                      <w:szCs w:val="18"/>
                      <w:rtl/>
                    </w:rPr>
                    <w:t>קס האיגרות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נק ישראל ינהל פנקס שבו יירשמו שמותיהם של בעלי איגרות החוב, מעניהם הרשומים ופרטי האיגרות.</w:t>
      </w:r>
    </w:p>
    <w:p w14:paraId="36A48887" w14:textId="77777777" w:rsidR="001E0C8F" w:rsidRDefault="001E0C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פנקס ישמש ראיה לכאורה לכל ענין הרשום בו כדין.</w:t>
      </w:r>
    </w:p>
    <w:p w14:paraId="611661D5" w14:textId="77777777" w:rsidR="001E0C8F" w:rsidRDefault="001E0C8F">
      <w:pPr>
        <w:pStyle w:val="P00"/>
        <w:spacing w:before="72"/>
        <w:ind w:left="0" w:right="1134"/>
        <w:rPr>
          <w:rStyle w:val="default"/>
          <w:rFonts w:cs="FrankRuehl"/>
          <w:rtl/>
        </w:rPr>
      </w:pPr>
      <w:bookmarkStart w:id="22" w:name="Seif13"/>
      <w:bookmarkEnd w:id="22"/>
      <w:r>
        <w:rPr>
          <w:lang w:val="he-IL"/>
        </w:rPr>
        <w:pict w14:anchorId="689E92D8">
          <v:rect id="_x0000_s1050" style="position:absolute;left:0;text-align:left;margin-left:464.5pt;margin-top:8.05pt;width:75.05pt;height:11.95pt;z-index:251667968" o:allowincell="f" filled="f" stroked="f" strokecolor="lime" strokeweight=".25pt">
            <v:textbox inset="0,0,0,0">
              <w:txbxContent>
                <w:p w14:paraId="0E51ED1A" w14:textId="77777777" w:rsidR="007617EE" w:rsidRDefault="007617EE">
                  <w:pPr>
                    <w:spacing w:line="160" w:lineRule="exact"/>
                    <w:jc w:val="left"/>
                    <w:rPr>
                      <w:rFonts w:cs="Miriam"/>
                      <w:noProof/>
                      <w:sz w:val="18"/>
                      <w:szCs w:val="18"/>
                      <w:rtl/>
                    </w:rPr>
                  </w:pPr>
                  <w:r>
                    <w:rPr>
                      <w:rFonts w:cs="Miriam"/>
                      <w:sz w:val="18"/>
                      <w:szCs w:val="18"/>
                      <w:rtl/>
                    </w:rPr>
                    <w:t>חת</w:t>
                  </w:r>
                  <w:r>
                    <w:rPr>
                      <w:rFonts w:cs="Miriam" w:hint="cs"/>
                      <w:sz w:val="18"/>
                      <w:szCs w:val="18"/>
                      <w:rtl/>
                    </w:rPr>
                    <w:t>ימה</w:t>
                  </w:r>
                </w:p>
              </w:txbxContent>
            </v:textbox>
            <w10:anchorlock/>
          </v:rect>
        </w:pict>
      </w:r>
      <w:r>
        <w:rPr>
          <w:rStyle w:val="big-number"/>
          <w:rFonts w:cs="Miriam"/>
          <w:rtl/>
        </w:rPr>
        <w:t>14.</w:t>
      </w:r>
      <w:r>
        <w:rPr>
          <w:rStyle w:val="big-number"/>
          <w:rFonts w:cs="Miriam"/>
          <w:rtl/>
        </w:rPr>
        <w:tab/>
      </w:r>
      <w:r>
        <w:rPr>
          <w:rStyle w:val="default"/>
          <w:rFonts w:cs="FrankRuehl"/>
          <w:rtl/>
        </w:rPr>
        <w:t>אי</w:t>
      </w:r>
      <w:r>
        <w:rPr>
          <w:rStyle w:val="default"/>
          <w:rFonts w:cs="FrankRuehl" w:hint="cs"/>
          <w:rtl/>
        </w:rPr>
        <w:t>גרות החוב ישאו את דמות חתימותיה</w:t>
      </w:r>
      <w:r>
        <w:rPr>
          <w:rStyle w:val="default"/>
          <w:rFonts w:cs="FrankRuehl"/>
          <w:rtl/>
        </w:rPr>
        <w:t xml:space="preserve">ם </w:t>
      </w:r>
      <w:r>
        <w:rPr>
          <w:rStyle w:val="default"/>
          <w:rFonts w:cs="FrankRuehl" w:hint="cs"/>
          <w:rtl/>
        </w:rPr>
        <w:t>של שר האוצר ושל החשב הכללי.</w:t>
      </w:r>
    </w:p>
    <w:p w14:paraId="32B40A76" w14:textId="77777777" w:rsidR="001E0C8F" w:rsidRDefault="001E0C8F">
      <w:pPr>
        <w:pStyle w:val="P00"/>
        <w:spacing w:before="72"/>
        <w:ind w:left="0" w:right="1134"/>
        <w:rPr>
          <w:rStyle w:val="default"/>
          <w:rFonts w:cs="FrankRuehl"/>
          <w:rtl/>
        </w:rPr>
      </w:pPr>
      <w:bookmarkStart w:id="23" w:name="Seif14"/>
      <w:bookmarkEnd w:id="23"/>
      <w:r>
        <w:rPr>
          <w:lang w:val="he-IL"/>
        </w:rPr>
        <w:pict w14:anchorId="26744C33">
          <v:rect id="_x0000_s1051" style="position:absolute;left:0;text-align:left;margin-left:464.5pt;margin-top:8.05pt;width:75.05pt;height:14.45pt;z-index:251668992" o:allowincell="f" filled="f" stroked="f" strokecolor="lime" strokeweight=".25pt">
            <v:textbox inset="0,0,0,0">
              <w:txbxContent>
                <w:p w14:paraId="739DA1B5" w14:textId="77777777" w:rsidR="007617EE" w:rsidRDefault="007617EE">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w:t>
                  </w:r>
                </w:p>
              </w:txbxContent>
            </v:textbox>
            <w10:anchorlock/>
          </v:rect>
        </w:pict>
      </w:r>
      <w:r>
        <w:rPr>
          <w:rStyle w:val="big-number"/>
          <w:rFonts w:cs="Miriam"/>
          <w:rtl/>
        </w:rPr>
        <w:t>15.</w:t>
      </w:r>
      <w:r>
        <w:rPr>
          <w:rStyle w:val="big-number"/>
          <w:rFonts w:cs="Miriam"/>
          <w:rtl/>
        </w:rPr>
        <w:tab/>
      </w:r>
      <w:r>
        <w:rPr>
          <w:rStyle w:val="default"/>
          <w:rFonts w:cs="FrankRuehl"/>
          <w:rtl/>
        </w:rPr>
        <w:t>שר</w:t>
      </w:r>
      <w:r>
        <w:rPr>
          <w:rStyle w:val="default"/>
          <w:rFonts w:cs="FrankRuehl" w:hint="cs"/>
          <w:rtl/>
        </w:rPr>
        <w:t xml:space="preserve"> האוצר רשאי לאצול מסמכויותיו לפי חוק זה, למעט הסמכות להוציא איגרות חוב.</w:t>
      </w:r>
    </w:p>
    <w:p w14:paraId="400221CA" w14:textId="77777777" w:rsidR="001E0C8F" w:rsidRDefault="001E0C8F">
      <w:pPr>
        <w:pStyle w:val="P00"/>
        <w:spacing w:before="72"/>
        <w:ind w:left="0" w:right="1134"/>
        <w:rPr>
          <w:rStyle w:val="default"/>
          <w:rFonts w:cs="FrankRuehl"/>
          <w:rtl/>
        </w:rPr>
      </w:pPr>
      <w:bookmarkStart w:id="24" w:name="Seif15"/>
      <w:bookmarkEnd w:id="24"/>
      <w:r>
        <w:rPr>
          <w:lang w:val="he-IL"/>
        </w:rPr>
        <w:pict w14:anchorId="569C114D">
          <v:rect id="_x0000_s1052" style="position:absolute;left:0;text-align:left;margin-left:464.5pt;margin-top:8.05pt;width:75.05pt;height:11.3pt;z-index:251670016" o:allowincell="f" filled="f" stroked="f" strokecolor="lime" strokeweight=".25pt">
            <v:textbox inset="0,0,0,0">
              <w:txbxContent>
                <w:p w14:paraId="2F841CD8" w14:textId="77777777" w:rsidR="007617EE" w:rsidRDefault="007617EE">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16.</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ענין הנוגע לביצועו.</w:t>
      </w:r>
    </w:p>
    <w:p w14:paraId="2CD722D1" w14:textId="77777777" w:rsidR="001E0C8F" w:rsidRDefault="001E0C8F">
      <w:pPr>
        <w:pStyle w:val="P00"/>
        <w:spacing w:before="72"/>
        <w:ind w:left="0" w:right="1134"/>
        <w:rPr>
          <w:rStyle w:val="default"/>
          <w:rFonts w:cs="FrankRuehl" w:hint="cs"/>
          <w:rtl/>
        </w:rPr>
      </w:pPr>
    </w:p>
    <w:p w14:paraId="545F7CFF" w14:textId="77777777" w:rsidR="00C5796A" w:rsidRDefault="00C5796A">
      <w:pPr>
        <w:pStyle w:val="P00"/>
        <w:spacing w:before="72"/>
        <w:ind w:left="0" w:right="1134"/>
        <w:rPr>
          <w:rStyle w:val="default"/>
          <w:rFonts w:cs="FrankRuehl" w:hint="cs"/>
          <w:rtl/>
        </w:rPr>
      </w:pPr>
    </w:p>
    <w:p w14:paraId="6E4B3101" w14:textId="77777777" w:rsidR="006A339A" w:rsidRPr="00C5796A" w:rsidRDefault="006A339A" w:rsidP="006A339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C5796A">
        <w:rPr>
          <w:rFonts w:cs="FrankRuehl"/>
          <w:sz w:val="26"/>
          <w:szCs w:val="26"/>
          <w:rtl/>
        </w:rPr>
        <w:tab/>
      </w:r>
      <w:r w:rsidRPr="00C5796A">
        <w:rPr>
          <w:rFonts w:cs="FrankRuehl"/>
          <w:sz w:val="26"/>
          <w:szCs w:val="26"/>
          <w:rtl/>
        </w:rPr>
        <w:tab/>
        <w:t>ד</w:t>
      </w:r>
      <w:r w:rsidRPr="00C5796A">
        <w:rPr>
          <w:rFonts w:cs="FrankRuehl" w:hint="cs"/>
          <w:sz w:val="26"/>
          <w:szCs w:val="26"/>
          <w:rtl/>
        </w:rPr>
        <w:t>וד בן-גוריון</w:t>
      </w:r>
      <w:r w:rsidRPr="00C5796A">
        <w:rPr>
          <w:rFonts w:cs="FrankRuehl"/>
          <w:sz w:val="26"/>
          <w:szCs w:val="26"/>
          <w:rtl/>
        </w:rPr>
        <w:tab/>
        <w:t>ל</w:t>
      </w:r>
      <w:r w:rsidRPr="00C5796A">
        <w:rPr>
          <w:rFonts w:cs="FrankRuehl" w:hint="cs"/>
          <w:sz w:val="26"/>
          <w:szCs w:val="26"/>
          <w:rtl/>
        </w:rPr>
        <w:t>וי אשכול</w:t>
      </w:r>
    </w:p>
    <w:p w14:paraId="55A3E28E" w14:textId="77777777" w:rsidR="006A339A" w:rsidRDefault="006A339A" w:rsidP="006A339A">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w:t>
      </w:r>
      <w:r>
        <w:rPr>
          <w:rFonts w:cs="FrankRuehl"/>
          <w:sz w:val="22"/>
          <w:rtl/>
        </w:rPr>
        <w:t xml:space="preserve"> ה</w:t>
      </w:r>
      <w:r>
        <w:rPr>
          <w:rFonts w:cs="FrankRuehl" w:hint="cs"/>
          <w:sz w:val="22"/>
          <w:rtl/>
        </w:rPr>
        <w:t>אוצר</w:t>
      </w:r>
    </w:p>
    <w:p w14:paraId="0B3750B5" w14:textId="77777777" w:rsidR="001E0C8F" w:rsidRPr="00C5796A" w:rsidRDefault="001E0C8F" w:rsidP="006A339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C5796A">
        <w:rPr>
          <w:rFonts w:cs="FrankRuehl"/>
          <w:sz w:val="26"/>
          <w:szCs w:val="26"/>
          <w:rtl/>
        </w:rPr>
        <w:tab/>
        <w:t>י</w:t>
      </w:r>
      <w:r w:rsidRPr="00C5796A">
        <w:rPr>
          <w:rFonts w:cs="FrankRuehl" w:hint="cs"/>
          <w:sz w:val="26"/>
          <w:szCs w:val="26"/>
          <w:rtl/>
        </w:rPr>
        <w:t>צחק בן-צבי</w:t>
      </w:r>
    </w:p>
    <w:p w14:paraId="641FF18A" w14:textId="77777777" w:rsidR="001E0C8F" w:rsidRDefault="001E0C8F" w:rsidP="006A339A">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38822768" w14:textId="77777777" w:rsidR="00C5796A" w:rsidRPr="00C5796A" w:rsidRDefault="00C5796A" w:rsidP="00C5796A">
      <w:pPr>
        <w:pStyle w:val="P00"/>
        <w:spacing w:before="72"/>
        <w:ind w:left="0" w:right="1134"/>
        <w:rPr>
          <w:rStyle w:val="default"/>
          <w:rFonts w:cs="FrankRuehl" w:hint="cs"/>
          <w:rtl/>
        </w:rPr>
      </w:pPr>
    </w:p>
    <w:p w14:paraId="742E8650" w14:textId="77777777" w:rsidR="00C5796A" w:rsidRPr="00C5796A" w:rsidRDefault="00C5796A" w:rsidP="00C5796A">
      <w:pPr>
        <w:pStyle w:val="P00"/>
        <w:spacing w:before="72"/>
        <w:ind w:left="0" w:right="1134"/>
        <w:rPr>
          <w:rStyle w:val="default"/>
          <w:rFonts w:cs="FrankRuehl"/>
          <w:rtl/>
        </w:rPr>
      </w:pPr>
    </w:p>
    <w:p w14:paraId="37E39A7B" w14:textId="77777777" w:rsidR="001E0C8F" w:rsidRPr="00C5796A" w:rsidRDefault="001E0C8F" w:rsidP="00C5796A">
      <w:pPr>
        <w:pStyle w:val="P00"/>
        <w:spacing w:before="72"/>
        <w:ind w:left="0" w:right="1134"/>
        <w:rPr>
          <w:rStyle w:val="default"/>
          <w:rFonts w:cs="FrankRuehl"/>
          <w:rtl/>
        </w:rPr>
      </w:pPr>
      <w:bookmarkStart w:id="25" w:name="LawPartEnd"/>
    </w:p>
    <w:bookmarkEnd w:id="25"/>
    <w:p w14:paraId="31AA3E6C" w14:textId="77777777" w:rsidR="001E0C8F" w:rsidRPr="00C5796A" w:rsidRDefault="001E0C8F" w:rsidP="00C5796A">
      <w:pPr>
        <w:pStyle w:val="P00"/>
        <w:spacing w:before="72"/>
        <w:ind w:left="0" w:right="1134"/>
        <w:rPr>
          <w:rStyle w:val="default"/>
          <w:rFonts w:cs="FrankRuehl"/>
          <w:rtl/>
        </w:rPr>
      </w:pPr>
    </w:p>
    <w:sectPr w:rsidR="001E0C8F" w:rsidRPr="00C5796A">
      <w:headerReference w:type="even" r:id="rId58"/>
      <w:headerReference w:type="default" r:id="rId59"/>
      <w:footerReference w:type="even" r:id="rId60"/>
      <w:footerReference w:type="default" r:id="rId6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A638" w14:textId="77777777" w:rsidR="00CB0321" w:rsidRDefault="00CB0321">
      <w:r>
        <w:separator/>
      </w:r>
    </w:p>
  </w:endnote>
  <w:endnote w:type="continuationSeparator" w:id="0">
    <w:p w14:paraId="66C4ED9F" w14:textId="77777777" w:rsidR="00CB0321" w:rsidRDefault="00CB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7746E" w14:textId="77777777" w:rsidR="007617EE" w:rsidRDefault="007617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2A705C" w14:textId="77777777" w:rsidR="007617EE" w:rsidRDefault="007617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C254F71" w14:textId="77777777" w:rsidR="007617EE" w:rsidRDefault="007617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86247">
      <w:rPr>
        <w:rFonts w:cs="TopType Jerushalmi"/>
        <w:noProof/>
        <w:color w:val="000000"/>
        <w:sz w:val="14"/>
        <w:szCs w:val="14"/>
      </w:rPr>
      <w:t>D:\Yael\hakika\Revadim\220_001.doc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14B0F" w14:textId="77777777" w:rsidR="007617EE" w:rsidRDefault="007617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7738">
      <w:rPr>
        <w:rFonts w:hAnsi="FrankRuehl" w:cs="FrankRuehl"/>
        <w:noProof/>
        <w:sz w:val="24"/>
        <w:szCs w:val="24"/>
        <w:rtl/>
      </w:rPr>
      <w:t>2</w:t>
    </w:r>
    <w:r>
      <w:rPr>
        <w:rFonts w:hAnsi="FrankRuehl" w:cs="FrankRuehl"/>
        <w:sz w:val="24"/>
        <w:szCs w:val="24"/>
        <w:rtl/>
      </w:rPr>
      <w:fldChar w:fldCharType="end"/>
    </w:r>
  </w:p>
  <w:p w14:paraId="77F93991" w14:textId="77777777" w:rsidR="007617EE" w:rsidRDefault="007617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225594" w14:textId="77777777" w:rsidR="007617EE" w:rsidRDefault="007617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86247">
      <w:rPr>
        <w:rFonts w:cs="TopType Jerushalmi"/>
        <w:noProof/>
        <w:color w:val="000000"/>
        <w:sz w:val="14"/>
        <w:szCs w:val="14"/>
      </w:rPr>
      <w:t>D:\Yael\hakika\Revadim\220_001.doc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8978" w14:textId="77777777" w:rsidR="00CB0321" w:rsidRDefault="00CB0321" w:rsidP="00A86247">
      <w:pPr>
        <w:spacing w:before="60" w:line="240" w:lineRule="auto"/>
        <w:ind w:right="1134"/>
      </w:pPr>
      <w:r>
        <w:separator/>
      </w:r>
    </w:p>
  </w:footnote>
  <w:footnote w:type="continuationSeparator" w:id="0">
    <w:p w14:paraId="103B46E8" w14:textId="77777777" w:rsidR="00CB0321" w:rsidRDefault="00CB0321">
      <w:r>
        <w:continuationSeparator/>
      </w:r>
    </w:p>
  </w:footnote>
  <w:footnote w:id="1">
    <w:p w14:paraId="66123BD2" w14:textId="77777777" w:rsidR="00A86247" w:rsidRDefault="00A86247" w:rsidP="00A86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86247">
        <w:rPr>
          <w:rFonts w:cs="FrankRuehl"/>
          <w:rtl/>
        </w:rPr>
        <w:t xml:space="preserve">* </w:t>
      </w:r>
      <w:r>
        <w:rPr>
          <w:rFonts w:cs="FrankRuehl"/>
          <w:rtl/>
        </w:rPr>
        <w:t>פו</w:t>
      </w:r>
      <w:r>
        <w:rPr>
          <w:rFonts w:cs="FrankRuehl" w:hint="cs"/>
          <w:rtl/>
        </w:rPr>
        <w:t xml:space="preserve">רסם </w:t>
      </w:r>
      <w:hyperlink r:id="rId1" w:history="1">
        <w:r w:rsidRPr="00D9680B">
          <w:rPr>
            <w:rStyle w:val="Hyperlink"/>
            <w:rFonts w:cs="FrankRuehl" w:hint="cs"/>
            <w:rtl/>
          </w:rPr>
          <w:t>ס</w:t>
        </w:r>
        <w:r w:rsidRPr="00D9680B">
          <w:rPr>
            <w:rStyle w:val="Hyperlink"/>
            <w:rFonts w:cs="FrankRuehl" w:hint="cs"/>
            <w:rtl/>
          </w:rPr>
          <w:t>"ח</w:t>
        </w:r>
        <w:r w:rsidRPr="00D9680B">
          <w:rPr>
            <w:rStyle w:val="Hyperlink"/>
            <w:rFonts w:cs="FrankRuehl" w:hint="cs"/>
            <w:rtl/>
          </w:rPr>
          <w:t xml:space="preserve"> תש</w:t>
        </w:r>
        <w:r w:rsidRPr="00D9680B">
          <w:rPr>
            <w:rStyle w:val="Hyperlink"/>
            <w:rFonts w:cs="FrankRuehl" w:hint="cs"/>
            <w:rtl/>
          </w:rPr>
          <w:t>כ"ג מס' 382</w:t>
        </w:r>
      </w:hyperlink>
      <w:r>
        <w:rPr>
          <w:rFonts w:cs="FrankRuehl" w:hint="cs"/>
          <w:rtl/>
        </w:rPr>
        <w:t xml:space="preserve"> מיום 1.1.1963 ע</w:t>
      </w:r>
      <w:r>
        <w:rPr>
          <w:rFonts w:cs="FrankRuehl"/>
          <w:rtl/>
        </w:rPr>
        <w:t>מ' 10</w:t>
      </w:r>
      <w:r>
        <w:rPr>
          <w:rFonts w:cs="FrankRuehl" w:hint="cs"/>
          <w:rtl/>
        </w:rPr>
        <w:t xml:space="preserve"> (</w:t>
      </w:r>
      <w:hyperlink r:id="rId2" w:history="1">
        <w:r w:rsidRPr="00D9680B">
          <w:rPr>
            <w:rStyle w:val="Hyperlink"/>
            <w:rFonts w:cs="FrankRuehl" w:hint="cs"/>
            <w:rtl/>
          </w:rPr>
          <w:t>ה"ח תשכ"ב מס' 495</w:t>
        </w:r>
      </w:hyperlink>
      <w:r>
        <w:rPr>
          <w:rFonts w:cs="FrankRuehl" w:hint="cs"/>
          <w:rtl/>
        </w:rPr>
        <w:t xml:space="preserve"> עמ' 98).</w:t>
      </w:r>
    </w:p>
    <w:p w14:paraId="648DE1F2" w14:textId="77777777" w:rsidR="00A86247" w:rsidRDefault="00A86247" w:rsidP="00A86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D9680B">
          <w:rPr>
            <w:rStyle w:val="Hyperlink"/>
            <w:rFonts w:cs="FrankRuehl" w:hint="cs"/>
            <w:rtl/>
          </w:rPr>
          <w:t xml:space="preserve">ס"ח </w:t>
        </w:r>
        <w:r w:rsidRPr="00D9680B">
          <w:rPr>
            <w:rStyle w:val="Hyperlink"/>
            <w:rFonts w:cs="FrankRuehl" w:hint="cs"/>
            <w:rtl/>
          </w:rPr>
          <w:t>תשכ"ד מס' 407</w:t>
        </w:r>
      </w:hyperlink>
      <w:r>
        <w:rPr>
          <w:rFonts w:cs="FrankRuehl" w:hint="cs"/>
          <w:rtl/>
        </w:rPr>
        <w:t xml:space="preserve"> מיום 18.11.1963 עמ' 6 (</w:t>
      </w:r>
      <w:hyperlink r:id="rId4" w:history="1">
        <w:r w:rsidRPr="00D9680B">
          <w:rPr>
            <w:rStyle w:val="Hyperlink"/>
            <w:rFonts w:cs="FrankRuehl" w:hint="cs"/>
            <w:rtl/>
          </w:rPr>
          <w:t>ה"ח תשכ"ד מס' 580</w:t>
        </w:r>
      </w:hyperlink>
      <w:r>
        <w:rPr>
          <w:rFonts w:cs="FrankRuehl" w:hint="cs"/>
          <w:rtl/>
        </w:rPr>
        <w:t xml:space="preserve"> עמ' 2) </w:t>
      </w:r>
      <w:r>
        <w:rPr>
          <w:rFonts w:cs="FrankRuehl"/>
          <w:rtl/>
        </w:rPr>
        <w:t>–</w:t>
      </w:r>
      <w:r>
        <w:rPr>
          <w:rFonts w:cs="FrankRuehl" w:hint="cs"/>
          <w:rtl/>
        </w:rPr>
        <w:t xml:space="preserve"> תיקון מס' 1.</w:t>
      </w:r>
    </w:p>
    <w:p w14:paraId="3221E804" w14:textId="77777777" w:rsidR="00A86247" w:rsidRDefault="00A86247" w:rsidP="00A86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D9680B">
          <w:rPr>
            <w:rStyle w:val="Hyperlink"/>
            <w:rFonts w:cs="FrankRuehl" w:hint="cs"/>
            <w:rtl/>
          </w:rPr>
          <w:t>ס</w:t>
        </w:r>
        <w:r w:rsidRPr="00D9680B">
          <w:rPr>
            <w:rStyle w:val="Hyperlink"/>
            <w:rFonts w:cs="FrankRuehl"/>
            <w:rtl/>
          </w:rPr>
          <w:t>"</w:t>
        </w:r>
        <w:r w:rsidRPr="00D9680B">
          <w:rPr>
            <w:rStyle w:val="Hyperlink"/>
            <w:rFonts w:cs="FrankRuehl" w:hint="cs"/>
            <w:rtl/>
          </w:rPr>
          <w:t>ח תשכ"ט מס' 570</w:t>
        </w:r>
      </w:hyperlink>
      <w:r>
        <w:rPr>
          <w:rFonts w:cs="FrankRuehl" w:hint="cs"/>
          <w:rtl/>
        </w:rPr>
        <w:t xml:space="preserve"> מיום 25.7.1969 עמ' 222  (</w:t>
      </w:r>
      <w:hyperlink r:id="rId6" w:history="1">
        <w:r w:rsidRPr="00D9680B">
          <w:rPr>
            <w:rStyle w:val="Hyperlink"/>
            <w:rFonts w:cs="FrankRuehl" w:hint="cs"/>
            <w:rtl/>
          </w:rPr>
          <w:t>ה"ח תשכ"ט מס' 839</w:t>
        </w:r>
      </w:hyperlink>
      <w:r>
        <w:rPr>
          <w:rFonts w:cs="FrankRuehl" w:hint="cs"/>
          <w:rtl/>
        </w:rPr>
        <w:t xml:space="preserve"> עמ' 263) </w:t>
      </w:r>
      <w:r>
        <w:rPr>
          <w:rFonts w:cs="FrankRuehl"/>
          <w:rtl/>
        </w:rPr>
        <w:t>–</w:t>
      </w:r>
      <w:r>
        <w:rPr>
          <w:rFonts w:cs="FrankRuehl" w:hint="cs"/>
          <w:rtl/>
        </w:rPr>
        <w:t xml:space="preserve"> תיקון מס' 2.</w:t>
      </w:r>
    </w:p>
    <w:p w14:paraId="59CEB8E5" w14:textId="77777777" w:rsidR="00A86247" w:rsidRDefault="00A86247" w:rsidP="00A86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D9680B">
          <w:rPr>
            <w:rStyle w:val="Hyperlink"/>
            <w:rFonts w:cs="FrankRuehl" w:hint="cs"/>
            <w:rtl/>
          </w:rPr>
          <w:t>ס</w:t>
        </w:r>
        <w:r w:rsidRPr="00D9680B">
          <w:rPr>
            <w:rStyle w:val="Hyperlink"/>
            <w:rFonts w:cs="FrankRuehl"/>
            <w:rtl/>
          </w:rPr>
          <w:t>"</w:t>
        </w:r>
        <w:r w:rsidRPr="00D9680B">
          <w:rPr>
            <w:rStyle w:val="Hyperlink"/>
            <w:rFonts w:cs="FrankRuehl" w:hint="cs"/>
            <w:rtl/>
          </w:rPr>
          <w:t xml:space="preserve">ח תשל"ו </w:t>
        </w:r>
        <w:r w:rsidRPr="00D9680B">
          <w:rPr>
            <w:rStyle w:val="Hyperlink"/>
            <w:rFonts w:cs="FrankRuehl" w:hint="cs"/>
            <w:rtl/>
          </w:rPr>
          <w:t>מס' 788</w:t>
        </w:r>
      </w:hyperlink>
      <w:r>
        <w:rPr>
          <w:rFonts w:cs="FrankRuehl" w:hint="cs"/>
          <w:rtl/>
        </w:rPr>
        <w:t xml:space="preserve"> מיום 25.12.1975 עמ' 28 (</w:t>
      </w:r>
      <w:hyperlink r:id="rId8" w:history="1">
        <w:r w:rsidRPr="00D9680B">
          <w:rPr>
            <w:rStyle w:val="Hyperlink"/>
            <w:rFonts w:cs="FrankRuehl" w:hint="cs"/>
            <w:rtl/>
          </w:rPr>
          <w:t>ה"ח תשל"ו מס' 1209</w:t>
        </w:r>
      </w:hyperlink>
      <w:r>
        <w:rPr>
          <w:rFonts w:cs="FrankRuehl" w:hint="cs"/>
          <w:rtl/>
        </w:rPr>
        <w:t xml:space="preserve"> עמ' 39) </w:t>
      </w:r>
      <w:r>
        <w:rPr>
          <w:rFonts w:cs="FrankRuehl"/>
          <w:rtl/>
        </w:rPr>
        <w:t>–</w:t>
      </w:r>
      <w:r>
        <w:rPr>
          <w:rFonts w:cs="FrankRuehl" w:hint="cs"/>
          <w:rtl/>
        </w:rPr>
        <w:t xml:space="preserve"> תיקון מס' 3.</w:t>
      </w:r>
    </w:p>
    <w:p w14:paraId="6A98020E" w14:textId="77777777" w:rsidR="00A86247" w:rsidRDefault="00A86247" w:rsidP="00A86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D9680B">
          <w:rPr>
            <w:rStyle w:val="Hyperlink"/>
            <w:rFonts w:cs="FrankRuehl" w:hint="cs"/>
            <w:rtl/>
          </w:rPr>
          <w:t>ס</w:t>
        </w:r>
        <w:r w:rsidRPr="00D9680B">
          <w:rPr>
            <w:rStyle w:val="Hyperlink"/>
            <w:rFonts w:cs="FrankRuehl"/>
            <w:rtl/>
          </w:rPr>
          <w:t>"</w:t>
        </w:r>
        <w:r w:rsidRPr="00D9680B">
          <w:rPr>
            <w:rStyle w:val="Hyperlink"/>
            <w:rFonts w:cs="FrankRuehl" w:hint="cs"/>
            <w:rtl/>
          </w:rPr>
          <w:t>ח תשל"ח מס' 886</w:t>
        </w:r>
      </w:hyperlink>
      <w:r>
        <w:rPr>
          <w:rFonts w:cs="FrankRuehl" w:hint="cs"/>
          <w:rtl/>
        </w:rPr>
        <w:t xml:space="preserve"> מיום 10.3.1978 עמ' 89 (</w:t>
      </w:r>
      <w:hyperlink r:id="rId10" w:history="1">
        <w:r w:rsidRPr="00D9680B">
          <w:rPr>
            <w:rStyle w:val="Hyperlink"/>
            <w:rFonts w:cs="FrankRuehl" w:hint="cs"/>
            <w:rtl/>
          </w:rPr>
          <w:t>ה"</w:t>
        </w:r>
        <w:r w:rsidRPr="00D9680B">
          <w:rPr>
            <w:rStyle w:val="Hyperlink"/>
            <w:rFonts w:cs="FrankRuehl"/>
            <w:rtl/>
          </w:rPr>
          <w:t>ח</w:t>
        </w:r>
        <w:r w:rsidRPr="00D9680B">
          <w:rPr>
            <w:rStyle w:val="Hyperlink"/>
            <w:rFonts w:cs="FrankRuehl" w:hint="cs"/>
            <w:rtl/>
          </w:rPr>
          <w:t xml:space="preserve"> תשל"ח מס'</w:t>
        </w:r>
        <w:r w:rsidRPr="00D9680B">
          <w:rPr>
            <w:rStyle w:val="Hyperlink"/>
            <w:rFonts w:cs="FrankRuehl"/>
            <w:rtl/>
          </w:rPr>
          <w:t xml:space="preserve"> 1320</w:t>
        </w:r>
      </w:hyperlink>
      <w:r>
        <w:rPr>
          <w:rFonts w:cs="FrankRuehl"/>
          <w:rtl/>
        </w:rPr>
        <w:t xml:space="preserve"> ע</w:t>
      </w:r>
      <w:r>
        <w:rPr>
          <w:rFonts w:cs="FrankRuehl" w:hint="cs"/>
          <w:rtl/>
        </w:rPr>
        <w:t xml:space="preserve">מ' 68) </w:t>
      </w:r>
      <w:r>
        <w:rPr>
          <w:rFonts w:cs="FrankRuehl"/>
          <w:rtl/>
        </w:rPr>
        <w:t xml:space="preserve">– </w:t>
      </w:r>
      <w:r>
        <w:rPr>
          <w:rFonts w:cs="FrankRuehl" w:hint="cs"/>
          <w:rtl/>
        </w:rPr>
        <w:t>תיקון מס' 4</w:t>
      </w:r>
      <w:r>
        <w:rPr>
          <w:rFonts w:cs="FrankRuehl"/>
          <w:rtl/>
        </w:rPr>
        <w:t>.</w:t>
      </w:r>
    </w:p>
    <w:p w14:paraId="6493BD42" w14:textId="77777777" w:rsidR="00A86247" w:rsidRDefault="00A86247" w:rsidP="00A86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D9680B">
          <w:rPr>
            <w:rStyle w:val="Hyperlink"/>
            <w:rFonts w:cs="FrankRuehl" w:hint="cs"/>
            <w:rtl/>
          </w:rPr>
          <w:t>ס</w:t>
        </w:r>
        <w:r w:rsidRPr="00D9680B">
          <w:rPr>
            <w:rStyle w:val="Hyperlink"/>
            <w:rFonts w:cs="FrankRuehl"/>
            <w:rtl/>
          </w:rPr>
          <w:t>"</w:t>
        </w:r>
        <w:r w:rsidRPr="00D9680B">
          <w:rPr>
            <w:rStyle w:val="Hyperlink"/>
            <w:rFonts w:cs="FrankRuehl" w:hint="cs"/>
            <w:rtl/>
          </w:rPr>
          <w:t>ח תש"ם מס' 978</w:t>
        </w:r>
      </w:hyperlink>
      <w:r>
        <w:rPr>
          <w:rFonts w:cs="FrankRuehl" w:hint="cs"/>
          <w:rtl/>
        </w:rPr>
        <w:t xml:space="preserve"> מיום 31.7.1980 עמ' 166 (</w:t>
      </w:r>
      <w:hyperlink r:id="rId12" w:history="1">
        <w:r w:rsidRPr="00D9680B">
          <w:rPr>
            <w:rStyle w:val="Hyperlink"/>
            <w:rFonts w:cs="FrankRuehl" w:hint="cs"/>
            <w:rtl/>
          </w:rPr>
          <w:t>ה"ח תש"ם מס' 1453</w:t>
        </w:r>
      </w:hyperlink>
      <w:r>
        <w:rPr>
          <w:rFonts w:cs="FrankRuehl" w:hint="cs"/>
          <w:rtl/>
        </w:rPr>
        <w:t xml:space="preserve"> עמ' 214) </w:t>
      </w:r>
      <w:r>
        <w:rPr>
          <w:rFonts w:cs="FrankRuehl"/>
          <w:rtl/>
        </w:rPr>
        <w:t xml:space="preserve">– </w:t>
      </w:r>
      <w:r>
        <w:rPr>
          <w:rFonts w:cs="FrankRuehl" w:hint="cs"/>
          <w:rtl/>
        </w:rPr>
        <w:t>תיקון מס' 5</w:t>
      </w:r>
      <w:r>
        <w:rPr>
          <w:rFonts w:cs="FrankRuehl"/>
          <w:rtl/>
        </w:rPr>
        <w:t>.</w:t>
      </w:r>
    </w:p>
    <w:p w14:paraId="12D07594" w14:textId="77777777" w:rsidR="00A86247" w:rsidRDefault="00A86247" w:rsidP="00A86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D9680B">
          <w:rPr>
            <w:rStyle w:val="Hyperlink"/>
            <w:rFonts w:cs="FrankRuehl" w:hint="cs"/>
            <w:rtl/>
          </w:rPr>
          <w:t>ס</w:t>
        </w:r>
        <w:r w:rsidRPr="00D9680B">
          <w:rPr>
            <w:rStyle w:val="Hyperlink"/>
            <w:rFonts w:cs="FrankRuehl"/>
            <w:rtl/>
          </w:rPr>
          <w:t>"</w:t>
        </w:r>
        <w:r w:rsidRPr="00D9680B">
          <w:rPr>
            <w:rStyle w:val="Hyperlink"/>
            <w:rFonts w:cs="FrankRuehl" w:hint="cs"/>
            <w:rtl/>
          </w:rPr>
          <w:t>ח תשמ"ו מ</w:t>
        </w:r>
        <w:r w:rsidRPr="00D9680B">
          <w:rPr>
            <w:rStyle w:val="Hyperlink"/>
            <w:rFonts w:cs="FrankRuehl" w:hint="cs"/>
            <w:rtl/>
          </w:rPr>
          <w:t>ס' 1173</w:t>
        </w:r>
      </w:hyperlink>
      <w:r>
        <w:rPr>
          <w:rFonts w:cs="FrankRuehl" w:hint="cs"/>
          <w:rtl/>
        </w:rPr>
        <w:t xml:space="preserve"> מיום 1.4.1986 עמ' 132 (</w:t>
      </w:r>
      <w:hyperlink r:id="rId14" w:history="1">
        <w:r w:rsidRPr="00D9680B">
          <w:rPr>
            <w:rStyle w:val="Hyperlink"/>
            <w:rFonts w:cs="FrankRuehl" w:hint="cs"/>
            <w:rtl/>
          </w:rPr>
          <w:t>ה"ח תשמ"ו מס' 1770</w:t>
        </w:r>
      </w:hyperlink>
      <w:r>
        <w:rPr>
          <w:rFonts w:cs="FrankRuehl" w:hint="cs"/>
          <w:rtl/>
        </w:rPr>
        <w:t xml:space="preserve"> עמ' 120) </w:t>
      </w:r>
      <w:r>
        <w:rPr>
          <w:rFonts w:cs="FrankRuehl"/>
          <w:rtl/>
        </w:rPr>
        <w:t xml:space="preserve">– </w:t>
      </w:r>
      <w:r>
        <w:rPr>
          <w:rFonts w:cs="FrankRuehl" w:hint="cs"/>
          <w:rtl/>
        </w:rPr>
        <w:t>תיקון מס' 6; ר' סעיף 6 לענין הוראות מעבר.</w:t>
      </w:r>
    </w:p>
    <w:p w14:paraId="623B781E" w14:textId="77777777" w:rsidR="00A86247" w:rsidRDefault="00A86247" w:rsidP="00FE22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D9680B">
          <w:rPr>
            <w:rStyle w:val="Hyperlink"/>
            <w:rFonts w:cs="FrankRuehl" w:hint="cs"/>
            <w:rtl/>
          </w:rPr>
          <w:t>ס</w:t>
        </w:r>
        <w:r w:rsidRPr="00D9680B">
          <w:rPr>
            <w:rStyle w:val="Hyperlink"/>
            <w:rFonts w:cs="FrankRuehl"/>
            <w:rtl/>
          </w:rPr>
          <w:t xml:space="preserve">"ח </w:t>
        </w:r>
        <w:r w:rsidRPr="00D9680B">
          <w:rPr>
            <w:rStyle w:val="Hyperlink"/>
            <w:rFonts w:cs="FrankRuehl" w:hint="cs"/>
            <w:rtl/>
          </w:rPr>
          <w:t>תש"ן מס' 1316</w:t>
        </w:r>
      </w:hyperlink>
      <w:r>
        <w:rPr>
          <w:rFonts w:cs="FrankRuehl" w:hint="cs"/>
          <w:rtl/>
        </w:rPr>
        <w:t xml:space="preserve"> מיום 29.5.1990 עמ' 144 (</w:t>
      </w:r>
      <w:hyperlink r:id="rId16" w:history="1">
        <w:r w:rsidRPr="00D9680B">
          <w:rPr>
            <w:rStyle w:val="Hyperlink"/>
            <w:rFonts w:cs="FrankRuehl" w:hint="cs"/>
            <w:rtl/>
          </w:rPr>
          <w:t>ה"ח תש"ן מס' 1989</w:t>
        </w:r>
      </w:hyperlink>
      <w:r>
        <w:rPr>
          <w:rFonts w:cs="FrankRuehl" w:hint="cs"/>
          <w:rtl/>
        </w:rPr>
        <w:t xml:space="preserve"> עמ' 185) </w:t>
      </w:r>
      <w:r w:rsidR="00FE226A">
        <w:rPr>
          <w:rFonts w:cs="FrankRuehl"/>
          <w:rtl/>
        </w:rPr>
        <w:t>–</w:t>
      </w:r>
      <w:r>
        <w:rPr>
          <w:rFonts w:cs="FrankRuehl"/>
          <w:rtl/>
        </w:rPr>
        <w:t xml:space="preserve"> </w:t>
      </w:r>
      <w:r>
        <w:rPr>
          <w:rFonts w:cs="FrankRuehl" w:hint="cs"/>
          <w:rtl/>
        </w:rPr>
        <w:t>תיקון מס' 7.</w:t>
      </w:r>
    </w:p>
    <w:p w14:paraId="1E7C106F" w14:textId="77777777" w:rsidR="009F56FF" w:rsidRPr="008164EC" w:rsidRDefault="009F56FF" w:rsidP="009F56FF">
      <w:pPr>
        <w:pStyle w:val="a5"/>
        <w:spacing w:before="72" w:line="240" w:lineRule="auto"/>
        <w:ind w:right="1134"/>
        <w:rPr>
          <w:rFonts w:cs="FrankRuehl" w:hint="cs"/>
          <w:sz w:val="22"/>
          <w:szCs w:val="22"/>
          <w:rtl/>
          <w:lang w:eastAsia="en-US"/>
        </w:rPr>
      </w:pPr>
      <w:hyperlink r:id="rId17" w:history="1">
        <w:r w:rsidR="005E6E11" w:rsidRPr="009F56FF">
          <w:rPr>
            <w:rStyle w:val="Hyperlink"/>
            <w:rFonts w:cs="FrankRuehl" w:hint="cs"/>
            <w:sz w:val="22"/>
            <w:szCs w:val="22"/>
            <w:rtl/>
            <w:lang w:eastAsia="en-US"/>
          </w:rPr>
          <w:t>ס"ח תשע"ו מס' 2582</w:t>
        </w:r>
      </w:hyperlink>
      <w:r w:rsidR="005E6E11" w:rsidRPr="008164EC">
        <w:rPr>
          <w:rFonts w:cs="FrankRuehl" w:hint="cs"/>
          <w:sz w:val="22"/>
          <w:szCs w:val="22"/>
          <w:rtl/>
          <w:lang w:eastAsia="en-US"/>
        </w:rPr>
        <w:t xml:space="preserve"> מיום 21.8.2016 עמ' 1261 (</w:t>
      </w:r>
      <w:hyperlink r:id="rId18" w:history="1">
        <w:r w:rsidR="005E6E11" w:rsidRPr="008164EC">
          <w:rPr>
            <w:rStyle w:val="Hyperlink"/>
            <w:rFonts w:cs="FrankRuehl" w:hint="cs"/>
            <w:sz w:val="22"/>
            <w:szCs w:val="22"/>
            <w:rtl/>
            <w:lang w:eastAsia="en-US"/>
          </w:rPr>
          <w:t>ה"ח הממשלה תשע"ו מס' 1032</w:t>
        </w:r>
      </w:hyperlink>
      <w:r w:rsidR="005E6E11" w:rsidRPr="008164EC">
        <w:rPr>
          <w:rFonts w:cs="FrankRuehl" w:hint="cs"/>
          <w:sz w:val="22"/>
          <w:szCs w:val="22"/>
          <w:rtl/>
          <w:lang w:eastAsia="en-US"/>
        </w:rPr>
        <w:t xml:space="preserve"> עמ' 890) </w:t>
      </w:r>
      <w:r w:rsidR="005E6E11" w:rsidRPr="008164EC">
        <w:rPr>
          <w:rFonts w:cs="FrankRuehl"/>
          <w:sz w:val="22"/>
          <w:szCs w:val="22"/>
          <w:rtl/>
          <w:lang w:eastAsia="en-US"/>
        </w:rPr>
        <w:t>–</w:t>
      </w:r>
      <w:r w:rsidR="005E6E11" w:rsidRPr="008164EC">
        <w:rPr>
          <w:rFonts w:cs="FrankRuehl" w:hint="cs"/>
          <w:sz w:val="22"/>
          <w:szCs w:val="22"/>
          <w:rtl/>
          <w:lang w:eastAsia="en-US"/>
        </w:rPr>
        <w:t xml:space="preserve"> תיקון מס' </w:t>
      </w:r>
      <w:r w:rsidR="005E6E11">
        <w:rPr>
          <w:rFonts w:cs="FrankRuehl" w:hint="cs"/>
          <w:sz w:val="22"/>
          <w:szCs w:val="22"/>
          <w:rtl/>
          <w:lang w:eastAsia="en-US"/>
        </w:rPr>
        <w:t>8</w:t>
      </w:r>
      <w:r w:rsidR="005E6E11" w:rsidRPr="008164EC">
        <w:rPr>
          <w:rFonts w:cs="FrankRuehl" w:hint="cs"/>
          <w:sz w:val="22"/>
          <w:szCs w:val="22"/>
          <w:rtl/>
          <w:lang w:eastAsia="en-US"/>
        </w:rPr>
        <w:t xml:space="preserve"> בסעיף </w:t>
      </w:r>
      <w:r w:rsidR="005E6E11">
        <w:rPr>
          <w:rFonts w:cs="FrankRuehl" w:hint="cs"/>
          <w:sz w:val="22"/>
          <w:szCs w:val="22"/>
          <w:rtl/>
          <w:lang w:eastAsia="en-US"/>
        </w:rPr>
        <w:t>6</w:t>
      </w:r>
      <w:r w:rsidR="005E6E11" w:rsidRPr="008164EC">
        <w:rPr>
          <w:rFonts w:cs="FrankRuehl" w:hint="cs"/>
          <w:sz w:val="22"/>
          <w:szCs w:val="22"/>
          <w:rtl/>
          <w:lang w:eastAsia="en-US"/>
        </w:rPr>
        <w:t xml:space="preserve"> לחוק הפיקוח על שירותים פיננסיים (תיקוני חקיקה), תשע"ו-2016; ר' סעיף 24 לענין תחילה.</w:t>
      </w:r>
    </w:p>
    <w:p w14:paraId="188F3DA1" w14:textId="77777777" w:rsidR="005E6E11" w:rsidRPr="005E6E11" w:rsidRDefault="005E6E11" w:rsidP="005E6E11">
      <w:pPr>
        <w:pStyle w:val="a5"/>
        <w:spacing w:before="40" w:line="240" w:lineRule="auto"/>
        <w:ind w:left="170" w:right="1134"/>
        <w:rPr>
          <w:rFonts w:cs="FrankRuehl" w:hint="cs"/>
          <w:sz w:val="22"/>
          <w:szCs w:val="22"/>
        </w:rPr>
      </w:pPr>
      <w:r w:rsidRPr="005E6E11">
        <w:rPr>
          <w:rFonts w:cs="FrankRuehl" w:hint="cs"/>
          <w:sz w:val="22"/>
          <w:szCs w:val="22"/>
          <w:rtl/>
          <w:lang w:eastAsia="en-US"/>
        </w:rPr>
        <w:t xml:space="preserve">24. תחילתו של חוק זה ביום ל' בתשרי התשע"ז (1 בנובמבר 2016) (להלן </w:t>
      </w:r>
      <w:r w:rsidRPr="005E6E11">
        <w:rPr>
          <w:rFonts w:cs="FrankRuehl"/>
          <w:sz w:val="22"/>
          <w:szCs w:val="22"/>
          <w:rtl/>
          <w:lang w:eastAsia="en-US"/>
        </w:rPr>
        <w:t>–</w:t>
      </w:r>
      <w:r w:rsidRPr="005E6E11">
        <w:rPr>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A1F5" w14:textId="77777777" w:rsidR="007617EE" w:rsidRDefault="007617E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המילווה (חברות ביטוח), תשכ"ג–1962</w:t>
    </w:r>
  </w:p>
  <w:p w14:paraId="5D5103CD" w14:textId="77777777" w:rsidR="007617EE" w:rsidRDefault="007617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0BBA79" w14:textId="77777777" w:rsidR="007617EE" w:rsidRDefault="007617E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45A6" w14:textId="77777777" w:rsidR="007617EE" w:rsidRDefault="007617EE" w:rsidP="00A862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המילווה (חברות ביטוח), תשכ"ג</w:t>
    </w:r>
    <w:r w:rsidR="00A86247">
      <w:rPr>
        <w:rFonts w:hAnsi="FrankRuehl" w:cs="FrankRuehl" w:hint="cs"/>
        <w:color w:val="000000"/>
        <w:sz w:val="28"/>
        <w:szCs w:val="28"/>
        <w:rtl/>
      </w:rPr>
      <w:t>-</w:t>
    </w:r>
    <w:r>
      <w:rPr>
        <w:rFonts w:hAnsi="FrankRuehl" w:cs="FrankRuehl"/>
        <w:color w:val="000000"/>
        <w:sz w:val="28"/>
        <w:szCs w:val="28"/>
        <w:rtl/>
      </w:rPr>
      <w:t>1962</w:t>
    </w:r>
  </w:p>
  <w:p w14:paraId="5AE1C898" w14:textId="77777777" w:rsidR="007617EE" w:rsidRDefault="007617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D96083" w14:textId="77777777" w:rsidR="007617EE" w:rsidRDefault="007617E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7E18"/>
    <w:rsid w:val="001E0C8F"/>
    <w:rsid w:val="00231A1D"/>
    <w:rsid w:val="003527BE"/>
    <w:rsid w:val="00397E18"/>
    <w:rsid w:val="003A7738"/>
    <w:rsid w:val="003A7AA9"/>
    <w:rsid w:val="003F5021"/>
    <w:rsid w:val="005E6E11"/>
    <w:rsid w:val="005F2C6B"/>
    <w:rsid w:val="006A339A"/>
    <w:rsid w:val="006D2E08"/>
    <w:rsid w:val="0070214D"/>
    <w:rsid w:val="007160F8"/>
    <w:rsid w:val="007617EE"/>
    <w:rsid w:val="00851EFB"/>
    <w:rsid w:val="009A4BCB"/>
    <w:rsid w:val="009F56FF"/>
    <w:rsid w:val="00A86247"/>
    <w:rsid w:val="00AA10F3"/>
    <w:rsid w:val="00AF2C35"/>
    <w:rsid w:val="00B23539"/>
    <w:rsid w:val="00B45785"/>
    <w:rsid w:val="00B71AA2"/>
    <w:rsid w:val="00C425F3"/>
    <w:rsid w:val="00C5796A"/>
    <w:rsid w:val="00CA15F2"/>
    <w:rsid w:val="00CB0321"/>
    <w:rsid w:val="00CB4B1E"/>
    <w:rsid w:val="00D91BDA"/>
    <w:rsid w:val="00D9680B"/>
    <w:rsid w:val="00DB68EC"/>
    <w:rsid w:val="00F7629C"/>
    <w:rsid w:val="00FE22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12E624C"/>
  <w15:chartTrackingRefBased/>
  <w15:docId w15:val="{DBD6A264-E79D-47EC-B0B2-D645F7A6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D9680B"/>
    <w:rPr>
      <w:color w:val="800080"/>
      <w:u w:val="single"/>
    </w:rPr>
  </w:style>
  <w:style w:type="paragraph" w:styleId="a5">
    <w:name w:val="footnote text"/>
    <w:basedOn w:val="a"/>
    <w:semiHidden/>
    <w:rsid w:val="00A86247"/>
    <w:rPr>
      <w:sz w:val="20"/>
      <w:szCs w:val="20"/>
    </w:rPr>
  </w:style>
  <w:style w:type="character" w:styleId="a6">
    <w:name w:val="footnote reference"/>
    <w:basedOn w:val="a0"/>
    <w:semiHidden/>
    <w:rsid w:val="00A86247"/>
    <w:rPr>
      <w:vertAlign w:val="superscript"/>
    </w:rPr>
  </w:style>
  <w:style w:type="character" w:customStyle="1" w:styleId="P000">
    <w:name w:val="P00 תו"/>
    <w:basedOn w:val="a0"/>
    <w:link w:val="P00"/>
    <w:rsid w:val="005E6E11"/>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0839.pdf" TargetMode="External"/><Relationship Id="rId18" Type="http://schemas.openxmlformats.org/officeDocument/2006/relationships/hyperlink" Target="http://www.nevo.co.il/Law_word/law14/LAW-0978.pdf" TargetMode="External"/><Relationship Id="rId26" Type="http://schemas.openxmlformats.org/officeDocument/2006/relationships/hyperlink" Target="http://www.nevo.co.il/Law_word/law14/LAW-0886.pdf" TargetMode="External"/><Relationship Id="rId39" Type="http://schemas.openxmlformats.org/officeDocument/2006/relationships/hyperlink" Target="http://www.nevo.co.il/Law_word/law17/PROP-1770.pdf" TargetMode="External"/><Relationship Id="rId21" Type="http://schemas.openxmlformats.org/officeDocument/2006/relationships/hyperlink" Target="http://www.nevo.co.il/Law_word/law17/PROP-0580.pdf" TargetMode="External"/><Relationship Id="rId34" Type="http://schemas.openxmlformats.org/officeDocument/2006/relationships/hyperlink" Target="http://www.nevo.co.il/Law_word/law14/LAW-0570.pdf" TargetMode="External"/><Relationship Id="rId42" Type="http://schemas.openxmlformats.org/officeDocument/2006/relationships/hyperlink" Target="http://www.nevo.co.il/Law_word/law14/LAW-0570.pdf" TargetMode="External"/><Relationship Id="rId47" Type="http://schemas.openxmlformats.org/officeDocument/2006/relationships/hyperlink" Target="http://www.nevo.co.il/Law_word/law17/PROP-1453.pdf" TargetMode="External"/><Relationship Id="rId50" Type="http://schemas.openxmlformats.org/officeDocument/2006/relationships/hyperlink" Target="http://www.nevo.co.il/Law_word/law14/LAW-0788.pdf" TargetMode="External"/><Relationship Id="rId55" Type="http://schemas.openxmlformats.org/officeDocument/2006/relationships/hyperlink" Target="http://www.nevo.co.il/Law_word/law17/PROP-1209.pdf" TargetMode="External"/><Relationship Id="rId63" Type="http://schemas.openxmlformats.org/officeDocument/2006/relationships/theme" Target="theme/theme1.xml"/><Relationship Id="rId7" Type="http://schemas.openxmlformats.org/officeDocument/2006/relationships/hyperlink" Target="http://www.nevo.co.il/Law_word/law17/PROP-0839.pdf" TargetMode="External"/><Relationship Id="rId2" Type="http://schemas.openxmlformats.org/officeDocument/2006/relationships/settings" Target="settings.xml"/><Relationship Id="rId16" Type="http://schemas.openxmlformats.org/officeDocument/2006/relationships/hyperlink" Target="http://www.nevo.co.il/Law_word/law14/LAW-1173.pdf" TargetMode="External"/><Relationship Id="rId29" Type="http://schemas.openxmlformats.org/officeDocument/2006/relationships/hyperlink" Target="http://www.nevo.co.il/Law_word/law17/PROP-1453.pdf" TargetMode="External"/><Relationship Id="rId11" Type="http://schemas.openxmlformats.org/officeDocument/2006/relationships/hyperlink" Target="http://www.nevo.co.il/Law_word/law17/PROP-1770.pdf" TargetMode="External"/><Relationship Id="rId24" Type="http://schemas.openxmlformats.org/officeDocument/2006/relationships/hyperlink" Target="http://www.nevo.co.il/Law_word/law14/LAW-0788.pdf" TargetMode="External"/><Relationship Id="rId32" Type="http://schemas.openxmlformats.org/officeDocument/2006/relationships/hyperlink" Target="http://www.nevo.co.il/Law_word/law14/LAW-1316.pdf" TargetMode="External"/><Relationship Id="rId37" Type="http://schemas.openxmlformats.org/officeDocument/2006/relationships/hyperlink" Target="http://www.nevo.co.il/Law_word/law17/PROP-1209.pdf" TargetMode="External"/><Relationship Id="rId40" Type="http://schemas.openxmlformats.org/officeDocument/2006/relationships/hyperlink" Target="http://www.nevo.co.il/law_word/law14/law-2582.pdf" TargetMode="External"/><Relationship Id="rId45" Type="http://schemas.openxmlformats.org/officeDocument/2006/relationships/hyperlink" Target="http://www.nevo.co.il/Law_word/law17/PROP-1209.pdf" TargetMode="External"/><Relationship Id="rId53" Type="http://schemas.openxmlformats.org/officeDocument/2006/relationships/hyperlink" Target="http://www.nevo.co.il/Law_word/law17/PROP-0839.pdf"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_word/law17/PROP-1453.pdf" TargetMode="External"/><Relationship Id="rId14" Type="http://schemas.openxmlformats.org/officeDocument/2006/relationships/hyperlink" Target="http://www.nevo.co.il/Law_word/law14/LAW-0788.pdf" TargetMode="External"/><Relationship Id="rId22" Type="http://schemas.openxmlformats.org/officeDocument/2006/relationships/hyperlink" Target="http://www.nevo.co.il/Law_word/law14/LAW-0570.pdf" TargetMode="External"/><Relationship Id="rId27" Type="http://schemas.openxmlformats.org/officeDocument/2006/relationships/hyperlink" Target="http://www.nevo.co.il/Law_word/law17/PROP-1320.pdf" TargetMode="External"/><Relationship Id="rId30" Type="http://schemas.openxmlformats.org/officeDocument/2006/relationships/hyperlink" Target="http://www.nevo.co.il/Law_word/law14/LAW-1173.pdf" TargetMode="External"/><Relationship Id="rId35" Type="http://schemas.openxmlformats.org/officeDocument/2006/relationships/hyperlink" Target="http://www.nevo.co.il/Law_word/law17/PROP-0839.pdf" TargetMode="External"/><Relationship Id="rId43" Type="http://schemas.openxmlformats.org/officeDocument/2006/relationships/hyperlink" Target="http://www.nevo.co.il/Law_word/law17/PROP-0839.pdf" TargetMode="External"/><Relationship Id="rId48" Type="http://schemas.openxmlformats.org/officeDocument/2006/relationships/hyperlink" Target="http://www.nevo.co.il/Law_word/law14/LAW-0570.pdf" TargetMode="External"/><Relationship Id="rId56" Type="http://schemas.openxmlformats.org/officeDocument/2006/relationships/hyperlink" Target="http://www.nevo.co.il/Law_word/law14/LAW-1173.pdf" TargetMode="External"/><Relationship Id="rId8" Type="http://schemas.openxmlformats.org/officeDocument/2006/relationships/hyperlink" Target="http://www.nevo.co.il/Law_word/law14/LAW-0788.pdf" TargetMode="External"/><Relationship Id="rId51" Type="http://schemas.openxmlformats.org/officeDocument/2006/relationships/hyperlink" Target="http://www.nevo.co.il/Law_word/law17/PROP-1209.pdf" TargetMode="External"/><Relationship Id="rId3" Type="http://schemas.openxmlformats.org/officeDocument/2006/relationships/webSettings" Target="webSettings.xml"/><Relationship Id="rId12" Type="http://schemas.openxmlformats.org/officeDocument/2006/relationships/hyperlink" Target="http://www.nevo.co.il/Law_word/law14/LAW-0570.pdf" TargetMode="External"/><Relationship Id="rId17" Type="http://schemas.openxmlformats.org/officeDocument/2006/relationships/hyperlink" Target="http://www.nevo.co.il/Law_word/law17/PROP-1770.pdf" TargetMode="External"/><Relationship Id="rId25" Type="http://schemas.openxmlformats.org/officeDocument/2006/relationships/hyperlink" Target="http://www.nevo.co.il/Law_word/law17/PROP-1209.pdf" TargetMode="External"/><Relationship Id="rId33" Type="http://schemas.openxmlformats.org/officeDocument/2006/relationships/hyperlink" Target="http://www.nevo.co.il/Law_word/law17/PROP-1979.pdf" TargetMode="External"/><Relationship Id="rId38" Type="http://schemas.openxmlformats.org/officeDocument/2006/relationships/hyperlink" Target="http://www.nevo.co.il/Law_word/law14/LAW-1173.pdf" TargetMode="External"/><Relationship Id="rId46" Type="http://schemas.openxmlformats.org/officeDocument/2006/relationships/hyperlink" Target="http://www.nevo.co.il/Law_word/law14/LAW-0978.pdf" TargetMode="External"/><Relationship Id="rId59" Type="http://schemas.openxmlformats.org/officeDocument/2006/relationships/header" Target="header2.xml"/><Relationship Id="rId20" Type="http://schemas.openxmlformats.org/officeDocument/2006/relationships/hyperlink" Target="http://www.nevo.co.il/Law_word/law14/LAW-0407.pdf" TargetMode="External"/><Relationship Id="rId41" Type="http://schemas.openxmlformats.org/officeDocument/2006/relationships/hyperlink" Target="http://www.nevo.co.il/Law_word/law15/memshala-1032.pdf" TargetMode="External"/><Relationship Id="rId54" Type="http://schemas.openxmlformats.org/officeDocument/2006/relationships/hyperlink" Target="http://www.nevo.co.il/Law_word/law14/LAW-0788.pdf"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570.pdf" TargetMode="External"/><Relationship Id="rId15" Type="http://schemas.openxmlformats.org/officeDocument/2006/relationships/hyperlink" Target="http://www.nevo.co.il/Law_word/law17/PROP-1209.pdf" TargetMode="External"/><Relationship Id="rId23" Type="http://schemas.openxmlformats.org/officeDocument/2006/relationships/hyperlink" Target="http://www.nevo.co.il/Law_word/law17/PROP-0839.pdf" TargetMode="External"/><Relationship Id="rId28" Type="http://schemas.openxmlformats.org/officeDocument/2006/relationships/hyperlink" Target="http://www.nevo.co.il/Law_word/law14/LAW-0978.pdf" TargetMode="External"/><Relationship Id="rId36" Type="http://schemas.openxmlformats.org/officeDocument/2006/relationships/hyperlink" Target="http://www.nevo.co.il/Law_word/law14/LAW-0788.pdf" TargetMode="External"/><Relationship Id="rId49" Type="http://schemas.openxmlformats.org/officeDocument/2006/relationships/hyperlink" Target="http://www.nevo.co.il/Law_word/law17/PROP-0839.pdf" TargetMode="External"/><Relationship Id="rId57" Type="http://schemas.openxmlformats.org/officeDocument/2006/relationships/hyperlink" Target="http://www.nevo.co.il/Law_word/law17/PROP-1770.pdf" TargetMode="External"/><Relationship Id="rId10" Type="http://schemas.openxmlformats.org/officeDocument/2006/relationships/hyperlink" Target="http://www.nevo.co.il/Law_word/law14/LAW-1173.pdf" TargetMode="External"/><Relationship Id="rId31" Type="http://schemas.openxmlformats.org/officeDocument/2006/relationships/hyperlink" Target="http://www.nevo.co.il/Law_word/law17/PROP-1770.pdf" TargetMode="External"/><Relationship Id="rId44" Type="http://schemas.openxmlformats.org/officeDocument/2006/relationships/hyperlink" Target="http://www.nevo.co.il/Law_word/law14/LAW-0788.pdf" TargetMode="External"/><Relationship Id="rId52" Type="http://schemas.openxmlformats.org/officeDocument/2006/relationships/hyperlink" Target="http://www.nevo.co.il/Law_word/law14/LAW-0570.pdf"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120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209.pdf" TargetMode="External"/><Relationship Id="rId13" Type="http://schemas.openxmlformats.org/officeDocument/2006/relationships/hyperlink" Target="http://www.nevo.co.il/Law_word/law14/LAW-1173.pdf" TargetMode="External"/><Relationship Id="rId18" Type="http://schemas.openxmlformats.org/officeDocument/2006/relationships/hyperlink" Target="http://www.nevo.co.il/Law_word/law15/memshala-1032.pdf" TargetMode="External"/><Relationship Id="rId3" Type="http://schemas.openxmlformats.org/officeDocument/2006/relationships/hyperlink" Target="http://www.nevo.co.il/Law_word/law14/LAW-0407.pdf" TargetMode="External"/><Relationship Id="rId7" Type="http://schemas.openxmlformats.org/officeDocument/2006/relationships/hyperlink" Target="http://www.nevo.co.il/Law_word/law14/LAW-0788.pdf" TargetMode="External"/><Relationship Id="rId12" Type="http://schemas.openxmlformats.org/officeDocument/2006/relationships/hyperlink" Target="http://www.nevo.co.il/Law_word/law17/PROP-1453.pdf" TargetMode="External"/><Relationship Id="rId17" Type="http://schemas.openxmlformats.org/officeDocument/2006/relationships/hyperlink" Target="http://www.nevo.co.il/law_word/law14/law-2582.pdf" TargetMode="External"/><Relationship Id="rId2" Type="http://schemas.openxmlformats.org/officeDocument/2006/relationships/hyperlink" Target="http://www.nevo.co.il/Law_word/law17/PROP-0495.pdf" TargetMode="External"/><Relationship Id="rId16" Type="http://schemas.openxmlformats.org/officeDocument/2006/relationships/hyperlink" Target="http://www.nevo.co.il/Law_word/law17/PROP-1989.pdf" TargetMode="External"/><Relationship Id="rId1" Type="http://schemas.openxmlformats.org/officeDocument/2006/relationships/hyperlink" Target="http://www.nevo.co.il/Law_word/law14/LAW-0382.pdf" TargetMode="External"/><Relationship Id="rId6" Type="http://schemas.openxmlformats.org/officeDocument/2006/relationships/hyperlink" Target="http://www.nevo.co.il/Law_word/law17/PROP-0839.pdf" TargetMode="External"/><Relationship Id="rId11" Type="http://schemas.openxmlformats.org/officeDocument/2006/relationships/hyperlink" Target="http://www.nevo.co.il/Law_word/law14/LAW-0978.pdf" TargetMode="External"/><Relationship Id="rId5" Type="http://schemas.openxmlformats.org/officeDocument/2006/relationships/hyperlink" Target="http://www.nevo.co.il/Law_word/law14/LAW-0570.pdf" TargetMode="External"/><Relationship Id="rId15" Type="http://schemas.openxmlformats.org/officeDocument/2006/relationships/hyperlink" Target="http://www.nevo.co.il/Law_word/law14/LAW-1316.pdf" TargetMode="External"/><Relationship Id="rId10" Type="http://schemas.openxmlformats.org/officeDocument/2006/relationships/hyperlink" Target="http://www.nevo.co.il/Law_word/law17/PROP-1320.pdf" TargetMode="External"/><Relationship Id="rId4" Type="http://schemas.openxmlformats.org/officeDocument/2006/relationships/hyperlink" Target="http://www.nevo.co.il/Law_word/law17/PROP-0580.pdf" TargetMode="External"/><Relationship Id="rId9" Type="http://schemas.openxmlformats.org/officeDocument/2006/relationships/hyperlink" Target="http://www.nevo.co.il/Law_word/law14/LAW-0886.pdf" TargetMode="External"/><Relationship Id="rId14" Type="http://schemas.openxmlformats.org/officeDocument/2006/relationships/hyperlink" Target="http://www.nevo.co.il/Law_word/law17/PROP-17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פרק 220</vt:lpstr>
    </vt:vector>
  </TitlesOfParts>
  <Company/>
  <LinksUpToDate>false</LinksUpToDate>
  <CharactersWithSpaces>21563</CharactersWithSpaces>
  <SharedDoc>false</SharedDoc>
  <HLinks>
    <vt:vector size="516" baseType="variant">
      <vt:variant>
        <vt:i4>917627</vt:i4>
      </vt:variant>
      <vt:variant>
        <vt:i4>249</vt:i4>
      </vt:variant>
      <vt:variant>
        <vt:i4>0</vt:i4>
      </vt:variant>
      <vt:variant>
        <vt:i4>5</vt:i4>
      </vt:variant>
      <vt:variant>
        <vt:lpwstr>http://www.nevo.co.il/Law_word/law17/PROP-1770.pdf</vt:lpwstr>
      </vt:variant>
      <vt:variant>
        <vt:lpwstr/>
      </vt:variant>
      <vt:variant>
        <vt:i4>7929867</vt:i4>
      </vt:variant>
      <vt:variant>
        <vt:i4>246</vt:i4>
      </vt:variant>
      <vt:variant>
        <vt:i4>0</vt:i4>
      </vt:variant>
      <vt:variant>
        <vt:i4>5</vt:i4>
      </vt:variant>
      <vt:variant>
        <vt:lpwstr>http://www.nevo.co.il/Law_word/law14/LAW-1173.pdf</vt:lpwstr>
      </vt:variant>
      <vt:variant>
        <vt:lpwstr/>
      </vt:variant>
      <vt:variant>
        <vt:i4>131196</vt:i4>
      </vt:variant>
      <vt:variant>
        <vt:i4>243</vt:i4>
      </vt:variant>
      <vt:variant>
        <vt:i4>0</vt:i4>
      </vt:variant>
      <vt:variant>
        <vt:i4>5</vt:i4>
      </vt:variant>
      <vt:variant>
        <vt:lpwstr>http://www.nevo.co.il/Law_word/law17/PROP-1209.pdf</vt:lpwstr>
      </vt:variant>
      <vt:variant>
        <vt:lpwstr/>
      </vt:variant>
      <vt:variant>
        <vt:i4>7798790</vt:i4>
      </vt:variant>
      <vt:variant>
        <vt:i4>240</vt:i4>
      </vt:variant>
      <vt:variant>
        <vt:i4>0</vt:i4>
      </vt:variant>
      <vt:variant>
        <vt:i4>5</vt:i4>
      </vt:variant>
      <vt:variant>
        <vt:lpwstr>http://www.nevo.co.il/Law_word/law14/LAW-0788.pdf</vt:lpwstr>
      </vt:variant>
      <vt:variant>
        <vt:lpwstr/>
      </vt:variant>
      <vt:variant>
        <vt:i4>524414</vt:i4>
      </vt:variant>
      <vt:variant>
        <vt:i4>237</vt:i4>
      </vt:variant>
      <vt:variant>
        <vt:i4>0</vt:i4>
      </vt:variant>
      <vt:variant>
        <vt:i4>5</vt:i4>
      </vt:variant>
      <vt:variant>
        <vt:lpwstr>http://www.nevo.co.il/Law_word/law17/PROP-0839.pdf</vt:lpwstr>
      </vt:variant>
      <vt:variant>
        <vt:lpwstr/>
      </vt:variant>
      <vt:variant>
        <vt:i4>7864332</vt:i4>
      </vt:variant>
      <vt:variant>
        <vt:i4>234</vt:i4>
      </vt:variant>
      <vt:variant>
        <vt:i4>0</vt:i4>
      </vt:variant>
      <vt:variant>
        <vt:i4>5</vt:i4>
      </vt:variant>
      <vt:variant>
        <vt:lpwstr>http://www.nevo.co.il/Law_word/law14/LAW-0570.pdf</vt:lpwstr>
      </vt:variant>
      <vt:variant>
        <vt:lpwstr/>
      </vt:variant>
      <vt:variant>
        <vt:i4>131196</vt:i4>
      </vt:variant>
      <vt:variant>
        <vt:i4>231</vt:i4>
      </vt:variant>
      <vt:variant>
        <vt:i4>0</vt:i4>
      </vt:variant>
      <vt:variant>
        <vt:i4>5</vt:i4>
      </vt:variant>
      <vt:variant>
        <vt:lpwstr>http://www.nevo.co.il/Law_word/law17/PROP-1209.pdf</vt:lpwstr>
      </vt:variant>
      <vt:variant>
        <vt:lpwstr/>
      </vt:variant>
      <vt:variant>
        <vt:i4>7798790</vt:i4>
      </vt:variant>
      <vt:variant>
        <vt:i4>228</vt:i4>
      </vt:variant>
      <vt:variant>
        <vt:i4>0</vt:i4>
      </vt:variant>
      <vt:variant>
        <vt:i4>5</vt:i4>
      </vt:variant>
      <vt:variant>
        <vt:lpwstr>http://www.nevo.co.il/Law_word/law14/LAW-0788.pdf</vt:lpwstr>
      </vt:variant>
      <vt:variant>
        <vt:lpwstr/>
      </vt:variant>
      <vt:variant>
        <vt:i4>524414</vt:i4>
      </vt:variant>
      <vt:variant>
        <vt:i4>225</vt:i4>
      </vt:variant>
      <vt:variant>
        <vt:i4>0</vt:i4>
      </vt:variant>
      <vt:variant>
        <vt:i4>5</vt:i4>
      </vt:variant>
      <vt:variant>
        <vt:lpwstr>http://www.nevo.co.il/Law_word/law17/PROP-0839.pdf</vt:lpwstr>
      </vt:variant>
      <vt:variant>
        <vt:lpwstr/>
      </vt:variant>
      <vt:variant>
        <vt:i4>7864332</vt:i4>
      </vt:variant>
      <vt:variant>
        <vt:i4>222</vt:i4>
      </vt:variant>
      <vt:variant>
        <vt:i4>0</vt:i4>
      </vt:variant>
      <vt:variant>
        <vt:i4>5</vt:i4>
      </vt:variant>
      <vt:variant>
        <vt:lpwstr>http://www.nevo.co.il/Law_word/law14/LAW-0570.pdf</vt:lpwstr>
      </vt:variant>
      <vt:variant>
        <vt:lpwstr/>
      </vt:variant>
      <vt:variant>
        <vt:i4>917625</vt:i4>
      </vt:variant>
      <vt:variant>
        <vt:i4>219</vt:i4>
      </vt:variant>
      <vt:variant>
        <vt:i4>0</vt:i4>
      </vt:variant>
      <vt:variant>
        <vt:i4>5</vt:i4>
      </vt:variant>
      <vt:variant>
        <vt:lpwstr>http://www.nevo.co.il/Law_word/law17/PROP-1453.pdf</vt:lpwstr>
      </vt:variant>
      <vt:variant>
        <vt:lpwstr/>
      </vt:variant>
      <vt:variant>
        <vt:i4>7864328</vt:i4>
      </vt:variant>
      <vt:variant>
        <vt:i4>216</vt:i4>
      </vt:variant>
      <vt:variant>
        <vt:i4>0</vt:i4>
      </vt:variant>
      <vt:variant>
        <vt:i4>5</vt:i4>
      </vt:variant>
      <vt:variant>
        <vt:lpwstr>http://www.nevo.co.il/Law_word/law14/LAW-0978.pdf</vt:lpwstr>
      </vt:variant>
      <vt:variant>
        <vt:lpwstr/>
      </vt:variant>
      <vt:variant>
        <vt:i4>131196</vt:i4>
      </vt:variant>
      <vt:variant>
        <vt:i4>213</vt:i4>
      </vt:variant>
      <vt:variant>
        <vt:i4>0</vt:i4>
      </vt:variant>
      <vt:variant>
        <vt:i4>5</vt:i4>
      </vt:variant>
      <vt:variant>
        <vt:lpwstr>http://www.nevo.co.il/Law_word/law17/PROP-1209.pdf</vt:lpwstr>
      </vt:variant>
      <vt:variant>
        <vt:lpwstr/>
      </vt:variant>
      <vt:variant>
        <vt:i4>7798790</vt:i4>
      </vt:variant>
      <vt:variant>
        <vt:i4>210</vt:i4>
      </vt:variant>
      <vt:variant>
        <vt:i4>0</vt:i4>
      </vt:variant>
      <vt:variant>
        <vt:i4>5</vt:i4>
      </vt:variant>
      <vt:variant>
        <vt:lpwstr>http://www.nevo.co.il/Law_word/law14/LAW-0788.pdf</vt:lpwstr>
      </vt:variant>
      <vt:variant>
        <vt:lpwstr/>
      </vt:variant>
      <vt:variant>
        <vt:i4>524414</vt:i4>
      </vt:variant>
      <vt:variant>
        <vt:i4>207</vt:i4>
      </vt:variant>
      <vt:variant>
        <vt:i4>0</vt:i4>
      </vt:variant>
      <vt:variant>
        <vt:i4>5</vt:i4>
      </vt:variant>
      <vt:variant>
        <vt:lpwstr>http://www.nevo.co.il/Law_word/law17/PROP-0839.pdf</vt:lpwstr>
      </vt:variant>
      <vt:variant>
        <vt:lpwstr/>
      </vt:variant>
      <vt:variant>
        <vt:i4>7864332</vt:i4>
      </vt:variant>
      <vt:variant>
        <vt:i4>204</vt:i4>
      </vt:variant>
      <vt:variant>
        <vt:i4>0</vt:i4>
      </vt:variant>
      <vt:variant>
        <vt:i4>5</vt:i4>
      </vt:variant>
      <vt:variant>
        <vt:lpwstr>http://www.nevo.co.il/Law_word/law14/LAW-0570.pdf</vt:lpwstr>
      </vt:variant>
      <vt:variant>
        <vt:lpwstr/>
      </vt:variant>
      <vt:variant>
        <vt:i4>1179755</vt:i4>
      </vt:variant>
      <vt:variant>
        <vt:i4>201</vt:i4>
      </vt:variant>
      <vt:variant>
        <vt:i4>0</vt:i4>
      </vt:variant>
      <vt:variant>
        <vt:i4>5</vt:i4>
      </vt:variant>
      <vt:variant>
        <vt:lpwstr>http://www.nevo.co.il/Law_word/law15/memshala-1032.pdf</vt:lpwstr>
      </vt:variant>
      <vt:variant>
        <vt:lpwstr/>
      </vt:variant>
      <vt:variant>
        <vt:i4>7667726</vt:i4>
      </vt:variant>
      <vt:variant>
        <vt:i4>198</vt:i4>
      </vt:variant>
      <vt:variant>
        <vt:i4>0</vt:i4>
      </vt:variant>
      <vt:variant>
        <vt:i4>5</vt:i4>
      </vt:variant>
      <vt:variant>
        <vt:lpwstr>http://www.nevo.co.il/law_word/law14/law-2582.pdf</vt:lpwstr>
      </vt:variant>
      <vt:variant>
        <vt:lpwstr/>
      </vt:variant>
      <vt:variant>
        <vt:i4>917627</vt:i4>
      </vt:variant>
      <vt:variant>
        <vt:i4>195</vt:i4>
      </vt:variant>
      <vt:variant>
        <vt:i4>0</vt:i4>
      </vt:variant>
      <vt:variant>
        <vt:i4>5</vt:i4>
      </vt:variant>
      <vt:variant>
        <vt:lpwstr>http://www.nevo.co.il/Law_word/law17/PROP-1770.pdf</vt:lpwstr>
      </vt:variant>
      <vt:variant>
        <vt:lpwstr/>
      </vt:variant>
      <vt:variant>
        <vt:i4>7929867</vt:i4>
      </vt:variant>
      <vt:variant>
        <vt:i4>192</vt:i4>
      </vt:variant>
      <vt:variant>
        <vt:i4>0</vt:i4>
      </vt:variant>
      <vt:variant>
        <vt:i4>5</vt:i4>
      </vt:variant>
      <vt:variant>
        <vt:lpwstr>http://www.nevo.co.il/Law_word/law14/LAW-1173.pdf</vt:lpwstr>
      </vt:variant>
      <vt:variant>
        <vt:lpwstr/>
      </vt:variant>
      <vt:variant>
        <vt:i4>131196</vt:i4>
      </vt:variant>
      <vt:variant>
        <vt:i4>189</vt:i4>
      </vt:variant>
      <vt:variant>
        <vt:i4>0</vt:i4>
      </vt:variant>
      <vt:variant>
        <vt:i4>5</vt:i4>
      </vt:variant>
      <vt:variant>
        <vt:lpwstr>http://www.nevo.co.il/Law_word/law17/PROP-1209.pdf</vt:lpwstr>
      </vt:variant>
      <vt:variant>
        <vt:lpwstr/>
      </vt:variant>
      <vt:variant>
        <vt:i4>7798790</vt:i4>
      </vt:variant>
      <vt:variant>
        <vt:i4>186</vt:i4>
      </vt:variant>
      <vt:variant>
        <vt:i4>0</vt:i4>
      </vt:variant>
      <vt:variant>
        <vt:i4>5</vt:i4>
      </vt:variant>
      <vt:variant>
        <vt:lpwstr>http://www.nevo.co.il/Law_word/law14/LAW-0788.pdf</vt:lpwstr>
      </vt:variant>
      <vt:variant>
        <vt:lpwstr/>
      </vt:variant>
      <vt:variant>
        <vt:i4>524414</vt:i4>
      </vt:variant>
      <vt:variant>
        <vt:i4>183</vt:i4>
      </vt:variant>
      <vt:variant>
        <vt:i4>0</vt:i4>
      </vt:variant>
      <vt:variant>
        <vt:i4>5</vt:i4>
      </vt:variant>
      <vt:variant>
        <vt:lpwstr>http://www.nevo.co.il/Law_word/law17/PROP-0839.pdf</vt:lpwstr>
      </vt:variant>
      <vt:variant>
        <vt:lpwstr/>
      </vt:variant>
      <vt:variant>
        <vt:i4>7864332</vt:i4>
      </vt:variant>
      <vt:variant>
        <vt:i4>180</vt:i4>
      </vt:variant>
      <vt:variant>
        <vt:i4>0</vt:i4>
      </vt:variant>
      <vt:variant>
        <vt:i4>5</vt:i4>
      </vt:variant>
      <vt:variant>
        <vt:lpwstr>http://www.nevo.co.il/Law_word/law14/LAW-0570.pdf</vt:lpwstr>
      </vt:variant>
      <vt:variant>
        <vt:lpwstr/>
      </vt:variant>
      <vt:variant>
        <vt:i4>589947</vt:i4>
      </vt:variant>
      <vt:variant>
        <vt:i4>177</vt:i4>
      </vt:variant>
      <vt:variant>
        <vt:i4>0</vt:i4>
      </vt:variant>
      <vt:variant>
        <vt:i4>5</vt:i4>
      </vt:variant>
      <vt:variant>
        <vt:lpwstr>http://www.nevo.co.il/Law_word/law17/PROP-1979.pdf</vt:lpwstr>
      </vt:variant>
      <vt:variant>
        <vt:lpwstr/>
      </vt:variant>
      <vt:variant>
        <vt:i4>8323084</vt:i4>
      </vt:variant>
      <vt:variant>
        <vt:i4>174</vt:i4>
      </vt:variant>
      <vt:variant>
        <vt:i4>0</vt:i4>
      </vt:variant>
      <vt:variant>
        <vt:i4>5</vt:i4>
      </vt:variant>
      <vt:variant>
        <vt:lpwstr>http://www.nevo.co.il/Law_word/law14/LAW-1316.pdf</vt:lpwstr>
      </vt:variant>
      <vt:variant>
        <vt:lpwstr/>
      </vt:variant>
      <vt:variant>
        <vt:i4>917627</vt:i4>
      </vt:variant>
      <vt:variant>
        <vt:i4>171</vt:i4>
      </vt:variant>
      <vt:variant>
        <vt:i4>0</vt:i4>
      </vt:variant>
      <vt:variant>
        <vt:i4>5</vt:i4>
      </vt:variant>
      <vt:variant>
        <vt:lpwstr>http://www.nevo.co.il/Law_word/law17/PROP-1770.pdf</vt:lpwstr>
      </vt:variant>
      <vt:variant>
        <vt:lpwstr/>
      </vt:variant>
      <vt:variant>
        <vt:i4>7929867</vt:i4>
      </vt:variant>
      <vt:variant>
        <vt:i4>168</vt:i4>
      </vt:variant>
      <vt:variant>
        <vt:i4>0</vt:i4>
      </vt:variant>
      <vt:variant>
        <vt:i4>5</vt:i4>
      </vt:variant>
      <vt:variant>
        <vt:lpwstr>http://www.nevo.co.il/Law_word/law14/LAW-1173.pdf</vt:lpwstr>
      </vt:variant>
      <vt:variant>
        <vt:lpwstr/>
      </vt:variant>
      <vt:variant>
        <vt:i4>917625</vt:i4>
      </vt:variant>
      <vt:variant>
        <vt:i4>165</vt:i4>
      </vt:variant>
      <vt:variant>
        <vt:i4>0</vt:i4>
      </vt:variant>
      <vt:variant>
        <vt:i4>5</vt:i4>
      </vt:variant>
      <vt:variant>
        <vt:lpwstr>http://www.nevo.co.il/Law_word/law17/PROP-1453.pdf</vt:lpwstr>
      </vt:variant>
      <vt:variant>
        <vt:lpwstr/>
      </vt:variant>
      <vt:variant>
        <vt:i4>7864328</vt:i4>
      </vt:variant>
      <vt:variant>
        <vt:i4>162</vt:i4>
      </vt:variant>
      <vt:variant>
        <vt:i4>0</vt:i4>
      </vt:variant>
      <vt:variant>
        <vt:i4>5</vt:i4>
      </vt:variant>
      <vt:variant>
        <vt:lpwstr>http://www.nevo.co.il/Law_word/law14/LAW-0978.pdf</vt:lpwstr>
      </vt:variant>
      <vt:variant>
        <vt:lpwstr/>
      </vt:variant>
      <vt:variant>
        <vt:i4>655486</vt:i4>
      </vt:variant>
      <vt:variant>
        <vt:i4>159</vt:i4>
      </vt:variant>
      <vt:variant>
        <vt:i4>0</vt:i4>
      </vt:variant>
      <vt:variant>
        <vt:i4>5</vt:i4>
      </vt:variant>
      <vt:variant>
        <vt:lpwstr>http://www.nevo.co.il/Law_word/law17/PROP-1320.pdf</vt:lpwstr>
      </vt:variant>
      <vt:variant>
        <vt:lpwstr/>
      </vt:variant>
      <vt:variant>
        <vt:i4>7798791</vt:i4>
      </vt:variant>
      <vt:variant>
        <vt:i4>156</vt:i4>
      </vt:variant>
      <vt:variant>
        <vt:i4>0</vt:i4>
      </vt:variant>
      <vt:variant>
        <vt:i4>5</vt:i4>
      </vt:variant>
      <vt:variant>
        <vt:lpwstr>http://www.nevo.co.il/Law_word/law14/LAW-0886.pdf</vt:lpwstr>
      </vt:variant>
      <vt:variant>
        <vt:lpwstr/>
      </vt:variant>
      <vt:variant>
        <vt:i4>131196</vt:i4>
      </vt:variant>
      <vt:variant>
        <vt:i4>153</vt:i4>
      </vt:variant>
      <vt:variant>
        <vt:i4>0</vt:i4>
      </vt:variant>
      <vt:variant>
        <vt:i4>5</vt:i4>
      </vt:variant>
      <vt:variant>
        <vt:lpwstr>http://www.nevo.co.il/Law_word/law17/PROP-1209.pdf</vt:lpwstr>
      </vt:variant>
      <vt:variant>
        <vt:lpwstr/>
      </vt:variant>
      <vt:variant>
        <vt:i4>7798790</vt:i4>
      </vt:variant>
      <vt:variant>
        <vt:i4>150</vt:i4>
      </vt:variant>
      <vt:variant>
        <vt:i4>0</vt:i4>
      </vt:variant>
      <vt:variant>
        <vt:i4>5</vt:i4>
      </vt:variant>
      <vt:variant>
        <vt:lpwstr>http://www.nevo.co.il/Law_word/law14/LAW-0788.pdf</vt:lpwstr>
      </vt:variant>
      <vt:variant>
        <vt:lpwstr/>
      </vt:variant>
      <vt:variant>
        <vt:i4>524414</vt:i4>
      </vt:variant>
      <vt:variant>
        <vt:i4>147</vt:i4>
      </vt:variant>
      <vt:variant>
        <vt:i4>0</vt:i4>
      </vt:variant>
      <vt:variant>
        <vt:i4>5</vt:i4>
      </vt:variant>
      <vt:variant>
        <vt:lpwstr>http://www.nevo.co.il/Law_word/law17/PROP-0839.pdf</vt:lpwstr>
      </vt:variant>
      <vt:variant>
        <vt:lpwstr/>
      </vt:variant>
      <vt:variant>
        <vt:i4>7864332</vt:i4>
      </vt:variant>
      <vt:variant>
        <vt:i4>144</vt:i4>
      </vt:variant>
      <vt:variant>
        <vt:i4>0</vt:i4>
      </vt:variant>
      <vt:variant>
        <vt:i4>5</vt:i4>
      </vt:variant>
      <vt:variant>
        <vt:lpwstr>http://www.nevo.co.il/Law_word/law14/LAW-0570.pdf</vt:lpwstr>
      </vt:variant>
      <vt:variant>
        <vt:lpwstr/>
      </vt:variant>
      <vt:variant>
        <vt:i4>786549</vt:i4>
      </vt:variant>
      <vt:variant>
        <vt:i4>141</vt:i4>
      </vt:variant>
      <vt:variant>
        <vt:i4>0</vt:i4>
      </vt:variant>
      <vt:variant>
        <vt:i4>5</vt:i4>
      </vt:variant>
      <vt:variant>
        <vt:lpwstr>http://www.nevo.co.il/Law_word/law17/PROP-0580.pdf</vt:lpwstr>
      </vt:variant>
      <vt:variant>
        <vt:lpwstr/>
      </vt:variant>
      <vt:variant>
        <vt:i4>8323082</vt:i4>
      </vt:variant>
      <vt:variant>
        <vt:i4>138</vt:i4>
      </vt:variant>
      <vt:variant>
        <vt:i4>0</vt:i4>
      </vt:variant>
      <vt:variant>
        <vt:i4>5</vt:i4>
      </vt:variant>
      <vt:variant>
        <vt:lpwstr>http://www.nevo.co.il/Law_word/law14/LAW-0407.pdf</vt:lpwstr>
      </vt:variant>
      <vt:variant>
        <vt:lpwstr/>
      </vt:variant>
      <vt:variant>
        <vt:i4>917625</vt:i4>
      </vt:variant>
      <vt:variant>
        <vt:i4>135</vt:i4>
      </vt:variant>
      <vt:variant>
        <vt:i4>0</vt:i4>
      </vt:variant>
      <vt:variant>
        <vt:i4>5</vt:i4>
      </vt:variant>
      <vt:variant>
        <vt:lpwstr>http://www.nevo.co.il/Law_word/law17/PROP-1453.pdf</vt:lpwstr>
      </vt:variant>
      <vt:variant>
        <vt:lpwstr/>
      </vt:variant>
      <vt:variant>
        <vt:i4>7864328</vt:i4>
      </vt:variant>
      <vt:variant>
        <vt:i4>132</vt:i4>
      </vt:variant>
      <vt:variant>
        <vt:i4>0</vt:i4>
      </vt:variant>
      <vt:variant>
        <vt:i4>5</vt:i4>
      </vt:variant>
      <vt:variant>
        <vt:lpwstr>http://www.nevo.co.il/Law_word/law14/LAW-0978.pdf</vt:lpwstr>
      </vt:variant>
      <vt:variant>
        <vt:lpwstr/>
      </vt:variant>
      <vt:variant>
        <vt:i4>917627</vt:i4>
      </vt:variant>
      <vt:variant>
        <vt:i4>129</vt:i4>
      </vt:variant>
      <vt:variant>
        <vt:i4>0</vt:i4>
      </vt:variant>
      <vt:variant>
        <vt:i4>5</vt:i4>
      </vt:variant>
      <vt:variant>
        <vt:lpwstr>http://www.nevo.co.il/Law_word/law17/PROP-1770.pdf</vt:lpwstr>
      </vt:variant>
      <vt:variant>
        <vt:lpwstr/>
      </vt:variant>
      <vt:variant>
        <vt:i4>7929867</vt:i4>
      </vt:variant>
      <vt:variant>
        <vt:i4>126</vt:i4>
      </vt:variant>
      <vt:variant>
        <vt:i4>0</vt:i4>
      </vt:variant>
      <vt:variant>
        <vt:i4>5</vt:i4>
      </vt:variant>
      <vt:variant>
        <vt:lpwstr>http://www.nevo.co.il/Law_word/law14/LAW-1173.pdf</vt:lpwstr>
      </vt:variant>
      <vt:variant>
        <vt:lpwstr/>
      </vt:variant>
      <vt:variant>
        <vt:i4>131196</vt:i4>
      </vt:variant>
      <vt:variant>
        <vt:i4>123</vt:i4>
      </vt:variant>
      <vt:variant>
        <vt:i4>0</vt:i4>
      </vt:variant>
      <vt:variant>
        <vt:i4>5</vt:i4>
      </vt:variant>
      <vt:variant>
        <vt:lpwstr>http://www.nevo.co.il/Law_word/law17/PROP-1209.pdf</vt:lpwstr>
      </vt:variant>
      <vt:variant>
        <vt:lpwstr/>
      </vt:variant>
      <vt:variant>
        <vt:i4>7798790</vt:i4>
      </vt:variant>
      <vt:variant>
        <vt:i4>120</vt:i4>
      </vt:variant>
      <vt:variant>
        <vt:i4>0</vt:i4>
      </vt:variant>
      <vt:variant>
        <vt:i4>5</vt:i4>
      </vt:variant>
      <vt:variant>
        <vt:lpwstr>http://www.nevo.co.il/Law_word/law14/LAW-0788.pdf</vt:lpwstr>
      </vt:variant>
      <vt:variant>
        <vt:lpwstr/>
      </vt:variant>
      <vt:variant>
        <vt:i4>524414</vt:i4>
      </vt:variant>
      <vt:variant>
        <vt:i4>117</vt:i4>
      </vt:variant>
      <vt:variant>
        <vt:i4>0</vt:i4>
      </vt:variant>
      <vt:variant>
        <vt:i4>5</vt:i4>
      </vt:variant>
      <vt:variant>
        <vt:lpwstr>http://www.nevo.co.il/Law_word/law17/PROP-0839.pdf</vt:lpwstr>
      </vt:variant>
      <vt:variant>
        <vt:lpwstr/>
      </vt:variant>
      <vt:variant>
        <vt:i4>7864332</vt:i4>
      </vt:variant>
      <vt:variant>
        <vt:i4>114</vt:i4>
      </vt:variant>
      <vt:variant>
        <vt:i4>0</vt:i4>
      </vt:variant>
      <vt:variant>
        <vt:i4>5</vt:i4>
      </vt:variant>
      <vt:variant>
        <vt:lpwstr>http://www.nevo.co.il/Law_word/law14/LAW-0570.pdf</vt:lpwstr>
      </vt:variant>
      <vt:variant>
        <vt:lpwstr/>
      </vt:variant>
      <vt:variant>
        <vt:i4>917627</vt:i4>
      </vt:variant>
      <vt:variant>
        <vt:i4>111</vt:i4>
      </vt:variant>
      <vt:variant>
        <vt:i4>0</vt:i4>
      </vt:variant>
      <vt:variant>
        <vt:i4>5</vt:i4>
      </vt:variant>
      <vt:variant>
        <vt:lpwstr>http://www.nevo.co.il/Law_word/law17/PROP-1770.pdf</vt:lpwstr>
      </vt:variant>
      <vt:variant>
        <vt:lpwstr/>
      </vt:variant>
      <vt:variant>
        <vt:i4>7929867</vt:i4>
      </vt:variant>
      <vt:variant>
        <vt:i4>108</vt:i4>
      </vt:variant>
      <vt:variant>
        <vt:i4>0</vt:i4>
      </vt:variant>
      <vt:variant>
        <vt:i4>5</vt:i4>
      </vt:variant>
      <vt:variant>
        <vt:lpwstr>http://www.nevo.co.il/Law_word/law14/LAW-1173.pdf</vt:lpwstr>
      </vt:variant>
      <vt:variant>
        <vt:lpwstr/>
      </vt:variant>
      <vt:variant>
        <vt:i4>131196</vt:i4>
      </vt:variant>
      <vt:variant>
        <vt:i4>105</vt:i4>
      </vt:variant>
      <vt:variant>
        <vt:i4>0</vt:i4>
      </vt:variant>
      <vt:variant>
        <vt:i4>5</vt:i4>
      </vt:variant>
      <vt:variant>
        <vt:lpwstr>http://www.nevo.co.il/Law_word/law17/PROP-1209.pdf</vt:lpwstr>
      </vt:variant>
      <vt:variant>
        <vt:lpwstr/>
      </vt:variant>
      <vt:variant>
        <vt:i4>7798790</vt:i4>
      </vt:variant>
      <vt:variant>
        <vt:i4>102</vt:i4>
      </vt:variant>
      <vt:variant>
        <vt:i4>0</vt:i4>
      </vt:variant>
      <vt:variant>
        <vt:i4>5</vt:i4>
      </vt:variant>
      <vt:variant>
        <vt:lpwstr>http://www.nevo.co.il/Law_word/law14/LAW-0788.pdf</vt:lpwstr>
      </vt:variant>
      <vt:variant>
        <vt:lpwstr/>
      </vt:variant>
      <vt:variant>
        <vt:i4>524414</vt:i4>
      </vt:variant>
      <vt:variant>
        <vt:i4>99</vt:i4>
      </vt:variant>
      <vt:variant>
        <vt:i4>0</vt:i4>
      </vt:variant>
      <vt:variant>
        <vt:i4>5</vt:i4>
      </vt:variant>
      <vt:variant>
        <vt:lpwstr>http://www.nevo.co.il/Law_word/law17/PROP-0839.pdf</vt:lpwstr>
      </vt:variant>
      <vt:variant>
        <vt:lpwstr/>
      </vt:variant>
      <vt:variant>
        <vt:i4>7864332</vt:i4>
      </vt:variant>
      <vt:variant>
        <vt:i4>96</vt:i4>
      </vt:variant>
      <vt:variant>
        <vt:i4>0</vt:i4>
      </vt:variant>
      <vt:variant>
        <vt:i4>5</vt:i4>
      </vt:variant>
      <vt:variant>
        <vt:lpwstr>http://www.nevo.co.il/Law_word/law14/LAW-0570.pdf</vt:lpwstr>
      </vt:variant>
      <vt:variant>
        <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1179755</vt:i4>
      </vt:variant>
      <vt:variant>
        <vt:i4>51</vt:i4>
      </vt:variant>
      <vt:variant>
        <vt:i4>0</vt:i4>
      </vt:variant>
      <vt:variant>
        <vt:i4>5</vt:i4>
      </vt:variant>
      <vt:variant>
        <vt:lpwstr>http://www.nevo.co.il/Law_word/law15/memshala-1032.pdf</vt:lpwstr>
      </vt:variant>
      <vt:variant>
        <vt:lpwstr/>
      </vt:variant>
      <vt:variant>
        <vt:i4>7667726</vt:i4>
      </vt:variant>
      <vt:variant>
        <vt:i4>48</vt:i4>
      </vt:variant>
      <vt:variant>
        <vt:i4>0</vt:i4>
      </vt:variant>
      <vt:variant>
        <vt:i4>5</vt:i4>
      </vt:variant>
      <vt:variant>
        <vt:lpwstr>http://www.nevo.co.il/law_word/law14/law-2582.pdf</vt:lpwstr>
      </vt:variant>
      <vt:variant>
        <vt:lpwstr/>
      </vt:variant>
      <vt:variant>
        <vt:i4>589940</vt:i4>
      </vt:variant>
      <vt:variant>
        <vt:i4>45</vt:i4>
      </vt:variant>
      <vt:variant>
        <vt:i4>0</vt:i4>
      </vt:variant>
      <vt:variant>
        <vt:i4>5</vt:i4>
      </vt:variant>
      <vt:variant>
        <vt:lpwstr>http://www.nevo.co.il/Law_word/law17/PROP-1989.pdf</vt:lpwstr>
      </vt:variant>
      <vt:variant>
        <vt:lpwstr/>
      </vt:variant>
      <vt:variant>
        <vt:i4>8323084</vt:i4>
      </vt:variant>
      <vt:variant>
        <vt:i4>42</vt:i4>
      </vt:variant>
      <vt:variant>
        <vt:i4>0</vt:i4>
      </vt:variant>
      <vt:variant>
        <vt:i4>5</vt:i4>
      </vt:variant>
      <vt:variant>
        <vt:lpwstr>http://www.nevo.co.il/Law_word/law14/LAW-1316.pdf</vt:lpwstr>
      </vt:variant>
      <vt:variant>
        <vt:lpwstr/>
      </vt:variant>
      <vt:variant>
        <vt:i4>917627</vt:i4>
      </vt:variant>
      <vt:variant>
        <vt:i4>39</vt:i4>
      </vt:variant>
      <vt:variant>
        <vt:i4>0</vt:i4>
      </vt:variant>
      <vt:variant>
        <vt:i4>5</vt:i4>
      </vt:variant>
      <vt:variant>
        <vt:lpwstr>http://www.nevo.co.il/Law_word/law17/PROP-1770.pdf</vt:lpwstr>
      </vt:variant>
      <vt:variant>
        <vt:lpwstr/>
      </vt:variant>
      <vt:variant>
        <vt:i4>7929867</vt:i4>
      </vt:variant>
      <vt:variant>
        <vt:i4>36</vt:i4>
      </vt:variant>
      <vt:variant>
        <vt:i4>0</vt:i4>
      </vt:variant>
      <vt:variant>
        <vt:i4>5</vt:i4>
      </vt:variant>
      <vt:variant>
        <vt:lpwstr>http://www.nevo.co.il/Law_word/law14/LAW-1173.pdf</vt:lpwstr>
      </vt:variant>
      <vt:variant>
        <vt:lpwstr/>
      </vt:variant>
      <vt:variant>
        <vt:i4>917625</vt:i4>
      </vt:variant>
      <vt:variant>
        <vt:i4>33</vt:i4>
      </vt:variant>
      <vt:variant>
        <vt:i4>0</vt:i4>
      </vt:variant>
      <vt:variant>
        <vt:i4>5</vt:i4>
      </vt:variant>
      <vt:variant>
        <vt:lpwstr>http://www.nevo.co.il/Law_word/law17/PROP-1453.pdf</vt:lpwstr>
      </vt:variant>
      <vt:variant>
        <vt:lpwstr/>
      </vt:variant>
      <vt:variant>
        <vt:i4>7864328</vt:i4>
      </vt:variant>
      <vt:variant>
        <vt:i4>30</vt:i4>
      </vt:variant>
      <vt:variant>
        <vt:i4>0</vt:i4>
      </vt:variant>
      <vt:variant>
        <vt:i4>5</vt:i4>
      </vt:variant>
      <vt:variant>
        <vt:lpwstr>http://www.nevo.co.il/Law_word/law14/LAW-0978.pdf</vt:lpwstr>
      </vt:variant>
      <vt:variant>
        <vt:lpwstr/>
      </vt:variant>
      <vt:variant>
        <vt:i4>655486</vt:i4>
      </vt:variant>
      <vt:variant>
        <vt:i4>27</vt:i4>
      </vt:variant>
      <vt:variant>
        <vt:i4>0</vt:i4>
      </vt:variant>
      <vt:variant>
        <vt:i4>5</vt:i4>
      </vt:variant>
      <vt:variant>
        <vt:lpwstr>http://www.nevo.co.il/Law_word/law17/PROP-1320.pdf</vt:lpwstr>
      </vt:variant>
      <vt:variant>
        <vt:lpwstr/>
      </vt:variant>
      <vt:variant>
        <vt:i4>7798791</vt:i4>
      </vt:variant>
      <vt:variant>
        <vt:i4>24</vt:i4>
      </vt:variant>
      <vt:variant>
        <vt:i4>0</vt:i4>
      </vt:variant>
      <vt:variant>
        <vt:i4>5</vt:i4>
      </vt:variant>
      <vt:variant>
        <vt:lpwstr>http://www.nevo.co.il/Law_word/law14/LAW-0886.pdf</vt:lpwstr>
      </vt:variant>
      <vt:variant>
        <vt:lpwstr/>
      </vt:variant>
      <vt:variant>
        <vt:i4>131196</vt:i4>
      </vt:variant>
      <vt:variant>
        <vt:i4>21</vt:i4>
      </vt:variant>
      <vt:variant>
        <vt:i4>0</vt:i4>
      </vt:variant>
      <vt:variant>
        <vt:i4>5</vt:i4>
      </vt:variant>
      <vt:variant>
        <vt:lpwstr>http://www.nevo.co.il/Law_word/law17/PROP-1209.pdf</vt:lpwstr>
      </vt:variant>
      <vt:variant>
        <vt:lpwstr/>
      </vt:variant>
      <vt:variant>
        <vt:i4>7798790</vt:i4>
      </vt:variant>
      <vt:variant>
        <vt:i4>18</vt:i4>
      </vt:variant>
      <vt:variant>
        <vt:i4>0</vt:i4>
      </vt:variant>
      <vt:variant>
        <vt:i4>5</vt:i4>
      </vt:variant>
      <vt:variant>
        <vt:lpwstr>http://www.nevo.co.il/Law_word/law14/LAW-0788.pdf</vt:lpwstr>
      </vt:variant>
      <vt:variant>
        <vt:lpwstr/>
      </vt:variant>
      <vt:variant>
        <vt:i4>524414</vt:i4>
      </vt:variant>
      <vt:variant>
        <vt:i4>15</vt:i4>
      </vt:variant>
      <vt:variant>
        <vt:i4>0</vt:i4>
      </vt:variant>
      <vt:variant>
        <vt:i4>5</vt:i4>
      </vt:variant>
      <vt:variant>
        <vt:lpwstr>http://www.nevo.co.il/Law_word/law17/PROP-0839.pdf</vt:lpwstr>
      </vt:variant>
      <vt:variant>
        <vt:lpwstr/>
      </vt:variant>
      <vt:variant>
        <vt:i4>7864332</vt:i4>
      </vt:variant>
      <vt:variant>
        <vt:i4>12</vt:i4>
      </vt:variant>
      <vt:variant>
        <vt:i4>0</vt:i4>
      </vt:variant>
      <vt:variant>
        <vt:i4>5</vt:i4>
      </vt:variant>
      <vt:variant>
        <vt:lpwstr>http://www.nevo.co.il/Law_word/law14/LAW-0570.pdf</vt:lpwstr>
      </vt:variant>
      <vt:variant>
        <vt:lpwstr/>
      </vt:variant>
      <vt:variant>
        <vt:i4>786549</vt:i4>
      </vt:variant>
      <vt:variant>
        <vt:i4>9</vt:i4>
      </vt:variant>
      <vt:variant>
        <vt:i4>0</vt:i4>
      </vt:variant>
      <vt:variant>
        <vt:i4>5</vt:i4>
      </vt:variant>
      <vt:variant>
        <vt:lpwstr>http://www.nevo.co.il/Law_word/law17/PROP-0580.pdf</vt:lpwstr>
      </vt:variant>
      <vt:variant>
        <vt:lpwstr/>
      </vt:variant>
      <vt:variant>
        <vt:i4>8323082</vt:i4>
      </vt:variant>
      <vt:variant>
        <vt:i4>6</vt:i4>
      </vt:variant>
      <vt:variant>
        <vt:i4>0</vt:i4>
      </vt:variant>
      <vt:variant>
        <vt:i4>5</vt:i4>
      </vt:variant>
      <vt:variant>
        <vt:lpwstr>http://www.nevo.co.il/Law_word/law14/LAW-0407.pdf</vt:lpwstr>
      </vt:variant>
      <vt:variant>
        <vt:lpwstr/>
      </vt:variant>
      <vt:variant>
        <vt:i4>524404</vt:i4>
      </vt:variant>
      <vt:variant>
        <vt:i4>3</vt:i4>
      </vt:variant>
      <vt:variant>
        <vt:i4>0</vt:i4>
      </vt:variant>
      <vt:variant>
        <vt:i4>5</vt:i4>
      </vt:variant>
      <vt:variant>
        <vt:lpwstr>http://www.nevo.co.il/Law_word/law17/PROP-0495.pdf</vt:lpwstr>
      </vt:variant>
      <vt:variant>
        <vt:lpwstr/>
      </vt:variant>
      <vt:variant>
        <vt:i4>7798792</vt:i4>
      </vt:variant>
      <vt:variant>
        <vt:i4>0</vt:i4>
      </vt:variant>
      <vt:variant>
        <vt:i4>0</vt:i4>
      </vt:variant>
      <vt:variant>
        <vt:i4>5</vt:i4>
      </vt:variant>
      <vt:variant>
        <vt:lpwstr>http://www.nevo.co.il/Law_word/law14/LAW-0382.pdf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0220</vt:lpwstr>
  </property>
  <property fmtid="{D5CDD505-2E9C-101B-9397-08002B2CF9AE}" pid="3" name="CHNAME">
    <vt:lpwstr>מילווה</vt:lpwstr>
  </property>
  <property fmtid="{D5CDD505-2E9C-101B-9397-08002B2CF9AE}" pid="4" name="LAWNAME">
    <vt:lpwstr>חוק המילווה (חברות ביטוח), תשכ"ג-1962</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ביטוח</vt:lpwstr>
  </property>
  <property fmtid="{D5CDD505-2E9C-101B-9397-08002B2CF9AE}" pid="11" name="NOSE12">
    <vt:lpwstr>ביטוח</vt:lpwstr>
  </property>
  <property fmtid="{D5CDD505-2E9C-101B-9397-08002B2CF9AE}" pid="12" name="NOSE22">
    <vt:lpwstr>עסקי ביטוח</vt:lpwstr>
  </property>
  <property fmtid="{D5CDD505-2E9C-101B-9397-08002B2CF9AE}" pid="13" name="NOSE32">
    <vt:lpwstr>מילווים</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תאגידים וניירות ערך</vt:lpwstr>
  </property>
  <property fmtid="{D5CDD505-2E9C-101B-9397-08002B2CF9AE}" pid="17" name="NOSE33">
    <vt:lpwstr>חברות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http://www.nevo.co.il/law_word/law14/law-2582.pdf;‎רשומות - ספר חוקים#ס"ח תשע"ו מס' 2582 #מיום ‏‏21.8.2016 עמ' 1261  – תיקון מס' 8 בסעיף 6 לחוק הפיקוח על שירותים פיננסיים (תיקוני חקיקה), תשע"ו-2016; ר' סעיף 24 ‏לענין תחילה</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