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70004" w14:textId="77777777" w:rsidR="00B82E87" w:rsidRDefault="00B82E87" w:rsidP="007B2635">
      <w:pPr>
        <w:pStyle w:val="big-header"/>
        <w:ind w:left="0" w:right="1134"/>
        <w:rPr>
          <w:rFonts w:cs="FrankRuehl" w:hint="cs"/>
          <w:sz w:val="32"/>
          <w:rtl/>
        </w:rPr>
      </w:pPr>
      <w:r>
        <w:rPr>
          <w:rFonts w:cs="FrankRuehl"/>
          <w:sz w:val="32"/>
          <w:rtl/>
        </w:rPr>
        <w:t>חוק המיסוי על יבוא ויצוא (סיוע למדינות חוץ), תשנ"ב</w:t>
      </w:r>
      <w:r w:rsidR="007B2635">
        <w:rPr>
          <w:rFonts w:cs="FrankRuehl" w:hint="cs"/>
          <w:sz w:val="32"/>
          <w:rtl/>
        </w:rPr>
        <w:t>-</w:t>
      </w:r>
      <w:r>
        <w:rPr>
          <w:rFonts w:cs="FrankRuehl"/>
          <w:sz w:val="32"/>
          <w:rtl/>
        </w:rPr>
        <w:t>1992</w:t>
      </w:r>
    </w:p>
    <w:p w14:paraId="4E4893A9" w14:textId="77777777" w:rsidR="000A4613" w:rsidRPr="000A4613" w:rsidRDefault="000A4613" w:rsidP="000A4613">
      <w:pPr>
        <w:spacing w:line="320" w:lineRule="auto"/>
        <w:jc w:val="left"/>
        <w:rPr>
          <w:rFonts w:cs="FrankRuehl"/>
          <w:szCs w:val="26"/>
          <w:rtl/>
        </w:rPr>
      </w:pPr>
    </w:p>
    <w:p w14:paraId="51559E20" w14:textId="77777777" w:rsidR="000A4613" w:rsidRDefault="000A4613" w:rsidP="000A4613">
      <w:pPr>
        <w:spacing w:line="320" w:lineRule="auto"/>
        <w:jc w:val="left"/>
        <w:rPr>
          <w:rtl/>
        </w:rPr>
      </w:pPr>
    </w:p>
    <w:p w14:paraId="5CA00265" w14:textId="77777777" w:rsidR="000A4613" w:rsidRDefault="000A4613" w:rsidP="000A4613">
      <w:pPr>
        <w:spacing w:line="320" w:lineRule="auto"/>
        <w:jc w:val="left"/>
        <w:rPr>
          <w:rFonts w:cs="FrankRuehl"/>
          <w:szCs w:val="26"/>
          <w:rtl/>
        </w:rPr>
      </w:pPr>
      <w:r w:rsidRPr="000A4613">
        <w:rPr>
          <w:rFonts w:cs="Miriam"/>
          <w:szCs w:val="22"/>
          <w:rtl/>
        </w:rPr>
        <w:t>משפט פרטי וכלכלה</w:t>
      </w:r>
      <w:r w:rsidRPr="000A4613">
        <w:rPr>
          <w:rFonts w:cs="FrankRuehl"/>
          <w:szCs w:val="26"/>
          <w:rtl/>
        </w:rPr>
        <w:t xml:space="preserve"> – מסחר  – יבוא  – מיסוי, מכס והיטלים</w:t>
      </w:r>
    </w:p>
    <w:p w14:paraId="0188D58E" w14:textId="77777777" w:rsidR="000A4613" w:rsidRDefault="000A4613" w:rsidP="000A4613">
      <w:pPr>
        <w:spacing w:line="320" w:lineRule="auto"/>
        <w:jc w:val="left"/>
        <w:rPr>
          <w:rFonts w:cs="FrankRuehl"/>
          <w:szCs w:val="26"/>
          <w:rtl/>
        </w:rPr>
      </w:pPr>
      <w:r w:rsidRPr="000A4613">
        <w:rPr>
          <w:rFonts w:cs="Miriam"/>
          <w:szCs w:val="22"/>
          <w:rtl/>
        </w:rPr>
        <w:t>משפט פרטי וכלכלה</w:t>
      </w:r>
      <w:r w:rsidRPr="000A4613">
        <w:rPr>
          <w:rFonts w:cs="FrankRuehl"/>
          <w:szCs w:val="26"/>
          <w:rtl/>
        </w:rPr>
        <w:t xml:space="preserve"> – מסחר  – יצוא – מיסוי, מכס והיטלים</w:t>
      </w:r>
    </w:p>
    <w:p w14:paraId="79755B89" w14:textId="77777777" w:rsidR="00C67B15" w:rsidRPr="000A4613" w:rsidRDefault="000A4613" w:rsidP="000A4613">
      <w:pPr>
        <w:spacing w:line="320" w:lineRule="auto"/>
        <w:jc w:val="left"/>
        <w:rPr>
          <w:rFonts w:cs="Miriam"/>
          <w:szCs w:val="22"/>
          <w:rtl/>
        </w:rPr>
      </w:pPr>
      <w:r w:rsidRPr="000A4613">
        <w:rPr>
          <w:rFonts w:cs="Miriam"/>
          <w:szCs w:val="22"/>
          <w:rtl/>
        </w:rPr>
        <w:t>מסים</w:t>
      </w:r>
      <w:r w:rsidRPr="000A4613">
        <w:rPr>
          <w:rFonts w:cs="FrankRuehl"/>
          <w:szCs w:val="26"/>
          <w:rtl/>
        </w:rPr>
        <w:t xml:space="preserve"> – מכס – יבוא ויצוא</w:t>
      </w:r>
    </w:p>
    <w:p w14:paraId="26458465" w14:textId="77777777" w:rsidR="00B82E87" w:rsidRDefault="00B82E87">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A643D" w:rsidRPr="004A643D" w14:paraId="1D3A0ACB" w14:textId="77777777" w:rsidTr="004A643D">
        <w:tblPrEx>
          <w:tblCellMar>
            <w:top w:w="0" w:type="dxa"/>
            <w:bottom w:w="0" w:type="dxa"/>
          </w:tblCellMar>
        </w:tblPrEx>
        <w:tc>
          <w:tcPr>
            <w:tcW w:w="1247" w:type="dxa"/>
          </w:tcPr>
          <w:p w14:paraId="53F4CBD1" w14:textId="77777777" w:rsidR="004A643D" w:rsidRPr="004A643D" w:rsidRDefault="004A643D" w:rsidP="004A643D">
            <w:pPr>
              <w:spacing w:line="240" w:lineRule="auto"/>
              <w:jc w:val="left"/>
              <w:rPr>
                <w:rFonts w:cs="Frankruhel"/>
                <w:sz w:val="24"/>
                <w:rtl/>
              </w:rPr>
            </w:pPr>
            <w:r>
              <w:rPr>
                <w:sz w:val="24"/>
                <w:rtl/>
              </w:rPr>
              <w:t xml:space="preserve">סעיף 1 </w:t>
            </w:r>
          </w:p>
        </w:tc>
        <w:tc>
          <w:tcPr>
            <w:tcW w:w="5669" w:type="dxa"/>
          </w:tcPr>
          <w:p w14:paraId="713BE272" w14:textId="77777777" w:rsidR="004A643D" w:rsidRPr="004A643D" w:rsidRDefault="004A643D" w:rsidP="004A643D">
            <w:pPr>
              <w:spacing w:line="240" w:lineRule="auto"/>
              <w:jc w:val="left"/>
              <w:rPr>
                <w:rFonts w:cs="Frankruhel"/>
                <w:sz w:val="24"/>
                <w:rtl/>
              </w:rPr>
            </w:pPr>
            <w:r>
              <w:rPr>
                <w:sz w:val="24"/>
                <w:rtl/>
              </w:rPr>
              <w:t>הגדרות</w:t>
            </w:r>
          </w:p>
        </w:tc>
        <w:tc>
          <w:tcPr>
            <w:tcW w:w="567" w:type="dxa"/>
          </w:tcPr>
          <w:p w14:paraId="216B213B" w14:textId="77777777" w:rsidR="004A643D" w:rsidRPr="004A643D" w:rsidRDefault="004A643D" w:rsidP="004A643D">
            <w:pPr>
              <w:spacing w:line="240" w:lineRule="auto"/>
              <w:jc w:val="left"/>
              <w:rPr>
                <w:rStyle w:val="Hyperlink"/>
                <w:rtl/>
              </w:rPr>
            </w:pPr>
            <w:hyperlink w:anchor="Seif1" w:tooltip="הגדרות" w:history="1">
              <w:r w:rsidRPr="004A643D">
                <w:rPr>
                  <w:rStyle w:val="Hyperlink"/>
                </w:rPr>
                <w:t>Go</w:t>
              </w:r>
            </w:hyperlink>
          </w:p>
        </w:tc>
        <w:tc>
          <w:tcPr>
            <w:tcW w:w="850" w:type="dxa"/>
          </w:tcPr>
          <w:p w14:paraId="25E6AAFA" w14:textId="77777777" w:rsidR="004A643D" w:rsidRPr="004A643D" w:rsidRDefault="004A643D" w:rsidP="004A64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A643D" w:rsidRPr="004A643D" w14:paraId="77BFE648" w14:textId="77777777" w:rsidTr="004A643D">
        <w:tblPrEx>
          <w:tblCellMar>
            <w:top w:w="0" w:type="dxa"/>
            <w:bottom w:w="0" w:type="dxa"/>
          </w:tblCellMar>
        </w:tblPrEx>
        <w:tc>
          <w:tcPr>
            <w:tcW w:w="1247" w:type="dxa"/>
          </w:tcPr>
          <w:p w14:paraId="56BCDCA5" w14:textId="77777777" w:rsidR="004A643D" w:rsidRPr="004A643D" w:rsidRDefault="004A643D" w:rsidP="004A643D">
            <w:pPr>
              <w:spacing w:line="240" w:lineRule="auto"/>
              <w:jc w:val="left"/>
              <w:rPr>
                <w:rFonts w:cs="Frankruhel"/>
                <w:sz w:val="24"/>
                <w:rtl/>
              </w:rPr>
            </w:pPr>
            <w:r>
              <w:rPr>
                <w:sz w:val="24"/>
                <w:rtl/>
              </w:rPr>
              <w:t xml:space="preserve">סעיף 2 </w:t>
            </w:r>
          </w:p>
        </w:tc>
        <w:tc>
          <w:tcPr>
            <w:tcW w:w="5669" w:type="dxa"/>
          </w:tcPr>
          <w:p w14:paraId="26698A0C" w14:textId="77777777" w:rsidR="004A643D" w:rsidRPr="004A643D" w:rsidRDefault="004A643D" w:rsidP="004A643D">
            <w:pPr>
              <w:spacing w:line="240" w:lineRule="auto"/>
              <w:jc w:val="left"/>
              <w:rPr>
                <w:rFonts w:cs="Frankruhel"/>
                <w:sz w:val="24"/>
                <w:rtl/>
              </w:rPr>
            </w:pPr>
            <w:r>
              <w:rPr>
                <w:sz w:val="24"/>
                <w:rtl/>
              </w:rPr>
              <w:t>הודעה על הסכם סיוע</w:t>
            </w:r>
          </w:p>
        </w:tc>
        <w:tc>
          <w:tcPr>
            <w:tcW w:w="567" w:type="dxa"/>
          </w:tcPr>
          <w:p w14:paraId="39E1BB9C" w14:textId="77777777" w:rsidR="004A643D" w:rsidRPr="004A643D" w:rsidRDefault="004A643D" w:rsidP="004A643D">
            <w:pPr>
              <w:spacing w:line="240" w:lineRule="auto"/>
              <w:jc w:val="left"/>
              <w:rPr>
                <w:rStyle w:val="Hyperlink"/>
                <w:rtl/>
              </w:rPr>
            </w:pPr>
            <w:hyperlink w:anchor="Seif2" w:tooltip="הודעה על הסכם סיוע" w:history="1">
              <w:r w:rsidRPr="004A643D">
                <w:rPr>
                  <w:rStyle w:val="Hyperlink"/>
                </w:rPr>
                <w:t>Go</w:t>
              </w:r>
            </w:hyperlink>
          </w:p>
        </w:tc>
        <w:tc>
          <w:tcPr>
            <w:tcW w:w="850" w:type="dxa"/>
          </w:tcPr>
          <w:p w14:paraId="23E733EE" w14:textId="77777777" w:rsidR="004A643D" w:rsidRPr="004A643D" w:rsidRDefault="004A643D" w:rsidP="004A64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A643D" w:rsidRPr="004A643D" w14:paraId="4873DB82" w14:textId="77777777" w:rsidTr="004A643D">
        <w:tblPrEx>
          <w:tblCellMar>
            <w:top w:w="0" w:type="dxa"/>
            <w:bottom w:w="0" w:type="dxa"/>
          </w:tblCellMar>
        </w:tblPrEx>
        <w:tc>
          <w:tcPr>
            <w:tcW w:w="1247" w:type="dxa"/>
          </w:tcPr>
          <w:p w14:paraId="17F25A89" w14:textId="77777777" w:rsidR="004A643D" w:rsidRPr="004A643D" w:rsidRDefault="004A643D" w:rsidP="004A643D">
            <w:pPr>
              <w:spacing w:line="240" w:lineRule="auto"/>
              <w:jc w:val="left"/>
              <w:rPr>
                <w:rFonts w:cs="Frankruhel"/>
                <w:sz w:val="24"/>
                <w:rtl/>
              </w:rPr>
            </w:pPr>
            <w:r>
              <w:rPr>
                <w:sz w:val="24"/>
                <w:rtl/>
              </w:rPr>
              <w:t xml:space="preserve">סעיף 3 </w:t>
            </w:r>
          </w:p>
        </w:tc>
        <w:tc>
          <w:tcPr>
            <w:tcW w:w="5669" w:type="dxa"/>
          </w:tcPr>
          <w:p w14:paraId="4787EF58" w14:textId="77777777" w:rsidR="004A643D" w:rsidRPr="004A643D" w:rsidRDefault="004A643D" w:rsidP="004A643D">
            <w:pPr>
              <w:spacing w:line="240" w:lineRule="auto"/>
              <w:jc w:val="left"/>
              <w:rPr>
                <w:rFonts w:cs="Frankruhel"/>
                <w:sz w:val="24"/>
                <w:rtl/>
              </w:rPr>
            </w:pPr>
            <w:r>
              <w:rPr>
                <w:sz w:val="24"/>
                <w:rtl/>
              </w:rPr>
              <w:t>סיוע למדינות חוץ</w:t>
            </w:r>
          </w:p>
        </w:tc>
        <w:tc>
          <w:tcPr>
            <w:tcW w:w="567" w:type="dxa"/>
          </w:tcPr>
          <w:p w14:paraId="44F5D7F0" w14:textId="77777777" w:rsidR="004A643D" w:rsidRPr="004A643D" w:rsidRDefault="004A643D" w:rsidP="004A643D">
            <w:pPr>
              <w:spacing w:line="240" w:lineRule="auto"/>
              <w:jc w:val="left"/>
              <w:rPr>
                <w:rStyle w:val="Hyperlink"/>
                <w:rtl/>
              </w:rPr>
            </w:pPr>
            <w:hyperlink w:anchor="Seif3" w:tooltip="סיוע למדינות חוץ" w:history="1">
              <w:r w:rsidRPr="004A643D">
                <w:rPr>
                  <w:rStyle w:val="Hyperlink"/>
                </w:rPr>
                <w:t>Go</w:t>
              </w:r>
            </w:hyperlink>
          </w:p>
        </w:tc>
        <w:tc>
          <w:tcPr>
            <w:tcW w:w="850" w:type="dxa"/>
          </w:tcPr>
          <w:p w14:paraId="2669EB47" w14:textId="77777777" w:rsidR="004A643D" w:rsidRPr="004A643D" w:rsidRDefault="004A643D" w:rsidP="004A64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A643D" w:rsidRPr="004A643D" w14:paraId="60C44362" w14:textId="77777777" w:rsidTr="004A643D">
        <w:tblPrEx>
          <w:tblCellMar>
            <w:top w:w="0" w:type="dxa"/>
            <w:bottom w:w="0" w:type="dxa"/>
          </w:tblCellMar>
        </w:tblPrEx>
        <w:tc>
          <w:tcPr>
            <w:tcW w:w="1247" w:type="dxa"/>
          </w:tcPr>
          <w:p w14:paraId="1FB8E677" w14:textId="77777777" w:rsidR="004A643D" w:rsidRPr="004A643D" w:rsidRDefault="004A643D" w:rsidP="004A643D">
            <w:pPr>
              <w:spacing w:line="240" w:lineRule="auto"/>
              <w:jc w:val="left"/>
              <w:rPr>
                <w:rFonts w:cs="Frankruhel"/>
                <w:sz w:val="24"/>
                <w:rtl/>
              </w:rPr>
            </w:pPr>
            <w:r>
              <w:rPr>
                <w:sz w:val="24"/>
                <w:rtl/>
              </w:rPr>
              <w:t xml:space="preserve">סעיף 4 </w:t>
            </w:r>
          </w:p>
        </w:tc>
        <w:tc>
          <w:tcPr>
            <w:tcW w:w="5669" w:type="dxa"/>
          </w:tcPr>
          <w:p w14:paraId="136E2DB6" w14:textId="77777777" w:rsidR="004A643D" w:rsidRPr="004A643D" w:rsidRDefault="004A643D" w:rsidP="004A643D">
            <w:pPr>
              <w:spacing w:line="240" w:lineRule="auto"/>
              <w:jc w:val="left"/>
              <w:rPr>
                <w:rFonts w:cs="Frankruhel"/>
                <w:sz w:val="24"/>
                <w:rtl/>
              </w:rPr>
            </w:pPr>
            <w:r>
              <w:rPr>
                <w:sz w:val="24"/>
                <w:rtl/>
              </w:rPr>
              <w:t>העברת מידע</w:t>
            </w:r>
          </w:p>
        </w:tc>
        <w:tc>
          <w:tcPr>
            <w:tcW w:w="567" w:type="dxa"/>
          </w:tcPr>
          <w:p w14:paraId="04DC67BA" w14:textId="77777777" w:rsidR="004A643D" w:rsidRPr="004A643D" w:rsidRDefault="004A643D" w:rsidP="004A643D">
            <w:pPr>
              <w:spacing w:line="240" w:lineRule="auto"/>
              <w:jc w:val="left"/>
              <w:rPr>
                <w:rStyle w:val="Hyperlink"/>
                <w:rtl/>
              </w:rPr>
            </w:pPr>
            <w:hyperlink w:anchor="Seif4" w:tooltip="העברת מידע" w:history="1">
              <w:r w:rsidRPr="004A643D">
                <w:rPr>
                  <w:rStyle w:val="Hyperlink"/>
                </w:rPr>
                <w:t>Go</w:t>
              </w:r>
            </w:hyperlink>
          </w:p>
        </w:tc>
        <w:tc>
          <w:tcPr>
            <w:tcW w:w="850" w:type="dxa"/>
          </w:tcPr>
          <w:p w14:paraId="1683FE6C" w14:textId="77777777" w:rsidR="004A643D" w:rsidRPr="004A643D" w:rsidRDefault="004A643D" w:rsidP="004A64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A643D" w:rsidRPr="004A643D" w14:paraId="10C45831" w14:textId="77777777" w:rsidTr="004A643D">
        <w:tblPrEx>
          <w:tblCellMar>
            <w:top w:w="0" w:type="dxa"/>
            <w:bottom w:w="0" w:type="dxa"/>
          </w:tblCellMar>
        </w:tblPrEx>
        <w:tc>
          <w:tcPr>
            <w:tcW w:w="1247" w:type="dxa"/>
          </w:tcPr>
          <w:p w14:paraId="6459F1BF" w14:textId="77777777" w:rsidR="004A643D" w:rsidRPr="004A643D" w:rsidRDefault="004A643D" w:rsidP="004A643D">
            <w:pPr>
              <w:spacing w:line="240" w:lineRule="auto"/>
              <w:jc w:val="left"/>
              <w:rPr>
                <w:rFonts w:cs="Frankruhel"/>
                <w:sz w:val="24"/>
                <w:rtl/>
              </w:rPr>
            </w:pPr>
            <w:r>
              <w:rPr>
                <w:sz w:val="24"/>
                <w:rtl/>
              </w:rPr>
              <w:t xml:space="preserve">סעיף 5 </w:t>
            </w:r>
          </w:p>
        </w:tc>
        <w:tc>
          <w:tcPr>
            <w:tcW w:w="5669" w:type="dxa"/>
          </w:tcPr>
          <w:p w14:paraId="699C22D9" w14:textId="77777777" w:rsidR="004A643D" w:rsidRPr="004A643D" w:rsidRDefault="004A643D" w:rsidP="004A643D">
            <w:pPr>
              <w:spacing w:line="240" w:lineRule="auto"/>
              <w:jc w:val="left"/>
              <w:rPr>
                <w:rFonts w:cs="Frankruhel"/>
                <w:sz w:val="24"/>
                <w:rtl/>
              </w:rPr>
            </w:pPr>
            <w:r>
              <w:rPr>
                <w:sz w:val="24"/>
                <w:rtl/>
              </w:rPr>
              <w:t>הימנעות מפעולה</w:t>
            </w:r>
          </w:p>
        </w:tc>
        <w:tc>
          <w:tcPr>
            <w:tcW w:w="567" w:type="dxa"/>
          </w:tcPr>
          <w:p w14:paraId="25F1BF57" w14:textId="77777777" w:rsidR="004A643D" w:rsidRPr="004A643D" w:rsidRDefault="004A643D" w:rsidP="004A643D">
            <w:pPr>
              <w:spacing w:line="240" w:lineRule="auto"/>
              <w:jc w:val="left"/>
              <w:rPr>
                <w:rStyle w:val="Hyperlink"/>
                <w:rtl/>
              </w:rPr>
            </w:pPr>
            <w:hyperlink w:anchor="Seif5" w:tooltip="הימנעות מפעולה" w:history="1">
              <w:r w:rsidRPr="004A643D">
                <w:rPr>
                  <w:rStyle w:val="Hyperlink"/>
                </w:rPr>
                <w:t>Go</w:t>
              </w:r>
            </w:hyperlink>
          </w:p>
        </w:tc>
        <w:tc>
          <w:tcPr>
            <w:tcW w:w="850" w:type="dxa"/>
          </w:tcPr>
          <w:p w14:paraId="464644A5" w14:textId="77777777" w:rsidR="004A643D" w:rsidRPr="004A643D" w:rsidRDefault="004A643D" w:rsidP="004A64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A643D" w:rsidRPr="004A643D" w14:paraId="093485AD" w14:textId="77777777" w:rsidTr="004A643D">
        <w:tblPrEx>
          <w:tblCellMar>
            <w:top w:w="0" w:type="dxa"/>
            <w:bottom w:w="0" w:type="dxa"/>
          </w:tblCellMar>
        </w:tblPrEx>
        <w:tc>
          <w:tcPr>
            <w:tcW w:w="1247" w:type="dxa"/>
          </w:tcPr>
          <w:p w14:paraId="57781901" w14:textId="77777777" w:rsidR="004A643D" w:rsidRPr="004A643D" w:rsidRDefault="004A643D" w:rsidP="004A643D">
            <w:pPr>
              <w:spacing w:line="240" w:lineRule="auto"/>
              <w:jc w:val="left"/>
              <w:rPr>
                <w:rFonts w:cs="Frankruhel"/>
                <w:sz w:val="24"/>
                <w:rtl/>
              </w:rPr>
            </w:pPr>
            <w:r>
              <w:rPr>
                <w:sz w:val="24"/>
                <w:rtl/>
              </w:rPr>
              <w:t xml:space="preserve">סעיף 6 </w:t>
            </w:r>
          </w:p>
        </w:tc>
        <w:tc>
          <w:tcPr>
            <w:tcW w:w="5669" w:type="dxa"/>
          </w:tcPr>
          <w:p w14:paraId="356426F6" w14:textId="77777777" w:rsidR="004A643D" w:rsidRPr="004A643D" w:rsidRDefault="004A643D" w:rsidP="004A643D">
            <w:pPr>
              <w:spacing w:line="240" w:lineRule="auto"/>
              <w:jc w:val="left"/>
              <w:rPr>
                <w:rFonts w:cs="Frankruhel"/>
                <w:sz w:val="24"/>
                <w:rtl/>
              </w:rPr>
            </w:pPr>
            <w:r>
              <w:rPr>
                <w:sz w:val="24"/>
                <w:rtl/>
              </w:rPr>
              <w:t>סייגים לסיוע</w:t>
            </w:r>
          </w:p>
        </w:tc>
        <w:tc>
          <w:tcPr>
            <w:tcW w:w="567" w:type="dxa"/>
          </w:tcPr>
          <w:p w14:paraId="5E377EE9" w14:textId="77777777" w:rsidR="004A643D" w:rsidRPr="004A643D" w:rsidRDefault="004A643D" w:rsidP="004A643D">
            <w:pPr>
              <w:spacing w:line="240" w:lineRule="auto"/>
              <w:jc w:val="left"/>
              <w:rPr>
                <w:rStyle w:val="Hyperlink"/>
                <w:rtl/>
              </w:rPr>
            </w:pPr>
            <w:hyperlink w:anchor="Seif6" w:tooltip="סייגים לסיוע" w:history="1">
              <w:r w:rsidRPr="004A643D">
                <w:rPr>
                  <w:rStyle w:val="Hyperlink"/>
                </w:rPr>
                <w:t>Go</w:t>
              </w:r>
            </w:hyperlink>
          </w:p>
        </w:tc>
        <w:tc>
          <w:tcPr>
            <w:tcW w:w="850" w:type="dxa"/>
          </w:tcPr>
          <w:p w14:paraId="120C9ECB" w14:textId="77777777" w:rsidR="004A643D" w:rsidRPr="004A643D" w:rsidRDefault="004A643D" w:rsidP="004A64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A643D" w:rsidRPr="004A643D" w14:paraId="2CFA77F5" w14:textId="77777777" w:rsidTr="004A643D">
        <w:tblPrEx>
          <w:tblCellMar>
            <w:top w:w="0" w:type="dxa"/>
            <w:bottom w:w="0" w:type="dxa"/>
          </w:tblCellMar>
        </w:tblPrEx>
        <w:tc>
          <w:tcPr>
            <w:tcW w:w="1247" w:type="dxa"/>
          </w:tcPr>
          <w:p w14:paraId="3EF8EC9A" w14:textId="77777777" w:rsidR="004A643D" w:rsidRPr="004A643D" w:rsidRDefault="004A643D" w:rsidP="004A643D">
            <w:pPr>
              <w:spacing w:line="240" w:lineRule="auto"/>
              <w:jc w:val="left"/>
              <w:rPr>
                <w:rFonts w:cs="Frankruhel"/>
                <w:sz w:val="24"/>
                <w:rtl/>
              </w:rPr>
            </w:pPr>
            <w:r>
              <w:rPr>
                <w:sz w:val="24"/>
                <w:rtl/>
              </w:rPr>
              <w:t xml:space="preserve">סעיף 6א </w:t>
            </w:r>
          </w:p>
        </w:tc>
        <w:tc>
          <w:tcPr>
            <w:tcW w:w="5669" w:type="dxa"/>
          </w:tcPr>
          <w:p w14:paraId="6E99B6F8" w14:textId="77777777" w:rsidR="004A643D" w:rsidRPr="004A643D" w:rsidRDefault="004A643D" w:rsidP="004A643D">
            <w:pPr>
              <w:spacing w:line="240" w:lineRule="auto"/>
              <w:jc w:val="left"/>
              <w:rPr>
                <w:rFonts w:cs="Frankruhel"/>
                <w:sz w:val="24"/>
                <w:rtl/>
              </w:rPr>
            </w:pPr>
            <w:r>
              <w:rPr>
                <w:sz w:val="24"/>
                <w:rtl/>
              </w:rPr>
              <w:t>הרחבת תחולה</w:t>
            </w:r>
          </w:p>
        </w:tc>
        <w:tc>
          <w:tcPr>
            <w:tcW w:w="567" w:type="dxa"/>
          </w:tcPr>
          <w:p w14:paraId="1A0D3EEF" w14:textId="77777777" w:rsidR="004A643D" w:rsidRPr="004A643D" w:rsidRDefault="004A643D" w:rsidP="004A643D">
            <w:pPr>
              <w:spacing w:line="240" w:lineRule="auto"/>
              <w:jc w:val="left"/>
              <w:rPr>
                <w:rStyle w:val="Hyperlink"/>
                <w:rtl/>
              </w:rPr>
            </w:pPr>
            <w:hyperlink w:anchor="Seif7" w:tooltip="הרחבת תחולה" w:history="1">
              <w:r w:rsidRPr="004A643D">
                <w:rPr>
                  <w:rStyle w:val="Hyperlink"/>
                </w:rPr>
                <w:t>Go</w:t>
              </w:r>
            </w:hyperlink>
          </w:p>
        </w:tc>
        <w:tc>
          <w:tcPr>
            <w:tcW w:w="850" w:type="dxa"/>
          </w:tcPr>
          <w:p w14:paraId="09340D9A" w14:textId="77777777" w:rsidR="004A643D" w:rsidRPr="004A643D" w:rsidRDefault="004A643D" w:rsidP="004A64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A643D" w:rsidRPr="004A643D" w14:paraId="37D8A090" w14:textId="77777777" w:rsidTr="004A643D">
        <w:tblPrEx>
          <w:tblCellMar>
            <w:top w:w="0" w:type="dxa"/>
            <w:bottom w:w="0" w:type="dxa"/>
          </w:tblCellMar>
        </w:tblPrEx>
        <w:tc>
          <w:tcPr>
            <w:tcW w:w="1247" w:type="dxa"/>
          </w:tcPr>
          <w:p w14:paraId="1FD8AF86" w14:textId="77777777" w:rsidR="004A643D" w:rsidRPr="004A643D" w:rsidRDefault="004A643D" w:rsidP="004A643D">
            <w:pPr>
              <w:spacing w:line="240" w:lineRule="auto"/>
              <w:jc w:val="left"/>
              <w:rPr>
                <w:rFonts w:cs="Frankruhel"/>
                <w:sz w:val="24"/>
                <w:rtl/>
              </w:rPr>
            </w:pPr>
            <w:r>
              <w:rPr>
                <w:sz w:val="24"/>
                <w:rtl/>
              </w:rPr>
              <w:t xml:space="preserve">סעיף 7 </w:t>
            </w:r>
          </w:p>
        </w:tc>
        <w:tc>
          <w:tcPr>
            <w:tcW w:w="5669" w:type="dxa"/>
          </w:tcPr>
          <w:p w14:paraId="56D26006" w14:textId="77777777" w:rsidR="004A643D" w:rsidRPr="004A643D" w:rsidRDefault="004A643D" w:rsidP="004A643D">
            <w:pPr>
              <w:spacing w:line="240" w:lineRule="auto"/>
              <w:jc w:val="left"/>
              <w:rPr>
                <w:rFonts w:cs="Frankruhel"/>
                <w:sz w:val="24"/>
                <w:rtl/>
              </w:rPr>
            </w:pPr>
            <w:r>
              <w:rPr>
                <w:sz w:val="24"/>
                <w:rtl/>
              </w:rPr>
              <w:t>ביצוע ותקנות</w:t>
            </w:r>
          </w:p>
        </w:tc>
        <w:tc>
          <w:tcPr>
            <w:tcW w:w="567" w:type="dxa"/>
          </w:tcPr>
          <w:p w14:paraId="5FBAB6CC" w14:textId="77777777" w:rsidR="004A643D" w:rsidRPr="004A643D" w:rsidRDefault="004A643D" w:rsidP="004A643D">
            <w:pPr>
              <w:spacing w:line="240" w:lineRule="auto"/>
              <w:jc w:val="left"/>
              <w:rPr>
                <w:rStyle w:val="Hyperlink"/>
                <w:rtl/>
              </w:rPr>
            </w:pPr>
            <w:hyperlink w:anchor="Seif8" w:tooltip="ביצוע ותקנות" w:history="1">
              <w:r w:rsidRPr="004A643D">
                <w:rPr>
                  <w:rStyle w:val="Hyperlink"/>
                </w:rPr>
                <w:t>Go</w:t>
              </w:r>
            </w:hyperlink>
          </w:p>
        </w:tc>
        <w:tc>
          <w:tcPr>
            <w:tcW w:w="850" w:type="dxa"/>
          </w:tcPr>
          <w:p w14:paraId="19038A2D" w14:textId="77777777" w:rsidR="004A643D" w:rsidRPr="004A643D" w:rsidRDefault="004A643D" w:rsidP="004A64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bl>
    <w:p w14:paraId="0C948158" w14:textId="77777777" w:rsidR="00B82E87" w:rsidRDefault="00B82E87">
      <w:pPr>
        <w:pStyle w:val="big-header"/>
        <w:ind w:left="0" w:right="1134"/>
        <w:rPr>
          <w:rFonts w:cs="FrankRuehl"/>
          <w:sz w:val="32"/>
          <w:rtl/>
        </w:rPr>
      </w:pPr>
    </w:p>
    <w:p w14:paraId="3832B5F5" w14:textId="77777777" w:rsidR="00B82E87" w:rsidRDefault="00B82E87" w:rsidP="00C67B15">
      <w:pPr>
        <w:pStyle w:val="big-header"/>
        <w:ind w:left="0" w:right="1134"/>
        <w:rPr>
          <w:rStyle w:val="default"/>
          <w:rFonts w:cs="FrankRuehl" w:hint="cs"/>
          <w:rtl/>
        </w:rPr>
      </w:pPr>
      <w:r>
        <w:rPr>
          <w:rtl/>
        </w:rPr>
        <w:br w:type="page"/>
      </w:r>
      <w:r>
        <w:rPr>
          <w:rFonts w:cs="FrankRuehl"/>
          <w:sz w:val="32"/>
          <w:rtl/>
        </w:rPr>
        <w:lastRenderedPageBreak/>
        <w:t>חו</w:t>
      </w:r>
      <w:r>
        <w:rPr>
          <w:rFonts w:cs="FrankRuehl" w:hint="cs"/>
          <w:sz w:val="32"/>
          <w:rtl/>
        </w:rPr>
        <w:t>ק המיסוי על יבוא ויצוא (סיוע למדינות חוץ), תשנ"ב</w:t>
      </w:r>
      <w:r w:rsidR="007B2635">
        <w:rPr>
          <w:rFonts w:cs="FrankRuehl" w:hint="cs"/>
          <w:sz w:val="32"/>
          <w:rtl/>
        </w:rPr>
        <w:t>-</w:t>
      </w:r>
      <w:r>
        <w:rPr>
          <w:rFonts w:cs="FrankRuehl"/>
          <w:sz w:val="32"/>
          <w:rtl/>
        </w:rPr>
        <w:t>1992</w:t>
      </w:r>
      <w:r w:rsidR="007B2635">
        <w:rPr>
          <w:rStyle w:val="a6"/>
          <w:rFonts w:cs="FrankRuehl"/>
          <w:sz w:val="32"/>
          <w:rtl/>
        </w:rPr>
        <w:footnoteReference w:customMarkFollows="1" w:id="1"/>
        <w:t>*</w:t>
      </w:r>
    </w:p>
    <w:p w14:paraId="0C7B3932" w14:textId="77777777" w:rsidR="00B82E87" w:rsidRDefault="00B82E87">
      <w:pPr>
        <w:pStyle w:val="P00"/>
        <w:spacing w:before="72"/>
        <w:ind w:left="0" w:right="1134"/>
        <w:rPr>
          <w:rStyle w:val="default"/>
          <w:rFonts w:cs="FrankRuehl" w:hint="cs"/>
          <w:rtl/>
        </w:rPr>
      </w:pPr>
      <w:bookmarkStart w:id="0" w:name="Seif1"/>
      <w:bookmarkEnd w:id="0"/>
      <w:r>
        <w:rPr>
          <w:lang w:val="he-IL"/>
        </w:rPr>
        <w:pict w14:anchorId="13818A63">
          <v:rect id="_x0000_s1026" style="position:absolute;left:0;text-align:left;margin-left:464.5pt;margin-top:8.05pt;width:75.05pt;height:11.4pt;z-index:251652096" o:allowincell="f" filled="f" stroked="f" strokecolor="lime" strokeweight=".25pt">
            <v:textbox style="mso-next-textbox:#_x0000_s1026" inset="0,0,0,0">
              <w:txbxContent>
                <w:p w14:paraId="79E72165" w14:textId="77777777" w:rsidR="00B82E87" w:rsidRDefault="00B82E87">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sidR="00791165">
        <w:rPr>
          <w:rStyle w:val="default"/>
          <w:rFonts w:cs="FrankRuehl"/>
          <w:rtl/>
        </w:rPr>
        <w:t>–</w:t>
      </w:r>
    </w:p>
    <w:p w14:paraId="6E4DE7B0" w14:textId="77777777" w:rsidR="00B82E87" w:rsidRDefault="00B82E87" w:rsidP="00791165">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סכם סיוע" </w:t>
      </w:r>
      <w:r w:rsidR="00791165">
        <w:rPr>
          <w:rStyle w:val="default"/>
          <w:rFonts w:cs="FrankRuehl" w:hint="cs"/>
          <w:rtl/>
        </w:rPr>
        <w:t>-</w:t>
      </w:r>
      <w:r>
        <w:rPr>
          <w:rStyle w:val="default"/>
          <w:rFonts w:cs="FrankRuehl"/>
          <w:rtl/>
        </w:rPr>
        <w:t xml:space="preserve"> </w:t>
      </w:r>
      <w:r>
        <w:rPr>
          <w:rStyle w:val="default"/>
          <w:rFonts w:cs="FrankRuehl" w:hint="cs"/>
          <w:rtl/>
        </w:rPr>
        <w:t>הסכם בין ישראל לבין מדינת חוץ שעניינו סיוע;</w:t>
      </w:r>
    </w:p>
    <w:p w14:paraId="3DBE3171" w14:textId="77777777" w:rsidR="00B82E87" w:rsidRDefault="00B82E87" w:rsidP="00791165">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סי יבוא ויצוא" </w:t>
      </w:r>
      <w:r w:rsidR="00791165">
        <w:rPr>
          <w:rStyle w:val="default"/>
          <w:rFonts w:cs="FrankRuehl" w:hint="cs"/>
          <w:rtl/>
        </w:rPr>
        <w:t>-</w:t>
      </w:r>
      <w:r>
        <w:rPr>
          <w:rStyle w:val="default"/>
          <w:rFonts w:cs="FrankRuehl"/>
          <w:rtl/>
        </w:rPr>
        <w:t xml:space="preserve"> </w:t>
      </w:r>
      <w:r>
        <w:rPr>
          <w:rStyle w:val="default"/>
          <w:rFonts w:cs="FrankRuehl" w:hint="cs"/>
          <w:rtl/>
        </w:rPr>
        <w:t xml:space="preserve">מכס, מס ערך מוסף, מס קניה וכן מסים אחרים המוטלים לפי כל דין בישראל או במדינת חוץ </w:t>
      </w:r>
      <w:r>
        <w:rPr>
          <w:rStyle w:val="default"/>
          <w:rFonts w:cs="FrankRuehl"/>
          <w:rtl/>
        </w:rPr>
        <w:t>על</w:t>
      </w:r>
      <w:r>
        <w:rPr>
          <w:rStyle w:val="default"/>
          <w:rFonts w:cs="FrankRuehl" w:hint="cs"/>
          <w:rtl/>
        </w:rPr>
        <w:t xml:space="preserve"> יבוא ויצוא;</w:t>
      </w:r>
    </w:p>
    <w:p w14:paraId="447B821C" w14:textId="77777777" w:rsidR="00B82E87" w:rsidRDefault="00B82E87">
      <w:pPr>
        <w:pStyle w:val="P00"/>
        <w:spacing w:before="72"/>
        <w:ind w:left="0" w:right="1134"/>
        <w:rPr>
          <w:rStyle w:val="default"/>
          <w:rFonts w:cs="FrankRuehl" w:hint="cs"/>
          <w:rtl/>
        </w:rPr>
      </w:pPr>
      <w:r>
        <w:rPr>
          <w:rFonts w:cs="FrankRuehl"/>
          <w:sz w:val="26"/>
          <w:rtl/>
        </w:rPr>
        <w:tab/>
      </w:r>
      <w:r>
        <w:rPr>
          <w:rStyle w:val="default"/>
          <w:rFonts w:cs="FrankRuehl"/>
          <w:rtl/>
        </w:rPr>
        <w:t>"ס</w:t>
      </w:r>
      <w:r>
        <w:rPr>
          <w:rStyle w:val="default"/>
          <w:rFonts w:cs="FrankRuehl" w:hint="cs"/>
          <w:rtl/>
        </w:rPr>
        <w:t xml:space="preserve">יוע" </w:t>
      </w:r>
      <w:r w:rsidR="00791165">
        <w:rPr>
          <w:rStyle w:val="default"/>
          <w:rFonts w:cs="FrankRuehl"/>
          <w:rtl/>
        </w:rPr>
        <w:t>–</w:t>
      </w:r>
    </w:p>
    <w:p w14:paraId="513B3FA4" w14:textId="77777777" w:rsidR="00B82E87" w:rsidRDefault="00B82E87">
      <w:pPr>
        <w:pStyle w:val="P22"/>
        <w:spacing w:before="72"/>
        <w:ind w:left="1021" w:right="1134"/>
        <w:rPr>
          <w:rStyle w:val="default"/>
          <w:rFonts w:cs="FrankRuehl"/>
          <w:rtl/>
        </w:rPr>
      </w:pPr>
      <w:r>
        <w:rPr>
          <w:rStyle w:val="default"/>
          <w:rFonts w:cs="FrankRuehl"/>
          <w:rtl/>
        </w:rPr>
        <w:t>(1)</w:t>
      </w:r>
      <w:r>
        <w:rPr>
          <w:rStyle w:val="default"/>
          <w:rFonts w:cs="FrankRuehl"/>
          <w:rtl/>
        </w:rPr>
        <w:tab/>
        <w:t>ס</w:t>
      </w:r>
      <w:r>
        <w:rPr>
          <w:rStyle w:val="default"/>
          <w:rFonts w:cs="FrankRuehl" w:hint="cs"/>
          <w:rtl/>
        </w:rPr>
        <w:t>יוע מינהלי ומסירת מידע, בין כללי ובין לענין פלוני, בעניני מסי יבוא ויצוא;</w:t>
      </w:r>
    </w:p>
    <w:p w14:paraId="69055DC1" w14:textId="77777777" w:rsidR="00B82E87" w:rsidRDefault="00B82E87">
      <w:pPr>
        <w:pStyle w:val="P22"/>
        <w:spacing w:before="72"/>
        <w:ind w:left="1021" w:right="1134"/>
        <w:rPr>
          <w:rStyle w:val="default"/>
          <w:rFonts w:cs="FrankRuehl"/>
          <w:rtl/>
        </w:rPr>
      </w:pPr>
      <w:r>
        <w:rPr>
          <w:rStyle w:val="default"/>
          <w:rFonts w:cs="FrankRuehl" w:hint="cs"/>
          <w:rtl/>
        </w:rPr>
        <w:t>(2)</w:t>
      </w:r>
      <w:r>
        <w:rPr>
          <w:rStyle w:val="default"/>
          <w:rFonts w:cs="FrankRuehl"/>
          <w:rtl/>
        </w:rPr>
        <w:tab/>
        <w:t>פ</w:t>
      </w:r>
      <w:r>
        <w:rPr>
          <w:rStyle w:val="default"/>
          <w:rFonts w:cs="FrankRuehl" w:hint="cs"/>
          <w:rtl/>
        </w:rPr>
        <w:t>עולות למניעת עבירות, ניהול מ</w:t>
      </w:r>
      <w:r>
        <w:rPr>
          <w:rStyle w:val="default"/>
          <w:rFonts w:cs="FrankRuehl"/>
          <w:rtl/>
        </w:rPr>
        <w:t>ע</w:t>
      </w:r>
      <w:r>
        <w:rPr>
          <w:rStyle w:val="default"/>
          <w:rFonts w:cs="FrankRuehl" w:hint="cs"/>
          <w:rtl/>
        </w:rPr>
        <w:t>קב אחר אנשים וטובין וכן חקירות, והכל בענין חשד לעבירות על דינים של מסי יבוא ויצוא;</w:t>
      </w:r>
    </w:p>
    <w:p w14:paraId="0DEA9387" w14:textId="77777777" w:rsidR="00B82E87" w:rsidRDefault="00B82E87" w:rsidP="00791165">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שות מס", בישראל </w:t>
      </w:r>
      <w:r w:rsidR="00791165">
        <w:rPr>
          <w:rStyle w:val="default"/>
          <w:rFonts w:cs="FrankRuehl" w:hint="cs"/>
          <w:rtl/>
        </w:rPr>
        <w:t>-</w:t>
      </w:r>
      <w:r>
        <w:rPr>
          <w:rStyle w:val="default"/>
          <w:rFonts w:cs="FrankRuehl"/>
          <w:rtl/>
        </w:rPr>
        <w:t xml:space="preserve"> </w:t>
      </w:r>
      <w:r>
        <w:rPr>
          <w:rStyle w:val="default"/>
          <w:rFonts w:cs="FrankRuehl" w:hint="cs"/>
          <w:rtl/>
        </w:rPr>
        <w:t xml:space="preserve">מנהל המכס ומס </w:t>
      </w:r>
      <w:r>
        <w:rPr>
          <w:rStyle w:val="default"/>
          <w:rFonts w:cs="FrankRuehl"/>
          <w:rtl/>
        </w:rPr>
        <w:t>ער</w:t>
      </w:r>
      <w:r>
        <w:rPr>
          <w:rStyle w:val="default"/>
          <w:rFonts w:cs="FrankRuehl" w:hint="cs"/>
          <w:rtl/>
        </w:rPr>
        <w:t xml:space="preserve">ך מוסף או מי שהוא הסמיך לענין חוק זה; ובמדינת חוץ </w:t>
      </w:r>
      <w:r w:rsidR="00791165">
        <w:rPr>
          <w:rStyle w:val="default"/>
          <w:rFonts w:cs="FrankRuehl" w:hint="cs"/>
          <w:rtl/>
        </w:rPr>
        <w:t>-</w:t>
      </w:r>
      <w:r>
        <w:rPr>
          <w:rStyle w:val="default"/>
          <w:rFonts w:cs="FrankRuehl"/>
          <w:rtl/>
        </w:rPr>
        <w:t xml:space="preserve"> </w:t>
      </w:r>
      <w:r>
        <w:rPr>
          <w:rStyle w:val="default"/>
          <w:rFonts w:cs="FrankRuehl" w:hint="cs"/>
          <w:rtl/>
        </w:rPr>
        <w:t>רשות מס האחראית להנהלתם של מסי יבוא ויצוא.</w:t>
      </w:r>
    </w:p>
    <w:p w14:paraId="7B2A506C" w14:textId="77777777" w:rsidR="00B82E87" w:rsidRDefault="00B82E87">
      <w:pPr>
        <w:pStyle w:val="P00"/>
        <w:spacing w:before="72"/>
        <w:ind w:left="0" w:right="1134"/>
        <w:rPr>
          <w:rStyle w:val="default"/>
          <w:rFonts w:cs="FrankRuehl"/>
          <w:rtl/>
        </w:rPr>
      </w:pPr>
      <w:bookmarkStart w:id="1" w:name="Seif2"/>
      <w:bookmarkEnd w:id="1"/>
      <w:r>
        <w:rPr>
          <w:lang w:val="he-IL"/>
        </w:rPr>
        <w:pict w14:anchorId="6BA6AD89">
          <v:rect id="_x0000_s1027" style="position:absolute;left:0;text-align:left;margin-left:464.5pt;margin-top:8.05pt;width:75.05pt;height:17.2pt;z-index:251653120" o:allowincell="f" filled="f" stroked="f" strokecolor="lime" strokeweight=".25pt">
            <v:textbox style="mso-next-textbox:#_x0000_s1027" inset="0,0,0,0">
              <w:txbxContent>
                <w:p w14:paraId="1815FF4A" w14:textId="77777777" w:rsidR="00B82E87" w:rsidRDefault="00B82E87" w:rsidP="007B2635">
                  <w:pPr>
                    <w:spacing w:line="160" w:lineRule="exact"/>
                    <w:jc w:val="left"/>
                    <w:rPr>
                      <w:rFonts w:cs="Miriam"/>
                      <w:noProof/>
                      <w:sz w:val="18"/>
                      <w:szCs w:val="18"/>
                      <w:rtl/>
                    </w:rPr>
                  </w:pPr>
                  <w:r>
                    <w:rPr>
                      <w:rFonts w:cs="Miriam"/>
                      <w:sz w:val="18"/>
                      <w:szCs w:val="18"/>
                      <w:rtl/>
                    </w:rPr>
                    <w:t>הו</w:t>
                  </w:r>
                  <w:r>
                    <w:rPr>
                      <w:rFonts w:cs="Miriam" w:hint="cs"/>
                      <w:sz w:val="18"/>
                      <w:szCs w:val="18"/>
                      <w:rtl/>
                    </w:rPr>
                    <w:t>דעה על הסכם</w:t>
                  </w:r>
                  <w:r w:rsidR="007B2635">
                    <w:rPr>
                      <w:rFonts w:cs="Miriam" w:hint="cs"/>
                      <w:sz w:val="18"/>
                      <w:szCs w:val="18"/>
                      <w:rtl/>
                    </w:rPr>
                    <w:t xml:space="preserve"> </w:t>
                  </w:r>
                  <w:r>
                    <w:rPr>
                      <w:rFonts w:cs="Miriam"/>
                      <w:sz w:val="18"/>
                      <w:szCs w:val="18"/>
                      <w:rtl/>
                    </w:rPr>
                    <w:t>סי</w:t>
                  </w:r>
                  <w:r>
                    <w:rPr>
                      <w:rFonts w:cs="Miriam" w:hint="cs"/>
                      <w:sz w:val="18"/>
                      <w:szCs w:val="18"/>
                      <w:rtl/>
                    </w:rPr>
                    <w:t>וע</w:t>
                  </w:r>
                </w:p>
              </w:txbxContent>
            </v:textbox>
            <w10:anchorlock/>
          </v:rect>
        </w:pict>
      </w:r>
      <w:r>
        <w:rPr>
          <w:rStyle w:val="big-number"/>
          <w:rFonts w:cs="Miriam"/>
          <w:rtl/>
        </w:rPr>
        <w:t>2.</w:t>
      </w:r>
      <w:r>
        <w:rPr>
          <w:rStyle w:val="big-number"/>
          <w:rFonts w:cs="Miriam"/>
          <w:rtl/>
        </w:rPr>
        <w:tab/>
      </w:r>
      <w:r>
        <w:rPr>
          <w:rStyle w:val="default"/>
          <w:rFonts w:cs="FrankRuehl"/>
          <w:rtl/>
        </w:rPr>
        <w:t>נע</w:t>
      </w:r>
      <w:r>
        <w:rPr>
          <w:rStyle w:val="default"/>
          <w:rFonts w:cs="FrankRuehl" w:hint="cs"/>
          <w:rtl/>
        </w:rPr>
        <w:t>שה הסכם סיוע,</w:t>
      </w:r>
      <w:r>
        <w:rPr>
          <w:rStyle w:val="default"/>
          <w:rFonts w:cs="FrankRuehl"/>
          <w:rtl/>
        </w:rPr>
        <w:t xml:space="preserve"> </w:t>
      </w:r>
      <w:r>
        <w:rPr>
          <w:rStyle w:val="default"/>
          <w:rFonts w:cs="FrankRuehl" w:hint="cs"/>
          <w:rtl/>
        </w:rPr>
        <w:t>יפרסם על כך שר האוצר הודעה ברשומות.</w:t>
      </w:r>
    </w:p>
    <w:p w14:paraId="215C29C9" w14:textId="77777777" w:rsidR="00B82E87" w:rsidRDefault="00B82E87">
      <w:pPr>
        <w:pStyle w:val="P00"/>
        <w:spacing w:before="72"/>
        <w:ind w:left="0" w:right="1134"/>
        <w:rPr>
          <w:rStyle w:val="default"/>
          <w:rFonts w:cs="FrankRuehl"/>
          <w:rtl/>
        </w:rPr>
      </w:pPr>
      <w:bookmarkStart w:id="2" w:name="Seif3"/>
      <w:bookmarkEnd w:id="2"/>
      <w:r>
        <w:rPr>
          <w:lang w:val="he-IL"/>
        </w:rPr>
        <w:pict w14:anchorId="745C5C19">
          <v:rect id="_x0000_s1028" style="position:absolute;left:0;text-align:left;margin-left:464.5pt;margin-top:8.05pt;width:75.05pt;height:29.35pt;z-index:251654144" o:allowincell="f" filled="f" stroked="f" strokecolor="lime" strokeweight=".25pt">
            <v:textbox style="mso-next-textbox:#_x0000_s1028" inset="0,0,0,0">
              <w:txbxContent>
                <w:p w14:paraId="638DC538" w14:textId="77777777" w:rsidR="00B82E87" w:rsidRDefault="00B82E87" w:rsidP="007B2635">
                  <w:pPr>
                    <w:spacing w:line="160" w:lineRule="exact"/>
                    <w:jc w:val="left"/>
                    <w:rPr>
                      <w:rFonts w:cs="Miriam" w:hint="cs"/>
                      <w:noProof/>
                      <w:sz w:val="18"/>
                      <w:szCs w:val="18"/>
                      <w:rtl/>
                    </w:rPr>
                  </w:pPr>
                  <w:r>
                    <w:rPr>
                      <w:rFonts w:cs="Miriam"/>
                      <w:sz w:val="18"/>
                      <w:szCs w:val="18"/>
                      <w:rtl/>
                    </w:rPr>
                    <w:t>סי</w:t>
                  </w:r>
                  <w:r>
                    <w:rPr>
                      <w:rFonts w:cs="Miriam" w:hint="cs"/>
                      <w:sz w:val="18"/>
                      <w:szCs w:val="18"/>
                      <w:rtl/>
                    </w:rPr>
                    <w:t>וע למדינות</w:t>
                  </w:r>
                  <w:r w:rsidR="007B2635">
                    <w:rPr>
                      <w:rFonts w:cs="Miriam" w:hint="cs"/>
                      <w:sz w:val="18"/>
                      <w:szCs w:val="18"/>
                      <w:rtl/>
                    </w:rPr>
                    <w:t xml:space="preserve"> </w:t>
                  </w:r>
                  <w:r>
                    <w:rPr>
                      <w:rFonts w:cs="Miriam"/>
                      <w:sz w:val="18"/>
                      <w:szCs w:val="18"/>
                      <w:rtl/>
                    </w:rPr>
                    <w:t>חו</w:t>
                  </w:r>
                  <w:r>
                    <w:rPr>
                      <w:rFonts w:cs="Miriam" w:hint="cs"/>
                      <w:sz w:val="18"/>
                      <w:szCs w:val="18"/>
                      <w:rtl/>
                    </w:rPr>
                    <w:t>ץ</w:t>
                  </w:r>
                </w:p>
                <w:p w14:paraId="50D3E789" w14:textId="77777777" w:rsidR="00791165" w:rsidRDefault="00791165" w:rsidP="00791165">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תשנ"ז-</w:t>
                  </w:r>
                  <w:r>
                    <w:rPr>
                      <w:rFonts w:cs="Miriam"/>
                      <w:sz w:val="18"/>
                      <w:szCs w:val="18"/>
                      <w:rtl/>
                    </w:rPr>
                    <w:t>1997</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יקשה רשות מס של מדינת חוץ מרשות מס בישראל, על פי הסכם סיוע בין אותה מדינה לבין מדינת ישראל, סי</w:t>
      </w:r>
      <w:r>
        <w:rPr>
          <w:rStyle w:val="default"/>
          <w:rFonts w:cs="FrankRuehl"/>
          <w:rtl/>
        </w:rPr>
        <w:t>וע</w:t>
      </w:r>
      <w:r>
        <w:rPr>
          <w:rStyle w:val="default"/>
          <w:rFonts w:cs="FrankRuehl" w:hint="cs"/>
          <w:rtl/>
        </w:rPr>
        <w:t xml:space="preserve"> לצורך אכיפת דינים של מסי יבוא ויצוא של אותה מדינה, רשאית רשות המס בישראל להיעתר לבקשה ולפעול כאילו היא פועלת לאכיפת דינים של מסי יבוא ויצוא בישראל, בכפוף לסייגים שבהסכם ובהתאם להוראות חוק זה.</w:t>
      </w:r>
    </w:p>
    <w:p w14:paraId="67BBC2E2" w14:textId="77777777" w:rsidR="00B82E87" w:rsidRDefault="00B82E87">
      <w:pPr>
        <w:pStyle w:val="P00"/>
        <w:spacing w:before="72"/>
        <w:ind w:left="0" w:right="1134"/>
        <w:rPr>
          <w:rStyle w:val="default"/>
          <w:rFonts w:cs="FrankRuehl" w:hint="cs"/>
          <w:rtl/>
        </w:rPr>
      </w:pPr>
      <w:r>
        <w:rPr>
          <w:lang w:val="he-IL"/>
        </w:rPr>
        <w:pict w14:anchorId="16462AB0">
          <v:rect id="_x0000_s1029" style="position:absolute;left:0;text-align:left;margin-left:464.5pt;margin-top:8.05pt;width:75.05pt;height:21.95pt;z-index:251655168" o:allowincell="f" filled="f" stroked="f" strokecolor="lime" strokeweight=".25pt">
            <v:textbox style="mso-next-textbox:#_x0000_s1029" inset="0,0,0,0">
              <w:txbxContent>
                <w:p w14:paraId="2A8D5A3E" w14:textId="77777777" w:rsidR="00B82E87" w:rsidRDefault="007B2635">
                  <w:pPr>
                    <w:spacing w:line="160" w:lineRule="exact"/>
                    <w:jc w:val="left"/>
                    <w:rPr>
                      <w:rFonts w:cs="Miriam"/>
                      <w:noProof/>
                      <w:sz w:val="18"/>
                      <w:szCs w:val="18"/>
                      <w:rtl/>
                    </w:rPr>
                  </w:pPr>
                  <w:r>
                    <w:rPr>
                      <w:rFonts w:cs="Miriam" w:hint="cs"/>
                      <w:sz w:val="18"/>
                      <w:szCs w:val="18"/>
                      <w:rtl/>
                    </w:rPr>
                    <w:t>(תיקון מס' 1)</w:t>
                  </w:r>
                  <w:r w:rsidR="00B82E87">
                    <w:rPr>
                      <w:rFonts w:cs="Miriam" w:hint="cs"/>
                      <w:sz w:val="18"/>
                      <w:szCs w:val="18"/>
                      <w:rtl/>
                    </w:rPr>
                    <w:t xml:space="preserve"> </w:t>
                  </w:r>
                  <w:r>
                    <w:rPr>
                      <w:rFonts w:cs="Miriam"/>
                      <w:sz w:val="18"/>
                      <w:szCs w:val="18"/>
                      <w:rtl/>
                    </w:rPr>
                    <w:br/>
                  </w:r>
                  <w:r w:rsidR="00B82E87">
                    <w:rPr>
                      <w:rFonts w:cs="Miriam" w:hint="cs"/>
                      <w:sz w:val="18"/>
                      <w:szCs w:val="18"/>
                      <w:rtl/>
                    </w:rPr>
                    <w:t>תשנ"ז</w:t>
                  </w:r>
                  <w:r>
                    <w:rPr>
                      <w:rFonts w:cs="Miriam" w:hint="cs"/>
                      <w:sz w:val="18"/>
                      <w:szCs w:val="18"/>
                      <w:rtl/>
                    </w:rPr>
                    <w:t>-</w:t>
                  </w:r>
                  <w:r w:rsidR="00B82E87">
                    <w:rPr>
                      <w:rFonts w:cs="Miriam"/>
                      <w:sz w:val="18"/>
                      <w:szCs w:val="18"/>
                      <w:rtl/>
                    </w:rPr>
                    <w:t>1997</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הוראות סעיף קטן (א), רשאית רשות מס בישראל לתת סיו</w:t>
      </w:r>
      <w:r>
        <w:rPr>
          <w:rStyle w:val="default"/>
          <w:rFonts w:cs="FrankRuehl"/>
          <w:rtl/>
        </w:rPr>
        <w:t xml:space="preserve">ע </w:t>
      </w:r>
      <w:r>
        <w:rPr>
          <w:rStyle w:val="default"/>
          <w:rFonts w:cs="FrankRuehl" w:hint="cs"/>
          <w:rtl/>
        </w:rPr>
        <w:t>מיוזמתה, אף ללא בקשה מרשות מס של מדינת חוץ, אם נקבעה הוראה כאמור בהסכם סיוע.</w:t>
      </w:r>
    </w:p>
    <w:p w14:paraId="29304127" w14:textId="77777777" w:rsidR="00D91223" w:rsidRPr="00363A01" w:rsidRDefault="00D91223" w:rsidP="00BC6AAA">
      <w:pPr>
        <w:pStyle w:val="P00"/>
        <w:spacing w:before="0"/>
        <w:ind w:left="0" w:right="1134"/>
        <w:rPr>
          <w:rFonts w:cs="FrankRuehl" w:hint="cs"/>
          <w:b/>
          <w:bCs/>
          <w:vanish/>
          <w:szCs w:val="20"/>
          <w:shd w:val="clear" w:color="auto" w:fill="FFFF99"/>
          <w:rtl/>
        </w:rPr>
      </w:pPr>
      <w:bookmarkStart w:id="3" w:name="Rov12"/>
      <w:r w:rsidRPr="00363A01">
        <w:rPr>
          <w:rFonts w:cs="FrankRuehl" w:hint="cs"/>
          <w:vanish/>
          <w:color w:val="FF0000"/>
          <w:szCs w:val="20"/>
          <w:shd w:val="clear" w:color="auto" w:fill="FFFF99"/>
          <w:rtl/>
        </w:rPr>
        <w:t xml:space="preserve">מיום </w:t>
      </w:r>
      <w:r w:rsidR="00BC6AAA" w:rsidRPr="00363A01">
        <w:rPr>
          <w:rFonts w:cs="FrankRuehl" w:hint="cs"/>
          <w:vanish/>
          <w:color w:val="FF0000"/>
          <w:szCs w:val="20"/>
          <w:shd w:val="clear" w:color="auto" w:fill="FFFF99"/>
          <w:rtl/>
        </w:rPr>
        <w:t>17</w:t>
      </w:r>
      <w:r w:rsidRPr="00363A01">
        <w:rPr>
          <w:rFonts w:cs="FrankRuehl" w:hint="cs"/>
          <w:vanish/>
          <w:color w:val="FF0000"/>
          <w:szCs w:val="20"/>
          <w:shd w:val="clear" w:color="auto" w:fill="FFFF99"/>
          <w:rtl/>
        </w:rPr>
        <w:t>.</w:t>
      </w:r>
      <w:r w:rsidR="00BC6AAA" w:rsidRPr="00363A01">
        <w:rPr>
          <w:rFonts w:cs="FrankRuehl" w:hint="cs"/>
          <w:vanish/>
          <w:color w:val="FF0000"/>
          <w:szCs w:val="20"/>
          <w:shd w:val="clear" w:color="auto" w:fill="FFFF99"/>
          <w:rtl/>
        </w:rPr>
        <w:t>7</w:t>
      </w:r>
      <w:r w:rsidRPr="00363A01">
        <w:rPr>
          <w:rFonts w:cs="FrankRuehl" w:hint="cs"/>
          <w:vanish/>
          <w:color w:val="FF0000"/>
          <w:szCs w:val="20"/>
          <w:shd w:val="clear" w:color="auto" w:fill="FFFF99"/>
          <w:rtl/>
        </w:rPr>
        <w:t>.19</w:t>
      </w:r>
      <w:r w:rsidR="00BC6AAA" w:rsidRPr="00363A01">
        <w:rPr>
          <w:rFonts w:cs="FrankRuehl" w:hint="cs"/>
          <w:vanish/>
          <w:color w:val="FF0000"/>
          <w:szCs w:val="20"/>
          <w:shd w:val="clear" w:color="auto" w:fill="FFFF99"/>
          <w:rtl/>
        </w:rPr>
        <w:t>97</w:t>
      </w:r>
    </w:p>
    <w:p w14:paraId="3B4041F8" w14:textId="77777777" w:rsidR="00D91223" w:rsidRPr="00363A01" w:rsidRDefault="002017ED" w:rsidP="00D91223">
      <w:pPr>
        <w:pStyle w:val="P00"/>
        <w:spacing w:before="0"/>
        <w:ind w:left="0" w:right="1134"/>
        <w:rPr>
          <w:rFonts w:cs="FrankRuehl" w:hint="cs"/>
          <w:b/>
          <w:bCs/>
          <w:vanish/>
          <w:szCs w:val="20"/>
          <w:shd w:val="clear" w:color="auto" w:fill="FFFF99"/>
          <w:rtl/>
        </w:rPr>
      </w:pPr>
      <w:r w:rsidRPr="00363A01">
        <w:rPr>
          <w:rFonts w:cs="FrankRuehl" w:hint="cs"/>
          <w:b/>
          <w:bCs/>
          <w:vanish/>
          <w:szCs w:val="20"/>
          <w:shd w:val="clear" w:color="auto" w:fill="FFFF99"/>
          <w:rtl/>
        </w:rPr>
        <w:t>תיקון מס' 1</w:t>
      </w:r>
    </w:p>
    <w:p w14:paraId="2B2FA7E7" w14:textId="77777777" w:rsidR="00D91223" w:rsidRPr="00363A01" w:rsidRDefault="002017ED" w:rsidP="00C47A90">
      <w:pPr>
        <w:pStyle w:val="P00"/>
        <w:tabs>
          <w:tab w:val="clear" w:pos="6259"/>
        </w:tabs>
        <w:spacing w:before="0"/>
        <w:ind w:left="0" w:right="1134"/>
        <w:rPr>
          <w:rFonts w:cs="FrankRuehl" w:hint="cs"/>
          <w:vanish/>
          <w:szCs w:val="20"/>
          <w:shd w:val="clear" w:color="auto" w:fill="FFFF99"/>
          <w:rtl/>
        </w:rPr>
      </w:pPr>
      <w:hyperlink r:id="rId6" w:history="1">
        <w:r w:rsidRPr="00363A01">
          <w:rPr>
            <w:rStyle w:val="Hyperlink"/>
            <w:rFonts w:cs="FrankRuehl" w:hint="cs"/>
            <w:vanish/>
            <w:szCs w:val="20"/>
            <w:shd w:val="clear" w:color="auto" w:fill="FFFF99"/>
            <w:rtl/>
          </w:rPr>
          <w:t>ס"ח תשנ"ז מס' 1630</w:t>
        </w:r>
      </w:hyperlink>
      <w:r w:rsidR="00D91223" w:rsidRPr="00363A01">
        <w:rPr>
          <w:rFonts w:cs="FrankRuehl" w:hint="cs"/>
          <w:vanish/>
          <w:szCs w:val="20"/>
          <w:shd w:val="clear" w:color="auto" w:fill="FFFF99"/>
          <w:rtl/>
        </w:rPr>
        <w:t xml:space="preserve"> מיום </w:t>
      </w:r>
      <w:r w:rsidRPr="00363A01">
        <w:rPr>
          <w:rFonts w:cs="FrankRuehl" w:hint="cs"/>
          <w:vanish/>
          <w:szCs w:val="20"/>
          <w:shd w:val="clear" w:color="auto" w:fill="FFFF99"/>
          <w:rtl/>
        </w:rPr>
        <w:t>17</w:t>
      </w:r>
      <w:r w:rsidR="00D91223" w:rsidRPr="00363A01">
        <w:rPr>
          <w:rFonts w:cs="FrankRuehl" w:hint="cs"/>
          <w:vanish/>
          <w:szCs w:val="20"/>
          <w:shd w:val="clear" w:color="auto" w:fill="FFFF99"/>
          <w:rtl/>
        </w:rPr>
        <w:t>.</w:t>
      </w:r>
      <w:r w:rsidRPr="00363A01">
        <w:rPr>
          <w:rFonts w:cs="FrankRuehl" w:hint="cs"/>
          <w:vanish/>
          <w:szCs w:val="20"/>
          <w:shd w:val="clear" w:color="auto" w:fill="FFFF99"/>
          <w:rtl/>
        </w:rPr>
        <w:t>7</w:t>
      </w:r>
      <w:r w:rsidR="00D91223" w:rsidRPr="00363A01">
        <w:rPr>
          <w:rFonts w:cs="FrankRuehl" w:hint="cs"/>
          <w:vanish/>
          <w:szCs w:val="20"/>
          <w:shd w:val="clear" w:color="auto" w:fill="FFFF99"/>
          <w:rtl/>
        </w:rPr>
        <w:t>.19</w:t>
      </w:r>
      <w:r w:rsidRPr="00363A01">
        <w:rPr>
          <w:rFonts w:cs="FrankRuehl" w:hint="cs"/>
          <w:vanish/>
          <w:szCs w:val="20"/>
          <w:shd w:val="clear" w:color="auto" w:fill="FFFF99"/>
          <w:rtl/>
        </w:rPr>
        <w:t xml:space="preserve">91 </w:t>
      </w:r>
      <w:r w:rsidR="00D91223" w:rsidRPr="00363A01">
        <w:rPr>
          <w:rFonts w:cs="FrankRuehl" w:hint="cs"/>
          <w:vanish/>
          <w:szCs w:val="20"/>
          <w:shd w:val="clear" w:color="auto" w:fill="FFFF99"/>
          <w:rtl/>
        </w:rPr>
        <w:t xml:space="preserve">עמ' </w:t>
      </w:r>
      <w:r w:rsidRPr="00363A01">
        <w:rPr>
          <w:rFonts w:cs="FrankRuehl" w:hint="cs"/>
          <w:vanish/>
          <w:szCs w:val="20"/>
          <w:shd w:val="clear" w:color="auto" w:fill="FFFF99"/>
          <w:rtl/>
        </w:rPr>
        <w:t>187</w:t>
      </w:r>
      <w:r w:rsidR="00D91223" w:rsidRPr="00363A01">
        <w:rPr>
          <w:rFonts w:cs="FrankRuehl" w:hint="cs"/>
          <w:vanish/>
          <w:szCs w:val="20"/>
          <w:shd w:val="clear" w:color="auto" w:fill="FFFF99"/>
          <w:rtl/>
        </w:rPr>
        <w:t xml:space="preserve"> (</w:t>
      </w:r>
      <w:hyperlink r:id="rId7" w:history="1">
        <w:r w:rsidR="00C47A90" w:rsidRPr="00363A01">
          <w:rPr>
            <w:rStyle w:val="Hyperlink"/>
            <w:rFonts w:cs="FrankRuehl" w:hint="cs"/>
            <w:vanish/>
            <w:szCs w:val="20"/>
            <w:shd w:val="clear" w:color="auto" w:fill="FFFF99"/>
            <w:rtl/>
          </w:rPr>
          <w:t>ה"ח 2595</w:t>
        </w:r>
      </w:hyperlink>
      <w:r w:rsidR="00D91223" w:rsidRPr="00363A01">
        <w:rPr>
          <w:rFonts w:cs="FrankRuehl" w:hint="cs"/>
          <w:vanish/>
          <w:szCs w:val="20"/>
          <w:shd w:val="clear" w:color="auto" w:fill="FFFF99"/>
          <w:rtl/>
        </w:rPr>
        <w:t>)</w:t>
      </w:r>
    </w:p>
    <w:p w14:paraId="5E491678" w14:textId="77777777" w:rsidR="004C2340" w:rsidRPr="00363A01" w:rsidRDefault="004C2340" w:rsidP="00E875CA">
      <w:pPr>
        <w:pStyle w:val="P00"/>
        <w:ind w:left="0" w:right="1134"/>
        <w:rPr>
          <w:rStyle w:val="default"/>
          <w:rFonts w:cs="FrankRuehl"/>
          <w:vanish/>
          <w:sz w:val="22"/>
          <w:szCs w:val="22"/>
          <w:shd w:val="clear" w:color="auto" w:fill="FFFF99"/>
          <w:rtl/>
        </w:rPr>
      </w:pPr>
      <w:r w:rsidRPr="00363A01">
        <w:rPr>
          <w:rStyle w:val="big-number"/>
          <w:rFonts w:cs="FrankRuehl"/>
          <w:vanish/>
          <w:sz w:val="22"/>
          <w:szCs w:val="22"/>
          <w:shd w:val="clear" w:color="auto" w:fill="FFFF99"/>
          <w:rtl/>
        </w:rPr>
        <w:t>3.</w:t>
      </w:r>
      <w:r w:rsidRPr="00363A01">
        <w:rPr>
          <w:rStyle w:val="big-number"/>
          <w:rFonts w:cs="FrankRuehl"/>
          <w:vanish/>
          <w:sz w:val="22"/>
          <w:szCs w:val="22"/>
          <w:shd w:val="clear" w:color="auto" w:fill="FFFF99"/>
          <w:rtl/>
        </w:rPr>
        <w:tab/>
      </w:r>
      <w:r w:rsidRPr="00363A01">
        <w:rPr>
          <w:rStyle w:val="default"/>
          <w:rFonts w:cs="FrankRuehl"/>
          <w:vanish/>
          <w:sz w:val="22"/>
          <w:szCs w:val="22"/>
          <w:u w:val="single"/>
          <w:shd w:val="clear" w:color="auto" w:fill="FFFF99"/>
          <w:rtl/>
        </w:rPr>
        <w:t>(א</w:t>
      </w:r>
      <w:r w:rsidRPr="00363A01">
        <w:rPr>
          <w:rStyle w:val="default"/>
          <w:rFonts w:cs="FrankRuehl" w:hint="cs"/>
          <w:vanish/>
          <w:sz w:val="22"/>
          <w:szCs w:val="22"/>
          <w:u w:val="single"/>
          <w:shd w:val="clear" w:color="auto" w:fill="FFFF99"/>
          <w:rtl/>
        </w:rPr>
        <w:t>)</w:t>
      </w:r>
      <w:r w:rsidRPr="00363A01">
        <w:rPr>
          <w:rStyle w:val="default"/>
          <w:rFonts w:cs="FrankRuehl"/>
          <w:vanish/>
          <w:sz w:val="22"/>
          <w:szCs w:val="22"/>
          <w:shd w:val="clear" w:color="auto" w:fill="FFFF99"/>
          <w:rtl/>
        </w:rPr>
        <w:tab/>
        <w:t>ב</w:t>
      </w:r>
      <w:r w:rsidRPr="00363A01">
        <w:rPr>
          <w:rStyle w:val="default"/>
          <w:rFonts w:cs="FrankRuehl" w:hint="cs"/>
          <w:vanish/>
          <w:sz w:val="22"/>
          <w:szCs w:val="22"/>
          <w:shd w:val="clear" w:color="auto" w:fill="FFFF99"/>
          <w:rtl/>
        </w:rPr>
        <w:t>יקשה רשות מס של מדינת חוץ מרשות מס בישראל, על פי הסכם סיוע בין אותה מדינה לבין מדינת ישראל, סי</w:t>
      </w:r>
      <w:r w:rsidRPr="00363A01">
        <w:rPr>
          <w:rStyle w:val="default"/>
          <w:rFonts w:cs="FrankRuehl"/>
          <w:vanish/>
          <w:sz w:val="22"/>
          <w:szCs w:val="22"/>
          <w:shd w:val="clear" w:color="auto" w:fill="FFFF99"/>
          <w:rtl/>
        </w:rPr>
        <w:t>וע</w:t>
      </w:r>
      <w:r w:rsidRPr="00363A01">
        <w:rPr>
          <w:rStyle w:val="default"/>
          <w:rFonts w:cs="FrankRuehl" w:hint="cs"/>
          <w:vanish/>
          <w:sz w:val="22"/>
          <w:szCs w:val="22"/>
          <w:shd w:val="clear" w:color="auto" w:fill="FFFF99"/>
          <w:rtl/>
        </w:rPr>
        <w:t xml:space="preserve"> לצורך אכיפת דינים של מסי יבוא ויצוא של אותה מדינה, רשאית רשות המס בישראל להיעתר לבקשה ולפעול כאילו היא פועלת לאכיפת דינים של מסי יבוא ויצוא בישראל, בכפוף לסייגים שבהסכם ובהתאם להוראות חוק זה.</w:t>
      </w:r>
    </w:p>
    <w:p w14:paraId="34EFD35C" w14:textId="77777777" w:rsidR="004C2340" w:rsidRPr="00ED13EC" w:rsidRDefault="004C2340" w:rsidP="00ED13EC">
      <w:pPr>
        <w:pStyle w:val="P00"/>
        <w:spacing w:before="0"/>
        <w:ind w:left="0" w:right="1134"/>
        <w:rPr>
          <w:rStyle w:val="default"/>
          <w:rFonts w:cs="FrankRuehl" w:hint="cs"/>
          <w:sz w:val="2"/>
          <w:szCs w:val="2"/>
          <w:u w:val="single"/>
          <w:rtl/>
        </w:rPr>
      </w:pPr>
      <w:r w:rsidRPr="00363A01">
        <w:rPr>
          <w:rFonts w:cs="FrankRuehl"/>
          <w:vanish/>
          <w:sz w:val="22"/>
          <w:szCs w:val="22"/>
          <w:shd w:val="clear" w:color="auto" w:fill="FFFF99"/>
          <w:rtl/>
        </w:rPr>
        <w:tab/>
      </w:r>
      <w:r w:rsidRPr="00363A01">
        <w:rPr>
          <w:rStyle w:val="default"/>
          <w:rFonts w:cs="FrankRuehl"/>
          <w:vanish/>
          <w:sz w:val="22"/>
          <w:szCs w:val="22"/>
          <w:u w:val="single"/>
          <w:shd w:val="clear" w:color="auto" w:fill="FFFF99"/>
          <w:rtl/>
        </w:rPr>
        <w:t>(ב</w:t>
      </w:r>
      <w:r w:rsidRPr="00363A01">
        <w:rPr>
          <w:rStyle w:val="default"/>
          <w:rFonts w:cs="FrankRuehl" w:hint="cs"/>
          <w:vanish/>
          <w:sz w:val="22"/>
          <w:szCs w:val="22"/>
          <w:u w:val="single"/>
          <w:shd w:val="clear" w:color="auto" w:fill="FFFF99"/>
          <w:rtl/>
        </w:rPr>
        <w:t>)</w:t>
      </w:r>
      <w:r w:rsidRPr="00363A01">
        <w:rPr>
          <w:rStyle w:val="default"/>
          <w:rFonts w:cs="FrankRuehl"/>
          <w:vanish/>
          <w:sz w:val="22"/>
          <w:szCs w:val="22"/>
          <w:u w:val="single"/>
          <w:shd w:val="clear" w:color="auto" w:fill="FFFF99"/>
          <w:rtl/>
        </w:rPr>
        <w:tab/>
        <w:t>ע</w:t>
      </w:r>
      <w:r w:rsidRPr="00363A01">
        <w:rPr>
          <w:rStyle w:val="default"/>
          <w:rFonts w:cs="FrankRuehl" w:hint="cs"/>
          <w:vanish/>
          <w:sz w:val="22"/>
          <w:szCs w:val="22"/>
          <w:u w:val="single"/>
          <w:shd w:val="clear" w:color="auto" w:fill="FFFF99"/>
          <w:rtl/>
        </w:rPr>
        <w:t>ל אף הוראות סעיף קטן (א), רשאית רשות מס בישראל לתת סיו</w:t>
      </w:r>
      <w:r w:rsidRPr="00363A01">
        <w:rPr>
          <w:rStyle w:val="default"/>
          <w:rFonts w:cs="FrankRuehl"/>
          <w:vanish/>
          <w:sz w:val="22"/>
          <w:szCs w:val="22"/>
          <w:u w:val="single"/>
          <w:shd w:val="clear" w:color="auto" w:fill="FFFF99"/>
          <w:rtl/>
        </w:rPr>
        <w:t xml:space="preserve">ע </w:t>
      </w:r>
      <w:r w:rsidRPr="00363A01">
        <w:rPr>
          <w:rStyle w:val="default"/>
          <w:rFonts w:cs="FrankRuehl" w:hint="cs"/>
          <w:vanish/>
          <w:sz w:val="22"/>
          <w:szCs w:val="22"/>
          <w:u w:val="single"/>
          <w:shd w:val="clear" w:color="auto" w:fill="FFFF99"/>
          <w:rtl/>
        </w:rPr>
        <w:t>מיוזמתה, אף ללא בקשה מרשות מס של מדינת חוץ, אם נקבעה הוראה כאמור בהסכם סיוע.</w:t>
      </w:r>
      <w:bookmarkEnd w:id="3"/>
    </w:p>
    <w:p w14:paraId="6F8C3B1F" w14:textId="77777777" w:rsidR="00B82E87" w:rsidRDefault="00B82E87">
      <w:pPr>
        <w:pStyle w:val="P00"/>
        <w:spacing w:before="72"/>
        <w:ind w:left="0" w:right="1134"/>
        <w:rPr>
          <w:rStyle w:val="default"/>
          <w:rFonts w:cs="FrankRuehl"/>
          <w:rtl/>
        </w:rPr>
      </w:pPr>
      <w:bookmarkStart w:id="4" w:name="Seif4"/>
      <w:bookmarkEnd w:id="4"/>
      <w:r>
        <w:rPr>
          <w:lang w:val="he-IL"/>
        </w:rPr>
        <w:pict w14:anchorId="1CE0624E">
          <v:rect id="_x0000_s1030" style="position:absolute;left:0;text-align:left;margin-left:464.5pt;margin-top:8.05pt;width:75.05pt;height:14.75pt;z-index:251656192" o:allowincell="f" filled="f" stroked="f" strokecolor="lime" strokeweight=".25pt">
            <v:textbox style="mso-next-textbox:#_x0000_s1030" inset="0,0,0,0">
              <w:txbxContent>
                <w:p w14:paraId="253387BC" w14:textId="77777777" w:rsidR="00B82E87" w:rsidRDefault="00B82E87">
                  <w:pPr>
                    <w:spacing w:line="160" w:lineRule="exact"/>
                    <w:jc w:val="left"/>
                    <w:rPr>
                      <w:rFonts w:cs="Miriam"/>
                      <w:noProof/>
                      <w:sz w:val="18"/>
                      <w:szCs w:val="18"/>
                      <w:rtl/>
                    </w:rPr>
                  </w:pPr>
                  <w:r>
                    <w:rPr>
                      <w:rFonts w:cs="Miriam"/>
                      <w:sz w:val="18"/>
                      <w:szCs w:val="18"/>
                      <w:rtl/>
                    </w:rPr>
                    <w:t>הע</w:t>
                  </w:r>
                  <w:r>
                    <w:rPr>
                      <w:rFonts w:cs="Miriam" w:hint="cs"/>
                      <w:sz w:val="18"/>
                      <w:szCs w:val="18"/>
                      <w:rtl/>
                    </w:rPr>
                    <w:t>ברת מידע</w:t>
                  </w:r>
                </w:p>
              </w:txbxContent>
            </v:textbox>
            <w10:anchorlock/>
          </v:rect>
        </w:pict>
      </w:r>
      <w:r>
        <w:rPr>
          <w:rStyle w:val="big-number"/>
          <w:rFonts w:cs="Miriam"/>
          <w:rtl/>
        </w:rPr>
        <w:t>4.</w:t>
      </w:r>
      <w:r>
        <w:rPr>
          <w:rStyle w:val="big-number"/>
          <w:rFonts w:cs="Miriam"/>
          <w:rtl/>
        </w:rPr>
        <w:tab/>
      </w:r>
      <w:r>
        <w:rPr>
          <w:rStyle w:val="default"/>
          <w:rFonts w:cs="FrankRuehl"/>
          <w:rtl/>
        </w:rPr>
        <w:t>רש</w:t>
      </w:r>
      <w:r>
        <w:rPr>
          <w:rStyle w:val="default"/>
          <w:rFonts w:cs="FrankRuehl" w:hint="cs"/>
          <w:rtl/>
        </w:rPr>
        <w:t>ות מס בישראל לא תמסור מידע על פי הסכם סיוע, אלא אם כן נקבע בו כי רשות המס של מדינת החוץ תחיל לגבי המידע את הוראות הסודיות החלות באותה מדינה לגבי מידע שבידי רשויות מס, וכי המידע ישמש אך ורק למטרה שלשמה נמסר.</w:t>
      </w:r>
    </w:p>
    <w:p w14:paraId="71C51822" w14:textId="77777777" w:rsidR="00B82E87" w:rsidRDefault="00B82E87">
      <w:pPr>
        <w:pStyle w:val="P00"/>
        <w:spacing w:before="72"/>
        <w:ind w:left="0" w:right="1134"/>
        <w:rPr>
          <w:rStyle w:val="default"/>
          <w:rFonts w:cs="FrankRuehl"/>
          <w:rtl/>
        </w:rPr>
      </w:pPr>
      <w:bookmarkStart w:id="5" w:name="Seif5"/>
      <w:bookmarkEnd w:id="5"/>
      <w:r>
        <w:rPr>
          <w:lang w:val="he-IL"/>
        </w:rPr>
        <w:pict w14:anchorId="6727FEEF">
          <v:rect id="_x0000_s1031" style="position:absolute;left:0;text-align:left;margin-left:464.5pt;margin-top:8.05pt;width:75.05pt;height:13.65pt;z-index:251657216" o:allowincell="f" filled="f" stroked="f" strokecolor="lime" strokeweight=".25pt">
            <v:textbox style="mso-next-textbox:#_x0000_s1031" inset="0,0,0,0">
              <w:txbxContent>
                <w:p w14:paraId="08340671" w14:textId="77777777" w:rsidR="00B82E87" w:rsidRDefault="00B82E87">
                  <w:pPr>
                    <w:spacing w:line="160" w:lineRule="exact"/>
                    <w:jc w:val="left"/>
                    <w:rPr>
                      <w:rFonts w:cs="Miriam"/>
                      <w:noProof/>
                      <w:sz w:val="18"/>
                      <w:szCs w:val="18"/>
                      <w:rtl/>
                    </w:rPr>
                  </w:pPr>
                  <w:r>
                    <w:rPr>
                      <w:rFonts w:cs="Miriam"/>
                      <w:sz w:val="18"/>
                      <w:szCs w:val="18"/>
                      <w:rtl/>
                    </w:rPr>
                    <w:t>הי</w:t>
                  </w:r>
                  <w:r>
                    <w:rPr>
                      <w:rFonts w:cs="Miriam" w:hint="cs"/>
                      <w:sz w:val="18"/>
                      <w:szCs w:val="18"/>
                      <w:rtl/>
                    </w:rPr>
                    <w:t>מנעות מפעולה</w:t>
                  </w:r>
                </w:p>
              </w:txbxContent>
            </v:textbox>
            <w10:anchorlock/>
          </v:rect>
        </w:pict>
      </w:r>
      <w:r>
        <w:rPr>
          <w:rStyle w:val="big-number"/>
          <w:rFonts w:cs="Miriam"/>
          <w:rtl/>
        </w:rPr>
        <w:t>5.</w:t>
      </w:r>
      <w:r>
        <w:rPr>
          <w:rStyle w:val="big-number"/>
          <w:rFonts w:cs="Miriam"/>
          <w:rtl/>
        </w:rPr>
        <w:tab/>
      </w:r>
      <w:r>
        <w:rPr>
          <w:rStyle w:val="default"/>
          <w:rFonts w:cs="FrankRuehl"/>
          <w:rtl/>
        </w:rPr>
        <w:t>לא</w:t>
      </w:r>
      <w:r>
        <w:rPr>
          <w:rStyle w:val="default"/>
          <w:rFonts w:cs="FrankRuehl" w:hint="cs"/>
          <w:rtl/>
        </w:rPr>
        <w:t xml:space="preserve"> תיעשה פעולה מכוח חוק זה אם היא עלולה, לדעת היועץ המשפטי לממשלה, לפגוע בריבונות מדינת ישראל, בבטחונה, בתקנת הציבור או בענין חיוני אחר של מדינת ישראל.</w:t>
      </w:r>
    </w:p>
    <w:p w14:paraId="313BC491" w14:textId="77777777" w:rsidR="00B82E87" w:rsidRDefault="00B82E87">
      <w:pPr>
        <w:pStyle w:val="P00"/>
        <w:spacing w:before="72"/>
        <w:ind w:left="0" w:right="1134"/>
        <w:rPr>
          <w:rStyle w:val="default"/>
          <w:rFonts w:cs="FrankRuehl"/>
          <w:rtl/>
        </w:rPr>
      </w:pPr>
      <w:bookmarkStart w:id="6" w:name="Seif6"/>
      <w:bookmarkEnd w:id="6"/>
      <w:r>
        <w:rPr>
          <w:lang w:val="he-IL"/>
        </w:rPr>
        <w:pict w14:anchorId="046C044C">
          <v:rect id="_x0000_s1032" style="position:absolute;left:0;text-align:left;margin-left:464.5pt;margin-top:8.05pt;width:75.05pt;height:14.3pt;z-index:251658240" o:allowincell="f" filled="f" stroked="f" strokecolor="lime" strokeweight=".25pt">
            <v:textbox style="mso-next-textbox:#_x0000_s1032" inset="0,0,0,0">
              <w:txbxContent>
                <w:p w14:paraId="3122FB17" w14:textId="77777777" w:rsidR="00B82E87" w:rsidRDefault="00B82E87">
                  <w:pPr>
                    <w:spacing w:line="160" w:lineRule="exact"/>
                    <w:jc w:val="left"/>
                    <w:rPr>
                      <w:rFonts w:cs="Miriam"/>
                      <w:noProof/>
                      <w:sz w:val="18"/>
                      <w:szCs w:val="18"/>
                      <w:rtl/>
                    </w:rPr>
                  </w:pPr>
                  <w:r>
                    <w:rPr>
                      <w:rFonts w:cs="Miriam"/>
                      <w:sz w:val="18"/>
                      <w:szCs w:val="18"/>
                      <w:rtl/>
                    </w:rPr>
                    <w:t>סי</w:t>
                  </w:r>
                  <w:r>
                    <w:rPr>
                      <w:rFonts w:cs="Miriam" w:hint="cs"/>
                      <w:sz w:val="18"/>
                      <w:szCs w:val="18"/>
                      <w:rtl/>
                    </w:rPr>
                    <w:t>יגים לסיוע</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יופעלו סמכויות על פי חוק זה אלא אם כן הן קיימות בדין באשר לעבירה על פי דיני ישראל, ובכפוף לתנ</w:t>
      </w:r>
      <w:r>
        <w:rPr>
          <w:rStyle w:val="default"/>
          <w:rFonts w:cs="FrankRuehl"/>
          <w:rtl/>
        </w:rPr>
        <w:t>אי</w:t>
      </w:r>
      <w:r>
        <w:rPr>
          <w:rStyle w:val="default"/>
          <w:rFonts w:cs="FrankRuehl" w:hint="cs"/>
          <w:rtl/>
        </w:rPr>
        <w:t>ם, להגבלות ולאיסורים הקבועים בדין</w:t>
      </w:r>
      <w:r>
        <w:rPr>
          <w:rStyle w:val="default"/>
          <w:rFonts w:cs="FrankRuehl"/>
          <w:rtl/>
        </w:rPr>
        <w:t xml:space="preserve"> </w:t>
      </w:r>
      <w:r>
        <w:rPr>
          <w:rStyle w:val="default"/>
          <w:rFonts w:cs="FrankRuehl" w:hint="cs"/>
          <w:rtl/>
        </w:rPr>
        <w:t>לענין הפעלת אותן סמכויות.</w:t>
      </w:r>
    </w:p>
    <w:p w14:paraId="5CF0BE06" w14:textId="77777777" w:rsidR="00B82E87" w:rsidRDefault="00B82E8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ייעשו פעולות של חקירות בענין חשד לעבירות לפי פסקה (2) להגדרת "סיוע" שבסעיף 1, אלא אם כן הוכח להנחת דעתה של רשות המס בישראל כי קיימות ראיות לכאורה לקיומו של חשד סביר.</w:t>
      </w:r>
    </w:p>
    <w:p w14:paraId="1AB6D3BC" w14:textId="77777777" w:rsidR="00B82E87" w:rsidRDefault="00B82E87">
      <w:pPr>
        <w:pStyle w:val="P00"/>
        <w:spacing w:before="72"/>
        <w:ind w:left="0" w:right="1134"/>
        <w:rPr>
          <w:rStyle w:val="default"/>
          <w:rFonts w:cs="FrankRuehl"/>
          <w:rtl/>
        </w:rPr>
      </w:pPr>
      <w:bookmarkStart w:id="7" w:name="Seif7"/>
      <w:bookmarkEnd w:id="7"/>
      <w:r>
        <w:rPr>
          <w:lang w:val="he-IL"/>
        </w:rPr>
        <w:pict w14:anchorId="3EED998C">
          <v:rect id="_x0000_s1033" style="position:absolute;left:0;text-align:left;margin-left:464.5pt;margin-top:8.05pt;width:75.05pt;height:28.4pt;z-index:251659264" o:allowincell="f" filled="f" stroked="f" strokecolor="lime" strokeweight=".25pt">
            <v:textbox style="mso-next-textbox:#_x0000_s1033" inset="0,0,0,0">
              <w:txbxContent>
                <w:p w14:paraId="08643AF6" w14:textId="77777777" w:rsidR="007B2635" w:rsidRDefault="00B82E87">
                  <w:pPr>
                    <w:spacing w:line="160" w:lineRule="exact"/>
                    <w:jc w:val="left"/>
                    <w:rPr>
                      <w:rFonts w:cs="Miriam" w:hint="cs"/>
                      <w:sz w:val="18"/>
                      <w:szCs w:val="18"/>
                      <w:rtl/>
                    </w:rPr>
                  </w:pPr>
                  <w:r>
                    <w:rPr>
                      <w:rFonts w:cs="Miriam"/>
                      <w:sz w:val="18"/>
                      <w:szCs w:val="18"/>
                      <w:rtl/>
                    </w:rPr>
                    <w:t>הר</w:t>
                  </w:r>
                  <w:r w:rsidR="007B2635">
                    <w:rPr>
                      <w:rFonts w:cs="Miriam" w:hint="cs"/>
                      <w:sz w:val="18"/>
                      <w:szCs w:val="18"/>
                      <w:rtl/>
                    </w:rPr>
                    <w:t>חבת תחולה</w:t>
                  </w:r>
                </w:p>
                <w:p w14:paraId="083699DB" w14:textId="77777777" w:rsidR="00B82E87" w:rsidRDefault="007B2635">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sidR="00B82E87">
                    <w:rPr>
                      <w:rFonts w:cs="Miriam" w:hint="cs"/>
                      <w:sz w:val="18"/>
                      <w:szCs w:val="18"/>
                      <w:rtl/>
                    </w:rPr>
                    <w:t>תשנ"ז</w:t>
                  </w:r>
                  <w:r>
                    <w:rPr>
                      <w:rFonts w:cs="Miriam" w:hint="cs"/>
                      <w:sz w:val="18"/>
                      <w:szCs w:val="18"/>
                      <w:rtl/>
                    </w:rPr>
                    <w:t>-</w:t>
                  </w:r>
                  <w:r w:rsidR="00B82E87">
                    <w:rPr>
                      <w:rFonts w:cs="Miriam"/>
                      <w:sz w:val="18"/>
                      <w:szCs w:val="18"/>
                      <w:rtl/>
                    </w:rPr>
                    <w:t>1997</w:t>
                  </w:r>
                </w:p>
              </w:txbxContent>
            </v:textbox>
            <w10:anchorlock/>
          </v:rect>
        </w:pict>
      </w:r>
      <w:r>
        <w:rPr>
          <w:rStyle w:val="big-number"/>
          <w:rFonts w:cs="Miriam"/>
          <w:rtl/>
        </w:rPr>
        <w:t>6</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 xml:space="preserve">וראות חוק </w:t>
      </w:r>
      <w:r>
        <w:rPr>
          <w:rStyle w:val="default"/>
          <w:rFonts w:cs="FrankRuehl"/>
          <w:rtl/>
        </w:rPr>
        <w:t>זה</w:t>
      </w:r>
      <w:r>
        <w:rPr>
          <w:rStyle w:val="default"/>
          <w:rFonts w:cs="FrankRuehl" w:hint="cs"/>
          <w:rtl/>
        </w:rPr>
        <w:t xml:space="preserve"> יחו</w:t>
      </w:r>
      <w:r>
        <w:rPr>
          <w:rStyle w:val="default"/>
          <w:rFonts w:cs="FrankRuehl"/>
          <w:rtl/>
        </w:rPr>
        <w:t>ל</w:t>
      </w:r>
      <w:r>
        <w:rPr>
          <w:rStyle w:val="default"/>
          <w:rFonts w:cs="FrankRuehl" w:hint="cs"/>
          <w:rtl/>
        </w:rPr>
        <w:t>ו, בשינויים המחויבים, גם על סיוע בין מדינת ישראל לבין ארגון בין-לאומי, בין-ממשלתי או ישות אחרת המוכרת על ידי מדינת ישראל בשל מעמדה המיוחד בתחום הסחר הבין-לאומי, המנויים בתוספת, שעמם יש לישראל הסכם סיוע.</w:t>
      </w:r>
    </w:p>
    <w:p w14:paraId="72E587D2" w14:textId="77777777" w:rsidR="00B82E87" w:rsidRDefault="00B82E87">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האוצר רשאי, בהסכמת שר המשפטים ושר החוץ</w:t>
      </w:r>
      <w:r>
        <w:rPr>
          <w:rStyle w:val="default"/>
          <w:rFonts w:cs="FrankRuehl"/>
          <w:rtl/>
        </w:rPr>
        <w:t xml:space="preserve"> ו</w:t>
      </w:r>
      <w:r>
        <w:rPr>
          <w:rStyle w:val="default"/>
          <w:rFonts w:cs="FrankRuehl" w:hint="cs"/>
          <w:rtl/>
        </w:rPr>
        <w:t>באיש</w:t>
      </w:r>
      <w:r>
        <w:rPr>
          <w:rStyle w:val="default"/>
          <w:rFonts w:cs="FrankRuehl"/>
          <w:rtl/>
        </w:rPr>
        <w:t>ו</w:t>
      </w:r>
      <w:r>
        <w:rPr>
          <w:rStyle w:val="default"/>
          <w:rFonts w:cs="FrankRuehl" w:hint="cs"/>
          <w:rtl/>
        </w:rPr>
        <w:t>ר ועדת חוקה חוק ומשפט של הכנסת, לשנות את התוספת.</w:t>
      </w:r>
    </w:p>
    <w:p w14:paraId="6A9869CA" w14:textId="77777777" w:rsidR="001C7FE8" w:rsidRPr="00363A01" w:rsidRDefault="001C7FE8" w:rsidP="001C7FE8">
      <w:pPr>
        <w:pStyle w:val="P00"/>
        <w:spacing w:before="0"/>
        <w:ind w:left="0" w:right="1134"/>
        <w:rPr>
          <w:rFonts w:cs="FrankRuehl" w:hint="cs"/>
          <w:b/>
          <w:bCs/>
          <w:vanish/>
          <w:szCs w:val="20"/>
          <w:shd w:val="clear" w:color="auto" w:fill="FFFF99"/>
          <w:rtl/>
        </w:rPr>
      </w:pPr>
      <w:bookmarkStart w:id="8" w:name="Rov13"/>
      <w:r w:rsidRPr="00363A01">
        <w:rPr>
          <w:rFonts w:cs="FrankRuehl" w:hint="cs"/>
          <w:vanish/>
          <w:color w:val="FF0000"/>
          <w:szCs w:val="20"/>
          <w:shd w:val="clear" w:color="auto" w:fill="FFFF99"/>
          <w:rtl/>
        </w:rPr>
        <w:t>מיום 17.7.1997</w:t>
      </w:r>
    </w:p>
    <w:p w14:paraId="741F56CD" w14:textId="77777777" w:rsidR="001C7FE8" w:rsidRPr="00363A01" w:rsidRDefault="001C7FE8" w:rsidP="001C7FE8">
      <w:pPr>
        <w:pStyle w:val="P00"/>
        <w:spacing w:before="0"/>
        <w:ind w:left="0" w:right="1134"/>
        <w:rPr>
          <w:rFonts w:cs="FrankRuehl" w:hint="cs"/>
          <w:b/>
          <w:bCs/>
          <w:vanish/>
          <w:szCs w:val="20"/>
          <w:shd w:val="clear" w:color="auto" w:fill="FFFF99"/>
          <w:rtl/>
        </w:rPr>
      </w:pPr>
      <w:r w:rsidRPr="00363A01">
        <w:rPr>
          <w:rFonts w:cs="FrankRuehl" w:hint="cs"/>
          <w:b/>
          <w:bCs/>
          <w:vanish/>
          <w:szCs w:val="20"/>
          <w:shd w:val="clear" w:color="auto" w:fill="FFFF99"/>
          <w:rtl/>
        </w:rPr>
        <w:t>תיקון מס' 1</w:t>
      </w:r>
    </w:p>
    <w:p w14:paraId="7151F04E" w14:textId="77777777" w:rsidR="001C7FE8" w:rsidRPr="00363A01" w:rsidRDefault="001C7FE8" w:rsidP="001C7FE8">
      <w:pPr>
        <w:pStyle w:val="P00"/>
        <w:tabs>
          <w:tab w:val="clear" w:pos="6259"/>
        </w:tabs>
        <w:spacing w:before="0"/>
        <w:ind w:left="0" w:right="1134"/>
        <w:rPr>
          <w:rFonts w:cs="FrankRuehl" w:hint="cs"/>
          <w:vanish/>
          <w:szCs w:val="20"/>
          <w:shd w:val="clear" w:color="auto" w:fill="FFFF99"/>
          <w:rtl/>
        </w:rPr>
      </w:pPr>
      <w:hyperlink r:id="rId8" w:history="1">
        <w:r w:rsidRPr="00363A01">
          <w:rPr>
            <w:rStyle w:val="Hyperlink"/>
            <w:rFonts w:cs="FrankRuehl" w:hint="cs"/>
            <w:vanish/>
            <w:szCs w:val="20"/>
            <w:shd w:val="clear" w:color="auto" w:fill="FFFF99"/>
            <w:rtl/>
          </w:rPr>
          <w:t>ס"ח תשנ"ז מס' 1630</w:t>
        </w:r>
      </w:hyperlink>
      <w:r w:rsidRPr="00363A01">
        <w:rPr>
          <w:rFonts w:cs="FrankRuehl" w:hint="cs"/>
          <w:vanish/>
          <w:szCs w:val="20"/>
          <w:shd w:val="clear" w:color="auto" w:fill="FFFF99"/>
          <w:rtl/>
        </w:rPr>
        <w:t xml:space="preserve"> מיום 17.7.1991 עמ' 187 (</w:t>
      </w:r>
      <w:hyperlink r:id="rId9" w:history="1">
        <w:r w:rsidRPr="00363A01">
          <w:rPr>
            <w:rStyle w:val="Hyperlink"/>
            <w:rFonts w:cs="FrankRuehl" w:hint="cs"/>
            <w:vanish/>
            <w:szCs w:val="20"/>
            <w:shd w:val="clear" w:color="auto" w:fill="FFFF99"/>
            <w:rtl/>
          </w:rPr>
          <w:t>ה"ח 2595</w:t>
        </w:r>
      </w:hyperlink>
      <w:r w:rsidRPr="00363A01">
        <w:rPr>
          <w:rFonts w:cs="FrankRuehl" w:hint="cs"/>
          <w:vanish/>
          <w:szCs w:val="20"/>
          <w:shd w:val="clear" w:color="auto" w:fill="FFFF99"/>
          <w:rtl/>
        </w:rPr>
        <w:t>)</w:t>
      </w:r>
    </w:p>
    <w:p w14:paraId="6F7CC7A9" w14:textId="77777777" w:rsidR="001C7FE8" w:rsidRPr="00ED13EC" w:rsidRDefault="001C7FE8" w:rsidP="00ED13EC">
      <w:pPr>
        <w:pStyle w:val="P00"/>
        <w:tabs>
          <w:tab w:val="clear" w:pos="6259"/>
        </w:tabs>
        <w:spacing w:before="0"/>
        <w:ind w:left="0" w:right="1134"/>
        <w:rPr>
          <w:rStyle w:val="default"/>
          <w:rFonts w:cs="FrankRuehl"/>
          <w:sz w:val="2"/>
          <w:szCs w:val="2"/>
          <w:rtl/>
        </w:rPr>
      </w:pPr>
      <w:r w:rsidRPr="00363A01">
        <w:rPr>
          <w:rFonts w:cs="FrankRuehl" w:hint="cs"/>
          <w:b/>
          <w:bCs/>
          <w:vanish/>
          <w:szCs w:val="20"/>
          <w:shd w:val="clear" w:color="auto" w:fill="FFFF99"/>
          <w:rtl/>
        </w:rPr>
        <w:t>הוספת סעיף 6א</w:t>
      </w:r>
      <w:bookmarkEnd w:id="8"/>
    </w:p>
    <w:p w14:paraId="21048AD1" w14:textId="77777777" w:rsidR="00B82E87" w:rsidRDefault="00B82E87">
      <w:pPr>
        <w:pStyle w:val="P00"/>
        <w:spacing w:before="72"/>
        <w:ind w:left="0" w:right="1134"/>
        <w:rPr>
          <w:rStyle w:val="default"/>
          <w:rFonts w:cs="FrankRuehl" w:hint="cs"/>
          <w:rtl/>
        </w:rPr>
      </w:pPr>
      <w:bookmarkStart w:id="9" w:name="Seif8"/>
      <w:bookmarkEnd w:id="9"/>
      <w:r>
        <w:rPr>
          <w:lang w:val="he-IL"/>
        </w:rPr>
        <w:pict w14:anchorId="3C2863B4">
          <v:rect id="_x0000_s1034" style="position:absolute;left:0;text-align:left;margin-left:464.5pt;margin-top:8.05pt;width:75.05pt;height:14.45pt;z-index:251660288" o:allowincell="f" filled="f" stroked="f" strokecolor="lime" strokeweight=".25pt">
            <v:textbox style="mso-next-textbox:#_x0000_s1034" inset="0,0,0,0">
              <w:txbxContent>
                <w:p w14:paraId="251A3D97" w14:textId="77777777" w:rsidR="00B82E87" w:rsidRDefault="00B82E87">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7.</w:t>
      </w:r>
      <w:r>
        <w:rPr>
          <w:rStyle w:val="big-number"/>
          <w:rFonts w:cs="Miriam"/>
          <w:rtl/>
        </w:rPr>
        <w:tab/>
      </w:r>
      <w:r>
        <w:rPr>
          <w:rStyle w:val="default"/>
          <w:rFonts w:cs="FrankRuehl"/>
          <w:rtl/>
        </w:rPr>
        <w:t>שר</w:t>
      </w:r>
      <w:r>
        <w:rPr>
          <w:rStyle w:val="default"/>
          <w:rFonts w:cs="FrankRuehl" w:hint="cs"/>
          <w:rtl/>
        </w:rPr>
        <w:t xml:space="preserve"> האוצר ממונה על ביצוע חוק זה והוא רשאי, בהסכמת שר המשפטים, להתקין תקנות בכל ענין הנוגע לביצועו.</w:t>
      </w:r>
    </w:p>
    <w:p w14:paraId="464E4779" w14:textId="77777777" w:rsidR="007B2635" w:rsidRDefault="007B2635">
      <w:pPr>
        <w:pStyle w:val="P00"/>
        <w:spacing w:before="72"/>
        <w:ind w:left="0" w:right="1134"/>
        <w:rPr>
          <w:rStyle w:val="default"/>
          <w:rFonts w:cs="FrankRuehl" w:hint="cs"/>
          <w:rtl/>
        </w:rPr>
      </w:pPr>
    </w:p>
    <w:p w14:paraId="4418B4BD" w14:textId="77777777" w:rsidR="00B82E87" w:rsidRDefault="00B82E87">
      <w:pPr>
        <w:pStyle w:val="P00"/>
        <w:spacing w:before="72"/>
        <w:ind w:left="0" w:right="1134"/>
        <w:jc w:val="center"/>
        <w:rPr>
          <w:rStyle w:val="default"/>
          <w:rFonts w:cs="FrankRuehl"/>
          <w:b/>
          <w:bCs/>
          <w:rtl/>
        </w:rPr>
      </w:pPr>
      <w:r>
        <w:rPr>
          <w:lang w:val="he-IL"/>
        </w:rPr>
        <w:pict w14:anchorId="7485D40B">
          <v:rect id="_x0000_s1035" style="position:absolute;left:0;text-align:left;margin-left:464.5pt;margin-top:8.05pt;width:75.05pt;height:21.1pt;z-index:251661312" o:allowincell="f" filled="f" stroked="f" strokecolor="lime" strokeweight=".25pt">
            <v:textbox style="mso-next-textbox:#_x0000_s1035" inset="0,0,0,0">
              <w:txbxContent>
                <w:p w14:paraId="3C0F34C3" w14:textId="77777777" w:rsidR="00B82E87" w:rsidRDefault="007B2635">
                  <w:pPr>
                    <w:spacing w:line="160" w:lineRule="exact"/>
                    <w:jc w:val="left"/>
                    <w:rPr>
                      <w:rFonts w:cs="Miriam"/>
                      <w:noProof/>
                      <w:sz w:val="18"/>
                      <w:szCs w:val="18"/>
                      <w:rtl/>
                    </w:rPr>
                  </w:pPr>
                  <w:r>
                    <w:rPr>
                      <w:rFonts w:cs="Miriam" w:hint="cs"/>
                      <w:sz w:val="18"/>
                      <w:szCs w:val="18"/>
                      <w:rtl/>
                    </w:rPr>
                    <w:t>(תיקון מס' 1)</w:t>
                  </w:r>
                  <w:r w:rsidR="00B82E87">
                    <w:rPr>
                      <w:rFonts w:cs="Miriam" w:hint="cs"/>
                      <w:sz w:val="18"/>
                      <w:szCs w:val="18"/>
                      <w:rtl/>
                    </w:rPr>
                    <w:t xml:space="preserve"> </w:t>
                  </w:r>
                  <w:r>
                    <w:rPr>
                      <w:rFonts w:cs="Miriam"/>
                      <w:sz w:val="18"/>
                      <w:szCs w:val="18"/>
                      <w:rtl/>
                    </w:rPr>
                    <w:br/>
                  </w:r>
                  <w:r w:rsidR="00B82E87">
                    <w:rPr>
                      <w:rFonts w:cs="Miriam" w:hint="cs"/>
                      <w:sz w:val="18"/>
                      <w:szCs w:val="18"/>
                      <w:rtl/>
                    </w:rPr>
                    <w:t>תשנ"ז</w:t>
                  </w:r>
                  <w:r>
                    <w:rPr>
                      <w:rFonts w:cs="Miriam" w:hint="cs"/>
                      <w:sz w:val="18"/>
                      <w:szCs w:val="18"/>
                      <w:rtl/>
                    </w:rPr>
                    <w:t>-</w:t>
                  </w:r>
                  <w:r w:rsidR="00B82E87">
                    <w:rPr>
                      <w:rFonts w:cs="Miriam"/>
                      <w:sz w:val="18"/>
                      <w:szCs w:val="18"/>
                      <w:rtl/>
                    </w:rPr>
                    <w:t>1997</w:t>
                  </w:r>
                </w:p>
              </w:txbxContent>
            </v:textbox>
            <w10:anchorlock/>
          </v:rect>
        </w:pict>
      </w:r>
      <w:r>
        <w:rPr>
          <w:rStyle w:val="default"/>
          <w:rFonts w:cs="FrankRuehl"/>
          <w:b/>
          <w:bCs/>
          <w:rtl/>
        </w:rPr>
        <w:t>תו</w:t>
      </w:r>
      <w:r>
        <w:rPr>
          <w:rStyle w:val="default"/>
          <w:rFonts w:cs="FrankRuehl" w:hint="cs"/>
          <w:b/>
          <w:bCs/>
          <w:rtl/>
        </w:rPr>
        <w:t>ספת</w:t>
      </w:r>
    </w:p>
    <w:p w14:paraId="02DA90F4" w14:textId="77777777" w:rsidR="00B82E87" w:rsidRPr="007B2635" w:rsidRDefault="00B82E87">
      <w:pPr>
        <w:pStyle w:val="medium-header"/>
        <w:keepNext w:val="0"/>
        <w:keepLines w:val="0"/>
        <w:ind w:left="0" w:right="1134"/>
        <w:rPr>
          <w:rFonts w:cs="FrankRuehl"/>
          <w:sz w:val="24"/>
          <w:szCs w:val="24"/>
          <w:rtl/>
        </w:rPr>
      </w:pPr>
      <w:r w:rsidRPr="007B2635">
        <w:rPr>
          <w:rFonts w:cs="FrankRuehl"/>
          <w:sz w:val="24"/>
          <w:szCs w:val="24"/>
          <w:rtl/>
        </w:rPr>
        <w:lastRenderedPageBreak/>
        <w:t>(ס</w:t>
      </w:r>
      <w:r w:rsidRPr="007B2635">
        <w:rPr>
          <w:rFonts w:cs="FrankRuehl" w:hint="cs"/>
          <w:sz w:val="24"/>
          <w:szCs w:val="24"/>
          <w:rtl/>
        </w:rPr>
        <w:t>עיף 6א)</w:t>
      </w:r>
    </w:p>
    <w:p w14:paraId="15F78F66" w14:textId="77777777" w:rsidR="00B82E87" w:rsidRDefault="00B82E87">
      <w:pPr>
        <w:pStyle w:val="P00"/>
        <w:spacing w:before="72"/>
        <w:ind w:left="0" w:right="1134"/>
        <w:rPr>
          <w:rStyle w:val="default"/>
          <w:rFonts w:cs="FrankRuehl" w:hint="cs"/>
          <w:rtl/>
        </w:rPr>
      </w:pPr>
      <w:r>
        <w:rPr>
          <w:rStyle w:val="default"/>
          <w:rFonts w:cs="FrankRuehl"/>
          <w:rtl/>
        </w:rPr>
        <w:t>הק</w:t>
      </w:r>
      <w:r>
        <w:rPr>
          <w:rStyle w:val="default"/>
          <w:rFonts w:cs="FrankRuehl" w:hint="cs"/>
          <w:rtl/>
        </w:rPr>
        <w:t xml:space="preserve">הילה האירופית </w:t>
      </w:r>
      <w:r>
        <w:rPr>
          <w:rStyle w:val="default"/>
          <w:rFonts w:cs="FrankRuehl"/>
          <w:sz w:val="20"/>
        </w:rPr>
        <w:t>European Community</w:t>
      </w:r>
    </w:p>
    <w:p w14:paraId="5544FCB8" w14:textId="77777777" w:rsidR="008A0DF3" w:rsidRDefault="008A0DF3" w:rsidP="008A0DF3">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Fonts w:cs="FrankRuehl"/>
          <w:sz w:val="26"/>
          <w:rtl/>
          <w:lang w:eastAsia="en-US"/>
        </w:rPr>
        <w:pict w14:anchorId="4D249A2A">
          <v:shapetype id="_x0000_t202" coordsize="21600,21600" o:spt="202" path="m,l,21600r21600,l21600,xe">
            <v:stroke joinstyle="miter"/>
            <v:path gradientshapeok="t" o:connecttype="rect"/>
          </v:shapetype>
          <v:shape id="_x0000_s1040" type="#_x0000_t202" style="position:absolute;left:0;text-align:left;margin-left:470.25pt;margin-top:7.1pt;width:1in;height:12.45pt;z-index:251662336" filled="f" stroked="f">
            <v:textbox inset="1mm,0,1mm,0">
              <w:txbxContent>
                <w:p w14:paraId="65F93CAC" w14:textId="77777777" w:rsidR="008A0DF3" w:rsidRDefault="008A0DF3" w:rsidP="008A0DF3">
                  <w:pPr>
                    <w:spacing w:line="160" w:lineRule="exact"/>
                    <w:jc w:val="left"/>
                    <w:rPr>
                      <w:rFonts w:cs="Miriam"/>
                      <w:noProof/>
                      <w:sz w:val="18"/>
                      <w:szCs w:val="18"/>
                      <w:rtl/>
                    </w:rPr>
                  </w:pPr>
                  <w:r>
                    <w:rPr>
                      <w:rFonts w:cs="Miriam" w:hint="cs"/>
                      <w:sz w:val="18"/>
                      <w:szCs w:val="18"/>
                      <w:rtl/>
                    </w:rPr>
                    <w:t>צו תשס"ח-2008</w:t>
                  </w:r>
                </w:p>
              </w:txbxContent>
            </v:textbox>
          </v:shape>
        </w:pict>
      </w:r>
      <w:r>
        <w:rPr>
          <w:rStyle w:val="default"/>
          <w:rFonts w:cs="FrankRuehl" w:hint="cs"/>
          <w:rtl/>
        </w:rPr>
        <w:t xml:space="preserve">שטח המכס הנפרד של טיוואן, פנגהו, </w:t>
      </w:r>
      <w:r>
        <w:rPr>
          <w:rStyle w:val="default"/>
          <w:rFonts w:cs="FrankRuehl" w:hint="cs"/>
          <w:rtl/>
        </w:rPr>
        <w:tab/>
      </w:r>
      <w:r w:rsidRPr="008A0DF3">
        <w:rPr>
          <w:rStyle w:val="default"/>
          <w:rFonts w:cs="FrankRuehl"/>
          <w:sz w:val="20"/>
          <w:szCs w:val="20"/>
        </w:rPr>
        <w:t>The Separate Customs Territory of Taiwan,</w:t>
      </w:r>
      <w:r>
        <w:rPr>
          <w:rStyle w:val="default"/>
          <w:rFonts w:cs="FrankRuehl"/>
        </w:rPr>
        <w:t xml:space="preserve"> </w:t>
      </w:r>
    </w:p>
    <w:p w14:paraId="52A00652" w14:textId="77777777" w:rsidR="008A0DF3" w:rsidRDefault="008A0DF3" w:rsidP="008A0DF3">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z w:val="20"/>
          <w:szCs w:val="20"/>
          <w:rtl/>
        </w:rPr>
      </w:pPr>
      <w:r>
        <w:rPr>
          <w:rStyle w:val="default"/>
          <w:rFonts w:cs="FrankRuehl" w:hint="cs"/>
          <w:rtl/>
        </w:rPr>
        <w:t>קינמן ומצו</w:t>
      </w:r>
      <w:r>
        <w:rPr>
          <w:rStyle w:val="default"/>
          <w:rFonts w:cs="FrankRuehl" w:hint="cs"/>
          <w:rtl/>
        </w:rPr>
        <w:tab/>
      </w:r>
      <w:r w:rsidRPr="008A0DF3">
        <w:rPr>
          <w:rStyle w:val="default"/>
          <w:rFonts w:cs="FrankRuehl"/>
          <w:sz w:val="20"/>
          <w:szCs w:val="20"/>
        </w:rPr>
        <w:t>Penghu, Kinmen and Matsu</w:t>
      </w:r>
    </w:p>
    <w:p w14:paraId="601F4BB5" w14:textId="77777777" w:rsidR="00363A01" w:rsidRPr="00363A01" w:rsidRDefault="00363A01" w:rsidP="00363A01">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Fonts w:cs="FrankRuehl" w:hint="cs"/>
          <w:rtl/>
          <w:lang w:eastAsia="en-US"/>
        </w:rPr>
        <w:pict w14:anchorId="103B13F4">
          <v:shape id="_x0000_s1049" type="#_x0000_t202" style="position:absolute;left:0;text-align:left;margin-left:470.25pt;margin-top:7.1pt;width:1in;height:11.2pt;z-index:251663360" filled="f" stroked="f">
            <v:textbox inset="1mm,0,1mm,0">
              <w:txbxContent>
                <w:p w14:paraId="0EA606BC" w14:textId="77777777" w:rsidR="00363A01" w:rsidRDefault="00363A01" w:rsidP="00363A01">
                  <w:pPr>
                    <w:spacing w:line="160" w:lineRule="exact"/>
                    <w:jc w:val="left"/>
                    <w:rPr>
                      <w:rFonts w:cs="Miriam"/>
                      <w:noProof/>
                      <w:sz w:val="18"/>
                      <w:szCs w:val="18"/>
                      <w:rtl/>
                    </w:rPr>
                  </w:pPr>
                  <w:r>
                    <w:rPr>
                      <w:rFonts w:cs="Miriam" w:hint="cs"/>
                      <w:sz w:val="18"/>
                      <w:szCs w:val="18"/>
                      <w:rtl/>
                    </w:rPr>
                    <w:t>צו תשע"ב-2012</w:t>
                  </w:r>
                </w:p>
              </w:txbxContent>
            </v:textbox>
          </v:shape>
        </w:pict>
      </w:r>
      <w:r w:rsidRPr="00363A01">
        <w:rPr>
          <w:rStyle w:val="default"/>
          <w:rFonts w:cs="FrankRuehl" w:hint="cs"/>
          <w:sz w:val="20"/>
          <w:rtl/>
        </w:rPr>
        <w:t>האזור המינהלי המיוחד הונג קונג</w:t>
      </w:r>
      <w:r w:rsidRPr="00363A01">
        <w:rPr>
          <w:rStyle w:val="default"/>
          <w:rFonts w:cs="FrankRuehl" w:hint="cs"/>
          <w:sz w:val="20"/>
          <w:rtl/>
        </w:rPr>
        <w:tab/>
      </w:r>
      <w:r w:rsidRPr="00363A01">
        <w:rPr>
          <w:rStyle w:val="default"/>
          <w:rFonts w:cs="FrankRuehl"/>
          <w:sz w:val="20"/>
        </w:rPr>
        <w:t>Hong Kong Special Administrative Region</w:t>
      </w:r>
    </w:p>
    <w:p w14:paraId="2BA84961" w14:textId="77777777" w:rsidR="00477D88" w:rsidRPr="00363A01" w:rsidRDefault="00477D88" w:rsidP="00477D88">
      <w:pPr>
        <w:pStyle w:val="P00"/>
        <w:spacing w:before="0"/>
        <w:ind w:left="0" w:right="1134"/>
        <w:rPr>
          <w:rFonts w:cs="FrankRuehl" w:hint="cs"/>
          <w:b/>
          <w:bCs/>
          <w:vanish/>
          <w:szCs w:val="20"/>
          <w:shd w:val="clear" w:color="auto" w:fill="FFFF99"/>
          <w:rtl/>
        </w:rPr>
      </w:pPr>
      <w:bookmarkStart w:id="10" w:name="Rov14"/>
      <w:r w:rsidRPr="00363A01">
        <w:rPr>
          <w:rFonts w:cs="FrankRuehl" w:hint="cs"/>
          <w:vanish/>
          <w:color w:val="FF0000"/>
          <w:szCs w:val="20"/>
          <w:shd w:val="clear" w:color="auto" w:fill="FFFF99"/>
          <w:rtl/>
        </w:rPr>
        <w:t>מיום 17.7.1997</w:t>
      </w:r>
    </w:p>
    <w:p w14:paraId="7213D3EB" w14:textId="77777777" w:rsidR="00477D88" w:rsidRPr="00363A01" w:rsidRDefault="00477D88" w:rsidP="00477D88">
      <w:pPr>
        <w:pStyle w:val="P00"/>
        <w:spacing w:before="0"/>
        <w:ind w:left="0" w:right="1134"/>
        <w:rPr>
          <w:rFonts w:cs="FrankRuehl" w:hint="cs"/>
          <w:b/>
          <w:bCs/>
          <w:vanish/>
          <w:szCs w:val="20"/>
          <w:shd w:val="clear" w:color="auto" w:fill="FFFF99"/>
          <w:rtl/>
        </w:rPr>
      </w:pPr>
      <w:r w:rsidRPr="00363A01">
        <w:rPr>
          <w:rFonts w:cs="FrankRuehl" w:hint="cs"/>
          <w:b/>
          <w:bCs/>
          <w:vanish/>
          <w:szCs w:val="20"/>
          <w:shd w:val="clear" w:color="auto" w:fill="FFFF99"/>
          <w:rtl/>
        </w:rPr>
        <w:t>תיקון מס' 1</w:t>
      </w:r>
    </w:p>
    <w:p w14:paraId="7DB5DBB9" w14:textId="77777777" w:rsidR="00477D88" w:rsidRPr="00363A01" w:rsidRDefault="00477D88" w:rsidP="00477D88">
      <w:pPr>
        <w:pStyle w:val="P00"/>
        <w:tabs>
          <w:tab w:val="clear" w:pos="6259"/>
        </w:tabs>
        <w:spacing w:before="0"/>
        <w:ind w:left="0" w:right="1134"/>
        <w:rPr>
          <w:rFonts w:cs="FrankRuehl" w:hint="cs"/>
          <w:vanish/>
          <w:szCs w:val="20"/>
          <w:shd w:val="clear" w:color="auto" w:fill="FFFF99"/>
          <w:rtl/>
        </w:rPr>
      </w:pPr>
      <w:hyperlink r:id="rId10" w:history="1">
        <w:r w:rsidRPr="00363A01">
          <w:rPr>
            <w:rStyle w:val="Hyperlink"/>
            <w:rFonts w:cs="FrankRuehl" w:hint="cs"/>
            <w:vanish/>
            <w:szCs w:val="20"/>
            <w:shd w:val="clear" w:color="auto" w:fill="FFFF99"/>
            <w:rtl/>
          </w:rPr>
          <w:t>ס"ח תשנ"ז מס' 1630</w:t>
        </w:r>
      </w:hyperlink>
      <w:r w:rsidRPr="00363A01">
        <w:rPr>
          <w:rFonts w:cs="FrankRuehl" w:hint="cs"/>
          <w:vanish/>
          <w:szCs w:val="20"/>
          <w:shd w:val="clear" w:color="auto" w:fill="FFFF99"/>
          <w:rtl/>
        </w:rPr>
        <w:t xml:space="preserve"> מיום 17.7.1991 עמ' 187 (</w:t>
      </w:r>
      <w:hyperlink r:id="rId11" w:history="1">
        <w:r w:rsidRPr="00363A01">
          <w:rPr>
            <w:rStyle w:val="Hyperlink"/>
            <w:rFonts w:cs="FrankRuehl" w:hint="cs"/>
            <w:vanish/>
            <w:szCs w:val="20"/>
            <w:shd w:val="clear" w:color="auto" w:fill="FFFF99"/>
            <w:rtl/>
          </w:rPr>
          <w:t>ה"ח 2595</w:t>
        </w:r>
      </w:hyperlink>
      <w:r w:rsidRPr="00363A01">
        <w:rPr>
          <w:rFonts w:cs="FrankRuehl" w:hint="cs"/>
          <w:vanish/>
          <w:szCs w:val="20"/>
          <w:shd w:val="clear" w:color="auto" w:fill="FFFF99"/>
          <w:rtl/>
        </w:rPr>
        <w:t>)</w:t>
      </w:r>
    </w:p>
    <w:p w14:paraId="44BB4410" w14:textId="77777777" w:rsidR="00477D88" w:rsidRPr="00363A01" w:rsidRDefault="00477D88" w:rsidP="00477D88">
      <w:pPr>
        <w:pStyle w:val="P00"/>
        <w:tabs>
          <w:tab w:val="clear" w:pos="6259"/>
        </w:tabs>
        <w:spacing w:before="0"/>
        <w:ind w:left="0" w:right="1134"/>
        <w:rPr>
          <w:rFonts w:cs="FrankRuehl" w:hint="cs"/>
          <w:b/>
          <w:bCs/>
          <w:vanish/>
          <w:szCs w:val="20"/>
          <w:shd w:val="clear" w:color="auto" w:fill="FFFF99"/>
          <w:rtl/>
        </w:rPr>
      </w:pPr>
      <w:r w:rsidRPr="00363A01">
        <w:rPr>
          <w:rFonts w:cs="FrankRuehl" w:hint="cs"/>
          <w:b/>
          <w:bCs/>
          <w:vanish/>
          <w:szCs w:val="20"/>
          <w:shd w:val="clear" w:color="auto" w:fill="FFFF99"/>
          <w:rtl/>
        </w:rPr>
        <w:t>הוספת תוספת</w:t>
      </w:r>
    </w:p>
    <w:p w14:paraId="5F2EFD64" w14:textId="77777777" w:rsidR="00803E9D" w:rsidRPr="00363A01" w:rsidRDefault="00803E9D" w:rsidP="00477D88">
      <w:pPr>
        <w:pStyle w:val="P00"/>
        <w:tabs>
          <w:tab w:val="clear" w:pos="6259"/>
        </w:tabs>
        <w:spacing w:before="0"/>
        <w:ind w:left="0" w:right="1134"/>
        <w:rPr>
          <w:rFonts w:cs="FrankRuehl" w:hint="cs"/>
          <w:vanish/>
          <w:szCs w:val="20"/>
          <w:shd w:val="clear" w:color="auto" w:fill="FFFF99"/>
          <w:rtl/>
        </w:rPr>
      </w:pPr>
    </w:p>
    <w:p w14:paraId="28BBCE87" w14:textId="77777777" w:rsidR="00620FAC" w:rsidRPr="00363A01" w:rsidRDefault="00620FAC" w:rsidP="00CE409F">
      <w:pPr>
        <w:pStyle w:val="P00"/>
        <w:spacing w:before="0"/>
        <w:ind w:left="0" w:right="1134"/>
        <w:rPr>
          <w:rFonts w:cs="FrankRuehl" w:hint="cs"/>
          <w:b/>
          <w:bCs/>
          <w:vanish/>
          <w:szCs w:val="20"/>
          <w:shd w:val="clear" w:color="auto" w:fill="FFFF99"/>
          <w:rtl/>
        </w:rPr>
      </w:pPr>
      <w:r w:rsidRPr="00363A01">
        <w:rPr>
          <w:rFonts w:cs="FrankRuehl" w:hint="cs"/>
          <w:vanish/>
          <w:color w:val="FF0000"/>
          <w:szCs w:val="20"/>
          <w:shd w:val="clear" w:color="auto" w:fill="FFFF99"/>
          <w:rtl/>
        </w:rPr>
        <w:t xml:space="preserve">מיום </w:t>
      </w:r>
      <w:r w:rsidR="00CE409F" w:rsidRPr="00363A01">
        <w:rPr>
          <w:rFonts w:cs="FrankRuehl" w:hint="cs"/>
          <w:vanish/>
          <w:color w:val="FF0000"/>
          <w:szCs w:val="20"/>
          <w:shd w:val="clear" w:color="auto" w:fill="FFFF99"/>
          <w:rtl/>
        </w:rPr>
        <w:t>30</w:t>
      </w:r>
      <w:r w:rsidRPr="00363A01">
        <w:rPr>
          <w:rFonts w:cs="FrankRuehl" w:hint="cs"/>
          <w:vanish/>
          <w:color w:val="FF0000"/>
          <w:szCs w:val="20"/>
          <w:shd w:val="clear" w:color="auto" w:fill="FFFF99"/>
          <w:rtl/>
        </w:rPr>
        <w:t>.</w:t>
      </w:r>
      <w:r w:rsidR="00CE409F" w:rsidRPr="00363A01">
        <w:rPr>
          <w:rFonts w:cs="FrankRuehl" w:hint="cs"/>
          <w:vanish/>
          <w:color w:val="FF0000"/>
          <w:szCs w:val="20"/>
          <w:shd w:val="clear" w:color="auto" w:fill="FFFF99"/>
          <w:rtl/>
        </w:rPr>
        <w:t>6</w:t>
      </w:r>
      <w:r w:rsidRPr="00363A01">
        <w:rPr>
          <w:rFonts w:cs="FrankRuehl" w:hint="cs"/>
          <w:vanish/>
          <w:color w:val="FF0000"/>
          <w:szCs w:val="20"/>
          <w:shd w:val="clear" w:color="auto" w:fill="FFFF99"/>
          <w:rtl/>
        </w:rPr>
        <w:t>.</w:t>
      </w:r>
      <w:r w:rsidR="00CE409F" w:rsidRPr="00363A01">
        <w:rPr>
          <w:rFonts w:cs="FrankRuehl" w:hint="cs"/>
          <w:vanish/>
          <w:color w:val="FF0000"/>
          <w:szCs w:val="20"/>
          <w:shd w:val="clear" w:color="auto" w:fill="FFFF99"/>
          <w:rtl/>
        </w:rPr>
        <w:t>2008</w:t>
      </w:r>
    </w:p>
    <w:p w14:paraId="47EEEBC8" w14:textId="77777777" w:rsidR="00620FAC" w:rsidRPr="00363A01" w:rsidRDefault="00CE409F" w:rsidP="00620FAC">
      <w:pPr>
        <w:pStyle w:val="P00"/>
        <w:spacing w:before="0"/>
        <w:ind w:left="0" w:right="1134"/>
        <w:rPr>
          <w:rFonts w:cs="FrankRuehl" w:hint="cs"/>
          <w:b/>
          <w:bCs/>
          <w:vanish/>
          <w:szCs w:val="20"/>
          <w:shd w:val="clear" w:color="auto" w:fill="FFFF99"/>
          <w:rtl/>
        </w:rPr>
      </w:pPr>
      <w:r w:rsidRPr="00363A01">
        <w:rPr>
          <w:rFonts w:cs="FrankRuehl" w:hint="cs"/>
          <w:b/>
          <w:bCs/>
          <w:vanish/>
          <w:szCs w:val="20"/>
          <w:shd w:val="clear" w:color="auto" w:fill="FFFF99"/>
          <w:rtl/>
        </w:rPr>
        <w:t>צו תשס"ח-2008</w:t>
      </w:r>
    </w:p>
    <w:p w14:paraId="33D83039" w14:textId="77777777" w:rsidR="00620FAC" w:rsidRPr="00363A01" w:rsidRDefault="00CE409F" w:rsidP="00791165">
      <w:pPr>
        <w:pStyle w:val="P00"/>
        <w:tabs>
          <w:tab w:val="clear" w:pos="6259"/>
        </w:tabs>
        <w:spacing w:before="0"/>
        <w:ind w:left="0" w:right="1134"/>
        <w:rPr>
          <w:rFonts w:cs="FrankRuehl" w:hint="cs"/>
          <w:vanish/>
          <w:szCs w:val="20"/>
          <w:shd w:val="clear" w:color="auto" w:fill="FFFF99"/>
          <w:rtl/>
        </w:rPr>
      </w:pPr>
      <w:hyperlink r:id="rId12" w:history="1">
        <w:r w:rsidRPr="00363A01">
          <w:rPr>
            <w:rStyle w:val="Hyperlink"/>
            <w:rFonts w:cs="FrankRuehl" w:hint="cs"/>
            <w:vanish/>
            <w:szCs w:val="20"/>
            <w:shd w:val="clear" w:color="auto" w:fill="FFFF99"/>
            <w:rtl/>
          </w:rPr>
          <w:t>ק"ת תשס"ח מס' 6684</w:t>
        </w:r>
      </w:hyperlink>
      <w:r w:rsidR="00620FAC" w:rsidRPr="00363A01">
        <w:rPr>
          <w:rFonts w:cs="FrankRuehl" w:hint="cs"/>
          <w:vanish/>
          <w:szCs w:val="20"/>
          <w:shd w:val="clear" w:color="auto" w:fill="FFFF99"/>
          <w:rtl/>
        </w:rPr>
        <w:t xml:space="preserve"> מיום </w:t>
      </w:r>
      <w:r w:rsidRPr="00363A01">
        <w:rPr>
          <w:rFonts w:cs="FrankRuehl" w:hint="cs"/>
          <w:vanish/>
          <w:szCs w:val="20"/>
          <w:shd w:val="clear" w:color="auto" w:fill="FFFF99"/>
          <w:rtl/>
        </w:rPr>
        <w:t>30</w:t>
      </w:r>
      <w:r w:rsidR="00620FAC" w:rsidRPr="00363A01">
        <w:rPr>
          <w:rFonts w:cs="FrankRuehl" w:hint="cs"/>
          <w:vanish/>
          <w:szCs w:val="20"/>
          <w:shd w:val="clear" w:color="auto" w:fill="FFFF99"/>
          <w:rtl/>
        </w:rPr>
        <w:t>.</w:t>
      </w:r>
      <w:r w:rsidRPr="00363A01">
        <w:rPr>
          <w:rFonts w:cs="FrankRuehl" w:hint="cs"/>
          <w:vanish/>
          <w:szCs w:val="20"/>
          <w:shd w:val="clear" w:color="auto" w:fill="FFFF99"/>
          <w:rtl/>
        </w:rPr>
        <w:t>6</w:t>
      </w:r>
      <w:r w:rsidR="00620FAC" w:rsidRPr="00363A01">
        <w:rPr>
          <w:rFonts w:cs="FrankRuehl" w:hint="cs"/>
          <w:vanish/>
          <w:szCs w:val="20"/>
          <w:shd w:val="clear" w:color="auto" w:fill="FFFF99"/>
          <w:rtl/>
        </w:rPr>
        <w:t>.</w:t>
      </w:r>
      <w:r w:rsidRPr="00363A01">
        <w:rPr>
          <w:rFonts w:cs="FrankRuehl" w:hint="cs"/>
          <w:vanish/>
          <w:szCs w:val="20"/>
          <w:shd w:val="clear" w:color="auto" w:fill="FFFF99"/>
          <w:rtl/>
        </w:rPr>
        <w:t>2008</w:t>
      </w:r>
      <w:r w:rsidR="00620FAC" w:rsidRPr="00363A01">
        <w:rPr>
          <w:rFonts w:cs="FrankRuehl" w:hint="cs"/>
          <w:vanish/>
          <w:szCs w:val="20"/>
          <w:shd w:val="clear" w:color="auto" w:fill="FFFF99"/>
          <w:rtl/>
        </w:rPr>
        <w:t xml:space="preserve"> עמ' </w:t>
      </w:r>
      <w:r w:rsidRPr="00363A01">
        <w:rPr>
          <w:rFonts w:cs="FrankRuehl" w:hint="cs"/>
          <w:vanish/>
          <w:szCs w:val="20"/>
          <w:shd w:val="clear" w:color="auto" w:fill="FFFF99"/>
          <w:rtl/>
        </w:rPr>
        <w:t>105</w:t>
      </w:r>
      <w:r w:rsidR="00791165" w:rsidRPr="00363A01">
        <w:rPr>
          <w:rFonts w:cs="FrankRuehl" w:hint="cs"/>
          <w:vanish/>
          <w:szCs w:val="20"/>
          <w:shd w:val="clear" w:color="auto" w:fill="FFFF99"/>
          <w:rtl/>
        </w:rPr>
        <w:t>3</w:t>
      </w:r>
    </w:p>
    <w:p w14:paraId="07BEC903" w14:textId="77777777" w:rsidR="00774A75" w:rsidRPr="00363A01" w:rsidRDefault="00774A75" w:rsidP="00ED13EC">
      <w:pPr>
        <w:pStyle w:val="P00"/>
        <w:ind w:left="0" w:right="1134"/>
        <w:rPr>
          <w:rStyle w:val="default"/>
          <w:rFonts w:cs="FrankRuehl" w:hint="cs"/>
          <w:vanish/>
          <w:sz w:val="18"/>
          <w:szCs w:val="22"/>
          <w:shd w:val="clear" w:color="auto" w:fill="FFFF99"/>
          <w:rtl/>
        </w:rPr>
      </w:pPr>
      <w:r w:rsidRPr="00363A01">
        <w:rPr>
          <w:rStyle w:val="default"/>
          <w:rFonts w:cs="FrankRuehl"/>
          <w:vanish/>
          <w:sz w:val="18"/>
          <w:szCs w:val="22"/>
          <w:shd w:val="clear" w:color="auto" w:fill="FFFF99"/>
          <w:rtl/>
        </w:rPr>
        <w:t>הק</w:t>
      </w:r>
      <w:r w:rsidRPr="00363A01">
        <w:rPr>
          <w:rStyle w:val="default"/>
          <w:rFonts w:cs="FrankRuehl" w:hint="cs"/>
          <w:vanish/>
          <w:sz w:val="18"/>
          <w:szCs w:val="22"/>
          <w:shd w:val="clear" w:color="auto" w:fill="FFFF99"/>
          <w:rtl/>
        </w:rPr>
        <w:t xml:space="preserve">הילה האירופית </w:t>
      </w:r>
      <w:r w:rsidRPr="00363A01">
        <w:rPr>
          <w:rStyle w:val="default"/>
          <w:rFonts w:cs="FrankRuehl"/>
          <w:vanish/>
          <w:sz w:val="18"/>
          <w:szCs w:val="22"/>
          <w:shd w:val="clear" w:color="auto" w:fill="FFFF99"/>
        </w:rPr>
        <w:t>European Community</w:t>
      </w:r>
    </w:p>
    <w:p w14:paraId="3D322473" w14:textId="77777777" w:rsidR="00774A75" w:rsidRPr="00363A01" w:rsidRDefault="00774A75" w:rsidP="00774A75">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vanish/>
          <w:sz w:val="18"/>
          <w:szCs w:val="22"/>
          <w:u w:val="single"/>
          <w:shd w:val="clear" w:color="auto" w:fill="FFFF99"/>
          <w:rtl/>
        </w:rPr>
      </w:pPr>
      <w:r w:rsidRPr="00363A01">
        <w:rPr>
          <w:rStyle w:val="default"/>
          <w:rFonts w:cs="FrankRuehl" w:hint="cs"/>
          <w:vanish/>
          <w:sz w:val="18"/>
          <w:szCs w:val="22"/>
          <w:u w:val="single"/>
          <w:shd w:val="clear" w:color="auto" w:fill="FFFF99"/>
          <w:rtl/>
        </w:rPr>
        <w:t xml:space="preserve">שטח המכס הנפרד של טיוואן, פנגהו, </w:t>
      </w:r>
      <w:r w:rsidRPr="00363A01">
        <w:rPr>
          <w:rStyle w:val="default"/>
          <w:rFonts w:cs="FrankRuehl" w:hint="cs"/>
          <w:vanish/>
          <w:sz w:val="18"/>
          <w:szCs w:val="22"/>
          <w:u w:val="single"/>
          <w:shd w:val="clear" w:color="auto" w:fill="FFFF99"/>
          <w:rtl/>
        </w:rPr>
        <w:tab/>
      </w:r>
      <w:r w:rsidRPr="00363A01">
        <w:rPr>
          <w:rStyle w:val="default"/>
          <w:rFonts w:cs="FrankRuehl"/>
          <w:vanish/>
          <w:sz w:val="18"/>
          <w:szCs w:val="22"/>
          <w:u w:val="single"/>
          <w:shd w:val="clear" w:color="auto" w:fill="FFFF99"/>
        </w:rPr>
        <w:t xml:space="preserve">The Separate Customs Territory of Taiwan, </w:t>
      </w:r>
    </w:p>
    <w:p w14:paraId="47AD17A2" w14:textId="77777777" w:rsidR="00774A75" w:rsidRPr="00363A01" w:rsidRDefault="00774A75" w:rsidP="00ED13EC">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vanish/>
          <w:sz w:val="18"/>
          <w:szCs w:val="22"/>
          <w:shd w:val="clear" w:color="auto" w:fill="FFFF99"/>
          <w:rtl/>
        </w:rPr>
      </w:pPr>
      <w:r w:rsidRPr="00363A01">
        <w:rPr>
          <w:rStyle w:val="default"/>
          <w:rFonts w:cs="FrankRuehl" w:hint="cs"/>
          <w:vanish/>
          <w:sz w:val="18"/>
          <w:szCs w:val="22"/>
          <w:u w:val="single"/>
          <w:shd w:val="clear" w:color="auto" w:fill="FFFF99"/>
          <w:rtl/>
        </w:rPr>
        <w:t>קינמן ומצו</w:t>
      </w:r>
      <w:r w:rsidRPr="00363A01">
        <w:rPr>
          <w:rStyle w:val="default"/>
          <w:rFonts w:cs="FrankRuehl" w:hint="cs"/>
          <w:vanish/>
          <w:sz w:val="18"/>
          <w:szCs w:val="22"/>
          <w:u w:val="single"/>
          <w:shd w:val="clear" w:color="auto" w:fill="FFFF99"/>
          <w:rtl/>
        </w:rPr>
        <w:tab/>
      </w:r>
      <w:r w:rsidRPr="00363A01">
        <w:rPr>
          <w:rStyle w:val="default"/>
          <w:rFonts w:cs="FrankRuehl"/>
          <w:vanish/>
          <w:sz w:val="18"/>
          <w:szCs w:val="22"/>
          <w:u w:val="single"/>
          <w:shd w:val="clear" w:color="auto" w:fill="FFFF99"/>
        </w:rPr>
        <w:t>Penghu, Kinmen and Matsu</w:t>
      </w:r>
    </w:p>
    <w:p w14:paraId="5670831C" w14:textId="77777777" w:rsidR="00363A01" w:rsidRPr="00363A01" w:rsidRDefault="00363A01" w:rsidP="00ED13EC">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vanish/>
          <w:sz w:val="20"/>
          <w:szCs w:val="20"/>
          <w:shd w:val="clear" w:color="auto" w:fill="FFFF99"/>
          <w:rtl/>
        </w:rPr>
      </w:pPr>
    </w:p>
    <w:p w14:paraId="35629A2C" w14:textId="77777777" w:rsidR="00363A01" w:rsidRPr="00363A01" w:rsidRDefault="00363A01" w:rsidP="00ED13EC">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vanish/>
          <w:color w:val="FF0000"/>
          <w:sz w:val="20"/>
          <w:szCs w:val="20"/>
          <w:shd w:val="clear" w:color="auto" w:fill="FFFF99"/>
          <w:rtl/>
        </w:rPr>
      </w:pPr>
      <w:r w:rsidRPr="00363A01">
        <w:rPr>
          <w:rStyle w:val="default"/>
          <w:rFonts w:cs="FrankRuehl" w:hint="cs"/>
          <w:vanish/>
          <w:color w:val="FF0000"/>
          <w:sz w:val="20"/>
          <w:szCs w:val="20"/>
          <w:shd w:val="clear" w:color="auto" w:fill="FFFF99"/>
          <w:rtl/>
        </w:rPr>
        <w:t>מיום 31.1.2012</w:t>
      </w:r>
    </w:p>
    <w:p w14:paraId="22C14B06" w14:textId="77777777" w:rsidR="00363A01" w:rsidRPr="00363A01" w:rsidRDefault="00363A01" w:rsidP="00ED13EC">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vanish/>
          <w:sz w:val="20"/>
          <w:szCs w:val="20"/>
          <w:shd w:val="clear" w:color="auto" w:fill="FFFF99"/>
          <w:rtl/>
        </w:rPr>
      </w:pPr>
      <w:r w:rsidRPr="00363A01">
        <w:rPr>
          <w:rStyle w:val="default"/>
          <w:rFonts w:cs="FrankRuehl" w:hint="cs"/>
          <w:b/>
          <w:bCs/>
          <w:vanish/>
          <w:sz w:val="20"/>
          <w:szCs w:val="20"/>
          <w:shd w:val="clear" w:color="auto" w:fill="FFFF99"/>
          <w:rtl/>
        </w:rPr>
        <w:t>צו תשע"ב-2012</w:t>
      </w:r>
    </w:p>
    <w:p w14:paraId="6C67F221" w14:textId="77777777" w:rsidR="00363A01" w:rsidRPr="00363A01" w:rsidRDefault="00363A01" w:rsidP="00ED13EC">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vanish/>
          <w:sz w:val="20"/>
          <w:szCs w:val="20"/>
          <w:shd w:val="clear" w:color="auto" w:fill="FFFF99"/>
          <w:rtl/>
        </w:rPr>
      </w:pPr>
      <w:hyperlink r:id="rId13" w:history="1">
        <w:r w:rsidRPr="00363A01">
          <w:rPr>
            <w:rStyle w:val="Hyperlink"/>
            <w:rFonts w:cs="FrankRuehl" w:hint="cs"/>
            <w:vanish/>
            <w:szCs w:val="20"/>
            <w:shd w:val="clear" w:color="auto" w:fill="FFFF99"/>
            <w:rtl/>
          </w:rPr>
          <w:t>ק"ת תשע"ב מס' 7084</w:t>
        </w:r>
      </w:hyperlink>
      <w:r w:rsidRPr="00363A01">
        <w:rPr>
          <w:rStyle w:val="default"/>
          <w:rFonts w:cs="FrankRuehl" w:hint="cs"/>
          <w:vanish/>
          <w:sz w:val="20"/>
          <w:szCs w:val="20"/>
          <w:shd w:val="clear" w:color="auto" w:fill="FFFF99"/>
          <w:rtl/>
        </w:rPr>
        <w:t xml:space="preserve"> מיום 31.1.2012 עמ' 706</w:t>
      </w:r>
    </w:p>
    <w:p w14:paraId="6AC0CABB" w14:textId="77777777" w:rsidR="00363A01" w:rsidRPr="00363A01" w:rsidRDefault="00363A01" w:rsidP="00363A01">
      <w:pPr>
        <w:pStyle w:val="P00"/>
        <w:tabs>
          <w:tab w:val="clear" w:pos="624"/>
          <w:tab w:val="clear" w:pos="1021"/>
          <w:tab w:val="clear" w:pos="1474"/>
          <w:tab w:val="clear" w:pos="1928"/>
          <w:tab w:val="clear" w:pos="2381"/>
          <w:tab w:val="clear" w:pos="2835"/>
          <w:tab w:val="clear" w:pos="6259"/>
          <w:tab w:val="right" w:pos="7938"/>
        </w:tabs>
        <w:ind w:left="0" w:right="1134"/>
        <w:rPr>
          <w:rStyle w:val="default"/>
          <w:rFonts w:cs="FrankRuehl" w:hint="cs"/>
          <w:vanish/>
          <w:sz w:val="18"/>
          <w:szCs w:val="22"/>
          <w:shd w:val="clear" w:color="auto" w:fill="FFFF99"/>
          <w:rtl/>
        </w:rPr>
      </w:pPr>
      <w:r w:rsidRPr="00363A01">
        <w:rPr>
          <w:rStyle w:val="default"/>
          <w:rFonts w:cs="FrankRuehl" w:hint="cs"/>
          <w:vanish/>
          <w:sz w:val="18"/>
          <w:szCs w:val="22"/>
          <w:shd w:val="clear" w:color="auto" w:fill="FFFF99"/>
          <w:rtl/>
        </w:rPr>
        <w:t xml:space="preserve">שטח המכס הנפרד של טיוואן, פנגהו, </w:t>
      </w:r>
      <w:r w:rsidRPr="00363A01">
        <w:rPr>
          <w:rStyle w:val="default"/>
          <w:rFonts w:cs="FrankRuehl" w:hint="cs"/>
          <w:vanish/>
          <w:sz w:val="18"/>
          <w:szCs w:val="22"/>
          <w:shd w:val="clear" w:color="auto" w:fill="FFFF99"/>
          <w:rtl/>
        </w:rPr>
        <w:tab/>
      </w:r>
      <w:r w:rsidRPr="00363A01">
        <w:rPr>
          <w:rStyle w:val="default"/>
          <w:rFonts w:cs="FrankRuehl"/>
          <w:vanish/>
          <w:sz w:val="18"/>
          <w:szCs w:val="22"/>
          <w:shd w:val="clear" w:color="auto" w:fill="FFFF99"/>
        </w:rPr>
        <w:t xml:space="preserve">The Separate Customs Territory of Taiwan, </w:t>
      </w:r>
    </w:p>
    <w:p w14:paraId="012E53C2" w14:textId="77777777" w:rsidR="00363A01" w:rsidRPr="00363A01" w:rsidRDefault="00363A01" w:rsidP="00363A01">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vanish/>
          <w:sz w:val="18"/>
          <w:szCs w:val="22"/>
          <w:shd w:val="clear" w:color="auto" w:fill="FFFF99"/>
          <w:rtl/>
        </w:rPr>
      </w:pPr>
      <w:r w:rsidRPr="00363A01">
        <w:rPr>
          <w:rStyle w:val="default"/>
          <w:rFonts w:cs="FrankRuehl" w:hint="cs"/>
          <w:vanish/>
          <w:sz w:val="18"/>
          <w:szCs w:val="22"/>
          <w:shd w:val="clear" w:color="auto" w:fill="FFFF99"/>
          <w:rtl/>
        </w:rPr>
        <w:t>קינמן ומצו</w:t>
      </w:r>
      <w:r w:rsidRPr="00363A01">
        <w:rPr>
          <w:rStyle w:val="default"/>
          <w:rFonts w:cs="FrankRuehl" w:hint="cs"/>
          <w:vanish/>
          <w:sz w:val="18"/>
          <w:szCs w:val="22"/>
          <w:shd w:val="clear" w:color="auto" w:fill="FFFF99"/>
          <w:rtl/>
        </w:rPr>
        <w:tab/>
      </w:r>
      <w:r w:rsidRPr="00363A01">
        <w:rPr>
          <w:rStyle w:val="default"/>
          <w:rFonts w:cs="FrankRuehl"/>
          <w:vanish/>
          <w:sz w:val="18"/>
          <w:szCs w:val="22"/>
          <w:shd w:val="clear" w:color="auto" w:fill="FFFF99"/>
        </w:rPr>
        <w:t>Penghu, Kinmen and Matsu</w:t>
      </w:r>
    </w:p>
    <w:p w14:paraId="694FFB90" w14:textId="77777777" w:rsidR="00B82E87" w:rsidRPr="00363A01" w:rsidRDefault="00363A01" w:rsidP="00363A01">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z w:val="2"/>
          <w:szCs w:val="2"/>
          <w:u w:val="single"/>
          <w:shd w:val="clear" w:color="auto" w:fill="FFFF99"/>
          <w:rtl/>
        </w:rPr>
      </w:pPr>
      <w:r w:rsidRPr="00363A01">
        <w:rPr>
          <w:rStyle w:val="default"/>
          <w:rFonts w:cs="FrankRuehl" w:hint="cs"/>
          <w:vanish/>
          <w:sz w:val="18"/>
          <w:szCs w:val="22"/>
          <w:u w:val="single"/>
          <w:shd w:val="clear" w:color="auto" w:fill="FFFF99"/>
          <w:rtl/>
        </w:rPr>
        <w:t>האזור המינהלי המיוחד הונג קונג</w:t>
      </w:r>
      <w:r w:rsidRPr="00363A01">
        <w:rPr>
          <w:rStyle w:val="default"/>
          <w:rFonts w:cs="FrankRuehl" w:hint="cs"/>
          <w:vanish/>
          <w:sz w:val="18"/>
          <w:szCs w:val="22"/>
          <w:u w:val="single"/>
          <w:shd w:val="clear" w:color="auto" w:fill="FFFF99"/>
          <w:rtl/>
        </w:rPr>
        <w:tab/>
      </w:r>
      <w:r w:rsidRPr="00363A01">
        <w:rPr>
          <w:rStyle w:val="default"/>
          <w:rFonts w:cs="FrankRuehl"/>
          <w:vanish/>
          <w:sz w:val="18"/>
          <w:szCs w:val="22"/>
          <w:u w:val="single"/>
          <w:shd w:val="clear" w:color="auto" w:fill="FFFF99"/>
        </w:rPr>
        <w:t>Hong Kong Special Administrative Region</w:t>
      </w:r>
      <w:bookmarkEnd w:id="10"/>
    </w:p>
    <w:p w14:paraId="3C72A518" w14:textId="77777777" w:rsidR="00363A01" w:rsidRPr="00363B24" w:rsidRDefault="00363A01">
      <w:pPr>
        <w:pStyle w:val="P00"/>
        <w:spacing w:before="72"/>
        <w:ind w:left="0" w:right="1134"/>
        <w:rPr>
          <w:rStyle w:val="default"/>
          <w:rFonts w:cs="FrankRuehl" w:hint="cs"/>
          <w:rtl/>
        </w:rPr>
      </w:pPr>
    </w:p>
    <w:p w14:paraId="15347099" w14:textId="77777777" w:rsidR="00B82E87" w:rsidRDefault="00B82E87">
      <w:pPr>
        <w:pStyle w:val="P00"/>
        <w:spacing w:before="72"/>
        <w:ind w:left="0" w:right="1134"/>
        <w:rPr>
          <w:rStyle w:val="default"/>
          <w:rFonts w:cs="FrankRuehl"/>
          <w:rtl/>
        </w:rPr>
      </w:pPr>
    </w:p>
    <w:p w14:paraId="17D0601F" w14:textId="77777777" w:rsidR="00B82E87" w:rsidRPr="007B2635" w:rsidRDefault="00B82E87" w:rsidP="00791165">
      <w:pPr>
        <w:pStyle w:val="sig-1"/>
        <w:widowControl/>
        <w:tabs>
          <w:tab w:val="clear" w:pos="851"/>
          <w:tab w:val="clear" w:pos="2835"/>
          <w:tab w:val="clear" w:pos="4820"/>
          <w:tab w:val="center" w:pos="1134"/>
          <w:tab w:val="center" w:pos="1985"/>
          <w:tab w:val="center" w:pos="3686"/>
          <w:tab w:val="center" w:pos="4536"/>
        </w:tabs>
        <w:spacing w:before="72"/>
        <w:ind w:left="0" w:right="1134"/>
        <w:rPr>
          <w:rFonts w:cs="FrankRuehl"/>
          <w:sz w:val="26"/>
          <w:szCs w:val="26"/>
          <w:rtl/>
        </w:rPr>
      </w:pPr>
      <w:r w:rsidRPr="007B2635">
        <w:rPr>
          <w:rFonts w:cs="FrankRuehl"/>
          <w:sz w:val="26"/>
          <w:szCs w:val="26"/>
          <w:rtl/>
        </w:rPr>
        <w:tab/>
      </w:r>
      <w:r w:rsidRPr="007B2635">
        <w:rPr>
          <w:rFonts w:cs="FrankRuehl"/>
          <w:sz w:val="26"/>
          <w:szCs w:val="26"/>
          <w:rtl/>
        </w:rPr>
        <w:tab/>
        <w:t>י</w:t>
      </w:r>
      <w:r w:rsidRPr="007B2635">
        <w:rPr>
          <w:rFonts w:cs="FrankRuehl" w:hint="cs"/>
          <w:sz w:val="26"/>
          <w:szCs w:val="26"/>
          <w:rtl/>
        </w:rPr>
        <w:t>צחק שמיר</w:t>
      </w:r>
      <w:r w:rsidRPr="007B2635">
        <w:rPr>
          <w:rFonts w:cs="FrankRuehl"/>
          <w:sz w:val="26"/>
          <w:szCs w:val="26"/>
          <w:rtl/>
        </w:rPr>
        <w:tab/>
      </w:r>
      <w:r w:rsidR="00791165">
        <w:rPr>
          <w:rFonts w:cs="FrankRuehl" w:hint="cs"/>
          <w:sz w:val="26"/>
          <w:szCs w:val="26"/>
          <w:rtl/>
        </w:rPr>
        <w:tab/>
      </w:r>
      <w:r w:rsidRPr="007B2635">
        <w:rPr>
          <w:rFonts w:cs="FrankRuehl"/>
          <w:sz w:val="26"/>
          <w:szCs w:val="26"/>
          <w:rtl/>
        </w:rPr>
        <w:t>י</w:t>
      </w:r>
      <w:r w:rsidRPr="007B2635">
        <w:rPr>
          <w:rFonts w:cs="FrankRuehl" w:hint="cs"/>
          <w:sz w:val="26"/>
          <w:szCs w:val="26"/>
          <w:rtl/>
        </w:rPr>
        <w:t>צחק מודעי</w:t>
      </w:r>
    </w:p>
    <w:p w14:paraId="30044421" w14:textId="77777777" w:rsidR="00B82E87" w:rsidRDefault="00B82E87">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r>
      <w:r w:rsidR="00791165">
        <w:rPr>
          <w:rFonts w:cs="FrankRuehl" w:hint="cs"/>
          <w:sz w:val="22"/>
          <w:rtl/>
        </w:rPr>
        <w:tab/>
      </w:r>
      <w:r>
        <w:rPr>
          <w:rFonts w:cs="FrankRuehl"/>
          <w:sz w:val="22"/>
          <w:rtl/>
        </w:rPr>
        <w:t>ש</w:t>
      </w:r>
      <w:r>
        <w:rPr>
          <w:rFonts w:cs="FrankRuehl" w:hint="cs"/>
          <w:sz w:val="22"/>
          <w:rtl/>
        </w:rPr>
        <w:t>ר האוצר</w:t>
      </w:r>
    </w:p>
    <w:p w14:paraId="2EB668AD" w14:textId="77777777" w:rsidR="00B82E87" w:rsidRPr="007B2635" w:rsidRDefault="00B82E87" w:rsidP="00791165">
      <w:pPr>
        <w:pStyle w:val="sig-1"/>
        <w:widowControl/>
        <w:spacing w:before="72"/>
        <w:ind w:left="0" w:right="1134"/>
        <w:rPr>
          <w:rFonts w:cs="FrankRuehl"/>
          <w:sz w:val="26"/>
          <w:szCs w:val="26"/>
          <w:rtl/>
        </w:rPr>
      </w:pPr>
      <w:r w:rsidRPr="007B2635">
        <w:rPr>
          <w:rFonts w:cs="FrankRuehl"/>
          <w:sz w:val="26"/>
          <w:szCs w:val="26"/>
          <w:rtl/>
        </w:rPr>
        <w:tab/>
        <w:t>ח</w:t>
      </w:r>
      <w:r w:rsidRPr="007B2635">
        <w:rPr>
          <w:rFonts w:cs="FrankRuehl" w:hint="cs"/>
          <w:sz w:val="26"/>
          <w:szCs w:val="26"/>
          <w:rtl/>
        </w:rPr>
        <w:t>יים הרצוג</w:t>
      </w:r>
      <w:r w:rsidRPr="007B2635">
        <w:rPr>
          <w:rFonts w:cs="FrankRuehl"/>
          <w:sz w:val="26"/>
          <w:szCs w:val="26"/>
          <w:rtl/>
        </w:rPr>
        <w:tab/>
        <w:t>ד</w:t>
      </w:r>
      <w:r w:rsidRPr="007B2635">
        <w:rPr>
          <w:rFonts w:cs="FrankRuehl" w:hint="cs"/>
          <w:sz w:val="26"/>
          <w:szCs w:val="26"/>
          <w:rtl/>
        </w:rPr>
        <w:t>ב שילנסקי</w:t>
      </w:r>
    </w:p>
    <w:p w14:paraId="26DA81A7" w14:textId="77777777" w:rsidR="00B82E87" w:rsidRDefault="00B82E87" w:rsidP="00791165">
      <w:pPr>
        <w:pStyle w:val="sig-1"/>
        <w:widowControl/>
        <w:ind w:left="0" w:right="1134"/>
        <w:rPr>
          <w:rFonts w:cs="FrankRuehl" w:hint="cs"/>
          <w:sz w:val="22"/>
          <w:rtl/>
        </w:rPr>
      </w:pPr>
      <w:r>
        <w:rPr>
          <w:rFonts w:cs="FrankRuehl"/>
          <w:sz w:val="22"/>
          <w:rtl/>
        </w:rPr>
        <w:tab/>
        <w:t>נ</w:t>
      </w:r>
      <w:r>
        <w:rPr>
          <w:rFonts w:cs="FrankRuehl" w:hint="cs"/>
          <w:sz w:val="22"/>
          <w:rtl/>
        </w:rPr>
        <w:t>שיא המדינה</w:t>
      </w:r>
      <w:r>
        <w:rPr>
          <w:rFonts w:cs="FrankRuehl"/>
          <w:sz w:val="22"/>
          <w:rtl/>
        </w:rPr>
        <w:tab/>
        <w:t>י</w:t>
      </w:r>
      <w:r>
        <w:rPr>
          <w:rFonts w:cs="FrankRuehl" w:hint="cs"/>
          <w:sz w:val="22"/>
          <w:rtl/>
        </w:rPr>
        <w:t>ושב ראש הכנסת</w:t>
      </w:r>
    </w:p>
    <w:p w14:paraId="27AC9E1D" w14:textId="77777777" w:rsidR="008A0DF3" w:rsidRPr="008A0DF3" w:rsidRDefault="008A0DF3" w:rsidP="008A0DF3">
      <w:pPr>
        <w:pStyle w:val="P00"/>
        <w:spacing w:before="72"/>
        <w:ind w:left="0" w:right="1134"/>
        <w:rPr>
          <w:rStyle w:val="default"/>
          <w:rFonts w:cs="FrankRuehl" w:hint="cs"/>
          <w:rtl/>
        </w:rPr>
      </w:pPr>
    </w:p>
    <w:p w14:paraId="243A8C17" w14:textId="77777777" w:rsidR="008A0DF3" w:rsidRPr="008A0DF3" w:rsidRDefault="008A0DF3" w:rsidP="008A0DF3">
      <w:pPr>
        <w:pStyle w:val="P00"/>
        <w:spacing w:before="72"/>
        <w:ind w:left="0" w:right="1134"/>
        <w:rPr>
          <w:rStyle w:val="default"/>
          <w:rFonts w:cs="FrankRuehl"/>
          <w:rtl/>
        </w:rPr>
      </w:pPr>
    </w:p>
    <w:p w14:paraId="751D01C1" w14:textId="77777777" w:rsidR="00B82E87" w:rsidRPr="008A0DF3" w:rsidRDefault="00B82E87" w:rsidP="008A0DF3">
      <w:pPr>
        <w:pStyle w:val="P00"/>
        <w:spacing w:before="72"/>
        <w:ind w:left="0" w:right="1134"/>
        <w:rPr>
          <w:rStyle w:val="default"/>
          <w:rFonts w:cs="FrankRuehl"/>
          <w:rtl/>
        </w:rPr>
      </w:pPr>
      <w:bookmarkStart w:id="11" w:name="LawPartEnd"/>
    </w:p>
    <w:bookmarkEnd w:id="11"/>
    <w:p w14:paraId="74D93A2D" w14:textId="77777777" w:rsidR="004A643D" w:rsidRDefault="004A643D" w:rsidP="008A0DF3">
      <w:pPr>
        <w:pStyle w:val="P00"/>
        <w:spacing w:before="72"/>
        <w:ind w:left="0" w:right="1134"/>
        <w:rPr>
          <w:rStyle w:val="default"/>
          <w:rFonts w:cs="FrankRuehl"/>
          <w:rtl/>
        </w:rPr>
      </w:pPr>
    </w:p>
    <w:p w14:paraId="4C99D44C" w14:textId="77777777" w:rsidR="004A643D" w:rsidRDefault="004A643D" w:rsidP="008A0DF3">
      <w:pPr>
        <w:pStyle w:val="P00"/>
        <w:spacing w:before="72"/>
        <w:ind w:left="0" w:right="1134"/>
        <w:rPr>
          <w:rStyle w:val="default"/>
          <w:rFonts w:cs="FrankRuehl"/>
          <w:rtl/>
        </w:rPr>
      </w:pPr>
    </w:p>
    <w:p w14:paraId="44723C81" w14:textId="77777777" w:rsidR="004A643D" w:rsidRDefault="004A643D" w:rsidP="004A643D">
      <w:pPr>
        <w:pStyle w:val="P00"/>
        <w:spacing w:before="72"/>
        <w:ind w:left="0" w:right="1134"/>
        <w:jc w:val="center"/>
        <w:rPr>
          <w:rStyle w:val="default"/>
          <w:rFonts w:cs="David"/>
          <w:color w:val="0000FF"/>
          <w:szCs w:val="24"/>
          <w:u w:val="single"/>
          <w:rtl/>
        </w:rPr>
      </w:pPr>
      <w:hyperlink r:id="rId14" w:history="1">
        <w:r>
          <w:rPr>
            <w:rStyle w:val="default"/>
            <w:rFonts w:cs="David"/>
            <w:color w:val="0000FF"/>
            <w:szCs w:val="24"/>
            <w:u w:val="single"/>
            <w:rtl/>
          </w:rPr>
          <w:t>הודעה למנויים על עריכה ושינויים במסמכי פסיקה, חקיקה ועוד באתר נבו - הקש כאן</w:t>
        </w:r>
      </w:hyperlink>
    </w:p>
    <w:p w14:paraId="6D87F2FB" w14:textId="77777777" w:rsidR="00B82E87" w:rsidRPr="004A643D" w:rsidRDefault="00B82E87" w:rsidP="004A643D">
      <w:pPr>
        <w:pStyle w:val="P00"/>
        <w:spacing w:before="72"/>
        <w:ind w:left="0" w:right="1134"/>
        <w:jc w:val="center"/>
        <w:rPr>
          <w:rStyle w:val="default"/>
          <w:rFonts w:cs="David"/>
          <w:color w:val="0000FF"/>
          <w:szCs w:val="24"/>
          <w:u w:val="single"/>
          <w:rtl/>
        </w:rPr>
      </w:pPr>
    </w:p>
    <w:sectPr w:rsidR="00B82E87" w:rsidRPr="004A643D">
      <w:headerReference w:type="even" r:id="rId15"/>
      <w:headerReference w:type="default" r:id="rId16"/>
      <w:footerReference w:type="even" r:id="rId17"/>
      <w:footerReference w:type="default" r:id="rId1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DB927" w14:textId="77777777" w:rsidR="00A27777" w:rsidRDefault="00A27777">
      <w:r>
        <w:separator/>
      </w:r>
    </w:p>
  </w:endnote>
  <w:endnote w:type="continuationSeparator" w:id="0">
    <w:p w14:paraId="161DD494" w14:textId="77777777" w:rsidR="00A27777" w:rsidRDefault="00A2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D6D32" w14:textId="77777777" w:rsidR="00B82E87" w:rsidRDefault="00B82E8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FC2F174" w14:textId="77777777" w:rsidR="00B82E87" w:rsidRDefault="00B82E8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4B5C443" w14:textId="77777777" w:rsidR="00B82E87" w:rsidRDefault="00B82E8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91165">
      <w:rPr>
        <w:rFonts w:cs="TopType Jerushalmi"/>
        <w:noProof/>
        <w:color w:val="000000"/>
        <w:sz w:val="14"/>
        <w:szCs w:val="14"/>
      </w:rPr>
      <w:t>D:\Yael\hakika\Revadim\265_065.doc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199D7" w14:textId="77777777" w:rsidR="00B82E87" w:rsidRDefault="00B82E8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A643D">
      <w:rPr>
        <w:rFonts w:hAnsi="FrankRuehl" w:cs="FrankRuehl"/>
        <w:noProof/>
        <w:sz w:val="24"/>
        <w:szCs w:val="24"/>
        <w:rtl/>
      </w:rPr>
      <w:t>3</w:t>
    </w:r>
    <w:r>
      <w:rPr>
        <w:rFonts w:hAnsi="FrankRuehl" w:cs="FrankRuehl"/>
        <w:sz w:val="24"/>
        <w:szCs w:val="24"/>
        <w:rtl/>
      </w:rPr>
      <w:fldChar w:fldCharType="end"/>
    </w:r>
  </w:p>
  <w:p w14:paraId="5DD783BA" w14:textId="77777777" w:rsidR="00B82E87" w:rsidRDefault="00B82E8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FE5605F" w14:textId="77777777" w:rsidR="00B82E87" w:rsidRDefault="00B82E8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91165">
      <w:rPr>
        <w:rFonts w:cs="TopType Jerushalmi"/>
        <w:noProof/>
        <w:color w:val="000000"/>
        <w:sz w:val="14"/>
        <w:szCs w:val="14"/>
      </w:rPr>
      <w:t>D:\Yael\hakika\Revadim\265_065.doc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93130" w14:textId="77777777" w:rsidR="00A27777" w:rsidRDefault="00A27777" w:rsidP="007B2635">
      <w:pPr>
        <w:spacing w:before="60" w:line="240" w:lineRule="auto"/>
        <w:ind w:right="1134"/>
      </w:pPr>
      <w:r>
        <w:separator/>
      </w:r>
    </w:p>
  </w:footnote>
  <w:footnote w:type="continuationSeparator" w:id="0">
    <w:p w14:paraId="7C760E92" w14:textId="77777777" w:rsidR="00A27777" w:rsidRDefault="00A27777">
      <w:r>
        <w:continuationSeparator/>
      </w:r>
    </w:p>
  </w:footnote>
  <w:footnote w:id="1">
    <w:p w14:paraId="5D8390D7" w14:textId="77777777" w:rsidR="007B2635" w:rsidRDefault="007B2635" w:rsidP="007B263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7B2635">
        <w:rPr>
          <w:rFonts w:cs="FrankRuehl"/>
          <w:rtl/>
        </w:rPr>
        <w:t xml:space="preserve">* </w:t>
      </w:r>
      <w:r>
        <w:rPr>
          <w:rFonts w:cs="FrankRuehl"/>
          <w:rtl/>
        </w:rPr>
        <w:t>פו</w:t>
      </w:r>
      <w:r>
        <w:rPr>
          <w:rFonts w:cs="FrankRuehl" w:hint="cs"/>
          <w:rtl/>
        </w:rPr>
        <w:t xml:space="preserve">רסם </w:t>
      </w:r>
      <w:hyperlink r:id="rId1" w:history="1">
        <w:r w:rsidRPr="00CA0EA5">
          <w:rPr>
            <w:rStyle w:val="Hyperlink"/>
            <w:rFonts w:cs="FrankRuehl" w:hint="cs"/>
            <w:rtl/>
          </w:rPr>
          <w:t>ס"ח תשנ"ב מס' 1384</w:t>
        </w:r>
      </w:hyperlink>
      <w:r>
        <w:rPr>
          <w:rFonts w:cs="FrankRuehl" w:hint="cs"/>
          <w:rtl/>
        </w:rPr>
        <w:t xml:space="preserve"> מיום 21.2.1992 עמ' 83 (</w:t>
      </w:r>
      <w:hyperlink r:id="rId2" w:history="1">
        <w:r w:rsidRPr="0057386F">
          <w:rPr>
            <w:rStyle w:val="Hyperlink"/>
            <w:rFonts w:cs="FrankRuehl" w:hint="cs"/>
            <w:rtl/>
          </w:rPr>
          <w:t>ה"ח תשנ"ב מס' 2098</w:t>
        </w:r>
      </w:hyperlink>
      <w:r>
        <w:rPr>
          <w:rFonts w:cs="FrankRuehl" w:hint="cs"/>
          <w:rtl/>
        </w:rPr>
        <w:t xml:space="preserve"> עמ' 143).</w:t>
      </w:r>
    </w:p>
    <w:p w14:paraId="1B586505" w14:textId="77777777" w:rsidR="007B2635" w:rsidRDefault="007B2635" w:rsidP="007B263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קן </w:t>
      </w:r>
      <w:hyperlink r:id="rId3" w:history="1">
        <w:r w:rsidRPr="00CA0EA5">
          <w:rPr>
            <w:rStyle w:val="Hyperlink"/>
            <w:rFonts w:cs="FrankRuehl" w:hint="cs"/>
            <w:rtl/>
          </w:rPr>
          <w:t>ס"ח תשנ"ז מס' 1630</w:t>
        </w:r>
      </w:hyperlink>
      <w:r>
        <w:rPr>
          <w:rFonts w:cs="FrankRuehl" w:hint="cs"/>
          <w:rtl/>
        </w:rPr>
        <w:t xml:space="preserve"> מיום 17.7.1997 עמ' 187 (</w:t>
      </w:r>
      <w:hyperlink r:id="rId4" w:history="1">
        <w:r w:rsidRPr="0057386F">
          <w:rPr>
            <w:rStyle w:val="Hyperlink"/>
            <w:rFonts w:cs="FrankRuehl" w:hint="cs"/>
            <w:rtl/>
          </w:rPr>
          <w:t>ה"ח תשנ"ז מס' 2595</w:t>
        </w:r>
      </w:hyperlink>
      <w:r>
        <w:rPr>
          <w:rFonts w:cs="FrankRuehl" w:hint="cs"/>
          <w:rtl/>
        </w:rPr>
        <w:t xml:space="preserve"> עמ' 224) </w:t>
      </w:r>
      <w:r>
        <w:rPr>
          <w:rFonts w:cs="FrankRuehl"/>
          <w:rtl/>
        </w:rPr>
        <w:t>–</w:t>
      </w:r>
      <w:r>
        <w:rPr>
          <w:rFonts w:cs="FrankRuehl" w:hint="cs"/>
          <w:rtl/>
        </w:rPr>
        <w:t xml:space="preserve"> תיקון מס' 1</w:t>
      </w:r>
      <w:r>
        <w:rPr>
          <w:rFonts w:cs="FrankRuehl"/>
          <w:rtl/>
        </w:rPr>
        <w:t>.</w:t>
      </w:r>
    </w:p>
    <w:p w14:paraId="29282D49" w14:textId="77777777" w:rsidR="000173EB" w:rsidRDefault="000173EB" w:rsidP="000173E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7B2635" w:rsidRPr="000173EB">
          <w:rPr>
            <w:rStyle w:val="Hyperlink"/>
            <w:rFonts w:cs="FrankRuehl" w:hint="cs"/>
            <w:rtl/>
          </w:rPr>
          <w:t>ק"ת תשס"ח מס' 6684</w:t>
        </w:r>
      </w:hyperlink>
      <w:r w:rsidR="007B2635">
        <w:rPr>
          <w:rFonts w:cs="FrankRuehl" w:hint="cs"/>
          <w:rtl/>
        </w:rPr>
        <w:t xml:space="preserve"> מיום 30.6.2008 עמ' 1052 </w:t>
      </w:r>
      <w:r w:rsidR="007B2635">
        <w:rPr>
          <w:rFonts w:cs="FrankRuehl"/>
          <w:rtl/>
        </w:rPr>
        <w:t>–</w:t>
      </w:r>
      <w:r w:rsidR="007B2635">
        <w:rPr>
          <w:rFonts w:cs="FrankRuehl" w:hint="cs"/>
          <w:rtl/>
        </w:rPr>
        <w:t xml:space="preserve"> צו תשס"ח-2008.</w:t>
      </w:r>
    </w:p>
    <w:p w14:paraId="055E1367" w14:textId="77777777" w:rsidR="00BA2D70" w:rsidRPr="007B2635" w:rsidRDefault="00BA2D70" w:rsidP="00BA2D7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00363A01" w:rsidRPr="00BA2D70">
          <w:rPr>
            <w:rStyle w:val="Hyperlink"/>
            <w:rFonts w:cs="FrankRuehl" w:hint="cs"/>
            <w:rtl/>
          </w:rPr>
          <w:t>ק"ת תשע"ב מס' 7084</w:t>
        </w:r>
      </w:hyperlink>
      <w:r w:rsidR="00363A01">
        <w:rPr>
          <w:rFonts w:cs="FrankRuehl" w:hint="cs"/>
          <w:rtl/>
        </w:rPr>
        <w:t xml:space="preserve"> מיום 31.1.2012 עמ' 706 </w:t>
      </w:r>
      <w:r w:rsidR="00363A01">
        <w:rPr>
          <w:rFonts w:cs="FrankRuehl"/>
          <w:rtl/>
        </w:rPr>
        <w:t>–</w:t>
      </w:r>
      <w:r w:rsidR="00363A01">
        <w:rPr>
          <w:rFonts w:cs="FrankRuehl" w:hint="cs"/>
          <w:rtl/>
        </w:rPr>
        <w:t xml:space="preserve"> צו תשע"ב-2012.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69F28" w14:textId="77777777" w:rsidR="00B82E87" w:rsidRDefault="00B82E8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המיסוי על יבוא ויצוא (סיוע למדינות חוץ), תשנ"ב–1992</w:t>
    </w:r>
  </w:p>
  <w:p w14:paraId="79E491A0" w14:textId="77777777" w:rsidR="00B82E87" w:rsidRDefault="00B82E8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0B3ADFF" w14:textId="77777777" w:rsidR="00B82E87" w:rsidRDefault="00B82E87">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2C219" w14:textId="77777777" w:rsidR="00B82E87" w:rsidRDefault="00B82E87" w:rsidP="007B263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המיסוי על יבוא ויצוא (סיוע למדינות חוץ), תשנ"ב</w:t>
    </w:r>
    <w:r w:rsidR="007B2635">
      <w:rPr>
        <w:rFonts w:hAnsi="FrankRuehl" w:cs="FrankRuehl" w:hint="cs"/>
        <w:color w:val="000000"/>
        <w:sz w:val="28"/>
        <w:szCs w:val="28"/>
        <w:rtl/>
      </w:rPr>
      <w:t>-</w:t>
    </w:r>
    <w:r>
      <w:rPr>
        <w:rFonts w:hAnsi="FrankRuehl" w:cs="FrankRuehl"/>
        <w:color w:val="000000"/>
        <w:sz w:val="28"/>
        <w:szCs w:val="28"/>
        <w:rtl/>
      </w:rPr>
      <w:t>1992</w:t>
    </w:r>
  </w:p>
  <w:p w14:paraId="442D0249" w14:textId="77777777" w:rsidR="00B82E87" w:rsidRDefault="00B82E8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DBD961F" w14:textId="77777777" w:rsidR="00B82E87" w:rsidRDefault="00B82E87">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B2635"/>
    <w:rsid w:val="000173EB"/>
    <w:rsid w:val="00072DD5"/>
    <w:rsid w:val="000A4613"/>
    <w:rsid w:val="001174CA"/>
    <w:rsid w:val="00117F2E"/>
    <w:rsid w:val="001C7FE8"/>
    <w:rsid w:val="002017ED"/>
    <w:rsid w:val="00262D6F"/>
    <w:rsid w:val="002A34DA"/>
    <w:rsid w:val="00363A01"/>
    <w:rsid w:val="00363B24"/>
    <w:rsid w:val="00363D17"/>
    <w:rsid w:val="003669E6"/>
    <w:rsid w:val="00477D88"/>
    <w:rsid w:val="004A643D"/>
    <w:rsid w:val="004C2340"/>
    <w:rsid w:val="0057386F"/>
    <w:rsid w:val="00620FAC"/>
    <w:rsid w:val="00640C94"/>
    <w:rsid w:val="00656A76"/>
    <w:rsid w:val="00671C23"/>
    <w:rsid w:val="00676673"/>
    <w:rsid w:val="00696CC8"/>
    <w:rsid w:val="006C270A"/>
    <w:rsid w:val="00774A75"/>
    <w:rsid w:val="00791165"/>
    <w:rsid w:val="007B2635"/>
    <w:rsid w:val="00803E9D"/>
    <w:rsid w:val="008A0DF3"/>
    <w:rsid w:val="008E0484"/>
    <w:rsid w:val="009E2641"/>
    <w:rsid w:val="00A27777"/>
    <w:rsid w:val="00B82E87"/>
    <w:rsid w:val="00BA2D70"/>
    <w:rsid w:val="00BC6AAA"/>
    <w:rsid w:val="00C47A90"/>
    <w:rsid w:val="00C67B15"/>
    <w:rsid w:val="00CA0EA5"/>
    <w:rsid w:val="00CB6902"/>
    <w:rsid w:val="00CE138B"/>
    <w:rsid w:val="00CE409F"/>
    <w:rsid w:val="00D031C8"/>
    <w:rsid w:val="00D91223"/>
    <w:rsid w:val="00DA13BA"/>
    <w:rsid w:val="00DD32B1"/>
    <w:rsid w:val="00DE1C04"/>
    <w:rsid w:val="00E875CA"/>
    <w:rsid w:val="00ED13EC"/>
    <w:rsid w:val="00FC26F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B78CE26"/>
  <w15:chartTrackingRefBased/>
  <w15:docId w15:val="{493C09B4-5448-456D-9E0D-BC5B47D15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7B2635"/>
    <w:rPr>
      <w:sz w:val="20"/>
      <w:szCs w:val="20"/>
    </w:rPr>
  </w:style>
  <w:style w:type="character" w:styleId="a6">
    <w:name w:val="footnote reference"/>
    <w:basedOn w:val="a0"/>
    <w:semiHidden/>
    <w:rsid w:val="007B2635"/>
    <w:rPr>
      <w:vertAlign w:val="superscript"/>
    </w:rPr>
  </w:style>
  <w:style w:type="character" w:styleId="FollowedHyperlink">
    <w:name w:val="FollowedHyperlink"/>
    <w:basedOn w:val="a0"/>
    <w:rsid w:val="00D9122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1630.pdf" TargetMode="External"/><Relationship Id="rId13" Type="http://schemas.openxmlformats.org/officeDocument/2006/relationships/hyperlink" Target="http://www.nevo.co.il/Law_word/law06/tak-7084.pdf"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word/law17/PROP-2595.pdf" TargetMode="External"/><Relationship Id="rId12" Type="http://schemas.openxmlformats.org/officeDocument/2006/relationships/hyperlink" Target="http://www.nevo.co.il/Law_word/law06/TAK-6684.pdf"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14/LAW-1630.pdf" TargetMode="External"/><Relationship Id="rId11" Type="http://schemas.openxmlformats.org/officeDocument/2006/relationships/hyperlink" Target="http://www.nevo.co.il/Law_word/law17/PROP-2595.pdf"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nevo.co.il/Law_word/law14/LAW-1630.pdf"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_word/law17/PROP-2595.pdf" TargetMode="External"/><Relationship Id="rId14" Type="http://schemas.openxmlformats.org/officeDocument/2006/relationships/hyperlink" Target="http://www.nevo.co.il/advertisements/nevo-100.doc"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1630.pdf" TargetMode="External"/><Relationship Id="rId2" Type="http://schemas.openxmlformats.org/officeDocument/2006/relationships/hyperlink" Target="http://www.nevo.co.il/Law_word/law17/PROP-2098.pdf" TargetMode="External"/><Relationship Id="rId1" Type="http://schemas.openxmlformats.org/officeDocument/2006/relationships/hyperlink" Target="http://www.nevo.co.il/Law_word/law14/LAW-1384.pdf" TargetMode="External"/><Relationship Id="rId6" Type="http://schemas.openxmlformats.org/officeDocument/2006/relationships/hyperlink" Target="http://www.nevo.co.il/Law_word/law06/TAK-7084.pdf" TargetMode="External"/><Relationship Id="rId5" Type="http://schemas.openxmlformats.org/officeDocument/2006/relationships/hyperlink" Target="http://www.nevo.co.il/Law_word/law06/TAK-6684.pdf" TargetMode="External"/><Relationship Id="rId4" Type="http://schemas.openxmlformats.org/officeDocument/2006/relationships/hyperlink" Target="http://www.nevo.co.il/Law_word/law17/PROP-259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פרק 265</vt:lpstr>
    </vt:vector>
  </TitlesOfParts>
  <Company/>
  <LinksUpToDate>false</LinksUpToDate>
  <CharactersWithSpaces>5347</CharactersWithSpaces>
  <SharedDoc>false</SharedDoc>
  <HLinks>
    <vt:vector size="138" baseType="variant">
      <vt:variant>
        <vt:i4>393283</vt:i4>
      </vt:variant>
      <vt:variant>
        <vt:i4>72</vt:i4>
      </vt:variant>
      <vt:variant>
        <vt:i4>0</vt:i4>
      </vt:variant>
      <vt:variant>
        <vt:i4>5</vt:i4>
      </vt:variant>
      <vt:variant>
        <vt:lpwstr>http://www.nevo.co.il/advertisements/nevo-100.doc</vt:lpwstr>
      </vt:variant>
      <vt:variant>
        <vt:lpwstr/>
      </vt:variant>
      <vt:variant>
        <vt:i4>7733260</vt:i4>
      </vt:variant>
      <vt:variant>
        <vt:i4>69</vt:i4>
      </vt:variant>
      <vt:variant>
        <vt:i4>0</vt:i4>
      </vt:variant>
      <vt:variant>
        <vt:i4>5</vt:i4>
      </vt:variant>
      <vt:variant>
        <vt:lpwstr>http://www.nevo.co.il/Law_word/law06/tak-7084.pdf</vt:lpwstr>
      </vt:variant>
      <vt:variant>
        <vt:lpwstr/>
      </vt:variant>
      <vt:variant>
        <vt:i4>7798794</vt:i4>
      </vt:variant>
      <vt:variant>
        <vt:i4>66</vt:i4>
      </vt:variant>
      <vt:variant>
        <vt:i4>0</vt:i4>
      </vt:variant>
      <vt:variant>
        <vt:i4>5</vt:i4>
      </vt:variant>
      <vt:variant>
        <vt:lpwstr>http://www.nevo.co.il/Law_word/law06/TAK-6684.pdf</vt:lpwstr>
      </vt:variant>
      <vt:variant>
        <vt:lpwstr/>
      </vt:variant>
      <vt:variant>
        <vt:i4>589942</vt:i4>
      </vt:variant>
      <vt:variant>
        <vt:i4>63</vt:i4>
      </vt:variant>
      <vt:variant>
        <vt:i4>0</vt:i4>
      </vt:variant>
      <vt:variant>
        <vt:i4>5</vt:i4>
      </vt:variant>
      <vt:variant>
        <vt:lpwstr>http://www.nevo.co.il/Law_word/law17/PROP-2595.pdf</vt:lpwstr>
      </vt:variant>
      <vt:variant>
        <vt:lpwstr/>
      </vt:variant>
      <vt:variant>
        <vt:i4>8192015</vt:i4>
      </vt:variant>
      <vt:variant>
        <vt:i4>60</vt:i4>
      </vt:variant>
      <vt:variant>
        <vt:i4>0</vt:i4>
      </vt:variant>
      <vt:variant>
        <vt:i4>5</vt:i4>
      </vt:variant>
      <vt:variant>
        <vt:lpwstr>http://www.nevo.co.il/Law_word/law14/LAW-1630.pdf</vt:lpwstr>
      </vt:variant>
      <vt:variant>
        <vt:lpwstr/>
      </vt:variant>
      <vt:variant>
        <vt:i4>589942</vt:i4>
      </vt:variant>
      <vt:variant>
        <vt:i4>57</vt:i4>
      </vt:variant>
      <vt:variant>
        <vt:i4>0</vt:i4>
      </vt:variant>
      <vt:variant>
        <vt:i4>5</vt:i4>
      </vt:variant>
      <vt:variant>
        <vt:lpwstr>http://www.nevo.co.il/Law_word/law17/PROP-2595.pdf</vt:lpwstr>
      </vt:variant>
      <vt:variant>
        <vt:lpwstr/>
      </vt:variant>
      <vt:variant>
        <vt:i4>8192015</vt:i4>
      </vt:variant>
      <vt:variant>
        <vt:i4>54</vt:i4>
      </vt:variant>
      <vt:variant>
        <vt:i4>0</vt:i4>
      </vt:variant>
      <vt:variant>
        <vt:i4>5</vt:i4>
      </vt:variant>
      <vt:variant>
        <vt:lpwstr>http://www.nevo.co.il/Law_word/law14/LAW-1630.pdf</vt:lpwstr>
      </vt:variant>
      <vt:variant>
        <vt:lpwstr/>
      </vt:variant>
      <vt:variant>
        <vt:i4>589942</vt:i4>
      </vt:variant>
      <vt:variant>
        <vt:i4>51</vt:i4>
      </vt:variant>
      <vt:variant>
        <vt:i4>0</vt:i4>
      </vt:variant>
      <vt:variant>
        <vt:i4>5</vt:i4>
      </vt:variant>
      <vt:variant>
        <vt:lpwstr>http://www.nevo.co.il/Law_word/law17/PROP-2595.pdf</vt:lpwstr>
      </vt:variant>
      <vt:variant>
        <vt:lpwstr/>
      </vt:variant>
      <vt:variant>
        <vt:i4>8192015</vt:i4>
      </vt:variant>
      <vt:variant>
        <vt:i4>48</vt:i4>
      </vt:variant>
      <vt:variant>
        <vt:i4>0</vt:i4>
      </vt:variant>
      <vt:variant>
        <vt:i4>5</vt:i4>
      </vt:variant>
      <vt:variant>
        <vt:lpwstr>http://www.nevo.co.il/Law_word/law14/LAW-1630.pdf</vt:lpwstr>
      </vt:variant>
      <vt:variant>
        <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7733260</vt:i4>
      </vt:variant>
      <vt:variant>
        <vt:i4>15</vt:i4>
      </vt:variant>
      <vt:variant>
        <vt:i4>0</vt:i4>
      </vt:variant>
      <vt:variant>
        <vt:i4>5</vt:i4>
      </vt:variant>
      <vt:variant>
        <vt:lpwstr>http://www.nevo.co.il/Law_word/law06/TAK-7084.pdf</vt:lpwstr>
      </vt:variant>
      <vt:variant>
        <vt:lpwstr/>
      </vt:variant>
      <vt:variant>
        <vt:i4>7798794</vt:i4>
      </vt:variant>
      <vt:variant>
        <vt:i4>12</vt:i4>
      </vt:variant>
      <vt:variant>
        <vt:i4>0</vt:i4>
      </vt:variant>
      <vt:variant>
        <vt:i4>5</vt:i4>
      </vt:variant>
      <vt:variant>
        <vt:lpwstr>http://www.nevo.co.il/Law_word/law06/TAK-6684.pdf</vt:lpwstr>
      </vt:variant>
      <vt:variant>
        <vt:lpwstr/>
      </vt:variant>
      <vt:variant>
        <vt:i4>589942</vt:i4>
      </vt:variant>
      <vt:variant>
        <vt:i4>9</vt:i4>
      </vt:variant>
      <vt:variant>
        <vt:i4>0</vt:i4>
      </vt:variant>
      <vt:variant>
        <vt:i4>5</vt:i4>
      </vt:variant>
      <vt:variant>
        <vt:lpwstr>http://www.nevo.co.il/Law_word/law17/PROP-2595.pdf</vt:lpwstr>
      </vt:variant>
      <vt:variant>
        <vt:lpwstr/>
      </vt:variant>
      <vt:variant>
        <vt:i4>8192015</vt:i4>
      </vt:variant>
      <vt:variant>
        <vt:i4>6</vt:i4>
      </vt:variant>
      <vt:variant>
        <vt:i4>0</vt:i4>
      </vt:variant>
      <vt:variant>
        <vt:i4>5</vt:i4>
      </vt:variant>
      <vt:variant>
        <vt:lpwstr>http://www.nevo.co.il/Law_word/law14/LAW-1630.pdf</vt:lpwstr>
      </vt:variant>
      <vt:variant>
        <vt:lpwstr/>
      </vt:variant>
      <vt:variant>
        <vt:i4>65654</vt:i4>
      </vt:variant>
      <vt:variant>
        <vt:i4>3</vt:i4>
      </vt:variant>
      <vt:variant>
        <vt:i4>0</vt:i4>
      </vt:variant>
      <vt:variant>
        <vt:i4>5</vt:i4>
      </vt:variant>
      <vt:variant>
        <vt:lpwstr>http://www.nevo.co.il/Law_word/law17/PROP-2098.pdf</vt:lpwstr>
      </vt:variant>
      <vt:variant>
        <vt:lpwstr/>
      </vt:variant>
      <vt:variant>
        <vt:i4>7733262</vt:i4>
      </vt:variant>
      <vt:variant>
        <vt:i4>0</vt:i4>
      </vt:variant>
      <vt:variant>
        <vt:i4>0</vt:i4>
      </vt:variant>
      <vt:variant>
        <vt:i4>5</vt:i4>
      </vt:variant>
      <vt:variant>
        <vt:lpwstr>http://www.nevo.co.il/Law_word/law14/LAW-1384.pdf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2023-06-05T18:59:00Z</dcterms:created>
  <dcterms:modified xsi:type="dcterms:W3CDTF">2023-06-05T18:59:00Z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0265</vt:lpwstr>
  </property>
  <property fmtid="{D5CDD505-2E9C-101B-9397-08002B2CF9AE}" pid="3" name="CHNAME">
    <vt:lpwstr>מסי מכס ובלו</vt:lpwstr>
  </property>
  <property fmtid="{D5CDD505-2E9C-101B-9397-08002B2CF9AE}" pid="4" name="LAWNAME">
    <vt:lpwstr>חוק המיסוי על יבוא ויצוא (סיוע למדינות חוץ), תשנ"ב-1992</vt:lpwstr>
  </property>
  <property fmtid="{D5CDD505-2E9C-101B-9397-08002B2CF9AE}" pid="5" name="LAWNUMBER">
    <vt:lpwstr>0065</vt:lpwstr>
  </property>
  <property fmtid="{D5CDD505-2E9C-101B-9397-08002B2CF9AE}" pid="6" name="TYPE">
    <vt:lpwstr>01</vt:lpwstr>
  </property>
  <property fmtid="{D5CDD505-2E9C-101B-9397-08002B2CF9AE}" pid="7" name="LINKK1">
    <vt:lpwstr>http://www.nevo.co.il/Law_word/law06/TAK-6684.pdf;‎רשומות - תקנות כלליות#ק"ת תשס"ח מס' 6684 ‏‏#מיום 30.6.2008 #עמ' 1052 – צו תשס"ח-2008‏</vt:lpwstr>
  </property>
  <property fmtid="{D5CDD505-2E9C-101B-9397-08002B2CF9AE}" pid="8" name="LINKK2">
    <vt:lpwstr>http://www.nevo.co.il/Law_word/law06/TAK-7084.pdf;‎רשומות - תקנות כלליות#ק"ת תשע"ב מס' 7084 ‏‏#מיום 31.1.2012 עמ' 706 – צו תשע"ב-2012‏</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משפט פרטי וכלכלה</vt:lpwstr>
  </property>
  <property fmtid="{D5CDD505-2E9C-101B-9397-08002B2CF9AE}" pid="23" name="NOSE21">
    <vt:lpwstr>מסחר </vt:lpwstr>
  </property>
  <property fmtid="{D5CDD505-2E9C-101B-9397-08002B2CF9AE}" pid="24" name="NOSE31">
    <vt:lpwstr>יבוא </vt:lpwstr>
  </property>
  <property fmtid="{D5CDD505-2E9C-101B-9397-08002B2CF9AE}" pid="25" name="NOSE41">
    <vt:lpwstr>מיסוי, מכס והיטלים</vt:lpwstr>
  </property>
  <property fmtid="{D5CDD505-2E9C-101B-9397-08002B2CF9AE}" pid="26" name="NOSE12">
    <vt:lpwstr>משפט פרטי וכלכלה</vt:lpwstr>
  </property>
  <property fmtid="{D5CDD505-2E9C-101B-9397-08002B2CF9AE}" pid="27" name="NOSE22">
    <vt:lpwstr>מסחר </vt:lpwstr>
  </property>
  <property fmtid="{D5CDD505-2E9C-101B-9397-08002B2CF9AE}" pid="28" name="NOSE32">
    <vt:lpwstr>יצוא</vt:lpwstr>
  </property>
  <property fmtid="{D5CDD505-2E9C-101B-9397-08002B2CF9AE}" pid="29" name="NOSE42">
    <vt:lpwstr>מיסוי, מכס והיטלים</vt:lpwstr>
  </property>
  <property fmtid="{D5CDD505-2E9C-101B-9397-08002B2CF9AE}" pid="30" name="NOSE13">
    <vt:lpwstr>מסים</vt:lpwstr>
  </property>
  <property fmtid="{D5CDD505-2E9C-101B-9397-08002B2CF9AE}" pid="31" name="NOSE23">
    <vt:lpwstr>מכס</vt:lpwstr>
  </property>
  <property fmtid="{D5CDD505-2E9C-101B-9397-08002B2CF9AE}" pid="32" name="NOSE33">
    <vt:lpwstr>יבוא ויצוא</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