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848B" w14:textId="77777777" w:rsidR="00CD5D24" w:rsidRDefault="00CD5D24" w:rsidP="00C264C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המכס, הבלו ומס הקניה (ביטול פטור מיוחד), תשי"ז</w:t>
      </w:r>
      <w:r w:rsidR="00C264C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</w:p>
    <w:p w14:paraId="0D777BAD" w14:textId="77777777" w:rsidR="00785E26" w:rsidRPr="00785E26" w:rsidRDefault="00785E26" w:rsidP="00785E26">
      <w:pPr>
        <w:spacing w:line="320" w:lineRule="auto"/>
        <w:jc w:val="left"/>
        <w:rPr>
          <w:rFonts w:cs="FrankRuehl"/>
          <w:szCs w:val="26"/>
          <w:rtl/>
        </w:rPr>
      </w:pPr>
    </w:p>
    <w:p w14:paraId="3BD051A6" w14:textId="77777777" w:rsidR="00785E26" w:rsidRDefault="00785E26" w:rsidP="00785E26">
      <w:pPr>
        <w:spacing w:line="320" w:lineRule="auto"/>
        <w:jc w:val="left"/>
        <w:rPr>
          <w:rtl/>
        </w:rPr>
      </w:pPr>
    </w:p>
    <w:p w14:paraId="41D910D1" w14:textId="77777777" w:rsidR="00785E26" w:rsidRDefault="00785E26" w:rsidP="00785E26">
      <w:pPr>
        <w:spacing w:line="320" w:lineRule="auto"/>
        <w:jc w:val="left"/>
        <w:rPr>
          <w:rFonts w:cs="FrankRuehl"/>
          <w:szCs w:val="26"/>
          <w:rtl/>
        </w:rPr>
      </w:pPr>
      <w:r w:rsidRPr="00785E26">
        <w:rPr>
          <w:rFonts w:cs="Miriam"/>
          <w:szCs w:val="22"/>
          <w:rtl/>
        </w:rPr>
        <w:t>מסים</w:t>
      </w:r>
      <w:r w:rsidRPr="00785E26">
        <w:rPr>
          <w:rFonts w:cs="FrankRuehl"/>
          <w:szCs w:val="26"/>
          <w:rtl/>
        </w:rPr>
        <w:t xml:space="preserve"> – מכס – תעריף ופטורים</w:t>
      </w:r>
    </w:p>
    <w:p w14:paraId="3F66EEA7" w14:textId="77777777" w:rsidR="00785E26" w:rsidRDefault="00785E26" w:rsidP="00785E26">
      <w:pPr>
        <w:spacing w:line="320" w:lineRule="auto"/>
        <w:jc w:val="left"/>
        <w:rPr>
          <w:rFonts w:cs="FrankRuehl"/>
          <w:szCs w:val="26"/>
          <w:rtl/>
        </w:rPr>
      </w:pPr>
      <w:r w:rsidRPr="00785E26">
        <w:rPr>
          <w:rFonts w:cs="Miriam"/>
          <w:szCs w:val="22"/>
          <w:rtl/>
        </w:rPr>
        <w:t>מסים</w:t>
      </w:r>
      <w:r w:rsidRPr="00785E26">
        <w:rPr>
          <w:rFonts w:cs="FrankRuehl"/>
          <w:szCs w:val="26"/>
          <w:rtl/>
        </w:rPr>
        <w:t xml:space="preserve"> – בלו</w:t>
      </w:r>
    </w:p>
    <w:p w14:paraId="6ADE5681" w14:textId="77777777" w:rsidR="00785E26" w:rsidRPr="00785E26" w:rsidRDefault="00785E26" w:rsidP="00785E26">
      <w:pPr>
        <w:spacing w:line="320" w:lineRule="auto"/>
        <w:jc w:val="left"/>
        <w:rPr>
          <w:rFonts w:cs="Miriam"/>
          <w:szCs w:val="22"/>
          <w:rtl/>
        </w:rPr>
      </w:pPr>
      <w:r w:rsidRPr="00785E26">
        <w:rPr>
          <w:rFonts w:cs="Miriam"/>
          <w:szCs w:val="22"/>
          <w:rtl/>
        </w:rPr>
        <w:t>מסים</w:t>
      </w:r>
      <w:r w:rsidRPr="00785E26">
        <w:rPr>
          <w:rFonts w:cs="FrankRuehl"/>
          <w:szCs w:val="26"/>
          <w:rtl/>
        </w:rPr>
        <w:t xml:space="preserve"> – מס קניה – פטור</w:t>
      </w:r>
    </w:p>
    <w:p w14:paraId="6EA98AE5" w14:textId="77777777" w:rsidR="00CD5D24" w:rsidRDefault="00CD5D2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D5D24" w14:paraId="4A3183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427317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463BF6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76F08E" w14:textId="77777777" w:rsidR="00CD5D24" w:rsidRDefault="00CD5D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7F76D86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D5D24" w14:paraId="3AF58B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9ED132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CC4A8D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Seif1" w:tooltip="ביטול הפטור ה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54BF77" w14:textId="77777777" w:rsidR="00CD5D24" w:rsidRDefault="00CD5D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הפטור המיוחד</w:t>
            </w:r>
          </w:p>
        </w:tc>
        <w:tc>
          <w:tcPr>
            <w:tcW w:w="1247" w:type="dxa"/>
          </w:tcPr>
          <w:p w14:paraId="0D421392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D5D24" w14:paraId="7EEE6F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FA4CD1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61EA02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Seif2" w:tooltip="המדינה חייבת במס עקי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5B20C7" w14:textId="77777777" w:rsidR="00CD5D24" w:rsidRDefault="00CD5D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המדינה חייבת במס עקיף</w:t>
            </w:r>
          </w:p>
        </w:tc>
        <w:tc>
          <w:tcPr>
            <w:tcW w:w="1247" w:type="dxa"/>
          </w:tcPr>
          <w:p w14:paraId="2B0521CD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D5D24" w14:paraId="2E1100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28B959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5B45B3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Seif3" w:tooltip="סמכויות שמו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8DD0FA" w14:textId="77777777" w:rsidR="00CD5D24" w:rsidRDefault="00CD5D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שמורות</w:t>
            </w:r>
          </w:p>
        </w:tc>
        <w:tc>
          <w:tcPr>
            <w:tcW w:w="1247" w:type="dxa"/>
          </w:tcPr>
          <w:p w14:paraId="2C96BE58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D5D24" w14:paraId="4DC582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4544A4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672A09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Seif4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C468AC" w14:textId="77777777" w:rsidR="00CD5D24" w:rsidRDefault="00CD5D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06F05A51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D5D24" w14:paraId="1D074B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19637D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0A874E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F58D76" w14:textId="77777777" w:rsidR="00CD5D24" w:rsidRDefault="00CD5D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F409E56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D5D24" w14:paraId="249168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E708BF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474C2C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Seif6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420416" w14:textId="77777777" w:rsidR="00CD5D24" w:rsidRDefault="00CD5D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12A37A24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D5D24" w14:paraId="217006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6C9E5C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041EFD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Seif7" w:tooltip="פרסום מ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25BB95" w14:textId="77777777" w:rsidR="00CD5D24" w:rsidRDefault="00CD5D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מחדש</w:t>
            </w:r>
          </w:p>
        </w:tc>
        <w:tc>
          <w:tcPr>
            <w:tcW w:w="1247" w:type="dxa"/>
          </w:tcPr>
          <w:p w14:paraId="469A1DA4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D5D24" w14:paraId="48FC1D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BA1C9B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64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E85E45" w14:textId="77777777" w:rsidR="00CD5D24" w:rsidRDefault="00CD5D24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754F7C" w14:textId="77777777" w:rsidR="00CD5D24" w:rsidRDefault="00CD5D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1B7740C2" w14:textId="77777777" w:rsidR="00CD5D24" w:rsidRDefault="00CD5D24">
            <w:pPr>
              <w:spacing w:line="240" w:lineRule="auto"/>
              <w:rPr>
                <w:sz w:val="24"/>
              </w:rPr>
            </w:pPr>
          </w:p>
        </w:tc>
      </w:tr>
    </w:tbl>
    <w:p w14:paraId="0B122A10" w14:textId="77777777" w:rsidR="00CD5D24" w:rsidRDefault="00CD5D24">
      <w:pPr>
        <w:pStyle w:val="big-header"/>
        <w:ind w:left="0" w:right="1134"/>
        <w:rPr>
          <w:rFonts w:cs="FrankRuehl"/>
          <w:sz w:val="32"/>
          <w:rtl/>
        </w:rPr>
      </w:pPr>
    </w:p>
    <w:p w14:paraId="52E45093" w14:textId="77777777" w:rsidR="00CD5D24" w:rsidRDefault="00CD5D24" w:rsidP="00C264C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המכס, הבלו ומס הקניה (ביטול פטור מיוחד), תשי"ז</w:t>
      </w:r>
      <w:r w:rsidR="00C264C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  <w:r w:rsidR="00C264C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BF3EA0D" w14:textId="77777777" w:rsidR="00CD5D24" w:rsidRDefault="00CD5D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19F2FF7">
          <v:rect id="_x0000_s1026" style="position:absolute;left:0;text-align:left;margin-left:464.5pt;margin-top:8.05pt;width:75.05pt;height:11.8pt;z-index:251652608" o:allowincell="f" filled="f" stroked="f" strokecolor="lime" strokeweight=".25pt">
            <v:textbox style="mso-next-textbox:#_x0000_s1026" inset="0,0,0,0">
              <w:txbxContent>
                <w:p w14:paraId="0D1232BA" w14:textId="77777777" w:rsidR="00CD5D24" w:rsidRDefault="00CD5D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EA7EC5">
        <w:rPr>
          <w:rStyle w:val="default"/>
          <w:rFonts w:cs="FrankRuehl"/>
          <w:rtl/>
        </w:rPr>
        <w:t>–</w:t>
      </w:r>
    </w:p>
    <w:p w14:paraId="7766B59C" w14:textId="77777777" w:rsidR="00CD5D24" w:rsidRDefault="00CD5D24" w:rsidP="00EA7E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עקיף" </w:t>
      </w:r>
      <w:r w:rsidR="00FA11A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מכס, בלו ומס קניה;</w:t>
      </w:r>
    </w:p>
    <w:p w14:paraId="3A52070D" w14:textId="77777777" w:rsidR="00CD5D24" w:rsidRDefault="00CD5D24" w:rsidP="00EA7E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טור מיוחד" </w:t>
      </w:r>
      <w:r w:rsidR="00FA11A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פטור ממס עקיף או הנחה ממנו הניתנים לאדם מסויים או לסוג מסויים של בני אדם, או הוראה שלפיה טובין המיועדים לאדם מסו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 xml:space="preserve">ם או לסוג מסויים של בני אדם אינם חייבים במס עקיף, כולו או מקצתו, או פטורים ממנו, וכן דחיית מועד תשלומו של מס עקיף שהותרה לגבי </w:t>
      </w:r>
      <w:r w:rsidR="00C25476">
        <w:rPr>
          <w:rStyle w:val="default"/>
          <w:rFonts w:cs="FrankRuehl" w:hint="cs"/>
          <w:rtl/>
        </w:rPr>
        <w:t>אדם ששמו פורש לענין זה בחוק;</w:t>
      </w:r>
    </w:p>
    <w:p w14:paraId="77E54E6B" w14:textId="77777777" w:rsidR="00C25476" w:rsidRDefault="00C25476" w:rsidP="00EA7E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32FFFFC8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21.45pt;z-index:251660800" filled="f" stroked="f">
            <v:textbox inset="1mm,0,1mm,0">
              <w:txbxContent>
                <w:p w14:paraId="0083573B" w14:textId="77777777" w:rsidR="00C25476" w:rsidRDefault="00C25476" w:rsidP="00C2547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תש"ע-2010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"הפקודה"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פקודת מס הכנסה;</w:t>
      </w:r>
    </w:p>
    <w:p w14:paraId="32FE50C3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11"/>
      <w:r w:rsidRPr="00FA11A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23.3.2010</w:t>
      </w:r>
    </w:p>
    <w:p w14:paraId="616D2646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A11A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336238AD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FA11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2236</w:t>
        </w:r>
      </w:hyperlink>
      <w:r w:rsidRPr="00FA11A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23.3.2010 עמ' 449 (</w:t>
      </w:r>
      <w:hyperlink r:id="rId7" w:history="1">
        <w:r w:rsidRPr="00FA11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303</w:t>
        </w:r>
      </w:hyperlink>
      <w:r w:rsidRPr="00FA11A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A25183E" w14:textId="77777777" w:rsidR="00C25476" w:rsidRPr="00C25476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FA11A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"הפקודה"</w:t>
      </w:r>
      <w:bookmarkEnd w:id="1"/>
    </w:p>
    <w:p w14:paraId="5C1FE2BB" w14:textId="77777777" w:rsidR="00C25476" w:rsidRDefault="00C25476" w:rsidP="00EA7E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22046876">
          <v:shape id="_x0000_s1035" type="#_x0000_t202" style="position:absolute;left:0;text-align:left;margin-left:470.25pt;margin-top:7.1pt;width:1in;height:16.8pt;z-index:251661824" filled="f" stroked="f">
            <v:textbox inset="1mm,0,1mm,0">
              <w:txbxContent>
                <w:p w14:paraId="6C35292D" w14:textId="77777777" w:rsidR="00C25476" w:rsidRDefault="00C25476" w:rsidP="00C2547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תש"ע-2010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"שנת מס"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תקופה של 12 חודשים שתחילתה ב-1 בינואר.</w:t>
      </w:r>
    </w:p>
    <w:p w14:paraId="4E4A0277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2"/>
      <w:r w:rsidRPr="00FA11A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23.3.2010</w:t>
      </w:r>
    </w:p>
    <w:p w14:paraId="084D639A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A11A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1BF2D2A7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FA11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2236</w:t>
        </w:r>
      </w:hyperlink>
      <w:r w:rsidRPr="00FA11A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23.3.2010 עמ' 449 (</w:t>
      </w:r>
      <w:hyperlink r:id="rId9" w:history="1">
        <w:r w:rsidRPr="00FA11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303</w:t>
        </w:r>
      </w:hyperlink>
      <w:r w:rsidRPr="00FA11A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D8823FD" w14:textId="77777777" w:rsidR="00C25476" w:rsidRPr="00C25476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FA11A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"שנת מס"</w:t>
      </w:r>
      <w:bookmarkEnd w:id="2"/>
    </w:p>
    <w:p w14:paraId="7AD97A26" w14:textId="77777777" w:rsidR="00CD5D24" w:rsidRDefault="00CD5D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1E283150">
          <v:rect id="_x0000_s1027" style="position:absolute;left:0;text-align:left;margin-left:464.5pt;margin-top:8.05pt;width:75.05pt;height:11pt;z-index:251653632" o:allowincell="f" filled="f" stroked="f" strokecolor="lime" strokeweight=".25pt">
            <v:textbox style="mso-next-textbox:#_x0000_s1027" inset="0,0,0,0">
              <w:txbxContent>
                <w:p w14:paraId="01AE460F" w14:textId="77777777" w:rsidR="00CD5D24" w:rsidRDefault="00CD5D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הפטור המיוחד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הוראה בדין על מתן פטור מיוחד אין נוהגים לפיה; אין מתקינים תקנה המעניקה פטור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מיוחד.</w:t>
      </w:r>
    </w:p>
    <w:p w14:paraId="042FEA76" w14:textId="77777777" w:rsidR="00CD5D24" w:rsidRDefault="00CD5D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קטן (א) לא יחול על פטור מיוחד שניתן או שיינתן על פי דין למפורטים בתוספת או לטובין המיועדים להם.</w:t>
      </w:r>
    </w:p>
    <w:p w14:paraId="3D425EA6" w14:textId="77777777" w:rsidR="00CD5D24" w:rsidRDefault="00CD5D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06F8979E">
          <v:rect id="_x0000_s1028" style="position:absolute;left:0;text-align:left;margin-left:464.5pt;margin-top:8.05pt;width:75.05pt;height:21.3pt;z-index:251654656" o:allowincell="f" filled="f" stroked="f" strokecolor="lime" strokeweight=".25pt">
            <v:textbox style="mso-next-textbox:#_x0000_s1028" inset="0,0,0,0">
              <w:txbxContent>
                <w:p w14:paraId="5ABA308A" w14:textId="77777777" w:rsidR="00CD5D24" w:rsidRDefault="00CD5D24" w:rsidP="00C264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דינה חייבת</w:t>
                  </w:r>
                  <w:r w:rsidR="00C264C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 עקיף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דינה, וכן מי שדינו לענין מס עקיף כדין המדינה ואינו מפורט בתוספת, יהיו חייבים במס עקיף.</w:t>
      </w:r>
    </w:p>
    <w:p w14:paraId="3635DF78" w14:textId="77777777" w:rsidR="00CD5D24" w:rsidRDefault="00CD5D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09DD3BCE">
          <v:rect id="_x0000_s1029" style="position:absolute;left:0;text-align:left;margin-left:464.5pt;margin-top:8.05pt;width:75.05pt;height:10.75pt;z-index:251655680" o:allowincell="f" filled="f" stroked="f" strokecolor="lime" strokeweight=".25pt">
            <v:textbox style="mso-next-textbox:#_x0000_s1029" inset="0,0,0,0">
              <w:txbxContent>
                <w:p w14:paraId="76C6E68D" w14:textId="77777777" w:rsidR="00CD5D24" w:rsidRDefault="00CD5D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שמורות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חוק זה אינן גורעות מכל סמכות לבטל פטור ממס עקיף, כו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או מקצתו, או הנחה ממנו.</w:t>
      </w:r>
    </w:p>
    <w:p w14:paraId="4BCADE47" w14:textId="77777777" w:rsidR="00CD5D24" w:rsidRDefault="00CD5D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074BF22E">
          <v:rect id="_x0000_s1030" style="position:absolute;left:0;text-align:left;margin-left:464.5pt;margin-top:8.05pt;width:75.05pt;height:11.45pt;z-index:251656704" o:allowincell="f" filled="f" stroked="f" strokecolor="lime" strokeweight=".25pt">
            <v:textbox style="mso-next-textbox:#_x0000_s1030" inset="0,0,0,0">
              <w:txbxContent>
                <w:p w14:paraId="3967D11B" w14:textId="77777777" w:rsidR="00CD5D24" w:rsidRDefault="00CD5D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חוק זה והוא רשאי להתקין תקנות בכל ענין הנוגע לביצועו.</w:t>
      </w:r>
    </w:p>
    <w:p w14:paraId="40BE21E9" w14:textId="77777777" w:rsidR="00CD5D24" w:rsidRDefault="00CD5D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079685DD">
          <v:rect id="_x0000_s1031" style="position:absolute;left:0;text-align:left;margin-left:464.5pt;margin-top:8.05pt;width:75.05pt;height:13.9pt;z-index:251657728" o:allowincell="f" filled="f" stroked="f" strokecolor="lime" strokeweight=".25pt">
            <v:textbox style="mso-next-textbox:#_x0000_s1031" inset="0,0,0,0">
              <w:txbxContent>
                <w:p w14:paraId="198716EF" w14:textId="77777777" w:rsidR="00CD5D24" w:rsidRDefault="00CD5D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היא ביום ו' בתשרי תשי"ח (1 באוקטובר 1957).</w:t>
      </w:r>
    </w:p>
    <w:p w14:paraId="5927B27F" w14:textId="77777777" w:rsidR="00CD5D24" w:rsidRDefault="00CD5D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349A16C6">
          <v:rect id="_x0000_s1032" style="position:absolute;left:0;text-align:left;margin-left:464.5pt;margin-top:8.05pt;width:75.05pt;height:10.8pt;z-index:251658752" o:allowincell="f" filled="f" stroked="f" strokecolor="lime" strokeweight=".25pt">
            <v:textbox style="mso-next-textbox:#_x0000_s1032" inset="0,0,0,0">
              <w:txbxContent>
                <w:p w14:paraId="643640C0" w14:textId="77777777" w:rsidR="00CD5D24" w:rsidRDefault="00CD5D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יחול על טובין שיובאו לישראל לפני תחילתו של חוק זה אם יצאו מפיקוח רשות המ</w:t>
      </w:r>
      <w:r>
        <w:rPr>
          <w:rStyle w:val="default"/>
          <w:rFonts w:cs="FrankRuehl"/>
          <w:rtl/>
        </w:rPr>
        <w:t>כס</w:t>
      </w:r>
      <w:r>
        <w:rPr>
          <w:rStyle w:val="default"/>
          <w:rFonts w:cs="FrankRuehl" w:hint="cs"/>
          <w:rtl/>
        </w:rPr>
        <w:t>, כמשמעותו בסעיף 18(א) לפקודת המכס, אחרי יום ח' בכסלו תשי"ח (1 בדצמבר 1957).</w:t>
      </w:r>
    </w:p>
    <w:p w14:paraId="62F79D95" w14:textId="77777777" w:rsidR="00CD5D24" w:rsidRDefault="00CD5D24" w:rsidP="00EA7E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7"/>
      <w:bookmarkEnd w:id="9"/>
      <w:r>
        <w:rPr>
          <w:lang w:val="he-IL"/>
        </w:rPr>
        <w:pict w14:anchorId="16687935">
          <v:rect id="_x0000_s1033" style="position:absolute;left:0;text-align:left;margin-left:464.5pt;margin-top:8.05pt;width:75.05pt;height:11.5pt;z-index:251659776" o:allowincell="f" filled="f" stroked="f" strokecolor="lime" strokeweight=".25pt">
            <v:textbox style="mso-next-textbox:#_x0000_s1033" inset="0,0,0,0">
              <w:txbxContent>
                <w:p w14:paraId="2304F1E9" w14:textId="77777777" w:rsidR="00CD5D24" w:rsidRDefault="00CD5D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נה שהעניקה פטור מיוחד ופורסמה שנית בשינויים הנובעים מחוק זה אינה ט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נה אישורה של הכנסת או של ועדת הכספים של הכנסת, על אף האמור בחוק מס קניה, תשי"ב</w:t>
      </w:r>
      <w:r w:rsidR="00EA7E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ובחוק מסי מכס ובלו (שינוי תעריף), תש"ט</w:t>
      </w:r>
      <w:r w:rsidR="00EA7E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 בכל חיקוק אחר אשר רואים אותו כמפורט בסעיף 1 לחוק האמור.</w:t>
      </w:r>
    </w:p>
    <w:p w14:paraId="5065491A" w14:textId="77777777" w:rsidR="00C264C4" w:rsidRDefault="00C264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B23A78" w14:textId="77777777" w:rsidR="00CD5D24" w:rsidRPr="00EA7EC5" w:rsidRDefault="00CD5D24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0" w:name="med0"/>
      <w:bookmarkEnd w:id="10"/>
      <w:r w:rsidRPr="00EA7EC5">
        <w:rPr>
          <w:rFonts w:cs="FrankRuehl"/>
          <w:noProof/>
          <w:sz w:val="26"/>
          <w:szCs w:val="26"/>
          <w:rtl/>
        </w:rPr>
        <w:t>תו</w:t>
      </w:r>
      <w:r w:rsidRPr="00EA7EC5">
        <w:rPr>
          <w:rFonts w:cs="FrankRuehl" w:hint="cs"/>
          <w:noProof/>
          <w:sz w:val="26"/>
          <w:szCs w:val="26"/>
          <w:rtl/>
        </w:rPr>
        <w:t>ספת</w:t>
      </w:r>
    </w:p>
    <w:p w14:paraId="4879E722" w14:textId="77777777" w:rsidR="00CD5D24" w:rsidRPr="00FA11AA" w:rsidRDefault="00CD5D24" w:rsidP="00FA11AA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FA11AA">
        <w:rPr>
          <w:rStyle w:val="default"/>
          <w:rFonts w:cs="FrankRuehl"/>
          <w:sz w:val="24"/>
          <w:szCs w:val="24"/>
          <w:rtl/>
        </w:rPr>
        <w:t>(ס</w:t>
      </w:r>
      <w:r w:rsidRPr="00FA11AA">
        <w:rPr>
          <w:rStyle w:val="default"/>
          <w:rFonts w:cs="FrankRuehl" w:hint="cs"/>
          <w:sz w:val="24"/>
          <w:szCs w:val="24"/>
          <w:rtl/>
        </w:rPr>
        <w:t>עיף 2)</w:t>
      </w:r>
    </w:p>
    <w:p w14:paraId="07A4DF84" w14:textId="77777777" w:rsidR="00CD5D24" w:rsidRDefault="00CD5D2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שיא המדינה;</w:t>
      </w:r>
    </w:p>
    <w:p w14:paraId="5B1F8E76" w14:textId="77777777" w:rsidR="00CD5D24" w:rsidRDefault="00CD5D2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הזכרון לנשיא המדינה המנוח ד</w:t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 חיים וייצמן;</w:t>
      </w:r>
    </w:p>
    <w:p w14:paraId="64A937F5" w14:textId="77777777" w:rsidR="00CD5D24" w:rsidRDefault="00CD5D2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>יגות דיפלומטית או קונסולרית של מדינת חוץ;</w:t>
      </w:r>
    </w:p>
    <w:p w14:paraId="4AD48BD8" w14:textId="77777777" w:rsidR="00CD5D24" w:rsidRDefault="00CD5D2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 xml:space="preserve">יג דיפלומטי או קונסולרי של מדינת חוץ או פקיד המועסק על ידי נציגות כאמור, שהם אזרחי חוץ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אינם עוסקים בכל עסק או מקצוע אחר, ושהוכרז על ידי שר החוץ בתור שכאלה;</w:t>
      </w:r>
    </w:p>
    <w:p w14:paraId="5705AF24" w14:textId="77777777" w:rsidR="00CD5D24" w:rsidRDefault="00CD5D24" w:rsidP="00EA7EC5">
      <w:pPr>
        <w:pStyle w:val="P02"/>
        <w:spacing w:before="72"/>
        <w:ind w:left="624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נציג דיפלומטי"</w:t>
      </w:r>
      <w:r w:rsidR="00FA11AA">
        <w:rPr>
          <w:rFonts w:cs="FrankRuehl" w:hint="cs"/>
          <w:sz w:val="26"/>
          <w:rtl/>
        </w:rPr>
        <w:t xml:space="preserve"> </w:t>
      </w:r>
      <w:r w:rsidR="00FA11AA">
        <w:rPr>
          <w:rFonts w:cs="FrankRuehl"/>
          <w:sz w:val="26"/>
          <w:rtl/>
        </w:rPr>
        <w:t>–</w:t>
      </w:r>
      <w:r w:rsidR="00FA11AA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שגריר, ציר, מ</w:t>
      </w:r>
      <w:r>
        <w:rPr>
          <w:rFonts w:cs="FrankRuehl"/>
          <w:sz w:val="26"/>
          <w:rtl/>
        </w:rPr>
        <w:t>מו</w:t>
      </w:r>
      <w:r>
        <w:rPr>
          <w:rFonts w:cs="FrankRuehl" w:hint="cs"/>
          <w:sz w:val="26"/>
          <w:rtl/>
        </w:rPr>
        <w:t xml:space="preserve">נה על עניני צירות, מיופה כוח, יועץ לשגרירות או לצירות, מזכיר לשגרירות או לצירות </w:t>
      </w:r>
      <w:r w:rsidR="00FA11A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המשמשים בתפקידם בישראל;</w:t>
      </w:r>
    </w:p>
    <w:p w14:paraId="101CD179" w14:textId="77777777" w:rsidR="00CD5D24" w:rsidRDefault="00CD5D24" w:rsidP="00EA7EC5">
      <w:pPr>
        <w:pStyle w:val="P02"/>
        <w:spacing w:before="72"/>
        <w:ind w:left="624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 xml:space="preserve">נציג קונסולרי" </w:t>
      </w:r>
      <w:r w:rsidR="00FA11A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קונסול כללי, קונסול, סגן קונסול, קונסול כללי בפועל, קונסול בפועל, סוכן קונסולרי </w:t>
      </w:r>
      <w:r w:rsidR="00FA11AA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המשמשים בתפקידם בישראל;</w:t>
      </w:r>
    </w:p>
    <w:p w14:paraId="3C9CB6D2" w14:textId="77777777" w:rsidR="00CD5D24" w:rsidRDefault="00CD5D2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>4.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אר</w:t>
      </w:r>
      <w:r>
        <w:rPr>
          <w:rStyle w:val="default"/>
          <w:rFonts w:cs="FrankRuehl" w:hint="cs"/>
          <w:rtl/>
        </w:rPr>
        <w:t>גון בינלאומי שמד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 xml:space="preserve">ת ישראל או ממשלת ישראל וגם מדינת חוץ או ממשלתה של מדינת חוץ חברות בו, מוסד של ארגון בינלאומי לסיוע, וכן פקידים, מומחים או נציגים של ארגון בינלאומי או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וסד כאמור, שהם אזרחי חוץ, ונמצאים בישראל בשליחות הארגון או המוסד ואינם עוסקים בישראל בכל עסק או מקצוע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;</w:t>
      </w:r>
    </w:p>
    <w:p w14:paraId="631E620A" w14:textId="77777777" w:rsidR="00CD5D24" w:rsidRDefault="00CD5D2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הנהנה מפטור המוענק על פי התחייבות הנובעת מהסכם בינלאומי שמדינת ישראל או ממשלת ישראל צד בו;</w:t>
      </w:r>
    </w:p>
    <w:p w14:paraId="1FA40BFA" w14:textId="77777777" w:rsidR="00CD5D24" w:rsidRDefault="00CD5D2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6.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שנכנס לישראל, לרבות תושב ישראל החוזר מחוץ לאר</w:t>
      </w:r>
      <w:r>
        <w:rPr>
          <w:rStyle w:val="default"/>
          <w:rFonts w:cs="FrankRuehl"/>
          <w:rtl/>
        </w:rPr>
        <w:t>ץ</w:t>
      </w:r>
      <w:r>
        <w:rPr>
          <w:rStyle w:val="default"/>
          <w:rFonts w:cs="FrankRuehl" w:hint="cs"/>
          <w:rtl/>
        </w:rPr>
        <w:t>;</w:t>
      </w:r>
    </w:p>
    <w:p w14:paraId="736C3056" w14:textId="77777777" w:rsidR="00CD5D24" w:rsidRDefault="00CD5D24" w:rsidP="00EA7EC5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7.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על מאושר כמשמעותו בחוק לעידוד השקעות הון, תש"י</w:t>
      </w:r>
      <w:r w:rsidR="00EA7E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ובמסגרתו;</w:t>
      </w:r>
    </w:p>
    <w:p w14:paraId="18874E21" w14:textId="77777777" w:rsidR="00CD5D24" w:rsidRDefault="00CD5D24" w:rsidP="00EA7EC5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8.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שנהנה מפטור על פי חוק הנפט,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שי"ב</w:t>
      </w:r>
      <w:r w:rsidR="00EA7E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ובמסגרתו;</w:t>
      </w:r>
    </w:p>
    <w:p w14:paraId="19CCF745" w14:textId="77777777" w:rsidR="00CD5D24" w:rsidRDefault="00CD5D24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9.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רת הנפט העירקית וחברת הנפט האנגלו-אירנית, כל אחת במסגרת זכויותיה הקיימות בתחילת חוק זה;</w:t>
      </w:r>
    </w:p>
    <w:p w14:paraId="6736DD24" w14:textId="77777777" w:rsidR="00CD5D24" w:rsidRDefault="00CD5D24" w:rsidP="00EA7EC5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10.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גודה האמריקאית להעברה לכל מקום (</w:t>
      </w:r>
      <w:r>
        <w:rPr>
          <w:rStyle w:val="default"/>
          <w:rFonts w:cs="FrankRuehl"/>
          <w:sz w:val="20"/>
        </w:rPr>
        <w:t>C.A.R.E.</w:t>
      </w:r>
      <w:r>
        <w:rPr>
          <w:rStyle w:val="default"/>
          <w:rFonts w:cs="FrankRuehl"/>
          <w:rtl/>
        </w:rPr>
        <w:t>);</w:t>
      </w:r>
    </w:p>
    <w:p w14:paraId="3ECEAE6E" w14:textId="77777777" w:rsidR="00CD5D24" w:rsidRDefault="00CD5D24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11.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המביא טובין במסגרת תכנית שלפיה שלטונות מדינות חוץ מענ</w:t>
      </w:r>
      <w:r>
        <w:rPr>
          <w:rStyle w:val="default"/>
          <w:rFonts w:cs="FrankRuehl"/>
          <w:rtl/>
        </w:rPr>
        <w:t>יק</w:t>
      </w:r>
      <w:r>
        <w:rPr>
          <w:rStyle w:val="default"/>
          <w:rFonts w:cs="FrankRuehl" w:hint="cs"/>
          <w:rtl/>
        </w:rPr>
        <w:t xml:space="preserve">ים זכות לקבלת אותם טובין ללא תמורה או במחיר מוזל על תנאי שכל הטובין כאמור המובאים לישראל במסגרת אותה תכנית יהיו פטורים ממס בישראל, ובלבד שתכנית כאמור </w:t>
      </w:r>
      <w:r>
        <w:rPr>
          <w:rStyle w:val="default"/>
          <w:rFonts w:cs="FrankRuehl"/>
          <w:rtl/>
        </w:rPr>
        <w:t>א</w:t>
      </w:r>
      <w:r w:rsidR="00C25476">
        <w:rPr>
          <w:rStyle w:val="default"/>
          <w:rFonts w:cs="FrankRuehl" w:hint="cs"/>
          <w:rtl/>
        </w:rPr>
        <w:t>ושרה גם על ידי ממשלת ישראל;</w:t>
      </w:r>
    </w:p>
    <w:p w14:paraId="1A069192" w14:textId="77777777" w:rsidR="00C25476" w:rsidRDefault="00C25476" w:rsidP="00C2547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40FEA079">
          <v:shape id="_x0000_s1036" type="#_x0000_t202" style="position:absolute;left:0;text-align:left;margin-left:470.25pt;margin-top:7.1pt;width:1in;height:16.8pt;z-index:251662848" filled="f" stroked="f">
            <v:textbox inset="1mm,0,1mm,0">
              <w:txbxContent>
                <w:p w14:paraId="2AA6D401" w14:textId="77777777" w:rsidR="00C25476" w:rsidRDefault="00C25476" w:rsidP="00C2547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תש"ע-2010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>1</w:t>
      </w:r>
      <w:r>
        <w:rPr>
          <w:rFonts w:cs="FrankRuehl" w:hint="cs"/>
          <w:sz w:val="26"/>
          <w:rtl/>
        </w:rPr>
        <w:t>2</w:t>
      </w:r>
      <w:r>
        <w:rPr>
          <w:rFonts w:cs="FrankRuehl"/>
          <w:sz w:val="26"/>
          <w:rtl/>
        </w:rPr>
        <w:t>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 w:hint="cs"/>
          <w:rtl/>
        </w:rPr>
        <w:t>מוסד ציבורי כהגדרתו בסעיף 9(2)(ב) לפקודה שמתקיימים בו כל אלה:</w:t>
      </w:r>
    </w:p>
    <w:p w14:paraId="090B5F31" w14:textId="77777777" w:rsidR="00C25476" w:rsidRDefault="00C25476" w:rsidP="00C2547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מטרתו הציבורית היא סעד או בריאות;</w:t>
      </w:r>
    </w:p>
    <w:p w14:paraId="144F836A" w14:textId="77777777" w:rsidR="00C25476" w:rsidRDefault="00C25476" w:rsidP="00C2547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הוא נקבע לעניין סעיף 46 לפקודה, ויש בידו אישור מרשם העמותות, כמשמעותו בחוק העמותות, התש"ם-1980, או מרשם ההקדשות, כמשמעותו בחוק הנאמנות, התשל"ט-1979, על ניהולו התקין לגבי שנת המס שבה הוא מייבא טובין;</w:t>
      </w:r>
    </w:p>
    <w:p w14:paraId="49713E38" w14:textId="77777777" w:rsidR="00C25476" w:rsidRDefault="00C25476" w:rsidP="00C2547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הוא פועל שלוש שנים לפחות ומתוכן שנה אחת לפחות מיום שנקבע לעניין סעיף 46 לפקודה;</w:t>
      </w:r>
    </w:p>
    <w:p w14:paraId="186CB37A" w14:textId="77777777" w:rsidR="00C25476" w:rsidRDefault="00C25476" w:rsidP="00C2547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הוא מייבא טובין שנתרמו לו בלא תמורה כלשהי המיועדים לחלוקה בלא תמורה למחוסרי יכולת או לפעילותו השוטפת של המוסד.</w:t>
      </w:r>
    </w:p>
    <w:p w14:paraId="1D2E0D97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13"/>
      <w:r w:rsidRPr="00FA11A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23.3.2010</w:t>
      </w:r>
    </w:p>
    <w:p w14:paraId="0ACC0B29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A11A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50D4EB4D" w14:textId="77777777" w:rsidR="00C25476" w:rsidRPr="00FA11AA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FA11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תש"ע מס' 2236</w:t>
        </w:r>
      </w:hyperlink>
      <w:r w:rsidRPr="00FA11A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23.3.2010 עמ' 449 (</w:t>
      </w:r>
      <w:hyperlink r:id="rId11" w:history="1">
        <w:r w:rsidRPr="00FA11A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303</w:t>
        </w:r>
      </w:hyperlink>
      <w:r w:rsidRPr="00FA11A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1353C6C9" w14:textId="77777777" w:rsidR="00C25476" w:rsidRPr="00C25476" w:rsidRDefault="00C25476" w:rsidP="00C2547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FA11A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12</w:t>
      </w:r>
      <w:bookmarkEnd w:id="11"/>
    </w:p>
    <w:p w14:paraId="0FFDD062" w14:textId="77777777" w:rsidR="00CD5D24" w:rsidRDefault="00CD5D24" w:rsidP="00EA7E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2FFE65" w14:textId="77777777" w:rsidR="00EA7EC5" w:rsidRDefault="00EA7EC5" w:rsidP="00EA7E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3F2469" w14:textId="77777777" w:rsidR="00EA7EC5" w:rsidRPr="00EA7EC5" w:rsidRDefault="00EA7EC5" w:rsidP="00FA11A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A7EC5">
        <w:rPr>
          <w:rFonts w:cs="FrankRuehl"/>
          <w:sz w:val="26"/>
          <w:szCs w:val="26"/>
          <w:rtl/>
        </w:rPr>
        <w:tab/>
      </w:r>
      <w:r w:rsidRPr="00EA7EC5">
        <w:rPr>
          <w:rFonts w:cs="FrankRuehl"/>
          <w:sz w:val="26"/>
          <w:szCs w:val="26"/>
          <w:rtl/>
        </w:rPr>
        <w:tab/>
        <w:t>ד</w:t>
      </w:r>
      <w:r w:rsidRPr="00EA7EC5">
        <w:rPr>
          <w:rFonts w:cs="FrankRuehl" w:hint="cs"/>
          <w:sz w:val="26"/>
          <w:szCs w:val="26"/>
          <w:rtl/>
        </w:rPr>
        <w:t>וד בן-גוריון</w:t>
      </w:r>
      <w:r w:rsidRPr="00EA7EC5">
        <w:rPr>
          <w:rFonts w:cs="FrankRuehl"/>
          <w:sz w:val="26"/>
          <w:szCs w:val="26"/>
          <w:rtl/>
        </w:rPr>
        <w:tab/>
        <w:t>ל</w:t>
      </w:r>
      <w:r w:rsidRPr="00EA7EC5">
        <w:rPr>
          <w:rFonts w:cs="FrankRuehl" w:hint="cs"/>
          <w:sz w:val="26"/>
          <w:szCs w:val="26"/>
          <w:rtl/>
        </w:rPr>
        <w:t>וי אשכול</w:t>
      </w:r>
    </w:p>
    <w:p w14:paraId="3C64A111" w14:textId="77777777" w:rsidR="00EA7EC5" w:rsidRDefault="00EA7EC5" w:rsidP="00FA11A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B83E99B" w14:textId="77777777" w:rsidR="00CD5D24" w:rsidRPr="00EA7EC5" w:rsidRDefault="00CD5D24" w:rsidP="00FA11A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A7EC5">
        <w:rPr>
          <w:rFonts w:cs="FrankRuehl"/>
          <w:sz w:val="26"/>
          <w:szCs w:val="26"/>
          <w:rtl/>
        </w:rPr>
        <w:tab/>
        <w:t>י</w:t>
      </w:r>
      <w:r w:rsidRPr="00EA7EC5">
        <w:rPr>
          <w:rFonts w:cs="FrankRuehl" w:hint="cs"/>
          <w:sz w:val="26"/>
          <w:szCs w:val="26"/>
          <w:rtl/>
        </w:rPr>
        <w:t>צחק בן-צבי</w:t>
      </w:r>
    </w:p>
    <w:p w14:paraId="0EA5D6BF" w14:textId="77777777" w:rsidR="00CD5D24" w:rsidRDefault="00CD5D24" w:rsidP="00FA11A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0B2C258C" w14:textId="77777777" w:rsidR="00CD5D24" w:rsidRPr="00EA7EC5" w:rsidRDefault="00CD5D24" w:rsidP="00EA7E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A91C44" w14:textId="77777777" w:rsidR="00CD5D24" w:rsidRPr="00EA7EC5" w:rsidRDefault="00CD5D24" w:rsidP="00EA7E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AE1D37" w14:textId="77777777" w:rsidR="00CD5D24" w:rsidRPr="00EA7EC5" w:rsidRDefault="00CD5D24" w:rsidP="00EA7E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4BA3AFE1" w14:textId="77777777" w:rsidR="00CD5D24" w:rsidRPr="00EA7EC5" w:rsidRDefault="00CD5D24" w:rsidP="00EA7E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D5D24" w:rsidRPr="00EA7EC5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E072" w14:textId="77777777" w:rsidR="00E12225" w:rsidRDefault="00E12225">
      <w:r>
        <w:separator/>
      </w:r>
    </w:p>
  </w:endnote>
  <w:endnote w:type="continuationSeparator" w:id="0">
    <w:p w14:paraId="7ADEEA4D" w14:textId="77777777" w:rsidR="00E12225" w:rsidRDefault="00E1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CC8B" w14:textId="77777777" w:rsidR="00CD5D24" w:rsidRDefault="00CD5D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97DA4B" w14:textId="77777777" w:rsidR="00CD5D24" w:rsidRDefault="00CD5D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9E5B5E" w14:textId="77777777" w:rsidR="00CD5D24" w:rsidRDefault="00CD5D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64C4">
      <w:rPr>
        <w:rFonts w:cs="TopType Jerushalmi"/>
        <w:noProof/>
        <w:color w:val="000000"/>
        <w:sz w:val="14"/>
        <w:szCs w:val="14"/>
      </w:rPr>
      <w:t>D:\Yael\hakika\Revadim</w:t>
    </w:r>
    <w:r w:rsidR="00C264C4" w:rsidRPr="00C264C4">
      <w:rPr>
        <w:rFonts w:cs="TopType Jerushalmi"/>
        <w:noProof/>
        <w:color w:val="000000"/>
        <w:sz w:val="14"/>
        <w:szCs w:val="14"/>
        <w:rtl/>
      </w:rPr>
      <w:t>\קישורים\265_032.</w:t>
    </w:r>
    <w:r w:rsidR="00C264C4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FA58" w14:textId="77777777" w:rsidR="00CD5D24" w:rsidRDefault="00CD5D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11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82B465" w14:textId="77777777" w:rsidR="00CD5D24" w:rsidRDefault="00CD5D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4F69E5" w14:textId="77777777" w:rsidR="00CD5D24" w:rsidRDefault="00CD5D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64C4">
      <w:rPr>
        <w:rFonts w:cs="TopType Jerushalmi"/>
        <w:noProof/>
        <w:color w:val="000000"/>
        <w:sz w:val="14"/>
        <w:szCs w:val="14"/>
      </w:rPr>
      <w:t>D:\Yael\hakika\Revadim</w:t>
    </w:r>
    <w:r w:rsidR="00C264C4" w:rsidRPr="00C264C4">
      <w:rPr>
        <w:rFonts w:cs="TopType Jerushalmi"/>
        <w:noProof/>
        <w:color w:val="000000"/>
        <w:sz w:val="14"/>
        <w:szCs w:val="14"/>
        <w:rtl/>
      </w:rPr>
      <w:t>\קישורים\265_032.</w:t>
    </w:r>
    <w:r w:rsidR="00C264C4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20F8" w14:textId="77777777" w:rsidR="00E12225" w:rsidRDefault="00E12225" w:rsidP="00C264C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5358681" w14:textId="77777777" w:rsidR="00E12225" w:rsidRDefault="00E12225">
      <w:r>
        <w:continuationSeparator/>
      </w:r>
    </w:p>
  </w:footnote>
  <w:footnote w:id="1">
    <w:p w14:paraId="107F879B" w14:textId="77777777" w:rsidR="00C264C4" w:rsidRDefault="00C264C4" w:rsidP="00C264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C264C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45D5A">
          <w:rPr>
            <w:rStyle w:val="Hyperlink"/>
            <w:rFonts w:cs="FrankRuehl" w:hint="cs"/>
            <w:rtl/>
          </w:rPr>
          <w:t>ס"ח תשי"ז מס' 232</w:t>
        </w:r>
      </w:hyperlink>
      <w:r>
        <w:rPr>
          <w:rFonts w:cs="FrankRuehl" w:hint="cs"/>
          <w:rtl/>
        </w:rPr>
        <w:t xml:space="preserve"> מיום 25.7.1957 עמ' 141 (</w:t>
      </w:r>
      <w:hyperlink r:id="rId2" w:history="1">
        <w:r w:rsidRPr="007703A2">
          <w:rPr>
            <w:rStyle w:val="Hyperlink"/>
            <w:rFonts w:cs="FrankRuehl" w:hint="cs"/>
            <w:rtl/>
          </w:rPr>
          <w:t>ה"ח תשי"ז מס' 275</w:t>
        </w:r>
      </w:hyperlink>
      <w:r>
        <w:rPr>
          <w:rFonts w:cs="FrankRuehl" w:hint="cs"/>
          <w:rtl/>
        </w:rPr>
        <w:t xml:space="preserve"> עמ' 19).</w:t>
      </w:r>
    </w:p>
    <w:p w14:paraId="0781FEEF" w14:textId="77777777" w:rsidR="00824A34" w:rsidRPr="00C264C4" w:rsidRDefault="00C25476" w:rsidP="00824A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824A34">
          <w:rPr>
            <w:rStyle w:val="Hyperlink"/>
            <w:rFonts w:cs="FrankRuehl" w:hint="cs"/>
            <w:rtl/>
          </w:rPr>
          <w:t>ס"ח תש"ע מס' 2236</w:t>
        </w:r>
      </w:hyperlink>
      <w:r>
        <w:rPr>
          <w:rFonts w:cs="FrankRuehl" w:hint="cs"/>
          <w:rtl/>
        </w:rPr>
        <w:t xml:space="preserve"> מיום 23.3.2010 עמ' 449 (</w:t>
      </w:r>
      <w:hyperlink r:id="rId4" w:history="1">
        <w:r w:rsidRPr="00C25476">
          <w:rPr>
            <w:rStyle w:val="Hyperlink"/>
            <w:rFonts w:cs="FrankRuehl" w:hint="cs"/>
            <w:rtl/>
          </w:rPr>
          <w:t>ה"ח הכנסת תש"ע מס' 303</w:t>
        </w:r>
      </w:hyperlink>
      <w:r>
        <w:rPr>
          <w:rFonts w:cs="FrankRuehl" w:hint="cs"/>
          <w:rtl/>
        </w:rPr>
        <w:t xml:space="preserve"> עמ' 94)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3F7A" w14:textId="77777777" w:rsidR="00CD5D24" w:rsidRDefault="00CD5D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המכס, הבלו ומס הקניה (ביטול פטור מיוחד), תשי"ז–1957</w:t>
    </w:r>
  </w:p>
  <w:p w14:paraId="6687F499" w14:textId="77777777" w:rsidR="00CD5D24" w:rsidRDefault="00CD5D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BF8427" w14:textId="77777777" w:rsidR="00CD5D24" w:rsidRDefault="00CD5D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2096" w14:textId="77777777" w:rsidR="00CD5D24" w:rsidRDefault="00CD5D24" w:rsidP="00C264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המכס, הבלו ומס הקניה (ביטול פטור מיוחד), תשי"ז</w:t>
    </w:r>
    <w:r w:rsidR="00C264C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14:paraId="683A179F" w14:textId="77777777" w:rsidR="00CD5D24" w:rsidRDefault="00CD5D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A915CA" w14:textId="77777777" w:rsidR="00CD5D24" w:rsidRDefault="00CD5D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E26"/>
    <w:rsid w:val="0000755E"/>
    <w:rsid w:val="001B6B11"/>
    <w:rsid w:val="001F4D89"/>
    <w:rsid w:val="002819C4"/>
    <w:rsid w:val="00426FD6"/>
    <w:rsid w:val="00485180"/>
    <w:rsid w:val="004A0902"/>
    <w:rsid w:val="006065EB"/>
    <w:rsid w:val="007703A2"/>
    <w:rsid w:val="00785E26"/>
    <w:rsid w:val="00824A34"/>
    <w:rsid w:val="008A1697"/>
    <w:rsid w:val="00A45D5A"/>
    <w:rsid w:val="00BC52F6"/>
    <w:rsid w:val="00C25476"/>
    <w:rsid w:val="00C264C4"/>
    <w:rsid w:val="00C76444"/>
    <w:rsid w:val="00CB0D33"/>
    <w:rsid w:val="00CD5D24"/>
    <w:rsid w:val="00E12225"/>
    <w:rsid w:val="00EA7EC5"/>
    <w:rsid w:val="00F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569797C"/>
  <w15:chartTrackingRefBased/>
  <w15:docId w15:val="{2783365E-4CCF-4691-AAC4-FA1146C1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A0902"/>
    <w:rPr>
      <w:color w:val="800080"/>
      <w:u w:val="single"/>
    </w:rPr>
  </w:style>
  <w:style w:type="paragraph" w:styleId="a5">
    <w:name w:val="footnote text"/>
    <w:basedOn w:val="a"/>
    <w:semiHidden/>
    <w:rsid w:val="00C264C4"/>
    <w:rPr>
      <w:sz w:val="20"/>
      <w:szCs w:val="20"/>
    </w:rPr>
  </w:style>
  <w:style w:type="character" w:styleId="a6">
    <w:name w:val="footnote reference"/>
    <w:basedOn w:val="a0"/>
    <w:semiHidden/>
    <w:rsid w:val="00C264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236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6/knesset-303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236.pdf" TargetMode="External"/><Relationship Id="rId11" Type="http://schemas.openxmlformats.org/officeDocument/2006/relationships/hyperlink" Target="http://www.nevo.co.il/Law_word/law16/knesset-303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14/law-223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6/knesset-303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236.pdf" TargetMode="External"/><Relationship Id="rId2" Type="http://schemas.openxmlformats.org/officeDocument/2006/relationships/hyperlink" Target="http://www.nevo.co.il/Law_word/law17/PROP-0275.pdf" TargetMode="External"/><Relationship Id="rId1" Type="http://schemas.openxmlformats.org/officeDocument/2006/relationships/hyperlink" Target="http://www.nevo.co.il/Law_word/law14/LAW-0232.pdf" TargetMode="External"/><Relationship Id="rId4" Type="http://schemas.openxmlformats.org/officeDocument/2006/relationships/hyperlink" Target="http://www.nevo.co.il/Law_word/law16/knesset-3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5111</CharactersWithSpaces>
  <SharedDoc>false</SharedDoc>
  <HLinks>
    <vt:vector size="114" baseType="variant">
      <vt:variant>
        <vt:i4>3342362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http://www.nevo.co.il/Law_word/law16/knesset-303.pdf</vt:lpwstr>
      </vt:variant>
      <vt:variant>
        <vt:lpwstr/>
      </vt:variant>
      <vt:variant>
        <vt:i4>8257549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http://www.nevo.co.il/Law_word/law14/law-2236.pdf</vt:lpwstr>
      </vt:variant>
      <vt:variant>
        <vt:lpwstr/>
      </vt:variant>
      <vt:variant>
        <vt:i4>3342362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http://www.nevo.co.il/Law_word/law16/knesset-303.pdf</vt:lpwstr>
      </vt:variant>
      <vt:variant>
        <vt:lpwstr/>
      </vt:variant>
      <vt:variant>
        <vt:i4>8257549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http://www.nevo.co.il/Law_word/law14/law-2236.pdf</vt:lpwstr>
      </vt:variant>
      <vt:variant>
        <vt:lpwstr/>
      </vt:variant>
      <vt:variant>
        <vt:i4>3342362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http://www.nevo.co.il/Law_word/law16/knesset-303.pdf</vt:lpwstr>
      </vt:variant>
      <vt:variant>
        <vt:lpwstr/>
      </vt:variant>
      <vt:variant>
        <vt:i4>8257549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http://www.nevo.co.il/Law_word/law14/law-2236.pdf</vt:lpwstr>
      </vt:variant>
      <vt:variant>
        <vt:lpwstr/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3342362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http://www.nevo.co.il/Law_word/law16/knesset-303.pdf</vt:lpwstr>
      </vt:variant>
      <vt:variant>
        <vt:lpwstr/>
      </vt:variant>
      <vt:variant>
        <vt:i4>8257549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http://www.nevo.co.il/Law_word/law14/law-2236.pdf</vt:lpwstr>
      </vt:variant>
      <vt:variant>
        <vt:lpwstr/>
      </vt:variant>
      <vt:variant>
        <vt:i4>917626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http://www.nevo.co.il/Law_word/law17/PROP-0275.pdf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http://www.nevo.co.il/Law_word/law14/LAW-0232.pdf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Liat Blumberger</dc:creator>
  <cp:keywords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חוק המכס, הבלו ומס הקניה (ביטול פטור מיוחד), תשי"ז-1957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מכס</vt:lpwstr>
  </property>
  <property fmtid="{D5CDD505-2E9C-101B-9397-08002B2CF9AE}" pid="9" name="NOSE31">
    <vt:lpwstr>תעריף ופטורים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בלו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קניה</vt:lpwstr>
  </property>
  <property fmtid="{D5CDD505-2E9C-101B-9397-08002B2CF9AE}" pid="17" name="NOSE33">
    <vt:lpwstr>פטור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http://www.nevo.co.il/Law_word/law14/law-2236.pdf;‎רשומות - ספר חוקים#תוקן ס"ח תש"ע מס' 2236 ‏‏#מיום 23.3.2010 עמ' 449  – תיקון מס' 1‏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