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A46" w:rsidRDefault="00C30A46">
      <w:pPr>
        <w:pStyle w:val="big-header"/>
        <w:ind w:left="0" w:right="1134"/>
      </w:pPr>
      <w:r>
        <w:rPr>
          <w:rFonts w:hint="cs"/>
          <w:rtl/>
        </w:rPr>
        <w:t>חוק המקרקעין (חיזוק בתים משותפים מפני רעידות אדמה)</w:t>
      </w:r>
      <w:r>
        <w:rPr>
          <w:rtl/>
        </w:rPr>
        <w:t>, תשס"</w:t>
      </w:r>
      <w:r>
        <w:rPr>
          <w:rFonts w:hint="cs"/>
          <w:rtl/>
        </w:rPr>
        <w:t>ח-2008</w:t>
      </w:r>
    </w:p>
    <w:p w:rsidR="008D00C4" w:rsidRPr="008D00C4" w:rsidRDefault="008D00C4" w:rsidP="008D00C4">
      <w:pPr>
        <w:spacing w:line="320" w:lineRule="auto"/>
        <w:jc w:val="left"/>
        <w:rPr>
          <w:rFonts w:cs="FrankRuehl"/>
          <w:szCs w:val="26"/>
          <w:rtl/>
        </w:rPr>
      </w:pPr>
    </w:p>
    <w:p w:rsidR="008D00C4" w:rsidRDefault="008D00C4" w:rsidP="008D00C4">
      <w:pPr>
        <w:spacing w:line="320" w:lineRule="auto"/>
        <w:jc w:val="left"/>
        <w:rPr>
          <w:rtl/>
        </w:rPr>
      </w:pPr>
    </w:p>
    <w:p w:rsidR="008D00C4" w:rsidRPr="008D00C4" w:rsidRDefault="008D00C4" w:rsidP="008D00C4">
      <w:pPr>
        <w:spacing w:line="320" w:lineRule="auto"/>
        <w:jc w:val="left"/>
        <w:rPr>
          <w:rFonts w:cs="Miriam"/>
          <w:szCs w:val="22"/>
          <w:rtl/>
        </w:rPr>
      </w:pPr>
      <w:r w:rsidRPr="008D00C4">
        <w:rPr>
          <w:rFonts w:cs="Miriam"/>
          <w:szCs w:val="22"/>
          <w:rtl/>
        </w:rPr>
        <w:t>משפט פרטי וכלכלה</w:t>
      </w:r>
      <w:r w:rsidRPr="008D00C4">
        <w:rPr>
          <w:rFonts w:cs="FrankRuehl"/>
          <w:szCs w:val="26"/>
          <w:rtl/>
        </w:rPr>
        <w:t xml:space="preserve"> – קניין – מקרקעין – בתים משותפים</w:t>
      </w:r>
    </w:p>
    <w:p w:rsidR="00C30A46" w:rsidRDefault="00C30A4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1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הגדרות</w:t>
            </w:r>
          </w:p>
        </w:tc>
        <w:tc>
          <w:tcPr>
            <w:tcW w:w="567" w:type="dxa"/>
          </w:tcPr>
          <w:p w:rsidR="007C5760" w:rsidRPr="007C5760" w:rsidRDefault="007C5760" w:rsidP="007C5760">
            <w:pPr>
              <w:spacing w:line="240" w:lineRule="auto"/>
              <w:jc w:val="left"/>
              <w:rPr>
                <w:rStyle w:val="Hyperlink"/>
                <w:rtl/>
              </w:rPr>
            </w:pPr>
            <w:hyperlink w:anchor="Seif1" w:tooltip="הגדרות"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2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ביצוע עבודה ברכוש משותף על פי תכנית החיזוק</w:t>
            </w:r>
          </w:p>
        </w:tc>
        <w:tc>
          <w:tcPr>
            <w:tcW w:w="567" w:type="dxa"/>
          </w:tcPr>
          <w:p w:rsidR="007C5760" w:rsidRPr="007C5760" w:rsidRDefault="007C5760" w:rsidP="007C5760">
            <w:pPr>
              <w:spacing w:line="240" w:lineRule="auto"/>
              <w:jc w:val="left"/>
              <w:rPr>
                <w:rStyle w:val="Hyperlink"/>
                <w:rtl/>
              </w:rPr>
            </w:pPr>
            <w:hyperlink w:anchor="Seif2" w:tooltip="ביצוע עבודה ברכוש משותף על פי תכנית החיזוק"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3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עבודה שמטרתה שינוי ברכוש המשותף</w:t>
            </w:r>
          </w:p>
        </w:tc>
        <w:tc>
          <w:tcPr>
            <w:tcW w:w="567" w:type="dxa"/>
          </w:tcPr>
          <w:p w:rsidR="007C5760" w:rsidRPr="007C5760" w:rsidRDefault="007C5760" w:rsidP="007C5760">
            <w:pPr>
              <w:spacing w:line="240" w:lineRule="auto"/>
              <w:jc w:val="left"/>
              <w:rPr>
                <w:rStyle w:val="Hyperlink"/>
                <w:rtl/>
              </w:rPr>
            </w:pPr>
            <w:hyperlink w:anchor="Seif3" w:tooltip="עבודה שמטרתה שינוי ברכוש המשותף"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4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עבודה שמטרתה הרחבת דירה</w:t>
            </w:r>
          </w:p>
        </w:tc>
        <w:tc>
          <w:tcPr>
            <w:tcW w:w="567" w:type="dxa"/>
          </w:tcPr>
          <w:p w:rsidR="007C5760" w:rsidRPr="007C5760" w:rsidRDefault="007C5760" w:rsidP="007C5760">
            <w:pPr>
              <w:spacing w:line="240" w:lineRule="auto"/>
              <w:jc w:val="left"/>
              <w:rPr>
                <w:rStyle w:val="Hyperlink"/>
                <w:rtl/>
              </w:rPr>
            </w:pPr>
            <w:hyperlink w:anchor="Seif4" w:tooltip="עבודה שמטרתה הרחבת דירה"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5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עבודה שמטרתה בניית דירה חדשה</w:t>
            </w:r>
          </w:p>
        </w:tc>
        <w:tc>
          <w:tcPr>
            <w:tcW w:w="567" w:type="dxa"/>
          </w:tcPr>
          <w:p w:rsidR="007C5760" w:rsidRPr="007C5760" w:rsidRDefault="007C5760" w:rsidP="007C5760">
            <w:pPr>
              <w:spacing w:line="240" w:lineRule="auto"/>
              <w:jc w:val="left"/>
              <w:rPr>
                <w:rStyle w:val="Hyperlink"/>
                <w:rtl/>
              </w:rPr>
            </w:pPr>
            <w:hyperlink w:anchor="Seif5" w:tooltip="עבודה שמטרתה בניית דירה חדשה"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5א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הריסת בניין קיים והקמתו מחדש</w:t>
            </w:r>
          </w:p>
        </w:tc>
        <w:tc>
          <w:tcPr>
            <w:tcW w:w="567" w:type="dxa"/>
          </w:tcPr>
          <w:p w:rsidR="007C5760" w:rsidRPr="007C5760" w:rsidRDefault="007C5760" w:rsidP="007C5760">
            <w:pPr>
              <w:spacing w:line="240" w:lineRule="auto"/>
              <w:jc w:val="left"/>
              <w:rPr>
                <w:rStyle w:val="Hyperlink"/>
                <w:rtl/>
              </w:rPr>
            </w:pPr>
            <w:hyperlink w:anchor="Seif15" w:tooltip="הריסת בניין קיים והקמתו מחדש"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5ב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כינוס בעלי הדירות ומסירת מסמכים בקשר לעסקה</w:t>
            </w:r>
          </w:p>
        </w:tc>
        <w:tc>
          <w:tcPr>
            <w:tcW w:w="567" w:type="dxa"/>
          </w:tcPr>
          <w:p w:rsidR="007C5760" w:rsidRPr="007C5760" w:rsidRDefault="007C5760" w:rsidP="007C5760">
            <w:pPr>
              <w:spacing w:line="240" w:lineRule="auto"/>
              <w:jc w:val="left"/>
              <w:rPr>
                <w:rStyle w:val="Hyperlink"/>
                <w:rtl/>
              </w:rPr>
            </w:pPr>
            <w:hyperlink w:anchor="Seif17" w:tooltip="כינוס בעלי הדירות ומסירת מסמכים בקשר לעסקה"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5ג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תוקפה של עסקה לפי תכנית החיזוק</w:t>
            </w:r>
          </w:p>
        </w:tc>
        <w:tc>
          <w:tcPr>
            <w:tcW w:w="567" w:type="dxa"/>
          </w:tcPr>
          <w:p w:rsidR="007C5760" w:rsidRPr="007C5760" w:rsidRDefault="007C5760" w:rsidP="007C5760">
            <w:pPr>
              <w:spacing w:line="240" w:lineRule="auto"/>
              <w:jc w:val="left"/>
              <w:rPr>
                <w:rStyle w:val="Hyperlink"/>
                <w:rtl/>
              </w:rPr>
            </w:pPr>
            <w:hyperlink w:anchor="Seif18" w:tooltip="תוקפה של עסקה לפי תכנית החיזוק"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5ד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פנייה לממונה לעניין פניות דיירים בהתחדשות עירונית</w:t>
            </w:r>
          </w:p>
        </w:tc>
        <w:tc>
          <w:tcPr>
            <w:tcW w:w="567" w:type="dxa"/>
          </w:tcPr>
          <w:p w:rsidR="007C5760" w:rsidRPr="007C5760" w:rsidRDefault="007C5760" w:rsidP="007C5760">
            <w:pPr>
              <w:spacing w:line="240" w:lineRule="auto"/>
              <w:jc w:val="left"/>
              <w:rPr>
                <w:rStyle w:val="Hyperlink"/>
                <w:rtl/>
              </w:rPr>
            </w:pPr>
            <w:hyperlink w:anchor="Seif19" w:tooltip="פנייה לממונה לעניין פניות דיירים בהתחדשות עירונית"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6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הגשת תביעה למפקח</w:t>
            </w:r>
          </w:p>
        </w:tc>
        <w:tc>
          <w:tcPr>
            <w:tcW w:w="567" w:type="dxa"/>
          </w:tcPr>
          <w:p w:rsidR="007C5760" w:rsidRPr="007C5760" w:rsidRDefault="007C5760" w:rsidP="007C5760">
            <w:pPr>
              <w:spacing w:line="240" w:lineRule="auto"/>
              <w:jc w:val="left"/>
              <w:rPr>
                <w:rStyle w:val="Hyperlink"/>
                <w:rtl/>
              </w:rPr>
            </w:pPr>
            <w:hyperlink w:anchor="Seif6" w:tooltip="הגשת תביעה למפקח"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6א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חוות דעת שמאי מקרקעין</w:t>
            </w:r>
          </w:p>
        </w:tc>
        <w:tc>
          <w:tcPr>
            <w:tcW w:w="567" w:type="dxa"/>
          </w:tcPr>
          <w:p w:rsidR="007C5760" w:rsidRPr="007C5760" w:rsidRDefault="007C5760" w:rsidP="007C5760">
            <w:pPr>
              <w:spacing w:line="240" w:lineRule="auto"/>
              <w:jc w:val="left"/>
              <w:rPr>
                <w:rStyle w:val="Hyperlink"/>
                <w:rtl/>
              </w:rPr>
            </w:pPr>
            <w:hyperlink w:anchor="Seif16" w:tooltip="חוות דעת שמאי מקרקעין"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7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אופן מתן הסכמה לביצוע עבודה ברכוש משותף</w:t>
            </w:r>
          </w:p>
        </w:tc>
        <w:tc>
          <w:tcPr>
            <w:tcW w:w="567" w:type="dxa"/>
          </w:tcPr>
          <w:p w:rsidR="007C5760" w:rsidRPr="007C5760" w:rsidRDefault="007C5760" w:rsidP="007C5760">
            <w:pPr>
              <w:spacing w:line="240" w:lineRule="auto"/>
              <w:jc w:val="left"/>
              <w:rPr>
                <w:rStyle w:val="Hyperlink"/>
                <w:rtl/>
              </w:rPr>
            </w:pPr>
            <w:hyperlink w:anchor="Seif7" w:tooltip="אופן מתן הסכמה לביצוע עבודה ברכוש משותף"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8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נשיאה בהוצאות עבודה</w:t>
            </w:r>
          </w:p>
        </w:tc>
        <w:tc>
          <w:tcPr>
            <w:tcW w:w="567" w:type="dxa"/>
          </w:tcPr>
          <w:p w:rsidR="007C5760" w:rsidRPr="007C5760" w:rsidRDefault="007C5760" w:rsidP="007C5760">
            <w:pPr>
              <w:spacing w:line="240" w:lineRule="auto"/>
              <w:jc w:val="left"/>
              <w:rPr>
                <w:rStyle w:val="Hyperlink"/>
                <w:rtl/>
              </w:rPr>
            </w:pPr>
            <w:hyperlink w:anchor="Seif8" w:tooltip="נשיאה בהוצאות עבודה"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9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חובת חיזוק הבית המשותף</w:t>
            </w:r>
          </w:p>
        </w:tc>
        <w:tc>
          <w:tcPr>
            <w:tcW w:w="567" w:type="dxa"/>
          </w:tcPr>
          <w:p w:rsidR="007C5760" w:rsidRPr="007C5760" w:rsidRDefault="007C5760" w:rsidP="007C5760">
            <w:pPr>
              <w:spacing w:line="240" w:lineRule="auto"/>
              <w:jc w:val="left"/>
              <w:rPr>
                <w:rStyle w:val="Hyperlink"/>
                <w:rtl/>
              </w:rPr>
            </w:pPr>
            <w:hyperlink w:anchor="Seif9" w:tooltip="חובת חיזוק הבית המשותף"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10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נשיאה בהוצאות חיזוק</w:t>
            </w:r>
          </w:p>
        </w:tc>
        <w:tc>
          <w:tcPr>
            <w:tcW w:w="567" w:type="dxa"/>
          </w:tcPr>
          <w:p w:rsidR="007C5760" w:rsidRPr="007C5760" w:rsidRDefault="007C5760" w:rsidP="007C5760">
            <w:pPr>
              <w:spacing w:line="240" w:lineRule="auto"/>
              <w:jc w:val="left"/>
              <w:rPr>
                <w:rStyle w:val="Hyperlink"/>
                <w:rtl/>
              </w:rPr>
            </w:pPr>
            <w:hyperlink w:anchor="Seif10" w:tooltip="נשיאה בהוצאות חיזוק"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11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בית מורכב</w:t>
            </w:r>
          </w:p>
        </w:tc>
        <w:tc>
          <w:tcPr>
            <w:tcW w:w="567" w:type="dxa"/>
          </w:tcPr>
          <w:p w:rsidR="007C5760" w:rsidRPr="007C5760" w:rsidRDefault="007C5760" w:rsidP="007C5760">
            <w:pPr>
              <w:spacing w:line="240" w:lineRule="auto"/>
              <w:jc w:val="left"/>
              <w:rPr>
                <w:rStyle w:val="Hyperlink"/>
                <w:rtl/>
              </w:rPr>
            </w:pPr>
            <w:hyperlink w:anchor="Seif11" w:tooltip="בית מורכב"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12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החלת הוראות החוק על בתים שאינם רשומים כבתים משותפים</w:t>
            </w:r>
          </w:p>
        </w:tc>
        <w:tc>
          <w:tcPr>
            <w:tcW w:w="567" w:type="dxa"/>
          </w:tcPr>
          <w:p w:rsidR="007C5760" w:rsidRPr="007C5760" w:rsidRDefault="007C5760" w:rsidP="007C5760">
            <w:pPr>
              <w:spacing w:line="240" w:lineRule="auto"/>
              <w:jc w:val="left"/>
              <w:rPr>
                <w:rStyle w:val="Hyperlink"/>
                <w:rtl/>
              </w:rPr>
            </w:pPr>
            <w:hyperlink w:anchor="Seif12" w:tooltip="החלת הוראות החוק על בתים שאינם רשומים כבתים משותפים"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13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ביצוע ותקנות</w:t>
            </w:r>
          </w:p>
        </w:tc>
        <w:tc>
          <w:tcPr>
            <w:tcW w:w="567" w:type="dxa"/>
          </w:tcPr>
          <w:p w:rsidR="007C5760" w:rsidRPr="007C5760" w:rsidRDefault="007C5760" w:rsidP="007C5760">
            <w:pPr>
              <w:spacing w:line="240" w:lineRule="auto"/>
              <w:jc w:val="left"/>
              <w:rPr>
                <w:rStyle w:val="Hyperlink"/>
                <w:rtl/>
              </w:rPr>
            </w:pPr>
            <w:hyperlink w:anchor="Seif13" w:tooltip="ביצוע ותקנות"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5760" w:rsidRPr="007C5760" w:rsidTr="007C5760">
        <w:tblPrEx>
          <w:tblCellMar>
            <w:top w:w="0" w:type="dxa"/>
            <w:bottom w:w="0" w:type="dxa"/>
          </w:tblCellMar>
        </w:tblPrEx>
        <w:tc>
          <w:tcPr>
            <w:tcW w:w="1247" w:type="dxa"/>
          </w:tcPr>
          <w:p w:rsidR="007C5760" w:rsidRPr="007C5760" w:rsidRDefault="007C5760" w:rsidP="007C5760">
            <w:pPr>
              <w:spacing w:line="240" w:lineRule="auto"/>
              <w:jc w:val="left"/>
              <w:rPr>
                <w:rFonts w:cs="Frankruhel"/>
                <w:sz w:val="24"/>
                <w:rtl/>
              </w:rPr>
            </w:pPr>
            <w:r>
              <w:rPr>
                <w:rFonts w:cs="Times New Roman"/>
                <w:sz w:val="24"/>
                <w:rtl/>
              </w:rPr>
              <w:t xml:space="preserve">סעיף 14 </w:t>
            </w:r>
          </w:p>
        </w:tc>
        <w:tc>
          <w:tcPr>
            <w:tcW w:w="5669" w:type="dxa"/>
          </w:tcPr>
          <w:p w:rsidR="007C5760" w:rsidRPr="007C5760" w:rsidRDefault="007C5760" w:rsidP="007C5760">
            <w:pPr>
              <w:spacing w:line="240" w:lineRule="auto"/>
              <w:jc w:val="left"/>
              <w:rPr>
                <w:rFonts w:cs="Frankruhel"/>
                <w:sz w:val="24"/>
                <w:rtl/>
              </w:rPr>
            </w:pPr>
            <w:r>
              <w:rPr>
                <w:rFonts w:cs="Times New Roman"/>
                <w:sz w:val="24"/>
                <w:rtl/>
              </w:rPr>
              <w:t>תיקון חוק המקרקעין   מס' 29</w:t>
            </w:r>
          </w:p>
        </w:tc>
        <w:tc>
          <w:tcPr>
            <w:tcW w:w="567" w:type="dxa"/>
          </w:tcPr>
          <w:p w:rsidR="007C5760" w:rsidRPr="007C5760" w:rsidRDefault="007C5760" w:rsidP="007C5760">
            <w:pPr>
              <w:spacing w:line="240" w:lineRule="auto"/>
              <w:jc w:val="left"/>
              <w:rPr>
                <w:rStyle w:val="Hyperlink"/>
                <w:rtl/>
              </w:rPr>
            </w:pPr>
            <w:hyperlink w:anchor="Seif14" w:tooltip="תיקון חוק המקרקעין   מס 29" w:history="1">
              <w:r w:rsidRPr="007C5760">
                <w:rPr>
                  <w:rStyle w:val="Hyperlink"/>
                </w:rPr>
                <w:t>Go</w:t>
              </w:r>
            </w:hyperlink>
          </w:p>
        </w:tc>
        <w:tc>
          <w:tcPr>
            <w:tcW w:w="850" w:type="dxa"/>
          </w:tcPr>
          <w:p w:rsidR="007C5760" w:rsidRPr="007C5760" w:rsidRDefault="007C5760" w:rsidP="007C576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C30A46" w:rsidRDefault="00C30A46">
      <w:pPr>
        <w:pStyle w:val="big-header"/>
        <w:ind w:left="0" w:right="1134"/>
        <w:rPr>
          <w:rtl/>
        </w:rPr>
      </w:pPr>
    </w:p>
    <w:p w:rsidR="00C30A46" w:rsidRDefault="00C30A46" w:rsidP="008D00C4">
      <w:pPr>
        <w:pStyle w:val="big-header"/>
        <w:ind w:left="0" w:right="1134"/>
        <w:rPr>
          <w:rStyle w:val="default"/>
          <w:rFonts w:cs="FrankRuehl"/>
          <w:rtl/>
        </w:rPr>
      </w:pPr>
      <w:r>
        <w:rPr>
          <w:rtl/>
        </w:rPr>
        <w:br w:type="page"/>
      </w:r>
      <w:r>
        <w:rPr>
          <w:rFonts w:hint="cs"/>
          <w:rtl/>
        </w:rPr>
        <w:lastRenderedPageBreak/>
        <w:t>חוק המקרקעין (חיזוק בתים משותפים מפני רעידות אדמה)</w:t>
      </w:r>
      <w:r>
        <w:rPr>
          <w:rtl/>
        </w:rPr>
        <w:t>, תשס"</w:t>
      </w:r>
      <w:r>
        <w:rPr>
          <w:rFonts w:hint="cs"/>
          <w:rtl/>
        </w:rPr>
        <w:t>ח-2008</w:t>
      </w:r>
      <w:r>
        <w:rPr>
          <w:rStyle w:val="default"/>
          <w:sz w:val="22"/>
          <w:szCs w:val="22"/>
          <w:rtl/>
        </w:rPr>
        <w:footnoteReference w:customMarkFollows="1" w:id="1"/>
        <w:t>*</w:t>
      </w:r>
    </w:p>
    <w:p w:rsidR="00C30A46" w:rsidRDefault="00C30A46">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0.2pt;z-index:251643904"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בחוק</w:t>
      </w:r>
      <w:r>
        <w:rPr>
          <w:rStyle w:val="default"/>
          <w:rFonts w:cs="FrankRuehl"/>
          <w:rtl/>
        </w:rPr>
        <w:t xml:space="preserve"> זה –</w:t>
      </w:r>
    </w:p>
    <w:p w:rsidR="00C30A46" w:rsidRDefault="00C30A46">
      <w:pPr>
        <w:pStyle w:val="P00"/>
        <w:spacing w:before="72"/>
        <w:ind w:left="0" w:right="1134"/>
        <w:rPr>
          <w:rStyle w:val="default"/>
          <w:rFonts w:cs="FrankRuehl" w:hint="cs"/>
          <w:rtl/>
        </w:rPr>
      </w:pPr>
      <w:r>
        <w:rPr>
          <w:rStyle w:val="default"/>
          <w:rFonts w:cs="FrankRuehl" w:hint="cs"/>
          <w:rtl/>
        </w:rPr>
        <w:tab/>
        <w:t xml:space="preserve">"בית משותף", "בעל דירה", "דירה", "רכוש משותף" </w:t>
      </w:r>
      <w:r>
        <w:rPr>
          <w:rStyle w:val="default"/>
          <w:rFonts w:cs="FrankRuehl"/>
          <w:rtl/>
        </w:rPr>
        <w:t>–</w:t>
      </w:r>
      <w:r>
        <w:rPr>
          <w:rStyle w:val="default"/>
          <w:rFonts w:cs="FrankRuehl" w:hint="cs"/>
          <w:rtl/>
        </w:rPr>
        <w:t xml:space="preserve"> כהגדרתם בסעיף 52 לחוק המקרקעין;</w:t>
      </w:r>
    </w:p>
    <w:p w:rsidR="00F32362" w:rsidRDefault="00F32362" w:rsidP="00F32362">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2067" type="#_x0000_t202" style="position:absolute;left:0;text-align:left;margin-left:470.25pt;margin-top:7.1pt;width:1in;height:34.3pt;z-index:251658240" filled="f" stroked="f">
            <v:textbox inset="1mm,0,1mm,0">
              <w:txbxContent>
                <w:p w:rsidR="00F32362" w:rsidRDefault="00F32362" w:rsidP="00F32362">
                  <w:pPr>
                    <w:spacing w:line="160" w:lineRule="exact"/>
                    <w:jc w:val="left"/>
                    <w:rPr>
                      <w:rFonts w:cs="Miriam"/>
                      <w:szCs w:val="18"/>
                      <w:rtl/>
                    </w:rPr>
                  </w:pPr>
                  <w:r>
                    <w:rPr>
                      <w:rFonts w:cs="Miriam" w:hint="cs"/>
                      <w:szCs w:val="18"/>
                      <w:rtl/>
                    </w:rPr>
                    <w:t>(תיקון מס' 1) תשע"א-2011</w:t>
                  </w:r>
                </w:p>
                <w:p w:rsidR="005F698F" w:rsidRDefault="005F698F" w:rsidP="00F32362">
                  <w:pPr>
                    <w:spacing w:line="160" w:lineRule="exact"/>
                    <w:jc w:val="left"/>
                    <w:rPr>
                      <w:rFonts w:cs="Miriam" w:hint="cs"/>
                      <w:noProof/>
                      <w:szCs w:val="18"/>
                      <w:rtl/>
                    </w:rPr>
                  </w:pPr>
                  <w:r>
                    <w:rPr>
                      <w:rFonts w:cs="Miriam" w:hint="cs"/>
                      <w:szCs w:val="18"/>
                      <w:rtl/>
                    </w:rPr>
                    <w:t>(תיקון מס' 7) תשפ"ב-2022</w:t>
                  </w:r>
                </w:p>
              </w:txbxContent>
            </v:textbox>
            <w10:anchorlock/>
          </v:shape>
        </w:pict>
      </w:r>
      <w:r>
        <w:rPr>
          <w:rStyle w:val="default"/>
          <w:rFonts w:cs="FrankRuehl" w:hint="cs"/>
          <w:rtl/>
        </w:rPr>
        <w:tab/>
        <w:t xml:space="preserve">"החלטה לאשר בקשה להיתר בתנאים" </w:t>
      </w:r>
      <w:r>
        <w:rPr>
          <w:rStyle w:val="default"/>
          <w:rFonts w:cs="FrankRuehl"/>
          <w:rtl/>
        </w:rPr>
        <w:t>–</w:t>
      </w:r>
      <w:r>
        <w:rPr>
          <w:rStyle w:val="default"/>
          <w:rFonts w:cs="FrankRuehl" w:hint="cs"/>
          <w:rtl/>
        </w:rPr>
        <w:t xml:space="preserve"> החלטה בדבר אישור בקשה להיתר בתנאים, שהתקבלה במוסד תכנון, לאחר שהתקיימו כל אלה</w:t>
      </w:r>
      <w:r w:rsidR="005F698F">
        <w:rPr>
          <w:rStyle w:val="default"/>
          <w:rFonts w:cs="FrankRuehl" w:hint="cs"/>
          <w:rtl/>
        </w:rPr>
        <w:t xml:space="preserve"> </w:t>
      </w:r>
      <w:r w:rsidR="005F698F" w:rsidRPr="005F698F">
        <w:rPr>
          <w:rStyle w:val="default"/>
          <w:rFonts w:cs="FrankRuehl" w:hint="cs"/>
          <w:rtl/>
        </w:rPr>
        <w:t xml:space="preserve">או החלטה לפי סעיף 145(ב1) או 145 א1 לחוק התכנון והבנייה, התשכ"ה-1965 (להלן </w:t>
      </w:r>
      <w:r w:rsidR="005F698F" w:rsidRPr="005F698F">
        <w:rPr>
          <w:rStyle w:val="default"/>
          <w:rFonts w:cs="FrankRuehl"/>
          <w:rtl/>
        </w:rPr>
        <w:t>–</w:t>
      </w:r>
      <w:r w:rsidR="005F698F" w:rsidRPr="005F698F">
        <w:rPr>
          <w:rStyle w:val="default"/>
          <w:rFonts w:cs="FrankRuehl" w:hint="cs"/>
          <w:rtl/>
        </w:rPr>
        <w:t xml:space="preserve"> חוק התכנון והבנייה), כי הבקשה להיתר עומדת בתנאים האמורים בסעיף 145(ב1) האמור</w:t>
      </w:r>
      <w:r>
        <w:rPr>
          <w:rStyle w:val="default"/>
          <w:rFonts w:cs="FrankRuehl" w:hint="cs"/>
          <w:rtl/>
        </w:rPr>
        <w:t>:</w:t>
      </w:r>
    </w:p>
    <w:p w:rsidR="00F32362" w:rsidRDefault="005F698F" w:rsidP="005F698F">
      <w:pPr>
        <w:pStyle w:val="P00"/>
        <w:spacing w:before="72"/>
        <w:ind w:left="1021" w:right="1134"/>
        <w:rPr>
          <w:rStyle w:val="default"/>
          <w:rFonts w:cs="FrankRuehl" w:hint="cs"/>
          <w:rtl/>
        </w:rPr>
      </w:pPr>
      <w:r>
        <w:rPr>
          <w:rFonts w:hint="cs"/>
          <w:rtl/>
          <w:lang w:eastAsia="en-US"/>
        </w:rPr>
        <w:pict>
          <v:shape id="_x0000_s2084" type="#_x0000_t202" style="position:absolute;left:0;text-align:left;margin-left:470.25pt;margin-top:7.1pt;width:1in;height:18.6pt;z-index:251669504" filled="f" stroked="f">
            <v:textbox inset="1mm,0,1mm,0">
              <w:txbxContent>
                <w:p w:rsidR="005F698F" w:rsidRDefault="005F698F" w:rsidP="005F698F">
                  <w:pPr>
                    <w:spacing w:line="160" w:lineRule="exact"/>
                    <w:jc w:val="left"/>
                    <w:rPr>
                      <w:rFonts w:cs="Miriam" w:hint="cs"/>
                      <w:noProof/>
                      <w:szCs w:val="18"/>
                      <w:rtl/>
                    </w:rPr>
                  </w:pPr>
                  <w:r>
                    <w:rPr>
                      <w:rFonts w:cs="Miriam" w:hint="cs"/>
                      <w:szCs w:val="18"/>
                      <w:rtl/>
                    </w:rPr>
                    <w:t>(תיקון מס' 7) תשפ"ב-2022</w:t>
                  </w:r>
                </w:p>
              </w:txbxContent>
            </v:textbox>
            <w10:anchorlock/>
          </v:shape>
        </w:pict>
      </w:r>
      <w:r>
        <w:rPr>
          <w:rStyle w:val="default"/>
          <w:rFonts w:cs="FrankRuehl" w:hint="cs"/>
          <w:rtl/>
        </w:rPr>
        <w:t>(1)</w:t>
      </w:r>
      <w:r>
        <w:rPr>
          <w:rStyle w:val="default"/>
          <w:rFonts w:cs="FrankRuehl" w:hint="cs"/>
          <w:rtl/>
        </w:rPr>
        <w:tab/>
      </w:r>
      <w:r w:rsidR="00F32362">
        <w:rPr>
          <w:rStyle w:val="default"/>
          <w:rFonts w:cs="FrankRuehl" w:hint="cs"/>
          <w:rtl/>
        </w:rPr>
        <w:t>מוסד התכנון מצא כי הבקשה תואמת לתכנית החיזוק וכן לתכניות תקפות אחרות ולתכניות מופקדות, ולתנאים לפי סעיף 78 לחוק התכנון והבנייה, התשכ"ה-1965, ככל שנקבעו;</w:t>
      </w:r>
    </w:p>
    <w:p w:rsidR="00F32362" w:rsidRDefault="00F32362" w:rsidP="00F323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התכנון מצא כי הבנייה המבוקשת משתלבת במערכות התשתית הקיימות והמתוכננות בסביבתה;</w:t>
      </w:r>
    </w:p>
    <w:p w:rsidR="00F32362" w:rsidRDefault="00F32362" w:rsidP="00F323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הוגשו התנגדויות לבקשה להיתר לפי הוראות חוק התכנון והבנייה </w:t>
      </w:r>
      <w:r>
        <w:rPr>
          <w:rStyle w:val="default"/>
          <w:rFonts w:cs="FrankRuehl"/>
          <w:rtl/>
        </w:rPr>
        <w:t>–</w:t>
      </w:r>
      <w:r>
        <w:rPr>
          <w:rStyle w:val="default"/>
          <w:rFonts w:cs="FrankRuehl" w:hint="cs"/>
          <w:rtl/>
        </w:rPr>
        <w:t xml:space="preserve"> מוסד התכנון החליט בהן;</w:t>
      </w:r>
    </w:p>
    <w:p w:rsidR="00F32362" w:rsidRPr="0075239B" w:rsidRDefault="00F32362" w:rsidP="00F32362">
      <w:pPr>
        <w:pStyle w:val="P00"/>
        <w:spacing w:before="0"/>
        <w:ind w:left="0" w:right="1134"/>
        <w:rPr>
          <w:rStyle w:val="default"/>
          <w:rFonts w:cs="FrankRuehl" w:hint="cs"/>
          <w:vanish/>
          <w:color w:val="FF0000"/>
          <w:szCs w:val="20"/>
          <w:shd w:val="clear" w:color="auto" w:fill="FFFF99"/>
          <w:rtl/>
        </w:rPr>
      </w:pPr>
      <w:bookmarkStart w:id="2" w:name="Rov30"/>
      <w:r w:rsidRPr="0075239B">
        <w:rPr>
          <w:rStyle w:val="default"/>
          <w:rFonts w:cs="FrankRuehl" w:hint="cs"/>
          <w:vanish/>
          <w:color w:val="FF0000"/>
          <w:szCs w:val="20"/>
          <w:shd w:val="clear" w:color="auto" w:fill="FFFF99"/>
          <w:rtl/>
        </w:rPr>
        <w:t>מיום 26.1.2011</w:t>
      </w:r>
    </w:p>
    <w:p w:rsidR="00F32362" w:rsidRPr="0075239B" w:rsidRDefault="00F32362" w:rsidP="00F32362">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תיקון מס' 1</w:t>
      </w:r>
    </w:p>
    <w:p w:rsidR="00F32362" w:rsidRPr="0075239B" w:rsidRDefault="00F32362" w:rsidP="00F32362">
      <w:pPr>
        <w:pStyle w:val="P00"/>
        <w:spacing w:before="0"/>
        <w:ind w:left="0" w:right="1134"/>
        <w:rPr>
          <w:rStyle w:val="default"/>
          <w:rFonts w:cs="FrankRuehl" w:hint="cs"/>
          <w:vanish/>
          <w:szCs w:val="20"/>
          <w:shd w:val="clear" w:color="auto" w:fill="FFFF99"/>
          <w:rtl/>
        </w:rPr>
      </w:pPr>
      <w:hyperlink r:id="rId6" w:history="1">
        <w:r w:rsidRPr="0075239B">
          <w:rPr>
            <w:rStyle w:val="Hyperlink"/>
            <w:rFonts w:hint="cs"/>
            <w:vanish/>
            <w:szCs w:val="20"/>
            <w:shd w:val="clear" w:color="auto" w:fill="FFFF99"/>
            <w:rtl/>
          </w:rPr>
          <w:t>ס"ח תשע"א מס' 2273</w:t>
        </w:r>
      </w:hyperlink>
      <w:r w:rsidRPr="0075239B">
        <w:rPr>
          <w:rStyle w:val="default"/>
          <w:rFonts w:cs="FrankRuehl" w:hint="cs"/>
          <w:vanish/>
          <w:szCs w:val="20"/>
          <w:shd w:val="clear" w:color="auto" w:fill="FFFF99"/>
          <w:rtl/>
        </w:rPr>
        <w:t xml:space="preserve"> מיום 26.1.2011 עמ' 202 (</w:t>
      </w:r>
      <w:hyperlink r:id="rId7" w:history="1">
        <w:r w:rsidRPr="0075239B">
          <w:rPr>
            <w:rStyle w:val="Hyperlink"/>
            <w:rFonts w:hint="cs"/>
            <w:vanish/>
            <w:szCs w:val="20"/>
            <w:shd w:val="clear" w:color="auto" w:fill="FFFF99"/>
            <w:rtl/>
          </w:rPr>
          <w:t>ה"ח 541</w:t>
        </w:r>
      </w:hyperlink>
      <w:r w:rsidRPr="0075239B">
        <w:rPr>
          <w:rStyle w:val="default"/>
          <w:rFonts w:cs="FrankRuehl" w:hint="cs"/>
          <w:vanish/>
          <w:szCs w:val="20"/>
          <w:shd w:val="clear" w:color="auto" w:fill="FFFF99"/>
          <w:rtl/>
        </w:rPr>
        <w:t>)</w:t>
      </w:r>
    </w:p>
    <w:p w:rsidR="00F32362" w:rsidRPr="0075239B" w:rsidRDefault="00F32362" w:rsidP="00F32362">
      <w:pPr>
        <w:pStyle w:val="P00"/>
        <w:spacing w:before="0"/>
        <w:ind w:left="0" w:right="1134"/>
        <w:rPr>
          <w:rStyle w:val="default"/>
          <w:rFonts w:cs="FrankRuehl"/>
          <w:vanish/>
          <w:szCs w:val="20"/>
          <w:shd w:val="clear" w:color="auto" w:fill="FFFF99"/>
          <w:rtl/>
        </w:rPr>
      </w:pPr>
      <w:r w:rsidRPr="0075239B">
        <w:rPr>
          <w:rStyle w:val="default"/>
          <w:rFonts w:cs="FrankRuehl" w:hint="cs"/>
          <w:b/>
          <w:bCs/>
          <w:vanish/>
          <w:szCs w:val="20"/>
          <w:shd w:val="clear" w:color="auto" w:fill="FFFF99"/>
          <w:rtl/>
        </w:rPr>
        <w:t>הוספת הגדרת "החלטה לאשר בקשה להיתר בתנאים"</w:t>
      </w:r>
    </w:p>
    <w:p w:rsidR="009F6897" w:rsidRPr="0075239B" w:rsidRDefault="009F6897" w:rsidP="009F6897">
      <w:pPr>
        <w:pStyle w:val="P00"/>
        <w:tabs>
          <w:tab w:val="clear" w:pos="1021"/>
          <w:tab w:val="left" w:pos="-3"/>
        </w:tabs>
        <w:spacing w:before="0"/>
        <w:ind w:left="0" w:right="1134"/>
        <w:rPr>
          <w:rStyle w:val="default"/>
          <w:rFonts w:ascii="FrankRuehl" w:hAnsi="FrankRuehl" w:cs="FrankRuehl"/>
          <w:vanish/>
          <w:szCs w:val="20"/>
          <w:shd w:val="clear" w:color="auto" w:fill="FFFF99"/>
          <w:rtl/>
        </w:rPr>
      </w:pPr>
    </w:p>
    <w:p w:rsidR="009F6897" w:rsidRPr="0075239B" w:rsidRDefault="009F6897" w:rsidP="009F6897">
      <w:pPr>
        <w:pStyle w:val="P00"/>
        <w:tabs>
          <w:tab w:val="clear" w:pos="1021"/>
          <w:tab w:val="left" w:pos="-3"/>
        </w:tabs>
        <w:spacing w:before="0"/>
        <w:ind w:left="0" w:right="1134"/>
        <w:rPr>
          <w:rStyle w:val="default"/>
          <w:rFonts w:ascii="FrankRuehl" w:hAnsi="FrankRuehl" w:cs="FrankRuehl"/>
          <w:vanish/>
          <w:color w:val="FF0000"/>
          <w:szCs w:val="20"/>
          <w:shd w:val="clear" w:color="auto" w:fill="FFFF99"/>
          <w:rtl/>
        </w:rPr>
      </w:pPr>
      <w:r w:rsidRPr="0075239B">
        <w:rPr>
          <w:rStyle w:val="default"/>
          <w:rFonts w:ascii="FrankRuehl" w:hAnsi="FrankRuehl" w:cs="FrankRuehl"/>
          <w:vanish/>
          <w:color w:val="FF0000"/>
          <w:szCs w:val="20"/>
          <w:shd w:val="clear" w:color="auto" w:fill="FFFF99"/>
          <w:rtl/>
        </w:rPr>
        <w:t>מיום 10.7.2022</w:t>
      </w:r>
    </w:p>
    <w:p w:rsidR="009F6897" w:rsidRPr="0075239B" w:rsidRDefault="009F6897" w:rsidP="009F6897">
      <w:pPr>
        <w:pStyle w:val="P00"/>
        <w:tabs>
          <w:tab w:val="clear" w:pos="1021"/>
          <w:tab w:val="left" w:pos="-3"/>
        </w:tabs>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 xml:space="preserve">תיקון מס' </w:t>
      </w:r>
      <w:r w:rsidRPr="0075239B">
        <w:rPr>
          <w:rStyle w:val="default"/>
          <w:rFonts w:ascii="FrankRuehl" w:hAnsi="FrankRuehl" w:cs="FrankRuehl" w:hint="cs"/>
          <w:b/>
          <w:bCs/>
          <w:vanish/>
          <w:szCs w:val="20"/>
          <w:shd w:val="clear" w:color="auto" w:fill="FFFF99"/>
          <w:rtl/>
        </w:rPr>
        <w:t>7</w:t>
      </w:r>
    </w:p>
    <w:p w:rsidR="009F6897" w:rsidRPr="0075239B" w:rsidRDefault="009F6897" w:rsidP="009F6897">
      <w:pPr>
        <w:pStyle w:val="P00"/>
        <w:tabs>
          <w:tab w:val="clear" w:pos="1021"/>
          <w:tab w:val="left" w:pos="-3"/>
        </w:tabs>
        <w:spacing w:before="0"/>
        <w:ind w:left="0" w:right="1134"/>
        <w:rPr>
          <w:rStyle w:val="default"/>
          <w:rFonts w:ascii="FrankRuehl" w:hAnsi="FrankRuehl" w:cs="FrankRuehl"/>
          <w:vanish/>
          <w:szCs w:val="20"/>
          <w:shd w:val="clear" w:color="auto" w:fill="FFFF99"/>
          <w:rtl/>
        </w:rPr>
      </w:pPr>
      <w:hyperlink r:id="rId8" w:history="1">
        <w:r w:rsidRPr="0075239B">
          <w:rPr>
            <w:rStyle w:val="Hyperlink"/>
            <w:rFonts w:ascii="FrankRuehl" w:hAnsi="FrankRuehl"/>
            <w:vanish/>
            <w:szCs w:val="20"/>
            <w:shd w:val="clear" w:color="auto" w:fill="FFFF99"/>
            <w:rtl/>
          </w:rPr>
          <w:t>ס"ח תשפ"ב מס' 3004</w:t>
        </w:r>
      </w:hyperlink>
      <w:r w:rsidRPr="0075239B">
        <w:rPr>
          <w:rStyle w:val="default"/>
          <w:rFonts w:ascii="FrankRuehl" w:hAnsi="FrankRuehl" w:cs="FrankRuehl"/>
          <w:vanish/>
          <w:szCs w:val="20"/>
          <w:shd w:val="clear" w:color="auto" w:fill="FFFF99"/>
          <w:rtl/>
        </w:rPr>
        <w:t xml:space="preserve"> מיום 10.7.2022 עמ' 107</w:t>
      </w:r>
      <w:r w:rsidRPr="0075239B">
        <w:rPr>
          <w:rStyle w:val="default"/>
          <w:rFonts w:ascii="FrankRuehl" w:hAnsi="FrankRuehl" w:cs="FrankRuehl" w:hint="cs"/>
          <w:vanish/>
          <w:szCs w:val="20"/>
          <w:shd w:val="clear" w:color="auto" w:fill="FFFF99"/>
          <w:rtl/>
        </w:rPr>
        <w:t>9</w:t>
      </w:r>
      <w:r w:rsidRPr="0075239B">
        <w:rPr>
          <w:rStyle w:val="default"/>
          <w:rFonts w:ascii="FrankRuehl" w:hAnsi="FrankRuehl" w:cs="FrankRuehl"/>
          <w:vanish/>
          <w:szCs w:val="20"/>
          <w:shd w:val="clear" w:color="auto" w:fill="FFFF99"/>
          <w:rtl/>
        </w:rPr>
        <w:t xml:space="preserve"> (</w:t>
      </w:r>
      <w:hyperlink r:id="rId9" w:history="1">
        <w:r w:rsidRPr="0075239B">
          <w:rPr>
            <w:rStyle w:val="Hyperlink"/>
            <w:rFonts w:ascii="FrankRuehl" w:hAnsi="FrankRuehl"/>
            <w:vanish/>
            <w:szCs w:val="20"/>
            <w:shd w:val="clear" w:color="auto" w:fill="FFFF99"/>
            <w:rtl/>
          </w:rPr>
          <w:t>ה"ח 1464</w:t>
        </w:r>
      </w:hyperlink>
      <w:r w:rsidRPr="0075239B">
        <w:rPr>
          <w:rStyle w:val="default"/>
          <w:rFonts w:ascii="FrankRuehl" w:hAnsi="FrankRuehl" w:cs="FrankRuehl"/>
          <w:vanish/>
          <w:szCs w:val="20"/>
          <w:shd w:val="clear" w:color="auto" w:fill="FFFF99"/>
          <w:rtl/>
        </w:rPr>
        <w:t>)</w:t>
      </w:r>
    </w:p>
    <w:p w:rsidR="009F6897" w:rsidRPr="0075239B" w:rsidRDefault="009F6897" w:rsidP="009F6897">
      <w:pPr>
        <w:pStyle w:val="P00"/>
        <w:ind w:left="0" w:right="1134"/>
        <w:rPr>
          <w:rStyle w:val="default"/>
          <w:rFonts w:cs="FrankRuehl" w:hint="cs"/>
          <w:vanish/>
          <w:sz w:val="22"/>
          <w:szCs w:val="22"/>
          <w:shd w:val="clear" w:color="auto" w:fill="FFFF99"/>
          <w:rtl/>
        </w:rPr>
      </w:pPr>
      <w:r w:rsidRPr="0075239B">
        <w:rPr>
          <w:rStyle w:val="default"/>
          <w:rFonts w:cs="FrankRuehl" w:hint="cs"/>
          <w:vanish/>
          <w:sz w:val="22"/>
          <w:szCs w:val="22"/>
          <w:shd w:val="clear" w:color="auto" w:fill="FFFF99"/>
          <w:rtl/>
        </w:rPr>
        <w:tab/>
        <w:t xml:space="preserve">"החלטה לאשר בקשה להיתר בתנאים" </w:t>
      </w:r>
      <w:r w:rsidRPr="0075239B">
        <w:rPr>
          <w:rStyle w:val="default"/>
          <w:rFonts w:cs="FrankRuehl"/>
          <w:vanish/>
          <w:sz w:val="22"/>
          <w:szCs w:val="22"/>
          <w:shd w:val="clear" w:color="auto" w:fill="FFFF99"/>
          <w:rtl/>
        </w:rPr>
        <w:t>–</w:t>
      </w:r>
      <w:r w:rsidRPr="0075239B">
        <w:rPr>
          <w:rStyle w:val="default"/>
          <w:rFonts w:cs="FrankRuehl" w:hint="cs"/>
          <w:vanish/>
          <w:sz w:val="22"/>
          <w:szCs w:val="22"/>
          <w:shd w:val="clear" w:color="auto" w:fill="FFFF99"/>
          <w:rtl/>
        </w:rPr>
        <w:t xml:space="preserve"> החלטה בדבר אישור בקשה להיתר בתנאים, שהתקבלה במוסד תכנון, לאחר שהתקיימו כל אלה</w:t>
      </w:r>
      <w:r w:rsidR="005F698F" w:rsidRPr="0075239B">
        <w:rPr>
          <w:rStyle w:val="default"/>
          <w:rFonts w:cs="FrankRuehl" w:hint="cs"/>
          <w:vanish/>
          <w:sz w:val="22"/>
          <w:szCs w:val="22"/>
          <w:shd w:val="clear" w:color="auto" w:fill="FFFF99"/>
          <w:rtl/>
        </w:rPr>
        <w:t xml:space="preserve"> </w:t>
      </w:r>
      <w:r w:rsidR="005F698F" w:rsidRPr="0075239B">
        <w:rPr>
          <w:rStyle w:val="default"/>
          <w:rFonts w:cs="FrankRuehl" w:hint="cs"/>
          <w:vanish/>
          <w:sz w:val="22"/>
          <w:szCs w:val="22"/>
          <w:u w:val="single"/>
          <w:shd w:val="clear" w:color="auto" w:fill="FFFF99"/>
          <w:rtl/>
        </w:rPr>
        <w:t xml:space="preserve">או החלטה לפי סעיף 145(ב1) או 145 א1 לחוק התכנון והבנייה, התשכ"ה-1965 (להלן </w:t>
      </w:r>
      <w:r w:rsidR="005F698F" w:rsidRPr="0075239B">
        <w:rPr>
          <w:rStyle w:val="default"/>
          <w:rFonts w:cs="FrankRuehl"/>
          <w:vanish/>
          <w:sz w:val="22"/>
          <w:szCs w:val="22"/>
          <w:u w:val="single"/>
          <w:shd w:val="clear" w:color="auto" w:fill="FFFF99"/>
          <w:rtl/>
        </w:rPr>
        <w:t>–</w:t>
      </w:r>
      <w:r w:rsidR="005F698F" w:rsidRPr="0075239B">
        <w:rPr>
          <w:rStyle w:val="default"/>
          <w:rFonts w:cs="FrankRuehl" w:hint="cs"/>
          <w:vanish/>
          <w:sz w:val="22"/>
          <w:szCs w:val="22"/>
          <w:u w:val="single"/>
          <w:shd w:val="clear" w:color="auto" w:fill="FFFF99"/>
          <w:rtl/>
        </w:rPr>
        <w:t xml:space="preserve"> חוק התכנון והבנייה), כי הבקשה להיתר עומדת בתנאים האמורים בסעיף 145(ב1) האמור</w:t>
      </w:r>
      <w:r w:rsidRPr="0075239B">
        <w:rPr>
          <w:rStyle w:val="default"/>
          <w:rFonts w:cs="FrankRuehl" w:hint="cs"/>
          <w:vanish/>
          <w:sz w:val="22"/>
          <w:szCs w:val="22"/>
          <w:shd w:val="clear" w:color="auto" w:fill="FFFF99"/>
          <w:rtl/>
        </w:rPr>
        <w:t>:</w:t>
      </w:r>
    </w:p>
    <w:p w:rsidR="009F6897" w:rsidRPr="00CA05C3" w:rsidRDefault="009F6897" w:rsidP="00CA05C3">
      <w:pPr>
        <w:pStyle w:val="P00"/>
        <w:spacing w:before="0"/>
        <w:ind w:left="1021" w:right="1134"/>
        <w:rPr>
          <w:rStyle w:val="default"/>
          <w:rFonts w:cs="FrankRuehl" w:hint="cs"/>
          <w:sz w:val="2"/>
          <w:szCs w:val="2"/>
          <w:rtl/>
        </w:rPr>
      </w:pPr>
      <w:r w:rsidRPr="0075239B">
        <w:rPr>
          <w:rStyle w:val="default"/>
          <w:rFonts w:cs="FrankRuehl" w:hint="cs"/>
          <w:vanish/>
          <w:sz w:val="22"/>
          <w:szCs w:val="22"/>
          <w:shd w:val="clear" w:color="auto" w:fill="FFFF99"/>
          <w:rtl/>
        </w:rPr>
        <w:t>(1)</w:t>
      </w:r>
      <w:r w:rsidRPr="0075239B">
        <w:rPr>
          <w:rStyle w:val="default"/>
          <w:rFonts w:cs="FrankRuehl" w:hint="cs"/>
          <w:vanish/>
          <w:sz w:val="22"/>
          <w:szCs w:val="22"/>
          <w:shd w:val="clear" w:color="auto" w:fill="FFFF99"/>
          <w:rtl/>
        </w:rPr>
        <w:tab/>
        <w:t xml:space="preserve">מוסד התכנון מצא כי הבקשה תואמת לתכנית החיזוק וכן לתכניות תקפות אחרות ולתכניות מופקדות, ולתנאים לפי סעיף 78 לחוק התכנון והבנייה, התשכ"ה-1965 </w:t>
      </w:r>
      <w:r w:rsidRPr="0075239B">
        <w:rPr>
          <w:rStyle w:val="default"/>
          <w:rFonts w:cs="FrankRuehl" w:hint="cs"/>
          <w:strike/>
          <w:vanish/>
          <w:sz w:val="22"/>
          <w:szCs w:val="22"/>
          <w:shd w:val="clear" w:color="auto" w:fill="FFFF99"/>
          <w:rtl/>
        </w:rPr>
        <w:t xml:space="preserve">(להלן </w:t>
      </w:r>
      <w:r w:rsidRPr="0075239B">
        <w:rPr>
          <w:rStyle w:val="default"/>
          <w:rFonts w:cs="FrankRuehl"/>
          <w:strike/>
          <w:vanish/>
          <w:sz w:val="22"/>
          <w:szCs w:val="22"/>
          <w:shd w:val="clear" w:color="auto" w:fill="FFFF99"/>
          <w:rtl/>
        </w:rPr>
        <w:t>–</w:t>
      </w:r>
      <w:r w:rsidRPr="0075239B">
        <w:rPr>
          <w:rStyle w:val="default"/>
          <w:rFonts w:cs="FrankRuehl" w:hint="cs"/>
          <w:strike/>
          <w:vanish/>
          <w:sz w:val="22"/>
          <w:szCs w:val="22"/>
          <w:shd w:val="clear" w:color="auto" w:fill="FFFF99"/>
          <w:rtl/>
        </w:rPr>
        <w:t xml:space="preserve"> חוק התכנון והבנייה)</w:t>
      </w:r>
      <w:r w:rsidRPr="0075239B">
        <w:rPr>
          <w:rStyle w:val="default"/>
          <w:rFonts w:cs="FrankRuehl" w:hint="cs"/>
          <w:vanish/>
          <w:sz w:val="22"/>
          <w:szCs w:val="22"/>
          <w:shd w:val="clear" w:color="auto" w:fill="FFFF99"/>
          <w:rtl/>
        </w:rPr>
        <w:t>, ככל שנקבעו;</w:t>
      </w:r>
      <w:bookmarkEnd w:id="2"/>
    </w:p>
    <w:p w:rsidR="00C30A46" w:rsidRDefault="00F32362" w:rsidP="00F32362">
      <w:pPr>
        <w:pStyle w:val="P00"/>
        <w:spacing w:before="72"/>
        <w:ind w:left="0" w:right="1134"/>
        <w:rPr>
          <w:rStyle w:val="default"/>
          <w:rFonts w:cs="FrankRuehl" w:hint="cs"/>
          <w:rtl/>
        </w:rPr>
      </w:pPr>
      <w:r>
        <w:rPr>
          <w:rFonts w:hint="cs"/>
          <w:rtl/>
          <w:lang w:eastAsia="en-US"/>
        </w:rPr>
        <w:pict>
          <v:shape id="_x0000_s2068" type="#_x0000_t202" style="position:absolute;left:0;text-align:left;margin-left:470.25pt;margin-top:7.1pt;width:1in;height:16.8pt;z-index:251659264" filled="f" stroked="f">
            <v:textbox inset="1mm,0,1mm,0">
              <w:txbxContent>
                <w:p w:rsidR="00F32362" w:rsidRDefault="00F32362" w:rsidP="00F32362">
                  <w:pPr>
                    <w:spacing w:line="160" w:lineRule="exact"/>
                    <w:jc w:val="left"/>
                    <w:rPr>
                      <w:rFonts w:cs="Miriam" w:hint="cs"/>
                      <w:noProof/>
                      <w:szCs w:val="18"/>
                      <w:rtl/>
                    </w:rPr>
                  </w:pPr>
                  <w:r>
                    <w:rPr>
                      <w:rFonts w:cs="Miriam" w:hint="cs"/>
                      <w:szCs w:val="18"/>
                      <w:rtl/>
                    </w:rPr>
                    <w:t>(תיקון מס' 1) תשע"א-2011</w:t>
                  </w:r>
                </w:p>
              </w:txbxContent>
            </v:textbox>
            <w10:anchorlock/>
          </v:shape>
        </w:pict>
      </w:r>
      <w:r w:rsidR="00C30A46">
        <w:rPr>
          <w:rStyle w:val="default"/>
          <w:rFonts w:cs="FrankRuehl" w:hint="cs"/>
          <w:rtl/>
        </w:rPr>
        <w:tab/>
        <w:t xml:space="preserve">"היתר בניה" </w:t>
      </w:r>
      <w:r w:rsidR="00C30A46">
        <w:rPr>
          <w:rStyle w:val="default"/>
          <w:rFonts w:cs="FrankRuehl"/>
          <w:rtl/>
        </w:rPr>
        <w:t>–</w:t>
      </w:r>
      <w:r w:rsidR="00C30A46">
        <w:rPr>
          <w:rStyle w:val="default"/>
          <w:rFonts w:cs="FrankRuehl" w:hint="cs"/>
          <w:rtl/>
        </w:rPr>
        <w:t xml:space="preserve"> היתר לפי חוק התכנון והבניה</w:t>
      </w:r>
      <w:r>
        <w:rPr>
          <w:rStyle w:val="default"/>
          <w:rFonts w:cs="FrankRuehl" w:hint="cs"/>
          <w:rtl/>
        </w:rPr>
        <w:t xml:space="preserve"> </w:t>
      </w:r>
      <w:r w:rsidRPr="00F32362">
        <w:rPr>
          <w:rStyle w:val="default"/>
          <w:rFonts w:cs="FrankRuehl" w:hint="cs"/>
          <w:rtl/>
        </w:rPr>
        <w:t>או החלטה לאשר בקשה להיתר בתנאים</w:t>
      </w:r>
      <w:r w:rsidR="00C30A46">
        <w:rPr>
          <w:rStyle w:val="default"/>
          <w:rFonts w:cs="FrankRuehl" w:hint="cs"/>
          <w:rtl/>
        </w:rPr>
        <w:t>;</w:t>
      </w:r>
    </w:p>
    <w:p w:rsidR="00F32362" w:rsidRPr="0075239B" w:rsidRDefault="00F32362" w:rsidP="00F32362">
      <w:pPr>
        <w:pStyle w:val="P00"/>
        <w:spacing w:before="0"/>
        <w:ind w:left="0" w:right="1134"/>
        <w:rPr>
          <w:rStyle w:val="default"/>
          <w:rFonts w:cs="FrankRuehl" w:hint="cs"/>
          <w:vanish/>
          <w:color w:val="FF0000"/>
          <w:szCs w:val="20"/>
          <w:shd w:val="clear" w:color="auto" w:fill="FFFF99"/>
          <w:rtl/>
        </w:rPr>
      </w:pPr>
      <w:bookmarkStart w:id="3" w:name="Rov17"/>
      <w:r w:rsidRPr="0075239B">
        <w:rPr>
          <w:rStyle w:val="default"/>
          <w:rFonts w:cs="FrankRuehl" w:hint="cs"/>
          <w:vanish/>
          <w:color w:val="FF0000"/>
          <w:szCs w:val="20"/>
          <w:shd w:val="clear" w:color="auto" w:fill="FFFF99"/>
          <w:rtl/>
        </w:rPr>
        <w:t>מיום 26.1.2011</w:t>
      </w:r>
    </w:p>
    <w:p w:rsidR="00F32362" w:rsidRPr="0075239B" w:rsidRDefault="00F32362" w:rsidP="00F32362">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תיקון מס' 1</w:t>
      </w:r>
    </w:p>
    <w:p w:rsidR="00F32362" w:rsidRPr="0075239B" w:rsidRDefault="00F32362" w:rsidP="00F32362">
      <w:pPr>
        <w:pStyle w:val="P00"/>
        <w:spacing w:before="0"/>
        <w:ind w:left="0" w:right="1134"/>
        <w:rPr>
          <w:rStyle w:val="default"/>
          <w:rFonts w:cs="FrankRuehl" w:hint="cs"/>
          <w:vanish/>
          <w:szCs w:val="20"/>
          <w:shd w:val="clear" w:color="auto" w:fill="FFFF99"/>
          <w:rtl/>
        </w:rPr>
      </w:pPr>
      <w:hyperlink r:id="rId10" w:history="1">
        <w:r w:rsidRPr="0075239B">
          <w:rPr>
            <w:rStyle w:val="Hyperlink"/>
            <w:rFonts w:hint="cs"/>
            <w:vanish/>
            <w:szCs w:val="20"/>
            <w:shd w:val="clear" w:color="auto" w:fill="FFFF99"/>
            <w:rtl/>
          </w:rPr>
          <w:t>ס"ח תשע"א מס' 2273</w:t>
        </w:r>
      </w:hyperlink>
      <w:r w:rsidRPr="0075239B">
        <w:rPr>
          <w:rStyle w:val="default"/>
          <w:rFonts w:cs="FrankRuehl" w:hint="cs"/>
          <w:vanish/>
          <w:szCs w:val="20"/>
          <w:shd w:val="clear" w:color="auto" w:fill="FFFF99"/>
          <w:rtl/>
        </w:rPr>
        <w:t xml:space="preserve"> מיום 26.1.2011 עמ' 202 (</w:t>
      </w:r>
      <w:hyperlink r:id="rId11" w:history="1">
        <w:r w:rsidRPr="0075239B">
          <w:rPr>
            <w:rStyle w:val="Hyperlink"/>
            <w:rFonts w:hint="cs"/>
            <w:vanish/>
            <w:szCs w:val="20"/>
            <w:shd w:val="clear" w:color="auto" w:fill="FFFF99"/>
            <w:rtl/>
          </w:rPr>
          <w:t>ה"ח 541</w:t>
        </w:r>
      </w:hyperlink>
      <w:r w:rsidRPr="0075239B">
        <w:rPr>
          <w:rStyle w:val="default"/>
          <w:rFonts w:cs="FrankRuehl" w:hint="cs"/>
          <w:vanish/>
          <w:szCs w:val="20"/>
          <w:shd w:val="clear" w:color="auto" w:fill="FFFF99"/>
          <w:rtl/>
        </w:rPr>
        <w:t>)</w:t>
      </w:r>
    </w:p>
    <w:p w:rsidR="00F32362" w:rsidRPr="00F32362" w:rsidRDefault="00F32362" w:rsidP="00F32362">
      <w:pPr>
        <w:pStyle w:val="P00"/>
        <w:ind w:left="0" w:right="1134"/>
        <w:rPr>
          <w:rStyle w:val="default"/>
          <w:rFonts w:cs="FrankRuehl" w:hint="cs"/>
          <w:sz w:val="2"/>
          <w:szCs w:val="2"/>
          <w:rtl/>
        </w:rPr>
      </w:pPr>
      <w:r w:rsidRPr="0075239B">
        <w:rPr>
          <w:rStyle w:val="default"/>
          <w:rFonts w:cs="FrankRuehl" w:hint="cs"/>
          <w:vanish/>
          <w:sz w:val="22"/>
          <w:szCs w:val="22"/>
          <w:shd w:val="clear" w:color="auto" w:fill="FFFF99"/>
          <w:rtl/>
        </w:rPr>
        <w:tab/>
        <w:t xml:space="preserve">"היתר בניה" </w:t>
      </w:r>
      <w:r w:rsidRPr="0075239B">
        <w:rPr>
          <w:rStyle w:val="default"/>
          <w:rFonts w:cs="FrankRuehl"/>
          <w:vanish/>
          <w:sz w:val="22"/>
          <w:szCs w:val="22"/>
          <w:shd w:val="clear" w:color="auto" w:fill="FFFF99"/>
          <w:rtl/>
        </w:rPr>
        <w:t>–</w:t>
      </w:r>
      <w:r w:rsidRPr="0075239B">
        <w:rPr>
          <w:rStyle w:val="default"/>
          <w:rFonts w:cs="FrankRuehl" w:hint="cs"/>
          <w:vanish/>
          <w:sz w:val="22"/>
          <w:szCs w:val="22"/>
          <w:shd w:val="clear" w:color="auto" w:fill="FFFF99"/>
          <w:rtl/>
        </w:rPr>
        <w:t xml:space="preserve"> היתר לפי חוק התכנון והבניה</w:t>
      </w:r>
      <w:r w:rsidRPr="0075239B">
        <w:rPr>
          <w:rStyle w:val="default"/>
          <w:rFonts w:cs="FrankRuehl" w:hint="cs"/>
          <w:strike/>
          <w:vanish/>
          <w:sz w:val="22"/>
          <w:szCs w:val="22"/>
          <w:shd w:val="clear" w:color="auto" w:fill="FFFF99"/>
          <w:rtl/>
        </w:rPr>
        <w:t>, התשכ"ה-1965</w:t>
      </w:r>
      <w:r w:rsidRPr="0075239B">
        <w:rPr>
          <w:rStyle w:val="default"/>
          <w:rFonts w:cs="FrankRuehl" w:hint="cs"/>
          <w:vanish/>
          <w:sz w:val="22"/>
          <w:szCs w:val="22"/>
          <w:shd w:val="clear" w:color="auto" w:fill="FFFF99"/>
          <w:rtl/>
        </w:rPr>
        <w:t xml:space="preserve"> </w:t>
      </w:r>
      <w:r w:rsidRPr="0075239B">
        <w:rPr>
          <w:rStyle w:val="default"/>
          <w:rFonts w:cs="FrankRuehl" w:hint="cs"/>
          <w:vanish/>
          <w:sz w:val="22"/>
          <w:szCs w:val="22"/>
          <w:u w:val="single"/>
          <w:shd w:val="clear" w:color="auto" w:fill="FFFF99"/>
          <w:rtl/>
        </w:rPr>
        <w:t>או החלטה לאשר בקשה להיתר בתנאים</w:t>
      </w:r>
      <w:r w:rsidRPr="0075239B">
        <w:rPr>
          <w:rStyle w:val="default"/>
          <w:rFonts w:cs="FrankRuehl" w:hint="cs"/>
          <w:vanish/>
          <w:sz w:val="22"/>
          <w:szCs w:val="22"/>
          <w:shd w:val="clear" w:color="auto" w:fill="FFFF99"/>
          <w:rtl/>
        </w:rPr>
        <w:t>;</w:t>
      </w:r>
      <w:bookmarkEnd w:id="3"/>
    </w:p>
    <w:p w:rsidR="00C30A46" w:rsidRDefault="00C30A46">
      <w:pPr>
        <w:pStyle w:val="P00"/>
        <w:spacing w:before="72"/>
        <w:ind w:left="0" w:right="1134"/>
        <w:rPr>
          <w:rStyle w:val="default"/>
          <w:rFonts w:cs="FrankRuehl" w:hint="cs"/>
          <w:rtl/>
        </w:rPr>
      </w:pPr>
      <w:r>
        <w:rPr>
          <w:rStyle w:val="default"/>
          <w:rFonts w:cs="FrankRuehl" w:hint="cs"/>
          <w:rtl/>
        </w:rPr>
        <w:lastRenderedPageBreak/>
        <w:tab/>
        <w:t xml:space="preserve">"הרחבה" </w:t>
      </w:r>
      <w:r>
        <w:rPr>
          <w:rStyle w:val="default"/>
          <w:rFonts w:cs="FrankRuehl"/>
          <w:rtl/>
        </w:rPr>
        <w:t>–</w:t>
      </w:r>
      <w:r>
        <w:rPr>
          <w:rStyle w:val="default"/>
          <w:rFonts w:cs="FrankRuehl" w:hint="cs"/>
          <w:rtl/>
        </w:rPr>
        <w:t xml:space="preserve"> הגדלה של שטח דירה קיימת;</w:t>
      </w:r>
    </w:p>
    <w:p w:rsidR="00C30A46" w:rsidRDefault="00C30A46">
      <w:pPr>
        <w:pStyle w:val="P00"/>
        <w:spacing w:before="72"/>
        <w:ind w:left="0" w:right="1134"/>
        <w:rPr>
          <w:rStyle w:val="default"/>
          <w:rFonts w:cs="FrankRuehl" w:hint="cs"/>
          <w:rtl/>
        </w:rPr>
      </w:pPr>
      <w:r>
        <w:rPr>
          <w:rStyle w:val="default"/>
          <w:rFonts w:cs="FrankRuehl" w:hint="cs"/>
          <w:rtl/>
        </w:rPr>
        <w:tab/>
        <w:t xml:space="preserve">"חוק המקרקעין" </w:t>
      </w:r>
      <w:r>
        <w:rPr>
          <w:rStyle w:val="default"/>
          <w:rFonts w:cs="FrankRuehl"/>
          <w:rtl/>
        </w:rPr>
        <w:t>–</w:t>
      </w:r>
      <w:r>
        <w:rPr>
          <w:rStyle w:val="default"/>
          <w:rFonts w:cs="FrankRuehl" w:hint="cs"/>
          <w:rtl/>
        </w:rPr>
        <w:t xml:space="preserve"> חוק המקרקעין, התשכ"ט-1969;</w:t>
      </w:r>
    </w:p>
    <w:p w:rsidR="0076457E" w:rsidRPr="00F953F9" w:rsidRDefault="0076457E" w:rsidP="0076457E">
      <w:pPr>
        <w:pStyle w:val="P00"/>
        <w:spacing w:before="72"/>
        <w:ind w:left="0" w:right="1134"/>
        <w:rPr>
          <w:rStyle w:val="default"/>
          <w:rFonts w:cs="FrankRuehl" w:hint="cs"/>
          <w:rtl/>
        </w:rPr>
      </w:pPr>
      <w:r w:rsidRPr="00F953F9">
        <w:rPr>
          <w:rFonts w:hint="cs"/>
          <w:rtl/>
          <w:lang w:eastAsia="en-US"/>
        </w:rPr>
        <w:pict>
          <v:shape id="_x0000_s2078" type="#_x0000_t202" style="position:absolute;left:0;text-align:left;margin-left:470.25pt;margin-top:7.1pt;width:1in;height:16.8pt;z-index:251664384" filled="f" stroked="f">
            <v:textbox inset="1mm,0,1mm,0">
              <w:txbxContent>
                <w:p w:rsidR="0076457E" w:rsidRDefault="0076457E" w:rsidP="0076457E">
                  <w:pPr>
                    <w:spacing w:line="160" w:lineRule="exact"/>
                    <w:jc w:val="left"/>
                    <w:rPr>
                      <w:rFonts w:cs="Miriam" w:hint="cs"/>
                      <w:noProof/>
                      <w:szCs w:val="18"/>
                      <w:rtl/>
                    </w:rPr>
                  </w:pPr>
                  <w:r>
                    <w:rPr>
                      <w:rFonts w:cs="Miriam" w:hint="cs"/>
                      <w:szCs w:val="18"/>
                      <w:rtl/>
                    </w:rPr>
                    <w:t>(תיקון מס' 5) תשע"ח-2018</w:t>
                  </w:r>
                </w:p>
              </w:txbxContent>
            </v:textbox>
            <w10:anchorlock/>
          </v:shape>
        </w:pict>
      </w:r>
      <w:r w:rsidRPr="00F953F9">
        <w:rPr>
          <w:rStyle w:val="default"/>
          <w:rFonts w:cs="FrankRuehl" w:hint="cs"/>
          <w:rtl/>
        </w:rPr>
        <w:tab/>
        <w:t>"</w:t>
      </w:r>
      <w:r w:rsidR="00657274" w:rsidRPr="00F953F9">
        <w:rPr>
          <w:rStyle w:val="default"/>
          <w:rFonts w:cs="FrankRuehl" w:hint="cs"/>
          <w:rtl/>
        </w:rPr>
        <w:t xml:space="preserve">חוק פינוי ובינוי" </w:t>
      </w:r>
      <w:r w:rsidR="00657274" w:rsidRPr="00F953F9">
        <w:rPr>
          <w:rStyle w:val="default"/>
          <w:rFonts w:cs="FrankRuehl"/>
          <w:rtl/>
        </w:rPr>
        <w:t>–</w:t>
      </w:r>
      <w:r w:rsidR="00657274" w:rsidRPr="00F953F9">
        <w:rPr>
          <w:rStyle w:val="default"/>
          <w:rFonts w:cs="FrankRuehl" w:hint="cs"/>
          <w:rtl/>
        </w:rPr>
        <w:t xml:space="preserve"> חוק פינוי ובינוי (עידוד מיזמי פינוי ובינוי), התשס"ו-2006</w:t>
      </w:r>
      <w:r w:rsidRPr="00F953F9">
        <w:rPr>
          <w:rStyle w:val="default"/>
          <w:rFonts w:cs="FrankRuehl" w:hint="cs"/>
          <w:rtl/>
        </w:rPr>
        <w:t>;</w:t>
      </w:r>
    </w:p>
    <w:p w:rsidR="0076457E" w:rsidRPr="0075239B" w:rsidRDefault="0076457E" w:rsidP="0076457E">
      <w:pPr>
        <w:pStyle w:val="P00"/>
        <w:spacing w:before="0"/>
        <w:ind w:left="0" w:right="1134"/>
        <w:rPr>
          <w:rStyle w:val="default"/>
          <w:rFonts w:ascii="FrankRuehl" w:hAnsi="FrankRuehl" w:cs="FrankRuehl"/>
          <w:vanish/>
          <w:color w:val="FF0000"/>
          <w:szCs w:val="20"/>
          <w:shd w:val="clear" w:color="auto" w:fill="FFFF99"/>
          <w:rtl/>
        </w:rPr>
      </w:pPr>
      <w:bookmarkStart w:id="4" w:name="Rov27"/>
      <w:r w:rsidRPr="0075239B">
        <w:rPr>
          <w:rStyle w:val="default"/>
          <w:rFonts w:ascii="FrankRuehl" w:hAnsi="FrankRuehl" w:cs="FrankRuehl"/>
          <w:vanish/>
          <w:color w:val="FF0000"/>
          <w:szCs w:val="20"/>
          <w:shd w:val="clear" w:color="auto" w:fill="FFFF99"/>
          <w:rtl/>
        </w:rPr>
        <w:t>מיום 29.10.2018</w:t>
      </w:r>
    </w:p>
    <w:p w:rsidR="0076457E" w:rsidRPr="0075239B" w:rsidRDefault="0076457E" w:rsidP="0076457E">
      <w:pPr>
        <w:pStyle w:val="P00"/>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תיקון מס' 5</w:t>
      </w:r>
    </w:p>
    <w:p w:rsidR="0076457E" w:rsidRPr="0075239B" w:rsidRDefault="0076457E" w:rsidP="0076457E">
      <w:pPr>
        <w:pStyle w:val="P00"/>
        <w:spacing w:before="0"/>
        <w:ind w:left="0" w:right="1134"/>
        <w:rPr>
          <w:rStyle w:val="default"/>
          <w:rFonts w:ascii="FrankRuehl" w:hAnsi="FrankRuehl" w:cs="FrankRuehl"/>
          <w:vanish/>
          <w:szCs w:val="20"/>
          <w:shd w:val="clear" w:color="auto" w:fill="FFFF99"/>
          <w:rtl/>
        </w:rPr>
      </w:pPr>
      <w:hyperlink r:id="rId12" w:history="1">
        <w:r w:rsidRPr="0075239B">
          <w:rPr>
            <w:rStyle w:val="Hyperlink"/>
            <w:rFonts w:ascii="FrankRuehl" w:hAnsi="FrankRuehl"/>
            <w:vanish/>
            <w:szCs w:val="20"/>
            <w:shd w:val="clear" w:color="auto" w:fill="FFFF99"/>
            <w:rtl/>
          </w:rPr>
          <w:t>ס"ח תשע"ח מס' 2749</w:t>
        </w:r>
      </w:hyperlink>
      <w:r w:rsidRPr="0075239B">
        <w:rPr>
          <w:rStyle w:val="default"/>
          <w:rFonts w:ascii="FrankRuehl" w:hAnsi="FrankRuehl" w:cs="FrankRuehl"/>
          <w:vanish/>
          <w:szCs w:val="20"/>
          <w:shd w:val="clear" w:color="auto" w:fill="FFFF99"/>
          <w:rtl/>
        </w:rPr>
        <w:t xml:space="preserve"> מיום 29.7.2018 עמ' 957 (</w:t>
      </w:r>
      <w:hyperlink r:id="rId13" w:history="1">
        <w:r w:rsidRPr="0075239B">
          <w:rPr>
            <w:rStyle w:val="Hyperlink"/>
            <w:rFonts w:ascii="FrankRuehl" w:hAnsi="FrankRuehl"/>
            <w:vanish/>
            <w:szCs w:val="20"/>
            <w:shd w:val="clear" w:color="auto" w:fill="FFFF99"/>
            <w:rtl/>
          </w:rPr>
          <w:t>ה"ח 1136</w:t>
        </w:r>
      </w:hyperlink>
      <w:r w:rsidRPr="0075239B">
        <w:rPr>
          <w:rStyle w:val="default"/>
          <w:rFonts w:ascii="FrankRuehl" w:hAnsi="FrankRuehl" w:cs="FrankRuehl"/>
          <w:vanish/>
          <w:szCs w:val="20"/>
          <w:shd w:val="clear" w:color="auto" w:fill="FFFF99"/>
          <w:rtl/>
        </w:rPr>
        <w:t>)</w:t>
      </w:r>
    </w:p>
    <w:p w:rsidR="0076457E" w:rsidRPr="00F953F9" w:rsidRDefault="0076457E" w:rsidP="00F953F9">
      <w:pPr>
        <w:pStyle w:val="P00"/>
        <w:spacing w:before="0"/>
        <w:ind w:left="0" w:right="1134"/>
        <w:rPr>
          <w:rStyle w:val="default"/>
          <w:rFonts w:ascii="FrankRuehl" w:hAnsi="FrankRuehl" w:cs="FrankRuehl"/>
          <w:b/>
          <w:bCs/>
          <w:sz w:val="2"/>
          <w:szCs w:val="2"/>
          <w:shd w:val="clear" w:color="auto" w:fill="FFFF99"/>
          <w:rtl/>
        </w:rPr>
      </w:pPr>
      <w:r w:rsidRPr="0075239B">
        <w:rPr>
          <w:rStyle w:val="default"/>
          <w:rFonts w:ascii="FrankRuehl" w:hAnsi="FrankRuehl" w:cs="FrankRuehl" w:hint="cs"/>
          <w:b/>
          <w:bCs/>
          <w:vanish/>
          <w:szCs w:val="20"/>
          <w:shd w:val="clear" w:color="auto" w:fill="FFFF99"/>
          <w:rtl/>
        </w:rPr>
        <w:t>הוספת הגדרת "</w:t>
      </w:r>
      <w:r w:rsidR="00657274" w:rsidRPr="0075239B">
        <w:rPr>
          <w:rStyle w:val="default"/>
          <w:rFonts w:ascii="FrankRuehl" w:hAnsi="FrankRuehl" w:cs="FrankRuehl" w:hint="cs"/>
          <w:b/>
          <w:bCs/>
          <w:vanish/>
          <w:szCs w:val="20"/>
          <w:shd w:val="clear" w:color="auto" w:fill="FFFF99"/>
          <w:rtl/>
        </w:rPr>
        <w:t>חוק פינוי ובינוי</w:t>
      </w:r>
      <w:r w:rsidRPr="0075239B">
        <w:rPr>
          <w:rStyle w:val="default"/>
          <w:rFonts w:ascii="FrankRuehl" w:hAnsi="FrankRuehl" w:cs="FrankRuehl" w:hint="cs"/>
          <w:b/>
          <w:bCs/>
          <w:vanish/>
          <w:szCs w:val="20"/>
          <w:shd w:val="clear" w:color="auto" w:fill="FFFF99"/>
          <w:rtl/>
        </w:rPr>
        <w:t>"</w:t>
      </w:r>
      <w:bookmarkEnd w:id="4"/>
    </w:p>
    <w:p w:rsidR="00C30A46" w:rsidRDefault="00C30A46">
      <w:pPr>
        <w:pStyle w:val="P00"/>
        <w:spacing w:before="72"/>
        <w:ind w:left="0" w:right="1134"/>
        <w:rPr>
          <w:rStyle w:val="default"/>
          <w:rFonts w:cs="FrankRuehl"/>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כהגדרתו בסעיף 1 לחוק המקרקעין;</w:t>
      </w:r>
    </w:p>
    <w:p w:rsidR="0092451B" w:rsidRDefault="0092451B" w:rsidP="0092451B">
      <w:pPr>
        <w:pStyle w:val="P00"/>
        <w:spacing w:before="72"/>
        <w:ind w:left="0" w:right="1134"/>
        <w:rPr>
          <w:rStyle w:val="default"/>
          <w:rFonts w:cs="FrankRuehl" w:hint="cs"/>
          <w:rtl/>
        </w:rPr>
      </w:pPr>
      <w:r>
        <w:rPr>
          <w:rFonts w:hint="cs"/>
          <w:rtl/>
          <w:lang w:eastAsia="en-US"/>
        </w:rPr>
        <w:pict>
          <v:shape id="_x0000_s2085" type="#_x0000_t202" style="position:absolute;left:0;text-align:left;margin-left:470.25pt;margin-top:7.1pt;width:1in;height:16.8pt;z-index:251670528" filled="f" stroked="f">
            <v:textbox inset="1mm,0,1mm,0">
              <w:txbxContent>
                <w:p w:rsidR="0092451B" w:rsidRDefault="0092451B" w:rsidP="0092451B">
                  <w:pPr>
                    <w:spacing w:line="160" w:lineRule="exact"/>
                    <w:jc w:val="left"/>
                    <w:rPr>
                      <w:rFonts w:cs="Miriam" w:hint="cs"/>
                      <w:noProof/>
                      <w:szCs w:val="18"/>
                      <w:rtl/>
                    </w:rPr>
                  </w:pPr>
                  <w:r>
                    <w:rPr>
                      <w:rFonts w:cs="Miriam" w:hint="cs"/>
                      <w:szCs w:val="18"/>
                      <w:rtl/>
                    </w:rPr>
                    <w:t>(תיקון מס' 7) תשפ"ב-2022</w:t>
                  </w:r>
                </w:p>
              </w:txbxContent>
            </v:textbox>
            <w10:anchorlock/>
          </v:shape>
        </w:pict>
      </w:r>
      <w:r>
        <w:rPr>
          <w:rStyle w:val="default"/>
          <w:rFonts w:cs="FrankRuehl" w:hint="cs"/>
          <w:rtl/>
        </w:rPr>
        <w:tab/>
        <w:t>"</w:t>
      </w:r>
      <w:r w:rsidR="00CA05C3">
        <w:rPr>
          <w:rStyle w:val="default"/>
          <w:rFonts w:cs="FrankRuehl" w:hint="cs"/>
          <w:rtl/>
        </w:rPr>
        <w:t xml:space="preserve">מתחם פינוי ובינוי" </w:t>
      </w:r>
      <w:r w:rsidR="00CA05C3">
        <w:rPr>
          <w:rStyle w:val="default"/>
          <w:rFonts w:cs="FrankRuehl"/>
          <w:rtl/>
        </w:rPr>
        <w:t>–</w:t>
      </w:r>
      <w:r w:rsidR="00CA05C3">
        <w:rPr>
          <w:rStyle w:val="default"/>
          <w:rFonts w:cs="FrankRuehl" w:hint="cs"/>
          <w:rtl/>
        </w:rPr>
        <w:t xml:space="preserve"> כהגדרתו בחוק הרשות הממשלתית להתחדשות עירונית, התשע"ו-2016</w:t>
      </w:r>
      <w:r>
        <w:rPr>
          <w:rStyle w:val="default"/>
          <w:rFonts w:cs="FrankRuehl" w:hint="cs"/>
          <w:rtl/>
        </w:rPr>
        <w:t>;</w:t>
      </w:r>
    </w:p>
    <w:p w:rsidR="0092451B" w:rsidRPr="0075239B" w:rsidRDefault="0092451B" w:rsidP="0092451B">
      <w:pPr>
        <w:pStyle w:val="P00"/>
        <w:tabs>
          <w:tab w:val="clear" w:pos="1021"/>
          <w:tab w:val="left" w:pos="-3"/>
        </w:tabs>
        <w:spacing w:before="0"/>
        <w:ind w:left="0" w:right="1134"/>
        <w:rPr>
          <w:rStyle w:val="default"/>
          <w:rFonts w:ascii="FrankRuehl" w:hAnsi="FrankRuehl" w:cs="FrankRuehl"/>
          <w:vanish/>
          <w:color w:val="FF0000"/>
          <w:szCs w:val="20"/>
          <w:shd w:val="clear" w:color="auto" w:fill="FFFF99"/>
          <w:rtl/>
        </w:rPr>
      </w:pPr>
      <w:bookmarkStart w:id="5" w:name="Rov29"/>
      <w:r w:rsidRPr="0075239B">
        <w:rPr>
          <w:rStyle w:val="default"/>
          <w:rFonts w:ascii="FrankRuehl" w:hAnsi="FrankRuehl" w:cs="FrankRuehl"/>
          <w:vanish/>
          <w:color w:val="FF0000"/>
          <w:szCs w:val="20"/>
          <w:shd w:val="clear" w:color="auto" w:fill="FFFF99"/>
          <w:rtl/>
        </w:rPr>
        <w:t>מיום 10.7.2022</w:t>
      </w:r>
    </w:p>
    <w:p w:rsidR="0092451B" w:rsidRPr="0075239B" w:rsidRDefault="0092451B" w:rsidP="0092451B">
      <w:pPr>
        <w:pStyle w:val="P00"/>
        <w:tabs>
          <w:tab w:val="clear" w:pos="1021"/>
          <w:tab w:val="left" w:pos="-3"/>
        </w:tabs>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 xml:space="preserve">תיקון מס' </w:t>
      </w:r>
      <w:r w:rsidRPr="0075239B">
        <w:rPr>
          <w:rStyle w:val="default"/>
          <w:rFonts w:ascii="FrankRuehl" w:hAnsi="FrankRuehl" w:cs="FrankRuehl" w:hint="cs"/>
          <w:b/>
          <w:bCs/>
          <w:vanish/>
          <w:szCs w:val="20"/>
          <w:shd w:val="clear" w:color="auto" w:fill="FFFF99"/>
          <w:rtl/>
        </w:rPr>
        <w:t>7</w:t>
      </w:r>
    </w:p>
    <w:p w:rsidR="0092451B" w:rsidRPr="0075239B" w:rsidRDefault="0092451B" w:rsidP="0092451B">
      <w:pPr>
        <w:pStyle w:val="P00"/>
        <w:tabs>
          <w:tab w:val="clear" w:pos="1021"/>
          <w:tab w:val="left" w:pos="-3"/>
        </w:tabs>
        <w:spacing w:before="0"/>
        <w:ind w:left="0" w:right="1134"/>
        <w:rPr>
          <w:rStyle w:val="default"/>
          <w:rFonts w:ascii="FrankRuehl" w:hAnsi="FrankRuehl" w:cs="FrankRuehl"/>
          <w:vanish/>
          <w:szCs w:val="20"/>
          <w:shd w:val="clear" w:color="auto" w:fill="FFFF99"/>
          <w:rtl/>
        </w:rPr>
      </w:pPr>
      <w:hyperlink r:id="rId14" w:history="1">
        <w:r w:rsidRPr="0075239B">
          <w:rPr>
            <w:rStyle w:val="Hyperlink"/>
            <w:rFonts w:ascii="FrankRuehl" w:hAnsi="FrankRuehl"/>
            <w:vanish/>
            <w:szCs w:val="20"/>
            <w:shd w:val="clear" w:color="auto" w:fill="FFFF99"/>
            <w:rtl/>
          </w:rPr>
          <w:t>ס"ח תשפ"ב מס' 3004</w:t>
        </w:r>
      </w:hyperlink>
      <w:r w:rsidRPr="0075239B">
        <w:rPr>
          <w:rStyle w:val="default"/>
          <w:rFonts w:ascii="FrankRuehl" w:hAnsi="FrankRuehl" w:cs="FrankRuehl"/>
          <w:vanish/>
          <w:szCs w:val="20"/>
          <w:shd w:val="clear" w:color="auto" w:fill="FFFF99"/>
          <w:rtl/>
        </w:rPr>
        <w:t xml:space="preserve"> מיום 10.7.2022 עמ' 107</w:t>
      </w:r>
      <w:r w:rsidRPr="0075239B">
        <w:rPr>
          <w:rStyle w:val="default"/>
          <w:rFonts w:ascii="FrankRuehl" w:hAnsi="FrankRuehl" w:cs="FrankRuehl" w:hint="cs"/>
          <w:vanish/>
          <w:szCs w:val="20"/>
          <w:shd w:val="clear" w:color="auto" w:fill="FFFF99"/>
          <w:rtl/>
        </w:rPr>
        <w:t>9</w:t>
      </w:r>
      <w:r w:rsidRPr="0075239B">
        <w:rPr>
          <w:rStyle w:val="default"/>
          <w:rFonts w:ascii="FrankRuehl" w:hAnsi="FrankRuehl" w:cs="FrankRuehl"/>
          <w:vanish/>
          <w:szCs w:val="20"/>
          <w:shd w:val="clear" w:color="auto" w:fill="FFFF99"/>
          <w:rtl/>
        </w:rPr>
        <w:t xml:space="preserve"> (</w:t>
      </w:r>
      <w:hyperlink r:id="rId15" w:history="1">
        <w:r w:rsidRPr="0075239B">
          <w:rPr>
            <w:rStyle w:val="Hyperlink"/>
            <w:rFonts w:ascii="FrankRuehl" w:hAnsi="FrankRuehl"/>
            <w:vanish/>
            <w:szCs w:val="20"/>
            <w:shd w:val="clear" w:color="auto" w:fill="FFFF99"/>
            <w:rtl/>
          </w:rPr>
          <w:t>ה"ח 1464</w:t>
        </w:r>
      </w:hyperlink>
      <w:r w:rsidRPr="0075239B">
        <w:rPr>
          <w:rStyle w:val="default"/>
          <w:rFonts w:ascii="FrankRuehl" w:hAnsi="FrankRuehl" w:cs="FrankRuehl"/>
          <w:vanish/>
          <w:szCs w:val="20"/>
          <w:shd w:val="clear" w:color="auto" w:fill="FFFF99"/>
          <w:rtl/>
        </w:rPr>
        <w:t>)</w:t>
      </w:r>
    </w:p>
    <w:p w:rsidR="0092451B" w:rsidRPr="00CA05C3" w:rsidRDefault="00CA05C3" w:rsidP="00CA05C3">
      <w:pPr>
        <w:pStyle w:val="P00"/>
        <w:tabs>
          <w:tab w:val="clear" w:pos="1021"/>
          <w:tab w:val="left" w:pos="-3"/>
        </w:tabs>
        <w:spacing w:before="0"/>
        <w:ind w:left="0" w:right="1134"/>
        <w:rPr>
          <w:rStyle w:val="default"/>
          <w:rFonts w:ascii="FrankRuehl" w:hAnsi="FrankRuehl" w:cs="FrankRuehl"/>
          <w:sz w:val="2"/>
          <w:szCs w:val="2"/>
          <w:shd w:val="clear" w:color="auto" w:fill="FFFF99"/>
          <w:rtl/>
        </w:rPr>
      </w:pPr>
      <w:r w:rsidRPr="0075239B">
        <w:rPr>
          <w:rStyle w:val="default"/>
          <w:rFonts w:ascii="FrankRuehl" w:hAnsi="FrankRuehl" w:cs="FrankRuehl" w:hint="cs"/>
          <w:b/>
          <w:bCs/>
          <w:vanish/>
          <w:szCs w:val="20"/>
          <w:shd w:val="clear" w:color="auto" w:fill="FFFF99"/>
          <w:rtl/>
        </w:rPr>
        <w:t>הוספת הגדרת "מתחם פינוי ובינוי"</w:t>
      </w:r>
      <w:bookmarkEnd w:id="5"/>
    </w:p>
    <w:p w:rsidR="00CA05C3" w:rsidRDefault="00CA05C3" w:rsidP="00CA05C3">
      <w:pPr>
        <w:pStyle w:val="P00"/>
        <w:spacing w:before="72"/>
        <w:ind w:left="0" w:right="1134"/>
        <w:rPr>
          <w:rStyle w:val="default"/>
          <w:rFonts w:cs="FrankRuehl"/>
          <w:rtl/>
        </w:rPr>
      </w:pPr>
      <w:r>
        <w:rPr>
          <w:rFonts w:hint="cs"/>
          <w:rtl/>
          <w:lang w:eastAsia="en-US"/>
        </w:rPr>
        <w:pict>
          <v:shape id="_x0000_s2086" type="#_x0000_t202" style="position:absolute;left:0;text-align:left;margin-left:470.25pt;margin-top:7.1pt;width:1in;height:16.8pt;z-index:251671552" filled="f" stroked="f">
            <v:textbox inset="1mm,0,1mm,0">
              <w:txbxContent>
                <w:p w:rsidR="00CA05C3" w:rsidRDefault="00CA05C3" w:rsidP="00CA05C3">
                  <w:pPr>
                    <w:spacing w:line="160" w:lineRule="exact"/>
                    <w:jc w:val="left"/>
                    <w:rPr>
                      <w:rFonts w:cs="Miriam" w:hint="cs"/>
                      <w:noProof/>
                      <w:szCs w:val="18"/>
                      <w:rtl/>
                    </w:rPr>
                  </w:pPr>
                  <w:r>
                    <w:rPr>
                      <w:rFonts w:cs="Miriam" w:hint="cs"/>
                      <w:szCs w:val="18"/>
                      <w:rtl/>
                    </w:rPr>
                    <w:t>(תיקון מס' 7) תשפ"ב-2022</w:t>
                  </w:r>
                </w:p>
              </w:txbxContent>
            </v:textbox>
            <w10:anchorlock/>
          </v:shape>
        </w:pict>
      </w:r>
      <w:r>
        <w:rPr>
          <w:rStyle w:val="default"/>
          <w:rFonts w:cs="FrankRuehl" w:hint="cs"/>
          <w:rtl/>
        </w:rPr>
        <w:tab/>
        <w:t>"</w:t>
      </w:r>
      <w:r w:rsidR="00C30A46">
        <w:rPr>
          <w:rStyle w:val="default"/>
          <w:rFonts w:cs="FrankRuehl" w:hint="cs"/>
          <w:rtl/>
        </w:rPr>
        <w:t xml:space="preserve">תכנית החיזוק" </w:t>
      </w:r>
      <w:r w:rsidR="00C30A46">
        <w:rPr>
          <w:rStyle w:val="default"/>
          <w:rFonts w:cs="FrankRuehl"/>
          <w:rtl/>
        </w:rPr>
        <w:t>–</w:t>
      </w:r>
      <w:r w:rsidR="00C30A46">
        <w:rPr>
          <w:rStyle w:val="default"/>
          <w:rFonts w:cs="FrankRuehl" w:hint="cs"/>
          <w:rtl/>
        </w:rPr>
        <w:t xml:space="preserve"> </w:t>
      </w:r>
      <w:r>
        <w:rPr>
          <w:rStyle w:val="default"/>
          <w:rFonts w:cs="FrankRuehl" w:hint="cs"/>
          <w:rtl/>
        </w:rPr>
        <w:t>כל אחת מאלה:</w:t>
      </w:r>
    </w:p>
    <w:p w:rsidR="00C30A46" w:rsidRDefault="00CA05C3" w:rsidP="00CA05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C30A46">
        <w:rPr>
          <w:rStyle w:val="default"/>
          <w:rFonts w:cs="FrankRuehl" w:hint="cs"/>
          <w:rtl/>
        </w:rPr>
        <w:t xml:space="preserve">תכנית מיתאר ארצית לחיזוק מבנים קיימים מפני רעידות אדמה (תמ"א 38), כפי שתהיה בתוקף </w:t>
      </w:r>
      <w:r>
        <w:rPr>
          <w:rStyle w:val="default"/>
          <w:rFonts w:cs="FrankRuehl" w:hint="cs"/>
          <w:rtl/>
        </w:rPr>
        <w:t>מזמן לזמן;</w:t>
      </w:r>
    </w:p>
    <w:p w:rsidR="00CA05C3" w:rsidRDefault="00CA05C3" w:rsidP="00CA05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תכנית שבין מטרותיה חיזוק מבנים מפני רעידות אדמה שהוכנה לפי הוראות תכנית המיתאר הארצית האמורה בפסקה (1), הכוללת הוראות שמאפשרות מתן היתר מכוחה, לפי חוק התכנון והבנייה, בלא צורך באישור תכנית נוספת טרם מתן ההיתר, למעט תכנית כאמור החלה במתחם פינוי ובינוי;</w:t>
      </w:r>
    </w:p>
    <w:p w:rsidR="00CA05C3" w:rsidRDefault="00CA05C3" w:rsidP="00CA05C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תכנית החלה על מבנה הטעון חיזוק, כהגדרתו בסעיף 70א לחוק התכנון והבנייה, שמתנה את מימושה בחיזוק המבנה מפני רעידות אדמה בדרך של הריסה ובנייה מחדש או בדרך של חיזוק לפי תקן לעמידות מבנים ברעידות אדמה כהגדרתו בסעיף האמור, למעט תכנית כאמור החלה במתחם לפינוי ובינוי.</w:t>
      </w:r>
    </w:p>
    <w:p w:rsidR="00CA05C3" w:rsidRPr="0075239B" w:rsidRDefault="00CA05C3" w:rsidP="00CA05C3">
      <w:pPr>
        <w:pStyle w:val="P00"/>
        <w:tabs>
          <w:tab w:val="clear" w:pos="1021"/>
          <w:tab w:val="left" w:pos="-3"/>
        </w:tabs>
        <w:spacing w:before="0"/>
        <w:ind w:left="0" w:right="1134"/>
        <w:rPr>
          <w:rStyle w:val="default"/>
          <w:rFonts w:ascii="FrankRuehl" w:hAnsi="FrankRuehl" w:cs="FrankRuehl"/>
          <w:vanish/>
          <w:color w:val="FF0000"/>
          <w:szCs w:val="20"/>
          <w:shd w:val="clear" w:color="auto" w:fill="FFFF99"/>
          <w:rtl/>
        </w:rPr>
      </w:pPr>
      <w:bookmarkStart w:id="6" w:name="_Hlk108432033"/>
      <w:bookmarkStart w:id="7" w:name="Rov31"/>
      <w:r w:rsidRPr="0075239B">
        <w:rPr>
          <w:rStyle w:val="default"/>
          <w:rFonts w:ascii="FrankRuehl" w:hAnsi="FrankRuehl" w:cs="FrankRuehl"/>
          <w:vanish/>
          <w:color w:val="FF0000"/>
          <w:szCs w:val="20"/>
          <w:shd w:val="clear" w:color="auto" w:fill="FFFF99"/>
          <w:rtl/>
        </w:rPr>
        <w:t>מיום 10.7.2022</w:t>
      </w:r>
    </w:p>
    <w:p w:rsidR="00CA05C3" w:rsidRPr="0075239B" w:rsidRDefault="00CA05C3" w:rsidP="00CA05C3">
      <w:pPr>
        <w:pStyle w:val="P00"/>
        <w:tabs>
          <w:tab w:val="clear" w:pos="1021"/>
          <w:tab w:val="left" w:pos="-3"/>
        </w:tabs>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 xml:space="preserve">תיקון מס' </w:t>
      </w:r>
      <w:r w:rsidRPr="0075239B">
        <w:rPr>
          <w:rStyle w:val="default"/>
          <w:rFonts w:ascii="FrankRuehl" w:hAnsi="FrankRuehl" w:cs="FrankRuehl" w:hint="cs"/>
          <w:b/>
          <w:bCs/>
          <w:vanish/>
          <w:szCs w:val="20"/>
          <w:shd w:val="clear" w:color="auto" w:fill="FFFF99"/>
          <w:rtl/>
        </w:rPr>
        <w:t>7</w:t>
      </w:r>
    </w:p>
    <w:p w:rsidR="00CA05C3" w:rsidRPr="0075239B" w:rsidRDefault="00CA05C3" w:rsidP="00CA05C3">
      <w:pPr>
        <w:pStyle w:val="P00"/>
        <w:tabs>
          <w:tab w:val="clear" w:pos="1021"/>
          <w:tab w:val="left" w:pos="-3"/>
        </w:tabs>
        <w:spacing w:before="0"/>
        <w:ind w:left="0" w:right="1134"/>
        <w:rPr>
          <w:rStyle w:val="default"/>
          <w:rFonts w:ascii="FrankRuehl" w:hAnsi="FrankRuehl" w:cs="FrankRuehl"/>
          <w:vanish/>
          <w:szCs w:val="20"/>
          <w:shd w:val="clear" w:color="auto" w:fill="FFFF99"/>
          <w:rtl/>
        </w:rPr>
      </w:pPr>
      <w:hyperlink r:id="rId16" w:history="1">
        <w:r w:rsidRPr="0075239B">
          <w:rPr>
            <w:rStyle w:val="Hyperlink"/>
            <w:rFonts w:ascii="FrankRuehl" w:hAnsi="FrankRuehl"/>
            <w:vanish/>
            <w:szCs w:val="20"/>
            <w:shd w:val="clear" w:color="auto" w:fill="FFFF99"/>
            <w:rtl/>
          </w:rPr>
          <w:t>ס"ח תשפ"ב מס' 3004</w:t>
        </w:r>
      </w:hyperlink>
      <w:r w:rsidRPr="0075239B">
        <w:rPr>
          <w:rStyle w:val="default"/>
          <w:rFonts w:ascii="FrankRuehl" w:hAnsi="FrankRuehl" w:cs="FrankRuehl"/>
          <w:vanish/>
          <w:szCs w:val="20"/>
          <w:shd w:val="clear" w:color="auto" w:fill="FFFF99"/>
          <w:rtl/>
        </w:rPr>
        <w:t xml:space="preserve"> מיום 10.7.2022 עמ' 107</w:t>
      </w:r>
      <w:r w:rsidRPr="0075239B">
        <w:rPr>
          <w:rStyle w:val="default"/>
          <w:rFonts w:ascii="FrankRuehl" w:hAnsi="FrankRuehl" w:cs="FrankRuehl" w:hint="cs"/>
          <w:vanish/>
          <w:szCs w:val="20"/>
          <w:shd w:val="clear" w:color="auto" w:fill="FFFF99"/>
          <w:rtl/>
        </w:rPr>
        <w:t>9</w:t>
      </w:r>
      <w:r w:rsidRPr="0075239B">
        <w:rPr>
          <w:rStyle w:val="default"/>
          <w:rFonts w:ascii="FrankRuehl" w:hAnsi="FrankRuehl" w:cs="FrankRuehl"/>
          <w:vanish/>
          <w:szCs w:val="20"/>
          <w:shd w:val="clear" w:color="auto" w:fill="FFFF99"/>
          <w:rtl/>
        </w:rPr>
        <w:t xml:space="preserve"> (</w:t>
      </w:r>
      <w:hyperlink r:id="rId17" w:history="1">
        <w:r w:rsidRPr="0075239B">
          <w:rPr>
            <w:rStyle w:val="Hyperlink"/>
            <w:rFonts w:ascii="FrankRuehl" w:hAnsi="FrankRuehl"/>
            <w:vanish/>
            <w:szCs w:val="20"/>
            <w:shd w:val="clear" w:color="auto" w:fill="FFFF99"/>
            <w:rtl/>
          </w:rPr>
          <w:t>ה"ח 1464</w:t>
        </w:r>
      </w:hyperlink>
      <w:r w:rsidRPr="0075239B">
        <w:rPr>
          <w:rStyle w:val="default"/>
          <w:rFonts w:ascii="FrankRuehl" w:hAnsi="FrankRuehl" w:cs="FrankRuehl"/>
          <w:vanish/>
          <w:szCs w:val="20"/>
          <w:shd w:val="clear" w:color="auto" w:fill="FFFF99"/>
          <w:rtl/>
        </w:rPr>
        <w:t>)</w:t>
      </w:r>
    </w:p>
    <w:bookmarkEnd w:id="6"/>
    <w:p w:rsidR="00CA05C3" w:rsidRPr="0075239B" w:rsidRDefault="00CA05C3" w:rsidP="00CA05C3">
      <w:pPr>
        <w:pStyle w:val="P00"/>
        <w:tabs>
          <w:tab w:val="clear" w:pos="1021"/>
          <w:tab w:val="left" w:pos="-3"/>
        </w:tabs>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hint="cs"/>
          <w:b/>
          <w:bCs/>
          <w:vanish/>
          <w:szCs w:val="20"/>
          <w:shd w:val="clear" w:color="auto" w:fill="FFFF99"/>
          <w:rtl/>
        </w:rPr>
        <w:t>החלפת הגדרת "תכנית החיזוק"</w:t>
      </w:r>
    </w:p>
    <w:p w:rsidR="00CA05C3" w:rsidRPr="0075239B" w:rsidRDefault="00CA05C3" w:rsidP="00CA05C3">
      <w:pPr>
        <w:pStyle w:val="P00"/>
        <w:tabs>
          <w:tab w:val="clear" w:pos="1021"/>
          <w:tab w:val="left" w:pos="-3"/>
        </w:tabs>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hint="cs"/>
          <w:vanish/>
          <w:szCs w:val="20"/>
          <w:shd w:val="clear" w:color="auto" w:fill="FFFF99"/>
          <w:rtl/>
        </w:rPr>
        <w:t>הנוסח הקודם:</w:t>
      </w:r>
    </w:p>
    <w:p w:rsidR="00CA05C3" w:rsidRPr="0075239B" w:rsidRDefault="00CA05C3" w:rsidP="0075239B">
      <w:pPr>
        <w:pStyle w:val="P00"/>
        <w:spacing w:before="0"/>
        <w:ind w:left="0" w:right="1134"/>
        <w:rPr>
          <w:rStyle w:val="default"/>
          <w:rFonts w:cs="FrankRuehl"/>
          <w:strike/>
          <w:sz w:val="2"/>
          <w:szCs w:val="2"/>
          <w:rtl/>
        </w:rPr>
      </w:pPr>
      <w:r w:rsidRPr="0075239B">
        <w:rPr>
          <w:rStyle w:val="default"/>
          <w:rFonts w:cs="FrankRuehl" w:hint="cs"/>
          <w:vanish/>
          <w:sz w:val="16"/>
          <w:szCs w:val="22"/>
          <w:shd w:val="clear" w:color="auto" w:fill="FFFF99"/>
          <w:rtl/>
        </w:rPr>
        <w:tab/>
      </w:r>
      <w:r w:rsidRPr="0075239B">
        <w:rPr>
          <w:rStyle w:val="default"/>
          <w:rFonts w:cs="FrankRuehl" w:hint="cs"/>
          <w:strike/>
          <w:vanish/>
          <w:sz w:val="16"/>
          <w:szCs w:val="22"/>
          <w:shd w:val="clear" w:color="auto" w:fill="FFFF99"/>
          <w:rtl/>
        </w:rPr>
        <w:t xml:space="preserve">"תכנית החיזוק" </w:t>
      </w:r>
      <w:r w:rsidRPr="0075239B">
        <w:rPr>
          <w:rStyle w:val="default"/>
          <w:rFonts w:cs="FrankRuehl"/>
          <w:strike/>
          <w:vanish/>
          <w:sz w:val="16"/>
          <w:szCs w:val="22"/>
          <w:shd w:val="clear" w:color="auto" w:fill="FFFF99"/>
          <w:rtl/>
        </w:rPr>
        <w:t>–</w:t>
      </w:r>
      <w:r w:rsidRPr="0075239B">
        <w:rPr>
          <w:rStyle w:val="default"/>
          <w:rFonts w:cs="FrankRuehl" w:hint="cs"/>
          <w:strike/>
          <w:vanish/>
          <w:sz w:val="16"/>
          <w:szCs w:val="22"/>
          <w:shd w:val="clear" w:color="auto" w:fill="FFFF99"/>
          <w:rtl/>
        </w:rPr>
        <w:t xml:space="preserve"> תכנית מיתאר ארצית לחיזוק מבנים קיימים מפני רעידות אדמה (תמ"א 38), כפי שתהיה בתוקף מעת לעת.</w:t>
      </w:r>
      <w:bookmarkEnd w:id="7"/>
    </w:p>
    <w:p w:rsidR="00C30A46" w:rsidRDefault="00C30A46">
      <w:pPr>
        <w:pStyle w:val="P00"/>
        <w:spacing w:before="72"/>
        <w:ind w:left="0" w:right="1134"/>
        <w:rPr>
          <w:rStyle w:val="default"/>
          <w:rFonts w:cs="FrankRuehl" w:hint="cs"/>
          <w:rtl/>
        </w:rPr>
      </w:pPr>
      <w:bookmarkStart w:id="8" w:name="Seif2"/>
      <w:bookmarkEnd w:id="8"/>
      <w:r>
        <w:rPr>
          <w:lang w:val="he-IL"/>
        </w:rPr>
        <w:pict>
          <v:rect id="_x0000_s2053" style="position:absolute;left:0;text-align:left;margin-left:464.5pt;margin-top:8.05pt;width:75.05pt;height:29.5pt;z-index:251644928"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ביצוע עבודה ברכוש משותף על פי תכנית החיזוק</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ניתן היתר בניה לביצוע עבודה ברכוש משותף, על פי תכנית החיזוק, ונדרשת לפי פרק ו' לחוק המקרקעין הסכמה או החלטה של בעלי הדירות בבית המשותף לצורך ביצוע אותה עבודה (בחוק זה </w:t>
      </w:r>
      <w:r>
        <w:rPr>
          <w:rStyle w:val="default"/>
          <w:rFonts w:cs="FrankRuehl"/>
          <w:rtl/>
        </w:rPr>
        <w:t>–</w:t>
      </w:r>
      <w:r>
        <w:rPr>
          <w:rStyle w:val="default"/>
          <w:rFonts w:cs="FrankRuehl" w:hint="cs"/>
          <w:rtl/>
        </w:rPr>
        <w:t xml:space="preserve"> עבודה ברכוש המשותף), יחולו לעניין העבודה ברכוש המשותף הוראות חוק זה.</w:t>
      </w:r>
    </w:p>
    <w:p w:rsidR="00C30A46" w:rsidRDefault="00C30A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לפי חוק המקרקעין ימשיכו לחול על עבודה ברכוש המשותף, ככל שאינן סותרות את ההוראות לפי חוק זה.</w:t>
      </w:r>
    </w:p>
    <w:p w:rsidR="00C30A46" w:rsidRDefault="00C30A46">
      <w:pPr>
        <w:pStyle w:val="P00"/>
        <w:spacing w:before="72"/>
        <w:ind w:left="0" w:right="1134"/>
        <w:rPr>
          <w:rStyle w:val="default"/>
          <w:rFonts w:cs="FrankRuehl" w:hint="cs"/>
          <w:rtl/>
        </w:rPr>
      </w:pPr>
      <w:bookmarkStart w:id="9" w:name="Seif3"/>
      <w:bookmarkEnd w:id="9"/>
      <w:r>
        <w:rPr>
          <w:lang w:val="he-IL"/>
        </w:rPr>
        <w:pict>
          <v:rect id="_x0000_s2054" style="position:absolute;left:0;text-align:left;margin-left:464.5pt;margin-top:8.05pt;width:75.05pt;height:21.15pt;z-index:251645952"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עבודה שמטרתה שינוי ברכוש המשותף</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ביצוע עבודה ברכוש המשותף, שמטרתה שינוי ברכוש המשותף שאינו הרחבת דירה או בניית דירה חדשה כאמור בסעיפים 4 או 5, טעון החלטה מראש של רוב בעלי הדירות בבית המשותף.</w:t>
      </w:r>
    </w:p>
    <w:p w:rsidR="00C30A46" w:rsidRDefault="00C30A46">
      <w:pPr>
        <w:pStyle w:val="P00"/>
        <w:spacing w:before="72"/>
        <w:ind w:left="0" w:right="1134"/>
        <w:rPr>
          <w:rStyle w:val="default"/>
          <w:rFonts w:cs="FrankRuehl" w:hint="cs"/>
          <w:rtl/>
        </w:rPr>
      </w:pPr>
      <w:bookmarkStart w:id="10" w:name="Seif4"/>
      <w:bookmarkEnd w:id="10"/>
      <w:r>
        <w:rPr>
          <w:lang w:val="he-IL"/>
        </w:rPr>
        <w:pict>
          <v:rect id="_x0000_s2056" style="position:absolute;left:0;text-align:left;margin-left:464.5pt;margin-top:8.05pt;width:75.05pt;height:20.05pt;z-index:251646976"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עבודה שמטרתה הרחבת דירה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ביצוע עבודה ברכוש המשותף שמטרתה הרחבת דירה, טעון החלטה מראש של מי שבבעלותם שישים אחוזים מהדירות בבית המשותף, בדבר הוצאת חלקים מהרכוש המשותף לשם הצמדתם לאותה דירה וכן בדבר חלוקת זכויות הבניה הנדרשות לשם ביצוע עבודה.</w:t>
      </w:r>
    </w:p>
    <w:p w:rsidR="00C30A46" w:rsidRDefault="00C30A46" w:rsidP="00F32362">
      <w:pPr>
        <w:pStyle w:val="P00"/>
        <w:spacing w:before="72"/>
        <w:ind w:left="0" w:right="1134"/>
        <w:rPr>
          <w:rStyle w:val="default"/>
          <w:rFonts w:cs="FrankRuehl" w:hint="cs"/>
          <w:rtl/>
        </w:rPr>
      </w:pPr>
      <w:bookmarkStart w:id="11" w:name="Seif5"/>
      <w:bookmarkEnd w:id="11"/>
      <w:r>
        <w:rPr>
          <w:lang w:val="he-IL"/>
        </w:rPr>
        <w:pict>
          <v:rect id="_x0000_s2057" style="position:absolute;left:0;text-align:left;margin-left:464.5pt;margin-top:8.05pt;width:75.05pt;height:52.7pt;z-index:251648000"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עבודה שמטרתה בניית דירה חדשה</w:t>
                  </w:r>
                </w:p>
                <w:p w:rsidR="00F32362" w:rsidRDefault="00F32362">
                  <w:pPr>
                    <w:spacing w:line="160" w:lineRule="exact"/>
                    <w:jc w:val="left"/>
                    <w:rPr>
                      <w:rFonts w:cs="Miriam" w:hint="cs"/>
                      <w:noProof/>
                      <w:szCs w:val="18"/>
                      <w:rtl/>
                    </w:rPr>
                  </w:pPr>
                  <w:r>
                    <w:rPr>
                      <w:rFonts w:cs="Miriam" w:hint="cs"/>
                      <w:noProof/>
                      <w:szCs w:val="18"/>
                      <w:rtl/>
                    </w:rPr>
                    <w:t>(תיקון מס' 1) תשע"א-2011</w:t>
                  </w:r>
                </w:p>
                <w:p w:rsidR="00664842" w:rsidRDefault="00664842">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תשע"ב-2012</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r>
      <w:r w:rsidR="00F32362" w:rsidRPr="00F32362">
        <w:rPr>
          <w:rStyle w:val="default"/>
          <w:rFonts w:cs="FrankRuehl" w:hint="cs"/>
          <w:rtl/>
        </w:rPr>
        <w:t>ביצוע עבודה ברכוש המשותף שמטרתה בניית דירה חדשה אחת או יותר,</w:t>
      </w:r>
      <w:r w:rsidR="00664842">
        <w:rPr>
          <w:rStyle w:val="default"/>
          <w:rFonts w:cs="FrankRuehl" w:hint="cs"/>
          <w:rtl/>
        </w:rPr>
        <w:t xml:space="preserve"> </w:t>
      </w:r>
      <w:r w:rsidR="00664842" w:rsidRPr="00664842">
        <w:rPr>
          <w:rStyle w:val="default"/>
          <w:rFonts w:cs="FrankRuehl" w:hint="cs"/>
          <w:rtl/>
        </w:rPr>
        <w:t>לרבות הוצאת חלקים מהרכוש המשותף לשם התקנת מקומות חניה והצמדתם לדירה או לדירות כאמור,</w:t>
      </w:r>
      <w:r w:rsidR="00F32362" w:rsidRPr="00F32362">
        <w:rPr>
          <w:rStyle w:val="default"/>
          <w:rFonts w:cs="FrankRuehl" w:hint="cs"/>
          <w:rtl/>
        </w:rPr>
        <w:t xml:space="preserve"> טעון החלטה מראש של כל בעלי הדירות, כאמור בחוק המקרקעין; ואולם רשאי המפקח, אף אם לא התקבלה על כך החלטה מראש של כל בעלי הדירות בבית המשותף, לאשר את ביצוע העבודה, על פי תביעה של בעלי הדירות שבמועד הגשת התביעה היו בבעלותם שני שלישים מהדירות בבית המשותף ושני שלישים מהרכוש המשותף היו צמודים לדירותיהם, ובלבד שנתן לכל בעל דירה בבית המשותף הזדמנות לטעון את טענותיו</w:t>
      </w:r>
      <w:r>
        <w:rPr>
          <w:rStyle w:val="default"/>
          <w:rFonts w:cs="FrankRuehl" w:hint="cs"/>
          <w:rtl/>
        </w:rPr>
        <w:t>.</w:t>
      </w:r>
    </w:p>
    <w:p w:rsidR="00C30A46" w:rsidRDefault="00C30A4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אישר המפקח ביצוע עבודה ברכוש המשותף שמטרתה בניית דירה חדשה כאמור בסעיף קטן (א), רשאי הוא להתנותה בתנאים וכן ליתן הוראות לעניין סדרי הרישום בלשכת רישום המקרקעין; כן רשאי המפקח, אם ראה שבנסיבות העניין קיימת הצדקה לעשות כן, למנות אדם שהוא עורך דין או רואה חשבון, ושאינו בעל דירה בבית המשותף שלגביו אושר ביצוע העבודה כאמור, אשר יהיה מוסמך, בהתאם להוראות המפקח, להתקשר בשם כל בעלי הדירות בבית המשותף לשם בניית הדירה החדשה ולהעברת זכויות בה לאחר מכן.</w:t>
      </w:r>
    </w:p>
    <w:p w:rsidR="00657274" w:rsidRPr="00F953F9" w:rsidRDefault="00657274" w:rsidP="00657274">
      <w:pPr>
        <w:pStyle w:val="P00"/>
        <w:spacing w:before="72"/>
        <w:ind w:left="0" w:right="1134"/>
        <w:rPr>
          <w:rStyle w:val="default"/>
          <w:rFonts w:cs="FrankRuehl"/>
          <w:rtl/>
        </w:rPr>
      </w:pPr>
      <w:r w:rsidRPr="00F953F9">
        <w:rPr>
          <w:rStyle w:val="default"/>
          <w:rFonts w:cs="FrankRuehl" w:hint="cs"/>
          <w:rtl/>
        </w:rPr>
        <w:pict>
          <v:shape id="_x0000_s2079" type="#_x0000_t202" style="position:absolute;left:0;text-align:left;margin-left:470.25pt;margin-top:7.1pt;width:1in;height:16.8pt;z-index:251665408" filled="f" stroked="f">
            <v:textbox inset="1mm,0,1mm,0">
              <w:txbxContent>
                <w:p w:rsidR="00657274" w:rsidRDefault="00657274" w:rsidP="00657274">
                  <w:pPr>
                    <w:spacing w:line="160" w:lineRule="exact"/>
                    <w:jc w:val="left"/>
                    <w:rPr>
                      <w:rFonts w:cs="Miriam" w:hint="cs"/>
                      <w:noProof/>
                      <w:szCs w:val="18"/>
                      <w:rtl/>
                    </w:rPr>
                  </w:pPr>
                  <w:r>
                    <w:rPr>
                      <w:rFonts w:cs="Miriam" w:hint="cs"/>
                      <w:noProof/>
                      <w:szCs w:val="18"/>
                      <w:rtl/>
                    </w:rPr>
                    <w:t>(תיקון מס' 5) תשע"ח-2018</w:t>
                  </w:r>
                </w:p>
              </w:txbxContent>
            </v:textbox>
            <w10:anchorlock/>
          </v:shape>
        </w:pict>
      </w:r>
      <w:r w:rsidRPr="00F953F9">
        <w:rPr>
          <w:rStyle w:val="default"/>
          <w:rFonts w:cs="FrankRuehl" w:hint="cs"/>
          <w:rtl/>
        </w:rPr>
        <w:tab/>
        <w:t>(ב1)</w:t>
      </w:r>
      <w:r w:rsidRPr="00F953F9">
        <w:rPr>
          <w:rStyle w:val="default"/>
          <w:rFonts w:cs="FrankRuehl" w:hint="cs"/>
          <w:rtl/>
        </w:rPr>
        <w:tab/>
        <w:t xml:space="preserve">לא יאשר המפקח את ביצוע העבודות כאמור בסעיף קטן (א), אם אחד מבעלי הדירות הוא קשיש או אדם המרותק לביתו באופן קבוע, אלא אם כן הוצעו לבעל הדירה שמתקיים בו האמור מגורים חלופיים לתקופת ביצוע העבודות, ואם בעל הדירה או בן משפחתו המתגורר עמו דרך קבע הוא אדם עם מוגבלות </w:t>
      </w:r>
      <w:r w:rsidRPr="00F953F9">
        <w:rPr>
          <w:rStyle w:val="default"/>
          <w:rFonts w:cs="FrankRuehl"/>
          <w:rtl/>
        </w:rPr>
        <w:t>–</w:t>
      </w:r>
      <w:r w:rsidRPr="00F953F9">
        <w:rPr>
          <w:rStyle w:val="default"/>
          <w:rFonts w:cs="FrankRuehl" w:hint="cs"/>
          <w:rtl/>
        </w:rPr>
        <w:t xml:space="preserve"> המגורים החלופיים שהוצעו לו כוללים התאמות, ככל שהיו בדירות בעל הדירה או ככל שהן מתחייבות ממאפייניהם של המגורים החלופיים; בסעיף קטן זה </w:t>
      </w:r>
      <w:r w:rsidRPr="00F953F9">
        <w:rPr>
          <w:rStyle w:val="default"/>
          <w:rFonts w:cs="FrankRuehl"/>
          <w:rtl/>
        </w:rPr>
        <w:t>–</w:t>
      </w:r>
    </w:p>
    <w:p w:rsidR="00657274" w:rsidRPr="00F953F9" w:rsidRDefault="00657274" w:rsidP="00657274">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 xml:space="preserve">"אדם עם מוגבלות" ו"התאמות" </w:t>
      </w:r>
      <w:r w:rsidRPr="00F953F9">
        <w:rPr>
          <w:rStyle w:val="default"/>
          <w:rFonts w:cs="FrankRuehl"/>
          <w:rtl/>
        </w:rPr>
        <w:t>–</w:t>
      </w:r>
      <w:r w:rsidRPr="00F953F9">
        <w:rPr>
          <w:rStyle w:val="default"/>
          <w:rFonts w:cs="FrankRuehl" w:hint="cs"/>
          <w:rtl/>
        </w:rPr>
        <w:t xml:space="preserve"> כהגדרתם בסעיף 2(ג) לחוק פינוי ובינוי;</w:t>
      </w:r>
    </w:p>
    <w:p w:rsidR="00657274" w:rsidRPr="00F953F9" w:rsidRDefault="00657274" w:rsidP="00657274">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 xml:space="preserve">"עסקה לפי תכנית החיזוק" </w:t>
      </w:r>
      <w:r w:rsidRPr="00F953F9">
        <w:rPr>
          <w:rStyle w:val="default"/>
          <w:rFonts w:cs="FrankRuehl"/>
          <w:rtl/>
        </w:rPr>
        <w:t>–</w:t>
      </w:r>
      <w:r w:rsidRPr="00F953F9">
        <w:rPr>
          <w:rStyle w:val="default"/>
          <w:rFonts w:cs="FrankRuehl" w:hint="cs"/>
          <w:rtl/>
        </w:rPr>
        <w:t xml:space="preserve"> כהגדרתה בחוק התחדשות עירונית (הסכמים לארגון עסקאות), התשע"ז-2017;</w:t>
      </w:r>
    </w:p>
    <w:p w:rsidR="00657274" w:rsidRPr="00F953F9" w:rsidRDefault="00657274" w:rsidP="00657274">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 xml:space="preserve">"עסקה ראשונה לפי תכנית החיזוק" </w:t>
      </w:r>
      <w:r w:rsidRPr="00F953F9">
        <w:rPr>
          <w:rStyle w:val="default"/>
          <w:rFonts w:cs="FrankRuehl"/>
          <w:rtl/>
        </w:rPr>
        <w:t>–</w:t>
      </w:r>
      <w:r w:rsidRPr="00F953F9">
        <w:rPr>
          <w:rStyle w:val="default"/>
          <w:rFonts w:cs="FrankRuehl" w:hint="cs"/>
          <w:rtl/>
        </w:rPr>
        <w:t xml:space="preserve"> עסקה לפי תכנית החיזוק שנחתמה על ידי אחד מבעלי דירה בבית המשותף, שלא קדמה לה עסקה לפי תכנית החיזוק בין אותו יזם ובין בעל דירה אחר באותו בית משותף;</w:t>
      </w:r>
    </w:p>
    <w:p w:rsidR="00657274" w:rsidRPr="00F953F9" w:rsidRDefault="00657274" w:rsidP="00F953F9">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 xml:space="preserve">"קשיש" </w:t>
      </w:r>
      <w:r w:rsidRPr="00F953F9">
        <w:rPr>
          <w:rStyle w:val="default"/>
          <w:rFonts w:cs="FrankRuehl"/>
          <w:rtl/>
        </w:rPr>
        <w:t>–</w:t>
      </w:r>
      <w:r w:rsidRPr="00F953F9">
        <w:rPr>
          <w:rStyle w:val="default"/>
          <w:rFonts w:cs="FrankRuehl" w:hint="cs"/>
          <w:rtl/>
        </w:rPr>
        <w:t xml:space="preserve"> בעל דירה בבית המשותף שבמועד שבו נחתמה עסקה ראשונה לפי תכנית החיזוק, מלאו לו, על פי הרישום במרשם האוכלוסין, 80 שנים.</w:t>
      </w:r>
    </w:p>
    <w:p w:rsidR="00C30A46" w:rsidRDefault="00C30A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סימן ד' בפרק ו' לחוק המקרקעין יחולו על הדיון לפי סעיף זה בפני המפקח, בשינויים המחויבים.</w:t>
      </w:r>
    </w:p>
    <w:p w:rsidR="00C30A46" w:rsidRDefault="00882718" w:rsidP="00F32362">
      <w:pPr>
        <w:pStyle w:val="P00"/>
        <w:spacing w:before="72"/>
        <w:ind w:left="0" w:right="1134"/>
        <w:rPr>
          <w:rStyle w:val="default"/>
          <w:rFonts w:cs="FrankRuehl" w:hint="cs"/>
          <w:rtl/>
        </w:rPr>
      </w:pPr>
      <w:r>
        <w:rPr>
          <w:rFonts w:hint="cs"/>
          <w:rtl/>
          <w:lang w:eastAsia="en-US"/>
        </w:rPr>
        <w:pict>
          <v:shape id="_x0000_s2070" type="#_x0000_t202" style="position:absolute;left:0;text-align:left;margin-left:470.25pt;margin-top:7.1pt;width:1in;height:16.8pt;z-index:251660288" filled="f" stroked="f">
            <v:textbox inset="1mm,0,1mm,0">
              <w:txbxContent>
                <w:p w:rsidR="00882718" w:rsidRDefault="00882718" w:rsidP="00882718">
                  <w:pPr>
                    <w:spacing w:line="160" w:lineRule="exact"/>
                    <w:jc w:val="left"/>
                    <w:rPr>
                      <w:rFonts w:cs="Miriam" w:hint="cs"/>
                      <w:noProof/>
                      <w:szCs w:val="18"/>
                      <w:rtl/>
                    </w:rPr>
                  </w:pPr>
                  <w:r>
                    <w:rPr>
                      <w:rFonts w:cs="Miriam" w:hint="cs"/>
                      <w:noProof/>
                      <w:szCs w:val="18"/>
                      <w:rtl/>
                    </w:rPr>
                    <w:t>(תיקון מס' 1) תשע"א-2011</w:t>
                  </w:r>
                </w:p>
              </w:txbxContent>
            </v:textbox>
            <w10:anchorlock/>
          </v:shape>
        </w:pict>
      </w:r>
      <w:r w:rsidR="00C30A46">
        <w:rPr>
          <w:rStyle w:val="default"/>
          <w:rFonts w:cs="FrankRuehl" w:hint="cs"/>
          <w:rtl/>
        </w:rPr>
        <w:tab/>
        <w:t>(ד)</w:t>
      </w:r>
      <w:r w:rsidR="00C30A46">
        <w:rPr>
          <w:rStyle w:val="default"/>
          <w:rFonts w:cs="FrankRuehl" w:hint="cs"/>
          <w:rtl/>
        </w:rPr>
        <w:tab/>
        <w:t xml:space="preserve">דירה חדשה שהוחלט על בנייתה בהתאם להוראות סעיף זה תהא בבעלותם של מי </w:t>
      </w:r>
      <w:r w:rsidR="00F32362">
        <w:rPr>
          <w:rStyle w:val="default"/>
          <w:rFonts w:cs="FrankRuehl" w:hint="cs"/>
          <w:rtl/>
        </w:rPr>
        <w:t>שערב ביצוע העבודה</w:t>
      </w:r>
      <w:r w:rsidR="00C30A46">
        <w:rPr>
          <w:rStyle w:val="default"/>
          <w:rFonts w:cs="FrankRuehl" w:hint="cs"/>
          <w:rtl/>
        </w:rPr>
        <w:t xml:space="preserve"> היו בעלי דירות בבית המשותף, לפי החלק ברכוש המשותף הצמוד לכל דירה.</w:t>
      </w:r>
    </w:p>
    <w:p w:rsidR="00664842" w:rsidRPr="0075239B" w:rsidRDefault="00664842" w:rsidP="00664842">
      <w:pPr>
        <w:pStyle w:val="P00"/>
        <w:spacing w:before="0"/>
        <w:ind w:left="0" w:right="1134"/>
        <w:rPr>
          <w:rStyle w:val="default"/>
          <w:rFonts w:cs="FrankRuehl" w:hint="cs"/>
          <w:vanish/>
          <w:color w:val="FF0000"/>
          <w:szCs w:val="20"/>
          <w:shd w:val="clear" w:color="auto" w:fill="FFFF99"/>
          <w:rtl/>
        </w:rPr>
      </w:pPr>
      <w:bookmarkStart w:id="12" w:name="Rov24"/>
      <w:r w:rsidRPr="0075239B">
        <w:rPr>
          <w:rStyle w:val="default"/>
          <w:rFonts w:cs="FrankRuehl" w:hint="cs"/>
          <w:vanish/>
          <w:color w:val="FF0000"/>
          <w:szCs w:val="20"/>
          <w:shd w:val="clear" w:color="auto" w:fill="FFFF99"/>
          <w:rtl/>
        </w:rPr>
        <w:t>מיום 26.1.2011</w:t>
      </w:r>
    </w:p>
    <w:p w:rsidR="00664842" w:rsidRPr="0075239B" w:rsidRDefault="00664842" w:rsidP="00664842">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תיקון מס' 1</w:t>
      </w:r>
    </w:p>
    <w:p w:rsidR="00664842" w:rsidRPr="0075239B" w:rsidRDefault="00664842" w:rsidP="00664842">
      <w:pPr>
        <w:pStyle w:val="P00"/>
        <w:spacing w:before="0"/>
        <w:ind w:left="0" w:right="1134"/>
        <w:rPr>
          <w:rStyle w:val="default"/>
          <w:rFonts w:cs="FrankRuehl" w:hint="cs"/>
          <w:vanish/>
          <w:szCs w:val="20"/>
          <w:shd w:val="clear" w:color="auto" w:fill="FFFF99"/>
          <w:rtl/>
        </w:rPr>
      </w:pPr>
      <w:hyperlink r:id="rId18" w:history="1">
        <w:r w:rsidRPr="0075239B">
          <w:rPr>
            <w:rStyle w:val="Hyperlink"/>
            <w:rFonts w:hint="cs"/>
            <w:vanish/>
            <w:szCs w:val="20"/>
            <w:shd w:val="clear" w:color="auto" w:fill="FFFF99"/>
            <w:rtl/>
          </w:rPr>
          <w:t>ס"ח תשע"א מס' 2273</w:t>
        </w:r>
      </w:hyperlink>
      <w:r w:rsidRPr="0075239B">
        <w:rPr>
          <w:rStyle w:val="default"/>
          <w:rFonts w:cs="FrankRuehl" w:hint="cs"/>
          <w:vanish/>
          <w:szCs w:val="20"/>
          <w:shd w:val="clear" w:color="auto" w:fill="FFFF99"/>
          <w:rtl/>
        </w:rPr>
        <w:t xml:space="preserve"> מיום 26.1.2011 עמ' 202 (</w:t>
      </w:r>
      <w:hyperlink r:id="rId19" w:history="1">
        <w:r w:rsidRPr="0075239B">
          <w:rPr>
            <w:rStyle w:val="Hyperlink"/>
            <w:rFonts w:hint="cs"/>
            <w:vanish/>
            <w:szCs w:val="20"/>
            <w:shd w:val="clear" w:color="auto" w:fill="FFFF99"/>
            <w:rtl/>
          </w:rPr>
          <w:t>ה"ח 541</w:t>
        </w:r>
      </w:hyperlink>
      <w:r w:rsidRPr="0075239B">
        <w:rPr>
          <w:rStyle w:val="default"/>
          <w:rFonts w:cs="FrankRuehl" w:hint="cs"/>
          <w:vanish/>
          <w:szCs w:val="20"/>
          <w:shd w:val="clear" w:color="auto" w:fill="FFFF99"/>
          <w:rtl/>
        </w:rPr>
        <w:t>)</w:t>
      </w:r>
    </w:p>
    <w:p w:rsidR="00664842" w:rsidRPr="0075239B" w:rsidRDefault="00664842" w:rsidP="00664842">
      <w:pPr>
        <w:pStyle w:val="P00"/>
        <w:ind w:left="0" w:right="1134"/>
        <w:rPr>
          <w:rStyle w:val="default"/>
          <w:rFonts w:cs="FrankRuehl" w:hint="cs"/>
          <w:vanish/>
          <w:sz w:val="22"/>
          <w:szCs w:val="22"/>
          <w:shd w:val="clear" w:color="auto" w:fill="FFFF99"/>
          <w:rtl/>
        </w:rPr>
      </w:pPr>
      <w:r w:rsidRPr="0075239B">
        <w:rPr>
          <w:rStyle w:val="big-number"/>
          <w:rFonts w:cs="FrankRuehl" w:hint="cs"/>
          <w:vanish/>
          <w:sz w:val="22"/>
          <w:szCs w:val="22"/>
          <w:shd w:val="clear" w:color="auto" w:fill="FFFF99"/>
          <w:rtl/>
        </w:rPr>
        <w:t>5</w:t>
      </w:r>
      <w:r w:rsidRPr="0075239B">
        <w:rPr>
          <w:rStyle w:val="big-number"/>
          <w:rFonts w:cs="FrankRuehl"/>
          <w:vanish/>
          <w:sz w:val="22"/>
          <w:szCs w:val="22"/>
          <w:shd w:val="clear" w:color="auto" w:fill="FFFF99"/>
          <w:rtl/>
        </w:rPr>
        <w:t>.</w:t>
      </w:r>
      <w:r w:rsidRPr="0075239B">
        <w:rPr>
          <w:rStyle w:val="big-number"/>
          <w:rFonts w:cs="FrankRuehl"/>
          <w:vanish/>
          <w:sz w:val="22"/>
          <w:szCs w:val="22"/>
          <w:shd w:val="clear" w:color="auto" w:fill="FFFF99"/>
          <w:rtl/>
        </w:rPr>
        <w:tab/>
      </w:r>
      <w:r w:rsidRPr="0075239B">
        <w:rPr>
          <w:rStyle w:val="default"/>
          <w:rFonts w:cs="FrankRuehl" w:hint="cs"/>
          <w:strike/>
          <w:vanish/>
          <w:sz w:val="22"/>
          <w:szCs w:val="22"/>
          <w:shd w:val="clear" w:color="auto" w:fill="FFFF99"/>
          <w:rtl/>
        </w:rPr>
        <w:t>(א)</w:t>
      </w:r>
      <w:r w:rsidRPr="0075239B">
        <w:rPr>
          <w:rStyle w:val="default"/>
          <w:rFonts w:cs="FrankRuehl" w:hint="cs"/>
          <w:strike/>
          <w:vanish/>
          <w:sz w:val="22"/>
          <w:szCs w:val="22"/>
          <w:shd w:val="clear" w:color="auto" w:fill="FFFF99"/>
          <w:rtl/>
        </w:rPr>
        <w:tab/>
        <w:t xml:space="preserve">ביצוע עבודה ברכוש המשותף שמטרתה בניית דירה חדשה, טעון החלטה מראש של כל בעלי הדירות, כאמור בחוק המקרקעין; ואולם לעניין ביצוע עבודה שמטרתה בניית דירה חדשה או דירות חדשות, שמספרן אינו עולה על שליש ממספר הדירות שהיו בבית המשותף ערב ביצוע העובדה (בסעיף זה </w:t>
      </w:r>
      <w:r w:rsidRPr="0075239B">
        <w:rPr>
          <w:rStyle w:val="default"/>
          <w:rFonts w:cs="FrankRuehl"/>
          <w:strike/>
          <w:vanish/>
          <w:sz w:val="22"/>
          <w:szCs w:val="22"/>
          <w:shd w:val="clear" w:color="auto" w:fill="FFFF99"/>
          <w:rtl/>
        </w:rPr>
        <w:t>–</w:t>
      </w:r>
      <w:r w:rsidRPr="0075239B">
        <w:rPr>
          <w:rStyle w:val="default"/>
          <w:rFonts w:cs="FrankRuehl" w:hint="cs"/>
          <w:strike/>
          <w:vanish/>
          <w:sz w:val="22"/>
          <w:szCs w:val="22"/>
          <w:shd w:val="clear" w:color="auto" w:fill="FFFF99"/>
          <w:rtl/>
        </w:rPr>
        <w:t xml:space="preserve"> המועד הקובע) וששטח רצפתן הכולל אינו עולה על שליש משטח רצפתן הכולל של כל הדירות בבית המשותף במועד הקובע, רשאי המפקח, אף אם לא התקבלה לכך החלטה מראש של כל בעלי הדירות בבית המשותף, לאשר את ביצוע העבודה, על פי תביעה של בעלי הדירות שבמועד הקובע היו בבעלותם שני שלישים מהדירות בבית המשותף ושני שלישים מהרכוש המשותף היו צמודים לדירותיהם, ובלבד שנתן לכל מי שהיה בעל דירה בבית המשותף במועד הקובע הזדמנות לטעון את טענותיו.</w:t>
      </w:r>
    </w:p>
    <w:p w:rsidR="00664842" w:rsidRPr="0075239B" w:rsidRDefault="00664842" w:rsidP="00664842">
      <w:pPr>
        <w:pStyle w:val="P00"/>
        <w:spacing w:before="0"/>
        <w:ind w:left="0" w:right="1134"/>
        <w:rPr>
          <w:rStyle w:val="default"/>
          <w:rFonts w:cs="FrankRuehl" w:hint="cs"/>
          <w:vanish/>
          <w:sz w:val="22"/>
          <w:szCs w:val="22"/>
          <w:shd w:val="clear" w:color="auto" w:fill="FFFF99"/>
          <w:rtl/>
        </w:rPr>
      </w:pPr>
      <w:r w:rsidRPr="0075239B">
        <w:rPr>
          <w:rStyle w:val="default"/>
          <w:rFonts w:cs="FrankRuehl" w:hint="cs"/>
          <w:vanish/>
          <w:sz w:val="22"/>
          <w:szCs w:val="22"/>
          <w:shd w:val="clear" w:color="auto" w:fill="FFFF99"/>
          <w:rtl/>
        </w:rPr>
        <w:tab/>
      </w:r>
      <w:r w:rsidRPr="0075239B">
        <w:rPr>
          <w:rStyle w:val="default"/>
          <w:rFonts w:cs="FrankRuehl" w:hint="cs"/>
          <w:vanish/>
          <w:sz w:val="22"/>
          <w:szCs w:val="22"/>
          <w:u w:val="single"/>
          <w:shd w:val="clear" w:color="auto" w:fill="FFFF99"/>
          <w:rtl/>
        </w:rPr>
        <w:t>(א)</w:t>
      </w:r>
      <w:r w:rsidRPr="0075239B">
        <w:rPr>
          <w:rStyle w:val="default"/>
          <w:rFonts w:cs="FrankRuehl" w:hint="cs"/>
          <w:vanish/>
          <w:sz w:val="22"/>
          <w:szCs w:val="22"/>
          <w:u w:val="single"/>
          <w:shd w:val="clear" w:color="auto" w:fill="FFFF99"/>
          <w:rtl/>
        </w:rPr>
        <w:tab/>
        <w:t>ביצוע עבודה ברכוש המשותף שמטרתה בניית דירה חדשה אחת או יותר, טעון החלטה מראש של כל בעלי הדירות, כאמור בחוק המקרקעין; ואולם רשאי המפקח, אף אם לא התקבלה על כך החלטה מראש של כל בעלי הדירות בבית המשותף, לאשר את ביצוע העבודה, על פי תביעה של בעלי הדירות שבמועד הגשת התביעה היו בבעלותם שני שלישים מהדירות בבית המשותף ושני שלישים מהרכוש המשותף היו צמודים לדירותיהם, ובלבד שנתן לכל בעל דירה בבית המשותף הזדמנות לטעון את טענותיו.</w:t>
      </w:r>
    </w:p>
    <w:p w:rsidR="00664842" w:rsidRPr="0075239B" w:rsidRDefault="00664842" w:rsidP="00664842">
      <w:pPr>
        <w:pStyle w:val="P00"/>
        <w:spacing w:before="0"/>
        <w:ind w:left="0" w:right="1134"/>
        <w:rPr>
          <w:rStyle w:val="default"/>
          <w:rFonts w:cs="FrankRuehl" w:hint="cs"/>
          <w:vanish/>
          <w:sz w:val="22"/>
          <w:szCs w:val="22"/>
          <w:shd w:val="clear" w:color="auto" w:fill="FFFF99"/>
          <w:rtl/>
        </w:rPr>
      </w:pPr>
      <w:r w:rsidRPr="0075239B">
        <w:rPr>
          <w:rStyle w:val="default"/>
          <w:rFonts w:cs="FrankRuehl" w:hint="cs"/>
          <w:vanish/>
          <w:sz w:val="22"/>
          <w:szCs w:val="22"/>
          <w:shd w:val="clear" w:color="auto" w:fill="FFFF99"/>
          <w:rtl/>
        </w:rPr>
        <w:tab/>
        <w:t>(ב)</w:t>
      </w:r>
      <w:r w:rsidRPr="0075239B">
        <w:rPr>
          <w:rStyle w:val="default"/>
          <w:rFonts w:cs="FrankRuehl" w:hint="cs"/>
          <w:vanish/>
          <w:sz w:val="22"/>
          <w:szCs w:val="22"/>
          <w:shd w:val="clear" w:color="auto" w:fill="FFFF99"/>
          <w:rtl/>
        </w:rPr>
        <w:tab/>
        <w:t>אישר המפקח ביצוע עבודה ברכוש המשותף שמטרתה בניית דירה חדשה כאמור בסעיף קטן (א), רשאי הוא להתנותה בתנאים וכן ליתן הוראות לעניין סדרי הרישום בלשכת רישום המקרקעין; כן רשאי המפקח, אם ראה שבנסיבות העניין קיימת הצדקה לעשות כן, למנות אדם שהוא עורך דין או רואה חשבון, ושאינו בעל דירה בבית המשותף שלגביו אושר ביצוע העבודה כאמור, אשר יהיה מוסמך, בהתאם להוראות המפקח, להתקשר בשם כל בעלי הדירות בבית המשותף לשם בניית הדירה החדשה ולהעברת זכויות בה לאחר מכן.</w:t>
      </w:r>
    </w:p>
    <w:p w:rsidR="00664842" w:rsidRPr="0075239B" w:rsidRDefault="00664842" w:rsidP="00664842">
      <w:pPr>
        <w:pStyle w:val="P00"/>
        <w:spacing w:before="0"/>
        <w:ind w:left="0" w:right="1134"/>
        <w:rPr>
          <w:rStyle w:val="default"/>
          <w:rFonts w:cs="FrankRuehl" w:hint="cs"/>
          <w:vanish/>
          <w:sz w:val="22"/>
          <w:szCs w:val="22"/>
          <w:shd w:val="clear" w:color="auto" w:fill="FFFF99"/>
          <w:rtl/>
        </w:rPr>
      </w:pPr>
      <w:r w:rsidRPr="0075239B">
        <w:rPr>
          <w:rStyle w:val="default"/>
          <w:rFonts w:cs="FrankRuehl" w:hint="cs"/>
          <w:vanish/>
          <w:sz w:val="22"/>
          <w:szCs w:val="22"/>
          <w:shd w:val="clear" w:color="auto" w:fill="FFFF99"/>
          <w:rtl/>
        </w:rPr>
        <w:tab/>
        <w:t>(ג)</w:t>
      </w:r>
      <w:r w:rsidRPr="0075239B">
        <w:rPr>
          <w:rStyle w:val="default"/>
          <w:rFonts w:cs="FrankRuehl" w:hint="cs"/>
          <w:vanish/>
          <w:sz w:val="22"/>
          <w:szCs w:val="22"/>
          <w:shd w:val="clear" w:color="auto" w:fill="FFFF99"/>
          <w:rtl/>
        </w:rPr>
        <w:tab/>
        <w:t>הוראות סימן ד' בפרק ו' לחוק המקרקעין יחולו על הדיון לפי סעיף זה בפני המפקח, בשינויים המחויבים.</w:t>
      </w:r>
    </w:p>
    <w:p w:rsidR="00664842" w:rsidRPr="0075239B" w:rsidRDefault="00664842" w:rsidP="00664842">
      <w:pPr>
        <w:pStyle w:val="P00"/>
        <w:spacing w:before="0"/>
        <w:ind w:left="0" w:right="1134"/>
        <w:rPr>
          <w:rStyle w:val="default"/>
          <w:rFonts w:cs="FrankRuehl" w:hint="cs"/>
          <w:vanish/>
          <w:sz w:val="22"/>
          <w:szCs w:val="22"/>
          <w:shd w:val="clear" w:color="auto" w:fill="FFFF99"/>
          <w:rtl/>
        </w:rPr>
      </w:pPr>
      <w:r w:rsidRPr="0075239B">
        <w:rPr>
          <w:rStyle w:val="default"/>
          <w:rFonts w:cs="FrankRuehl" w:hint="cs"/>
          <w:vanish/>
          <w:sz w:val="22"/>
          <w:szCs w:val="22"/>
          <w:shd w:val="clear" w:color="auto" w:fill="FFFF99"/>
          <w:rtl/>
        </w:rPr>
        <w:tab/>
        <w:t>(ד)</w:t>
      </w:r>
      <w:r w:rsidRPr="0075239B">
        <w:rPr>
          <w:rStyle w:val="default"/>
          <w:rFonts w:cs="FrankRuehl" w:hint="cs"/>
          <w:vanish/>
          <w:sz w:val="22"/>
          <w:szCs w:val="22"/>
          <w:shd w:val="clear" w:color="auto" w:fill="FFFF99"/>
          <w:rtl/>
        </w:rPr>
        <w:tab/>
        <w:t xml:space="preserve">דירה חדשה שהוחלט על בנייתה בהתאם להוראות סעיף זה תהא בבעלותם של מי </w:t>
      </w:r>
      <w:r w:rsidRPr="0075239B">
        <w:rPr>
          <w:rStyle w:val="default"/>
          <w:rFonts w:cs="FrankRuehl" w:hint="cs"/>
          <w:strike/>
          <w:vanish/>
          <w:sz w:val="22"/>
          <w:szCs w:val="22"/>
          <w:shd w:val="clear" w:color="auto" w:fill="FFFF99"/>
          <w:rtl/>
        </w:rPr>
        <w:t>שבמועד הקובע</w:t>
      </w:r>
      <w:r w:rsidRPr="0075239B">
        <w:rPr>
          <w:rStyle w:val="default"/>
          <w:rFonts w:cs="FrankRuehl" w:hint="cs"/>
          <w:vanish/>
          <w:sz w:val="22"/>
          <w:szCs w:val="22"/>
          <w:shd w:val="clear" w:color="auto" w:fill="FFFF99"/>
          <w:rtl/>
        </w:rPr>
        <w:t xml:space="preserve"> </w:t>
      </w:r>
      <w:r w:rsidRPr="0075239B">
        <w:rPr>
          <w:rStyle w:val="default"/>
          <w:rFonts w:cs="FrankRuehl" w:hint="cs"/>
          <w:vanish/>
          <w:sz w:val="22"/>
          <w:szCs w:val="22"/>
          <w:u w:val="single"/>
          <w:shd w:val="clear" w:color="auto" w:fill="FFFF99"/>
          <w:rtl/>
        </w:rPr>
        <w:t>שערב ביצוע העבודה</w:t>
      </w:r>
      <w:r w:rsidRPr="0075239B">
        <w:rPr>
          <w:rStyle w:val="default"/>
          <w:rFonts w:cs="FrankRuehl" w:hint="cs"/>
          <w:vanish/>
          <w:sz w:val="22"/>
          <w:szCs w:val="22"/>
          <w:shd w:val="clear" w:color="auto" w:fill="FFFF99"/>
          <w:rtl/>
        </w:rPr>
        <w:t xml:space="preserve"> היו בעלי דירות בבית המשותף, לפי החלק ברכוש המשותף הצמוד לכל דירה.</w:t>
      </w:r>
    </w:p>
    <w:p w:rsidR="00664842" w:rsidRPr="0075239B" w:rsidRDefault="00664842" w:rsidP="00664842">
      <w:pPr>
        <w:pStyle w:val="P00"/>
        <w:spacing w:before="0"/>
        <w:ind w:left="0" w:right="1134"/>
        <w:rPr>
          <w:rStyle w:val="default"/>
          <w:rFonts w:cs="FrankRuehl" w:hint="cs"/>
          <w:vanish/>
          <w:szCs w:val="20"/>
          <w:shd w:val="clear" w:color="auto" w:fill="FFFF99"/>
          <w:rtl/>
        </w:rPr>
      </w:pPr>
    </w:p>
    <w:p w:rsidR="00664842" w:rsidRPr="0075239B" w:rsidRDefault="00664842" w:rsidP="00664842">
      <w:pPr>
        <w:pStyle w:val="P00"/>
        <w:spacing w:before="0"/>
        <w:ind w:left="0" w:right="1134"/>
        <w:rPr>
          <w:rStyle w:val="default"/>
          <w:rFonts w:cs="FrankRuehl" w:hint="cs"/>
          <w:vanish/>
          <w:color w:val="FF0000"/>
          <w:szCs w:val="20"/>
          <w:shd w:val="clear" w:color="auto" w:fill="FFFF99"/>
          <w:rtl/>
        </w:rPr>
      </w:pPr>
      <w:r w:rsidRPr="0075239B">
        <w:rPr>
          <w:rStyle w:val="default"/>
          <w:rFonts w:cs="FrankRuehl" w:hint="cs"/>
          <w:vanish/>
          <w:color w:val="FF0000"/>
          <w:szCs w:val="20"/>
          <w:shd w:val="clear" w:color="auto" w:fill="FFFF99"/>
          <w:rtl/>
        </w:rPr>
        <w:t>מיום 20.6.2012</w:t>
      </w:r>
    </w:p>
    <w:p w:rsidR="00664842" w:rsidRPr="0075239B" w:rsidRDefault="00664842" w:rsidP="00664842">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תיקון מס' 2</w:t>
      </w:r>
    </w:p>
    <w:p w:rsidR="00664842" w:rsidRPr="0075239B" w:rsidRDefault="00664842" w:rsidP="00664842">
      <w:pPr>
        <w:pStyle w:val="P00"/>
        <w:spacing w:before="0"/>
        <w:ind w:left="0" w:right="1134"/>
        <w:rPr>
          <w:rStyle w:val="default"/>
          <w:rFonts w:cs="FrankRuehl" w:hint="cs"/>
          <w:vanish/>
          <w:szCs w:val="20"/>
          <w:shd w:val="clear" w:color="auto" w:fill="FFFF99"/>
          <w:rtl/>
        </w:rPr>
      </w:pPr>
      <w:hyperlink r:id="rId20" w:history="1">
        <w:r w:rsidRPr="0075239B">
          <w:rPr>
            <w:rStyle w:val="Hyperlink"/>
            <w:rFonts w:hint="cs"/>
            <w:vanish/>
            <w:szCs w:val="20"/>
            <w:shd w:val="clear" w:color="auto" w:fill="FFFF99"/>
            <w:rtl/>
          </w:rPr>
          <w:t>ס"ח תשע"ב מס' 2364</w:t>
        </w:r>
      </w:hyperlink>
      <w:r w:rsidRPr="0075239B">
        <w:rPr>
          <w:rStyle w:val="default"/>
          <w:rFonts w:cs="FrankRuehl" w:hint="cs"/>
          <w:vanish/>
          <w:szCs w:val="20"/>
          <w:shd w:val="clear" w:color="auto" w:fill="FFFF99"/>
          <w:rtl/>
        </w:rPr>
        <w:t xml:space="preserve"> מיום 20.6.2012 עמ' 458 (</w:t>
      </w:r>
      <w:hyperlink r:id="rId21" w:history="1">
        <w:r w:rsidRPr="0075239B">
          <w:rPr>
            <w:rStyle w:val="Hyperlink"/>
            <w:rFonts w:hint="cs"/>
            <w:vanish/>
            <w:szCs w:val="20"/>
            <w:shd w:val="clear" w:color="auto" w:fill="FFFF99"/>
            <w:rtl/>
          </w:rPr>
          <w:t>ה"ח 459</w:t>
        </w:r>
      </w:hyperlink>
      <w:r w:rsidRPr="0075239B">
        <w:rPr>
          <w:rStyle w:val="default"/>
          <w:rFonts w:cs="FrankRuehl" w:hint="cs"/>
          <w:vanish/>
          <w:szCs w:val="20"/>
          <w:shd w:val="clear" w:color="auto" w:fill="FFFF99"/>
          <w:rtl/>
        </w:rPr>
        <w:t>)</w:t>
      </w:r>
    </w:p>
    <w:p w:rsidR="00664842" w:rsidRPr="0075239B" w:rsidRDefault="00664842" w:rsidP="00664842">
      <w:pPr>
        <w:pStyle w:val="P00"/>
        <w:ind w:left="0" w:right="1134"/>
        <w:rPr>
          <w:rStyle w:val="default"/>
          <w:rFonts w:cs="FrankRuehl"/>
          <w:vanish/>
          <w:sz w:val="22"/>
          <w:szCs w:val="22"/>
          <w:shd w:val="clear" w:color="auto" w:fill="FFFF99"/>
          <w:rtl/>
        </w:rPr>
      </w:pPr>
      <w:r w:rsidRPr="0075239B">
        <w:rPr>
          <w:rStyle w:val="default"/>
          <w:rFonts w:cs="FrankRuehl" w:hint="cs"/>
          <w:vanish/>
          <w:sz w:val="22"/>
          <w:szCs w:val="22"/>
          <w:shd w:val="clear" w:color="auto" w:fill="FFFF99"/>
          <w:rtl/>
        </w:rPr>
        <w:tab/>
        <w:t>(א)</w:t>
      </w:r>
      <w:r w:rsidRPr="0075239B">
        <w:rPr>
          <w:rStyle w:val="default"/>
          <w:rFonts w:cs="FrankRuehl" w:hint="cs"/>
          <w:vanish/>
          <w:sz w:val="22"/>
          <w:szCs w:val="22"/>
          <w:shd w:val="clear" w:color="auto" w:fill="FFFF99"/>
          <w:rtl/>
        </w:rPr>
        <w:tab/>
        <w:t xml:space="preserve">ביצוע עבודה ברכוש המשותף שמטרתה בניית דירה חדשה אחת או יותר, </w:t>
      </w:r>
      <w:r w:rsidRPr="0075239B">
        <w:rPr>
          <w:rStyle w:val="default"/>
          <w:rFonts w:cs="FrankRuehl" w:hint="cs"/>
          <w:vanish/>
          <w:sz w:val="22"/>
          <w:szCs w:val="22"/>
          <w:u w:val="single"/>
          <w:shd w:val="clear" w:color="auto" w:fill="FFFF99"/>
          <w:rtl/>
        </w:rPr>
        <w:t>לרבות הוצאת חלקים מהרכוש המשותף לשם התקנת מקומות חניה והצמדתם לדירה או לדירות כאמור,</w:t>
      </w:r>
      <w:r w:rsidRPr="0075239B">
        <w:rPr>
          <w:rStyle w:val="default"/>
          <w:rFonts w:cs="FrankRuehl" w:hint="cs"/>
          <w:vanish/>
          <w:sz w:val="22"/>
          <w:szCs w:val="22"/>
          <w:shd w:val="clear" w:color="auto" w:fill="FFFF99"/>
          <w:rtl/>
        </w:rPr>
        <w:t xml:space="preserve"> טעון החלטה מראש של כל בעלי הדירות, כאמור בחוק המקרקעין; ואולם רשאי המפקח, אף אם לא התקבלה על כך החלטה מראש של כל בעלי הדירות בבית המשותף, לאשר את ביצוע העבודה, על פי תביעה של בעלי הדירות שבמועד הגשת התביעה היו בבעלותם שני שלישים מהדירות בבית המשותף ושני שלישים מהרכוש המשותף היו צמודים לדירותיהם, ובלבד שנתן לכל בעל דירה בבית המשותף הזדמנות לטעון את טענותיו.</w:t>
      </w:r>
    </w:p>
    <w:p w:rsidR="00657274" w:rsidRPr="0075239B" w:rsidRDefault="00657274" w:rsidP="00657274">
      <w:pPr>
        <w:pStyle w:val="P00"/>
        <w:tabs>
          <w:tab w:val="clear" w:pos="6259"/>
        </w:tabs>
        <w:spacing w:before="0"/>
        <w:ind w:left="0" w:right="1134"/>
        <w:rPr>
          <w:rFonts w:ascii="FrankRuehl" w:hAnsi="FrankRuehl"/>
          <w:vanish/>
          <w:szCs w:val="20"/>
          <w:shd w:val="clear" w:color="auto" w:fill="FFFF99"/>
          <w:rtl/>
        </w:rPr>
      </w:pPr>
    </w:p>
    <w:p w:rsidR="00657274" w:rsidRPr="0075239B" w:rsidRDefault="00657274" w:rsidP="00657274">
      <w:pPr>
        <w:pStyle w:val="P00"/>
        <w:spacing w:before="0"/>
        <w:ind w:left="0" w:right="1134"/>
        <w:rPr>
          <w:rStyle w:val="default"/>
          <w:rFonts w:ascii="FrankRuehl" w:hAnsi="FrankRuehl" w:cs="FrankRuehl"/>
          <w:vanish/>
          <w:color w:val="FF0000"/>
          <w:szCs w:val="20"/>
          <w:shd w:val="clear" w:color="auto" w:fill="FFFF99"/>
          <w:rtl/>
        </w:rPr>
      </w:pPr>
      <w:r w:rsidRPr="0075239B">
        <w:rPr>
          <w:rStyle w:val="default"/>
          <w:rFonts w:ascii="FrankRuehl" w:hAnsi="FrankRuehl" w:cs="FrankRuehl"/>
          <w:vanish/>
          <w:color w:val="FF0000"/>
          <w:szCs w:val="20"/>
          <w:shd w:val="clear" w:color="auto" w:fill="FFFF99"/>
          <w:rtl/>
        </w:rPr>
        <w:t>מיום 29.10.2018</w:t>
      </w:r>
    </w:p>
    <w:p w:rsidR="00657274" w:rsidRPr="0075239B" w:rsidRDefault="00657274" w:rsidP="00657274">
      <w:pPr>
        <w:pStyle w:val="P00"/>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תיקון מס' 5</w:t>
      </w:r>
    </w:p>
    <w:p w:rsidR="00657274" w:rsidRPr="0075239B" w:rsidRDefault="00657274" w:rsidP="00657274">
      <w:pPr>
        <w:pStyle w:val="P00"/>
        <w:spacing w:before="0"/>
        <w:ind w:left="0" w:right="1134"/>
        <w:rPr>
          <w:rStyle w:val="default"/>
          <w:rFonts w:ascii="FrankRuehl" w:hAnsi="FrankRuehl" w:cs="FrankRuehl"/>
          <w:vanish/>
          <w:szCs w:val="20"/>
          <w:shd w:val="clear" w:color="auto" w:fill="FFFF99"/>
          <w:rtl/>
        </w:rPr>
      </w:pPr>
      <w:hyperlink r:id="rId22" w:history="1">
        <w:r w:rsidRPr="0075239B">
          <w:rPr>
            <w:rStyle w:val="Hyperlink"/>
            <w:rFonts w:ascii="FrankRuehl" w:hAnsi="FrankRuehl"/>
            <w:vanish/>
            <w:szCs w:val="20"/>
            <w:shd w:val="clear" w:color="auto" w:fill="FFFF99"/>
            <w:rtl/>
          </w:rPr>
          <w:t>ס"ח תשע"ח מס' 2749</w:t>
        </w:r>
      </w:hyperlink>
      <w:r w:rsidRPr="0075239B">
        <w:rPr>
          <w:rStyle w:val="default"/>
          <w:rFonts w:ascii="FrankRuehl" w:hAnsi="FrankRuehl" w:cs="FrankRuehl"/>
          <w:vanish/>
          <w:szCs w:val="20"/>
          <w:shd w:val="clear" w:color="auto" w:fill="FFFF99"/>
          <w:rtl/>
        </w:rPr>
        <w:t xml:space="preserve"> מיום 29.7.2018 עמ' 957 (</w:t>
      </w:r>
      <w:hyperlink r:id="rId23" w:history="1">
        <w:r w:rsidRPr="0075239B">
          <w:rPr>
            <w:rStyle w:val="Hyperlink"/>
            <w:rFonts w:ascii="FrankRuehl" w:hAnsi="FrankRuehl"/>
            <w:vanish/>
            <w:szCs w:val="20"/>
            <w:shd w:val="clear" w:color="auto" w:fill="FFFF99"/>
            <w:rtl/>
          </w:rPr>
          <w:t>ה"ח 1136</w:t>
        </w:r>
      </w:hyperlink>
      <w:r w:rsidRPr="0075239B">
        <w:rPr>
          <w:rStyle w:val="default"/>
          <w:rFonts w:ascii="FrankRuehl" w:hAnsi="FrankRuehl" w:cs="FrankRuehl"/>
          <w:vanish/>
          <w:szCs w:val="20"/>
          <w:shd w:val="clear" w:color="auto" w:fill="FFFF99"/>
          <w:rtl/>
        </w:rPr>
        <w:t>)</w:t>
      </w:r>
    </w:p>
    <w:p w:rsidR="00657274" w:rsidRPr="00585902" w:rsidRDefault="00657274" w:rsidP="00585902">
      <w:pPr>
        <w:pStyle w:val="P00"/>
        <w:spacing w:before="0"/>
        <w:ind w:left="0" w:right="1134"/>
        <w:rPr>
          <w:rStyle w:val="default"/>
          <w:rFonts w:ascii="FrankRuehl" w:hAnsi="FrankRuehl" w:cs="FrankRuehl"/>
          <w:sz w:val="2"/>
          <w:szCs w:val="2"/>
          <w:shd w:val="clear" w:color="auto" w:fill="FFFF99"/>
          <w:rtl/>
        </w:rPr>
      </w:pPr>
      <w:r w:rsidRPr="0075239B">
        <w:rPr>
          <w:rStyle w:val="default"/>
          <w:rFonts w:ascii="FrankRuehl" w:hAnsi="FrankRuehl" w:cs="FrankRuehl" w:hint="cs"/>
          <w:b/>
          <w:bCs/>
          <w:vanish/>
          <w:szCs w:val="20"/>
          <w:shd w:val="clear" w:color="auto" w:fill="FFFF99"/>
          <w:rtl/>
        </w:rPr>
        <w:t>הוספת סעיף קטן 5(ב1)</w:t>
      </w:r>
      <w:bookmarkEnd w:id="12"/>
    </w:p>
    <w:p w:rsidR="00664842" w:rsidRDefault="00664842" w:rsidP="00664842">
      <w:pPr>
        <w:pStyle w:val="P00"/>
        <w:spacing w:before="72"/>
        <w:ind w:left="0" w:right="1134"/>
        <w:rPr>
          <w:rStyle w:val="default"/>
          <w:rFonts w:cs="FrankRuehl" w:hint="cs"/>
          <w:rtl/>
        </w:rPr>
      </w:pPr>
      <w:bookmarkStart w:id="13" w:name="Seif15"/>
      <w:bookmarkEnd w:id="13"/>
      <w:r>
        <w:rPr>
          <w:lang w:val="he-IL"/>
        </w:rPr>
        <w:pict>
          <v:rect id="_x0000_s2071" style="position:absolute;left:0;text-align:left;margin-left:464.5pt;margin-top:8.05pt;width:75.05pt;height:32.95pt;z-index:251661312" o:allowincell="f" filled="f" stroked="f" strokecolor="lime" strokeweight=".25pt">
            <v:textbox inset="0,0,0,0">
              <w:txbxContent>
                <w:p w:rsidR="00664842" w:rsidRDefault="00664842" w:rsidP="00664842">
                  <w:pPr>
                    <w:spacing w:line="160" w:lineRule="exact"/>
                    <w:jc w:val="left"/>
                    <w:rPr>
                      <w:rFonts w:cs="Miriam" w:hint="cs"/>
                      <w:noProof/>
                      <w:szCs w:val="18"/>
                      <w:rtl/>
                    </w:rPr>
                  </w:pPr>
                  <w:r>
                    <w:rPr>
                      <w:rFonts w:cs="Miriam" w:hint="cs"/>
                      <w:szCs w:val="18"/>
                      <w:rtl/>
                    </w:rPr>
                    <w:t>הריסת בניין קיים והקמתו מחדש</w:t>
                  </w:r>
                </w:p>
                <w:p w:rsidR="00664842" w:rsidRDefault="00664842" w:rsidP="00664842">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תשע"ב-2012</w:t>
                  </w:r>
                </w:p>
              </w:txbxContent>
            </v:textbox>
            <w10:anchorlock/>
          </v:rect>
        </w:pict>
      </w:r>
      <w:r>
        <w:rPr>
          <w:rStyle w:val="big-number"/>
          <w:rFonts w:hint="cs"/>
          <w:rtl/>
        </w:rPr>
        <w:t>5</w:t>
      </w:r>
      <w:r>
        <w:rPr>
          <w:rStyle w:val="default"/>
          <w:rFonts w:cs="FrankRuehl" w:hint="cs"/>
          <w:rtl/>
        </w:rPr>
        <w:t>א</w:t>
      </w:r>
      <w:r w:rsidRPr="00664842">
        <w:rPr>
          <w:rStyle w:val="default"/>
          <w:rFonts w:cs="FrankRuehl"/>
          <w:rtl/>
        </w:rPr>
        <w:t>.</w:t>
      </w:r>
      <w:r w:rsidRPr="00664842">
        <w:rPr>
          <w:rStyle w:val="default"/>
          <w:rFonts w:cs="FrankRuehl"/>
          <w:rtl/>
        </w:rPr>
        <w:tab/>
      </w:r>
      <w:r>
        <w:rPr>
          <w:rStyle w:val="default"/>
          <w:rFonts w:cs="FrankRuehl" w:hint="cs"/>
          <w:rtl/>
        </w:rPr>
        <w:t>(א)</w:t>
      </w:r>
      <w:r>
        <w:rPr>
          <w:rStyle w:val="default"/>
          <w:rFonts w:cs="FrankRuehl" w:hint="cs"/>
          <w:rtl/>
        </w:rPr>
        <w:tab/>
      </w:r>
      <w:r w:rsidRPr="00F32362">
        <w:rPr>
          <w:rStyle w:val="default"/>
          <w:rFonts w:cs="FrankRuehl" w:hint="cs"/>
          <w:rtl/>
        </w:rPr>
        <w:t xml:space="preserve">ביצוע עבודה ברכוש המשותף שמטרתה </w:t>
      </w:r>
      <w:r>
        <w:rPr>
          <w:rStyle w:val="default"/>
          <w:rFonts w:cs="FrankRuehl" w:hint="cs"/>
          <w:rtl/>
        </w:rPr>
        <w:t>הריסת בניין קיים והקמתו מחדש בהתאם לתכנית חיזוק, טעון החלטה מראש של כל בעלי הדירות</w:t>
      </w:r>
      <w:r w:rsidRPr="00F32362">
        <w:rPr>
          <w:rStyle w:val="default"/>
          <w:rFonts w:cs="FrankRuehl" w:hint="cs"/>
          <w:rtl/>
        </w:rPr>
        <w:t xml:space="preserve">; ואולם רשאי המפקח, אף אם לא התקבלה על כך החלטה מראש של כל בעלי הדירות בבית המשותף, לאשר את ביצוע העבודה, על פי תביעה של בעלי הדירות שבמועד הגשת התביעה היו בבעלותם </w:t>
      </w:r>
      <w:r>
        <w:rPr>
          <w:rStyle w:val="default"/>
          <w:rFonts w:cs="FrankRuehl" w:hint="cs"/>
          <w:rtl/>
        </w:rPr>
        <w:t>ארבע חמישיות</w:t>
      </w:r>
      <w:r w:rsidRPr="00F32362">
        <w:rPr>
          <w:rStyle w:val="default"/>
          <w:rFonts w:cs="FrankRuehl" w:hint="cs"/>
          <w:rtl/>
        </w:rPr>
        <w:t xml:space="preserve"> מהדירות בבית המשותף </w:t>
      </w:r>
      <w:r>
        <w:rPr>
          <w:rStyle w:val="default"/>
          <w:rFonts w:cs="FrankRuehl" w:hint="cs"/>
          <w:rtl/>
        </w:rPr>
        <w:t>וארבע חמישיות</w:t>
      </w:r>
      <w:r w:rsidRPr="00F32362">
        <w:rPr>
          <w:rStyle w:val="default"/>
          <w:rFonts w:cs="FrankRuehl" w:hint="cs"/>
          <w:rtl/>
        </w:rPr>
        <w:t xml:space="preserve"> מהרכוש המשותף היו צמוד</w:t>
      </w:r>
      <w:r>
        <w:rPr>
          <w:rStyle w:val="default"/>
          <w:rFonts w:cs="FrankRuehl" w:hint="cs"/>
          <w:rtl/>
        </w:rPr>
        <w:t>ות</w:t>
      </w:r>
      <w:r w:rsidRPr="00F32362">
        <w:rPr>
          <w:rStyle w:val="default"/>
          <w:rFonts w:cs="FrankRuehl" w:hint="cs"/>
          <w:rtl/>
        </w:rPr>
        <w:t xml:space="preserve"> לדירותיהם, ובלבד שנתן לכל בעל דירה בבית המשותף הזדמנות לטעון את טענותיו</w:t>
      </w:r>
      <w:r>
        <w:rPr>
          <w:rStyle w:val="default"/>
          <w:rFonts w:cs="FrankRuehl" w:hint="cs"/>
          <w:rtl/>
        </w:rPr>
        <w:t>; בהחלטה כאמור ישקול המפקח, בין השאר, את הנסיבות המיוחדות שבהריסת דירתו של בעל דירה המתנגד לביצוע העבודה כאמור והשלכותיהן; הוראות סעיף 5(ב) ו-(ג) יחולו לעניין זה, בשינויים המחויבים.</w:t>
      </w:r>
    </w:p>
    <w:p w:rsidR="00664842" w:rsidRDefault="00664842" w:rsidP="0066484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דירה שנוספה לבניין בעת בנייתו מחדש בהתאם להוראות סעיף זה תהיה בבעלותם של מי שערב ביצוע העבודה כאמור בסעיף קטן (א) היו בעלי דירות בבית המשותף, לפי החלק ברכוש המשותף הצמוד לכל דירה.</w:t>
      </w:r>
    </w:p>
    <w:p w:rsidR="00585902" w:rsidRPr="0075239B" w:rsidRDefault="00585902" w:rsidP="00585902">
      <w:pPr>
        <w:pStyle w:val="P00"/>
        <w:spacing w:before="0"/>
        <w:ind w:left="0" w:right="1134"/>
        <w:rPr>
          <w:rStyle w:val="default"/>
          <w:rFonts w:cs="FrankRuehl" w:hint="cs"/>
          <w:vanish/>
          <w:color w:val="FF0000"/>
          <w:szCs w:val="20"/>
          <w:shd w:val="clear" w:color="auto" w:fill="FFFF99"/>
          <w:rtl/>
        </w:rPr>
      </w:pPr>
      <w:bookmarkStart w:id="14" w:name="Rov19"/>
      <w:r w:rsidRPr="0075239B">
        <w:rPr>
          <w:rStyle w:val="default"/>
          <w:rFonts w:cs="FrankRuehl" w:hint="cs"/>
          <w:vanish/>
          <w:color w:val="FF0000"/>
          <w:szCs w:val="20"/>
          <w:shd w:val="clear" w:color="auto" w:fill="FFFF99"/>
          <w:rtl/>
        </w:rPr>
        <w:t>מיום 20.6.2012</w:t>
      </w:r>
    </w:p>
    <w:p w:rsidR="00585902" w:rsidRPr="0075239B" w:rsidRDefault="00585902" w:rsidP="00585902">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תיקון מס' 2</w:t>
      </w:r>
    </w:p>
    <w:p w:rsidR="00585902" w:rsidRPr="0075239B" w:rsidRDefault="00585902" w:rsidP="00585902">
      <w:pPr>
        <w:pStyle w:val="P00"/>
        <w:spacing w:before="0"/>
        <w:ind w:left="0" w:right="1134"/>
        <w:rPr>
          <w:rStyle w:val="default"/>
          <w:rFonts w:cs="FrankRuehl" w:hint="cs"/>
          <w:vanish/>
          <w:szCs w:val="20"/>
          <w:shd w:val="clear" w:color="auto" w:fill="FFFF99"/>
          <w:rtl/>
        </w:rPr>
      </w:pPr>
      <w:hyperlink r:id="rId24" w:history="1">
        <w:r w:rsidRPr="0075239B">
          <w:rPr>
            <w:rStyle w:val="Hyperlink"/>
            <w:rFonts w:hint="cs"/>
            <w:vanish/>
            <w:szCs w:val="20"/>
            <w:shd w:val="clear" w:color="auto" w:fill="FFFF99"/>
            <w:rtl/>
          </w:rPr>
          <w:t>ס"ח תשע"ב מס' 2364</w:t>
        </w:r>
      </w:hyperlink>
      <w:r w:rsidRPr="0075239B">
        <w:rPr>
          <w:rStyle w:val="default"/>
          <w:rFonts w:cs="FrankRuehl" w:hint="cs"/>
          <w:vanish/>
          <w:szCs w:val="20"/>
          <w:shd w:val="clear" w:color="auto" w:fill="FFFF99"/>
          <w:rtl/>
        </w:rPr>
        <w:t xml:space="preserve"> מיום 20.6.2012 עמ' 458 (</w:t>
      </w:r>
      <w:hyperlink r:id="rId25" w:history="1">
        <w:r w:rsidRPr="0075239B">
          <w:rPr>
            <w:rStyle w:val="Hyperlink"/>
            <w:rFonts w:hint="cs"/>
            <w:vanish/>
            <w:szCs w:val="20"/>
            <w:shd w:val="clear" w:color="auto" w:fill="FFFF99"/>
            <w:rtl/>
          </w:rPr>
          <w:t>ה"ח 459</w:t>
        </w:r>
      </w:hyperlink>
      <w:r w:rsidRPr="0075239B">
        <w:rPr>
          <w:rStyle w:val="default"/>
          <w:rFonts w:cs="FrankRuehl" w:hint="cs"/>
          <w:vanish/>
          <w:szCs w:val="20"/>
          <w:shd w:val="clear" w:color="auto" w:fill="FFFF99"/>
          <w:rtl/>
        </w:rPr>
        <w:t>)</w:t>
      </w:r>
    </w:p>
    <w:p w:rsidR="00585902" w:rsidRPr="00664842" w:rsidRDefault="00585902" w:rsidP="00585902">
      <w:pPr>
        <w:pStyle w:val="P00"/>
        <w:spacing w:before="0"/>
        <w:ind w:left="0" w:right="1134"/>
        <w:rPr>
          <w:rStyle w:val="default"/>
          <w:rFonts w:cs="FrankRuehl" w:hint="cs"/>
          <w:sz w:val="2"/>
          <w:szCs w:val="2"/>
          <w:shd w:val="clear" w:color="auto" w:fill="FFFF99"/>
          <w:rtl/>
        </w:rPr>
      </w:pPr>
      <w:r w:rsidRPr="0075239B">
        <w:rPr>
          <w:rStyle w:val="default"/>
          <w:rFonts w:cs="FrankRuehl" w:hint="cs"/>
          <w:b/>
          <w:bCs/>
          <w:vanish/>
          <w:szCs w:val="20"/>
          <w:shd w:val="clear" w:color="auto" w:fill="FFFF99"/>
          <w:rtl/>
        </w:rPr>
        <w:t>הוספת סעיף 5א</w:t>
      </w:r>
      <w:bookmarkEnd w:id="14"/>
    </w:p>
    <w:p w:rsidR="00585902" w:rsidRPr="00F953F9" w:rsidRDefault="00585902" w:rsidP="00585902">
      <w:pPr>
        <w:pStyle w:val="P00"/>
        <w:spacing w:before="72"/>
        <w:ind w:left="0" w:right="1134"/>
        <w:rPr>
          <w:rStyle w:val="default"/>
          <w:rFonts w:cs="FrankRuehl"/>
          <w:rtl/>
        </w:rPr>
      </w:pPr>
      <w:bookmarkStart w:id="15" w:name="Seif17"/>
      <w:bookmarkEnd w:id="15"/>
      <w:r w:rsidRPr="00F953F9">
        <w:rPr>
          <w:lang w:val="he-IL"/>
        </w:rPr>
        <w:pict>
          <v:rect id="_x0000_s2080" style="position:absolute;left:0;text-align:left;margin-left:464.5pt;margin-top:8.05pt;width:75.05pt;height:44.2pt;z-index:251666432" o:allowincell="f" filled="f" stroked="f" strokecolor="lime" strokeweight=".25pt">
            <v:textbox inset="0,0,0,0">
              <w:txbxContent>
                <w:p w:rsidR="00585902" w:rsidRDefault="0020321B" w:rsidP="00585902">
                  <w:pPr>
                    <w:spacing w:line="160" w:lineRule="exact"/>
                    <w:jc w:val="left"/>
                    <w:rPr>
                      <w:rFonts w:cs="Miriam" w:hint="cs"/>
                      <w:noProof/>
                      <w:szCs w:val="18"/>
                      <w:rtl/>
                    </w:rPr>
                  </w:pPr>
                  <w:r>
                    <w:rPr>
                      <w:rFonts w:cs="Miriam" w:hint="cs"/>
                      <w:szCs w:val="18"/>
                      <w:rtl/>
                    </w:rPr>
                    <w:t>כינוס בעלי הדירות ומסירת מסמכים בקשר לעסקה</w:t>
                  </w:r>
                </w:p>
                <w:p w:rsidR="00585902" w:rsidRDefault="00585902" w:rsidP="00585902">
                  <w:pPr>
                    <w:spacing w:line="160" w:lineRule="exact"/>
                    <w:jc w:val="left"/>
                    <w:rPr>
                      <w:rFonts w:cs="Miriam" w:hint="cs"/>
                      <w:noProof/>
                      <w:szCs w:val="18"/>
                      <w:rtl/>
                    </w:rPr>
                  </w:pPr>
                  <w:r>
                    <w:rPr>
                      <w:rFonts w:cs="Miriam" w:hint="cs"/>
                      <w:noProof/>
                      <w:szCs w:val="18"/>
                      <w:rtl/>
                    </w:rPr>
                    <w:t>(תיקון מס' 5) תשע"ח-2018</w:t>
                  </w:r>
                </w:p>
              </w:txbxContent>
            </v:textbox>
            <w10:anchorlock/>
          </v:rect>
        </w:pict>
      </w:r>
      <w:r w:rsidRPr="00F953F9">
        <w:rPr>
          <w:rStyle w:val="big-number"/>
          <w:rFonts w:hint="cs"/>
          <w:rtl/>
        </w:rPr>
        <w:t>5</w:t>
      </w:r>
      <w:r w:rsidR="0020321B" w:rsidRPr="00F953F9">
        <w:rPr>
          <w:rStyle w:val="default"/>
          <w:rFonts w:cs="FrankRuehl" w:hint="cs"/>
          <w:rtl/>
        </w:rPr>
        <w:t>ב</w:t>
      </w:r>
      <w:r w:rsidRPr="00F953F9">
        <w:rPr>
          <w:rStyle w:val="default"/>
          <w:rFonts w:cs="FrankRuehl"/>
          <w:rtl/>
        </w:rPr>
        <w:t>.</w:t>
      </w:r>
      <w:r w:rsidRPr="00F953F9">
        <w:rPr>
          <w:rStyle w:val="default"/>
          <w:rFonts w:cs="FrankRuehl"/>
          <w:rtl/>
        </w:rPr>
        <w:tab/>
      </w:r>
      <w:r w:rsidRPr="00F953F9">
        <w:rPr>
          <w:rStyle w:val="default"/>
          <w:rFonts w:cs="FrankRuehl" w:hint="cs"/>
          <w:rtl/>
        </w:rPr>
        <w:t>(א)</w:t>
      </w:r>
      <w:r w:rsidRPr="00F953F9">
        <w:rPr>
          <w:rStyle w:val="default"/>
          <w:rFonts w:cs="FrankRuehl" w:hint="cs"/>
          <w:rtl/>
        </w:rPr>
        <w:tab/>
      </w:r>
      <w:r w:rsidR="0020321B" w:rsidRPr="00F953F9">
        <w:rPr>
          <w:rStyle w:val="default"/>
          <w:rFonts w:cs="FrankRuehl" w:hint="cs"/>
          <w:rtl/>
        </w:rPr>
        <w:t xml:space="preserve">בסעיף זה, "יזם" </w:t>
      </w:r>
      <w:r w:rsidR="0020321B" w:rsidRPr="00F953F9">
        <w:rPr>
          <w:rStyle w:val="default"/>
          <w:rFonts w:cs="FrankRuehl"/>
          <w:rtl/>
        </w:rPr>
        <w:t>–</w:t>
      </w:r>
      <w:r w:rsidR="0020321B" w:rsidRPr="00F953F9">
        <w:rPr>
          <w:rStyle w:val="default"/>
          <w:rFonts w:cs="FrankRuehl" w:hint="cs"/>
          <w:rtl/>
        </w:rPr>
        <w:t xml:space="preserve"> כהגדרתו בחוק התחדשות עירונית (הסכמים לארגון עסקאות), התשע"ז-2017</w:t>
      </w:r>
      <w:r w:rsidRPr="00F953F9">
        <w:rPr>
          <w:rStyle w:val="default"/>
          <w:rFonts w:cs="FrankRuehl" w:hint="cs"/>
          <w:rtl/>
        </w:rPr>
        <w:t>.</w:t>
      </w:r>
    </w:p>
    <w:p w:rsidR="0020321B" w:rsidRPr="00F953F9" w:rsidRDefault="0020321B" w:rsidP="00585902">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(ב)</w:t>
      </w:r>
      <w:r w:rsidRPr="00F953F9">
        <w:rPr>
          <w:rStyle w:val="default"/>
          <w:rFonts w:cs="FrankRuehl"/>
          <w:rtl/>
        </w:rPr>
        <w:tab/>
      </w:r>
      <w:r w:rsidRPr="00F953F9">
        <w:rPr>
          <w:rStyle w:val="default"/>
          <w:rFonts w:cs="FrankRuehl" w:hint="cs"/>
          <w:rtl/>
        </w:rPr>
        <w:t>לפני חתימה על עסקה ראשונה לפי תכנית החיזוק, יקיים היזם כינוס של בעלי הדירות בבית המשותף או ישתתף בכינוס כאמור וימסור לכל בעלי הדירות בבית המשותף מסמך עיקרי הצעה, והכול כאמור בסעיף 1א לחוק פינוי ובינוי.</w:t>
      </w:r>
    </w:p>
    <w:p w:rsidR="0020321B" w:rsidRPr="00F953F9" w:rsidRDefault="0020321B" w:rsidP="00585902">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(ג)</w:t>
      </w:r>
      <w:r w:rsidRPr="00F953F9">
        <w:rPr>
          <w:rStyle w:val="default"/>
          <w:rFonts w:cs="FrankRuehl"/>
          <w:rtl/>
        </w:rPr>
        <w:tab/>
      </w:r>
      <w:r w:rsidRPr="00F953F9">
        <w:rPr>
          <w:rStyle w:val="default"/>
          <w:rFonts w:cs="FrankRuehl" w:hint="cs"/>
          <w:rtl/>
        </w:rPr>
        <w:t>נחתמה עסקה ראשונה לפי תכנית החיזוק, ימסור היזם הודעה על כך לכל בעלי הדירות בבית המשותף.</w:t>
      </w:r>
    </w:p>
    <w:p w:rsidR="0020321B" w:rsidRPr="00F953F9" w:rsidRDefault="0020321B" w:rsidP="00585902">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(ד)</w:t>
      </w:r>
      <w:r w:rsidRPr="00F953F9">
        <w:rPr>
          <w:rStyle w:val="default"/>
          <w:rFonts w:cs="FrankRuehl"/>
          <w:rtl/>
        </w:rPr>
        <w:tab/>
      </w:r>
      <w:r w:rsidRPr="00F953F9">
        <w:rPr>
          <w:rStyle w:val="default"/>
          <w:rFonts w:cs="FrankRuehl" w:hint="cs"/>
          <w:rtl/>
        </w:rPr>
        <w:t>נחתמה עסקה לפי תכנית החיזוק, ימסור היזם לבעל הדירה שעמו נחתמה העסקה את מסמכי העסקה או העתק נאמן למקור שלהם.</w:t>
      </w:r>
    </w:p>
    <w:p w:rsidR="0020321B" w:rsidRPr="00F953F9" w:rsidRDefault="0020321B" w:rsidP="00585902">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(ה)</w:t>
      </w:r>
      <w:r w:rsidRPr="00F953F9">
        <w:rPr>
          <w:rStyle w:val="default"/>
          <w:rFonts w:cs="FrankRuehl"/>
          <w:rtl/>
        </w:rPr>
        <w:tab/>
      </w:r>
      <w:r w:rsidRPr="00F953F9">
        <w:rPr>
          <w:rStyle w:val="default"/>
          <w:rFonts w:cs="FrankRuehl" w:hint="cs"/>
          <w:rtl/>
        </w:rPr>
        <w:t>נחתמה עסקה לפי תכנית החיזוק לפני שנערך כינוס של בעלי הדירות בבית המשותף או לפני שנמסר מסמך עיקרי הצעה כאמור בסעיף קטן (ב), רשאים רוב בעלי הדירות בבית המשותף, להחליט על ביטולה, כל עוד לא חתמו על העסקה 40% מבעלי הדירות בבית המשותף; הוחלט על ביטול העסקה כאמור, תימסר על כך הודעה ליזם בכתב, ולא יראו את בעלי הדירות שהתקשרו בעסקה כמי שהפרו את ההתקשרות עם היזם.</w:t>
      </w:r>
    </w:p>
    <w:p w:rsidR="0020321B" w:rsidRDefault="0020321B" w:rsidP="00585902">
      <w:pPr>
        <w:pStyle w:val="P00"/>
        <w:spacing w:before="72"/>
        <w:ind w:left="0" w:right="1134"/>
        <w:rPr>
          <w:rStyle w:val="default"/>
          <w:rFonts w:cs="FrankRuehl"/>
          <w:rtl/>
        </w:rPr>
      </w:pPr>
      <w:r w:rsidRPr="00F953F9">
        <w:rPr>
          <w:rStyle w:val="default"/>
          <w:rFonts w:cs="FrankRuehl"/>
          <w:rtl/>
        </w:rPr>
        <w:tab/>
      </w:r>
      <w:r w:rsidRPr="00F953F9">
        <w:rPr>
          <w:rStyle w:val="default"/>
          <w:rFonts w:cs="FrankRuehl" w:hint="cs"/>
          <w:rtl/>
        </w:rPr>
        <w:t>(ו)</w:t>
      </w:r>
      <w:r w:rsidRPr="00F953F9">
        <w:rPr>
          <w:rStyle w:val="default"/>
          <w:rFonts w:cs="FrankRuehl"/>
          <w:rtl/>
        </w:rPr>
        <w:tab/>
      </w:r>
      <w:r w:rsidRPr="00F953F9">
        <w:rPr>
          <w:rStyle w:val="default"/>
          <w:rFonts w:cs="FrankRuehl" w:hint="cs"/>
          <w:rtl/>
        </w:rPr>
        <w:t>על כינוס, מסמך עיקרי הצעה והודעה על חתימת עסקה ראשונה לפי הוראות סעיף זה, יחולו ההוראות לפי סעיף 1ב(ג) לחוק פינוי ובינוי, בשינויים המחויבים.</w:t>
      </w:r>
    </w:p>
    <w:p w:rsidR="00BB64AF" w:rsidRPr="0075239B" w:rsidRDefault="00BB64AF" w:rsidP="00BB64AF">
      <w:pPr>
        <w:pStyle w:val="P00"/>
        <w:spacing w:before="0"/>
        <w:ind w:left="0" w:right="1134"/>
        <w:rPr>
          <w:rStyle w:val="default"/>
          <w:rFonts w:ascii="FrankRuehl" w:hAnsi="FrankRuehl" w:cs="FrankRuehl"/>
          <w:vanish/>
          <w:color w:val="FF0000"/>
          <w:szCs w:val="20"/>
          <w:shd w:val="clear" w:color="auto" w:fill="FFFF99"/>
          <w:rtl/>
        </w:rPr>
      </w:pPr>
      <w:bookmarkStart w:id="16" w:name="Rov23"/>
      <w:r w:rsidRPr="0075239B">
        <w:rPr>
          <w:rStyle w:val="default"/>
          <w:rFonts w:ascii="FrankRuehl" w:hAnsi="FrankRuehl" w:cs="FrankRuehl"/>
          <w:vanish/>
          <w:color w:val="FF0000"/>
          <w:szCs w:val="20"/>
          <w:shd w:val="clear" w:color="auto" w:fill="FFFF99"/>
          <w:rtl/>
        </w:rPr>
        <w:t>מיום 29.10.2018</w:t>
      </w:r>
    </w:p>
    <w:p w:rsidR="00BB64AF" w:rsidRPr="0075239B" w:rsidRDefault="00BB64AF" w:rsidP="00BB64AF">
      <w:pPr>
        <w:pStyle w:val="P00"/>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תיקון מס' 5</w:t>
      </w:r>
    </w:p>
    <w:p w:rsidR="00BB64AF" w:rsidRPr="0075239B" w:rsidRDefault="00BB64AF" w:rsidP="00BB64AF">
      <w:pPr>
        <w:pStyle w:val="P00"/>
        <w:spacing w:before="0"/>
        <w:ind w:left="0" w:right="1134"/>
        <w:rPr>
          <w:rStyle w:val="default"/>
          <w:rFonts w:ascii="FrankRuehl" w:hAnsi="FrankRuehl" w:cs="FrankRuehl"/>
          <w:vanish/>
          <w:szCs w:val="20"/>
          <w:shd w:val="clear" w:color="auto" w:fill="FFFF99"/>
          <w:rtl/>
        </w:rPr>
      </w:pPr>
      <w:hyperlink r:id="rId26" w:history="1">
        <w:r w:rsidRPr="0075239B">
          <w:rPr>
            <w:rStyle w:val="Hyperlink"/>
            <w:rFonts w:ascii="FrankRuehl" w:hAnsi="FrankRuehl"/>
            <w:vanish/>
            <w:szCs w:val="20"/>
            <w:shd w:val="clear" w:color="auto" w:fill="FFFF99"/>
            <w:rtl/>
          </w:rPr>
          <w:t>ס"ח תשע"ח מס' 2749</w:t>
        </w:r>
      </w:hyperlink>
      <w:r w:rsidRPr="0075239B">
        <w:rPr>
          <w:rStyle w:val="default"/>
          <w:rFonts w:ascii="FrankRuehl" w:hAnsi="FrankRuehl" w:cs="FrankRuehl"/>
          <w:vanish/>
          <w:szCs w:val="20"/>
          <w:shd w:val="clear" w:color="auto" w:fill="FFFF99"/>
          <w:rtl/>
        </w:rPr>
        <w:t xml:space="preserve"> מיום 29.7.2018 עמ' 957 (</w:t>
      </w:r>
      <w:hyperlink r:id="rId27" w:history="1">
        <w:r w:rsidRPr="0075239B">
          <w:rPr>
            <w:rStyle w:val="Hyperlink"/>
            <w:rFonts w:ascii="FrankRuehl" w:hAnsi="FrankRuehl"/>
            <w:vanish/>
            <w:szCs w:val="20"/>
            <w:shd w:val="clear" w:color="auto" w:fill="FFFF99"/>
            <w:rtl/>
          </w:rPr>
          <w:t>ה"ח 1136</w:t>
        </w:r>
      </w:hyperlink>
      <w:r w:rsidRPr="0075239B">
        <w:rPr>
          <w:rStyle w:val="default"/>
          <w:rFonts w:ascii="FrankRuehl" w:hAnsi="FrankRuehl" w:cs="FrankRuehl"/>
          <w:vanish/>
          <w:szCs w:val="20"/>
          <w:shd w:val="clear" w:color="auto" w:fill="FFFF99"/>
          <w:rtl/>
        </w:rPr>
        <w:t>)</w:t>
      </w:r>
    </w:p>
    <w:p w:rsidR="00BB64AF" w:rsidRPr="00F953F9" w:rsidRDefault="00BB64AF" w:rsidP="00BB64AF">
      <w:pPr>
        <w:pStyle w:val="P00"/>
        <w:spacing w:before="0"/>
        <w:ind w:left="0" w:right="1134"/>
        <w:rPr>
          <w:rStyle w:val="default"/>
          <w:rFonts w:ascii="FrankRuehl" w:hAnsi="FrankRuehl" w:cs="FrankRuehl"/>
          <w:b/>
          <w:bCs/>
          <w:sz w:val="2"/>
          <w:szCs w:val="2"/>
          <w:shd w:val="clear" w:color="auto" w:fill="FFFF99"/>
          <w:rtl/>
        </w:rPr>
      </w:pPr>
      <w:r w:rsidRPr="0075239B">
        <w:rPr>
          <w:rStyle w:val="default"/>
          <w:rFonts w:ascii="FrankRuehl" w:hAnsi="FrankRuehl" w:cs="FrankRuehl" w:hint="cs"/>
          <w:b/>
          <w:bCs/>
          <w:vanish/>
          <w:szCs w:val="20"/>
          <w:shd w:val="clear" w:color="auto" w:fill="FFFF99"/>
          <w:rtl/>
        </w:rPr>
        <w:t>הוספת סעיף 5ב</w:t>
      </w:r>
      <w:bookmarkEnd w:id="16"/>
    </w:p>
    <w:p w:rsidR="00BB64AF" w:rsidRDefault="00BB64AF" w:rsidP="00BB64AF">
      <w:pPr>
        <w:pStyle w:val="P00"/>
        <w:spacing w:before="72"/>
        <w:ind w:left="0" w:right="1134"/>
        <w:rPr>
          <w:rStyle w:val="default"/>
          <w:rFonts w:cs="FrankRuehl"/>
          <w:rtl/>
        </w:rPr>
      </w:pPr>
      <w:bookmarkStart w:id="17" w:name="Seif18"/>
      <w:bookmarkEnd w:id="17"/>
      <w:r w:rsidRPr="00F953F9">
        <w:rPr>
          <w:lang w:val="he-IL"/>
        </w:rPr>
        <w:pict>
          <v:rect id="_x0000_s2081" style="position:absolute;left:0;text-align:left;margin-left:464.5pt;margin-top:8.05pt;width:75.05pt;height:36.35pt;z-index:251667456" o:allowincell="f" filled="f" stroked="f" strokecolor="lime" strokeweight=".25pt">
            <v:textbox inset="0,0,0,0">
              <w:txbxContent>
                <w:p w:rsidR="00BB64AF" w:rsidRDefault="008D1EA3" w:rsidP="00BB64AF">
                  <w:pPr>
                    <w:spacing w:line="160" w:lineRule="exact"/>
                    <w:jc w:val="left"/>
                    <w:rPr>
                      <w:rFonts w:cs="Miriam" w:hint="cs"/>
                      <w:noProof/>
                      <w:szCs w:val="18"/>
                      <w:rtl/>
                    </w:rPr>
                  </w:pPr>
                  <w:r>
                    <w:rPr>
                      <w:rFonts w:cs="Miriam" w:hint="cs"/>
                      <w:szCs w:val="18"/>
                      <w:rtl/>
                    </w:rPr>
                    <w:t>תוקפה של עסקה לפי תכנית החיזוק</w:t>
                  </w:r>
                </w:p>
                <w:p w:rsidR="00BB64AF" w:rsidRDefault="00BB64AF" w:rsidP="00BB64AF">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תשפ"ב-2021</w:t>
                  </w:r>
                </w:p>
              </w:txbxContent>
            </v:textbox>
            <w10:anchorlock/>
          </v:rect>
        </w:pict>
      </w:r>
      <w:r w:rsidRPr="00F953F9">
        <w:rPr>
          <w:rStyle w:val="big-number"/>
          <w:rFonts w:hint="cs"/>
          <w:rtl/>
        </w:rPr>
        <w:t>5</w:t>
      </w:r>
      <w:r>
        <w:rPr>
          <w:rStyle w:val="default"/>
          <w:rFonts w:cs="FrankRuehl" w:hint="cs"/>
          <w:rtl/>
        </w:rPr>
        <w:t>ג</w:t>
      </w:r>
      <w:r w:rsidRPr="00F953F9">
        <w:rPr>
          <w:rStyle w:val="default"/>
          <w:rFonts w:cs="FrankRuehl"/>
          <w:rtl/>
        </w:rPr>
        <w:t>.</w:t>
      </w:r>
      <w:r w:rsidRPr="00F953F9">
        <w:rPr>
          <w:rStyle w:val="default"/>
          <w:rFonts w:cs="FrankRuehl"/>
          <w:rtl/>
        </w:rPr>
        <w:tab/>
      </w:r>
      <w:r w:rsidRPr="00F953F9">
        <w:rPr>
          <w:rStyle w:val="default"/>
          <w:rFonts w:cs="FrankRuehl" w:hint="cs"/>
          <w:rtl/>
        </w:rPr>
        <w:t>(א)</w:t>
      </w:r>
      <w:r w:rsidRPr="00F953F9">
        <w:rPr>
          <w:rStyle w:val="default"/>
          <w:rFonts w:cs="FrankRuehl" w:hint="cs"/>
          <w:rtl/>
        </w:rPr>
        <w:tab/>
      </w:r>
      <w:r w:rsidR="008D1EA3">
        <w:rPr>
          <w:rStyle w:val="default"/>
          <w:rFonts w:cs="FrankRuehl" w:hint="cs"/>
          <w:rtl/>
        </w:rPr>
        <w:t xml:space="preserve">הוראות סעיף 1ד לחוק פינוי ובינוי יחולו גם לעניין עסקה לפי תכנית החיזוק, בשינויים המחויבים ובשינוי זה </w:t>
      </w:r>
      <w:r w:rsidR="008D1EA3">
        <w:rPr>
          <w:rStyle w:val="default"/>
          <w:rFonts w:cs="FrankRuehl"/>
          <w:rtl/>
        </w:rPr>
        <w:t>–</w:t>
      </w:r>
      <w:r w:rsidR="008D1EA3">
        <w:rPr>
          <w:rStyle w:val="default"/>
          <w:rFonts w:cs="FrankRuehl" w:hint="cs"/>
          <w:rtl/>
        </w:rPr>
        <w:t xml:space="preserve"> במקום פסקאות (1) ו-(2) שבסעיף 1ד(א) לחוק האמור יקראו:</w:t>
      </w:r>
    </w:p>
    <w:p w:rsidR="008D1EA3" w:rsidRDefault="008D1EA3" w:rsidP="008D1E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היזם לא התקשר בעסקה לפי תכנית החיזוק עם מחצית לפחות מבעלי הדירות בבית המשותף, בתוך 18 חודשים מיום שנחתמה עסקה ראשונה לפי תכנית החיזוק או שהיזם לא התקשר בעסקה לפי תכנית החיזוק עם השיעור הנדרש לפי סעיף 4 לחוק המקרקעין (חיזוק בתים משותפים מפני רעידות אדמה), התשס"ח-2008, או עם הרוב המאפשר פנייה למפקח לפי הוראות סעיף 5 או 5א לחוק האמור, לפי העניין, בתוך שלוש שנים מיום שנחתמה עסקה ראשונה כאמור;</w:t>
      </w:r>
    </w:p>
    <w:p w:rsidR="008D1EA3" w:rsidRDefault="008D1EA3" w:rsidP="008D1E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נקלטה בקשה להיתר בנייה שהגיש היזם למוסד התכנון המוסמך לפי סעיף 145(א3) לחוק התכנון והבנייה, בתוך שלוש שנים ושישה חודשים מיום שנחתמה עסקה ראשונה לפי תכנית החיזוק;".</w:t>
      </w:r>
    </w:p>
    <w:p w:rsidR="008D1EA3" w:rsidRDefault="008D1EA3" w:rsidP="00BB64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rsidR="008D1EA3" w:rsidRDefault="008D1EA3" w:rsidP="00BB64A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"עסקה לפי תכנית החיזוק", ו"עסקה ראשונה לפי תכנית החיזוק" </w:t>
      </w:r>
      <w:r>
        <w:rPr>
          <w:rStyle w:val="default"/>
          <w:rFonts w:cs="FrankRuehl"/>
          <w:rtl/>
        </w:rPr>
        <w:t>–</w:t>
      </w:r>
      <w:r>
        <w:rPr>
          <w:rStyle w:val="default"/>
          <w:rFonts w:cs="FrankRuehl" w:hint="cs"/>
          <w:rtl/>
        </w:rPr>
        <w:t xml:space="preserve"> כהגדרתן בסעיף 5(ב1);</w:t>
      </w:r>
    </w:p>
    <w:p w:rsidR="008D1EA3" w:rsidRPr="00F953F9" w:rsidRDefault="008D1EA3" w:rsidP="00BB64A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"יזם" </w:t>
      </w:r>
      <w:r>
        <w:rPr>
          <w:rStyle w:val="default"/>
          <w:rFonts w:cs="FrankRuehl"/>
          <w:rtl/>
        </w:rPr>
        <w:t>–</w:t>
      </w:r>
      <w:r>
        <w:rPr>
          <w:rStyle w:val="default"/>
          <w:rFonts w:cs="FrankRuehl" w:hint="cs"/>
          <w:rtl/>
        </w:rPr>
        <w:t xml:space="preserve"> כהגדרתו בסעיף 5ב.</w:t>
      </w:r>
    </w:p>
    <w:p w:rsidR="00BB64AF" w:rsidRPr="0075239B" w:rsidRDefault="00BB64AF" w:rsidP="00BB64AF">
      <w:pPr>
        <w:pStyle w:val="P00"/>
        <w:spacing w:before="0"/>
        <w:ind w:left="0" w:right="1134"/>
        <w:rPr>
          <w:rStyle w:val="default"/>
          <w:rFonts w:ascii="FrankRuehl" w:hAnsi="FrankRuehl" w:cs="FrankRuehl"/>
          <w:vanish/>
          <w:color w:val="FF0000"/>
          <w:szCs w:val="20"/>
          <w:shd w:val="clear" w:color="auto" w:fill="FFFF99"/>
          <w:rtl/>
        </w:rPr>
      </w:pPr>
      <w:bookmarkStart w:id="18" w:name="Rov25"/>
      <w:r w:rsidRPr="0075239B">
        <w:rPr>
          <w:rStyle w:val="default"/>
          <w:rFonts w:ascii="FrankRuehl" w:hAnsi="FrankRuehl" w:cs="FrankRuehl" w:hint="cs"/>
          <w:vanish/>
          <w:color w:val="FF0000"/>
          <w:szCs w:val="20"/>
          <w:shd w:val="clear" w:color="auto" w:fill="FFFF99"/>
          <w:rtl/>
        </w:rPr>
        <w:t>מיום 18.11.2021</w:t>
      </w:r>
    </w:p>
    <w:p w:rsidR="00BB64AF" w:rsidRPr="0075239B" w:rsidRDefault="00BB64AF" w:rsidP="00BB64AF">
      <w:pPr>
        <w:pStyle w:val="P00"/>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 xml:space="preserve">תיקון מס' </w:t>
      </w:r>
      <w:r w:rsidRPr="0075239B">
        <w:rPr>
          <w:rStyle w:val="default"/>
          <w:rFonts w:ascii="FrankRuehl" w:hAnsi="FrankRuehl" w:cs="FrankRuehl" w:hint="cs"/>
          <w:b/>
          <w:bCs/>
          <w:vanish/>
          <w:szCs w:val="20"/>
          <w:shd w:val="clear" w:color="auto" w:fill="FFFF99"/>
          <w:rtl/>
        </w:rPr>
        <w:t>6</w:t>
      </w:r>
    </w:p>
    <w:p w:rsidR="00BB64AF" w:rsidRPr="0075239B" w:rsidRDefault="00BB64AF" w:rsidP="00BB64AF">
      <w:pPr>
        <w:pStyle w:val="P00"/>
        <w:spacing w:before="0"/>
        <w:ind w:left="0" w:right="1134"/>
        <w:rPr>
          <w:rStyle w:val="default"/>
          <w:rFonts w:ascii="FrankRuehl" w:hAnsi="FrankRuehl" w:cs="FrankRuehl"/>
          <w:vanish/>
          <w:szCs w:val="20"/>
          <w:shd w:val="clear" w:color="auto" w:fill="FFFF99"/>
          <w:rtl/>
        </w:rPr>
      </w:pPr>
      <w:hyperlink r:id="rId28" w:history="1">
        <w:r w:rsidRPr="0075239B">
          <w:rPr>
            <w:rStyle w:val="Hyperlink"/>
            <w:rFonts w:ascii="FrankRuehl" w:hAnsi="FrankRuehl"/>
            <w:vanish/>
            <w:szCs w:val="20"/>
            <w:shd w:val="clear" w:color="auto" w:fill="FFFF99"/>
            <w:rtl/>
          </w:rPr>
          <w:t>ס"ח תשפ"ב מס' 2933</w:t>
        </w:r>
      </w:hyperlink>
      <w:r w:rsidRPr="0075239B">
        <w:rPr>
          <w:rStyle w:val="default"/>
          <w:rFonts w:ascii="FrankRuehl" w:hAnsi="FrankRuehl" w:cs="FrankRuehl"/>
          <w:vanish/>
          <w:szCs w:val="20"/>
          <w:shd w:val="clear" w:color="auto" w:fill="FFFF99"/>
          <w:rtl/>
        </w:rPr>
        <w:t xml:space="preserve"> מיום 18.11.2021 עמ' 20</w:t>
      </w:r>
      <w:r w:rsidRPr="0075239B">
        <w:rPr>
          <w:rStyle w:val="default"/>
          <w:rFonts w:ascii="FrankRuehl" w:hAnsi="FrankRuehl" w:cs="FrankRuehl" w:hint="cs"/>
          <w:vanish/>
          <w:szCs w:val="20"/>
          <w:shd w:val="clear" w:color="auto" w:fill="FFFF99"/>
          <w:rtl/>
        </w:rPr>
        <w:t>3</w:t>
      </w:r>
      <w:r w:rsidRPr="0075239B">
        <w:rPr>
          <w:rStyle w:val="default"/>
          <w:rFonts w:ascii="FrankRuehl" w:hAnsi="FrankRuehl" w:cs="FrankRuehl"/>
          <w:vanish/>
          <w:szCs w:val="20"/>
          <w:shd w:val="clear" w:color="auto" w:fill="FFFF99"/>
          <w:rtl/>
        </w:rPr>
        <w:t xml:space="preserve"> (</w:t>
      </w:r>
      <w:hyperlink r:id="rId29" w:history="1">
        <w:r w:rsidRPr="0075239B">
          <w:rPr>
            <w:rStyle w:val="Hyperlink"/>
            <w:rFonts w:ascii="FrankRuehl" w:hAnsi="FrankRuehl"/>
            <w:vanish/>
            <w:szCs w:val="20"/>
            <w:shd w:val="clear" w:color="auto" w:fill="FFFF99"/>
            <w:rtl/>
          </w:rPr>
          <w:t>ה"ח 1443</w:t>
        </w:r>
      </w:hyperlink>
      <w:r w:rsidRPr="0075239B">
        <w:rPr>
          <w:rStyle w:val="default"/>
          <w:rFonts w:ascii="FrankRuehl" w:hAnsi="FrankRuehl" w:cs="FrankRuehl"/>
          <w:vanish/>
          <w:szCs w:val="20"/>
          <w:shd w:val="clear" w:color="auto" w:fill="FFFF99"/>
          <w:rtl/>
        </w:rPr>
        <w:t>)</w:t>
      </w:r>
    </w:p>
    <w:p w:rsidR="00BB64AF" w:rsidRPr="008D1EA3" w:rsidRDefault="00BB64AF" w:rsidP="008D1EA3">
      <w:pPr>
        <w:pStyle w:val="P00"/>
        <w:spacing w:before="0"/>
        <w:ind w:left="0" w:right="1134"/>
        <w:rPr>
          <w:rStyle w:val="default"/>
          <w:rFonts w:ascii="FrankRuehl" w:hAnsi="FrankRuehl" w:cs="FrankRuehl"/>
          <w:sz w:val="2"/>
          <w:szCs w:val="2"/>
          <w:shd w:val="clear" w:color="auto" w:fill="FFFF99"/>
          <w:rtl/>
        </w:rPr>
      </w:pPr>
      <w:r w:rsidRPr="0075239B">
        <w:rPr>
          <w:rStyle w:val="default"/>
          <w:rFonts w:ascii="FrankRuehl" w:hAnsi="FrankRuehl" w:cs="FrankRuehl" w:hint="cs"/>
          <w:b/>
          <w:bCs/>
          <w:vanish/>
          <w:szCs w:val="20"/>
          <w:shd w:val="clear" w:color="auto" w:fill="FFFF99"/>
          <w:rtl/>
        </w:rPr>
        <w:t>הוספת סעיף 5ג</w:t>
      </w:r>
      <w:bookmarkEnd w:id="18"/>
    </w:p>
    <w:p w:rsidR="008D1EA3" w:rsidRDefault="008D1EA3" w:rsidP="008D1EA3">
      <w:pPr>
        <w:pStyle w:val="P00"/>
        <w:spacing w:before="72"/>
        <w:ind w:left="0" w:right="1134"/>
        <w:rPr>
          <w:rStyle w:val="default"/>
          <w:rFonts w:cs="FrankRuehl"/>
          <w:rtl/>
        </w:rPr>
      </w:pPr>
      <w:bookmarkStart w:id="19" w:name="Seif19"/>
      <w:bookmarkEnd w:id="19"/>
      <w:r w:rsidRPr="00F953F9">
        <w:rPr>
          <w:lang w:val="he-IL"/>
        </w:rPr>
        <w:pict>
          <v:rect id="_x0000_s2082" style="position:absolute;left:0;text-align:left;margin-left:464.5pt;margin-top:8.05pt;width:75.05pt;height:44.2pt;z-index:251668480" o:allowincell="f" filled="f" stroked="f" strokecolor="lime" strokeweight=".25pt">
            <v:textbox inset="0,0,0,0">
              <w:txbxContent>
                <w:p w:rsidR="008D1EA3" w:rsidRDefault="008D1EA3" w:rsidP="008D1EA3">
                  <w:pPr>
                    <w:spacing w:line="160" w:lineRule="exact"/>
                    <w:jc w:val="left"/>
                    <w:rPr>
                      <w:rFonts w:cs="Miriam" w:hint="cs"/>
                      <w:noProof/>
                      <w:szCs w:val="18"/>
                      <w:rtl/>
                    </w:rPr>
                  </w:pPr>
                  <w:r>
                    <w:rPr>
                      <w:rFonts w:cs="Miriam" w:hint="cs"/>
                      <w:szCs w:val="18"/>
                      <w:rtl/>
                    </w:rPr>
                    <w:t>פנייה לממונה לעניין פניות דיירים בהתחדשות עירונית</w:t>
                  </w:r>
                </w:p>
                <w:p w:rsidR="008D1EA3" w:rsidRDefault="008D1EA3" w:rsidP="008D1EA3">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תשפ"ב-2021</w:t>
                  </w:r>
                </w:p>
              </w:txbxContent>
            </v:textbox>
            <w10:anchorlock/>
          </v:rect>
        </w:pict>
      </w:r>
      <w:r w:rsidRPr="00F953F9">
        <w:rPr>
          <w:rStyle w:val="big-number"/>
          <w:rFonts w:hint="cs"/>
          <w:rtl/>
        </w:rPr>
        <w:t>5</w:t>
      </w:r>
      <w:r>
        <w:rPr>
          <w:rStyle w:val="default"/>
          <w:rFonts w:cs="FrankRuehl" w:hint="cs"/>
          <w:rtl/>
        </w:rPr>
        <w:t>ד</w:t>
      </w:r>
      <w:r w:rsidRPr="00F953F9">
        <w:rPr>
          <w:rStyle w:val="default"/>
          <w:rFonts w:cs="FrankRuehl"/>
          <w:rtl/>
        </w:rPr>
        <w:t>.</w:t>
      </w:r>
      <w:r w:rsidRPr="00F953F9">
        <w:rPr>
          <w:rStyle w:val="default"/>
          <w:rFonts w:cs="FrankRuehl"/>
          <w:rtl/>
        </w:rPr>
        <w:tab/>
      </w:r>
      <w:r w:rsidRPr="00F953F9">
        <w:rPr>
          <w:rStyle w:val="default"/>
          <w:rFonts w:cs="FrankRuehl" w:hint="cs"/>
          <w:rtl/>
        </w:rPr>
        <w:t>(א)</w:t>
      </w:r>
      <w:r w:rsidRPr="00F953F9">
        <w:rPr>
          <w:rStyle w:val="default"/>
          <w:rFonts w:cs="FrankRuehl" w:hint="cs"/>
          <w:rtl/>
        </w:rPr>
        <w:tab/>
        <w:t>בסעיף זה</w:t>
      </w:r>
      <w:r>
        <w:rPr>
          <w:rStyle w:val="default"/>
          <w:rFonts w:cs="FrankRuehl" w:hint="cs"/>
          <w:rtl/>
        </w:rPr>
        <w:t xml:space="preserve"> </w:t>
      </w:r>
      <w:r>
        <w:rPr>
          <w:rStyle w:val="default"/>
          <w:rFonts w:cs="FrankRuehl"/>
          <w:rtl/>
        </w:rPr>
        <w:t>–</w:t>
      </w:r>
    </w:p>
    <w:p w:rsidR="008D1EA3" w:rsidRDefault="008D1EA3" w:rsidP="008D1E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"החתמה פוגענית" </w:t>
      </w:r>
      <w:r>
        <w:rPr>
          <w:rStyle w:val="default"/>
          <w:rFonts w:cs="FrankRuehl"/>
          <w:rtl/>
        </w:rPr>
        <w:t>–</w:t>
      </w:r>
      <w:r>
        <w:rPr>
          <w:rStyle w:val="default"/>
          <w:rFonts w:cs="FrankRuehl" w:hint="cs"/>
          <w:rtl/>
        </w:rPr>
        <w:t xml:space="preserve"> כמשמעותה בסעיף 5ב לחוק פינוי ובינוי;</w:t>
      </w:r>
    </w:p>
    <w:p w:rsidR="008D1EA3" w:rsidRDefault="008D1EA3" w:rsidP="008D1E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הרשות הממשלתית להתחדשות עירונית" </w:t>
      </w:r>
      <w:r>
        <w:rPr>
          <w:rStyle w:val="default"/>
          <w:rFonts w:cs="FrankRuehl"/>
          <w:rtl/>
        </w:rPr>
        <w:t>–</w:t>
      </w:r>
      <w:r>
        <w:rPr>
          <w:rStyle w:val="default"/>
          <w:rFonts w:cs="FrankRuehl" w:hint="cs"/>
          <w:rtl/>
        </w:rPr>
        <w:t xml:space="preserve"> חוק הרשות הממשלתית להתחדשות עירונית, התשס"ו-2016;</w:t>
      </w:r>
    </w:p>
    <w:p w:rsidR="008D1EA3" w:rsidRDefault="008D1EA3" w:rsidP="008D1E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sidR="00B74EF6">
        <w:rPr>
          <w:rStyle w:val="default"/>
          <w:rFonts w:cs="FrankRuehl"/>
          <w:rtl/>
        </w:rPr>
        <w:t>–</w:t>
      </w:r>
      <w:r>
        <w:rPr>
          <w:rStyle w:val="default"/>
          <w:rFonts w:cs="FrankRuehl" w:hint="cs"/>
          <w:rtl/>
        </w:rPr>
        <w:t xml:space="preserve"> </w:t>
      </w:r>
      <w:r w:rsidR="00B74EF6">
        <w:rPr>
          <w:rStyle w:val="default"/>
          <w:rFonts w:cs="FrankRuehl" w:hint="cs"/>
          <w:rtl/>
        </w:rPr>
        <w:t>כהגדרתו בחוק הרשות הממשלתית להתחדשות עירונית.</w:t>
      </w:r>
    </w:p>
    <w:p w:rsidR="00B74EF6" w:rsidRDefault="00B74EF6" w:rsidP="008D1EA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לקבוע כי עסקה לפי תכנית החיזוק כהגדרתה בסעיף 5(ב1) בטלה, אם מצא כי בעל דירה חתם על עסקה כאמור בנסיבות של החתמה פוגענית.</w:t>
      </w:r>
    </w:p>
    <w:p w:rsidR="00B74EF6" w:rsidRPr="00F953F9" w:rsidRDefault="00B74EF6" w:rsidP="008D1EA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בירור פנייה בעניין כאמור בסעיף קטן (ב) יחולו הוראות סעיף 7 לחוק הרשות הממשלתית להתחדשות עירונית.</w:t>
      </w:r>
    </w:p>
    <w:p w:rsidR="008D1EA3" w:rsidRPr="0075239B" w:rsidRDefault="008D1EA3" w:rsidP="008D1EA3">
      <w:pPr>
        <w:pStyle w:val="P00"/>
        <w:spacing w:before="0"/>
        <w:ind w:left="0" w:right="1134"/>
        <w:rPr>
          <w:rStyle w:val="default"/>
          <w:rFonts w:ascii="FrankRuehl" w:hAnsi="FrankRuehl" w:cs="FrankRuehl"/>
          <w:vanish/>
          <w:color w:val="FF0000"/>
          <w:szCs w:val="20"/>
          <w:shd w:val="clear" w:color="auto" w:fill="FFFF99"/>
          <w:rtl/>
        </w:rPr>
      </w:pPr>
      <w:bookmarkStart w:id="20" w:name="Rov28"/>
      <w:r w:rsidRPr="0075239B">
        <w:rPr>
          <w:rStyle w:val="default"/>
          <w:rFonts w:ascii="FrankRuehl" w:hAnsi="FrankRuehl" w:cs="FrankRuehl" w:hint="cs"/>
          <w:vanish/>
          <w:color w:val="FF0000"/>
          <w:szCs w:val="20"/>
          <w:shd w:val="clear" w:color="auto" w:fill="FFFF99"/>
          <w:rtl/>
        </w:rPr>
        <w:t>מיום 18.11.2021</w:t>
      </w:r>
    </w:p>
    <w:p w:rsidR="008D1EA3" w:rsidRPr="0075239B" w:rsidRDefault="008D1EA3" w:rsidP="008D1EA3">
      <w:pPr>
        <w:pStyle w:val="P00"/>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 xml:space="preserve">תיקון מס' </w:t>
      </w:r>
      <w:r w:rsidRPr="0075239B">
        <w:rPr>
          <w:rStyle w:val="default"/>
          <w:rFonts w:ascii="FrankRuehl" w:hAnsi="FrankRuehl" w:cs="FrankRuehl" w:hint="cs"/>
          <w:b/>
          <w:bCs/>
          <w:vanish/>
          <w:szCs w:val="20"/>
          <w:shd w:val="clear" w:color="auto" w:fill="FFFF99"/>
          <w:rtl/>
        </w:rPr>
        <w:t>6</w:t>
      </w:r>
    </w:p>
    <w:p w:rsidR="008D1EA3" w:rsidRPr="0075239B" w:rsidRDefault="008D1EA3" w:rsidP="008D1EA3">
      <w:pPr>
        <w:pStyle w:val="P00"/>
        <w:spacing w:before="0"/>
        <w:ind w:left="0" w:right="1134"/>
        <w:rPr>
          <w:rStyle w:val="default"/>
          <w:rFonts w:ascii="FrankRuehl" w:hAnsi="FrankRuehl" w:cs="FrankRuehl"/>
          <w:vanish/>
          <w:szCs w:val="20"/>
          <w:shd w:val="clear" w:color="auto" w:fill="FFFF99"/>
          <w:rtl/>
        </w:rPr>
      </w:pPr>
      <w:hyperlink r:id="rId30" w:history="1">
        <w:r w:rsidRPr="0075239B">
          <w:rPr>
            <w:rStyle w:val="Hyperlink"/>
            <w:rFonts w:ascii="FrankRuehl" w:hAnsi="FrankRuehl"/>
            <w:vanish/>
            <w:szCs w:val="20"/>
            <w:shd w:val="clear" w:color="auto" w:fill="FFFF99"/>
            <w:rtl/>
          </w:rPr>
          <w:t>ס"ח תשפ"ב מס' 2933</w:t>
        </w:r>
      </w:hyperlink>
      <w:r w:rsidRPr="0075239B">
        <w:rPr>
          <w:rStyle w:val="default"/>
          <w:rFonts w:ascii="FrankRuehl" w:hAnsi="FrankRuehl" w:cs="FrankRuehl"/>
          <w:vanish/>
          <w:szCs w:val="20"/>
          <w:shd w:val="clear" w:color="auto" w:fill="FFFF99"/>
          <w:rtl/>
        </w:rPr>
        <w:t xml:space="preserve"> מיום 18.11.2021 עמ' 20</w:t>
      </w:r>
      <w:r w:rsidRPr="0075239B">
        <w:rPr>
          <w:rStyle w:val="default"/>
          <w:rFonts w:ascii="FrankRuehl" w:hAnsi="FrankRuehl" w:cs="FrankRuehl" w:hint="cs"/>
          <w:vanish/>
          <w:szCs w:val="20"/>
          <w:shd w:val="clear" w:color="auto" w:fill="FFFF99"/>
          <w:rtl/>
        </w:rPr>
        <w:t>3</w:t>
      </w:r>
      <w:r w:rsidRPr="0075239B">
        <w:rPr>
          <w:rStyle w:val="default"/>
          <w:rFonts w:ascii="FrankRuehl" w:hAnsi="FrankRuehl" w:cs="FrankRuehl"/>
          <w:vanish/>
          <w:szCs w:val="20"/>
          <w:shd w:val="clear" w:color="auto" w:fill="FFFF99"/>
          <w:rtl/>
        </w:rPr>
        <w:t xml:space="preserve"> (</w:t>
      </w:r>
      <w:hyperlink r:id="rId31" w:history="1">
        <w:r w:rsidRPr="0075239B">
          <w:rPr>
            <w:rStyle w:val="Hyperlink"/>
            <w:rFonts w:ascii="FrankRuehl" w:hAnsi="FrankRuehl"/>
            <w:vanish/>
            <w:szCs w:val="20"/>
            <w:shd w:val="clear" w:color="auto" w:fill="FFFF99"/>
            <w:rtl/>
          </w:rPr>
          <w:t>ה"ח 1443</w:t>
        </w:r>
      </w:hyperlink>
      <w:r w:rsidRPr="0075239B">
        <w:rPr>
          <w:rStyle w:val="default"/>
          <w:rFonts w:ascii="FrankRuehl" w:hAnsi="FrankRuehl" w:cs="FrankRuehl"/>
          <w:vanish/>
          <w:szCs w:val="20"/>
          <w:shd w:val="clear" w:color="auto" w:fill="FFFF99"/>
          <w:rtl/>
        </w:rPr>
        <w:t>)</w:t>
      </w:r>
    </w:p>
    <w:p w:rsidR="008D1EA3" w:rsidRPr="00F37075" w:rsidRDefault="008D1EA3" w:rsidP="00F37075">
      <w:pPr>
        <w:pStyle w:val="P00"/>
        <w:spacing w:before="0"/>
        <w:ind w:left="0" w:right="1134"/>
        <w:rPr>
          <w:rStyle w:val="default"/>
          <w:rFonts w:ascii="FrankRuehl" w:hAnsi="FrankRuehl" w:cs="FrankRuehl"/>
          <w:sz w:val="2"/>
          <w:szCs w:val="2"/>
          <w:shd w:val="clear" w:color="auto" w:fill="FFFF99"/>
          <w:rtl/>
        </w:rPr>
      </w:pPr>
      <w:r w:rsidRPr="0075239B">
        <w:rPr>
          <w:rStyle w:val="default"/>
          <w:rFonts w:ascii="FrankRuehl" w:hAnsi="FrankRuehl" w:cs="FrankRuehl" w:hint="cs"/>
          <w:b/>
          <w:bCs/>
          <w:vanish/>
          <w:szCs w:val="20"/>
          <w:shd w:val="clear" w:color="auto" w:fill="FFFF99"/>
          <w:rtl/>
        </w:rPr>
        <w:t>הוספת סעיף 5</w:t>
      </w:r>
      <w:r w:rsidR="00B74EF6" w:rsidRPr="0075239B">
        <w:rPr>
          <w:rStyle w:val="default"/>
          <w:rFonts w:ascii="FrankRuehl" w:hAnsi="FrankRuehl" w:cs="FrankRuehl" w:hint="cs"/>
          <w:b/>
          <w:bCs/>
          <w:vanish/>
          <w:szCs w:val="20"/>
          <w:shd w:val="clear" w:color="auto" w:fill="FFFF99"/>
          <w:rtl/>
        </w:rPr>
        <w:t>ד</w:t>
      </w:r>
      <w:bookmarkEnd w:id="20"/>
    </w:p>
    <w:p w:rsidR="00C30A46" w:rsidRDefault="00C30A46">
      <w:pPr>
        <w:pStyle w:val="P00"/>
        <w:spacing w:before="72"/>
        <w:ind w:left="0" w:right="1134"/>
        <w:rPr>
          <w:rStyle w:val="default"/>
          <w:rFonts w:cs="FrankRuehl" w:hint="cs"/>
          <w:rtl/>
        </w:rPr>
      </w:pPr>
      <w:bookmarkStart w:id="21" w:name="Seif6"/>
      <w:bookmarkEnd w:id="21"/>
      <w:r>
        <w:rPr>
          <w:lang w:val="he-IL"/>
        </w:rPr>
        <w:pict>
          <v:rect id="_x0000_s2058" style="position:absolute;left:0;text-align:left;margin-left:464.5pt;margin-top:8.05pt;width:75.05pt;height:20.4pt;z-index:251649024"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הגשת תביעה למפקח</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בעל דירה המתנגד להחלטה שהתקבלה בהתאם להוראות סעיף 3 וטוען לפגיעה מהותית בזכויותיו, רשאי לפנות למפקח בתביעה, ויחולו לעניין זה הוראות סעיף 71ג(ב) עד (ה) לחוק המקרקעין, בשינויים המחויבים, ובשינוי זה: בסעיף קטן (ד), במקום הסיפה החל במילים "בין בדרך של תשלומי איזון" יבוא "לרבות בדרך של מתן פיצוי".</w:t>
      </w:r>
    </w:p>
    <w:p w:rsidR="00664842" w:rsidRDefault="00664842" w:rsidP="00CD59F2">
      <w:pPr>
        <w:pStyle w:val="P00"/>
        <w:spacing w:before="72"/>
        <w:ind w:left="0" w:right="1134"/>
        <w:rPr>
          <w:rStyle w:val="default"/>
          <w:rFonts w:cs="FrankRuehl"/>
          <w:rtl/>
        </w:rPr>
      </w:pPr>
      <w:bookmarkStart w:id="22" w:name="Seif16"/>
      <w:bookmarkEnd w:id="22"/>
      <w:r>
        <w:rPr>
          <w:lang w:val="he-IL"/>
        </w:rPr>
        <w:pict>
          <v:rect id="_x0000_s2072" style="position:absolute;left:0;text-align:left;margin-left:464.5pt;margin-top:8.05pt;width:75.05pt;height:87.6pt;z-index:251662336" o:allowincell="f" filled="f" stroked="f" strokecolor="lime" strokeweight=".25pt">
            <v:textbox style="mso-next-textbox:#_x0000_s2072" inset="0,0,0,0">
              <w:txbxContent>
                <w:p w:rsidR="00664842" w:rsidRDefault="00664842" w:rsidP="00664842">
                  <w:pPr>
                    <w:spacing w:line="160" w:lineRule="exact"/>
                    <w:jc w:val="left"/>
                    <w:rPr>
                      <w:rFonts w:cs="Miriam" w:hint="cs"/>
                      <w:noProof/>
                      <w:szCs w:val="18"/>
                      <w:rtl/>
                    </w:rPr>
                  </w:pPr>
                  <w:r>
                    <w:rPr>
                      <w:rFonts w:cs="Miriam" w:hint="cs"/>
                      <w:szCs w:val="18"/>
                      <w:rtl/>
                    </w:rPr>
                    <w:t>חוות דעת שמאי מקרקעין</w:t>
                  </w:r>
                </w:p>
                <w:p w:rsidR="00664842" w:rsidRDefault="00664842" w:rsidP="00664842">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תשע"ב-2012</w:t>
                  </w:r>
                </w:p>
                <w:p w:rsidR="00A707BF" w:rsidRDefault="00A707BF" w:rsidP="00664842">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תשע"ד-2014</w:t>
                  </w:r>
                </w:p>
                <w:p w:rsidR="00CD59F2" w:rsidRDefault="00CD59F2" w:rsidP="00664842">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תשע"ו-2016</w:t>
                  </w:r>
                </w:p>
                <w:p w:rsidR="00CD59F2" w:rsidRDefault="00CD59F2" w:rsidP="00664842">
                  <w:pPr>
                    <w:spacing w:line="160" w:lineRule="exact"/>
                    <w:jc w:val="left"/>
                    <w:rPr>
                      <w:rFonts w:cs="Miriam"/>
                      <w:noProof/>
                      <w:szCs w:val="18"/>
                      <w:rtl/>
                    </w:rPr>
                  </w:pPr>
                  <w:r>
                    <w:rPr>
                      <w:rFonts w:cs="Miriam" w:hint="cs"/>
                      <w:noProof/>
                      <w:szCs w:val="18"/>
                      <w:rtl/>
                    </w:rPr>
                    <w:t>ת"ט תשע"ז-2017</w:t>
                  </w:r>
                </w:p>
                <w:p w:rsidR="0020321B" w:rsidRDefault="0020321B" w:rsidP="00664842">
                  <w:pPr>
                    <w:spacing w:line="160" w:lineRule="exact"/>
                    <w:jc w:val="left"/>
                    <w:rPr>
                      <w:rFonts w:cs="Miriam" w:hint="cs"/>
                      <w:noProof/>
                      <w:szCs w:val="18"/>
                      <w:rtl/>
                    </w:rPr>
                  </w:pPr>
                  <w:r>
                    <w:rPr>
                      <w:rFonts w:cs="Miriam" w:hint="cs"/>
                      <w:noProof/>
                      <w:szCs w:val="18"/>
                      <w:rtl/>
                    </w:rPr>
                    <w:t>(תיקון מס' 5) תשע"ח-2018</w:t>
                  </w:r>
                </w:p>
              </w:txbxContent>
            </v:textbox>
            <w10:anchorlock/>
          </v:rect>
        </w:pict>
      </w:r>
      <w:r>
        <w:rPr>
          <w:rStyle w:val="big-number"/>
          <w:rFonts w:hint="cs"/>
          <w:rtl/>
        </w:rPr>
        <w:t>6</w:t>
      </w:r>
      <w:r>
        <w:rPr>
          <w:rStyle w:val="default"/>
          <w:rFonts w:cs="FrankRuehl" w:hint="cs"/>
          <w:rtl/>
        </w:rPr>
        <w:t>א</w:t>
      </w:r>
      <w:r w:rsidRPr="00664842">
        <w:rPr>
          <w:rStyle w:val="default"/>
          <w:rFonts w:cs="FrankRuehl"/>
          <w:rtl/>
        </w:rPr>
        <w:t>.</w:t>
      </w:r>
      <w:r w:rsidRPr="00664842">
        <w:rPr>
          <w:rStyle w:val="default"/>
          <w:rFonts w:cs="FrankRuehl"/>
          <w:rtl/>
        </w:rPr>
        <w:tab/>
      </w:r>
      <w:r>
        <w:rPr>
          <w:rStyle w:val="default"/>
          <w:rFonts w:cs="FrankRuehl" w:hint="cs"/>
          <w:rtl/>
        </w:rPr>
        <w:t>(א)</w:t>
      </w:r>
      <w:r>
        <w:rPr>
          <w:rStyle w:val="default"/>
          <w:rFonts w:cs="FrankRuehl" w:hint="cs"/>
          <w:rtl/>
        </w:rPr>
        <w:tab/>
        <w:t xml:space="preserve">ראה מפקח, כי לשם קבלת החלטה בתביעה לפי סעיפים 5 ו-5א, נדרשת חוות דעת בעניין שבמומחיות של שמאי מקרקעין, יפנה </w:t>
      </w:r>
      <w:r w:rsidR="00CD59F2" w:rsidRPr="00CD59F2">
        <w:rPr>
          <w:rStyle w:val="default"/>
          <w:rFonts w:cs="FrankRuehl" w:hint="cs"/>
          <w:rtl/>
        </w:rPr>
        <w:t xml:space="preserve">למנהל הרשות הממשלתית להתחדשות עירונית כהגדרתו בחוק הרשות הממשלתית להתחדשות עירונית, התשע"ו-2016 (בסעיף זה </w:t>
      </w:r>
      <w:r w:rsidR="00CD59F2" w:rsidRPr="00CD59F2">
        <w:rPr>
          <w:rStyle w:val="default"/>
          <w:rFonts w:cs="FrankRuehl"/>
          <w:rtl/>
        </w:rPr>
        <w:t>–</w:t>
      </w:r>
      <w:r w:rsidR="00CD59F2" w:rsidRPr="00CD59F2">
        <w:rPr>
          <w:rStyle w:val="default"/>
          <w:rFonts w:cs="FrankRuehl" w:hint="cs"/>
          <w:rtl/>
        </w:rPr>
        <w:t xml:space="preserve"> מנהל הרשות הממשלתית להתחדשות עירונית)</w:t>
      </w:r>
      <w:r>
        <w:rPr>
          <w:rStyle w:val="default"/>
          <w:rFonts w:cs="FrankRuehl" w:hint="cs"/>
          <w:rtl/>
        </w:rPr>
        <w:t xml:space="preserve">, כדי שימנה, לשם מתן חוות הדעת, שמאי הנכלל ברשימת השמאים כאמור בסעיף 2ב </w:t>
      </w:r>
      <w:r w:rsidR="00CD59F2" w:rsidRPr="00CD59F2">
        <w:rPr>
          <w:rStyle w:val="default"/>
          <w:rFonts w:cs="FrankRuehl" w:hint="cs"/>
          <w:rtl/>
        </w:rPr>
        <w:t>לחוק פינוי ובינוי</w:t>
      </w:r>
      <w:r>
        <w:rPr>
          <w:rStyle w:val="default"/>
          <w:rFonts w:cs="FrankRuehl" w:hint="cs"/>
          <w:rtl/>
        </w:rPr>
        <w:t>.</w:t>
      </w:r>
    </w:p>
    <w:p w:rsidR="0020321B" w:rsidRDefault="0020321B" w:rsidP="00CD59F2">
      <w:pPr>
        <w:pStyle w:val="P00"/>
        <w:spacing w:before="72"/>
        <w:ind w:left="0" w:right="1134"/>
        <w:rPr>
          <w:rStyle w:val="default"/>
          <w:rFonts w:cs="FrankRuehl" w:hint="cs"/>
          <w:rtl/>
        </w:rPr>
      </w:pPr>
    </w:p>
    <w:p w:rsidR="00664842" w:rsidRDefault="00CD59F2" w:rsidP="00CD59F2">
      <w:pPr>
        <w:pStyle w:val="P00"/>
        <w:spacing w:before="72"/>
        <w:ind w:left="0" w:right="1134"/>
        <w:rPr>
          <w:rStyle w:val="default"/>
          <w:rFonts w:cs="FrankRuehl" w:hint="cs"/>
          <w:rtl/>
        </w:rPr>
      </w:pPr>
      <w:r>
        <w:rPr>
          <w:rFonts w:hint="cs"/>
          <w:rtl/>
          <w:lang w:eastAsia="en-US"/>
        </w:rPr>
        <w:pict>
          <v:shape id="_x0000_s2077" type="#_x0000_t202" style="position:absolute;left:0;text-align:left;margin-left:470.35pt;margin-top:7.1pt;width:1in;height:16.8pt;z-index:251663360" filled="f" stroked="f">
            <v:textbox inset="1mm,0,1mm,0">
              <w:txbxContent>
                <w:p w:rsidR="00CD59F2" w:rsidRDefault="00CD59F2" w:rsidP="00CD59F2">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תשע"ו-2016</w:t>
                  </w:r>
                </w:p>
              </w:txbxContent>
            </v:textbox>
            <w10:anchorlock/>
          </v:shape>
        </w:pict>
      </w:r>
      <w:r w:rsidR="00664842">
        <w:rPr>
          <w:rStyle w:val="default"/>
          <w:rFonts w:cs="FrankRuehl" w:hint="cs"/>
          <w:rtl/>
        </w:rPr>
        <w:tab/>
        <w:t>(ב)</w:t>
      </w:r>
      <w:r w:rsidR="00664842">
        <w:rPr>
          <w:rStyle w:val="default"/>
          <w:rFonts w:cs="FrankRuehl" w:hint="cs"/>
          <w:rtl/>
        </w:rPr>
        <w:tab/>
        <w:t xml:space="preserve">שר המשפטים, בהתייעצות עם שר הבינוי והשיכון, יקבע הוראות לעניין פניות </w:t>
      </w:r>
      <w:r w:rsidRPr="00CD59F2">
        <w:rPr>
          <w:rStyle w:val="default"/>
          <w:rFonts w:cs="FrankRuehl" w:hint="cs"/>
          <w:rtl/>
        </w:rPr>
        <w:t>למנהל הרשות הממשלתית להתחדשות עירונית</w:t>
      </w:r>
      <w:r w:rsidR="00664842">
        <w:rPr>
          <w:rStyle w:val="default"/>
          <w:rFonts w:cs="FrankRuehl" w:hint="cs"/>
          <w:rtl/>
        </w:rPr>
        <w:t xml:space="preserve"> ומינוי שמאי כאמור בסעיף קטן (א), וכן, באישור ועדת הפנים והגנת הסביבה של הכנסת, הוראות לעניין קביעת שכרו של שמאי שמונה כאמור.</w:t>
      </w:r>
    </w:p>
    <w:p w:rsidR="00664842" w:rsidRPr="0075239B" w:rsidRDefault="00664842" w:rsidP="00664842">
      <w:pPr>
        <w:pStyle w:val="P00"/>
        <w:spacing w:before="0"/>
        <w:ind w:left="0" w:right="1134"/>
        <w:rPr>
          <w:rStyle w:val="default"/>
          <w:rFonts w:cs="FrankRuehl" w:hint="cs"/>
          <w:vanish/>
          <w:color w:val="FF0000"/>
          <w:szCs w:val="20"/>
          <w:shd w:val="clear" w:color="auto" w:fill="FFFF99"/>
          <w:rtl/>
        </w:rPr>
      </w:pPr>
      <w:bookmarkStart w:id="23" w:name="Rov26"/>
      <w:r w:rsidRPr="0075239B">
        <w:rPr>
          <w:rStyle w:val="default"/>
          <w:rFonts w:cs="FrankRuehl" w:hint="cs"/>
          <w:vanish/>
          <w:color w:val="FF0000"/>
          <w:szCs w:val="20"/>
          <w:shd w:val="clear" w:color="auto" w:fill="FFFF99"/>
          <w:rtl/>
        </w:rPr>
        <w:t>מיום 20.6.2012</w:t>
      </w:r>
    </w:p>
    <w:p w:rsidR="00664842" w:rsidRPr="0075239B" w:rsidRDefault="00664842" w:rsidP="00664842">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תיקון מס' 2</w:t>
      </w:r>
    </w:p>
    <w:p w:rsidR="00664842" w:rsidRPr="0075239B" w:rsidRDefault="00664842" w:rsidP="00664842">
      <w:pPr>
        <w:pStyle w:val="P00"/>
        <w:spacing w:before="0"/>
        <w:ind w:left="0" w:right="1134"/>
        <w:rPr>
          <w:rStyle w:val="default"/>
          <w:rFonts w:cs="FrankRuehl" w:hint="cs"/>
          <w:vanish/>
          <w:szCs w:val="20"/>
          <w:shd w:val="clear" w:color="auto" w:fill="FFFF99"/>
          <w:rtl/>
        </w:rPr>
      </w:pPr>
      <w:hyperlink r:id="rId32" w:history="1">
        <w:r w:rsidRPr="0075239B">
          <w:rPr>
            <w:rStyle w:val="Hyperlink"/>
            <w:rFonts w:hint="cs"/>
            <w:vanish/>
            <w:szCs w:val="20"/>
            <w:shd w:val="clear" w:color="auto" w:fill="FFFF99"/>
            <w:rtl/>
          </w:rPr>
          <w:t>ס"ח תשע"ב מס' 2364</w:t>
        </w:r>
      </w:hyperlink>
      <w:r w:rsidRPr="0075239B">
        <w:rPr>
          <w:rStyle w:val="default"/>
          <w:rFonts w:cs="FrankRuehl" w:hint="cs"/>
          <w:vanish/>
          <w:szCs w:val="20"/>
          <w:shd w:val="clear" w:color="auto" w:fill="FFFF99"/>
          <w:rtl/>
        </w:rPr>
        <w:t xml:space="preserve"> מיום 20.6.2012 עמ' 458 (</w:t>
      </w:r>
      <w:hyperlink r:id="rId33" w:history="1">
        <w:r w:rsidRPr="0075239B">
          <w:rPr>
            <w:rStyle w:val="Hyperlink"/>
            <w:rFonts w:hint="cs"/>
            <w:vanish/>
            <w:szCs w:val="20"/>
            <w:shd w:val="clear" w:color="auto" w:fill="FFFF99"/>
            <w:rtl/>
          </w:rPr>
          <w:t>ה"ח 459</w:t>
        </w:r>
      </w:hyperlink>
      <w:r w:rsidRPr="0075239B">
        <w:rPr>
          <w:rStyle w:val="default"/>
          <w:rFonts w:cs="FrankRuehl" w:hint="cs"/>
          <w:vanish/>
          <w:szCs w:val="20"/>
          <w:shd w:val="clear" w:color="auto" w:fill="FFFF99"/>
          <w:rtl/>
        </w:rPr>
        <w:t>)</w:t>
      </w:r>
    </w:p>
    <w:p w:rsidR="00664842" w:rsidRPr="0075239B" w:rsidRDefault="00664842" w:rsidP="00664842">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הוספת סעיף 6א</w:t>
      </w:r>
    </w:p>
    <w:p w:rsidR="00A707BF" w:rsidRPr="0075239B" w:rsidRDefault="00A707BF" w:rsidP="00A707BF">
      <w:pPr>
        <w:pStyle w:val="P00"/>
        <w:tabs>
          <w:tab w:val="clear" w:pos="6259"/>
        </w:tabs>
        <w:spacing w:before="0"/>
        <w:ind w:left="0" w:right="1134"/>
        <w:rPr>
          <w:rFonts w:hint="cs"/>
          <w:vanish/>
          <w:szCs w:val="20"/>
          <w:shd w:val="clear" w:color="auto" w:fill="FFFF99"/>
          <w:rtl/>
        </w:rPr>
      </w:pPr>
    </w:p>
    <w:p w:rsidR="00A707BF" w:rsidRPr="0075239B" w:rsidRDefault="00A707BF" w:rsidP="00A707BF">
      <w:pPr>
        <w:pStyle w:val="P00"/>
        <w:spacing w:before="0"/>
        <w:ind w:left="0" w:right="1134"/>
        <w:rPr>
          <w:rStyle w:val="default"/>
          <w:rFonts w:cs="FrankRuehl" w:hint="cs"/>
          <w:vanish/>
          <w:color w:val="FF0000"/>
          <w:szCs w:val="20"/>
          <w:shd w:val="clear" w:color="auto" w:fill="FFFF99"/>
          <w:rtl/>
        </w:rPr>
      </w:pPr>
      <w:r w:rsidRPr="0075239B">
        <w:rPr>
          <w:rStyle w:val="default"/>
          <w:rFonts w:cs="FrankRuehl" w:hint="cs"/>
          <w:vanish/>
          <w:color w:val="FF0000"/>
          <w:szCs w:val="20"/>
          <w:shd w:val="clear" w:color="auto" w:fill="FFFF99"/>
          <w:rtl/>
        </w:rPr>
        <w:t>מיום 6.8.2014</w:t>
      </w:r>
    </w:p>
    <w:p w:rsidR="00A707BF" w:rsidRPr="0075239B" w:rsidRDefault="00A707BF" w:rsidP="00A707BF">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תיקון מס' 3</w:t>
      </w:r>
    </w:p>
    <w:p w:rsidR="00A707BF" w:rsidRPr="0075239B" w:rsidRDefault="00A707BF" w:rsidP="00A707BF">
      <w:pPr>
        <w:pStyle w:val="P00"/>
        <w:spacing w:before="0"/>
        <w:ind w:left="0" w:right="1134"/>
        <w:rPr>
          <w:rStyle w:val="default"/>
          <w:rFonts w:cs="FrankRuehl" w:hint="cs"/>
          <w:vanish/>
          <w:szCs w:val="20"/>
          <w:shd w:val="clear" w:color="auto" w:fill="FFFF99"/>
          <w:rtl/>
        </w:rPr>
      </w:pPr>
      <w:hyperlink r:id="rId34" w:history="1">
        <w:r w:rsidRPr="0075239B">
          <w:rPr>
            <w:rStyle w:val="Hyperlink"/>
            <w:rFonts w:hint="cs"/>
            <w:vanish/>
            <w:szCs w:val="20"/>
            <w:shd w:val="clear" w:color="auto" w:fill="FFFF99"/>
            <w:rtl/>
          </w:rPr>
          <w:t>ס"ח תשע"ד מס' 2464</w:t>
        </w:r>
      </w:hyperlink>
      <w:r w:rsidRPr="0075239B">
        <w:rPr>
          <w:rStyle w:val="default"/>
          <w:rFonts w:cs="FrankRuehl" w:hint="cs"/>
          <w:vanish/>
          <w:szCs w:val="20"/>
          <w:shd w:val="clear" w:color="auto" w:fill="FFFF99"/>
          <w:rtl/>
        </w:rPr>
        <w:t xml:space="preserve"> מיום 6.8.2014 עמ' 668 (</w:t>
      </w:r>
      <w:hyperlink r:id="rId35" w:history="1">
        <w:r w:rsidRPr="0075239B">
          <w:rPr>
            <w:rStyle w:val="Hyperlink"/>
            <w:rFonts w:hint="cs"/>
            <w:vanish/>
            <w:szCs w:val="20"/>
            <w:shd w:val="clear" w:color="auto" w:fill="FFFF99"/>
            <w:rtl/>
          </w:rPr>
          <w:t>ה"ח 877</w:t>
        </w:r>
      </w:hyperlink>
      <w:r w:rsidRPr="0075239B">
        <w:rPr>
          <w:rStyle w:val="default"/>
          <w:rFonts w:cs="FrankRuehl" w:hint="cs"/>
          <w:vanish/>
          <w:szCs w:val="20"/>
          <w:shd w:val="clear" w:color="auto" w:fill="FFFF99"/>
          <w:rtl/>
        </w:rPr>
        <w:t>)</w:t>
      </w:r>
    </w:p>
    <w:p w:rsidR="00A707BF" w:rsidRPr="0075239B" w:rsidRDefault="00A707BF" w:rsidP="00A707BF">
      <w:pPr>
        <w:pStyle w:val="P00"/>
        <w:ind w:left="0" w:right="1134"/>
        <w:rPr>
          <w:rStyle w:val="default"/>
          <w:rFonts w:cs="FrankRuehl" w:hint="cs"/>
          <w:vanish/>
          <w:sz w:val="22"/>
          <w:szCs w:val="22"/>
          <w:shd w:val="clear" w:color="auto" w:fill="FFFF99"/>
          <w:rtl/>
        </w:rPr>
      </w:pPr>
      <w:r w:rsidRPr="0075239B">
        <w:rPr>
          <w:rStyle w:val="default"/>
          <w:rFonts w:cs="FrankRuehl"/>
          <w:vanish/>
          <w:sz w:val="22"/>
          <w:szCs w:val="22"/>
          <w:shd w:val="clear" w:color="auto" w:fill="FFFF99"/>
          <w:rtl/>
        </w:rPr>
        <w:tab/>
      </w:r>
      <w:r w:rsidRPr="0075239B">
        <w:rPr>
          <w:rStyle w:val="default"/>
          <w:rFonts w:cs="FrankRuehl" w:hint="cs"/>
          <w:vanish/>
          <w:sz w:val="22"/>
          <w:szCs w:val="22"/>
          <w:shd w:val="clear" w:color="auto" w:fill="FFFF99"/>
          <w:rtl/>
        </w:rPr>
        <w:t>(א)</w:t>
      </w:r>
      <w:r w:rsidRPr="0075239B">
        <w:rPr>
          <w:rStyle w:val="default"/>
          <w:rFonts w:cs="FrankRuehl" w:hint="cs"/>
          <w:vanish/>
          <w:sz w:val="22"/>
          <w:szCs w:val="22"/>
          <w:shd w:val="clear" w:color="auto" w:fill="FFFF99"/>
          <w:rtl/>
        </w:rPr>
        <w:tab/>
        <w:t xml:space="preserve">ראה מפקח, כי לשם קבלת החלטה בתביעה לפי סעיפים 5 ו-5א, נדרשת חוות דעת בעניין שבמומחיות של שמאי מקרקעין, יפנה ליושב ראש </w:t>
      </w:r>
      <w:r w:rsidRPr="0075239B">
        <w:rPr>
          <w:rStyle w:val="default"/>
          <w:rFonts w:cs="FrankRuehl" w:hint="cs"/>
          <w:strike/>
          <w:vanish/>
          <w:sz w:val="22"/>
          <w:szCs w:val="22"/>
          <w:shd w:val="clear" w:color="auto" w:fill="FFFF99"/>
          <w:rtl/>
        </w:rPr>
        <w:t>הוועדה לעניין מתחמי פינוי ובינוי</w:t>
      </w:r>
      <w:r w:rsidRPr="0075239B">
        <w:rPr>
          <w:rStyle w:val="default"/>
          <w:rFonts w:cs="FrankRuehl" w:hint="cs"/>
          <w:vanish/>
          <w:sz w:val="22"/>
          <w:szCs w:val="22"/>
          <w:shd w:val="clear" w:color="auto" w:fill="FFFF99"/>
          <w:rtl/>
        </w:rPr>
        <w:t xml:space="preserve"> </w:t>
      </w:r>
      <w:r w:rsidRPr="0075239B">
        <w:rPr>
          <w:rStyle w:val="default"/>
          <w:rFonts w:cs="FrankRuehl" w:hint="cs"/>
          <w:vanish/>
          <w:sz w:val="22"/>
          <w:szCs w:val="22"/>
          <w:u w:val="single"/>
          <w:shd w:val="clear" w:color="auto" w:fill="FFFF99"/>
          <w:rtl/>
        </w:rPr>
        <w:t>הוועדה להתחדשות עירונית</w:t>
      </w:r>
      <w:r w:rsidRPr="0075239B">
        <w:rPr>
          <w:rStyle w:val="default"/>
          <w:rFonts w:cs="FrankRuehl" w:hint="cs"/>
          <w:vanish/>
          <w:sz w:val="22"/>
          <w:szCs w:val="22"/>
          <w:shd w:val="clear" w:color="auto" w:fill="FFFF99"/>
          <w:rtl/>
        </w:rPr>
        <w:t xml:space="preserve"> כהגדרתה בחוק פינוי ובינוי (פיצויים), התשס"ו-2006, כדי שימנה, לשם מתן חוות הדעת, שמאי הנכלל ברשימת השמאים כאמור בסעיף 2ב לאותו חוק.</w:t>
      </w:r>
    </w:p>
    <w:p w:rsidR="003251E6" w:rsidRPr="0075239B" w:rsidRDefault="003251E6" w:rsidP="003251E6">
      <w:pPr>
        <w:pStyle w:val="P00"/>
        <w:spacing w:before="0"/>
        <w:ind w:left="0" w:right="1134"/>
        <w:rPr>
          <w:rStyle w:val="default"/>
          <w:rFonts w:cs="FrankRuehl" w:hint="cs"/>
          <w:vanish/>
          <w:szCs w:val="20"/>
          <w:shd w:val="clear" w:color="auto" w:fill="FFFF99"/>
          <w:rtl/>
        </w:rPr>
      </w:pPr>
    </w:p>
    <w:p w:rsidR="003251E6" w:rsidRPr="0075239B" w:rsidRDefault="003251E6" w:rsidP="003251E6">
      <w:pPr>
        <w:pStyle w:val="P00"/>
        <w:tabs>
          <w:tab w:val="clear" w:pos="1021"/>
          <w:tab w:val="left" w:pos="-3"/>
        </w:tabs>
        <w:spacing w:before="0"/>
        <w:ind w:left="-3" w:right="1134"/>
        <w:rPr>
          <w:rStyle w:val="default"/>
          <w:rFonts w:cs="FrankRuehl" w:hint="cs"/>
          <w:vanish/>
          <w:color w:val="FF0000"/>
          <w:szCs w:val="20"/>
          <w:shd w:val="clear" w:color="auto" w:fill="FFFF99"/>
          <w:rtl/>
        </w:rPr>
      </w:pPr>
      <w:r w:rsidRPr="0075239B">
        <w:rPr>
          <w:rStyle w:val="default"/>
          <w:rFonts w:cs="FrankRuehl" w:hint="cs"/>
          <w:vanish/>
          <w:color w:val="FF0000"/>
          <w:szCs w:val="20"/>
          <w:shd w:val="clear" w:color="auto" w:fill="FFFF99"/>
          <w:rtl/>
        </w:rPr>
        <w:t>מיום 22.1.2017</w:t>
      </w:r>
    </w:p>
    <w:p w:rsidR="003251E6" w:rsidRPr="0075239B" w:rsidRDefault="003251E6" w:rsidP="003251E6">
      <w:pPr>
        <w:pStyle w:val="P00"/>
        <w:tabs>
          <w:tab w:val="clear" w:pos="1021"/>
          <w:tab w:val="left" w:pos="-3"/>
        </w:tabs>
        <w:spacing w:before="0"/>
        <w:ind w:left="-3"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תיקון מס' 4</w:t>
      </w:r>
    </w:p>
    <w:p w:rsidR="003251E6" w:rsidRPr="0075239B" w:rsidRDefault="003251E6" w:rsidP="003251E6">
      <w:pPr>
        <w:pStyle w:val="P00"/>
        <w:tabs>
          <w:tab w:val="clear" w:pos="1021"/>
          <w:tab w:val="left" w:pos="-3"/>
        </w:tabs>
        <w:spacing w:before="0"/>
        <w:ind w:left="-3" w:right="1134"/>
        <w:rPr>
          <w:rStyle w:val="default"/>
          <w:rFonts w:cs="FrankRuehl" w:hint="cs"/>
          <w:vanish/>
          <w:szCs w:val="20"/>
          <w:shd w:val="clear" w:color="auto" w:fill="FFFF99"/>
          <w:rtl/>
        </w:rPr>
      </w:pPr>
      <w:hyperlink r:id="rId36" w:history="1">
        <w:r w:rsidRPr="0075239B">
          <w:rPr>
            <w:rStyle w:val="Hyperlink"/>
            <w:rFonts w:hint="cs"/>
            <w:vanish/>
            <w:szCs w:val="20"/>
            <w:shd w:val="clear" w:color="auto" w:fill="FFFF99"/>
            <w:rtl/>
          </w:rPr>
          <w:t>ס"ח תשע"ו מס' 2581</w:t>
        </w:r>
      </w:hyperlink>
      <w:r w:rsidRPr="0075239B">
        <w:rPr>
          <w:rStyle w:val="default"/>
          <w:rFonts w:cs="FrankRuehl" w:hint="cs"/>
          <w:vanish/>
          <w:szCs w:val="20"/>
          <w:shd w:val="clear" w:color="auto" w:fill="FFFF99"/>
          <w:rtl/>
        </w:rPr>
        <w:t xml:space="preserve"> מיום 21.8.2016 עמ' 1248 (</w:t>
      </w:r>
      <w:hyperlink r:id="rId37" w:history="1">
        <w:r w:rsidRPr="0075239B">
          <w:rPr>
            <w:rStyle w:val="Hyperlink"/>
            <w:rFonts w:hint="cs"/>
            <w:vanish/>
            <w:szCs w:val="20"/>
            <w:shd w:val="clear" w:color="auto" w:fill="FFFF99"/>
            <w:rtl/>
          </w:rPr>
          <w:t>ה"ח 931</w:t>
        </w:r>
      </w:hyperlink>
      <w:r w:rsidRPr="0075239B">
        <w:rPr>
          <w:rStyle w:val="default"/>
          <w:rFonts w:cs="FrankRuehl" w:hint="cs"/>
          <w:vanish/>
          <w:szCs w:val="20"/>
          <w:shd w:val="clear" w:color="auto" w:fill="FFFF99"/>
          <w:rtl/>
        </w:rPr>
        <w:t>)</w:t>
      </w:r>
    </w:p>
    <w:p w:rsidR="0032161B" w:rsidRPr="0075239B" w:rsidRDefault="0032161B" w:rsidP="0032161B">
      <w:pPr>
        <w:pStyle w:val="P00"/>
        <w:spacing w:before="0"/>
        <w:ind w:left="0" w:right="1134"/>
        <w:rPr>
          <w:rStyle w:val="default"/>
          <w:rFonts w:cs="FrankRuehl" w:hint="cs"/>
          <w:vanish/>
          <w:szCs w:val="20"/>
          <w:shd w:val="clear" w:color="auto" w:fill="FFFF99"/>
          <w:rtl/>
        </w:rPr>
      </w:pPr>
      <w:r w:rsidRPr="0075239B">
        <w:rPr>
          <w:rStyle w:val="default"/>
          <w:rFonts w:cs="FrankRuehl" w:hint="cs"/>
          <w:b/>
          <w:bCs/>
          <w:vanish/>
          <w:szCs w:val="20"/>
          <w:shd w:val="clear" w:color="auto" w:fill="FFFF99"/>
          <w:rtl/>
        </w:rPr>
        <w:t>ת"ט תשע"ז-2017</w:t>
      </w:r>
    </w:p>
    <w:p w:rsidR="0032161B" w:rsidRPr="0075239B" w:rsidRDefault="0032161B" w:rsidP="0032161B">
      <w:pPr>
        <w:pStyle w:val="P00"/>
        <w:spacing w:before="0"/>
        <w:ind w:left="0" w:right="1134"/>
        <w:rPr>
          <w:rStyle w:val="default"/>
          <w:rFonts w:cs="FrankRuehl" w:hint="cs"/>
          <w:vanish/>
          <w:szCs w:val="20"/>
          <w:shd w:val="clear" w:color="auto" w:fill="FFFF99"/>
          <w:rtl/>
        </w:rPr>
      </w:pPr>
      <w:hyperlink r:id="rId38" w:history="1">
        <w:r w:rsidRPr="0075239B">
          <w:rPr>
            <w:rStyle w:val="Hyperlink"/>
            <w:rFonts w:hint="cs"/>
            <w:vanish/>
            <w:szCs w:val="20"/>
            <w:shd w:val="clear" w:color="auto" w:fill="FFFF99"/>
            <w:rtl/>
          </w:rPr>
          <w:t>ס"ח תשע"ז מס' 2595</w:t>
        </w:r>
      </w:hyperlink>
      <w:r w:rsidRPr="0075239B">
        <w:rPr>
          <w:rStyle w:val="default"/>
          <w:rFonts w:cs="FrankRuehl" w:hint="cs"/>
          <w:vanish/>
          <w:szCs w:val="20"/>
          <w:shd w:val="clear" w:color="auto" w:fill="FFFF99"/>
          <w:rtl/>
        </w:rPr>
        <w:t xml:space="preserve"> מיום 10.1.2017 עמ' 328</w:t>
      </w:r>
    </w:p>
    <w:p w:rsidR="003251E6" w:rsidRPr="0075239B" w:rsidRDefault="003251E6" w:rsidP="003251E6">
      <w:pPr>
        <w:pStyle w:val="P00"/>
        <w:ind w:left="0" w:right="1134"/>
        <w:rPr>
          <w:rStyle w:val="default"/>
          <w:rFonts w:cs="FrankRuehl" w:hint="cs"/>
          <w:vanish/>
          <w:sz w:val="22"/>
          <w:szCs w:val="22"/>
          <w:shd w:val="clear" w:color="auto" w:fill="FFFF99"/>
          <w:rtl/>
        </w:rPr>
      </w:pPr>
      <w:r w:rsidRPr="0075239B">
        <w:rPr>
          <w:rStyle w:val="default"/>
          <w:rFonts w:cs="FrankRuehl" w:hint="cs"/>
          <w:vanish/>
          <w:sz w:val="22"/>
          <w:szCs w:val="22"/>
          <w:shd w:val="clear" w:color="auto" w:fill="FFFF99"/>
          <w:rtl/>
        </w:rPr>
        <w:t>6א</w:t>
      </w:r>
      <w:r w:rsidRPr="0075239B">
        <w:rPr>
          <w:rStyle w:val="default"/>
          <w:rFonts w:cs="FrankRuehl"/>
          <w:vanish/>
          <w:sz w:val="22"/>
          <w:szCs w:val="22"/>
          <w:shd w:val="clear" w:color="auto" w:fill="FFFF99"/>
          <w:rtl/>
        </w:rPr>
        <w:t>.</w:t>
      </w:r>
      <w:r w:rsidRPr="0075239B">
        <w:rPr>
          <w:rStyle w:val="default"/>
          <w:rFonts w:cs="FrankRuehl"/>
          <w:vanish/>
          <w:sz w:val="22"/>
          <w:szCs w:val="22"/>
          <w:shd w:val="clear" w:color="auto" w:fill="FFFF99"/>
          <w:rtl/>
        </w:rPr>
        <w:tab/>
      </w:r>
      <w:r w:rsidRPr="0075239B">
        <w:rPr>
          <w:rStyle w:val="default"/>
          <w:rFonts w:cs="FrankRuehl" w:hint="cs"/>
          <w:vanish/>
          <w:sz w:val="22"/>
          <w:szCs w:val="22"/>
          <w:shd w:val="clear" w:color="auto" w:fill="FFFF99"/>
          <w:rtl/>
        </w:rPr>
        <w:t>(א)</w:t>
      </w:r>
      <w:r w:rsidRPr="0075239B">
        <w:rPr>
          <w:rStyle w:val="default"/>
          <w:rFonts w:cs="FrankRuehl" w:hint="cs"/>
          <w:vanish/>
          <w:sz w:val="22"/>
          <w:szCs w:val="22"/>
          <w:shd w:val="clear" w:color="auto" w:fill="FFFF99"/>
          <w:rtl/>
        </w:rPr>
        <w:tab/>
        <w:t xml:space="preserve">ראה מפקח, כי לשם קבלת החלטה בתביעה לפי סעיפים 5 ו-5א, נדרשת חוות דעת בעניין שבמומחיות של שמאי מקרקעין, יפנה </w:t>
      </w:r>
      <w:r w:rsidRPr="0075239B">
        <w:rPr>
          <w:rStyle w:val="default"/>
          <w:rFonts w:cs="FrankRuehl" w:hint="cs"/>
          <w:strike/>
          <w:vanish/>
          <w:sz w:val="22"/>
          <w:szCs w:val="22"/>
          <w:shd w:val="clear" w:color="auto" w:fill="FFFF99"/>
          <w:rtl/>
        </w:rPr>
        <w:t>ליושב ראש הוועדה להתחדשות עירונית כהגדרתה בחוק פינוי ובינוי (פיצויים), התשס"ו-2006</w:t>
      </w:r>
      <w:r w:rsidRPr="0075239B">
        <w:rPr>
          <w:rStyle w:val="default"/>
          <w:rFonts w:cs="FrankRuehl" w:hint="cs"/>
          <w:vanish/>
          <w:sz w:val="22"/>
          <w:szCs w:val="22"/>
          <w:shd w:val="clear" w:color="auto" w:fill="FFFF99"/>
          <w:rtl/>
        </w:rPr>
        <w:t xml:space="preserve"> </w:t>
      </w:r>
      <w:r w:rsidRPr="0075239B">
        <w:rPr>
          <w:rStyle w:val="default"/>
          <w:rFonts w:cs="FrankRuehl" w:hint="cs"/>
          <w:vanish/>
          <w:sz w:val="22"/>
          <w:szCs w:val="22"/>
          <w:u w:val="single"/>
          <w:shd w:val="clear" w:color="auto" w:fill="FFFF99"/>
          <w:rtl/>
        </w:rPr>
        <w:t xml:space="preserve">למנהל הרשות הממשלתית להתחדשות עירונית כהגדרתו בחוק הרשות הממשלתית להתחדשות עירונית, התשע"ו-2016 (בסעיף זה </w:t>
      </w:r>
      <w:r w:rsidRPr="0075239B">
        <w:rPr>
          <w:rStyle w:val="default"/>
          <w:rFonts w:cs="FrankRuehl"/>
          <w:vanish/>
          <w:sz w:val="22"/>
          <w:szCs w:val="22"/>
          <w:u w:val="single"/>
          <w:shd w:val="clear" w:color="auto" w:fill="FFFF99"/>
          <w:rtl/>
        </w:rPr>
        <w:t>–</w:t>
      </w:r>
      <w:r w:rsidRPr="0075239B">
        <w:rPr>
          <w:rStyle w:val="default"/>
          <w:rFonts w:cs="FrankRuehl" w:hint="cs"/>
          <w:vanish/>
          <w:sz w:val="22"/>
          <w:szCs w:val="22"/>
          <w:u w:val="single"/>
          <w:shd w:val="clear" w:color="auto" w:fill="FFFF99"/>
          <w:rtl/>
        </w:rPr>
        <w:t xml:space="preserve"> מנהל הרשות הממשלתית להתחדשות עירונית)</w:t>
      </w:r>
      <w:r w:rsidRPr="0075239B">
        <w:rPr>
          <w:rStyle w:val="default"/>
          <w:rFonts w:cs="FrankRuehl" w:hint="cs"/>
          <w:vanish/>
          <w:sz w:val="22"/>
          <w:szCs w:val="22"/>
          <w:shd w:val="clear" w:color="auto" w:fill="FFFF99"/>
          <w:rtl/>
        </w:rPr>
        <w:t xml:space="preserve">, כדי שימנה, לשם מתן חוות הדעת, שמאי הנכלל ברשימת השמאים כאמור בסעיף 2ב </w:t>
      </w:r>
      <w:r w:rsidRPr="0075239B">
        <w:rPr>
          <w:rStyle w:val="default"/>
          <w:rFonts w:cs="FrankRuehl" w:hint="cs"/>
          <w:strike/>
          <w:vanish/>
          <w:sz w:val="22"/>
          <w:szCs w:val="22"/>
          <w:shd w:val="clear" w:color="auto" w:fill="FFFF99"/>
          <w:rtl/>
        </w:rPr>
        <w:t>לאותו חוק</w:t>
      </w:r>
      <w:r w:rsidR="0032161B" w:rsidRPr="0075239B">
        <w:rPr>
          <w:rStyle w:val="default"/>
          <w:rFonts w:cs="FrankRuehl" w:hint="cs"/>
          <w:vanish/>
          <w:sz w:val="22"/>
          <w:szCs w:val="22"/>
          <w:shd w:val="clear" w:color="auto" w:fill="FFFF99"/>
          <w:rtl/>
        </w:rPr>
        <w:t xml:space="preserve"> </w:t>
      </w:r>
      <w:r w:rsidR="0032161B" w:rsidRPr="0075239B">
        <w:rPr>
          <w:rStyle w:val="default"/>
          <w:rFonts w:cs="FrankRuehl" w:hint="cs"/>
          <w:vanish/>
          <w:sz w:val="22"/>
          <w:szCs w:val="22"/>
          <w:u w:val="single"/>
          <w:shd w:val="clear" w:color="auto" w:fill="FFFF99"/>
          <w:rtl/>
        </w:rPr>
        <w:t>לחוק פינוי ובינוי (פיצויים), התשס"ו-2016</w:t>
      </w:r>
      <w:r w:rsidRPr="0075239B">
        <w:rPr>
          <w:rStyle w:val="default"/>
          <w:rFonts w:cs="FrankRuehl" w:hint="cs"/>
          <w:vanish/>
          <w:sz w:val="22"/>
          <w:szCs w:val="22"/>
          <w:shd w:val="clear" w:color="auto" w:fill="FFFF99"/>
          <w:rtl/>
        </w:rPr>
        <w:t>.</w:t>
      </w:r>
    </w:p>
    <w:p w:rsidR="003251E6" w:rsidRPr="0075239B" w:rsidRDefault="003251E6" w:rsidP="000F7AAA">
      <w:pPr>
        <w:pStyle w:val="P00"/>
        <w:spacing w:before="0"/>
        <w:ind w:left="0" w:right="1134"/>
        <w:rPr>
          <w:rStyle w:val="default"/>
          <w:rFonts w:cs="FrankRuehl"/>
          <w:vanish/>
          <w:sz w:val="22"/>
          <w:szCs w:val="22"/>
          <w:shd w:val="clear" w:color="auto" w:fill="FFFF99"/>
          <w:rtl/>
        </w:rPr>
      </w:pPr>
      <w:r w:rsidRPr="0075239B">
        <w:rPr>
          <w:rStyle w:val="default"/>
          <w:rFonts w:cs="FrankRuehl" w:hint="cs"/>
          <w:vanish/>
          <w:sz w:val="22"/>
          <w:szCs w:val="22"/>
          <w:shd w:val="clear" w:color="auto" w:fill="FFFF99"/>
          <w:rtl/>
        </w:rPr>
        <w:tab/>
        <w:t>(ב)</w:t>
      </w:r>
      <w:r w:rsidRPr="0075239B">
        <w:rPr>
          <w:rStyle w:val="default"/>
          <w:rFonts w:cs="FrankRuehl" w:hint="cs"/>
          <w:vanish/>
          <w:sz w:val="22"/>
          <w:szCs w:val="22"/>
          <w:shd w:val="clear" w:color="auto" w:fill="FFFF99"/>
          <w:rtl/>
        </w:rPr>
        <w:tab/>
        <w:t xml:space="preserve">שר המשפטים, בהתייעצות עם שר הבינוי והשיכון, יקבע הוראות לעניין פניות </w:t>
      </w:r>
      <w:r w:rsidRPr="0075239B">
        <w:rPr>
          <w:rStyle w:val="default"/>
          <w:rFonts w:cs="FrankRuehl" w:hint="cs"/>
          <w:strike/>
          <w:vanish/>
          <w:sz w:val="22"/>
          <w:szCs w:val="22"/>
          <w:shd w:val="clear" w:color="auto" w:fill="FFFF99"/>
          <w:rtl/>
        </w:rPr>
        <w:t>ליושב ראש הוועדה</w:t>
      </w:r>
      <w:r w:rsidRPr="0075239B">
        <w:rPr>
          <w:rStyle w:val="default"/>
          <w:rFonts w:cs="FrankRuehl" w:hint="cs"/>
          <w:vanish/>
          <w:sz w:val="22"/>
          <w:szCs w:val="22"/>
          <w:shd w:val="clear" w:color="auto" w:fill="FFFF99"/>
          <w:rtl/>
        </w:rPr>
        <w:t xml:space="preserve"> </w:t>
      </w:r>
      <w:r w:rsidRPr="0075239B">
        <w:rPr>
          <w:rStyle w:val="default"/>
          <w:rFonts w:cs="FrankRuehl" w:hint="cs"/>
          <w:vanish/>
          <w:sz w:val="22"/>
          <w:szCs w:val="22"/>
          <w:u w:val="single"/>
          <w:shd w:val="clear" w:color="auto" w:fill="FFFF99"/>
          <w:rtl/>
        </w:rPr>
        <w:t>למנהל הרשות הממשלתית להתחדשות עירונית</w:t>
      </w:r>
      <w:r w:rsidRPr="0075239B">
        <w:rPr>
          <w:rStyle w:val="default"/>
          <w:rFonts w:cs="FrankRuehl" w:hint="cs"/>
          <w:vanish/>
          <w:sz w:val="22"/>
          <w:szCs w:val="22"/>
          <w:shd w:val="clear" w:color="auto" w:fill="FFFF99"/>
          <w:rtl/>
        </w:rPr>
        <w:t xml:space="preserve"> ומינוי שמאי כאמור בסעיף קטן (א), וכן, באישור ועדת הפנים והגנת הסביבה של הכנסת, הוראות לעניין קביעת שכרו של שמאי שמונה כאמור.</w:t>
      </w:r>
    </w:p>
    <w:p w:rsidR="00585902" w:rsidRPr="0075239B" w:rsidRDefault="00585902" w:rsidP="00585902">
      <w:pPr>
        <w:pStyle w:val="P00"/>
        <w:tabs>
          <w:tab w:val="clear" w:pos="6259"/>
        </w:tabs>
        <w:spacing w:before="0"/>
        <w:ind w:left="0" w:right="1134"/>
        <w:rPr>
          <w:rFonts w:ascii="FrankRuehl" w:hAnsi="FrankRuehl"/>
          <w:vanish/>
          <w:szCs w:val="20"/>
          <w:shd w:val="clear" w:color="auto" w:fill="FFFF99"/>
          <w:rtl/>
        </w:rPr>
      </w:pPr>
      <w:bookmarkStart w:id="24" w:name="_Hlk520834393"/>
    </w:p>
    <w:p w:rsidR="00585902" w:rsidRPr="0075239B" w:rsidRDefault="00585902" w:rsidP="00585902">
      <w:pPr>
        <w:pStyle w:val="P00"/>
        <w:spacing w:before="0"/>
        <w:ind w:left="0" w:right="1134"/>
        <w:rPr>
          <w:rStyle w:val="default"/>
          <w:rFonts w:ascii="FrankRuehl" w:hAnsi="FrankRuehl" w:cs="FrankRuehl"/>
          <w:vanish/>
          <w:color w:val="FF0000"/>
          <w:szCs w:val="20"/>
          <w:shd w:val="clear" w:color="auto" w:fill="FFFF99"/>
          <w:rtl/>
        </w:rPr>
      </w:pPr>
      <w:r w:rsidRPr="0075239B">
        <w:rPr>
          <w:rStyle w:val="default"/>
          <w:rFonts w:ascii="FrankRuehl" w:hAnsi="FrankRuehl" w:cs="FrankRuehl"/>
          <w:vanish/>
          <w:color w:val="FF0000"/>
          <w:szCs w:val="20"/>
          <w:shd w:val="clear" w:color="auto" w:fill="FFFF99"/>
          <w:rtl/>
        </w:rPr>
        <w:t>מיום 29.10.2018</w:t>
      </w:r>
    </w:p>
    <w:p w:rsidR="00585902" w:rsidRPr="0075239B" w:rsidRDefault="00585902" w:rsidP="00585902">
      <w:pPr>
        <w:pStyle w:val="P00"/>
        <w:spacing w:before="0"/>
        <w:ind w:left="0" w:right="1134"/>
        <w:rPr>
          <w:rStyle w:val="default"/>
          <w:rFonts w:ascii="FrankRuehl" w:hAnsi="FrankRuehl" w:cs="FrankRuehl"/>
          <w:vanish/>
          <w:szCs w:val="20"/>
          <w:shd w:val="clear" w:color="auto" w:fill="FFFF99"/>
          <w:rtl/>
        </w:rPr>
      </w:pPr>
      <w:r w:rsidRPr="0075239B">
        <w:rPr>
          <w:rStyle w:val="default"/>
          <w:rFonts w:ascii="FrankRuehl" w:hAnsi="FrankRuehl" w:cs="FrankRuehl"/>
          <w:b/>
          <w:bCs/>
          <w:vanish/>
          <w:szCs w:val="20"/>
          <w:shd w:val="clear" w:color="auto" w:fill="FFFF99"/>
          <w:rtl/>
        </w:rPr>
        <w:t>תיקון מס' 5</w:t>
      </w:r>
    </w:p>
    <w:p w:rsidR="00585902" w:rsidRPr="0075239B" w:rsidRDefault="00585902" w:rsidP="00585902">
      <w:pPr>
        <w:pStyle w:val="P00"/>
        <w:spacing w:before="0"/>
        <w:ind w:left="0" w:right="1134"/>
        <w:rPr>
          <w:rStyle w:val="default"/>
          <w:rFonts w:ascii="FrankRuehl" w:hAnsi="FrankRuehl" w:cs="FrankRuehl"/>
          <w:vanish/>
          <w:szCs w:val="20"/>
          <w:shd w:val="clear" w:color="auto" w:fill="FFFF99"/>
          <w:rtl/>
        </w:rPr>
      </w:pPr>
      <w:hyperlink r:id="rId39" w:history="1">
        <w:r w:rsidRPr="0075239B">
          <w:rPr>
            <w:rStyle w:val="Hyperlink"/>
            <w:rFonts w:ascii="FrankRuehl" w:hAnsi="FrankRuehl"/>
            <w:vanish/>
            <w:szCs w:val="20"/>
            <w:shd w:val="clear" w:color="auto" w:fill="FFFF99"/>
            <w:rtl/>
          </w:rPr>
          <w:t>ס"ח תשע"ח מס' 2749</w:t>
        </w:r>
      </w:hyperlink>
      <w:r w:rsidRPr="0075239B">
        <w:rPr>
          <w:rStyle w:val="default"/>
          <w:rFonts w:ascii="FrankRuehl" w:hAnsi="FrankRuehl" w:cs="FrankRuehl"/>
          <w:vanish/>
          <w:szCs w:val="20"/>
          <w:shd w:val="clear" w:color="auto" w:fill="FFFF99"/>
          <w:rtl/>
        </w:rPr>
        <w:t xml:space="preserve"> מיום 29.7.2018 עמ' 95</w:t>
      </w:r>
      <w:r w:rsidR="0020321B" w:rsidRPr="0075239B">
        <w:rPr>
          <w:rStyle w:val="default"/>
          <w:rFonts w:ascii="FrankRuehl" w:hAnsi="FrankRuehl" w:cs="FrankRuehl" w:hint="cs"/>
          <w:vanish/>
          <w:szCs w:val="20"/>
          <w:shd w:val="clear" w:color="auto" w:fill="FFFF99"/>
          <w:rtl/>
        </w:rPr>
        <w:t>8</w:t>
      </w:r>
      <w:r w:rsidRPr="0075239B">
        <w:rPr>
          <w:rStyle w:val="default"/>
          <w:rFonts w:ascii="FrankRuehl" w:hAnsi="FrankRuehl" w:cs="FrankRuehl"/>
          <w:vanish/>
          <w:szCs w:val="20"/>
          <w:shd w:val="clear" w:color="auto" w:fill="FFFF99"/>
          <w:rtl/>
        </w:rPr>
        <w:t xml:space="preserve"> (</w:t>
      </w:r>
      <w:hyperlink r:id="rId40" w:history="1">
        <w:r w:rsidRPr="0075239B">
          <w:rPr>
            <w:rStyle w:val="Hyperlink"/>
            <w:rFonts w:ascii="FrankRuehl" w:hAnsi="FrankRuehl"/>
            <w:vanish/>
            <w:szCs w:val="20"/>
            <w:shd w:val="clear" w:color="auto" w:fill="FFFF99"/>
            <w:rtl/>
          </w:rPr>
          <w:t>ה"ח 1136</w:t>
        </w:r>
      </w:hyperlink>
      <w:r w:rsidRPr="0075239B">
        <w:rPr>
          <w:rStyle w:val="default"/>
          <w:rFonts w:ascii="FrankRuehl" w:hAnsi="FrankRuehl" w:cs="FrankRuehl"/>
          <w:vanish/>
          <w:szCs w:val="20"/>
          <w:shd w:val="clear" w:color="auto" w:fill="FFFF99"/>
          <w:rtl/>
        </w:rPr>
        <w:t>)</w:t>
      </w:r>
    </w:p>
    <w:bookmarkEnd w:id="24"/>
    <w:p w:rsidR="0020321B" w:rsidRPr="00A547BE" w:rsidRDefault="0020321B" w:rsidP="00A547BE">
      <w:pPr>
        <w:pStyle w:val="P00"/>
        <w:ind w:left="0" w:right="1134"/>
        <w:rPr>
          <w:rStyle w:val="default"/>
          <w:rFonts w:cs="FrankRuehl" w:hint="cs"/>
          <w:sz w:val="2"/>
          <w:szCs w:val="2"/>
          <w:shd w:val="clear" w:color="auto" w:fill="FFFF99"/>
          <w:rtl/>
        </w:rPr>
      </w:pPr>
      <w:r w:rsidRPr="0075239B">
        <w:rPr>
          <w:rStyle w:val="default"/>
          <w:rFonts w:cs="FrankRuehl"/>
          <w:vanish/>
          <w:sz w:val="22"/>
          <w:szCs w:val="22"/>
          <w:shd w:val="clear" w:color="auto" w:fill="FFFF99"/>
          <w:rtl/>
        </w:rPr>
        <w:tab/>
      </w:r>
      <w:r w:rsidRPr="0075239B">
        <w:rPr>
          <w:rStyle w:val="default"/>
          <w:rFonts w:cs="FrankRuehl" w:hint="cs"/>
          <w:vanish/>
          <w:sz w:val="22"/>
          <w:szCs w:val="22"/>
          <w:shd w:val="clear" w:color="auto" w:fill="FFFF99"/>
          <w:rtl/>
        </w:rPr>
        <w:t>(א)</w:t>
      </w:r>
      <w:r w:rsidRPr="0075239B">
        <w:rPr>
          <w:rStyle w:val="default"/>
          <w:rFonts w:cs="FrankRuehl" w:hint="cs"/>
          <w:vanish/>
          <w:sz w:val="22"/>
          <w:szCs w:val="22"/>
          <w:shd w:val="clear" w:color="auto" w:fill="FFFF99"/>
          <w:rtl/>
        </w:rPr>
        <w:tab/>
        <w:t xml:space="preserve">ראה מפקח, כי לשם קבלת החלטה בתביעה לפי סעיפים 5 ו-5א, נדרשת חוות דעת בעניין שבמומחיות של שמאי מקרקעין, יפנה למנהל הרשות הממשלתית להתחדשות עירונית כהגדרתו בחוק הרשות הממשלתית להתחדשות עירונית, התשע"ו-2016 (בסעיף זה </w:t>
      </w:r>
      <w:r w:rsidRPr="0075239B">
        <w:rPr>
          <w:rStyle w:val="default"/>
          <w:rFonts w:cs="FrankRuehl"/>
          <w:vanish/>
          <w:sz w:val="22"/>
          <w:szCs w:val="22"/>
          <w:shd w:val="clear" w:color="auto" w:fill="FFFF99"/>
          <w:rtl/>
        </w:rPr>
        <w:t>–</w:t>
      </w:r>
      <w:r w:rsidRPr="0075239B">
        <w:rPr>
          <w:rStyle w:val="default"/>
          <w:rFonts w:cs="FrankRuehl" w:hint="cs"/>
          <w:vanish/>
          <w:sz w:val="22"/>
          <w:szCs w:val="22"/>
          <w:shd w:val="clear" w:color="auto" w:fill="FFFF99"/>
          <w:rtl/>
        </w:rPr>
        <w:t xml:space="preserve"> מנהל הרשות הממשלתית להתחדשות עירונית), כדי שימנה, לשם מתן חוות הדעת, שמאי הנכלל ברשימת השמאים כאמור בסעיף 2ב לחוק פינוי ובינוי </w:t>
      </w:r>
      <w:r w:rsidRPr="0075239B">
        <w:rPr>
          <w:rStyle w:val="default"/>
          <w:rFonts w:cs="FrankRuehl" w:hint="cs"/>
          <w:strike/>
          <w:vanish/>
          <w:sz w:val="22"/>
          <w:szCs w:val="22"/>
          <w:shd w:val="clear" w:color="auto" w:fill="FFFF99"/>
          <w:rtl/>
        </w:rPr>
        <w:t>(פיצויים), התשס"ו-2016</w:t>
      </w:r>
      <w:r w:rsidRPr="0075239B">
        <w:rPr>
          <w:rStyle w:val="default"/>
          <w:rFonts w:cs="FrankRuehl" w:hint="cs"/>
          <w:vanish/>
          <w:sz w:val="22"/>
          <w:szCs w:val="22"/>
          <w:shd w:val="clear" w:color="auto" w:fill="FFFF99"/>
          <w:rtl/>
        </w:rPr>
        <w:t>.</w:t>
      </w:r>
      <w:bookmarkEnd w:id="23"/>
    </w:p>
    <w:p w:rsidR="00C30A46" w:rsidRDefault="00C30A46">
      <w:pPr>
        <w:pStyle w:val="P00"/>
        <w:spacing w:before="72"/>
        <w:ind w:left="0" w:right="1134"/>
        <w:rPr>
          <w:rStyle w:val="default"/>
          <w:rFonts w:cs="FrankRuehl" w:hint="cs"/>
          <w:rtl/>
        </w:rPr>
      </w:pPr>
      <w:bookmarkStart w:id="25" w:name="Seif7"/>
      <w:bookmarkEnd w:id="25"/>
      <w:r>
        <w:rPr>
          <w:lang w:val="he-IL"/>
        </w:rPr>
        <w:pict>
          <v:rect id="_x0000_s2059" style="position:absolute;left:0;text-align:left;margin-left:464.5pt;margin-top:8.05pt;width:75.05pt;height:28.7pt;z-index:251650048"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אופן מתן הסכמה לביצוע עבודה ברכוש משותף</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הסכמת בעל דירה בבית משותף הנדרשת לצורך קבלת החלטה לביצוע עבודה ברכוש המשותף לפי חוק זה, תינתן בכתב ותאומת בידי עורך דין בדרך שמאמתים שטר עסקה לפי הוראות חוק המקרקעין; לעניין סעיף זה, אין נפקא מינה אם הסכמה כאמור ניתנה לפני מתן היתר הבניה לעבודה או במועד מאוחר יותר.</w:t>
      </w:r>
    </w:p>
    <w:p w:rsidR="00C30A46" w:rsidRDefault="00C30A46">
      <w:pPr>
        <w:pStyle w:val="P00"/>
        <w:spacing w:before="72"/>
        <w:ind w:left="0" w:right="1134"/>
        <w:rPr>
          <w:rStyle w:val="default"/>
          <w:rFonts w:cs="FrankRuehl" w:hint="cs"/>
          <w:rtl/>
        </w:rPr>
      </w:pPr>
      <w:bookmarkStart w:id="26" w:name="Seif8"/>
      <w:bookmarkEnd w:id="26"/>
      <w:r>
        <w:rPr>
          <w:lang w:val="he-IL"/>
        </w:rPr>
        <w:pict>
          <v:rect id="_x0000_s2060" style="position:absolute;left:0;text-align:left;margin-left:464.5pt;margin-top:8.05pt;width:75.05pt;height:20.15pt;z-index:251651072"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נשיאה בהוצאות עבודה</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 xml:space="preserve">בעל דירה בבית משותף חייב להשתתף בהוצאות הדרושות לביצוע עבודה ברכוש המשותף שמטרתה שינוי ברכוש המשותף כאמור בסעיף 3 ובהוצאות השוטפות הדרושות לשם אחזקתו התקינה של תוצר העבודה האמורה, בהתאם להוראות סעיף 58 לחוק המקרקעין, ולעניין עבודה או אחזקה כאמור שקיימת לגביהן הוראה אחרת בדבר נשיאה בהוצאות בפרק ו' לחוק המקרקעין </w:t>
      </w:r>
      <w:r>
        <w:rPr>
          <w:rStyle w:val="default"/>
          <w:rFonts w:cs="FrankRuehl"/>
          <w:rtl/>
        </w:rPr>
        <w:t>–</w:t>
      </w:r>
      <w:r>
        <w:rPr>
          <w:rStyle w:val="default"/>
          <w:rFonts w:cs="FrankRuehl" w:hint="cs"/>
          <w:rtl/>
        </w:rPr>
        <w:t xml:space="preserve"> בהתאם לאותה הוראה.</w:t>
      </w:r>
    </w:p>
    <w:p w:rsidR="00C30A46" w:rsidRDefault="00C30A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דירה בבית משותף שהוחלט על הרחבת דירתו כאמור בסעיף 4, יישא בהוצאות הדרושות לכך לגבי דירתו.</w:t>
      </w:r>
    </w:p>
    <w:p w:rsidR="00C30A46" w:rsidRDefault="00C30A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דירה בבית משותף חייב להשתתף בהוצאות הדרושות לביצוע עבודה ברכוש המשותף שמטרתה בניית דירה חדשה כאמור בסעיף 5, לפי החלק ברכוש המשותף הצמוד לדירתו.</w:t>
      </w:r>
    </w:p>
    <w:p w:rsidR="00C30A46" w:rsidRDefault="00C30A46">
      <w:pPr>
        <w:pStyle w:val="P00"/>
        <w:spacing w:before="72"/>
        <w:ind w:left="0" w:right="1134"/>
        <w:rPr>
          <w:rStyle w:val="default"/>
          <w:rFonts w:cs="FrankRuehl" w:hint="cs"/>
          <w:rtl/>
        </w:rPr>
      </w:pPr>
      <w:bookmarkStart w:id="27" w:name="Seif9"/>
      <w:bookmarkEnd w:id="27"/>
      <w:r>
        <w:rPr>
          <w:lang w:val="he-IL"/>
        </w:rPr>
        <w:pict>
          <v:rect id="_x0000_s2061" style="position:absolute;left:0;text-align:left;margin-left:464.5pt;margin-top:8.05pt;width:75.05pt;height:23.45pt;z-index:251652096"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חובת חיזוק הבית המשותף</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 xml:space="preserve">ביצוע עבודה ברכוש משותף לפי הוראות חוק זה, ייעשה יחד עם ביצוע חיזוק של הבית המשותף מפני רעידות אדמה על פי תכנית החיזוק (בחוק זה </w:t>
      </w:r>
      <w:r>
        <w:rPr>
          <w:rStyle w:val="default"/>
          <w:rFonts w:cs="FrankRuehl"/>
          <w:rtl/>
        </w:rPr>
        <w:t>–</w:t>
      </w:r>
      <w:r>
        <w:rPr>
          <w:rStyle w:val="default"/>
          <w:rFonts w:cs="FrankRuehl" w:hint="cs"/>
          <w:rtl/>
        </w:rPr>
        <w:t xml:space="preserve"> חיזוק מפני רעידות אדמה), או לאחריו.</w:t>
      </w:r>
    </w:p>
    <w:p w:rsidR="00C30A46" w:rsidRDefault="00C30A46">
      <w:pPr>
        <w:pStyle w:val="P00"/>
        <w:spacing w:before="72"/>
        <w:ind w:left="0" w:right="1134"/>
        <w:rPr>
          <w:rStyle w:val="default"/>
          <w:rFonts w:cs="FrankRuehl" w:hint="cs"/>
          <w:rtl/>
        </w:rPr>
      </w:pPr>
      <w:bookmarkStart w:id="28" w:name="Seif10"/>
      <w:bookmarkEnd w:id="28"/>
      <w:r>
        <w:rPr>
          <w:lang w:val="he-IL"/>
        </w:rPr>
        <w:pict>
          <v:rect id="_x0000_s2062" style="position:absolute;left:0;text-align:left;margin-left:464.5pt;margin-top:8.05pt;width:75.05pt;height:22.3pt;z-index:251653120"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נשיאה בהוצאות חיזוק</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בעל דירה בבית משותף חייב להשתתף בהוצאות הדרושות לביצוע חיזוק מפני רעידות אדמה, בהתאם להוראות סעיף 58 לחוק המקרקעין.</w:t>
      </w:r>
    </w:p>
    <w:p w:rsidR="00C30A46" w:rsidRDefault="00C30A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בהוצאות הדרושות לביצוע חיזוק מפני רעידות אדמה שנעשה לפני או יחד עם ביצוע עבודה ברכוש המשותף שמטרתה היחידה היא הרחבת דירה כאמור בסעיף 4, חייב להשתתף רק בעל דירה שהוחלט על הרחבת דירתו כאמור, לפי היחס שבין השטח המורחב בדירתו לכלל השטח המורחב בכל הדירות הוחלט על הרחבתן.</w:t>
      </w:r>
    </w:p>
    <w:p w:rsidR="00C30A46" w:rsidRDefault="00C30A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הוחלט על ביצוע עבודה שמטרתה הרחבת דירה כאמור בסעיף 4, יחד עם עבודה שמטרתה שינוי ברכוש המשותף כאמור בסעיף 3 או יחד עם עבודה שמטרתה בניית דירה חדשה כאמור בסעיף 5, יחולו הוראות סעיף קטן (א); ואולם כל בעלי הדירות בבית המשותף רשאים להחליט על השתתפות שונה בהוצאות הדרושות לביצוע חיזוק מפני רעידות אדמה מהשתתפות לפי הוראות סעיף קטן (א), ובלבד שאם הוחלט גם על בניית דירה חדשה כאמור בסעיף 5, לא יישא בעל דירה שהוחלט על הרחבת דירתו בהוצאות בסכום העולה על סך ההוצאות שהיה נושא בהן לפי הוראות סעיף קטן (ב) ובסכום הנמוך מסך ההוצאות שהיה נושא בהן לפי הוראות סעיף קטן (א).</w:t>
      </w:r>
    </w:p>
    <w:p w:rsidR="00C30A46" w:rsidRDefault="00C30A46">
      <w:pPr>
        <w:pStyle w:val="P00"/>
        <w:spacing w:before="72"/>
        <w:ind w:left="0" w:right="1134"/>
        <w:rPr>
          <w:rStyle w:val="default"/>
          <w:rFonts w:cs="FrankRuehl" w:hint="cs"/>
          <w:rtl/>
        </w:rPr>
      </w:pPr>
      <w:bookmarkStart w:id="29" w:name="Seif11"/>
      <w:bookmarkEnd w:id="29"/>
      <w:r>
        <w:rPr>
          <w:lang w:val="he-IL"/>
        </w:rPr>
        <w:pict>
          <v:rect id="_x0000_s2063" style="position:absolute;left:0;text-align:left;margin-left:464.5pt;margin-top:8.05pt;width:75.05pt;height:10.2pt;z-index:251654144"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בית מורכב</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מבנה או אגף בבית מורכב כמשמעותו בסעיף 59 לחוק המקרקעין, יראו אותו לעניין חוק זה כבית משותף, ובלבד שהתקיימו שניים אלה:</w:t>
      </w:r>
    </w:p>
    <w:p w:rsidR="00C30A46" w:rsidRDefault="00C30A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אין בביצוע העבודה במבנה או באגף כדי לפגוע בזכויותיו של בעל דירה במבנה או באגף אחר בבית המורכב;</w:t>
      </w:r>
    </w:p>
    <w:p w:rsidR="00C30A46" w:rsidRDefault="00C30A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ניתן לבצע חיזוק מפני רעידות אדמה של המבנה או האגף, בלי לבצע חיזוק כאמור של מבנה או אגף אחר בבית המורכב.</w:t>
      </w:r>
    </w:p>
    <w:p w:rsidR="00C30A46" w:rsidRDefault="00C30A46">
      <w:pPr>
        <w:pStyle w:val="P00"/>
        <w:spacing w:before="72"/>
        <w:ind w:left="0" w:right="1134"/>
        <w:rPr>
          <w:rStyle w:val="default"/>
          <w:rFonts w:cs="FrankRuehl" w:hint="cs"/>
          <w:rtl/>
        </w:rPr>
      </w:pPr>
      <w:bookmarkStart w:id="30" w:name="Seif12"/>
      <w:bookmarkEnd w:id="30"/>
      <w:r>
        <w:rPr>
          <w:lang w:val="he-IL"/>
        </w:rPr>
        <w:pict>
          <v:rect id="_x0000_s2064" style="position:absolute;left:0;text-align:left;margin-left:464.5pt;margin-top:8.05pt;width:75.05pt;height:42.1pt;z-index:251655168"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החלת הוראות החוק על בתים שאינם רשומים כבתים משותפים</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הוראות חוק זה יחולו, בשינויים המחויבים, גם על בית שפרק ו'1 לחוק המקרקעין חל עליו.</w:t>
      </w:r>
    </w:p>
    <w:p w:rsidR="00C30A46" w:rsidRDefault="00C30A46">
      <w:pPr>
        <w:pStyle w:val="P00"/>
        <w:spacing w:before="72"/>
        <w:ind w:left="0" w:right="1134"/>
        <w:rPr>
          <w:rStyle w:val="default"/>
          <w:rFonts w:cs="FrankRuehl" w:hint="cs"/>
          <w:rtl/>
        </w:rPr>
      </w:pPr>
      <w:bookmarkStart w:id="31" w:name="Seif13"/>
      <w:bookmarkEnd w:id="31"/>
      <w:r>
        <w:rPr>
          <w:lang w:val="he-IL"/>
        </w:rPr>
        <w:pict>
          <v:rect id="_x0000_s2065" style="position:absolute;left:0;text-align:left;margin-left:464.5pt;margin-top:8.05pt;width:75.05pt;height:10.2pt;z-index:251656192"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(א)</w:t>
      </w:r>
      <w:r>
        <w:rPr>
          <w:rStyle w:val="default"/>
          <w:rFonts w:cs="FrankRuehl" w:hint="cs"/>
          <w:rtl/>
        </w:rPr>
        <w:tab/>
        <w:t>שר המשפטים ממונה על ביצוע חוק זה והוא מוסמך להתקין תקנות בכל עניין הנוגע לביצועו.</w:t>
      </w:r>
    </w:p>
    <w:p w:rsidR="00C30A46" w:rsidRDefault="00C30A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רשאי לקבוע תמריצים כספיים לעידוד חיזוק של מבנים מפני רעידות אדמה לפי תכנית החיזוק, שיוענקו לבעלי הזכויות באותם מבנים מאוצר המדינה במקומות שבהם ראה כי אין די בהוראות תכנית החיזוק כדי ליצור כדאיות כלכלית לביצוע חיזוק כאמור.</w:t>
      </w:r>
    </w:p>
    <w:p w:rsidR="00C30A46" w:rsidRDefault="00C30A46">
      <w:pPr>
        <w:pStyle w:val="P00"/>
        <w:spacing w:before="72"/>
        <w:ind w:left="0" w:right="1134"/>
        <w:rPr>
          <w:rStyle w:val="default"/>
          <w:rFonts w:cs="FrankRuehl" w:hint="cs"/>
          <w:rtl/>
        </w:rPr>
      </w:pPr>
      <w:bookmarkStart w:id="32" w:name="Seif14"/>
      <w:bookmarkEnd w:id="32"/>
      <w:r>
        <w:rPr>
          <w:lang w:val="he-IL"/>
        </w:rPr>
        <w:pict>
          <v:rect id="_x0000_s2066" style="position:absolute;left:0;text-align:left;margin-left:464.5pt;margin-top:8.05pt;width:75.05pt;height:24.2pt;z-index:251657216" o:allowincell="f" filled="f" stroked="f" strokecolor="lime" strokeweight=".25pt">
            <v:textbox inset="0,0,0,0">
              <w:txbxContent>
                <w:p w:rsidR="00C30A46" w:rsidRDefault="00C30A46">
                  <w:pPr>
                    <w:spacing w:line="160" w:lineRule="exact"/>
                    <w:jc w:val="left"/>
                    <w:rPr>
                      <w:rFonts w:cs="Miriam" w:hint="cs"/>
                      <w:noProof/>
                      <w:szCs w:val="18"/>
                      <w:rtl/>
                    </w:rPr>
                  </w:pPr>
                  <w:r>
                    <w:rPr>
                      <w:rFonts w:cs="Miriam" w:hint="cs"/>
                      <w:szCs w:val="18"/>
                      <w:rtl/>
                    </w:rPr>
                    <w:t xml:space="preserve">תיקון חוק המקרקעין </w:t>
                  </w:r>
                  <w:r>
                    <w:rPr>
                      <w:rFonts w:cs="Miriam"/>
                      <w:szCs w:val="18"/>
                      <w:rtl/>
                    </w:rPr>
                    <w:t>–</w:t>
                  </w:r>
                  <w:r>
                    <w:rPr>
                      <w:rFonts w:cs="Miriam" w:hint="cs"/>
                      <w:szCs w:val="18"/>
                      <w:rtl/>
                    </w:rPr>
                    <w:t xml:space="preserve"> מס' 29</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בחוק המקרקעין, התשכ"ט-1969, בסעיף 72(א), במקום "59א עד 59ז" יבוא "או 59א עד 59ח, לפי חוק המקרקעין (חיזוק בתים משותפים מפני רעידות אדמה), התשס"ח-2008".</w:t>
      </w:r>
    </w:p>
    <w:p w:rsidR="00C30A46" w:rsidRDefault="00C30A46">
      <w:pPr>
        <w:pStyle w:val="P00"/>
        <w:spacing w:before="72"/>
        <w:ind w:left="0" w:right="1134"/>
        <w:rPr>
          <w:rStyle w:val="default"/>
          <w:rFonts w:cs="FrankRuehl"/>
          <w:rtl/>
        </w:rPr>
      </w:pPr>
    </w:p>
    <w:p w:rsidR="00C30A46" w:rsidRDefault="00C30A46">
      <w:pPr>
        <w:pStyle w:val="sig-1"/>
        <w:ind w:left="0" w:right="1134"/>
        <w:rPr>
          <w:rStyle w:val="default"/>
          <w:rFonts w:cs="FrankRuehl" w:hint="cs"/>
          <w:rtl/>
        </w:rPr>
      </w:pPr>
    </w:p>
    <w:p w:rsidR="00C30A46" w:rsidRDefault="00C30A46">
      <w:pPr>
        <w:pStyle w:val="sig-1"/>
        <w:tabs>
          <w:tab w:val="clear" w:pos="851"/>
          <w:tab w:val="clear" w:pos="4820"/>
          <w:tab w:val="center" w:pos="1134"/>
          <w:tab w:val="center" w:pos="4536"/>
          <w:tab w:val="center" w:pos="6237"/>
        </w:tabs>
        <w:ind w:left="0" w:right="1134"/>
        <w:rPr>
          <w:rStyle w:val="default"/>
          <w:rFonts w:cs="FrankRuehl"/>
          <w:rtl/>
        </w:rPr>
      </w:pPr>
      <w:r>
        <w:rPr>
          <w:rStyle w:val="default"/>
          <w:rFonts w:cs="FrankRuehl" w:hint="cs"/>
          <w:rtl/>
        </w:rPr>
        <w:tab/>
      </w:r>
      <w:r>
        <w:rPr>
          <w:rStyle w:val="default"/>
          <w:rFonts w:cs="FrankRuehl" w:hint="cs"/>
          <w:rtl/>
        </w:rPr>
        <w:tab/>
        <w:t>אהוד אולמרט</w:t>
      </w:r>
      <w:r>
        <w:rPr>
          <w:rStyle w:val="default"/>
          <w:rFonts w:cs="FrankRuehl" w:hint="cs"/>
          <w:rtl/>
        </w:rPr>
        <w:tab/>
      </w:r>
      <w:r>
        <w:rPr>
          <w:rStyle w:val="default"/>
          <w:rFonts w:cs="FrankRuehl" w:hint="cs"/>
          <w:rtl/>
        </w:rPr>
        <w:tab/>
        <w:t>דניאל פרידמן</w:t>
      </w:r>
      <w:r>
        <w:rPr>
          <w:rtl/>
        </w:rPr>
        <w:t> </w:t>
      </w:r>
    </w:p>
    <w:p w:rsidR="00C30A46" w:rsidRDefault="00C30A46">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ab/>
      </w:r>
      <w:r>
        <w:rPr>
          <w:rStyle w:val="default"/>
          <w:rFonts w:cs="FrankRuehl" w:hint="cs"/>
          <w:sz w:val="22"/>
          <w:szCs w:val="22"/>
          <w:rtl/>
        </w:rPr>
        <w:t>ראש הממשלה</w:t>
      </w:r>
      <w:r>
        <w:rPr>
          <w:rStyle w:val="default"/>
          <w:rFonts w:cs="FrankRuehl" w:hint="cs"/>
          <w:sz w:val="22"/>
          <w:szCs w:val="22"/>
          <w:rtl/>
        </w:rPr>
        <w:tab/>
      </w:r>
      <w:r>
        <w:rPr>
          <w:rStyle w:val="default"/>
          <w:rFonts w:cs="FrankRuehl" w:hint="cs"/>
          <w:sz w:val="22"/>
          <w:szCs w:val="22"/>
          <w:rtl/>
        </w:rPr>
        <w:tab/>
        <w:t>שר המשפטים</w:t>
      </w:r>
    </w:p>
    <w:p w:rsidR="00C30A46" w:rsidRDefault="00C30A46">
      <w:pPr>
        <w:pStyle w:val="sig-1"/>
        <w:tabs>
          <w:tab w:val="clear" w:pos="851"/>
          <w:tab w:val="clear" w:pos="4820"/>
          <w:tab w:val="center" w:pos="1134"/>
          <w:tab w:val="center" w:pos="4536"/>
          <w:tab w:val="center" w:pos="6237"/>
        </w:tabs>
        <w:ind w:left="0" w:right="1134"/>
        <w:rPr>
          <w:rStyle w:val="default"/>
          <w:rFonts w:cs="FrankRuehl"/>
          <w:rtl/>
        </w:rPr>
      </w:pPr>
      <w:r>
        <w:rPr>
          <w:rStyle w:val="default"/>
          <w:rFonts w:cs="FrankRuehl" w:hint="cs"/>
          <w:rtl/>
        </w:rPr>
        <w:tab/>
        <w:t>שמעון פרס</w:t>
      </w:r>
      <w:r>
        <w:rPr>
          <w:rStyle w:val="default"/>
          <w:rFonts w:cs="FrankRuehl" w:hint="cs"/>
          <w:rtl/>
        </w:rPr>
        <w:tab/>
      </w:r>
      <w:r>
        <w:rPr>
          <w:rStyle w:val="default"/>
          <w:rFonts w:cs="FrankRuehl" w:hint="cs"/>
          <w:rtl/>
        </w:rPr>
        <w:tab/>
        <w:t>דליה איציק</w:t>
      </w:r>
      <w:r>
        <w:rPr>
          <w:rtl/>
        </w:rPr>
        <w:t> </w:t>
      </w:r>
    </w:p>
    <w:p w:rsidR="00C30A46" w:rsidRDefault="00C30A46">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sz w:val="22"/>
          <w:szCs w:val="22"/>
          <w:rtl/>
        </w:rPr>
        <w:tab/>
      </w:r>
      <w:r>
        <w:rPr>
          <w:rStyle w:val="default"/>
          <w:rFonts w:cs="FrankRuehl" w:hint="cs"/>
          <w:sz w:val="22"/>
          <w:szCs w:val="22"/>
          <w:rtl/>
        </w:rPr>
        <w:t>נשיא המדינה</w:t>
      </w:r>
      <w:r>
        <w:rPr>
          <w:rStyle w:val="default"/>
          <w:rFonts w:cs="FrankRuehl" w:hint="cs"/>
          <w:sz w:val="22"/>
          <w:szCs w:val="22"/>
          <w:rtl/>
        </w:rPr>
        <w:tab/>
      </w:r>
      <w:r>
        <w:rPr>
          <w:rStyle w:val="default"/>
          <w:rFonts w:cs="FrankRuehl" w:hint="cs"/>
          <w:sz w:val="22"/>
          <w:szCs w:val="22"/>
          <w:rtl/>
        </w:rPr>
        <w:tab/>
        <w:t>יושב ראש הכנסת</w:t>
      </w:r>
    </w:p>
    <w:p w:rsidR="00C30A46" w:rsidRDefault="00C30A46">
      <w:pPr>
        <w:pStyle w:val="P00"/>
        <w:spacing w:before="72"/>
        <w:ind w:left="0" w:right="1134"/>
        <w:rPr>
          <w:rStyle w:val="default"/>
          <w:rFonts w:cs="FrankRuehl" w:hint="cs"/>
          <w:rtl/>
        </w:rPr>
      </w:pPr>
    </w:p>
    <w:p w:rsidR="00C30A46" w:rsidRDefault="00C30A46">
      <w:pPr>
        <w:pStyle w:val="P00"/>
        <w:spacing w:before="72"/>
        <w:ind w:left="0" w:right="1134"/>
        <w:rPr>
          <w:rStyle w:val="default"/>
          <w:rFonts w:cs="FrankRuehl"/>
          <w:rtl/>
        </w:rPr>
      </w:pPr>
    </w:p>
    <w:p w:rsidR="00C30A46" w:rsidRDefault="00C30A46">
      <w:pPr>
        <w:pStyle w:val="P00"/>
        <w:spacing w:before="72"/>
        <w:ind w:left="0" w:right="1134"/>
        <w:rPr>
          <w:rStyle w:val="default"/>
          <w:rFonts w:cs="FrankRuehl"/>
          <w:rtl/>
        </w:rPr>
      </w:pPr>
      <w:bookmarkStart w:id="33" w:name="LawPartEnd"/>
    </w:p>
    <w:bookmarkEnd w:id="33"/>
    <w:p w:rsidR="00312971" w:rsidRDefault="00312971">
      <w:pPr>
        <w:pStyle w:val="P00"/>
        <w:spacing w:before="72"/>
        <w:ind w:left="0" w:right="1134"/>
        <w:rPr>
          <w:rStyle w:val="default"/>
          <w:rFonts w:cs="FrankRuehl"/>
          <w:rtl/>
        </w:rPr>
      </w:pPr>
    </w:p>
    <w:p w:rsidR="00312971" w:rsidRDefault="00312971" w:rsidP="00312971">
      <w:pPr>
        <w:pStyle w:val="P00"/>
        <w:spacing w:before="72"/>
        <w:ind w:left="0" w:right="1134"/>
        <w:jc w:val="center"/>
        <w:rPr>
          <w:rStyle w:val="default"/>
          <w:rFonts w:cs="David"/>
          <w:color w:val="0000FF"/>
          <w:szCs w:val="24"/>
          <w:u w:val="single"/>
          <w:rtl/>
        </w:rPr>
      </w:pPr>
      <w:hyperlink r:id="rId41" w:history="1">
        <w:r>
          <w:rPr>
            <w:rStyle w:val="default"/>
            <w:rFonts w:cs="David"/>
            <w:color w:val="0000FF"/>
            <w:szCs w:val="24"/>
            <w:u w:val="single"/>
            <w:rtl/>
          </w:rPr>
          <w:t>הודעה למנויים על עריכה ושינויים במסמכי פסיקה, חקיקה ועוד באתר נבו - הקש כאן</w:t>
        </w:r>
      </w:hyperlink>
    </w:p>
    <w:p w:rsidR="007C5760" w:rsidRDefault="007C5760" w:rsidP="00312971">
      <w:pPr>
        <w:pStyle w:val="P00"/>
        <w:spacing w:before="72"/>
        <w:ind w:left="0" w:right="1134"/>
        <w:jc w:val="center"/>
        <w:rPr>
          <w:rStyle w:val="default"/>
          <w:rFonts w:cs="David"/>
          <w:color w:val="0000FF"/>
          <w:szCs w:val="24"/>
          <w:u w:val="single"/>
          <w:rtl/>
        </w:rPr>
      </w:pPr>
    </w:p>
    <w:sectPr w:rsidR="007C5760">
      <w:headerReference w:type="even" r:id="rId42"/>
      <w:headerReference w:type="default" r:id="rId43"/>
      <w:footerReference w:type="even" r:id="rId44"/>
      <w:footerReference w:type="default" r:id="rId4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783F" w:rsidRDefault="00D0783F">
      <w:r>
        <w:separator/>
      </w:r>
    </w:p>
  </w:endnote>
  <w:endnote w:type="continuationSeparator" w:id="0">
    <w:p w:rsidR="00D0783F" w:rsidRDefault="00D07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A46" w:rsidRDefault="00C30A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30A46" w:rsidRDefault="00C30A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30A46" w:rsidRDefault="00C30A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2971">
      <w:rPr>
        <w:rFonts w:cs="TopType Jerushalmi"/>
        <w:noProof/>
        <w:color w:val="000000"/>
        <w:sz w:val="14"/>
        <w:szCs w:val="14"/>
      </w:rPr>
      <w:t>Z:\000-law\yael\2012\2012-07-01\tav\999_901.doc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A46" w:rsidRDefault="00C30A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3DD3">
      <w:rPr>
        <w:rFonts w:hAnsi="FrankRuehl" w:cs="FrankRuehl"/>
        <w:noProof/>
        <w:sz w:val="24"/>
        <w:szCs w:val="24"/>
        <w:rtl/>
      </w:rPr>
      <w:t>3</w:t>
    </w:r>
    <w:r>
      <w:rPr>
        <w:rFonts w:hAnsi="FrankRuehl" w:cs="FrankRuehl"/>
        <w:sz w:val="24"/>
        <w:szCs w:val="24"/>
        <w:rtl/>
      </w:rPr>
      <w:fldChar w:fldCharType="end"/>
    </w:r>
  </w:p>
  <w:p w:rsidR="00C30A46" w:rsidRDefault="00C30A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30A46" w:rsidRDefault="00C30A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2971">
      <w:rPr>
        <w:rFonts w:cs="TopType Jerushalmi"/>
        <w:noProof/>
        <w:color w:val="000000"/>
        <w:sz w:val="14"/>
        <w:szCs w:val="14"/>
      </w:rPr>
      <w:t>Z:\000-law\yael\2012\2012-07-01\tav\999_901.doc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783F" w:rsidRDefault="00D0783F">
      <w:pPr>
        <w:spacing w:before="60" w:line="240" w:lineRule="auto"/>
        <w:ind w:right="1134"/>
      </w:pPr>
      <w:r>
        <w:separator/>
      </w:r>
    </w:p>
  </w:footnote>
  <w:footnote w:type="continuationSeparator" w:id="0">
    <w:p w:rsidR="00D0783F" w:rsidRDefault="00D0783F">
      <w:r>
        <w:separator/>
      </w:r>
    </w:p>
  </w:footnote>
  <w:footnote w:id="1">
    <w:p w:rsidR="00C30A46" w:rsidRDefault="00C30A4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00A26613">
        <w:rPr>
          <w:rFonts w:hint="cs"/>
          <w:sz w:val="20"/>
          <w:rtl/>
        </w:rPr>
        <w:t xml:space="preserve">פורסם </w:t>
      </w:r>
      <w:hyperlink r:id="rId1" w:history="1">
        <w:r>
          <w:rPr>
            <w:rStyle w:val="Hyperlink"/>
            <w:rFonts w:hint="cs"/>
            <w:sz w:val="20"/>
            <w:rtl/>
          </w:rPr>
          <w:t>ס"ח תשס"ח מס' 2129</w:t>
        </w:r>
      </w:hyperlink>
      <w:r>
        <w:rPr>
          <w:rFonts w:hint="cs"/>
          <w:sz w:val="20"/>
          <w:rtl/>
        </w:rPr>
        <w:t xml:space="preserve"> מיום 24.1.2008 עמ' 154 (</w:t>
      </w:r>
      <w:hyperlink r:id="rId2" w:history="1">
        <w:r>
          <w:rPr>
            <w:rStyle w:val="Hyperlink"/>
            <w:rFonts w:hint="cs"/>
            <w:sz w:val="20"/>
            <w:rtl/>
          </w:rPr>
          <w:t>ה"ח הממשלה תשס"ז מס' 313</w:t>
        </w:r>
      </w:hyperlink>
      <w:r>
        <w:rPr>
          <w:rFonts w:hint="cs"/>
          <w:sz w:val="20"/>
          <w:rtl/>
        </w:rPr>
        <w:t xml:space="preserve"> עמ' 702).</w:t>
      </w:r>
    </w:p>
    <w:p w:rsidR="003A32E5" w:rsidRDefault="00F32362" w:rsidP="003A32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3A32E5">
          <w:rPr>
            <w:rStyle w:val="Hyperlink"/>
            <w:rFonts w:hint="cs"/>
            <w:sz w:val="20"/>
            <w:rtl/>
          </w:rPr>
          <w:t>ס"ח תשע"א מס' 2273</w:t>
        </w:r>
      </w:hyperlink>
      <w:r>
        <w:rPr>
          <w:rFonts w:hint="cs"/>
          <w:sz w:val="20"/>
          <w:rtl/>
        </w:rPr>
        <w:t xml:space="preserve"> מיום 26.1.2011 עמ' 202 (</w:t>
      </w:r>
      <w:hyperlink r:id="rId4" w:history="1">
        <w:r w:rsidRPr="00F32362">
          <w:rPr>
            <w:rStyle w:val="Hyperlink"/>
            <w:rFonts w:hint="cs"/>
            <w:sz w:val="20"/>
            <w:rtl/>
          </w:rPr>
          <w:t>ה"ח הממשלה תשע"א מס' 541</w:t>
        </w:r>
      </w:hyperlink>
      <w:r>
        <w:rPr>
          <w:rFonts w:hint="cs"/>
          <w:sz w:val="20"/>
          <w:rtl/>
        </w:rPr>
        <w:t xml:space="preserve"> עמ' 6, 135) </w:t>
      </w:r>
      <w:r>
        <w:rPr>
          <w:sz w:val="20"/>
          <w:rtl/>
        </w:rPr>
        <w:t>–</w:t>
      </w:r>
      <w:r>
        <w:rPr>
          <w:rFonts w:hint="cs"/>
          <w:sz w:val="20"/>
          <w:rtl/>
        </w:rPr>
        <w:t xml:space="preserve"> תיקון מס' 1.</w:t>
      </w:r>
    </w:p>
    <w:p w:rsidR="00A10990" w:rsidRDefault="00A10990" w:rsidP="00A1099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C8053F" w:rsidRPr="00A10990">
          <w:rPr>
            <w:rStyle w:val="Hyperlink"/>
            <w:rFonts w:hint="cs"/>
            <w:sz w:val="20"/>
            <w:rtl/>
          </w:rPr>
          <w:t>ס"ח תשע"ב מס' 2364</w:t>
        </w:r>
      </w:hyperlink>
      <w:r w:rsidR="00C8053F">
        <w:rPr>
          <w:rFonts w:hint="cs"/>
          <w:sz w:val="20"/>
          <w:rtl/>
        </w:rPr>
        <w:t xml:space="preserve"> מיום 20.6.2012 עמ' 458 (</w:t>
      </w:r>
      <w:hyperlink r:id="rId6" w:history="1">
        <w:r w:rsidR="00C8053F" w:rsidRPr="00C8053F">
          <w:rPr>
            <w:rStyle w:val="Hyperlink"/>
            <w:rFonts w:hint="cs"/>
            <w:sz w:val="20"/>
            <w:rtl/>
          </w:rPr>
          <w:t>ה"ח הכנסת תשע"ב מס' 459</w:t>
        </w:r>
      </w:hyperlink>
      <w:r w:rsidR="00C8053F">
        <w:rPr>
          <w:rFonts w:hint="cs"/>
          <w:sz w:val="20"/>
          <w:rtl/>
        </w:rPr>
        <w:t xml:space="preserve"> עמ' 165) </w:t>
      </w:r>
      <w:r w:rsidR="00C8053F">
        <w:rPr>
          <w:sz w:val="20"/>
          <w:rtl/>
        </w:rPr>
        <w:t>–</w:t>
      </w:r>
      <w:r w:rsidR="00C8053F">
        <w:rPr>
          <w:rFonts w:hint="cs"/>
          <w:sz w:val="20"/>
          <w:rtl/>
        </w:rPr>
        <w:t xml:space="preserve"> תיקון מס' 2.</w:t>
      </w:r>
    </w:p>
    <w:p w:rsidR="00953BAD" w:rsidRDefault="00953BAD" w:rsidP="00953BA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A707BF" w:rsidRPr="00953BAD">
          <w:rPr>
            <w:rStyle w:val="Hyperlink"/>
            <w:rFonts w:hint="cs"/>
            <w:rtl/>
          </w:rPr>
          <w:t>ס"ח תשע"ד מס' 2464</w:t>
        </w:r>
      </w:hyperlink>
      <w:r w:rsidR="00A707BF" w:rsidRPr="00A707BF">
        <w:rPr>
          <w:rFonts w:hint="cs"/>
          <w:rtl/>
        </w:rPr>
        <w:t xml:space="preserve"> מיום 6.8.2014 עמ' 668 (</w:t>
      </w:r>
      <w:hyperlink r:id="rId8" w:history="1">
        <w:r w:rsidR="00A707BF" w:rsidRPr="00A707BF">
          <w:rPr>
            <w:rStyle w:val="Hyperlink"/>
            <w:rFonts w:hint="cs"/>
            <w:rtl/>
          </w:rPr>
          <w:t>ה"ח הממשלה תשע"ד מס' 877</w:t>
        </w:r>
      </w:hyperlink>
      <w:r w:rsidR="00A707BF" w:rsidRPr="00A707BF">
        <w:rPr>
          <w:rFonts w:hint="cs"/>
          <w:rtl/>
        </w:rPr>
        <w:t xml:space="preserve"> עמ' 840) </w:t>
      </w:r>
      <w:r w:rsidR="00A707BF" w:rsidRPr="00A707BF">
        <w:rPr>
          <w:rtl/>
        </w:rPr>
        <w:t>–</w:t>
      </w:r>
      <w:r w:rsidR="00A707BF" w:rsidRPr="00A707BF">
        <w:rPr>
          <w:rFonts w:hint="cs"/>
          <w:rtl/>
        </w:rPr>
        <w:t xml:space="preserve"> תיקון מס' 3 בסעיף </w:t>
      </w:r>
      <w:r w:rsidR="00A707BF">
        <w:rPr>
          <w:rFonts w:hint="cs"/>
          <w:rtl/>
        </w:rPr>
        <w:t>3</w:t>
      </w:r>
      <w:r w:rsidR="00A707BF" w:rsidRPr="00A707BF">
        <w:rPr>
          <w:rFonts w:hint="cs"/>
          <w:rtl/>
        </w:rPr>
        <w:t xml:space="preserve"> לחוק התכנון והבנייה (תיקון מס' 102), תשע"ד-2014.</w:t>
      </w:r>
    </w:p>
    <w:p w:rsidR="00D9073C" w:rsidRDefault="00701A46" w:rsidP="00D9073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003251E6" w:rsidRPr="00701A46">
          <w:rPr>
            <w:rStyle w:val="Hyperlink"/>
            <w:rtl/>
          </w:rPr>
          <w:t>ס</w:t>
        </w:r>
        <w:r w:rsidR="003251E6" w:rsidRPr="00701A46">
          <w:rPr>
            <w:rStyle w:val="Hyperlink"/>
            <w:rFonts w:hint="cs"/>
            <w:rtl/>
          </w:rPr>
          <w:t>"ח תשע"ו מס' 2581</w:t>
        </w:r>
      </w:hyperlink>
      <w:r w:rsidR="003251E6" w:rsidRPr="003251E6">
        <w:rPr>
          <w:rFonts w:hint="cs"/>
          <w:rtl/>
        </w:rPr>
        <w:t xml:space="preserve"> מיום 21.8.2016 עמ' 124</w:t>
      </w:r>
      <w:r w:rsidR="003251E6">
        <w:rPr>
          <w:rFonts w:hint="cs"/>
          <w:rtl/>
        </w:rPr>
        <w:t>8</w:t>
      </w:r>
      <w:r w:rsidR="003251E6" w:rsidRPr="003251E6">
        <w:rPr>
          <w:rFonts w:hint="cs"/>
          <w:rtl/>
        </w:rPr>
        <w:t xml:space="preserve"> (</w:t>
      </w:r>
      <w:hyperlink r:id="rId10" w:history="1">
        <w:r w:rsidR="003251E6" w:rsidRPr="003251E6">
          <w:rPr>
            <w:rStyle w:val="Hyperlink"/>
            <w:rFonts w:hint="cs"/>
            <w:rtl/>
          </w:rPr>
          <w:t>ה"ח הממשלה תשע"ה מס' 931</w:t>
        </w:r>
      </w:hyperlink>
      <w:r w:rsidR="003251E6" w:rsidRPr="003251E6">
        <w:rPr>
          <w:rFonts w:hint="cs"/>
          <w:rtl/>
        </w:rPr>
        <w:t xml:space="preserve"> עמ' 768) </w:t>
      </w:r>
      <w:r w:rsidR="003251E6" w:rsidRPr="003251E6">
        <w:rPr>
          <w:rtl/>
        </w:rPr>
        <w:t>–</w:t>
      </w:r>
      <w:r w:rsidR="003251E6" w:rsidRPr="003251E6">
        <w:rPr>
          <w:rFonts w:hint="cs"/>
          <w:rtl/>
        </w:rPr>
        <w:t xml:space="preserve"> תיקון מס' </w:t>
      </w:r>
      <w:r w:rsidR="003251E6">
        <w:rPr>
          <w:rFonts w:hint="cs"/>
          <w:rtl/>
        </w:rPr>
        <w:t>4</w:t>
      </w:r>
      <w:r w:rsidR="003251E6" w:rsidRPr="003251E6">
        <w:rPr>
          <w:rFonts w:hint="cs"/>
          <w:rtl/>
        </w:rPr>
        <w:t xml:space="preserve"> בסעיף 2</w:t>
      </w:r>
      <w:r w:rsidR="003251E6">
        <w:rPr>
          <w:rFonts w:hint="cs"/>
          <w:rtl/>
        </w:rPr>
        <w:t>4</w:t>
      </w:r>
      <w:r w:rsidR="003251E6" w:rsidRPr="003251E6">
        <w:rPr>
          <w:rFonts w:hint="cs"/>
          <w:rtl/>
        </w:rPr>
        <w:t xml:space="preserve"> לחוק הרשות הממשלתית להתחדשות עירונית, תשע"ו-2016; תחילתו ביום 22.1.2017</w:t>
      </w:r>
      <w:r w:rsidR="003251E6">
        <w:rPr>
          <w:rFonts w:hint="cs"/>
          <w:rtl/>
        </w:rPr>
        <w:t>.</w:t>
      </w:r>
      <w:r w:rsidR="0032161B">
        <w:rPr>
          <w:rFonts w:hint="cs"/>
          <w:rtl/>
        </w:rPr>
        <w:t xml:space="preserve"> ת"ט </w:t>
      </w:r>
      <w:hyperlink r:id="rId11" w:history="1">
        <w:r w:rsidR="0032161B" w:rsidRPr="00D9073C">
          <w:rPr>
            <w:rStyle w:val="Hyperlink"/>
            <w:rFonts w:hint="cs"/>
            <w:rtl/>
          </w:rPr>
          <w:t>ס"ח תשע"ז מס' 2595</w:t>
        </w:r>
      </w:hyperlink>
      <w:r w:rsidR="0032161B">
        <w:rPr>
          <w:rFonts w:hint="cs"/>
          <w:rtl/>
        </w:rPr>
        <w:t xml:space="preserve"> מיום 10.1.2017 עמ' 328.</w:t>
      </w:r>
    </w:p>
    <w:p w:rsidR="00030AC4" w:rsidRDefault="00030AC4" w:rsidP="00030AC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sidR="0076457E" w:rsidRPr="00030AC4">
          <w:rPr>
            <w:rStyle w:val="Hyperlink"/>
            <w:rFonts w:hint="cs"/>
            <w:rtl/>
          </w:rPr>
          <w:t>ס"ח תשע"ח מס' 2749</w:t>
        </w:r>
      </w:hyperlink>
      <w:r w:rsidR="0076457E">
        <w:rPr>
          <w:rFonts w:hint="cs"/>
          <w:rtl/>
        </w:rPr>
        <w:t xml:space="preserve"> מיום 29.7.2018 עמ' 957 (</w:t>
      </w:r>
      <w:hyperlink r:id="rId13" w:history="1">
        <w:r w:rsidR="0076457E" w:rsidRPr="008D7962">
          <w:rPr>
            <w:rStyle w:val="Hyperlink"/>
            <w:rFonts w:hint="cs"/>
            <w:rtl/>
          </w:rPr>
          <w:t>ה"ח הממשלה תשע"ו מס' 1023</w:t>
        </w:r>
      </w:hyperlink>
      <w:r w:rsidR="0076457E">
        <w:rPr>
          <w:rFonts w:hint="cs"/>
          <w:rtl/>
        </w:rPr>
        <w:t xml:space="preserve"> עמ' 568) </w:t>
      </w:r>
      <w:r w:rsidR="0076457E">
        <w:rPr>
          <w:rtl/>
        </w:rPr>
        <w:t>–</w:t>
      </w:r>
      <w:r w:rsidR="0076457E">
        <w:rPr>
          <w:rFonts w:hint="cs"/>
          <w:rtl/>
        </w:rPr>
        <w:t xml:space="preserve"> תיקון מס' 5 בסעיף 13 לחוק פינוי ובינוי (פיצויים) (תיקון מס' 6), תשע"ח-2018; ר' סעיף 17 לענין תחילה, תחולה והוראות מעבר.</w:t>
      </w:r>
    </w:p>
    <w:p w:rsidR="0076457E" w:rsidRDefault="0076457E" w:rsidP="0076457E">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17. (א) תחילתו של חוק זה שלושה חודשים מיום פרסומו (להלן </w:t>
      </w:r>
      <w:r>
        <w:rPr>
          <w:rtl/>
        </w:rPr>
        <w:t>–</w:t>
      </w:r>
      <w:r>
        <w:rPr>
          <w:rFonts w:hint="cs"/>
          <w:rtl/>
        </w:rPr>
        <w:t xml:space="preserve"> יום התחילה).</w:t>
      </w:r>
    </w:p>
    <w:p w:rsidR="0076457E" w:rsidRDefault="00A547BE" w:rsidP="0076457E">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w:t>
      </w:r>
      <w:r w:rsidR="0076457E">
        <w:rPr>
          <w:rFonts w:hint="cs"/>
          <w:rtl/>
        </w:rPr>
        <w:t>(ד) הוראות סעיפים 1א עד 1ג לחוק העיקרי וסעיף 5ב לחוק חיזוק בתים משותפים, יחולו על עסקאות פינוי ובינוי שנחתמו מיום התחילה ואילך; ואולם בבית משותף שחלק מבעלי הדירות בו חתמו על עסקה כאמור לפני יום התחילה, יחולו הוראות אותם סעיפים בשינוי זה: בכל מקום, במקום "עסקת פינוי ובינוי ראשונה" יקראו "עסקת פינוי ובינוי ראשונה שנחתמה לאחר יום תחילתו של חוק פינוי ובינוי (פיצויים) (תיקון מס' 6), התשע"ח-2018" ובמקום "עסקה ראשונה לפי תכנית החיזוק" יקראו "עסקה ראשונה לפי תכנית החיזוק שנחתמה לאחר יום תחילתו של חוק פינוי ובינוי (פיצויים) (תיקון מס' 6), התשע"ח-2018".</w:t>
      </w:r>
    </w:p>
    <w:p w:rsidR="0076457E" w:rsidRDefault="0076457E" w:rsidP="0076457E">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(ה) על אף האמור בסעיף קטן (ד), חתמו 40% מבעלי הדירות בבית משותף על עסקת פינוי ובינוי או עסקה לפי תכנית החיזוק, לפי העניין, שנעשתה לפני יום התחילה, לא יחולו הוראות סעיפים 1א עד 1ג לחוק העיקרי, או סעיף 5ב לחוק חיזוק בתים משותפים, כנוסחם בחוק זה, על עסקאות כאמור של בעלי הדירות האחרים באותו בית משותף עם אותו יזם.</w:t>
      </w:r>
    </w:p>
    <w:p w:rsidR="0076457E" w:rsidRDefault="0076457E" w:rsidP="00A547BE">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(ו) הוראות סעיפים 2(ב)(6) ו-(7) לחוק העיקרי וסעיף 5(ב1) לחוק חיזוק בתים משותפים, כנוסחם בחוק זה, יחולו על בעל דירה בבית המשותף שביום התחילה טרם חתם על עסקת פינוי ובינוי או על עסקה לפי תכנית החיזוק, לפי העניין, אם באותו מועד חתמו לא יותר מ-15% מבעלי הדירות בבית המשותף על עסקה כאמור.</w:t>
      </w:r>
    </w:p>
    <w:p w:rsidR="00A861AA" w:rsidRDefault="00A861AA" w:rsidP="00A861A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4" w:history="1">
        <w:r w:rsidR="00BB64AF" w:rsidRPr="00A861AA">
          <w:rPr>
            <w:rStyle w:val="Hyperlink"/>
            <w:rFonts w:ascii="FrankRuehl" w:hAnsi="FrankRuehl"/>
            <w:rtl/>
          </w:rPr>
          <w:t>ס"ח תשפ"ב מס' 2933</w:t>
        </w:r>
      </w:hyperlink>
      <w:r w:rsidR="00BB64AF" w:rsidRPr="001C12F1">
        <w:rPr>
          <w:rFonts w:ascii="FrankRuehl" w:hAnsi="FrankRuehl"/>
          <w:rtl/>
        </w:rPr>
        <w:t xml:space="preserve"> מיום 18.11.2021 עמ' </w:t>
      </w:r>
      <w:r w:rsidR="00BB64AF">
        <w:rPr>
          <w:rFonts w:ascii="FrankRuehl" w:hAnsi="FrankRuehl" w:hint="cs"/>
          <w:rtl/>
        </w:rPr>
        <w:t>203</w:t>
      </w:r>
      <w:r w:rsidR="00BB64AF" w:rsidRPr="001C12F1">
        <w:rPr>
          <w:rFonts w:ascii="FrankRuehl" w:hAnsi="FrankRuehl"/>
          <w:rtl/>
        </w:rPr>
        <w:t xml:space="preserve"> (</w:t>
      </w:r>
      <w:hyperlink r:id="rId15" w:history="1">
        <w:r w:rsidR="00BB64AF" w:rsidRPr="001C12F1">
          <w:rPr>
            <w:rStyle w:val="Hyperlink"/>
            <w:rFonts w:ascii="FrankRuehl" w:hAnsi="FrankRuehl"/>
            <w:rtl/>
          </w:rPr>
          <w:t>ה"ח הממשלה תשפ"א מס' 1443</w:t>
        </w:r>
      </w:hyperlink>
      <w:r w:rsidR="00BB64AF" w:rsidRPr="001C12F1">
        <w:rPr>
          <w:rFonts w:ascii="FrankRuehl" w:hAnsi="FrankRuehl"/>
          <w:rtl/>
        </w:rPr>
        <w:t xml:space="preserve"> עמ' 840) – תיקון מס' </w:t>
      </w:r>
      <w:r w:rsidR="00BB64AF">
        <w:rPr>
          <w:rFonts w:ascii="FrankRuehl" w:hAnsi="FrankRuehl" w:hint="cs"/>
          <w:rtl/>
        </w:rPr>
        <w:t>6</w:t>
      </w:r>
      <w:r w:rsidR="00BB64AF" w:rsidRPr="001C12F1">
        <w:rPr>
          <w:rFonts w:ascii="FrankRuehl" w:hAnsi="FrankRuehl"/>
          <w:rtl/>
        </w:rPr>
        <w:t xml:space="preserve"> בסעיף </w:t>
      </w:r>
      <w:r w:rsidR="00BB64AF">
        <w:rPr>
          <w:rFonts w:ascii="FrankRuehl" w:hAnsi="FrankRuehl" w:hint="cs"/>
          <w:rtl/>
        </w:rPr>
        <w:t>40</w:t>
      </w:r>
      <w:r w:rsidR="00BB64AF" w:rsidRPr="001C12F1">
        <w:rPr>
          <w:rFonts w:ascii="FrankRuehl" w:hAnsi="FrankRuehl"/>
          <w:rtl/>
        </w:rPr>
        <w:t xml:space="preserve"> לחוק התכנית הכלכלית (תיקוני חקיקה ליישום המדיניות הכלכלית לשנות התקציב 2021 ו-2022), תשפ"ב-2021; </w:t>
      </w:r>
      <w:r w:rsidR="00BB64AF">
        <w:rPr>
          <w:rFonts w:ascii="FrankRuehl" w:hAnsi="FrankRuehl" w:hint="cs"/>
          <w:rtl/>
        </w:rPr>
        <w:t>תחילתו ביום 18.11.2021 ור' סעיף 41 לענין הוראת מעבר.</w:t>
      </w:r>
    </w:p>
    <w:p w:rsidR="00BB64AF" w:rsidRDefault="00BB64AF" w:rsidP="00BB64AF">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41. (ב) סעיף 5ג לחוק המקרקעין (חיזוק בתים משותפים מפני רעידות אדמה), כנוסחו בחוק זה, יחול גם על עסקה לפי תכנית החיזוק שנחתמה לפני יום הפרסום, אולם לגבי עסקאות אלה, בסעיף קטן (א) של סעיף 5ג האמור, במקום "מיום שנחתמה עסקה ראשונה לפי תכנית החיזוק" יקראו "מיום פרסומו של חוק התכנית הכלכלית (תיקוני חקיקה ליישום המדיניות הכלכלית לשנות התקציב 2021 ו-2022), התשפ"ב-2021.".</w:t>
      </w:r>
    </w:p>
    <w:bookmarkStart w:id="0" w:name="_Hlk108431991"/>
    <w:p w:rsidR="00393DD3" w:rsidRPr="009F6897" w:rsidRDefault="00393DD3" w:rsidP="00393DD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http://www.nevo.co.il/Law_word/law14/LAW-3004.pdf</w:instrText>
      </w:r>
      <w:r>
        <w:rPr>
          <w:rFonts w:ascii="FrankRuehl" w:hAnsi="FrankRuehl"/>
          <w:rtl/>
        </w:rPr>
        <w:instrText xml:space="preserve">" </w:instrText>
      </w:r>
      <w:r w:rsidR="00D0783F" w:rsidRPr="00393DD3">
        <w:rPr>
          <w:rFonts w:ascii="FrankRuehl" w:hAnsi="FrankRuehl"/>
        </w:rPr>
      </w:r>
      <w:r>
        <w:rPr>
          <w:rFonts w:ascii="FrankRuehl" w:hAnsi="FrankRuehl"/>
          <w:rtl/>
        </w:rPr>
        <w:fldChar w:fldCharType="separate"/>
      </w:r>
      <w:r w:rsidR="009F6897" w:rsidRPr="00393DD3">
        <w:rPr>
          <w:rStyle w:val="Hyperlink"/>
          <w:rFonts w:ascii="FrankRuehl" w:hAnsi="FrankRuehl" w:hint="cs"/>
          <w:rtl/>
        </w:rPr>
        <w:t>ס"ח תשפ"ב מס' 3004</w:t>
      </w:r>
      <w:r>
        <w:rPr>
          <w:rFonts w:ascii="FrankRuehl" w:hAnsi="FrankRuehl"/>
          <w:rtl/>
        </w:rPr>
        <w:fldChar w:fldCharType="end"/>
      </w:r>
      <w:r w:rsidR="009F6897">
        <w:rPr>
          <w:rFonts w:ascii="FrankRuehl" w:hAnsi="FrankRuehl" w:hint="cs"/>
          <w:rtl/>
        </w:rPr>
        <w:t xml:space="preserve"> מיום 10.7.2022 עמ' 1079 (</w:t>
      </w:r>
      <w:hyperlink r:id="rId16" w:history="1">
        <w:r w:rsidR="009F6897" w:rsidRPr="00AA4B11">
          <w:rPr>
            <w:rStyle w:val="Hyperlink"/>
            <w:rFonts w:ascii="FrankRuehl" w:hAnsi="FrankRuehl" w:hint="cs"/>
            <w:rtl/>
          </w:rPr>
          <w:t>ה"ח הממשלה תשפ"ב מס' 1464</w:t>
        </w:r>
      </w:hyperlink>
      <w:r w:rsidR="009F6897">
        <w:rPr>
          <w:rFonts w:ascii="FrankRuehl" w:hAnsi="FrankRuehl" w:hint="cs"/>
          <w:rtl/>
        </w:rPr>
        <w:t xml:space="preserve"> עמ' 158) </w:t>
      </w:r>
      <w:r w:rsidR="009F6897">
        <w:rPr>
          <w:rFonts w:ascii="FrankRuehl" w:hAnsi="FrankRuehl"/>
          <w:rtl/>
        </w:rPr>
        <w:t>–</w:t>
      </w:r>
      <w:r w:rsidR="009F6897">
        <w:rPr>
          <w:rFonts w:ascii="FrankRuehl" w:hAnsi="FrankRuehl" w:hint="cs"/>
          <w:rtl/>
        </w:rPr>
        <w:t xml:space="preserve"> תיקון מס' 7 בסעיף 16 לחוק התכנון והבנייה (תיקון מס' 139), תשפ"ב-2022.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A46" w:rsidRDefault="00C30A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C30A46" w:rsidRDefault="00C30A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0A46" w:rsidRDefault="00C30A4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A46" w:rsidRDefault="00C30A4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המקרקעין (חיזוק בתים משותפים מפני רעידות אדמה)</w:t>
    </w:r>
    <w:r>
      <w:rPr>
        <w:rFonts w:hAnsi="FrankRuehl" w:cs="FrankRuehl"/>
        <w:color w:val="000000"/>
        <w:sz w:val="28"/>
        <w:szCs w:val="28"/>
        <w:rtl/>
      </w:rPr>
      <w:t>, תשס"</w:t>
    </w:r>
    <w:r>
      <w:rPr>
        <w:rFonts w:hAnsi="FrankRuehl" w:cs="FrankRuehl" w:hint="cs"/>
        <w:color w:val="000000"/>
        <w:sz w:val="28"/>
        <w:szCs w:val="28"/>
        <w:rtl/>
      </w:rPr>
      <w:t>ח-2008</w:t>
    </w:r>
  </w:p>
  <w:p w:rsidR="00C30A46" w:rsidRDefault="00C30A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0A46" w:rsidRDefault="00C30A4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613"/>
    <w:rsid w:val="00030AC4"/>
    <w:rsid w:val="000F7AAA"/>
    <w:rsid w:val="0010515C"/>
    <w:rsid w:val="0020321B"/>
    <w:rsid w:val="00257FA6"/>
    <w:rsid w:val="002F377B"/>
    <w:rsid w:val="00312971"/>
    <w:rsid w:val="0032161B"/>
    <w:rsid w:val="003251E6"/>
    <w:rsid w:val="00393DD3"/>
    <w:rsid w:val="003A32E5"/>
    <w:rsid w:val="00467B6F"/>
    <w:rsid w:val="0050779F"/>
    <w:rsid w:val="00585902"/>
    <w:rsid w:val="005F2FBF"/>
    <w:rsid w:val="005F698F"/>
    <w:rsid w:val="00600810"/>
    <w:rsid w:val="006322F6"/>
    <w:rsid w:val="00657274"/>
    <w:rsid w:val="00664842"/>
    <w:rsid w:val="00691390"/>
    <w:rsid w:val="00701A46"/>
    <w:rsid w:val="0075239B"/>
    <w:rsid w:val="0076457E"/>
    <w:rsid w:val="007C5760"/>
    <w:rsid w:val="00810CC6"/>
    <w:rsid w:val="00860104"/>
    <w:rsid w:val="00882718"/>
    <w:rsid w:val="00896AA2"/>
    <w:rsid w:val="008D00C4"/>
    <w:rsid w:val="008D1EA3"/>
    <w:rsid w:val="008F1CB8"/>
    <w:rsid w:val="0092451B"/>
    <w:rsid w:val="00953BAD"/>
    <w:rsid w:val="0096186C"/>
    <w:rsid w:val="009F6897"/>
    <w:rsid w:val="00A10990"/>
    <w:rsid w:val="00A26613"/>
    <w:rsid w:val="00A547BE"/>
    <w:rsid w:val="00A707BF"/>
    <w:rsid w:val="00A861AA"/>
    <w:rsid w:val="00B74EF6"/>
    <w:rsid w:val="00B84FFB"/>
    <w:rsid w:val="00BA79F4"/>
    <w:rsid w:val="00BB64AF"/>
    <w:rsid w:val="00C30A46"/>
    <w:rsid w:val="00C8053F"/>
    <w:rsid w:val="00CA05C3"/>
    <w:rsid w:val="00CD0CE7"/>
    <w:rsid w:val="00CD59F2"/>
    <w:rsid w:val="00D0783F"/>
    <w:rsid w:val="00D9073C"/>
    <w:rsid w:val="00DB0D11"/>
    <w:rsid w:val="00E235DF"/>
    <w:rsid w:val="00E3133C"/>
    <w:rsid w:val="00F32362"/>
    <w:rsid w:val="00F37075"/>
    <w:rsid w:val="00F953F9"/>
    <w:rsid w:val="00FC588E"/>
    <w:rsid w:val="00FE73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D9B1CE8-A166-4D93-A28D-ED0C039E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3251E6"/>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1136.pdf" TargetMode="External"/><Relationship Id="rId18" Type="http://schemas.openxmlformats.org/officeDocument/2006/relationships/hyperlink" Target="http://www.nevo.co.il/Law_word/law14/law-2273.pdf" TargetMode="External"/><Relationship Id="rId26" Type="http://schemas.openxmlformats.org/officeDocument/2006/relationships/hyperlink" Target="http://www.nevo.co.il/Law_word/law14/law-2749.pdf" TargetMode="External"/><Relationship Id="rId39" Type="http://schemas.openxmlformats.org/officeDocument/2006/relationships/hyperlink" Target="http://www.nevo.co.il/Law_word/law14/law-2749.pdf" TargetMode="External"/><Relationship Id="rId21" Type="http://schemas.openxmlformats.org/officeDocument/2006/relationships/hyperlink" Target="http://www.nevo.co.il/Law_word/law16/knesset-459.pdf" TargetMode="External"/><Relationship Id="rId34" Type="http://schemas.openxmlformats.org/officeDocument/2006/relationships/hyperlink" Target="http://www.nevo.co.il/law_word/law14/law-2464.pdf"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_word/law15/memshala-541.pdf" TargetMode="External"/><Relationship Id="rId2" Type="http://schemas.openxmlformats.org/officeDocument/2006/relationships/settings" Target="settings.xml"/><Relationship Id="rId16" Type="http://schemas.openxmlformats.org/officeDocument/2006/relationships/hyperlink" Target="https://www.nevo.co.il/law_html/law14/law-3004.pdf" TargetMode="External"/><Relationship Id="rId29" Type="http://schemas.openxmlformats.org/officeDocument/2006/relationships/hyperlink" Target="https://www.nevo.co.il/Law_word/law15/memshala-1443.pdf" TargetMode="External"/><Relationship Id="rId1" Type="http://schemas.openxmlformats.org/officeDocument/2006/relationships/styles" Target="styles.xml"/><Relationship Id="rId6" Type="http://schemas.openxmlformats.org/officeDocument/2006/relationships/hyperlink" Target="http://www.nevo.co.il/Law_word/law14/law-2273.pdf" TargetMode="External"/><Relationship Id="rId11" Type="http://schemas.openxmlformats.org/officeDocument/2006/relationships/hyperlink" Target="http://www.nevo.co.il/Law_word/law15/memshala-541.pdf" TargetMode="External"/><Relationship Id="rId24" Type="http://schemas.openxmlformats.org/officeDocument/2006/relationships/hyperlink" Target="http://www.nevo.co.il/Law_word/law14/law-2364.pdf" TargetMode="External"/><Relationship Id="rId32" Type="http://schemas.openxmlformats.org/officeDocument/2006/relationships/hyperlink" Target="http://www.nevo.co.il/Law_word/law14/law-2364.pdf" TargetMode="External"/><Relationship Id="rId37" Type="http://schemas.openxmlformats.org/officeDocument/2006/relationships/hyperlink" Target="http://www.nevo.co.il/Law_word/law15/memshala-931.pdf" TargetMode="External"/><Relationship Id="rId40" Type="http://schemas.openxmlformats.org/officeDocument/2006/relationships/hyperlink" Target="http://www.nevo.co.il/Law_word/law15/memshala-1136.pdf"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nevo.co.il/law_word/law15/memshala-1464.pdf" TargetMode="External"/><Relationship Id="rId23" Type="http://schemas.openxmlformats.org/officeDocument/2006/relationships/hyperlink" Target="http://www.nevo.co.il/Law_word/law15/memshala-1136.pdf" TargetMode="External"/><Relationship Id="rId28" Type="http://schemas.openxmlformats.org/officeDocument/2006/relationships/hyperlink" Target="https://www.nevo.co.il/Law_word/law14/law-2933.pdf" TargetMode="External"/><Relationship Id="rId36" Type="http://schemas.openxmlformats.org/officeDocument/2006/relationships/hyperlink" Target="http://www.nevo.co.il/law_word/law14/law-2581.pdf" TargetMode="External"/><Relationship Id="rId10" Type="http://schemas.openxmlformats.org/officeDocument/2006/relationships/hyperlink" Target="http://www.nevo.co.il/Law_word/law14/law-2273.pdf" TargetMode="External"/><Relationship Id="rId19" Type="http://schemas.openxmlformats.org/officeDocument/2006/relationships/hyperlink" Target="http://www.nevo.co.il/Law_word/law15/memshala-541.pdf" TargetMode="External"/><Relationship Id="rId31" Type="http://schemas.openxmlformats.org/officeDocument/2006/relationships/hyperlink" Target="https://www.nevo.co.il/Law_word/law15/memshala-1443.pdf"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nevo.co.il/law_word/law15/memshala-1464.pdf" TargetMode="External"/><Relationship Id="rId14" Type="http://schemas.openxmlformats.org/officeDocument/2006/relationships/hyperlink" Target="https://www.nevo.co.il/law_html/law14/law-3004.pdf" TargetMode="External"/><Relationship Id="rId22" Type="http://schemas.openxmlformats.org/officeDocument/2006/relationships/hyperlink" Target="http://www.nevo.co.il/Law_word/law14/law-2749.pdf" TargetMode="External"/><Relationship Id="rId27" Type="http://schemas.openxmlformats.org/officeDocument/2006/relationships/hyperlink" Target="http://www.nevo.co.il/Law_word/law15/memshala-1136.pdf" TargetMode="External"/><Relationship Id="rId30" Type="http://schemas.openxmlformats.org/officeDocument/2006/relationships/hyperlink" Target="https://www.nevo.co.il/Law_word/law14/law-2933.pdf" TargetMode="External"/><Relationship Id="rId35" Type="http://schemas.openxmlformats.org/officeDocument/2006/relationships/hyperlink" Target="http://www.nevo.co.il/Law_word/law15/memshala-877.pdf" TargetMode="External"/><Relationship Id="rId43" Type="http://schemas.openxmlformats.org/officeDocument/2006/relationships/header" Target="header2.xml"/><Relationship Id="rId8" Type="http://schemas.openxmlformats.org/officeDocument/2006/relationships/hyperlink" Target="https://www.nevo.co.il/law_html/law14/law-3004.pdf" TargetMode="External"/><Relationship Id="rId3" Type="http://schemas.openxmlformats.org/officeDocument/2006/relationships/webSettings" Target="webSettings.xml"/><Relationship Id="rId12" Type="http://schemas.openxmlformats.org/officeDocument/2006/relationships/hyperlink" Target="http://www.nevo.co.il/Law_word/law14/law-2749.pdf" TargetMode="External"/><Relationship Id="rId17" Type="http://schemas.openxmlformats.org/officeDocument/2006/relationships/hyperlink" Target="https://www.nevo.co.il/law_word/law15/memshala-1464.pdf" TargetMode="External"/><Relationship Id="rId25" Type="http://schemas.openxmlformats.org/officeDocument/2006/relationships/hyperlink" Target="http://www.nevo.co.il/Law_word/law16/knesset-459.pdf" TargetMode="External"/><Relationship Id="rId33" Type="http://schemas.openxmlformats.org/officeDocument/2006/relationships/hyperlink" Target="http://www.nevo.co.il/Law_word/law16/knesset-459.pdf" TargetMode="External"/><Relationship Id="rId38" Type="http://schemas.openxmlformats.org/officeDocument/2006/relationships/hyperlink" Target="http://www.nevo.co.il/law_word/law14/law-2595.pdf" TargetMode="External"/><Relationship Id="rId46" Type="http://schemas.openxmlformats.org/officeDocument/2006/relationships/fontTable" Target="fontTable.xml"/><Relationship Id="rId20" Type="http://schemas.openxmlformats.org/officeDocument/2006/relationships/hyperlink" Target="http://www.nevo.co.il/Law_word/law14/law-2364.pdf" TargetMode="External"/><Relationship Id="rId41"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877.pdf" TargetMode="External"/><Relationship Id="rId13" Type="http://schemas.openxmlformats.org/officeDocument/2006/relationships/hyperlink" Target="http://www.nevo.co.il/Law_word/law15/memshala-1023.pdf" TargetMode="External"/><Relationship Id="rId3" Type="http://schemas.openxmlformats.org/officeDocument/2006/relationships/hyperlink" Target="http://www.nevo.co.il/Law_word/law14/law-2273.pdf" TargetMode="External"/><Relationship Id="rId7" Type="http://schemas.openxmlformats.org/officeDocument/2006/relationships/hyperlink" Target="http://www.nevo.co.il/law_word/law14/law-2464.pdf" TargetMode="External"/><Relationship Id="rId12" Type="http://schemas.openxmlformats.org/officeDocument/2006/relationships/hyperlink" Target="http://www.nevo.co.il/law_word/law14/law-2749.pdf" TargetMode="External"/><Relationship Id="rId2" Type="http://schemas.openxmlformats.org/officeDocument/2006/relationships/hyperlink" Target="http://www.nevo.co.il/Law_word/law15/memshala-313.pdf" TargetMode="External"/><Relationship Id="rId16" Type="http://schemas.openxmlformats.org/officeDocument/2006/relationships/hyperlink" Target="https://www.nevo.co.il/law_word/law15/memshala-1464.pdf" TargetMode="External"/><Relationship Id="rId1" Type="http://schemas.openxmlformats.org/officeDocument/2006/relationships/hyperlink" Target="http://www.nevo.co.il/Law_word/law14/law-2129.pdf" TargetMode="External"/><Relationship Id="rId6" Type="http://schemas.openxmlformats.org/officeDocument/2006/relationships/hyperlink" Target="http://www.nevo.co.il/Law_word/law16/knesset-459.pdf" TargetMode="External"/><Relationship Id="rId11" Type="http://schemas.openxmlformats.org/officeDocument/2006/relationships/hyperlink" Target="http://www.nevo.co.il/law_word/law14/law-2595.pdf" TargetMode="External"/><Relationship Id="rId5" Type="http://schemas.openxmlformats.org/officeDocument/2006/relationships/hyperlink" Target="http://www.nevo.co.il/Law_word/law14/law-2364.pdf" TargetMode="External"/><Relationship Id="rId15" Type="http://schemas.openxmlformats.org/officeDocument/2006/relationships/hyperlink" Target="https://www.nevo.co.il/Law_word/law15/memshala-1443.pdf" TargetMode="External"/><Relationship Id="rId10" Type="http://schemas.openxmlformats.org/officeDocument/2006/relationships/hyperlink" Target="http://www.nevo.co.il/Law_word/law15/memshala-931.pdf" TargetMode="External"/><Relationship Id="rId4" Type="http://schemas.openxmlformats.org/officeDocument/2006/relationships/hyperlink" Target="http://www.nevo.co.il/Law_word/law15/memshala-541.pdf" TargetMode="External"/><Relationship Id="rId9" Type="http://schemas.openxmlformats.org/officeDocument/2006/relationships/hyperlink" Target="http://www.nevo.co.il/law_word/law14/law-2581.pdf" TargetMode="External"/><Relationship Id="rId14" Type="http://schemas.openxmlformats.org/officeDocument/2006/relationships/hyperlink" Target="http://www.nevo.co.il/law_word/law14/law-29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22661</CharactersWithSpaces>
  <SharedDoc>false</SharedDoc>
  <HLinks>
    <vt:vector size="432" baseType="variant">
      <vt:variant>
        <vt:i4>393283</vt:i4>
      </vt:variant>
      <vt:variant>
        <vt:i4>219</vt:i4>
      </vt:variant>
      <vt:variant>
        <vt:i4>0</vt:i4>
      </vt:variant>
      <vt:variant>
        <vt:i4>5</vt:i4>
      </vt:variant>
      <vt:variant>
        <vt:lpwstr>http://www.nevo.co.il/advertisements/nevo-100.doc</vt:lpwstr>
      </vt:variant>
      <vt:variant>
        <vt:lpwstr/>
      </vt:variant>
      <vt:variant>
        <vt:i4>1507435</vt:i4>
      </vt:variant>
      <vt:variant>
        <vt:i4>216</vt:i4>
      </vt:variant>
      <vt:variant>
        <vt:i4>0</vt:i4>
      </vt:variant>
      <vt:variant>
        <vt:i4>5</vt:i4>
      </vt:variant>
      <vt:variant>
        <vt:lpwstr>http://www.nevo.co.il/Law_word/law15/memshala-1136.pdf</vt:lpwstr>
      </vt:variant>
      <vt:variant>
        <vt:lpwstr/>
      </vt:variant>
      <vt:variant>
        <vt:i4>7929863</vt:i4>
      </vt:variant>
      <vt:variant>
        <vt:i4>213</vt:i4>
      </vt:variant>
      <vt:variant>
        <vt:i4>0</vt:i4>
      </vt:variant>
      <vt:variant>
        <vt:i4>5</vt:i4>
      </vt:variant>
      <vt:variant>
        <vt:lpwstr>http://www.nevo.co.il/Law_word/law14/law-2749.pdf</vt:lpwstr>
      </vt:variant>
      <vt:variant>
        <vt:lpwstr/>
      </vt:variant>
      <vt:variant>
        <vt:i4>7602185</vt:i4>
      </vt:variant>
      <vt:variant>
        <vt:i4>210</vt:i4>
      </vt:variant>
      <vt:variant>
        <vt:i4>0</vt:i4>
      </vt:variant>
      <vt:variant>
        <vt:i4>5</vt:i4>
      </vt:variant>
      <vt:variant>
        <vt:lpwstr>http://www.nevo.co.il/law_word/law14/law-2595.pdf</vt:lpwstr>
      </vt:variant>
      <vt:variant>
        <vt:lpwstr/>
      </vt:variant>
      <vt:variant>
        <vt:i4>8323163</vt:i4>
      </vt:variant>
      <vt:variant>
        <vt:i4>207</vt:i4>
      </vt:variant>
      <vt:variant>
        <vt:i4>0</vt:i4>
      </vt:variant>
      <vt:variant>
        <vt:i4>5</vt:i4>
      </vt:variant>
      <vt:variant>
        <vt:lpwstr>http://www.nevo.co.il/Law_word/law15/memshala-931.pdf</vt:lpwstr>
      </vt:variant>
      <vt:variant>
        <vt:lpwstr/>
      </vt:variant>
      <vt:variant>
        <vt:i4>7667725</vt:i4>
      </vt:variant>
      <vt:variant>
        <vt:i4>204</vt:i4>
      </vt:variant>
      <vt:variant>
        <vt:i4>0</vt:i4>
      </vt:variant>
      <vt:variant>
        <vt:i4>5</vt:i4>
      </vt:variant>
      <vt:variant>
        <vt:lpwstr>http://www.nevo.co.il/law_word/law14/law-2581.pdf</vt:lpwstr>
      </vt:variant>
      <vt:variant>
        <vt:lpwstr/>
      </vt:variant>
      <vt:variant>
        <vt:i4>8061020</vt:i4>
      </vt:variant>
      <vt:variant>
        <vt:i4>201</vt:i4>
      </vt:variant>
      <vt:variant>
        <vt:i4>0</vt:i4>
      </vt:variant>
      <vt:variant>
        <vt:i4>5</vt:i4>
      </vt:variant>
      <vt:variant>
        <vt:lpwstr>http://www.nevo.co.il/Law_word/law15/memshala-877.pdf</vt:lpwstr>
      </vt:variant>
      <vt:variant>
        <vt:lpwstr/>
      </vt:variant>
      <vt:variant>
        <vt:i4>8060937</vt:i4>
      </vt:variant>
      <vt:variant>
        <vt:i4>198</vt:i4>
      </vt:variant>
      <vt:variant>
        <vt:i4>0</vt:i4>
      </vt:variant>
      <vt:variant>
        <vt:i4>5</vt:i4>
      </vt:variant>
      <vt:variant>
        <vt:lpwstr>http://www.nevo.co.il/law_word/law14/law-2464.pdf</vt:lpwstr>
      </vt:variant>
      <vt:variant>
        <vt:lpwstr/>
      </vt:variant>
      <vt:variant>
        <vt:i4>4063263</vt:i4>
      </vt:variant>
      <vt:variant>
        <vt:i4>195</vt:i4>
      </vt:variant>
      <vt:variant>
        <vt:i4>0</vt:i4>
      </vt:variant>
      <vt:variant>
        <vt:i4>5</vt:i4>
      </vt:variant>
      <vt:variant>
        <vt:lpwstr>http://www.nevo.co.il/Law_word/law16/knesset-459.pdf</vt:lpwstr>
      </vt:variant>
      <vt:variant>
        <vt:lpwstr/>
      </vt:variant>
      <vt:variant>
        <vt:i4>8060942</vt:i4>
      </vt:variant>
      <vt:variant>
        <vt:i4>192</vt:i4>
      </vt:variant>
      <vt:variant>
        <vt:i4>0</vt:i4>
      </vt:variant>
      <vt:variant>
        <vt:i4>5</vt:i4>
      </vt:variant>
      <vt:variant>
        <vt:lpwstr>http://www.nevo.co.il/Law_word/law14/law-2364.pdf</vt:lpwstr>
      </vt:variant>
      <vt:variant>
        <vt:lpwstr/>
      </vt:variant>
      <vt:variant>
        <vt:i4>7602202</vt:i4>
      </vt:variant>
      <vt:variant>
        <vt:i4>189</vt:i4>
      </vt:variant>
      <vt:variant>
        <vt:i4>0</vt:i4>
      </vt:variant>
      <vt:variant>
        <vt:i4>5</vt:i4>
      </vt:variant>
      <vt:variant>
        <vt:lpwstr>https://www.nevo.co.il/Law_word/law15/memshala-1443.pdf</vt:lpwstr>
      </vt:variant>
      <vt:variant>
        <vt:lpwstr/>
      </vt:variant>
      <vt:variant>
        <vt:i4>8192021</vt:i4>
      </vt:variant>
      <vt:variant>
        <vt:i4>186</vt:i4>
      </vt:variant>
      <vt:variant>
        <vt:i4>0</vt:i4>
      </vt:variant>
      <vt:variant>
        <vt:i4>5</vt:i4>
      </vt:variant>
      <vt:variant>
        <vt:lpwstr>https://www.nevo.co.il/Law_word/law14/law-2933.pdf</vt:lpwstr>
      </vt:variant>
      <vt:variant>
        <vt:lpwstr/>
      </vt:variant>
      <vt:variant>
        <vt:i4>7602202</vt:i4>
      </vt:variant>
      <vt:variant>
        <vt:i4>183</vt:i4>
      </vt:variant>
      <vt:variant>
        <vt:i4>0</vt:i4>
      </vt:variant>
      <vt:variant>
        <vt:i4>5</vt:i4>
      </vt:variant>
      <vt:variant>
        <vt:lpwstr>https://www.nevo.co.il/Law_word/law15/memshala-1443.pdf</vt:lpwstr>
      </vt:variant>
      <vt:variant>
        <vt:lpwstr/>
      </vt:variant>
      <vt:variant>
        <vt:i4>8192021</vt:i4>
      </vt:variant>
      <vt:variant>
        <vt:i4>180</vt:i4>
      </vt:variant>
      <vt:variant>
        <vt:i4>0</vt:i4>
      </vt:variant>
      <vt:variant>
        <vt:i4>5</vt:i4>
      </vt:variant>
      <vt:variant>
        <vt:lpwstr>https://www.nevo.co.il/Law_word/law14/law-2933.pdf</vt:lpwstr>
      </vt:variant>
      <vt:variant>
        <vt:lpwstr/>
      </vt:variant>
      <vt:variant>
        <vt:i4>1507435</vt:i4>
      </vt:variant>
      <vt:variant>
        <vt:i4>177</vt:i4>
      </vt:variant>
      <vt:variant>
        <vt:i4>0</vt:i4>
      </vt:variant>
      <vt:variant>
        <vt:i4>5</vt:i4>
      </vt:variant>
      <vt:variant>
        <vt:lpwstr>http://www.nevo.co.il/Law_word/law15/memshala-1136.pdf</vt:lpwstr>
      </vt:variant>
      <vt:variant>
        <vt:lpwstr/>
      </vt:variant>
      <vt:variant>
        <vt:i4>7929863</vt:i4>
      </vt:variant>
      <vt:variant>
        <vt:i4>174</vt:i4>
      </vt:variant>
      <vt:variant>
        <vt:i4>0</vt:i4>
      </vt:variant>
      <vt:variant>
        <vt:i4>5</vt:i4>
      </vt:variant>
      <vt:variant>
        <vt:lpwstr>http://www.nevo.co.il/Law_word/law14/law-2749.pdf</vt:lpwstr>
      </vt:variant>
      <vt:variant>
        <vt:lpwstr/>
      </vt:variant>
      <vt:variant>
        <vt:i4>4063263</vt:i4>
      </vt:variant>
      <vt:variant>
        <vt:i4>171</vt:i4>
      </vt:variant>
      <vt:variant>
        <vt:i4>0</vt:i4>
      </vt:variant>
      <vt:variant>
        <vt:i4>5</vt:i4>
      </vt:variant>
      <vt:variant>
        <vt:lpwstr>http://www.nevo.co.il/Law_word/law16/knesset-459.pdf</vt:lpwstr>
      </vt:variant>
      <vt:variant>
        <vt:lpwstr/>
      </vt:variant>
      <vt:variant>
        <vt:i4>8060942</vt:i4>
      </vt:variant>
      <vt:variant>
        <vt:i4>168</vt:i4>
      </vt:variant>
      <vt:variant>
        <vt:i4>0</vt:i4>
      </vt:variant>
      <vt:variant>
        <vt:i4>5</vt:i4>
      </vt:variant>
      <vt:variant>
        <vt:lpwstr>http://www.nevo.co.il/Law_word/law14/law-2364.pdf</vt:lpwstr>
      </vt:variant>
      <vt:variant>
        <vt:lpwstr/>
      </vt:variant>
      <vt:variant>
        <vt:i4>1507435</vt:i4>
      </vt:variant>
      <vt:variant>
        <vt:i4>165</vt:i4>
      </vt:variant>
      <vt:variant>
        <vt:i4>0</vt:i4>
      </vt:variant>
      <vt:variant>
        <vt:i4>5</vt:i4>
      </vt:variant>
      <vt:variant>
        <vt:lpwstr>http://www.nevo.co.il/Law_word/law15/memshala-1136.pdf</vt:lpwstr>
      </vt:variant>
      <vt:variant>
        <vt:lpwstr/>
      </vt:variant>
      <vt:variant>
        <vt:i4>7929863</vt:i4>
      </vt:variant>
      <vt:variant>
        <vt:i4>162</vt:i4>
      </vt:variant>
      <vt:variant>
        <vt:i4>0</vt:i4>
      </vt:variant>
      <vt:variant>
        <vt:i4>5</vt:i4>
      </vt:variant>
      <vt:variant>
        <vt:lpwstr>http://www.nevo.co.il/Law_word/law14/law-2749.pdf</vt:lpwstr>
      </vt:variant>
      <vt:variant>
        <vt:lpwstr/>
      </vt:variant>
      <vt:variant>
        <vt:i4>4063263</vt:i4>
      </vt:variant>
      <vt:variant>
        <vt:i4>159</vt:i4>
      </vt:variant>
      <vt:variant>
        <vt:i4>0</vt:i4>
      </vt:variant>
      <vt:variant>
        <vt:i4>5</vt:i4>
      </vt:variant>
      <vt:variant>
        <vt:lpwstr>http://www.nevo.co.il/Law_word/law16/knesset-459.pdf</vt:lpwstr>
      </vt:variant>
      <vt:variant>
        <vt:lpwstr/>
      </vt:variant>
      <vt:variant>
        <vt:i4>8060942</vt:i4>
      </vt:variant>
      <vt:variant>
        <vt:i4>156</vt:i4>
      </vt:variant>
      <vt:variant>
        <vt:i4>0</vt:i4>
      </vt:variant>
      <vt:variant>
        <vt:i4>5</vt:i4>
      </vt:variant>
      <vt:variant>
        <vt:lpwstr>http://www.nevo.co.il/Law_word/law14/law-2364.pdf</vt:lpwstr>
      </vt:variant>
      <vt:variant>
        <vt:lpwstr/>
      </vt:variant>
      <vt:variant>
        <vt:i4>7864407</vt:i4>
      </vt:variant>
      <vt:variant>
        <vt:i4>153</vt:i4>
      </vt:variant>
      <vt:variant>
        <vt:i4>0</vt:i4>
      </vt:variant>
      <vt:variant>
        <vt:i4>5</vt:i4>
      </vt:variant>
      <vt:variant>
        <vt:lpwstr>http://www.nevo.co.il/Law_word/law15/memshala-541.pdf</vt:lpwstr>
      </vt:variant>
      <vt:variant>
        <vt:lpwstr/>
      </vt:variant>
      <vt:variant>
        <vt:i4>7995400</vt:i4>
      </vt:variant>
      <vt:variant>
        <vt:i4>150</vt:i4>
      </vt:variant>
      <vt:variant>
        <vt:i4>0</vt:i4>
      </vt:variant>
      <vt:variant>
        <vt:i4>5</vt:i4>
      </vt:variant>
      <vt:variant>
        <vt:lpwstr>http://www.nevo.co.il/Law_word/law14/law-2273.pdf</vt:lpwstr>
      </vt:variant>
      <vt:variant>
        <vt:lpwstr/>
      </vt:variant>
      <vt:variant>
        <vt:i4>7733277</vt:i4>
      </vt:variant>
      <vt:variant>
        <vt:i4>147</vt:i4>
      </vt:variant>
      <vt:variant>
        <vt:i4>0</vt:i4>
      </vt:variant>
      <vt:variant>
        <vt:i4>5</vt:i4>
      </vt:variant>
      <vt:variant>
        <vt:lpwstr>https://www.nevo.co.il/law_word/law15/memshala-1464.pdf</vt:lpwstr>
      </vt:variant>
      <vt:variant>
        <vt:lpwstr/>
      </vt:variant>
      <vt:variant>
        <vt:i4>7536644</vt:i4>
      </vt:variant>
      <vt:variant>
        <vt:i4>144</vt:i4>
      </vt:variant>
      <vt:variant>
        <vt:i4>0</vt:i4>
      </vt:variant>
      <vt:variant>
        <vt:i4>5</vt:i4>
      </vt:variant>
      <vt:variant>
        <vt:lpwstr>https://www.nevo.co.il/law_html/law14/law-3004.pdf</vt:lpwstr>
      </vt:variant>
      <vt:variant>
        <vt:lpwstr/>
      </vt:variant>
      <vt:variant>
        <vt:i4>7733277</vt:i4>
      </vt:variant>
      <vt:variant>
        <vt:i4>141</vt:i4>
      </vt:variant>
      <vt:variant>
        <vt:i4>0</vt:i4>
      </vt:variant>
      <vt:variant>
        <vt:i4>5</vt:i4>
      </vt:variant>
      <vt:variant>
        <vt:lpwstr>https://www.nevo.co.il/law_word/law15/memshala-1464.pdf</vt:lpwstr>
      </vt:variant>
      <vt:variant>
        <vt:lpwstr/>
      </vt:variant>
      <vt:variant>
        <vt:i4>7536644</vt:i4>
      </vt:variant>
      <vt:variant>
        <vt:i4>138</vt:i4>
      </vt:variant>
      <vt:variant>
        <vt:i4>0</vt:i4>
      </vt:variant>
      <vt:variant>
        <vt:i4>5</vt:i4>
      </vt:variant>
      <vt:variant>
        <vt:lpwstr>https://www.nevo.co.il/law_html/law14/law-3004.pdf</vt:lpwstr>
      </vt:variant>
      <vt:variant>
        <vt:lpwstr/>
      </vt:variant>
      <vt:variant>
        <vt:i4>1507435</vt:i4>
      </vt:variant>
      <vt:variant>
        <vt:i4>135</vt:i4>
      </vt:variant>
      <vt:variant>
        <vt:i4>0</vt:i4>
      </vt:variant>
      <vt:variant>
        <vt:i4>5</vt:i4>
      </vt:variant>
      <vt:variant>
        <vt:lpwstr>http://www.nevo.co.il/Law_word/law15/memshala-1136.pdf</vt:lpwstr>
      </vt:variant>
      <vt:variant>
        <vt:lpwstr/>
      </vt:variant>
      <vt:variant>
        <vt:i4>7929863</vt:i4>
      </vt:variant>
      <vt:variant>
        <vt:i4>132</vt:i4>
      </vt:variant>
      <vt:variant>
        <vt:i4>0</vt:i4>
      </vt:variant>
      <vt:variant>
        <vt:i4>5</vt:i4>
      </vt:variant>
      <vt:variant>
        <vt:lpwstr>http://www.nevo.co.il/Law_word/law14/law-2749.pdf</vt:lpwstr>
      </vt:variant>
      <vt:variant>
        <vt:lpwstr/>
      </vt:variant>
      <vt:variant>
        <vt:i4>7864407</vt:i4>
      </vt:variant>
      <vt:variant>
        <vt:i4>129</vt:i4>
      </vt:variant>
      <vt:variant>
        <vt:i4>0</vt:i4>
      </vt:variant>
      <vt:variant>
        <vt:i4>5</vt:i4>
      </vt:variant>
      <vt:variant>
        <vt:lpwstr>http://www.nevo.co.il/Law_word/law15/memshala-541.pdf</vt:lpwstr>
      </vt:variant>
      <vt:variant>
        <vt:lpwstr/>
      </vt:variant>
      <vt:variant>
        <vt:i4>7995400</vt:i4>
      </vt:variant>
      <vt:variant>
        <vt:i4>126</vt:i4>
      </vt:variant>
      <vt:variant>
        <vt:i4>0</vt:i4>
      </vt:variant>
      <vt:variant>
        <vt:i4>5</vt:i4>
      </vt:variant>
      <vt:variant>
        <vt:lpwstr>http://www.nevo.co.il/Law_word/law14/law-2273.pdf</vt:lpwstr>
      </vt:variant>
      <vt:variant>
        <vt:lpwstr/>
      </vt:variant>
      <vt:variant>
        <vt:i4>7733277</vt:i4>
      </vt:variant>
      <vt:variant>
        <vt:i4>123</vt:i4>
      </vt:variant>
      <vt:variant>
        <vt:i4>0</vt:i4>
      </vt:variant>
      <vt:variant>
        <vt:i4>5</vt:i4>
      </vt:variant>
      <vt:variant>
        <vt:lpwstr>https://www.nevo.co.il/law_word/law15/memshala-1464.pdf</vt:lpwstr>
      </vt:variant>
      <vt:variant>
        <vt:lpwstr/>
      </vt:variant>
      <vt:variant>
        <vt:i4>7536644</vt:i4>
      </vt:variant>
      <vt:variant>
        <vt:i4>120</vt:i4>
      </vt:variant>
      <vt:variant>
        <vt:i4>0</vt:i4>
      </vt:variant>
      <vt:variant>
        <vt:i4>5</vt:i4>
      </vt:variant>
      <vt:variant>
        <vt:lpwstr>https://www.nevo.co.il/law_html/law14/law-3004.pdf</vt:lpwstr>
      </vt:variant>
      <vt:variant>
        <vt:lpwstr/>
      </vt:variant>
      <vt:variant>
        <vt:i4>7864407</vt:i4>
      </vt:variant>
      <vt:variant>
        <vt:i4>117</vt:i4>
      </vt:variant>
      <vt:variant>
        <vt:i4>0</vt:i4>
      </vt:variant>
      <vt:variant>
        <vt:i4>5</vt:i4>
      </vt:variant>
      <vt:variant>
        <vt:lpwstr>http://www.nevo.co.il/Law_word/law15/memshala-541.pdf</vt:lpwstr>
      </vt:variant>
      <vt:variant>
        <vt:lpwstr/>
      </vt:variant>
      <vt:variant>
        <vt:i4>7995400</vt:i4>
      </vt:variant>
      <vt:variant>
        <vt:i4>114</vt:i4>
      </vt:variant>
      <vt:variant>
        <vt:i4>0</vt:i4>
      </vt:variant>
      <vt:variant>
        <vt:i4>5</vt:i4>
      </vt:variant>
      <vt:variant>
        <vt:lpwstr>http://www.nevo.co.il/Law_word/law14/law-2273.pdf</vt:lpwstr>
      </vt:variant>
      <vt:variant>
        <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3473451</vt:i4>
      </vt:variant>
      <vt:variant>
        <vt:i4>60</vt:i4>
      </vt:variant>
      <vt:variant>
        <vt:i4>0</vt:i4>
      </vt:variant>
      <vt:variant>
        <vt:i4>5</vt:i4>
      </vt:variant>
      <vt:variant>
        <vt:lpwstr/>
      </vt:variant>
      <vt:variant>
        <vt:lpwstr>Seif16</vt:lpwstr>
      </vt:variant>
      <vt:variant>
        <vt:i4>196634</vt:i4>
      </vt:variant>
      <vt:variant>
        <vt:i4>54</vt:i4>
      </vt:variant>
      <vt:variant>
        <vt:i4>0</vt:i4>
      </vt:variant>
      <vt:variant>
        <vt:i4>5</vt:i4>
      </vt:variant>
      <vt:variant>
        <vt:lpwstr/>
      </vt:variant>
      <vt:variant>
        <vt:lpwstr>Seif6</vt:lpwstr>
      </vt:variant>
      <vt:variant>
        <vt:i4>3801131</vt:i4>
      </vt:variant>
      <vt:variant>
        <vt:i4>48</vt:i4>
      </vt:variant>
      <vt:variant>
        <vt:i4>0</vt:i4>
      </vt:variant>
      <vt:variant>
        <vt:i4>5</vt:i4>
      </vt:variant>
      <vt:variant>
        <vt:lpwstr/>
      </vt:variant>
      <vt:variant>
        <vt:lpwstr>Seif19</vt:lpwstr>
      </vt:variant>
      <vt:variant>
        <vt:i4>3866667</vt:i4>
      </vt:variant>
      <vt:variant>
        <vt:i4>42</vt:i4>
      </vt:variant>
      <vt:variant>
        <vt:i4>0</vt:i4>
      </vt:variant>
      <vt:variant>
        <vt:i4>5</vt:i4>
      </vt:variant>
      <vt:variant>
        <vt:lpwstr/>
      </vt:variant>
      <vt:variant>
        <vt:lpwstr>Seif18</vt:lpwstr>
      </vt:variant>
      <vt:variant>
        <vt:i4>3407915</vt:i4>
      </vt:variant>
      <vt:variant>
        <vt:i4>36</vt:i4>
      </vt:variant>
      <vt:variant>
        <vt:i4>0</vt:i4>
      </vt:variant>
      <vt:variant>
        <vt:i4>5</vt:i4>
      </vt:variant>
      <vt:variant>
        <vt:lpwstr/>
      </vt:variant>
      <vt:variant>
        <vt:lpwstr>Seif17</vt:lpwstr>
      </vt:variant>
      <vt:variant>
        <vt:i4>3538987</vt:i4>
      </vt:variant>
      <vt:variant>
        <vt:i4>30</vt:i4>
      </vt:variant>
      <vt:variant>
        <vt:i4>0</vt:i4>
      </vt:variant>
      <vt:variant>
        <vt:i4>5</vt:i4>
      </vt:variant>
      <vt:variant>
        <vt:lpwstr/>
      </vt:variant>
      <vt:variant>
        <vt:lpwstr>Seif15</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7733277</vt:i4>
      </vt:variant>
      <vt:variant>
        <vt:i4>48</vt:i4>
      </vt:variant>
      <vt:variant>
        <vt:i4>0</vt:i4>
      </vt:variant>
      <vt:variant>
        <vt:i4>5</vt:i4>
      </vt:variant>
      <vt:variant>
        <vt:lpwstr>https://www.nevo.co.il/law_word/law15/memshala-1464.pdf</vt:lpwstr>
      </vt:variant>
      <vt:variant>
        <vt:lpwstr/>
      </vt:variant>
      <vt:variant>
        <vt:i4>8126477</vt:i4>
      </vt:variant>
      <vt:variant>
        <vt:i4>45</vt:i4>
      </vt:variant>
      <vt:variant>
        <vt:i4>0</vt:i4>
      </vt:variant>
      <vt:variant>
        <vt:i4>5</vt:i4>
      </vt:variant>
      <vt:variant>
        <vt:lpwstr>http://www.nevo.co.il/Law_word/law14/LAW-3004.pdf</vt:lpwstr>
      </vt:variant>
      <vt:variant>
        <vt:lpwstr/>
      </vt:variant>
      <vt:variant>
        <vt:i4>7602202</vt:i4>
      </vt:variant>
      <vt:variant>
        <vt:i4>42</vt:i4>
      </vt:variant>
      <vt:variant>
        <vt:i4>0</vt:i4>
      </vt:variant>
      <vt:variant>
        <vt:i4>5</vt:i4>
      </vt:variant>
      <vt:variant>
        <vt:lpwstr>https://www.nevo.co.il/Law_word/law15/memshala-1443.pdf</vt:lpwstr>
      </vt:variant>
      <vt:variant>
        <vt:lpwstr/>
      </vt:variant>
      <vt:variant>
        <vt:i4>8257539</vt:i4>
      </vt:variant>
      <vt:variant>
        <vt:i4>39</vt:i4>
      </vt:variant>
      <vt:variant>
        <vt:i4>0</vt:i4>
      </vt:variant>
      <vt:variant>
        <vt:i4>5</vt:i4>
      </vt:variant>
      <vt:variant>
        <vt:lpwstr>http://www.nevo.co.il/law_word/law14/law-2933.pdf</vt:lpwstr>
      </vt:variant>
      <vt:variant>
        <vt:lpwstr/>
      </vt:variant>
      <vt:variant>
        <vt:i4>1245290</vt:i4>
      </vt:variant>
      <vt:variant>
        <vt:i4>36</vt:i4>
      </vt:variant>
      <vt:variant>
        <vt:i4>0</vt:i4>
      </vt:variant>
      <vt:variant>
        <vt:i4>5</vt:i4>
      </vt:variant>
      <vt:variant>
        <vt:lpwstr>http://www.nevo.co.il/Law_word/law15/memshala-1023.pdf</vt:lpwstr>
      </vt:variant>
      <vt:variant>
        <vt:lpwstr/>
      </vt:variant>
      <vt:variant>
        <vt:i4>7929863</vt:i4>
      </vt:variant>
      <vt:variant>
        <vt:i4>33</vt:i4>
      </vt:variant>
      <vt:variant>
        <vt:i4>0</vt:i4>
      </vt:variant>
      <vt:variant>
        <vt:i4>5</vt:i4>
      </vt:variant>
      <vt:variant>
        <vt:lpwstr>http://www.nevo.co.il/law_word/law14/law-2749.pdf</vt:lpwstr>
      </vt:variant>
      <vt:variant>
        <vt:lpwstr/>
      </vt:variant>
      <vt:variant>
        <vt:i4>7602185</vt:i4>
      </vt:variant>
      <vt:variant>
        <vt:i4>30</vt:i4>
      </vt:variant>
      <vt:variant>
        <vt:i4>0</vt:i4>
      </vt:variant>
      <vt:variant>
        <vt:i4>5</vt:i4>
      </vt:variant>
      <vt:variant>
        <vt:lpwstr>http://www.nevo.co.il/law_word/law14/law-2595.pdf</vt:lpwstr>
      </vt:variant>
      <vt:variant>
        <vt:lpwstr/>
      </vt:variant>
      <vt:variant>
        <vt:i4>8323163</vt:i4>
      </vt:variant>
      <vt:variant>
        <vt:i4>27</vt:i4>
      </vt:variant>
      <vt:variant>
        <vt:i4>0</vt:i4>
      </vt:variant>
      <vt:variant>
        <vt:i4>5</vt:i4>
      </vt:variant>
      <vt:variant>
        <vt:lpwstr>http://www.nevo.co.il/Law_word/law15/memshala-931.pdf</vt:lpwstr>
      </vt:variant>
      <vt:variant>
        <vt:lpwstr/>
      </vt:variant>
      <vt:variant>
        <vt:i4>7667725</vt:i4>
      </vt:variant>
      <vt:variant>
        <vt:i4>24</vt:i4>
      </vt:variant>
      <vt:variant>
        <vt:i4>0</vt:i4>
      </vt:variant>
      <vt:variant>
        <vt:i4>5</vt:i4>
      </vt:variant>
      <vt:variant>
        <vt:lpwstr>http://www.nevo.co.il/law_word/law14/law-2581.pdf</vt:lpwstr>
      </vt:variant>
      <vt:variant>
        <vt:lpwstr/>
      </vt:variant>
      <vt:variant>
        <vt:i4>8061020</vt:i4>
      </vt:variant>
      <vt:variant>
        <vt:i4>21</vt:i4>
      </vt:variant>
      <vt:variant>
        <vt:i4>0</vt:i4>
      </vt:variant>
      <vt:variant>
        <vt:i4>5</vt:i4>
      </vt:variant>
      <vt:variant>
        <vt:lpwstr>http://www.nevo.co.il/Law_word/law15/memshala-877.pdf</vt:lpwstr>
      </vt:variant>
      <vt:variant>
        <vt:lpwstr/>
      </vt:variant>
      <vt:variant>
        <vt:i4>8060937</vt:i4>
      </vt:variant>
      <vt:variant>
        <vt:i4>18</vt:i4>
      </vt:variant>
      <vt:variant>
        <vt:i4>0</vt:i4>
      </vt:variant>
      <vt:variant>
        <vt:i4>5</vt:i4>
      </vt:variant>
      <vt:variant>
        <vt:lpwstr>http://www.nevo.co.il/law_word/law14/law-2464.pdf</vt:lpwstr>
      </vt:variant>
      <vt:variant>
        <vt:lpwstr/>
      </vt:variant>
      <vt:variant>
        <vt:i4>4063263</vt:i4>
      </vt:variant>
      <vt:variant>
        <vt:i4>15</vt:i4>
      </vt:variant>
      <vt:variant>
        <vt:i4>0</vt:i4>
      </vt:variant>
      <vt:variant>
        <vt:i4>5</vt:i4>
      </vt:variant>
      <vt:variant>
        <vt:lpwstr>http://www.nevo.co.il/Law_word/law16/knesset-459.pdf</vt:lpwstr>
      </vt:variant>
      <vt:variant>
        <vt:lpwstr/>
      </vt:variant>
      <vt:variant>
        <vt:i4>8060942</vt:i4>
      </vt:variant>
      <vt:variant>
        <vt:i4>12</vt:i4>
      </vt:variant>
      <vt:variant>
        <vt:i4>0</vt:i4>
      </vt:variant>
      <vt:variant>
        <vt:i4>5</vt:i4>
      </vt:variant>
      <vt:variant>
        <vt:lpwstr>http://www.nevo.co.il/Law_word/law14/law-2364.pdf</vt:lpwstr>
      </vt:variant>
      <vt:variant>
        <vt:lpwstr/>
      </vt:variant>
      <vt:variant>
        <vt:i4>7864407</vt:i4>
      </vt:variant>
      <vt:variant>
        <vt:i4>9</vt:i4>
      </vt:variant>
      <vt:variant>
        <vt:i4>0</vt:i4>
      </vt:variant>
      <vt:variant>
        <vt:i4>5</vt:i4>
      </vt:variant>
      <vt:variant>
        <vt:lpwstr>http://www.nevo.co.il/Law_word/law15/memshala-541.pdf</vt:lpwstr>
      </vt:variant>
      <vt:variant>
        <vt:lpwstr/>
      </vt:variant>
      <vt:variant>
        <vt:i4>7995400</vt:i4>
      </vt:variant>
      <vt:variant>
        <vt:i4>6</vt:i4>
      </vt:variant>
      <vt:variant>
        <vt:i4>0</vt:i4>
      </vt:variant>
      <vt:variant>
        <vt:i4>5</vt:i4>
      </vt:variant>
      <vt:variant>
        <vt:lpwstr>http://www.nevo.co.il/Law_word/law14/law-2273.pdf</vt:lpwstr>
      </vt:variant>
      <vt:variant>
        <vt:lpwstr/>
      </vt:variant>
      <vt:variant>
        <vt:i4>8192083</vt:i4>
      </vt:variant>
      <vt:variant>
        <vt:i4>3</vt:i4>
      </vt:variant>
      <vt:variant>
        <vt:i4>0</vt:i4>
      </vt:variant>
      <vt:variant>
        <vt:i4>5</vt:i4>
      </vt:variant>
      <vt:variant>
        <vt:lpwstr>http://www.nevo.co.il/Law_word/law15/memshala-313.pdf</vt:lpwstr>
      </vt:variant>
      <vt:variant>
        <vt:lpwstr/>
      </vt:variant>
      <vt:variant>
        <vt:i4>8323073</vt:i4>
      </vt:variant>
      <vt:variant>
        <vt:i4>0</vt:i4>
      </vt:variant>
      <vt:variant>
        <vt:i4>0</vt:i4>
      </vt:variant>
      <vt:variant>
        <vt:i4>5</vt:i4>
      </vt:variant>
      <vt:variant>
        <vt:lpwstr>http://www.nevo.co.il/Law_word/law14/law-2129.pdf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מקרקעין</vt:lpwstr>
  </property>
  <property fmtid="{D5CDD505-2E9C-101B-9397-08002B2CF9AE}" pid="4" name="LAWNAME">
    <vt:lpwstr>חוק המקרקעין (חיזוק בתים משותפים מפני רעידות אדמה), תשס"ח-2008</vt:lpwstr>
  </property>
  <property fmtid="{D5CDD505-2E9C-101B-9397-08002B2CF9AE}" pid="5" name="LAWNUMBER">
    <vt:lpwstr>0901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קניין</vt:lpwstr>
  </property>
  <property fmtid="{D5CDD505-2E9C-101B-9397-08002B2CF9AE}" pid="14" name="NOSE31">
    <vt:lpwstr>מקרקעין</vt:lpwstr>
  </property>
  <property fmtid="{D5CDD505-2E9C-101B-9397-08002B2CF9AE}" pid="15" name="NOSE41">
    <vt:lpwstr>בתים משותפים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http://www.nevo.co.il/law_word/law14/law-2581.pdf;‎רשומות - ספר חוקים#ס"ח תשע"ו מס' 2581 ‏‏#מיום 21.8.2016 עמ' 1248  – תיקון מס' 4 בסעיף 24 לחוק הרשות הממשלתית להתחדשות עירונית, ‏תשע"ו-2016; תחילתו ביום 22.1.2017‏</vt:lpwstr>
  </property>
  <property fmtid="{D5CDD505-2E9C-101B-9397-08002B2CF9AE}" pid="54" name="LINKK2">
    <vt:lpwstr>http://www.nevo.co.il/law_word/law14/law-2595.pdf;‎רשומות - ספר חוקים#ת"ט ס"ח תשע"ז מס' ‏‏2595 #מיום 10.1.2017 עמ' 328‏</vt:lpwstr>
  </property>
  <property fmtid="{D5CDD505-2E9C-101B-9397-08002B2CF9AE}" pid="55" name="LINKK3">
    <vt:lpwstr>http://www.nevo.co.il/law_word/law14/law-2749.pdf;‎רשומות - ספר חוקים#ס"ח תשע"ח מס' 2749 ‏‏#מיום 29.7.2018 עמ' 957  – תיקון מס' 5 בסעיף 13 לחוק פינוי ובינוי (פיצויים) (תיקון מס' 6), ‏תשע"ח-2018; ר' סעיף 17 לענין תחילה, תחולה והוראות מעבר</vt:lpwstr>
  </property>
  <property fmtid="{D5CDD505-2E9C-101B-9397-08002B2CF9AE}" pid="56" name="LINKK4">
    <vt:lpwstr>14/law-2933.pdf;‎רשומות - ספר חוקים#ס"ח תשפ"ב מס' 2933 ‏‏#מיום 18.11.2021 עמ' 203– תיקון מס' 6 בסעיף 40 לחוק התכנית הכלכלית (תיקוני חקיקה ליישום ‏המדיניות הכלכלית לשנות התקציב 2021 ו-2022), תשפ"ב-2021; תחילתו ביום 18.11.2021 ור' סעיף ‏‏41 לענין הוראת מעבר</vt:lpwstr>
  </property>
  <property fmtid="{D5CDD505-2E9C-101B-9397-08002B2CF9AE}" pid="57" name="LINKK5">
    <vt:lpwstr>http://www.nevo.co.il/Law_word/law14/LAW-3004.pdf;‎רשומות - ספר חוקים#ס"ח תשפ"ב מס' ‏‏3004#מיום 10.7.2022 עמ' 1079  – תיקון מס' 7 בסעיף 16 לחוק התכנון והבנייה (תיקון מס' 139), ‏תשפ"ב-2022‏</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