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CBBC" w14:textId="77777777" w:rsidR="00092187" w:rsidRDefault="00092187">
      <w:pPr>
        <w:pStyle w:val="big-header"/>
        <w:ind w:left="0" w:right="1134"/>
        <w:rPr>
          <w:rFonts w:cs="FrankRuehl" w:hint="cs"/>
          <w:sz w:val="32"/>
          <w:rtl/>
        </w:rPr>
      </w:pPr>
      <w:r>
        <w:rPr>
          <w:rFonts w:cs="FrankRuehl"/>
          <w:sz w:val="32"/>
          <w:rtl/>
        </w:rPr>
        <w:t>חוק המרכז להנצחת זכרו של יצחק רבין, תשנ"ז</w:t>
      </w:r>
      <w:r>
        <w:rPr>
          <w:rFonts w:cs="FrankRuehl" w:hint="cs"/>
          <w:sz w:val="32"/>
          <w:rtl/>
        </w:rPr>
        <w:t>-</w:t>
      </w:r>
      <w:r>
        <w:rPr>
          <w:rFonts w:cs="FrankRuehl"/>
          <w:sz w:val="32"/>
          <w:rtl/>
        </w:rPr>
        <w:t>1997</w:t>
      </w:r>
    </w:p>
    <w:p w14:paraId="613AD372" w14:textId="77777777" w:rsidR="00557E4C" w:rsidRDefault="00557E4C" w:rsidP="00557E4C">
      <w:pPr>
        <w:spacing w:line="320" w:lineRule="auto"/>
        <w:jc w:val="left"/>
        <w:rPr>
          <w:rFonts w:hint="cs"/>
          <w:rtl/>
        </w:rPr>
      </w:pPr>
    </w:p>
    <w:p w14:paraId="28CEA8B0" w14:textId="77777777" w:rsidR="008239A9" w:rsidRDefault="008239A9" w:rsidP="00557E4C">
      <w:pPr>
        <w:spacing w:line="320" w:lineRule="auto"/>
        <w:jc w:val="left"/>
        <w:rPr>
          <w:rFonts w:hint="cs"/>
          <w:rtl/>
        </w:rPr>
      </w:pPr>
    </w:p>
    <w:p w14:paraId="1B2A2D79" w14:textId="77777777" w:rsidR="00557E4C" w:rsidRDefault="00557E4C" w:rsidP="00557E4C">
      <w:pPr>
        <w:spacing w:line="320" w:lineRule="auto"/>
        <w:jc w:val="left"/>
        <w:rPr>
          <w:rFonts w:cs="FrankRuehl"/>
          <w:szCs w:val="26"/>
          <w:rtl/>
        </w:rPr>
      </w:pPr>
      <w:r w:rsidRPr="00557E4C">
        <w:rPr>
          <w:rFonts w:cs="Miriam"/>
          <w:szCs w:val="22"/>
          <w:rtl/>
        </w:rPr>
        <w:t>רשויות ומשפט מנהלי</w:t>
      </w:r>
      <w:r w:rsidRPr="00557E4C">
        <w:rPr>
          <w:rFonts w:cs="FrankRuehl"/>
          <w:szCs w:val="26"/>
          <w:rtl/>
        </w:rPr>
        <w:t xml:space="preserve"> – תרבות, פנאי ומועדים – הנצחה – ראשי ממשלה ונשיאים</w:t>
      </w:r>
    </w:p>
    <w:p w14:paraId="3C1F4403" w14:textId="77777777" w:rsidR="00557E4C" w:rsidRPr="00557E4C" w:rsidRDefault="00557E4C" w:rsidP="00557E4C">
      <w:pPr>
        <w:spacing w:line="320" w:lineRule="auto"/>
        <w:jc w:val="left"/>
        <w:rPr>
          <w:rFonts w:cs="Miriam"/>
          <w:szCs w:val="22"/>
          <w:rtl/>
        </w:rPr>
      </w:pPr>
      <w:r w:rsidRPr="00557E4C">
        <w:rPr>
          <w:rFonts w:cs="Miriam"/>
          <w:szCs w:val="22"/>
          <w:rtl/>
        </w:rPr>
        <w:t>רשויות ומשפט מנהלי</w:t>
      </w:r>
      <w:r w:rsidRPr="00557E4C">
        <w:rPr>
          <w:rFonts w:cs="FrankRuehl"/>
          <w:szCs w:val="26"/>
          <w:rtl/>
        </w:rPr>
        <w:t xml:space="preserve"> – תרבות, פנאי ומועדים – מוסדות  – הנצחה</w:t>
      </w:r>
    </w:p>
    <w:p w14:paraId="168104C1" w14:textId="77777777" w:rsidR="00092187" w:rsidRDefault="0009218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511D4" w:rsidRPr="00E511D4" w14:paraId="6B9BED91" w14:textId="77777777">
        <w:tblPrEx>
          <w:tblCellMar>
            <w:top w:w="0" w:type="dxa"/>
            <w:bottom w:w="0" w:type="dxa"/>
          </w:tblCellMar>
        </w:tblPrEx>
        <w:tc>
          <w:tcPr>
            <w:tcW w:w="1247" w:type="dxa"/>
          </w:tcPr>
          <w:p w14:paraId="6EA01589" w14:textId="77777777" w:rsidR="00E511D4" w:rsidRPr="00E511D4" w:rsidRDefault="00E511D4" w:rsidP="00E511D4">
            <w:pPr>
              <w:spacing w:line="240" w:lineRule="auto"/>
              <w:jc w:val="left"/>
              <w:rPr>
                <w:rFonts w:cs="Frankruhel"/>
                <w:sz w:val="24"/>
                <w:rtl/>
              </w:rPr>
            </w:pPr>
          </w:p>
        </w:tc>
        <w:tc>
          <w:tcPr>
            <w:tcW w:w="5669" w:type="dxa"/>
          </w:tcPr>
          <w:p w14:paraId="0E67162B" w14:textId="77777777" w:rsidR="00E511D4" w:rsidRPr="00E511D4" w:rsidRDefault="00E511D4" w:rsidP="00E511D4">
            <w:pPr>
              <w:spacing w:line="240" w:lineRule="auto"/>
              <w:jc w:val="left"/>
              <w:rPr>
                <w:rFonts w:cs="Frankruhel"/>
                <w:sz w:val="24"/>
                <w:rtl/>
              </w:rPr>
            </w:pPr>
            <w:r>
              <w:rPr>
                <w:sz w:val="24"/>
                <w:rtl/>
              </w:rPr>
              <w:t>פרק א' – מטרת החוק</w:t>
            </w:r>
          </w:p>
        </w:tc>
        <w:tc>
          <w:tcPr>
            <w:tcW w:w="567" w:type="dxa"/>
          </w:tcPr>
          <w:p w14:paraId="23CA2A97" w14:textId="77777777" w:rsidR="00E511D4" w:rsidRPr="00E511D4" w:rsidRDefault="00E511D4" w:rsidP="00E511D4">
            <w:pPr>
              <w:spacing w:line="240" w:lineRule="auto"/>
              <w:jc w:val="left"/>
              <w:rPr>
                <w:rStyle w:val="Hyperlink"/>
                <w:rtl/>
              </w:rPr>
            </w:pPr>
            <w:hyperlink w:anchor="med0" w:tooltip="פרק א – מטרת החוק" w:history="1">
              <w:r w:rsidRPr="00E511D4">
                <w:rPr>
                  <w:rStyle w:val="Hyperlink"/>
                </w:rPr>
                <w:t>Go</w:t>
              </w:r>
            </w:hyperlink>
          </w:p>
        </w:tc>
        <w:tc>
          <w:tcPr>
            <w:tcW w:w="850" w:type="dxa"/>
          </w:tcPr>
          <w:p w14:paraId="1DD0BAD3"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11D4" w:rsidRPr="00E511D4" w14:paraId="09F951D8" w14:textId="77777777">
        <w:tblPrEx>
          <w:tblCellMar>
            <w:top w:w="0" w:type="dxa"/>
            <w:bottom w:w="0" w:type="dxa"/>
          </w:tblCellMar>
        </w:tblPrEx>
        <w:tc>
          <w:tcPr>
            <w:tcW w:w="1247" w:type="dxa"/>
          </w:tcPr>
          <w:p w14:paraId="57F5C75D" w14:textId="77777777" w:rsidR="00E511D4" w:rsidRPr="00E511D4" w:rsidRDefault="00E511D4" w:rsidP="00E511D4">
            <w:pPr>
              <w:spacing w:line="240" w:lineRule="auto"/>
              <w:jc w:val="left"/>
              <w:rPr>
                <w:rFonts w:cs="Frankruhel"/>
                <w:sz w:val="24"/>
                <w:rtl/>
              </w:rPr>
            </w:pPr>
            <w:r>
              <w:rPr>
                <w:sz w:val="24"/>
                <w:rtl/>
              </w:rPr>
              <w:t xml:space="preserve">סעיף 1 </w:t>
            </w:r>
          </w:p>
        </w:tc>
        <w:tc>
          <w:tcPr>
            <w:tcW w:w="5669" w:type="dxa"/>
          </w:tcPr>
          <w:p w14:paraId="0AEE2603" w14:textId="77777777" w:rsidR="00E511D4" w:rsidRPr="00E511D4" w:rsidRDefault="00E511D4" w:rsidP="00E511D4">
            <w:pPr>
              <w:spacing w:line="240" w:lineRule="auto"/>
              <w:jc w:val="left"/>
              <w:rPr>
                <w:rFonts w:cs="Frankruhel"/>
                <w:sz w:val="24"/>
                <w:rtl/>
              </w:rPr>
            </w:pPr>
            <w:r>
              <w:rPr>
                <w:sz w:val="24"/>
                <w:rtl/>
              </w:rPr>
              <w:t>מטרת החוק</w:t>
            </w:r>
          </w:p>
        </w:tc>
        <w:tc>
          <w:tcPr>
            <w:tcW w:w="567" w:type="dxa"/>
          </w:tcPr>
          <w:p w14:paraId="6D34F1CA" w14:textId="77777777" w:rsidR="00E511D4" w:rsidRPr="00E511D4" w:rsidRDefault="00E511D4" w:rsidP="00E511D4">
            <w:pPr>
              <w:spacing w:line="240" w:lineRule="auto"/>
              <w:jc w:val="left"/>
              <w:rPr>
                <w:rStyle w:val="Hyperlink"/>
                <w:rtl/>
              </w:rPr>
            </w:pPr>
            <w:hyperlink w:anchor="Seif1" w:tooltip="מטרת החוק" w:history="1">
              <w:r w:rsidRPr="00E511D4">
                <w:rPr>
                  <w:rStyle w:val="Hyperlink"/>
                </w:rPr>
                <w:t>Go</w:t>
              </w:r>
            </w:hyperlink>
          </w:p>
        </w:tc>
        <w:tc>
          <w:tcPr>
            <w:tcW w:w="850" w:type="dxa"/>
          </w:tcPr>
          <w:p w14:paraId="232CD523"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11D4" w:rsidRPr="00E511D4" w14:paraId="1763580F" w14:textId="77777777">
        <w:tblPrEx>
          <w:tblCellMar>
            <w:top w:w="0" w:type="dxa"/>
            <w:bottom w:w="0" w:type="dxa"/>
          </w:tblCellMar>
        </w:tblPrEx>
        <w:tc>
          <w:tcPr>
            <w:tcW w:w="1247" w:type="dxa"/>
          </w:tcPr>
          <w:p w14:paraId="3CC592CD" w14:textId="77777777" w:rsidR="00E511D4" w:rsidRPr="00E511D4" w:rsidRDefault="00E511D4" w:rsidP="00E511D4">
            <w:pPr>
              <w:spacing w:line="240" w:lineRule="auto"/>
              <w:jc w:val="left"/>
              <w:rPr>
                <w:rFonts w:cs="Frankruhel"/>
                <w:sz w:val="24"/>
                <w:rtl/>
              </w:rPr>
            </w:pPr>
          </w:p>
        </w:tc>
        <w:tc>
          <w:tcPr>
            <w:tcW w:w="5669" w:type="dxa"/>
          </w:tcPr>
          <w:p w14:paraId="029D9952" w14:textId="77777777" w:rsidR="00E511D4" w:rsidRPr="00E511D4" w:rsidRDefault="00E511D4" w:rsidP="00E511D4">
            <w:pPr>
              <w:spacing w:line="240" w:lineRule="auto"/>
              <w:jc w:val="left"/>
              <w:rPr>
                <w:rFonts w:cs="Frankruhel"/>
                <w:sz w:val="24"/>
                <w:rtl/>
              </w:rPr>
            </w:pPr>
            <w:r>
              <w:rPr>
                <w:sz w:val="24"/>
                <w:rtl/>
              </w:rPr>
              <w:t>פרק ב' – פרשנות</w:t>
            </w:r>
          </w:p>
        </w:tc>
        <w:tc>
          <w:tcPr>
            <w:tcW w:w="567" w:type="dxa"/>
          </w:tcPr>
          <w:p w14:paraId="730F7FE8" w14:textId="77777777" w:rsidR="00E511D4" w:rsidRPr="00E511D4" w:rsidRDefault="00E511D4" w:rsidP="00E511D4">
            <w:pPr>
              <w:spacing w:line="240" w:lineRule="auto"/>
              <w:jc w:val="left"/>
              <w:rPr>
                <w:rStyle w:val="Hyperlink"/>
                <w:rtl/>
              </w:rPr>
            </w:pPr>
            <w:hyperlink w:anchor="med1" w:tooltip="פרק ב – פרשנות" w:history="1">
              <w:r w:rsidRPr="00E511D4">
                <w:rPr>
                  <w:rStyle w:val="Hyperlink"/>
                </w:rPr>
                <w:t>Go</w:t>
              </w:r>
            </w:hyperlink>
          </w:p>
        </w:tc>
        <w:tc>
          <w:tcPr>
            <w:tcW w:w="850" w:type="dxa"/>
          </w:tcPr>
          <w:p w14:paraId="34AACC10"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11D4" w:rsidRPr="00E511D4" w14:paraId="1AFBE71B" w14:textId="77777777">
        <w:tblPrEx>
          <w:tblCellMar>
            <w:top w:w="0" w:type="dxa"/>
            <w:bottom w:w="0" w:type="dxa"/>
          </w:tblCellMar>
        </w:tblPrEx>
        <w:tc>
          <w:tcPr>
            <w:tcW w:w="1247" w:type="dxa"/>
          </w:tcPr>
          <w:p w14:paraId="5935ED8C" w14:textId="77777777" w:rsidR="00E511D4" w:rsidRPr="00E511D4" w:rsidRDefault="00E511D4" w:rsidP="00E511D4">
            <w:pPr>
              <w:spacing w:line="240" w:lineRule="auto"/>
              <w:jc w:val="left"/>
              <w:rPr>
                <w:rFonts w:cs="Frankruhel"/>
                <w:sz w:val="24"/>
                <w:rtl/>
              </w:rPr>
            </w:pPr>
            <w:r>
              <w:rPr>
                <w:sz w:val="24"/>
                <w:rtl/>
              </w:rPr>
              <w:t xml:space="preserve">סעיף 2 </w:t>
            </w:r>
          </w:p>
        </w:tc>
        <w:tc>
          <w:tcPr>
            <w:tcW w:w="5669" w:type="dxa"/>
          </w:tcPr>
          <w:p w14:paraId="04E6F33F" w14:textId="77777777" w:rsidR="00E511D4" w:rsidRPr="00E511D4" w:rsidRDefault="00E511D4" w:rsidP="00E511D4">
            <w:pPr>
              <w:spacing w:line="240" w:lineRule="auto"/>
              <w:jc w:val="left"/>
              <w:rPr>
                <w:rFonts w:cs="Frankruhel"/>
                <w:sz w:val="24"/>
                <w:rtl/>
              </w:rPr>
            </w:pPr>
            <w:r>
              <w:rPr>
                <w:sz w:val="24"/>
                <w:rtl/>
              </w:rPr>
              <w:t>הגדרות</w:t>
            </w:r>
          </w:p>
        </w:tc>
        <w:tc>
          <w:tcPr>
            <w:tcW w:w="567" w:type="dxa"/>
          </w:tcPr>
          <w:p w14:paraId="2B0E7421" w14:textId="77777777" w:rsidR="00E511D4" w:rsidRPr="00E511D4" w:rsidRDefault="00E511D4" w:rsidP="00E511D4">
            <w:pPr>
              <w:spacing w:line="240" w:lineRule="auto"/>
              <w:jc w:val="left"/>
              <w:rPr>
                <w:rStyle w:val="Hyperlink"/>
                <w:rtl/>
              </w:rPr>
            </w:pPr>
            <w:hyperlink w:anchor="Seif2" w:tooltip="הגדרות" w:history="1">
              <w:r w:rsidRPr="00E511D4">
                <w:rPr>
                  <w:rStyle w:val="Hyperlink"/>
                </w:rPr>
                <w:t>Go</w:t>
              </w:r>
            </w:hyperlink>
          </w:p>
        </w:tc>
        <w:tc>
          <w:tcPr>
            <w:tcW w:w="850" w:type="dxa"/>
          </w:tcPr>
          <w:p w14:paraId="6489F153"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11D4" w:rsidRPr="00E511D4" w14:paraId="36ED96FC" w14:textId="77777777">
        <w:tblPrEx>
          <w:tblCellMar>
            <w:top w:w="0" w:type="dxa"/>
            <w:bottom w:w="0" w:type="dxa"/>
          </w:tblCellMar>
        </w:tblPrEx>
        <w:tc>
          <w:tcPr>
            <w:tcW w:w="1247" w:type="dxa"/>
          </w:tcPr>
          <w:p w14:paraId="4CDDA424" w14:textId="77777777" w:rsidR="00E511D4" w:rsidRPr="00E511D4" w:rsidRDefault="00E511D4" w:rsidP="00E511D4">
            <w:pPr>
              <w:spacing w:line="240" w:lineRule="auto"/>
              <w:jc w:val="left"/>
              <w:rPr>
                <w:rFonts w:cs="Frankruhel"/>
                <w:sz w:val="24"/>
                <w:rtl/>
              </w:rPr>
            </w:pPr>
          </w:p>
        </w:tc>
        <w:tc>
          <w:tcPr>
            <w:tcW w:w="5669" w:type="dxa"/>
          </w:tcPr>
          <w:p w14:paraId="6DEECECB" w14:textId="77777777" w:rsidR="00E511D4" w:rsidRPr="00E511D4" w:rsidRDefault="00E511D4" w:rsidP="00E511D4">
            <w:pPr>
              <w:spacing w:line="240" w:lineRule="auto"/>
              <w:jc w:val="left"/>
              <w:rPr>
                <w:rFonts w:cs="Frankruhel"/>
                <w:sz w:val="24"/>
                <w:rtl/>
              </w:rPr>
            </w:pPr>
            <w:r>
              <w:rPr>
                <w:sz w:val="24"/>
                <w:rtl/>
              </w:rPr>
              <w:t>פרק ג' – המוסדות</w:t>
            </w:r>
          </w:p>
        </w:tc>
        <w:tc>
          <w:tcPr>
            <w:tcW w:w="567" w:type="dxa"/>
          </w:tcPr>
          <w:p w14:paraId="7D803A27" w14:textId="77777777" w:rsidR="00E511D4" w:rsidRPr="00E511D4" w:rsidRDefault="00E511D4" w:rsidP="00E511D4">
            <w:pPr>
              <w:spacing w:line="240" w:lineRule="auto"/>
              <w:jc w:val="left"/>
              <w:rPr>
                <w:rStyle w:val="Hyperlink"/>
                <w:rtl/>
              </w:rPr>
            </w:pPr>
            <w:hyperlink w:anchor="med2" w:tooltip="פרק ג – המוסדות" w:history="1">
              <w:r w:rsidRPr="00E511D4">
                <w:rPr>
                  <w:rStyle w:val="Hyperlink"/>
                </w:rPr>
                <w:t>Go</w:t>
              </w:r>
            </w:hyperlink>
          </w:p>
        </w:tc>
        <w:tc>
          <w:tcPr>
            <w:tcW w:w="850" w:type="dxa"/>
          </w:tcPr>
          <w:p w14:paraId="3B43E67A"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11D4" w:rsidRPr="00E511D4" w14:paraId="636C5665" w14:textId="77777777">
        <w:tblPrEx>
          <w:tblCellMar>
            <w:top w:w="0" w:type="dxa"/>
            <w:bottom w:w="0" w:type="dxa"/>
          </w:tblCellMar>
        </w:tblPrEx>
        <w:tc>
          <w:tcPr>
            <w:tcW w:w="1247" w:type="dxa"/>
          </w:tcPr>
          <w:p w14:paraId="53C61205" w14:textId="77777777" w:rsidR="00E511D4" w:rsidRPr="00E511D4" w:rsidRDefault="00E511D4" w:rsidP="00E511D4">
            <w:pPr>
              <w:spacing w:line="240" w:lineRule="auto"/>
              <w:jc w:val="left"/>
              <w:rPr>
                <w:rFonts w:cs="Frankruhel"/>
                <w:sz w:val="24"/>
                <w:rtl/>
              </w:rPr>
            </w:pPr>
            <w:r>
              <w:rPr>
                <w:sz w:val="24"/>
                <w:rtl/>
              </w:rPr>
              <w:t xml:space="preserve">סעיף 3 </w:t>
            </w:r>
          </w:p>
        </w:tc>
        <w:tc>
          <w:tcPr>
            <w:tcW w:w="5669" w:type="dxa"/>
          </w:tcPr>
          <w:p w14:paraId="70AE26CD" w14:textId="77777777" w:rsidR="00E511D4" w:rsidRPr="00E511D4" w:rsidRDefault="00E511D4" w:rsidP="00E511D4">
            <w:pPr>
              <w:spacing w:line="240" w:lineRule="auto"/>
              <w:jc w:val="left"/>
              <w:rPr>
                <w:rFonts w:cs="Frankruhel"/>
                <w:sz w:val="24"/>
                <w:rtl/>
              </w:rPr>
            </w:pPr>
            <w:r>
              <w:rPr>
                <w:sz w:val="24"/>
                <w:rtl/>
              </w:rPr>
              <w:t>קיום מוסדות</w:t>
            </w:r>
          </w:p>
        </w:tc>
        <w:tc>
          <w:tcPr>
            <w:tcW w:w="567" w:type="dxa"/>
          </w:tcPr>
          <w:p w14:paraId="64137045" w14:textId="77777777" w:rsidR="00E511D4" w:rsidRPr="00E511D4" w:rsidRDefault="00E511D4" w:rsidP="00E511D4">
            <w:pPr>
              <w:spacing w:line="240" w:lineRule="auto"/>
              <w:jc w:val="left"/>
              <w:rPr>
                <w:rStyle w:val="Hyperlink"/>
                <w:rtl/>
              </w:rPr>
            </w:pPr>
            <w:hyperlink w:anchor="Seif3" w:tooltip="קיום מוסדות" w:history="1">
              <w:r w:rsidRPr="00E511D4">
                <w:rPr>
                  <w:rStyle w:val="Hyperlink"/>
                </w:rPr>
                <w:t>Go</w:t>
              </w:r>
            </w:hyperlink>
          </w:p>
        </w:tc>
        <w:tc>
          <w:tcPr>
            <w:tcW w:w="850" w:type="dxa"/>
          </w:tcPr>
          <w:p w14:paraId="58C6F330"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11D4" w:rsidRPr="00E511D4" w14:paraId="764AA496" w14:textId="77777777">
        <w:tblPrEx>
          <w:tblCellMar>
            <w:top w:w="0" w:type="dxa"/>
            <w:bottom w:w="0" w:type="dxa"/>
          </w:tblCellMar>
        </w:tblPrEx>
        <w:tc>
          <w:tcPr>
            <w:tcW w:w="1247" w:type="dxa"/>
          </w:tcPr>
          <w:p w14:paraId="4E3B585A" w14:textId="77777777" w:rsidR="00E511D4" w:rsidRPr="00E511D4" w:rsidRDefault="00E511D4" w:rsidP="00E511D4">
            <w:pPr>
              <w:spacing w:line="240" w:lineRule="auto"/>
              <w:jc w:val="left"/>
              <w:rPr>
                <w:rFonts w:cs="Frankruhel"/>
                <w:sz w:val="24"/>
                <w:rtl/>
              </w:rPr>
            </w:pPr>
          </w:p>
        </w:tc>
        <w:tc>
          <w:tcPr>
            <w:tcW w:w="5669" w:type="dxa"/>
          </w:tcPr>
          <w:p w14:paraId="55B9519B" w14:textId="77777777" w:rsidR="00E511D4" w:rsidRPr="00E511D4" w:rsidRDefault="00E511D4" w:rsidP="00E511D4">
            <w:pPr>
              <w:spacing w:line="240" w:lineRule="auto"/>
              <w:jc w:val="left"/>
              <w:rPr>
                <w:rFonts w:cs="Frankruhel"/>
                <w:sz w:val="24"/>
                <w:rtl/>
              </w:rPr>
            </w:pPr>
            <w:r>
              <w:rPr>
                <w:sz w:val="24"/>
                <w:rtl/>
              </w:rPr>
              <w:t>סימן א' – המרכז</w:t>
            </w:r>
          </w:p>
        </w:tc>
        <w:tc>
          <w:tcPr>
            <w:tcW w:w="567" w:type="dxa"/>
          </w:tcPr>
          <w:p w14:paraId="417C8A24" w14:textId="77777777" w:rsidR="00E511D4" w:rsidRPr="00E511D4" w:rsidRDefault="00E511D4" w:rsidP="00E511D4">
            <w:pPr>
              <w:spacing w:line="240" w:lineRule="auto"/>
              <w:jc w:val="left"/>
              <w:rPr>
                <w:rStyle w:val="Hyperlink"/>
                <w:rtl/>
              </w:rPr>
            </w:pPr>
            <w:hyperlink w:anchor="hed20" w:tooltip="סימן א – המרכז" w:history="1">
              <w:r w:rsidRPr="00E511D4">
                <w:rPr>
                  <w:rStyle w:val="Hyperlink"/>
                </w:rPr>
                <w:t>Go</w:t>
              </w:r>
            </w:hyperlink>
          </w:p>
        </w:tc>
        <w:tc>
          <w:tcPr>
            <w:tcW w:w="850" w:type="dxa"/>
          </w:tcPr>
          <w:p w14:paraId="61CC50F5"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11D4" w:rsidRPr="00E511D4" w14:paraId="7D5A8E4B" w14:textId="77777777">
        <w:tblPrEx>
          <w:tblCellMar>
            <w:top w:w="0" w:type="dxa"/>
            <w:bottom w:w="0" w:type="dxa"/>
          </w:tblCellMar>
        </w:tblPrEx>
        <w:tc>
          <w:tcPr>
            <w:tcW w:w="1247" w:type="dxa"/>
          </w:tcPr>
          <w:p w14:paraId="289909AD" w14:textId="77777777" w:rsidR="00E511D4" w:rsidRPr="00E511D4" w:rsidRDefault="00E511D4" w:rsidP="00E511D4">
            <w:pPr>
              <w:spacing w:line="240" w:lineRule="auto"/>
              <w:jc w:val="left"/>
              <w:rPr>
                <w:rFonts w:cs="Frankruhel"/>
                <w:sz w:val="24"/>
                <w:rtl/>
              </w:rPr>
            </w:pPr>
            <w:r>
              <w:rPr>
                <w:sz w:val="24"/>
                <w:rtl/>
              </w:rPr>
              <w:t xml:space="preserve">סעיף 4 </w:t>
            </w:r>
          </w:p>
        </w:tc>
        <w:tc>
          <w:tcPr>
            <w:tcW w:w="5669" w:type="dxa"/>
          </w:tcPr>
          <w:p w14:paraId="1214FD01" w14:textId="77777777" w:rsidR="00E511D4" w:rsidRPr="00E511D4" w:rsidRDefault="00E511D4" w:rsidP="00E511D4">
            <w:pPr>
              <w:spacing w:line="240" w:lineRule="auto"/>
              <w:jc w:val="left"/>
              <w:rPr>
                <w:rFonts w:cs="Frankruhel"/>
                <w:sz w:val="24"/>
                <w:rtl/>
              </w:rPr>
            </w:pPr>
            <w:r>
              <w:rPr>
                <w:sz w:val="24"/>
                <w:rtl/>
              </w:rPr>
              <w:t>מעמד המרכז</w:t>
            </w:r>
          </w:p>
        </w:tc>
        <w:tc>
          <w:tcPr>
            <w:tcW w:w="567" w:type="dxa"/>
          </w:tcPr>
          <w:p w14:paraId="4A3AC9F5" w14:textId="77777777" w:rsidR="00E511D4" w:rsidRPr="00E511D4" w:rsidRDefault="00E511D4" w:rsidP="00E511D4">
            <w:pPr>
              <w:spacing w:line="240" w:lineRule="auto"/>
              <w:jc w:val="left"/>
              <w:rPr>
                <w:rStyle w:val="Hyperlink"/>
                <w:rtl/>
              </w:rPr>
            </w:pPr>
            <w:hyperlink w:anchor="Seif4" w:tooltip="מעמד המרכז" w:history="1">
              <w:r w:rsidRPr="00E511D4">
                <w:rPr>
                  <w:rStyle w:val="Hyperlink"/>
                </w:rPr>
                <w:t>Go</w:t>
              </w:r>
            </w:hyperlink>
          </w:p>
        </w:tc>
        <w:tc>
          <w:tcPr>
            <w:tcW w:w="850" w:type="dxa"/>
          </w:tcPr>
          <w:p w14:paraId="4C62977E"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11D4" w:rsidRPr="00E511D4" w14:paraId="4B7FFDF1" w14:textId="77777777">
        <w:tblPrEx>
          <w:tblCellMar>
            <w:top w:w="0" w:type="dxa"/>
            <w:bottom w:w="0" w:type="dxa"/>
          </w:tblCellMar>
        </w:tblPrEx>
        <w:tc>
          <w:tcPr>
            <w:tcW w:w="1247" w:type="dxa"/>
          </w:tcPr>
          <w:p w14:paraId="1611C511" w14:textId="77777777" w:rsidR="00E511D4" w:rsidRPr="00E511D4" w:rsidRDefault="00E511D4" w:rsidP="00E511D4">
            <w:pPr>
              <w:spacing w:line="240" w:lineRule="auto"/>
              <w:jc w:val="left"/>
              <w:rPr>
                <w:rFonts w:cs="Frankruhel"/>
                <w:sz w:val="24"/>
                <w:rtl/>
              </w:rPr>
            </w:pPr>
            <w:r>
              <w:rPr>
                <w:sz w:val="24"/>
                <w:rtl/>
              </w:rPr>
              <w:t xml:space="preserve">סעיף 5 </w:t>
            </w:r>
          </w:p>
        </w:tc>
        <w:tc>
          <w:tcPr>
            <w:tcW w:w="5669" w:type="dxa"/>
          </w:tcPr>
          <w:p w14:paraId="42C1CD5B" w14:textId="77777777" w:rsidR="00E511D4" w:rsidRPr="00E511D4" w:rsidRDefault="00E511D4" w:rsidP="00E511D4">
            <w:pPr>
              <w:spacing w:line="240" w:lineRule="auto"/>
              <w:jc w:val="left"/>
              <w:rPr>
                <w:rFonts w:cs="Frankruhel"/>
                <w:sz w:val="24"/>
                <w:rtl/>
              </w:rPr>
            </w:pPr>
            <w:r>
              <w:rPr>
                <w:sz w:val="24"/>
                <w:rtl/>
              </w:rPr>
              <w:t>המועצה</w:t>
            </w:r>
          </w:p>
        </w:tc>
        <w:tc>
          <w:tcPr>
            <w:tcW w:w="567" w:type="dxa"/>
          </w:tcPr>
          <w:p w14:paraId="1FEFEE08" w14:textId="77777777" w:rsidR="00E511D4" w:rsidRPr="00E511D4" w:rsidRDefault="00E511D4" w:rsidP="00E511D4">
            <w:pPr>
              <w:spacing w:line="240" w:lineRule="auto"/>
              <w:jc w:val="left"/>
              <w:rPr>
                <w:rStyle w:val="Hyperlink"/>
                <w:rtl/>
              </w:rPr>
            </w:pPr>
            <w:hyperlink w:anchor="Seif5" w:tooltip="המועצה" w:history="1">
              <w:r w:rsidRPr="00E511D4">
                <w:rPr>
                  <w:rStyle w:val="Hyperlink"/>
                </w:rPr>
                <w:t>Go</w:t>
              </w:r>
            </w:hyperlink>
          </w:p>
        </w:tc>
        <w:tc>
          <w:tcPr>
            <w:tcW w:w="850" w:type="dxa"/>
          </w:tcPr>
          <w:p w14:paraId="528B77CE"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511D4" w:rsidRPr="00E511D4" w14:paraId="0513665A" w14:textId="77777777">
        <w:tblPrEx>
          <w:tblCellMar>
            <w:top w:w="0" w:type="dxa"/>
            <w:bottom w:w="0" w:type="dxa"/>
          </w:tblCellMar>
        </w:tblPrEx>
        <w:tc>
          <w:tcPr>
            <w:tcW w:w="1247" w:type="dxa"/>
          </w:tcPr>
          <w:p w14:paraId="083DD3CE" w14:textId="77777777" w:rsidR="00E511D4" w:rsidRPr="00E511D4" w:rsidRDefault="00E511D4" w:rsidP="00E511D4">
            <w:pPr>
              <w:spacing w:line="240" w:lineRule="auto"/>
              <w:jc w:val="left"/>
              <w:rPr>
                <w:rFonts w:cs="Frankruhel"/>
                <w:sz w:val="24"/>
                <w:rtl/>
              </w:rPr>
            </w:pPr>
            <w:r>
              <w:rPr>
                <w:sz w:val="24"/>
                <w:rtl/>
              </w:rPr>
              <w:t xml:space="preserve">סעיף 6 </w:t>
            </w:r>
          </w:p>
        </w:tc>
        <w:tc>
          <w:tcPr>
            <w:tcW w:w="5669" w:type="dxa"/>
          </w:tcPr>
          <w:p w14:paraId="46F343BA" w14:textId="77777777" w:rsidR="00E511D4" w:rsidRPr="00E511D4" w:rsidRDefault="00E511D4" w:rsidP="00E511D4">
            <w:pPr>
              <w:spacing w:line="240" w:lineRule="auto"/>
              <w:jc w:val="left"/>
              <w:rPr>
                <w:rFonts w:cs="Frankruhel"/>
                <w:sz w:val="24"/>
                <w:rtl/>
              </w:rPr>
            </w:pPr>
            <w:r>
              <w:rPr>
                <w:sz w:val="24"/>
                <w:rtl/>
              </w:rPr>
              <w:t>יושב ראש המועצה</w:t>
            </w:r>
          </w:p>
        </w:tc>
        <w:tc>
          <w:tcPr>
            <w:tcW w:w="567" w:type="dxa"/>
          </w:tcPr>
          <w:p w14:paraId="7D7A11C1" w14:textId="77777777" w:rsidR="00E511D4" w:rsidRPr="00E511D4" w:rsidRDefault="00E511D4" w:rsidP="00E511D4">
            <w:pPr>
              <w:spacing w:line="240" w:lineRule="auto"/>
              <w:jc w:val="left"/>
              <w:rPr>
                <w:rStyle w:val="Hyperlink"/>
                <w:rtl/>
              </w:rPr>
            </w:pPr>
            <w:hyperlink w:anchor="Seif6" w:tooltip="יושב ראש המועצה" w:history="1">
              <w:r w:rsidRPr="00E511D4">
                <w:rPr>
                  <w:rStyle w:val="Hyperlink"/>
                </w:rPr>
                <w:t>Go</w:t>
              </w:r>
            </w:hyperlink>
          </w:p>
        </w:tc>
        <w:tc>
          <w:tcPr>
            <w:tcW w:w="850" w:type="dxa"/>
          </w:tcPr>
          <w:p w14:paraId="4F081B7D"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511D4" w:rsidRPr="00E511D4" w14:paraId="1C9E15A3" w14:textId="77777777">
        <w:tblPrEx>
          <w:tblCellMar>
            <w:top w:w="0" w:type="dxa"/>
            <w:bottom w:w="0" w:type="dxa"/>
          </w:tblCellMar>
        </w:tblPrEx>
        <w:tc>
          <w:tcPr>
            <w:tcW w:w="1247" w:type="dxa"/>
          </w:tcPr>
          <w:p w14:paraId="544A394D" w14:textId="77777777" w:rsidR="00E511D4" w:rsidRPr="00E511D4" w:rsidRDefault="00E511D4" w:rsidP="00E511D4">
            <w:pPr>
              <w:spacing w:line="240" w:lineRule="auto"/>
              <w:jc w:val="left"/>
              <w:rPr>
                <w:rFonts w:cs="Frankruhel"/>
                <w:sz w:val="24"/>
                <w:rtl/>
              </w:rPr>
            </w:pPr>
            <w:r>
              <w:rPr>
                <w:sz w:val="24"/>
                <w:rtl/>
              </w:rPr>
              <w:t xml:space="preserve">סעיף 7 </w:t>
            </w:r>
          </w:p>
        </w:tc>
        <w:tc>
          <w:tcPr>
            <w:tcW w:w="5669" w:type="dxa"/>
          </w:tcPr>
          <w:p w14:paraId="3E851810" w14:textId="77777777" w:rsidR="00E511D4" w:rsidRPr="00E511D4" w:rsidRDefault="00E511D4" w:rsidP="00E511D4">
            <w:pPr>
              <w:spacing w:line="240" w:lineRule="auto"/>
              <w:jc w:val="left"/>
              <w:rPr>
                <w:rFonts w:cs="Frankruhel"/>
                <w:sz w:val="24"/>
                <w:rtl/>
              </w:rPr>
            </w:pPr>
            <w:r>
              <w:rPr>
                <w:sz w:val="24"/>
                <w:rtl/>
              </w:rPr>
              <w:t>תפקידי המועצה</w:t>
            </w:r>
          </w:p>
        </w:tc>
        <w:tc>
          <w:tcPr>
            <w:tcW w:w="567" w:type="dxa"/>
          </w:tcPr>
          <w:p w14:paraId="12F8F688" w14:textId="77777777" w:rsidR="00E511D4" w:rsidRPr="00E511D4" w:rsidRDefault="00E511D4" w:rsidP="00E511D4">
            <w:pPr>
              <w:spacing w:line="240" w:lineRule="auto"/>
              <w:jc w:val="left"/>
              <w:rPr>
                <w:rStyle w:val="Hyperlink"/>
                <w:rtl/>
              </w:rPr>
            </w:pPr>
            <w:hyperlink w:anchor="Seif7" w:tooltip="תפקידי המועצה" w:history="1">
              <w:r w:rsidRPr="00E511D4">
                <w:rPr>
                  <w:rStyle w:val="Hyperlink"/>
                </w:rPr>
                <w:t>Go</w:t>
              </w:r>
            </w:hyperlink>
          </w:p>
        </w:tc>
        <w:tc>
          <w:tcPr>
            <w:tcW w:w="850" w:type="dxa"/>
          </w:tcPr>
          <w:p w14:paraId="74167547"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511D4" w:rsidRPr="00E511D4" w14:paraId="532C67C7" w14:textId="77777777">
        <w:tblPrEx>
          <w:tblCellMar>
            <w:top w:w="0" w:type="dxa"/>
            <w:bottom w:w="0" w:type="dxa"/>
          </w:tblCellMar>
        </w:tblPrEx>
        <w:tc>
          <w:tcPr>
            <w:tcW w:w="1247" w:type="dxa"/>
          </w:tcPr>
          <w:p w14:paraId="77B0D6F8" w14:textId="77777777" w:rsidR="00E511D4" w:rsidRPr="00E511D4" w:rsidRDefault="00E511D4" w:rsidP="00E511D4">
            <w:pPr>
              <w:spacing w:line="240" w:lineRule="auto"/>
              <w:jc w:val="left"/>
              <w:rPr>
                <w:rFonts w:cs="Frankruhel"/>
                <w:sz w:val="24"/>
                <w:rtl/>
              </w:rPr>
            </w:pPr>
            <w:r>
              <w:rPr>
                <w:sz w:val="24"/>
                <w:rtl/>
              </w:rPr>
              <w:t xml:space="preserve">סעיף 8 </w:t>
            </w:r>
          </w:p>
        </w:tc>
        <w:tc>
          <w:tcPr>
            <w:tcW w:w="5669" w:type="dxa"/>
          </w:tcPr>
          <w:p w14:paraId="5633D03E" w14:textId="77777777" w:rsidR="00E511D4" w:rsidRPr="00E511D4" w:rsidRDefault="00E511D4" w:rsidP="00E511D4">
            <w:pPr>
              <w:spacing w:line="240" w:lineRule="auto"/>
              <w:jc w:val="left"/>
              <w:rPr>
                <w:rFonts w:cs="Frankruhel"/>
                <w:sz w:val="24"/>
                <w:rtl/>
              </w:rPr>
            </w:pPr>
            <w:r>
              <w:rPr>
                <w:sz w:val="24"/>
                <w:rtl/>
              </w:rPr>
              <w:t>סדרי עבודת המועצה</w:t>
            </w:r>
          </w:p>
        </w:tc>
        <w:tc>
          <w:tcPr>
            <w:tcW w:w="567" w:type="dxa"/>
          </w:tcPr>
          <w:p w14:paraId="1CC8C6F2" w14:textId="77777777" w:rsidR="00E511D4" w:rsidRPr="00E511D4" w:rsidRDefault="00E511D4" w:rsidP="00E511D4">
            <w:pPr>
              <w:spacing w:line="240" w:lineRule="auto"/>
              <w:jc w:val="left"/>
              <w:rPr>
                <w:rStyle w:val="Hyperlink"/>
                <w:rtl/>
              </w:rPr>
            </w:pPr>
            <w:hyperlink w:anchor="Seif8" w:tooltip="סדרי עבודת המועצה" w:history="1">
              <w:r w:rsidRPr="00E511D4">
                <w:rPr>
                  <w:rStyle w:val="Hyperlink"/>
                </w:rPr>
                <w:t>Go</w:t>
              </w:r>
            </w:hyperlink>
          </w:p>
        </w:tc>
        <w:tc>
          <w:tcPr>
            <w:tcW w:w="850" w:type="dxa"/>
          </w:tcPr>
          <w:p w14:paraId="5D850562"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511D4" w:rsidRPr="00E511D4" w14:paraId="70BF30F6" w14:textId="77777777">
        <w:tblPrEx>
          <w:tblCellMar>
            <w:top w:w="0" w:type="dxa"/>
            <w:bottom w:w="0" w:type="dxa"/>
          </w:tblCellMar>
        </w:tblPrEx>
        <w:tc>
          <w:tcPr>
            <w:tcW w:w="1247" w:type="dxa"/>
          </w:tcPr>
          <w:p w14:paraId="69961BB3" w14:textId="77777777" w:rsidR="00E511D4" w:rsidRPr="00E511D4" w:rsidRDefault="00E511D4" w:rsidP="00E511D4">
            <w:pPr>
              <w:spacing w:line="240" w:lineRule="auto"/>
              <w:jc w:val="left"/>
              <w:rPr>
                <w:rFonts w:cs="Frankruhel"/>
                <w:sz w:val="24"/>
                <w:rtl/>
              </w:rPr>
            </w:pPr>
            <w:r>
              <w:rPr>
                <w:sz w:val="24"/>
                <w:rtl/>
              </w:rPr>
              <w:t xml:space="preserve">סעיף 9 </w:t>
            </w:r>
          </w:p>
        </w:tc>
        <w:tc>
          <w:tcPr>
            <w:tcW w:w="5669" w:type="dxa"/>
          </w:tcPr>
          <w:p w14:paraId="3EB19D23" w14:textId="77777777" w:rsidR="00E511D4" w:rsidRPr="00E511D4" w:rsidRDefault="00E511D4" w:rsidP="00E511D4">
            <w:pPr>
              <w:spacing w:line="240" w:lineRule="auto"/>
              <w:jc w:val="left"/>
              <w:rPr>
                <w:rFonts w:cs="Frankruhel"/>
                <w:sz w:val="24"/>
                <w:rtl/>
              </w:rPr>
            </w:pPr>
            <w:r>
              <w:rPr>
                <w:sz w:val="24"/>
                <w:rtl/>
              </w:rPr>
              <w:t>הוועד המנהל</w:t>
            </w:r>
          </w:p>
        </w:tc>
        <w:tc>
          <w:tcPr>
            <w:tcW w:w="567" w:type="dxa"/>
          </w:tcPr>
          <w:p w14:paraId="3EE60BE6" w14:textId="77777777" w:rsidR="00E511D4" w:rsidRPr="00E511D4" w:rsidRDefault="00E511D4" w:rsidP="00E511D4">
            <w:pPr>
              <w:spacing w:line="240" w:lineRule="auto"/>
              <w:jc w:val="left"/>
              <w:rPr>
                <w:rStyle w:val="Hyperlink"/>
                <w:rtl/>
              </w:rPr>
            </w:pPr>
            <w:hyperlink w:anchor="Seif9" w:tooltip="הוועד המנהל" w:history="1">
              <w:r w:rsidRPr="00E511D4">
                <w:rPr>
                  <w:rStyle w:val="Hyperlink"/>
                </w:rPr>
                <w:t>Go</w:t>
              </w:r>
            </w:hyperlink>
          </w:p>
        </w:tc>
        <w:tc>
          <w:tcPr>
            <w:tcW w:w="850" w:type="dxa"/>
          </w:tcPr>
          <w:p w14:paraId="1A635BA3"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511D4" w:rsidRPr="00E511D4" w14:paraId="410C435F" w14:textId="77777777">
        <w:tblPrEx>
          <w:tblCellMar>
            <w:top w:w="0" w:type="dxa"/>
            <w:bottom w:w="0" w:type="dxa"/>
          </w:tblCellMar>
        </w:tblPrEx>
        <w:tc>
          <w:tcPr>
            <w:tcW w:w="1247" w:type="dxa"/>
          </w:tcPr>
          <w:p w14:paraId="71C648C5" w14:textId="77777777" w:rsidR="00E511D4" w:rsidRPr="00E511D4" w:rsidRDefault="00E511D4" w:rsidP="00E511D4">
            <w:pPr>
              <w:spacing w:line="240" w:lineRule="auto"/>
              <w:jc w:val="left"/>
              <w:rPr>
                <w:rFonts w:cs="Frankruhel"/>
                <w:sz w:val="24"/>
                <w:rtl/>
              </w:rPr>
            </w:pPr>
            <w:r>
              <w:rPr>
                <w:sz w:val="24"/>
                <w:rtl/>
              </w:rPr>
              <w:t xml:space="preserve">סעיף 10 </w:t>
            </w:r>
          </w:p>
        </w:tc>
        <w:tc>
          <w:tcPr>
            <w:tcW w:w="5669" w:type="dxa"/>
          </w:tcPr>
          <w:p w14:paraId="5EE2B410" w14:textId="77777777" w:rsidR="00E511D4" w:rsidRPr="00E511D4" w:rsidRDefault="00E511D4" w:rsidP="00E511D4">
            <w:pPr>
              <w:spacing w:line="240" w:lineRule="auto"/>
              <w:jc w:val="left"/>
              <w:rPr>
                <w:rFonts w:cs="Frankruhel"/>
                <w:sz w:val="24"/>
                <w:rtl/>
              </w:rPr>
            </w:pPr>
            <w:r>
              <w:rPr>
                <w:sz w:val="24"/>
                <w:rtl/>
              </w:rPr>
              <w:t>תפקידי הוועד המנהל</w:t>
            </w:r>
          </w:p>
        </w:tc>
        <w:tc>
          <w:tcPr>
            <w:tcW w:w="567" w:type="dxa"/>
          </w:tcPr>
          <w:p w14:paraId="3A22A573" w14:textId="77777777" w:rsidR="00E511D4" w:rsidRPr="00E511D4" w:rsidRDefault="00E511D4" w:rsidP="00E511D4">
            <w:pPr>
              <w:spacing w:line="240" w:lineRule="auto"/>
              <w:jc w:val="left"/>
              <w:rPr>
                <w:rStyle w:val="Hyperlink"/>
                <w:rtl/>
              </w:rPr>
            </w:pPr>
            <w:hyperlink w:anchor="Seif10" w:tooltip="תפקידי הוועד המנהל" w:history="1">
              <w:r w:rsidRPr="00E511D4">
                <w:rPr>
                  <w:rStyle w:val="Hyperlink"/>
                </w:rPr>
                <w:t>Go</w:t>
              </w:r>
            </w:hyperlink>
          </w:p>
        </w:tc>
        <w:tc>
          <w:tcPr>
            <w:tcW w:w="850" w:type="dxa"/>
          </w:tcPr>
          <w:p w14:paraId="5E320C3C"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511D4" w:rsidRPr="00E511D4" w14:paraId="6B405942" w14:textId="77777777">
        <w:tblPrEx>
          <w:tblCellMar>
            <w:top w:w="0" w:type="dxa"/>
            <w:bottom w:w="0" w:type="dxa"/>
          </w:tblCellMar>
        </w:tblPrEx>
        <w:tc>
          <w:tcPr>
            <w:tcW w:w="1247" w:type="dxa"/>
          </w:tcPr>
          <w:p w14:paraId="0E816ABB" w14:textId="77777777" w:rsidR="00E511D4" w:rsidRPr="00E511D4" w:rsidRDefault="00E511D4" w:rsidP="00E511D4">
            <w:pPr>
              <w:spacing w:line="240" w:lineRule="auto"/>
              <w:jc w:val="left"/>
              <w:rPr>
                <w:rFonts w:cs="Frankruhel"/>
                <w:sz w:val="24"/>
                <w:rtl/>
              </w:rPr>
            </w:pPr>
            <w:r>
              <w:rPr>
                <w:sz w:val="24"/>
                <w:rtl/>
              </w:rPr>
              <w:t xml:space="preserve">סעיף 11 </w:t>
            </w:r>
          </w:p>
        </w:tc>
        <w:tc>
          <w:tcPr>
            <w:tcW w:w="5669" w:type="dxa"/>
          </w:tcPr>
          <w:p w14:paraId="15E84BE5" w14:textId="77777777" w:rsidR="00E511D4" w:rsidRPr="00E511D4" w:rsidRDefault="00E511D4" w:rsidP="00E511D4">
            <w:pPr>
              <w:spacing w:line="240" w:lineRule="auto"/>
              <w:jc w:val="left"/>
              <w:rPr>
                <w:rFonts w:cs="Frankruhel"/>
                <w:sz w:val="24"/>
                <w:rtl/>
              </w:rPr>
            </w:pPr>
            <w:r>
              <w:rPr>
                <w:sz w:val="24"/>
                <w:rtl/>
              </w:rPr>
              <w:t>פיזור הוועד המנהל</w:t>
            </w:r>
          </w:p>
        </w:tc>
        <w:tc>
          <w:tcPr>
            <w:tcW w:w="567" w:type="dxa"/>
          </w:tcPr>
          <w:p w14:paraId="0BB4605E" w14:textId="77777777" w:rsidR="00E511D4" w:rsidRPr="00E511D4" w:rsidRDefault="00E511D4" w:rsidP="00E511D4">
            <w:pPr>
              <w:spacing w:line="240" w:lineRule="auto"/>
              <w:jc w:val="left"/>
              <w:rPr>
                <w:rStyle w:val="Hyperlink"/>
                <w:rtl/>
              </w:rPr>
            </w:pPr>
            <w:hyperlink w:anchor="Seif11" w:tooltip="פיזור הוועד המנהל" w:history="1">
              <w:r w:rsidRPr="00E511D4">
                <w:rPr>
                  <w:rStyle w:val="Hyperlink"/>
                </w:rPr>
                <w:t>Go</w:t>
              </w:r>
            </w:hyperlink>
          </w:p>
        </w:tc>
        <w:tc>
          <w:tcPr>
            <w:tcW w:w="850" w:type="dxa"/>
          </w:tcPr>
          <w:p w14:paraId="21E1B743"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511D4" w:rsidRPr="00E511D4" w14:paraId="78E144EC" w14:textId="77777777">
        <w:tblPrEx>
          <w:tblCellMar>
            <w:top w:w="0" w:type="dxa"/>
            <w:bottom w:w="0" w:type="dxa"/>
          </w:tblCellMar>
        </w:tblPrEx>
        <w:tc>
          <w:tcPr>
            <w:tcW w:w="1247" w:type="dxa"/>
          </w:tcPr>
          <w:p w14:paraId="1EAD239A" w14:textId="77777777" w:rsidR="00E511D4" w:rsidRPr="00E511D4" w:rsidRDefault="00E511D4" w:rsidP="00E511D4">
            <w:pPr>
              <w:spacing w:line="240" w:lineRule="auto"/>
              <w:jc w:val="left"/>
              <w:rPr>
                <w:rFonts w:cs="Frankruhel"/>
                <w:sz w:val="24"/>
                <w:rtl/>
              </w:rPr>
            </w:pPr>
            <w:r>
              <w:rPr>
                <w:sz w:val="24"/>
                <w:rtl/>
              </w:rPr>
              <w:t xml:space="preserve">סעיף 12 </w:t>
            </w:r>
          </w:p>
        </w:tc>
        <w:tc>
          <w:tcPr>
            <w:tcW w:w="5669" w:type="dxa"/>
          </w:tcPr>
          <w:p w14:paraId="733B90B3" w14:textId="77777777" w:rsidR="00E511D4" w:rsidRPr="00E511D4" w:rsidRDefault="00E511D4" w:rsidP="00E511D4">
            <w:pPr>
              <w:spacing w:line="240" w:lineRule="auto"/>
              <w:jc w:val="left"/>
              <w:rPr>
                <w:rFonts w:cs="Frankruhel"/>
                <w:sz w:val="24"/>
                <w:rtl/>
              </w:rPr>
            </w:pPr>
            <w:r>
              <w:rPr>
                <w:sz w:val="24"/>
                <w:rtl/>
              </w:rPr>
              <w:t>כינון ועד מנהל חדש</w:t>
            </w:r>
          </w:p>
        </w:tc>
        <w:tc>
          <w:tcPr>
            <w:tcW w:w="567" w:type="dxa"/>
          </w:tcPr>
          <w:p w14:paraId="4F2B275A" w14:textId="77777777" w:rsidR="00E511D4" w:rsidRPr="00E511D4" w:rsidRDefault="00E511D4" w:rsidP="00E511D4">
            <w:pPr>
              <w:spacing w:line="240" w:lineRule="auto"/>
              <w:jc w:val="left"/>
              <w:rPr>
                <w:rStyle w:val="Hyperlink"/>
                <w:rtl/>
              </w:rPr>
            </w:pPr>
            <w:hyperlink w:anchor="Seif12" w:tooltip="כינון ועד מנהל חדש" w:history="1">
              <w:r w:rsidRPr="00E511D4">
                <w:rPr>
                  <w:rStyle w:val="Hyperlink"/>
                </w:rPr>
                <w:t>Go</w:t>
              </w:r>
            </w:hyperlink>
          </w:p>
        </w:tc>
        <w:tc>
          <w:tcPr>
            <w:tcW w:w="850" w:type="dxa"/>
          </w:tcPr>
          <w:p w14:paraId="45917924"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511D4" w:rsidRPr="00E511D4" w14:paraId="40F3A76B" w14:textId="77777777">
        <w:tblPrEx>
          <w:tblCellMar>
            <w:top w:w="0" w:type="dxa"/>
            <w:bottom w:w="0" w:type="dxa"/>
          </w:tblCellMar>
        </w:tblPrEx>
        <w:tc>
          <w:tcPr>
            <w:tcW w:w="1247" w:type="dxa"/>
          </w:tcPr>
          <w:p w14:paraId="751E12AF" w14:textId="77777777" w:rsidR="00E511D4" w:rsidRPr="00E511D4" w:rsidRDefault="00E511D4" w:rsidP="00E511D4">
            <w:pPr>
              <w:spacing w:line="240" w:lineRule="auto"/>
              <w:jc w:val="left"/>
              <w:rPr>
                <w:rFonts w:cs="Frankruhel"/>
                <w:sz w:val="24"/>
                <w:rtl/>
              </w:rPr>
            </w:pPr>
            <w:r>
              <w:rPr>
                <w:sz w:val="24"/>
                <w:rtl/>
              </w:rPr>
              <w:t xml:space="preserve">סעיף 13 </w:t>
            </w:r>
          </w:p>
        </w:tc>
        <w:tc>
          <w:tcPr>
            <w:tcW w:w="5669" w:type="dxa"/>
          </w:tcPr>
          <w:p w14:paraId="1DBFB4A5" w14:textId="77777777" w:rsidR="00E511D4" w:rsidRPr="00E511D4" w:rsidRDefault="00E511D4" w:rsidP="00E511D4">
            <w:pPr>
              <w:spacing w:line="240" w:lineRule="auto"/>
              <w:jc w:val="left"/>
              <w:rPr>
                <w:rFonts w:cs="Frankruhel"/>
                <w:sz w:val="24"/>
                <w:rtl/>
              </w:rPr>
            </w:pPr>
            <w:r>
              <w:rPr>
                <w:sz w:val="24"/>
                <w:rtl/>
              </w:rPr>
              <w:t>הוצאות וגמול</w:t>
            </w:r>
          </w:p>
        </w:tc>
        <w:tc>
          <w:tcPr>
            <w:tcW w:w="567" w:type="dxa"/>
          </w:tcPr>
          <w:p w14:paraId="5E81D529" w14:textId="77777777" w:rsidR="00E511D4" w:rsidRPr="00E511D4" w:rsidRDefault="00E511D4" w:rsidP="00E511D4">
            <w:pPr>
              <w:spacing w:line="240" w:lineRule="auto"/>
              <w:jc w:val="left"/>
              <w:rPr>
                <w:rStyle w:val="Hyperlink"/>
                <w:rtl/>
              </w:rPr>
            </w:pPr>
            <w:hyperlink w:anchor="Seif13" w:tooltip="הוצאות וגמול" w:history="1">
              <w:r w:rsidRPr="00E511D4">
                <w:rPr>
                  <w:rStyle w:val="Hyperlink"/>
                </w:rPr>
                <w:t>Go</w:t>
              </w:r>
            </w:hyperlink>
          </w:p>
        </w:tc>
        <w:tc>
          <w:tcPr>
            <w:tcW w:w="850" w:type="dxa"/>
          </w:tcPr>
          <w:p w14:paraId="35DB8114"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511D4" w:rsidRPr="00E511D4" w14:paraId="2BC62657" w14:textId="77777777">
        <w:tblPrEx>
          <w:tblCellMar>
            <w:top w:w="0" w:type="dxa"/>
            <w:bottom w:w="0" w:type="dxa"/>
          </w:tblCellMar>
        </w:tblPrEx>
        <w:tc>
          <w:tcPr>
            <w:tcW w:w="1247" w:type="dxa"/>
          </w:tcPr>
          <w:p w14:paraId="5E6A94D4" w14:textId="77777777" w:rsidR="00E511D4" w:rsidRPr="00E511D4" w:rsidRDefault="00E511D4" w:rsidP="00E511D4">
            <w:pPr>
              <w:spacing w:line="240" w:lineRule="auto"/>
              <w:jc w:val="left"/>
              <w:rPr>
                <w:rFonts w:cs="Frankruhel"/>
                <w:sz w:val="24"/>
                <w:rtl/>
              </w:rPr>
            </w:pPr>
            <w:r>
              <w:rPr>
                <w:sz w:val="24"/>
                <w:rtl/>
              </w:rPr>
              <w:t xml:space="preserve">סעיף 14 </w:t>
            </w:r>
          </w:p>
        </w:tc>
        <w:tc>
          <w:tcPr>
            <w:tcW w:w="5669" w:type="dxa"/>
          </w:tcPr>
          <w:p w14:paraId="39DC6481" w14:textId="77777777" w:rsidR="00E511D4" w:rsidRPr="00E511D4" w:rsidRDefault="00E511D4" w:rsidP="00E511D4">
            <w:pPr>
              <w:spacing w:line="240" w:lineRule="auto"/>
              <w:jc w:val="left"/>
              <w:rPr>
                <w:rFonts w:cs="Frankruhel"/>
                <w:sz w:val="24"/>
                <w:rtl/>
              </w:rPr>
            </w:pPr>
            <w:r>
              <w:rPr>
                <w:sz w:val="24"/>
                <w:rtl/>
              </w:rPr>
              <w:t>תקופת כהונה</w:t>
            </w:r>
          </w:p>
        </w:tc>
        <w:tc>
          <w:tcPr>
            <w:tcW w:w="567" w:type="dxa"/>
          </w:tcPr>
          <w:p w14:paraId="57087A62" w14:textId="77777777" w:rsidR="00E511D4" w:rsidRPr="00E511D4" w:rsidRDefault="00E511D4" w:rsidP="00E511D4">
            <w:pPr>
              <w:spacing w:line="240" w:lineRule="auto"/>
              <w:jc w:val="left"/>
              <w:rPr>
                <w:rStyle w:val="Hyperlink"/>
                <w:rtl/>
              </w:rPr>
            </w:pPr>
            <w:hyperlink w:anchor="Seif14" w:tooltip="תקופת כהונה" w:history="1">
              <w:r w:rsidRPr="00E511D4">
                <w:rPr>
                  <w:rStyle w:val="Hyperlink"/>
                </w:rPr>
                <w:t>Go</w:t>
              </w:r>
            </w:hyperlink>
          </w:p>
        </w:tc>
        <w:tc>
          <w:tcPr>
            <w:tcW w:w="850" w:type="dxa"/>
          </w:tcPr>
          <w:p w14:paraId="7B4BF36A"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511D4" w:rsidRPr="00E511D4" w14:paraId="29FAFA3A" w14:textId="77777777">
        <w:tblPrEx>
          <w:tblCellMar>
            <w:top w:w="0" w:type="dxa"/>
            <w:bottom w:w="0" w:type="dxa"/>
          </w:tblCellMar>
        </w:tblPrEx>
        <w:tc>
          <w:tcPr>
            <w:tcW w:w="1247" w:type="dxa"/>
          </w:tcPr>
          <w:p w14:paraId="6BB9A2C2" w14:textId="77777777" w:rsidR="00E511D4" w:rsidRPr="00E511D4" w:rsidRDefault="00E511D4" w:rsidP="00E511D4">
            <w:pPr>
              <w:spacing w:line="240" w:lineRule="auto"/>
              <w:jc w:val="left"/>
              <w:rPr>
                <w:rFonts w:cs="Frankruhel"/>
                <w:sz w:val="24"/>
                <w:rtl/>
              </w:rPr>
            </w:pPr>
            <w:r>
              <w:rPr>
                <w:sz w:val="24"/>
                <w:rtl/>
              </w:rPr>
              <w:t xml:space="preserve">סעיף 15 </w:t>
            </w:r>
          </w:p>
        </w:tc>
        <w:tc>
          <w:tcPr>
            <w:tcW w:w="5669" w:type="dxa"/>
          </w:tcPr>
          <w:p w14:paraId="4BA5CD6F" w14:textId="77777777" w:rsidR="00E511D4" w:rsidRPr="00E511D4" w:rsidRDefault="00E511D4" w:rsidP="00E511D4">
            <w:pPr>
              <w:spacing w:line="240" w:lineRule="auto"/>
              <w:jc w:val="left"/>
              <w:rPr>
                <w:rFonts w:cs="Frankruhel"/>
                <w:sz w:val="24"/>
                <w:rtl/>
              </w:rPr>
            </w:pPr>
            <w:r>
              <w:rPr>
                <w:sz w:val="24"/>
                <w:rtl/>
              </w:rPr>
              <w:t>פקיעת הכהונה</w:t>
            </w:r>
          </w:p>
        </w:tc>
        <w:tc>
          <w:tcPr>
            <w:tcW w:w="567" w:type="dxa"/>
          </w:tcPr>
          <w:p w14:paraId="32C6F6F6" w14:textId="77777777" w:rsidR="00E511D4" w:rsidRPr="00E511D4" w:rsidRDefault="00E511D4" w:rsidP="00E511D4">
            <w:pPr>
              <w:spacing w:line="240" w:lineRule="auto"/>
              <w:jc w:val="left"/>
              <w:rPr>
                <w:rStyle w:val="Hyperlink"/>
                <w:rtl/>
              </w:rPr>
            </w:pPr>
            <w:hyperlink w:anchor="Seif15" w:tooltip="פקיעת הכהונה" w:history="1">
              <w:r w:rsidRPr="00E511D4">
                <w:rPr>
                  <w:rStyle w:val="Hyperlink"/>
                </w:rPr>
                <w:t>Go</w:t>
              </w:r>
            </w:hyperlink>
          </w:p>
        </w:tc>
        <w:tc>
          <w:tcPr>
            <w:tcW w:w="850" w:type="dxa"/>
          </w:tcPr>
          <w:p w14:paraId="15FD1AD4"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511D4" w:rsidRPr="00E511D4" w14:paraId="42627601" w14:textId="77777777">
        <w:tblPrEx>
          <w:tblCellMar>
            <w:top w:w="0" w:type="dxa"/>
            <w:bottom w:w="0" w:type="dxa"/>
          </w:tblCellMar>
        </w:tblPrEx>
        <w:tc>
          <w:tcPr>
            <w:tcW w:w="1247" w:type="dxa"/>
          </w:tcPr>
          <w:p w14:paraId="1C5E5A4A" w14:textId="77777777" w:rsidR="00E511D4" w:rsidRPr="00E511D4" w:rsidRDefault="00E511D4" w:rsidP="00E511D4">
            <w:pPr>
              <w:spacing w:line="240" w:lineRule="auto"/>
              <w:jc w:val="left"/>
              <w:rPr>
                <w:rFonts w:cs="Frankruhel"/>
                <w:sz w:val="24"/>
                <w:rtl/>
              </w:rPr>
            </w:pPr>
            <w:r>
              <w:rPr>
                <w:sz w:val="24"/>
                <w:rtl/>
              </w:rPr>
              <w:t xml:space="preserve">סעיף 16 </w:t>
            </w:r>
          </w:p>
        </w:tc>
        <w:tc>
          <w:tcPr>
            <w:tcW w:w="5669" w:type="dxa"/>
          </w:tcPr>
          <w:p w14:paraId="6ABA8CD7" w14:textId="77777777" w:rsidR="00E511D4" w:rsidRPr="00E511D4" w:rsidRDefault="00E511D4" w:rsidP="00E511D4">
            <w:pPr>
              <w:spacing w:line="240" w:lineRule="auto"/>
              <w:jc w:val="left"/>
              <w:rPr>
                <w:rFonts w:cs="Frankruhel"/>
                <w:sz w:val="24"/>
                <w:rtl/>
              </w:rPr>
            </w:pPr>
            <w:r>
              <w:rPr>
                <w:sz w:val="24"/>
                <w:rtl/>
              </w:rPr>
              <w:t>העברה מכהונה</w:t>
            </w:r>
          </w:p>
        </w:tc>
        <w:tc>
          <w:tcPr>
            <w:tcW w:w="567" w:type="dxa"/>
          </w:tcPr>
          <w:p w14:paraId="11BA0AA5" w14:textId="77777777" w:rsidR="00E511D4" w:rsidRPr="00E511D4" w:rsidRDefault="00E511D4" w:rsidP="00E511D4">
            <w:pPr>
              <w:spacing w:line="240" w:lineRule="auto"/>
              <w:jc w:val="left"/>
              <w:rPr>
                <w:rStyle w:val="Hyperlink"/>
                <w:rtl/>
              </w:rPr>
            </w:pPr>
            <w:hyperlink w:anchor="Seif16" w:tooltip="העברה מכהונה" w:history="1">
              <w:r w:rsidRPr="00E511D4">
                <w:rPr>
                  <w:rStyle w:val="Hyperlink"/>
                </w:rPr>
                <w:t>Go</w:t>
              </w:r>
            </w:hyperlink>
          </w:p>
        </w:tc>
        <w:tc>
          <w:tcPr>
            <w:tcW w:w="850" w:type="dxa"/>
          </w:tcPr>
          <w:p w14:paraId="29371D0E"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511D4" w:rsidRPr="00E511D4" w14:paraId="361215CF" w14:textId="77777777">
        <w:tblPrEx>
          <w:tblCellMar>
            <w:top w:w="0" w:type="dxa"/>
            <w:bottom w:w="0" w:type="dxa"/>
          </w:tblCellMar>
        </w:tblPrEx>
        <w:tc>
          <w:tcPr>
            <w:tcW w:w="1247" w:type="dxa"/>
          </w:tcPr>
          <w:p w14:paraId="5655EEFC" w14:textId="77777777" w:rsidR="00E511D4" w:rsidRPr="00E511D4" w:rsidRDefault="00E511D4" w:rsidP="00E511D4">
            <w:pPr>
              <w:spacing w:line="240" w:lineRule="auto"/>
              <w:jc w:val="left"/>
              <w:rPr>
                <w:rFonts w:cs="Frankruhel"/>
                <w:sz w:val="24"/>
                <w:rtl/>
              </w:rPr>
            </w:pPr>
            <w:r>
              <w:rPr>
                <w:sz w:val="24"/>
                <w:rtl/>
              </w:rPr>
              <w:t xml:space="preserve">סעיף 17 </w:t>
            </w:r>
          </w:p>
        </w:tc>
        <w:tc>
          <w:tcPr>
            <w:tcW w:w="5669" w:type="dxa"/>
          </w:tcPr>
          <w:p w14:paraId="39BE2598" w14:textId="77777777" w:rsidR="00E511D4" w:rsidRPr="00E511D4" w:rsidRDefault="00E511D4" w:rsidP="00E511D4">
            <w:pPr>
              <w:spacing w:line="240" w:lineRule="auto"/>
              <w:jc w:val="left"/>
              <w:rPr>
                <w:rFonts w:cs="Frankruhel"/>
                <w:sz w:val="24"/>
                <w:rtl/>
              </w:rPr>
            </w:pPr>
            <w:r>
              <w:rPr>
                <w:sz w:val="24"/>
                <w:rtl/>
              </w:rPr>
              <w:t>תוקף פעולות</w:t>
            </w:r>
          </w:p>
        </w:tc>
        <w:tc>
          <w:tcPr>
            <w:tcW w:w="567" w:type="dxa"/>
          </w:tcPr>
          <w:p w14:paraId="4EB50F36" w14:textId="77777777" w:rsidR="00E511D4" w:rsidRPr="00E511D4" w:rsidRDefault="00E511D4" w:rsidP="00E511D4">
            <w:pPr>
              <w:spacing w:line="240" w:lineRule="auto"/>
              <w:jc w:val="left"/>
              <w:rPr>
                <w:rStyle w:val="Hyperlink"/>
                <w:rtl/>
              </w:rPr>
            </w:pPr>
            <w:hyperlink w:anchor="Seif17" w:tooltip="תוקף פעולות" w:history="1">
              <w:r w:rsidRPr="00E511D4">
                <w:rPr>
                  <w:rStyle w:val="Hyperlink"/>
                </w:rPr>
                <w:t>Go</w:t>
              </w:r>
            </w:hyperlink>
          </w:p>
        </w:tc>
        <w:tc>
          <w:tcPr>
            <w:tcW w:w="850" w:type="dxa"/>
          </w:tcPr>
          <w:p w14:paraId="1315600A"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511D4" w:rsidRPr="00E511D4" w14:paraId="67D2E851" w14:textId="77777777">
        <w:tblPrEx>
          <w:tblCellMar>
            <w:top w:w="0" w:type="dxa"/>
            <w:bottom w:w="0" w:type="dxa"/>
          </w:tblCellMar>
        </w:tblPrEx>
        <w:tc>
          <w:tcPr>
            <w:tcW w:w="1247" w:type="dxa"/>
          </w:tcPr>
          <w:p w14:paraId="6EDB662F" w14:textId="77777777" w:rsidR="00E511D4" w:rsidRPr="00E511D4" w:rsidRDefault="00E511D4" w:rsidP="00E511D4">
            <w:pPr>
              <w:spacing w:line="240" w:lineRule="auto"/>
              <w:jc w:val="left"/>
              <w:rPr>
                <w:rFonts w:cs="Frankruhel"/>
                <w:sz w:val="24"/>
                <w:rtl/>
              </w:rPr>
            </w:pPr>
            <w:r>
              <w:rPr>
                <w:sz w:val="24"/>
                <w:rtl/>
              </w:rPr>
              <w:t xml:space="preserve">סעיף 18 </w:t>
            </w:r>
          </w:p>
        </w:tc>
        <w:tc>
          <w:tcPr>
            <w:tcW w:w="5669" w:type="dxa"/>
          </w:tcPr>
          <w:p w14:paraId="71EC1DEB" w14:textId="77777777" w:rsidR="00E511D4" w:rsidRPr="00E511D4" w:rsidRDefault="00E511D4" w:rsidP="00E511D4">
            <w:pPr>
              <w:spacing w:line="240" w:lineRule="auto"/>
              <w:jc w:val="left"/>
              <w:rPr>
                <w:rFonts w:cs="Frankruhel"/>
                <w:sz w:val="24"/>
                <w:rtl/>
              </w:rPr>
            </w:pPr>
            <w:r>
              <w:rPr>
                <w:sz w:val="24"/>
                <w:rtl/>
              </w:rPr>
              <w:t>ראש המרכז</w:t>
            </w:r>
          </w:p>
        </w:tc>
        <w:tc>
          <w:tcPr>
            <w:tcW w:w="567" w:type="dxa"/>
          </w:tcPr>
          <w:p w14:paraId="0A44C286" w14:textId="77777777" w:rsidR="00E511D4" w:rsidRPr="00E511D4" w:rsidRDefault="00E511D4" w:rsidP="00E511D4">
            <w:pPr>
              <w:spacing w:line="240" w:lineRule="auto"/>
              <w:jc w:val="left"/>
              <w:rPr>
                <w:rStyle w:val="Hyperlink"/>
                <w:rtl/>
              </w:rPr>
            </w:pPr>
            <w:hyperlink w:anchor="Seif18" w:tooltip="ראש המרכז" w:history="1">
              <w:r w:rsidRPr="00E511D4">
                <w:rPr>
                  <w:rStyle w:val="Hyperlink"/>
                </w:rPr>
                <w:t>Go</w:t>
              </w:r>
            </w:hyperlink>
          </w:p>
        </w:tc>
        <w:tc>
          <w:tcPr>
            <w:tcW w:w="850" w:type="dxa"/>
          </w:tcPr>
          <w:p w14:paraId="0AE755CA"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511D4" w:rsidRPr="00E511D4" w14:paraId="58308690" w14:textId="77777777">
        <w:tblPrEx>
          <w:tblCellMar>
            <w:top w:w="0" w:type="dxa"/>
            <w:bottom w:w="0" w:type="dxa"/>
          </w:tblCellMar>
        </w:tblPrEx>
        <w:tc>
          <w:tcPr>
            <w:tcW w:w="1247" w:type="dxa"/>
          </w:tcPr>
          <w:p w14:paraId="212765A3" w14:textId="77777777" w:rsidR="00E511D4" w:rsidRPr="00E511D4" w:rsidRDefault="00E511D4" w:rsidP="00E511D4">
            <w:pPr>
              <w:spacing w:line="240" w:lineRule="auto"/>
              <w:jc w:val="left"/>
              <w:rPr>
                <w:rFonts w:cs="Frankruhel"/>
                <w:sz w:val="24"/>
                <w:rtl/>
              </w:rPr>
            </w:pPr>
            <w:r>
              <w:rPr>
                <w:sz w:val="24"/>
                <w:rtl/>
              </w:rPr>
              <w:t xml:space="preserve">סעיף 19 </w:t>
            </w:r>
          </w:p>
        </w:tc>
        <w:tc>
          <w:tcPr>
            <w:tcW w:w="5669" w:type="dxa"/>
          </w:tcPr>
          <w:p w14:paraId="7F72DB81" w14:textId="77777777" w:rsidR="00E511D4" w:rsidRPr="00E511D4" w:rsidRDefault="00E511D4" w:rsidP="00E511D4">
            <w:pPr>
              <w:spacing w:line="240" w:lineRule="auto"/>
              <w:jc w:val="left"/>
              <w:rPr>
                <w:rFonts w:cs="Frankruhel"/>
                <w:sz w:val="24"/>
                <w:rtl/>
              </w:rPr>
            </w:pPr>
            <w:r>
              <w:rPr>
                <w:sz w:val="24"/>
                <w:rtl/>
              </w:rPr>
              <w:t>תפקידי ראש המרכז</w:t>
            </w:r>
          </w:p>
        </w:tc>
        <w:tc>
          <w:tcPr>
            <w:tcW w:w="567" w:type="dxa"/>
          </w:tcPr>
          <w:p w14:paraId="745BD407" w14:textId="77777777" w:rsidR="00E511D4" w:rsidRPr="00E511D4" w:rsidRDefault="00E511D4" w:rsidP="00E511D4">
            <w:pPr>
              <w:spacing w:line="240" w:lineRule="auto"/>
              <w:jc w:val="left"/>
              <w:rPr>
                <w:rStyle w:val="Hyperlink"/>
                <w:rtl/>
              </w:rPr>
            </w:pPr>
            <w:hyperlink w:anchor="Seif19" w:tooltip="תפקידי ראש המרכז" w:history="1">
              <w:r w:rsidRPr="00E511D4">
                <w:rPr>
                  <w:rStyle w:val="Hyperlink"/>
                </w:rPr>
                <w:t>Go</w:t>
              </w:r>
            </w:hyperlink>
          </w:p>
        </w:tc>
        <w:tc>
          <w:tcPr>
            <w:tcW w:w="850" w:type="dxa"/>
          </w:tcPr>
          <w:p w14:paraId="01E20D9A"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511D4" w:rsidRPr="00E511D4" w14:paraId="7B3FC590" w14:textId="77777777">
        <w:tblPrEx>
          <w:tblCellMar>
            <w:top w:w="0" w:type="dxa"/>
            <w:bottom w:w="0" w:type="dxa"/>
          </w:tblCellMar>
        </w:tblPrEx>
        <w:tc>
          <w:tcPr>
            <w:tcW w:w="1247" w:type="dxa"/>
          </w:tcPr>
          <w:p w14:paraId="58A7364D" w14:textId="77777777" w:rsidR="00E511D4" w:rsidRPr="00E511D4" w:rsidRDefault="00E511D4" w:rsidP="00E511D4">
            <w:pPr>
              <w:spacing w:line="240" w:lineRule="auto"/>
              <w:jc w:val="left"/>
              <w:rPr>
                <w:rFonts w:cs="Frankruhel"/>
                <w:sz w:val="24"/>
                <w:rtl/>
              </w:rPr>
            </w:pPr>
            <w:r>
              <w:rPr>
                <w:sz w:val="24"/>
                <w:rtl/>
              </w:rPr>
              <w:t xml:space="preserve">סעיף 20 </w:t>
            </w:r>
          </w:p>
        </w:tc>
        <w:tc>
          <w:tcPr>
            <w:tcW w:w="5669" w:type="dxa"/>
          </w:tcPr>
          <w:p w14:paraId="21DB1FB6" w14:textId="77777777" w:rsidR="00E511D4" w:rsidRPr="00E511D4" w:rsidRDefault="00E511D4" w:rsidP="00E511D4">
            <w:pPr>
              <w:spacing w:line="240" w:lineRule="auto"/>
              <w:jc w:val="left"/>
              <w:rPr>
                <w:rFonts w:cs="Frankruhel"/>
                <w:sz w:val="24"/>
                <w:rtl/>
              </w:rPr>
            </w:pPr>
            <w:r>
              <w:rPr>
                <w:sz w:val="24"/>
                <w:rtl/>
              </w:rPr>
              <w:t>תנאי העסקתו של ראש המרכז ופקיעת כהונתו</w:t>
            </w:r>
          </w:p>
        </w:tc>
        <w:tc>
          <w:tcPr>
            <w:tcW w:w="567" w:type="dxa"/>
          </w:tcPr>
          <w:p w14:paraId="6E5C46A1" w14:textId="77777777" w:rsidR="00E511D4" w:rsidRPr="00E511D4" w:rsidRDefault="00E511D4" w:rsidP="00E511D4">
            <w:pPr>
              <w:spacing w:line="240" w:lineRule="auto"/>
              <w:jc w:val="left"/>
              <w:rPr>
                <w:rStyle w:val="Hyperlink"/>
                <w:rtl/>
              </w:rPr>
            </w:pPr>
            <w:hyperlink w:anchor="Seif20" w:tooltip="תנאי העסקתו של ראש המרכז ופקיעת כהונתו" w:history="1">
              <w:r w:rsidRPr="00E511D4">
                <w:rPr>
                  <w:rStyle w:val="Hyperlink"/>
                </w:rPr>
                <w:t>Go</w:t>
              </w:r>
            </w:hyperlink>
          </w:p>
        </w:tc>
        <w:tc>
          <w:tcPr>
            <w:tcW w:w="850" w:type="dxa"/>
          </w:tcPr>
          <w:p w14:paraId="650E938F"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511D4" w:rsidRPr="00E511D4" w14:paraId="5306F1CB" w14:textId="77777777">
        <w:tblPrEx>
          <w:tblCellMar>
            <w:top w:w="0" w:type="dxa"/>
            <w:bottom w:w="0" w:type="dxa"/>
          </w:tblCellMar>
        </w:tblPrEx>
        <w:tc>
          <w:tcPr>
            <w:tcW w:w="1247" w:type="dxa"/>
          </w:tcPr>
          <w:p w14:paraId="588B25BD" w14:textId="77777777" w:rsidR="00E511D4" w:rsidRPr="00E511D4" w:rsidRDefault="00E511D4" w:rsidP="00E511D4">
            <w:pPr>
              <w:spacing w:line="240" w:lineRule="auto"/>
              <w:jc w:val="left"/>
              <w:rPr>
                <w:rFonts w:cs="Frankruhel"/>
                <w:sz w:val="24"/>
                <w:rtl/>
              </w:rPr>
            </w:pPr>
            <w:r>
              <w:rPr>
                <w:sz w:val="24"/>
                <w:rtl/>
              </w:rPr>
              <w:t xml:space="preserve">סעיף 21 </w:t>
            </w:r>
          </w:p>
        </w:tc>
        <w:tc>
          <w:tcPr>
            <w:tcW w:w="5669" w:type="dxa"/>
          </w:tcPr>
          <w:p w14:paraId="6D33AA62" w14:textId="77777777" w:rsidR="00E511D4" w:rsidRPr="00E511D4" w:rsidRDefault="00E511D4" w:rsidP="00E511D4">
            <w:pPr>
              <w:spacing w:line="240" w:lineRule="auto"/>
              <w:jc w:val="left"/>
              <w:rPr>
                <w:rFonts w:cs="Frankruhel"/>
                <w:sz w:val="24"/>
                <w:rtl/>
              </w:rPr>
            </w:pPr>
            <w:r>
              <w:rPr>
                <w:sz w:val="24"/>
                <w:rtl/>
              </w:rPr>
              <w:t>מבקר פנימי</w:t>
            </w:r>
          </w:p>
        </w:tc>
        <w:tc>
          <w:tcPr>
            <w:tcW w:w="567" w:type="dxa"/>
          </w:tcPr>
          <w:p w14:paraId="721C72ED" w14:textId="77777777" w:rsidR="00E511D4" w:rsidRPr="00E511D4" w:rsidRDefault="00E511D4" w:rsidP="00E511D4">
            <w:pPr>
              <w:spacing w:line="240" w:lineRule="auto"/>
              <w:jc w:val="left"/>
              <w:rPr>
                <w:rStyle w:val="Hyperlink"/>
                <w:rtl/>
              </w:rPr>
            </w:pPr>
            <w:hyperlink w:anchor="Seif21" w:tooltip="מבקר פנימי" w:history="1">
              <w:r w:rsidRPr="00E511D4">
                <w:rPr>
                  <w:rStyle w:val="Hyperlink"/>
                </w:rPr>
                <w:t>Go</w:t>
              </w:r>
            </w:hyperlink>
          </w:p>
        </w:tc>
        <w:tc>
          <w:tcPr>
            <w:tcW w:w="850" w:type="dxa"/>
          </w:tcPr>
          <w:p w14:paraId="4871DBB8"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511D4" w:rsidRPr="00E511D4" w14:paraId="06DEFA5F" w14:textId="77777777">
        <w:tblPrEx>
          <w:tblCellMar>
            <w:top w:w="0" w:type="dxa"/>
            <w:bottom w:w="0" w:type="dxa"/>
          </w:tblCellMar>
        </w:tblPrEx>
        <w:tc>
          <w:tcPr>
            <w:tcW w:w="1247" w:type="dxa"/>
          </w:tcPr>
          <w:p w14:paraId="4C76CB51" w14:textId="77777777" w:rsidR="00E511D4" w:rsidRPr="00E511D4" w:rsidRDefault="00E511D4" w:rsidP="00E511D4">
            <w:pPr>
              <w:spacing w:line="240" w:lineRule="auto"/>
              <w:jc w:val="left"/>
              <w:rPr>
                <w:rFonts w:cs="Frankruhel"/>
                <w:sz w:val="24"/>
                <w:rtl/>
              </w:rPr>
            </w:pPr>
          </w:p>
        </w:tc>
        <w:tc>
          <w:tcPr>
            <w:tcW w:w="5669" w:type="dxa"/>
          </w:tcPr>
          <w:p w14:paraId="0462C2B6" w14:textId="77777777" w:rsidR="00E511D4" w:rsidRPr="00E511D4" w:rsidRDefault="00E511D4" w:rsidP="00E511D4">
            <w:pPr>
              <w:spacing w:line="240" w:lineRule="auto"/>
              <w:jc w:val="left"/>
              <w:rPr>
                <w:rFonts w:cs="Frankruhel"/>
                <w:sz w:val="24"/>
                <w:rtl/>
              </w:rPr>
            </w:pPr>
            <w:r>
              <w:rPr>
                <w:sz w:val="24"/>
                <w:rtl/>
              </w:rPr>
              <w:t>סימן ב' – האתר</w:t>
            </w:r>
          </w:p>
        </w:tc>
        <w:tc>
          <w:tcPr>
            <w:tcW w:w="567" w:type="dxa"/>
          </w:tcPr>
          <w:p w14:paraId="5BD48340" w14:textId="77777777" w:rsidR="00E511D4" w:rsidRPr="00E511D4" w:rsidRDefault="00E511D4" w:rsidP="00E511D4">
            <w:pPr>
              <w:spacing w:line="240" w:lineRule="auto"/>
              <w:jc w:val="left"/>
              <w:rPr>
                <w:rStyle w:val="Hyperlink"/>
                <w:rtl/>
              </w:rPr>
            </w:pPr>
            <w:hyperlink w:anchor="hed21" w:tooltip="סימן ב – האתר" w:history="1">
              <w:r w:rsidRPr="00E511D4">
                <w:rPr>
                  <w:rStyle w:val="Hyperlink"/>
                </w:rPr>
                <w:t>Go</w:t>
              </w:r>
            </w:hyperlink>
          </w:p>
        </w:tc>
        <w:tc>
          <w:tcPr>
            <w:tcW w:w="850" w:type="dxa"/>
          </w:tcPr>
          <w:p w14:paraId="02BC24DE"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511D4" w:rsidRPr="00E511D4" w14:paraId="0FBD7F13" w14:textId="77777777">
        <w:tblPrEx>
          <w:tblCellMar>
            <w:top w:w="0" w:type="dxa"/>
            <w:bottom w:w="0" w:type="dxa"/>
          </w:tblCellMar>
        </w:tblPrEx>
        <w:tc>
          <w:tcPr>
            <w:tcW w:w="1247" w:type="dxa"/>
          </w:tcPr>
          <w:p w14:paraId="3337B7F3" w14:textId="77777777" w:rsidR="00E511D4" w:rsidRPr="00E511D4" w:rsidRDefault="00E511D4" w:rsidP="00E511D4">
            <w:pPr>
              <w:spacing w:line="240" w:lineRule="auto"/>
              <w:jc w:val="left"/>
              <w:rPr>
                <w:rFonts w:cs="Frankruhel"/>
                <w:sz w:val="24"/>
                <w:rtl/>
              </w:rPr>
            </w:pPr>
            <w:r>
              <w:rPr>
                <w:sz w:val="24"/>
                <w:rtl/>
              </w:rPr>
              <w:t xml:space="preserve">סעיף 22 </w:t>
            </w:r>
          </w:p>
        </w:tc>
        <w:tc>
          <w:tcPr>
            <w:tcW w:w="5669" w:type="dxa"/>
          </w:tcPr>
          <w:p w14:paraId="7B98C0E7" w14:textId="77777777" w:rsidR="00E511D4" w:rsidRPr="00E511D4" w:rsidRDefault="00E511D4" w:rsidP="00E511D4">
            <w:pPr>
              <w:spacing w:line="240" w:lineRule="auto"/>
              <w:jc w:val="left"/>
              <w:rPr>
                <w:rFonts w:cs="Frankruhel"/>
                <w:sz w:val="24"/>
                <w:rtl/>
              </w:rPr>
            </w:pPr>
            <w:r>
              <w:rPr>
                <w:sz w:val="24"/>
                <w:rtl/>
              </w:rPr>
              <w:t>הקמת האתר ותכולתו</w:t>
            </w:r>
          </w:p>
        </w:tc>
        <w:tc>
          <w:tcPr>
            <w:tcW w:w="567" w:type="dxa"/>
          </w:tcPr>
          <w:p w14:paraId="2E2D547E" w14:textId="77777777" w:rsidR="00E511D4" w:rsidRPr="00E511D4" w:rsidRDefault="00E511D4" w:rsidP="00E511D4">
            <w:pPr>
              <w:spacing w:line="240" w:lineRule="auto"/>
              <w:jc w:val="left"/>
              <w:rPr>
                <w:rStyle w:val="Hyperlink"/>
                <w:rtl/>
              </w:rPr>
            </w:pPr>
            <w:hyperlink w:anchor="Seif22" w:tooltip="הקמת האתר ותכולתו" w:history="1">
              <w:r w:rsidRPr="00E511D4">
                <w:rPr>
                  <w:rStyle w:val="Hyperlink"/>
                </w:rPr>
                <w:t>Go</w:t>
              </w:r>
            </w:hyperlink>
          </w:p>
        </w:tc>
        <w:tc>
          <w:tcPr>
            <w:tcW w:w="850" w:type="dxa"/>
          </w:tcPr>
          <w:p w14:paraId="1C0F3DAB"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511D4" w:rsidRPr="00E511D4" w14:paraId="52021E7E" w14:textId="77777777">
        <w:tblPrEx>
          <w:tblCellMar>
            <w:top w:w="0" w:type="dxa"/>
            <w:bottom w:w="0" w:type="dxa"/>
          </w:tblCellMar>
        </w:tblPrEx>
        <w:tc>
          <w:tcPr>
            <w:tcW w:w="1247" w:type="dxa"/>
          </w:tcPr>
          <w:p w14:paraId="73C0A6FC" w14:textId="77777777" w:rsidR="00E511D4" w:rsidRPr="00E511D4" w:rsidRDefault="00E511D4" w:rsidP="00E511D4">
            <w:pPr>
              <w:spacing w:line="240" w:lineRule="auto"/>
              <w:jc w:val="left"/>
              <w:rPr>
                <w:rFonts w:cs="Frankruhel"/>
                <w:sz w:val="24"/>
                <w:rtl/>
              </w:rPr>
            </w:pPr>
            <w:r>
              <w:rPr>
                <w:sz w:val="24"/>
                <w:rtl/>
              </w:rPr>
              <w:t xml:space="preserve">סעיף 23 </w:t>
            </w:r>
          </w:p>
        </w:tc>
        <w:tc>
          <w:tcPr>
            <w:tcW w:w="5669" w:type="dxa"/>
          </w:tcPr>
          <w:p w14:paraId="40D2FC65" w14:textId="77777777" w:rsidR="00E511D4" w:rsidRPr="00E511D4" w:rsidRDefault="00E511D4" w:rsidP="00E511D4">
            <w:pPr>
              <w:spacing w:line="240" w:lineRule="auto"/>
              <w:jc w:val="left"/>
              <w:rPr>
                <w:rFonts w:cs="Frankruhel"/>
                <w:sz w:val="24"/>
                <w:rtl/>
              </w:rPr>
            </w:pPr>
            <w:r>
              <w:rPr>
                <w:sz w:val="24"/>
                <w:rtl/>
              </w:rPr>
              <w:t>פעילויות לציבור</w:t>
            </w:r>
          </w:p>
        </w:tc>
        <w:tc>
          <w:tcPr>
            <w:tcW w:w="567" w:type="dxa"/>
          </w:tcPr>
          <w:p w14:paraId="7929896D" w14:textId="77777777" w:rsidR="00E511D4" w:rsidRPr="00E511D4" w:rsidRDefault="00E511D4" w:rsidP="00E511D4">
            <w:pPr>
              <w:spacing w:line="240" w:lineRule="auto"/>
              <w:jc w:val="left"/>
              <w:rPr>
                <w:rStyle w:val="Hyperlink"/>
                <w:rtl/>
              </w:rPr>
            </w:pPr>
            <w:hyperlink w:anchor="Seif23" w:tooltip="פעילויות לציבור" w:history="1">
              <w:r w:rsidRPr="00E511D4">
                <w:rPr>
                  <w:rStyle w:val="Hyperlink"/>
                </w:rPr>
                <w:t>Go</w:t>
              </w:r>
            </w:hyperlink>
          </w:p>
        </w:tc>
        <w:tc>
          <w:tcPr>
            <w:tcW w:w="850" w:type="dxa"/>
          </w:tcPr>
          <w:p w14:paraId="498A1987"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511D4" w:rsidRPr="00E511D4" w14:paraId="3D031075" w14:textId="77777777">
        <w:tblPrEx>
          <w:tblCellMar>
            <w:top w:w="0" w:type="dxa"/>
            <w:bottom w:w="0" w:type="dxa"/>
          </w:tblCellMar>
        </w:tblPrEx>
        <w:tc>
          <w:tcPr>
            <w:tcW w:w="1247" w:type="dxa"/>
          </w:tcPr>
          <w:p w14:paraId="3658A86F" w14:textId="77777777" w:rsidR="00E511D4" w:rsidRPr="00E511D4" w:rsidRDefault="00E511D4" w:rsidP="00E511D4">
            <w:pPr>
              <w:spacing w:line="240" w:lineRule="auto"/>
              <w:jc w:val="left"/>
              <w:rPr>
                <w:rFonts w:cs="Frankruhel"/>
                <w:sz w:val="24"/>
                <w:rtl/>
              </w:rPr>
            </w:pPr>
            <w:r>
              <w:rPr>
                <w:sz w:val="24"/>
                <w:rtl/>
              </w:rPr>
              <w:t xml:space="preserve">סעיף 24 </w:t>
            </w:r>
          </w:p>
        </w:tc>
        <w:tc>
          <w:tcPr>
            <w:tcW w:w="5669" w:type="dxa"/>
          </w:tcPr>
          <w:p w14:paraId="024269F1" w14:textId="77777777" w:rsidR="00E511D4" w:rsidRPr="00E511D4" w:rsidRDefault="00E511D4" w:rsidP="00E511D4">
            <w:pPr>
              <w:spacing w:line="240" w:lineRule="auto"/>
              <w:jc w:val="left"/>
              <w:rPr>
                <w:rFonts w:cs="Frankruhel"/>
                <w:sz w:val="24"/>
                <w:rtl/>
              </w:rPr>
            </w:pPr>
            <w:r>
              <w:rPr>
                <w:sz w:val="24"/>
                <w:rtl/>
              </w:rPr>
              <w:t>ועדה חינוכית</w:t>
            </w:r>
          </w:p>
        </w:tc>
        <w:tc>
          <w:tcPr>
            <w:tcW w:w="567" w:type="dxa"/>
          </w:tcPr>
          <w:p w14:paraId="48E6FE32" w14:textId="77777777" w:rsidR="00E511D4" w:rsidRPr="00E511D4" w:rsidRDefault="00E511D4" w:rsidP="00E511D4">
            <w:pPr>
              <w:spacing w:line="240" w:lineRule="auto"/>
              <w:jc w:val="left"/>
              <w:rPr>
                <w:rStyle w:val="Hyperlink"/>
                <w:rtl/>
              </w:rPr>
            </w:pPr>
            <w:hyperlink w:anchor="Seif24" w:tooltip="ועדה חינוכית" w:history="1">
              <w:r w:rsidRPr="00E511D4">
                <w:rPr>
                  <w:rStyle w:val="Hyperlink"/>
                </w:rPr>
                <w:t>Go</w:t>
              </w:r>
            </w:hyperlink>
          </w:p>
        </w:tc>
        <w:tc>
          <w:tcPr>
            <w:tcW w:w="850" w:type="dxa"/>
          </w:tcPr>
          <w:p w14:paraId="60B28E1E"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511D4" w:rsidRPr="00E511D4" w14:paraId="059D61E1" w14:textId="77777777">
        <w:tblPrEx>
          <w:tblCellMar>
            <w:top w:w="0" w:type="dxa"/>
            <w:bottom w:w="0" w:type="dxa"/>
          </w:tblCellMar>
        </w:tblPrEx>
        <w:tc>
          <w:tcPr>
            <w:tcW w:w="1247" w:type="dxa"/>
          </w:tcPr>
          <w:p w14:paraId="399B2023" w14:textId="77777777" w:rsidR="00E511D4" w:rsidRPr="00E511D4" w:rsidRDefault="00E511D4" w:rsidP="00E511D4">
            <w:pPr>
              <w:spacing w:line="240" w:lineRule="auto"/>
              <w:jc w:val="left"/>
              <w:rPr>
                <w:rFonts w:cs="Frankruhel"/>
                <w:sz w:val="24"/>
                <w:rtl/>
              </w:rPr>
            </w:pPr>
            <w:r>
              <w:rPr>
                <w:sz w:val="24"/>
                <w:rtl/>
              </w:rPr>
              <w:t xml:space="preserve">סעיף 25 </w:t>
            </w:r>
          </w:p>
        </w:tc>
        <w:tc>
          <w:tcPr>
            <w:tcW w:w="5669" w:type="dxa"/>
          </w:tcPr>
          <w:p w14:paraId="0F2CAB12" w14:textId="77777777" w:rsidR="00E511D4" w:rsidRPr="00E511D4" w:rsidRDefault="00E511D4" w:rsidP="00E511D4">
            <w:pPr>
              <w:spacing w:line="240" w:lineRule="auto"/>
              <w:jc w:val="left"/>
              <w:rPr>
                <w:rFonts w:cs="Frankruhel"/>
                <w:sz w:val="24"/>
                <w:rtl/>
              </w:rPr>
            </w:pPr>
            <w:r>
              <w:rPr>
                <w:sz w:val="24"/>
                <w:rtl/>
              </w:rPr>
              <w:t>תפקידי הוועדה החינוכית</w:t>
            </w:r>
          </w:p>
        </w:tc>
        <w:tc>
          <w:tcPr>
            <w:tcW w:w="567" w:type="dxa"/>
          </w:tcPr>
          <w:p w14:paraId="3FAB8889" w14:textId="77777777" w:rsidR="00E511D4" w:rsidRPr="00E511D4" w:rsidRDefault="00E511D4" w:rsidP="00E511D4">
            <w:pPr>
              <w:spacing w:line="240" w:lineRule="auto"/>
              <w:jc w:val="left"/>
              <w:rPr>
                <w:rStyle w:val="Hyperlink"/>
                <w:rtl/>
              </w:rPr>
            </w:pPr>
            <w:hyperlink w:anchor="Seif25" w:tooltip="תפקידי הוועדה החינוכית" w:history="1">
              <w:r w:rsidRPr="00E511D4">
                <w:rPr>
                  <w:rStyle w:val="Hyperlink"/>
                </w:rPr>
                <w:t>Go</w:t>
              </w:r>
            </w:hyperlink>
          </w:p>
        </w:tc>
        <w:tc>
          <w:tcPr>
            <w:tcW w:w="850" w:type="dxa"/>
          </w:tcPr>
          <w:p w14:paraId="32A1D60C"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511D4" w:rsidRPr="00E511D4" w14:paraId="72618A7D" w14:textId="77777777">
        <w:tblPrEx>
          <w:tblCellMar>
            <w:top w:w="0" w:type="dxa"/>
            <w:bottom w:w="0" w:type="dxa"/>
          </w:tblCellMar>
        </w:tblPrEx>
        <w:tc>
          <w:tcPr>
            <w:tcW w:w="1247" w:type="dxa"/>
          </w:tcPr>
          <w:p w14:paraId="01C0AE36" w14:textId="77777777" w:rsidR="00E511D4" w:rsidRPr="00E511D4" w:rsidRDefault="00E511D4" w:rsidP="00E511D4">
            <w:pPr>
              <w:spacing w:line="240" w:lineRule="auto"/>
              <w:jc w:val="left"/>
              <w:rPr>
                <w:rFonts w:cs="Frankruhel"/>
                <w:sz w:val="24"/>
                <w:rtl/>
              </w:rPr>
            </w:pPr>
          </w:p>
        </w:tc>
        <w:tc>
          <w:tcPr>
            <w:tcW w:w="5669" w:type="dxa"/>
          </w:tcPr>
          <w:p w14:paraId="57E80D4E" w14:textId="77777777" w:rsidR="00E511D4" w:rsidRPr="00E511D4" w:rsidRDefault="00E511D4" w:rsidP="00E511D4">
            <w:pPr>
              <w:spacing w:line="240" w:lineRule="auto"/>
              <w:jc w:val="left"/>
              <w:rPr>
                <w:rFonts w:cs="Frankruhel"/>
                <w:sz w:val="24"/>
                <w:rtl/>
              </w:rPr>
            </w:pPr>
            <w:r>
              <w:rPr>
                <w:sz w:val="24"/>
                <w:rtl/>
              </w:rPr>
              <w:t>סימן ג' – המכון</w:t>
            </w:r>
          </w:p>
        </w:tc>
        <w:tc>
          <w:tcPr>
            <w:tcW w:w="567" w:type="dxa"/>
          </w:tcPr>
          <w:p w14:paraId="7C53524F" w14:textId="77777777" w:rsidR="00E511D4" w:rsidRPr="00E511D4" w:rsidRDefault="00E511D4" w:rsidP="00E511D4">
            <w:pPr>
              <w:spacing w:line="240" w:lineRule="auto"/>
              <w:jc w:val="left"/>
              <w:rPr>
                <w:rStyle w:val="Hyperlink"/>
                <w:rtl/>
              </w:rPr>
            </w:pPr>
            <w:hyperlink w:anchor="hed22" w:tooltip="סימן ג – המכון" w:history="1">
              <w:r w:rsidRPr="00E511D4">
                <w:rPr>
                  <w:rStyle w:val="Hyperlink"/>
                </w:rPr>
                <w:t>Go</w:t>
              </w:r>
            </w:hyperlink>
          </w:p>
        </w:tc>
        <w:tc>
          <w:tcPr>
            <w:tcW w:w="850" w:type="dxa"/>
          </w:tcPr>
          <w:p w14:paraId="2389A3E7"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2D45180A" w14:textId="77777777">
        <w:tblPrEx>
          <w:tblCellMar>
            <w:top w:w="0" w:type="dxa"/>
            <w:bottom w:w="0" w:type="dxa"/>
          </w:tblCellMar>
        </w:tblPrEx>
        <w:tc>
          <w:tcPr>
            <w:tcW w:w="1247" w:type="dxa"/>
          </w:tcPr>
          <w:p w14:paraId="230AD8BF" w14:textId="77777777" w:rsidR="00E511D4" w:rsidRPr="00E511D4" w:rsidRDefault="00E511D4" w:rsidP="00E511D4">
            <w:pPr>
              <w:spacing w:line="240" w:lineRule="auto"/>
              <w:jc w:val="left"/>
              <w:rPr>
                <w:rFonts w:cs="Frankruhel"/>
                <w:sz w:val="24"/>
                <w:rtl/>
              </w:rPr>
            </w:pPr>
            <w:r>
              <w:rPr>
                <w:sz w:val="24"/>
                <w:rtl/>
              </w:rPr>
              <w:t xml:space="preserve">סעיף 26 </w:t>
            </w:r>
          </w:p>
        </w:tc>
        <w:tc>
          <w:tcPr>
            <w:tcW w:w="5669" w:type="dxa"/>
          </w:tcPr>
          <w:p w14:paraId="7229CA43" w14:textId="77777777" w:rsidR="00E511D4" w:rsidRPr="00E511D4" w:rsidRDefault="00E511D4" w:rsidP="00E511D4">
            <w:pPr>
              <w:spacing w:line="240" w:lineRule="auto"/>
              <w:jc w:val="left"/>
              <w:rPr>
                <w:rFonts w:cs="Frankruhel"/>
                <w:sz w:val="24"/>
                <w:rtl/>
              </w:rPr>
            </w:pPr>
            <w:r>
              <w:rPr>
                <w:sz w:val="24"/>
                <w:rtl/>
              </w:rPr>
              <w:t>הקמת המכון ומטרתו</w:t>
            </w:r>
          </w:p>
        </w:tc>
        <w:tc>
          <w:tcPr>
            <w:tcW w:w="567" w:type="dxa"/>
          </w:tcPr>
          <w:p w14:paraId="484152FE" w14:textId="77777777" w:rsidR="00E511D4" w:rsidRPr="00E511D4" w:rsidRDefault="00E511D4" w:rsidP="00E511D4">
            <w:pPr>
              <w:spacing w:line="240" w:lineRule="auto"/>
              <w:jc w:val="left"/>
              <w:rPr>
                <w:rStyle w:val="Hyperlink"/>
                <w:rtl/>
              </w:rPr>
            </w:pPr>
            <w:hyperlink w:anchor="Seif26" w:tooltip="הקמת המכון ומטרתו" w:history="1">
              <w:r w:rsidRPr="00E511D4">
                <w:rPr>
                  <w:rStyle w:val="Hyperlink"/>
                </w:rPr>
                <w:t>Go</w:t>
              </w:r>
            </w:hyperlink>
          </w:p>
        </w:tc>
        <w:tc>
          <w:tcPr>
            <w:tcW w:w="850" w:type="dxa"/>
          </w:tcPr>
          <w:p w14:paraId="0D19AE6C"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7A952EE0" w14:textId="77777777">
        <w:tblPrEx>
          <w:tblCellMar>
            <w:top w:w="0" w:type="dxa"/>
            <w:bottom w:w="0" w:type="dxa"/>
          </w:tblCellMar>
        </w:tblPrEx>
        <w:tc>
          <w:tcPr>
            <w:tcW w:w="1247" w:type="dxa"/>
          </w:tcPr>
          <w:p w14:paraId="4EB7F0F4" w14:textId="77777777" w:rsidR="00E511D4" w:rsidRPr="00E511D4" w:rsidRDefault="00E511D4" w:rsidP="00E511D4">
            <w:pPr>
              <w:spacing w:line="240" w:lineRule="auto"/>
              <w:jc w:val="left"/>
              <w:rPr>
                <w:rFonts w:cs="Frankruhel"/>
                <w:sz w:val="24"/>
                <w:rtl/>
              </w:rPr>
            </w:pPr>
            <w:r>
              <w:rPr>
                <w:sz w:val="24"/>
                <w:rtl/>
              </w:rPr>
              <w:t xml:space="preserve">סעיף 27 </w:t>
            </w:r>
          </w:p>
        </w:tc>
        <w:tc>
          <w:tcPr>
            <w:tcW w:w="5669" w:type="dxa"/>
          </w:tcPr>
          <w:p w14:paraId="01A398C3" w14:textId="77777777" w:rsidR="00E511D4" w:rsidRPr="00E511D4" w:rsidRDefault="00E511D4" w:rsidP="00E511D4">
            <w:pPr>
              <w:spacing w:line="240" w:lineRule="auto"/>
              <w:jc w:val="left"/>
              <w:rPr>
                <w:rFonts w:cs="Frankruhel"/>
                <w:sz w:val="24"/>
                <w:rtl/>
              </w:rPr>
            </w:pPr>
            <w:r>
              <w:rPr>
                <w:sz w:val="24"/>
                <w:rtl/>
              </w:rPr>
              <w:t>פעילות</w:t>
            </w:r>
          </w:p>
        </w:tc>
        <w:tc>
          <w:tcPr>
            <w:tcW w:w="567" w:type="dxa"/>
          </w:tcPr>
          <w:p w14:paraId="7C281554" w14:textId="77777777" w:rsidR="00E511D4" w:rsidRPr="00E511D4" w:rsidRDefault="00E511D4" w:rsidP="00E511D4">
            <w:pPr>
              <w:spacing w:line="240" w:lineRule="auto"/>
              <w:jc w:val="left"/>
              <w:rPr>
                <w:rStyle w:val="Hyperlink"/>
                <w:rtl/>
              </w:rPr>
            </w:pPr>
            <w:hyperlink w:anchor="Seif27" w:tooltip="פעילות" w:history="1">
              <w:r w:rsidRPr="00E511D4">
                <w:rPr>
                  <w:rStyle w:val="Hyperlink"/>
                </w:rPr>
                <w:t>Go</w:t>
              </w:r>
            </w:hyperlink>
          </w:p>
        </w:tc>
        <w:tc>
          <w:tcPr>
            <w:tcW w:w="850" w:type="dxa"/>
          </w:tcPr>
          <w:p w14:paraId="28C722F7"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7DCDEE80" w14:textId="77777777">
        <w:tblPrEx>
          <w:tblCellMar>
            <w:top w:w="0" w:type="dxa"/>
            <w:bottom w:w="0" w:type="dxa"/>
          </w:tblCellMar>
        </w:tblPrEx>
        <w:tc>
          <w:tcPr>
            <w:tcW w:w="1247" w:type="dxa"/>
          </w:tcPr>
          <w:p w14:paraId="48343CB6" w14:textId="77777777" w:rsidR="00E511D4" w:rsidRPr="00E511D4" w:rsidRDefault="00E511D4" w:rsidP="00E511D4">
            <w:pPr>
              <w:spacing w:line="240" w:lineRule="auto"/>
              <w:jc w:val="left"/>
              <w:rPr>
                <w:rFonts w:cs="Frankruhel"/>
                <w:sz w:val="24"/>
                <w:rtl/>
              </w:rPr>
            </w:pPr>
            <w:r>
              <w:rPr>
                <w:sz w:val="24"/>
                <w:rtl/>
              </w:rPr>
              <w:t xml:space="preserve">סעיף 28 </w:t>
            </w:r>
          </w:p>
        </w:tc>
        <w:tc>
          <w:tcPr>
            <w:tcW w:w="5669" w:type="dxa"/>
          </w:tcPr>
          <w:p w14:paraId="1709FD58" w14:textId="77777777" w:rsidR="00E511D4" w:rsidRPr="00E511D4" w:rsidRDefault="00E511D4" w:rsidP="00E511D4">
            <w:pPr>
              <w:spacing w:line="240" w:lineRule="auto"/>
              <w:jc w:val="left"/>
              <w:rPr>
                <w:rFonts w:cs="Frankruhel"/>
                <w:sz w:val="24"/>
                <w:rtl/>
              </w:rPr>
            </w:pPr>
            <w:r>
              <w:rPr>
                <w:sz w:val="24"/>
                <w:rtl/>
              </w:rPr>
              <w:t>ספריה</w:t>
            </w:r>
          </w:p>
        </w:tc>
        <w:tc>
          <w:tcPr>
            <w:tcW w:w="567" w:type="dxa"/>
          </w:tcPr>
          <w:p w14:paraId="7548C9AB" w14:textId="77777777" w:rsidR="00E511D4" w:rsidRPr="00E511D4" w:rsidRDefault="00E511D4" w:rsidP="00E511D4">
            <w:pPr>
              <w:spacing w:line="240" w:lineRule="auto"/>
              <w:jc w:val="left"/>
              <w:rPr>
                <w:rStyle w:val="Hyperlink"/>
                <w:rtl/>
              </w:rPr>
            </w:pPr>
            <w:hyperlink w:anchor="Seif28" w:tooltip="ספריה" w:history="1">
              <w:r w:rsidRPr="00E511D4">
                <w:rPr>
                  <w:rStyle w:val="Hyperlink"/>
                </w:rPr>
                <w:t>Go</w:t>
              </w:r>
            </w:hyperlink>
          </w:p>
        </w:tc>
        <w:tc>
          <w:tcPr>
            <w:tcW w:w="850" w:type="dxa"/>
          </w:tcPr>
          <w:p w14:paraId="046DA7E0"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5A226582" w14:textId="77777777">
        <w:tblPrEx>
          <w:tblCellMar>
            <w:top w:w="0" w:type="dxa"/>
            <w:bottom w:w="0" w:type="dxa"/>
          </w:tblCellMar>
        </w:tblPrEx>
        <w:tc>
          <w:tcPr>
            <w:tcW w:w="1247" w:type="dxa"/>
          </w:tcPr>
          <w:p w14:paraId="60439232" w14:textId="77777777" w:rsidR="00E511D4" w:rsidRPr="00E511D4" w:rsidRDefault="00E511D4" w:rsidP="00E511D4">
            <w:pPr>
              <w:spacing w:line="240" w:lineRule="auto"/>
              <w:jc w:val="left"/>
              <w:rPr>
                <w:rFonts w:cs="Frankruhel"/>
                <w:sz w:val="24"/>
                <w:rtl/>
              </w:rPr>
            </w:pPr>
            <w:r>
              <w:rPr>
                <w:sz w:val="24"/>
                <w:rtl/>
              </w:rPr>
              <w:t xml:space="preserve">סעיף 29 </w:t>
            </w:r>
          </w:p>
        </w:tc>
        <w:tc>
          <w:tcPr>
            <w:tcW w:w="5669" w:type="dxa"/>
          </w:tcPr>
          <w:p w14:paraId="1B4C5F02" w14:textId="77777777" w:rsidR="00E511D4" w:rsidRPr="00E511D4" w:rsidRDefault="00E511D4" w:rsidP="00E511D4">
            <w:pPr>
              <w:spacing w:line="240" w:lineRule="auto"/>
              <w:jc w:val="left"/>
              <w:rPr>
                <w:rFonts w:cs="Frankruhel"/>
                <w:sz w:val="24"/>
                <w:rtl/>
              </w:rPr>
            </w:pPr>
            <w:r>
              <w:rPr>
                <w:sz w:val="24"/>
                <w:rtl/>
              </w:rPr>
              <w:t>פרסומים</w:t>
            </w:r>
          </w:p>
        </w:tc>
        <w:tc>
          <w:tcPr>
            <w:tcW w:w="567" w:type="dxa"/>
          </w:tcPr>
          <w:p w14:paraId="5BE59735" w14:textId="77777777" w:rsidR="00E511D4" w:rsidRPr="00E511D4" w:rsidRDefault="00E511D4" w:rsidP="00E511D4">
            <w:pPr>
              <w:spacing w:line="240" w:lineRule="auto"/>
              <w:jc w:val="left"/>
              <w:rPr>
                <w:rStyle w:val="Hyperlink"/>
                <w:rtl/>
              </w:rPr>
            </w:pPr>
            <w:hyperlink w:anchor="Seif29" w:tooltip="פרסומים" w:history="1">
              <w:r w:rsidRPr="00E511D4">
                <w:rPr>
                  <w:rStyle w:val="Hyperlink"/>
                </w:rPr>
                <w:t>Go</w:t>
              </w:r>
            </w:hyperlink>
          </w:p>
        </w:tc>
        <w:tc>
          <w:tcPr>
            <w:tcW w:w="850" w:type="dxa"/>
          </w:tcPr>
          <w:p w14:paraId="11E6B109"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4B272AEC" w14:textId="77777777">
        <w:tblPrEx>
          <w:tblCellMar>
            <w:top w:w="0" w:type="dxa"/>
            <w:bottom w:w="0" w:type="dxa"/>
          </w:tblCellMar>
        </w:tblPrEx>
        <w:tc>
          <w:tcPr>
            <w:tcW w:w="1247" w:type="dxa"/>
          </w:tcPr>
          <w:p w14:paraId="749D11C0" w14:textId="77777777" w:rsidR="00E511D4" w:rsidRPr="00E511D4" w:rsidRDefault="00E511D4" w:rsidP="00E511D4">
            <w:pPr>
              <w:spacing w:line="240" w:lineRule="auto"/>
              <w:jc w:val="left"/>
              <w:rPr>
                <w:rFonts w:cs="Frankruhel"/>
                <w:sz w:val="24"/>
                <w:rtl/>
              </w:rPr>
            </w:pPr>
            <w:r>
              <w:rPr>
                <w:sz w:val="24"/>
                <w:rtl/>
              </w:rPr>
              <w:t xml:space="preserve">סעיף 30 </w:t>
            </w:r>
          </w:p>
        </w:tc>
        <w:tc>
          <w:tcPr>
            <w:tcW w:w="5669" w:type="dxa"/>
          </w:tcPr>
          <w:p w14:paraId="48BEF7AC" w14:textId="77777777" w:rsidR="00E511D4" w:rsidRPr="00E511D4" w:rsidRDefault="00E511D4" w:rsidP="00E511D4">
            <w:pPr>
              <w:spacing w:line="240" w:lineRule="auto"/>
              <w:jc w:val="left"/>
              <w:rPr>
                <w:rFonts w:cs="Frankruhel"/>
                <w:sz w:val="24"/>
                <w:rtl/>
              </w:rPr>
            </w:pPr>
            <w:r>
              <w:rPr>
                <w:sz w:val="24"/>
                <w:rtl/>
              </w:rPr>
              <w:t>הוועדה המדעית</w:t>
            </w:r>
          </w:p>
        </w:tc>
        <w:tc>
          <w:tcPr>
            <w:tcW w:w="567" w:type="dxa"/>
          </w:tcPr>
          <w:p w14:paraId="61306450" w14:textId="77777777" w:rsidR="00E511D4" w:rsidRPr="00E511D4" w:rsidRDefault="00E511D4" w:rsidP="00E511D4">
            <w:pPr>
              <w:spacing w:line="240" w:lineRule="auto"/>
              <w:jc w:val="left"/>
              <w:rPr>
                <w:rStyle w:val="Hyperlink"/>
                <w:rtl/>
              </w:rPr>
            </w:pPr>
            <w:hyperlink w:anchor="Seif30" w:tooltip="הוועדה המדעית" w:history="1">
              <w:r w:rsidRPr="00E511D4">
                <w:rPr>
                  <w:rStyle w:val="Hyperlink"/>
                </w:rPr>
                <w:t>Go</w:t>
              </w:r>
            </w:hyperlink>
          </w:p>
        </w:tc>
        <w:tc>
          <w:tcPr>
            <w:tcW w:w="850" w:type="dxa"/>
          </w:tcPr>
          <w:p w14:paraId="1885414F"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62EF570F" w14:textId="77777777">
        <w:tblPrEx>
          <w:tblCellMar>
            <w:top w:w="0" w:type="dxa"/>
            <w:bottom w:w="0" w:type="dxa"/>
          </w:tblCellMar>
        </w:tblPrEx>
        <w:tc>
          <w:tcPr>
            <w:tcW w:w="1247" w:type="dxa"/>
          </w:tcPr>
          <w:p w14:paraId="38A6748E" w14:textId="77777777" w:rsidR="00E511D4" w:rsidRPr="00E511D4" w:rsidRDefault="00E511D4" w:rsidP="00E511D4">
            <w:pPr>
              <w:spacing w:line="240" w:lineRule="auto"/>
              <w:jc w:val="left"/>
              <w:rPr>
                <w:rFonts w:cs="Frankruhel"/>
                <w:sz w:val="24"/>
                <w:rtl/>
              </w:rPr>
            </w:pPr>
            <w:r>
              <w:rPr>
                <w:sz w:val="24"/>
                <w:rtl/>
              </w:rPr>
              <w:t xml:space="preserve">סעיף 31 </w:t>
            </w:r>
          </w:p>
        </w:tc>
        <w:tc>
          <w:tcPr>
            <w:tcW w:w="5669" w:type="dxa"/>
          </w:tcPr>
          <w:p w14:paraId="64D236BD" w14:textId="77777777" w:rsidR="00E511D4" w:rsidRPr="00E511D4" w:rsidRDefault="00E511D4" w:rsidP="00E511D4">
            <w:pPr>
              <w:spacing w:line="240" w:lineRule="auto"/>
              <w:jc w:val="left"/>
              <w:rPr>
                <w:rFonts w:cs="Frankruhel"/>
                <w:sz w:val="24"/>
                <w:rtl/>
              </w:rPr>
            </w:pPr>
            <w:r>
              <w:rPr>
                <w:sz w:val="24"/>
                <w:rtl/>
              </w:rPr>
              <w:t>תפקידי הוועדה המדעית</w:t>
            </w:r>
          </w:p>
        </w:tc>
        <w:tc>
          <w:tcPr>
            <w:tcW w:w="567" w:type="dxa"/>
          </w:tcPr>
          <w:p w14:paraId="6F8AD19D" w14:textId="77777777" w:rsidR="00E511D4" w:rsidRPr="00E511D4" w:rsidRDefault="00E511D4" w:rsidP="00E511D4">
            <w:pPr>
              <w:spacing w:line="240" w:lineRule="auto"/>
              <w:jc w:val="left"/>
              <w:rPr>
                <w:rStyle w:val="Hyperlink"/>
                <w:rtl/>
              </w:rPr>
            </w:pPr>
            <w:hyperlink w:anchor="Seif31" w:tooltip="תפקידי הוועדה המדעית" w:history="1">
              <w:r w:rsidRPr="00E511D4">
                <w:rPr>
                  <w:rStyle w:val="Hyperlink"/>
                </w:rPr>
                <w:t>Go</w:t>
              </w:r>
            </w:hyperlink>
          </w:p>
        </w:tc>
        <w:tc>
          <w:tcPr>
            <w:tcW w:w="850" w:type="dxa"/>
          </w:tcPr>
          <w:p w14:paraId="3B9875E3"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380D7840" w14:textId="77777777">
        <w:tblPrEx>
          <w:tblCellMar>
            <w:top w:w="0" w:type="dxa"/>
            <w:bottom w:w="0" w:type="dxa"/>
          </w:tblCellMar>
        </w:tblPrEx>
        <w:tc>
          <w:tcPr>
            <w:tcW w:w="1247" w:type="dxa"/>
          </w:tcPr>
          <w:p w14:paraId="12EBD33D" w14:textId="77777777" w:rsidR="00E511D4" w:rsidRPr="00E511D4" w:rsidRDefault="00E511D4" w:rsidP="00E511D4">
            <w:pPr>
              <w:spacing w:line="240" w:lineRule="auto"/>
              <w:jc w:val="left"/>
              <w:rPr>
                <w:rFonts w:cs="Frankruhel"/>
                <w:sz w:val="24"/>
                <w:rtl/>
              </w:rPr>
            </w:pPr>
            <w:r>
              <w:rPr>
                <w:sz w:val="24"/>
                <w:rtl/>
              </w:rPr>
              <w:lastRenderedPageBreak/>
              <w:t xml:space="preserve">סעיף 32 </w:t>
            </w:r>
          </w:p>
        </w:tc>
        <w:tc>
          <w:tcPr>
            <w:tcW w:w="5669" w:type="dxa"/>
          </w:tcPr>
          <w:p w14:paraId="7C137724" w14:textId="77777777" w:rsidR="00E511D4" w:rsidRPr="00E511D4" w:rsidRDefault="00E511D4" w:rsidP="00E511D4">
            <w:pPr>
              <w:spacing w:line="240" w:lineRule="auto"/>
              <w:jc w:val="left"/>
              <w:rPr>
                <w:rFonts w:cs="Frankruhel"/>
                <w:sz w:val="24"/>
                <w:rtl/>
              </w:rPr>
            </w:pPr>
            <w:r>
              <w:rPr>
                <w:sz w:val="24"/>
                <w:rtl/>
              </w:rPr>
              <w:t>הפסקת כהונה</w:t>
            </w:r>
          </w:p>
        </w:tc>
        <w:tc>
          <w:tcPr>
            <w:tcW w:w="567" w:type="dxa"/>
          </w:tcPr>
          <w:p w14:paraId="11CE91D3" w14:textId="77777777" w:rsidR="00E511D4" w:rsidRPr="00E511D4" w:rsidRDefault="00E511D4" w:rsidP="00E511D4">
            <w:pPr>
              <w:spacing w:line="240" w:lineRule="auto"/>
              <w:jc w:val="left"/>
              <w:rPr>
                <w:rStyle w:val="Hyperlink"/>
                <w:rtl/>
              </w:rPr>
            </w:pPr>
            <w:hyperlink w:anchor="Seif32" w:tooltip="הפסקת כהונה" w:history="1">
              <w:r w:rsidRPr="00E511D4">
                <w:rPr>
                  <w:rStyle w:val="Hyperlink"/>
                </w:rPr>
                <w:t>Go</w:t>
              </w:r>
            </w:hyperlink>
          </w:p>
        </w:tc>
        <w:tc>
          <w:tcPr>
            <w:tcW w:w="850" w:type="dxa"/>
          </w:tcPr>
          <w:p w14:paraId="3CBCF4F0"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1EB1AD77" w14:textId="77777777">
        <w:tblPrEx>
          <w:tblCellMar>
            <w:top w:w="0" w:type="dxa"/>
            <w:bottom w:w="0" w:type="dxa"/>
          </w:tblCellMar>
        </w:tblPrEx>
        <w:tc>
          <w:tcPr>
            <w:tcW w:w="1247" w:type="dxa"/>
          </w:tcPr>
          <w:p w14:paraId="77CAF9A7" w14:textId="77777777" w:rsidR="00E511D4" w:rsidRPr="00E511D4" w:rsidRDefault="00E511D4" w:rsidP="00E511D4">
            <w:pPr>
              <w:spacing w:line="240" w:lineRule="auto"/>
              <w:jc w:val="left"/>
              <w:rPr>
                <w:rFonts w:cs="Frankruhel"/>
                <w:sz w:val="24"/>
                <w:rtl/>
              </w:rPr>
            </w:pPr>
          </w:p>
        </w:tc>
        <w:tc>
          <w:tcPr>
            <w:tcW w:w="5669" w:type="dxa"/>
          </w:tcPr>
          <w:p w14:paraId="40D863AB" w14:textId="77777777" w:rsidR="00E511D4" w:rsidRPr="00E511D4" w:rsidRDefault="00E511D4" w:rsidP="00E511D4">
            <w:pPr>
              <w:spacing w:line="240" w:lineRule="auto"/>
              <w:jc w:val="left"/>
              <w:rPr>
                <w:rFonts w:cs="Frankruhel"/>
                <w:sz w:val="24"/>
                <w:rtl/>
              </w:rPr>
            </w:pPr>
            <w:r>
              <w:rPr>
                <w:sz w:val="24"/>
                <w:rtl/>
              </w:rPr>
              <w:t>סימן ד' – הארכיון</w:t>
            </w:r>
          </w:p>
        </w:tc>
        <w:tc>
          <w:tcPr>
            <w:tcW w:w="567" w:type="dxa"/>
          </w:tcPr>
          <w:p w14:paraId="48747575" w14:textId="77777777" w:rsidR="00E511D4" w:rsidRPr="00E511D4" w:rsidRDefault="00E511D4" w:rsidP="00E511D4">
            <w:pPr>
              <w:spacing w:line="240" w:lineRule="auto"/>
              <w:jc w:val="left"/>
              <w:rPr>
                <w:rStyle w:val="Hyperlink"/>
                <w:rtl/>
              </w:rPr>
            </w:pPr>
            <w:hyperlink w:anchor="hed23" w:tooltip="סימן ד – הארכיון" w:history="1">
              <w:r w:rsidRPr="00E511D4">
                <w:rPr>
                  <w:rStyle w:val="Hyperlink"/>
                </w:rPr>
                <w:t>Go</w:t>
              </w:r>
            </w:hyperlink>
          </w:p>
        </w:tc>
        <w:tc>
          <w:tcPr>
            <w:tcW w:w="850" w:type="dxa"/>
          </w:tcPr>
          <w:p w14:paraId="36CAD748"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3305E2F9" w14:textId="77777777">
        <w:tblPrEx>
          <w:tblCellMar>
            <w:top w:w="0" w:type="dxa"/>
            <w:bottom w:w="0" w:type="dxa"/>
          </w:tblCellMar>
        </w:tblPrEx>
        <w:tc>
          <w:tcPr>
            <w:tcW w:w="1247" w:type="dxa"/>
          </w:tcPr>
          <w:p w14:paraId="21586C93" w14:textId="77777777" w:rsidR="00E511D4" w:rsidRPr="00E511D4" w:rsidRDefault="00E511D4" w:rsidP="00E511D4">
            <w:pPr>
              <w:spacing w:line="240" w:lineRule="auto"/>
              <w:jc w:val="left"/>
              <w:rPr>
                <w:rFonts w:cs="Frankruhel"/>
                <w:sz w:val="24"/>
                <w:rtl/>
              </w:rPr>
            </w:pPr>
            <w:r>
              <w:rPr>
                <w:sz w:val="24"/>
                <w:rtl/>
              </w:rPr>
              <w:t xml:space="preserve">סעיף 33 </w:t>
            </w:r>
          </w:p>
        </w:tc>
        <w:tc>
          <w:tcPr>
            <w:tcW w:w="5669" w:type="dxa"/>
          </w:tcPr>
          <w:p w14:paraId="5849FBAC" w14:textId="77777777" w:rsidR="00E511D4" w:rsidRPr="00E511D4" w:rsidRDefault="00E511D4" w:rsidP="00E511D4">
            <w:pPr>
              <w:spacing w:line="240" w:lineRule="auto"/>
              <w:jc w:val="left"/>
              <w:rPr>
                <w:rFonts w:cs="Frankruhel"/>
                <w:sz w:val="24"/>
                <w:rtl/>
              </w:rPr>
            </w:pPr>
            <w:r>
              <w:rPr>
                <w:sz w:val="24"/>
                <w:rtl/>
              </w:rPr>
              <w:t>הקמת הארכיון</w:t>
            </w:r>
          </w:p>
        </w:tc>
        <w:tc>
          <w:tcPr>
            <w:tcW w:w="567" w:type="dxa"/>
          </w:tcPr>
          <w:p w14:paraId="2948DF23" w14:textId="77777777" w:rsidR="00E511D4" w:rsidRPr="00E511D4" w:rsidRDefault="00E511D4" w:rsidP="00E511D4">
            <w:pPr>
              <w:spacing w:line="240" w:lineRule="auto"/>
              <w:jc w:val="left"/>
              <w:rPr>
                <w:rStyle w:val="Hyperlink"/>
                <w:rtl/>
              </w:rPr>
            </w:pPr>
            <w:hyperlink w:anchor="Seif33" w:tooltip="הקמת הארכיון" w:history="1">
              <w:r w:rsidRPr="00E511D4">
                <w:rPr>
                  <w:rStyle w:val="Hyperlink"/>
                </w:rPr>
                <w:t>Go</w:t>
              </w:r>
            </w:hyperlink>
          </w:p>
        </w:tc>
        <w:tc>
          <w:tcPr>
            <w:tcW w:w="850" w:type="dxa"/>
          </w:tcPr>
          <w:p w14:paraId="6BA4F989"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075232DD" w14:textId="77777777">
        <w:tblPrEx>
          <w:tblCellMar>
            <w:top w:w="0" w:type="dxa"/>
            <w:bottom w:w="0" w:type="dxa"/>
          </w:tblCellMar>
        </w:tblPrEx>
        <w:tc>
          <w:tcPr>
            <w:tcW w:w="1247" w:type="dxa"/>
          </w:tcPr>
          <w:p w14:paraId="03E13B02" w14:textId="77777777" w:rsidR="00E511D4" w:rsidRPr="00E511D4" w:rsidRDefault="00E511D4" w:rsidP="00E511D4">
            <w:pPr>
              <w:spacing w:line="240" w:lineRule="auto"/>
              <w:jc w:val="left"/>
              <w:rPr>
                <w:rFonts w:cs="Frankruhel"/>
                <w:sz w:val="24"/>
                <w:rtl/>
              </w:rPr>
            </w:pPr>
            <w:r>
              <w:rPr>
                <w:sz w:val="24"/>
                <w:rtl/>
              </w:rPr>
              <w:t xml:space="preserve">סעיף 34 </w:t>
            </w:r>
          </w:p>
        </w:tc>
        <w:tc>
          <w:tcPr>
            <w:tcW w:w="5669" w:type="dxa"/>
          </w:tcPr>
          <w:p w14:paraId="72A17951" w14:textId="77777777" w:rsidR="00E511D4" w:rsidRPr="00E511D4" w:rsidRDefault="00E511D4" w:rsidP="00E511D4">
            <w:pPr>
              <w:spacing w:line="240" w:lineRule="auto"/>
              <w:jc w:val="left"/>
              <w:rPr>
                <w:rFonts w:cs="Frankruhel"/>
                <w:sz w:val="24"/>
                <w:rtl/>
              </w:rPr>
            </w:pPr>
            <w:r>
              <w:rPr>
                <w:sz w:val="24"/>
                <w:rtl/>
              </w:rPr>
              <w:t>הטיפול בחומר הארכיוני</w:t>
            </w:r>
          </w:p>
        </w:tc>
        <w:tc>
          <w:tcPr>
            <w:tcW w:w="567" w:type="dxa"/>
          </w:tcPr>
          <w:p w14:paraId="37B7FE1B" w14:textId="77777777" w:rsidR="00E511D4" w:rsidRPr="00E511D4" w:rsidRDefault="00E511D4" w:rsidP="00E511D4">
            <w:pPr>
              <w:spacing w:line="240" w:lineRule="auto"/>
              <w:jc w:val="left"/>
              <w:rPr>
                <w:rStyle w:val="Hyperlink"/>
                <w:rtl/>
              </w:rPr>
            </w:pPr>
            <w:hyperlink w:anchor="Seif34" w:tooltip="הטיפול בחומר הארכיוני" w:history="1">
              <w:r w:rsidRPr="00E511D4">
                <w:rPr>
                  <w:rStyle w:val="Hyperlink"/>
                </w:rPr>
                <w:t>Go</w:t>
              </w:r>
            </w:hyperlink>
          </w:p>
        </w:tc>
        <w:tc>
          <w:tcPr>
            <w:tcW w:w="850" w:type="dxa"/>
          </w:tcPr>
          <w:p w14:paraId="289C1805"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611856C5" w14:textId="77777777">
        <w:tblPrEx>
          <w:tblCellMar>
            <w:top w:w="0" w:type="dxa"/>
            <w:bottom w:w="0" w:type="dxa"/>
          </w:tblCellMar>
        </w:tblPrEx>
        <w:tc>
          <w:tcPr>
            <w:tcW w:w="1247" w:type="dxa"/>
          </w:tcPr>
          <w:p w14:paraId="777600DA" w14:textId="77777777" w:rsidR="00E511D4" w:rsidRPr="00E511D4" w:rsidRDefault="00E511D4" w:rsidP="00E511D4">
            <w:pPr>
              <w:spacing w:line="240" w:lineRule="auto"/>
              <w:jc w:val="left"/>
              <w:rPr>
                <w:rFonts w:cs="Frankruhel"/>
                <w:sz w:val="24"/>
                <w:rtl/>
              </w:rPr>
            </w:pPr>
            <w:r>
              <w:rPr>
                <w:sz w:val="24"/>
                <w:rtl/>
              </w:rPr>
              <w:t xml:space="preserve">סעיף 35 </w:t>
            </w:r>
          </w:p>
        </w:tc>
        <w:tc>
          <w:tcPr>
            <w:tcW w:w="5669" w:type="dxa"/>
          </w:tcPr>
          <w:p w14:paraId="050BB0B9" w14:textId="77777777" w:rsidR="00E511D4" w:rsidRPr="00E511D4" w:rsidRDefault="00E511D4" w:rsidP="00E511D4">
            <w:pPr>
              <w:spacing w:line="240" w:lineRule="auto"/>
              <w:jc w:val="left"/>
              <w:rPr>
                <w:rFonts w:cs="Frankruhel"/>
                <w:sz w:val="24"/>
                <w:rtl/>
              </w:rPr>
            </w:pPr>
            <w:r>
              <w:rPr>
                <w:sz w:val="24"/>
                <w:rtl/>
              </w:rPr>
              <w:t>ממונה על הארכיון</w:t>
            </w:r>
          </w:p>
        </w:tc>
        <w:tc>
          <w:tcPr>
            <w:tcW w:w="567" w:type="dxa"/>
          </w:tcPr>
          <w:p w14:paraId="2C8750B2" w14:textId="77777777" w:rsidR="00E511D4" w:rsidRPr="00E511D4" w:rsidRDefault="00E511D4" w:rsidP="00E511D4">
            <w:pPr>
              <w:spacing w:line="240" w:lineRule="auto"/>
              <w:jc w:val="left"/>
              <w:rPr>
                <w:rStyle w:val="Hyperlink"/>
                <w:rtl/>
              </w:rPr>
            </w:pPr>
            <w:hyperlink w:anchor="Seif35" w:tooltip="ממונה על הארכיון" w:history="1">
              <w:r w:rsidRPr="00E511D4">
                <w:rPr>
                  <w:rStyle w:val="Hyperlink"/>
                </w:rPr>
                <w:t>Go</w:t>
              </w:r>
            </w:hyperlink>
          </w:p>
        </w:tc>
        <w:tc>
          <w:tcPr>
            <w:tcW w:w="850" w:type="dxa"/>
          </w:tcPr>
          <w:p w14:paraId="5E2F8BF0"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299F1EF5" w14:textId="77777777">
        <w:tblPrEx>
          <w:tblCellMar>
            <w:top w:w="0" w:type="dxa"/>
            <w:bottom w:w="0" w:type="dxa"/>
          </w:tblCellMar>
        </w:tblPrEx>
        <w:tc>
          <w:tcPr>
            <w:tcW w:w="1247" w:type="dxa"/>
          </w:tcPr>
          <w:p w14:paraId="7DC5A292" w14:textId="77777777" w:rsidR="00E511D4" w:rsidRPr="00E511D4" w:rsidRDefault="00E511D4" w:rsidP="00E511D4">
            <w:pPr>
              <w:spacing w:line="240" w:lineRule="auto"/>
              <w:jc w:val="left"/>
              <w:rPr>
                <w:rFonts w:cs="Frankruhel"/>
                <w:sz w:val="24"/>
                <w:rtl/>
              </w:rPr>
            </w:pPr>
          </w:p>
        </w:tc>
        <w:tc>
          <w:tcPr>
            <w:tcW w:w="5669" w:type="dxa"/>
          </w:tcPr>
          <w:p w14:paraId="21FAC788" w14:textId="77777777" w:rsidR="00E511D4" w:rsidRPr="00E511D4" w:rsidRDefault="00E511D4" w:rsidP="00E511D4">
            <w:pPr>
              <w:spacing w:line="240" w:lineRule="auto"/>
              <w:jc w:val="left"/>
              <w:rPr>
                <w:rFonts w:cs="Frankruhel"/>
                <w:sz w:val="24"/>
                <w:rtl/>
              </w:rPr>
            </w:pPr>
            <w:r>
              <w:rPr>
                <w:sz w:val="24"/>
                <w:rtl/>
              </w:rPr>
              <w:t>פרק ד' – הוראות כלליות</w:t>
            </w:r>
          </w:p>
        </w:tc>
        <w:tc>
          <w:tcPr>
            <w:tcW w:w="567" w:type="dxa"/>
          </w:tcPr>
          <w:p w14:paraId="2CC57610" w14:textId="77777777" w:rsidR="00E511D4" w:rsidRPr="00E511D4" w:rsidRDefault="00E511D4" w:rsidP="00E511D4">
            <w:pPr>
              <w:spacing w:line="240" w:lineRule="auto"/>
              <w:jc w:val="left"/>
              <w:rPr>
                <w:rStyle w:val="Hyperlink"/>
                <w:rtl/>
              </w:rPr>
            </w:pPr>
            <w:hyperlink w:anchor="med3" w:tooltip="פרק ד – הוראות כלליות" w:history="1">
              <w:r w:rsidRPr="00E511D4">
                <w:rPr>
                  <w:rStyle w:val="Hyperlink"/>
                </w:rPr>
                <w:t>Go</w:t>
              </w:r>
            </w:hyperlink>
          </w:p>
        </w:tc>
        <w:tc>
          <w:tcPr>
            <w:tcW w:w="850" w:type="dxa"/>
          </w:tcPr>
          <w:p w14:paraId="2E4F0C7F"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5BD7BA2F" w14:textId="77777777">
        <w:tblPrEx>
          <w:tblCellMar>
            <w:top w:w="0" w:type="dxa"/>
            <w:bottom w:w="0" w:type="dxa"/>
          </w:tblCellMar>
        </w:tblPrEx>
        <w:tc>
          <w:tcPr>
            <w:tcW w:w="1247" w:type="dxa"/>
          </w:tcPr>
          <w:p w14:paraId="58736708" w14:textId="77777777" w:rsidR="00E511D4" w:rsidRPr="00E511D4" w:rsidRDefault="00E511D4" w:rsidP="00E511D4">
            <w:pPr>
              <w:spacing w:line="240" w:lineRule="auto"/>
              <w:jc w:val="left"/>
              <w:rPr>
                <w:rFonts w:cs="Frankruhel"/>
                <w:sz w:val="24"/>
                <w:rtl/>
              </w:rPr>
            </w:pPr>
            <w:r>
              <w:rPr>
                <w:sz w:val="24"/>
                <w:rtl/>
              </w:rPr>
              <w:t xml:space="preserve">סעיף 36 </w:t>
            </w:r>
          </w:p>
        </w:tc>
        <w:tc>
          <w:tcPr>
            <w:tcW w:w="5669" w:type="dxa"/>
          </w:tcPr>
          <w:p w14:paraId="5E44896D" w14:textId="77777777" w:rsidR="00E511D4" w:rsidRPr="00E511D4" w:rsidRDefault="00E511D4" w:rsidP="00E511D4">
            <w:pPr>
              <w:spacing w:line="240" w:lineRule="auto"/>
              <w:jc w:val="left"/>
              <w:rPr>
                <w:rFonts w:cs="Frankruhel"/>
                <w:sz w:val="24"/>
                <w:rtl/>
              </w:rPr>
            </w:pPr>
            <w:r>
              <w:rPr>
                <w:sz w:val="24"/>
                <w:rtl/>
              </w:rPr>
              <w:t>ניגוד עניינים</w:t>
            </w:r>
          </w:p>
        </w:tc>
        <w:tc>
          <w:tcPr>
            <w:tcW w:w="567" w:type="dxa"/>
          </w:tcPr>
          <w:p w14:paraId="06590D8B" w14:textId="77777777" w:rsidR="00E511D4" w:rsidRPr="00E511D4" w:rsidRDefault="00E511D4" w:rsidP="00E511D4">
            <w:pPr>
              <w:spacing w:line="240" w:lineRule="auto"/>
              <w:jc w:val="left"/>
              <w:rPr>
                <w:rStyle w:val="Hyperlink"/>
                <w:rtl/>
              </w:rPr>
            </w:pPr>
            <w:hyperlink w:anchor="Seif36" w:tooltip="ניגוד עניינים" w:history="1">
              <w:r w:rsidRPr="00E511D4">
                <w:rPr>
                  <w:rStyle w:val="Hyperlink"/>
                </w:rPr>
                <w:t>Go</w:t>
              </w:r>
            </w:hyperlink>
          </w:p>
        </w:tc>
        <w:tc>
          <w:tcPr>
            <w:tcW w:w="850" w:type="dxa"/>
          </w:tcPr>
          <w:p w14:paraId="2169330A"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511D4" w:rsidRPr="00E511D4" w14:paraId="10BAE79E" w14:textId="77777777">
        <w:tblPrEx>
          <w:tblCellMar>
            <w:top w:w="0" w:type="dxa"/>
            <w:bottom w:w="0" w:type="dxa"/>
          </w:tblCellMar>
        </w:tblPrEx>
        <w:tc>
          <w:tcPr>
            <w:tcW w:w="1247" w:type="dxa"/>
          </w:tcPr>
          <w:p w14:paraId="7E0E75B6" w14:textId="77777777" w:rsidR="00E511D4" w:rsidRPr="00E511D4" w:rsidRDefault="00E511D4" w:rsidP="00E511D4">
            <w:pPr>
              <w:spacing w:line="240" w:lineRule="auto"/>
              <w:jc w:val="left"/>
              <w:rPr>
                <w:rFonts w:cs="Frankruhel"/>
                <w:sz w:val="24"/>
                <w:rtl/>
              </w:rPr>
            </w:pPr>
            <w:r>
              <w:rPr>
                <w:sz w:val="24"/>
                <w:rtl/>
              </w:rPr>
              <w:t xml:space="preserve">סעיף 37 </w:t>
            </w:r>
          </w:p>
        </w:tc>
        <w:tc>
          <w:tcPr>
            <w:tcW w:w="5669" w:type="dxa"/>
          </w:tcPr>
          <w:p w14:paraId="0BC6C2C1" w14:textId="77777777" w:rsidR="00E511D4" w:rsidRPr="00E511D4" w:rsidRDefault="00E511D4" w:rsidP="00E511D4">
            <w:pPr>
              <w:spacing w:line="240" w:lineRule="auto"/>
              <w:jc w:val="left"/>
              <w:rPr>
                <w:rFonts w:cs="Frankruhel"/>
                <w:sz w:val="24"/>
                <w:rtl/>
              </w:rPr>
            </w:pPr>
            <w:r>
              <w:rPr>
                <w:sz w:val="24"/>
                <w:rtl/>
              </w:rPr>
              <w:t>מקרקעין</w:t>
            </w:r>
          </w:p>
        </w:tc>
        <w:tc>
          <w:tcPr>
            <w:tcW w:w="567" w:type="dxa"/>
          </w:tcPr>
          <w:p w14:paraId="632A0E7F" w14:textId="77777777" w:rsidR="00E511D4" w:rsidRPr="00E511D4" w:rsidRDefault="00E511D4" w:rsidP="00E511D4">
            <w:pPr>
              <w:spacing w:line="240" w:lineRule="auto"/>
              <w:jc w:val="left"/>
              <w:rPr>
                <w:rStyle w:val="Hyperlink"/>
                <w:rtl/>
              </w:rPr>
            </w:pPr>
            <w:hyperlink w:anchor="Seif37" w:tooltip="מקרקעין" w:history="1">
              <w:r w:rsidRPr="00E511D4">
                <w:rPr>
                  <w:rStyle w:val="Hyperlink"/>
                </w:rPr>
                <w:t>Go</w:t>
              </w:r>
            </w:hyperlink>
          </w:p>
        </w:tc>
        <w:tc>
          <w:tcPr>
            <w:tcW w:w="850" w:type="dxa"/>
          </w:tcPr>
          <w:p w14:paraId="5F7B1AAA"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511D4" w:rsidRPr="00E511D4" w14:paraId="7E005136" w14:textId="77777777">
        <w:tblPrEx>
          <w:tblCellMar>
            <w:top w:w="0" w:type="dxa"/>
            <w:bottom w:w="0" w:type="dxa"/>
          </w:tblCellMar>
        </w:tblPrEx>
        <w:tc>
          <w:tcPr>
            <w:tcW w:w="1247" w:type="dxa"/>
          </w:tcPr>
          <w:p w14:paraId="6D54558A" w14:textId="77777777" w:rsidR="00E511D4" w:rsidRPr="00E511D4" w:rsidRDefault="00E511D4" w:rsidP="00E511D4">
            <w:pPr>
              <w:spacing w:line="240" w:lineRule="auto"/>
              <w:jc w:val="left"/>
              <w:rPr>
                <w:rFonts w:cs="Frankruhel"/>
                <w:sz w:val="24"/>
                <w:rtl/>
              </w:rPr>
            </w:pPr>
            <w:r>
              <w:rPr>
                <w:sz w:val="24"/>
                <w:rtl/>
              </w:rPr>
              <w:t xml:space="preserve">סעיף 38 </w:t>
            </w:r>
          </w:p>
        </w:tc>
        <w:tc>
          <w:tcPr>
            <w:tcW w:w="5669" w:type="dxa"/>
          </w:tcPr>
          <w:p w14:paraId="5762715D" w14:textId="77777777" w:rsidR="00E511D4" w:rsidRPr="00E511D4" w:rsidRDefault="00E511D4" w:rsidP="00E511D4">
            <w:pPr>
              <w:spacing w:line="240" w:lineRule="auto"/>
              <w:jc w:val="left"/>
              <w:rPr>
                <w:rFonts w:cs="Frankruhel"/>
                <w:sz w:val="24"/>
                <w:rtl/>
              </w:rPr>
            </w:pPr>
            <w:r>
              <w:rPr>
                <w:sz w:val="24"/>
                <w:rtl/>
              </w:rPr>
              <w:t>מימון</w:t>
            </w:r>
          </w:p>
        </w:tc>
        <w:tc>
          <w:tcPr>
            <w:tcW w:w="567" w:type="dxa"/>
          </w:tcPr>
          <w:p w14:paraId="76A3DBB7" w14:textId="77777777" w:rsidR="00E511D4" w:rsidRPr="00E511D4" w:rsidRDefault="00E511D4" w:rsidP="00E511D4">
            <w:pPr>
              <w:spacing w:line="240" w:lineRule="auto"/>
              <w:jc w:val="left"/>
              <w:rPr>
                <w:rStyle w:val="Hyperlink"/>
                <w:rtl/>
              </w:rPr>
            </w:pPr>
            <w:hyperlink w:anchor="Seif38" w:tooltip="מימון" w:history="1">
              <w:r w:rsidRPr="00E511D4">
                <w:rPr>
                  <w:rStyle w:val="Hyperlink"/>
                </w:rPr>
                <w:t>Go</w:t>
              </w:r>
            </w:hyperlink>
          </w:p>
        </w:tc>
        <w:tc>
          <w:tcPr>
            <w:tcW w:w="850" w:type="dxa"/>
          </w:tcPr>
          <w:p w14:paraId="07310102"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511D4" w:rsidRPr="00E511D4" w14:paraId="0A71A76A" w14:textId="77777777">
        <w:tblPrEx>
          <w:tblCellMar>
            <w:top w:w="0" w:type="dxa"/>
            <w:bottom w:w="0" w:type="dxa"/>
          </w:tblCellMar>
        </w:tblPrEx>
        <w:tc>
          <w:tcPr>
            <w:tcW w:w="1247" w:type="dxa"/>
          </w:tcPr>
          <w:p w14:paraId="6D387A41" w14:textId="77777777" w:rsidR="00E511D4" w:rsidRPr="00E511D4" w:rsidRDefault="00E511D4" w:rsidP="00E511D4">
            <w:pPr>
              <w:spacing w:line="240" w:lineRule="auto"/>
              <w:jc w:val="left"/>
              <w:rPr>
                <w:rFonts w:cs="Frankruhel"/>
                <w:sz w:val="24"/>
                <w:rtl/>
              </w:rPr>
            </w:pPr>
            <w:r>
              <w:rPr>
                <w:sz w:val="24"/>
                <w:rtl/>
              </w:rPr>
              <w:t xml:space="preserve">סעיף 39 </w:t>
            </w:r>
          </w:p>
        </w:tc>
        <w:tc>
          <w:tcPr>
            <w:tcW w:w="5669" w:type="dxa"/>
          </w:tcPr>
          <w:p w14:paraId="2AB6F059" w14:textId="77777777" w:rsidR="00E511D4" w:rsidRPr="00E511D4" w:rsidRDefault="00E511D4" w:rsidP="00E511D4">
            <w:pPr>
              <w:spacing w:line="240" w:lineRule="auto"/>
              <w:jc w:val="left"/>
              <w:rPr>
                <w:rFonts w:cs="Frankruhel"/>
                <w:sz w:val="24"/>
                <w:rtl/>
              </w:rPr>
            </w:pPr>
            <w:r>
              <w:rPr>
                <w:sz w:val="24"/>
                <w:rtl/>
              </w:rPr>
              <w:t>תקציב</w:t>
            </w:r>
          </w:p>
        </w:tc>
        <w:tc>
          <w:tcPr>
            <w:tcW w:w="567" w:type="dxa"/>
          </w:tcPr>
          <w:p w14:paraId="472F4CFD" w14:textId="77777777" w:rsidR="00E511D4" w:rsidRPr="00E511D4" w:rsidRDefault="00E511D4" w:rsidP="00E511D4">
            <w:pPr>
              <w:spacing w:line="240" w:lineRule="auto"/>
              <w:jc w:val="left"/>
              <w:rPr>
                <w:rStyle w:val="Hyperlink"/>
                <w:rtl/>
              </w:rPr>
            </w:pPr>
            <w:hyperlink w:anchor="Seif39" w:tooltip="תקציב" w:history="1">
              <w:r w:rsidRPr="00E511D4">
                <w:rPr>
                  <w:rStyle w:val="Hyperlink"/>
                </w:rPr>
                <w:t>Go</w:t>
              </w:r>
            </w:hyperlink>
          </w:p>
        </w:tc>
        <w:tc>
          <w:tcPr>
            <w:tcW w:w="850" w:type="dxa"/>
          </w:tcPr>
          <w:p w14:paraId="7CA96AC3"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511D4" w:rsidRPr="00E511D4" w14:paraId="68749011" w14:textId="77777777">
        <w:tblPrEx>
          <w:tblCellMar>
            <w:top w:w="0" w:type="dxa"/>
            <w:bottom w:w="0" w:type="dxa"/>
          </w:tblCellMar>
        </w:tblPrEx>
        <w:tc>
          <w:tcPr>
            <w:tcW w:w="1247" w:type="dxa"/>
          </w:tcPr>
          <w:p w14:paraId="453048A0" w14:textId="77777777" w:rsidR="00E511D4" w:rsidRPr="00E511D4" w:rsidRDefault="00E511D4" w:rsidP="00E511D4">
            <w:pPr>
              <w:spacing w:line="240" w:lineRule="auto"/>
              <w:jc w:val="left"/>
              <w:rPr>
                <w:rFonts w:cs="Frankruhel"/>
                <w:sz w:val="24"/>
                <w:rtl/>
              </w:rPr>
            </w:pPr>
            <w:r>
              <w:rPr>
                <w:sz w:val="24"/>
                <w:rtl/>
              </w:rPr>
              <w:t xml:space="preserve">סעיף 39א </w:t>
            </w:r>
          </w:p>
        </w:tc>
        <w:tc>
          <w:tcPr>
            <w:tcW w:w="5669" w:type="dxa"/>
          </w:tcPr>
          <w:p w14:paraId="685F0806" w14:textId="77777777" w:rsidR="00E511D4" w:rsidRPr="00E511D4" w:rsidRDefault="00E511D4" w:rsidP="00E511D4">
            <w:pPr>
              <w:spacing w:line="240" w:lineRule="auto"/>
              <w:jc w:val="left"/>
              <w:rPr>
                <w:rFonts w:cs="Frankruhel"/>
                <w:sz w:val="24"/>
                <w:rtl/>
              </w:rPr>
            </w:pPr>
            <w:r>
              <w:rPr>
                <w:sz w:val="24"/>
                <w:rtl/>
              </w:rPr>
              <w:t>פטור ממסים</w:t>
            </w:r>
          </w:p>
        </w:tc>
        <w:tc>
          <w:tcPr>
            <w:tcW w:w="567" w:type="dxa"/>
          </w:tcPr>
          <w:p w14:paraId="20C3CF95" w14:textId="77777777" w:rsidR="00E511D4" w:rsidRPr="00E511D4" w:rsidRDefault="00E511D4" w:rsidP="00E511D4">
            <w:pPr>
              <w:spacing w:line="240" w:lineRule="auto"/>
              <w:jc w:val="left"/>
              <w:rPr>
                <w:rStyle w:val="Hyperlink"/>
                <w:rtl/>
              </w:rPr>
            </w:pPr>
            <w:hyperlink w:anchor="Seif43" w:tooltip="פטור ממסים" w:history="1">
              <w:r w:rsidRPr="00E511D4">
                <w:rPr>
                  <w:rStyle w:val="Hyperlink"/>
                </w:rPr>
                <w:t>Go</w:t>
              </w:r>
            </w:hyperlink>
          </w:p>
        </w:tc>
        <w:tc>
          <w:tcPr>
            <w:tcW w:w="850" w:type="dxa"/>
          </w:tcPr>
          <w:p w14:paraId="12FF5535"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511D4" w:rsidRPr="00E511D4" w14:paraId="0AAB2838" w14:textId="77777777">
        <w:tblPrEx>
          <w:tblCellMar>
            <w:top w:w="0" w:type="dxa"/>
            <w:bottom w:w="0" w:type="dxa"/>
          </w:tblCellMar>
        </w:tblPrEx>
        <w:tc>
          <w:tcPr>
            <w:tcW w:w="1247" w:type="dxa"/>
          </w:tcPr>
          <w:p w14:paraId="5AC7D6C2" w14:textId="77777777" w:rsidR="00E511D4" w:rsidRPr="00E511D4" w:rsidRDefault="00E511D4" w:rsidP="00E511D4">
            <w:pPr>
              <w:spacing w:line="240" w:lineRule="auto"/>
              <w:jc w:val="left"/>
              <w:rPr>
                <w:rFonts w:cs="Frankruhel"/>
                <w:sz w:val="24"/>
                <w:rtl/>
              </w:rPr>
            </w:pPr>
            <w:r>
              <w:rPr>
                <w:sz w:val="24"/>
                <w:rtl/>
              </w:rPr>
              <w:t xml:space="preserve">סעיף 40 </w:t>
            </w:r>
          </w:p>
        </w:tc>
        <w:tc>
          <w:tcPr>
            <w:tcW w:w="5669" w:type="dxa"/>
          </w:tcPr>
          <w:p w14:paraId="3F86B09C" w14:textId="77777777" w:rsidR="00E511D4" w:rsidRPr="00E511D4" w:rsidRDefault="00E511D4" w:rsidP="00E511D4">
            <w:pPr>
              <w:spacing w:line="240" w:lineRule="auto"/>
              <w:jc w:val="left"/>
              <w:rPr>
                <w:rFonts w:cs="Frankruhel"/>
                <w:sz w:val="24"/>
                <w:rtl/>
              </w:rPr>
            </w:pPr>
            <w:r>
              <w:rPr>
                <w:sz w:val="24"/>
                <w:rtl/>
              </w:rPr>
              <w:t>עובדים</w:t>
            </w:r>
          </w:p>
        </w:tc>
        <w:tc>
          <w:tcPr>
            <w:tcW w:w="567" w:type="dxa"/>
          </w:tcPr>
          <w:p w14:paraId="2D322C3C" w14:textId="77777777" w:rsidR="00E511D4" w:rsidRPr="00E511D4" w:rsidRDefault="00E511D4" w:rsidP="00E511D4">
            <w:pPr>
              <w:spacing w:line="240" w:lineRule="auto"/>
              <w:jc w:val="left"/>
              <w:rPr>
                <w:rStyle w:val="Hyperlink"/>
                <w:rtl/>
              </w:rPr>
            </w:pPr>
            <w:hyperlink w:anchor="Seif40" w:tooltip="עובדים" w:history="1">
              <w:r w:rsidRPr="00E511D4">
                <w:rPr>
                  <w:rStyle w:val="Hyperlink"/>
                </w:rPr>
                <w:t>Go</w:t>
              </w:r>
            </w:hyperlink>
          </w:p>
        </w:tc>
        <w:tc>
          <w:tcPr>
            <w:tcW w:w="850" w:type="dxa"/>
          </w:tcPr>
          <w:p w14:paraId="78D7D249"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511D4" w:rsidRPr="00E511D4" w14:paraId="0514A063" w14:textId="77777777">
        <w:tblPrEx>
          <w:tblCellMar>
            <w:top w:w="0" w:type="dxa"/>
            <w:bottom w:w="0" w:type="dxa"/>
          </w:tblCellMar>
        </w:tblPrEx>
        <w:tc>
          <w:tcPr>
            <w:tcW w:w="1247" w:type="dxa"/>
          </w:tcPr>
          <w:p w14:paraId="63329CD2" w14:textId="77777777" w:rsidR="00E511D4" w:rsidRPr="00E511D4" w:rsidRDefault="00E511D4" w:rsidP="00E511D4">
            <w:pPr>
              <w:spacing w:line="240" w:lineRule="auto"/>
              <w:jc w:val="left"/>
              <w:rPr>
                <w:rFonts w:cs="Frankruhel"/>
                <w:sz w:val="24"/>
                <w:rtl/>
              </w:rPr>
            </w:pPr>
            <w:r>
              <w:rPr>
                <w:sz w:val="24"/>
                <w:rtl/>
              </w:rPr>
              <w:t xml:space="preserve">סעיף 41 </w:t>
            </w:r>
          </w:p>
        </w:tc>
        <w:tc>
          <w:tcPr>
            <w:tcW w:w="5669" w:type="dxa"/>
          </w:tcPr>
          <w:p w14:paraId="27B71223" w14:textId="77777777" w:rsidR="00E511D4" w:rsidRPr="00E511D4" w:rsidRDefault="00E511D4" w:rsidP="00E511D4">
            <w:pPr>
              <w:spacing w:line="240" w:lineRule="auto"/>
              <w:jc w:val="left"/>
              <w:rPr>
                <w:rFonts w:cs="Frankruhel"/>
                <w:sz w:val="24"/>
                <w:rtl/>
              </w:rPr>
            </w:pPr>
            <w:r>
              <w:rPr>
                <w:sz w:val="24"/>
                <w:rtl/>
              </w:rPr>
              <w:t>איסור העברת נכסים</w:t>
            </w:r>
          </w:p>
        </w:tc>
        <w:tc>
          <w:tcPr>
            <w:tcW w:w="567" w:type="dxa"/>
          </w:tcPr>
          <w:p w14:paraId="353F8722" w14:textId="77777777" w:rsidR="00E511D4" w:rsidRPr="00E511D4" w:rsidRDefault="00E511D4" w:rsidP="00E511D4">
            <w:pPr>
              <w:spacing w:line="240" w:lineRule="auto"/>
              <w:jc w:val="left"/>
              <w:rPr>
                <w:rStyle w:val="Hyperlink"/>
                <w:rtl/>
              </w:rPr>
            </w:pPr>
            <w:hyperlink w:anchor="Seif41" w:tooltip="איסור העברת נכסים" w:history="1">
              <w:r w:rsidRPr="00E511D4">
                <w:rPr>
                  <w:rStyle w:val="Hyperlink"/>
                </w:rPr>
                <w:t>Go</w:t>
              </w:r>
            </w:hyperlink>
          </w:p>
        </w:tc>
        <w:tc>
          <w:tcPr>
            <w:tcW w:w="850" w:type="dxa"/>
          </w:tcPr>
          <w:p w14:paraId="612FE297"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511D4" w:rsidRPr="00E511D4" w14:paraId="0FE91B47" w14:textId="77777777">
        <w:tblPrEx>
          <w:tblCellMar>
            <w:top w:w="0" w:type="dxa"/>
            <w:bottom w:w="0" w:type="dxa"/>
          </w:tblCellMar>
        </w:tblPrEx>
        <w:tc>
          <w:tcPr>
            <w:tcW w:w="1247" w:type="dxa"/>
          </w:tcPr>
          <w:p w14:paraId="0359AE2A" w14:textId="77777777" w:rsidR="00E511D4" w:rsidRPr="00E511D4" w:rsidRDefault="00E511D4" w:rsidP="00E511D4">
            <w:pPr>
              <w:spacing w:line="240" w:lineRule="auto"/>
              <w:jc w:val="left"/>
              <w:rPr>
                <w:rFonts w:cs="Frankruhel"/>
                <w:sz w:val="24"/>
                <w:rtl/>
              </w:rPr>
            </w:pPr>
            <w:r>
              <w:rPr>
                <w:sz w:val="24"/>
                <w:rtl/>
              </w:rPr>
              <w:t xml:space="preserve">סעיף 42 </w:t>
            </w:r>
          </w:p>
        </w:tc>
        <w:tc>
          <w:tcPr>
            <w:tcW w:w="5669" w:type="dxa"/>
          </w:tcPr>
          <w:p w14:paraId="227B3D94" w14:textId="77777777" w:rsidR="00E511D4" w:rsidRPr="00E511D4" w:rsidRDefault="00E511D4" w:rsidP="00E511D4">
            <w:pPr>
              <w:spacing w:line="240" w:lineRule="auto"/>
              <w:jc w:val="left"/>
              <w:rPr>
                <w:rFonts w:cs="Frankruhel"/>
                <w:sz w:val="24"/>
                <w:rtl/>
              </w:rPr>
            </w:pPr>
            <w:r>
              <w:rPr>
                <w:sz w:val="24"/>
                <w:rtl/>
              </w:rPr>
              <w:t>ביצוע</w:t>
            </w:r>
          </w:p>
        </w:tc>
        <w:tc>
          <w:tcPr>
            <w:tcW w:w="567" w:type="dxa"/>
          </w:tcPr>
          <w:p w14:paraId="6CF612B5" w14:textId="77777777" w:rsidR="00E511D4" w:rsidRPr="00E511D4" w:rsidRDefault="00E511D4" w:rsidP="00E511D4">
            <w:pPr>
              <w:spacing w:line="240" w:lineRule="auto"/>
              <w:jc w:val="left"/>
              <w:rPr>
                <w:rStyle w:val="Hyperlink"/>
                <w:rtl/>
              </w:rPr>
            </w:pPr>
            <w:hyperlink w:anchor="Seif42" w:tooltip="ביצוע" w:history="1">
              <w:r w:rsidRPr="00E511D4">
                <w:rPr>
                  <w:rStyle w:val="Hyperlink"/>
                </w:rPr>
                <w:t>Go</w:t>
              </w:r>
            </w:hyperlink>
          </w:p>
        </w:tc>
        <w:tc>
          <w:tcPr>
            <w:tcW w:w="850" w:type="dxa"/>
          </w:tcPr>
          <w:p w14:paraId="37388F95" w14:textId="77777777" w:rsidR="00E511D4" w:rsidRPr="00E511D4" w:rsidRDefault="00E511D4" w:rsidP="00E51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7CC82597" w14:textId="77777777" w:rsidR="00092187" w:rsidRDefault="00092187">
      <w:pPr>
        <w:pStyle w:val="big-header"/>
        <w:ind w:left="0" w:right="1134"/>
        <w:rPr>
          <w:rFonts w:cs="FrankRuehl"/>
          <w:sz w:val="32"/>
          <w:rtl/>
        </w:rPr>
      </w:pPr>
    </w:p>
    <w:p w14:paraId="255717E7" w14:textId="77777777" w:rsidR="00092187" w:rsidRDefault="00092187" w:rsidP="00557E4C">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המרכז להנצחת זכרו של יצחק רבין, תשנ"ז-</w:t>
      </w:r>
      <w:r>
        <w:rPr>
          <w:rFonts w:cs="FrankRuehl"/>
          <w:sz w:val="32"/>
          <w:rtl/>
        </w:rPr>
        <w:t>1997</w:t>
      </w:r>
      <w:r>
        <w:rPr>
          <w:rStyle w:val="default"/>
          <w:rtl/>
        </w:rPr>
        <w:footnoteReference w:customMarkFollows="1" w:id="1"/>
        <w:t>*</w:t>
      </w:r>
    </w:p>
    <w:p w14:paraId="193CD11C" w14:textId="77777777" w:rsidR="00092187" w:rsidRDefault="00092187">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א' </w:t>
      </w:r>
      <w:r>
        <w:rPr>
          <w:rFonts w:cs="FrankRuehl"/>
          <w:noProof/>
          <w:rtl/>
        </w:rPr>
        <w:t xml:space="preserve">– </w:t>
      </w:r>
      <w:r>
        <w:rPr>
          <w:rFonts w:cs="FrankRuehl" w:hint="cs"/>
          <w:noProof/>
          <w:rtl/>
        </w:rPr>
        <w:t>מטרת החוק</w:t>
      </w:r>
    </w:p>
    <w:p w14:paraId="4D2EF0FE" w14:textId="77777777" w:rsidR="00092187" w:rsidRDefault="00092187">
      <w:pPr>
        <w:pStyle w:val="P00"/>
        <w:spacing w:before="72"/>
        <w:ind w:left="0" w:right="1134"/>
        <w:rPr>
          <w:rStyle w:val="default"/>
          <w:rFonts w:cs="FrankRuehl"/>
          <w:rtl/>
        </w:rPr>
      </w:pPr>
      <w:bookmarkStart w:id="1" w:name="Seif1"/>
      <w:bookmarkEnd w:id="1"/>
      <w:r>
        <w:rPr>
          <w:lang w:val="he-IL"/>
        </w:rPr>
        <w:pict w14:anchorId="0AC97A6C">
          <v:rect id="_x0000_s1026" style="position:absolute;left:0;text-align:left;margin-left:464.5pt;margin-top:8.05pt;width:75.05pt;height:8pt;z-index:251634176" o:allowincell="f" filled="f" stroked="f" strokecolor="lime" strokeweight=".25pt">
            <v:textbox inset="0,0,0,0">
              <w:txbxContent>
                <w:p w14:paraId="5445E35A" w14:textId="77777777" w:rsidR="00092187" w:rsidRDefault="00092187">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txbxContent>
            </v:textbox>
            <w10:anchorlock/>
          </v:rect>
        </w:pict>
      </w:r>
      <w:r>
        <w:rPr>
          <w:rStyle w:val="big-number"/>
          <w:rFonts w:cs="Miriam"/>
          <w:rtl/>
        </w:rPr>
        <w:t>1.</w:t>
      </w:r>
      <w:r>
        <w:rPr>
          <w:rStyle w:val="big-number"/>
          <w:rFonts w:cs="Miriam"/>
          <w:rtl/>
        </w:rPr>
        <w:tab/>
      </w:r>
      <w:r>
        <w:rPr>
          <w:rStyle w:val="default"/>
          <w:rFonts w:cs="FrankRuehl"/>
          <w:rtl/>
        </w:rPr>
        <w:t>מט</w:t>
      </w:r>
      <w:r>
        <w:rPr>
          <w:rStyle w:val="default"/>
          <w:rFonts w:cs="FrankRuehl" w:hint="cs"/>
          <w:rtl/>
        </w:rPr>
        <w:t>רתו של חוק זה להקים מרכז שינציח לדורות את פועלו ומורשתו של יצחק רבין.</w:t>
      </w:r>
    </w:p>
    <w:p w14:paraId="1CE0279A" w14:textId="77777777" w:rsidR="00092187" w:rsidRDefault="00092187">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 xml:space="preserve">ק ב' </w:t>
      </w:r>
      <w:r>
        <w:rPr>
          <w:rFonts w:cs="FrankRuehl"/>
          <w:noProof/>
          <w:rtl/>
        </w:rPr>
        <w:t xml:space="preserve">– </w:t>
      </w:r>
      <w:r>
        <w:rPr>
          <w:rFonts w:cs="FrankRuehl" w:hint="cs"/>
          <w:noProof/>
          <w:rtl/>
        </w:rPr>
        <w:t>פרשנות</w:t>
      </w:r>
    </w:p>
    <w:p w14:paraId="5E5C04ED" w14:textId="77777777" w:rsidR="00092187" w:rsidRDefault="00092187">
      <w:pPr>
        <w:pStyle w:val="P00"/>
        <w:spacing w:before="72"/>
        <w:ind w:left="0" w:right="1134"/>
        <w:rPr>
          <w:rStyle w:val="default"/>
          <w:rFonts w:cs="FrankRuehl" w:hint="cs"/>
          <w:rtl/>
        </w:rPr>
      </w:pPr>
      <w:bookmarkStart w:id="3" w:name="Seif2"/>
      <w:bookmarkEnd w:id="3"/>
      <w:r>
        <w:rPr>
          <w:lang w:val="he-IL"/>
        </w:rPr>
        <w:pict w14:anchorId="6E6A4318">
          <v:rect id="_x0000_s1027" style="position:absolute;left:0;text-align:left;margin-left:464.5pt;margin-top:8.05pt;width:75.05pt;height:8pt;z-index:251635200" o:allowincell="f" filled="f" stroked="f" strokecolor="lime" strokeweight=".25pt">
            <v:textbox inset="0,0,0,0">
              <w:txbxContent>
                <w:p w14:paraId="7E850013" w14:textId="77777777" w:rsidR="00092187" w:rsidRDefault="0009218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 xml:space="preserve">וק זה </w:t>
      </w:r>
      <w:r w:rsidR="008239A9">
        <w:rPr>
          <w:rStyle w:val="default"/>
          <w:rFonts w:cs="FrankRuehl"/>
          <w:rtl/>
        </w:rPr>
        <w:t>–</w:t>
      </w:r>
    </w:p>
    <w:p w14:paraId="0B35EAF7" w14:textId="77777777" w:rsidR="00092187" w:rsidRDefault="00092187" w:rsidP="008239A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מרכז" </w:t>
      </w:r>
      <w:r w:rsidR="008239A9">
        <w:rPr>
          <w:rStyle w:val="default"/>
          <w:rFonts w:cs="FrankRuehl" w:hint="cs"/>
          <w:rtl/>
        </w:rPr>
        <w:t>-</w:t>
      </w:r>
      <w:r>
        <w:rPr>
          <w:rStyle w:val="default"/>
          <w:rFonts w:cs="FrankRuehl"/>
          <w:rtl/>
        </w:rPr>
        <w:t xml:space="preserve"> </w:t>
      </w:r>
      <w:r>
        <w:rPr>
          <w:rStyle w:val="default"/>
          <w:rFonts w:cs="FrankRuehl" w:hint="cs"/>
          <w:rtl/>
        </w:rPr>
        <w:t>מרכז יצחק רבין לחקר ישראל;</w:t>
      </w:r>
    </w:p>
    <w:p w14:paraId="2E83CAAA" w14:textId="77777777" w:rsidR="00092187" w:rsidRDefault="00092187" w:rsidP="008239A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א</w:t>
      </w:r>
      <w:r>
        <w:rPr>
          <w:rStyle w:val="default"/>
          <w:rFonts w:cs="FrankRuehl"/>
          <w:rtl/>
        </w:rPr>
        <w:t>רכ</w:t>
      </w:r>
      <w:r>
        <w:rPr>
          <w:rStyle w:val="default"/>
          <w:rFonts w:cs="FrankRuehl" w:hint="cs"/>
          <w:rtl/>
        </w:rPr>
        <w:t xml:space="preserve">יון" </w:t>
      </w:r>
      <w:r w:rsidR="008239A9">
        <w:rPr>
          <w:rStyle w:val="default"/>
          <w:rFonts w:cs="FrankRuehl" w:hint="cs"/>
          <w:rtl/>
        </w:rPr>
        <w:t>-</w:t>
      </w:r>
      <w:r>
        <w:rPr>
          <w:rStyle w:val="default"/>
          <w:rFonts w:cs="FrankRuehl"/>
          <w:rtl/>
        </w:rPr>
        <w:t xml:space="preserve"> </w:t>
      </w:r>
      <w:r>
        <w:rPr>
          <w:rStyle w:val="default"/>
          <w:rFonts w:cs="FrankRuehl" w:hint="cs"/>
          <w:rtl/>
        </w:rPr>
        <w:t>ארכיון המרכז;</w:t>
      </w:r>
    </w:p>
    <w:p w14:paraId="1102B9CC" w14:textId="77777777" w:rsidR="00092187" w:rsidRDefault="00092187" w:rsidP="008239A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אתר" </w:t>
      </w:r>
      <w:r w:rsidR="008239A9">
        <w:rPr>
          <w:rStyle w:val="default"/>
          <w:rFonts w:cs="FrankRuehl" w:hint="cs"/>
          <w:rtl/>
        </w:rPr>
        <w:t>-</w:t>
      </w:r>
      <w:r>
        <w:rPr>
          <w:rStyle w:val="default"/>
          <w:rFonts w:cs="FrankRuehl"/>
          <w:rtl/>
        </w:rPr>
        <w:t xml:space="preserve"> </w:t>
      </w:r>
      <w:r>
        <w:rPr>
          <w:rStyle w:val="default"/>
          <w:rFonts w:cs="FrankRuehl" w:hint="cs"/>
          <w:rtl/>
        </w:rPr>
        <w:t>אתר ההנצחה לזכר יצחק רבין;</w:t>
      </w:r>
    </w:p>
    <w:p w14:paraId="309E7903" w14:textId="77777777" w:rsidR="00092187" w:rsidRDefault="00092187" w:rsidP="008239A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גנז", "חומר ארכיוני", "מוסד ממוסדות המדינה" </w:t>
      </w:r>
      <w:r w:rsidR="008239A9">
        <w:rPr>
          <w:rStyle w:val="default"/>
          <w:rFonts w:cs="FrankRuehl" w:hint="cs"/>
          <w:rtl/>
        </w:rPr>
        <w:t>-</w:t>
      </w:r>
      <w:r>
        <w:rPr>
          <w:rStyle w:val="default"/>
          <w:rFonts w:cs="FrankRuehl"/>
          <w:rtl/>
        </w:rPr>
        <w:t xml:space="preserve"> </w:t>
      </w:r>
      <w:r>
        <w:rPr>
          <w:rStyle w:val="default"/>
          <w:rFonts w:cs="FrankRuehl" w:hint="cs"/>
          <w:rtl/>
        </w:rPr>
        <w:t>כהגדרתם בחוק הארכיונים, תשט"ו</w:t>
      </w:r>
      <w:r w:rsidR="008239A9">
        <w:rPr>
          <w:rStyle w:val="default"/>
          <w:rFonts w:cs="FrankRuehl" w:hint="cs"/>
          <w:rtl/>
        </w:rPr>
        <w:t>-</w:t>
      </w:r>
      <w:r>
        <w:rPr>
          <w:rStyle w:val="default"/>
          <w:rFonts w:cs="FrankRuehl"/>
          <w:rtl/>
        </w:rPr>
        <w:t xml:space="preserve">1955; </w:t>
      </w:r>
    </w:p>
    <w:p w14:paraId="4A9540E1" w14:textId="77777777" w:rsidR="00092187" w:rsidRDefault="00092187" w:rsidP="008239A9">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מכון" </w:t>
      </w:r>
      <w:r w:rsidR="008239A9">
        <w:rPr>
          <w:rStyle w:val="default"/>
          <w:rFonts w:cs="FrankRuehl" w:hint="cs"/>
          <w:rtl/>
        </w:rPr>
        <w:t>-</w:t>
      </w:r>
      <w:r>
        <w:rPr>
          <w:rStyle w:val="default"/>
          <w:rFonts w:cs="FrankRuehl"/>
          <w:rtl/>
        </w:rPr>
        <w:t xml:space="preserve"> </w:t>
      </w:r>
      <w:r>
        <w:rPr>
          <w:rStyle w:val="default"/>
          <w:rFonts w:cs="FrankRuehl" w:hint="cs"/>
          <w:rtl/>
        </w:rPr>
        <w:t>המכון למחקר על שם יצחק רבין;</w:t>
      </w:r>
    </w:p>
    <w:p w14:paraId="5AE6DAF1" w14:textId="77777777" w:rsidR="008239A9" w:rsidRDefault="008239A9" w:rsidP="008239A9">
      <w:pPr>
        <w:pStyle w:val="P00"/>
        <w:spacing w:before="72"/>
        <w:ind w:left="0" w:right="1134"/>
        <w:rPr>
          <w:rStyle w:val="default"/>
          <w:rFonts w:cs="FrankRuehl" w:hint="cs"/>
          <w:rtl/>
        </w:rPr>
      </w:pPr>
      <w:r>
        <w:rPr>
          <w:rFonts w:cs="FrankRuehl" w:hint="cs"/>
          <w:sz w:val="26"/>
          <w:rtl/>
          <w:lang w:eastAsia="en-US"/>
        </w:rPr>
        <w:pict w14:anchorId="7D9CE2F4">
          <v:shapetype id="_x0000_t202" coordsize="21600,21600" o:spt="202" path="m,l,21600r21600,l21600,xe">
            <v:stroke joinstyle="miter"/>
            <v:path gradientshapeok="t" o:connecttype="rect"/>
          </v:shapetype>
          <v:shape id="_x0000_s1070" type="#_x0000_t202" style="position:absolute;left:0;text-align:left;margin-left:470.25pt;margin-top:7.1pt;width:1in;height:15.7pt;z-index:251678208" filled="f" stroked="f">
            <v:textbox inset="1mm,0,1mm,0">
              <w:txbxContent>
                <w:p w14:paraId="464A1C77" w14:textId="77777777" w:rsidR="008239A9" w:rsidRDefault="008239A9" w:rsidP="008239A9">
                  <w:pPr>
                    <w:spacing w:line="160" w:lineRule="exact"/>
                    <w:jc w:val="left"/>
                    <w:rPr>
                      <w:rFonts w:cs="Miriam" w:hint="cs"/>
                      <w:noProof/>
                      <w:sz w:val="18"/>
                      <w:szCs w:val="18"/>
                      <w:rtl/>
                    </w:rPr>
                  </w:pPr>
                  <w:r>
                    <w:rPr>
                      <w:rFonts w:cs="Miriam" w:hint="cs"/>
                      <w:sz w:val="18"/>
                      <w:szCs w:val="18"/>
                      <w:rtl/>
                    </w:rPr>
                    <w:t>(תיקון מס' 3) תשע"א-2011</w:t>
                  </w:r>
                </w:p>
              </w:txbxContent>
            </v:textbox>
            <w10:anchorlock/>
          </v:shape>
        </w:pict>
      </w:r>
      <w:r>
        <w:rPr>
          <w:rStyle w:val="default"/>
          <w:rFonts w:cs="FrankRuehl" w:hint="cs"/>
          <w:rtl/>
        </w:rPr>
        <w:tab/>
        <w:t xml:space="preserve">"המוזאון" </w:t>
      </w:r>
      <w:r>
        <w:rPr>
          <w:rStyle w:val="default"/>
          <w:rFonts w:cs="FrankRuehl"/>
          <w:rtl/>
        </w:rPr>
        <w:t>–</w:t>
      </w:r>
      <w:r>
        <w:rPr>
          <w:rStyle w:val="default"/>
          <w:rFonts w:cs="FrankRuehl" w:hint="cs"/>
          <w:rtl/>
        </w:rPr>
        <w:t xml:space="preserve"> המוזאון הישראלי במרכז להנצחת זכרו של יצחק רבין כמשמעותו בסעיף 22;</w:t>
      </w:r>
    </w:p>
    <w:p w14:paraId="656A3C45" w14:textId="77777777" w:rsidR="008239A9" w:rsidRPr="004D7814" w:rsidRDefault="008239A9" w:rsidP="008239A9">
      <w:pPr>
        <w:pStyle w:val="P00"/>
        <w:spacing w:before="0"/>
        <w:ind w:left="0" w:right="1134"/>
        <w:rPr>
          <w:rStyle w:val="default"/>
          <w:rFonts w:cs="FrankRuehl" w:hint="cs"/>
          <w:vanish/>
          <w:color w:val="FF0000"/>
          <w:sz w:val="20"/>
          <w:szCs w:val="20"/>
          <w:shd w:val="clear" w:color="auto" w:fill="FFFF99"/>
          <w:rtl/>
        </w:rPr>
      </w:pPr>
      <w:bookmarkStart w:id="4" w:name="Rov50"/>
      <w:r w:rsidRPr="004D7814">
        <w:rPr>
          <w:rStyle w:val="default"/>
          <w:rFonts w:cs="FrankRuehl" w:hint="cs"/>
          <w:vanish/>
          <w:color w:val="FF0000"/>
          <w:sz w:val="20"/>
          <w:szCs w:val="20"/>
          <w:shd w:val="clear" w:color="auto" w:fill="FFFF99"/>
          <w:rtl/>
        </w:rPr>
        <w:t>מיום 20.7.2011</w:t>
      </w:r>
    </w:p>
    <w:p w14:paraId="37971269" w14:textId="77777777" w:rsidR="008239A9" w:rsidRPr="004D7814" w:rsidRDefault="008239A9" w:rsidP="008239A9">
      <w:pPr>
        <w:pStyle w:val="P00"/>
        <w:spacing w:before="0"/>
        <w:ind w:left="0" w:right="1134"/>
        <w:rPr>
          <w:rStyle w:val="default"/>
          <w:rFonts w:cs="FrankRuehl" w:hint="cs"/>
          <w:vanish/>
          <w:sz w:val="20"/>
          <w:szCs w:val="20"/>
          <w:shd w:val="clear" w:color="auto" w:fill="FFFF99"/>
          <w:rtl/>
        </w:rPr>
      </w:pPr>
      <w:r w:rsidRPr="004D7814">
        <w:rPr>
          <w:rStyle w:val="default"/>
          <w:rFonts w:cs="FrankRuehl" w:hint="cs"/>
          <w:b/>
          <w:bCs/>
          <w:vanish/>
          <w:sz w:val="20"/>
          <w:szCs w:val="20"/>
          <w:shd w:val="clear" w:color="auto" w:fill="FFFF99"/>
          <w:rtl/>
        </w:rPr>
        <w:t>תיקון מס' 3</w:t>
      </w:r>
    </w:p>
    <w:p w14:paraId="39AA1CD6" w14:textId="77777777" w:rsidR="008239A9" w:rsidRPr="004D7814" w:rsidRDefault="008239A9" w:rsidP="008239A9">
      <w:pPr>
        <w:pStyle w:val="P00"/>
        <w:spacing w:before="0"/>
        <w:ind w:left="0" w:right="1134"/>
        <w:rPr>
          <w:rStyle w:val="default"/>
          <w:rFonts w:cs="FrankRuehl" w:hint="cs"/>
          <w:vanish/>
          <w:sz w:val="20"/>
          <w:szCs w:val="20"/>
          <w:shd w:val="clear" w:color="auto" w:fill="FFFF99"/>
          <w:rtl/>
        </w:rPr>
      </w:pPr>
      <w:hyperlink r:id="rId6" w:history="1">
        <w:r w:rsidRPr="004D7814">
          <w:rPr>
            <w:rStyle w:val="Hyperlink"/>
            <w:rFonts w:cs="FrankRuehl" w:hint="cs"/>
            <w:vanish/>
            <w:szCs w:val="20"/>
            <w:shd w:val="clear" w:color="auto" w:fill="FFFF99"/>
            <w:rtl/>
          </w:rPr>
          <w:t>ס"ח תשע"א מס' 2305</w:t>
        </w:r>
      </w:hyperlink>
      <w:r w:rsidRPr="004D7814">
        <w:rPr>
          <w:rStyle w:val="default"/>
          <w:rFonts w:cs="FrankRuehl" w:hint="cs"/>
          <w:vanish/>
          <w:sz w:val="20"/>
          <w:szCs w:val="20"/>
          <w:shd w:val="clear" w:color="auto" w:fill="FFFF99"/>
          <w:rtl/>
        </w:rPr>
        <w:t xml:space="preserve"> מיום 20.7.2011 עמ' 979 (</w:t>
      </w:r>
      <w:hyperlink r:id="rId7" w:history="1">
        <w:r w:rsidRPr="004D7814">
          <w:rPr>
            <w:rStyle w:val="Hyperlink"/>
            <w:rFonts w:cs="FrankRuehl" w:hint="cs"/>
            <w:vanish/>
            <w:szCs w:val="20"/>
            <w:shd w:val="clear" w:color="auto" w:fill="FFFF99"/>
            <w:rtl/>
          </w:rPr>
          <w:t>ה"ח 381</w:t>
        </w:r>
      </w:hyperlink>
      <w:r w:rsidRPr="004D7814">
        <w:rPr>
          <w:rStyle w:val="default"/>
          <w:rFonts w:cs="FrankRuehl" w:hint="cs"/>
          <w:vanish/>
          <w:sz w:val="20"/>
          <w:szCs w:val="20"/>
          <w:shd w:val="clear" w:color="auto" w:fill="FFFF99"/>
          <w:rtl/>
        </w:rPr>
        <w:t>)</w:t>
      </w:r>
    </w:p>
    <w:p w14:paraId="4E211DA6" w14:textId="77777777" w:rsidR="008239A9" w:rsidRPr="00BD0AD5" w:rsidRDefault="008239A9" w:rsidP="008239A9">
      <w:pPr>
        <w:pStyle w:val="P00"/>
        <w:spacing w:before="0"/>
        <w:ind w:left="0" w:right="1134"/>
        <w:rPr>
          <w:rStyle w:val="default"/>
          <w:rFonts w:cs="FrankRuehl" w:hint="cs"/>
          <w:sz w:val="2"/>
          <w:szCs w:val="2"/>
          <w:rtl/>
        </w:rPr>
      </w:pPr>
      <w:r w:rsidRPr="004D7814">
        <w:rPr>
          <w:rStyle w:val="default"/>
          <w:rFonts w:cs="FrankRuehl" w:hint="cs"/>
          <w:b/>
          <w:bCs/>
          <w:vanish/>
          <w:sz w:val="20"/>
          <w:szCs w:val="20"/>
          <w:shd w:val="clear" w:color="auto" w:fill="FFFF99"/>
          <w:rtl/>
        </w:rPr>
        <w:t>הוספת הגדרת "המוזאון"</w:t>
      </w:r>
      <w:bookmarkEnd w:id="4"/>
    </w:p>
    <w:p w14:paraId="677B5653" w14:textId="77777777" w:rsidR="00092187" w:rsidRDefault="00092187" w:rsidP="008239A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מוכר" </w:t>
      </w:r>
      <w:r w:rsidR="008239A9">
        <w:rPr>
          <w:rStyle w:val="default"/>
          <w:rFonts w:cs="FrankRuehl" w:hint="cs"/>
          <w:rtl/>
        </w:rPr>
        <w:t>-</w:t>
      </w:r>
      <w:r>
        <w:rPr>
          <w:rStyle w:val="default"/>
          <w:rFonts w:cs="FrankRuehl"/>
          <w:rtl/>
        </w:rPr>
        <w:t xml:space="preserve"> </w:t>
      </w:r>
      <w:r>
        <w:rPr>
          <w:rStyle w:val="default"/>
          <w:rFonts w:cs="FrankRuehl" w:hint="cs"/>
          <w:rtl/>
        </w:rPr>
        <w:t>כהגדרתו בחוק המועצה להשכלה גבוהה, תשי"ח</w:t>
      </w:r>
      <w:r w:rsidR="008239A9">
        <w:rPr>
          <w:rStyle w:val="default"/>
          <w:rFonts w:cs="FrankRuehl" w:hint="cs"/>
          <w:rtl/>
        </w:rPr>
        <w:t>-</w:t>
      </w:r>
      <w:r>
        <w:rPr>
          <w:rStyle w:val="default"/>
          <w:rFonts w:cs="FrankRuehl"/>
          <w:rtl/>
        </w:rPr>
        <w:t xml:space="preserve">1958; </w:t>
      </w:r>
    </w:p>
    <w:p w14:paraId="01AB9303" w14:textId="77777777" w:rsidR="00092187" w:rsidRDefault="00092187" w:rsidP="008239A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8239A9">
        <w:rPr>
          <w:rStyle w:val="default"/>
          <w:rFonts w:cs="FrankRuehl" w:hint="cs"/>
          <w:rtl/>
        </w:rPr>
        <w:t>-</w:t>
      </w:r>
      <w:r>
        <w:rPr>
          <w:rStyle w:val="default"/>
          <w:rFonts w:cs="FrankRuehl"/>
          <w:rtl/>
        </w:rPr>
        <w:t xml:space="preserve"> </w:t>
      </w:r>
      <w:r>
        <w:rPr>
          <w:rStyle w:val="default"/>
          <w:rFonts w:cs="FrankRuehl" w:hint="cs"/>
          <w:rtl/>
        </w:rPr>
        <w:t>ראש הממשלה או שר שייקבע על ידיו לענין חוק זה.</w:t>
      </w:r>
    </w:p>
    <w:p w14:paraId="2E3379F0" w14:textId="77777777" w:rsidR="00092187" w:rsidRDefault="00092187">
      <w:pPr>
        <w:pStyle w:val="medium2-header"/>
        <w:keepLines w:val="0"/>
        <w:spacing w:before="72"/>
        <w:ind w:left="0" w:right="1134"/>
        <w:rPr>
          <w:rFonts w:cs="FrankRuehl"/>
          <w:noProof/>
          <w:rtl/>
        </w:rPr>
      </w:pPr>
      <w:bookmarkStart w:id="5" w:name="med2"/>
      <w:bookmarkEnd w:id="5"/>
      <w:r>
        <w:rPr>
          <w:rFonts w:cs="FrankRuehl"/>
          <w:noProof/>
          <w:rtl/>
        </w:rPr>
        <w:t>פר</w:t>
      </w:r>
      <w:r>
        <w:rPr>
          <w:rFonts w:cs="FrankRuehl" w:hint="cs"/>
          <w:noProof/>
          <w:rtl/>
        </w:rPr>
        <w:t xml:space="preserve">ק ג' </w:t>
      </w:r>
      <w:r>
        <w:rPr>
          <w:rFonts w:cs="FrankRuehl"/>
          <w:noProof/>
          <w:rtl/>
        </w:rPr>
        <w:t xml:space="preserve">– </w:t>
      </w:r>
      <w:r>
        <w:rPr>
          <w:rFonts w:cs="FrankRuehl" w:hint="cs"/>
          <w:noProof/>
          <w:rtl/>
        </w:rPr>
        <w:t>המוסדות</w:t>
      </w:r>
    </w:p>
    <w:p w14:paraId="07D9A73D" w14:textId="77777777" w:rsidR="00092187" w:rsidRDefault="00092187">
      <w:pPr>
        <w:pStyle w:val="P00"/>
        <w:spacing w:before="72"/>
        <w:ind w:left="0" w:right="1134"/>
        <w:rPr>
          <w:rStyle w:val="default"/>
          <w:rFonts w:cs="FrankRuehl" w:hint="cs"/>
          <w:rtl/>
        </w:rPr>
      </w:pPr>
      <w:bookmarkStart w:id="6" w:name="Seif3"/>
      <w:bookmarkEnd w:id="6"/>
      <w:r>
        <w:rPr>
          <w:lang w:val="he-IL"/>
        </w:rPr>
        <w:pict w14:anchorId="06BBB8EF">
          <v:rect id="_x0000_s1028" style="position:absolute;left:0;text-align:left;margin-left:464.5pt;margin-top:8.05pt;width:75.05pt;height:25.35pt;z-index:251636224" o:allowincell="f" filled="f" stroked="f" strokecolor="lime" strokeweight=".25pt">
            <v:textbox inset="0,0,0,0">
              <w:txbxContent>
                <w:p w14:paraId="4FEEC425" w14:textId="77777777" w:rsidR="00092187" w:rsidRDefault="00092187">
                  <w:pPr>
                    <w:spacing w:line="160" w:lineRule="exact"/>
                    <w:jc w:val="left"/>
                    <w:rPr>
                      <w:rFonts w:cs="Miriam" w:hint="cs"/>
                      <w:noProof/>
                      <w:sz w:val="18"/>
                      <w:szCs w:val="18"/>
                      <w:rtl/>
                    </w:rPr>
                  </w:pPr>
                  <w:r>
                    <w:rPr>
                      <w:rFonts w:cs="Miriam"/>
                      <w:sz w:val="18"/>
                      <w:szCs w:val="18"/>
                      <w:rtl/>
                    </w:rPr>
                    <w:t>קי</w:t>
                  </w:r>
                  <w:r>
                    <w:rPr>
                      <w:rFonts w:cs="Miriam" w:hint="cs"/>
                      <w:sz w:val="18"/>
                      <w:szCs w:val="18"/>
                      <w:rtl/>
                    </w:rPr>
                    <w:t>ום מוסדות</w:t>
                  </w:r>
                </w:p>
                <w:p w14:paraId="15E790D1" w14:textId="77777777" w:rsidR="008239A9" w:rsidRDefault="008239A9" w:rsidP="008239A9">
                  <w:pPr>
                    <w:spacing w:line="160" w:lineRule="exact"/>
                    <w:jc w:val="left"/>
                    <w:rPr>
                      <w:rFonts w:cs="Miriam" w:hint="cs"/>
                      <w:noProof/>
                      <w:sz w:val="18"/>
                      <w:szCs w:val="18"/>
                      <w:rtl/>
                    </w:rPr>
                  </w:pPr>
                  <w:r>
                    <w:rPr>
                      <w:rFonts w:cs="Miriam" w:hint="cs"/>
                      <w:sz w:val="18"/>
                      <w:szCs w:val="18"/>
                      <w:rtl/>
                    </w:rPr>
                    <w:t>(תיקון מס' 3) תשע"א-2011</w:t>
                  </w:r>
                </w:p>
              </w:txbxContent>
            </v:textbox>
            <w10:anchorlock/>
          </v:rect>
        </w:pict>
      </w:r>
      <w:r>
        <w:rPr>
          <w:rStyle w:val="big-number"/>
          <w:rFonts w:cs="Miriam"/>
          <w:rtl/>
        </w:rPr>
        <w:t>3.</w:t>
      </w:r>
      <w:r>
        <w:rPr>
          <w:rStyle w:val="big-number"/>
          <w:rFonts w:cs="Miriam"/>
          <w:rtl/>
        </w:rPr>
        <w:tab/>
      </w:r>
      <w:r>
        <w:rPr>
          <w:rStyle w:val="default"/>
          <w:rFonts w:cs="FrankRuehl"/>
          <w:rtl/>
        </w:rPr>
        <w:t>יו</w:t>
      </w:r>
      <w:r>
        <w:rPr>
          <w:rStyle w:val="default"/>
          <w:rFonts w:cs="FrankRuehl" w:hint="cs"/>
          <w:rtl/>
        </w:rPr>
        <w:t>קם מרכז להנצחת זכרו של יצחק רבין; המרכז יכלו</w:t>
      </w:r>
      <w:r>
        <w:rPr>
          <w:rStyle w:val="default"/>
          <w:rFonts w:cs="FrankRuehl"/>
          <w:rtl/>
        </w:rPr>
        <w:t xml:space="preserve">ל </w:t>
      </w:r>
      <w:r>
        <w:rPr>
          <w:rStyle w:val="default"/>
          <w:rFonts w:cs="FrankRuehl" w:hint="cs"/>
          <w:rtl/>
        </w:rPr>
        <w:t>את האתר, המכון והארכיון.</w:t>
      </w:r>
    </w:p>
    <w:p w14:paraId="43F1785F" w14:textId="77777777" w:rsidR="008239A9" w:rsidRPr="004D7814" w:rsidRDefault="008239A9" w:rsidP="008239A9">
      <w:pPr>
        <w:pStyle w:val="P00"/>
        <w:spacing w:before="0"/>
        <w:ind w:left="0" w:right="1134"/>
        <w:rPr>
          <w:rStyle w:val="default"/>
          <w:rFonts w:cs="FrankRuehl" w:hint="cs"/>
          <w:vanish/>
          <w:color w:val="FF0000"/>
          <w:sz w:val="20"/>
          <w:szCs w:val="20"/>
          <w:shd w:val="clear" w:color="auto" w:fill="FFFF99"/>
          <w:rtl/>
        </w:rPr>
      </w:pPr>
      <w:bookmarkStart w:id="7" w:name="Rov51"/>
      <w:r w:rsidRPr="004D7814">
        <w:rPr>
          <w:rStyle w:val="default"/>
          <w:rFonts w:cs="FrankRuehl" w:hint="cs"/>
          <w:vanish/>
          <w:color w:val="FF0000"/>
          <w:sz w:val="20"/>
          <w:szCs w:val="20"/>
          <w:shd w:val="clear" w:color="auto" w:fill="FFFF99"/>
          <w:rtl/>
        </w:rPr>
        <w:t>מיום 20.7.2011</w:t>
      </w:r>
    </w:p>
    <w:p w14:paraId="21A3AA9B" w14:textId="77777777" w:rsidR="008239A9" w:rsidRPr="004D7814" w:rsidRDefault="008239A9" w:rsidP="008239A9">
      <w:pPr>
        <w:pStyle w:val="P00"/>
        <w:spacing w:before="0"/>
        <w:ind w:left="0" w:right="1134"/>
        <w:rPr>
          <w:rStyle w:val="default"/>
          <w:rFonts w:cs="FrankRuehl" w:hint="cs"/>
          <w:vanish/>
          <w:sz w:val="20"/>
          <w:szCs w:val="20"/>
          <w:shd w:val="clear" w:color="auto" w:fill="FFFF99"/>
          <w:rtl/>
        </w:rPr>
      </w:pPr>
      <w:r w:rsidRPr="004D7814">
        <w:rPr>
          <w:rStyle w:val="default"/>
          <w:rFonts w:cs="FrankRuehl" w:hint="cs"/>
          <w:b/>
          <w:bCs/>
          <w:vanish/>
          <w:sz w:val="20"/>
          <w:szCs w:val="20"/>
          <w:shd w:val="clear" w:color="auto" w:fill="FFFF99"/>
          <w:rtl/>
        </w:rPr>
        <w:t>תיקון מס' 3</w:t>
      </w:r>
    </w:p>
    <w:p w14:paraId="1ED4CAD6" w14:textId="77777777" w:rsidR="008239A9" w:rsidRPr="004D7814" w:rsidRDefault="008239A9" w:rsidP="007D7C24">
      <w:pPr>
        <w:pStyle w:val="P00"/>
        <w:spacing w:before="0"/>
        <w:ind w:left="0" w:right="1134"/>
        <w:rPr>
          <w:rStyle w:val="default"/>
          <w:rFonts w:cs="FrankRuehl" w:hint="cs"/>
          <w:vanish/>
          <w:sz w:val="20"/>
          <w:szCs w:val="20"/>
          <w:shd w:val="clear" w:color="auto" w:fill="FFFF99"/>
          <w:rtl/>
        </w:rPr>
      </w:pPr>
      <w:hyperlink r:id="rId8" w:history="1">
        <w:r w:rsidRPr="004D7814">
          <w:rPr>
            <w:rStyle w:val="Hyperlink"/>
            <w:rFonts w:cs="FrankRuehl" w:hint="cs"/>
            <w:vanish/>
            <w:szCs w:val="20"/>
            <w:shd w:val="clear" w:color="auto" w:fill="FFFF99"/>
            <w:rtl/>
          </w:rPr>
          <w:t>ס"ח תשע"א מס' 2305</w:t>
        </w:r>
      </w:hyperlink>
      <w:r w:rsidRPr="004D7814">
        <w:rPr>
          <w:rStyle w:val="default"/>
          <w:rFonts w:cs="FrankRuehl" w:hint="cs"/>
          <w:vanish/>
          <w:sz w:val="20"/>
          <w:szCs w:val="20"/>
          <w:shd w:val="clear" w:color="auto" w:fill="FFFF99"/>
          <w:rtl/>
        </w:rPr>
        <w:t xml:space="preserve"> מיום 20.7.2011 עמ' 97</w:t>
      </w:r>
      <w:r w:rsidR="007D7C24" w:rsidRPr="004D7814">
        <w:rPr>
          <w:rStyle w:val="default"/>
          <w:rFonts w:cs="FrankRuehl" w:hint="cs"/>
          <w:vanish/>
          <w:sz w:val="20"/>
          <w:szCs w:val="20"/>
          <w:shd w:val="clear" w:color="auto" w:fill="FFFF99"/>
          <w:rtl/>
        </w:rPr>
        <w:t>9</w:t>
      </w:r>
      <w:r w:rsidRPr="004D7814">
        <w:rPr>
          <w:rStyle w:val="default"/>
          <w:rFonts w:cs="FrankRuehl" w:hint="cs"/>
          <w:vanish/>
          <w:sz w:val="20"/>
          <w:szCs w:val="20"/>
          <w:shd w:val="clear" w:color="auto" w:fill="FFFF99"/>
          <w:rtl/>
        </w:rPr>
        <w:t xml:space="preserve"> (</w:t>
      </w:r>
      <w:hyperlink r:id="rId9" w:history="1">
        <w:r w:rsidRPr="004D7814">
          <w:rPr>
            <w:rStyle w:val="Hyperlink"/>
            <w:rFonts w:cs="FrankRuehl" w:hint="cs"/>
            <w:vanish/>
            <w:szCs w:val="20"/>
            <w:shd w:val="clear" w:color="auto" w:fill="FFFF99"/>
            <w:rtl/>
          </w:rPr>
          <w:t>ה"ח 381</w:t>
        </w:r>
      </w:hyperlink>
      <w:r w:rsidRPr="004D7814">
        <w:rPr>
          <w:rStyle w:val="default"/>
          <w:rFonts w:cs="FrankRuehl" w:hint="cs"/>
          <w:vanish/>
          <w:sz w:val="20"/>
          <w:szCs w:val="20"/>
          <w:shd w:val="clear" w:color="auto" w:fill="FFFF99"/>
          <w:rtl/>
        </w:rPr>
        <w:t>)</w:t>
      </w:r>
    </w:p>
    <w:p w14:paraId="64763501" w14:textId="77777777" w:rsidR="008239A9" w:rsidRPr="00BD0AD5" w:rsidRDefault="008239A9" w:rsidP="008239A9">
      <w:pPr>
        <w:pStyle w:val="P00"/>
        <w:ind w:left="0" w:right="1134"/>
        <w:rPr>
          <w:rStyle w:val="default"/>
          <w:rFonts w:cs="FrankRuehl" w:hint="cs"/>
          <w:sz w:val="2"/>
          <w:szCs w:val="2"/>
          <w:rtl/>
        </w:rPr>
      </w:pPr>
      <w:r w:rsidRPr="004D7814">
        <w:rPr>
          <w:rStyle w:val="big-number"/>
          <w:rFonts w:cs="FrankRuehl"/>
          <w:vanish/>
          <w:sz w:val="22"/>
          <w:szCs w:val="22"/>
          <w:shd w:val="clear" w:color="auto" w:fill="FFFF99"/>
          <w:rtl/>
        </w:rPr>
        <w:t>3.</w:t>
      </w:r>
      <w:r w:rsidRPr="004D7814">
        <w:rPr>
          <w:rStyle w:val="big-number"/>
          <w:rFonts w:cs="FrankRuehl"/>
          <w:vanish/>
          <w:sz w:val="22"/>
          <w:szCs w:val="22"/>
          <w:shd w:val="clear" w:color="auto" w:fill="FFFF99"/>
          <w:rtl/>
        </w:rPr>
        <w:tab/>
      </w:r>
      <w:r w:rsidRPr="004D7814">
        <w:rPr>
          <w:rStyle w:val="default"/>
          <w:rFonts w:cs="FrankRuehl"/>
          <w:vanish/>
          <w:sz w:val="22"/>
          <w:szCs w:val="22"/>
          <w:shd w:val="clear" w:color="auto" w:fill="FFFF99"/>
          <w:rtl/>
        </w:rPr>
        <w:t>יו</w:t>
      </w:r>
      <w:r w:rsidRPr="004D7814">
        <w:rPr>
          <w:rStyle w:val="default"/>
          <w:rFonts w:cs="FrankRuehl" w:hint="cs"/>
          <w:vanish/>
          <w:sz w:val="22"/>
          <w:szCs w:val="22"/>
          <w:shd w:val="clear" w:color="auto" w:fill="FFFF99"/>
          <w:rtl/>
        </w:rPr>
        <w:t xml:space="preserve">קם מרכז להנצחת זכרו של יצחק רבין; המרכז יכלול את האתר, </w:t>
      </w:r>
      <w:r w:rsidRPr="004D7814">
        <w:rPr>
          <w:rStyle w:val="default"/>
          <w:rFonts w:cs="FrankRuehl" w:hint="cs"/>
          <w:strike/>
          <w:vanish/>
          <w:sz w:val="22"/>
          <w:szCs w:val="22"/>
          <w:shd w:val="clear" w:color="auto" w:fill="FFFF99"/>
          <w:rtl/>
        </w:rPr>
        <w:t>המכון והארכיון</w:t>
      </w:r>
      <w:r w:rsidRPr="004D7814">
        <w:rPr>
          <w:rStyle w:val="default"/>
          <w:rFonts w:cs="FrankRuehl" w:hint="cs"/>
          <w:vanish/>
          <w:sz w:val="22"/>
          <w:szCs w:val="22"/>
          <w:shd w:val="clear" w:color="auto" w:fill="FFFF99"/>
          <w:rtl/>
        </w:rPr>
        <w:t xml:space="preserve"> </w:t>
      </w:r>
      <w:r w:rsidRPr="004D7814">
        <w:rPr>
          <w:rStyle w:val="default"/>
          <w:rFonts w:cs="FrankRuehl" w:hint="cs"/>
          <w:vanish/>
          <w:sz w:val="22"/>
          <w:szCs w:val="22"/>
          <w:u w:val="single"/>
          <w:shd w:val="clear" w:color="auto" w:fill="FFFF99"/>
          <w:rtl/>
        </w:rPr>
        <w:t>המכון, הארכיון והמוזאון</w:t>
      </w:r>
      <w:r w:rsidRPr="004D7814">
        <w:rPr>
          <w:rStyle w:val="default"/>
          <w:rFonts w:cs="FrankRuehl" w:hint="cs"/>
          <w:vanish/>
          <w:sz w:val="22"/>
          <w:szCs w:val="22"/>
          <w:shd w:val="clear" w:color="auto" w:fill="FFFF99"/>
          <w:rtl/>
        </w:rPr>
        <w:t>.</w:t>
      </w:r>
      <w:bookmarkEnd w:id="7"/>
    </w:p>
    <w:p w14:paraId="25DC4939" w14:textId="77777777" w:rsidR="00092187" w:rsidRDefault="00092187">
      <w:pPr>
        <w:pStyle w:val="header-2"/>
        <w:ind w:left="0" w:right="1134"/>
        <w:rPr>
          <w:rFonts w:cs="Miriam"/>
          <w:rtl/>
        </w:rPr>
      </w:pPr>
      <w:bookmarkStart w:id="8" w:name="hed20"/>
      <w:bookmarkEnd w:id="8"/>
      <w:r>
        <w:rPr>
          <w:rFonts w:cs="Miriam"/>
          <w:rtl/>
        </w:rPr>
        <w:t>סי</w:t>
      </w:r>
      <w:r>
        <w:rPr>
          <w:rFonts w:cs="Miriam" w:hint="cs"/>
          <w:rtl/>
        </w:rPr>
        <w:t xml:space="preserve">מן א' </w:t>
      </w:r>
      <w:r>
        <w:rPr>
          <w:rFonts w:cs="Miriam"/>
          <w:rtl/>
        </w:rPr>
        <w:t xml:space="preserve">– </w:t>
      </w:r>
      <w:r>
        <w:rPr>
          <w:rFonts w:cs="Miriam" w:hint="cs"/>
          <w:rtl/>
        </w:rPr>
        <w:t>המרכז</w:t>
      </w:r>
    </w:p>
    <w:p w14:paraId="0EF1CBBA" w14:textId="77777777" w:rsidR="00092187" w:rsidRDefault="00092187">
      <w:pPr>
        <w:pStyle w:val="P00"/>
        <w:spacing w:before="72"/>
        <w:ind w:left="0" w:right="1134"/>
        <w:rPr>
          <w:rStyle w:val="default"/>
          <w:rFonts w:cs="FrankRuehl"/>
          <w:rtl/>
        </w:rPr>
      </w:pPr>
      <w:bookmarkStart w:id="9" w:name="Seif4"/>
      <w:bookmarkEnd w:id="9"/>
      <w:r>
        <w:rPr>
          <w:lang w:val="he-IL"/>
        </w:rPr>
        <w:pict w14:anchorId="6AB259E6">
          <v:rect id="_x0000_s1029" style="position:absolute;left:0;text-align:left;margin-left:464.5pt;margin-top:8.05pt;width:75.05pt;height:8pt;z-index:251637248" o:allowincell="f" filled="f" stroked="f" strokecolor="lime" strokeweight=".25pt">
            <v:textbox inset="0,0,0,0">
              <w:txbxContent>
                <w:p w14:paraId="1C7950C3" w14:textId="77777777" w:rsidR="00092187" w:rsidRDefault="00092187">
                  <w:pPr>
                    <w:spacing w:line="160" w:lineRule="exact"/>
                    <w:jc w:val="left"/>
                    <w:rPr>
                      <w:rFonts w:cs="Miriam"/>
                      <w:noProof/>
                      <w:sz w:val="18"/>
                      <w:szCs w:val="18"/>
                      <w:rtl/>
                    </w:rPr>
                  </w:pPr>
                  <w:r>
                    <w:rPr>
                      <w:rFonts w:cs="Miriam"/>
                      <w:sz w:val="18"/>
                      <w:szCs w:val="18"/>
                      <w:rtl/>
                    </w:rPr>
                    <w:t>מע</w:t>
                  </w:r>
                  <w:r>
                    <w:rPr>
                      <w:rFonts w:cs="Miriam" w:hint="cs"/>
                      <w:sz w:val="18"/>
                      <w:szCs w:val="18"/>
                      <w:rtl/>
                    </w:rPr>
                    <w:t>מד המרכז</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מרכז יהיה תאגיד.</w:t>
      </w:r>
    </w:p>
    <w:p w14:paraId="6D216500" w14:textId="77777777" w:rsidR="00092187" w:rsidRDefault="00092187" w:rsidP="008239A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מרכז יהיה גוף מבוקר כמשמעותו בסעיף 9(2) לחוק מבקר המדינה, תשי"ח</w:t>
      </w:r>
      <w:r w:rsidR="008239A9">
        <w:rPr>
          <w:rStyle w:val="default"/>
          <w:rFonts w:cs="FrankRuehl" w:hint="cs"/>
          <w:rtl/>
        </w:rPr>
        <w:t>-</w:t>
      </w:r>
      <w:r>
        <w:rPr>
          <w:rStyle w:val="default"/>
          <w:rFonts w:cs="FrankRuehl"/>
          <w:rtl/>
        </w:rPr>
        <w:t>1958 [</w:t>
      </w:r>
      <w:r>
        <w:rPr>
          <w:rStyle w:val="default"/>
          <w:rFonts w:cs="FrankRuehl" w:hint="cs"/>
          <w:rtl/>
        </w:rPr>
        <w:t>נוסח משולב].</w:t>
      </w:r>
    </w:p>
    <w:p w14:paraId="352CA750" w14:textId="77777777" w:rsidR="00092187" w:rsidRDefault="00092187">
      <w:pPr>
        <w:pStyle w:val="P00"/>
        <w:spacing w:before="72"/>
        <w:ind w:left="0" w:right="1134"/>
        <w:rPr>
          <w:rStyle w:val="default"/>
          <w:rFonts w:cs="FrankRuehl" w:hint="cs"/>
          <w:rtl/>
        </w:rPr>
      </w:pPr>
      <w:bookmarkStart w:id="10" w:name="Seif5"/>
      <w:bookmarkEnd w:id="10"/>
      <w:r>
        <w:rPr>
          <w:lang w:val="he-IL"/>
        </w:rPr>
        <w:pict w14:anchorId="572FCBC8">
          <v:rect id="_x0000_s1030" style="position:absolute;left:0;text-align:left;margin-left:464.5pt;margin-top:8.05pt;width:75.05pt;height:8pt;z-index:251638272" o:allowincell="f" filled="f" stroked="f" strokecolor="lime" strokeweight=".25pt">
            <v:textbox inset="0,0,0,0">
              <w:txbxContent>
                <w:p w14:paraId="511559C8" w14:textId="77777777" w:rsidR="00092187" w:rsidRDefault="00092187">
                  <w:pPr>
                    <w:spacing w:line="160" w:lineRule="exact"/>
                    <w:jc w:val="left"/>
                    <w:rPr>
                      <w:rFonts w:cs="Miriam"/>
                      <w:noProof/>
                      <w:sz w:val="18"/>
                      <w:szCs w:val="18"/>
                      <w:rtl/>
                    </w:rPr>
                  </w:pPr>
                  <w:r>
                    <w:rPr>
                      <w:rFonts w:cs="Miriam"/>
                      <w:sz w:val="18"/>
                      <w:szCs w:val="18"/>
                      <w:rtl/>
                    </w:rPr>
                    <w:t>המ</w:t>
                  </w:r>
                  <w:r>
                    <w:rPr>
                      <w:rFonts w:cs="Miriam" w:hint="cs"/>
                      <w:sz w:val="18"/>
                      <w:szCs w:val="18"/>
                      <w:rtl/>
                    </w:rPr>
                    <w:t>ועצה</w:t>
                  </w:r>
                </w:p>
              </w:txbxContent>
            </v:textbox>
            <w10:anchorlock/>
          </v:rect>
        </w:pict>
      </w:r>
      <w:r>
        <w:rPr>
          <w:rStyle w:val="big-number"/>
          <w:rFonts w:cs="Miriam"/>
          <w:rtl/>
        </w:rPr>
        <w:t>5.</w:t>
      </w:r>
      <w:r>
        <w:rPr>
          <w:rStyle w:val="big-number"/>
          <w:rFonts w:cs="Miriam"/>
          <w:rtl/>
        </w:rPr>
        <w:tab/>
      </w:r>
      <w:r>
        <w:rPr>
          <w:rStyle w:val="default"/>
          <w:rFonts w:cs="FrankRuehl"/>
          <w:rtl/>
        </w:rPr>
        <w:t>למ</w:t>
      </w:r>
      <w:r>
        <w:rPr>
          <w:rStyle w:val="default"/>
          <w:rFonts w:cs="FrankRuehl" w:hint="cs"/>
          <w:rtl/>
        </w:rPr>
        <w:t xml:space="preserve">רכז תהיה מועצה בת עשרים ותשעה חברים, שימנה השר, ואלה חבריה </w:t>
      </w:r>
      <w:r w:rsidR="008239A9">
        <w:rPr>
          <w:rStyle w:val="default"/>
          <w:rFonts w:cs="FrankRuehl"/>
          <w:rtl/>
        </w:rPr>
        <w:t>–</w:t>
      </w:r>
    </w:p>
    <w:p w14:paraId="0D1B7AB6" w14:textId="77777777" w:rsidR="00092187" w:rsidRDefault="00092187">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לושה נציגים לפי המלצת ראש </w:t>
      </w:r>
      <w:r>
        <w:rPr>
          <w:rStyle w:val="default"/>
          <w:rFonts w:cs="FrankRuehl"/>
          <w:rtl/>
        </w:rPr>
        <w:t>המ</w:t>
      </w:r>
      <w:r>
        <w:rPr>
          <w:rStyle w:val="default"/>
          <w:rFonts w:cs="FrankRuehl" w:hint="cs"/>
          <w:rtl/>
        </w:rPr>
        <w:t>משלה;</w:t>
      </w:r>
    </w:p>
    <w:p w14:paraId="723F5901" w14:textId="77777777" w:rsidR="00092187" w:rsidRDefault="00092187">
      <w:pPr>
        <w:pStyle w:val="P11"/>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לפי המלצת שר הבטחון, מבין העובדים הבכירים במערכת הבטחון;</w:t>
      </w:r>
    </w:p>
    <w:p w14:paraId="034660BF" w14:textId="77777777" w:rsidR="00092187" w:rsidRDefault="00092187">
      <w:pPr>
        <w:pStyle w:val="P11"/>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לושה נציגים לפי המלצת שר החינוך, התרבות והספורט, מבין העובדים הבכירים במערכת החינוך;</w:t>
      </w:r>
    </w:p>
    <w:p w14:paraId="3DFA29B9" w14:textId="77777777" w:rsidR="00092187" w:rsidRDefault="00092187">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גנז;</w:t>
      </w:r>
    </w:p>
    <w:p w14:paraId="411F69BD" w14:textId="77777777" w:rsidR="00092187" w:rsidRDefault="00092187">
      <w:pPr>
        <w:pStyle w:val="P11"/>
        <w:spacing w:before="72"/>
        <w:ind w:left="624"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מישה אנשי הסגל האקדמי במוסדות מוכרים בארץ, מתחום מדעי הר</w:t>
      </w:r>
      <w:r>
        <w:rPr>
          <w:rStyle w:val="default"/>
          <w:rFonts w:cs="FrankRuehl"/>
          <w:rtl/>
        </w:rPr>
        <w:t>ו</w:t>
      </w:r>
      <w:r>
        <w:rPr>
          <w:rStyle w:val="default"/>
          <w:rFonts w:cs="FrankRuehl" w:hint="cs"/>
          <w:rtl/>
        </w:rPr>
        <w:t>ח, החברה או המשפטים;</w:t>
      </w:r>
    </w:p>
    <w:p w14:paraId="6D2845BC" w14:textId="77777777" w:rsidR="00092187" w:rsidRDefault="00092187">
      <w:pPr>
        <w:pStyle w:val="P11"/>
        <w:spacing w:before="72"/>
        <w:ind w:left="624"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ני נציגים של הרשות המקומית שהמרכז פועל בתחומה כשאחד מהם הוא ראש הרשות המקומית;</w:t>
      </w:r>
    </w:p>
    <w:p w14:paraId="3D08217A" w14:textId="77777777" w:rsidR="00092187" w:rsidRDefault="00092187">
      <w:pPr>
        <w:pStyle w:val="P11"/>
        <w:spacing w:before="72"/>
        <w:ind w:left="624" w:right="1134"/>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מישה נציגי העמותה למען מרכז יצחק רבין לחקר ישראל;</w:t>
      </w:r>
    </w:p>
    <w:p w14:paraId="7BF9199C" w14:textId="77777777" w:rsidR="00092187" w:rsidRDefault="00092187" w:rsidP="008239A9">
      <w:pPr>
        <w:pStyle w:val="P11"/>
        <w:spacing w:before="72"/>
        <w:ind w:left="624"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ציג המועצה לאתרי הנצחה לפי חוק גנים לאומיים, שמורות טבע, אתרים לאומיים ואתרי הנצחה, תשנ"ב</w:t>
      </w:r>
      <w:r w:rsidR="008239A9">
        <w:rPr>
          <w:rStyle w:val="default"/>
          <w:rFonts w:cs="FrankRuehl" w:hint="cs"/>
          <w:rtl/>
        </w:rPr>
        <w:t>-</w:t>
      </w:r>
      <w:r>
        <w:rPr>
          <w:rStyle w:val="default"/>
          <w:rFonts w:cs="FrankRuehl"/>
          <w:rtl/>
        </w:rPr>
        <w:t xml:space="preserve">1992; </w:t>
      </w:r>
    </w:p>
    <w:p w14:paraId="1E588324" w14:textId="77777777" w:rsidR="00092187" w:rsidRDefault="00092187" w:rsidP="008239A9">
      <w:pPr>
        <w:pStyle w:val="P11"/>
        <w:spacing w:before="72"/>
        <w:ind w:left="624" w:right="1134"/>
        <w:rPr>
          <w:rStyle w:val="default"/>
          <w:rFonts w:cs="FrankRuehl"/>
          <w:rtl/>
        </w:rPr>
      </w:pPr>
      <w:r>
        <w:rPr>
          <w:rStyle w:val="default"/>
          <w:rFonts w:cs="FrankRuehl" w:hint="cs"/>
          <w:rtl/>
        </w:rPr>
        <w:t>(9)</w:t>
      </w:r>
      <w:r>
        <w:rPr>
          <w:rStyle w:val="default"/>
          <w:rFonts w:cs="FrankRuehl"/>
          <w:rtl/>
        </w:rPr>
        <w:tab/>
        <w:t>נ</w:t>
      </w:r>
      <w:r>
        <w:rPr>
          <w:rStyle w:val="default"/>
          <w:rFonts w:cs="FrankRuehl" w:hint="cs"/>
          <w:rtl/>
        </w:rPr>
        <w:t>ציג המועצ</w:t>
      </w:r>
      <w:r>
        <w:rPr>
          <w:rStyle w:val="default"/>
          <w:rFonts w:cs="FrankRuehl"/>
          <w:rtl/>
        </w:rPr>
        <w:t xml:space="preserve">ה </w:t>
      </w:r>
      <w:r>
        <w:rPr>
          <w:rStyle w:val="default"/>
          <w:rFonts w:cs="FrankRuehl" w:hint="cs"/>
          <w:rtl/>
        </w:rPr>
        <w:t>לעניין הנצחת זכרם של מי שנשאו את משרת נשיא המדינה או ראש הממשלה לפי חוק הנצחת זכרם של נשיאי ישראל וראשי ממשלותיה, תשמ"ו</w:t>
      </w:r>
      <w:r w:rsidR="008239A9">
        <w:rPr>
          <w:rStyle w:val="default"/>
          <w:rFonts w:cs="FrankRuehl" w:hint="cs"/>
          <w:rtl/>
        </w:rPr>
        <w:t>-</w:t>
      </w:r>
      <w:r>
        <w:rPr>
          <w:rStyle w:val="default"/>
          <w:rFonts w:cs="FrankRuehl"/>
          <w:rtl/>
        </w:rPr>
        <w:t xml:space="preserve">1986; </w:t>
      </w:r>
    </w:p>
    <w:p w14:paraId="44ABAD28" w14:textId="77777777" w:rsidR="00092187" w:rsidRDefault="00092187">
      <w:pPr>
        <w:pStyle w:val="P11"/>
        <w:spacing w:before="72"/>
        <w:ind w:left="624" w:right="1134"/>
        <w:rPr>
          <w:rStyle w:val="default"/>
          <w:rFonts w:cs="FrankRuehl"/>
          <w:rtl/>
        </w:rPr>
      </w:pPr>
      <w:r>
        <w:rPr>
          <w:rStyle w:val="default"/>
          <w:rFonts w:cs="FrankRuehl" w:hint="cs"/>
          <w:rtl/>
        </w:rPr>
        <w:t>(10)</w:t>
      </w:r>
      <w:r>
        <w:rPr>
          <w:rStyle w:val="default"/>
          <w:rFonts w:cs="FrankRuehl"/>
          <w:rtl/>
        </w:rPr>
        <w:tab/>
        <w:t>ש</w:t>
      </w:r>
      <w:r>
        <w:rPr>
          <w:rStyle w:val="default"/>
          <w:rFonts w:cs="FrankRuehl" w:hint="cs"/>
          <w:rtl/>
        </w:rPr>
        <w:t>בעה נציגי ציבור.</w:t>
      </w:r>
    </w:p>
    <w:p w14:paraId="091EB066" w14:textId="77777777" w:rsidR="00092187" w:rsidRDefault="00092187">
      <w:pPr>
        <w:pStyle w:val="P00"/>
        <w:spacing w:before="72"/>
        <w:ind w:left="0" w:right="1134"/>
        <w:rPr>
          <w:rStyle w:val="default"/>
          <w:rFonts w:cs="FrankRuehl"/>
          <w:rtl/>
        </w:rPr>
      </w:pPr>
      <w:bookmarkStart w:id="11" w:name="Seif6"/>
      <w:bookmarkEnd w:id="11"/>
      <w:r>
        <w:rPr>
          <w:lang w:val="he-IL"/>
        </w:rPr>
        <w:pict w14:anchorId="5FA9A1D4">
          <v:rect id="_x0000_s1031" style="position:absolute;left:0;text-align:left;margin-left:464.5pt;margin-top:8.05pt;width:75.05pt;height:8pt;z-index:251639296" o:allowincell="f" filled="f" stroked="f" strokecolor="lime" strokeweight=".25pt">
            <v:textbox inset="0,0,0,0">
              <w:txbxContent>
                <w:p w14:paraId="2A406E91" w14:textId="77777777" w:rsidR="00092187" w:rsidRDefault="00092187">
                  <w:pPr>
                    <w:spacing w:line="160" w:lineRule="exact"/>
                    <w:jc w:val="left"/>
                    <w:rPr>
                      <w:rFonts w:cs="Miriam"/>
                      <w:noProof/>
                      <w:sz w:val="18"/>
                      <w:szCs w:val="18"/>
                      <w:rtl/>
                    </w:rPr>
                  </w:pPr>
                  <w:r>
                    <w:rPr>
                      <w:rFonts w:cs="Miriam"/>
                      <w:sz w:val="18"/>
                      <w:szCs w:val="18"/>
                      <w:rtl/>
                    </w:rPr>
                    <w:t>יו</w:t>
                  </w:r>
                  <w:r>
                    <w:rPr>
                      <w:rFonts w:cs="Miriam" w:hint="cs"/>
                      <w:sz w:val="18"/>
                      <w:szCs w:val="18"/>
                      <w:rtl/>
                    </w:rPr>
                    <w:t>שב ראש המועצה</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ועצה תמנה מבין חבריה, באישור השר, את היושב ראש ואת ממלא מקו</w:t>
      </w:r>
      <w:r>
        <w:rPr>
          <w:rStyle w:val="default"/>
          <w:rFonts w:cs="FrankRuehl"/>
          <w:rtl/>
        </w:rPr>
        <w:t>מ</w:t>
      </w:r>
      <w:r>
        <w:rPr>
          <w:rStyle w:val="default"/>
          <w:rFonts w:cs="FrankRuehl" w:hint="cs"/>
          <w:rtl/>
        </w:rPr>
        <w:t>ו.</w:t>
      </w:r>
    </w:p>
    <w:p w14:paraId="7961FCDD" w14:textId="77777777" w:rsidR="00092187" w:rsidRDefault="00092187">
      <w:pPr>
        <w:pStyle w:val="P00"/>
        <w:spacing w:before="72"/>
        <w:ind w:left="0" w:right="1134"/>
        <w:rPr>
          <w:rStyle w:val="default"/>
          <w:rFonts w:cs="FrankRuehl" w:hint="cs"/>
          <w:rtl/>
        </w:rPr>
      </w:pPr>
      <w:bookmarkStart w:id="12" w:name="Seif7"/>
      <w:bookmarkEnd w:id="12"/>
      <w:r>
        <w:rPr>
          <w:lang w:val="he-IL"/>
        </w:rPr>
        <w:pict w14:anchorId="09B22A9F">
          <v:rect id="_x0000_s1032" style="position:absolute;left:0;text-align:left;margin-left:464.5pt;margin-top:8.05pt;width:75.05pt;height:8pt;z-index:251640320" o:allowincell="f" filled="f" stroked="f" strokecolor="lime" strokeweight=".25pt">
            <v:textbox inset="0,0,0,0">
              <w:txbxContent>
                <w:p w14:paraId="65A61BF4" w14:textId="77777777" w:rsidR="00092187" w:rsidRDefault="00092187">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7.</w:t>
      </w:r>
      <w:r>
        <w:rPr>
          <w:rStyle w:val="big-number"/>
          <w:rFonts w:cs="Miriam"/>
          <w:rtl/>
        </w:rPr>
        <w:tab/>
      </w:r>
      <w:r>
        <w:rPr>
          <w:rStyle w:val="default"/>
          <w:rFonts w:cs="FrankRuehl"/>
          <w:rtl/>
        </w:rPr>
        <w:t>תפ</w:t>
      </w:r>
      <w:r>
        <w:rPr>
          <w:rStyle w:val="default"/>
          <w:rFonts w:cs="FrankRuehl" w:hint="cs"/>
          <w:rtl/>
        </w:rPr>
        <w:t>קי</w:t>
      </w:r>
      <w:r>
        <w:rPr>
          <w:rStyle w:val="default"/>
          <w:rFonts w:cs="FrankRuehl"/>
          <w:rtl/>
        </w:rPr>
        <w:t>די</w:t>
      </w:r>
      <w:r>
        <w:rPr>
          <w:rStyle w:val="default"/>
          <w:rFonts w:cs="FrankRuehl" w:hint="cs"/>
          <w:rtl/>
        </w:rPr>
        <w:t xml:space="preserve"> המועצה </w:t>
      </w:r>
      <w:r w:rsidR="008239A9">
        <w:rPr>
          <w:rStyle w:val="default"/>
          <w:rFonts w:cs="FrankRuehl"/>
          <w:rtl/>
        </w:rPr>
        <w:t>–</w:t>
      </w:r>
    </w:p>
    <w:p w14:paraId="3F2E92E3" w14:textId="77777777" w:rsidR="00092187" w:rsidRDefault="00092187">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את מדיניותו הכללית של המרכז;</w:t>
      </w:r>
    </w:p>
    <w:p w14:paraId="78C5D7D1" w14:textId="77777777" w:rsidR="00092187" w:rsidRDefault="00092187">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קבל דוחות על פעילות המרכז מהוועד המנהל;</w:t>
      </w:r>
    </w:p>
    <w:p w14:paraId="58F56675" w14:textId="77777777" w:rsidR="00092187" w:rsidRDefault="00092187">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אשר את תקציב המרכז.</w:t>
      </w:r>
    </w:p>
    <w:p w14:paraId="59688852" w14:textId="77777777" w:rsidR="00092187" w:rsidRDefault="00092187">
      <w:pPr>
        <w:pStyle w:val="P00"/>
        <w:spacing w:before="72"/>
        <w:ind w:left="0" w:right="1134"/>
        <w:rPr>
          <w:rStyle w:val="default"/>
          <w:rFonts w:cs="FrankRuehl"/>
          <w:rtl/>
        </w:rPr>
      </w:pPr>
      <w:bookmarkStart w:id="13" w:name="Seif8"/>
      <w:bookmarkEnd w:id="13"/>
      <w:r>
        <w:rPr>
          <w:lang w:val="he-IL"/>
        </w:rPr>
        <w:pict w14:anchorId="1319B8C2">
          <v:rect id="_x0000_s1033" style="position:absolute;left:0;text-align:left;margin-left:464.5pt;margin-top:8.05pt;width:75.05pt;height:8pt;z-index:251641344" o:allowincell="f" filled="f" stroked="f" strokecolor="lime" strokeweight=".25pt">
            <v:textbox inset="0,0,0,0">
              <w:txbxContent>
                <w:p w14:paraId="6D02BD7C" w14:textId="77777777" w:rsidR="00092187" w:rsidRDefault="00092187">
                  <w:pPr>
                    <w:spacing w:line="160" w:lineRule="exact"/>
                    <w:jc w:val="left"/>
                    <w:rPr>
                      <w:rFonts w:cs="Miriam"/>
                      <w:noProof/>
                      <w:sz w:val="18"/>
                      <w:szCs w:val="18"/>
                      <w:rtl/>
                    </w:rPr>
                  </w:pPr>
                  <w:r>
                    <w:rPr>
                      <w:rFonts w:cs="Miriam"/>
                      <w:sz w:val="18"/>
                      <w:szCs w:val="18"/>
                      <w:rtl/>
                    </w:rPr>
                    <w:t>סד</w:t>
                  </w:r>
                  <w:r>
                    <w:rPr>
                      <w:rFonts w:cs="Miriam" w:hint="cs"/>
                      <w:sz w:val="18"/>
                      <w:szCs w:val="18"/>
                      <w:rtl/>
                    </w:rPr>
                    <w:t>רי עבודת המועצה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תתכנס לפחות פעם אחת בשנה.</w:t>
      </w:r>
    </w:p>
    <w:p w14:paraId="1A428842"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המועצה ינהל את ישיבותיה; הוא יזמן את ישיבות המועצה ויקבע את מועדן, מקומן וסדר יו</w:t>
      </w:r>
      <w:r>
        <w:rPr>
          <w:rStyle w:val="default"/>
          <w:rFonts w:cs="FrankRuehl"/>
          <w:rtl/>
        </w:rPr>
        <w:t>מן</w:t>
      </w:r>
      <w:r>
        <w:rPr>
          <w:rStyle w:val="default"/>
          <w:rFonts w:cs="FrankRuehl" w:hint="cs"/>
          <w:rtl/>
        </w:rPr>
        <w:t>.</w:t>
      </w:r>
    </w:p>
    <w:p w14:paraId="057216FC"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מועצה תקבע את סדרי עבודתה ככל שאלו לא נקבעו בתקנות.</w:t>
      </w:r>
    </w:p>
    <w:p w14:paraId="04E86E35" w14:textId="77777777" w:rsidR="00092187" w:rsidRDefault="00092187">
      <w:pPr>
        <w:pStyle w:val="P00"/>
        <w:spacing w:before="72"/>
        <w:ind w:left="0" w:right="1134"/>
        <w:rPr>
          <w:rStyle w:val="default"/>
          <w:rFonts w:cs="FrankRuehl" w:hint="cs"/>
          <w:rtl/>
        </w:rPr>
      </w:pPr>
      <w:bookmarkStart w:id="14" w:name="Seif9"/>
      <w:bookmarkEnd w:id="14"/>
      <w:r>
        <w:rPr>
          <w:lang w:val="he-IL"/>
        </w:rPr>
        <w:pict w14:anchorId="5CD19748">
          <v:rect id="_x0000_s1034" style="position:absolute;left:0;text-align:left;margin-left:464.5pt;margin-top:8.05pt;width:75.05pt;height:8pt;z-index:251642368" o:allowincell="f" filled="f" stroked="f" strokecolor="lime" strokeweight=".25pt">
            <v:textbox inset="0,0,0,0">
              <w:txbxContent>
                <w:p w14:paraId="42F5CAAC" w14:textId="77777777" w:rsidR="00092187" w:rsidRDefault="00092187">
                  <w:pPr>
                    <w:spacing w:line="160" w:lineRule="exact"/>
                    <w:jc w:val="left"/>
                    <w:rPr>
                      <w:rFonts w:cs="Miriam"/>
                      <w:noProof/>
                      <w:sz w:val="18"/>
                      <w:szCs w:val="18"/>
                      <w:rtl/>
                    </w:rPr>
                  </w:pPr>
                  <w:r>
                    <w:rPr>
                      <w:rFonts w:cs="Miriam"/>
                      <w:sz w:val="18"/>
                      <w:szCs w:val="18"/>
                      <w:rtl/>
                    </w:rPr>
                    <w:t>הו</w:t>
                  </w:r>
                  <w:r>
                    <w:rPr>
                      <w:rFonts w:cs="Miriam" w:hint="cs"/>
                      <w:sz w:val="18"/>
                      <w:szCs w:val="18"/>
                      <w:rtl/>
                    </w:rPr>
                    <w:t>ועד המנהל</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ימנה מבין חברי המועצה ועד מנהל של תשעה חברים, ובלבד שהם </w:t>
      </w:r>
      <w:r w:rsidR="008239A9">
        <w:rPr>
          <w:rStyle w:val="default"/>
          <w:rFonts w:cs="FrankRuehl"/>
          <w:rtl/>
        </w:rPr>
        <w:t>–</w:t>
      </w:r>
    </w:p>
    <w:p w14:paraId="63D8A49E" w14:textId="77777777" w:rsidR="00092187" w:rsidRDefault="00092187">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 ראש הממשלה, מבין אלה שמונו לפי סעיף 5(1);</w:t>
      </w:r>
    </w:p>
    <w:p w14:paraId="0930388A" w14:textId="77777777" w:rsidR="00092187" w:rsidRDefault="00092187">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ציג שר החינוך, התרבות והספורט, מבין אלה שמונו לפי סעיף 5(3); </w:t>
      </w:r>
    </w:p>
    <w:p w14:paraId="19F5B245" w14:textId="77777777" w:rsidR="00092187" w:rsidRDefault="0009218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ג</w:t>
      </w:r>
      <w:r>
        <w:rPr>
          <w:rStyle w:val="default"/>
          <w:rFonts w:cs="FrankRuehl"/>
          <w:rtl/>
        </w:rPr>
        <w:t>נז</w:t>
      </w:r>
      <w:r>
        <w:rPr>
          <w:rStyle w:val="default"/>
          <w:rFonts w:cs="FrankRuehl" w:hint="cs"/>
          <w:rtl/>
        </w:rPr>
        <w:t>;</w:t>
      </w:r>
    </w:p>
    <w:p w14:paraId="01C4B406" w14:textId="77777777" w:rsidR="00092187" w:rsidRDefault="00092187">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 xml:space="preserve">ני נציגים של הסגל האקדמי, מבין אלה שמונו לפי סעיף 5(5); </w:t>
      </w:r>
    </w:p>
    <w:p w14:paraId="723AEB12" w14:textId="77777777" w:rsidR="00092187" w:rsidRDefault="00092187">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 xml:space="preserve">ני נציגים של העמותה, מבין אלה שמונו לפי סעיף 5(7); </w:t>
      </w:r>
    </w:p>
    <w:p w14:paraId="595907C7" w14:textId="77777777" w:rsidR="00092187" w:rsidRDefault="00092187">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ציג ציבור מבין אלה שמונו לפי סעיף 5(10)</w:t>
      </w:r>
      <w:r>
        <w:rPr>
          <w:rStyle w:val="default"/>
          <w:rFonts w:cs="FrankRuehl"/>
          <w:rtl/>
        </w:rPr>
        <w:t xml:space="preserve">; </w:t>
      </w:r>
    </w:p>
    <w:p w14:paraId="478C3FF9" w14:textId="77777777" w:rsidR="00092187" w:rsidRDefault="00092187">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ציג הרשות המקומית מבין אלה שמונו לפי סעיף 5(6).</w:t>
      </w:r>
    </w:p>
    <w:p w14:paraId="6A7F15C3"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וועד המנהל ימנה מבין חבריו,</w:t>
      </w:r>
      <w:r>
        <w:rPr>
          <w:rStyle w:val="default"/>
          <w:rFonts w:cs="FrankRuehl"/>
          <w:rtl/>
        </w:rPr>
        <w:t xml:space="preserve"> ב</w:t>
      </w:r>
      <w:r>
        <w:rPr>
          <w:rStyle w:val="default"/>
          <w:rFonts w:cs="FrankRuehl" w:hint="cs"/>
          <w:rtl/>
        </w:rPr>
        <w:t>אישור השר, את היושב ראש ואת ממלא מקומו.</w:t>
      </w:r>
    </w:p>
    <w:p w14:paraId="2872BFAB" w14:textId="77777777" w:rsidR="00092187" w:rsidRDefault="00092187">
      <w:pPr>
        <w:pStyle w:val="P00"/>
        <w:spacing w:before="72"/>
        <w:ind w:left="0" w:right="1134"/>
        <w:rPr>
          <w:rStyle w:val="default"/>
          <w:rFonts w:cs="FrankRuehl" w:hint="cs"/>
          <w:rtl/>
        </w:rPr>
      </w:pPr>
      <w:bookmarkStart w:id="15" w:name="Seif10"/>
      <w:bookmarkEnd w:id="15"/>
      <w:r>
        <w:rPr>
          <w:lang w:val="he-IL"/>
        </w:rPr>
        <w:pict w14:anchorId="6FA596D2">
          <v:rect id="_x0000_s1035" style="position:absolute;left:0;text-align:left;margin-left:464.5pt;margin-top:8.05pt;width:75.05pt;height:8pt;z-index:251643392" o:allowincell="f" filled="f" stroked="f" strokecolor="lime" strokeweight=".25pt">
            <v:textbox inset="0,0,0,0">
              <w:txbxContent>
                <w:p w14:paraId="73E7D159" w14:textId="77777777" w:rsidR="00092187" w:rsidRDefault="00092187">
                  <w:pPr>
                    <w:spacing w:line="160" w:lineRule="exact"/>
                    <w:jc w:val="left"/>
                    <w:rPr>
                      <w:rFonts w:cs="Miriam"/>
                      <w:noProof/>
                      <w:sz w:val="18"/>
                      <w:szCs w:val="18"/>
                      <w:rtl/>
                    </w:rPr>
                  </w:pPr>
                  <w:r>
                    <w:rPr>
                      <w:rFonts w:cs="Miriam"/>
                      <w:sz w:val="18"/>
                      <w:szCs w:val="18"/>
                      <w:rtl/>
                    </w:rPr>
                    <w:t>תפ</w:t>
                  </w:r>
                  <w:r>
                    <w:rPr>
                      <w:rFonts w:cs="Miriam" w:hint="cs"/>
                      <w:sz w:val="18"/>
                      <w:szCs w:val="18"/>
                      <w:rtl/>
                    </w:rPr>
                    <w:t>קידי הוועד המנהל</w:t>
                  </w:r>
                </w:p>
              </w:txbxContent>
            </v:textbox>
            <w10:anchorlock/>
          </v:rect>
        </w:pict>
      </w:r>
      <w:r>
        <w:rPr>
          <w:rStyle w:val="big-number"/>
          <w:rFonts w:cs="Miriam"/>
          <w:rtl/>
        </w:rPr>
        <w:t>10.</w:t>
      </w:r>
      <w:r>
        <w:rPr>
          <w:rStyle w:val="big-number"/>
          <w:rFonts w:cs="Miriam"/>
          <w:rtl/>
        </w:rPr>
        <w:tab/>
      </w:r>
      <w:r>
        <w:rPr>
          <w:rStyle w:val="default"/>
          <w:rFonts w:cs="FrankRuehl"/>
          <w:rtl/>
        </w:rPr>
        <w:t>תפ</w:t>
      </w:r>
      <w:r>
        <w:rPr>
          <w:rStyle w:val="default"/>
          <w:rFonts w:cs="FrankRuehl" w:hint="cs"/>
          <w:rtl/>
        </w:rPr>
        <w:t xml:space="preserve">קידי הוועד המנהל </w:t>
      </w:r>
      <w:r w:rsidR="008239A9">
        <w:rPr>
          <w:rStyle w:val="default"/>
          <w:rFonts w:cs="FrankRuehl"/>
          <w:rtl/>
        </w:rPr>
        <w:t>–</w:t>
      </w:r>
    </w:p>
    <w:p w14:paraId="552FD731" w14:textId="77777777" w:rsidR="00092187" w:rsidRDefault="00092187">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התוות את קווי הפעולה של המרכז;</w:t>
      </w:r>
    </w:p>
    <w:p w14:paraId="275F4500" w14:textId="77777777" w:rsidR="00092187" w:rsidRDefault="00092187">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אשר את תקציב המרכז שהוכן על ידי ראש המרכז ולהביאו לאישור המועצה;</w:t>
      </w:r>
    </w:p>
    <w:p w14:paraId="0CE6CE72" w14:textId="77777777" w:rsidR="00092187" w:rsidRDefault="00092187">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פקח על ביצוע קווי הפעולה של המרכז ועל תכניותיו;</w:t>
      </w:r>
    </w:p>
    <w:p w14:paraId="0D8A9CCC" w14:textId="77777777" w:rsidR="00092187" w:rsidRDefault="00092187">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דון בדינים וחשבונות שהמב</w:t>
      </w:r>
      <w:r>
        <w:rPr>
          <w:rStyle w:val="default"/>
          <w:rFonts w:cs="FrankRuehl"/>
          <w:rtl/>
        </w:rPr>
        <w:t>קר</w:t>
      </w:r>
      <w:r>
        <w:rPr>
          <w:rStyle w:val="default"/>
          <w:rFonts w:cs="FrankRuehl" w:hint="cs"/>
          <w:rtl/>
        </w:rPr>
        <w:t xml:space="preserve"> הפנימי של המרכז יגיש לו ולקבוע מסקנות.</w:t>
      </w:r>
    </w:p>
    <w:p w14:paraId="19ADE620" w14:textId="77777777" w:rsidR="00092187" w:rsidRDefault="00092187">
      <w:pPr>
        <w:pStyle w:val="P00"/>
        <w:spacing w:before="72"/>
        <w:ind w:left="0" w:right="1134"/>
        <w:rPr>
          <w:rStyle w:val="default"/>
          <w:rFonts w:cs="FrankRuehl"/>
          <w:rtl/>
        </w:rPr>
      </w:pPr>
      <w:bookmarkStart w:id="16" w:name="Seif11"/>
      <w:bookmarkEnd w:id="16"/>
      <w:r>
        <w:rPr>
          <w:lang w:val="he-IL"/>
        </w:rPr>
        <w:pict w14:anchorId="3E97E52F">
          <v:rect id="_x0000_s1036" style="position:absolute;left:0;text-align:left;margin-left:464.5pt;margin-top:8.05pt;width:75.05pt;height:8pt;z-index:251644416" o:allowincell="f" filled="f" stroked="f" strokecolor="lime" strokeweight=".25pt">
            <v:textbox inset="0,0,0,0">
              <w:txbxContent>
                <w:p w14:paraId="6DAD7FCB" w14:textId="77777777" w:rsidR="00092187" w:rsidRDefault="00092187">
                  <w:pPr>
                    <w:spacing w:line="160" w:lineRule="exact"/>
                    <w:jc w:val="left"/>
                    <w:rPr>
                      <w:rFonts w:cs="Miriam"/>
                      <w:noProof/>
                      <w:sz w:val="18"/>
                      <w:szCs w:val="18"/>
                      <w:rtl/>
                    </w:rPr>
                  </w:pPr>
                  <w:r>
                    <w:rPr>
                      <w:rFonts w:cs="Miriam"/>
                      <w:sz w:val="18"/>
                      <w:szCs w:val="18"/>
                      <w:rtl/>
                    </w:rPr>
                    <w:t>פי</w:t>
                  </w:r>
                  <w:r>
                    <w:rPr>
                      <w:rFonts w:cs="Miriam" w:hint="cs"/>
                      <w:sz w:val="18"/>
                      <w:szCs w:val="18"/>
                      <w:rtl/>
                    </w:rPr>
                    <w:t>זור הוועד המנהל</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השר כי הוועד המנהל אינו ממלא את תפקידו באופן נאות, יתרה בוועד המנהל בהודעה בכתב שישלח ליושב ראש הוועד המנהל, כי אם תוך זמן שיקבע לא ימלא הוועד המנהל את המוטל עליו כפי שפירט ה</w:t>
      </w:r>
      <w:r>
        <w:rPr>
          <w:rStyle w:val="default"/>
          <w:rFonts w:cs="FrankRuehl"/>
          <w:rtl/>
        </w:rPr>
        <w:t>שר</w:t>
      </w:r>
      <w:r>
        <w:rPr>
          <w:rStyle w:val="default"/>
          <w:rFonts w:cs="FrankRuehl" w:hint="cs"/>
          <w:rtl/>
        </w:rPr>
        <w:t xml:space="preserve"> בדרישתו, יפזר את הוועד המנהל.</w:t>
      </w:r>
    </w:p>
    <w:p w14:paraId="3F620CF4"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מילא הוועד המנהל את שהוטל עליו כאמור בסעיף קטן (א) תוך המועד שקבע השר בהודעתו, רשאי ה</w:t>
      </w:r>
      <w:r>
        <w:rPr>
          <w:rStyle w:val="default"/>
          <w:rFonts w:cs="FrankRuehl"/>
          <w:rtl/>
        </w:rPr>
        <w:t>ש</w:t>
      </w:r>
      <w:r>
        <w:rPr>
          <w:rStyle w:val="default"/>
          <w:rFonts w:cs="FrankRuehl" w:hint="cs"/>
          <w:rtl/>
        </w:rPr>
        <w:t>ר להורות על פיזור הוועד המנהל.</w:t>
      </w:r>
    </w:p>
    <w:p w14:paraId="2F97B061" w14:textId="77777777" w:rsidR="00092187" w:rsidRDefault="00092187">
      <w:pPr>
        <w:pStyle w:val="P00"/>
        <w:spacing w:before="72"/>
        <w:ind w:left="0" w:right="1134"/>
        <w:rPr>
          <w:rStyle w:val="default"/>
          <w:rFonts w:cs="FrankRuehl"/>
          <w:rtl/>
        </w:rPr>
      </w:pPr>
      <w:bookmarkStart w:id="17" w:name="Seif12"/>
      <w:bookmarkEnd w:id="17"/>
      <w:r>
        <w:rPr>
          <w:lang w:val="he-IL"/>
        </w:rPr>
        <w:pict w14:anchorId="64400F51">
          <v:rect id="_x0000_s1037" style="position:absolute;left:0;text-align:left;margin-left:464.5pt;margin-top:8.05pt;width:75.05pt;height:16pt;z-index:251645440" o:allowincell="f" filled="f" stroked="f" strokecolor="lime" strokeweight=".25pt">
            <v:textbox inset="0,0,0,0">
              <w:txbxContent>
                <w:p w14:paraId="5E4E0F32" w14:textId="77777777" w:rsidR="00092187" w:rsidRDefault="00092187">
                  <w:pPr>
                    <w:spacing w:line="160" w:lineRule="exact"/>
                    <w:jc w:val="left"/>
                    <w:rPr>
                      <w:rFonts w:cs="Miriam"/>
                      <w:noProof/>
                      <w:sz w:val="18"/>
                      <w:szCs w:val="18"/>
                      <w:rtl/>
                    </w:rPr>
                  </w:pPr>
                  <w:r>
                    <w:rPr>
                      <w:rFonts w:cs="Miriam"/>
                      <w:sz w:val="18"/>
                      <w:szCs w:val="18"/>
                      <w:rtl/>
                    </w:rPr>
                    <w:t>כי</w:t>
                  </w:r>
                  <w:r>
                    <w:rPr>
                      <w:rFonts w:cs="Miriam" w:hint="cs"/>
                      <w:sz w:val="18"/>
                      <w:szCs w:val="18"/>
                      <w:rtl/>
                    </w:rPr>
                    <w:t>נון ועד</w:t>
                  </w:r>
                </w:p>
                <w:p w14:paraId="73A9DF02" w14:textId="77777777" w:rsidR="00092187" w:rsidRDefault="00092187">
                  <w:pPr>
                    <w:spacing w:line="160" w:lineRule="exact"/>
                    <w:jc w:val="left"/>
                    <w:rPr>
                      <w:rFonts w:cs="Miriam"/>
                      <w:noProof/>
                      <w:sz w:val="18"/>
                      <w:szCs w:val="18"/>
                      <w:rtl/>
                    </w:rPr>
                  </w:pPr>
                  <w:r>
                    <w:rPr>
                      <w:rFonts w:cs="Miriam"/>
                      <w:sz w:val="18"/>
                      <w:szCs w:val="18"/>
                      <w:rtl/>
                    </w:rPr>
                    <w:t>מנ</w:t>
                  </w:r>
                  <w:r>
                    <w:rPr>
                      <w:rFonts w:cs="Miriam" w:hint="cs"/>
                      <w:sz w:val="18"/>
                      <w:szCs w:val="18"/>
                      <w:rtl/>
                    </w:rPr>
                    <w:t>הל חדש</w:t>
                  </w:r>
                </w:p>
              </w:txbxContent>
            </v:textbox>
            <w10:anchorlock/>
          </v:rect>
        </w:pict>
      </w:r>
      <w:r>
        <w:rPr>
          <w:rStyle w:val="big-number"/>
          <w:rFonts w:cs="Miriam"/>
          <w:rtl/>
        </w:rPr>
        <w:t>12.</w:t>
      </w:r>
      <w:r>
        <w:rPr>
          <w:rStyle w:val="big-number"/>
          <w:rFonts w:cs="Miriam"/>
          <w:rtl/>
        </w:rPr>
        <w:tab/>
      </w:r>
      <w:r>
        <w:rPr>
          <w:rStyle w:val="default"/>
          <w:rFonts w:cs="FrankRuehl"/>
          <w:rtl/>
        </w:rPr>
        <w:t>הת</w:t>
      </w:r>
      <w:r>
        <w:rPr>
          <w:rStyle w:val="default"/>
          <w:rFonts w:cs="FrankRuehl" w:hint="cs"/>
          <w:rtl/>
        </w:rPr>
        <w:t>פטר הוועד המנהל או החליט השר לפזרו כאמור בסעיף 11, ימונה ועד מנהל חדש, בדרך הקבועה בסעיף 9,</w:t>
      </w:r>
      <w:r>
        <w:rPr>
          <w:rStyle w:val="default"/>
          <w:rFonts w:cs="FrankRuehl"/>
          <w:rtl/>
        </w:rPr>
        <w:t xml:space="preserve"> ת</w:t>
      </w:r>
      <w:r>
        <w:rPr>
          <w:rStyle w:val="default"/>
          <w:rFonts w:cs="FrankRuehl" w:hint="cs"/>
          <w:rtl/>
        </w:rPr>
        <w:t>וך שלושים ימים מיום ההתפטרות או הפיזור, לפי העניין.</w:t>
      </w:r>
    </w:p>
    <w:p w14:paraId="69563481" w14:textId="77777777" w:rsidR="00092187" w:rsidRDefault="00092187">
      <w:pPr>
        <w:pStyle w:val="P00"/>
        <w:spacing w:before="72"/>
        <w:ind w:left="0" w:right="1134"/>
        <w:rPr>
          <w:rStyle w:val="default"/>
          <w:rFonts w:cs="FrankRuehl"/>
          <w:rtl/>
        </w:rPr>
      </w:pPr>
      <w:bookmarkStart w:id="18" w:name="Seif13"/>
      <w:bookmarkEnd w:id="18"/>
      <w:r>
        <w:rPr>
          <w:lang w:val="he-IL"/>
        </w:rPr>
        <w:pict w14:anchorId="08988F10">
          <v:rect id="_x0000_s1038" style="position:absolute;left:0;text-align:left;margin-left:464.5pt;margin-top:8.05pt;width:75.05pt;height:8pt;z-index:251646464" o:allowincell="f" filled="f" stroked="f" strokecolor="lime" strokeweight=".25pt">
            <v:textbox inset="0,0,0,0">
              <w:txbxContent>
                <w:p w14:paraId="7F341E8A" w14:textId="77777777" w:rsidR="00092187" w:rsidRDefault="00092187">
                  <w:pPr>
                    <w:spacing w:line="160" w:lineRule="exact"/>
                    <w:jc w:val="left"/>
                    <w:rPr>
                      <w:rFonts w:cs="Miriam"/>
                      <w:noProof/>
                      <w:sz w:val="18"/>
                      <w:szCs w:val="18"/>
                      <w:rtl/>
                    </w:rPr>
                  </w:pPr>
                  <w:r>
                    <w:rPr>
                      <w:rFonts w:cs="Miriam"/>
                      <w:sz w:val="18"/>
                      <w:szCs w:val="18"/>
                      <w:rtl/>
                    </w:rPr>
                    <w:t>הו</w:t>
                  </w:r>
                  <w:r>
                    <w:rPr>
                      <w:rFonts w:cs="Miriam" w:hint="cs"/>
                      <w:sz w:val="18"/>
                      <w:szCs w:val="18"/>
                      <w:rtl/>
                    </w:rPr>
                    <w:t>צאות וגמול</w:t>
                  </w:r>
                </w:p>
              </w:txbxContent>
            </v:textbox>
            <w10:anchorlock/>
          </v:rect>
        </w:pict>
      </w:r>
      <w:r>
        <w:rPr>
          <w:rStyle w:val="big-number"/>
          <w:rFonts w:cs="Miriam"/>
          <w:rtl/>
        </w:rPr>
        <w:t>13.</w:t>
      </w:r>
      <w:r>
        <w:rPr>
          <w:rStyle w:val="big-number"/>
          <w:rFonts w:cs="Miriam"/>
          <w:rtl/>
        </w:rPr>
        <w:tab/>
      </w:r>
      <w:r>
        <w:rPr>
          <w:rStyle w:val="default"/>
          <w:rFonts w:cs="FrankRuehl"/>
          <w:rtl/>
        </w:rPr>
        <w:t>חב</w:t>
      </w:r>
      <w:r>
        <w:rPr>
          <w:rStyle w:val="default"/>
          <w:rFonts w:cs="FrankRuehl" w:hint="cs"/>
          <w:rtl/>
        </w:rPr>
        <w:t>ר המועצה וחבר הוועד המנהל לא יקבלו מהמרכז שכר בעד שירותיהם, אך חבר הוועד המנהל יהיה זכאי לגמול עבור השתתפותו בישיבות הוועד המנהל וכן להחזר הוצאות שהוציא במילוי תפקידו בשיעורים שיקבע השר, באישור ש</w:t>
      </w:r>
      <w:r>
        <w:rPr>
          <w:rStyle w:val="default"/>
          <w:rFonts w:cs="FrankRuehl"/>
          <w:rtl/>
        </w:rPr>
        <w:t xml:space="preserve">ר </w:t>
      </w:r>
      <w:r>
        <w:rPr>
          <w:rStyle w:val="default"/>
          <w:rFonts w:cs="FrankRuehl" w:hint="cs"/>
          <w:rtl/>
        </w:rPr>
        <w:t>האוצר.</w:t>
      </w:r>
    </w:p>
    <w:p w14:paraId="2B292CB4" w14:textId="77777777" w:rsidR="00092187" w:rsidRDefault="00092187" w:rsidP="007D7C24">
      <w:pPr>
        <w:pStyle w:val="P00"/>
        <w:spacing w:before="72"/>
        <w:ind w:left="0" w:right="1134"/>
        <w:rPr>
          <w:rStyle w:val="default"/>
          <w:rFonts w:cs="FrankRuehl" w:hint="cs"/>
          <w:rtl/>
        </w:rPr>
      </w:pPr>
      <w:bookmarkStart w:id="19" w:name="Seif14"/>
      <w:bookmarkEnd w:id="19"/>
      <w:r>
        <w:rPr>
          <w:lang w:val="he-IL"/>
        </w:rPr>
        <w:pict w14:anchorId="5FB51D38">
          <v:rect id="_x0000_s1039" style="position:absolute;left:0;text-align:left;margin-left:464.5pt;margin-top:8.05pt;width:75.05pt;height:26.4pt;z-index:251647488" o:allowincell="f" filled="f" stroked="f" strokecolor="lime" strokeweight=".25pt">
            <v:textbox inset="0,0,0,0">
              <w:txbxContent>
                <w:p w14:paraId="2F477AEE" w14:textId="77777777" w:rsidR="00092187" w:rsidRDefault="00092187">
                  <w:pPr>
                    <w:spacing w:line="160" w:lineRule="exact"/>
                    <w:jc w:val="left"/>
                    <w:rPr>
                      <w:rFonts w:cs="Miriam" w:hint="cs"/>
                      <w:noProof/>
                      <w:sz w:val="18"/>
                      <w:szCs w:val="18"/>
                      <w:rtl/>
                    </w:rPr>
                  </w:pPr>
                  <w:r>
                    <w:rPr>
                      <w:rFonts w:cs="Miriam"/>
                      <w:sz w:val="18"/>
                      <w:szCs w:val="18"/>
                      <w:rtl/>
                    </w:rPr>
                    <w:t>תק</w:t>
                  </w:r>
                  <w:r>
                    <w:rPr>
                      <w:rFonts w:cs="Miriam" w:hint="cs"/>
                      <w:sz w:val="18"/>
                      <w:szCs w:val="18"/>
                      <w:rtl/>
                    </w:rPr>
                    <w:t>ופ</w:t>
                  </w:r>
                  <w:r>
                    <w:rPr>
                      <w:rFonts w:cs="Miriam"/>
                      <w:sz w:val="18"/>
                      <w:szCs w:val="18"/>
                      <w:rtl/>
                    </w:rPr>
                    <w:t xml:space="preserve">ת </w:t>
                  </w:r>
                  <w:r>
                    <w:rPr>
                      <w:rFonts w:cs="Miriam" w:hint="cs"/>
                      <w:sz w:val="18"/>
                      <w:szCs w:val="18"/>
                      <w:rtl/>
                    </w:rPr>
                    <w:t>כהונה</w:t>
                  </w:r>
                </w:p>
                <w:p w14:paraId="6443B927" w14:textId="77777777" w:rsidR="008239A9" w:rsidRDefault="008239A9" w:rsidP="008239A9">
                  <w:pPr>
                    <w:spacing w:line="160" w:lineRule="exact"/>
                    <w:jc w:val="left"/>
                    <w:rPr>
                      <w:rFonts w:cs="Miriam" w:hint="cs"/>
                      <w:noProof/>
                      <w:sz w:val="18"/>
                      <w:szCs w:val="18"/>
                      <w:rtl/>
                    </w:rPr>
                  </w:pPr>
                  <w:r>
                    <w:rPr>
                      <w:rFonts w:cs="Miriam" w:hint="cs"/>
                      <w:sz w:val="18"/>
                      <w:szCs w:val="18"/>
                      <w:rtl/>
                    </w:rPr>
                    <w:t>(תיקון מס' 3) תשע"א-2011</w:t>
                  </w:r>
                </w:p>
              </w:txbxContent>
            </v:textbox>
            <w10:anchorlock/>
          </v:rect>
        </w:pict>
      </w:r>
      <w:r>
        <w:rPr>
          <w:rStyle w:val="big-number"/>
          <w:rFonts w:cs="Miriam"/>
          <w:rtl/>
        </w:rPr>
        <w:t>14.</w:t>
      </w:r>
      <w:r>
        <w:rPr>
          <w:rStyle w:val="big-number"/>
          <w:rFonts w:cs="Miriam"/>
          <w:rtl/>
        </w:rPr>
        <w:tab/>
      </w:r>
      <w:r>
        <w:rPr>
          <w:rStyle w:val="default"/>
          <w:rFonts w:cs="FrankRuehl"/>
          <w:rtl/>
        </w:rPr>
        <w:t>חב</w:t>
      </w:r>
      <w:r>
        <w:rPr>
          <w:rStyle w:val="default"/>
          <w:rFonts w:cs="FrankRuehl" w:hint="cs"/>
          <w:rtl/>
        </w:rPr>
        <w:t xml:space="preserve">ר המועצה יתמנה לתקופה של שלוש שנים, ואפשר לשוב ולמנותו מחדש </w:t>
      </w:r>
      <w:r w:rsidR="007D7C24">
        <w:rPr>
          <w:rStyle w:val="default"/>
          <w:rFonts w:cs="FrankRuehl" w:hint="cs"/>
          <w:rtl/>
        </w:rPr>
        <w:t>לתקופות כהונה נוספות</w:t>
      </w:r>
      <w:r>
        <w:rPr>
          <w:rStyle w:val="default"/>
          <w:rFonts w:cs="FrankRuehl" w:hint="cs"/>
          <w:rtl/>
        </w:rPr>
        <w:t>.</w:t>
      </w:r>
    </w:p>
    <w:p w14:paraId="65A4C82F" w14:textId="77777777" w:rsidR="007D7C24" w:rsidRPr="004D7814" w:rsidRDefault="007D7C24" w:rsidP="007D7C24">
      <w:pPr>
        <w:pStyle w:val="P00"/>
        <w:spacing w:before="0"/>
        <w:ind w:left="0" w:right="1134"/>
        <w:rPr>
          <w:rStyle w:val="default"/>
          <w:rFonts w:cs="FrankRuehl" w:hint="cs"/>
          <w:vanish/>
          <w:color w:val="FF0000"/>
          <w:sz w:val="20"/>
          <w:szCs w:val="20"/>
          <w:shd w:val="clear" w:color="auto" w:fill="FFFF99"/>
          <w:rtl/>
        </w:rPr>
      </w:pPr>
      <w:bookmarkStart w:id="20" w:name="Rov52"/>
      <w:r w:rsidRPr="004D7814">
        <w:rPr>
          <w:rStyle w:val="default"/>
          <w:rFonts w:cs="FrankRuehl" w:hint="cs"/>
          <w:vanish/>
          <w:color w:val="FF0000"/>
          <w:sz w:val="20"/>
          <w:szCs w:val="20"/>
          <w:shd w:val="clear" w:color="auto" w:fill="FFFF99"/>
          <w:rtl/>
        </w:rPr>
        <w:t>מיום 20.7.2011</w:t>
      </w:r>
    </w:p>
    <w:p w14:paraId="7DA0A842" w14:textId="77777777" w:rsidR="007D7C24" w:rsidRPr="004D7814" w:rsidRDefault="007D7C24" w:rsidP="007D7C24">
      <w:pPr>
        <w:pStyle w:val="P00"/>
        <w:spacing w:before="0"/>
        <w:ind w:left="0" w:right="1134"/>
        <w:rPr>
          <w:rStyle w:val="default"/>
          <w:rFonts w:cs="FrankRuehl" w:hint="cs"/>
          <w:vanish/>
          <w:sz w:val="20"/>
          <w:szCs w:val="20"/>
          <w:shd w:val="clear" w:color="auto" w:fill="FFFF99"/>
          <w:rtl/>
        </w:rPr>
      </w:pPr>
      <w:r w:rsidRPr="004D7814">
        <w:rPr>
          <w:rStyle w:val="default"/>
          <w:rFonts w:cs="FrankRuehl" w:hint="cs"/>
          <w:b/>
          <w:bCs/>
          <w:vanish/>
          <w:sz w:val="20"/>
          <w:szCs w:val="20"/>
          <w:shd w:val="clear" w:color="auto" w:fill="FFFF99"/>
          <w:rtl/>
        </w:rPr>
        <w:t>תיקון מס' 3</w:t>
      </w:r>
    </w:p>
    <w:p w14:paraId="1763EF7B" w14:textId="77777777" w:rsidR="007D7C24" w:rsidRPr="004D7814" w:rsidRDefault="007D7C24" w:rsidP="004D7814">
      <w:pPr>
        <w:pStyle w:val="P00"/>
        <w:spacing w:before="0"/>
        <w:ind w:left="0" w:right="1134"/>
        <w:rPr>
          <w:rStyle w:val="default"/>
          <w:rFonts w:cs="FrankRuehl" w:hint="cs"/>
          <w:vanish/>
          <w:sz w:val="20"/>
          <w:szCs w:val="20"/>
          <w:shd w:val="clear" w:color="auto" w:fill="FFFF99"/>
          <w:rtl/>
        </w:rPr>
      </w:pPr>
      <w:hyperlink r:id="rId10" w:history="1">
        <w:r w:rsidRPr="004D7814">
          <w:rPr>
            <w:rStyle w:val="Hyperlink"/>
            <w:rFonts w:cs="FrankRuehl" w:hint="cs"/>
            <w:vanish/>
            <w:szCs w:val="20"/>
            <w:shd w:val="clear" w:color="auto" w:fill="FFFF99"/>
            <w:rtl/>
          </w:rPr>
          <w:t>ס"ח תשע"א מס' 2305</w:t>
        </w:r>
      </w:hyperlink>
      <w:r w:rsidRPr="004D7814">
        <w:rPr>
          <w:rStyle w:val="default"/>
          <w:rFonts w:cs="FrankRuehl" w:hint="cs"/>
          <w:vanish/>
          <w:sz w:val="20"/>
          <w:szCs w:val="20"/>
          <w:shd w:val="clear" w:color="auto" w:fill="FFFF99"/>
          <w:rtl/>
        </w:rPr>
        <w:t xml:space="preserve"> מיום 20.7.2011 עמ' 97</w:t>
      </w:r>
      <w:r w:rsidR="004D7814" w:rsidRPr="004D7814">
        <w:rPr>
          <w:rStyle w:val="default"/>
          <w:rFonts w:cs="FrankRuehl" w:hint="cs"/>
          <w:vanish/>
          <w:sz w:val="20"/>
          <w:szCs w:val="20"/>
          <w:shd w:val="clear" w:color="auto" w:fill="FFFF99"/>
          <w:rtl/>
        </w:rPr>
        <w:t>9</w:t>
      </w:r>
      <w:r w:rsidRPr="004D7814">
        <w:rPr>
          <w:rStyle w:val="default"/>
          <w:rFonts w:cs="FrankRuehl" w:hint="cs"/>
          <w:vanish/>
          <w:sz w:val="20"/>
          <w:szCs w:val="20"/>
          <w:shd w:val="clear" w:color="auto" w:fill="FFFF99"/>
          <w:rtl/>
        </w:rPr>
        <w:t xml:space="preserve"> (</w:t>
      </w:r>
      <w:hyperlink r:id="rId11" w:history="1">
        <w:r w:rsidRPr="004D7814">
          <w:rPr>
            <w:rStyle w:val="Hyperlink"/>
            <w:rFonts w:cs="FrankRuehl" w:hint="cs"/>
            <w:vanish/>
            <w:szCs w:val="20"/>
            <w:shd w:val="clear" w:color="auto" w:fill="FFFF99"/>
            <w:rtl/>
          </w:rPr>
          <w:t>ה"ח 381</w:t>
        </w:r>
      </w:hyperlink>
      <w:r w:rsidRPr="004D7814">
        <w:rPr>
          <w:rStyle w:val="default"/>
          <w:rFonts w:cs="FrankRuehl" w:hint="cs"/>
          <w:vanish/>
          <w:sz w:val="20"/>
          <w:szCs w:val="20"/>
          <w:shd w:val="clear" w:color="auto" w:fill="FFFF99"/>
          <w:rtl/>
        </w:rPr>
        <w:t>)</w:t>
      </w:r>
    </w:p>
    <w:p w14:paraId="6FE6ECC4" w14:textId="77777777" w:rsidR="007D7C24" w:rsidRPr="00BD0AD5" w:rsidRDefault="007D7C24" w:rsidP="007D7C24">
      <w:pPr>
        <w:pStyle w:val="P00"/>
        <w:ind w:left="0" w:right="1134"/>
        <w:rPr>
          <w:rStyle w:val="default"/>
          <w:rFonts w:cs="FrankRuehl" w:hint="cs"/>
          <w:sz w:val="2"/>
          <w:szCs w:val="2"/>
          <w:rtl/>
        </w:rPr>
      </w:pPr>
      <w:r w:rsidRPr="004D7814">
        <w:rPr>
          <w:rStyle w:val="big-number"/>
          <w:rFonts w:cs="FrankRuehl"/>
          <w:vanish/>
          <w:sz w:val="22"/>
          <w:szCs w:val="22"/>
          <w:shd w:val="clear" w:color="auto" w:fill="FFFF99"/>
          <w:rtl/>
        </w:rPr>
        <w:t>14.</w:t>
      </w:r>
      <w:r w:rsidRPr="004D7814">
        <w:rPr>
          <w:rStyle w:val="big-number"/>
          <w:rFonts w:cs="FrankRuehl"/>
          <w:vanish/>
          <w:sz w:val="22"/>
          <w:szCs w:val="22"/>
          <w:shd w:val="clear" w:color="auto" w:fill="FFFF99"/>
          <w:rtl/>
        </w:rPr>
        <w:tab/>
      </w:r>
      <w:r w:rsidRPr="004D7814">
        <w:rPr>
          <w:rStyle w:val="default"/>
          <w:rFonts w:cs="FrankRuehl"/>
          <w:vanish/>
          <w:sz w:val="22"/>
          <w:szCs w:val="22"/>
          <w:shd w:val="clear" w:color="auto" w:fill="FFFF99"/>
          <w:rtl/>
        </w:rPr>
        <w:t>חב</w:t>
      </w:r>
      <w:r w:rsidRPr="004D7814">
        <w:rPr>
          <w:rStyle w:val="default"/>
          <w:rFonts w:cs="FrankRuehl" w:hint="cs"/>
          <w:vanish/>
          <w:sz w:val="22"/>
          <w:szCs w:val="22"/>
          <w:shd w:val="clear" w:color="auto" w:fill="FFFF99"/>
          <w:rtl/>
        </w:rPr>
        <w:t xml:space="preserve">ר המועצה יתמנה לתקופה של שלוש שנים, ואפשר לשוב ולמנותו מחדש </w:t>
      </w:r>
      <w:r w:rsidRPr="004D7814">
        <w:rPr>
          <w:rStyle w:val="default"/>
          <w:rFonts w:cs="FrankRuehl" w:hint="cs"/>
          <w:strike/>
          <w:vanish/>
          <w:sz w:val="22"/>
          <w:szCs w:val="22"/>
          <w:shd w:val="clear" w:color="auto" w:fill="FFFF99"/>
          <w:rtl/>
        </w:rPr>
        <w:t>לשתי תקופות רצופות נוספות וכן למנותו שוב לאחר הפסקה של שלוש שנים רצופות לפחות</w:t>
      </w:r>
      <w:r w:rsidRPr="004D7814">
        <w:rPr>
          <w:rStyle w:val="default"/>
          <w:rFonts w:cs="FrankRuehl" w:hint="cs"/>
          <w:vanish/>
          <w:sz w:val="22"/>
          <w:szCs w:val="22"/>
          <w:shd w:val="clear" w:color="auto" w:fill="FFFF99"/>
          <w:rtl/>
        </w:rPr>
        <w:t xml:space="preserve"> </w:t>
      </w:r>
      <w:r w:rsidRPr="004D7814">
        <w:rPr>
          <w:rStyle w:val="default"/>
          <w:rFonts w:cs="FrankRuehl" w:hint="cs"/>
          <w:vanish/>
          <w:sz w:val="22"/>
          <w:szCs w:val="22"/>
          <w:u w:val="single"/>
          <w:shd w:val="clear" w:color="auto" w:fill="FFFF99"/>
          <w:rtl/>
        </w:rPr>
        <w:t>לתקופות כהונה נוספות</w:t>
      </w:r>
      <w:r w:rsidRPr="004D7814">
        <w:rPr>
          <w:rStyle w:val="default"/>
          <w:rFonts w:cs="FrankRuehl" w:hint="cs"/>
          <w:vanish/>
          <w:sz w:val="22"/>
          <w:szCs w:val="22"/>
          <w:shd w:val="clear" w:color="auto" w:fill="FFFF99"/>
          <w:rtl/>
        </w:rPr>
        <w:t>.</w:t>
      </w:r>
      <w:bookmarkEnd w:id="20"/>
    </w:p>
    <w:p w14:paraId="0916060E" w14:textId="77777777" w:rsidR="00092187" w:rsidRDefault="00092187">
      <w:pPr>
        <w:pStyle w:val="P00"/>
        <w:spacing w:before="72"/>
        <w:ind w:left="0" w:right="1134"/>
        <w:rPr>
          <w:rStyle w:val="default"/>
          <w:rFonts w:cs="FrankRuehl"/>
          <w:rtl/>
        </w:rPr>
      </w:pPr>
      <w:bookmarkStart w:id="21" w:name="Seif15"/>
      <w:bookmarkEnd w:id="21"/>
      <w:r>
        <w:rPr>
          <w:lang w:val="he-IL"/>
        </w:rPr>
        <w:pict w14:anchorId="422EE754">
          <v:rect id="_x0000_s1040" style="position:absolute;left:0;text-align:left;margin-left:464.5pt;margin-top:8.05pt;width:75.05pt;height:8pt;z-index:251648512" o:allowincell="f" filled="f" stroked="f" strokecolor="lime" strokeweight=".25pt">
            <v:textbox inset="0,0,0,0">
              <w:txbxContent>
                <w:p w14:paraId="77C2C0DC" w14:textId="77777777" w:rsidR="00092187" w:rsidRDefault="00092187">
                  <w:pPr>
                    <w:spacing w:line="160" w:lineRule="exact"/>
                    <w:jc w:val="left"/>
                    <w:rPr>
                      <w:rFonts w:cs="Miriam"/>
                      <w:noProof/>
                      <w:sz w:val="18"/>
                      <w:szCs w:val="18"/>
                      <w:rtl/>
                    </w:rPr>
                  </w:pPr>
                  <w:r>
                    <w:rPr>
                      <w:rFonts w:cs="Miriam"/>
                      <w:sz w:val="18"/>
                      <w:szCs w:val="18"/>
                      <w:rtl/>
                    </w:rPr>
                    <w:t>פק</w:t>
                  </w:r>
                  <w:r>
                    <w:rPr>
                      <w:rFonts w:cs="Miriam" w:hint="cs"/>
                      <w:sz w:val="18"/>
                      <w:szCs w:val="18"/>
                      <w:rtl/>
                    </w:rPr>
                    <w:t>יעת הכהונה</w:t>
                  </w:r>
                </w:p>
              </w:txbxContent>
            </v:textbox>
            <w10:anchorlock/>
          </v:rect>
        </w:pict>
      </w:r>
      <w:r>
        <w:rPr>
          <w:rStyle w:val="big-number"/>
          <w:rFonts w:cs="Miriam"/>
          <w:rtl/>
        </w:rPr>
        <w:t>15.</w:t>
      </w:r>
      <w:r>
        <w:rPr>
          <w:rStyle w:val="big-number"/>
          <w:rFonts w:cs="Miriam"/>
          <w:rtl/>
        </w:rPr>
        <w:tab/>
      </w:r>
      <w:r>
        <w:rPr>
          <w:rStyle w:val="default"/>
          <w:rFonts w:cs="FrankRuehl"/>
          <w:rtl/>
        </w:rPr>
        <w:t>חב</w:t>
      </w:r>
      <w:r>
        <w:rPr>
          <w:rStyle w:val="default"/>
          <w:rFonts w:cs="FrankRuehl" w:hint="cs"/>
          <w:rtl/>
        </w:rPr>
        <w:t>ר המועצה יחדל לכהן לפני תום כהונתו באחת מאלה:</w:t>
      </w:r>
    </w:p>
    <w:p w14:paraId="2CF2FB76" w14:textId="77777777" w:rsidR="00092187" w:rsidRDefault="00092187">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לשר;</w:t>
      </w:r>
    </w:p>
    <w:p w14:paraId="00A5B670" w14:textId="77777777" w:rsidR="00092187" w:rsidRDefault="00092187">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ורשע בעבי</w:t>
      </w:r>
      <w:r>
        <w:rPr>
          <w:rStyle w:val="default"/>
          <w:rFonts w:cs="FrankRuehl"/>
          <w:rtl/>
        </w:rPr>
        <w:t>רה</w:t>
      </w:r>
      <w:r>
        <w:rPr>
          <w:rStyle w:val="default"/>
          <w:rFonts w:cs="FrankRuehl" w:hint="cs"/>
          <w:rtl/>
        </w:rPr>
        <w:t xml:space="preserve"> שלדעת היועץ המשפטי לממשלה יש עמה קלון;</w:t>
      </w:r>
    </w:p>
    <w:p w14:paraId="70548E9F" w14:textId="77777777" w:rsidR="00092187" w:rsidRDefault="00092187">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דל להיות עובד המשרד הממשלתי או הגוף שאותו הוא מייצג במועצה.</w:t>
      </w:r>
    </w:p>
    <w:p w14:paraId="76F062D8" w14:textId="77777777" w:rsidR="00092187" w:rsidRDefault="00092187">
      <w:pPr>
        <w:pStyle w:val="P00"/>
        <w:spacing w:before="72"/>
        <w:ind w:left="0" w:right="1134"/>
        <w:rPr>
          <w:rStyle w:val="default"/>
          <w:rFonts w:cs="FrankRuehl"/>
          <w:rtl/>
        </w:rPr>
      </w:pPr>
      <w:bookmarkStart w:id="22" w:name="Seif16"/>
      <w:bookmarkEnd w:id="22"/>
      <w:r>
        <w:rPr>
          <w:lang w:val="he-IL"/>
        </w:rPr>
        <w:pict w14:anchorId="1C6D5045">
          <v:rect id="_x0000_s1041" style="position:absolute;left:0;text-align:left;margin-left:464.5pt;margin-top:8.05pt;width:75.05pt;height:8pt;z-index:251649536" o:allowincell="f" filled="f" stroked="f" strokecolor="lime" strokeweight=".25pt">
            <v:textbox inset="0,0,0,0">
              <w:txbxContent>
                <w:p w14:paraId="5CA7FC18" w14:textId="77777777" w:rsidR="00092187" w:rsidRDefault="00092187">
                  <w:pPr>
                    <w:spacing w:line="160" w:lineRule="exact"/>
                    <w:jc w:val="left"/>
                    <w:rPr>
                      <w:rFonts w:cs="Miriam"/>
                      <w:noProof/>
                      <w:sz w:val="18"/>
                      <w:szCs w:val="18"/>
                      <w:rtl/>
                    </w:rPr>
                  </w:pPr>
                  <w:r>
                    <w:rPr>
                      <w:rFonts w:cs="Miriam"/>
                      <w:sz w:val="18"/>
                      <w:szCs w:val="18"/>
                      <w:rtl/>
                    </w:rPr>
                    <w:t>הע</w:t>
                  </w:r>
                  <w:r>
                    <w:rPr>
                      <w:rFonts w:cs="Miriam" w:hint="cs"/>
                      <w:sz w:val="18"/>
                      <w:szCs w:val="18"/>
                      <w:rtl/>
                    </w:rPr>
                    <w:t>ברה מכהונה</w:t>
                  </w:r>
                </w:p>
              </w:txbxContent>
            </v:textbox>
            <w10:anchorlock/>
          </v:rect>
        </w:pict>
      </w:r>
      <w:r>
        <w:rPr>
          <w:rStyle w:val="big-number"/>
          <w:rFonts w:cs="Miriam"/>
          <w:rtl/>
        </w:rPr>
        <w:t>16.</w:t>
      </w:r>
      <w:r>
        <w:rPr>
          <w:rStyle w:val="big-number"/>
          <w:rFonts w:cs="Miriam"/>
          <w:rtl/>
        </w:rPr>
        <w:tab/>
      </w:r>
      <w:r>
        <w:rPr>
          <w:rStyle w:val="default"/>
          <w:rFonts w:cs="FrankRuehl"/>
          <w:rtl/>
        </w:rPr>
        <w:t>הש</w:t>
      </w:r>
      <w:r>
        <w:rPr>
          <w:rStyle w:val="default"/>
          <w:rFonts w:cs="FrankRuehl" w:hint="cs"/>
          <w:rtl/>
        </w:rPr>
        <w:t>ר רשאי, לאחר שנועץ ביושב ראש המועצה או ביושב ראש הוועד המנהל, לפי העניין, להעביר חבר המועצה או חבר הוועד המנהל מכהונתם לפני תום תקופת כהונתם א</w:t>
      </w:r>
      <w:r>
        <w:rPr>
          <w:rStyle w:val="default"/>
          <w:rFonts w:cs="FrankRuehl"/>
          <w:rtl/>
        </w:rPr>
        <w:t xml:space="preserve">ם </w:t>
      </w:r>
      <w:r>
        <w:rPr>
          <w:rStyle w:val="default"/>
          <w:rFonts w:cs="FrankRuehl" w:hint="cs"/>
          <w:rtl/>
        </w:rPr>
        <w:t>נבצר מהם, דרך קבע, למלא את תפקידם.</w:t>
      </w:r>
    </w:p>
    <w:p w14:paraId="7F0CF239" w14:textId="77777777" w:rsidR="00092187" w:rsidRDefault="00092187">
      <w:pPr>
        <w:pStyle w:val="P00"/>
        <w:spacing w:before="72"/>
        <w:ind w:left="0" w:right="1134"/>
        <w:rPr>
          <w:rStyle w:val="default"/>
          <w:rFonts w:cs="FrankRuehl"/>
          <w:rtl/>
        </w:rPr>
      </w:pPr>
      <w:bookmarkStart w:id="23" w:name="Seif17"/>
      <w:bookmarkEnd w:id="23"/>
      <w:r>
        <w:rPr>
          <w:lang w:val="he-IL"/>
        </w:rPr>
        <w:pict w14:anchorId="28AD16DF">
          <v:rect id="_x0000_s1042" style="position:absolute;left:0;text-align:left;margin-left:464.5pt;margin-top:8.05pt;width:75.05pt;height:8pt;z-index:251650560" o:allowincell="f" filled="f" stroked="f" strokecolor="lime" strokeweight=".25pt">
            <v:textbox inset="0,0,0,0">
              <w:txbxContent>
                <w:p w14:paraId="2E50F393" w14:textId="77777777" w:rsidR="00092187" w:rsidRDefault="00092187">
                  <w:pPr>
                    <w:spacing w:line="160" w:lineRule="exact"/>
                    <w:jc w:val="left"/>
                    <w:rPr>
                      <w:rFonts w:cs="Miriam"/>
                      <w:noProof/>
                      <w:sz w:val="18"/>
                      <w:szCs w:val="18"/>
                      <w:rtl/>
                    </w:rPr>
                  </w:pPr>
                  <w:r>
                    <w:rPr>
                      <w:rFonts w:cs="Miriam"/>
                      <w:sz w:val="18"/>
                      <w:szCs w:val="18"/>
                      <w:rtl/>
                    </w:rPr>
                    <w:t>תו</w:t>
                  </w:r>
                  <w:r>
                    <w:rPr>
                      <w:rFonts w:cs="Miriam" w:hint="cs"/>
                      <w:sz w:val="18"/>
                      <w:szCs w:val="18"/>
                      <w:rtl/>
                    </w:rPr>
                    <w:t>קף פעול</w:t>
                  </w:r>
                  <w:r>
                    <w:rPr>
                      <w:rFonts w:cs="Miriam"/>
                      <w:sz w:val="18"/>
                      <w:szCs w:val="18"/>
                      <w:rtl/>
                    </w:rPr>
                    <w:t>ו</w:t>
                  </w:r>
                  <w:r>
                    <w:rPr>
                      <w:rFonts w:cs="Miriam" w:hint="cs"/>
                      <w:sz w:val="18"/>
                      <w:szCs w:val="18"/>
                      <w:rtl/>
                    </w:rPr>
                    <w:t>ת</w:t>
                  </w:r>
                </w:p>
              </w:txbxContent>
            </v:textbox>
            <w10:anchorlock/>
          </v:rect>
        </w:pict>
      </w:r>
      <w:r>
        <w:rPr>
          <w:rStyle w:val="big-number"/>
          <w:rFonts w:cs="Miriam"/>
          <w:rtl/>
        </w:rPr>
        <w:t>17.</w:t>
      </w:r>
      <w:r>
        <w:rPr>
          <w:rStyle w:val="big-number"/>
          <w:rFonts w:cs="Miriam"/>
          <w:rtl/>
        </w:rPr>
        <w:tab/>
      </w:r>
      <w:r>
        <w:rPr>
          <w:rStyle w:val="default"/>
          <w:rFonts w:cs="FrankRuehl"/>
          <w:rtl/>
        </w:rPr>
        <w:t>קי</w:t>
      </w:r>
      <w:r>
        <w:rPr>
          <w:rStyle w:val="default"/>
          <w:rFonts w:cs="FrankRuehl" w:hint="cs"/>
          <w:rtl/>
        </w:rPr>
        <w:t>ומם של המועצה או של הוועד המנהל, סמכויותיהם ותוקף החלטותיהם לא ייפגעו מחמת שנתפנה מקומו של חבר מחבריהם או מחמת ליקוי במינוים או בהמשך כהונתם.</w:t>
      </w:r>
    </w:p>
    <w:p w14:paraId="2EB57B5B" w14:textId="77777777" w:rsidR="00092187" w:rsidRDefault="00092187">
      <w:pPr>
        <w:pStyle w:val="P00"/>
        <w:spacing w:before="72"/>
        <w:ind w:left="0" w:right="1134"/>
        <w:rPr>
          <w:rStyle w:val="default"/>
          <w:rFonts w:cs="FrankRuehl" w:hint="cs"/>
          <w:rtl/>
        </w:rPr>
      </w:pPr>
      <w:bookmarkStart w:id="24" w:name="Seif18"/>
      <w:bookmarkEnd w:id="24"/>
      <w:r>
        <w:rPr>
          <w:lang w:val="he-IL"/>
        </w:rPr>
        <w:pict w14:anchorId="13533E82">
          <v:rect id="_x0000_s1043" style="position:absolute;left:0;text-align:left;margin-left:464.5pt;margin-top:8.05pt;width:75.05pt;height:30.65pt;z-index:251651584" o:allowincell="f" filled="f" stroked="f" strokecolor="lime" strokeweight=".25pt">
            <v:textbox inset="0,0,0,0">
              <w:txbxContent>
                <w:p w14:paraId="0EC22ADE" w14:textId="77777777" w:rsidR="00092187" w:rsidRDefault="00092187">
                  <w:pPr>
                    <w:spacing w:line="160" w:lineRule="exact"/>
                    <w:jc w:val="left"/>
                    <w:rPr>
                      <w:rFonts w:cs="Miriam" w:hint="cs"/>
                      <w:sz w:val="18"/>
                      <w:szCs w:val="18"/>
                      <w:rtl/>
                    </w:rPr>
                  </w:pPr>
                  <w:r>
                    <w:rPr>
                      <w:rFonts w:cs="Miriam"/>
                      <w:sz w:val="18"/>
                      <w:szCs w:val="18"/>
                      <w:rtl/>
                    </w:rPr>
                    <w:t>רא</w:t>
                  </w:r>
                  <w:r>
                    <w:rPr>
                      <w:rFonts w:cs="Miriam" w:hint="cs"/>
                      <w:sz w:val="18"/>
                      <w:szCs w:val="18"/>
                      <w:rtl/>
                    </w:rPr>
                    <w:t>ש המרכז</w:t>
                  </w:r>
                </w:p>
                <w:p w14:paraId="49F33E52" w14:textId="77777777" w:rsidR="00092187" w:rsidRDefault="0009218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תשס"ד-2004</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באישור השר, תמנה את ראש המ</w:t>
      </w:r>
      <w:r>
        <w:rPr>
          <w:rStyle w:val="default"/>
          <w:rFonts w:cs="FrankRuehl"/>
          <w:rtl/>
        </w:rPr>
        <w:t>רכ</w:t>
      </w:r>
      <w:r>
        <w:rPr>
          <w:rStyle w:val="default"/>
          <w:rFonts w:cs="FrankRuehl" w:hint="cs"/>
          <w:rtl/>
        </w:rPr>
        <w:t>ז.</w:t>
      </w:r>
    </w:p>
    <w:p w14:paraId="034A1546" w14:textId="77777777" w:rsidR="004D7814" w:rsidRDefault="004D7814">
      <w:pPr>
        <w:pStyle w:val="P00"/>
        <w:spacing w:before="72"/>
        <w:ind w:left="0" w:right="1134"/>
        <w:rPr>
          <w:rStyle w:val="default"/>
          <w:rFonts w:cs="FrankRuehl"/>
          <w:rtl/>
        </w:rPr>
      </w:pPr>
    </w:p>
    <w:p w14:paraId="4C1ECF48" w14:textId="77777777" w:rsidR="00092187" w:rsidRDefault="004D7814" w:rsidP="004D7814">
      <w:pPr>
        <w:pStyle w:val="P00"/>
        <w:spacing w:before="72"/>
        <w:ind w:left="0" w:right="1134"/>
        <w:rPr>
          <w:rStyle w:val="default"/>
          <w:rFonts w:cs="FrankRuehl" w:hint="cs"/>
          <w:rtl/>
        </w:rPr>
      </w:pPr>
      <w:r>
        <w:rPr>
          <w:rFonts w:cs="FrankRuehl"/>
          <w:sz w:val="26"/>
          <w:rtl/>
          <w:lang w:eastAsia="en-US"/>
        </w:rPr>
        <w:pict w14:anchorId="7B91BE5D">
          <v:shape id="_x0000_s1071" type="#_x0000_t202" style="position:absolute;left:0;text-align:left;margin-left:470.25pt;margin-top:7.1pt;width:1in;height:17.55pt;z-index:251679232" filled="f" stroked="f">
            <v:textbox inset="1mm,0,1mm,0">
              <w:txbxContent>
                <w:p w14:paraId="4D645AB6" w14:textId="77777777" w:rsidR="004D7814" w:rsidRDefault="004D7814" w:rsidP="004D7814">
                  <w:pPr>
                    <w:spacing w:line="160" w:lineRule="exact"/>
                    <w:jc w:val="left"/>
                    <w:rPr>
                      <w:rFonts w:cs="Miriam" w:hint="cs"/>
                      <w:noProof/>
                      <w:sz w:val="18"/>
                      <w:szCs w:val="18"/>
                      <w:rtl/>
                    </w:rPr>
                  </w:pPr>
                  <w:r>
                    <w:rPr>
                      <w:rFonts w:cs="Miriam" w:hint="cs"/>
                      <w:sz w:val="18"/>
                      <w:szCs w:val="18"/>
                      <w:rtl/>
                    </w:rPr>
                    <w:t>(תיקון מס' 3) תשע"א-2011</w:t>
                  </w:r>
                </w:p>
              </w:txbxContent>
            </v:textbox>
            <w10:anchorlock/>
          </v:shape>
        </w:pict>
      </w:r>
      <w:r w:rsidR="00092187">
        <w:rPr>
          <w:rFonts w:cs="FrankRuehl"/>
          <w:sz w:val="26"/>
          <w:rtl/>
        </w:rPr>
        <w:tab/>
      </w:r>
      <w:r w:rsidR="00092187">
        <w:rPr>
          <w:rStyle w:val="default"/>
          <w:rFonts w:cs="FrankRuehl"/>
          <w:rtl/>
        </w:rPr>
        <w:t>(ב</w:t>
      </w:r>
      <w:r w:rsidR="00092187">
        <w:rPr>
          <w:rStyle w:val="default"/>
          <w:rFonts w:cs="FrankRuehl" w:hint="cs"/>
          <w:rtl/>
        </w:rPr>
        <w:t>)</w:t>
      </w:r>
      <w:r w:rsidR="00092187">
        <w:rPr>
          <w:rStyle w:val="default"/>
          <w:rFonts w:cs="FrankRuehl"/>
          <w:rtl/>
        </w:rPr>
        <w:tab/>
        <w:t>ר</w:t>
      </w:r>
      <w:r w:rsidR="00092187">
        <w:rPr>
          <w:rStyle w:val="default"/>
          <w:rFonts w:cs="FrankRuehl" w:hint="cs"/>
          <w:rtl/>
        </w:rPr>
        <w:t xml:space="preserve">אש המרכז ימונה לתקופה של שלוש שנים, ואפשר לשוב ולמנותו מחדש, באישור השר, </w:t>
      </w:r>
      <w:r>
        <w:rPr>
          <w:rStyle w:val="default"/>
          <w:rFonts w:cs="FrankRuehl" w:hint="cs"/>
          <w:rtl/>
        </w:rPr>
        <w:t>לתקופות כהונה נוספות</w:t>
      </w:r>
      <w:r w:rsidR="00092187">
        <w:rPr>
          <w:rStyle w:val="default"/>
          <w:rFonts w:cs="FrankRuehl" w:hint="cs"/>
          <w:rtl/>
        </w:rPr>
        <w:t>.</w:t>
      </w:r>
    </w:p>
    <w:p w14:paraId="5502E77B" w14:textId="77777777" w:rsidR="00092187" w:rsidRPr="004D7814" w:rsidRDefault="00092187">
      <w:pPr>
        <w:pStyle w:val="P00"/>
        <w:spacing w:before="0"/>
        <w:ind w:left="0" w:right="1134"/>
        <w:rPr>
          <w:rStyle w:val="default"/>
          <w:rFonts w:cs="FrankRuehl" w:hint="cs"/>
          <w:vanish/>
          <w:color w:val="FF0000"/>
          <w:sz w:val="20"/>
          <w:szCs w:val="20"/>
          <w:shd w:val="clear" w:color="auto" w:fill="FFFF99"/>
          <w:rtl/>
        </w:rPr>
      </w:pPr>
      <w:bookmarkStart w:id="25" w:name="Rov53"/>
      <w:r w:rsidRPr="004D7814">
        <w:rPr>
          <w:rStyle w:val="default"/>
          <w:rFonts w:cs="FrankRuehl" w:hint="cs"/>
          <w:vanish/>
          <w:color w:val="FF0000"/>
          <w:sz w:val="20"/>
          <w:szCs w:val="20"/>
          <w:shd w:val="clear" w:color="auto" w:fill="FFFF99"/>
          <w:rtl/>
        </w:rPr>
        <w:t>מיום 5.2.2004</w:t>
      </w:r>
    </w:p>
    <w:p w14:paraId="6B7740DC" w14:textId="77777777" w:rsidR="00092187" w:rsidRPr="004D7814" w:rsidRDefault="00092187">
      <w:pPr>
        <w:pStyle w:val="P00"/>
        <w:spacing w:before="0"/>
        <w:ind w:left="0" w:right="1134"/>
        <w:rPr>
          <w:rStyle w:val="default"/>
          <w:rFonts w:cs="FrankRuehl" w:hint="cs"/>
          <w:vanish/>
          <w:sz w:val="20"/>
          <w:szCs w:val="20"/>
          <w:shd w:val="clear" w:color="auto" w:fill="FFFF99"/>
          <w:rtl/>
        </w:rPr>
      </w:pPr>
      <w:r w:rsidRPr="004D7814">
        <w:rPr>
          <w:rStyle w:val="default"/>
          <w:rFonts w:cs="FrankRuehl" w:hint="cs"/>
          <w:b/>
          <w:bCs/>
          <w:vanish/>
          <w:sz w:val="20"/>
          <w:szCs w:val="20"/>
          <w:shd w:val="clear" w:color="auto" w:fill="FFFF99"/>
          <w:rtl/>
        </w:rPr>
        <w:t>תיקון מס' 1</w:t>
      </w:r>
    </w:p>
    <w:p w14:paraId="59001655" w14:textId="77777777" w:rsidR="00092187" w:rsidRPr="004D7814" w:rsidRDefault="00092187">
      <w:pPr>
        <w:pStyle w:val="P00"/>
        <w:spacing w:before="0"/>
        <w:ind w:left="0" w:right="1134"/>
        <w:rPr>
          <w:rStyle w:val="default"/>
          <w:rFonts w:cs="FrankRuehl" w:hint="cs"/>
          <w:vanish/>
          <w:sz w:val="20"/>
          <w:szCs w:val="20"/>
          <w:shd w:val="clear" w:color="auto" w:fill="FFFF99"/>
          <w:rtl/>
        </w:rPr>
      </w:pPr>
      <w:hyperlink r:id="rId12" w:history="1">
        <w:r w:rsidRPr="004D7814">
          <w:rPr>
            <w:rStyle w:val="Hyperlink"/>
            <w:rFonts w:cs="FrankRuehl" w:hint="cs"/>
            <w:vanish/>
            <w:szCs w:val="20"/>
            <w:shd w:val="clear" w:color="auto" w:fill="FFFF99"/>
            <w:rtl/>
          </w:rPr>
          <w:t>ס"ח תשס"ד מס' 1923</w:t>
        </w:r>
      </w:hyperlink>
      <w:r w:rsidRPr="004D7814">
        <w:rPr>
          <w:rStyle w:val="default"/>
          <w:rFonts w:cs="FrankRuehl" w:hint="cs"/>
          <w:vanish/>
          <w:sz w:val="20"/>
          <w:szCs w:val="20"/>
          <w:shd w:val="clear" w:color="auto" w:fill="FFFF99"/>
          <w:rtl/>
        </w:rPr>
        <w:t xml:space="preserve"> מיום 5.2.2004 עמ' 286 (</w:t>
      </w:r>
      <w:hyperlink r:id="rId13" w:history="1">
        <w:r w:rsidRPr="004D7814">
          <w:rPr>
            <w:rStyle w:val="Hyperlink"/>
            <w:rFonts w:cs="FrankRuehl" w:hint="cs"/>
            <w:vanish/>
            <w:szCs w:val="20"/>
            <w:shd w:val="clear" w:color="auto" w:fill="FFFF99"/>
            <w:rtl/>
          </w:rPr>
          <w:t>ה"ח 46</w:t>
        </w:r>
      </w:hyperlink>
      <w:r w:rsidRPr="004D7814">
        <w:rPr>
          <w:rStyle w:val="default"/>
          <w:rFonts w:cs="FrankRuehl" w:hint="cs"/>
          <w:vanish/>
          <w:sz w:val="20"/>
          <w:szCs w:val="20"/>
          <w:shd w:val="clear" w:color="auto" w:fill="FFFF99"/>
          <w:rtl/>
        </w:rPr>
        <w:t>)</w:t>
      </w:r>
    </w:p>
    <w:p w14:paraId="73658F9F" w14:textId="77777777" w:rsidR="00092187" w:rsidRPr="004D7814" w:rsidRDefault="00092187">
      <w:pPr>
        <w:pStyle w:val="P00"/>
        <w:ind w:left="0" w:right="1134"/>
        <w:rPr>
          <w:rStyle w:val="default"/>
          <w:rFonts w:cs="FrankRuehl" w:hint="cs"/>
          <w:vanish/>
          <w:sz w:val="22"/>
          <w:szCs w:val="22"/>
          <w:shd w:val="clear" w:color="auto" w:fill="FFFF99"/>
          <w:rtl/>
        </w:rPr>
      </w:pPr>
      <w:r w:rsidRPr="004D7814">
        <w:rPr>
          <w:rStyle w:val="big-number"/>
          <w:rFonts w:cs="Miriam"/>
          <w:vanish/>
          <w:sz w:val="22"/>
          <w:szCs w:val="22"/>
          <w:shd w:val="clear" w:color="auto" w:fill="FFFF99"/>
          <w:rtl/>
        </w:rPr>
        <w:tab/>
      </w:r>
      <w:r w:rsidRPr="004D7814">
        <w:rPr>
          <w:rStyle w:val="default"/>
          <w:rFonts w:cs="FrankRuehl"/>
          <w:vanish/>
          <w:sz w:val="22"/>
          <w:szCs w:val="22"/>
          <w:shd w:val="clear" w:color="auto" w:fill="FFFF99"/>
          <w:rtl/>
        </w:rPr>
        <w:t>(א</w:t>
      </w:r>
      <w:r w:rsidRPr="004D7814">
        <w:rPr>
          <w:rStyle w:val="default"/>
          <w:rFonts w:cs="FrankRuehl" w:hint="cs"/>
          <w:vanish/>
          <w:sz w:val="22"/>
          <w:szCs w:val="22"/>
          <w:shd w:val="clear" w:color="auto" w:fill="FFFF99"/>
          <w:rtl/>
        </w:rPr>
        <w:t>)</w:t>
      </w:r>
      <w:r w:rsidRPr="004D7814">
        <w:rPr>
          <w:rStyle w:val="default"/>
          <w:rFonts w:cs="FrankRuehl"/>
          <w:vanish/>
          <w:sz w:val="22"/>
          <w:szCs w:val="22"/>
          <w:shd w:val="clear" w:color="auto" w:fill="FFFF99"/>
          <w:rtl/>
        </w:rPr>
        <w:tab/>
        <w:t>ה</w:t>
      </w:r>
      <w:r w:rsidRPr="004D7814">
        <w:rPr>
          <w:rStyle w:val="default"/>
          <w:rFonts w:cs="FrankRuehl" w:hint="cs"/>
          <w:vanish/>
          <w:sz w:val="22"/>
          <w:szCs w:val="22"/>
          <w:shd w:val="clear" w:color="auto" w:fill="FFFF99"/>
          <w:rtl/>
        </w:rPr>
        <w:t>מועצה, באישור השר, תמנה את ראש המ</w:t>
      </w:r>
      <w:r w:rsidRPr="004D7814">
        <w:rPr>
          <w:rStyle w:val="default"/>
          <w:rFonts w:cs="FrankRuehl"/>
          <w:vanish/>
          <w:sz w:val="22"/>
          <w:szCs w:val="22"/>
          <w:shd w:val="clear" w:color="auto" w:fill="FFFF99"/>
          <w:rtl/>
        </w:rPr>
        <w:t>רכ</w:t>
      </w:r>
      <w:r w:rsidRPr="004D7814">
        <w:rPr>
          <w:rStyle w:val="default"/>
          <w:rFonts w:cs="FrankRuehl" w:hint="cs"/>
          <w:vanish/>
          <w:sz w:val="22"/>
          <w:szCs w:val="22"/>
          <w:shd w:val="clear" w:color="auto" w:fill="FFFF99"/>
          <w:rtl/>
        </w:rPr>
        <w:t>ז</w:t>
      </w:r>
      <w:r w:rsidRPr="004D7814">
        <w:rPr>
          <w:rStyle w:val="default"/>
          <w:rFonts w:cs="FrankRuehl" w:hint="cs"/>
          <w:strike/>
          <w:vanish/>
          <w:sz w:val="22"/>
          <w:szCs w:val="22"/>
          <w:shd w:val="clear" w:color="auto" w:fill="FFFF99"/>
          <w:rtl/>
        </w:rPr>
        <w:t>; לראש המרכז ימונה אדם שהוא בעל מעמד בשדה ההשכלה הגבוהה</w:t>
      </w:r>
      <w:r w:rsidRPr="004D7814">
        <w:rPr>
          <w:rStyle w:val="default"/>
          <w:rFonts w:cs="FrankRuehl" w:hint="cs"/>
          <w:vanish/>
          <w:sz w:val="22"/>
          <w:szCs w:val="22"/>
          <w:shd w:val="clear" w:color="auto" w:fill="FFFF99"/>
          <w:rtl/>
        </w:rPr>
        <w:t>.</w:t>
      </w:r>
    </w:p>
    <w:p w14:paraId="1A43B150" w14:textId="77777777" w:rsidR="004D7814" w:rsidRPr="004D7814" w:rsidRDefault="004D7814" w:rsidP="004D7814">
      <w:pPr>
        <w:pStyle w:val="P00"/>
        <w:spacing w:before="0"/>
        <w:ind w:left="0" w:right="1134"/>
        <w:rPr>
          <w:rStyle w:val="default"/>
          <w:rFonts w:cs="FrankRuehl" w:hint="cs"/>
          <w:vanish/>
          <w:sz w:val="20"/>
          <w:szCs w:val="20"/>
          <w:shd w:val="clear" w:color="auto" w:fill="FFFF99"/>
          <w:rtl/>
        </w:rPr>
      </w:pPr>
    </w:p>
    <w:p w14:paraId="31F608EE" w14:textId="77777777" w:rsidR="004D7814" w:rsidRPr="004D7814" w:rsidRDefault="004D7814" w:rsidP="004D7814">
      <w:pPr>
        <w:pStyle w:val="P00"/>
        <w:spacing w:before="0"/>
        <w:ind w:left="0" w:right="1134"/>
        <w:rPr>
          <w:rStyle w:val="default"/>
          <w:rFonts w:cs="FrankRuehl" w:hint="cs"/>
          <w:vanish/>
          <w:color w:val="FF0000"/>
          <w:sz w:val="20"/>
          <w:szCs w:val="20"/>
          <w:shd w:val="clear" w:color="auto" w:fill="FFFF99"/>
          <w:rtl/>
        </w:rPr>
      </w:pPr>
      <w:r w:rsidRPr="004D7814">
        <w:rPr>
          <w:rStyle w:val="default"/>
          <w:rFonts w:cs="FrankRuehl" w:hint="cs"/>
          <w:vanish/>
          <w:color w:val="FF0000"/>
          <w:sz w:val="20"/>
          <w:szCs w:val="20"/>
          <w:shd w:val="clear" w:color="auto" w:fill="FFFF99"/>
          <w:rtl/>
        </w:rPr>
        <w:t>מיום 20.7.2011</w:t>
      </w:r>
    </w:p>
    <w:p w14:paraId="46C15526" w14:textId="77777777" w:rsidR="004D7814" w:rsidRPr="004D7814" w:rsidRDefault="004D7814" w:rsidP="004D7814">
      <w:pPr>
        <w:pStyle w:val="P00"/>
        <w:spacing w:before="0"/>
        <w:ind w:left="0" w:right="1134"/>
        <w:rPr>
          <w:rStyle w:val="default"/>
          <w:rFonts w:cs="FrankRuehl" w:hint="cs"/>
          <w:vanish/>
          <w:sz w:val="20"/>
          <w:szCs w:val="20"/>
          <w:shd w:val="clear" w:color="auto" w:fill="FFFF99"/>
          <w:rtl/>
        </w:rPr>
      </w:pPr>
      <w:r w:rsidRPr="004D7814">
        <w:rPr>
          <w:rStyle w:val="default"/>
          <w:rFonts w:cs="FrankRuehl" w:hint="cs"/>
          <w:b/>
          <w:bCs/>
          <w:vanish/>
          <w:sz w:val="20"/>
          <w:szCs w:val="20"/>
          <w:shd w:val="clear" w:color="auto" w:fill="FFFF99"/>
          <w:rtl/>
        </w:rPr>
        <w:t>תיקון מס' 3</w:t>
      </w:r>
    </w:p>
    <w:p w14:paraId="01EC5F9C" w14:textId="77777777" w:rsidR="004D7814" w:rsidRPr="004D7814" w:rsidRDefault="004D7814" w:rsidP="004D7814">
      <w:pPr>
        <w:pStyle w:val="P00"/>
        <w:spacing w:before="0"/>
        <w:ind w:left="0" w:right="1134"/>
        <w:rPr>
          <w:rStyle w:val="default"/>
          <w:rFonts w:cs="FrankRuehl" w:hint="cs"/>
          <w:vanish/>
          <w:sz w:val="20"/>
          <w:szCs w:val="20"/>
          <w:shd w:val="clear" w:color="auto" w:fill="FFFF99"/>
          <w:rtl/>
        </w:rPr>
      </w:pPr>
      <w:hyperlink r:id="rId14" w:history="1">
        <w:r w:rsidRPr="004D7814">
          <w:rPr>
            <w:rStyle w:val="Hyperlink"/>
            <w:rFonts w:cs="FrankRuehl" w:hint="cs"/>
            <w:vanish/>
            <w:szCs w:val="20"/>
            <w:shd w:val="clear" w:color="auto" w:fill="FFFF99"/>
            <w:rtl/>
          </w:rPr>
          <w:t>ס"ח תשע"א מס' 2305</w:t>
        </w:r>
      </w:hyperlink>
      <w:r w:rsidRPr="004D7814">
        <w:rPr>
          <w:rStyle w:val="default"/>
          <w:rFonts w:cs="FrankRuehl" w:hint="cs"/>
          <w:vanish/>
          <w:sz w:val="20"/>
          <w:szCs w:val="20"/>
          <w:shd w:val="clear" w:color="auto" w:fill="FFFF99"/>
          <w:rtl/>
        </w:rPr>
        <w:t xml:space="preserve"> מיום 20.7.2011 עמ' 979 (</w:t>
      </w:r>
      <w:hyperlink r:id="rId15" w:history="1">
        <w:r w:rsidRPr="004D7814">
          <w:rPr>
            <w:rStyle w:val="Hyperlink"/>
            <w:rFonts w:cs="FrankRuehl" w:hint="cs"/>
            <w:vanish/>
            <w:szCs w:val="20"/>
            <w:shd w:val="clear" w:color="auto" w:fill="FFFF99"/>
            <w:rtl/>
          </w:rPr>
          <w:t>ה"ח 381</w:t>
        </w:r>
      </w:hyperlink>
      <w:r w:rsidRPr="004D7814">
        <w:rPr>
          <w:rStyle w:val="default"/>
          <w:rFonts w:cs="FrankRuehl" w:hint="cs"/>
          <w:vanish/>
          <w:sz w:val="20"/>
          <w:szCs w:val="20"/>
          <w:shd w:val="clear" w:color="auto" w:fill="FFFF99"/>
          <w:rtl/>
        </w:rPr>
        <w:t>)</w:t>
      </w:r>
    </w:p>
    <w:p w14:paraId="641C9E1D" w14:textId="77777777" w:rsidR="004D7814" w:rsidRPr="004D7814" w:rsidRDefault="004D7814" w:rsidP="004D7814">
      <w:pPr>
        <w:pStyle w:val="P00"/>
        <w:ind w:left="0" w:right="1134"/>
        <w:rPr>
          <w:rStyle w:val="default"/>
          <w:rFonts w:cs="FrankRuehl" w:hint="cs"/>
          <w:sz w:val="2"/>
          <w:szCs w:val="2"/>
          <w:shd w:val="clear" w:color="auto" w:fill="FFFF99"/>
          <w:rtl/>
        </w:rPr>
      </w:pPr>
      <w:r w:rsidRPr="004D7814">
        <w:rPr>
          <w:rFonts w:cs="FrankRuehl"/>
          <w:vanish/>
          <w:sz w:val="22"/>
          <w:szCs w:val="22"/>
          <w:shd w:val="clear" w:color="auto" w:fill="FFFF99"/>
          <w:rtl/>
        </w:rPr>
        <w:tab/>
      </w:r>
      <w:r w:rsidRPr="004D7814">
        <w:rPr>
          <w:rStyle w:val="default"/>
          <w:rFonts w:cs="FrankRuehl"/>
          <w:vanish/>
          <w:sz w:val="22"/>
          <w:szCs w:val="22"/>
          <w:shd w:val="clear" w:color="auto" w:fill="FFFF99"/>
          <w:rtl/>
        </w:rPr>
        <w:t>(ב</w:t>
      </w:r>
      <w:r w:rsidRPr="004D7814">
        <w:rPr>
          <w:rStyle w:val="default"/>
          <w:rFonts w:cs="FrankRuehl" w:hint="cs"/>
          <w:vanish/>
          <w:sz w:val="22"/>
          <w:szCs w:val="22"/>
          <w:shd w:val="clear" w:color="auto" w:fill="FFFF99"/>
          <w:rtl/>
        </w:rPr>
        <w:t>)</w:t>
      </w:r>
      <w:r w:rsidRPr="004D7814">
        <w:rPr>
          <w:rStyle w:val="default"/>
          <w:rFonts w:cs="FrankRuehl"/>
          <w:vanish/>
          <w:sz w:val="22"/>
          <w:szCs w:val="22"/>
          <w:shd w:val="clear" w:color="auto" w:fill="FFFF99"/>
          <w:rtl/>
        </w:rPr>
        <w:tab/>
        <w:t>ר</w:t>
      </w:r>
      <w:r w:rsidRPr="004D7814">
        <w:rPr>
          <w:rStyle w:val="default"/>
          <w:rFonts w:cs="FrankRuehl" w:hint="cs"/>
          <w:vanish/>
          <w:sz w:val="22"/>
          <w:szCs w:val="22"/>
          <w:shd w:val="clear" w:color="auto" w:fill="FFFF99"/>
          <w:rtl/>
        </w:rPr>
        <w:t xml:space="preserve">אש המרכז ימונה לתקופה של שלוש שנים, ואפשר לשוב ולמנותו מחדש, באישור השר, </w:t>
      </w:r>
      <w:r w:rsidRPr="004D7814">
        <w:rPr>
          <w:rStyle w:val="default"/>
          <w:rFonts w:cs="FrankRuehl" w:hint="cs"/>
          <w:strike/>
          <w:vanish/>
          <w:sz w:val="22"/>
          <w:szCs w:val="22"/>
          <w:shd w:val="clear" w:color="auto" w:fill="FFFF99"/>
          <w:rtl/>
        </w:rPr>
        <w:t>לשתי תקופות כהונה רצופות נוספות וכן למנותו שוב לאחר הפסקה של</w:t>
      </w:r>
      <w:r w:rsidRPr="004D7814">
        <w:rPr>
          <w:rStyle w:val="default"/>
          <w:rFonts w:cs="FrankRuehl"/>
          <w:strike/>
          <w:vanish/>
          <w:sz w:val="22"/>
          <w:szCs w:val="22"/>
          <w:shd w:val="clear" w:color="auto" w:fill="FFFF99"/>
          <w:rtl/>
        </w:rPr>
        <w:t xml:space="preserve"> </w:t>
      </w:r>
      <w:r w:rsidRPr="004D7814">
        <w:rPr>
          <w:rStyle w:val="default"/>
          <w:rFonts w:cs="FrankRuehl" w:hint="cs"/>
          <w:strike/>
          <w:vanish/>
          <w:sz w:val="22"/>
          <w:szCs w:val="22"/>
          <w:shd w:val="clear" w:color="auto" w:fill="FFFF99"/>
          <w:rtl/>
        </w:rPr>
        <w:t>שלוש שנים רצופות לפחות</w:t>
      </w:r>
      <w:r w:rsidRPr="004D7814">
        <w:rPr>
          <w:rStyle w:val="default"/>
          <w:rFonts w:cs="FrankRuehl" w:hint="cs"/>
          <w:vanish/>
          <w:sz w:val="22"/>
          <w:szCs w:val="22"/>
          <w:shd w:val="clear" w:color="auto" w:fill="FFFF99"/>
          <w:rtl/>
        </w:rPr>
        <w:t xml:space="preserve"> </w:t>
      </w:r>
      <w:r w:rsidRPr="004D7814">
        <w:rPr>
          <w:rStyle w:val="default"/>
          <w:rFonts w:cs="FrankRuehl" w:hint="cs"/>
          <w:vanish/>
          <w:sz w:val="22"/>
          <w:szCs w:val="22"/>
          <w:u w:val="single"/>
          <w:shd w:val="clear" w:color="auto" w:fill="FFFF99"/>
          <w:rtl/>
        </w:rPr>
        <w:t>לתקופות כהונה נוספות</w:t>
      </w:r>
      <w:r w:rsidRPr="004D7814">
        <w:rPr>
          <w:rStyle w:val="default"/>
          <w:rFonts w:cs="FrankRuehl" w:hint="cs"/>
          <w:vanish/>
          <w:sz w:val="22"/>
          <w:szCs w:val="22"/>
          <w:shd w:val="clear" w:color="auto" w:fill="FFFF99"/>
          <w:rtl/>
        </w:rPr>
        <w:t>.</w:t>
      </w:r>
      <w:bookmarkEnd w:id="25"/>
    </w:p>
    <w:p w14:paraId="38EAB274" w14:textId="77777777" w:rsidR="00092187" w:rsidRDefault="00092187">
      <w:pPr>
        <w:pStyle w:val="P00"/>
        <w:spacing w:before="72"/>
        <w:ind w:left="0" w:right="1134"/>
        <w:rPr>
          <w:rStyle w:val="default"/>
          <w:rFonts w:cs="FrankRuehl" w:hint="cs"/>
          <w:rtl/>
        </w:rPr>
      </w:pPr>
      <w:bookmarkStart w:id="26" w:name="Seif19"/>
      <w:bookmarkEnd w:id="26"/>
      <w:r>
        <w:rPr>
          <w:lang w:val="he-IL"/>
        </w:rPr>
        <w:pict w14:anchorId="2140FE62">
          <v:rect id="_x0000_s1044" style="position:absolute;left:0;text-align:left;margin-left:464.5pt;margin-top:8.05pt;width:75.05pt;height:8pt;z-index:251652608" o:allowincell="f" filled="f" stroked="f" strokecolor="lime" strokeweight=".25pt">
            <v:textbox inset="0,0,0,0">
              <w:txbxContent>
                <w:p w14:paraId="14FDF9E1" w14:textId="77777777" w:rsidR="00092187" w:rsidRDefault="00092187">
                  <w:pPr>
                    <w:spacing w:line="160" w:lineRule="exact"/>
                    <w:jc w:val="left"/>
                    <w:rPr>
                      <w:rFonts w:cs="Miriam"/>
                      <w:noProof/>
                      <w:sz w:val="18"/>
                      <w:szCs w:val="18"/>
                      <w:rtl/>
                    </w:rPr>
                  </w:pPr>
                  <w:r>
                    <w:rPr>
                      <w:rFonts w:cs="Miriam"/>
                      <w:sz w:val="18"/>
                      <w:szCs w:val="18"/>
                      <w:rtl/>
                    </w:rPr>
                    <w:t>תפ</w:t>
                  </w:r>
                  <w:r>
                    <w:rPr>
                      <w:rFonts w:cs="Miriam" w:hint="cs"/>
                      <w:sz w:val="18"/>
                      <w:szCs w:val="18"/>
                      <w:rtl/>
                    </w:rPr>
                    <w:t>קידי ראש המרכז</w:t>
                  </w:r>
                </w:p>
              </w:txbxContent>
            </v:textbox>
            <w10:anchorlock/>
          </v:rect>
        </w:pict>
      </w:r>
      <w:r>
        <w:rPr>
          <w:rStyle w:val="big-number"/>
          <w:rFonts w:cs="Miriam"/>
          <w:rtl/>
        </w:rPr>
        <w:t>19.</w:t>
      </w:r>
      <w:r>
        <w:rPr>
          <w:rStyle w:val="big-number"/>
          <w:rFonts w:cs="Miriam"/>
          <w:rtl/>
        </w:rPr>
        <w:tab/>
      </w:r>
      <w:r>
        <w:rPr>
          <w:rStyle w:val="default"/>
          <w:rFonts w:cs="FrankRuehl"/>
          <w:rtl/>
        </w:rPr>
        <w:t>תפ</w:t>
      </w:r>
      <w:r>
        <w:rPr>
          <w:rStyle w:val="default"/>
          <w:rFonts w:cs="FrankRuehl" w:hint="cs"/>
          <w:rtl/>
        </w:rPr>
        <w:t xml:space="preserve">קידי ראש המרכז </w:t>
      </w:r>
      <w:r w:rsidR="008239A9">
        <w:rPr>
          <w:rStyle w:val="default"/>
          <w:rFonts w:cs="FrankRuehl"/>
          <w:rtl/>
        </w:rPr>
        <w:t>–</w:t>
      </w:r>
    </w:p>
    <w:p w14:paraId="1ECCD68C" w14:textId="77777777" w:rsidR="00092187" w:rsidRDefault="004D7814" w:rsidP="008239A9">
      <w:pPr>
        <w:pStyle w:val="P11"/>
        <w:spacing w:before="72"/>
        <w:ind w:left="624" w:right="1134"/>
        <w:rPr>
          <w:rStyle w:val="default"/>
          <w:rFonts w:cs="FrankRuehl"/>
          <w:rtl/>
        </w:rPr>
      </w:pPr>
      <w:r>
        <w:rPr>
          <w:rFonts w:cs="FrankRuehl"/>
          <w:sz w:val="26"/>
          <w:rtl/>
          <w:lang w:eastAsia="en-US"/>
        </w:rPr>
        <w:pict w14:anchorId="556BAE2C">
          <v:shape id="_x0000_s1072" type="#_x0000_t202" style="position:absolute;left:0;text-align:left;margin-left:470.25pt;margin-top:7.1pt;width:1in;height:16.8pt;z-index:251680256" filled="f" stroked="f">
            <v:textbox inset="1mm,0,1mm,0">
              <w:txbxContent>
                <w:p w14:paraId="6EDD6730" w14:textId="77777777" w:rsidR="004D7814" w:rsidRDefault="004D7814" w:rsidP="004D7814">
                  <w:pPr>
                    <w:spacing w:line="160" w:lineRule="exact"/>
                    <w:jc w:val="left"/>
                    <w:rPr>
                      <w:rFonts w:cs="Miriam" w:hint="cs"/>
                      <w:noProof/>
                      <w:sz w:val="18"/>
                      <w:szCs w:val="18"/>
                      <w:rtl/>
                    </w:rPr>
                  </w:pPr>
                  <w:r>
                    <w:rPr>
                      <w:rFonts w:cs="Miriam" w:hint="cs"/>
                      <w:sz w:val="18"/>
                      <w:szCs w:val="18"/>
                      <w:rtl/>
                    </w:rPr>
                    <w:t>(תיקון מס' 3) תשע"א-2011</w:t>
                  </w:r>
                </w:p>
              </w:txbxContent>
            </v:textbox>
            <w10:anchorlock/>
          </v:shape>
        </w:pict>
      </w:r>
      <w:r w:rsidR="00092187">
        <w:rPr>
          <w:rStyle w:val="default"/>
          <w:rFonts w:cs="FrankRuehl"/>
          <w:rtl/>
        </w:rPr>
        <w:t>(1)</w:t>
      </w:r>
      <w:r w:rsidR="00092187">
        <w:rPr>
          <w:rStyle w:val="default"/>
          <w:rFonts w:cs="FrankRuehl"/>
          <w:rtl/>
        </w:rPr>
        <w:tab/>
        <w:t>נ</w:t>
      </w:r>
      <w:r w:rsidR="00092187">
        <w:rPr>
          <w:rStyle w:val="default"/>
          <w:rFonts w:cs="FrankRuehl" w:hint="cs"/>
          <w:rtl/>
        </w:rPr>
        <w:t>יהו</w:t>
      </w:r>
      <w:r w:rsidR="00092187">
        <w:rPr>
          <w:rStyle w:val="default"/>
          <w:rFonts w:cs="FrankRuehl"/>
          <w:rtl/>
        </w:rPr>
        <w:t xml:space="preserve">ל </w:t>
      </w:r>
      <w:r w:rsidR="00092187">
        <w:rPr>
          <w:rStyle w:val="default"/>
          <w:rFonts w:cs="FrankRuehl" w:hint="cs"/>
          <w:rtl/>
        </w:rPr>
        <w:t xml:space="preserve">המרכז </w:t>
      </w:r>
      <w:r w:rsidR="008239A9">
        <w:rPr>
          <w:rStyle w:val="default"/>
          <w:rFonts w:cs="FrankRuehl" w:hint="cs"/>
          <w:rtl/>
        </w:rPr>
        <w:t>-</w:t>
      </w:r>
      <w:r w:rsidR="00092187">
        <w:rPr>
          <w:rStyle w:val="default"/>
          <w:rFonts w:cs="FrankRuehl"/>
          <w:rtl/>
        </w:rPr>
        <w:t xml:space="preserve"> </w:t>
      </w:r>
      <w:r w:rsidR="00092187">
        <w:rPr>
          <w:rStyle w:val="default"/>
          <w:rFonts w:cs="FrankRuehl" w:hint="cs"/>
          <w:rtl/>
        </w:rPr>
        <w:t xml:space="preserve">האתר, </w:t>
      </w:r>
      <w:r>
        <w:rPr>
          <w:rStyle w:val="default"/>
          <w:rFonts w:cs="FrankRuehl" w:hint="cs"/>
          <w:rtl/>
        </w:rPr>
        <w:t xml:space="preserve">ובכלל זה המוזאון, וכן </w:t>
      </w:r>
      <w:r w:rsidR="00092187">
        <w:rPr>
          <w:rStyle w:val="default"/>
          <w:rFonts w:cs="FrankRuehl" w:hint="cs"/>
          <w:rtl/>
        </w:rPr>
        <w:t>המכון והארכיון;</w:t>
      </w:r>
    </w:p>
    <w:p w14:paraId="334F7A7F" w14:textId="77777777" w:rsidR="00092187" w:rsidRDefault="00092187">
      <w:pPr>
        <w:pStyle w:val="P11"/>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ישום החלטות הוועד המנהל;</w:t>
      </w:r>
    </w:p>
    <w:p w14:paraId="0B1B387A" w14:textId="77777777" w:rsidR="00092187" w:rsidRDefault="00092187" w:rsidP="008239A9">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כנת תכנית העבודה השנתית והתקציב השנתי והבאתם</w:t>
      </w:r>
      <w:r>
        <w:rPr>
          <w:rStyle w:val="default"/>
          <w:rFonts w:cs="FrankRuehl"/>
          <w:rtl/>
        </w:rPr>
        <w:t xml:space="preserve"> ל</w:t>
      </w:r>
      <w:r>
        <w:rPr>
          <w:rStyle w:val="default"/>
          <w:rFonts w:cs="FrankRuehl" w:hint="cs"/>
          <w:rtl/>
        </w:rPr>
        <w:t>אישור הוועד המנהל;</w:t>
      </w:r>
    </w:p>
    <w:p w14:paraId="2E5247BC" w14:textId="77777777" w:rsidR="00092187" w:rsidRDefault="004D7814" w:rsidP="008239A9">
      <w:pPr>
        <w:pStyle w:val="P11"/>
        <w:spacing w:before="72"/>
        <w:ind w:left="624" w:right="1134"/>
        <w:rPr>
          <w:rStyle w:val="default"/>
          <w:rFonts w:cs="FrankRuehl" w:hint="cs"/>
          <w:rtl/>
        </w:rPr>
      </w:pPr>
      <w:r>
        <w:rPr>
          <w:rFonts w:cs="FrankRuehl" w:hint="cs"/>
          <w:sz w:val="26"/>
          <w:rtl/>
          <w:lang w:eastAsia="en-US"/>
        </w:rPr>
        <w:pict w14:anchorId="1F05AD25">
          <v:shape id="_x0000_s1073" type="#_x0000_t202" style="position:absolute;left:0;text-align:left;margin-left:470.25pt;margin-top:7.15pt;width:1in;height:16.8pt;z-index:251681280" filled="f" stroked="f">
            <v:textbox inset="1mm,0,1mm,0">
              <w:txbxContent>
                <w:p w14:paraId="4A62D42B" w14:textId="77777777" w:rsidR="004D7814" w:rsidRDefault="004D7814" w:rsidP="004D7814">
                  <w:pPr>
                    <w:spacing w:line="160" w:lineRule="exact"/>
                    <w:jc w:val="left"/>
                    <w:rPr>
                      <w:rFonts w:cs="Miriam" w:hint="cs"/>
                      <w:noProof/>
                      <w:sz w:val="18"/>
                      <w:szCs w:val="18"/>
                      <w:rtl/>
                    </w:rPr>
                  </w:pPr>
                  <w:r>
                    <w:rPr>
                      <w:rFonts w:cs="Miriam" w:hint="cs"/>
                      <w:sz w:val="18"/>
                      <w:szCs w:val="18"/>
                      <w:rtl/>
                    </w:rPr>
                    <w:t>(תיקון מס' 3) תשע"א-2011</w:t>
                  </w:r>
                </w:p>
              </w:txbxContent>
            </v:textbox>
            <w10:anchorlock/>
          </v:shape>
        </w:pict>
      </w:r>
      <w:r w:rsidR="00092187">
        <w:rPr>
          <w:rStyle w:val="default"/>
          <w:rFonts w:cs="FrankRuehl" w:hint="cs"/>
          <w:rtl/>
        </w:rPr>
        <w:t>(4)</w:t>
      </w:r>
      <w:r w:rsidR="00092187">
        <w:rPr>
          <w:rStyle w:val="default"/>
          <w:rFonts w:cs="FrankRuehl"/>
          <w:rtl/>
        </w:rPr>
        <w:tab/>
        <w:t>ד</w:t>
      </w:r>
      <w:r w:rsidR="00092187">
        <w:rPr>
          <w:rStyle w:val="default"/>
          <w:rFonts w:cs="FrankRuehl" w:hint="cs"/>
          <w:rtl/>
        </w:rPr>
        <w:t xml:space="preserve">יווח לוועד המנהל על פעילויות המרכז </w:t>
      </w:r>
      <w:r w:rsidR="008239A9">
        <w:rPr>
          <w:rStyle w:val="default"/>
          <w:rFonts w:cs="FrankRuehl" w:hint="cs"/>
          <w:rtl/>
        </w:rPr>
        <w:t>-</w:t>
      </w:r>
      <w:r w:rsidR="00092187">
        <w:rPr>
          <w:rStyle w:val="default"/>
          <w:rFonts w:cs="FrankRuehl"/>
          <w:rtl/>
        </w:rPr>
        <w:t xml:space="preserve"> </w:t>
      </w:r>
      <w:r w:rsidR="00092187">
        <w:rPr>
          <w:rStyle w:val="default"/>
          <w:rFonts w:cs="FrankRuehl" w:hint="cs"/>
          <w:rtl/>
        </w:rPr>
        <w:t xml:space="preserve">האתר, </w:t>
      </w:r>
      <w:r>
        <w:rPr>
          <w:rStyle w:val="default"/>
          <w:rFonts w:cs="FrankRuehl" w:hint="cs"/>
          <w:rtl/>
        </w:rPr>
        <w:t xml:space="preserve">ובכלל זה המוזאון, וכן </w:t>
      </w:r>
      <w:r w:rsidR="00092187">
        <w:rPr>
          <w:rStyle w:val="default"/>
          <w:rFonts w:cs="FrankRuehl" w:hint="cs"/>
          <w:rtl/>
        </w:rPr>
        <w:t>המכון והארכיון.</w:t>
      </w:r>
    </w:p>
    <w:p w14:paraId="2596BF9B" w14:textId="77777777" w:rsidR="004D7814" w:rsidRPr="004D7814" w:rsidRDefault="004D7814" w:rsidP="004D7814">
      <w:pPr>
        <w:pStyle w:val="P00"/>
        <w:spacing w:before="0"/>
        <w:ind w:left="624" w:right="1134"/>
        <w:rPr>
          <w:rStyle w:val="default"/>
          <w:rFonts w:cs="FrankRuehl" w:hint="cs"/>
          <w:vanish/>
          <w:color w:val="FF0000"/>
          <w:sz w:val="20"/>
          <w:szCs w:val="20"/>
          <w:shd w:val="clear" w:color="auto" w:fill="FFFF99"/>
          <w:rtl/>
        </w:rPr>
      </w:pPr>
      <w:bookmarkStart w:id="27" w:name="Rov54"/>
      <w:r w:rsidRPr="004D7814">
        <w:rPr>
          <w:rStyle w:val="default"/>
          <w:rFonts w:cs="FrankRuehl" w:hint="cs"/>
          <w:vanish/>
          <w:color w:val="FF0000"/>
          <w:sz w:val="20"/>
          <w:szCs w:val="20"/>
          <w:shd w:val="clear" w:color="auto" w:fill="FFFF99"/>
          <w:rtl/>
        </w:rPr>
        <w:t>מיום 20.7.2011</w:t>
      </w:r>
    </w:p>
    <w:p w14:paraId="23415BA7" w14:textId="77777777" w:rsidR="004D7814" w:rsidRPr="004D7814" w:rsidRDefault="004D7814" w:rsidP="004D7814">
      <w:pPr>
        <w:pStyle w:val="P00"/>
        <w:spacing w:before="0"/>
        <w:ind w:left="624" w:right="1134"/>
        <w:rPr>
          <w:rStyle w:val="default"/>
          <w:rFonts w:cs="FrankRuehl" w:hint="cs"/>
          <w:vanish/>
          <w:sz w:val="20"/>
          <w:szCs w:val="20"/>
          <w:shd w:val="clear" w:color="auto" w:fill="FFFF99"/>
          <w:rtl/>
        </w:rPr>
      </w:pPr>
      <w:r w:rsidRPr="004D7814">
        <w:rPr>
          <w:rStyle w:val="default"/>
          <w:rFonts w:cs="FrankRuehl" w:hint="cs"/>
          <w:b/>
          <w:bCs/>
          <w:vanish/>
          <w:sz w:val="20"/>
          <w:szCs w:val="20"/>
          <w:shd w:val="clear" w:color="auto" w:fill="FFFF99"/>
          <w:rtl/>
        </w:rPr>
        <w:t>תיקון מס' 3</w:t>
      </w:r>
    </w:p>
    <w:p w14:paraId="1D65CDF1" w14:textId="77777777" w:rsidR="004D7814" w:rsidRPr="004D7814" w:rsidRDefault="004D7814" w:rsidP="004D7814">
      <w:pPr>
        <w:pStyle w:val="P00"/>
        <w:spacing w:before="0"/>
        <w:ind w:left="624" w:right="1134"/>
        <w:rPr>
          <w:rStyle w:val="default"/>
          <w:rFonts w:cs="FrankRuehl" w:hint="cs"/>
          <w:vanish/>
          <w:sz w:val="20"/>
          <w:szCs w:val="20"/>
          <w:shd w:val="clear" w:color="auto" w:fill="FFFF99"/>
          <w:rtl/>
        </w:rPr>
      </w:pPr>
      <w:hyperlink r:id="rId16" w:history="1">
        <w:r w:rsidRPr="004D7814">
          <w:rPr>
            <w:rStyle w:val="Hyperlink"/>
            <w:rFonts w:cs="FrankRuehl" w:hint="cs"/>
            <w:vanish/>
            <w:szCs w:val="20"/>
            <w:shd w:val="clear" w:color="auto" w:fill="FFFF99"/>
            <w:rtl/>
          </w:rPr>
          <w:t>ס"ח תשע"א מס' 2305</w:t>
        </w:r>
      </w:hyperlink>
      <w:r w:rsidRPr="004D7814">
        <w:rPr>
          <w:rStyle w:val="default"/>
          <w:rFonts w:cs="FrankRuehl" w:hint="cs"/>
          <w:vanish/>
          <w:sz w:val="20"/>
          <w:szCs w:val="20"/>
          <w:shd w:val="clear" w:color="auto" w:fill="FFFF99"/>
          <w:rtl/>
        </w:rPr>
        <w:t xml:space="preserve"> מיום 20.7.2011 עמ' 979 (</w:t>
      </w:r>
      <w:hyperlink r:id="rId17" w:history="1">
        <w:r w:rsidRPr="004D7814">
          <w:rPr>
            <w:rStyle w:val="Hyperlink"/>
            <w:rFonts w:cs="FrankRuehl" w:hint="cs"/>
            <w:vanish/>
            <w:szCs w:val="20"/>
            <w:shd w:val="clear" w:color="auto" w:fill="FFFF99"/>
            <w:rtl/>
          </w:rPr>
          <w:t>ה"ח 381</w:t>
        </w:r>
      </w:hyperlink>
      <w:r w:rsidRPr="004D7814">
        <w:rPr>
          <w:rStyle w:val="default"/>
          <w:rFonts w:cs="FrankRuehl" w:hint="cs"/>
          <w:vanish/>
          <w:sz w:val="20"/>
          <w:szCs w:val="20"/>
          <w:shd w:val="clear" w:color="auto" w:fill="FFFF99"/>
          <w:rtl/>
        </w:rPr>
        <w:t>)</w:t>
      </w:r>
    </w:p>
    <w:p w14:paraId="659A59D6" w14:textId="77777777" w:rsidR="004D7814" w:rsidRPr="004D7814" w:rsidRDefault="004D7814" w:rsidP="004D7814">
      <w:pPr>
        <w:pStyle w:val="P11"/>
        <w:ind w:left="624" w:right="1134"/>
        <w:rPr>
          <w:rStyle w:val="default"/>
          <w:rFonts w:cs="FrankRuehl"/>
          <w:vanish/>
          <w:sz w:val="22"/>
          <w:szCs w:val="22"/>
          <w:shd w:val="clear" w:color="auto" w:fill="FFFF99"/>
          <w:rtl/>
        </w:rPr>
      </w:pPr>
      <w:r w:rsidRPr="004D7814">
        <w:rPr>
          <w:rStyle w:val="default"/>
          <w:rFonts w:cs="FrankRuehl"/>
          <w:vanish/>
          <w:sz w:val="22"/>
          <w:szCs w:val="22"/>
          <w:shd w:val="clear" w:color="auto" w:fill="FFFF99"/>
          <w:rtl/>
        </w:rPr>
        <w:t>(1)</w:t>
      </w:r>
      <w:r w:rsidRPr="004D7814">
        <w:rPr>
          <w:rStyle w:val="default"/>
          <w:rFonts w:cs="FrankRuehl"/>
          <w:vanish/>
          <w:sz w:val="22"/>
          <w:szCs w:val="22"/>
          <w:shd w:val="clear" w:color="auto" w:fill="FFFF99"/>
          <w:rtl/>
        </w:rPr>
        <w:tab/>
        <w:t>נ</w:t>
      </w:r>
      <w:r w:rsidRPr="004D7814">
        <w:rPr>
          <w:rStyle w:val="default"/>
          <w:rFonts w:cs="FrankRuehl" w:hint="cs"/>
          <w:vanish/>
          <w:sz w:val="22"/>
          <w:szCs w:val="22"/>
          <w:shd w:val="clear" w:color="auto" w:fill="FFFF99"/>
          <w:rtl/>
        </w:rPr>
        <w:t>יהול המרכז -</w:t>
      </w:r>
      <w:r w:rsidRPr="004D7814">
        <w:rPr>
          <w:rStyle w:val="default"/>
          <w:rFonts w:cs="FrankRuehl"/>
          <w:vanish/>
          <w:sz w:val="22"/>
          <w:szCs w:val="22"/>
          <w:shd w:val="clear" w:color="auto" w:fill="FFFF99"/>
          <w:rtl/>
        </w:rPr>
        <w:t xml:space="preserve"> </w:t>
      </w:r>
      <w:r w:rsidRPr="004D7814">
        <w:rPr>
          <w:rStyle w:val="default"/>
          <w:rFonts w:cs="FrankRuehl" w:hint="cs"/>
          <w:vanish/>
          <w:sz w:val="22"/>
          <w:szCs w:val="22"/>
          <w:shd w:val="clear" w:color="auto" w:fill="FFFF99"/>
          <w:rtl/>
        </w:rPr>
        <w:t xml:space="preserve">האתר, </w:t>
      </w:r>
      <w:r w:rsidRPr="004D7814">
        <w:rPr>
          <w:rStyle w:val="default"/>
          <w:rFonts w:cs="FrankRuehl" w:hint="cs"/>
          <w:vanish/>
          <w:sz w:val="22"/>
          <w:szCs w:val="22"/>
          <w:u w:val="single"/>
          <w:shd w:val="clear" w:color="auto" w:fill="FFFF99"/>
          <w:rtl/>
        </w:rPr>
        <w:t>ובכלל זה המוזאון, וכן</w:t>
      </w:r>
      <w:r w:rsidRPr="004D7814">
        <w:rPr>
          <w:rStyle w:val="default"/>
          <w:rFonts w:cs="FrankRuehl" w:hint="cs"/>
          <w:vanish/>
          <w:sz w:val="22"/>
          <w:szCs w:val="22"/>
          <w:shd w:val="clear" w:color="auto" w:fill="FFFF99"/>
          <w:rtl/>
        </w:rPr>
        <w:t xml:space="preserve"> המכון והארכיון;</w:t>
      </w:r>
    </w:p>
    <w:p w14:paraId="6D7544ED" w14:textId="77777777" w:rsidR="004D7814" w:rsidRPr="004D7814" w:rsidRDefault="004D7814" w:rsidP="004D7814">
      <w:pPr>
        <w:pStyle w:val="P11"/>
        <w:spacing w:before="0"/>
        <w:ind w:left="624" w:right="1134"/>
        <w:rPr>
          <w:rStyle w:val="default"/>
          <w:rFonts w:cs="FrankRuehl"/>
          <w:vanish/>
          <w:sz w:val="22"/>
          <w:szCs w:val="22"/>
          <w:shd w:val="clear" w:color="auto" w:fill="FFFF99"/>
          <w:rtl/>
        </w:rPr>
      </w:pPr>
      <w:r w:rsidRPr="004D7814">
        <w:rPr>
          <w:rStyle w:val="default"/>
          <w:rFonts w:cs="FrankRuehl" w:hint="cs"/>
          <w:vanish/>
          <w:sz w:val="22"/>
          <w:szCs w:val="22"/>
          <w:shd w:val="clear" w:color="auto" w:fill="FFFF99"/>
          <w:rtl/>
        </w:rPr>
        <w:t>(2)</w:t>
      </w:r>
      <w:r w:rsidRPr="004D7814">
        <w:rPr>
          <w:rStyle w:val="default"/>
          <w:rFonts w:cs="FrankRuehl"/>
          <w:vanish/>
          <w:sz w:val="22"/>
          <w:szCs w:val="22"/>
          <w:shd w:val="clear" w:color="auto" w:fill="FFFF99"/>
          <w:rtl/>
        </w:rPr>
        <w:tab/>
        <w:t>י</w:t>
      </w:r>
      <w:r w:rsidRPr="004D7814">
        <w:rPr>
          <w:rStyle w:val="default"/>
          <w:rFonts w:cs="FrankRuehl" w:hint="cs"/>
          <w:vanish/>
          <w:sz w:val="22"/>
          <w:szCs w:val="22"/>
          <w:shd w:val="clear" w:color="auto" w:fill="FFFF99"/>
          <w:rtl/>
        </w:rPr>
        <w:t>ישום החלטות הוועד המנהל;</w:t>
      </w:r>
    </w:p>
    <w:p w14:paraId="46E21E4D" w14:textId="77777777" w:rsidR="004D7814" w:rsidRPr="004D7814" w:rsidRDefault="004D7814" w:rsidP="004D7814">
      <w:pPr>
        <w:pStyle w:val="P11"/>
        <w:spacing w:before="0"/>
        <w:ind w:left="624" w:right="1134"/>
        <w:rPr>
          <w:rStyle w:val="default"/>
          <w:rFonts w:cs="FrankRuehl"/>
          <w:vanish/>
          <w:sz w:val="22"/>
          <w:szCs w:val="22"/>
          <w:shd w:val="clear" w:color="auto" w:fill="FFFF99"/>
          <w:rtl/>
        </w:rPr>
      </w:pPr>
      <w:r w:rsidRPr="004D7814">
        <w:rPr>
          <w:rStyle w:val="default"/>
          <w:rFonts w:cs="FrankRuehl" w:hint="cs"/>
          <w:vanish/>
          <w:sz w:val="22"/>
          <w:szCs w:val="22"/>
          <w:shd w:val="clear" w:color="auto" w:fill="FFFF99"/>
          <w:rtl/>
        </w:rPr>
        <w:t>(3)</w:t>
      </w:r>
      <w:r w:rsidRPr="004D7814">
        <w:rPr>
          <w:rStyle w:val="default"/>
          <w:rFonts w:cs="FrankRuehl"/>
          <w:vanish/>
          <w:sz w:val="22"/>
          <w:szCs w:val="22"/>
          <w:shd w:val="clear" w:color="auto" w:fill="FFFF99"/>
          <w:rtl/>
        </w:rPr>
        <w:tab/>
        <w:t>ה</w:t>
      </w:r>
      <w:r w:rsidRPr="004D7814">
        <w:rPr>
          <w:rStyle w:val="default"/>
          <w:rFonts w:cs="FrankRuehl" w:hint="cs"/>
          <w:vanish/>
          <w:sz w:val="22"/>
          <w:szCs w:val="22"/>
          <w:shd w:val="clear" w:color="auto" w:fill="FFFF99"/>
          <w:rtl/>
        </w:rPr>
        <w:t>כנת תכנית העבודה השנתית והתקציב השנתי והבאתם</w:t>
      </w:r>
      <w:r w:rsidRPr="004D7814">
        <w:rPr>
          <w:rStyle w:val="default"/>
          <w:rFonts w:cs="FrankRuehl"/>
          <w:vanish/>
          <w:sz w:val="22"/>
          <w:szCs w:val="22"/>
          <w:shd w:val="clear" w:color="auto" w:fill="FFFF99"/>
          <w:rtl/>
        </w:rPr>
        <w:t xml:space="preserve"> ל</w:t>
      </w:r>
      <w:r w:rsidRPr="004D7814">
        <w:rPr>
          <w:rStyle w:val="default"/>
          <w:rFonts w:cs="FrankRuehl" w:hint="cs"/>
          <w:vanish/>
          <w:sz w:val="22"/>
          <w:szCs w:val="22"/>
          <w:shd w:val="clear" w:color="auto" w:fill="FFFF99"/>
          <w:rtl/>
        </w:rPr>
        <w:t>אישור הוועד המנהל;</w:t>
      </w:r>
    </w:p>
    <w:p w14:paraId="6BB14085" w14:textId="77777777" w:rsidR="004D7814" w:rsidRPr="00E949B7" w:rsidRDefault="004D7814" w:rsidP="004D7814">
      <w:pPr>
        <w:pStyle w:val="P11"/>
        <w:spacing w:before="0"/>
        <w:ind w:left="624" w:right="1134"/>
        <w:rPr>
          <w:rStyle w:val="default"/>
          <w:rFonts w:cs="FrankRuehl" w:hint="cs"/>
          <w:sz w:val="2"/>
          <w:szCs w:val="2"/>
          <w:rtl/>
        </w:rPr>
      </w:pPr>
      <w:r w:rsidRPr="004D7814">
        <w:rPr>
          <w:rStyle w:val="default"/>
          <w:rFonts w:cs="FrankRuehl" w:hint="cs"/>
          <w:vanish/>
          <w:sz w:val="22"/>
          <w:szCs w:val="22"/>
          <w:shd w:val="clear" w:color="auto" w:fill="FFFF99"/>
          <w:rtl/>
        </w:rPr>
        <w:t>(4)</w:t>
      </w:r>
      <w:r w:rsidRPr="004D7814">
        <w:rPr>
          <w:rStyle w:val="default"/>
          <w:rFonts w:cs="FrankRuehl"/>
          <w:vanish/>
          <w:sz w:val="22"/>
          <w:szCs w:val="22"/>
          <w:shd w:val="clear" w:color="auto" w:fill="FFFF99"/>
          <w:rtl/>
        </w:rPr>
        <w:tab/>
        <w:t>ד</w:t>
      </w:r>
      <w:r w:rsidRPr="004D7814">
        <w:rPr>
          <w:rStyle w:val="default"/>
          <w:rFonts w:cs="FrankRuehl" w:hint="cs"/>
          <w:vanish/>
          <w:sz w:val="22"/>
          <w:szCs w:val="22"/>
          <w:shd w:val="clear" w:color="auto" w:fill="FFFF99"/>
          <w:rtl/>
        </w:rPr>
        <w:t>יווח לוועד המנהל על פעילויות המרכז -</w:t>
      </w:r>
      <w:r w:rsidRPr="004D7814">
        <w:rPr>
          <w:rStyle w:val="default"/>
          <w:rFonts w:cs="FrankRuehl"/>
          <w:vanish/>
          <w:sz w:val="22"/>
          <w:szCs w:val="22"/>
          <w:shd w:val="clear" w:color="auto" w:fill="FFFF99"/>
          <w:rtl/>
        </w:rPr>
        <w:t xml:space="preserve"> </w:t>
      </w:r>
      <w:r w:rsidRPr="004D7814">
        <w:rPr>
          <w:rStyle w:val="default"/>
          <w:rFonts w:cs="FrankRuehl" w:hint="cs"/>
          <w:vanish/>
          <w:sz w:val="22"/>
          <w:szCs w:val="22"/>
          <w:shd w:val="clear" w:color="auto" w:fill="FFFF99"/>
          <w:rtl/>
        </w:rPr>
        <w:t xml:space="preserve">האתר, </w:t>
      </w:r>
      <w:r w:rsidRPr="004D7814">
        <w:rPr>
          <w:rStyle w:val="default"/>
          <w:rFonts w:cs="FrankRuehl" w:hint="cs"/>
          <w:vanish/>
          <w:sz w:val="22"/>
          <w:szCs w:val="22"/>
          <w:u w:val="single"/>
          <w:shd w:val="clear" w:color="auto" w:fill="FFFF99"/>
          <w:rtl/>
        </w:rPr>
        <w:t>ובכלל זה המוזאון, וכן</w:t>
      </w:r>
      <w:r w:rsidRPr="004D7814">
        <w:rPr>
          <w:rStyle w:val="default"/>
          <w:rFonts w:cs="FrankRuehl" w:hint="cs"/>
          <w:vanish/>
          <w:sz w:val="22"/>
          <w:szCs w:val="22"/>
          <w:shd w:val="clear" w:color="auto" w:fill="FFFF99"/>
          <w:rtl/>
        </w:rPr>
        <w:t xml:space="preserve"> המכון </w:t>
      </w:r>
      <w:r w:rsidRPr="004D7814">
        <w:rPr>
          <w:rStyle w:val="default"/>
          <w:rFonts w:cs="FrankRuehl"/>
          <w:vanish/>
          <w:sz w:val="22"/>
          <w:szCs w:val="22"/>
          <w:shd w:val="clear" w:color="auto" w:fill="FFFF99"/>
          <w:rtl/>
        </w:rPr>
        <w:t>ו</w:t>
      </w:r>
      <w:r w:rsidRPr="004D7814">
        <w:rPr>
          <w:rStyle w:val="default"/>
          <w:rFonts w:cs="FrankRuehl" w:hint="cs"/>
          <w:vanish/>
          <w:sz w:val="22"/>
          <w:szCs w:val="22"/>
          <w:shd w:val="clear" w:color="auto" w:fill="FFFF99"/>
          <w:rtl/>
        </w:rPr>
        <w:t>הארכיון.</w:t>
      </w:r>
      <w:bookmarkEnd w:id="27"/>
    </w:p>
    <w:p w14:paraId="0A051246" w14:textId="77777777" w:rsidR="00092187" w:rsidRDefault="00092187">
      <w:pPr>
        <w:pStyle w:val="P00"/>
        <w:spacing w:before="72"/>
        <w:ind w:left="0" w:right="1134"/>
        <w:rPr>
          <w:rStyle w:val="default"/>
          <w:rFonts w:cs="FrankRuehl"/>
          <w:rtl/>
        </w:rPr>
      </w:pPr>
      <w:bookmarkStart w:id="28" w:name="Seif20"/>
      <w:bookmarkEnd w:id="28"/>
      <w:r>
        <w:rPr>
          <w:lang w:val="he-IL"/>
        </w:rPr>
        <w:pict w14:anchorId="37D03225">
          <v:rect id="_x0000_s1045" style="position:absolute;left:0;text-align:left;margin-left:464.5pt;margin-top:8.05pt;width:75.05pt;height:16pt;z-index:251653632" o:allowincell="f" filled="f" stroked="f" strokecolor="lime" strokeweight=".25pt">
            <v:textbox inset="0,0,0,0">
              <w:txbxContent>
                <w:p w14:paraId="2378BF7D" w14:textId="77777777" w:rsidR="00092187" w:rsidRDefault="00092187">
                  <w:pPr>
                    <w:spacing w:line="160" w:lineRule="exact"/>
                    <w:jc w:val="left"/>
                    <w:rPr>
                      <w:rFonts w:cs="Miriam"/>
                      <w:noProof/>
                      <w:sz w:val="18"/>
                      <w:szCs w:val="18"/>
                      <w:rtl/>
                    </w:rPr>
                  </w:pPr>
                  <w:r>
                    <w:rPr>
                      <w:rFonts w:cs="Miriam"/>
                      <w:sz w:val="18"/>
                      <w:szCs w:val="18"/>
                      <w:rtl/>
                    </w:rPr>
                    <w:t>תנ</w:t>
                  </w:r>
                  <w:r>
                    <w:rPr>
                      <w:rFonts w:cs="Miriam" w:hint="cs"/>
                      <w:sz w:val="18"/>
                      <w:szCs w:val="18"/>
                      <w:rtl/>
                    </w:rPr>
                    <w:t>אי העסקתו של ראש המרכז ופקיעת כהונתו</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וועד המנהל, באישור השר ובהתייעצות עם שר האוצר, יק</w:t>
      </w:r>
      <w:r>
        <w:rPr>
          <w:rStyle w:val="default"/>
          <w:rFonts w:cs="FrankRuehl"/>
          <w:rtl/>
        </w:rPr>
        <w:t>בע</w:t>
      </w:r>
      <w:r>
        <w:rPr>
          <w:rStyle w:val="default"/>
          <w:rFonts w:cs="FrankRuehl" w:hint="cs"/>
          <w:rtl/>
        </w:rPr>
        <w:t xml:space="preserve"> את שכרו ותנאי העסקתו של ראש המרכז.</w:t>
      </w:r>
    </w:p>
    <w:p w14:paraId="7F9AC6E4"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המרכז יחדל לכהן לפני תום תקופת כהונתו באחת מאלה:</w:t>
      </w:r>
    </w:p>
    <w:p w14:paraId="6FCD1342" w14:textId="77777777" w:rsidR="00092187" w:rsidRDefault="0009218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לשר וליושב ראש</w:t>
      </w:r>
      <w:r>
        <w:rPr>
          <w:rFonts w:cs="FrankRuehl"/>
          <w:sz w:val="26"/>
          <w:rtl/>
        </w:rPr>
        <w:t> </w:t>
      </w:r>
      <w:r>
        <w:rPr>
          <w:rStyle w:val="default"/>
          <w:rFonts w:cs="FrankRuehl"/>
          <w:rtl/>
        </w:rPr>
        <w:t xml:space="preserve"> ה</w:t>
      </w:r>
      <w:r>
        <w:rPr>
          <w:rStyle w:val="default"/>
          <w:rFonts w:cs="FrankRuehl" w:hint="cs"/>
          <w:rtl/>
        </w:rPr>
        <w:t>מועצה;</w:t>
      </w:r>
    </w:p>
    <w:p w14:paraId="2968C3B0" w14:textId="77777777" w:rsidR="00092187" w:rsidRDefault="0009218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מועצה החליטה על הפסקת כהונתו ברוב של שני שלישים לפחות מכלל חבר</w:t>
      </w:r>
      <w:r>
        <w:rPr>
          <w:rStyle w:val="default"/>
          <w:rFonts w:cs="FrankRuehl"/>
          <w:rtl/>
        </w:rPr>
        <w:t>י</w:t>
      </w:r>
      <w:r>
        <w:rPr>
          <w:rStyle w:val="default"/>
          <w:rFonts w:cs="FrankRuehl" w:hint="cs"/>
          <w:rtl/>
        </w:rPr>
        <w:t>ה;</w:t>
      </w:r>
    </w:p>
    <w:p w14:paraId="33280264" w14:textId="77777777" w:rsidR="00092187" w:rsidRDefault="0009218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ורשע או הוגש נגדו כתב אישום בשל</w:t>
      </w:r>
      <w:r>
        <w:rPr>
          <w:rStyle w:val="default"/>
          <w:rFonts w:cs="FrankRuehl"/>
          <w:rtl/>
        </w:rPr>
        <w:t xml:space="preserve"> ע</w:t>
      </w:r>
      <w:r>
        <w:rPr>
          <w:rStyle w:val="default"/>
          <w:rFonts w:cs="FrankRuehl" w:hint="cs"/>
          <w:rtl/>
        </w:rPr>
        <w:t>בירה שלדעת היועץ המשפטי לממשלה יש עמה קלון.</w:t>
      </w:r>
    </w:p>
    <w:p w14:paraId="20F08CCC" w14:textId="77777777" w:rsidR="00092187" w:rsidRDefault="00092187" w:rsidP="008239A9">
      <w:pPr>
        <w:pStyle w:val="P00"/>
        <w:spacing w:before="72"/>
        <w:ind w:left="0" w:right="1134"/>
        <w:rPr>
          <w:rStyle w:val="default"/>
          <w:rFonts w:cs="FrankRuehl"/>
          <w:rtl/>
        </w:rPr>
      </w:pPr>
      <w:bookmarkStart w:id="29" w:name="Seif21"/>
      <w:bookmarkEnd w:id="29"/>
      <w:r>
        <w:rPr>
          <w:lang w:val="he-IL"/>
        </w:rPr>
        <w:pict w14:anchorId="492076C7">
          <v:rect id="_x0000_s1046" style="position:absolute;left:0;text-align:left;margin-left:464.5pt;margin-top:8.05pt;width:75.05pt;height:8pt;z-index:251654656" o:allowincell="f" filled="f" stroked="f" strokecolor="lime" strokeweight=".25pt">
            <v:textbox inset="0,0,0,0">
              <w:txbxContent>
                <w:p w14:paraId="22FA9DE5" w14:textId="77777777" w:rsidR="00092187" w:rsidRDefault="00092187">
                  <w:pPr>
                    <w:spacing w:line="160" w:lineRule="exact"/>
                    <w:jc w:val="left"/>
                    <w:rPr>
                      <w:rFonts w:cs="Miriam"/>
                      <w:noProof/>
                      <w:sz w:val="18"/>
                      <w:szCs w:val="18"/>
                      <w:rtl/>
                    </w:rPr>
                  </w:pPr>
                  <w:r>
                    <w:rPr>
                      <w:rFonts w:cs="Miriam"/>
                      <w:sz w:val="18"/>
                      <w:szCs w:val="18"/>
                      <w:rtl/>
                    </w:rPr>
                    <w:t>מב</w:t>
                  </w:r>
                  <w:r>
                    <w:rPr>
                      <w:rFonts w:cs="Miriam" w:hint="cs"/>
                      <w:sz w:val="18"/>
                      <w:szCs w:val="18"/>
                      <w:rtl/>
                    </w:rPr>
                    <w:t>קר פנימי</w:t>
                  </w:r>
                </w:p>
              </w:txbxContent>
            </v:textbox>
            <w10:anchorlock/>
          </v:rect>
        </w:pict>
      </w:r>
      <w:r>
        <w:rPr>
          <w:rStyle w:val="big-number"/>
          <w:rFonts w:cs="Miriam"/>
          <w:rtl/>
        </w:rPr>
        <w:t>21.</w:t>
      </w:r>
      <w:r>
        <w:rPr>
          <w:rStyle w:val="big-number"/>
          <w:rFonts w:cs="Miriam"/>
          <w:rtl/>
        </w:rPr>
        <w:tab/>
      </w:r>
      <w:r>
        <w:rPr>
          <w:rStyle w:val="default"/>
          <w:rFonts w:cs="FrankRuehl"/>
          <w:rtl/>
        </w:rPr>
        <w:t>למ</w:t>
      </w:r>
      <w:r>
        <w:rPr>
          <w:rStyle w:val="default"/>
          <w:rFonts w:cs="FrankRuehl" w:hint="cs"/>
          <w:rtl/>
        </w:rPr>
        <w:t>רכז ימונה מבקר פנימי אשר יפעל בהתאם להוראות חוק הביקורת הפנימית, תשנ"ב</w:t>
      </w:r>
      <w:r w:rsidR="008239A9">
        <w:rPr>
          <w:rStyle w:val="default"/>
          <w:rFonts w:cs="FrankRuehl" w:hint="cs"/>
          <w:rtl/>
        </w:rPr>
        <w:t>-</w:t>
      </w:r>
      <w:r>
        <w:rPr>
          <w:rStyle w:val="default"/>
          <w:rFonts w:cs="FrankRuehl"/>
          <w:rtl/>
        </w:rPr>
        <w:t xml:space="preserve">1992; </w:t>
      </w:r>
      <w:r>
        <w:rPr>
          <w:rStyle w:val="default"/>
          <w:rFonts w:cs="FrankRuehl" w:hint="cs"/>
          <w:rtl/>
        </w:rPr>
        <w:t>המבקר הפנימי יגיש לוועד המנהל דין וחשבון על ממצאיו.</w:t>
      </w:r>
    </w:p>
    <w:p w14:paraId="4756391D" w14:textId="77777777" w:rsidR="00092187" w:rsidRDefault="00092187">
      <w:pPr>
        <w:pStyle w:val="header-2"/>
        <w:ind w:left="0" w:right="1134"/>
        <w:rPr>
          <w:rFonts w:cs="Miriam"/>
          <w:rtl/>
        </w:rPr>
      </w:pPr>
      <w:bookmarkStart w:id="30" w:name="hed21"/>
      <w:bookmarkEnd w:id="30"/>
      <w:r>
        <w:rPr>
          <w:rFonts w:cs="Miriam"/>
          <w:rtl/>
        </w:rPr>
        <w:t>סי</w:t>
      </w:r>
      <w:r>
        <w:rPr>
          <w:rFonts w:cs="Miriam" w:hint="cs"/>
          <w:rtl/>
        </w:rPr>
        <w:t xml:space="preserve">מן ב' </w:t>
      </w:r>
      <w:r>
        <w:rPr>
          <w:rFonts w:cs="Miriam"/>
          <w:rtl/>
        </w:rPr>
        <w:t xml:space="preserve">– </w:t>
      </w:r>
      <w:r>
        <w:rPr>
          <w:rFonts w:cs="Miriam" w:hint="cs"/>
          <w:rtl/>
        </w:rPr>
        <w:t>האתר</w:t>
      </w:r>
    </w:p>
    <w:p w14:paraId="51D9E08E" w14:textId="77777777" w:rsidR="00092187" w:rsidRDefault="00092187">
      <w:pPr>
        <w:pStyle w:val="P00"/>
        <w:spacing w:before="72"/>
        <w:ind w:left="0" w:right="1134"/>
        <w:rPr>
          <w:rStyle w:val="default"/>
          <w:rFonts w:cs="FrankRuehl" w:hint="cs"/>
          <w:rtl/>
        </w:rPr>
      </w:pPr>
      <w:bookmarkStart w:id="31" w:name="Seif22"/>
      <w:bookmarkEnd w:id="31"/>
      <w:r>
        <w:rPr>
          <w:lang w:val="he-IL"/>
        </w:rPr>
        <w:pict w14:anchorId="7D79991D">
          <v:rect id="_x0000_s1047" style="position:absolute;left:0;text-align:left;margin-left:464.5pt;margin-top:8.05pt;width:75.05pt;height:26.1pt;z-index:251655680" o:allowincell="f" filled="f" stroked="f" strokecolor="lime" strokeweight=".25pt">
            <v:textbox inset="0,0,0,0">
              <w:txbxContent>
                <w:p w14:paraId="15CBE76F" w14:textId="77777777" w:rsidR="00092187" w:rsidRDefault="00092187">
                  <w:pPr>
                    <w:spacing w:line="160" w:lineRule="exact"/>
                    <w:jc w:val="left"/>
                    <w:rPr>
                      <w:rFonts w:cs="Miriam" w:hint="cs"/>
                      <w:sz w:val="18"/>
                      <w:szCs w:val="18"/>
                      <w:rtl/>
                    </w:rPr>
                  </w:pPr>
                  <w:r>
                    <w:rPr>
                      <w:rFonts w:cs="Miriam"/>
                      <w:sz w:val="18"/>
                      <w:szCs w:val="18"/>
                      <w:rtl/>
                    </w:rPr>
                    <w:t>הק</w:t>
                  </w:r>
                  <w:r>
                    <w:rPr>
                      <w:rFonts w:cs="Miriam" w:hint="cs"/>
                      <w:sz w:val="18"/>
                      <w:szCs w:val="18"/>
                      <w:rtl/>
                    </w:rPr>
                    <w:t>מת ה</w:t>
                  </w:r>
                  <w:r>
                    <w:rPr>
                      <w:rFonts w:cs="Miriam"/>
                      <w:sz w:val="18"/>
                      <w:szCs w:val="18"/>
                      <w:rtl/>
                    </w:rPr>
                    <w:t>א</w:t>
                  </w:r>
                  <w:r>
                    <w:rPr>
                      <w:rFonts w:cs="Miriam" w:hint="cs"/>
                      <w:sz w:val="18"/>
                      <w:szCs w:val="18"/>
                      <w:rtl/>
                    </w:rPr>
                    <w:t>תר ותכולתו</w:t>
                  </w:r>
                </w:p>
                <w:p w14:paraId="4A7A484B" w14:textId="77777777" w:rsidR="004D7814" w:rsidRDefault="004D7814" w:rsidP="004D7814">
                  <w:pPr>
                    <w:spacing w:line="160" w:lineRule="exact"/>
                    <w:jc w:val="left"/>
                    <w:rPr>
                      <w:rFonts w:cs="Miriam" w:hint="cs"/>
                      <w:noProof/>
                      <w:sz w:val="18"/>
                      <w:szCs w:val="18"/>
                      <w:rtl/>
                    </w:rPr>
                  </w:pPr>
                  <w:r>
                    <w:rPr>
                      <w:rFonts w:cs="Miriam" w:hint="cs"/>
                      <w:sz w:val="18"/>
                      <w:szCs w:val="18"/>
                      <w:rtl/>
                    </w:rPr>
                    <w:t>(תיקון מס' 3) תשע"א-2011</w:t>
                  </w:r>
                </w:p>
              </w:txbxContent>
            </v:textbox>
            <w10:anchorlock/>
          </v:rect>
        </w:pict>
      </w:r>
      <w:r>
        <w:rPr>
          <w:rStyle w:val="big-number"/>
          <w:rFonts w:cs="Miriam"/>
          <w:rtl/>
        </w:rPr>
        <w:t>22.</w:t>
      </w:r>
      <w:r>
        <w:rPr>
          <w:rStyle w:val="big-number"/>
          <w:rFonts w:cs="Miriam"/>
          <w:rtl/>
        </w:rPr>
        <w:tab/>
      </w:r>
      <w:r>
        <w:rPr>
          <w:rStyle w:val="default"/>
          <w:rFonts w:cs="FrankRuehl"/>
          <w:rtl/>
        </w:rPr>
        <w:t>המ</w:t>
      </w:r>
      <w:r>
        <w:rPr>
          <w:rStyle w:val="default"/>
          <w:rFonts w:cs="FrankRuehl" w:hint="cs"/>
          <w:rtl/>
        </w:rPr>
        <w:t>רכז יקים אתר הנצחה שיכלול תערוכה מתמדת של מוצגים המע</w:t>
      </w:r>
      <w:r>
        <w:rPr>
          <w:rStyle w:val="default"/>
          <w:rFonts w:cs="FrankRuehl"/>
          <w:rtl/>
        </w:rPr>
        <w:t>לה</w:t>
      </w:r>
      <w:r>
        <w:rPr>
          <w:rStyle w:val="default"/>
          <w:rFonts w:cs="FrankRuehl" w:hint="cs"/>
          <w:rtl/>
        </w:rPr>
        <w:t xml:space="preserve"> את זכר חייו ומותו של יצחק רבין</w:t>
      </w:r>
      <w:r w:rsidR="004D7814">
        <w:rPr>
          <w:rStyle w:val="default"/>
          <w:rFonts w:cs="FrankRuehl" w:hint="cs"/>
          <w:rtl/>
        </w:rPr>
        <w:t xml:space="preserve"> </w:t>
      </w:r>
      <w:r w:rsidR="004D7814" w:rsidRPr="004D7814">
        <w:rPr>
          <w:rStyle w:val="default"/>
          <w:rFonts w:cs="FrankRuehl" w:hint="cs"/>
          <w:rtl/>
        </w:rPr>
        <w:t>ובכלל זה מוזאון שבו יוצגו אירועים מרכזיים בתולדות המדינה והחברה בישראל לצד סיפור חייו של יצחק רבין</w:t>
      </w:r>
      <w:r>
        <w:rPr>
          <w:rStyle w:val="default"/>
          <w:rFonts w:cs="FrankRuehl" w:hint="cs"/>
          <w:rtl/>
        </w:rPr>
        <w:t>.</w:t>
      </w:r>
    </w:p>
    <w:p w14:paraId="2E888B51" w14:textId="77777777" w:rsidR="004D7814" w:rsidRPr="004D7814" w:rsidRDefault="004D7814" w:rsidP="004D7814">
      <w:pPr>
        <w:pStyle w:val="P00"/>
        <w:spacing w:before="0"/>
        <w:ind w:left="0" w:right="1134"/>
        <w:rPr>
          <w:rStyle w:val="default"/>
          <w:rFonts w:cs="FrankRuehl" w:hint="cs"/>
          <w:vanish/>
          <w:color w:val="FF0000"/>
          <w:sz w:val="20"/>
          <w:szCs w:val="20"/>
          <w:shd w:val="clear" w:color="auto" w:fill="FFFF99"/>
          <w:rtl/>
        </w:rPr>
      </w:pPr>
      <w:bookmarkStart w:id="32" w:name="Rov55"/>
      <w:r w:rsidRPr="004D7814">
        <w:rPr>
          <w:rStyle w:val="default"/>
          <w:rFonts w:cs="FrankRuehl" w:hint="cs"/>
          <w:vanish/>
          <w:color w:val="FF0000"/>
          <w:sz w:val="20"/>
          <w:szCs w:val="20"/>
          <w:shd w:val="clear" w:color="auto" w:fill="FFFF99"/>
          <w:rtl/>
        </w:rPr>
        <w:t>מיום 20.7.2011</w:t>
      </w:r>
    </w:p>
    <w:p w14:paraId="47557333" w14:textId="77777777" w:rsidR="004D7814" w:rsidRPr="004D7814" w:rsidRDefault="004D7814" w:rsidP="004D7814">
      <w:pPr>
        <w:pStyle w:val="P00"/>
        <w:spacing w:before="0"/>
        <w:ind w:left="0" w:right="1134"/>
        <w:rPr>
          <w:rStyle w:val="default"/>
          <w:rFonts w:cs="FrankRuehl" w:hint="cs"/>
          <w:vanish/>
          <w:sz w:val="20"/>
          <w:szCs w:val="20"/>
          <w:shd w:val="clear" w:color="auto" w:fill="FFFF99"/>
          <w:rtl/>
        </w:rPr>
      </w:pPr>
      <w:r w:rsidRPr="004D7814">
        <w:rPr>
          <w:rStyle w:val="default"/>
          <w:rFonts w:cs="FrankRuehl" w:hint="cs"/>
          <w:b/>
          <w:bCs/>
          <w:vanish/>
          <w:sz w:val="20"/>
          <w:szCs w:val="20"/>
          <w:shd w:val="clear" w:color="auto" w:fill="FFFF99"/>
          <w:rtl/>
        </w:rPr>
        <w:t>תיקון מס' 3</w:t>
      </w:r>
    </w:p>
    <w:p w14:paraId="34313E06" w14:textId="77777777" w:rsidR="004D7814" w:rsidRPr="004D7814" w:rsidRDefault="004D7814" w:rsidP="004D7814">
      <w:pPr>
        <w:pStyle w:val="P00"/>
        <w:spacing w:before="0"/>
        <w:ind w:left="0" w:right="1134"/>
        <w:rPr>
          <w:rStyle w:val="default"/>
          <w:rFonts w:cs="FrankRuehl" w:hint="cs"/>
          <w:vanish/>
          <w:sz w:val="20"/>
          <w:szCs w:val="20"/>
          <w:shd w:val="clear" w:color="auto" w:fill="FFFF99"/>
          <w:rtl/>
        </w:rPr>
      </w:pPr>
      <w:hyperlink r:id="rId18" w:history="1">
        <w:r w:rsidRPr="004D7814">
          <w:rPr>
            <w:rStyle w:val="Hyperlink"/>
            <w:rFonts w:cs="FrankRuehl" w:hint="cs"/>
            <w:vanish/>
            <w:szCs w:val="20"/>
            <w:shd w:val="clear" w:color="auto" w:fill="FFFF99"/>
            <w:rtl/>
          </w:rPr>
          <w:t>ס"ח תשע"א מס' 2305</w:t>
        </w:r>
      </w:hyperlink>
      <w:r w:rsidRPr="004D7814">
        <w:rPr>
          <w:rStyle w:val="default"/>
          <w:rFonts w:cs="FrankRuehl" w:hint="cs"/>
          <w:vanish/>
          <w:sz w:val="20"/>
          <w:szCs w:val="20"/>
          <w:shd w:val="clear" w:color="auto" w:fill="FFFF99"/>
          <w:rtl/>
        </w:rPr>
        <w:t xml:space="preserve"> מיום 20.7.2011 עמ' 978 (</w:t>
      </w:r>
      <w:hyperlink r:id="rId19" w:history="1">
        <w:r w:rsidRPr="004D7814">
          <w:rPr>
            <w:rStyle w:val="Hyperlink"/>
            <w:rFonts w:cs="FrankRuehl" w:hint="cs"/>
            <w:vanish/>
            <w:szCs w:val="20"/>
            <w:shd w:val="clear" w:color="auto" w:fill="FFFF99"/>
            <w:rtl/>
          </w:rPr>
          <w:t>ה"ח 381</w:t>
        </w:r>
      </w:hyperlink>
      <w:r w:rsidRPr="004D7814">
        <w:rPr>
          <w:rStyle w:val="default"/>
          <w:rFonts w:cs="FrankRuehl" w:hint="cs"/>
          <w:vanish/>
          <w:sz w:val="20"/>
          <w:szCs w:val="20"/>
          <w:shd w:val="clear" w:color="auto" w:fill="FFFF99"/>
          <w:rtl/>
        </w:rPr>
        <w:t>)</w:t>
      </w:r>
    </w:p>
    <w:p w14:paraId="6025457E" w14:textId="77777777" w:rsidR="004D7814" w:rsidRPr="00E949B7" w:rsidRDefault="004D7814" w:rsidP="004D7814">
      <w:pPr>
        <w:pStyle w:val="P00"/>
        <w:ind w:left="0" w:right="1134"/>
        <w:rPr>
          <w:rStyle w:val="default"/>
          <w:rFonts w:cs="FrankRuehl" w:hint="cs"/>
          <w:sz w:val="2"/>
          <w:szCs w:val="2"/>
          <w:rtl/>
        </w:rPr>
      </w:pPr>
      <w:r w:rsidRPr="004D7814">
        <w:rPr>
          <w:rStyle w:val="big-number"/>
          <w:rFonts w:cs="FrankRuehl"/>
          <w:vanish/>
          <w:sz w:val="22"/>
          <w:szCs w:val="22"/>
          <w:shd w:val="clear" w:color="auto" w:fill="FFFF99"/>
          <w:rtl/>
        </w:rPr>
        <w:t>22.</w:t>
      </w:r>
      <w:r w:rsidRPr="004D7814">
        <w:rPr>
          <w:rStyle w:val="big-number"/>
          <w:rFonts w:cs="FrankRuehl"/>
          <w:vanish/>
          <w:sz w:val="22"/>
          <w:szCs w:val="22"/>
          <w:shd w:val="clear" w:color="auto" w:fill="FFFF99"/>
          <w:rtl/>
        </w:rPr>
        <w:tab/>
      </w:r>
      <w:r w:rsidRPr="004D7814">
        <w:rPr>
          <w:rStyle w:val="default"/>
          <w:rFonts w:cs="FrankRuehl"/>
          <w:vanish/>
          <w:sz w:val="22"/>
          <w:szCs w:val="22"/>
          <w:shd w:val="clear" w:color="auto" w:fill="FFFF99"/>
          <w:rtl/>
        </w:rPr>
        <w:t>המ</w:t>
      </w:r>
      <w:r w:rsidRPr="004D7814">
        <w:rPr>
          <w:rStyle w:val="default"/>
          <w:rFonts w:cs="FrankRuehl" w:hint="cs"/>
          <w:vanish/>
          <w:sz w:val="22"/>
          <w:szCs w:val="22"/>
          <w:shd w:val="clear" w:color="auto" w:fill="FFFF99"/>
          <w:rtl/>
        </w:rPr>
        <w:t>רכז יקים אתר הנצחה שיכלו</w:t>
      </w:r>
      <w:r w:rsidRPr="004D7814">
        <w:rPr>
          <w:rStyle w:val="default"/>
          <w:rFonts w:cs="FrankRuehl"/>
          <w:vanish/>
          <w:sz w:val="22"/>
          <w:szCs w:val="22"/>
          <w:shd w:val="clear" w:color="auto" w:fill="FFFF99"/>
          <w:rtl/>
        </w:rPr>
        <w:t xml:space="preserve">ל </w:t>
      </w:r>
      <w:r w:rsidRPr="004D7814">
        <w:rPr>
          <w:rStyle w:val="default"/>
          <w:rFonts w:cs="FrankRuehl" w:hint="cs"/>
          <w:vanish/>
          <w:sz w:val="22"/>
          <w:szCs w:val="22"/>
          <w:shd w:val="clear" w:color="auto" w:fill="FFFF99"/>
          <w:rtl/>
        </w:rPr>
        <w:t xml:space="preserve">תערוכה מתמדת של מוצגים המעלה את זכר חייו ומותו של יצחק רבין </w:t>
      </w:r>
      <w:r w:rsidRPr="004D7814">
        <w:rPr>
          <w:rStyle w:val="default"/>
          <w:rFonts w:cs="FrankRuehl" w:hint="cs"/>
          <w:vanish/>
          <w:sz w:val="22"/>
          <w:szCs w:val="22"/>
          <w:u w:val="single"/>
          <w:shd w:val="clear" w:color="auto" w:fill="FFFF99"/>
          <w:rtl/>
        </w:rPr>
        <w:t>ובכלל זה מוזאון שבו יוצגו אירועים מרכזיים בתולדות המדינה והחברה בישראל לצד סיפור חייו של יצחק רבין</w:t>
      </w:r>
      <w:r w:rsidRPr="004D7814">
        <w:rPr>
          <w:rStyle w:val="default"/>
          <w:rFonts w:cs="FrankRuehl" w:hint="cs"/>
          <w:vanish/>
          <w:sz w:val="22"/>
          <w:szCs w:val="22"/>
          <w:shd w:val="clear" w:color="auto" w:fill="FFFF99"/>
          <w:rtl/>
        </w:rPr>
        <w:t>.</w:t>
      </w:r>
      <w:bookmarkEnd w:id="32"/>
    </w:p>
    <w:p w14:paraId="10E7E066" w14:textId="77777777" w:rsidR="00092187" w:rsidRDefault="00092187">
      <w:pPr>
        <w:pStyle w:val="P00"/>
        <w:spacing w:before="72"/>
        <w:ind w:left="0" w:right="1134"/>
        <w:rPr>
          <w:rStyle w:val="default"/>
          <w:rFonts w:cs="FrankRuehl" w:hint="cs"/>
          <w:rtl/>
        </w:rPr>
      </w:pPr>
      <w:bookmarkStart w:id="33" w:name="Seif23"/>
      <w:bookmarkEnd w:id="33"/>
      <w:r>
        <w:rPr>
          <w:lang w:val="he-IL"/>
        </w:rPr>
        <w:pict w14:anchorId="3CF3F229">
          <v:rect id="_x0000_s1048" style="position:absolute;left:0;text-align:left;margin-left:464.5pt;margin-top:8.05pt;width:75.05pt;height:26.75pt;z-index:251656704" o:allowincell="f" filled="f" stroked="f" strokecolor="lime" strokeweight=".25pt">
            <v:textbox inset="0,0,0,0">
              <w:txbxContent>
                <w:p w14:paraId="7F1D23E5" w14:textId="77777777" w:rsidR="00092187" w:rsidRDefault="00092187">
                  <w:pPr>
                    <w:spacing w:line="160" w:lineRule="exact"/>
                    <w:jc w:val="left"/>
                    <w:rPr>
                      <w:rFonts w:cs="Miriam" w:hint="cs"/>
                      <w:noProof/>
                      <w:sz w:val="18"/>
                      <w:szCs w:val="18"/>
                      <w:rtl/>
                    </w:rPr>
                  </w:pPr>
                  <w:r>
                    <w:rPr>
                      <w:rFonts w:cs="Miriam"/>
                      <w:sz w:val="18"/>
                      <w:szCs w:val="18"/>
                      <w:rtl/>
                    </w:rPr>
                    <w:t>פע</w:t>
                  </w:r>
                  <w:r>
                    <w:rPr>
                      <w:rFonts w:cs="Miriam" w:hint="cs"/>
                      <w:sz w:val="18"/>
                      <w:szCs w:val="18"/>
                      <w:rtl/>
                    </w:rPr>
                    <w:t>ילויות לציבור</w:t>
                  </w:r>
                </w:p>
                <w:p w14:paraId="1BF6FBE2" w14:textId="77777777" w:rsidR="004D7814" w:rsidRDefault="004D7814" w:rsidP="004D7814">
                  <w:pPr>
                    <w:spacing w:line="160" w:lineRule="exact"/>
                    <w:jc w:val="left"/>
                    <w:rPr>
                      <w:rFonts w:cs="Miriam" w:hint="cs"/>
                      <w:noProof/>
                      <w:sz w:val="18"/>
                      <w:szCs w:val="18"/>
                      <w:rtl/>
                    </w:rPr>
                  </w:pPr>
                  <w:r>
                    <w:rPr>
                      <w:rFonts w:cs="Miriam" w:hint="cs"/>
                      <w:sz w:val="18"/>
                      <w:szCs w:val="18"/>
                      <w:rtl/>
                    </w:rPr>
                    <w:t>(תיקון מס' 3) תשע"א-2011</w:t>
                  </w:r>
                </w:p>
              </w:txbxContent>
            </v:textbox>
            <w10:anchorlock/>
          </v:rect>
        </w:pict>
      </w:r>
      <w:r>
        <w:rPr>
          <w:rStyle w:val="big-number"/>
          <w:rFonts w:cs="Miriam"/>
          <w:rtl/>
        </w:rPr>
        <w:t>23.</w:t>
      </w:r>
      <w:r>
        <w:rPr>
          <w:rStyle w:val="big-number"/>
          <w:rFonts w:cs="Miriam"/>
          <w:rtl/>
        </w:rPr>
        <w:tab/>
      </w:r>
      <w:r>
        <w:rPr>
          <w:rStyle w:val="default"/>
          <w:rFonts w:cs="FrankRuehl"/>
          <w:rtl/>
        </w:rPr>
        <w:t>את</w:t>
      </w:r>
      <w:r>
        <w:rPr>
          <w:rStyle w:val="default"/>
          <w:rFonts w:cs="FrankRuehl" w:hint="cs"/>
          <w:rtl/>
        </w:rPr>
        <w:t>ר ההנצחה יהיה פתוח לציבור ויתקיימו בו, באופן סדיר, פעילויות הנצחה</w:t>
      </w:r>
      <w:r w:rsidR="004D7814">
        <w:rPr>
          <w:rStyle w:val="default"/>
          <w:rFonts w:cs="FrankRuehl" w:hint="cs"/>
          <w:rtl/>
        </w:rPr>
        <w:t>, פעילויות מוזאליות</w:t>
      </w:r>
      <w:r>
        <w:rPr>
          <w:rStyle w:val="default"/>
          <w:rFonts w:cs="FrankRuehl" w:hint="cs"/>
          <w:rtl/>
        </w:rPr>
        <w:t xml:space="preserve"> ופעולות חינוך והסברה הקשורות בפעלו ובמורשתו של יצחק רבין.</w:t>
      </w:r>
    </w:p>
    <w:p w14:paraId="2A985291" w14:textId="77777777" w:rsidR="004D7814" w:rsidRPr="004D7814" w:rsidRDefault="004D7814" w:rsidP="004D7814">
      <w:pPr>
        <w:pStyle w:val="P00"/>
        <w:spacing w:before="0"/>
        <w:ind w:left="0" w:right="1134"/>
        <w:rPr>
          <w:rStyle w:val="default"/>
          <w:rFonts w:cs="FrankRuehl" w:hint="cs"/>
          <w:vanish/>
          <w:color w:val="FF0000"/>
          <w:sz w:val="20"/>
          <w:szCs w:val="20"/>
          <w:shd w:val="clear" w:color="auto" w:fill="FFFF99"/>
          <w:rtl/>
        </w:rPr>
      </w:pPr>
      <w:bookmarkStart w:id="34" w:name="Rov56"/>
      <w:r w:rsidRPr="004D7814">
        <w:rPr>
          <w:rStyle w:val="default"/>
          <w:rFonts w:cs="FrankRuehl" w:hint="cs"/>
          <w:vanish/>
          <w:color w:val="FF0000"/>
          <w:sz w:val="20"/>
          <w:szCs w:val="20"/>
          <w:shd w:val="clear" w:color="auto" w:fill="FFFF99"/>
          <w:rtl/>
        </w:rPr>
        <w:t>מיום 20.7.2011</w:t>
      </w:r>
    </w:p>
    <w:p w14:paraId="30A45048" w14:textId="77777777" w:rsidR="004D7814" w:rsidRPr="004D7814" w:rsidRDefault="004D7814" w:rsidP="004D7814">
      <w:pPr>
        <w:pStyle w:val="P00"/>
        <w:spacing w:before="0"/>
        <w:ind w:left="0" w:right="1134"/>
        <w:rPr>
          <w:rStyle w:val="default"/>
          <w:rFonts w:cs="FrankRuehl" w:hint="cs"/>
          <w:vanish/>
          <w:sz w:val="20"/>
          <w:szCs w:val="20"/>
          <w:shd w:val="clear" w:color="auto" w:fill="FFFF99"/>
          <w:rtl/>
        </w:rPr>
      </w:pPr>
      <w:r w:rsidRPr="004D7814">
        <w:rPr>
          <w:rStyle w:val="default"/>
          <w:rFonts w:cs="FrankRuehl" w:hint="cs"/>
          <w:b/>
          <w:bCs/>
          <w:vanish/>
          <w:sz w:val="20"/>
          <w:szCs w:val="20"/>
          <w:shd w:val="clear" w:color="auto" w:fill="FFFF99"/>
          <w:rtl/>
        </w:rPr>
        <w:t>תיקון מס' 3</w:t>
      </w:r>
    </w:p>
    <w:p w14:paraId="2AA89833" w14:textId="77777777" w:rsidR="004D7814" w:rsidRPr="004D7814" w:rsidRDefault="004D7814" w:rsidP="004D7814">
      <w:pPr>
        <w:pStyle w:val="P00"/>
        <w:spacing w:before="0"/>
        <w:ind w:left="0" w:right="1134"/>
        <w:rPr>
          <w:rStyle w:val="default"/>
          <w:rFonts w:cs="FrankRuehl" w:hint="cs"/>
          <w:vanish/>
          <w:sz w:val="20"/>
          <w:szCs w:val="20"/>
          <w:shd w:val="clear" w:color="auto" w:fill="FFFF99"/>
          <w:rtl/>
        </w:rPr>
      </w:pPr>
      <w:hyperlink r:id="rId20" w:history="1">
        <w:r w:rsidRPr="004D7814">
          <w:rPr>
            <w:rStyle w:val="Hyperlink"/>
            <w:rFonts w:cs="FrankRuehl" w:hint="cs"/>
            <w:vanish/>
            <w:szCs w:val="20"/>
            <w:shd w:val="clear" w:color="auto" w:fill="FFFF99"/>
            <w:rtl/>
          </w:rPr>
          <w:t>ס"ח תשע"א מס' 2305</w:t>
        </w:r>
      </w:hyperlink>
      <w:r w:rsidRPr="004D7814">
        <w:rPr>
          <w:rStyle w:val="default"/>
          <w:rFonts w:cs="FrankRuehl" w:hint="cs"/>
          <w:vanish/>
          <w:sz w:val="20"/>
          <w:szCs w:val="20"/>
          <w:shd w:val="clear" w:color="auto" w:fill="FFFF99"/>
          <w:rtl/>
        </w:rPr>
        <w:t xml:space="preserve"> מיום 20.7.2011 עמ' 979 (</w:t>
      </w:r>
      <w:hyperlink r:id="rId21" w:history="1">
        <w:r w:rsidRPr="004D7814">
          <w:rPr>
            <w:rStyle w:val="Hyperlink"/>
            <w:rFonts w:cs="FrankRuehl" w:hint="cs"/>
            <w:vanish/>
            <w:szCs w:val="20"/>
            <w:shd w:val="clear" w:color="auto" w:fill="FFFF99"/>
            <w:rtl/>
          </w:rPr>
          <w:t>ה"ח 381</w:t>
        </w:r>
      </w:hyperlink>
      <w:r w:rsidRPr="004D7814">
        <w:rPr>
          <w:rStyle w:val="default"/>
          <w:rFonts w:cs="FrankRuehl" w:hint="cs"/>
          <w:vanish/>
          <w:sz w:val="20"/>
          <w:szCs w:val="20"/>
          <w:shd w:val="clear" w:color="auto" w:fill="FFFF99"/>
          <w:rtl/>
        </w:rPr>
        <w:t>)</w:t>
      </w:r>
    </w:p>
    <w:p w14:paraId="20E39F4A" w14:textId="77777777" w:rsidR="004D7814" w:rsidRPr="008B41E6" w:rsidRDefault="004D7814" w:rsidP="004D7814">
      <w:pPr>
        <w:pStyle w:val="P00"/>
        <w:ind w:left="0" w:right="1134"/>
        <w:rPr>
          <w:rStyle w:val="default"/>
          <w:rFonts w:cs="FrankRuehl" w:hint="cs"/>
          <w:sz w:val="2"/>
          <w:szCs w:val="2"/>
          <w:rtl/>
        </w:rPr>
      </w:pPr>
      <w:r w:rsidRPr="004D7814">
        <w:rPr>
          <w:rStyle w:val="big-number"/>
          <w:rFonts w:cs="FrankRuehl"/>
          <w:vanish/>
          <w:sz w:val="22"/>
          <w:szCs w:val="22"/>
          <w:shd w:val="clear" w:color="auto" w:fill="FFFF99"/>
          <w:rtl/>
        </w:rPr>
        <w:t>23.</w:t>
      </w:r>
      <w:r w:rsidRPr="004D7814">
        <w:rPr>
          <w:rStyle w:val="big-number"/>
          <w:rFonts w:cs="FrankRuehl"/>
          <w:vanish/>
          <w:sz w:val="22"/>
          <w:szCs w:val="22"/>
          <w:shd w:val="clear" w:color="auto" w:fill="FFFF99"/>
          <w:rtl/>
        </w:rPr>
        <w:tab/>
      </w:r>
      <w:r w:rsidRPr="004D7814">
        <w:rPr>
          <w:rStyle w:val="default"/>
          <w:rFonts w:cs="FrankRuehl"/>
          <w:vanish/>
          <w:sz w:val="22"/>
          <w:szCs w:val="22"/>
          <w:shd w:val="clear" w:color="auto" w:fill="FFFF99"/>
          <w:rtl/>
        </w:rPr>
        <w:t>את</w:t>
      </w:r>
      <w:r w:rsidRPr="004D7814">
        <w:rPr>
          <w:rStyle w:val="default"/>
          <w:rFonts w:cs="FrankRuehl" w:hint="cs"/>
          <w:vanish/>
          <w:sz w:val="22"/>
          <w:szCs w:val="22"/>
          <w:shd w:val="clear" w:color="auto" w:fill="FFFF99"/>
          <w:rtl/>
        </w:rPr>
        <w:t xml:space="preserve">ר ההנצחה יהיה פתוח לציבור ויתקיימו בו, באופן סדיר, </w:t>
      </w:r>
      <w:r w:rsidRPr="004D7814">
        <w:rPr>
          <w:rStyle w:val="default"/>
          <w:rFonts w:cs="FrankRuehl" w:hint="cs"/>
          <w:strike/>
          <w:vanish/>
          <w:sz w:val="22"/>
          <w:szCs w:val="22"/>
          <w:shd w:val="clear" w:color="auto" w:fill="FFFF99"/>
          <w:rtl/>
        </w:rPr>
        <w:t>פעילויות הנצחה</w:t>
      </w:r>
      <w:r w:rsidRPr="004D7814">
        <w:rPr>
          <w:rStyle w:val="default"/>
          <w:rFonts w:cs="FrankRuehl" w:hint="cs"/>
          <w:vanish/>
          <w:sz w:val="22"/>
          <w:szCs w:val="22"/>
          <w:shd w:val="clear" w:color="auto" w:fill="FFFF99"/>
          <w:rtl/>
        </w:rPr>
        <w:t xml:space="preserve"> </w:t>
      </w:r>
      <w:r w:rsidRPr="004D7814">
        <w:rPr>
          <w:rStyle w:val="default"/>
          <w:rFonts w:cs="FrankRuehl" w:hint="cs"/>
          <w:vanish/>
          <w:sz w:val="22"/>
          <w:szCs w:val="22"/>
          <w:u w:val="single"/>
          <w:shd w:val="clear" w:color="auto" w:fill="FFFF99"/>
          <w:rtl/>
        </w:rPr>
        <w:t>פעילויות הנצחה, פעילויות מוזאליות</w:t>
      </w:r>
      <w:r w:rsidRPr="004D7814">
        <w:rPr>
          <w:rStyle w:val="default"/>
          <w:rFonts w:cs="FrankRuehl" w:hint="cs"/>
          <w:vanish/>
          <w:sz w:val="22"/>
          <w:szCs w:val="22"/>
          <w:shd w:val="clear" w:color="auto" w:fill="FFFF99"/>
          <w:rtl/>
        </w:rPr>
        <w:t xml:space="preserve"> ופעולות חינוך והסברה הקשורות בפעלו ובמורשתו של יצחק רבין.</w:t>
      </w:r>
      <w:bookmarkEnd w:id="34"/>
    </w:p>
    <w:p w14:paraId="5762ADA7" w14:textId="77777777" w:rsidR="00092187" w:rsidRDefault="00092187">
      <w:pPr>
        <w:pStyle w:val="P00"/>
        <w:spacing w:before="72"/>
        <w:ind w:left="0" w:right="1134"/>
        <w:rPr>
          <w:rStyle w:val="default"/>
          <w:rFonts w:cs="FrankRuehl"/>
          <w:rtl/>
        </w:rPr>
      </w:pPr>
      <w:bookmarkStart w:id="35" w:name="Seif24"/>
      <w:bookmarkEnd w:id="35"/>
      <w:r>
        <w:rPr>
          <w:lang w:val="he-IL"/>
        </w:rPr>
        <w:pict w14:anchorId="759DD5D9">
          <v:rect id="_x0000_s1049" style="position:absolute;left:0;text-align:left;margin-left:464.5pt;margin-top:8.05pt;width:75.05pt;height:8pt;z-index:251657728" o:allowincell="f" filled="f" stroked="f" strokecolor="lime" strokeweight=".25pt">
            <v:textbox inset="0,0,0,0">
              <w:txbxContent>
                <w:p w14:paraId="7868A16E" w14:textId="77777777" w:rsidR="00092187" w:rsidRDefault="00092187">
                  <w:pPr>
                    <w:spacing w:line="160" w:lineRule="exact"/>
                    <w:jc w:val="left"/>
                    <w:rPr>
                      <w:rFonts w:cs="Miriam"/>
                      <w:noProof/>
                      <w:sz w:val="18"/>
                      <w:szCs w:val="18"/>
                      <w:rtl/>
                    </w:rPr>
                  </w:pPr>
                  <w:r>
                    <w:rPr>
                      <w:rFonts w:cs="Miriam"/>
                      <w:sz w:val="18"/>
                      <w:szCs w:val="18"/>
                      <w:rtl/>
                    </w:rPr>
                    <w:t>וע</w:t>
                  </w:r>
                  <w:r>
                    <w:rPr>
                      <w:rFonts w:cs="Miriam" w:hint="cs"/>
                      <w:sz w:val="18"/>
                      <w:szCs w:val="18"/>
                      <w:rtl/>
                    </w:rPr>
                    <w:t>דה חינוכית</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וועד המנהל, לאחר התייעצות עם ראש המרכז, ימנה ועדה חינ</w:t>
      </w:r>
      <w:r>
        <w:rPr>
          <w:rStyle w:val="default"/>
          <w:rFonts w:cs="FrankRuehl"/>
          <w:rtl/>
        </w:rPr>
        <w:t>וכ</w:t>
      </w:r>
      <w:r>
        <w:rPr>
          <w:rStyle w:val="default"/>
          <w:rFonts w:cs="FrankRuehl" w:hint="cs"/>
          <w:rtl/>
        </w:rPr>
        <w:t>ית בת שבעה חברים שתורכב מאנשי חינוך, אנשי מערכת הבטחון, בעבר ובהווה, נציג הרשות המקומית שבתחומה פועל המרכז, ונציגי ציבור אחרים.</w:t>
      </w:r>
    </w:p>
    <w:p w14:paraId="7FACBC5A"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וועדה החינוכית תמנה מבין חבריה את יושב ראש הוועדה ואת ממלא מקומו.</w:t>
      </w:r>
    </w:p>
    <w:p w14:paraId="20C2BCFC"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ושב ראש הוועדה ינהל את ישיבות הוועדה; הוא יזמן א</w:t>
      </w:r>
      <w:r>
        <w:rPr>
          <w:rStyle w:val="default"/>
          <w:rFonts w:cs="FrankRuehl"/>
          <w:rtl/>
        </w:rPr>
        <w:t xml:space="preserve">ת </w:t>
      </w:r>
      <w:r>
        <w:rPr>
          <w:rStyle w:val="default"/>
          <w:rFonts w:cs="FrankRuehl" w:hint="cs"/>
          <w:rtl/>
        </w:rPr>
        <w:t>ישיבותיה ויקבע את מועדן, מקומן וסדר יומן.</w:t>
      </w:r>
    </w:p>
    <w:p w14:paraId="69D8E5CA" w14:textId="77777777" w:rsidR="00092187" w:rsidRDefault="00092187">
      <w:pPr>
        <w:pStyle w:val="P00"/>
        <w:spacing w:before="72"/>
        <w:ind w:left="0" w:right="1134"/>
        <w:rPr>
          <w:rStyle w:val="default"/>
          <w:rFonts w:cs="FrankRuehl"/>
          <w:rtl/>
        </w:rPr>
      </w:pPr>
      <w:bookmarkStart w:id="36" w:name="Seif25"/>
      <w:bookmarkEnd w:id="36"/>
      <w:r>
        <w:rPr>
          <w:lang w:val="he-IL"/>
        </w:rPr>
        <w:pict w14:anchorId="4321E68F">
          <v:rect id="_x0000_s1050" style="position:absolute;left:0;text-align:left;margin-left:464.5pt;margin-top:8.05pt;width:75.05pt;height:8pt;z-index:251658752" o:allowincell="f" filled="f" stroked="f" strokecolor="lime" strokeweight=".25pt">
            <v:textbox inset="0,0,0,0">
              <w:txbxContent>
                <w:p w14:paraId="3D9C0D59" w14:textId="77777777" w:rsidR="00092187" w:rsidRDefault="00092187">
                  <w:pPr>
                    <w:spacing w:line="160" w:lineRule="exact"/>
                    <w:jc w:val="left"/>
                    <w:rPr>
                      <w:rFonts w:cs="Miriam"/>
                      <w:noProof/>
                      <w:sz w:val="18"/>
                      <w:szCs w:val="18"/>
                      <w:rtl/>
                    </w:rPr>
                  </w:pPr>
                  <w:r>
                    <w:rPr>
                      <w:rFonts w:cs="Miriam"/>
                      <w:sz w:val="18"/>
                      <w:szCs w:val="18"/>
                      <w:rtl/>
                    </w:rPr>
                    <w:t>תפ</w:t>
                  </w:r>
                  <w:r>
                    <w:rPr>
                      <w:rFonts w:cs="Miriam" w:hint="cs"/>
                      <w:sz w:val="18"/>
                      <w:szCs w:val="18"/>
                      <w:rtl/>
                    </w:rPr>
                    <w:t>קידי הוועדה החינוכית</w:t>
                  </w:r>
                </w:p>
              </w:txbxContent>
            </v:textbox>
            <w10:anchorlock/>
          </v:rect>
        </w:pict>
      </w:r>
      <w:r>
        <w:rPr>
          <w:rStyle w:val="big-number"/>
          <w:rFonts w:cs="Miriam"/>
          <w:rtl/>
        </w:rPr>
        <w:t>25.</w:t>
      </w:r>
      <w:r>
        <w:rPr>
          <w:rStyle w:val="big-number"/>
          <w:rFonts w:cs="Miriam"/>
          <w:rtl/>
        </w:rPr>
        <w:tab/>
      </w:r>
      <w:r>
        <w:rPr>
          <w:rStyle w:val="default"/>
          <w:rFonts w:cs="FrankRuehl"/>
          <w:rtl/>
        </w:rPr>
        <w:t>הו</w:t>
      </w:r>
      <w:r>
        <w:rPr>
          <w:rStyle w:val="default"/>
          <w:rFonts w:cs="FrankRuehl" w:hint="cs"/>
          <w:rtl/>
        </w:rPr>
        <w:t>ועדה החינוכית תייעץ לראש המרכז לגבי פעילויות שיתקיימו באתר, לרבות סוגן ותו</w:t>
      </w:r>
      <w:r>
        <w:rPr>
          <w:rStyle w:val="default"/>
          <w:rFonts w:cs="FrankRuehl"/>
          <w:rtl/>
        </w:rPr>
        <w:t>כ</w:t>
      </w:r>
      <w:r>
        <w:rPr>
          <w:rStyle w:val="default"/>
          <w:rFonts w:cs="FrankRuehl" w:hint="cs"/>
          <w:rtl/>
        </w:rPr>
        <w:t>נן.</w:t>
      </w:r>
    </w:p>
    <w:p w14:paraId="40F452D8" w14:textId="77777777" w:rsidR="00092187" w:rsidRDefault="00092187">
      <w:pPr>
        <w:pStyle w:val="header-2"/>
        <w:ind w:left="0" w:right="1134"/>
        <w:rPr>
          <w:rFonts w:cs="Miriam"/>
          <w:rtl/>
        </w:rPr>
      </w:pPr>
      <w:bookmarkStart w:id="37" w:name="hed22"/>
      <w:bookmarkEnd w:id="37"/>
      <w:r>
        <w:rPr>
          <w:rFonts w:cs="Miriam"/>
          <w:rtl/>
        </w:rPr>
        <w:t>סי</w:t>
      </w:r>
      <w:r>
        <w:rPr>
          <w:rFonts w:cs="Miriam" w:hint="cs"/>
          <w:rtl/>
        </w:rPr>
        <w:t xml:space="preserve">מן ג' </w:t>
      </w:r>
      <w:r>
        <w:rPr>
          <w:rFonts w:cs="Miriam"/>
          <w:rtl/>
        </w:rPr>
        <w:t xml:space="preserve">– </w:t>
      </w:r>
      <w:r>
        <w:rPr>
          <w:rFonts w:cs="Miriam" w:hint="cs"/>
          <w:rtl/>
        </w:rPr>
        <w:t>המכון</w:t>
      </w:r>
    </w:p>
    <w:p w14:paraId="781B07D9" w14:textId="77777777" w:rsidR="00092187" w:rsidRDefault="00092187">
      <w:pPr>
        <w:pStyle w:val="P00"/>
        <w:spacing w:before="72"/>
        <w:ind w:left="0" w:right="1134"/>
        <w:rPr>
          <w:rStyle w:val="default"/>
          <w:rFonts w:cs="FrankRuehl"/>
          <w:rtl/>
        </w:rPr>
      </w:pPr>
      <w:bookmarkStart w:id="38" w:name="Seif26"/>
      <w:bookmarkEnd w:id="38"/>
      <w:r>
        <w:rPr>
          <w:lang w:val="he-IL"/>
        </w:rPr>
        <w:pict w14:anchorId="0696D831">
          <v:rect id="_x0000_s1051" style="position:absolute;left:0;text-align:left;margin-left:464.5pt;margin-top:8.05pt;width:75.05pt;height:8pt;z-index:251659776" o:allowincell="f" filled="f" stroked="f" strokecolor="lime" strokeweight=".25pt">
            <v:textbox inset="0,0,0,0">
              <w:txbxContent>
                <w:p w14:paraId="20939A9D" w14:textId="77777777" w:rsidR="00092187" w:rsidRDefault="00092187">
                  <w:pPr>
                    <w:spacing w:line="160" w:lineRule="exact"/>
                    <w:jc w:val="left"/>
                    <w:rPr>
                      <w:rFonts w:cs="Miriam"/>
                      <w:noProof/>
                      <w:sz w:val="18"/>
                      <w:szCs w:val="18"/>
                      <w:rtl/>
                    </w:rPr>
                  </w:pPr>
                  <w:r>
                    <w:rPr>
                      <w:rFonts w:cs="Miriam"/>
                      <w:sz w:val="18"/>
                      <w:szCs w:val="18"/>
                      <w:rtl/>
                    </w:rPr>
                    <w:t>הק</w:t>
                  </w:r>
                  <w:r>
                    <w:rPr>
                      <w:rFonts w:cs="Miriam" w:hint="cs"/>
                      <w:sz w:val="18"/>
                      <w:szCs w:val="18"/>
                      <w:rtl/>
                    </w:rPr>
                    <w:t>מת המכון ומטרתו</w:t>
                  </w:r>
                </w:p>
              </w:txbxContent>
            </v:textbox>
            <w10:anchorlock/>
          </v:rect>
        </w:pict>
      </w:r>
      <w:r>
        <w:rPr>
          <w:rStyle w:val="big-number"/>
          <w:rFonts w:cs="Miriam"/>
          <w:rtl/>
        </w:rPr>
        <w:t>26.</w:t>
      </w:r>
      <w:r>
        <w:rPr>
          <w:rStyle w:val="big-number"/>
          <w:rFonts w:cs="Miriam"/>
          <w:rtl/>
        </w:rPr>
        <w:tab/>
      </w:r>
      <w:r>
        <w:rPr>
          <w:rStyle w:val="default"/>
          <w:rFonts w:cs="FrankRuehl"/>
          <w:rtl/>
        </w:rPr>
        <w:t>המ</w:t>
      </w:r>
      <w:r>
        <w:rPr>
          <w:rStyle w:val="default"/>
          <w:rFonts w:cs="FrankRuehl" w:hint="cs"/>
          <w:rtl/>
        </w:rPr>
        <w:t>רכז יקיים מכון למחקר; המכון יפעל להעמקת ולהעשרת הידע בכל הקשור להיסטוריה, למדיניות, לחברה, לתרבות, לכלכ</w:t>
      </w:r>
      <w:r>
        <w:rPr>
          <w:rStyle w:val="default"/>
          <w:rFonts w:cs="FrankRuehl"/>
          <w:rtl/>
        </w:rPr>
        <w:t>לה</w:t>
      </w:r>
      <w:r>
        <w:rPr>
          <w:rStyle w:val="default"/>
          <w:rFonts w:cs="FrankRuehl" w:hint="cs"/>
          <w:rtl/>
        </w:rPr>
        <w:t xml:space="preserve"> ולבטחון של מדינת ישראל, תוך שימת דגש על חזונו, פעלו ומורשתו של יצחק רבין.</w:t>
      </w:r>
    </w:p>
    <w:p w14:paraId="400918CD" w14:textId="77777777" w:rsidR="00092187" w:rsidRDefault="00092187" w:rsidP="008239A9">
      <w:pPr>
        <w:pStyle w:val="P00"/>
        <w:spacing w:before="72"/>
        <w:ind w:left="0" w:right="1134"/>
        <w:rPr>
          <w:rStyle w:val="default"/>
          <w:rFonts w:cs="FrankRuehl"/>
          <w:rtl/>
        </w:rPr>
      </w:pPr>
      <w:bookmarkStart w:id="39" w:name="Seif27"/>
      <w:bookmarkEnd w:id="39"/>
      <w:r>
        <w:rPr>
          <w:lang w:val="he-IL"/>
        </w:rPr>
        <w:pict w14:anchorId="63F073EA">
          <v:rect id="_x0000_s1052" style="position:absolute;left:0;text-align:left;margin-left:464.5pt;margin-top:8.05pt;width:75.05pt;height:8pt;z-index:251660800" o:allowincell="f" filled="f" stroked="f" strokecolor="lime" strokeweight=".25pt">
            <v:textbox inset="0,0,0,0">
              <w:txbxContent>
                <w:p w14:paraId="4C6CB8E3" w14:textId="77777777" w:rsidR="00092187" w:rsidRDefault="00092187">
                  <w:pPr>
                    <w:spacing w:line="160" w:lineRule="exact"/>
                    <w:jc w:val="left"/>
                    <w:rPr>
                      <w:rFonts w:cs="Miriam"/>
                      <w:noProof/>
                      <w:sz w:val="18"/>
                      <w:szCs w:val="18"/>
                      <w:rtl/>
                    </w:rPr>
                  </w:pPr>
                  <w:r>
                    <w:rPr>
                      <w:rFonts w:cs="Miriam"/>
                      <w:sz w:val="18"/>
                      <w:szCs w:val="18"/>
                      <w:rtl/>
                    </w:rPr>
                    <w:t>פע</w:t>
                  </w:r>
                  <w:r>
                    <w:rPr>
                      <w:rFonts w:cs="Miriam" w:hint="cs"/>
                      <w:sz w:val="18"/>
                      <w:szCs w:val="18"/>
                      <w:rtl/>
                    </w:rPr>
                    <w:t>ילות</w:t>
                  </w:r>
                </w:p>
              </w:txbxContent>
            </v:textbox>
            <w10:anchorlock/>
          </v:rect>
        </w:pict>
      </w:r>
      <w:r>
        <w:rPr>
          <w:rStyle w:val="big-number"/>
          <w:rFonts w:cs="Miriam"/>
          <w:rtl/>
        </w:rPr>
        <w:t>27.</w:t>
      </w:r>
      <w:r>
        <w:rPr>
          <w:rStyle w:val="big-number"/>
          <w:rFonts w:cs="Miriam"/>
          <w:rtl/>
        </w:rPr>
        <w:tab/>
      </w:r>
      <w:r>
        <w:rPr>
          <w:rStyle w:val="default"/>
          <w:rFonts w:cs="FrankRuehl"/>
          <w:rtl/>
        </w:rPr>
        <w:t>המ</w:t>
      </w:r>
      <w:r>
        <w:rPr>
          <w:rStyle w:val="default"/>
          <w:rFonts w:cs="FrankRuehl" w:hint="cs"/>
          <w:rtl/>
        </w:rPr>
        <w:t xml:space="preserve">כון יקיים פעילויות אקדמיות לקידום מטרות חוק זה, לרבות </w:t>
      </w:r>
      <w:r w:rsidR="008239A9">
        <w:rPr>
          <w:rStyle w:val="default"/>
          <w:rFonts w:cs="FrankRuehl" w:hint="cs"/>
          <w:rtl/>
        </w:rPr>
        <w:t>-</w:t>
      </w:r>
      <w:r>
        <w:rPr>
          <w:rStyle w:val="default"/>
          <w:rFonts w:cs="FrankRuehl"/>
          <w:rtl/>
        </w:rPr>
        <w:t xml:space="preserve"> </w:t>
      </w:r>
      <w:r>
        <w:rPr>
          <w:rStyle w:val="default"/>
          <w:rFonts w:cs="FrankRuehl" w:hint="cs"/>
          <w:rtl/>
        </w:rPr>
        <w:t>קבוצות מחקר, סמינרי מחקר, הרצאות פומביות וכנסים בהשתתפות חוקרים.</w:t>
      </w:r>
    </w:p>
    <w:p w14:paraId="38094BD0" w14:textId="77777777" w:rsidR="00092187" w:rsidRDefault="00092187" w:rsidP="008239A9">
      <w:pPr>
        <w:pStyle w:val="P00"/>
        <w:spacing w:before="72"/>
        <w:ind w:left="0" w:right="1134"/>
        <w:rPr>
          <w:rStyle w:val="default"/>
          <w:rFonts w:cs="FrankRuehl"/>
          <w:rtl/>
        </w:rPr>
      </w:pPr>
      <w:bookmarkStart w:id="40" w:name="Seif28"/>
      <w:bookmarkEnd w:id="40"/>
      <w:r>
        <w:rPr>
          <w:lang w:val="he-IL"/>
        </w:rPr>
        <w:pict w14:anchorId="1A9BC6FB">
          <v:rect id="_x0000_s1053" style="position:absolute;left:0;text-align:left;margin-left:464.5pt;margin-top:8.05pt;width:75.05pt;height:8pt;z-index:251661824" o:allowincell="f" filled="f" stroked="f" strokecolor="lime" strokeweight=".25pt">
            <v:textbox inset="0,0,0,0">
              <w:txbxContent>
                <w:p w14:paraId="7F9AA53C" w14:textId="77777777" w:rsidR="00092187" w:rsidRDefault="00092187">
                  <w:pPr>
                    <w:spacing w:line="160" w:lineRule="exact"/>
                    <w:jc w:val="left"/>
                    <w:rPr>
                      <w:rFonts w:cs="Miriam"/>
                      <w:noProof/>
                      <w:sz w:val="18"/>
                      <w:szCs w:val="18"/>
                      <w:rtl/>
                    </w:rPr>
                  </w:pPr>
                  <w:r>
                    <w:rPr>
                      <w:rFonts w:cs="Miriam"/>
                      <w:sz w:val="18"/>
                      <w:szCs w:val="18"/>
                      <w:rtl/>
                    </w:rPr>
                    <w:t>ספ</w:t>
                  </w:r>
                  <w:r>
                    <w:rPr>
                      <w:rFonts w:cs="Miriam" w:hint="cs"/>
                      <w:sz w:val="18"/>
                      <w:szCs w:val="18"/>
                      <w:rtl/>
                    </w:rPr>
                    <w:t>ריה</w:t>
                  </w:r>
                </w:p>
              </w:txbxContent>
            </v:textbox>
            <w10:anchorlock/>
          </v:rect>
        </w:pict>
      </w:r>
      <w:r>
        <w:rPr>
          <w:rStyle w:val="big-number"/>
          <w:rFonts w:cs="Miriam"/>
          <w:rtl/>
        </w:rPr>
        <w:t>28.</w:t>
      </w:r>
      <w:r>
        <w:rPr>
          <w:rStyle w:val="big-number"/>
          <w:rFonts w:cs="Miriam"/>
          <w:rtl/>
        </w:rPr>
        <w:tab/>
      </w:r>
      <w:r>
        <w:rPr>
          <w:rStyle w:val="default"/>
          <w:rFonts w:cs="FrankRuehl"/>
          <w:rtl/>
        </w:rPr>
        <w:t>המ</w:t>
      </w:r>
      <w:r>
        <w:rPr>
          <w:rStyle w:val="default"/>
          <w:rFonts w:cs="FrankRuehl" w:hint="cs"/>
          <w:rtl/>
        </w:rPr>
        <w:t>כון יקיים ויפעיל ספריית מחקר ועיון שתתמחה בת</w:t>
      </w:r>
      <w:r>
        <w:rPr>
          <w:rStyle w:val="default"/>
          <w:rFonts w:cs="FrankRuehl"/>
          <w:rtl/>
        </w:rPr>
        <w:t>חו</w:t>
      </w:r>
      <w:r>
        <w:rPr>
          <w:rStyle w:val="default"/>
          <w:rFonts w:cs="FrankRuehl" w:hint="cs"/>
          <w:rtl/>
        </w:rPr>
        <w:t>מים</w:t>
      </w:r>
      <w:r>
        <w:rPr>
          <w:rStyle w:val="default"/>
          <w:rFonts w:cs="FrankRuehl"/>
          <w:rtl/>
        </w:rPr>
        <w:t xml:space="preserve"> ה</w:t>
      </w:r>
      <w:r>
        <w:rPr>
          <w:rStyle w:val="default"/>
          <w:rFonts w:cs="FrankRuehl" w:hint="cs"/>
          <w:rtl/>
        </w:rPr>
        <w:t xml:space="preserve">אמורים בסעיף 26. </w:t>
      </w:r>
    </w:p>
    <w:p w14:paraId="57AE2E26" w14:textId="77777777" w:rsidR="00092187" w:rsidRDefault="00092187">
      <w:pPr>
        <w:pStyle w:val="P00"/>
        <w:spacing w:before="72"/>
        <w:ind w:left="0" w:right="1134"/>
        <w:rPr>
          <w:rStyle w:val="default"/>
          <w:rFonts w:cs="FrankRuehl"/>
          <w:rtl/>
        </w:rPr>
      </w:pPr>
      <w:bookmarkStart w:id="41" w:name="Seif29"/>
      <w:bookmarkEnd w:id="41"/>
      <w:r>
        <w:rPr>
          <w:lang w:val="he-IL"/>
        </w:rPr>
        <w:pict w14:anchorId="652D3F08">
          <v:rect id="_x0000_s1054" style="position:absolute;left:0;text-align:left;margin-left:464.5pt;margin-top:8.05pt;width:75.05pt;height:8pt;z-index:251662848" o:allowincell="f" filled="f" stroked="f" strokecolor="lime" strokeweight=".25pt">
            <v:textbox inset="0,0,0,0">
              <w:txbxContent>
                <w:p w14:paraId="2B8DAC2D" w14:textId="77777777" w:rsidR="00092187" w:rsidRDefault="00092187">
                  <w:pPr>
                    <w:spacing w:line="160" w:lineRule="exact"/>
                    <w:jc w:val="left"/>
                    <w:rPr>
                      <w:rFonts w:cs="Miriam"/>
                      <w:noProof/>
                      <w:sz w:val="18"/>
                      <w:szCs w:val="18"/>
                      <w:rtl/>
                    </w:rPr>
                  </w:pPr>
                  <w:r>
                    <w:rPr>
                      <w:rFonts w:cs="Miriam"/>
                      <w:sz w:val="18"/>
                      <w:szCs w:val="18"/>
                      <w:rtl/>
                    </w:rPr>
                    <w:t>פר</w:t>
                  </w:r>
                  <w:r>
                    <w:rPr>
                      <w:rFonts w:cs="Miriam" w:hint="cs"/>
                      <w:sz w:val="18"/>
                      <w:szCs w:val="18"/>
                      <w:rtl/>
                    </w:rPr>
                    <w:t>סומים</w:t>
                  </w:r>
                </w:p>
              </w:txbxContent>
            </v:textbox>
            <w10:anchorlock/>
          </v:rect>
        </w:pict>
      </w:r>
      <w:r>
        <w:rPr>
          <w:rStyle w:val="big-number"/>
          <w:rFonts w:cs="Miriam"/>
          <w:rtl/>
        </w:rPr>
        <w:t>29.</w:t>
      </w:r>
      <w:r>
        <w:rPr>
          <w:rStyle w:val="big-number"/>
          <w:rFonts w:cs="Miriam"/>
          <w:rtl/>
        </w:rPr>
        <w:tab/>
      </w:r>
      <w:r>
        <w:rPr>
          <w:rStyle w:val="default"/>
          <w:rFonts w:cs="FrankRuehl"/>
          <w:rtl/>
        </w:rPr>
        <w:t>המ</w:t>
      </w:r>
      <w:r>
        <w:rPr>
          <w:rStyle w:val="default"/>
          <w:rFonts w:cs="FrankRuehl" w:hint="cs"/>
          <w:rtl/>
        </w:rPr>
        <w:t>כון יפרסם מחקרים בתחומי פעילותו.</w:t>
      </w:r>
    </w:p>
    <w:p w14:paraId="502D3B80" w14:textId="77777777" w:rsidR="00092187" w:rsidRDefault="00092187">
      <w:pPr>
        <w:pStyle w:val="P00"/>
        <w:spacing w:before="72"/>
        <w:ind w:left="0" w:right="1134"/>
        <w:rPr>
          <w:rStyle w:val="default"/>
          <w:rFonts w:cs="FrankRuehl"/>
          <w:rtl/>
        </w:rPr>
      </w:pPr>
      <w:bookmarkStart w:id="42" w:name="Seif30"/>
      <w:bookmarkEnd w:id="42"/>
      <w:r>
        <w:rPr>
          <w:lang w:val="he-IL"/>
        </w:rPr>
        <w:pict w14:anchorId="13D80A6C">
          <v:rect id="_x0000_s1055" style="position:absolute;left:0;text-align:left;margin-left:464.5pt;margin-top:8.05pt;width:75.05pt;height:8pt;z-index:251663872" o:allowincell="f" filled="f" stroked="f" strokecolor="lime" strokeweight=".25pt">
            <v:textbox inset="0,0,0,0">
              <w:txbxContent>
                <w:p w14:paraId="758A832C" w14:textId="77777777" w:rsidR="00092187" w:rsidRDefault="00092187">
                  <w:pPr>
                    <w:spacing w:line="160" w:lineRule="exact"/>
                    <w:jc w:val="left"/>
                    <w:rPr>
                      <w:rFonts w:cs="Miriam"/>
                      <w:noProof/>
                      <w:sz w:val="18"/>
                      <w:szCs w:val="18"/>
                      <w:rtl/>
                    </w:rPr>
                  </w:pPr>
                  <w:r>
                    <w:rPr>
                      <w:rFonts w:cs="Miriam"/>
                      <w:sz w:val="18"/>
                      <w:szCs w:val="18"/>
                      <w:rtl/>
                    </w:rPr>
                    <w:t>הו</w:t>
                  </w:r>
                  <w:r>
                    <w:rPr>
                      <w:rFonts w:cs="Miriam" w:hint="cs"/>
                      <w:sz w:val="18"/>
                      <w:szCs w:val="18"/>
                      <w:rtl/>
                    </w:rPr>
                    <w:t>ועדה ה</w:t>
                  </w:r>
                  <w:r>
                    <w:rPr>
                      <w:rFonts w:cs="Miriam"/>
                      <w:sz w:val="18"/>
                      <w:szCs w:val="18"/>
                      <w:rtl/>
                    </w:rPr>
                    <w:t>מד</w:t>
                  </w:r>
                  <w:r>
                    <w:rPr>
                      <w:rFonts w:cs="Miriam" w:hint="cs"/>
                      <w:sz w:val="18"/>
                      <w:szCs w:val="18"/>
                      <w:rtl/>
                    </w:rPr>
                    <w:t>עית</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וועד המנהל, בהתייעצות עם ראש המרכז, ימנה ועדה מדעית שתורכב משבעה חברים, שהם בעלי מעמד בתחומי המחקר וההוראה במוסדות מוכרים בארץ, ומשני נציגים של האקדמיה הלאומית הישראלית למדעים.</w:t>
      </w:r>
    </w:p>
    <w:p w14:paraId="72507337"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w:t>
      </w:r>
      <w:r>
        <w:rPr>
          <w:rStyle w:val="default"/>
          <w:rFonts w:cs="FrankRuehl" w:hint="cs"/>
          <w:rtl/>
        </w:rPr>
        <w:t>וועדה המדעית תמנה מבין חבריה את יושב ראש הוועדה ואת ממלא מק</w:t>
      </w:r>
      <w:r>
        <w:rPr>
          <w:rStyle w:val="default"/>
          <w:rFonts w:cs="FrankRuehl"/>
          <w:rtl/>
        </w:rPr>
        <w:t>ו</w:t>
      </w:r>
      <w:r>
        <w:rPr>
          <w:rStyle w:val="default"/>
          <w:rFonts w:cs="FrankRuehl" w:hint="cs"/>
          <w:rtl/>
        </w:rPr>
        <w:t>מו.</w:t>
      </w:r>
    </w:p>
    <w:p w14:paraId="1360FD65"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ושב ראש הוועדה ינהל את ישיבות הוועדה; הוא יזמן את ישיבותיה ויקבע את מועדן, מקומן וסדר יומן.</w:t>
      </w:r>
    </w:p>
    <w:p w14:paraId="0AE5BB46" w14:textId="77777777" w:rsidR="00092187" w:rsidRDefault="00092187">
      <w:pPr>
        <w:pStyle w:val="P00"/>
        <w:spacing w:before="72"/>
        <w:ind w:left="0" w:right="1134"/>
        <w:rPr>
          <w:rStyle w:val="default"/>
          <w:rFonts w:cs="FrankRuehl"/>
          <w:rtl/>
        </w:rPr>
      </w:pPr>
      <w:bookmarkStart w:id="43" w:name="Seif31"/>
      <w:bookmarkEnd w:id="43"/>
      <w:r>
        <w:rPr>
          <w:lang w:val="he-IL"/>
        </w:rPr>
        <w:pict w14:anchorId="62149604">
          <v:rect id="_x0000_s1056" style="position:absolute;left:0;text-align:left;margin-left:464.5pt;margin-top:8.05pt;width:75.05pt;height:8pt;z-index:251664896" o:allowincell="f" filled="f" stroked="f" strokecolor="lime" strokeweight=".25pt">
            <v:textbox inset="0,0,0,0">
              <w:txbxContent>
                <w:p w14:paraId="1F35047C" w14:textId="77777777" w:rsidR="00092187" w:rsidRDefault="00092187">
                  <w:pPr>
                    <w:spacing w:line="160" w:lineRule="exact"/>
                    <w:jc w:val="left"/>
                    <w:rPr>
                      <w:rFonts w:cs="Miriam"/>
                      <w:noProof/>
                      <w:sz w:val="18"/>
                      <w:szCs w:val="18"/>
                      <w:rtl/>
                    </w:rPr>
                  </w:pPr>
                  <w:r>
                    <w:rPr>
                      <w:rFonts w:cs="Miriam"/>
                      <w:sz w:val="18"/>
                      <w:szCs w:val="18"/>
                      <w:rtl/>
                    </w:rPr>
                    <w:t>תפ</w:t>
                  </w:r>
                  <w:r>
                    <w:rPr>
                      <w:rFonts w:cs="Miriam" w:hint="cs"/>
                      <w:sz w:val="18"/>
                      <w:szCs w:val="18"/>
                      <w:rtl/>
                    </w:rPr>
                    <w:t>קידי הוועדה המדעית</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וועדה המדעית תאשר תכניות פעולה והצעות שיוגשו לה על ידי ראש המרכז, לרבות הצעות להע</w:t>
      </w:r>
      <w:r>
        <w:rPr>
          <w:rStyle w:val="default"/>
          <w:rFonts w:cs="FrankRuehl"/>
          <w:rtl/>
        </w:rPr>
        <w:t>סק</w:t>
      </w:r>
      <w:r>
        <w:rPr>
          <w:rStyle w:val="default"/>
          <w:rFonts w:cs="FrankRuehl" w:hint="cs"/>
          <w:rtl/>
        </w:rPr>
        <w:t>ת חוקרים ולביצוע מחקרים.</w:t>
      </w:r>
    </w:p>
    <w:p w14:paraId="2A4E2D05"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וועדה המדעית תייעץ לראש המכון בכל ענין הנוגע לפעילותו האקדמית של המכון.</w:t>
      </w:r>
    </w:p>
    <w:p w14:paraId="1421E253" w14:textId="77777777" w:rsidR="00092187" w:rsidRDefault="00092187">
      <w:pPr>
        <w:pStyle w:val="P00"/>
        <w:spacing w:before="72"/>
        <w:ind w:left="0" w:right="1134"/>
        <w:rPr>
          <w:rStyle w:val="default"/>
          <w:rFonts w:cs="FrankRuehl"/>
          <w:rtl/>
        </w:rPr>
      </w:pPr>
      <w:bookmarkStart w:id="44" w:name="Seif32"/>
      <w:bookmarkEnd w:id="44"/>
      <w:r>
        <w:rPr>
          <w:lang w:val="he-IL"/>
        </w:rPr>
        <w:pict w14:anchorId="4ACC0DEA">
          <v:rect id="_x0000_s1057" style="position:absolute;left:0;text-align:left;margin-left:464.5pt;margin-top:8.05pt;width:75.05pt;height:8pt;z-index:251665920" o:allowincell="f" filled="f" stroked="f" strokecolor="lime" strokeweight=".25pt">
            <v:textbox inset="0,0,0,0">
              <w:txbxContent>
                <w:p w14:paraId="3E5CE8D7" w14:textId="77777777" w:rsidR="00092187" w:rsidRDefault="00092187">
                  <w:pPr>
                    <w:spacing w:line="160" w:lineRule="exact"/>
                    <w:jc w:val="left"/>
                    <w:rPr>
                      <w:rFonts w:cs="Miriam"/>
                      <w:noProof/>
                      <w:sz w:val="18"/>
                      <w:szCs w:val="18"/>
                      <w:rtl/>
                    </w:rPr>
                  </w:pPr>
                  <w:r>
                    <w:rPr>
                      <w:rFonts w:cs="Miriam"/>
                      <w:sz w:val="18"/>
                      <w:szCs w:val="18"/>
                      <w:rtl/>
                    </w:rPr>
                    <w:t>הפ</w:t>
                  </w:r>
                  <w:r>
                    <w:rPr>
                      <w:rFonts w:cs="Miriam" w:hint="cs"/>
                      <w:sz w:val="18"/>
                      <w:szCs w:val="18"/>
                      <w:rtl/>
                    </w:rPr>
                    <w:t>סקת כהונה</w:t>
                  </w:r>
                </w:p>
              </w:txbxContent>
            </v:textbox>
            <w10:anchorlock/>
          </v:rect>
        </w:pict>
      </w:r>
      <w:r>
        <w:rPr>
          <w:rStyle w:val="big-number"/>
          <w:rFonts w:cs="Miriam"/>
          <w:rtl/>
        </w:rPr>
        <w:t>32.</w:t>
      </w:r>
      <w:r>
        <w:rPr>
          <w:rStyle w:val="big-number"/>
          <w:rFonts w:cs="Miriam"/>
          <w:rtl/>
        </w:rPr>
        <w:tab/>
      </w:r>
      <w:r>
        <w:rPr>
          <w:rStyle w:val="default"/>
          <w:rFonts w:cs="FrankRuehl"/>
          <w:rtl/>
        </w:rPr>
        <w:t>הו</w:t>
      </w:r>
      <w:r>
        <w:rPr>
          <w:rStyle w:val="default"/>
          <w:rFonts w:cs="FrankRuehl" w:hint="cs"/>
          <w:rtl/>
        </w:rPr>
        <w:t>ראות סעיפים 15 ו-16 יחולו, בשינויים המחויבים, גם על חברי הוועדה המדעית.</w:t>
      </w:r>
    </w:p>
    <w:p w14:paraId="72F444E5" w14:textId="77777777" w:rsidR="00092187" w:rsidRDefault="00092187">
      <w:pPr>
        <w:pStyle w:val="header-2"/>
        <w:ind w:left="0" w:right="1134"/>
        <w:rPr>
          <w:rFonts w:cs="Miriam"/>
          <w:rtl/>
        </w:rPr>
      </w:pPr>
      <w:bookmarkStart w:id="45" w:name="hed23"/>
      <w:bookmarkEnd w:id="45"/>
      <w:r>
        <w:rPr>
          <w:rFonts w:cs="Miriam"/>
          <w:rtl/>
        </w:rPr>
        <w:t>סי</w:t>
      </w:r>
      <w:r>
        <w:rPr>
          <w:rFonts w:cs="Miriam" w:hint="cs"/>
          <w:rtl/>
        </w:rPr>
        <w:t xml:space="preserve">מן ד' </w:t>
      </w:r>
      <w:r>
        <w:rPr>
          <w:rFonts w:cs="Miriam"/>
          <w:rtl/>
        </w:rPr>
        <w:t xml:space="preserve">– </w:t>
      </w:r>
      <w:r>
        <w:rPr>
          <w:rFonts w:cs="Miriam" w:hint="cs"/>
          <w:rtl/>
        </w:rPr>
        <w:t>הארכיון</w:t>
      </w:r>
    </w:p>
    <w:p w14:paraId="2003EE9E" w14:textId="77777777" w:rsidR="00092187" w:rsidRDefault="00092187" w:rsidP="008239A9">
      <w:pPr>
        <w:pStyle w:val="P00"/>
        <w:spacing w:before="72"/>
        <w:ind w:left="0" w:right="1134"/>
        <w:rPr>
          <w:rStyle w:val="default"/>
          <w:rFonts w:cs="FrankRuehl"/>
          <w:rtl/>
        </w:rPr>
      </w:pPr>
      <w:bookmarkStart w:id="46" w:name="Seif33"/>
      <w:bookmarkEnd w:id="46"/>
      <w:r>
        <w:rPr>
          <w:lang w:val="he-IL"/>
        </w:rPr>
        <w:pict w14:anchorId="113EAA85">
          <v:rect id="_x0000_s1058" style="position:absolute;left:0;text-align:left;margin-left:464.5pt;margin-top:8.05pt;width:75.05pt;height:8pt;z-index:251666944" o:allowincell="f" filled="f" stroked="f" strokecolor="lime" strokeweight=".25pt">
            <v:textbox inset="0,0,0,0">
              <w:txbxContent>
                <w:p w14:paraId="4E792B4E" w14:textId="77777777" w:rsidR="00092187" w:rsidRDefault="00092187">
                  <w:pPr>
                    <w:spacing w:line="160" w:lineRule="exact"/>
                    <w:jc w:val="left"/>
                    <w:rPr>
                      <w:rFonts w:cs="Miriam"/>
                      <w:noProof/>
                      <w:sz w:val="18"/>
                      <w:szCs w:val="18"/>
                      <w:rtl/>
                    </w:rPr>
                  </w:pPr>
                  <w:r>
                    <w:rPr>
                      <w:rFonts w:cs="Miriam"/>
                      <w:sz w:val="18"/>
                      <w:szCs w:val="18"/>
                      <w:rtl/>
                    </w:rPr>
                    <w:t>הק</w:t>
                  </w:r>
                  <w:r>
                    <w:rPr>
                      <w:rFonts w:cs="Miriam" w:hint="cs"/>
                      <w:sz w:val="18"/>
                      <w:szCs w:val="18"/>
                      <w:rtl/>
                    </w:rPr>
                    <w:t>מת הארכיון</w:t>
                  </w:r>
                </w:p>
              </w:txbxContent>
            </v:textbox>
            <w10:anchorlock/>
          </v:rect>
        </w:pict>
      </w:r>
      <w:r>
        <w:rPr>
          <w:rStyle w:val="big-number"/>
          <w:rFonts w:cs="Miriam"/>
          <w:rtl/>
        </w:rPr>
        <w:t>33.</w:t>
      </w:r>
      <w:r>
        <w:rPr>
          <w:rStyle w:val="big-number"/>
          <w:rFonts w:cs="Miriam"/>
          <w:rtl/>
        </w:rPr>
        <w:tab/>
      </w:r>
      <w:r>
        <w:rPr>
          <w:rStyle w:val="default"/>
          <w:rFonts w:cs="FrankRuehl"/>
          <w:rtl/>
        </w:rPr>
        <w:t>המ</w:t>
      </w:r>
      <w:r>
        <w:rPr>
          <w:rStyle w:val="default"/>
          <w:rFonts w:cs="FrankRuehl" w:hint="cs"/>
          <w:rtl/>
        </w:rPr>
        <w:t>רכז יקים ארכיון; האר</w:t>
      </w:r>
      <w:r>
        <w:rPr>
          <w:rStyle w:val="default"/>
          <w:rFonts w:cs="FrankRuehl"/>
          <w:rtl/>
        </w:rPr>
        <w:t>כי</w:t>
      </w:r>
      <w:r>
        <w:rPr>
          <w:rStyle w:val="default"/>
          <w:rFonts w:cs="FrankRuehl" w:hint="cs"/>
          <w:rtl/>
        </w:rPr>
        <w:t>ון יהיה חלק מארכיון המדינה והוראות חוק הארכיונים, תשט"ו</w:t>
      </w:r>
      <w:r w:rsidR="008239A9">
        <w:rPr>
          <w:rStyle w:val="default"/>
          <w:rFonts w:cs="FrankRuehl" w:hint="cs"/>
          <w:rtl/>
        </w:rPr>
        <w:t>-</w:t>
      </w:r>
      <w:r>
        <w:rPr>
          <w:rStyle w:val="default"/>
          <w:rFonts w:cs="FrankRuehl"/>
          <w:rtl/>
        </w:rPr>
        <w:t xml:space="preserve">1955, </w:t>
      </w:r>
      <w:r>
        <w:rPr>
          <w:rStyle w:val="default"/>
          <w:rFonts w:cs="FrankRuehl" w:hint="cs"/>
          <w:rtl/>
        </w:rPr>
        <w:t>יחולו עליו.</w:t>
      </w:r>
    </w:p>
    <w:p w14:paraId="51E5ECC1" w14:textId="77777777" w:rsidR="00092187" w:rsidRDefault="00092187">
      <w:pPr>
        <w:pStyle w:val="P00"/>
        <w:spacing w:before="72"/>
        <w:ind w:left="0" w:right="1134"/>
        <w:rPr>
          <w:rStyle w:val="default"/>
          <w:rFonts w:cs="FrankRuehl"/>
          <w:rtl/>
        </w:rPr>
      </w:pPr>
      <w:bookmarkStart w:id="47" w:name="Seif34"/>
      <w:bookmarkEnd w:id="47"/>
      <w:r>
        <w:rPr>
          <w:lang w:val="he-IL"/>
        </w:rPr>
        <w:pict w14:anchorId="2C2061FF">
          <v:rect id="_x0000_s1059" style="position:absolute;left:0;text-align:left;margin-left:464.5pt;margin-top:8.05pt;width:75.05pt;height:8pt;z-index:251667968" o:allowincell="f" filled="f" stroked="f" strokecolor="lime" strokeweight=".25pt">
            <v:textbox inset="0,0,0,0">
              <w:txbxContent>
                <w:p w14:paraId="3F4FCA07" w14:textId="77777777" w:rsidR="00092187" w:rsidRDefault="00092187">
                  <w:pPr>
                    <w:spacing w:line="160" w:lineRule="exact"/>
                    <w:jc w:val="left"/>
                    <w:rPr>
                      <w:rFonts w:cs="Miriam"/>
                      <w:noProof/>
                      <w:sz w:val="18"/>
                      <w:szCs w:val="18"/>
                      <w:rtl/>
                    </w:rPr>
                  </w:pPr>
                  <w:r>
                    <w:rPr>
                      <w:rFonts w:cs="Miriam"/>
                      <w:sz w:val="18"/>
                      <w:szCs w:val="18"/>
                      <w:rtl/>
                    </w:rPr>
                    <w:t>הט</w:t>
                  </w:r>
                  <w:r>
                    <w:rPr>
                      <w:rFonts w:cs="Miriam" w:hint="cs"/>
                      <w:sz w:val="18"/>
                      <w:szCs w:val="18"/>
                      <w:rtl/>
                    </w:rPr>
                    <w:t>יפול בחומר הארכיוני</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טיפול בחומר ארכיוני הנוגע ישירות לפעלו האישי של יצחק רבין, יהיה נתון לארכיון.</w:t>
      </w:r>
    </w:p>
    <w:p w14:paraId="7CB87B48"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לאחר התייעצות עם הגנז ועם ראש המרכז, יקבע בתקנות את סוגי החומר הארכי</w:t>
      </w:r>
      <w:r>
        <w:rPr>
          <w:rStyle w:val="default"/>
          <w:rFonts w:cs="FrankRuehl"/>
          <w:rtl/>
        </w:rPr>
        <w:t>ו</w:t>
      </w:r>
      <w:r>
        <w:rPr>
          <w:rStyle w:val="default"/>
          <w:rFonts w:cs="FrankRuehl" w:hint="cs"/>
          <w:rtl/>
        </w:rPr>
        <w:t>ני הנמצא בארכ</w:t>
      </w:r>
      <w:r>
        <w:rPr>
          <w:rStyle w:val="default"/>
          <w:rFonts w:cs="FrankRuehl"/>
          <w:rtl/>
        </w:rPr>
        <w:t>יו</w:t>
      </w:r>
      <w:r>
        <w:rPr>
          <w:rStyle w:val="default"/>
          <w:rFonts w:cs="FrankRuehl" w:hint="cs"/>
          <w:rtl/>
        </w:rPr>
        <w:t>ן המדינה או במוסד ממוסדותיה, אשר יועבר לארכיון.</w:t>
      </w:r>
    </w:p>
    <w:p w14:paraId="4C5E6AD2"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ומר ארכיוני כאמור בסעיף קטן (ב) יועבר לארכיון, כמקור או בהעתק, באופן שיורה הגנז.</w:t>
      </w:r>
    </w:p>
    <w:p w14:paraId="5D34E942" w14:textId="77777777" w:rsidR="00092187" w:rsidRDefault="00092187">
      <w:pPr>
        <w:pStyle w:val="P00"/>
        <w:spacing w:before="72"/>
        <w:ind w:left="0" w:right="1134"/>
        <w:rPr>
          <w:rStyle w:val="default"/>
          <w:rFonts w:cs="FrankRuehl"/>
          <w:rtl/>
        </w:rPr>
      </w:pPr>
      <w:bookmarkStart w:id="48" w:name="Seif35"/>
      <w:bookmarkEnd w:id="48"/>
      <w:r>
        <w:rPr>
          <w:lang w:val="he-IL"/>
        </w:rPr>
        <w:pict w14:anchorId="715C3785">
          <v:rect id="_x0000_s1060" style="position:absolute;left:0;text-align:left;margin-left:464.5pt;margin-top:8.05pt;width:75.05pt;height:8pt;z-index:251668992" o:allowincell="f" filled="f" stroked="f" strokecolor="lime" strokeweight=".25pt">
            <v:textbox inset="0,0,0,0">
              <w:txbxContent>
                <w:p w14:paraId="5241D2B7" w14:textId="77777777" w:rsidR="00092187" w:rsidRDefault="00092187">
                  <w:pPr>
                    <w:spacing w:line="160" w:lineRule="exact"/>
                    <w:jc w:val="left"/>
                    <w:rPr>
                      <w:rFonts w:cs="Miriam"/>
                      <w:noProof/>
                      <w:sz w:val="18"/>
                      <w:szCs w:val="18"/>
                      <w:rtl/>
                    </w:rPr>
                  </w:pPr>
                  <w:r>
                    <w:rPr>
                      <w:rFonts w:cs="Miriam"/>
                      <w:sz w:val="18"/>
                      <w:szCs w:val="18"/>
                      <w:rtl/>
                    </w:rPr>
                    <w:t>ממ</w:t>
                  </w:r>
                  <w:r>
                    <w:rPr>
                      <w:rFonts w:cs="Miriam" w:hint="cs"/>
                      <w:sz w:val="18"/>
                      <w:szCs w:val="18"/>
                      <w:rtl/>
                    </w:rPr>
                    <w:t>ונה על הארכיון</w:t>
                  </w:r>
                </w:p>
              </w:txbxContent>
            </v:textbox>
            <w10:anchorlock/>
          </v:rect>
        </w:pict>
      </w:r>
      <w:r>
        <w:rPr>
          <w:rStyle w:val="big-number"/>
          <w:rFonts w:cs="Miriam"/>
          <w:rtl/>
        </w:rPr>
        <w:t>35.</w:t>
      </w:r>
      <w:r>
        <w:rPr>
          <w:rStyle w:val="big-number"/>
          <w:rFonts w:cs="Miriam"/>
          <w:rtl/>
        </w:rPr>
        <w:tab/>
      </w:r>
      <w:r>
        <w:rPr>
          <w:rStyle w:val="default"/>
          <w:rFonts w:cs="FrankRuehl"/>
          <w:rtl/>
        </w:rPr>
        <w:t>המ</w:t>
      </w:r>
      <w:r>
        <w:rPr>
          <w:rStyle w:val="default"/>
          <w:rFonts w:cs="FrankRuehl" w:hint="cs"/>
          <w:rtl/>
        </w:rPr>
        <w:t>מונה על הארכיון יתמנה בידי ראש המרכז, באישור הגנז, ויקבל את ההוראות וההנחיות בתחום המקצועי מהגנז.</w:t>
      </w:r>
    </w:p>
    <w:p w14:paraId="51E56331" w14:textId="77777777" w:rsidR="00092187" w:rsidRDefault="00092187">
      <w:pPr>
        <w:pStyle w:val="medium2-header"/>
        <w:keepLines w:val="0"/>
        <w:spacing w:before="72"/>
        <w:ind w:left="0" w:right="1134"/>
        <w:rPr>
          <w:rFonts w:cs="FrankRuehl"/>
          <w:noProof/>
          <w:rtl/>
        </w:rPr>
      </w:pPr>
      <w:bookmarkStart w:id="49" w:name="med3"/>
      <w:bookmarkEnd w:id="49"/>
      <w:r>
        <w:rPr>
          <w:rFonts w:cs="FrankRuehl"/>
          <w:noProof/>
          <w:rtl/>
        </w:rPr>
        <w:t>פר</w:t>
      </w:r>
      <w:r>
        <w:rPr>
          <w:rFonts w:cs="FrankRuehl" w:hint="cs"/>
          <w:noProof/>
          <w:rtl/>
        </w:rPr>
        <w:t xml:space="preserve">ק ד' </w:t>
      </w:r>
      <w:r>
        <w:rPr>
          <w:rFonts w:cs="FrankRuehl"/>
          <w:noProof/>
          <w:rtl/>
        </w:rPr>
        <w:t xml:space="preserve">– </w:t>
      </w:r>
      <w:r>
        <w:rPr>
          <w:rFonts w:cs="FrankRuehl" w:hint="cs"/>
          <w:noProof/>
          <w:rtl/>
        </w:rPr>
        <w:t>הוראו</w:t>
      </w:r>
      <w:r>
        <w:rPr>
          <w:rFonts w:cs="FrankRuehl"/>
          <w:noProof/>
          <w:rtl/>
        </w:rPr>
        <w:t xml:space="preserve">ת </w:t>
      </w:r>
      <w:r>
        <w:rPr>
          <w:rFonts w:cs="FrankRuehl" w:hint="cs"/>
          <w:noProof/>
          <w:rtl/>
        </w:rPr>
        <w:t>כלליות</w:t>
      </w:r>
    </w:p>
    <w:p w14:paraId="681B1CF3" w14:textId="77777777" w:rsidR="00092187" w:rsidRDefault="00092187" w:rsidP="008239A9">
      <w:pPr>
        <w:pStyle w:val="P00"/>
        <w:spacing w:before="72"/>
        <w:ind w:left="0" w:right="1134"/>
        <w:rPr>
          <w:rStyle w:val="default"/>
          <w:rFonts w:cs="FrankRuehl"/>
          <w:rtl/>
        </w:rPr>
      </w:pPr>
      <w:bookmarkStart w:id="50" w:name="Seif36"/>
      <w:bookmarkEnd w:id="50"/>
      <w:r>
        <w:rPr>
          <w:lang w:val="he-IL"/>
        </w:rPr>
        <w:pict w14:anchorId="79CAD8E2">
          <v:rect id="_x0000_s1061" style="position:absolute;left:0;text-align:left;margin-left:464.5pt;margin-top:8.05pt;width:75.05pt;height:8pt;z-index:251670016" o:allowincell="f" filled="f" stroked="f" strokecolor="lime" strokeweight=".25pt">
            <v:textbox inset="0,0,0,0">
              <w:txbxContent>
                <w:p w14:paraId="4DDF3695" w14:textId="77777777" w:rsidR="00092187" w:rsidRDefault="00092187">
                  <w:pPr>
                    <w:spacing w:line="160" w:lineRule="exact"/>
                    <w:jc w:val="left"/>
                    <w:rPr>
                      <w:rFonts w:cs="Miriam"/>
                      <w:noProof/>
                      <w:sz w:val="18"/>
                      <w:szCs w:val="18"/>
                      <w:rtl/>
                    </w:rPr>
                  </w:pPr>
                  <w:r>
                    <w:rPr>
                      <w:rFonts w:cs="Miriam"/>
                      <w:sz w:val="18"/>
                      <w:szCs w:val="18"/>
                      <w:rtl/>
                    </w:rPr>
                    <w:t>ני</w:t>
                  </w:r>
                  <w:r>
                    <w:rPr>
                      <w:rFonts w:cs="Miriam" w:hint="cs"/>
                      <w:sz w:val="18"/>
                      <w:szCs w:val="18"/>
                      <w:rtl/>
                    </w:rPr>
                    <w:t>גוד עניינים</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 המועצה, חבר הוועד המנהל, חבר ועדה או עובד המרכז (בסעיף זה </w:t>
      </w:r>
      <w:r w:rsidR="008239A9">
        <w:rPr>
          <w:rStyle w:val="default"/>
          <w:rFonts w:cs="FrankRuehl" w:hint="cs"/>
          <w:rtl/>
        </w:rPr>
        <w:t>-</w:t>
      </w:r>
      <w:r>
        <w:rPr>
          <w:rStyle w:val="default"/>
          <w:rFonts w:cs="FrankRuehl"/>
          <w:rtl/>
        </w:rPr>
        <w:t xml:space="preserve"> </w:t>
      </w:r>
      <w:r>
        <w:rPr>
          <w:rStyle w:val="default"/>
          <w:rFonts w:cs="FrankRuehl" w:hint="cs"/>
          <w:rtl/>
        </w:rPr>
        <w:t>חבר) יימנע מהשתתפות בדיון ומהצבעה בישיבות, אם הנושא הנדון עלול לגרום לו להימצא, במישרין או בעקיפין, במצב של ניגוד עניינים בין</w:t>
      </w:r>
      <w:r>
        <w:rPr>
          <w:rStyle w:val="default"/>
          <w:rFonts w:cs="FrankRuehl"/>
          <w:rtl/>
        </w:rPr>
        <w:t xml:space="preserve"> </w:t>
      </w:r>
      <w:r>
        <w:rPr>
          <w:rStyle w:val="default"/>
          <w:rFonts w:cs="FrankRuehl" w:hint="cs"/>
          <w:rtl/>
        </w:rPr>
        <w:t>תפקידו לבין עניין אישי שלו או לבין תפקיד אחר שלו</w:t>
      </w:r>
      <w:r>
        <w:rPr>
          <w:rStyle w:val="default"/>
          <w:rFonts w:cs="FrankRuehl"/>
          <w:rtl/>
        </w:rPr>
        <w:t>; ח</w:t>
      </w:r>
      <w:r>
        <w:rPr>
          <w:rStyle w:val="default"/>
          <w:rFonts w:cs="FrankRuehl" w:hint="cs"/>
          <w:rtl/>
        </w:rPr>
        <w:t>בר לא יטפל במסגרת תפקידו בנושא שעלול לגרום לו להימצא במצב כאמור גם מחוץ לישיבות.</w:t>
      </w:r>
    </w:p>
    <w:p w14:paraId="7332816C"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תברר לחבר כי נושא הנדון בישיבה או המטופל על ידיו עלול לגרום לו להימצא במצב של ניגוד עניינים כאמור בסעיף קטן (א), יודי</w:t>
      </w:r>
      <w:r>
        <w:rPr>
          <w:rStyle w:val="default"/>
          <w:rFonts w:cs="FrankRuehl"/>
          <w:rtl/>
        </w:rPr>
        <w:t>ע</w:t>
      </w:r>
      <w:r>
        <w:rPr>
          <w:rStyle w:val="default"/>
          <w:rFonts w:cs="FrankRuehl" w:hint="cs"/>
          <w:rtl/>
        </w:rPr>
        <w:t xml:space="preserve"> על כך ליושב ראש המועצה, ליושב ראש הוועדה או לרא</w:t>
      </w:r>
      <w:r>
        <w:rPr>
          <w:rStyle w:val="default"/>
          <w:rFonts w:cs="FrankRuehl"/>
          <w:rtl/>
        </w:rPr>
        <w:t xml:space="preserve">ש </w:t>
      </w:r>
      <w:r>
        <w:rPr>
          <w:rStyle w:val="default"/>
          <w:rFonts w:cs="FrankRuehl" w:hint="cs"/>
          <w:rtl/>
        </w:rPr>
        <w:t>המרכז, לפי העניין.</w:t>
      </w:r>
    </w:p>
    <w:p w14:paraId="739C02B1" w14:textId="77777777" w:rsidR="00092187" w:rsidRDefault="00092187" w:rsidP="008239A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עניין סעיף זה, אחת היא אם מילוי התפקיד האחר הוא</w:t>
      </w:r>
      <w:r>
        <w:rPr>
          <w:rStyle w:val="default"/>
          <w:rFonts w:cs="FrankRuehl"/>
          <w:rtl/>
        </w:rPr>
        <w:t xml:space="preserve"> ב</w:t>
      </w:r>
      <w:r>
        <w:rPr>
          <w:rStyle w:val="default"/>
          <w:rFonts w:cs="FrankRuehl" w:hint="cs"/>
          <w:rtl/>
        </w:rPr>
        <w:t>תמורה או שלא בתמורה.</w:t>
      </w:r>
    </w:p>
    <w:p w14:paraId="4320473F" w14:textId="77777777" w:rsidR="00092187" w:rsidRDefault="0009218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סעיף זה </w:t>
      </w:r>
      <w:r w:rsidR="008239A9">
        <w:rPr>
          <w:rStyle w:val="default"/>
          <w:rFonts w:cs="FrankRuehl"/>
          <w:rtl/>
        </w:rPr>
        <w:t>–</w:t>
      </w:r>
    </w:p>
    <w:p w14:paraId="485A1AF8" w14:textId="77777777" w:rsidR="00092187" w:rsidRDefault="00092187" w:rsidP="008239A9">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ניין אישי" </w:t>
      </w:r>
      <w:r w:rsidR="008239A9">
        <w:rPr>
          <w:rStyle w:val="default"/>
          <w:rFonts w:cs="FrankRuehl" w:hint="cs"/>
          <w:rtl/>
        </w:rPr>
        <w:t>-</w:t>
      </w:r>
      <w:r>
        <w:rPr>
          <w:rStyle w:val="default"/>
          <w:rFonts w:cs="FrankRuehl"/>
          <w:rtl/>
        </w:rPr>
        <w:t xml:space="preserve"> </w:t>
      </w:r>
      <w:r>
        <w:rPr>
          <w:rStyle w:val="default"/>
          <w:rFonts w:cs="FrankRuehl" w:hint="cs"/>
          <w:rtl/>
        </w:rPr>
        <w:t>לרבות עניין אישי של קרובו או עניין של גוף שחבר או קרובו מנהלים או עובדים אחראים בו, או עניין של גוף</w:t>
      </w:r>
      <w:r>
        <w:rPr>
          <w:rStyle w:val="default"/>
          <w:rFonts w:cs="FrankRuehl"/>
          <w:rtl/>
        </w:rPr>
        <w:t xml:space="preserve"> ש</w:t>
      </w:r>
      <w:r>
        <w:rPr>
          <w:rStyle w:val="default"/>
          <w:rFonts w:cs="FrankRuehl" w:hint="cs"/>
          <w:rtl/>
        </w:rPr>
        <w:t>יש לכל אחד מהם חלק בהון המניות שלו, בזכות לקבל רווחים, בזכות למנות מנהל או בזכות ההצבעה;</w:t>
      </w:r>
    </w:p>
    <w:p w14:paraId="43C98930" w14:textId="77777777" w:rsidR="00092187" w:rsidRDefault="00092187" w:rsidP="008239A9">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רוב" </w:t>
      </w:r>
      <w:r w:rsidR="008239A9">
        <w:rPr>
          <w:rStyle w:val="default"/>
          <w:rFonts w:cs="FrankRuehl" w:hint="cs"/>
          <w:rtl/>
        </w:rPr>
        <w:t>-</w:t>
      </w:r>
      <w:r>
        <w:rPr>
          <w:rStyle w:val="default"/>
          <w:rFonts w:cs="FrankRuehl"/>
          <w:rtl/>
        </w:rPr>
        <w:t xml:space="preserve"> </w:t>
      </w:r>
      <w:r>
        <w:rPr>
          <w:rStyle w:val="default"/>
          <w:rFonts w:cs="FrankRuehl" w:hint="cs"/>
          <w:rtl/>
        </w:rPr>
        <w:t>בן זוג, הורה, ילד, אח או אחות או אדם אחר הסמוך על שולחנו של חבר.</w:t>
      </w:r>
    </w:p>
    <w:p w14:paraId="25A0E243" w14:textId="77777777" w:rsidR="00092187" w:rsidRDefault="00092187">
      <w:pPr>
        <w:pStyle w:val="P00"/>
        <w:spacing w:before="72"/>
        <w:ind w:left="0" w:right="1134"/>
        <w:rPr>
          <w:rStyle w:val="default"/>
          <w:rFonts w:cs="FrankRuehl"/>
          <w:rtl/>
        </w:rPr>
      </w:pPr>
      <w:bookmarkStart w:id="51" w:name="Seif37"/>
      <w:bookmarkEnd w:id="51"/>
      <w:r>
        <w:rPr>
          <w:lang w:val="he-IL"/>
        </w:rPr>
        <w:pict w14:anchorId="75EF41C5">
          <v:rect id="_x0000_s1062" style="position:absolute;left:0;text-align:left;margin-left:464.5pt;margin-top:8.05pt;width:75.05pt;height:8pt;z-index:251671040" o:allowincell="f" filled="f" stroked="f" strokecolor="lime" strokeweight=".25pt">
            <v:textbox inset="0,0,0,0">
              <w:txbxContent>
                <w:p w14:paraId="6A142BC3" w14:textId="77777777" w:rsidR="00092187" w:rsidRDefault="00092187">
                  <w:pPr>
                    <w:spacing w:line="160" w:lineRule="exact"/>
                    <w:jc w:val="left"/>
                    <w:rPr>
                      <w:rFonts w:cs="Miriam"/>
                      <w:noProof/>
                      <w:sz w:val="18"/>
                      <w:szCs w:val="18"/>
                      <w:rtl/>
                    </w:rPr>
                  </w:pPr>
                  <w:r>
                    <w:rPr>
                      <w:rFonts w:cs="Miriam"/>
                      <w:sz w:val="18"/>
                      <w:szCs w:val="18"/>
                      <w:rtl/>
                    </w:rPr>
                    <w:t>מק</w:t>
                  </w:r>
                  <w:r>
                    <w:rPr>
                      <w:rFonts w:cs="Miriam" w:hint="cs"/>
                      <w:sz w:val="18"/>
                      <w:szCs w:val="18"/>
                      <w:rtl/>
                    </w:rPr>
                    <w:t>רקעין</w:t>
                  </w:r>
                </w:p>
              </w:txbxContent>
            </v:textbox>
            <w10:anchorlock/>
          </v:rect>
        </w:pict>
      </w:r>
      <w:r>
        <w:rPr>
          <w:rStyle w:val="big-number"/>
          <w:rFonts w:cs="Miriam"/>
          <w:rtl/>
        </w:rPr>
        <w:t>37.</w:t>
      </w:r>
      <w:r>
        <w:rPr>
          <w:rStyle w:val="big-number"/>
          <w:rFonts w:cs="Miriam"/>
          <w:rtl/>
        </w:rPr>
        <w:tab/>
      </w:r>
      <w:r>
        <w:rPr>
          <w:rStyle w:val="default"/>
          <w:rFonts w:cs="FrankRuehl"/>
          <w:rtl/>
        </w:rPr>
        <w:t>המ</w:t>
      </w:r>
      <w:r>
        <w:rPr>
          <w:rStyle w:val="default"/>
          <w:rFonts w:cs="FrankRuehl" w:hint="cs"/>
          <w:rtl/>
        </w:rPr>
        <w:t>דינה תעמיד לרשות המרכז א</w:t>
      </w:r>
      <w:r>
        <w:rPr>
          <w:rStyle w:val="default"/>
          <w:rFonts w:cs="FrankRuehl"/>
          <w:rtl/>
        </w:rPr>
        <w:t>ת</w:t>
      </w:r>
      <w:r>
        <w:rPr>
          <w:rStyle w:val="default"/>
          <w:rFonts w:cs="FrankRuehl" w:hint="cs"/>
          <w:rtl/>
        </w:rPr>
        <w:t xml:space="preserve"> המקרקעין הדרושים לפעילותו, כפי שתקבע הממשלה או שר שתסמיך </w:t>
      </w:r>
      <w:r>
        <w:rPr>
          <w:rStyle w:val="default"/>
          <w:rFonts w:cs="FrankRuehl"/>
          <w:rtl/>
        </w:rPr>
        <w:t>לכ</w:t>
      </w:r>
      <w:r>
        <w:rPr>
          <w:rStyle w:val="default"/>
          <w:rFonts w:cs="FrankRuehl" w:hint="cs"/>
          <w:rtl/>
        </w:rPr>
        <w:t>ך.</w:t>
      </w:r>
    </w:p>
    <w:p w14:paraId="2814E66E" w14:textId="77777777" w:rsidR="00092187" w:rsidRDefault="00092187">
      <w:pPr>
        <w:pStyle w:val="P00"/>
        <w:spacing w:before="72"/>
        <w:ind w:left="0" w:right="1134"/>
        <w:rPr>
          <w:rStyle w:val="default"/>
          <w:rFonts w:cs="FrankRuehl"/>
          <w:rtl/>
        </w:rPr>
      </w:pPr>
      <w:bookmarkStart w:id="52" w:name="Seif38"/>
      <w:bookmarkEnd w:id="52"/>
      <w:r>
        <w:rPr>
          <w:lang w:val="he-IL"/>
        </w:rPr>
        <w:pict w14:anchorId="76BB2384">
          <v:rect id="_x0000_s1063" style="position:absolute;left:0;text-align:left;margin-left:464.5pt;margin-top:8.05pt;width:75.05pt;height:8pt;z-index:251672064" o:allowincell="f" filled="f" stroked="f" strokecolor="lime" strokeweight=".25pt">
            <v:textbox inset="0,0,0,0">
              <w:txbxContent>
                <w:p w14:paraId="7DB84EF6" w14:textId="77777777" w:rsidR="00092187" w:rsidRDefault="00092187">
                  <w:pPr>
                    <w:spacing w:line="160" w:lineRule="exact"/>
                    <w:jc w:val="left"/>
                    <w:rPr>
                      <w:rFonts w:cs="Miriam"/>
                      <w:noProof/>
                      <w:sz w:val="18"/>
                      <w:szCs w:val="18"/>
                      <w:rtl/>
                    </w:rPr>
                  </w:pPr>
                  <w:r>
                    <w:rPr>
                      <w:rFonts w:cs="Miriam"/>
                      <w:sz w:val="18"/>
                      <w:szCs w:val="18"/>
                      <w:rtl/>
                    </w:rPr>
                    <w:t>מי</w:t>
                  </w:r>
                  <w:r>
                    <w:rPr>
                      <w:rFonts w:cs="Miriam" w:hint="cs"/>
                      <w:sz w:val="18"/>
                      <w:szCs w:val="18"/>
                      <w:rtl/>
                    </w:rPr>
                    <w:t>מון</w:t>
                  </w:r>
                </w:p>
              </w:txbxContent>
            </v:textbox>
            <w10:anchorlock/>
          </v:rect>
        </w:pict>
      </w:r>
      <w:r>
        <w:rPr>
          <w:rStyle w:val="big-number"/>
          <w:rFonts w:cs="Miriam"/>
          <w:rtl/>
        </w:rPr>
        <w:t>38.</w:t>
      </w:r>
      <w:r>
        <w:rPr>
          <w:rStyle w:val="big-number"/>
          <w:rFonts w:cs="Miriam"/>
          <w:rtl/>
        </w:rPr>
        <w:tab/>
      </w:r>
      <w:r>
        <w:rPr>
          <w:rStyle w:val="default"/>
          <w:rFonts w:cs="FrankRuehl"/>
          <w:rtl/>
        </w:rPr>
        <w:t>הק</w:t>
      </w:r>
      <w:r>
        <w:rPr>
          <w:rStyle w:val="default"/>
          <w:rFonts w:cs="FrankRuehl" w:hint="cs"/>
          <w:rtl/>
        </w:rPr>
        <w:t>מת המרכז תמומן מכספי תרומות; פעילות המרכז תמומן, בכפוף להוראות סעיף 39, מתקציב המדינה כפי שדרוש להוצאות קיומו, החזקתו, פיתוחו וניהול מכלול פעילויותיו, ומתרומות ומהכנסות שיהיו למ</w:t>
      </w:r>
      <w:r>
        <w:rPr>
          <w:rStyle w:val="default"/>
          <w:rFonts w:cs="FrankRuehl"/>
          <w:rtl/>
        </w:rPr>
        <w:t>ר</w:t>
      </w:r>
      <w:r>
        <w:rPr>
          <w:rStyle w:val="default"/>
          <w:rFonts w:cs="FrankRuehl" w:hint="cs"/>
          <w:rtl/>
        </w:rPr>
        <w:t>כז.</w:t>
      </w:r>
    </w:p>
    <w:p w14:paraId="44D8C561" w14:textId="77777777" w:rsidR="00092187" w:rsidRDefault="00092187">
      <w:pPr>
        <w:pStyle w:val="P00"/>
        <w:spacing w:before="72"/>
        <w:ind w:left="0" w:right="1134"/>
        <w:rPr>
          <w:rStyle w:val="default"/>
          <w:rFonts w:cs="FrankRuehl"/>
          <w:rtl/>
        </w:rPr>
      </w:pPr>
      <w:bookmarkStart w:id="53" w:name="Seif39"/>
      <w:bookmarkEnd w:id="53"/>
      <w:r>
        <w:rPr>
          <w:lang w:val="he-IL"/>
        </w:rPr>
        <w:pict w14:anchorId="044E7006">
          <v:rect id="_x0000_s1064" style="position:absolute;left:0;text-align:left;margin-left:464.5pt;margin-top:8.05pt;width:75.05pt;height:8pt;z-index:251673088" o:allowincell="f" filled="f" stroked="f" strokecolor="lime" strokeweight=".25pt">
            <v:textbox inset="0,0,0,0">
              <w:txbxContent>
                <w:p w14:paraId="5C423AD2" w14:textId="77777777" w:rsidR="00092187" w:rsidRDefault="00092187">
                  <w:pPr>
                    <w:spacing w:line="160" w:lineRule="exact"/>
                    <w:jc w:val="left"/>
                    <w:rPr>
                      <w:rFonts w:cs="Miriam"/>
                      <w:noProof/>
                      <w:sz w:val="18"/>
                      <w:szCs w:val="18"/>
                      <w:rtl/>
                    </w:rPr>
                  </w:pPr>
                  <w:r>
                    <w:rPr>
                      <w:rFonts w:cs="Miriam"/>
                      <w:sz w:val="18"/>
                      <w:szCs w:val="18"/>
                      <w:rtl/>
                    </w:rPr>
                    <w:t>תק</w:t>
                  </w:r>
                  <w:r>
                    <w:rPr>
                      <w:rFonts w:cs="Miriam" w:hint="cs"/>
                      <w:sz w:val="18"/>
                      <w:szCs w:val="18"/>
                      <w:rtl/>
                    </w:rPr>
                    <w:t>ציב</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תאשר הצעת תקציב שנתי ותגישה לשר האוצר לשם אישו</w:t>
      </w:r>
      <w:r>
        <w:rPr>
          <w:rStyle w:val="default"/>
          <w:rFonts w:cs="FrankRuehl"/>
          <w:rtl/>
        </w:rPr>
        <w:t>רו</w:t>
      </w:r>
      <w:r>
        <w:rPr>
          <w:rStyle w:val="default"/>
          <w:rFonts w:cs="FrankRuehl" w:hint="cs"/>
          <w:rtl/>
        </w:rPr>
        <w:t>; התקציב טעון אישור שר האוצר.</w:t>
      </w:r>
    </w:p>
    <w:p w14:paraId="4B18F5A7" w14:textId="77777777" w:rsidR="00092187" w:rsidRDefault="0009218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נת תקציב המרכז תהיה כשנת תקציב המדינה.</w:t>
      </w:r>
    </w:p>
    <w:p w14:paraId="1794D239" w14:textId="77777777" w:rsidR="00092187" w:rsidRDefault="00092187">
      <w:pPr>
        <w:pStyle w:val="P00"/>
        <w:spacing w:before="72"/>
        <w:ind w:left="0" w:right="1134"/>
        <w:rPr>
          <w:rStyle w:val="default"/>
          <w:rFonts w:cs="FrankRuehl" w:hint="cs"/>
          <w:rtl/>
        </w:rPr>
      </w:pPr>
      <w:bookmarkStart w:id="54" w:name="Seif43"/>
      <w:bookmarkEnd w:id="54"/>
      <w:r>
        <w:rPr>
          <w:lang w:val="he-IL"/>
        </w:rPr>
        <w:pict w14:anchorId="502C4D67">
          <v:rect id="_x0000_s1069" style="position:absolute;left:0;text-align:left;margin-left:464.5pt;margin-top:8.05pt;width:75.05pt;height:24pt;z-index:251677184" o:allowincell="f" filled="f" stroked="f" strokecolor="lime" strokeweight=".25pt">
            <v:textbox inset="0,0,0,0">
              <w:txbxContent>
                <w:p w14:paraId="5A52F7F1" w14:textId="77777777" w:rsidR="00092187" w:rsidRDefault="00092187">
                  <w:pPr>
                    <w:spacing w:line="160" w:lineRule="exact"/>
                    <w:jc w:val="left"/>
                    <w:rPr>
                      <w:rFonts w:cs="Miriam" w:hint="cs"/>
                      <w:sz w:val="18"/>
                      <w:szCs w:val="18"/>
                      <w:rtl/>
                    </w:rPr>
                  </w:pPr>
                  <w:r>
                    <w:rPr>
                      <w:rFonts w:cs="Miriam" w:hint="cs"/>
                      <w:sz w:val="18"/>
                      <w:szCs w:val="18"/>
                      <w:rtl/>
                    </w:rPr>
                    <w:t>פטור ממסים</w:t>
                  </w:r>
                </w:p>
                <w:p w14:paraId="3BFEAC2C" w14:textId="77777777" w:rsidR="00092187" w:rsidRDefault="0009218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תשס"ז-2007</w:t>
                  </w:r>
                </w:p>
              </w:txbxContent>
            </v:textbox>
            <w10:anchorlock/>
          </v:rect>
        </w:pict>
      </w:r>
      <w:r>
        <w:rPr>
          <w:rStyle w:val="big-number"/>
          <w:rFonts w:cs="Miriam"/>
          <w:rtl/>
        </w:rPr>
        <w:t>39</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לענין פקודת מס הכנסה, ייחשב המרכז כמוסד ציבורי לפי</w:t>
      </w:r>
      <w:r>
        <w:rPr>
          <w:rStyle w:val="default"/>
          <w:rFonts w:cs="FrankRuehl" w:hint="cs"/>
          <w:rtl/>
        </w:rPr>
        <w:t xml:space="preserve"> </w:t>
      </w:r>
      <w:r>
        <w:rPr>
          <w:rStyle w:val="default"/>
          <w:rFonts w:cs="FrankRuehl"/>
          <w:rtl/>
        </w:rPr>
        <w:t>סעיף 9(2) לפקודה האמורה, ולענין חוק מס רכוש וקרן פיצויים,</w:t>
      </w:r>
      <w:r>
        <w:rPr>
          <w:rStyle w:val="default"/>
          <w:rFonts w:cs="FrankRuehl" w:hint="cs"/>
          <w:rtl/>
        </w:rPr>
        <w:t xml:space="preserve"> </w:t>
      </w:r>
      <w:r>
        <w:rPr>
          <w:rStyle w:val="default"/>
          <w:rFonts w:cs="FrankRuehl"/>
          <w:rtl/>
        </w:rPr>
        <w:t>התשכ"א</w:t>
      </w:r>
      <w:r>
        <w:rPr>
          <w:rStyle w:val="default"/>
          <w:rFonts w:cs="FrankRuehl" w:hint="cs"/>
          <w:rtl/>
        </w:rPr>
        <w:t>-1961</w:t>
      </w:r>
      <w:r>
        <w:rPr>
          <w:rStyle w:val="default"/>
          <w:rFonts w:cs="FrankRuehl"/>
          <w:rtl/>
        </w:rPr>
        <w:t>, ייחשב המרכז כמוסד ציבורי לפי סעיף 39(6)</w:t>
      </w:r>
      <w:r>
        <w:rPr>
          <w:rStyle w:val="default"/>
          <w:rFonts w:cs="FrankRuehl" w:hint="cs"/>
          <w:rtl/>
        </w:rPr>
        <w:t xml:space="preserve"> </w:t>
      </w:r>
      <w:r>
        <w:rPr>
          <w:rStyle w:val="default"/>
          <w:rFonts w:cs="FrankRuehl"/>
          <w:rtl/>
        </w:rPr>
        <w:t>לחוק האמור, וכל נכסי המרכז יהיו פטורים מכל אגרה, ארנונה או תשלום חובה אחר, המשתלמים לרשות מקומית.</w:t>
      </w:r>
    </w:p>
    <w:p w14:paraId="4351A448" w14:textId="77777777" w:rsidR="00092187" w:rsidRDefault="0009218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פטור ממסים לפי סעיף זה לא יחול על נכסים המשמשים למטרות מסחריות.</w:t>
      </w:r>
    </w:p>
    <w:p w14:paraId="2E183440" w14:textId="77777777" w:rsidR="00092187" w:rsidRPr="004D7814" w:rsidRDefault="00092187">
      <w:pPr>
        <w:pStyle w:val="P00"/>
        <w:spacing w:before="0"/>
        <w:ind w:left="0" w:right="1134"/>
        <w:rPr>
          <w:rStyle w:val="default"/>
          <w:rFonts w:cs="FrankRuehl" w:hint="cs"/>
          <w:vanish/>
          <w:color w:val="FF0000"/>
          <w:sz w:val="20"/>
          <w:szCs w:val="20"/>
          <w:shd w:val="clear" w:color="auto" w:fill="FFFF99"/>
          <w:rtl/>
        </w:rPr>
      </w:pPr>
      <w:bookmarkStart w:id="55" w:name="Rov48"/>
      <w:r w:rsidRPr="004D7814">
        <w:rPr>
          <w:rStyle w:val="default"/>
          <w:rFonts w:cs="FrankRuehl" w:hint="cs"/>
          <w:vanish/>
          <w:color w:val="FF0000"/>
          <w:sz w:val="20"/>
          <w:szCs w:val="20"/>
          <w:shd w:val="clear" w:color="auto" w:fill="FFFF99"/>
          <w:rtl/>
        </w:rPr>
        <w:t>מיום 22.3.2007</w:t>
      </w:r>
    </w:p>
    <w:p w14:paraId="719949C6" w14:textId="77777777" w:rsidR="00092187" w:rsidRPr="004D7814" w:rsidRDefault="00092187">
      <w:pPr>
        <w:pStyle w:val="P00"/>
        <w:spacing w:before="0"/>
        <w:ind w:left="0" w:right="1134"/>
        <w:rPr>
          <w:rStyle w:val="default"/>
          <w:rFonts w:cs="FrankRuehl" w:hint="cs"/>
          <w:vanish/>
          <w:sz w:val="20"/>
          <w:szCs w:val="20"/>
          <w:shd w:val="clear" w:color="auto" w:fill="FFFF99"/>
          <w:rtl/>
        </w:rPr>
      </w:pPr>
      <w:r w:rsidRPr="004D7814">
        <w:rPr>
          <w:rStyle w:val="default"/>
          <w:rFonts w:cs="FrankRuehl" w:hint="cs"/>
          <w:b/>
          <w:bCs/>
          <w:vanish/>
          <w:sz w:val="20"/>
          <w:szCs w:val="20"/>
          <w:shd w:val="clear" w:color="auto" w:fill="FFFF99"/>
          <w:rtl/>
        </w:rPr>
        <w:t>תיקון מס' 2</w:t>
      </w:r>
    </w:p>
    <w:p w14:paraId="20B0188F" w14:textId="77777777" w:rsidR="00092187" w:rsidRPr="004D7814" w:rsidRDefault="00092187">
      <w:pPr>
        <w:pStyle w:val="P00"/>
        <w:spacing w:before="0"/>
        <w:ind w:left="0" w:right="1134"/>
        <w:rPr>
          <w:rStyle w:val="default"/>
          <w:rFonts w:cs="FrankRuehl" w:hint="cs"/>
          <w:vanish/>
          <w:sz w:val="20"/>
          <w:szCs w:val="20"/>
          <w:shd w:val="clear" w:color="auto" w:fill="FFFF99"/>
          <w:rtl/>
        </w:rPr>
      </w:pPr>
      <w:hyperlink r:id="rId22" w:history="1">
        <w:r w:rsidRPr="004D7814">
          <w:rPr>
            <w:rStyle w:val="Hyperlink"/>
            <w:rFonts w:cs="FrankRuehl" w:hint="cs"/>
            <w:vanish/>
            <w:szCs w:val="20"/>
            <w:shd w:val="clear" w:color="auto" w:fill="FFFF99"/>
            <w:rtl/>
          </w:rPr>
          <w:t>ס"ח תשס"ז מס' 2087</w:t>
        </w:r>
      </w:hyperlink>
      <w:r w:rsidRPr="004D7814">
        <w:rPr>
          <w:rStyle w:val="default"/>
          <w:rFonts w:cs="FrankRuehl" w:hint="cs"/>
          <w:vanish/>
          <w:sz w:val="20"/>
          <w:szCs w:val="20"/>
          <w:shd w:val="clear" w:color="auto" w:fill="FFFF99"/>
          <w:rtl/>
        </w:rPr>
        <w:t xml:space="preserve"> מיום 22.3.2007 עמ' 144 (</w:t>
      </w:r>
      <w:hyperlink r:id="rId23" w:history="1">
        <w:r w:rsidRPr="004D7814">
          <w:rPr>
            <w:rStyle w:val="Hyperlink"/>
            <w:rFonts w:cs="FrankRuehl" w:hint="cs"/>
            <w:vanish/>
            <w:szCs w:val="20"/>
            <w:shd w:val="clear" w:color="auto" w:fill="FFFF99"/>
            <w:rtl/>
          </w:rPr>
          <w:t>ה"ח 129</w:t>
        </w:r>
      </w:hyperlink>
      <w:r w:rsidRPr="004D7814">
        <w:rPr>
          <w:rStyle w:val="default"/>
          <w:rFonts w:cs="FrankRuehl" w:hint="cs"/>
          <w:vanish/>
          <w:sz w:val="20"/>
          <w:szCs w:val="20"/>
          <w:shd w:val="clear" w:color="auto" w:fill="FFFF99"/>
          <w:rtl/>
        </w:rPr>
        <w:t>)</w:t>
      </w:r>
    </w:p>
    <w:p w14:paraId="1EAAE185" w14:textId="77777777" w:rsidR="00092187" w:rsidRDefault="00092187">
      <w:pPr>
        <w:pStyle w:val="P00"/>
        <w:spacing w:before="0"/>
        <w:ind w:left="0" w:right="1134"/>
        <w:rPr>
          <w:rStyle w:val="default"/>
          <w:rFonts w:cs="FrankRuehl" w:hint="cs"/>
          <w:sz w:val="2"/>
          <w:szCs w:val="2"/>
          <w:rtl/>
        </w:rPr>
      </w:pPr>
      <w:r w:rsidRPr="004D7814">
        <w:rPr>
          <w:rStyle w:val="default"/>
          <w:rFonts w:cs="FrankRuehl" w:hint="cs"/>
          <w:b/>
          <w:bCs/>
          <w:vanish/>
          <w:sz w:val="20"/>
          <w:szCs w:val="20"/>
          <w:shd w:val="clear" w:color="auto" w:fill="FFFF99"/>
          <w:rtl/>
        </w:rPr>
        <w:t>הוספת סעיף 39א</w:t>
      </w:r>
      <w:bookmarkEnd w:id="55"/>
    </w:p>
    <w:p w14:paraId="1C9A6E4E" w14:textId="77777777" w:rsidR="00092187" w:rsidRDefault="00092187">
      <w:pPr>
        <w:pStyle w:val="P00"/>
        <w:spacing w:before="72"/>
        <w:ind w:left="0" w:right="1134"/>
        <w:rPr>
          <w:rStyle w:val="default"/>
          <w:rFonts w:cs="FrankRuehl"/>
          <w:rtl/>
        </w:rPr>
      </w:pPr>
      <w:bookmarkStart w:id="56" w:name="Seif40"/>
      <w:bookmarkEnd w:id="56"/>
      <w:r>
        <w:rPr>
          <w:lang w:val="he-IL"/>
        </w:rPr>
        <w:pict w14:anchorId="4EA23D3C">
          <v:rect id="_x0000_s1065" style="position:absolute;left:0;text-align:left;margin-left:464.5pt;margin-top:8.05pt;width:75.05pt;height:8pt;z-index:251674112" o:allowincell="f" filled="f" stroked="f" strokecolor="lime" strokeweight=".25pt">
            <v:textbox inset="0,0,0,0">
              <w:txbxContent>
                <w:p w14:paraId="295435B9" w14:textId="77777777" w:rsidR="00092187" w:rsidRDefault="00092187">
                  <w:pPr>
                    <w:spacing w:line="160" w:lineRule="exact"/>
                    <w:jc w:val="left"/>
                    <w:rPr>
                      <w:rFonts w:cs="Miriam"/>
                      <w:noProof/>
                      <w:sz w:val="18"/>
                      <w:szCs w:val="18"/>
                      <w:rtl/>
                    </w:rPr>
                  </w:pPr>
                  <w:r>
                    <w:rPr>
                      <w:rFonts w:cs="Miriam"/>
                      <w:sz w:val="18"/>
                      <w:szCs w:val="18"/>
                      <w:rtl/>
                    </w:rPr>
                    <w:t>עו</w:t>
                  </w:r>
                  <w:r>
                    <w:rPr>
                      <w:rFonts w:cs="Miriam" w:hint="cs"/>
                      <w:sz w:val="18"/>
                      <w:szCs w:val="18"/>
                      <w:rtl/>
                    </w:rPr>
                    <w:t>בדים</w:t>
                  </w:r>
                </w:p>
              </w:txbxContent>
            </v:textbox>
            <w10:anchorlock/>
          </v:rect>
        </w:pict>
      </w:r>
      <w:r>
        <w:rPr>
          <w:rStyle w:val="big-number"/>
          <w:rFonts w:cs="Miriam"/>
          <w:rtl/>
        </w:rPr>
        <w:t>40.</w:t>
      </w:r>
      <w:r>
        <w:rPr>
          <w:rStyle w:val="big-number"/>
          <w:rFonts w:cs="Miriam"/>
          <w:rtl/>
        </w:rPr>
        <w:tab/>
      </w:r>
      <w:r>
        <w:rPr>
          <w:rStyle w:val="default"/>
          <w:rFonts w:cs="FrankRuehl"/>
          <w:rtl/>
        </w:rPr>
        <w:t>תנ</w:t>
      </w:r>
      <w:r>
        <w:rPr>
          <w:rStyle w:val="default"/>
          <w:rFonts w:cs="FrankRuehl" w:hint="cs"/>
          <w:rtl/>
        </w:rPr>
        <w:t>אי העסקתם של עובדי המרכז יהיו כשל עובדי המדינה בתפקידים מקבילים, בשינויים ובתיאומים שיקבע השר בהסכמת שר האוצר ועל פי המלצת המועצה.</w:t>
      </w:r>
    </w:p>
    <w:p w14:paraId="6B8668A5" w14:textId="77777777" w:rsidR="00092187" w:rsidRDefault="00092187">
      <w:pPr>
        <w:pStyle w:val="P00"/>
        <w:spacing w:before="72"/>
        <w:ind w:left="0" w:right="1134"/>
        <w:rPr>
          <w:rStyle w:val="default"/>
          <w:rFonts w:cs="FrankRuehl"/>
          <w:rtl/>
        </w:rPr>
      </w:pPr>
      <w:bookmarkStart w:id="57" w:name="Seif41"/>
      <w:bookmarkEnd w:id="57"/>
      <w:r>
        <w:rPr>
          <w:lang w:val="he-IL"/>
        </w:rPr>
        <w:pict w14:anchorId="41141850">
          <v:rect id="_x0000_s1066" style="position:absolute;left:0;text-align:left;margin-left:464.5pt;margin-top:8.05pt;width:75.05pt;height:8pt;z-index:251675136" o:allowincell="f" filled="f" stroked="f" strokecolor="lime" strokeweight=".25pt">
            <v:textbox inset="0,0,0,0">
              <w:txbxContent>
                <w:p w14:paraId="244A8B29" w14:textId="77777777" w:rsidR="00092187" w:rsidRDefault="00092187">
                  <w:pPr>
                    <w:spacing w:line="160" w:lineRule="exact"/>
                    <w:jc w:val="left"/>
                    <w:rPr>
                      <w:rFonts w:cs="Miriam"/>
                      <w:noProof/>
                      <w:sz w:val="18"/>
                      <w:szCs w:val="18"/>
                      <w:rtl/>
                    </w:rPr>
                  </w:pPr>
                  <w:r>
                    <w:rPr>
                      <w:rFonts w:cs="Miriam"/>
                      <w:sz w:val="18"/>
                      <w:szCs w:val="18"/>
                      <w:rtl/>
                    </w:rPr>
                    <w:t>אי</w:t>
                  </w:r>
                  <w:r>
                    <w:rPr>
                      <w:rFonts w:cs="Miriam" w:hint="cs"/>
                      <w:sz w:val="18"/>
                      <w:szCs w:val="18"/>
                      <w:rtl/>
                    </w:rPr>
                    <w:t>סור העברת נכסים</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מרכז לא יהא רשאי למכור או להעבי</w:t>
      </w:r>
      <w:r>
        <w:rPr>
          <w:rStyle w:val="default"/>
          <w:rFonts w:cs="FrankRuehl"/>
          <w:rtl/>
        </w:rPr>
        <w:t xml:space="preserve">ר </w:t>
      </w:r>
      <w:r>
        <w:rPr>
          <w:rStyle w:val="default"/>
          <w:rFonts w:cs="FrankRuehl" w:hint="cs"/>
          <w:rtl/>
        </w:rPr>
        <w:t>בדרך אחרת נכס שבבעלותו, למעט נכסים שפרטים לגביהם, לרבות סוגם ושווים נקבעו בתקנות, אלא באישור השר.</w:t>
      </w:r>
    </w:p>
    <w:p w14:paraId="1E6978A1" w14:textId="77777777" w:rsidR="00092187" w:rsidRDefault="00092187" w:rsidP="008239A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מרכז לא יהא רשאי למשכן נכס שברשותו או להשכירו </w:t>
      </w:r>
      <w:r>
        <w:rPr>
          <w:rStyle w:val="default"/>
          <w:rFonts w:cs="FrankRuehl"/>
          <w:rtl/>
        </w:rPr>
        <w:t>ל</w:t>
      </w:r>
      <w:r>
        <w:rPr>
          <w:rStyle w:val="default"/>
          <w:rFonts w:cs="FrankRuehl" w:hint="cs"/>
          <w:rtl/>
        </w:rPr>
        <w:t xml:space="preserve">תקופה העולה על עשר שנים, אלא באישור השר; לעניין זה, "להשכירו לתקופה העולה על עשר שנים" </w:t>
      </w:r>
      <w:r w:rsidR="008239A9">
        <w:rPr>
          <w:rStyle w:val="default"/>
          <w:rFonts w:cs="FrankRuehl" w:hint="cs"/>
          <w:rtl/>
        </w:rPr>
        <w:t>-</w:t>
      </w:r>
      <w:r>
        <w:rPr>
          <w:rStyle w:val="default"/>
          <w:rFonts w:cs="FrankRuehl"/>
          <w:rtl/>
        </w:rPr>
        <w:t xml:space="preserve"> </w:t>
      </w:r>
      <w:r>
        <w:rPr>
          <w:rStyle w:val="default"/>
          <w:rFonts w:cs="FrankRuehl" w:hint="cs"/>
          <w:rtl/>
        </w:rPr>
        <w:t>לרבות שכירות ה</w:t>
      </w:r>
      <w:r>
        <w:rPr>
          <w:rStyle w:val="default"/>
          <w:rFonts w:cs="FrankRuehl"/>
          <w:rtl/>
        </w:rPr>
        <w:t>מק</w:t>
      </w:r>
      <w:r>
        <w:rPr>
          <w:rStyle w:val="default"/>
          <w:rFonts w:cs="FrankRuehl" w:hint="cs"/>
          <w:rtl/>
        </w:rPr>
        <w:t>נה זכות לחדשה, להאריכה או שכירות לתקופה נוספת שבהצטרפותן לתקופות השכירות הקודמות עולות יחד על עשר שנים.</w:t>
      </w:r>
    </w:p>
    <w:p w14:paraId="4F458789" w14:textId="77777777" w:rsidR="00092187" w:rsidRDefault="0009218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מרכז לא יטול הלוואה העולה על סכום שקבע השר בתקנות, אלא באישור השר ושר האוצר.</w:t>
      </w:r>
    </w:p>
    <w:p w14:paraId="396D84D0" w14:textId="77777777" w:rsidR="00092187" w:rsidRDefault="00092187">
      <w:pPr>
        <w:pStyle w:val="P00"/>
        <w:spacing w:before="72"/>
        <w:ind w:left="0" w:right="1134"/>
        <w:rPr>
          <w:rStyle w:val="default"/>
          <w:rFonts w:cs="FrankRuehl"/>
          <w:rtl/>
        </w:rPr>
      </w:pPr>
      <w:bookmarkStart w:id="58" w:name="Seif42"/>
      <w:bookmarkEnd w:id="58"/>
      <w:r>
        <w:rPr>
          <w:lang w:val="he-IL"/>
        </w:rPr>
        <w:pict w14:anchorId="3AF59605">
          <v:rect id="_x0000_s1067" style="position:absolute;left:0;text-align:left;margin-left:464.5pt;margin-top:8.05pt;width:75.05pt;height:8pt;z-index:251676160" o:allowincell="f" filled="f" stroked="f" strokecolor="lime" strokeweight=".25pt">
            <v:textbox inset="0,0,0,0">
              <w:txbxContent>
                <w:p w14:paraId="7A041F5A" w14:textId="77777777" w:rsidR="00092187" w:rsidRDefault="00092187">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42.</w:t>
      </w:r>
      <w:r>
        <w:rPr>
          <w:rStyle w:val="big-number"/>
          <w:rFonts w:cs="Miriam"/>
          <w:rtl/>
        </w:rPr>
        <w:tab/>
      </w:r>
      <w:r>
        <w:rPr>
          <w:rStyle w:val="default"/>
          <w:rFonts w:cs="FrankRuehl"/>
          <w:rtl/>
        </w:rPr>
        <w:t>הש</w:t>
      </w:r>
      <w:r>
        <w:rPr>
          <w:rStyle w:val="default"/>
          <w:rFonts w:cs="FrankRuehl" w:hint="cs"/>
          <w:rtl/>
        </w:rPr>
        <w:t>ר ממונה על ביצוע חוק זה והוא רשאי</w:t>
      </w:r>
      <w:r>
        <w:rPr>
          <w:rStyle w:val="default"/>
          <w:rFonts w:cs="FrankRuehl"/>
          <w:rtl/>
        </w:rPr>
        <w:t xml:space="preserve"> ל</w:t>
      </w:r>
      <w:r>
        <w:rPr>
          <w:rStyle w:val="default"/>
          <w:rFonts w:cs="FrankRuehl" w:hint="cs"/>
          <w:rtl/>
        </w:rPr>
        <w:t>התקין תקנות בכל הנוגע לביצועו, לרבות סדרי העבודה של המועצה והוועד המנהל.</w:t>
      </w:r>
    </w:p>
    <w:p w14:paraId="398CE492" w14:textId="77777777" w:rsidR="00092187" w:rsidRDefault="00092187">
      <w:pPr>
        <w:pStyle w:val="P00"/>
        <w:spacing w:before="72"/>
        <w:ind w:left="0" w:right="1134"/>
        <w:rPr>
          <w:rStyle w:val="default"/>
          <w:rFonts w:cs="FrankRuehl"/>
          <w:rtl/>
        </w:rPr>
      </w:pPr>
    </w:p>
    <w:p w14:paraId="6D299A0A" w14:textId="77777777" w:rsidR="00092187" w:rsidRDefault="00092187">
      <w:pPr>
        <w:pStyle w:val="P00"/>
        <w:spacing w:before="72"/>
        <w:ind w:left="0" w:right="1134"/>
        <w:rPr>
          <w:rStyle w:val="default"/>
          <w:rFonts w:cs="FrankRuehl"/>
          <w:rtl/>
        </w:rPr>
      </w:pPr>
    </w:p>
    <w:p w14:paraId="70076C23" w14:textId="77777777" w:rsidR="008239A9" w:rsidRDefault="008239A9" w:rsidP="008239A9">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t>ב</w:t>
      </w:r>
      <w:r>
        <w:rPr>
          <w:rFonts w:cs="FrankRuehl" w:hint="cs"/>
          <w:sz w:val="26"/>
          <w:szCs w:val="26"/>
          <w:rtl/>
        </w:rPr>
        <w:t>נימין נתניהו</w:t>
      </w:r>
      <w:r>
        <w:rPr>
          <w:rFonts w:cs="FrankRuehl"/>
          <w:sz w:val="26"/>
          <w:szCs w:val="26"/>
          <w:rtl/>
        </w:rPr>
        <w:tab/>
        <w:t>ד</w:t>
      </w:r>
      <w:r>
        <w:rPr>
          <w:rFonts w:cs="FrankRuehl" w:hint="cs"/>
          <w:sz w:val="26"/>
          <w:szCs w:val="26"/>
          <w:rtl/>
        </w:rPr>
        <w:t>ן תיכון</w:t>
      </w:r>
    </w:p>
    <w:p w14:paraId="67CC7A51" w14:textId="77777777" w:rsidR="008239A9" w:rsidRDefault="008239A9" w:rsidP="008239A9">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י</w:t>
      </w:r>
      <w:r>
        <w:rPr>
          <w:rFonts w:cs="FrankRuehl" w:hint="cs"/>
          <w:sz w:val="22"/>
          <w:rtl/>
        </w:rPr>
        <w:t>ושב ראש הכנסת</w:t>
      </w:r>
    </w:p>
    <w:p w14:paraId="2A7D5C27" w14:textId="77777777" w:rsidR="00092187" w:rsidRDefault="00092187" w:rsidP="008239A9">
      <w:pPr>
        <w:pStyle w:val="sig-1"/>
        <w:widowControl/>
        <w:spacing w:before="72"/>
        <w:ind w:left="0" w:right="1134"/>
        <w:rPr>
          <w:rFonts w:cs="FrankRuehl"/>
          <w:sz w:val="26"/>
          <w:szCs w:val="26"/>
          <w:rtl/>
        </w:rPr>
      </w:pPr>
      <w:r>
        <w:rPr>
          <w:rFonts w:cs="FrankRuehl"/>
          <w:sz w:val="26"/>
          <w:szCs w:val="26"/>
          <w:rtl/>
        </w:rPr>
        <w:tab/>
        <w:t>ע</w:t>
      </w:r>
      <w:r>
        <w:rPr>
          <w:rFonts w:cs="FrankRuehl" w:hint="cs"/>
          <w:sz w:val="26"/>
          <w:szCs w:val="26"/>
          <w:rtl/>
        </w:rPr>
        <w:t>זר ויצמן</w:t>
      </w:r>
    </w:p>
    <w:p w14:paraId="26451F22" w14:textId="77777777" w:rsidR="00092187" w:rsidRDefault="00092187" w:rsidP="008239A9">
      <w:pPr>
        <w:pStyle w:val="sig-1"/>
        <w:widowControl/>
        <w:ind w:left="0" w:right="1134"/>
        <w:rPr>
          <w:rFonts w:cs="FrankRuehl"/>
          <w:sz w:val="22"/>
          <w:rtl/>
        </w:rPr>
      </w:pPr>
      <w:r>
        <w:rPr>
          <w:rFonts w:cs="FrankRuehl"/>
          <w:sz w:val="22"/>
          <w:rtl/>
        </w:rPr>
        <w:tab/>
        <w:t>נ</w:t>
      </w:r>
      <w:r>
        <w:rPr>
          <w:rFonts w:cs="FrankRuehl" w:hint="cs"/>
          <w:sz w:val="22"/>
          <w:rtl/>
        </w:rPr>
        <w:t>שיא המדינה</w:t>
      </w:r>
    </w:p>
    <w:p w14:paraId="44C82275" w14:textId="77777777" w:rsidR="00092187" w:rsidRDefault="00092187">
      <w:pPr>
        <w:pStyle w:val="P00"/>
        <w:spacing w:before="72"/>
        <w:ind w:left="0" w:right="1134"/>
        <w:rPr>
          <w:rStyle w:val="default"/>
          <w:rFonts w:cs="FrankRuehl"/>
          <w:rtl/>
        </w:rPr>
      </w:pPr>
    </w:p>
    <w:p w14:paraId="4CDECACE" w14:textId="77777777" w:rsidR="00092187" w:rsidRDefault="00092187">
      <w:pPr>
        <w:pStyle w:val="P00"/>
        <w:spacing w:before="72"/>
        <w:ind w:left="0" w:right="1134"/>
        <w:rPr>
          <w:rStyle w:val="default"/>
          <w:rFonts w:cs="FrankRuehl"/>
          <w:rtl/>
        </w:rPr>
      </w:pPr>
    </w:p>
    <w:p w14:paraId="1A1714AF" w14:textId="77777777" w:rsidR="00E511D4" w:rsidRDefault="00E511D4">
      <w:pPr>
        <w:pStyle w:val="P00"/>
        <w:spacing w:before="72"/>
        <w:ind w:left="0" w:right="1134"/>
        <w:rPr>
          <w:rStyle w:val="default"/>
          <w:rFonts w:cs="FrankRuehl"/>
          <w:rtl/>
        </w:rPr>
      </w:pPr>
    </w:p>
    <w:p w14:paraId="02813ADF" w14:textId="77777777" w:rsidR="00E511D4" w:rsidRDefault="00E511D4">
      <w:pPr>
        <w:pStyle w:val="P00"/>
        <w:spacing w:before="72"/>
        <w:ind w:left="0" w:right="1134"/>
        <w:rPr>
          <w:rStyle w:val="default"/>
          <w:rFonts w:cs="FrankRuehl"/>
          <w:rtl/>
        </w:rPr>
      </w:pPr>
    </w:p>
    <w:p w14:paraId="32BC2074" w14:textId="77777777" w:rsidR="00E511D4" w:rsidRDefault="00E511D4" w:rsidP="00E511D4">
      <w:pPr>
        <w:pStyle w:val="P00"/>
        <w:spacing w:before="72"/>
        <w:ind w:left="0" w:right="1134"/>
        <w:jc w:val="center"/>
        <w:rPr>
          <w:rStyle w:val="default"/>
          <w:rFonts w:cs="David"/>
          <w:color w:val="0000FF"/>
          <w:szCs w:val="24"/>
          <w:u w:val="single"/>
          <w:rtl/>
        </w:rPr>
      </w:pPr>
      <w:hyperlink r:id="rId24" w:history="1">
        <w:r>
          <w:rPr>
            <w:rStyle w:val="default"/>
            <w:rFonts w:cs="David"/>
            <w:color w:val="0000FF"/>
            <w:szCs w:val="24"/>
            <w:u w:val="single"/>
            <w:rtl/>
          </w:rPr>
          <w:t>הודעה למנויים על עריכה ושינויים במסמכי פסיקה, חקיקה ועוד באתר נבו - הקש כאן</w:t>
        </w:r>
      </w:hyperlink>
    </w:p>
    <w:p w14:paraId="7635D8C2" w14:textId="77777777" w:rsidR="00092187" w:rsidRPr="00E511D4" w:rsidRDefault="00092187" w:rsidP="00E511D4">
      <w:pPr>
        <w:pStyle w:val="P00"/>
        <w:spacing w:before="72"/>
        <w:ind w:left="0" w:right="1134"/>
        <w:jc w:val="center"/>
        <w:rPr>
          <w:rStyle w:val="default"/>
          <w:rFonts w:cs="David"/>
          <w:color w:val="0000FF"/>
          <w:szCs w:val="24"/>
          <w:u w:val="single"/>
          <w:rtl/>
        </w:rPr>
      </w:pPr>
    </w:p>
    <w:sectPr w:rsidR="00092187" w:rsidRPr="00E511D4">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A98D7" w14:textId="77777777" w:rsidR="00060F5E" w:rsidRDefault="00060F5E">
      <w:r>
        <w:separator/>
      </w:r>
    </w:p>
  </w:endnote>
  <w:endnote w:type="continuationSeparator" w:id="0">
    <w:p w14:paraId="47D16B12" w14:textId="77777777" w:rsidR="00060F5E" w:rsidRDefault="0006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9716" w14:textId="77777777" w:rsidR="00092187" w:rsidRDefault="000921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46167C" w14:textId="77777777" w:rsidR="00092187" w:rsidRDefault="000921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D977AD" w14:textId="77777777" w:rsidR="00092187" w:rsidRDefault="000921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511D4">
      <w:rPr>
        <w:rFonts w:cs="TopType Jerushalmi"/>
        <w:noProof/>
        <w:color w:val="000000"/>
        <w:sz w:val="14"/>
        <w:szCs w:val="14"/>
      </w:rPr>
      <w:t>Z:\00000000000000000000000=2014------------------------\05-May\2014-05-28\LawsForHofit\04\288_001.doc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7325B" w14:textId="77777777" w:rsidR="00092187" w:rsidRDefault="000921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511D4">
      <w:rPr>
        <w:rFonts w:hAnsi="FrankRuehl" w:cs="FrankRuehl"/>
        <w:noProof/>
        <w:sz w:val="24"/>
        <w:szCs w:val="24"/>
        <w:rtl/>
      </w:rPr>
      <w:t>7</w:t>
    </w:r>
    <w:r>
      <w:rPr>
        <w:rFonts w:hAnsi="FrankRuehl" w:cs="FrankRuehl"/>
        <w:sz w:val="24"/>
        <w:szCs w:val="24"/>
        <w:rtl/>
      </w:rPr>
      <w:fldChar w:fldCharType="end"/>
    </w:r>
  </w:p>
  <w:p w14:paraId="4C83D13B" w14:textId="77777777" w:rsidR="00092187" w:rsidRDefault="000921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FEAE28" w14:textId="77777777" w:rsidR="00092187" w:rsidRDefault="000921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511D4">
      <w:rPr>
        <w:rFonts w:cs="TopType Jerushalmi"/>
        <w:noProof/>
        <w:color w:val="000000"/>
        <w:sz w:val="14"/>
        <w:szCs w:val="14"/>
      </w:rPr>
      <w:t>Z:\00000000000000000000000=2014------------------------\05-May\2014-05-28\LawsForHofit\04\288_001.doc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194D" w14:textId="77777777" w:rsidR="00060F5E" w:rsidRDefault="00060F5E">
      <w:r>
        <w:separator/>
      </w:r>
    </w:p>
  </w:footnote>
  <w:footnote w:type="continuationSeparator" w:id="0">
    <w:p w14:paraId="2A544160" w14:textId="77777777" w:rsidR="00060F5E" w:rsidRDefault="00060F5E">
      <w:r>
        <w:continuationSeparator/>
      </w:r>
    </w:p>
  </w:footnote>
  <w:footnote w:id="1">
    <w:p w14:paraId="10B72DB3" w14:textId="77777777" w:rsidR="00092187" w:rsidRDefault="000921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תשנ"ז מס' 1608</w:t>
        </w:r>
      </w:hyperlink>
      <w:r>
        <w:rPr>
          <w:rFonts w:cs="FrankRuehl" w:hint="cs"/>
          <w:rtl/>
        </w:rPr>
        <w:t xml:space="preserve"> מיום 16.1.1997 עמ' 48 (</w:t>
      </w:r>
      <w:hyperlink r:id="rId2" w:history="1">
        <w:r>
          <w:rPr>
            <w:rStyle w:val="Hyperlink"/>
            <w:rFonts w:cs="FrankRuehl" w:hint="cs"/>
            <w:rtl/>
          </w:rPr>
          <w:t>ה"ח תשנ"ז מס' 2554</w:t>
        </w:r>
      </w:hyperlink>
      <w:r>
        <w:rPr>
          <w:rFonts w:cs="FrankRuehl" w:hint="cs"/>
          <w:rtl/>
        </w:rPr>
        <w:t xml:space="preserve"> עמ' 1).</w:t>
      </w:r>
    </w:p>
    <w:p w14:paraId="5E60E951" w14:textId="77777777" w:rsidR="00092187" w:rsidRDefault="000921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ס"ח תשס"ד מס' 1923</w:t>
        </w:r>
      </w:hyperlink>
      <w:r>
        <w:rPr>
          <w:rFonts w:cs="FrankRuehl" w:hint="cs"/>
          <w:rtl/>
        </w:rPr>
        <w:t xml:space="preserve"> מיום 5.2.2004 עמ' 286 (</w:t>
      </w:r>
      <w:hyperlink r:id="rId4" w:history="1">
        <w:r>
          <w:rPr>
            <w:rStyle w:val="Hyperlink"/>
            <w:rFonts w:cs="FrankRuehl" w:hint="cs"/>
            <w:rtl/>
          </w:rPr>
          <w:t>ה"ח הממשלה תשס"ג מס' 46</w:t>
        </w:r>
      </w:hyperlink>
      <w:r>
        <w:rPr>
          <w:rFonts w:cs="FrankRuehl" w:hint="cs"/>
          <w:rtl/>
        </w:rPr>
        <w:t xml:space="preserve"> עמ' 577) </w:t>
      </w:r>
      <w:r>
        <w:rPr>
          <w:rFonts w:cs="FrankRuehl"/>
          <w:rtl/>
        </w:rPr>
        <w:t>–</w:t>
      </w:r>
      <w:r>
        <w:rPr>
          <w:rFonts w:cs="FrankRuehl" w:hint="cs"/>
          <w:rtl/>
        </w:rPr>
        <w:t xml:space="preserve"> תיקון מס' 1.</w:t>
      </w:r>
    </w:p>
    <w:p w14:paraId="46E3B898" w14:textId="77777777" w:rsidR="00092187" w:rsidRDefault="000921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תשס"ז מס' 2087</w:t>
        </w:r>
      </w:hyperlink>
      <w:r>
        <w:rPr>
          <w:rFonts w:cs="FrankRuehl" w:hint="cs"/>
          <w:rtl/>
        </w:rPr>
        <w:t xml:space="preserve"> מיום 22.3.2007 עמ' 144 (</w:t>
      </w:r>
      <w:hyperlink r:id="rId6" w:history="1">
        <w:r>
          <w:rPr>
            <w:rStyle w:val="Hyperlink"/>
            <w:rFonts w:cs="FrankRuehl" w:hint="cs"/>
            <w:rtl/>
          </w:rPr>
          <w:t>ה"ח הכנסת תשס"ז מס' 129 עמ' 43</w:t>
        </w:r>
      </w:hyperlink>
      <w:r>
        <w:rPr>
          <w:rFonts w:cs="FrankRuehl" w:hint="cs"/>
          <w:rtl/>
        </w:rPr>
        <w:t xml:space="preserve">) </w:t>
      </w:r>
      <w:r>
        <w:rPr>
          <w:rFonts w:cs="FrankRuehl"/>
          <w:rtl/>
        </w:rPr>
        <w:t>–</w:t>
      </w:r>
      <w:r>
        <w:rPr>
          <w:rFonts w:cs="FrankRuehl" w:hint="cs"/>
          <w:rtl/>
        </w:rPr>
        <w:t xml:space="preserve"> תיקון מס' 2 בסעיף 1 לחוק פטור ממסים למרכזי ההנצחה לזכרם של יצחק רבין ומנחם בגין (תיקוני חקיקה), תשס"ז-2007.</w:t>
      </w:r>
    </w:p>
    <w:p w14:paraId="292D75D6" w14:textId="77777777" w:rsidR="00D459A2" w:rsidRPr="008239A9" w:rsidRDefault="00D459A2" w:rsidP="00D459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8239A9" w:rsidRPr="00D459A2">
          <w:rPr>
            <w:rStyle w:val="Hyperlink"/>
            <w:rFonts w:cs="FrankRuehl" w:hint="cs"/>
            <w:rtl/>
          </w:rPr>
          <w:t>ס"ח תשע"א מס' 2305</w:t>
        </w:r>
      </w:hyperlink>
      <w:r w:rsidR="008239A9" w:rsidRPr="008239A9">
        <w:rPr>
          <w:rFonts w:cs="FrankRuehl" w:hint="cs"/>
          <w:rtl/>
        </w:rPr>
        <w:t xml:space="preserve"> מיום 20.7.2011 עמ' 979 (</w:t>
      </w:r>
      <w:hyperlink r:id="rId8" w:history="1">
        <w:r w:rsidR="008239A9" w:rsidRPr="008239A9">
          <w:rPr>
            <w:rStyle w:val="Hyperlink"/>
            <w:rFonts w:cs="FrankRuehl" w:hint="cs"/>
            <w:rtl/>
          </w:rPr>
          <w:t>ה"ח הכנסת תשע"א מס' 381</w:t>
        </w:r>
      </w:hyperlink>
      <w:r w:rsidR="008239A9" w:rsidRPr="008239A9">
        <w:rPr>
          <w:rFonts w:cs="FrankRuehl" w:hint="cs"/>
          <w:rtl/>
        </w:rPr>
        <w:t xml:space="preserve"> עמ' 143) </w:t>
      </w:r>
      <w:r w:rsidR="008239A9" w:rsidRPr="008239A9">
        <w:rPr>
          <w:rFonts w:cs="FrankRuehl"/>
          <w:rtl/>
        </w:rPr>
        <w:t>–</w:t>
      </w:r>
      <w:r w:rsidR="008239A9" w:rsidRPr="008239A9">
        <w:rPr>
          <w:rFonts w:cs="FrankRuehl" w:hint="cs"/>
          <w:rtl/>
        </w:rPr>
        <w:t xml:space="preserve"> תיקון מס' 3 בסעיף </w:t>
      </w:r>
      <w:r w:rsidR="008239A9">
        <w:rPr>
          <w:rFonts w:cs="FrankRuehl" w:hint="cs"/>
          <w:rtl/>
        </w:rPr>
        <w:t>2</w:t>
      </w:r>
      <w:r w:rsidR="008239A9" w:rsidRPr="008239A9">
        <w:rPr>
          <w:rFonts w:cs="FrankRuehl" w:hint="cs"/>
          <w:rtl/>
        </w:rPr>
        <w:t xml:space="preserve"> לחוק מרכזי ההנצחה לזכרם של מנחם בגין ויצחק רבין (תיקוני חקיקה), תשע"א-2011.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171D7" w14:textId="77777777" w:rsidR="00092187" w:rsidRDefault="0009218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המרכז להנצחת זכרו של יצחק רבין, תשנ"ז–1997</w:t>
    </w:r>
  </w:p>
  <w:p w14:paraId="33D8F343" w14:textId="77777777" w:rsidR="00092187" w:rsidRDefault="000921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F926FC" w14:textId="77777777" w:rsidR="00092187" w:rsidRDefault="0009218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401D" w14:textId="77777777" w:rsidR="00092187" w:rsidRDefault="0009218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המרכז להנצחת זכרו של יצחק רבין, תשנ"ז</w:t>
    </w:r>
    <w:r>
      <w:rPr>
        <w:rFonts w:hAnsi="FrankRuehl" w:cs="FrankRuehl" w:hint="cs"/>
        <w:color w:val="000000"/>
        <w:sz w:val="28"/>
        <w:szCs w:val="28"/>
        <w:rtl/>
      </w:rPr>
      <w:t>-</w:t>
    </w:r>
    <w:r>
      <w:rPr>
        <w:rFonts w:hAnsi="FrankRuehl" w:cs="FrankRuehl"/>
        <w:color w:val="000000"/>
        <w:sz w:val="28"/>
        <w:szCs w:val="28"/>
        <w:rtl/>
      </w:rPr>
      <w:t>1997</w:t>
    </w:r>
  </w:p>
  <w:p w14:paraId="3EFF7825" w14:textId="77777777" w:rsidR="00092187" w:rsidRDefault="000921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B0F496" w14:textId="77777777" w:rsidR="00092187" w:rsidRDefault="0009218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7E4C"/>
    <w:rsid w:val="00060F5E"/>
    <w:rsid w:val="00092187"/>
    <w:rsid w:val="004D7814"/>
    <w:rsid w:val="00557E4C"/>
    <w:rsid w:val="007D7C24"/>
    <w:rsid w:val="008239A9"/>
    <w:rsid w:val="00AE092A"/>
    <w:rsid w:val="00CA1D6C"/>
    <w:rsid w:val="00D459A2"/>
    <w:rsid w:val="00E511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D208043"/>
  <w15:chartTrackingRefBased/>
  <w15:docId w15:val="{D00EBF50-138A-453C-AC10-F992F15E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6/knesset-350.pdf" TargetMode="External"/><Relationship Id="rId13" Type="http://schemas.openxmlformats.org/officeDocument/2006/relationships/hyperlink" Target="http://www.nevo.co.il/Law_word/law15/memshala-46.pdf" TargetMode="External"/><Relationship Id="rId18" Type="http://schemas.openxmlformats.org/officeDocument/2006/relationships/hyperlink" Target="http://www.nevo.co.il/Law_word/law16/knesset-350.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16/knesset-381.pdf" TargetMode="External"/><Relationship Id="rId7" Type="http://schemas.openxmlformats.org/officeDocument/2006/relationships/hyperlink" Target="http://www.nevo.co.il/Law_word/law16/knesset-381.pdf" TargetMode="External"/><Relationship Id="rId12" Type="http://schemas.openxmlformats.org/officeDocument/2006/relationships/hyperlink" Target="http://www.nevo.co.il/Law_word/law14/law-1923.pdf" TargetMode="External"/><Relationship Id="rId17" Type="http://schemas.openxmlformats.org/officeDocument/2006/relationships/hyperlink" Target="http://www.nevo.co.il/Law_word/law16/knesset-381.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16/knesset-350.pdf" TargetMode="External"/><Relationship Id="rId20" Type="http://schemas.openxmlformats.org/officeDocument/2006/relationships/hyperlink" Target="http://www.nevo.co.il/Law_word/law16/knesset-350.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6/knesset-350.pdf" TargetMode="External"/><Relationship Id="rId11" Type="http://schemas.openxmlformats.org/officeDocument/2006/relationships/hyperlink" Target="http://www.nevo.co.il/Law_word/law16/knesset-381.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16/knesset-381.pdf" TargetMode="External"/><Relationship Id="rId23" Type="http://schemas.openxmlformats.org/officeDocument/2006/relationships/hyperlink" Target="http://www.nevo.co.il/Law_word/law16/KNESSET-129.pdf" TargetMode="External"/><Relationship Id="rId28" Type="http://schemas.openxmlformats.org/officeDocument/2006/relationships/footer" Target="footer2.xml"/><Relationship Id="rId10" Type="http://schemas.openxmlformats.org/officeDocument/2006/relationships/hyperlink" Target="http://www.nevo.co.il/Law_word/law16/knesset-350.pdf" TargetMode="External"/><Relationship Id="rId19" Type="http://schemas.openxmlformats.org/officeDocument/2006/relationships/hyperlink" Target="http://www.nevo.co.il/Law_word/law16/knesset-381.pdf" TargetMode="External"/><Relationship Id="rId4" Type="http://schemas.openxmlformats.org/officeDocument/2006/relationships/footnotes" Target="footnotes.xml"/><Relationship Id="rId9" Type="http://schemas.openxmlformats.org/officeDocument/2006/relationships/hyperlink" Target="http://www.nevo.co.il/Law_word/law16/knesset-381.pdf" TargetMode="External"/><Relationship Id="rId14" Type="http://schemas.openxmlformats.org/officeDocument/2006/relationships/hyperlink" Target="http://www.nevo.co.il/Law_word/law16/knesset-350.pdf" TargetMode="External"/><Relationship Id="rId22" Type="http://schemas.openxmlformats.org/officeDocument/2006/relationships/hyperlink" Target="http://www.nevo.co.il/Law_word/law14/law-2087.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381.pdf" TargetMode="External"/><Relationship Id="rId3" Type="http://schemas.openxmlformats.org/officeDocument/2006/relationships/hyperlink" Target="http://www.nevo.co.il/Law_word/law14/law-1923.pdf" TargetMode="External"/><Relationship Id="rId7" Type="http://schemas.openxmlformats.org/officeDocument/2006/relationships/hyperlink" Target="http://www.nevo.co.il/Law_word/law14/law-2305.pdf" TargetMode="External"/><Relationship Id="rId2" Type="http://schemas.openxmlformats.org/officeDocument/2006/relationships/hyperlink" Target="http://www.nevo.co.il/Law_word/law17/PROP-2554.pdf" TargetMode="External"/><Relationship Id="rId1" Type="http://schemas.openxmlformats.org/officeDocument/2006/relationships/hyperlink" Target="http://www.nevo.co.il/Law_word/law14/law-1608.pdf" TargetMode="External"/><Relationship Id="rId6" Type="http://schemas.openxmlformats.org/officeDocument/2006/relationships/hyperlink" Target="http://www.nevo.co.il/Law_word/law16/KNESSET-129.pdf" TargetMode="External"/><Relationship Id="rId5" Type="http://schemas.openxmlformats.org/officeDocument/2006/relationships/hyperlink" Target="http://www.nevo.co.il/Law_word/law14/law-2087.pdf" TargetMode="External"/><Relationship Id="rId4" Type="http://schemas.openxmlformats.org/officeDocument/2006/relationships/hyperlink" Target="http://www.nevo.co.il/Law_word/law15/memshala-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פרק 288</vt:lpstr>
    </vt:vector>
  </TitlesOfParts>
  <Company/>
  <LinksUpToDate>false</LinksUpToDate>
  <CharactersWithSpaces>18124</CharactersWithSpaces>
  <SharedDoc>false</SharedDoc>
  <HLinks>
    <vt:vector size="468" baseType="variant">
      <vt:variant>
        <vt:i4>393283</vt:i4>
      </vt:variant>
      <vt:variant>
        <vt:i4>360</vt:i4>
      </vt:variant>
      <vt:variant>
        <vt:i4>0</vt:i4>
      </vt:variant>
      <vt:variant>
        <vt:i4>5</vt:i4>
      </vt:variant>
      <vt:variant>
        <vt:lpwstr>http://www.nevo.co.il/advertisements/nevo-100.doc</vt:lpwstr>
      </vt:variant>
      <vt:variant>
        <vt:lpwstr/>
      </vt:variant>
      <vt:variant>
        <vt:i4>3866648</vt:i4>
      </vt:variant>
      <vt:variant>
        <vt:i4>357</vt:i4>
      </vt:variant>
      <vt:variant>
        <vt:i4>0</vt:i4>
      </vt:variant>
      <vt:variant>
        <vt:i4>5</vt:i4>
      </vt:variant>
      <vt:variant>
        <vt:lpwstr>http://www.nevo.co.il/Law_word/law16/KNESSET-129.pdf</vt:lpwstr>
      </vt:variant>
      <vt:variant>
        <vt:lpwstr/>
      </vt:variant>
      <vt:variant>
        <vt:i4>7667726</vt:i4>
      </vt:variant>
      <vt:variant>
        <vt:i4>354</vt:i4>
      </vt:variant>
      <vt:variant>
        <vt:i4>0</vt:i4>
      </vt:variant>
      <vt:variant>
        <vt:i4>5</vt:i4>
      </vt:variant>
      <vt:variant>
        <vt:lpwstr>http://www.nevo.co.il/Law_word/law14/law-2087.pdf</vt:lpwstr>
      </vt:variant>
      <vt:variant>
        <vt:lpwstr/>
      </vt:variant>
      <vt:variant>
        <vt:i4>3211282</vt:i4>
      </vt:variant>
      <vt:variant>
        <vt:i4>351</vt:i4>
      </vt:variant>
      <vt:variant>
        <vt:i4>0</vt:i4>
      </vt:variant>
      <vt:variant>
        <vt:i4>5</vt:i4>
      </vt:variant>
      <vt:variant>
        <vt:lpwstr>http://www.nevo.co.il/Law_word/law16/knesset-381.pdf</vt:lpwstr>
      </vt:variant>
      <vt:variant>
        <vt:lpwstr/>
      </vt:variant>
      <vt:variant>
        <vt:i4>3145759</vt:i4>
      </vt:variant>
      <vt:variant>
        <vt:i4>348</vt:i4>
      </vt:variant>
      <vt:variant>
        <vt:i4>0</vt:i4>
      </vt:variant>
      <vt:variant>
        <vt:i4>5</vt:i4>
      </vt:variant>
      <vt:variant>
        <vt:lpwstr>http://www.nevo.co.il/Law_word/law16/knesset-350.pdf</vt:lpwstr>
      </vt:variant>
      <vt:variant>
        <vt:lpwstr/>
      </vt:variant>
      <vt:variant>
        <vt:i4>3211282</vt:i4>
      </vt:variant>
      <vt:variant>
        <vt:i4>345</vt:i4>
      </vt:variant>
      <vt:variant>
        <vt:i4>0</vt:i4>
      </vt:variant>
      <vt:variant>
        <vt:i4>5</vt:i4>
      </vt:variant>
      <vt:variant>
        <vt:lpwstr>http://www.nevo.co.il/Law_word/law16/knesset-381.pdf</vt:lpwstr>
      </vt:variant>
      <vt:variant>
        <vt:lpwstr/>
      </vt:variant>
      <vt:variant>
        <vt:i4>3145759</vt:i4>
      </vt:variant>
      <vt:variant>
        <vt:i4>342</vt:i4>
      </vt:variant>
      <vt:variant>
        <vt:i4>0</vt:i4>
      </vt:variant>
      <vt:variant>
        <vt:i4>5</vt:i4>
      </vt:variant>
      <vt:variant>
        <vt:lpwstr>http://www.nevo.co.il/Law_word/law16/knesset-350.pdf</vt:lpwstr>
      </vt:variant>
      <vt:variant>
        <vt:lpwstr/>
      </vt:variant>
      <vt:variant>
        <vt:i4>3211282</vt:i4>
      </vt:variant>
      <vt:variant>
        <vt:i4>339</vt:i4>
      </vt:variant>
      <vt:variant>
        <vt:i4>0</vt:i4>
      </vt:variant>
      <vt:variant>
        <vt:i4>5</vt:i4>
      </vt:variant>
      <vt:variant>
        <vt:lpwstr>http://www.nevo.co.il/Law_word/law16/knesset-381.pdf</vt:lpwstr>
      </vt:variant>
      <vt:variant>
        <vt:lpwstr/>
      </vt:variant>
      <vt:variant>
        <vt:i4>3145759</vt:i4>
      </vt:variant>
      <vt:variant>
        <vt:i4>336</vt:i4>
      </vt:variant>
      <vt:variant>
        <vt:i4>0</vt:i4>
      </vt:variant>
      <vt:variant>
        <vt:i4>5</vt:i4>
      </vt:variant>
      <vt:variant>
        <vt:lpwstr>http://www.nevo.co.il/Law_word/law16/knesset-350.pdf</vt:lpwstr>
      </vt:variant>
      <vt:variant>
        <vt:lpwstr/>
      </vt:variant>
      <vt:variant>
        <vt:i4>3211282</vt:i4>
      </vt:variant>
      <vt:variant>
        <vt:i4>333</vt:i4>
      </vt:variant>
      <vt:variant>
        <vt:i4>0</vt:i4>
      </vt:variant>
      <vt:variant>
        <vt:i4>5</vt:i4>
      </vt:variant>
      <vt:variant>
        <vt:lpwstr>http://www.nevo.co.il/Law_word/law16/knesset-381.pdf</vt:lpwstr>
      </vt:variant>
      <vt:variant>
        <vt:lpwstr/>
      </vt:variant>
      <vt:variant>
        <vt:i4>3145759</vt:i4>
      </vt:variant>
      <vt:variant>
        <vt:i4>330</vt:i4>
      </vt:variant>
      <vt:variant>
        <vt:i4>0</vt:i4>
      </vt:variant>
      <vt:variant>
        <vt:i4>5</vt:i4>
      </vt:variant>
      <vt:variant>
        <vt:lpwstr>http://www.nevo.co.il/Law_word/law16/knesset-350.pdf</vt:lpwstr>
      </vt:variant>
      <vt:variant>
        <vt:lpwstr/>
      </vt:variant>
      <vt:variant>
        <vt:i4>2490461</vt:i4>
      </vt:variant>
      <vt:variant>
        <vt:i4>327</vt:i4>
      </vt:variant>
      <vt:variant>
        <vt:i4>0</vt:i4>
      </vt:variant>
      <vt:variant>
        <vt:i4>5</vt:i4>
      </vt:variant>
      <vt:variant>
        <vt:lpwstr>http://www.nevo.co.il/Law_word/law15/memshala-46.pdf</vt:lpwstr>
      </vt:variant>
      <vt:variant>
        <vt:lpwstr/>
      </vt:variant>
      <vt:variant>
        <vt:i4>8126467</vt:i4>
      </vt:variant>
      <vt:variant>
        <vt:i4>324</vt:i4>
      </vt:variant>
      <vt:variant>
        <vt:i4>0</vt:i4>
      </vt:variant>
      <vt:variant>
        <vt:i4>5</vt:i4>
      </vt:variant>
      <vt:variant>
        <vt:lpwstr>http://www.nevo.co.il/Law_word/law14/law-1923.pdf</vt:lpwstr>
      </vt:variant>
      <vt:variant>
        <vt:lpwstr/>
      </vt:variant>
      <vt:variant>
        <vt:i4>3211282</vt:i4>
      </vt:variant>
      <vt:variant>
        <vt:i4>321</vt:i4>
      </vt:variant>
      <vt:variant>
        <vt:i4>0</vt:i4>
      </vt:variant>
      <vt:variant>
        <vt:i4>5</vt:i4>
      </vt:variant>
      <vt:variant>
        <vt:lpwstr>http://www.nevo.co.il/Law_word/law16/knesset-381.pdf</vt:lpwstr>
      </vt:variant>
      <vt:variant>
        <vt:lpwstr/>
      </vt:variant>
      <vt:variant>
        <vt:i4>3145759</vt:i4>
      </vt:variant>
      <vt:variant>
        <vt:i4>318</vt:i4>
      </vt:variant>
      <vt:variant>
        <vt:i4>0</vt:i4>
      </vt:variant>
      <vt:variant>
        <vt:i4>5</vt:i4>
      </vt:variant>
      <vt:variant>
        <vt:lpwstr>http://www.nevo.co.il/Law_word/law16/knesset-350.pdf</vt:lpwstr>
      </vt:variant>
      <vt:variant>
        <vt:lpwstr/>
      </vt:variant>
      <vt:variant>
        <vt:i4>3211282</vt:i4>
      </vt:variant>
      <vt:variant>
        <vt:i4>315</vt:i4>
      </vt:variant>
      <vt:variant>
        <vt:i4>0</vt:i4>
      </vt:variant>
      <vt:variant>
        <vt:i4>5</vt:i4>
      </vt:variant>
      <vt:variant>
        <vt:lpwstr>http://www.nevo.co.il/Law_word/law16/knesset-381.pdf</vt:lpwstr>
      </vt:variant>
      <vt:variant>
        <vt:lpwstr/>
      </vt:variant>
      <vt:variant>
        <vt:i4>3145759</vt:i4>
      </vt:variant>
      <vt:variant>
        <vt:i4>312</vt:i4>
      </vt:variant>
      <vt:variant>
        <vt:i4>0</vt:i4>
      </vt:variant>
      <vt:variant>
        <vt:i4>5</vt:i4>
      </vt:variant>
      <vt:variant>
        <vt:lpwstr>http://www.nevo.co.il/Law_word/law16/knesset-350.pdf</vt:lpwstr>
      </vt:variant>
      <vt:variant>
        <vt:lpwstr/>
      </vt:variant>
      <vt:variant>
        <vt:i4>3211282</vt:i4>
      </vt:variant>
      <vt:variant>
        <vt:i4>309</vt:i4>
      </vt:variant>
      <vt:variant>
        <vt:i4>0</vt:i4>
      </vt:variant>
      <vt:variant>
        <vt:i4>5</vt:i4>
      </vt:variant>
      <vt:variant>
        <vt:lpwstr>http://www.nevo.co.il/Law_word/law16/knesset-381.pdf</vt:lpwstr>
      </vt:variant>
      <vt:variant>
        <vt:lpwstr/>
      </vt:variant>
      <vt:variant>
        <vt:i4>3145759</vt:i4>
      </vt:variant>
      <vt:variant>
        <vt:i4>306</vt:i4>
      </vt:variant>
      <vt:variant>
        <vt:i4>0</vt:i4>
      </vt:variant>
      <vt:variant>
        <vt:i4>5</vt:i4>
      </vt:variant>
      <vt:variant>
        <vt:lpwstr>http://www.nevo.co.il/Law_word/law16/knesset-350.pdf</vt:lpwstr>
      </vt:variant>
      <vt:variant>
        <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3145774</vt:i4>
      </vt:variant>
      <vt:variant>
        <vt:i4>282</vt:i4>
      </vt:variant>
      <vt:variant>
        <vt:i4>0</vt:i4>
      </vt:variant>
      <vt:variant>
        <vt:i4>5</vt:i4>
      </vt:variant>
      <vt:variant>
        <vt:lpwstr/>
      </vt:variant>
      <vt:variant>
        <vt:lpwstr>Seif43</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5636105</vt:i4>
      </vt:variant>
      <vt:variant>
        <vt:i4>252</vt:i4>
      </vt:variant>
      <vt:variant>
        <vt:i4>0</vt:i4>
      </vt:variant>
      <vt:variant>
        <vt:i4>5</vt:i4>
      </vt:variant>
      <vt:variant>
        <vt:lpwstr/>
      </vt:variant>
      <vt:variant>
        <vt:lpwstr>med3</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5701644</vt:i4>
      </vt:variant>
      <vt:variant>
        <vt:i4>228</vt:i4>
      </vt:variant>
      <vt:variant>
        <vt:i4>0</vt:i4>
      </vt:variant>
      <vt:variant>
        <vt:i4>5</vt:i4>
      </vt:variant>
      <vt:variant>
        <vt:lpwstr/>
      </vt:variant>
      <vt:variant>
        <vt:lpwstr>hed23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5701644</vt:i4>
      </vt:variant>
      <vt:variant>
        <vt:i4>180</vt:i4>
      </vt:variant>
      <vt:variant>
        <vt:i4>0</vt:i4>
      </vt:variant>
      <vt:variant>
        <vt:i4>5</vt:i4>
      </vt:variant>
      <vt:variant>
        <vt:lpwstr/>
      </vt:variant>
      <vt:variant>
        <vt:lpwstr>hed22</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5701644</vt:i4>
      </vt:variant>
      <vt:variant>
        <vt:i4>150</vt:i4>
      </vt:variant>
      <vt:variant>
        <vt:i4>0</vt:i4>
      </vt:variant>
      <vt:variant>
        <vt:i4>5</vt:i4>
      </vt:variant>
      <vt:variant>
        <vt:lpwstr/>
      </vt:variant>
      <vt:variant>
        <vt:lpwstr>hed21</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hed20</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3211282</vt:i4>
      </vt:variant>
      <vt:variant>
        <vt:i4>21</vt:i4>
      </vt:variant>
      <vt:variant>
        <vt:i4>0</vt:i4>
      </vt:variant>
      <vt:variant>
        <vt:i4>5</vt:i4>
      </vt:variant>
      <vt:variant>
        <vt:lpwstr>http://www.nevo.co.il/Law_word/law16/knesset-381.pdf</vt:lpwstr>
      </vt:variant>
      <vt:variant>
        <vt:lpwstr/>
      </vt:variant>
      <vt:variant>
        <vt:i4>8192015</vt:i4>
      </vt:variant>
      <vt:variant>
        <vt:i4>18</vt:i4>
      </vt:variant>
      <vt:variant>
        <vt:i4>0</vt:i4>
      </vt:variant>
      <vt:variant>
        <vt:i4>5</vt:i4>
      </vt:variant>
      <vt:variant>
        <vt:lpwstr>http://www.nevo.co.il/Law_word/law14/law-2305.pdf</vt:lpwstr>
      </vt:variant>
      <vt:variant>
        <vt:lpwstr/>
      </vt:variant>
      <vt:variant>
        <vt:i4>3866648</vt:i4>
      </vt:variant>
      <vt:variant>
        <vt:i4>15</vt:i4>
      </vt:variant>
      <vt:variant>
        <vt:i4>0</vt:i4>
      </vt:variant>
      <vt:variant>
        <vt:i4>5</vt:i4>
      </vt:variant>
      <vt:variant>
        <vt:lpwstr>http://www.nevo.co.il/Law_word/law16/KNESSET-129.pdf</vt:lpwstr>
      </vt:variant>
      <vt:variant>
        <vt:lpwstr/>
      </vt:variant>
      <vt:variant>
        <vt:i4>7667726</vt:i4>
      </vt:variant>
      <vt:variant>
        <vt:i4>12</vt:i4>
      </vt:variant>
      <vt:variant>
        <vt:i4>0</vt:i4>
      </vt:variant>
      <vt:variant>
        <vt:i4>5</vt:i4>
      </vt:variant>
      <vt:variant>
        <vt:lpwstr>http://www.nevo.co.il/Law_word/law14/law-2087.pdf</vt:lpwstr>
      </vt:variant>
      <vt:variant>
        <vt:lpwstr/>
      </vt:variant>
      <vt:variant>
        <vt:i4>2490461</vt:i4>
      </vt:variant>
      <vt:variant>
        <vt:i4>9</vt:i4>
      </vt:variant>
      <vt:variant>
        <vt:i4>0</vt:i4>
      </vt:variant>
      <vt:variant>
        <vt:i4>5</vt:i4>
      </vt:variant>
      <vt:variant>
        <vt:lpwstr>http://www.nevo.co.il/Law_word/law15/memshala-46.pdf</vt:lpwstr>
      </vt:variant>
      <vt:variant>
        <vt:lpwstr/>
      </vt:variant>
      <vt:variant>
        <vt:i4>8126467</vt:i4>
      </vt:variant>
      <vt:variant>
        <vt:i4>6</vt:i4>
      </vt:variant>
      <vt:variant>
        <vt:i4>0</vt:i4>
      </vt:variant>
      <vt:variant>
        <vt:i4>5</vt:i4>
      </vt:variant>
      <vt:variant>
        <vt:lpwstr>http://www.nevo.co.il/Law_word/law14/law-1923.pdf</vt:lpwstr>
      </vt:variant>
      <vt:variant>
        <vt:lpwstr/>
      </vt:variant>
      <vt:variant>
        <vt:i4>524410</vt:i4>
      </vt:variant>
      <vt:variant>
        <vt:i4>3</vt:i4>
      </vt:variant>
      <vt:variant>
        <vt:i4>0</vt:i4>
      </vt:variant>
      <vt:variant>
        <vt:i4>5</vt:i4>
      </vt:variant>
      <vt:variant>
        <vt:lpwstr>http://www.nevo.co.il/Law_word/law17/PROP-2554.pdf</vt:lpwstr>
      </vt:variant>
      <vt:variant>
        <vt:lpwstr/>
      </vt:variant>
      <vt:variant>
        <vt:i4>8257543</vt:i4>
      </vt:variant>
      <vt:variant>
        <vt:i4>0</vt:i4>
      </vt:variant>
      <vt:variant>
        <vt:i4>0</vt:i4>
      </vt:variant>
      <vt:variant>
        <vt:i4>5</vt:i4>
      </vt:variant>
      <vt:variant>
        <vt:lpwstr>http://www.nevo.co.il/Law_word/law14/law-1608.pdf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0288</vt:lpwstr>
  </property>
  <property fmtid="{D5CDD505-2E9C-101B-9397-08002B2CF9AE}" pid="3" name="CHNAME">
    <vt:lpwstr>מרכז להנצחת זכרו של יצחק רבין</vt:lpwstr>
  </property>
  <property fmtid="{D5CDD505-2E9C-101B-9397-08002B2CF9AE}" pid="4" name="LAWNAME">
    <vt:lpwstr>חוק המרכז להנצחת זכרו של יצחק רבין, תשנ"ז-1997</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http://www.nevo.co.il/Law_word/law14/law-2087.pdf;רשומות - ספר חוקים#ס"ח תשס"ז מס' 2087 #מיום 22.3.2007 #עמ' 144 # תיקון מס' 2 בסעיף 1 לחוק פטור ממסים למרכזי ההנצחה לזכרם של יצחק רבין ומנחם בגין (תיקוני חקיקה), תשס"ז-2007</vt:lpwstr>
  </property>
  <property fmtid="{D5CDD505-2E9C-101B-9397-08002B2CF9AE}" pid="8" name="LINKK2">
    <vt:lpwstr>http://www.nevo.co.il/Law_word/law14/law-2305.pdf;‎רשומות - ספר חוקים#ס"ח תשע"א מס' 2305 ‏‏#מיום 20.7.2011 עמ' 979  – תיקון מס' 3 בסעיף 2 לחוק מרכזי ההנצחה לזכרם של מנחם בגין ויצחק רבין (תיקוני ‏חקיקה), תשע"א-2011‏</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תרבות, פנאי ומועדים</vt:lpwstr>
  </property>
  <property fmtid="{D5CDD505-2E9C-101B-9397-08002B2CF9AE}" pid="24" name="NOSE31">
    <vt:lpwstr>הנצחה</vt:lpwstr>
  </property>
  <property fmtid="{D5CDD505-2E9C-101B-9397-08002B2CF9AE}" pid="25" name="NOSE41">
    <vt:lpwstr>ראשי ממשלה ונשיאים</vt:lpwstr>
  </property>
  <property fmtid="{D5CDD505-2E9C-101B-9397-08002B2CF9AE}" pid="26" name="NOSE12">
    <vt:lpwstr>רשויות ומשפט מנהלי</vt:lpwstr>
  </property>
  <property fmtid="{D5CDD505-2E9C-101B-9397-08002B2CF9AE}" pid="27" name="NOSE22">
    <vt:lpwstr>תרבות, פנאי ומועדים</vt:lpwstr>
  </property>
  <property fmtid="{D5CDD505-2E9C-101B-9397-08002B2CF9AE}" pid="28" name="NOSE32">
    <vt:lpwstr>מוסדות </vt:lpwstr>
  </property>
  <property fmtid="{D5CDD505-2E9C-101B-9397-08002B2CF9AE}" pid="29" name="NOSE42">
    <vt:lpwstr>הנצחה</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