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0FAE" w:rsidRDefault="007E0FAE" w:rsidP="00333DB2">
      <w:pPr>
        <w:pStyle w:val="big-header"/>
        <w:ind w:left="0" w:right="1134"/>
        <w:rPr>
          <w:rFonts w:cs="FrankRuehl"/>
          <w:sz w:val="32"/>
        </w:rPr>
      </w:pPr>
      <w:r>
        <w:rPr>
          <w:rFonts w:cs="FrankRuehl"/>
          <w:sz w:val="32"/>
          <w:rtl/>
        </w:rPr>
        <w:t>חוק הסדרים במשק המדינה (היטלים וארנונה), תשנ"א</w:t>
      </w:r>
      <w:r w:rsidR="00333DB2">
        <w:rPr>
          <w:rFonts w:cs="FrankRuehl" w:hint="cs"/>
          <w:sz w:val="32"/>
          <w:rtl/>
        </w:rPr>
        <w:t>-</w:t>
      </w:r>
      <w:r>
        <w:rPr>
          <w:rFonts w:cs="FrankRuehl"/>
          <w:sz w:val="32"/>
          <w:rtl/>
        </w:rPr>
        <w:t>1991</w:t>
      </w:r>
    </w:p>
    <w:p w:rsidR="008A75A9" w:rsidRPr="008A75A9" w:rsidRDefault="008A75A9" w:rsidP="008A75A9">
      <w:pPr>
        <w:spacing w:line="320" w:lineRule="auto"/>
        <w:jc w:val="left"/>
        <w:rPr>
          <w:rFonts w:cs="FrankRuehl"/>
          <w:szCs w:val="26"/>
          <w:rtl/>
        </w:rPr>
      </w:pPr>
    </w:p>
    <w:p w:rsidR="00345240" w:rsidRPr="00345240" w:rsidRDefault="00345240" w:rsidP="00345240">
      <w:pPr>
        <w:spacing w:line="320" w:lineRule="auto"/>
        <w:jc w:val="left"/>
        <w:rPr>
          <w:rFonts w:cs="FrankRuehl"/>
          <w:szCs w:val="26"/>
          <w:rtl/>
        </w:rPr>
      </w:pPr>
    </w:p>
    <w:p w:rsidR="00345240" w:rsidRDefault="00345240" w:rsidP="00345240">
      <w:pPr>
        <w:spacing w:line="320" w:lineRule="auto"/>
        <w:jc w:val="left"/>
        <w:rPr>
          <w:rtl/>
        </w:rPr>
      </w:pPr>
    </w:p>
    <w:p w:rsidR="00345240" w:rsidRDefault="00345240" w:rsidP="00345240">
      <w:pPr>
        <w:spacing w:line="320" w:lineRule="auto"/>
        <w:jc w:val="left"/>
        <w:rPr>
          <w:rFonts w:cs="FrankRuehl"/>
          <w:szCs w:val="26"/>
          <w:rtl/>
        </w:rPr>
      </w:pPr>
      <w:r w:rsidRPr="00345240">
        <w:rPr>
          <w:rFonts w:cs="Miriam"/>
          <w:szCs w:val="22"/>
          <w:rtl/>
        </w:rPr>
        <w:t>מסים</w:t>
      </w:r>
      <w:r w:rsidRPr="00345240">
        <w:rPr>
          <w:rFonts w:cs="FrankRuehl"/>
          <w:szCs w:val="26"/>
          <w:rtl/>
        </w:rPr>
        <w:t xml:space="preserve"> – היטלים</w:t>
      </w:r>
    </w:p>
    <w:p w:rsidR="00345240" w:rsidRDefault="00345240" w:rsidP="00345240">
      <w:pPr>
        <w:spacing w:line="320" w:lineRule="auto"/>
        <w:jc w:val="left"/>
        <w:rPr>
          <w:rFonts w:cs="FrankRuehl"/>
          <w:szCs w:val="26"/>
          <w:rtl/>
        </w:rPr>
      </w:pPr>
      <w:r w:rsidRPr="00345240">
        <w:rPr>
          <w:rFonts w:cs="Miriam"/>
          <w:szCs w:val="22"/>
          <w:rtl/>
        </w:rPr>
        <w:t>מסים</w:t>
      </w:r>
      <w:r w:rsidRPr="00345240">
        <w:rPr>
          <w:rFonts w:cs="FrankRuehl"/>
          <w:szCs w:val="26"/>
          <w:rtl/>
        </w:rPr>
        <w:t xml:space="preserve"> – מסי שלטון מקומי – ארנונה</w:t>
      </w:r>
    </w:p>
    <w:p w:rsidR="00345240" w:rsidRDefault="00345240" w:rsidP="00345240">
      <w:pPr>
        <w:spacing w:line="320" w:lineRule="auto"/>
        <w:jc w:val="left"/>
        <w:rPr>
          <w:rFonts w:cs="FrankRuehl"/>
          <w:szCs w:val="26"/>
          <w:rtl/>
        </w:rPr>
      </w:pPr>
      <w:r w:rsidRPr="00345240">
        <w:rPr>
          <w:rFonts w:cs="Miriam"/>
          <w:szCs w:val="22"/>
          <w:rtl/>
        </w:rPr>
        <w:t>רשויות ומשפט מנהלי</w:t>
      </w:r>
      <w:r w:rsidRPr="00345240">
        <w:rPr>
          <w:rFonts w:cs="FrankRuehl"/>
          <w:szCs w:val="26"/>
          <w:rtl/>
        </w:rPr>
        <w:t xml:space="preserve"> – רשויות מקומיות – מסי שלטון מקומי – ארנונה</w:t>
      </w:r>
    </w:p>
    <w:p w:rsidR="00345240" w:rsidRDefault="00345240" w:rsidP="00345240">
      <w:pPr>
        <w:spacing w:line="320" w:lineRule="auto"/>
        <w:jc w:val="left"/>
        <w:rPr>
          <w:rFonts w:cs="FrankRuehl"/>
          <w:szCs w:val="26"/>
          <w:rtl/>
        </w:rPr>
      </w:pPr>
      <w:r w:rsidRPr="00345240">
        <w:rPr>
          <w:rFonts w:cs="Miriam"/>
          <w:szCs w:val="22"/>
          <w:rtl/>
        </w:rPr>
        <w:t>רשויות ומשפט מנהלי</w:t>
      </w:r>
      <w:r w:rsidRPr="00345240">
        <w:rPr>
          <w:rFonts w:cs="FrankRuehl"/>
          <w:szCs w:val="26"/>
          <w:rtl/>
        </w:rPr>
        <w:t xml:space="preserve"> – רשויות מקומיות – מסי שלטון מקומי – אגרות והיטלים</w:t>
      </w:r>
    </w:p>
    <w:p w:rsidR="00B06590" w:rsidRPr="00345240" w:rsidRDefault="00345240" w:rsidP="00345240">
      <w:pPr>
        <w:spacing w:line="320" w:lineRule="auto"/>
        <w:jc w:val="left"/>
        <w:rPr>
          <w:rFonts w:cs="Miriam"/>
          <w:szCs w:val="22"/>
          <w:rtl/>
        </w:rPr>
      </w:pPr>
      <w:r w:rsidRPr="00345240">
        <w:rPr>
          <w:rFonts w:cs="Miriam"/>
          <w:szCs w:val="22"/>
          <w:rtl/>
        </w:rPr>
        <w:t>משפט פרטי וכלכלה</w:t>
      </w:r>
      <w:r w:rsidRPr="00345240">
        <w:rPr>
          <w:rFonts w:cs="FrankRuehl"/>
          <w:szCs w:val="26"/>
          <w:rtl/>
        </w:rPr>
        <w:t xml:space="preserve"> – כספים – תקציב ומשק המדינה</w:t>
      </w:r>
    </w:p>
    <w:p w:rsidR="007E0FAE" w:rsidRDefault="007E0FA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96EC8" w:rsidRPr="00296EC8">
        <w:tblPrEx>
          <w:tblCellMar>
            <w:top w:w="0" w:type="dxa"/>
            <w:bottom w:w="0" w:type="dxa"/>
          </w:tblCellMar>
        </w:tblPrEx>
        <w:tc>
          <w:tcPr>
            <w:tcW w:w="1247" w:type="dxa"/>
          </w:tcPr>
          <w:p w:rsidR="00296EC8" w:rsidRPr="00296EC8" w:rsidRDefault="00296EC8" w:rsidP="00296EC8">
            <w:pPr>
              <w:spacing w:line="240" w:lineRule="auto"/>
              <w:jc w:val="left"/>
              <w:rPr>
                <w:rFonts w:cs="Frankruhel"/>
                <w:sz w:val="24"/>
                <w:rtl/>
              </w:rPr>
            </w:pPr>
          </w:p>
        </w:tc>
        <w:tc>
          <w:tcPr>
            <w:tcW w:w="5669" w:type="dxa"/>
          </w:tcPr>
          <w:p w:rsidR="00296EC8" w:rsidRPr="00296EC8" w:rsidRDefault="00296EC8" w:rsidP="00296EC8">
            <w:pPr>
              <w:spacing w:line="240" w:lineRule="auto"/>
              <w:jc w:val="left"/>
              <w:rPr>
                <w:rFonts w:cs="Frankruhel"/>
                <w:sz w:val="24"/>
                <w:rtl/>
              </w:rPr>
            </w:pPr>
            <w:r>
              <w:rPr>
                <w:sz w:val="24"/>
                <w:rtl/>
              </w:rPr>
              <w:t>פרק א': היטל לקליטת העליה</w:t>
            </w:r>
          </w:p>
        </w:tc>
        <w:tc>
          <w:tcPr>
            <w:tcW w:w="567" w:type="dxa"/>
          </w:tcPr>
          <w:p w:rsidR="00296EC8" w:rsidRPr="00296EC8" w:rsidRDefault="00296EC8" w:rsidP="00296EC8">
            <w:pPr>
              <w:spacing w:line="240" w:lineRule="auto"/>
              <w:jc w:val="left"/>
              <w:rPr>
                <w:rStyle w:val="Hyperlink"/>
                <w:rtl/>
              </w:rPr>
            </w:pPr>
            <w:hyperlink w:anchor="med0" w:tooltip="פרק א: היטל לקליטת העליה" w:history="1">
              <w:r w:rsidRPr="00296EC8">
                <w:rPr>
                  <w:rStyle w:val="Hyperlink"/>
                </w:rPr>
                <w:t>Go</w:t>
              </w:r>
            </w:hyperlink>
          </w:p>
        </w:tc>
        <w:tc>
          <w:tcPr>
            <w:tcW w:w="850" w:type="dxa"/>
          </w:tcPr>
          <w:p w:rsidR="00296EC8" w:rsidRPr="00296EC8" w:rsidRDefault="00296EC8" w:rsidP="00296E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6EC8" w:rsidRPr="00296EC8">
        <w:tblPrEx>
          <w:tblCellMar>
            <w:top w:w="0" w:type="dxa"/>
            <w:bottom w:w="0" w:type="dxa"/>
          </w:tblCellMar>
        </w:tblPrEx>
        <w:tc>
          <w:tcPr>
            <w:tcW w:w="1247" w:type="dxa"/>
          </w:tcPr>
          <w:p w:rsidR="00296EC8" w:rsidRPr="00296EC8" w:rsidRDefault="00296EC8" w:rsidP="00296EC8">
            <w:pPr>
              <w:spacing w:line="240" w:lineRule="auto"/>
              <w:jc w:val="left"/>
              <w:rPr>
                <w:rFonts w:cs="Frankruhel"/>
                <w:sz w:val="24"/>
                <w:rtl/>
              </w:rPr>
            </w:pPr>
            <w:r>
              <w:rPr>
                <w:sz w:val="24"/>
                <w:rtl/>
              </w:rPr>
              <w:t xml:space="preserve">סעיף 1 </w:t>
            </w:r>
          </w:p>
        </w:tc>
        <w:tc>
          <w:tcPr>
            <w:tcW w:w="5669" w:type="dxa"/>
          </w:tcPr>
          <w:p w:rsidR="00296EC8" w:rsidRPr="00296EC8" w:rsidRDefault="00296EC8" w:rsidP="00296EC8">
            <w:pPr>
              <w:spacing w:line="240" w:lineRule="auto"/>
              <w:jc w:val="left"/>
              <w:rPr>
                <w:rFonts w:cs="Frankruhel"/>
                <w:sz w:val="24"/>
                <w:rtl/>
              </w:rPr>
            </w:pPr>
            <w:r>
              <w:rPr>
                <w:sz w:val="24"/>
                <w:rtl/>
              </w:rPr>
              <w:t>פרשנות</w:t>
            </w:r>
          </w:p>
        </w:tc>
        <w:tc>
          <w:tcPr>
            <w:tcW w:w="567" w:type="dxa"/>
          </w:tcPr>
          <w:p w:rsidR="00296EC8" w:rsidRPr="00296EC8" w:rsidRDefault="00296EC8" w:rsidP="00296EC8">
            <w:pPr>
              <w:spacing w:line="240" w:lineRule="auto"/>
              <w:jc w:val="left"/>
              <w:rPr>
                <w:rStyle w:val="Hyperlink"/>
                <w:rtl/>
              </w:rPr>
            </w:pPr>
            <w:hyperlink w:anchor="Seif1" w:tooltip="פרשנות" w:history="1">
              <w:r w:rsidRPr="00296EC8">
                <w:rPr>
                  <w:rStyle w:val="Hyperlink"/>
                </w:rPr>
                <w:t>Go</w:t>
              </w:r>
            </w:hyperlink>
          </w:p>
        </w:tc>
        <w:tc>
          <w:tcPr>
            <w:tcW w:w="850" w:type="dxa"/>
          </w:tcPr>
          <w:p w:rsidR="00296EC8" w:rsidRPr="00296EC8" w:rsidRDefault="00296EC8" w:rsidP="00296E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6EC8" w:rsidRPr="00296EC8">
        <w:tblPrEx>
          <w:tblCellMar>
            <w:top w:w="0" w:type="dxa"/>
            <w:bottom w:w="0" w:type="dxa"/>
          </w:tblCellMar>
        </w:tblPrEx>
        <w:tc>
          <w:tcPr>
            <w:tcW w:w="1247" w:type="dxa"/>
          </w:tcPr>
          <w:p w:rsidR="00296EC8" w:rsidRPr="00296EC8" w:rsidRDefault="00296EC8" w:rsidP="00296EC8">
            <w:pPr>
              <w:spacing w:line="240" w:lineRule="auto"/>
              <w:jc w:val="left"/>
              <w:rPr>
                <w:rFonts w:cs="Frankruhel"/>
                <w:sz w:val="24"/>
                <w:rtl/>
              </w:rPr>
            </w:pPr>
            <w:r>
              <w:rPr>
                <w:sz w:val="24"/>
                <w:rtl/>
              </w:rPr>
              <w:t xml:space="preserve">סעיף 2 </w:t>
            </w:r>
          </w:p>
        </w:tc>
        <w:tc>
          <w:tcPr>
            <w:tcW w:w="5669" w:type="dxa"/>
          </w:tcPr>
          <w:p w:rsidR="00296EC8" w:rsidRPr="00296EC8" w:rsidRDefault="00296EC8" w:rsidP="00296EC8">
            <w:pPr>
              <w:spacing w:line="240" w:lineRule="auto"/>
              <w:jc w:val="left"/>
              <w:rPr>
                <w:rFonts w:cs="Frankruhel"/>
                <w:sz w:val="24"/>
                <w:rtl/>
              </w:rPr>
            </w:pPr>
            <w:r>
              <w:rPr>
                <w:sz w:val="24"/>
                <w:rtl/>
              </w:rPr>
              <w:t>ההיטל ושיעורו</w:t>
            </w:r>
          </w:p>
        </w:tc>
        <w:tc>
          <w:tcPr>
            <w:tcW w:w="567" w:type="dxa"/>
          </w:tcPr>
          <w:p w:rsidR="00296EC8" w:rsidRPr="00296EC8" w:rsidRDefault="00296EC8" w:rsidP="00296EC8">
            <w:pPr>
              <w:spacing w:line="240" w:lineRule="auto"/>
              <w:jc w:val="left"/>
              <w:rPr>
                <w:rStyle w:val="Hyperlink"/>
                <w:rtl/>
              </w:rPr>
            </w:pPr>
            <w:hyperlink w:anchor="Seif2" w:tooltip="ההיטל ושיעורו" w:history="1">
              <w:r w:rsidRPr="00296EC8">
                <w:rPr>
                  <w:rStyle w:val="Hyperlink"/>
                </w:rPr>
                <w:t>Go</w:t>
              </w:r>
            </w:hyperlink>
          </w:p>
        </w:tc>
        <w:tc>
          <w:tcPr>
            <w:tcW w:w="850" w:type="dxa"/>
          </w:tcPr>
          <w:p w:rsidR="00296EC8" w:rsidRPr="00296EC8" w:rsidRDefault="00296EC8" w:rsidP="00296E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6EC8" w:rsidRPr="00296EC8">
        <w:tblPrEx>
          <w:tblCellMar>
            <w:top w:w="0" w:type="dxa"/>
            <w:bottom w:w="0" w:type="dxa"/>
          </w:tblCellMar>
        </w:tblPrEx>
        <w:tc>
          <w:tcPr>
            <w:tcW w:w="1247" w:type="dxa"/>
          </w:tcPr>
          <w:p w:rsidR="00296EC8" w:rsidRPr="00296EC8" w:rsidRDefault="00296EC8" w:rsidP="00296EC8">
            <w:pPr>
              <w:spacing w:line="240" w:lineRule="auto"/>
              <w:jc w:val="left"/>
              <w:rPr>
                <w:rFonts w:cs="Frankruhel"/>
                <w:sz w:val="24"/>
                <w:rtl/>
              </w:rPr>
            </w:pPr>
            <w:r>
              <w:rPr>
                <w:sz w:val="24"/>
                <w:rtl/>
              </w:rPr>
              <w:t xml:space="preserve">סעיף 3 </w:t>
            </w:r>
          </w:p>
        </w:tc>
        <w:tc>
          <w:tcPr>
            <w:tcW w:w="5669" w:type="dxa"/>
          </w:tcPr>
          <w:p w:rsidR="00296EC8" w:rsidRPr="00296EC8" w:rsidRDefault="00296EC8" w:rsidP="00296EC8">
            <w:pPr>
              <w:spacing w:line="240" w:lineRule="auto"/>
              <w:jc w:val="left"/>
              <w:rPr>
                <w:rFonts w:cs="Frankruhel"/>
                <w:sz w:val="24"/>
                <w:rtl/>
              </w:rPr>
            </w:pPr>
            <w:r>
              <w:rPr>
                <w:sz w:val="24"/>
                <w:rtl/>
              </w:rPr>
              <w:t>מקדמות</w:t>
            </w:r>
          </w:p>
        </w:tc>
        <w:tc>
          <w:tcPr>
            <w:tcW w:w="567" w:type="dxa"/>
          </w:tcPr>
          <w:p w:rsidR="00296EC8" w:rsidRPr="00296EC8" w:rsidRDefault="00296EC8" w:rsidP="00296EC8">
            <w:pPr>
              <w:spacing w:line="240" w:lineRule="auto"/>
              <w:jc w:val="left"/>
              <w:rPr>
                <w:rStyle w:val="Hyperlink"/>
                <w:rtl/>
              </w:rPr>
            </w:pPr>
            <w:hyperlink w:anchor="Seif3" w:tooltip="מקדמות" w:history="1">
              <w:r w:rsidRPr="00296EC8">
                <w:rPr>
                  <w:rStyle w:val="Hyperlink"/>
                </w:rPr>
                <w:t>Go</w:t>
              </w:r>
            </w:hyperlink>
          </w:p>
        </w:tc>
        <w:tc>
          <w:tcPr>
            <w:tcW w:w="850" w:type="dxa"/>
          </w:tcPr>
          <w:p w:rsidR="00296EC8" w:rsidRPr="00296EC8" w:rsidRDefault="00296EC8" w:rsidP="00296E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6EC8" w:rsidRPr="00296EC8">
        <w:tblPrEx>
          <w:tblCellMar>
            <w:top w:w="0" w:type="dxa"/>
            <w:bottom w:w="0" w:type="dxa"/>
          </w:tblCellMar>
        </w:tblPrEx>
        <w:tc>
          <w:tcPr>
            <w:tcW w:w="1247" w:type="dxa"/>
          </w:tcPr>
          <w:p w:rsidR="00296EC8" w:rsidRPr="00296EC8" w:rsidRDefault="00296EC8" w:rsidP="00296EC8">
            <w:pPr>
              <w:spacing w:line="240" w:lineRule="auto"/>
              <w:jc w:val="left"/>
              <w:rPr>
                <w:rFonts w:cs="Frankruhel"/>
                <w:sz w:val="24"/>
                <w:rtl/>
              </w:rPr>
            </w:pPr>
            <w:r>
              <w:rPr>
                <w:sz w:val="24"/>
                <w:rtl/>
              </w:rPr>
              <w:t xml:space="preserve">סעיף 4 </w:t>
            </w:r>
          </w:p>
        </w:tc>
        <w:tc>
          <w:tcPr>
            <w:tcW w:w="5669" w:type="dxa"/>
          </w:tcPr>
          <w:p w:rsidR="00296EC8" w:rsidRPr="00296EC8" w:rsidRDefault="00296EC8" w:rsidP="00296EC8">
            <w:pPr>
              <w:spacing w:line="240" w:lineRule="auto"/>
              <w:jc w:val="left"/>
              <w:rPr>
                <w:rFonts w:cs="Frankruhel"/>
                <w:sz w:val="24"/>
                <w:rtl/>
              </w:rPr>
            </w:pPr>
            <w:r>
              <w:rPr>
                <w:sz w:val="24"/>
                <w:rtl/>
              </w:rPr>
              <w:t>ניכוי במקור</w:t>
            </w:r>
          </w:p>
        </w:tc>
        <w:tc>
          <w:tcPr>
            <w:tcW w:w="567" w:type="dxa"/>
          </w:tcPr>
          <w:p w:rsidR="00296EC8" w:rsidRPr="00296EC8" w:rsidRDefault="00296EC8" w:rsidP="00296EC8">
            <w:pPr>
              <w:spacing w:line="240" w:lineRule="auto"/>
              <w:jc w:val="left"/>
              <w:rPr>
                <w:rStyle w:val="Hyperlink"/>
                <w:rtl/>
              </w:rPr>
            </w:pPr>
            <w:hyperlink w:anchor="Seif4" w:tooltip="ניכוי במקור" w:history="1">
              <w:r w:rsidRPr="00296EC8">
                <w:rPr>
                  <w:rStyle w:val="Hyperlink"/>
                </w:rPr>
                <w:t>Go</w:t>
              </w:r>
            </w:hyperlink>
          </w:p>
        </w:tc>
        <w:tc>
          <w:tcPr>
            <w:tcW w:w="850" w:type="dxa"/>
          </w:tcPr>
          <w:p w:rsidR="00296EC8" w:rsidRPr="00296EC8" w:rsidRDefault="00296EC8" w:rsidP="00296E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6EC8" w:rsidRPr="00296EC8">
        <w:tblPrEx>
          <w:tblCellMar>
            <w:top w:w="0" w:type="dxa"/>
            <w:bottom w:w="0" w:type="dxa"/>
          </w:tblCellMar>
        </w:tblPrEx>
        <w:tc>
          <w:tcPr>
            <w:tcW w:w="1247" w:type="dxa"/>
          </w:tcPr>
          <w:p w:rsidR="00296EC8" w:rsidRPr="00296EC8" w:rsidRDefault="00296EC8" w:rsidP="00296EC8">
            <w:pPr>
              <w:spacing w:line="240" w:lineRule="auto"/>
              <w:jc w:val="left"/>
              <w:rPr>
                <w:rFonts w:cs="Frankruhel"/>
                <w:sz w:val="24"/>
                <w:rtl/>
              </w:rPr>
            </w:pPr>
            <w:r>
              <w:rPr>
                <w:sz w:val="24"/>
                <w:rtl/>
              </w:rPr>
              <w:t xml:space="preserve">סעיף 5 </w:t>
            </w:r>
          </w:p>
        </w:tc>
        <w:tc>
          <w:tcPr>
            <w:tcW w:w="5669" w:type="dxa"/>
          </w:tcPr>
          <w:p w:rsidR="00296EC8" w:rsidRPr="00296EC8" w:rsidRDefault="00296EC8" w:rsidP="00296EC8">
            <w:pPr>
              <w:spacing w:line="240" w:lineRule="auto"/>
              <w:jc w:val="left"/>
              <w:rPr>
                <w:rFonts w:cs="Frankruhel"/>
                <w:sz w:val="24"/>
                <w:rtl/>
              </w:rPr>
            </w:pPr>
            <w:r>
              <w:rPr>
                <w:sz w:val="24"/>
                <w:rtl/>
              </w:rPr>
              <w:t>דין ההיטל</w:t>
            </w:r>
          </w:p>
        </w:tc>
        <w:tc>
          <w:tcPr>
            <w:tcW w:w="567" w:type="dxa"/>
          </w:tcPr>
          <w:p w:rsidR="00296EC8" w:rsidRPr="00296EC8" w:rsidRDefault="00296EC8" w:rsidP="00296EC8">
            <w:pPr>
              <w:spacing w:line="240" w:lineRule="auto"/>
              <w:jc w:val="left"/>
              <w:rPr>
                <w:rStyle w:val="Hyperlink"/>
                <w:rtl/>
              </w:rPr>
            </w:pPr>
            <w:hyperlink w:anchor="Seif5" w:tooltip="דין ההיטל" w:history="1">
              <w:r w:rsidRPr="00296EC8">
                <w:rPr>
                  <w:rStyle w:val="Hyperlink"/>
                </w:rPr>
                <w:t>Go</w:t>
              </w:r>
            </w:hyperlink>
          </w:p>
        </w:tc>
        <w:tc>
          <w:tcPr>
            <w:tcW w:w="850" w:type="dxa"/>
          </w:tcPr>
          <w:p w:rsidR="00296EC8" w:rsidRPr="00296EC8" w:rsidRDefault="00296EC8" w:rsidP="00296E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6EC8" w:rsidRPr="00296EC8">
        <w:tblPrEx>
          <w:tblCellMar>
            <w:top w:w="0" w:type="dxa"/>
            <w:bottom w:w="0" w:type="dxa"/>
          </w:tblCellMar>
        </w:tblPrEx>
        <w:tc>
          <w:tcPr>
            <w:tcW w:w="1247" w:type="dxa"/>
          </w:tcPr>
          <w:p w:rsidR="00296EC8" w:rsidRPr="00296EC8" w:rsidRDefault="00296EC8" w:rsidP="00296EC8">
            <w:pPr>
              <w:spacing w:line="240" w:lineRule="auto"/>
              <w:jc w:val="left"/>
              <w:rPr>
                <w:rFonts w:cs="Frankruhel"/>
                <w:sz w:val="24"/>
                <w:rtl/>
              </w:rPr>
            </w:pPr>
            <w:r>
              <w:rPr>
                <w:sz w:val="24"/>
                <w:rtl/>
              </w:rPr>
              <w:t xml:space="preserve">סעיף 6 </w:t>
            </w:r>
          </w:p>
        </w:tc>
        <w:tc>
          <w:tcPr>
            <w:tcW w:w="5669" w:type="dxa"/>
          </w:tcPr>
          <w:p w:rsidR="00296EC8" w:rsidRPr="00296EC8" w:rsidRDefault="00296EC8" w:rsidP="00296EC8">
            <w:pPr>
              <w:spacing w:line="240" w:lineRule="auto"/>
              <w:jc w:val="left"/>
              <w:rPr>
                <w:rFonts w:cs="Frankruhel"/>
                <w:sz w:val="24"/>
                <w:rtl/>
              </w:rPr>
            </w:pPr>
            <w:r>
              <w:rPr>
                <w:sz w:val="24"/>
                <w:rtl/>
              </w:rPr>
              <w:t>תחולה</w:t>
            </w:r>
          </w:p>
        </w:tc>
        <w:tc>
          <w:tcPr>
            <w:tcW w:w="567" w:type="dxa"/>
          </w:tcPr>
          <w:p w:rsidR="00296EC8" w:rsidRPr="00296EC8" w:rsidRDefault="00296EC8" w:rsidP="00296EC8">
            <w:pPr>
              <w:spacing w:line="240" w:lineRule="auto"/>
              <w:jc w:val="left"/>
              <w:rPr>
                <w:rStyle w:val="Hyperlink"/>
                <w:rtl/>
              </w:rPr>
            </w:pPr>
            <w:hyperlink w:anchor="Seif6" w:tooltip="תחולה" w:history="1">
              <w:r w:rsidRPr="00296EC8">
                <w:rPr>
                  <w:rStyle w:val="Hyperlink"/>
                </w:rPr>
                <w:t>Go</w:t>
              </w:r>
            </w:hyperlink>
          </w:p>
        </w:tc>
        <w:tc>
          <w:tcPr>
            <w:tcW w:w="850" w:type="dxa"/>
          </w:tcPr>
          <w:p w:rsidR="00296EC8" w:rsidRPr="00296EC8" w:rsidRDefault="00296EC8" w:rsidP="00296E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6EC8" w:rsidRPr="00296EC8">
        <w:tblPrEx>
          <w:tblCellMar>
            <w:top w:w="0" w:type="dxa"/>
            <w:bottom w:w="0" w:type="dxa"/>
          </w:tblCellMar>
        </w:tblPrEx>
        <w:tc>
          <w:tcPr>
            <w:tcW w:w="1247" w:type="dxa"/>
          </w:tcPr>
          <w:p w:rsidR="00296EC8" w:rsidRPr="00296EC8" w:rsidRDefault="00296EC8" w:rsidP="00296EC8">
            <w:pPr>
              <w:spacing w:line="240" w:lineRule="auto"/>
              <w:jc w:val="left"/>
              <w:rPr>
                <w:rFonts w:cs="Frankruhel"/>
                <w:sz w:val="24"/>
                <w:rtl/>
              </w:rPr>
            </w:pPr>
            <w:r>
              <w:rPr>
                <w:sz w:val="24"/>
                <w:rtl/>
              </w:rPr>
              <w:t xml:space="preserve">סעיף 7 </w:t>
            </w:r>
          </w:p>
        </w:tc>
        <w:tc>
          <w:tcPr>
            <w:tcW w:w="5669" w:type="dxa"/>
          </w:tcPr>
          <w:p w:rsidR="00296EC8" w:rsidRPr="00296EC8" w:rsidRDefault="00296EC8" w:rsidP="00296EC8">
            <w:pPr>
              <w:spacing w:line="240" w:lineRule="auto"/>
              <w:jc w:val="left"/>
              <w:rPr>
                <w:rFonts w:cs="Frankruhel"/>
                <w:sz w:val="24"/>
                <w:rtl/>
              </w:rPr>
            </w:pPr>
            <w:r>
              <w:rPr>
                <w:sz w:val="24"/>
                <w:rtl/>
              </w:rPr>
              <w:t>ביצוע ותקנות</w:t>
            </w:r>
          </w:p>
        </w:tc>
        <w:tc>
          <w:tcPr>
            <w:tcW w:w="567" w:type="dxa"/>
          </w:tcPr>
          <w:p w:rsidR="00296EC8" w:rsidRPr="00296EC8" w:rsidRDefault="00296EC8" w:rsidP="00296EC8">
            <w:pPr>
              <w:spacing w:line="240" w:lineRule="auto"/>
              <w:jc w:val="left"/>
              <w:rPr>
                <w:rStyle w:val="Hyperlink"/>
                <w:rtl/>
              </w:rPr>
            </w:pPr>
            <w:hyperlink w:anchor="Seif7" w:tooltip="ביצוע ותקנות" w:history="1">
              <w:r w:rsidRPr="00296EC8">
                <w:rPr>
                  <w:rStyle w:val="Hyperlink"/>
                </w:rPr>
                <w:t>Go</w:t>
              </w:r>
            </w:hyperlink>
          </w:p>
        </w:tc>
        <w:tc>
          <w:tcPr>
            <w:tcW w:w="850" w:type="dxa"/>
          </w:tcPr>
          <w:p w:rsidR="00296EC8" w:rsidRPr="00296EC8" w:rsidRDefault="00296EC8" w:rsidP="00296E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6EC8" w:rsidRPr="00296EC8">
        <w:tblPrEx>
          <w:tblCellMar>
            <w:top w:w="0" w:type="dxa"/>
            <w:bottom w:w="0" w:type="dxa"/>
          </w:tblCellMar>
        </w:tblPrEx>
        <w:tc>
          <w:tcPr>
            <w:tcW w:w="1247" w:type="dxa"/>
          </w:tcPr>
          <w:p w:rsidR="00296EC8" w:rsidRPr="00296EC8" w:rsidRDefault="00296EC8" w:rsidP="00296EC8">
            <w:pPr>
              <w:spacing w:line="240" w:lineRule="auto"/>
              <w:jc w:val="left"/>
              <w:rPr>
                <w:rFonts w:cs="Frankruhel"/>
                <w:sz w:val="24"/>
                <w:rtl/>
              </w:rPr>
            </w:pPr>
          </w:p>
        </w:tc>
        <w:tc>
          <w:tcPr>
            <w:tcW w:w="5669" w:type="dxa"/>
          </w:tcPr>
          <w:p w:rsidR="00296EC8" w:rsidRPr="00296EC8" w:rsidRDefault="00296EC8" w:rsidP="00296EC8">
            <w:pPr>
              <w:spacing w:line="240" w:lineRule="auto"/>
              <w:jc w:val="left"/>
              <w:rPr>
                <w:rFonts w:cs="Frankruhel"/>
                <w:sz w:val="24"/>
                <w:rtl/>
              </w:rPr>
            </w:pPr>
            <w:r>
              <w:rPr>
                <w:sz w:val="24"/>
                <w:rtl/>
              </w:rPr>
              <w:t>פרק ב': היטל על שירותים מיובאים</w:t>
            </w:r>
          </w:p>
        </w:tc>
        <w:tc>
          <w:tcPr>
            <w:tcW w:w="567" w:type="dxa"/>
          </w:tcPr>
          <w:p w:rsidR="00296EC8" w:rsidRPr="00296EC8" w:rsidRDefault="00296EC8" w:rsidP="00296EC8">
            <w:pPr>
              <w:spacing w:line="240" w:lineRule="auto"/>
              <w:jc w:val="left"/>
              <w:rPr>
                <w:rStyle w:val="Hyperlink"/>
                <w:rtl/>
              </w:rPr>
            </w:pPr>
            <w:hyperlink w:anchor="med1" w:tooltip="פרק ב: היטל על שירותים מיובאים" w:history="1">
              <w:r w:rsidRPr="00296EC8">
                <w:rPr>
                  <w:rStyle w:val="Hyperlink"/>
                </w:rPr>
                <w:t>Go</w:t>
              </w:r>
            </w:hyperlink>
          </w:p>
        </w:tc>
        <w:tc>
          <w:tcPr>
            <w:tcW w:w="850" w:type="dxa"/>
          </w:tcPr>
          <w:p w:rsidR="00296EC8" w:rsidRPr="00296EC8" w:rsidRDefault="00296EC8" w:rsidP="00296E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6EC8" w:rsidRPr="00296EC8">
        <w:tblPrEx>
          <w:tblCellMar>
            <w:top w:w="0" w:type="dxa"/>
            <w:bottom w:w="0" w:type="dxa"/>
          </w:tblCellMar>
        </w:tblPrEx>
        <w:tc>
          <w:tcPr>
            <w:tcW w:w="1247" w:type="dxa"/>
          </w:tcPr>
          <w:p w:rsidR="00296EC8" w:rsidRPr="00296EC8" w:rsidRDefault="00296EC8" w:rsidP="00296EC8">
            <w:pPr>
              <w:spacing w:line="240" w:lineRule="auto"/>
              <w:jc w:val="left"/>
              <w:rPr>
                <w:rFonts w:cs="Frankruhel"/>
                <w:sz w:val="24"/>
                <w:rtl/>
              </w:rPr>
            </w:pPr>
            <w:r>
              <w:rPr>
                <w:sz w:val="24"/>
                <w:rtl/>
              </w:rPr>
              <w:t xml:space="preserve">סעיף 8 </w:t>
            </w:r>
          </w:p>
        </w:tc>
        <w:tc>
          <w:tcPr>
            <w:tcW w:w="5669" w:type="dxa"/>
          </w:tcPr>
          <w:p w:rsidR="00296EC8" w:rsidRPr="00296EC8" w:rsidRDefault="00296EC8" w:rsidP="00296EC8">
            <w:pPr>
              <w:spacing w:line="240" w:lineRule="auto"/>
              <w:jc w:val="left"/>
              <w:rPr>
                <w:rFonts w:cs="Frankruhel"/>
                <w:sz w:val="24"/>
                <w:rtl/>
              </w:rPr>
            </w:pPr>
            <w:r>
              <w:rPr>
                <w:sz w:val="24"/>
                <w:rtl/>
              </w:rPr>
              <w:t>תיקון חוק היטל על שירותים מיובאים</w:t>
            </w:r>
          </w:p>
        </w:tc>
        <w:tc>
          <w:tcPr>
            <w:tcW w:w="567" w:type="dxa"/>
          </w:tcPr>
          <w:p w:rsidR="00296EC8" w:rsidRPr="00296EC8" w:rsidRDefault="00296EC8" w:rsidP="00296EC8">
            <w:pPr>
              <w:spacing w:line="240" w:lineRule="auto"/>
              <w:jc w:val="left"/>
              <w:rPr>
                <w:rStyle w:val="Hyperlink"/>
                <w:rtl/>
              </w:rPr>
            </w:pPr>
            <w:hyperlink w:anchor="Seif8" w:tooltip="תיקון חוק היטל על שירותים מיובאים" w:history="1">
              <w:r w:rsidRPr="00296EC8">
                <w:rPr>
                  <w:rStyle w:val="Hyperlink"/>
                </w:rPr>
                <w:t>Go</w:t>
              </w:r>
            </w:hyperlink>
          </w:p>
        </w:tc>
        <w:tc>
          <w:tcPr>
            <w:tcW w:w="850" w:type="dxa"/>
          </w:tcPr>
          <w:p w:rsidR="00296EC8" w:rsidRPr="00296EC8" w:rsidRDefault="00296EC8" w:rsidP="00296E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6EC8" w:rsidRPr="00296EC8">
        <w:tblPrEx>
          <w:tblCellMar>
            <w:top w:w="0" w:type="dxa"/>
            <w:bottom w:w="0" w:type="dxa"/>
          </w:tblCellMar>
        </w:tblPrEx>
        <w:tc>
          <w:tcPr>
            <w:tcW w:w="1247" w:type="dxa"/>
          </w:tcPr>
          <w:p w:rsidR="00296EC8" w:rsidRPr="00296EC8" w:rsidRDefault="00296EC8" w:rsidP="00296EC8">
            <w:pPr>
              <w:spacing w:line="240" w:lineRule="auto"/>
              <w:jc w:val="left"/>
              <w:rPr>
                <w:rFonts w:cs="Frankruhel"/>
                <w:sz w:val="24"/>
                <w:rtl/>
              </w:rPr>
            </w:pPr>
          </w:p>
        </w:tc>
        <w:tc>
          <w:tcPr>
            <w:tcW w:w="5669" w:type="dxa"/>
          </w:tcPr>
          <w:p w:rsidR="00296EC8" w:rsidRPr="00296EC8" w:rsidRDefault="00296EC8" w:rsidP="00296EC8">
            <w:pPr>
              <w:spacing w:line="240" w:lineRule="auto"/>
              <w:jc w:val="left"/>
              <w:rPr>
                <w:rFonts w:cs="Frankruhel"/>
                <w:sz w:val="24"/>
                <w:rtl/>
              </w:rPr>
            </w:pPr>
            <w:r>
              <w:rPr>
                <w:sz w:val="24"/>
                <w:rtl/>
              </w:rPr>
              <w:t>פרק ג': ארנונה כללית</w:t>
            </w:r>
          </w:p>
        </w:tc>
        <w:tc>
          <w:tcPr>
            <w:tcW w:w="567" w:type="dxa"/>
          </w:tcPr>
          <w:p w:rsidR="00296EC8" w:rsidRPr="00296EC8" w:rsidRDefault="00296EC8" w:rsidP="00296EC8">
            <w:pPr>
              <w:spacing w:line="240" w:lineRule="auto"/>
              <w:jc w:val="left"/>
              <w:rPr>
                <w:rStyle w:val="Hyperlink"/>
                <w:rtl/>
              </w:rPr>
            </w:pPr>
            <w:hyperlink w:anchor="med2" w:tooltip="פרק ג: ארנונה כללית" w:history="1">
              <w:r w:rsidRPr="00296EC8">
                <w:rPr>
                  <w:rStyle w:val="Hyperlink"/>
                </w:rPr>
                <w:t>Go</w:t>
              </w:r>
            </w:hyperlink>
          </w:p>
        </w:tc>
        <w:tc>
          <w:tcPr>
            <w:tcW w:w="850" w:type="dxa"/>
          </w:tcPr>
          <w:p w:rsidR="00296EC8" w:rsidRPr="00296EC8" w:rsidRDefault="00296EC8" w:rsidP="00296E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6EC8" w:rsidRPr="00296EC8">
        <w:tblPrEx>
          <w:tblCellMar>
            <w:top w:w="0" w:type="dxa"/>
            <w:bottom w:w="0" w:type="dxa"/>
          </w:tblCellMar>
        </w:tblPrEx>
        <w:tc>
          <w:tcPr>
            <w:tcW w:w="1247" w:type="dxa"/>
          </w:tcPr>
          <w:p w:rsidR="00296EC8" w:rsidRPr="00296EC8" w:rsidRDefault="00296EC8" w:rsidP="00296EC8">
            <w:pPr>
              <w:spacing w:line="240" w:lineRule="auto"/>
              <w:jc w:val="left"/>
              <w:rPr>
                <w:rFonts w:cs="Frankruhel"/>
                <w:sz w:val="24"/>
                <w:rtl/>
              </w:rPr>
            </w:pPr>
            <w:r>
              <w:rPr>
                <w:sz w:val="24"/>
                <w:rtl/>
              </w:rPr>
              <w:t xml:space="preserve">סעיף 9 </w:t>
            </w:r>
          </w:p>
        </w:tc>
        <w:tc>
          <w:tcPr>
            <w:tcW w:w="5669" w:type="dxa"/>
          </w:tcPr>
          <w:p w:rsidR="00296EC8" w:rsidRPr="00296EC8" w:rsidRDefault="00296EC8" w:rsidP="00296EC8">
            <w:pPr>
              <w:spacing w:line="240" w:lineRule="auto"/>
              <w:jc w:val="left"/>
              <w:rPr>
                <w:rFonts w:cs="Frankruhel"/>
                <w:sz w:val="24"/>
                <w:rtl/>
              </w:rPr>
            </w:pPr>
            <w:r>
              <w:rPr>
                <w:sz w:val="24"/>
                <w:rtl/>
              </w:rPr>
              <w:t>העלאת ארנונה כללית</w:t>
            </w:r>
          </w:p>
        </w:tc>
        <w:tc>
          <w:tcPr>
            <w:tcW w:w="567" w:type="dxa"/>
          </w:tcPr>
          <w:p w:rsidR="00296EC8" w:rsidRPr="00296EC8" w:rsidRDefault="00296EC8" w:rsidP="00296EC8">
            <w:pPr>
              <w:spacing w:line="240" w:lineRule="auto"/>
              <w:jc w:val="left"/>
              <w:rPr>
                <w:rStyle w:val="Hyperlink"/>
                <w:rtl/>
              </w:rPr>
            </w:pPr>
            <w:hyperlink w:anchor="Seif9" w:tooltip="העלאת ארנונה כללית" w:history="1">
              <w:r w:rsidRPr="00296EC8">
                <w:rPr>
                  <w:rStyle w:val="Hyperlink"/>
                </w:rPr>
                <w:t>Go</w:t>
              </w:r>
            </w:hyperlink>
          </w:p>
        </w:tc>
        <w:tc>
          <w:tcPr>
            <w:tcW w:w="850" w:type="dxa"/>
          </w:tcPr>
          <w:p w:rsidR="00296EC8" w:rsidRPr="00296EC8" w:rsidRDefault="00296EC8" w:rsidP="00296E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96EC8" w:rsidRPr="00296EC8">
        <w:tblPrEx>
          <w:tblCellMar>
            <w:top w:w="0" w:type="dxa"/>
            <w:bottom w:w="0" w:type="dxa"/>
          </w:tblCellMar>
        </w:tblPrEx>
        <w:tc>
          <w:tcPr>
            <w:tcW w:w="1247" w:type="dxa"/>
          </w:tcPr>
          <w:p w:rsidR="00296EC8" w:rsidRPr="00296EC8" w:rsidRDefault="00296EC8" w:rsidP="00296EC8">
            <w:pPr>
              <w:spacing w:line="240" w:lineRule="auto"/>
              <w:jc w:val="left"/>
              <w:rPr>
                <w:rFonts w:cs="Frankruhel"/>
                <w:sz w:val="24"/>
                <w:rtl/>
              </w:rPr>
            </w:pPr>
            <w:r>
              <w:rPr>
                <w:sz w:val="24"/>
                <w:rtl/>
              </w:rPr>
              <w:t xml:space="preserve">סעיף 10 </w:t>
            </w:r>
          </w:p>
        </w:tc>
        <w:tc>
          <w:tcPr>
            <w:tcW w:w="5669" w:type="dxa"/>
          </w:tcPr>
          <w:p w:rsidR="00296EC8" w:rsidRPr="00296EC8" w:rsidRDefault="00296EC8" w:rsidP="00296EC8">
            <w:pPr>
              <w:spacing w:line="240" w:lineRule="auto"/>
              <w:jc w:val="left"/>
              <w:rPr>
                <w:rFonts w:cs="Frankruhel"/>
                <w:sz w:val="24"/>
                <w:rtl/>
              </w:rPr>
            </w:pPr>
            <w:r>
              <w:rPr>
                <w:sz w:val="24"/>
                <w:rtl/>
              </w:rPr>
              <w:t>תיקון פקודות העיריות</w:t>
            </w:r>
          </w:p>
        </w:tc>
        <w:tc>
          <w:tcPr>
            <w:tcW w:w="567" w:type="dxa"/>
          </w:tcPr>
          <w:p w:rsidR="00296EC8" w:rsidRPr="00296EC8" w:rsidRDefault="00296EC8" w:rsidP="00296EC8">
            <w:pPr>
              <w:spacing w:line="240" w:lineRule="auto"/>
              <w:jc w:val="left"/>
              <w:rPr>
                <w:rStyle w:val="Hyperlink"/>
                <w:rtl/>
              </w:rPr>
            </w:pPr>
            <w:hyperlink w:anchor="Seif10" w:tooltip="תיקון פקודות העיריות" w:history="1">
              <w:r w:rsidRPr="00296EC8">
                <w:rPr>
                  <w:rStyle w:val="Hyperlink"/>
                </w:rPr>
                <w:t>Go</w:t>
              </w:r>
            </w:hyperlink>
          </w:p>
        </w:tc>
        <w:tc>
          <w:tcPr>
            <w:tcW w:w="850" w:type="dxa"/>
          </w:tcPr>
          <w:p w:rsidR="00296EC8" w:rsidRPr="00296EC8" w:rsidRDefault="00296EC8" w:rsidP="00296E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96EC8" w:rsidRPr="00296EC8">
        <w:tblPrEx>
          <w:tblCellMar>
            <w:top w:w="0" w:type="dxa"/>
            <w:bottom w:w="0" w:type="dxa"/>
          </w:tblCellMar>
        </w:tblPrEx>
        <w:tc>
          <w:tcPr>
            <w:tcW w:w="1247" w:type="dxa"/>
          </w:tcPr>
          <w:p w:rsidR="00296EC8" w:rsidRPr="00296EC8" w:rsidRDefault="00296EC8" w:rsidP="00296EC8">
            <w:pPr>
              <w:spacing w:line="240" w:lineRule="auto"/>
              <w:jc w:val="left"/>
              <w:rPr>
                <w:rFonts w:cs="Frankruhel"/>
                <w:sz w:val="24"/>
                <w:rtl/>
              </w:rPr>
            </w:pPr>
            <w:r>
              <w:rPr>
                <w:sz w:val="24"/>
                <w:rtl/>
              </w:rPr>
              <w:t xml:space="preserve">סעיף 11 </w:t>
            </w:r>
          </w:p>
        </w:tc>
        <w:tc>
          <w:tcPr>
            <w:tcW w:w="5669" w:type="dxa"/>
          </w:tcPr>
          <w:p w:rsidR="00296EC8" w:rsidRPr="00296EC8" w:rsidRDefault="00296EC8" w:rsidP="00296EC8">
            <w:pPr>
              <w:spacing w:line="240" w:lineRule="auto"/>
              <w:jc w:val="left"/>
              <w:rPr>
                <w:rFonts w:cs="Frankruhel"/>
                <w:sz w:val="24"/>
                <w:rtl/>
              </w:rPr>
            </w:pPr>
            <w:r>
              <w:rPr>
                <w:sz w:val="24"/>
                <w:rtl/>
              </w:rPr>
              <w:t>תחולה על מועצות מקומיות</w:t>
            </w:r>
          </w:p>
        </w:tc>
        <w:tc>
          <w:tcPr>
            <w:tcW w:w="567" w:type="dxa"/>
          </w:tcPr>
          <w:p w:rsidR="00296EC8" w:rsidRPr="00296EC8" w:rsidRDefault="00296EC8" w:rsidP="00296EC8">
            <w:pPr>
              <w:spacing w:line="240" w:lineRule="auto"/>
              <w:jc w:val="left"/>
              <w:rPr>
                <w:rStyle w:val="Hyperlink"/>
                <w:rtl/>
              </w:rPr>
            </w:pPr>
            <w:hyperlink w:anchor="Seif11" w:tooltip="תחולה על מועצות מקומיות" w:history="1">
              <w:r w:rsidRPr="00296EC8">
                <w:rPr>
                  <w:rStyle w:val="Hyperlink"/>
                </w:rPr>
                <w:t>Go</w:t>
              </w:r>
            </w:hyperlink>
          </w:p>
        </w:tc>
        <w:tc>
          <w:tcPr>
            <w:tcW w:w="850" w:type="dxa"/>
          </w:tcPr>
          <w:p w:rsidR="00296EC8" w:rsidRPr="00296EC8" w:rsidRDefault="00296EC8" w:rsidP="00296E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96EC8" w:rsidRPr="00296EC8">
        <w:tblPrEx>
          <w:tblCellMar>
            <w:top w:w="0" w:type="dxa"/>
            <w:bottom w:w="0" w:type="dxa"/>
          </w:tblCellMar>
        </w:tblPrEx>
        <w:tc>
          <w:tcPr>
            <w:tcW w:w="1247" w:type="dxa"/>
          </w:tcPr>
          <w:p w:rsidR="00296EC8" w:rsidRPr="00296EC8" w:rsidRDefault="00296EC8" w:rsidP="00296EC8">
            <w:pPr>
              <w:spacing w:line="240" w:lineRule="auto"/>
              <w:jc w:val="left"/>
              <w:rPr>
                <w:rFonts w:cs="Frankruhel"/>
                <w:sz w:val="24"/>
                <w:rtl/>
              </w:rPr>
            </w:pPr>
          </w:p>
        </w:tc>
        <w:tc>
          <w:tcPr>
            <w:tcW w:w="5669" w:type="dxa"/>
          </w:tcPr>
          <w:p w:rsidR="00296EC8" w:rsidRPr="00296EC8" w:rsidRDefault="00296EC8" w:rsidP="00296EC8">
            <w:pPr>
              <w:spacing w:line="240" w:lineRule="auto"/>
              <w:jc w:val="left"/>
              <w:rPr>
                <w:rFonts w:cs="Frankruhel"/>
                <w:sz w:val="24"/>
                <w:rtl/>
              </w:rPr>
            </w:pPr>
            <w:r>
              <w:rPr>
                <w:sz w:val="24"/>
                <w:rtl/>
              </w:rPr>
              <w:t>פרק ד': הנחות ממס</w:t>
            </w:r>
          </w:p>
        </w:tc>
        <w:tc>
          <w:tcPr>
            <w:tcW w:w="567" w:type="dxa"/>
          </w:tcPr>
          <w:p w:rsidR="00296EC8" w:rsidRPr="00296EC8" w:rsidRDefault="00296EC8" w:rsidP="00296EC8">
            <w:pPr>
              <w:spacing w:line="240" w:lineRule="auto"/>
              <w:jc w:val="left"/>
              <w:rPr>
                <w:rStyle w:val="Hyperlink"/>
                <w:rtl/>
              </w:rPr>
            </w:pPr>
            <w:hyperlink w:anchor="med3" w:tooltip="פרק ד: הנחות ממס" w:history="1">
              <w:r w:rsidRPr="00296EC8">
                <w:rPr>
                  <w:rStyle w:val="Hyperlink"/>
                </w:rPr>
                <w:t>Go</w:t>
              </w:r>
            </w:hyperlink>
          </w:p>
        </w:tc>
        <w:tc>
          <w:tcPr>
            <w:tcW w:w="850" w:type="dxa"/>
          </w:tcPr>
          <w:p w:rsidR="00296EC8" w:rsidRPr="00296EC8" w:rsidRDefault="00296EC8" w:rsidP="00296E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7E0FAE" w:rsidRDefault="007E0FAE">
      <w:pPr>
        <w:pStyle w:val="big-header"/>
        <w:ind w:left="0" w:right="1134"/>
        <w:rPr>
          <w:rFonts w:cs="FrankRuehl"/>
          <w:sz w:val="32"/>
          <w:rtl/>
        </w:rPr>
      </w:pPr>
    </w:p>
    <w:p w:rsidR="007E0FAE" w:rsidRDefault="007E0FAE" w:rsidP="008A75A9">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הסדרים במשק המדינה (היטלים וארנונה), תשנ"א</w:t>
      </w:r>
      <w:r w:rsidR="00333DB2">
        <w:rPr>
          <w:rFonts w:cs="FrankRuehl" w:hint="cs"/>
          <w:sz w:val="32"/>
          <w:rtl/>
        </w:rPr>
        <w:t>-</w:t>
      </w:r>
      <w:r>
        <w:rPr>
          <w:rFonts w:cs="FrankRuehl"/>
          <w:sz w:val="32"/>
          <w:rtl/>
        </w:rPr>
        <w:t>1991</w:t>
      </w:r>
      <w:r w:rsidR="00333DB2">
        <w:rPr>
          <w:rStyle w:val="a6"/>
          <w:rFonts w:cs="FrankRuehl"/>
          <w:sz w:val="32"/>
          <w:rtl/>
        </w:rPr>
        <w:footnoteReference w:customMarkFollows="1" w:id="1"/>
        <w:t>*</w:t>
      </w:r>
    </w:p>
    <w:p w:rsidR="007E0FAE" w:rsidRDefault="007E0FAE">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היטל לקליטת</w:t>
      </w:r>
      <w:r>
        <w:rPr>
          <w:rFonts w:cs="FrankRuehl"/>
          <w:noProof/>
          <w:rtl/>
        </w:rPr>
        <w:t xml:space="preserve"> ה</w:t>
      </w:r>
      <w:r>
        <w:rPr>
          <w:rFonts w:cs="FrankRuehl" w:hint="cs"/>
          <w:noProof/>
          <w:rtl/>
        </w:rPr>
        <w:t>עליה</w:t>
      </w:r>
    </w:p>
    <w:p w:rsidR="007E0FAE" w:rsidRDefault="007E0FAE">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2.6pt;z-index:251649024" o:allowincell="f" filled="f" stroked="f" strokecolor="lime" strokeweight=".25pt">
            <v:textbox style="mso-next-textbox:#_x0000_s1026" inset="0,0,0,0">
              <w:txbxContent>
                <w:p w:rsidR="005B5689" w:rsidRDefault="005B5689">
                  <w:pPr>
                    <w:spacing w:line="160" w:lineRule="exact"/>
                    <w:jc w:val="left"/>
                    <w:rPr>
                      <w:rFonts w:cs="Miriam"/>
                      <w:noProof/>
                      <w:sz w:val="18"/>
                      <w:szCs w:val="18"/>
                      <w:rtl/>
                    </w:rPr>
                  </w:pPr>
                  <w:r>
                    <w:rPr>
                      <w:rFonts w:cs="Miriam"/>
                      <w:sz w:val="18"/>
                      <w:szCs w:val="18"/>
                      <w:rtl/>
                    </w:rPr>
                    <w:t>פר</w:t>
                  </w:r>
                  <w:r>
                    <w:rPr>
                      <w:rFonts w:cs="Miriam" w:hint="cs"/>
                      <w:sz w:val="18"/>
                      <w:szCs w:val="18"/>
                      <w:rtl/>
                    </w:rPr>
                    <w:t>שנות</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פרק זה </w:t>
      </w:r>
      <w:r w:rsidR="00F45CAB">
        <w:rPr>
          <w:rStyle w:val="default"/>
          <w:rFonts w:cs="FrankRuehl"/>
          <w:rtl/>
        </w:rPr>
        <w:t>–</w:t>
      </w:r>
    </w:p>
    <w:p w:rsidR="007E0FAE" w:rsidRDefault="007E0FAE" w:rsidP="00F45CA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פקודה" </w:t>
      </w:r>
      <w:r w:rsidR="00F45CAB">
        <w:rPr>
          <w:rStyle w:val="default"/>
          <w:rFonts w:cs="FrankRuehl" w:hint="cs"/>
          <w:rtl/>
        </w:rPr>
        <w:t>-</w:t>
      </w:r>
      <w:r>
        <w:rPr>
          <w:rStyle w:val="default"/>
          <w:rFonts w:cs="FrankRuehl"/>
          <w:rtl/>
        </w:rPr>
        <w:t xml:space="preserve"> </w:t>
      </w:r>
      <w:r>
        <w:rPr>
          <w:rStyle w:val="default"/>
          <w:rFonts w:cs="FrankRuehl" w:hint="cs"/>
          <w:rtl/>
        </w:rPr>
        <w:t>פקודת מס הכנסה;</w:t>
      </w:r>
    </w:p>
    <w:p w:rsidR="007E0FAE" w:rsidRDefault="007E0FAE" w:rsidP="00F45CAB">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ישום" </w:t>
      </w:r>
      <w:r w:rsidR="00F45CAB">
        <w:rPr>
          <w:rStyle w:val="default"/>
          <w:rFonts w:cs="FrankRuehl" w:hint="cs"/>
          <w:rtl/>
        </w:rPr>
        <w:t>-</w:t>
      </w:r>
      <w:r>
        <w:rPr>
          <w:rStyle w:val="default"/>
          <w:rFonts w:cs="FrankRuehl"/>
          <w:rtl/>
        </w:rPr>
        <w:t xml:space="preserve"> </w:t>
      </w:r>
      <w:r>
        <w:rPr>
          <w:rStyle w:val="default"/>
          <w:rFonts w:cs="FrankRuehl" w:hint="cs"/>
          <w:rtl/>
        </w:rPr>
        <w:t>יחיד וכן חבר בחברה משפחתית כמשמעותה בסעיף 64א לפקודה;</w:t>
      </w:r>
    </w:p>
    <w:p w:rsidR="007E0FAE" w:rsidRDefault="007E0FAE" w:rsidP="00F45CA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 הכנסה" </w:t>
      </w:r>
      <w:r w:rsidR="00F45CAB">
        <w:rPr>
          <w:rStyle w:val="default"/>
          <w:rFonts w:cs="FrankRuehl" w:hint="cs"/>
          <w:rtl/>
        </w:rPr>
        <w:t>-</w:t>
      </w:r>
      <w:r>
        <w:rPr>
          <w:rStyle w:val="default"/>
          <w:rFonts w:cs="FrankRuehl"/>
          <w:rtl/>
        </w:rPr>
        <w:t xml:space="preserve"> </w:t>
      </w:r>
      <w:r>
        <w:rPr>
          <w:rStyle w:val="default"/>
          <w:rFonts w:cs="FrankRuehl" w:hint="cs"/>
          <w:rtl/>
        </w:rPr>
        <w:t>לרבות מס על ריווח הון ומס שבח מקרקעין כהגדרתו בחוק מס שבח מקרקעין, תשכ"ג</w:t>
      </w:r>
      <w:r w:rsidR="00F45CAB">
        <w:rPr>
          <w:rStyle w:val="default"/>
          <w:rFonts w:cs="FrankRuehl" w:hint="cs"/>
          <w:rtl/>
        </w:rPr>
        <w:t>-</w:t>
      </w:r>
      <w:r>
        <w:rPr>
          <w:rStyle w:val="default"/>
          <w:rFonts w:cs="FrankRuehl"/>
          <w:rtl/>
        </w:rPr>
        <w:t>1963;</w:t>
      </w:r>
    </w:p>
    <w:p w:rsidR="007E0FAE" w:rsidRDefault="007E0FAE" w:rsidP="00F45CA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 בשיעור סופי" </w:t>
      </w:r>
      <w:r w:rsidR="00F45CAB">
        <w:rPr>
          <w:rStyle w:val="default"/>
          <w:rFonts w:cs="FrankRuehl" w:hint="cs"/>
          <w:rtl/>
        </w:rPr>
        <w:t>-</w:t>
      </w:r>
      <w:r>
        <w:rPr>
          <w:rStyle w:val="default"/>
          <w:rFonts w:cs="FrankRuehl"/>
          <w:rtl/>
        </w:rPr>
        <w:t xml:space="preserve"> </w:t>
      </w:r>
      <w:r>
        <w:rPr>
          <w:rStyle w:val="default"/>
          <w:rFonts w:cs="FrankRuehl" w:hint="cs"/>
          <w:rtl/>
        </w:rPr>
        <w:t>מס שנקבע ששיעורו סופי, לל</w:t>
      </w:r>
      <w:r>
        <w:rPr>
          <w:rStyle w:val="default"/>
          <w:rFonts w:cs="FrankRuehl"/>
          <w:rtl/>
        </w:rPr>
        <w:t xml:space="preserve">א </w:t>
      </w:r>
      <w:r>
        <w:rPr>
          <w:rStyle w:val="default"/>
          <w:rFonts w:cs="FrankRuehl" w:hint="cs"/>
          <w:rtl/>
        </w:rPr>
        <w:t>זכות לפטור, לניכוי, לזיכוי, לקיזוז או להפחתה כלשהם;</w:t>
      </w:r>
    </w:p>
    <w:p w:rsidR="007E0FAE" w:rsidRDefault="007E0FAE" w:rsidP="00F45CA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יטל" </w:t>
      </w:r>
      <w:r w:rsidR="00F45CAB">
        <w:rPr>
          <w:rStyle w:val="default"/>
          <w:rFonts w:cs="FrankRuehl" w:hint="cs"/>
          <w:rtl/>
        </w:rPr>
        <w:t>-</w:t>
      </w:r>
      <w:r>
        <w:rPr>
          <w:rStyle w:val="default"/>
          <w:rFonts w:cs="FrankRuehl"/>
          <w:rtl/>
        </w:rPr>
        <w:t xml:space="preserve"> </w:t>
      </w:r>
      <w:r>
        <w:rPr>
          <w:rStyle w:val="default"/>
          <w:rFonts w:cs="FrankRuehl" w:hint="cs"/>
          <w:rtl/>
        </w:rPr>
        <w:t>היטל לקליטת העליה כאמור בסעיף 2.</w:t>
      </w:r>
    </w:p>
    <w:p w:rsidR="007E0FAE" w:rsidRDefault="007E0FA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כל שאר המונח</w:t>
      </w:r>
      <w:r>
        <w:rPr>
          <w:rStyle w:val="default"/>
          <w:rFonts w:cs="FrankRuehl"/>
          <w:rtl/>
        </w:rPr>
        <w:t>י</w:t>
      </w:r>
      <w:r>
        <w:rPr>
          <w:rStyle w:val="default"/>
          <w:rFonts w:cs="FrankRuehl" w:hint="cs"/>
          <w:rtl/>
        </w:rPr>
        <w:t>ם בפרק זה תהא המשמעות הנודעת להם בפקודה, זולת אם נאמר במפורש אחרת.</w:t>
      </w:r>
    </w:p>
    <w:p w:rsidR="007E0FAE" w:rsidRDefault="007E0FAE">
      <w:pPr>
        <w:pStyle w:val="P00"/>
        <w:spacing w:before="72"/>
        <w:ind w:left="0" w:right="1134"/>
        <w:rPr>
          <w:rStyle w:val="default"/>
          <w:rFonts w:cs="FrankRuehl" w:hint="cs"/>
          <w:rtl/>
        </w:rPr>
      </w:pPr>
      <w:bookmarkStart w:id="2" w:name="Seif2"/>
      <w:bookmarkEnd w:id="2"/>
      <w:r>
        <w:rPr>
          <w:lang w:val="he-IL"/>
        </w:rPr>
        <w:pict>
          <v:rect id="_x0000_s1027" style="position:absolute;left:0;text-align:left;margin-left:464.5pt;margin-top:8.05pt;width:75.05pt;height:11.25pt;z-index:251650048" o:allowincell="f" filled="f" stroked="f" strokecolor="lime" strokeweight=".25pt">
            <v:textbox style="mso-next-textbox:#_x0000_s1027" inset="0,0,0,0">
              <w:txbxContent>
                <w:p w:rsidR="005B5689" w:rsidRDefault="005B5689">
                  <w:pPr>
                    <w:spacing w:line="160" w:lineRule="exact"/>
                    <w:jc w:val="left"/>
                    <w:rPr>
                      <w:rFonts w:cs="Miriam"/>
                      <w:noProof/>
                      <w:sz w:val="18"/>
                      <w:szCs w:val="18"/>
                      <w:rtl/>
                    </w:rPr>
                  </w:pPr>
                  <w:r>
                    <w:rPr>
                      <w:rFonts w:cs="Miriam"/>
                      <w:sz w:val="18"/>
                      <w:szCs w:val="18"/>
                      <w:rtl/>
                    </w:rPr>
                    <w:t>הה</w:t>
                  </w:r>
                  <w:r>
                    <w:rPr>
                      <w:rFonts w:cs="Miriam" w:hint="cs"/>
                      <w:sz w:val="18"/>
                      <w:szCs w:val="18"/>
                      <w:rtl/>
                    </w:rPr>
                    <w:t>יטל ושיעורו</w:t>
                  </w:r>
                </w:p>
              </w:txbxContent>
            </v:textbox>
            <w10:anchorlock/>
          </v:rect>
        </w:pict>
      </w:r>
      <w:r>
        <w:rPr>
          <w:rStyle w:val="big-number"/>
          <w:rFonts w:cs="Miriam"/>
          <w:rtl/>
        </w:rPr>
        <w:t>2.</w:t>
      </w:r>
      <w:r>
        <w:rPr>
          <w:rStyle w:val="big-number"/>
          <w:rFonts w:cs="Miriam"/>
          <w:rtl/>
        </w:rPr>
        <w:tab/>
      </w:r>
      <w:r>
        <w:rPr>
          <w:rStyle w:val="default"/>
          <w:rFonts w:cs="FrankRuehl"/>
          <w:rtl/>
        </w:rPr>
        <w:t>על</w:t>
      </w:r>
      <w:r>
        <w:rPr>
          <w:rStyle w:val="default"/>
          <w:rFonts w:cs="FrankRuehl" w:hint="cs"/>
          <w:rtl/>
        </w:rPr>
        <w:t xml:space="preserve"> א</w:t>
      </w:r>
      <w:r>
        <w:rPr>
          <w:rStyle w:val="default"/>
          <w:rFonts w:cs="FrankRuehl"/>
          <w:rtl/>
        </w:rPr>
        <w:t xml:space="preserve">ף </w:t>
      </w:r>
      <w:r>
        <w:rPr>
          <w:rStyle w:val="default"/>
          <w:rFonts w:cs="FrankRuehl" w:hint="cs"/>
          <w:rtl/>
        </w:rPr>
        <w:t xml:space="preserve">האמור בכל דין </w:t>
      </w:r>
      <w:r w:rsidR="00F45CAB">
        <w:rPr>
          <w:rStyle w:val="default"/>
          <w:rFonts w:cs="FrankRuehl"/>
          <w:rtl/>
        </w:rPr>
        <w:t>–</w:t>
      </w:r>
    </w:p>
    <w:p w:rsidR="007E0FAE" w:rsidRDefault="007E0FAE">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ישום יהא חייב בהיטל בשיעור של 5% ממס ההכנסה שהוא חייב בו לשנת </w:t>
      </w:r>
      <w:r>
        <w:rPr>
          <w:rStyle w:val="default"/>
          <w:rFonts w:cs="FrankRuehl" w:hint="cs"/>
          <w:rtl/>
        </w:rPr>
        <w:lastRenderedPageBreak/>
        <w:t>המס, למעט מס בשיעור סופי;</w:t>
      </w:r>
    </w:p>
    <w:p w:rsidR="007E0FAE" w:rsidRDefault="007E0FAE" w:rsidP="00F45CAB">
      <w:pPr>
        <w:pStyle w:val="P22"/>
        <w:spacing w:before="72"/>
        <w:ind w:left="1021" w:right="1134"/>
        <w:rPr>
          <w:rStyle w:val="default"/>
          <w:rFonts w:cs="FrankRuehl"/>
          <w:rtl/>
        </w:rPr>
      </w:pPr>
      <w:r>
        <w:rPr>
          <w:lang w:val="he-IL"/>
        </w:rPr>
        <w:pict>
          <v:rect id="_x0000_s1028" style="position:absolute;left:0;text-align:left;margin-left:464.5pt;margin-top:8.05pt;width:75.05pt;height:23.35pt;z-index:251651072" o:allowincell="f" filled="f" stroked="f" strokecolor="lime" strokeweight=".25pt">
            <v:textbox style="mso-next-textbox:#_x0000_s1028" inset="0,0,0,0">
              <w:txbxContent>
                <w:p w:rsidR="005B5689" w:rsidRDefault="00F45CAB" w:rsidP="00F45CAB">
                  <w:pPr>
                    <w:spacing w:line="160" w:lineRule="exact"/>
                    <w:jc w:val="left"/>
                    <w:rPr>
                      <w:rFonts w:cs="Miriam"/>
                      <w:noProof/>
                      <w:sz w:val="18"/>
                      <w:szCs w:val="18"/>
                      <w:rtl/>
                    </w:rPr>
                  </w:pPr>
                  <w:r>
                    <w:rPr>
                      <w:rFonts w:cs="Miriam" w:hint="cs"/>
                      <w:sz w:val="18"/>
                      <w:szCs w:val="18"/>
                      <w:rtl/>
                    </w:rPr>
                    <w:t>(תיקון מס' 2)</w:t>
                  </w:r>
                  <w:r w:rsidR="005B5689">
                    <w:rPr>
                      <w:rFonts w:cs="Miriam" w:hint="cs"/>
                      <w:sz w:val="18"/>
                      <w:szCs w:val="18"/>
                      <w:rtl/>
                    </w:rPr>
                    <w:t xml:space="preserve"> </w:t>
                  </w:r>
                  <w:r>
                    <w:rPr>
                      <w:rFonts w:cs="Miriam"/>
                      <w:sz w:val="18"/>
                      <w:szCs w:val="18"/>
                      <w:rtl/>
                    </w:rPr>
                    <w:br/>
                  </w:r>
                  <w:r w:rsidR="005B5689">
                    <w:rPr>
                      <w:rFonts w:cs="Miriam" w:hint="cs"/>
                      <w:sz w:val="18"/>
                      <w:szCs w:val="18"/>
                      <w:rtl/>
                    </w:rPr>
                    <w:t>תשנ"ב</w:t>
                  </w:r>
                  <w:r>
                    <w:rPr>
                      <w:rFonts w:cs="Miriam" w:hint="cs"/>
                      <w:sz w:val="18"/>
                      <w:szCs w:val="18"/>
                      <w:rtl/>
                    </w:rPr>
                    <w:t>-</w:t>
                  </w:r>
                  <w:r w:rsidR="005B5689">
                    <w:rPr>
                      <w:rFonts w:cs="Miriam"/>
                      <w:sz w:val="18"/>
                      <w:szCs w:val="18"/>
                      <w:rtl/>
                    </w:rPr>
                    <w:t>1992</w:t>
                  </w:r>
                </w:p>
              </w:txbxContent>
            </v:textbox>
            <w10:anchorlock/>
          </v:rect>
        </w:pict>
      </w:r>
      <w:r>
        <w:rPr>
          <w:rStyle w:val="default"/>
          <w:rFonts w:cs="FrankRuehl"/>
          <w:rtl/>
        </w:rPr>
        <w:t>(2)</w:t>
      </w:r>
      <w:r>
        <w:rPr>
          <w:rStyle w:val="default"/>
          <w:rFonts w:cs="FrankRuehl"/>
          <w:rtl/>
        </w:rPr>
        <w:tab/>
        <w:t>ב</w:t>
      </w:r>
      <w:r>
        <w:rPr>
          <w:rStyle w:val="default"/>
          <w:rFonts w:cs="FrankRuehl" w:hint="cs"/>
          <w:rtl/>
        </w:rPr>
        <w:t xml:space="preserve">על מניות בחברת מעטים כמשמעותה בסעיף 76 לפקודה שקיבל הלוואה מהחברה, יהא חייב בהיטל בשיעור של 2.5% על סכום ההלוואה; לענין זה, "סכום ההלוואה" </w:t>
      </w:r>
      <w:r w:rsidR="00F45CAB">
        <w:rPr>
          <w:rStyle w:val="default"/>
          <w:rFonts w:cs="FrankRuehl" w:hint="cs"/>
          <w:rtl/>
        </w:rPr>
        <w:t>-</w:t>
      </w:r>
      <w:r>
        <w:rPr>
          <w:rStyle w:val="default"/>
          <w:rFonts w:cs="FrankRuehl"/>
          <w:rtl/>
        </w:rPr>
        <w:t xml:space="preserve"> </w:t>
      </w:r>
      <w:r>
        <w:rPr>
          <w:rStyle w:val="default"/>
          <w:rFonts w:cs="FrankRuehl" w:hint="cs"/>
          <w:rtl/>
        </w:rPr>
        <w:t>קרן ההלוואה מחולקת ב-365 ומוכפלת במספר הימים שמיום קבלת ההלוואה או תחיל</w:t>
      </w:r>
      <w:r>
        <w:rPr>
          <w:rStyle w:val="default"/>
          <w:rFonts w:cs="FrankRuehl"/>
          <w:rtl/>
        </w:rPr>
        <w:t>ת</w:t>
      </w:r>
      <w:r>
        <w:rPr>
          <w:rStyle w:val="default"/>
          <w:rFonts w:cs="FrankRuehl" w:hint="cs"/>
          <w:rtl/>
        </w:rPr>
        <w:t xml:space="preserve"> שנת המס, לפי המאוחר שביניהם, ועד תום שנת המס או מועד החזרת ההלוואה, לפי המוקדם שביניהם.</w:t>
      </w:r>
    </w:p>
    <w:p w:rsidR="007E0FAE" w:rsidRDefault="007E0FAE" w:rsidP="00F45CAB">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4.4pt;z-index:251652096" o:allowincell="f" filled="f" stroked="f" strokecolor="lime" strokeweight=".25pt">
            <v:textbox style="mso-next-textbox:#_x0000_s1029" inset="0,0,0,0">
              <w:txbxContent>
                <w:p w:rsidR="005B5689" w:rsidRDefault="005B5689">
                  <w:pPr>
                    <w:spacing w:line="160" w:lineRule="exact"/>
                    <w:jc w:val="left"/>
                    <w:rPr>
                      <w:rFonts w:cs="Miriam"/>
                      <w:noProof/>
                      <w:sz w:val="18"/>
                      <w:szCs w:val="18"/>
                      <w:rtl/>
                    </w:rPr>
                  </w:pPr>
                  <w:r>
                    <w:rPr>
                      <w:rFonts w:cs="Miriam"/>
                      <w:sz w:val="18"/>
                      <w:szCs w:val="18"/>
                      <w:rtl/>
                    </w:rPr>
                    <w:t>מק</w:t>
                  </w:r>
                  <w:r>
                    <w:rPr>
                      <w:rFonts w:cs="Miriam" w:hint="cs"/>
                      <w:sz w:val="18"/>
                      <w:szCs w:val="18"/>
                      <w:rtl/>
                    </w:rPr>
                    <w:t>דמות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ישום החייב בתשלום מקדמות לפי סעיף 175 לפקודה (להלן </w:t>
      </w:r>
      <w:r w:rsidR="00F45CAB">
        <w:rPr>
          <w:rStyle w:val="default"/>
          <w:rFonts w:cs="FrankRuehl" w:hint="cs"/>
          <w:rtl/>
        </w:rPr>
        <w:t>-</w:t>
      </w:r>
      <w:r>
        <w:rPr>
          <w:rStyle w:val="default"/>
          <w:rFonts w:cs="FrankRuehl"/>
          <w:rtl/>
        </w:rPr>
        <w:t xml:space="preserve"> </w:t>
      </w:r>
      <w:r>
        <w:rPr>
          <w:rStyle w:val="default"/>
          <w:rFonts w:cs="FrankRuehl" w:hint="cs"/>
          <w:rtl/>
        </w:rPr>
        <w:t>מקדמות מס ההכנסה), יהא חייב בתש</w:t>
      </w:r>
      <w:r>
        <w:rPr>
          <w:rStyle w:val="default"/>
          <w:rFonts w:cs="FrankRuehl"/>
          <w:rtl/>
        </w:rPr>
        <w:t>לו</w:t>
      </w:r>
      <w:r>
        <w:rPr>
          <w:rStyle w:val="default"/>
          <w:rFonts w:cs="FrankRuehl" w:hint="cs"/>
          <w:rtl/>
        </w:rPr>
        <w:t>ם מקדמות על חשבון ההיטל, בשיעור של 5% ממקדמות מס ההכנסה שהוא חייב בהן; המקדמות ישולמו במועד ובדרך שנקבעו לתשלום מקדמות מס ההכנסה.</w:t>
      </w:r>
    </w:p>
    <w:p w:rsidR="007E0FAE" w:rsidRDefault="007E0FA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אמור בסעיף קטן (א) יחול לגבי נישומים שלגביהם השנה הקובעת, כהגדרתה בסעיף 174 לפקודה, קודמת לשנת המס 1991.</w:t>
      </w:r>
    </w:p>
    <w:p w:rsidR="007E0FAE" w:rsidRDefault="007E0FAE">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8.5pt;z-index:251653120" o:allowincell="f" filled="f" stroked="f" strokecolor="lime" strokeweight=".25pt">
            <v:textbox style="mso-next-textbox:#_x0000_s1030" inset="0,0,0,0">
              <w:txbxContent>
                <w:p w:rsidR="005B5689" w:rsidRDefault="005B5689">
                  <w:pPr>
                    <w:spacing w:line="160" w:lineRule="exact"/>
                    <w:jc w:val="left"/>
                    <w:rPr>
                      <w:rFonts w:cs="Miriam"/>
                      <w:noProof/>
                      <w:sz w:val="18"/>
                      <w:szCs w:val="18"/>
                      <w:rtl/>
                    </w:rPr>
                  </w:pPr>
                  <w:r>
                    <w:rPr>
                      <w:rFonts w:cs="Miriam"/>
                      <w:sz w:val="18"/>
                      <w:szCs w:val="18"/>
                      <w:rtl/>
                    </w:rPr>
                    <w:t>ני</w:t>
                  </w:r>
                  <w:r>
                    <w:rPr>
                      <w:rFonts w:cs="Miriam" w:hint="cs"/>
                      <w:sz w:val="18"/>
                      <w:szCs w:val="18"/>
                      <w:rtl/>
                    </w:rPr>
                    <w:t>כוי במקור</w:t>
                  </w:r>
                </w:p>
                <w:p w:rsidR="00F45CAB" w:rsidRDefault="00F45CAB" w:rsidP="00F45CAB">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שח</w:t>
      </w:r>
      <w:r>
        <w:rPr>
          <w:rStyle w:val="default"/>
          <w:rFonts w:cs="FrankRuehl"/>
          <w:rtl/>
        </w:rPr>
        <w:t>יי</w:t>
      </w:r>
      <w:r>
        <w:rPr>
          <w:rStyle w:val="default"/>
          <w:rFonts w:cs="FrankRuehl" w:hint="cs"/>
          <w:rtl/>
        </w:rPr>
        <w:t>ב בניכוי מס הכנסה במקור מסכום המשתלם לאדם החייב בהיטל לפי סעיף 2(1), ינכה, בנוסף למס ההכנסה, גם היטל בשיעור של 5% מסכום המס שהוא חייב לנכות וישלמו לפקיד השומה יחד עם המס שניכה.</w:t>
      </w:r>
    </w:p>
    <w:p w:rsidR="007E0FAE" w:rsidRDefault="007E0FA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מנכה במקור כאמור בסעיף קטן (א) יגיש דין וחשבון לפקיד השומה על סכום ההיט</w:t>
      </w:r>
      <w:r>
        <w:rPr>
          <w:rStyle w:val="default"/>
          <w:rFonts w:cs="FrankRuehl"/>
          <w:rtl/>
        </w:rPr>
        <w:t xml:space="preserve">ל </w:t>
      </w:r>
      <w:r>
        <w:rPr>
          <w:rStyle w:val="default"/>
          <w:rFonts w:cs="FrankRuehl" w:hint="cs"/>
          <w:rtl/>
        </w:rPr>
        <w:t xml:space="preserve">שניכה, באותו טופס שעליו </w:t>
      </w:r>
      <w:r>
        <w:rPr>
          <w:rStyle w:val="default"/>
          <w:rFonts w:cs="FrankRuehl"/>
          <w:rtl/>
        </w:rPr>
        <w:t>נ</w:t>
      </w:r>
      <w:r>
        <w:rPr>
          <w:rStyle w:val="default"/>
          <w:rFonts w:cs="FrankRuehl" w:hint="cs"/>
          <w:rtl/>
        </w:rPr>
        <w:t>דרש לדווח על ניכוי המס במקור לפי כל דין.</w:t>
      </w:r>
    </w:p>
    <w:p w:rsidR="007E0FAE" w:rsidRDefault="007E0FAE">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4.55pt;z-index:251654144" o:allowincell="f" filled="f" stroked="f" strokecolor="lime" strokeweight=".25pt">
            <v:textbox style="mso-next-textbox:#_x0000_s1031" inset="0,0,0,0">
              <w:txbxContent>
                <w:p w:rsidR="005B5689" w:rsidRDefault="005B5689">
                  <w:pPr>
                    <w:spacing w:line="160" w:lineRule="exact"/>
                    <w:jc w:val="left"/>
                    <w:rPr>
                      <w:rFonts w:cs="Miriam"/>
                      <w:noProof/>
                      <w:sz w:val="18"/>
                      <w:szCs w:val="18"/>
                      <w:rtl/>
                    </w:rPr>
                  </w:pPr>
                  <w:r>
                    <w:rPr>
                      <w:rFonts w:cs="Miriam"/>
                      <w:sz w:val="18"/>
                      <w:szCs w:val="18"/>
                      <w:rtl/>
                    </w:rPr>
                    <w:t>די</w:t>
                  </w:r>
                  <w:r>
                    <w:rPr>
                      <w:rFonts w:cs="Miriam" w:hint="cs"/>
                      <w:sz w:val="18"/>
                      <w:szCs w:val="18"/>
                      <w:rtl/>
                    </w:rPr>
                    <w:t>ן ההיטל</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הפקודה יחולו, בשינויים המחוייבים, על ההיטל כאילו היה מס הכנסה; ואולם החל בשנת המס 1994 לא ייחשב ההיטל כמס הכנסה לענין קביעת מקדמות כאמור בסעיף 175 לפקודה.</w:t>
      </w:r>
    </w:p>
    <w:p w:rsidR="007E0FAE" w:rsidRDefault="007E0FA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גביית ההיט</w:t>
      </w:r>
      <w:r>
        <w:rPr>
          <w:rStyle w:val="default"/>
          <w:rFonts w:cs="FrankRuehl"/>
          <w:rtl/>
        </w:rPr>
        <w:t xml:space="preserve">ל </w:t>
      </w:r>
      <w:r>
        <w:rPr>
          <w:rStyle w:val="default"/>
          <w:rFonts w:cs="FrankRuehl" w:hint="cs"/>
          <w:rtl/>
        </w:rPr>
        <w:t>יחולו הוראות</w:t>
      </w:r>
      <w:r>
        <w:rPr>
          <w:rStyle w:val="default"/>
          <w:rFonts w:cs="FrankRuehl"/>
          <w:rtl/>
        </w:rPr>
        <w:t xml:space="preserve"> </w:t>
      </w:r>
      <w:r>
        <w:rPr>
          <w:rStyle w:val="default"/>
          <w:rFonts w:cs="FrankRuehl" w:hint="cs"/>
          <w:rtl/>
        </w:rPr>
        <w:t>פקודת המסים (גביה).</w:t>
      </w:r>
    </w:p>
    <w:p w:rsidR="007E0FAE" w:rsidRDefault="007E0FAE">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3.65pt;z-index:251655168" o:allowincell="f" filled="f" stroked="f" strokecolor="lime" strokeweight=".25pt">
            <v:textbox style="mso-next-textbox:#_x0000_s1032" inset="0,0,0,0">
              <w:txbxContent>
                <w:p w:rsidR="005B5689" w:rsidRDefault="005B5689">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6.</w:t>
      </w:r>
      <w:r>
        <w:rPr>
          <w:rStyle w:val="big-number"/>
          <w:rFonts w:cs="Miriam"/>
          <w:rtl/>
        </w:rPr>
        <w:tab/>
      </w:r>
      <w:r>
        <w:rPr>
          <w:rStyle w:val="default"/>
          <w:rFonts w:cs="FrankRuehl"/>
          <w:rtl/>
        </w:rPr>
        <w:t>תח</w:t>
      </w:r>
      <w:r>
        <w:rPr>
          <w:rStyle w:val="default"/>
          <w:rFonts w:cs="FrankRuehl" w:hint="cs"/>
          <w:rtl/>
        </w:rPr>
        <w:t>ולת פרק זה לגבי שנות המס 1991, 1992 ו-1993.</w:t>
      </w:r>
    </w:p>
    <w:p w:rsidR="007E0FAE" w:rsidRDefault="007E0FAE">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0.5pt;z-index:251656192" o:allowincell="f" filled="f" stroked="f" strokecolor="lime" strokeweight=".25pt">
            <v:textbox style="mso-next-textbox:#_x0000_s1033" inset="0,0,0,0">
              <w:txbxContent>
                <w:p w:rsidR="005B5689" w:rsidRDefault="005B5689">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ממונה על ביצוע פרק זה, והוא רשאי להתקין תקנות בכל הנוגע לביצועו.</w:t>
      </w:r>
    </w:p>
    <w:p w:rsidR="007E0FAE" w:rsidRDefault="007E0FAE">
      <w:pPr>
        <w:pStyle w:val="P00"/>
        <w:spacing w:before="72"/>
        <w:ind w:left="0" w:right="1134"/>
        <w:rPr>
          <w:rStyle w:val="default"/>
          <w:rFonts w:cs="FrankRuehl"/>
          <w:rtl/>
        </w:rPr>
      </w:pPr>
      <w:r>
        <w:rPr>
          <w:lang w:val="he-IL"/>
        </w:rPr>
        <w:pict>
          <v:rect id="_x0000_s1034" style="position:absolute;left:0;text-align:left;margin-left:464.5pt;margin-top:8.05pt;width:75.05pt;height:18.6pt;z-index:251657216" o:allowincell="f" filled="f" stroked="f" strokecolor="lime" strokeweight=".25pt">
            <v:textbox style="mso-next-textbox:#_x0000_s1034" inset="0,0,0,0">
              <w:txbxContent>
                <w:p w:rsidR="00F45CAB" w:rsidRDefault="00F45CAB" w:rsidP="00F45CAB">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באישור ועדת הכספים של הכנסת, רשאי להתקין תקנות</w:t>
      </w:r>
      <w:r>
        <w:rPr>
          <w:rStyle w:val="default"/>
          <w:rFonts w:cs="FrankRuehl"/>
          <w:rtl/>
        </w:rPr>
        <w:t xml:space="preserve"> ל</w:t>
      </w:r>
      <w:r>
        <w:rPr>
          <w:rStyle w:val="default"/>
          <w:rFonts w:cs="FrankRuehl" w:hint="cs"/>
          <w:rtl/>
        </w:rPr>
        <w:t>ענין מועד תשלום היטל לפי סעיף 2(2), ניכויו במקור, דיווח עליו והעברתו לפקיד השומה ולענין הגשת דין וחשבון לגבי הלוואה שעליה חל חיוב בהיטל כאמור.</w:t>
      </w:r>
    </w:p>
    <w:p w:rsidR="007E0FAE" w:rsidRDefault="007E0FAE">
      <w:pPr>
        <w:pStyle w:val="medium2-header"/>
        <w:keepLines w:val="0"/>
        <w:spacing w:before="72"/>
        <w:ind w:left="0" w:right="1134"/>
        <w:rPr>
          <w:rFonts w:cs="FrankRuehl"/>
          <w:noProof/>
          <w:rtl/>
        </w:rPr>
      </w:pPr>
      <w:bookmarkStart w:id="8" w:name="med1"/>
      <w:bookmarkEnd w:id="8"/>
      <w:r>
        <w:rPr>
          <w:rFonts w:cs="FrankRuehl"/>
          <w:noProof/>
          <w:rtl/>
        </w:rPr>
        <w:t>פר</w:t>
      </w:r>
      <w:r>
        <w:rPr>
          <w:rFonts w:cs="FrankRuehl" w:hint="cs"/>
          <w:noProof/>
          <w:rtl/>
        </w:rPr>
        <w:t>ק ב': היטל על שירותים מיובאים</w:t>
      </w:r>
    </w:p>
    <w:p w:rsidR="007E0FAE" w:rsidRDefault="007E0FAE" w:rsidP="00F45CAB">
      <w:pPr>
        <w:pStyle w:val="P00"/>
        <w:spacing w:before="72"/>
        <w:ind w:left="0" w:right="1134"/>
        <w:rPr>
          <w:rStyle w:val="default"/>
          <w:rFonts w:cs="FrankRuehl"/>
          <w:rtl/>
        </w:rPr>
      </w:pPr>
      <w:bookmarkStart w:id="9" w:name="Seif8"/>
      <w:bookmarkEnd w:id="9"/>
      <w:r>
        <w:rPr>
          <w:lang w:val="he-IL"/>
        </w:rPr>
        <w:pict>
          <v:rect id="_x0000_s1035" style="position:absolute;left:0;text-align:left;margin-left:464.5pt;margin-top:8.05pt;width:75.05pt;height:22pt;z-index:251658240" o:allowincell="f" filled="f" stroked="f" strokecolor="lime" strokeweight=".25pt">
            <v:textbox style="mso-next-textbox:#_x0000_s1035" inset="0,0,0,0">
              <w:txbxContent>
                <w:p w:rsidR="005B5689" w:rsidRDefault="005B5689" w:rsidP="00F45CAB">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היטל ע</w:t>
                  </w:r>
                  <w:r>
                    <w:rPr>
                      <w:rFonts w:cs="Miriam"/>
                      <w:sz w:val="18"/>
                      <w:szCs w:val="18"/>
                      <w:rtl/>
                    </w:rPr>
                    <w:t>ל</w:t>
                  </w:r>
                  <w:r>
                    <w:rPr>
                      <w:rFonts w:cs="Miriam" w:hint="cs"/>
                      <w:sz w:val="18"/>
                      <w:szCs w:val="18"/>
                      <w:rtl/>
                    </w:rPr>
                    <w:t xml:space="preserve"> שירותים מ</w:t>
                  </w:r>
                  <w:r>
                    <w:rPr>
                      <w:rFonts w:cs="Miriam"/>
                      <w:sz w:val="18"/>
                      <w:szCs w:val="18"/>
                      <w:rtl/>
                    </w:rPr>
                    <w:t>י</w:t>
                  </w:r>
                  <w:r>
                    <w:rPr>
                      <w:rFonts w:cs="Miriam" w:hint="cs"/>
                      <w:sz w:val="18"/>
                      <w:szCs w:val="18"/>
                      <w:rtl/>
                    </w:rPr>
                    <w:t>ובאים</w:t>
                  </w:r>
                </w:p>
              </w:txbxContent>
            </v:textbox>
            <w10:anchorlock/>
          </v:rect>
        </w:pict>
      </w:r>
      <w:r>
        <w:rPr>
          <w:rStyle w:val="big-number"/>
          <w:rFonts w:cs="Miriam"/>
          <w:rtl/>
        </w:rPr>
        <w:t>8.</w:t>
      </w:r>
      <w:r>
        <w:rPr>
          <w:rStyle w:val="big-number"/>
          <w:rFonts w:cs="Miriam"/>
          <w:rtl/>
        </w:rPr>
        <w:tab/>
      </w:r>
      <w:r>
        <w:rPr>
          <w:rStyle w:val="default"/>
          <w:rFonts w:cs="FrankRuehl"/>
          <w:rtl/>
        </w:rPr>
        <w:t>בחו</w:t>
      </w:r>
      <w:r>
        <w:rPr>
          <w:rStyle w:val="default"/>
          <w:rFonts w:cs="FrankRuehl" w:hint="cs"/>
          <w:rtl/>
        </w:rPr>
        <w:t>ק היטל על שירותים מיובאים ונכסי חוץ (הוראת שעה), תשמ"ה</w:t>
      </w:r>
      <w:r w:rsidR="00F45CAB">
        <w:rPr>
          <w:rStyle w:val="default"/>
          <w:rFonts w:cs="FrankRuehl" w:hint="cs"/>
          <w:rtl/>
        </w:rPr>
        <w:t>-</w:t>
      </w:r>
      <w:r>
        <w:rPr>
          <w:rStyle w:val="default"/>
          <w:rFonts w:cs="FrankRuehl"/>
          <w:rtl/>
        </w:rPr>
        <w:t xml:space="preserve">1985, </w:t>
      </w:r>
      <w:r>
        <w:rPr>
          <w:rStyle w:val="default"/>
          <w:rFonts w:cs="FrankRuehl" w:hint="cs"/>
          <w:rtl/>
        </w:rPr>
        <w:t>בסעיף 18(א</w:t>
      </w:r>
      <w:r>
        <w:rPr>
          <w:rStyle w:val="default"/>
          <w:rFonts w:cs="FrankRuehl"/>
          <w:rtl/>
        </w:rPr>
        <w:t>), ב</w:t>
      </w:r>
      <w:r>
        <w:rPr>
          <w:rStyle w:val="default"/>
          <w:rFonts w:cs="FrankRuehl" w:hint="cs"/>
          <w:rtl/>
        </w:rPr>
        <w:t>מקום "ט"ז בניסן תשנ"א (31 במרס 1991)" יבוא "כ"ד בטבת תשנ"ב (31 בדצמבר 1991)".</w:t>
      </w:r>
    </w:p>
    <w:p w:rsidR="007E0FAE" w:rsidRDefault="007E0FAE">
      <w:pPr>
        <w:pStyle w:val="medium2-header"/>
        <w:keepLines w:val="0"/>
        <w:spacing w:before="72"/>
        <w:ind w:left="0" w:right="1134"/>
        <w:rPr>
          <w:rFonts w:cs="FrankRuehl"/>
          <w:noProof/>
          <w:rtl/>
        </w:rPr>
      </w:pPr>
      <w:bookmarkStart w:id="10" w:name="med2"/>
      <w:bookmarkEnd w:id="10"/>
      <w:r>
        <w:rPr>
          <w:rFonts w:cs="FrankRuehl"/>
          <w:noProof/>
          <w:rtl/>
        </w:rPr>
        <w:t>פר</w:t>
      </w:r>
      <w:r>
        <w:rPr>
          <w:rFonts w:cs="FrankRuehl" w:hint="cs"/>
          <w:noProof/>
          <w:rtl/>
        </w:rPr>
        <w:t>ק ג': ארנונה כללית</w:t>
      </w:r>
    </w:p>
    <w:p w:rsidR="007E0FAE" w:rsidRDefault="007E0FAE" w:rsidP="00F45CAB">
      <w:pPr>
        <w:pStyle w:val="P00"/>
        <w:spacing w:before="72"/>
        <w:ind w:left="0" w:right="1134"/>
        <w:rPr>
          <w:rStyle w:val="default"/>
          <w:rFonts w:cs="FrankRuehl"/>
          <w:rtl/>
        </w:rPr>
      </w:pPr>
      <w:bookmarkStart w:id="11" w:name="Seif9"/>
      <w:bookmarkEnd w:id="11"/>
      <w:r>
        <w:rPr>
          <w:lang w:val="he-IL"/>
        </w:rPr>
        <w:pict>
          <v:rect id="_x0000_s1036" style="position:absolute;left:0;text-align:left;margin-left:464.5pt;margin-top:8.05pt;width:75.05pt;height:23.9pt;z-index:251659264" o:allowincell="f" filled="f" stroked="f" strokecolor="lime" strokeweight=".25pt">
            <v:textbox style="mso-next-textbox:#_x0000_s1036" inset="0,0,0,0">
              <w:txbxContent>
                <w:p w:rsidR="005B5689" w:rsidRDefault="005B5689">
                  <w:pPr>
                    <w:spacing w:line="160" w:lineRule="exact"/>
                    <w:jc w:val="left"/>
                    <w:rPr>
                      <w:rFonts w:cs="Miriam" w:hint="cs"/>
                      <w:noProof/>
                      <w:sz w:val="18"/>
                      <w:szCs w:val="18"/>
                      <w:rtl/>
                    </w:rPr>
                  </w:pPr>
                  <w:r>
                    <w:rPr>
                      <w:rFonts w:cs="Miriam"/>
                      <w:sz w:val="18"/>
                      <w:szCs w:val="18"/>
                      <w:rtl/>
                    </w:rPr>
                    <w:t>הע</w:t>
                  </w:r>
                  <w:r>
                    <w:rPr>
                      <w:rFonts w:cs="Miriam" w:hint="cs"/>
                      <w:sz w:val="18"/>
                      <w:szCs w:val="18"/>
                      <w:rtl/>
                    </w:rPr>
                    <w:t>לא</w:t>
                  </w:r>
                  <w:r>
                    <w:rPr>
                      <w:rFonts w:cs="Miriam"/>
                      <w:sz w:val="18"/>
                      <w:szCs w:val="18"/>
                      <w:rtl/>
                    </w:rPr>
                    <w:t xml:space="preserve">ת </w:t>
                  </w:r>
                  <w:r w:rsidR="00F45CAB">
                    <w:rPr>
                      <w:rFonts w:cs="Miriam" w:hint="cs"/>
                      <w:sz w:val="18"/>
                      <w:szCs w:val="18"/>
                      <w:rtl/>
                    </w:rPr>
                    <w:t>ארנונה כללית</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תטיל רשות מקומית בשל נכס, ארנונה כללית (להלן </w:t>
      </w:r>
      <w:r w:rsidR="00F45CAB">
        <w:rPr>
          <w:rStyle w:val="default"/>
          <w:rFonts w:cs="FrankRuehl" w:hint="cs"/>
          <w:rtl/>
        </w:rPr>
        <w:t>-</w:t>
      </w:r>
      <w:r>
        <w:rPr>
          <w:rStyle w:val="default"/>
          <w:rFonts w:cs="FrankRuehl"/>
          <w:rtl/>
        </w:rPr>
        <w:t xml:space="preserve"> </w:t>
      </w:r>
      <w:r>
        <w:rPr>
          <w:rStyle w:val="default"/>
          <w:rFonts w:cs="FrankRuehl" w:hint="cs"/>
          <w:rtl/>
        </w:rPr>
        <w:t>ארנונה) לשנת הכספים 1991 בסכום שיש בו העלאה מעל סכום הארנונה שהגיע כדין בשל אותו נכס בשנת הכספי</w:t>
      </w:r>
      <w:r>
        <w:rPr>
          <w:rStyle w:val="default"/>
          <w:rFonts w:cs="FrankRuehl"/>
          <w:rtl/>
        </w:rPr>
        <w:t xml:space="preserve">ם 1990 </w:t>
      </w:r>
      <w:r>
        <w:rPr>
          <w:rStyle w:val="default"/>
          <w:rFonts w:cs="FrankRuehl" w:hint="cs"/>
          <w:rtl/>
        </w:rPr>
        <w:t>כשהוא מוכפל בשלושה רבעים וצמוד בהצמדה מלאה למדד המחירים לצרכן לפי שיעור עליית המדד מן המדד שפורסם לחודש דצמבר 1989 עד המדד שפורסם לחודש דצמבר 1990.</w:t>
      </w:r>
    </w:p>
    <w:p w:rsidR="007E0FAE" w:rsidRDefault="007E0FA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רש</w:t>
      </w:r>
      <w:r>
        <w:rPr>
          <w:rStyle w:val="default"/>
          <w:rFonts w:cs="FrankRuehl" w:hint="cs"/>
          <w:rtl/>
        </w:rPr>
        <w:t>ות מקומית לא תשנה לשנת הכספים 1991 הנחות כלליות בארנונה ותנאי תשלומה, לרבות התוצאות של אי תשלו</w:t>
      </w:r>
      <w:r>
        <w:rPr>
          <w:rStyle w:val="default"/>
          <w:rFonts w:cs="FrankRuehl"/>
          <w:rtl/>
        </w:rPr>
        <w:t xml:space="preserve">ם </w:t>
      </w:r>
      <w:r>
        <w:rPr>
          <w:rStyle w:val="default"/>
          <w:rFonts w:cs="FrankRuehl" w:hint="cs"/>
          <w:rtl/>
        </w:rPr>
        <w:t>במועד, לעומת אלה שנקבעו כדין לשנת הכספים 1990, אלא לטובת החייבים בארנונה.</w:t>
      </w:r>
    </w:p>
    <w:p w:rsidR="007E0FAE" w:rsidRDefault="007E0FA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שות מקומית לא תטיל לשנת הכספים 1991 ארנונה על סוגי נכסים או על סוגי שימושים בנכ</w:t>
      </w:r>
      <w:r>
        <w:rPr>
          <w:rStyle w:val="default"/>
          <w:rFonts w:cs="FrankRuehl"/>
          <w:rtl/>
        </w:rPr>
        <w:t>ס</w:t>
      </w:r>
      <w:r>
        <w:rPr>
          <w:rStyle w:val="default"/>
          <w:rFonts w:cs="FrankRuehl" w:hint="cs"/>
          <w:rtl/>
        </w:rPr>
        <w:t>ים שעליהם לא הטילה ארנונה לשנת הכספים 1990.</w:t>
      </w:r>
    </w:p>
    <w:p w:rsidR="007E0FAE" w:rsidRDefault="007E0FA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הפנים ושר האוצר, או מי שהם הסמיכו לכך, רשא</w:t>
      </w:r>
      <w:r>
        <w:rPr>
          <w:rStyle w:val="default"/>
          <w:rFonts w:cs="FrankRuehl"/>
          <w:rtl/>
        </w:rPr>
        <w:t>ים</w:t>
      </w:r>
      <w:r>
        <w:rPr>
          <w:rStyle w:val="default"/>
          <w:rFonts w:cs="FrankRuehl" w:hint="cs"/>
          <w:rtl/>
        </w:rPr>
        <w:t xml:space="preserve"> </w:t>
      </w:r>
      <w:r w:rsidR="00F45CAB">
        <w:rPr>
          <w:rStyle w:val="default"/>
          <w:rFonts w:cs="FrankRuehl"/>
          <w:rtl/>
        </w:rPr>
        <w:t>–</w:t>
      </w:r>
    </w:p>
    <w:p w:rsidR="007E0FAE" w:rsidRDefault="007E0FA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קבוע בצו עד ליום א' באדר תשנ"א (15 בפברואר 1991) כי סכום הארנונה יהיה נמוך מן האמור בסעיף קטן (א), ובלבד שלא יפחת מן הסכום שהגיע כדין בשנת הכספים 1990 </w:t>
      </w:r>
      <w:r>
        <w:rPr>
          <w:rStyle w:val="default"/>
          <w:rFonts w:cs="FrankRuehl"/>
          <w:rtl/>
        </w:rPr>
        <w:t>כ</w:t>
      </w:r>
      <w:r>
        <w:rPr>
          <w:rStyle w:val="default"/>
          <w:rFonts w:cs="FrankRuehl" w:hint="cs"/>
          <w:rtl/>
        </w:rPr>
        <w:t>שהוא מוכפל בשלושה רבעים;</w:t>
      </w:r>
    </w:p>
    <w:p w:rsidR="007E0FAE" w:rsidRDefault="007E0FA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התיר העלאת ארנונה בשיעור גבוה מן האמור בסעיף קטן (א) או בסכום גב</w:t>
      </w:r>
      <w:r>
        <w:rPr>
          <w:rStyle w:val="default"/>
          <w:rFonts w:cs="FrankRuehl"/>
          <w:rtl/>
        </w:rPr>
        <w:t>וה</w:t>
      </w:r>
      <w:r>
        <w:rPr>
          <w:rStyle w:val="default"/>
          <w:rFonts w:cs="FrankRuehl" w:hint="cs"/>
          <w:rtl/>
        </w:rPr>
        <w:t xml:space="preserve"> מן הקבוע לפי פסקה (1), להתיר שינוי בהנחה או בתנאי תשלום או בתוצאות של אי תשלום במועד ולהתיר הטלת ארנונה כאמור בסעיף קטן (ג);</w:t>
      </w:r>
    </w:p>
    <w:p w:rsidR="007E0FAE" w:rsidRDefault="007E0FAE">
      <w:pPr>
        <w:pStyle w:val="P00"/>
        <w:spacing w:before="72"/>
        <w:ind w:left="0" w:right="1134"/>
        <w:rPr>
          <w:rStyle w:val="default"/>
          <w:rFonts w:cs="FrankRuehl"/>
          <w:rtl/>
        </w:rPr>
      </w:pPr>
      <w:r>
        <w:rPr>
          <w:rFonts w:cs="FrankRuehl"/>
          <w:sz w:val="26"/>
          <w:rtl/>
        </w:rPr>
        <w:tab/>
      </w:r>
      <w:r>
        <w:rPr>
          <w:rStyle w:val="default"/>
          <w:rFonts w:cs="FrankRuehl"/>
          <w:rtl/>
        </w:rPr>
        <w:t>צו</w:t>
      </w:r>
      <w:r>
        <w:rPr>
          <w:rStyle w:val="default"/>
          <w:rFonts w:cs="FrankRuehl" w:hint="cs"/>
          <w:rtl/>
        </w:rPr>
        <w:t xml:space="preserve"> או</w:t>
      </w:r>
      <w:r>
        <w:rPr>
          <w:rStyle w:val="default"/>
          <w:rFonts w:cs="FrankRuehl"/>
          <w:rtl/>
        </w:rPr>
        <w:t xml:space="preserve"> </w:t>
      </w:r>
      <w:r>
        <w:rPr>
          <w:rStyle w:val="default"/>
          <w:rFonts w:cs="FrankRuehl" w:hint="cs"/>
          <w:rtl/>
        </w:rPr>
        <w:t>היתר לפי סעיף קטן זה יכול שיהיו כלליים או לסוגים או מיוחדים, הן לענין הרשויות המקומיות, הן לענ</w:t>
      </w:r>
      <w:r>
        <w:rPr>
          <w:rStyle w:val="default"/>
          <w:rFonts w:cs="FrankRuehl"/>
          <w:rtl/>
        </w:rPr>
        <w:t>ין</w:t>
      </w:r>
      <w:r>
        <w:rPr>
          <w:rStyle w:val="default"/>
          <w:rFonts w:cs="FrankRuehl" w:hint="cs"/>
          <w:rtl/>
        </w:rPr>
        <w:t xml:space="preserve"> הנכסים והן לענין החייבים בתשלום שעליהם יחולו הצו או ההיתר.</w:t>
      </w:r>
    </w:p>
    <w:p w:rsidR="007E0FAE" w:rsidRDefault="007E0FA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י ששר האוצר ושר הפנים הסמיכו לכך יודיע לוועדת הכספים של הכנסת על כל היתר כללי או לסוגים שניתן לפי סעיף זה, תוך 30 ימים מיום שניתן.</w:t>
      </w:r>
    </w:p>
    <w:p w:rsidR="007E0FAE" w:rsidRDefault="007E0FAE">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ודעה על היתר או צו לפי סעיף זה תפורסם ברשומות, ותחי</w:t>
      </w:r>
      <w:r>
        <w:rPr>
          <w:rStyle w:val="default"/>
          <w:rFonts w:cs="FrankRuehl"/>
          <w:rtl/>
        </w:rPr>
        <w:t>לת</w:t>
      </w:r>
      <w:r>
        <w:rPr>
          <w:rStyle w:val="default"/>
          <w:rFonts w:cs="FrankRuehl" w:hint="cs"/>
          <w:rtl/>
        </w:rPr>
        <w:t>ם תהיה ביום תחילת שנת הכספים 1991, זולת אם נקבע בהם אחרת.</w:t>
      </w:r>
    </w:p>
    <w:p w:rsidR="007E0FAE" w:rsidRDefault="007E0FAE">
      <w:pPr>
        <w:pStyle w:val="P00"/>
        <w:spacing w:before="72"/>
        <w:ind w:left="0" w:right="1134"/>
        <w:rPr>
          <w:rStyle w:val="default"/>
          <w:rFonts w:cs="FrankRuehl"/>
          <w:rtl/>
        </w:rPr>
      </w:pPr>
      <w:bookmarkStart w:id="12" w:name="Seif10"/>
      <w:bookmarkEnd w:id="12"/>
      <w:r>
        <w:rPr>
          <w:lang w:val="he-IL"/>
        </w:rPr>
        <w:pict>
          <v:rect id="_x0000_s1037" style="position:absolute;left:0;text-align:left;margin-left:464.5pt;margin-top:8.05pt;width:75.05pt;height:19.8pt;z-index:251660288" o:allowincell="f" filled="f" stroked="f" strokecolor="lime" strokeweight=".25pt">
            <v:textbox style="mso-next-textbox:#_x0000_s1037" inset="0,0,0,0">
              <w:txbxContent>
                <w:p w:rsidR="005B5689" w:rsidRDefault="005B5689">
                  <w:pPr>
                    <w:spacing w:line="160" w:lineRule="exact"/>
                    <w:jc w:val="left"/>
                    <w:rPr>
                      <w:rFonts w:cs="Miriam"/>
                      <w:noProof/>
                      <w:sz w:val="18"/>
                      <w:szCs w:val="18"/>
                      <w:rtl/>
                    </w:rPr>
                  </w:pPr>
                  <w:r>
                    <w:rPr>
                      <w:rFonts w:cs="Miriam"/>
                      <w:sz w:val="18"/>
                      <w:szCs w:val="18"/>
                      <w:rtl/>
                    </w:rPr>
                    <w:t>תי</w:t>
                  </w:r>
                  <w:r>
                    <w:rPr>
                      <w:rFonts w:cs="Miriam" w:hint="cs"/>
                      <w:sz w:val="18"/>
                      <w:szCs w:val="18"/>
                      <w:rtl/>
                    </w:rPr>
                    <w:t>קון פקודות העיריות</w:t>
                  </w:r>
                </w:p>
              </w:txbxContent>
            </v:textbox>
            <w10:anchorlock/>
          </v:rect>
        </w:pict>
      </w:r>
      <w:r>
        <w:rPr>
          <w:rStyle w:val="big-number"/>
          <w:rFonts w:cs="Miriam"/>
          <w:rtl/>
        </w:rPr>
        <w:t>10.</w:t>
      </w:r>
      <w:r>
        <w:rPr>
          <w:rStyle w:val="big-number"/>
          <w:rFonts w:cs="Miriam"/>
          <w:rtl/>
        </w:rPr>
        <w:tab/>
      </w:r>
      <w:r>
        <w:rPr>
          <w:rStyle w:val="default"/>
          <w:rFonts w:cs="FrankRuehl"/>
          <w:rtl/>
        </w:rPr>
        <w:t>בס</w:t>
      </w:r>
      <w:r>
        <w:rPr>
          <w:rStyle w:val="default"/>
          <w:rFonts w:cs="FrankRuehl" w:hint="cs"/>
          <w:rtl/>
        </w:rPr>
        <w:t>עיף 274ב לפקודת העיריות, בסופו יבוא:</w:t>
      </w:r>
    </w:p>
    <w:p w:rsidR="007E0FAE" w:rsidRDefault="007E0FAE" w:rsidP="00F45CAB">
      <w:pPr>
        <w:pStyle w:val="P00"/>
        <w:spacing w:before="72"/>
        <w:ind w:left="624" w:right="1134"/>
        <w:rPr>
          <w:rStyle w:val="default"/>
          <w:rFonts w:cs="FrankRuehl" w:hint="cs"/>
          <w:rtl/>
        </w:rPr>
      </w:pP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מועצה לא תטיל ארנונה על קווי תשתית ומיתקני חיבור; אין בהוראה זו כדי למנוע הטלת ארנונה על מיתקני ייצור, השנאה (טרנספורמציה) או איחסון הצמודים לקרקע</w:t>
      </w:r>
      <w:r>
        <w:rPr>
          <w:rStyle w:val="default"/>
          <w:rFonts w:cs="FrankRuehl"/>
          <w:rtl/>
        </w:rPr>
        <w:t>; ל</w:t>
      </w:r>
      <w:r>
        <w:rPr>
          <w:rStyle w:val="default"/>
          <w:rFonts w:cs="FrankRuehl" w:hint="cs"/>
          <w:rtl/>
        </w:rPr>
        <w:t xml:space="preserve">ענין זה </w:t>
      </w:r>
      <w:r w:rsidR="00F45CAB">
        <w:rPr>
          <w:rStyle w:val="default"/>
          <w:rFonts w:cs="FrankRuehl"/>
          <w:rtl/>
        </w:rPr>
        <w:t>–</w:t>
      </w:r>
    </w:p>
    <w:p w:rsidR="007E0FAE" w:rsidRDefault="007E0FAE" w:rsidP="00F45CAB">
      <w:pPr>
        <w:pStyle w:val="P00"/>
        <w:spacing w:before="72"/>
        <w:ind w:left="624" w:right="1134"/>
        <w:rPr>
          <w:rStyle w:val="default"/>
          <w:rFonts w:cs="FrankRuehl"/>
          <w:rtl/>
        </w:rPr>
      </w:pPr>
      <w:r>
        <w:rPr>
          <w:rStyle w:val="default"/>
          <w:rFonts w:cs="FrankRuehl"/>
          <w:rtl/>
        </w:rPr>
        <w:t>"ק</w:t>
      </w:r>
      <w:r>
        <w:rPr>
          <w:rStyle w:val="default"/>
          <w:rFonts w:cs="FrankRuehl" w:hint="cs"/>
          <w:rtl/>
        </w:rPr>
        <w:t xml:space="preserve">ווי תשתית" </w:t>
      </w:r>
      <w:r w:rsidR="00F45CAB">
        <w:rPr>
          <w:rStyle w:val="default"/>
          <w:rFonts w:cs="FrankRuehl" w:hint="cs"/>
          <w:rtl/>
        </w:rPr>
        <w:t>-</w:t>
      </w:r>
      <w:r>
        <w:rPr>
          <w:rStyle w:val="default"/>
          <w:rFonts w:cs="FrankRuehl"/>
          <w:rtl/>
        </w:rPr>
        <w:t xml:space="preserve"> </w:t>
      </w:r>
      <w:r>
        <w:rPr>
          <w:rStyle w:val="default"/>
          <w:rFonts w:cs="FrankRuehl" w:hint="cs"/>
          <w:rtl/>
        </w:rPr>
        <w:t>קווים עיליים או תת-קרקעיים להולכה או להעברה של חשמל, בזק כהגדרתו בחוק הבזק, תשמ"ב</w:t>
      </w:r>
      <w:r w:rsidR="00F45CAB">
        <w:rPr>
          <w:rStyle w:val="default"/>
          <w:rFonts w:cs="FrankRuehl" w:hint="cs"/>
          <w:rtl/>
        </w:rPr>
        <w:t>-</w:t>
      </w:r>
      <w:r>
        <w:rPr>
          <w:rStyle w:val="default"/>
          <w:rFonts w:cs="FrankRuehl"/>
          <w:rtl/>
        </w:rPr>
        <w:t xml:space="preserve">1982, </w:t>
      </w:r>
      <w:r>
        <w:rPr>
          <w:rStyle w:val="default"/>
          <w:rFonts w:cs="FrankRuehl" w:hint="cs"/>
          <w:rtl/>
        </w:rPr>
        <w:t>מים, ביוב, נפט גלמ</w:t>
      </w:r>
      <w:r>
        <w:rPr>
          <w:rStyle w:val="default"/>
          <w:rFonts w:cs="FrankRuehl"/>
          <w:rtl/>
        </w:rPr>
        <w:t>י</w:t>
      </w:r>
      <w:r>
        <w:rPr>
          <w:rStyle w:val="default"/>
          <w:rFonts w:cs="FrankRuehl" w:hint="cs"/>
          <w:rtl/>
        </w:rPr>
        <w:t xml:space="preserve"> או מוצרי נפט, והקרקע שבה או שמעליה הם עוברים;</w:t>
      </w:r>
    </w:p>
    <w:p w:rsidR="007E0FAE" w:rsidRDefault="007E0FAE" w:rsidP="00F45CAB">
      <w:pPr>
        <w:pStyle w:val="P00"/>
        <w:spacing w:before="72"/>
        <w:ind w:left="624" w:right="1134"/>
        <w:rPr>
          <w:rStyle w:val="default"/>
          <w:rFonts w:cs="FrankRuehl"/>
          <w:rtl/>
        </w:rPr>
      </w:pPr>
      <w:r>
        <w:rPr>
          <w:rStyle w:val="default"/>
          <w:rFonts w:cs="FrankRuehl"/>
          <w:rtl/>
        </w:rPr>
        <w:t>"מ</w:t>
      </w:r>
      <w:r>
        <w:rPr>
          <w:rStyle w:val="default"/>
          <w:rFonts w:cs="FrankRuehl" w:hint="cs"/>
          <w:rtl/>
        </w:rPr>
        <w:t xml:space="preserve">יתקני חיבור" </w:t>
      </w:r>
      <w:r w:rsidR="00F45CAB">
        <w:rPr>
          <w:rStyle w:val="default"/>
          <w:rFonts w:cs="FrankRuehl" w:hint="cs"/>
          <w:rtl/>
        </w:rPr>
        <w:t>-</w:t>
      </w:r>
      <w:r>
        <w:rPr>
          <w:rStyle w:val="default"/>
          <w:rFonts w:cs="FrankRuehl"/>
          <w:rtl/>
        </w:rPr>
        <w:t xml:space="preserve"> </w:t>
      </w:r>
      <w:r>
        <w:rPr>
          <w:rStyle w:val="default"/>
          <w:rFonts w:cs="FrankRuehl" w:hint="cs"/>
          <w:rtl/>
        </w:rPr>
        <w:t>עמודים, תיבות, ארגזים, גובים תת-קרקעיים, מאגדים, מ</w:t>
      </w:r>
      <w:r>
        <w:rPr>
          <w:rStyle w:val="default"/>
          <w:rFonts w:cs="FrankRuehl"/>
          <w:rtl/>
        </w:rPr>
        <w:t>סג</w:t>
      </w:r>
      <w:r>
        <w:rPr>
          <w:rStyle w:val="default"/>
          <w:rFonts w:cs="FrankRuehl" w:hint="cs"/>
          <w:rtl/>
        </w:rPr>
        <w:t>רות סעף, תיבות הסתעפות, עוגנים ואבזרים אחרים שאליהם מחוברים קווי תשתית או שבהם הם מושחלים, והקרקע שמתחת למיתקנים אלה, ובלבד ששטח הקרקע ש</w:t>
      </w:r>
      <w:r>
        <w:rPr>
          <w:rStyle w:val="default"/>
          <w:rFonts w:cs="FrankRuehl"/>
          <w:rtl/>
        </w:rPr>
        <w:t>מ</w:t>
      </w:r>
      <w:r>
        <w:rPr>
          <w:rStyle w:val="default"/>
          <w:rFonts w:cs="FrankRuehl" w:hint="cs"/>
          <w:rtl/>
        </w:rPr>
        <w:t>תחת לבסיסו של מיתקן יחיד כאמור אינו עולה על 32 מטרים רבועים."</w:t>
      </w:r>
    </w:p>
    <w:p w:rsidR="007E0FAE" w:rsidRDefault="007E0FAE" w:rsidP="00F45CAB">
      <w:pPr>
        <w:pStyle w:val="P00"/>
        <w:spacing w:before="72"/>
        <w:ind w:left="0" w:right="1134"/>
        <w:rPr>
          <w:rStyle w:val="default"/>
          <w:rFonts w:cs="FrankRuehl"/>
          <w:rtl/>
        </w:rPr>
      </w:pPr>
      <w:bookmarkStart w:id="13" w:name="Seif11"/>
      <w:bookmarkEnd w:id="13"/>
      <w:r>
        <w:rPr>
          <w:lang w:val="he-IL"/>
        </w:rPr>
        <w:pict>
          <v:rect id="_x0000_s1038" style="position:absolute;left:0;text-align:left;margin-left:464.5pt;margin-top:8.05pt;width:75.05pt;height:21.25pt;z-index:251661312" o:allowincell="f" filled="f" stroked="f" strokecolor="lime" strokeweight=".25pt">
            <v:textbox style="mso-next-textbox:#_x0000_s1038" inset="0,0,0,0">
              <w:txbxContent>
                <w:p w:rsidR="005B5689" w:rsidRDefault="005B5689" w:rsidP="00F45CAB">
                  <w:pPr>
                    <w:spacing w:line="160" w:lineRule="exact"/>
                    <w:jc w:val="left"/>
                    <w:rPr>
                      <w:rFonts w:cs="Miriam"/>
                      <w:noProof/>
                      <w:sz w:val="18"/>
                      <w:szCs w:val="18"/>
                      <w:rtl/>
                    </w:rPr>
                  </w:pPr>
                  <w:r>
                    <w:rPr>
                      <w:rFonts w:cs="Miriam"/>
                      <w:sz w:val="18"/>
                      <w:szCs w:val="18"/>
                      <w:rtl/>
                    </w:rPr>
                    <w:t>תח</w:t>
                  </w:r>
                  <w:r>
                    <w:rPr>
                      <w:rFonts w:cs="Miriam" w:hint="cs"/>
                      <w:sz w:val="18"/>
                      <w:szCs w:val="18"/>
                      <w:rtl/>
                    </w:rPr>
                    <w:t>ולה על</w:t>
                  </w:r>
                  <w:r w:rsidR="00F45CAB">
                    <w:rPr>
                      <w:rFonts w:cs="Miriam" w:hint="cs"/>
                      <w:sz w:val="18"/>
                      <w:szCs w:val="18"/>
                      <w:rtl/>
                    </w:rPr>
                    <w:t xml:space="preserve"> </w:t>
                  </w:r>
                  <w:r>
                    <w:rPr>
                      <w:rFonts w:cs="Miriam"/>
                      <w:sz w:val="18"/>
                      <w:szCs w:val="18"/>
                      <w:rtl/>
                    </w:rPr>
                    <w:t>מו</w:t>
                  </w:r>
                  <w:r>
                    <w:rPr>
                      <w:rFonts w:cs="Miriam" w:hint="cs"/>
                      <w:sz w:val="18"/>
                      <w:szCs w:val="18"/>
                      <w:rtl/>
                    </w:rPr>
                    <w:t>עצות מקומיות</w:t>
                  </w:r>
                </w:p>
              </w:txbxContent>
            </v:textbox>
            <w10:anchorlock/>
          </v:rect>
        </w:pict>
      </w:r>
      <w:r>
        <w:rPr>
          <w:rStyle w:val="big-number"/>
          <w:rFonts w:cs="Miriam"/>
          <w:rtl/>
        </w:rPr>
        <w:t>11.</w:t>
      </w:r>
      <w:r>
        <w:rPr>
          <w:rStyle w:val="big-number"/>
          <w:rFonts w:cs="Miriam"/>
          <w:rtl/>
        </w:rPr>
        <w:tab/>
      </w:r>
      <w:r>
        <w:rPr>
          <w:rStyle w:val="default"/>
          <w:rFonts w:cs="FrankRuehl"/>
          <w:rtl/>
        </w:rPr>
        <w:t>הו</w:t>
      </w:r>
      <w:r>
        <w:rPr>
          <w:rStyle w:val="default"/>
          <w:rFonts w:cs="FrankRuehl" w:hint="cs"/>
          <w:rtl/>
        </w:rPr>
        <w:t>ראות סעיף 10 יחולו גם על מועצות מקומיות, וצו המו</w:t>
      </w:r>
      <w:r>
        <w:rPr>
          <w:rStyle w:val="default"/>
          <w:rFonts w:cs="FrankRuehl"/>
          <w:rtl/>
        </w:rPr>
        <w:t>עצ</w:t>
      </w:r>
      <w:r>
        <w:rPr>
          <w:rStyle w:val="default"/>
          <w:rFonts w:cs="FrankRuehl" w:hint="cs"/>
          <w:rtl/>
        </w:rPr>
        <w:t>ות המקומיות (א), תשי"א</w:t>
      </w:r>
      <w:r w:rsidR="00F45CAB">
        <w:rPr>
          <w:rStyle w:val="default"/>
          <w:rFonts w:cs="FrankRuehl" w:hint="cs"/>
          <w:rtl/>
        </w:rPr>
        <w:t>-</w:t>
      </w:r>
      <w:r>
        <w:rPr>
          <w:rStyle w:val="default"/>
          <w:rFonts w:cs="FrankRuehl"/>
          <w:rtl/>
        </w:rPr>
        <w:t xml:space="preserve">1950, </w:t>
      </w:r>
      <w:r>
        <w:rPr>
          <w:rStyle w:val="default"/>
          <w:rFonts w:cs="FrankRuehl" w:hint="cs"/>
          <w:rtl/>
        </w:rPr>
        <w:t>צו המועצות המקומיות (ב), תשי"ג</w:t>
      </w:r>
      <w:r w:rsidR="00F45CAB">
        <w:rPr>
          <w:rStyle w:val="default"/>
          <w:rFonts w:cs="FrankRuehl" w:hint="cs"/>
          <w:rtl/>
        </w:rPr>
        <w:t>-</w:t>
      </w:r>
      <w:r>
        <w:rPr>
          <w:rStyle w:val="default"/>
          <w:rFonts w:cs="FrankRuehl"/>
          <w:rtl/>
        </w:rPr>
        <w:t xml:space="preserve">1953, </w:t>
      </w:r>
      <w:r>
        <w:rPr>
          <w:rStyle w:val="default"/>
          <w:rFonts w:cs="FrankRuehl" w:hint="cs"/>
          <w:rtl/>
        </w:rPr>
        <w:t>וצו המועצות המקומיות (מועצות אזוריות), תשי"ח</w:t>
      </w:r>
      <w:r w:rsidR="00F45CAB">
        <w:rPr>
          <w:rStyle w:val="default"/>
          <w:rFonts w:cs="FrankRuehl" w:hint="cs"/>
          <w:rtl/>
        </w:rPr>
        <w:t>-</w:t>
      </w:r>
      <w:r>
        <w:rPr>
          <w:rStyle w:val="default"/>
          <w:rFonts w:cs="FrankRuehl"/>
          <w:rtl/>
        </w:rPr>
        <w:t xml:space="preserve">1958, </w:t>
      </w:r>
      <w:r>
        <w:rPr>
          <w:rStyle w:val="default"/>
          <w:rFonts w:cs="FrankRuehl" w:hint="cs"/>
          <w:rtl/>
        </w:rPr>
        <w:t>יתוקנו לפי זה.</w:t>
      </w:r>
    </w:p>
    <w:p w:rsidR="00F45CAB" w:rsidRDefault="007E0FAE">
      <w:pPr>
        <w:pStyle w:val="medium2-header"/>
        <w:keepLines w:val="0"/>
        <w:spacing w:before="72"/>
        <w:ind w:left="0" w:right="1134"/>
        <w:rPr>
          <w:rFonts w:cs="FrankRuehl" w:hint="cs"/>
          <w:noProof/>
          <w:rtl/>
        </w:rPr>
      </w:pPr>
      <w:bookmarkStart w:id="14" w:name="med3"/>
      <w:bookmarkEnd w:id="14"/>
      <w:r>
        <w:rPr>
          <w:noProof/>
          <w:sz w:val="20"/>
          <w:lang w:val="he-IL"/>
        </w:rPr>
        <w:pict>
          <v:rect id="_x0000_s1039" style="position:absolute;left:0;text-align:left;margin-left:464.5pt;margin-top:8.05pt;width:75.05pt;height:20.15pt;z-index:251662336" o:allowincell="f" filled="f" stroked="f" strokecolor="lime" strokeweight=".25pt">
            <v:textbox style="mso-next-textbox:#_x0000_s1039" inset="0,0,0,0">
              <w:txbxContent>
                <w:p w:rsidR="005B5689" w:rsidRDefault="00F45CAB">
                  <w:pPr>
                    <w:spacing w:line="160" w:lineRule="exact"/>
                    <w:jc w:val="left"/>
                    <w:rPr>
                      <w:rFonts w:cs="Miriam"/>
                      <w:noProof/>
                      <w:sz w:val="18"/>
                      <w:szCs w:val="18"/>
                      <w:rtl/>
                    </w:rPr>
                  </w:pPr>
                  <w:r>
                    <w:rPr>
                      <w:rFonts w:cs="Miriam" w:hint="cs"/>
                      <w:b/>
                      <w:sz w:val="18"/>
                      <w:szCs w:val="18"/>
                      <w:rtl/>
                    </w:rPr>
                    <w:t>(תיקון מס' 17)</w:t>
                  </w:r>
                  <w:r w:rsidR="005B5689">
                    <w:rPr>
                      <w:rFonts w:cs="Miriam"/>
                      <w:bCs/>
                      <w:sz w:val="18"/>
                      <w:szCs w:val="18"/>
                      <w:rtl/>
                    </w:rPr>
                    <w:t xml:space="preserve"> </w:t>
                  </w:r>
                  <w:r w:rsidR="005B5689">
                    <w:rPr>
                      <w:rFonts w:cs="Miriam"/>
                      <w:sz w:val="18"/>
                      <w:szCs w:val="18"/>
                      <w:rtl/>
                    </w:rPr>
                    <w:t>תש</w:t>
                  </w:r>
                  <w:r w:rsidR="005B5689">
                    <w:rPr>
                      <w:rFonts w:cs="Miriam" w:hint="cs"/>
                      <w:sz w:val="18"/>
                      <w:szCs w:val="18"/>
                      <w:rtl/>
                    </w:rPr>
                    <w:t>ס"א</w:t>
                  </w:r>
                  <w:r>
                    <w:rPr>
                      <w:rFonts w:cs="Miriam" w:hint="cs"/>
                      <w:sz w:val="18"/>
                      <w:szCs w:val="18"/>
                      <w:rtl/>
                    </w:rPr>
                    <w:t>-</w:t>
                  </w:r>
                  <w:r w:rsidR="005B5689">
                    <w:rPr>
                      <w:rFonts w:cs="Miriam"/>
                      <w:sz w:val="18"/>
                      <w:szCs w:val="18"/>
                      <w:rtl/>
                    </w:rPr>
                    <w:t>2001</w:t>
                  </w:r>
                </w:p>
              </w:txbxContent>
            </v:textbox>
            <w10:anchorlock/>
          </v:rect>
        </w:pict>
      </w:r>
      <w:r>
        <w:rPr>
          <w:rFonts w:cs="FrankRuehl"/>
          <w:noProof/>
          <w:rtl/>
        </w:rPr>
        <w:t>פר</w:t>
      </w:r>
      <w:r w:rsidR="00F45CAB">
        <w:rPr>
          <w:rFonts w:cs="FrankRuehl" w:hint="cs"/>
          <w:noProof/>
          <w:rtl/>
        </w:rPr>
        <w:t>ק ד': הנחות ממס</w:t>
      </w:r>
    </w:p>
    <w:p w:rsidR="007E0FAE" w:rsidRPr="00F45CAB" w:rsidRDefault="007E0FAE">
      <w:pPr>
        <w:pStyle w:val="medium2-header"/>
        <w:keepLines w:val="0"/>
        <w:spacing w:before="72"/>
        <w:ind w:left="0" w:right="1134"/>
        <w:rPr>
          <w:rFonts w:cs="FrankRuehl"/>
          <w:b/>
          <w:bCs w:val="0"/>
          <w:noProof/>
          <w:rtl/>
        </w:rPr>
      </w:pPr>
      <w:r w:rsidRPr="00F45CAB">
        <w:rPr>
          <w:rFonts w:cs="FrankRuehl" w:hint="cs"/>
          <w:b/>
          <w:bCs w:val="0"/>
          <w:noProof/>
          <w:rtl/>
        </w:rPr>
        <w:t>(בוטל)</w:t>
      </w:r>
    </w:p>
    <w:p w:rsidR="007E0FAE" w:rsidRDefault="007E0FAE">
      <w:pPr>
        <w:pStyle w:val="P00"/>
        <w:spacing w:before="72"/>
        <w:ind w:left="0" w:right="1134"/>
        <w:rPr>
          <w:rStyle w:val="default"/>
          <w:rFonts w:cs="FrankRuehl"/>
          <w:rtl/>
        </w:rPr>
      </w:pPr>
      <w:r>
        <w:rPr>
          <w:lang w:val="he-IL"/>
        </w:rPr>
        <w:pict>
          <v:rect id="_x0000_s1040" style="position:absolute;left:0;text-align:left;margin-left:464.5pt;margin-top:8.05pt;width:75.05pt;height:21.35pt;z-index:251663360" o:allowincell="f" filled="f" stroked="f" strokecolor="lime" strokeweight=".25pt">
            <v:textbox style="mso-next-textbox:#_x0000_s1040" inset="0,0,0,0">
              <w:txbxContent>
                <w:p w:rsidR="00F45CAB" w:rsidRDefault="00F45CAB" w:rsidP="00F45CAB">
                  <w:pPr>
                    <w:spacing w:line="160" w:lineRule="exact"/>
                    <w:jc w:val="left"/>
                    <w:rPr>
                      <w:rFonts w:cs="Miriam"/>
                      <w:noProof/>
                      <w:sz w:val="18"/>
                      <w:szCs w:val="18"/>
                      <w:rtl/>
                    </w:rPr>
                  </w:pPr>
                  <w:r>
                    <w:rPr>
                      <w:rFonts w:cs="Miriam" w:hint="cs"/>
                      <w:b/>
                      <w:sz w:val="18"/>
                      <w:szCs w:val="18"/>
                      <w:rtl/>
                    </w:rPr>
                    <w:t>(תיקון מס' 17)</w:t>
                  </w:r>
                  <w:r>
                    <w:rPr>
                      <w:rFonts w:cs="Miriam"/>
                      <w:bCs/>
                      <w:sz w:val="18"/>
                      <w:szCs w:val="18"/>
                      <w:rtl/>
                    </w:rPr>
                    <w:t xml:space="preserve"> </w:t>
                  </w:r>
                  <w:r>
                    <w:rPr>
                      <w:rFonts w:cs="Miriam"/>
                      <w:sz w:val="18"/>
                      <w:szCs w:val="18"/>
                      <w:rtl/>
                    </w:rPr>
                    <w:t>תש</w:t>
                  </w:r>
                  <w:r>
                    <w:rPr>
                      <w:rFonts w:cs="Miriam" w:hint="cs"/>
                      <w:sz w:val="18"/>
                      <w:szCs w:val="18"/>
                      <w:rtl/>
                    </w:rPr>
                    <w:t>ס"א-</w:t>
                  </w:r>
                  <w:r>
                    <w:rPr>
                      <w:rFonts w:cs="Miriam"/>
                      <w:sz w:val="18"/>
                      <w:szCs w:val="18"/>
                      <w:rtl/>
                    </w:rPr>
                    <w:t>2001</w:t>
                  </w:r>
                </w:p>
              </w:txbxContent>
            </v:textbox>
            <w10:anchorlock/>
          </v:rect>
        </w:pict>
      </w:r>
      <w:r>
        <w:rPr>
          <w:rStyle w:val="big-number"/>
          <w:rFonts w:cs="Miriam"/>
          <w:rtl/>
        </w:rPr>
        <w:t>12</w:t>
      </w:r>
      <w:r>
        <w:rPr>
          <w:rStyle w:val="big-number"/>
          <w:rFonts w:cs="Miriam" w:hint="cs"/>
          <w:rtl/>
        </w:rPr>
        <w:t>.</w:t>
      </w:r>
      <w:r>
        <w:rPr>
          <w:rStyle w:val="big-number"/>
          <w:rFonts w:cs="Miriam"/>
          <w:rtl/>
        </w:rPr>
        <w:tab/>
      </w:r>
      <w:r>
        <w:rPr>
          <w:rStyle w:val="default"/>
          <w:rFonts w:cs="FrankRuehl"/>
          <w:rtl/>
        </w:rPr>
        <w:t>(ב</w:t>
      </w:r>
      <w:r>
        <w:rPr>
          <w:rStyle w:val="default"/>
          <w:rFonts w:cs="FrankRuehl" w:hint="cs"/>
          <w:rtl/>
        </w:rPr>
        <w:t>וטל).</w:t>
      </w:r>
    </w:p>
    <w:p w:rsidR="007E0FAE" w:rsidRDefault="007E0FAE">
      <w:pPr>
        <w:pStyle w:val="P00"/>
        <w:spacing w:before="72"/>
        <w:ind w:left="0" w:right="1134"/>
        <w:rPr>
          <w:rStyle w:val="default"/>
          <w:rFonts w:cs="FrankRuehl" w:hint="cs"/>
          <w:rtl/>
        </w:rPr>
      </w:pPr>
      <w:r>
        <w:rPr>
          <w:lang w:val="he-IL"/>
        </w:rPr>
        <w:pict>
          <v:rect id="_x0000_s1041" style="position:absolute;left:0;text-align:left;margin-left:464.5pt;margin-top:8.05pt;width:75.05pt;height:23.85pt;z-index:251664384" o:allowincell="f" filled="f" stroked="f" strokecolor="lime" strokeweight=".25pt">
            <v:textbox style="mso-next-textbox:#_x0000_s1041" inset="0,0,0,0">
              <w:txbxContent>
                <w:p w:rsidR="00F45CAB" w:rsidRDefault="00F45CAB" w:rsidP="00F45CAB">
                  <w:pPr>
                    <w:spacing w:line="160" w:lineRule="exact"/>
                    <w:jc w:val="left"/>
                    <w:rPr>
                      <w:rFonts w:cs="Miriam"/>
                      <w:noProof/>
                      <w:sz w:val="18"/>
                      <w:szCs w:val="18"/>
                      <w:rtl/>
                    </w:rPr>
                  </w:pPr>
                  <w:r>
                    <w:rPr>
                      <w:rFonts w:cs="Miriam" w:hint="cs"/>
                      <w:b/>
                      <w:sz w:val="18"/>
                      <w:szCs w:val="18"/>
                      <w:rtl/>
                    </w:rPr>
                    <w:t>(תיקון מס' 17)</w:t>
                  </w:r>
                  <w:r>
                    <w:rPr>
                      <w:rFonts w:cs="Miriam"/>
                      <w:bCs/>
                      <w:sz w:val="18"/>
                      <w:szCs w:val="18"/>
                      <w:rtl/>
                    </w:rPr>
                    <w:t xml:space="preserve"> </w:t>
                  </w:r>
                  <w:r>
                    <w:rPr>
                      <w:rFonts w:cs="Miriam"/>
                      <w:sz w:val="18"/>
                      <w:szCs w:val="18"/>
                      <w:rtl/>
                    </w:rPr>
                    <w:t>תש</w:t>
                  </w:r>
                  <w:r>
                    <w:rPr>
                      <w:rFonts w:cs="Miriam" w:hint="cs"/>
                      <w:sz w:val="18"/>
                      <w:szCs w:val="18"/>
                      <w:rtl/>
                    </w:rPr>
                    <w:t>ס"א-</w:t>
                  </w:r>
                  <w:r>
                    <w:rPr>
                      <w:rFonts w:cs="Miriam"/>
                      <w:sz w:val="18"/>
                      <w:szCs w:val="18"/>
                      <w:rtl/>
                    </w:rPr>
                    <w:t>2001</w:t>
                  </w:r>
                </w:p>
              </w:txbxContent>
            </v:textbox>
            <w10:anchorlock/>
          </v:rect>
        </w:pict>
      </w:r>
      <w:r>
        <w:rPr>
          <w:rStyle w:val="big-number"/>
          <w:rFonts w:cs="Miriam"/>
          <w:rtl/>
        </w:rPr>
        <w:t>13.</w:t>
      </w:r>
      <w:r>
        <w:rPr>
          <w:rStyle w:val="big-number"/>
          <w:rFonts w:cs="Miriam"/>
          <w:rtl/>
        </w:rPr>
        <w:tab/>
      </w:r>
      <w:r>
        <w:rPr>
          <w:rStyle w:val="default"/>
          <w:rFonts w:cs="FrankRuehl"/>
          <w:rtl/>
        </w:rPr>
        <w:t>(ב</w:t>
      </w:r>
      <w:r>
        <w:rPr>
          <w:rStyle w:val="default"/>
          <w:rFonts w:cs="FrankRuehl" w:hint="cs"/>
          <w:rtl/>
        </w:rPr>
        <w:t>וטל).</w:t>
      </w:r>
    </w:p>
    <w:p w:rsidR="00F45CAB" w:rsidRDefault="00F45CAB">
      <w:pPr>
        <w:pStyle w:val="P00"/>
        <w:spacing w:before="72"/>
        <w:ind w:left="0" w:right="1134"/>
        <w:rPr>
          <w:rStyle w:val="default"/>
          <w:rFonts w:cs="FrankRuehl" w:hint="cs"/>
          <w:rtl/>
        </w:rPr>
      </w:pPr>
    </w:p>
    <w:p w:rsidR="007E0FAE" w:rsidRDefault="007E0FAE">
      <w:pPr>
        <w:pStyle w:val="page"/>
        <w:widowControl/>
        <w:ind w:right="1134"/>
        <w:jc w:val="center"/>
        <w:rPr>
          <w:rFonts w:cs="FrankRuehl"/>
          <w:b/>
          <w:bCs/>
          <w:position w:val="0"/>
          <w:sz w:val="26"/>
          <w:szCs w:val="26"/>
          <w:rtl/>
        </w:rPr>
      </w:pPr>
      <w:r>
        <w:rPr>
          <w:lang w:val="he-IL"/>
        </w:rPr>
        <w:pict>
          <v:rect id="_x0000_s1042" style="position:absolute;left:0;text-align:left;margin-left:464.5pt;margin-top:8.05pt;width:75.05pt;height:16pt;z-index:251665408" o:allowincell="f" filled="f" stroked="f" strokecolor="lime" strokeweight=".25pt">
            <v:textbox style="mso-next-textbox:#_x0000_s1042" inset="0,0,0,0">
              <w:txbxContent>
                <w:p w:rsidR="005B5689" w:rsidRDefault="005B5689" w:rsidP="00F45CAB">
                  <w:pPr>
                    <w:spacing w:line="160" w:lineRule="exact"/>
                    <w:jc w:val="left"/>
                    <w:rPr>
                      <w:rFonts w:cs="Miriam"/>
                      <w:noProof/>
                      <w:sz w:val="18"/>
                      <w:szCs w:val="18"/>
                      <w:rtl/>
                    </w:rPr>
                  </w:pPr>
                  <w:r>
                    <w:rPr>
                      <w:rFonts w:cs="Miriam" w:hint="cs"/>
                      <w:sz w:val="18"/>
                      <w:szCs w:val="18"/>
                      <w:rtl/>
                    </w:rPr>
                    <w:t>(</w:t>
                  </w:r>
                  <w:r w:rsidR="00F45CAB">
                    <w:rPr>
                      <w:rFonts w:cs="Miriam" w:hint="cs"/>
                      <w:sz w:val="18"/>
                      <w:szCs w:val="18"/>
                      <w:rtl/>
                    </w:rPr>
                    <w:t xml:space="preserve">תיקון </w:t>
                  </w:r>
                  <w:r>
                    <w:rPr>
                      <w:rFonts w:cs="Miriam" w:hint="cs"/>
                      <w:sz w:val="18"/>
                      <w:szCs w:val="18"/>
                      <w:rtl/>
                    </w:rPr>
                    <w:t xml:space="preserve">מס' 16) </w:t>
                  </w:r>
                  <w:r w:rsidR="00F45CAB">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"ס</w:t>
                  </w:r>
                  <w:r w:rsidR="00F45CAB">
                    <w:rPr>
                      <w:rFonts w:cs="Miriam" w:hint="cs"/>
                      <w:sz w:val="18"/>
                      <w:szCs w:val="18"/>
                      <w:rtl/>
                    </w:rPr>
                    <w:t>-</w:t>
                  </w:r>
                  <w:r>
                    <w:rPr>
                      <w:rFonts w:cs="Miriam"/>
                      <w:sz w:val="18"/>
                      <w:szCs w:val="18"/>
                      <w:rtl/>
                    </w:rPr>
                    <w:t>2000</w:t>
                  </w:r>
                </w:p>
              </w:txbxContent>
            </v:textbox>
            <w10:anchorlock/>
          </v:rect>
        </w:pict>
      </w:r>
      <w:r>
        <w:rPr>
          <w:rFonts w:cs="FrankRuehl"/>
          <w:b/>
          <w:bCs/>
          <w:position w:val="0"/>
          <w:sz w:val="26"/>
          <w:szCs w:val="26"/>
          <w:rtl/>
        </w:rPr>
        <w:t>תו</w:t>
      </w:r>
      <w:r>
        <w:rPr>
          <w:rFonts w:cs="FrankRuehl" w:hint="cs"/>
          <w:b/>
          <w:bCs/>
          <w:position w:val="0"/>
          <w:sz w:val="26"/>
          <w:szCs w:val="26"/>
          <w:rtl/>
        </w:rPr>
        <w:t>ספת ראשונה</w:t>
      </w:r>
    </w:p>
    <w:p w:rsidR="007E0FAE" w:rsidRPr="00F45CAB" w:rsidRDefault="007E0FAE">
      <w:pPr>
        <w:pStyle w:val="medium-header"/>
        <w:keepNext w:val="0"/>
        <w:keepLines w:val="0"/>
        <w:ind w:left="0" w:right="1134"/>
        <w:rPr>
          <w:rFonts w:cs="FrankRuehl"/>
          <w:sz w:val="24"/>
          <w:szCs w:val="24"/>
          <w:rtl/>
        </w:rPr>
      </w:pPr>
      <w:r w:rsidRPr="00F45CAB">
        <w:rPr>
          <w:rFonts w:cs="FrankRuehl"/>
          <w:sz w:val="24"/>
          <w:szCs w:val="24"/>
          <w:rtl/>
        </w:rPr>
        <w:t>(ס</w:t>
      </w:r>
      <w:r w:rsidRPr="00F45CAB">
        <w:rPr>
          <w:rFonts w:cs="FrankRuehl" w:hint="cs"/>
          <w:sz w:val="24"/>
          <w:szCs w:val="24"/>
          <w:rtl/>
        </w:rPr>
        <w:t>עיף 13(ב)(1))</w:t>
      </w:r>
    </w:p>
    <w:p w:rsidR="007E0FAE" w:rsidRDefault="007E0FAE">
      <w:pPr>
        <w:pStyle w:val="P00"/>
        <w:spacing w:before="72"/>
        <w:ind w:left="0" w:right="1134"/>
        <w:rPr>
          <w:rStyle w:val="default"/>
          <w:rFonts w:cs="FrankRuehl" w:hint="cs"/>
          <w:rtl/>
        </w:rPr>
      </w:pPr>
      <w:r>
        <w:rPr>
          <w:rStyle w:val="default"/>
          <w:rFonts w:cs="FrankRuehl"/>
          <w:rtl/>
        </w:rPr>
        <w:t>או</w:t>
      </w:r>
      <w:r>
        <w:rPr>
          <w:rStyle w:val="default"/>
          <w:rFonts w:cs="FrankRuehl" w:hint="cs"/>
          <w:rtl/>
        </w:rPr>
        <w:t>ר הגנוז, בר יוחאי, געתון, זיו הגליל, יחיעם, יסוד המעלה, מירון, נתיב השיירה, עין יעקב, פקיעין החדשה, ראג'ר, שדה אליעזר, פקיעין.</w:t>
      </w:r>
    </w:p>
    <w:p w:rsidR="00F45CAB" w:rsidRDefault="00F45CAB">
      <w:pPr>
        <w:pStyle w:val="P00"/>
        <w:spacing w:before="72"/>
        <w:ind w:left="0" w:right="1134"/>
        <w:rPr>
          <w:rStyle w:val="default"/>
          <w:rFonts w:cs="FrankRuehl"/>
          <w:rtl/>
        </w:rPr>
      </w:pPr>
    </w:p>
    <w:p w:rsidR="007E0FAE" w:rsidRDefault="007E0FAE">
      <w:pPr>
        <w:pStyle w:val="P00"/>
        <w:spacing w:before="72"/>
        <w:ind w:left="0" w:right="1134"/>
        <w:jc w:val="center"/>
        <w:rPr>
          <w:rStyle w:val="default"/>
          <w:rFonts w:cs="FrankRuehl"/>
          <w:b/>
          <w:bCs/>
          <w:rtl/>
        </w:rPr>
      </w:pPr>
      <w:r>
        <w:rPr>
          <w:lang w:val="he-IL"/>
        </w:rPr>
        <w:pict>
          <v:rect id="_x0000_s1043" style="position:absolute;left:0;text-align:left;margin-left:464.5pt;margin-top:8.05pt;width:75.05pt;height:17.9pt;z-index:251666432" o:allowincell="f" filled="f" stroked="f" strokecolor="lime" strokeweight=".25pt">
            <v:textbox style="mso-next-textbox:#_x0000_s1043" inset="0,0,0,0">
              <w:txbxContent>
                <w:p w:rsidR="00F45CAB" w:rsidRDefault="00F45CAB" w:rsidP="00F45CAB">
                  <w:pPr>
                    <w:spacing w:line="160" w:lineRule="exact"/>
                    <w:jc w:val="left"/>
                    <w:rPr>
                      <w:rFonts w:cs="Miriam"/>
                      <w:noProof/>
                      <w:sz w:val="18"/>
                      <w:szCs w:val="18"/>
                      <w:rtl/>
                    </w:rPr>
                  </w:pPr>
                  <w:r>
                    <w:rPr>
                      <w:rFonts w:cs="Miriam" w:hint="cs"/>
                      <w:sz w:val="18"/>
                      <w:szCs w:val="18"/>
                      <w:rtl/>
                    </w:rPr>
                    <w:t xml:space="preserve">(תיקון מס' 16)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Style w:val="default"/>
          <w:rFonts w:cs="FrankRuehl"/>
          <w:b/>
          <w:bCs/>
          <w:rtl/>
        </w:rPr>
        <w:t>תו</w:t>
      </w:r>
      <w:r>
        <w:rPr>
          <w:rStyle w:val="default"/>
          <w:rFonts w:cs="FrankRuehl" w:hint="cs"/>
          <w:b/>
          <w:bCs/>
          <w:rtl/>
        </w:rPr>
        <w:t>ספת שניה</w:t>
      </w:r>
    </w:p>
    <w:p w:rsidR="007E0FAE" w:rsidRPr="00F45CAB" w:rsidRDefault="007E0FAE">
      <w:pPr>
        <w:pStyle w:val="medium-header"/>
        <w:keepNext w:val="0"/>
        <w:keepLines w:val="0"/>
        <w:ind w:left="0" w:right="1134"/>
        <w:rPr>
          <w:rFonts w:cs="FrankRuehl"/>
          <w:sz w:val="24"/>
          <w:szCs w:val="24"/>
          <w:rtl/>
        </w:rPr>
      </w:pPr>
      <w:r w:rsidRPr="00F45CAB">
        <w:rPr>
          <w:rFonts w:cs="FrankRuehl"/>
          <w:sz w:val="24"/>
          <w:szCs w:val="24"/>
          <w:rtl/>
        </w:rPr>
        <w:t>(ס</w:t>
      </w:r>
      <w:r w:rsidRPr="00F45CAB">
        <w:rPr>
          <w:rFonts w:cs="FrankRuehl" w:hint="cs"/>
          <w:sz w:val="24"/>
          <w:szCs w:val="24"/>
          <w:rtl/>
        </w:rPr>
        <w:t>עיף 13(ב)(2))</w:t>
      </w:r>
    </w:p>
    <w:p w:rsidR="007E0FAE" w:rsidRDefault="007E0FAE" w:rsidP="00F45CAB">
      <w:pPr>
        <w:pStyle w:val="P00"/>
        <w:spacing w:before="72"/>
        <w:ind w:left="0" w:right="1134"/>
        <w:rPr>
          <w:rStyle w:val="default"/>
          <w:rFonts w:cs="FrankRuehl"/>
          <w:rtl/>
        </w:rPr>
      </w:pPr>
      <w:r>
        <w:rPr>
          <w:rStyle w:val="default"/>
          <w:rFonts w:cs="FrankRuehl"/>
          <w:rtl/>
        </w:rPr>
        <w:t>אב</w:t>
      </w:r>
      <w:r>
        <w:rPr>
          <w:rStyle w:val="default"/>
          <w:rFonts w:cs="FrankRuehl" w:hint="cs"/>
          <w:rtl/>
        </w:rPr>
        <w:t>שלום, בטחה, בית הגדי, בית הערבה, בלדד צוקים, בני</w:t>
      </w:r>
      <w:r>
        <w:rPr>
          <w:rStyle w:val="default"/>
          <w:rFonts w:cs="FrankRuehl"/>
          <w:rtl/>
        </w:rPr>
        <w:t xml:space="preserve"> ע</w:t>
      </w:r>
      <w:r>
        <w:rPr>
          <w:rStyle w:val="default"/>
          <w:rFonts w:cs="FrankRuehl" w:hint="cs"/>
          <w:rtl/>
        </w:rPr>
        <w:t>צמון, גן אור, דקל, חד-נס, חולית, חמדת, טלמון, יבול, יפית, יתד, כוכב יעקב לרבות שכונת תל ציון, כמהין, כנף, כרם שלום, מיצד, מיצר, נאות הכיכר, נווה דקלים, נווה זוהר, נחליאל, ניר יצחק, נעמה, עזוז, עין חצבה, עין תמר, פאת שדה, פדויים, פריגן, קרי</w:t>
      </w:r>
      <w:r>
        <w:rPr>
          <w:rStyle w:val="default"/>
          <w:rFonts w:cs="FrankRuehl"/>
          <w:rtl/>
        </w:rPr>
        <w:t>ת</w:t>
      </w:r>
      <w:r>
        <w:rPr>
          <w:rStyle w:val="default"/>
          <w:rFonts w:cs="FrankRuehl" w:hint="cs"/>
          <w:rtl/>
        </w:rPr>
        <w:t xml:space="preserve"> ספר</w:t>
      </w:r>
      <w:r w:rsidR="00F45CAB">
        <w:rPr>
          <w:rStyle w:val="default"/>
          <w:rFonts w:cs="FrankRuehl" w:hint="cs"/>
          <w:rtl/>
        </w:rPr>
        <w:t>-</w:t>
      </w:r>
      <w:r>
        <w:rPr>
          <w:rStyle w:val="default"/>
          <w:rFonts w:cs="FrankRuehl"/>
          <w:rtl/>
        </w:rPr>
        <w:t>מ</w:t>
      </w:r>
      <w:r>
        <w:rPr>
          <w:rStyle w:val="default"/>
          <w:rFonts w:cs="FrankRuehl" w:hint="cs"/>
          <w:rtl/>
        </w:rPr>
        <w:t xml:space="preserve">ודיעין </w:t>
      </w:r>
      <w:r>
        <w:rPr>
          <w:rStyle w:val="default"/>
          <w:rFonts w:cs="FrankRuehl"/>
          <w:rtl/>
        </w:rPr>
        <w:t>ע</w:t>
      </w:r>
      <w:r>
        <w:rPr>
          <w:rStyle w:val="default"/>
          <w:rFonts w:cs="FrankRuehl" w:hint="cs"/>
          <w:rtl/>
        </w:rPr>
        <w:t>י</w:t>
      </w:r>
      <w:r>
        <w:rPr>
          <w:rStyle w:val="default"/>
          <w:rFonts w:cs="FrankRuehl"/>
          <w:rtl/>
        </w:rPr>
        <w:t>ל</w:t>
      </w:r>
      <w:r>
        <w:rPr>
          <w:rStyle w:val="default"/>
          <w:rFonts w:cs="FrankRuehl" w:hint="cs"/>
          <w:rtl/>
        </w:rPr>
        <w:t>ית, שדה אברהם, שדמות מחולה, קלע-אלון, תלמי יוסף.</w:t>
      </w:r>
    </w:p>
    <w:p w:rsidR="007E0FAE" w:rsidRDefault="007E0FAE">
      <w:pPr>
        <w:pStyle w:val="P00"/>
        <w:spacing w:before="72"/>
        <w:ind w:left="0" w:right="1134"/>
        <w:rPr>
          <w:rStyle w:val="default"/>
          <w:rFonts w:cs="FrankRuehl"/>
          <w:rtl/>
        </w:rPr>
      </w:pPr>
    </w:p>
    <w:p w:rsidR="007E0FAE" w:rsidRDefault="007E0FAE">
      <w:pPr>
        <w:pStyle w:val="P00"/>
        <w:spacing w:before="72"/>
        <w:ind w:left="0" w:right="1134"/>
        <w:rPr>
          <w:rStyle w:val="default"/>
          <w:rFonts w:cs="FrankRuehl"/>
          <w:rtl/>
        </w:rPr>
      </w:pPr>
    </w:p>
    <w:p w:rsidR="007E0FAE" w:rsidRPr="00F45CAB" w:rsidRDefault="007E0FAE" w:rsidP="00F45CAB">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sidRPr="00F45CAB">
        <w:rPr>
          <w:rFonts w:cs="FrankRuehl"/>
          <w:sz w:val="26"/>
          <w:szCs w:val="26"/>
          <w:rtl/>
        </w:rPr>
        <w:tab/>
      </w:r>
      <w:r w:rsidRPr="00F45CAB">
        <w:rPr>
          <w:rFonts w:cs="FrankRuehl"/>
          <w:sz w:val="26"/>
          <w:szCs w:val="26"/>
          <w:rtl/>
        </w:rPr>
        <w:tab/>
        <w:t>י</w:t>
      </w:r>
      <w:r w:rsidRPr="00F45CAB">
        <w:rPr>
          <w:rFonts w:cs="FrankRuehl" w:hint="cs"/>
          <w:sz w:val="26"/>
          <w:szCs w:val="26"/>
          <w:rtl/>
        </w:rPr>
        <w:t>צחק שמיר</w:t>
      </w:r>
      <w:r w:rsidRPr="00F45CAB">
        <w:rPr>
          <w:rFonts w:cs="FrankRuehl"/>
          <w:sz w:val="26"/>
          <w:szCs w:val="26"/>
          <w:rtl/>
        </w:rPr>
        <w:tab/>
      </w:r>
      <w:r w:rsidRPr="00F45CAB">
        <w:rPr>
          <w:rFonts w:cs="FrankRuehl"/>
          <w:sz w:val="26"/>
          <w:szCs w:val="26"/>
          <w:rtl/>
        </w:rPr>
        <w:tab/>
        <w:t>י</w:t>
      </w:r>
      <w:r w:rsidRPr="00F45CAB">
        <w:rPr>
          <w:rFonts w:cs="FrankRuehl" w:hint="cs"/>
          <w:sz w:val="26"/>
          <w:szCs w:val="26"/>
          <w:rtl/>
        </w:rPr>
        <w:t>צחק מודעי</w:t>
      </w:r>
    </w:p>
    <w:p w:rsidR="007E0FAE" w:rsidRDefault="007E0FAE">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האוצר</w:t>
      </w:r>
    </w:p>
    <w:p w:rsidR="007E0FAE" w:rsidRPr="00F45CAB" w:rsidRDefault="007E0FAE" w:rsidP="00F45CAB">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sidRPr="00F45CAB">
        <w:rPr>
          <w:rFonts w:cs="FrankRuehl"/>
          <w:sz w:val="26"/>
          <w:szCs w:val="26"/>
          <w:rtl/>
        </w:rPr>
        <w:tab/>
        <w:t>ח</w:t>
      </w:r>
      <w:r w:rsidRPr="00F45CAB">
        <w:rPr>
          <w:rFonts w:cs="FrankRuehl" w:hint="cs"/>
          <w:sz w:val="26"/>
          <w:szCs w:val="26"/>
          <w:rtl/>
        </w:rPr>
        <w:t>יים הרצוג</w:t>
      </w:r>
      <w:r w:rsidRPr="00F45CAB">
        <w:rPr>
          <w:rFonts w:cs="FrankRuehl"/>
          <w:sz w:val="26"/>
          <w:szCs w:val="26"/>
          <w:rtl/>
        </w:rPr>
        <w:tab/>
      </w:r>
      <w:r w:rsidRPr="00F45CAB">
        <w:rPr>
          <w:rFonts w:cs="FrankRuehl"/>
          <w:sz w:val="26"/>
          <w:szCs w:val="26"/>
          <w:rtl/>
        </w:rPr>
        <w:tab/>
        <w:t>ד</w:t>
      </w:r>
      <w:r w:rsidRPr="00F45CAB">
        <w:rPr>
          <w:rFonts w:cs="FrankRuehl" w:hint="cs"/>
          <w:sz w:val="26"/>
          <w:szCs w:val="26"/>
          <w:rtl/>
        </w:rPr>
        <w:t>ב שילנסקי</w:t>
      </w:r>
    </w:p>
    <w:p w:rsidR="007E0FAE" w:rsidRDefault="007E0FAE">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7E0FAE" w:rsidRPr="00F45CAB" w:rsidRDefault="007E0FAE" w:rsidP="00F45CAB">
      <w:pPr>
        <w:pStyle w:val="P00"/>
        <w:spacing w:before="72"/>
        <w:ind w:left="0" w:right="1134"/>
        <w:rPr>
          <w:rStyle w:val="default"/>
          <w:rFonts w:cs="FrankRuehl"/>
          <w:rtl/>
        </w:rPr>
      </w:pPr>
    </w:p>
    <w:p w:rsidR="007E0FAE" w:rsidRPr="00F45CAB" w:rsidRDefault="007E0FAE" w:rsidP="00F45CAB">
      <w:pPr>
        <w:pStyle w:val="P00"/>
        <w:spacing w:before="72"/>
        <w:ind w:left="0" w:right="1134"/>
        <w:rPr>
          <w:rStyle w:val="default"/>
          <w:rFonts w:cs="FrankRuehl"/>
          <w:rtl/>
        </w:rPr>
      </w:pPr>
    </w:p>
    <w:p w:rsidR="007E0FAE" w:rsidRPr="00F45CAB" w:rsidRDefault="007E0FAE" w:rsidP="00F45CAB">
      <w:pPr>
        <w:pStyle w:val="P00"/>
        <w:spacing w:before="72"/>
        <w:ind w:left="0" w:right="1134"/>
        <w:rPr>
          <w:rStyle w:val="default"/>
          <w:rFonts w:cs="FrankRuehl"/>
          <w:rtl/>
        </w:rPr>
      </w:pPr>
      <w:bookmarkStart w:id="15" w:name="LawPartEnd"/>
    </w:p>
    <w:bookmarkEnd w:id="15"/>
    <w:p w:rsidR="00673A54" w:rsidRDefault="00673A54" w:rsidP="00F45CAB">
      <w:pPr>
        <w:pStyle w:val="P00"/>
        <w:spacing w:before="72"/>
        <w:ind w:left="0" w:right="1134"/>
        <w:rPr>
          <w:rStyle w:val="default"/>
          <w:rFonts w:cs="FrankRuehl"/>
          <w:rtl/>
        </w:rPr>
      </w:pPr>
    </w:p>
    <w:p w:rsidR="00673A54" w:rsidRDefault="00673A54" w:rsidP="00F45CAB">
      <w:pPr>
        <w:pStyle w:val="P00"/>
        <w:spacing w:before="72"/>
        <w:ind w:left="0" w:right="1134"/>
        <w:rPr>
          <w:rStyle w:val="default"/>
          <w:rFonts w:cs="FrankRuehl"/>
          <w:rtl/>
        </w:rPr>
      </w:pPr>
    </w:p>
    <w:p w:rsidR="00673A54" w:rsidRDefault="00673A54" w:rsidP="00673A54">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296EC8" w:rsidRDefault="00296EC8" w:rsidP="00673A54">
      <w:pPr>
        <w:pStyle w:val="P00"/>
        <w:spacing w:before="72"/>
        <w:ind w:left="0" w:right="1134"/>
        <w:jc w:val="center"/>
        <w:rPr>
          <w:rStyle w:val="default"/>
          <w:rFonts w:cs="David"/>
          <w:color w:val="0000FF"/>
          <w:szCs w:val="24"/>
          <w:u w:val="single"/>
          <w:rtl/>
        </w:rPr>
      </w:pPr>
    </w:p>
    <w:p w:rsidR="00296EC8" w:rsidRDefault="00296EC8" w:rsidP="00673A54">
      <w:pPr>
        <w:pStyle w:val="P00"/>
        <w:spacing w:before="72"/>
        <w:ind w:left="0" w:right="1134"/>
        <w:jc w:val="center"/>
        <w:rPr>
          <w:rStyle w:val="default"/>
          <w:rFonts w:cs="David"/>
          <w:color w:val="0000FF"/>
          <w:szCs w:val="24"/>
          <w:u w:val="single"/>
          <w:rtl/>
        </w:rPr>
      </w:pPr>
    </w:p>
    <w:p w:rsidR="00296EC8" w:rsidRDefault="00296EC8" w:rsidP="00296EC8">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7E0FAE" w:rsidRPr="00296EC8" w:rsidRDefault="007E0FAE" w:rsidP="00296EC8">
      <w:pPr>
        <w:pStyle w:val="P00"/>
        <w:spacing w:before="72"/>
        <w:ind w:left="0" w:right="1134"/>
        <w:jc w:val="center"/>
        <w:rPr>
          <w:rStyle w:val="default"/>
          <w:rFonts w:cs="David"/>
          <w:color w:val="0000FF"/>
          <w:szCs w:val="24"/>
          <w:u w:val="single"/>
          <w:rtl/>
        </w:rPr>
      </w:pPr>
    </w:p>
    <w:sectPr w:rsidR="007E0FAE" w:rsidRPr="00296EC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7292" w:rsidRDefault="003B7292">
      <w:r>
        <w:separator/>
      </w:r>
    </w:p>
  </w:endnote>
  <w:endnote w:type="continuationSeparator" w:id="0">
    <w:p w:rsidR="003B7292" w:rsidRDefault="003B7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5689" w:rsidRDefault="005B568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B5689" w:rsidRDefault="005B568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B5689" w:rsidRDefault="005B568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96EC8">
      <w:rPr>
        <w:rFonts w:cs="TopType Jerushalmi"/>
        <w:noProof/>
        <w:color w:val="000000"/>
        <w:sz w:val="14"/>
        <w:szCs w:val="14"/>
      </w:rPr>
      <w:t>Z:\00000000000000000000000=2014------------------------\LawsForTableRun\04\297_024.doc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5689" w:rsidRDefault="005B568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96EC8">
      <w:rPr>
        <w:rFonts w:hAnsi="FrankRuehl" w:cs="FrankRuehl"/>
        <w:noProof/>
        <w:sz w:val="24"/>
        <w:szCs w:val="24"/>
        <w:rtl/>
      </w:rPr>
      <w:t>5</w:t>
    </w:r>
    <w:r>
      <w:rPr>
        <w:rFonts w:hAnsi="FrankRuehl" w:cs="FrankRuehl"/>
        <w:sz w:val="24"/>
        <w:szCs w:val="24"/>
        <w:rtl/>
      </w:rPr>
      <w:fldChar w:fldCharType="end"/>
    </w:r>
  </w:p>
  <w:p w:rsidR="005B5689" w:rsidRDefault="005B568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B5689" w:rsidRDefault="005B568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96EC8">
      <w:rPr>
        <w:rFonts w:cs="TopType Jerushalmi"/>
        <w:noProof/>
        <w:color w:val="000000"/>
        <w:sz w:val="14"/>
        <w:szCs w:val="14"/>
      </w:rPr>
      <w:t>Z:\00000000000000000000000=2014------------------------\LawsForTableRun\04\297_024.doc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7292" w:rsidRDefault="003B7292" w:rsidP="00333DB2">
      <w:pPr>
        <w:spacing w:before="60" w:line="240" w:lineRule="auto"/>
        <w:ind w:right="1134"/>
      </w:pPr>
      <w:r>
        <w:separator/>
      </w:r>
    </w:p>
  </w:footnote>
  <w:footnote w:type="continuationSeparator" w:id="0">
    <w:p w:rsidR="003B7292" w:rsidRDefault="003B7292">
      <w:r>
        <w:continuationSeparator/>
      </w:r>
    </w:p>
  </w:footnote>
  <w:footnote w:id="1">
    <w:p w:rsidR="005B5689" w:rsidRDefault="005B5689" w:rsidP="00333D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33DB2">
        <w:rPr>
          <w:rFonts w:cs="FrankRuehl"/>
          <w:rtl/>
        </w:rPr>
        <w:t xml:space="preserve">* </w:t>
      </w:r>
      <w:r>
        <w:rPr>
          <w:rFonts w:cs="FrankRuehl"/>
          <w:rtl/>
        </w:rPr>
        <w:t>פו</w:t>
      </w:r>
      <w:r>
        <w:rPr>
          <w:rFonts w:cs="FrankRuehl" w:hint="cs"/>
          <w:rtl/>
        </w:rPr>
        <w:t xml:space="preserve">רסם </w:t>
      </w:r>
      <w:hyperlink r:id="rId1" w:history="1">
        <w:r w:rsidRPr="00333DB2">
          <w:rPr>
            <w:rStyle w:val="Hyperlink"/>
            <w:rFonts w:cs="FrankRuehl" w:hint="cs"/>
            <w:rtl/>
          </w:rPr>
          <w:t>ס"ח תשנ"א מס' 1341</w:t>
        </w:r>
      </w:hyperlink>
      <w:r>
        <w:rPr>
          <w:rFonts w:cs="FrankRuehl" w:hint="cs"/>
          <w:rtl/>
        </w:rPr>
        <w:t xml:space="preserve"> מיום 31.1.1991 עמ' 72 (</w:t>
      </w:r>
      <w:hyperlink r:id="rId2" w:history="1">
        <w:r w:rsidRPr="00333DB2">
          <w:rPr>
            <w:rStyle w:val="Hyperlink"/>
            <w:rFonts w:cs="FrankRuehl" w:hint="cs"/>
            <w:rtl/>
          </w:rPr>
          <w:t>ה"ח תשנ"א מס' 2026</w:t>
        </w:r>
      </w:hyperlink>
      <w:r>
        <w:rPr>
          <w:rFonts w:cs="FrankRuehl" w:hint="cs"/>
          <w:rtl/>
        </w:rPr>
        <w:t xml:space="preserve"> עמ' 96).</w:t>
      </w:r>
    </w:p>
    <w:p w:rsidR="005B5689" w:rsidRDefault="005B5689" w:rsidP="00333D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sidRPr="00333DB2">
          <w:rPr>
            <w:rStyle w:val="Hyperlink"/>
            <w:rFonts w:cs="FrankRuehl" w:hint="cs"/>
            <w:rtl/>
          </w:rPr>
          <w:t>ס"ח תשנ"א מס' 1365</w:t>
        </w:r>
      </w:hyperlink>
      <w:r>
        <w:rPr>
          <w:rFonts w:cs="FrankRuehl" w:hint="cs"/>
          <w:rtl/>
        </w:rPr>
        <w:t xml:space="preserve"> מיום 25.7.1991 עמ' 206 (</w:t>
      </w:r>
      <w:hyperlink r:id="rId4" w:history="1">
        <w:r w:rsidRPr="00333DB2">
          <w:rPr>
            <w:rStyle w:val="Hyperlink"/>
            <w:rFonts w:cs="FrankRuehl" w:hint="cs"/>
            <w:rtl/>
          </w:rPr>
          <w:t>ה"ח תשנ"א מס' 2069</w:t>
        </w:r>
      </w:hyperlink>
      <w:r>
        <w:rPr>
          <w:rFonts w:cs="FrankRuehl" w:hint="cs"/>
          <w:rtl/>
        </w:rPr>
        <w:t xml:space="preserve"> עמ' 318) </w:t>
      </w:r>
      <w:r>
        <w:rPr>
          <w:rFonts w:cs="FrankRuehl"/>
          <w:rtl/>
        </w:rPr>
        <w:t>–</w:t>
      </w:r>
      <w:r>
        <w:rPr>
          <w:rFonts w:cs="FrankRuehl" w:hint="cs"/>
          <w:rtl/>
        </w:rPr>
        <w:t xml:space="preserve"> תיקון מס' 1.</w:t>
      </w:r>
    </w:p>
    <w:p w:rsidR="005B5689" w:rsidRDefault="005B5689" w:rsidP="00F45C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333DB2">
          <w:rPr>
            <w:rStyle w:val="Hyperlink"/>
            <w:rFonts w:cs="FrankRuehl" w:hint="cs"/>
            <w:rtl/>
          </w:rPr>
          <w:t>ס</w:t>
        </w:r>
        <w:r w:rsidRPr="00333DB2">
          <w:rPr>
            <w:rStyle w:val="Hyperlink"/>
            <w:rFonts w:cs="FrankRuehl"/>
            <w:rtl/>
          </w:rPr>
          <w:t>"</w:t>
        </w:r>
        <w:r w:rsidRPr="00333DB2">
          <w:rPr>
            <w:rStyle w:val="Hyperlink"/>
            <w:rFonts w:cs="FrankRuehl" w:hint="cs"/>
            <w:rtl/>
          </w:rPr>
          <w:t>ח תשנ"ב</w:t>
        </w:r>
        <w:r w:rsidRPr="00333DB2">
          <w:rPr>
            <w:rStyle w:val="Hyperlink"/>
            <w:rFonts w:cs="FrankRuehl"/>
            <w:rtl/>
          </w:rPr>
          <w:t xml:space="preserve"> מ</w:t>
        </w:r>
        <w:r w:rsidRPr="00333DB2">
          <w:rPr>
            <w:rStyle w:val="Hyperlink"/>
            <w:rFonts w:cs="FrankRuehl" w:hint="cs"/>
            <w:rtl/>
          </w:rPr>
          <w:t>ס' 1386</w:t>
        </w:r>
      </w:hyperlink>
      <w:r>
        <w:rPr>
          <w:rFonts w:cs="FrankRuehl" w:hint="cs"/>
          <w:rtl/>
        </w:rPr>
        <w:t xml:space="preserve"> מיום 6.3.1992 עמ' 110 (</w:t>
      </w:r>
      <w:hyperlink r:id="rId6" w:history="1">
        <w:r w:rsidRPr="00333DB2">
          <w:rPr>
            <w:rStyle w:val="Hyperlink"/>
            <w:rFonts w:cs="FrankRuehl" w:hint="cs"/>
            <w:rtl/>
          </w:rPr>
          <w:t>ה"ח תשנ"א מס' 2079</w:t>
        </w:r>
      </w:hyperlink>
      <w:r>
        <w:rPr>
          <w:rFonts w:cs="FrankRuehl" w:hint="cs"/>
          <w:rtl/>
        </w:rPr>
        <w:t xml:space="preserve"> עמ' 398) </w:t>
      </w:r>
      <w:r>
        <w:rPr>
          <w:rFonts w:cs="FrankRuehl"/>
          <w:rtl/>
        </w:rPr>
        <w:t>–</w:t>
      </w:r>
      <w:r>
        <w:rPr>
          <w:rFonts w:cs="FrankRuehl" w:hint="cs"/>
          <w:rtl/>
        </w:rPr>
        <w:t xml:space="preserve"> תיקון מס' 2</w:t>
      </w:r>
      <w:r>
        <w:rPr>
          <w:rFonts w:cs="FrankRuehl"/>
          <w:rtl/>
        </w:rPr>
        <w:t xml:space="preserve"> </w:t>
      </w:r>
      <w:r>
        <w:rPr>
          <w:rFonts w:cs="FrankRuehl" w:hint="cs"/>
          <w:rtl/>
        </w:rPr>
        <w:t>בסעיף 10 לחוק מס הכנסה (תיקוני חקיקה והוראות שונות), תשנ"ב</w:t>
      </w:r>
      <w:r w:rsidR="00F45CAB">
        <w:rPr>
          <w:rFonts w:cs="FrankRuehl" w:hint="cs"/>
          <w:rtl/>
        </w:rPr>
        <w:t>-</w:t>
      </w:r>
      <w:r>
        <w:rPr>
          <w:rFonts w:cs="FrankRuehl"/>
          <w:rtl/>
        </w:rPr>
        <w:t xml:space="preserve">1992; </w:t>
      </w:r>
      <w:r>
        <w:rPr>
          <w:rFonts w:cs="FrankRuehl" w:hint="cs"/>
          <w:rtl/>
        </w:rPr>
        <w:t>תחילת</w:t>
      </w:r>
      <w:r>
        <w:rPr>
          <w:rFonts w:cs="FrankRuehl"/>
          <w:rtl/>
        </w:rPr>
        <w:t>ו</w:t>
      </w:r>
      <w:r>
        <w:rPr>
          <w:rFonts w:cs="FrankRuehl" w:hint="cs"/>
          <w:rtl/>
        </w:rPr>
        <w:t xml:space="preserve"> ביום 1.1.1991.</w:t>
      </w:r>
    </w:p>
    <w:p w:rsidR="005B5689" w:rsidRDefault="005B5689" w:rsidP="004846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4846C5">
          <w:rPr>
            <w:rStyle w:val="Hyperlink"/>
            <w:rFonts w:cs="FrankRuehl" w:hint="cs"/>
            <w:rtl/>
          </w:rPr>
          <w:t>ס</w:t>
        </w:r>
        <w:r w:rsidRPr="004846C5">
          <w:rPr>
            <w:rStyle w:val="Hyperlink"/>
            <w:rFonts w:cs="FrankRuehl"/>
            <w:rtl/>
          </w:rPr>
          <w:t>"</w:t>
        </w:r>
        <w:r w:rsidRPr="004846C5">
          <w:rPr>
            <w:rStyle w:val="Hyperlink"/>
            <w:rFonts w:cs="FrankRuehl" w:hint="cs"/>
            <w:rtl/>
          </w:rPr>
          <w:t>ח תשנ"ג מס' 1410</w:t>
        </w:r>
      </w:hyperlink>
      <w:r>
        <w:rPr>
          <w:rFonts w:cs="FrankRuehl" w:hint="cs"/>
          <w:rtl/>
        </w:rPr>
        <w:t xml:space="preserve"> מיום 27.1.1993 עמ' 46 (</w:t>
      </w:r>
      <w:hyperlink r:id="rId8" w:history="1">
        <w:r w:rsidRPr="004846C5">
          <w:rPr>
            <w:rStyle w:val="Hyperlink"/>
            <w:rFonts w:cs="FrankRuehl" w:hint="cs"/>
            <w:rtl/>
          </w:rPr>
          <w:t>ה"ח תשנ"ג מס' 2154</w:t>
        </w:r>
      </w:hyperlink>
      <w:r>
        <w:rPr>
          <w:rFonts w:cs="FrankRuehl" w:hint="cs"/>
          <w:rtl/>
        </w:rPr>
        <w:t xml:space="preserve"> עמ' 44) </w:t>
      </w:r>
      <w:r>
        <w:rPr>
          <w:rFonts w:cs="FrankRuehl"/>
          <w:rtl/>
        </w:rPr>
        <w:t>–</w:t>
      </w:r>
      <w:r>
        <w:rPr>
          <w:rFonts w:cs="FrankRuehl" w:hint="cs"/>
          <w:rtl/>
        </w:rPr>
        <w:t xml:space="preserve"> תיקון מס' 3; תחילתו ביום 31.12.1992</w:t>
      </w:r>
      <w:r>
        <w:rPr>
          <w:rFonts w:cs="FrankRuehl"/>
          <w:rtl/>
        </w:rPr>
        <w:t>.</w:t>
      </w:r>
    </w:p>
    <w:p w:rsidR="005B5689" w:rsidRDefault="005B5689" w:rsidP="004846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4846C5">
          <w:rPr>
            <w:rStyle w:val="Hyperlink"/>
            <w:rFonts w:cs="FrankRuehl" w:hint="cs"/>
            <w:rtl/>
          </w:rPr>
          <w:t>ס</w:t>
        </w:r>
        <w:r w:rsidRPr="004846C5">
          <w:rPr>
            <w:rStyle w:val="Hyperlink"/>
            <w:rFonts w:cs="FrankRuehl"/>
            <w:rtl/>
          </w:rPr>
          <w:t>"</w:t>
        </w:r>
        <w:r w:rsidRPr="004846C5">
          <w:rPr>
            <w:rStyle w:val="Hyperlink"/>
            <w:rFonts w:cs="FrankRuehl" w:hint="cs"/>
            <w:rtl/>
          </w:rPr>
          <w:t>ח תשנ"ג מס' 1418</w:t>
        </w:r>
      </w:hyperlink>
      <w:r>
        <w:rPr>
          <w:rFonts w:cs="FrankRuehl" w:hint="cs"/>
          <w:rtl/>
        </w:rPr>
        <w:t xml:space="preserve"> מ</w:t>
      </w:r>
      <w:r>
        <w:rPr>
          <w:rFonts w:cs="FrankRuehl"/>
          <w:rtl/>
        </w:rPr>
        <w:t>יו</w:t>
      </w:r>
      <w:r>
        <w:rPr>
          <w:rFonts w:cs="FrankRuehl" w:hint="cs"/>
          <w:rtl/>
        </w:rPr>
        <w:t>ם 31.3.1993 עמ' 101 (</w:t>
      </w:r>
      <w:hyperlink r:id="rId10" w:history="1">
        <w:r w:rsidRPr="004846C5">
          <w:rPr>
            <w:rStyle w:val="Hyperlink"/>
            <w:rFonts w:cs="FrankRuehl" w:hint="cs"/>
            <w:rtl/>
          </w:rPr>
          <w:t>ה"ח תשנ"ג מס' 2174</w:t>
        </w:r>
      </w:hyperlink>
      <w:r>
        <w:rPr>
          <w:rFonts w:cs="FrankRuehl" w:hint="cs"/>
          <w:rtl/>
        </w:rPr>
        <w:t xml:space="preserve"> עמ' 126) </w:t>
      </w:r>
      <w:r>
        <w:rPr>
          <w:rFonts w:cs="FrankRuehl"/>
          <w:rtl/>
        </w:rPr>
        <w:t>–</w:t>
      </w:r>
      <w:r>
        <w:rPr>
          <w:rFonts w:cs="FrankRuehl" w:hint="cs"/>
          <w:rtl/>
        </w:rPr>
        <w:t xml:space="preserve"> תיקון מס' 4</w:t>
      </w:r>
      <w:r>
        <w:rPr>
          <w:rFonts w:cs="FrankRuehl"/>
          <w:rtl/>
        </w:rPr>
        <w:t xml:space="preserve">; </w:t>
      </w:r>
      <w:r>
        <w:rPr>
          <w:rFonts w:cs="FrankRuehl" w:hint="cs"/>
          <w:rtl/>
        </w:rPr>
        <w:t>תחילתו ביום 1.4.1993.</w:t>
      </w:r>
    </w:p>
    <w:p w:rsidR="005B5689" w:rsidRDefault="005B5689" w:rsidP="000941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094198">
          <w:rPr>
            <w:rStyle w:val="Hyperlink"/>
            <w:rFonts w:cs="FrankRuehl" w:hint="cs"/>
            <w:rtl/>
          </w:rPr>
          <w:t>ס</w:t>
        </w:r>
        <w:r w:rsidRPr="00094198">
          <w:rPr>
            <w:rStyle w:val="Hyperlink"/>
            <w:rFonts w:cs="FrankRuehl"/>
            <w:rtl/>
          </w:rPr>
          <w:t>"</w:t>
        </w:r>
        <w:r w:rsidRPr="00094198">
          <w:rPr>
            <w:rStyle w:val="Hyperlink"/>
            <w:rFonts w:cs="FrankRuehl" w:hint="cs"/>
            <w:rtl/>
          </w:rPr>
          <w:t>ח תשנ"ג מס' 1424</w:t>
        </w:r>
      </w:hyperlink>
      <w:r>
        <w:rPr>
          <w:rFonts w:cs="FrankRuehl" w:hint="cs"/>
          <w:rtl/>
        </w:rPr>
        <w:t xml:space="preserve"> מיום </w:t>
      </w:r>
      <w:r>
        <w:rPr>
          <w:rFonts w:cs="FrankRuehl"/>
          <w:rtl/>
        </w:rPr>
        <w:t xml:space="preserve">28.6.1993 </w:t>
      </w:r>
      <w:r>
        <w:rPr>
          <w:rFonts w:cs="FrankRuehl" w:hint="cs"/>
          <w:rtl/>
        </w:rPr>
        <w:t>עמ' 122 (</w:t>
      </w:r>
      <w:hyperlink r:id="rId12" w:history="1">
        <w:r w:rsidRPr="00094198">
          <w:rPr>
            <w:rStyle w:val="Hyperlink"/>
            <w:rFonts w:cs="FrankRuehl" w:hint="cs"/>
            <w:rtl/>
          </w:rPr>
          <w:t>ה"ח תשנ"ג מס' 2187</w:t>
        </w:r>
      </w:hyperlink>
      <w:r>
        <w:rPr>
          <w:rFonts w:cs="FrankRuehl" w:hint="cs"/>
          <w:rtl/>
        </w:rPr>
        <w:t xml:space="preserve"> עמ' 198) </w:t>
      </w:r>
      <w:r>
        <w:rPr>
          <w:rFonts w:cs="FrankRuehl"/>
          <w:rtl/>
        </w:rPr>
        <w:t>–</w:t>
      </w:r>
      <w:r>
        <w:rPr>
          <w:rFonts w:cs="FrankRuehl" w:hint="cs"/>
          <w:rtl/>
        </w:rPr>
        <w:t xml:space="preserve"> תיקון מס' 5</w:t>
      </w:r>
      <w:r>
        <w:rPr>
          <w:rFonts w:cs="FrankRuehl"/>
          <w:rtl/>
        </w:rPr>
        <w:t xml:space="preserve">; </w:t>
      </w:r>
      <w:r>
        <w:rPr>
          <w:rFonts w:cs="FrankRuehl" w:hint="cs"/>
          <w:rtl/>
        </w:rPr>
        <w:t>תחילתו ביום 1.6.1993.</w:t>
      </w:r>
    </w:p>
    <w:p w:rsidR="005B5689" w:rsidRDefault="00C72058" w:rsidP="00425A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5B5689" w:rsidRPr="00C72058">
          <w:rPr>
            <w:rStyle w:val="Hyperlink"/>
            <w:rFonts w:cs="FrankRuehl" w:hint="cs"/>
            <w:rtl/>
          </w:rPr>
          <w:t>ס</w:t>
        </w:r>
        <w:r w:rsidR="005B5689" w:rsidRPr="00C72058">
          <w:rPr>
            <w:rStyle w:val="Hyperlink"/>
            <w:rFonts w:cs="FrankRuehl"/>
            <w:rtl/>
          </w:rPr>
          <w:t>"</w:t>
        </w:r>
        <w:r w:rsidR="005B5689" w:rsidRPr="00C72058">
          <w:rPr>
            <w:rStyle w:val="Hyperlink"/>
            <w:rFonts w:cs="FrankRuehl" w:hint="cs"/>
            <w:rtl/>
          </w:rPr>
          <w:t>ח תשנ"ג מס' 1430</w:t>
        </w:r>
      </w:hyperlink>
      <w:r w:rsidR="005B5689" w:rsidRPr="00C72058">
        <w:rPr>
          <w:rFonts w:cs="FrankRuehl" w:hint="cs"/>
          <w:rtl/>
        </w:rPr>
        <w:t xml:space="preserve"> מיום 11.8.1993 עמ'</w:t>
      </w:r>
      <w:r w:rsidR="005B5689" w:rsidRPr="00C72058">
        <w:rPr>
          <w:rFonts w:cs="FrankRuehl"/>
          <w:rtl/>
        </w:rPr>
        <w:t xml:space="preserve"> 167 –</w:t>
      </w:r>
      <w:r w:rsidR="005B5689" w:rsidRPr="00C72058">
        <w:rPr>
          <w:rFonts w:cs="FrankRuehl" w:hint="cs"/>
          <w:rtl/>
        </w:rPr>
        <w:t xml:space="preserve"> תיקון מס' 6</w:t>
      </w:r>
      <w:r w:rsidR="005B5689" w:rsidRPr="00C72058">
        <w:rPr>
          <w:rFonts w:cs="FrankRuehl"/>
          <w:rtl/>
        </w:rPr>
        <w:t xml:space="preserve"> </w:t>
      </w:r>
      <w:r w:rsidR="005B5689" w:rsidRPr="00C72058">
        <w:rPr>
          <w:rFonts w:cs="FrankRuehl" w:hint="cs"/>
          <w:rtl/>
        </w:rPr>
        <w:t>בסעיף 2 לחוק הגליל (הוראת שעה)</w:t>
      </w:r>
      <w:r>
        <w:rPr>
          <w:rFonts w:cs="FrankRuehl" w:hint="cs"/>
          <w:rtl/>
        </w:rPr>
        <w:t>,</w:t>
      </w:r>
      <w:r w:rsidR="005B5689" w:rsidRPr="00C72058">
        <w:rPr>
          <w:rFonts w:cs="FrankRuehl" w:hint="cs"/>
          <w:rtl/>
        </w:rPr>
        <w:t xml:space="preserve"> תשנ"ג-</w:t>
      </w:r>
      <w:r w:rsidR="005B5689" w:rsidRPr="00C72058">
        <w:rPr>
          <w:rFonts w:cs="FrankRuehl"/>
          <w:rtl/>
        </w:rPr>
        <w:t>1993</w:t>
      </w:r>
      <w:r w:rsidR="005B5689" w:rsidRPr="00C72058">
        <w:rPr>
          <w:rFonts w:cs="FrankRuehl" w:hint="cs"/>
          <w:rtl/>
        </w:rPr>
        <w:t>.</w:t>
      </w:r>
    </w:p>
    <w:p w:rsidR="005B5689" w:rsidRDefault="005B5689" w:rsidP="00425A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425AA4">
          <w:rPr>
            <w:rStyle w:val="Hyperlink"/>
            <w:rFonts w:cs="FrankRuehl" w:hint="cs"/>
            <w:rtl/>
          </w:rPr>
          <w:t>ס</w:t>
        </w:r>
        <w:r w:rsidRPr="00425AA4">
          <w:rPr>
            <w:rStyle w:val="Hyperlink"/>
            <w:rFonts w:cs="FrankRuehl"/>
            <w:rtl/>
          </w:rPr>
          <w:t>"</w:t>
        </w:r>
        <w:r w:rsidRPr="00425AA4">
          <w:rPr>
            <w:rStyle w:val="Hyperlink"/>
            <w:rFonts w:cs="FrankRuehl" w:hint="cs"/>
            <w:rtl/>
          </w:rPr>
          <w:t>ח תשנ"ג מס' 1438</w:t>
        </w:r>
      </w:hyperlink>
      <w:r>
        <w:rPr>
          <w:rFonts w:cs="FrankRuehl" w:hint="cs"/>
          <w:rtl/>
        </w:rPr>
        <w:t xml:space="preserve"> מיום 31.10.1993 עמ' 18 (</w:t>
      </w:r>
      <w:hyperlink r:id="rId15" w:history="1">
        <w:r w:rsidRPr="00425AA4">
          <w:rPr>
            <w:rStyle w:val="Hyperlink"/>
            <w:rFonts w:cs="FrankRuehl" w:hint="cs"/>
            <w:rtl/>
          </w:rPr>
          <w:t>ה"ח תשנ"ג מס' 2207</w:t>
        </w:r>
      </w:hyperlink>
      <w:r>
        <w:rPr>
          <w:rFonts w:cs="FrankRuehl" w:hint="cs"/>
          <w:rtl/>
        </w:rPr>
        <w:t xml:space="preserve"> עמ' 378) </w:t>
      </w:r>
      <w:r>
        <w:rPr>
          <w:rFonts w:cs="FrankRuehl"/>
          <w:rtl/>
        </w:rPr>
        <w:t>–</w:t>
      </w:r>
      <w:r>
        <w:rPr>
          <w:rFonts w:cs="FrankRuehl" w:hint="cs"/>
          <w:rtl/>
        </w:rPr>
        <w:t xml:space="preserve"> תיקון מס' 7</w:t>
      </w:r>
      <w:r>
        <w:rPr>
          <w:rFonts w:cs="FrankRuehl"/>
          <w:rtl/>
        </w:rPr>
        <w:t xml:space="preserve"> </w:t>
      </w:r>
      <w:r>
        <w:rPr>
          <w:rFonts w:cs="FrankRuehl" w:hint="cs"/>
          <w:rtl/>
        </w:rPr>
        <w:t>בסעיף 43 לחו</w:t>
      </w:r>
      <w:r>
        <w:rPr>
          <w:rFonts w:cs="FrankRuehl"/>
          <w:rtl/>
        </w:rPr>
        <w:t>ק</w:t>
      </w:r>
      <w:r>
        <w:rPr>
          <w:rFonts w:cs="FrankRuehl" w:hint="cs"/>
          <w:rtl/>
        </w:rPr>
        <w:t xml:space="preserve"> המניות הבנקאיות שבהסדר (הוראת שעה), תשנ"ד-</w:t>
      </w:r>
      <w:r>
        <w:rPr>
          <w:rFonts w:cs="FrankRuehl"/>
          <w:rtl/>
        </w:rPr>
        <w:t>1993</w:t>
      </w:r>
      <w:r>
        <w:rPr>
          <w:rFonts w:cs="FrankRuehl" w:hint="cs"/>
          <w:rtl/>
        </w:rPr>
        <w:t>.</w:t>
      </w:r>
    </w:p>
    <w:p w:rsidR="005B5689" w:rsidRDefault="005B5689" w:rsidP="00AD58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AD5847">
          <w:rPr>
            <w:rStyle w:val="Hyperlink"/>
            <w:rFonts w:cs="FrankRuehl" w:hint="cs"/>
            <w:rtl/>
          </w:rPr>
          <w:t>ס</w:t>
        </w:r>
        <w:r w:rsidRPr="00AD5847">
          <w:rPr>
            <w:rStyle w:val="Hyperlink"/>
            <w:rFonts w:cs="FrankRuehl"/>
            <w:rtl/>
          </w:rPr>
          <w:t>"</w:t>
        </w:r>
        <w:r w:rsidRPr="00AD5847">
          <w:rPr>
            <w:rStyle w:val="Hyperlink"/>
            <w:rFonts w:cs="FrankRuehl" w:hint="cs"/>
            <w:rtl/>
          </w:rPr>
          <w:t>ח תשנ"ד מס' 1445</w:t>
        </w:r>
      </w:hyperlink>
      <w:r>
        <w:rPr>
          <w:rFonts w:cs="FrankRuehl" w:hint="cs"/>
          <w:rtl/>
        </w:rPr>
        <w:t xml:space="preserve"> מיום 9.1.1994 עמ' 51 (</w:t>
      </w:r>
      <w:hyperlink r:id="rId17" w:history="1">
        <w:r w:rsidRPr="00AD5847">
          <w:rPr>
            <w:rStyle w:val="Hyperlink"/>
            <w:rFonts w:cs="FrankRuehl" w:hint="cs"/>
            <w:rtl/>
          </w:rPr>
          <w:t>ה"ח תשנ"ד מס' 2212</w:t>
        </w:r>
      </w:hyperlink>
      <w:r>
        <w:rPr>
          <w:rFonts w:cs="FrankRuehl" w:hint="cs"/>
          <w:rtl/>
        </w:rPr>
        <w:t xml:space="preserve"> עמ' 16) </w:t>
      </w:r>
      <w:r>
        <w:rPr>
          <w:rFonts w:cs="FrankRuehl"/>
          <w:rtl/>
        </w:rPr>
        <w:t>–</w:t>
      </w:r>
      <w:r>
        <w:rPr>
          <w:rFonts w:cs="FrankRuehl" w:hint="cs"/>
          <w:rtl/>
        </w:rPr>
        <w:t xml:space="preserve"> תיקון מס' 8</w:t>
      </w:r>
      <w:r>
        <w:rPr>
          <w:rFonts w:cs="FrankRuehl"/>
          <w:rtl/>
        </w:rPr>
        <w:t xml:space="preserve"> </w:t>
      </w:r>
      <w:r>
        <w:rPr>
          <w:rFonts w:cs="FrankRuehl" w:hint="cs"/>
          <w:rtl/>
        </w:rPr>
        <w:t xml:space="preserve">בסעיף 28 לחוק הסדרים </w:t>
      </w:r>
      <w:r>
        <w:rPr>
          <w:rFonts w:cs="FrankRuehl"/>
          <w:rtl/>
        </w:rPr>
        <w:t>במ</w:t>
      </w:r>
      <w:r>
        <w:rPr>
          <w:rFonts w:cs="FrankRuehl" w:hint="cs"/>
          <w:rtl/>
        </w:rPr>
        <w:t>שק המדינה (תיקוני חקיקה להשגת יעדי התקציב), תשנ"ד-</w:t>
      </w:r>
      <w:r>
        <w:rPr>
          <w:rFonts w:cs="FrankRuehl"/>
          <w:rtl/>
        </w:rPr>
        <w:t>1994</w:t>
      </w:r>
      <w:r>
        <w:rPr>
          <w:rFonts w:cs="FrankRuehl" w:hint="cs"/>
          <w:rtl/>
        </w:rPr>
        <w:t>.</w:t>
      </w:r>
    </w:p>
    <w:p w:rsidR="005B5689" w:rsidRDefault="005B5689" w:rsidP="008242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8242EE">
          <w:rPr>
            <w:rStyle w:val="Hyperlink"/>
            <w:rFonts w:cs="FrankRuehl" w:hint="cs"/>
            <w:rtl/>
          </w:rPr>
          <w:t>ס</w:t>
        </w:r>
        <w:r w:rsidRPr="008242EE">
          <w:rPr>
            <w:rStyle w:val="Hyperlink"/>
            <w:rFonts w:cs="FrankRuehl"/>
            <w:rtl/>
          </w:rPr>
          <w:t>"</w:t>
        </w:r>
        <w:r w:rsidRPr="008242EE">
          <w:rPr>
            <w:rStyle w:val="Hyperlink"/>
            <w:rFonts w:cs="FrankRuehl" w:hint="cs"/>
            <w:rtl/>
          </w:rPr>
          <w:t>ח תשנ"ד מס' 1460</w:t>
        </w:r>
      </w:hyperlink>
      <w:r>
        <w:rPr>
          <w:rFonts w:cs="FrankRuehl" w:hint="cs"/>
          <w:rtl/>
        </w:rPr>
        <w:t xml:space="preserve"> מיום 25.3.1994 עמ' 130 (</w:t>
      </w:r>
      <w:hyperlink r:id="rId19" w:history="1">
        <w:r w:rsidRPr="008242EE">
          <w:rPr>
            <w:rStyle w:val="Hyperlink"/>
            <w:rFonts w:cs="FrankRuehl" w:hint="cs"/>
            <w:rtl/>
          </w:rPr>
          <w:t>ה"ח תשנ"ג מס' 2180</w:t>
        </w:r>
      </w:hyperlink>
      <w:r>
        <w:rPr>
          <w:rFonts w:cs="FrankRuehl" w:hint="cs"/>
          <w:rtl/>
        </w:rPr>
        <w:t xml:space="preserve"> עמ' 150) </w:t>
      </w:r>
      <w:r>
        <w:rPr>
          <w:rFonts w:cs="FrankRuehl"/>
          <w:rtl/>
        </w:rPr>
        <w:t>–</w:t>
      </w:r>
      <w:r>
        <w:rPr>
          <w:rFonts w:cs="FrankRuehl" w:hint="cs"/>
          <w:rtl/>
        </w:rPr>
        <w:t xml:space="preserve"> תיקון מס' 9</w:t>
      </w:r>
      <w:r>
        <w:rPr>
          <w:rFonts w:cs="FrankRuehl"/>
          <w:rtl/>
        </w:rPr>
        <w:t xml:space="preserve"> </w:t>
      </w:r>
      <w:r>
        <w:rPr>
          <w:rFonts w:cs="FrankRuehl" w:hint="cs"/>
          <w:rtl/>
        </w:rPr>
        <w:t>בסעיף 7 לחוק קרן גרמניה-</w:t>
      </w:r>
      <w:r>
        <w:rPr>
          <w:rFonts w:cs="FrankRuehl"/>
          <w:rtl/>
        </w:rPr>
        <w:t>י</w:t>
      </w:r>
      <w:r>
        <w:rPr>
          <w:rFonts w:cs="FrankRuehl" w:hint="cs"/>
          <w:rtl/>
        </w:rPr>
        <w:t>שראל למחקר ולפיתוח מדעי, תשנ"ד-</w:t>
      </w:r>
      <w:r>
        <w:rPr>
          <w:rFonts w:cs="FrankRuehl"/>
          <w:rtl/>
        </w:rPr>
        <w:t>1994</w:t>
      </w:r>
      <w:r>
        <w:rPr>
          <w:rFonts w:cs="FrankRuehl" w:hint="cs"/>
          <w:rtl/>
        </w:rPr>
        <w:t>.</w:t>
      </w:r>
    </w:p>
    <w:p w:rsidR="005B5689" w:rsidRDefault="005B5689" w:rsidP="000144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Pr="000144CE">
          <w:rPr>
            <w:rStyle w:val="Hyperlink"/>
            <w:rFonts w:cs="FrankRuehl" w:hint="cs"/>
            <w:rtl/>
          </w:rPr>
          <w:t>ס</w:t>
        </w:r>
        <w:r w:rsidRPr="000144CE">
          <w:rPr>
            <w:rStyle w:val="Hyperlink"/>
            <w:rFonts w:cs="FrankRuehl"/>
            <w:rtl/>
          </w:rPr>
          <w:t>"</w:t>
        </w:r>
        <w:r w:rsidRPr="000144CE">
          <w:rPr>
            <w:rStyle w:val="Hyperlink"/>
            <w:rFonts w:cs="FrankRuehl" w:hint="cs"/>
            <w:rtl/>
          </w:rPr>
          <w:t>ח ת</w:t>
        </w:r>
        <w:r w:rsidRPr="000144CE">
          <w:rPr>
            <w:rStyle w:val="Hyperlink"/>
            <w:rFonts w:cs="FrankRuehl"/>
            <w:rtl/>
          </w:rPr>
          <w:t>שנ</w:t>
        </w:r>
        <w:r w:rsidRPr="000144CE">
          <w:rPr>
            <w:rStyle w:val="Hyperlink"/>
            <w:rFonts w:cs="FrankRuehl" w:hint="cs"/>
            <w:rtl/>
          </w:rPr>
          <w:t>"ד מס' 1474</w:t>
        </w:r>
      </w:hyperlink>
      <w:r>
        <w:rPr>
          <w:rFonts w:cs="FrankRuehl" w:hint="cs"/>
          <w:rtl/>
        </w:rPr>
        <w:t xml:space="preserve"> מיום 22.7.1994 עמ' 253 (</w:t>
      </w:r>
      <w:hyperlink r:id="rId21" w:history="1">
        <w:r w:rsidRPr="000144CE">
          <w:rPr>
            <w:rStyle w:val="Hyperlink"/>
            <w:rFonts w:cs="FrankRuehl" w:hint="cs"/>
            <w:rtl/>
          </w:rPr>
          <w:t>ה"ח תשנ"ד מס' 2289</w:t>
        </w:r>
      </w:hyperlink>
      <w:r>
        <w:rPr>
          <w:rFonts w:cs="FrankRuehl" w:hint="cs"/>
          <w:rtl/>
        </w:rPr>
        <w:t xml:space="preserve"> עמ' 531) </w:t>
      </w:r>
      <w:r>
        <w:rPr>
          <w:rFonts w:cs="FrankRuehl"/>
          <w:rtl/>
        </w:rPr>
        <w:t>–</w:t>
      </w:r>
      <w:r>
        <w:rPr>
          <w:rFonts w:cs="FrankRuehl" w:hint="cs"/>
          <w:rtl/>
        </w:rPr>
        <w:t xml:space="preserve"> תיקון מס' 10</w:t>
      </w:r>
      <w:r>
        <w:rPr>
          <w:rFonts w:cs="FrankRuehl"/>
          <w:rtl/>
        </w:rPr>
        <w:t xml:space="preserve"> </w:t>
      </w:r>
      <w:r>
        <w:rPr>
          <w:rFonts w:cs="FrankRuehl" w:hint="cs"/>
          <w:rtl/>
        </w:rPr>
        <w:t>בסעיף 2 לחוק מס רכוש וקרן פיצויים (תיקון מס' 25), תשנ"ד-</w:t>
      </w:r>
      <w:r>
        <w:rPr>
          <w:rFonts w:cs="FrankRuehl"/>
          <w:rtl/>
        </w:rPr>
        <w:t>1994.</w:t>
      </w:r>
    </w:p>
    <w:p w:rsidR="005B5689" w:rsidRDefault="005B5689" w:rsidP="007662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Pr="0076627C">
          <w:rPr>
            <w:rStyle w:val="Hyperlink"/>
            <w:rFonts w:cs="FrankRuehl" w:hint="cs"/>
            <w:rtl/>
          </w:rPr>
          <w:t>ס</w:t>
        </w:r>
        <w:r w:rsidRPr="0076627C">
          <w:rPr>
            <w:rStyle w:val="Hyperlink"/>
            <w:rFonts w:cs="FrankRuehl"/>
            <w:rtl/>
          </w:rPr>
          <w:t>"</w:t>
        </w:r>
        <w:r w:rsidRPr="0076627C">
          <w:rPr>
            <w:rStyle w:val="Hyperlink"/>
            <w:rFonts w:cs="FrankRuehl" w:hint="cs"/>
            <w:rtl/>
          </w:rPr>
          <w:t>ח תשנ"ה מס' 1484</w:t>
        </w:r>
      </w:hyperlink>
      <w:r>
        <w:rPr>
          <w:rFonts w:cs="FrankRuehl" w:hint="cs"/>
          <w:rtl/>
        </w:rPr>
        <w:t xml:space="preserve"> מיום 7.11.19</w:t>
      </w:r>
      <w:r>
        <w:rPr>
          <w:rFonts w:cs="FrankRuehl"/>
          <w:rtl/>
        </w:rPr>
        <w:t xml:space="preserve">94 </w:t>
      </w:r>
      <w:r>
        <w:rPr>
          <w:rFonts w:cs="FrankRuehl" w:hint="cs"/>
          <w:rtl/>
        </w:rPr>
        <w:t>עמ' 4 (</w:t>
      </w:r>
      <w:hyperlink r:id="rId23" w:history="1">
        <w:r w:rsidRPr="0076627C">
          <w:rPr>
            <w:rStyle w:val="Hyperlink"/>
            <w:rFonts w:cs="FrankRuehl" w:hint="cs"/>
            <w:rtl/>
          </w:rPr>
          <w:t>ה"ח תשנ"ה מס' 2314</w:t>
        </w:r>
      </w:hyperlink>
      <w:r>
        <w:rPr>
          <w:rFonts w:cs="FrankRuehl" w:hint="cs"/>
          <w:rtl/>
        </w:rPr>
        <w:t xml:space="preserve"> עמ' 76) </w:t>
      </w:r>
      <w:r>
        <w:rPr>
          <w:rFonts w:cs="FrankRuehl"/>
          <w:rtl/>
        </w:rPr>
        <w:t>–</w:t>
      </w:r>
      <w:r>
        <w:rPr>
          <w:rFonts w:cs="FrankRuehl" w:hint="cs"/>
          <w:rtl/>
        </w:rPr>
        <w:t xml:space="preserve"> תיקון מס' 11</w:t>
      </w:r>
      <w:r>
        <w:rPr>
          <w:rFonts w:cs="FrankRuehl"/>
          <w:rtl/>
        </w:rPr>
        <w:t xml:space="preserve"> </w:t>
      </w:r>
      <w:r>
        <w:rPr>
          <w:rFonts w:cs="FrankRuehl" w:hint="cs"/>
          <w:rtl/>
        </w:rPr>
        <w:t>בסעיף 2 לחוק קרנות פנסיה (קרנות חדשות) (הוראת שעה) (תיקון), תשנ"ה-</w:t>
      </w:r>
      <w:r>
        <w:rPr>
          <w:rFonts w:cs="FrankRuehl"/>
          <w:rtl/>
        </w:rPr>
        <w:t>1994</w:t>
      </w:r>
      <w:r>
        <w:rPr>
          <w:rFonts w:cs="FrankRuehl" w:hint="cs"/>
          <w:rtl/>
        </w:rPr>
        <w:t>; תחילתו ביום 31.10.1994.</w:t>
      </w:r>
    </w:p>
    <w:p w:rsidR="005B5689" w:rsidRDefault="005B5689" w:rsidP="00832D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Pr="00832D6E">
          <w:rPr>
            <w:rStyle w:val="Hyperlink"/>
            <w:rFonts w:cs="FrankRuehl" w:hint="cs"/>
            <w:rtl/>
          </w:rPr>
          <w:t>ס</w:t>
        </w:r>
        <w:r w:rsidRPr="00832D6E">
          <w:rPr>
            <w:rStyle w:val="Hyperlink"/>
            <w:rFonts w:cs="FrankRuehl"/>
            <w:rtl/>
          </w:rPr>
          <w:t>"</w:t>
        </w:r>
        <w:r w:rsidRPr="00832D6E">
          <w:rPr>
            <w:rStyle w:val="Hyperlink"/>
            <w:rFonts w:cs="FrankRuehl" w:hint="cs"/>
            <w:rtl/>
          </w:rPr>
          <w:t>ח תשנ"ה מס' 1502</w:t>
        </w:r>
      </w:hyperlink>
      <w:r>
        <w:rPr>
          <w:rFonts w:cs="FrankRuehl" w:hint="cs"/>
          <w:rtl/>
        </w:rPr>
        <w:t xml:space="preserve"> מיום 3.2.1995 עמ' 107 (</w:t>
      </w:r>
      <w:hyperlink r:id="rId25" w:history="1">
        <w:r w:rsidRPr="00832D6E">
          <w:rPr>
            <w:rStyle w:val="Hyperlink"/>
            <w:rFonts w:cs="FrankRuehl" w:hint="cs"/>
            <w:rtl/>
          </w:rPr>
          <w:t>ה"ח תשנ"ג מס' 2178</w:t>
        </w:r>
      </w:hyperlink>
      <w:r>
        <w:rPr>
          <w:rFonts w:cs="FrankRuehl" w:hint="cs"/>
          <w:rtl/>
        </w:rPr>
        <w:t xml:space="preserve"> עמ' 142) </w:t>
      </w:r>
      <w:r>
        <w:rPr>
          <w:rFonts w:cs="FrankRuehl"/>
          <w:rtl/>
        </w:rPr>
        <w:t>–</w:t>
      </w:r>
      <w:r>
        <w:rPr>
          <w:rFonts w:cs="FrankRuehl" w:hint="cs"/>
          <w:rtl/>
        </w:rPr>
        <w:t xml:space="preserve"> תיקון מס' 12</w:t>
      </w:r>
      <w:r>
        <w:rPr>
          <w:rFonts w:cs="FrankRuehl"/>
          <w:rtl/>
        </w:rPr>
        <w:t xml:space="preserve"> </w:t>
      </w:r>
      <w:r>
        <w:rPr>
          <w:rFonts w:cs="FrankRuehl" w:hint="cs"/>
          <w:rtl/>
        </w:rPr>
        <w:t>בסעיף 5 לחוק לתיקון דיני הרכישה לצרכי ציבור (תיקון מס' 8), תשנ"ה-</w:t>
      </w:r>
      <w:r>
        <w:rPr>
          <w:rFonts w:cs="FrankRuehl"/>
          <w:rtl/>
        </w:rPr>
        <w:t xml:space="preserve">1995; </w:t>
      </w:r>
      <w:r>
        <w:rPr>
          <w:rFonts w:cs="FrankRuehl" w:hint="cs"/>
          <w:rtl/>
        </w:rPr>
        <w:t>תחילתו ביום 1.1.1995.</w:t>
      </w:r>
    </w:p>
    <w:p w:rsidR="005B5689" w:rsidRDefault="005B5689" w:rsidP="00252C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252C6A">
          <w:rPr>
            <w:rStyle w:val="Hyperlink"/>
            <w:rFonts w:cs="FrankRuehl" w:hint="cs"/>
            <w:rtl/>
          </w:rPr>
          <w:t>ס</w:t>
        </w:r>
        <w:r w:rsidRPr="00252C6A">
          <w:rPr>
            <w:rStyle w:val="Hyperlink"/>
            <w:rFonts w:cs="FrankRuehl"/>
            <w:rtl/>
          </w:rPr>
          <w:t>"</w:t>
        </w:r>
        <w:r w:rsidRPr="00252C6A">
          <w:rPr>
            <w:rStyle w:val="Hyperlink"/>
            <w:rFonts w:cs="FrankRuehl" w:hint="cs"/>
            <w:rtl/>
          </w:rPr>
          <w:t>ח תשנ"ז מס' 1601</w:t>
        </w:r>
      </w:hyperlink>
      <w:r>
        <w:rPr>
          <w:rFonts w:cs="FrankRuehl" w:hint="cs"/>
          <w:rtl/>
        </w:rPr>
        <w:t xml:space="preserve"> מיום 31.10.199</w:t>
      </w:r>
      <w:r>
        <w:rPr>
          <w:rFonts w:cs="FrankRuehl"/>
          <w:rtl/>
        </w:rPr>
        <w:t>6 ע</w:t>
      </w:r>
      <w:r>
        <w:rPr>
          <w:rFonts w:cs="FrankRuehl" w:hint="cs"/>
          <w:rtl/>
        </w:rPr>
        <w:t>מ' 2 (</w:t>
      </w:r>
      <w:hyperlink r:id="rId27" w:history="1">
        <w:r w:rsidRPr="00252C6A">
          <w:rPr>
            <w:rStyle w:val="Hyperlink"/>
            <w:rFonts w:cs="FrankRuehl" w:hint="cs"/>
            <w:rtl/>
          </w:rPr>
          <w:t>ה"ח תשנ"ז מס' 2555</w:t>
        </w:r>
      </w:hyperlink>
      <w:r>
        <w:rPr>
          <w:rFonts w:cs="FrankRuehl" w:hint="cs"/>
          <w:rtl/>
        </w:rPr>
        <w:t xml:space="preserve"> עמ' 10) </w:t>
      </w:r>
      <w:r>
        <w:rPr>
          <w:rFonts w:cs="FrankRuehl"/>
          <w:rtl/>
        </w:rPr>
        <w:t>–</w:t>
      </w:r>
      <w:r>
        <w:rPr>
          <w:rFonts w:cs="FrankRuehl" w:hint="cs"/>
          <w:rtl/>
        </w:rPr>
        <w:t xml:space="preserve"> תיקון מס' 13</w:t>
      </w:r>
      <w:r>
        <w:rPr>
          <w:rFonts w:cs="FrankRuehl"/>
          <w:rtl/>
        </w:rPr>
        <w:t>.</w:t>
      </w:r>
    </w:p>
    <w:p w:rsidR="005B5689" w:rsidRDefault="005B5689" w:rsidP="005B56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Pr="005B5689">
          <w:rPr>
            <w:rStyle w:val="Hyperlink"/>
            <w:rFonts w:cs="FrankRuehl" w:hint="cs"/>
            <w:rtl/>
          </w:rPr>
          <w:t>ס</w:t>
        </w:r>
        <w:r w:rsidRPr="005B5689">
          <w:rPr>
            <w:rStyle w:val="Hyperlink"/>
            <w:rFonts w:cs="FrankRuehl"/>
            <w:rtl/>
          </w:rPr>
          <w:t>"</w:t>
        </w:r>
        <w:r w:rsidRPr="005B5689">
          <w:rPr>
            <w:rStyle w:val="Hyperlink"/>
            <w:rFonts w:cs="FrankRuehl" w:hint="cs"/>
            <w:rtl/>
          </w:rPr>
          <w:t>ח תשנ"ז מס' 1607</w:t>
        </w:r>
      </w:hyperlink>
      <w:r>
        <w:rPr>
          <w:rFonts w:cs="FrankRuehl" w:hint="cs"/>
          <w:rtl/>
        </w:rPr>
        <w:t xml:space="preserve"> מיום 7.1.1997 עמ' 43 (</w:t>
      </w:r>
      <w:hyperlink r:id="rId29" w:history="1">
        <w:r w:rsidRPr="005B5689">
          <w:rPr>
            <w:rStyle w:val="Hyperlink"/>
            <w:rFonts w:cs="FrankRuehl" w:hint="cs"/>
            <w:rtl/>
          </w:rPr>
          <w:t>ה"ח תשנ"ז מס' 2556</w:t>
        </w:r>
      </w:hyperlink>
      <w:r>
        <w:rPr>
          <w:rFonts w:cs="FrankRuehl" w:hint="cs"/>
          <w:rtl/>
        </w:rPr>
        <w:t xml:space="preserve"> עמ' 12) </w:t>
      </w:r>
      <w:r>
        <w:rPr>
          <w:rFonts w:cs="FrankRuehl"/>
          <w:rtl/>
        </w:rPr>
        <w:t>–</w:t>
      </w:r>
      <w:r>
        <w:rPr>
          <w:rFonts w:cs="FrankRuehl" w:hint="cs"/>
          <w:rtl/>
        </w:rPr>
        <w:t xml:space="preserve"> תיקון מס' 14</w:t>
      </w:r>
      <w:r>
        <w:rPr>
          <w:rFonts w:cs="FrankRuehl"/>
          <w:rtl/>
        </w:rPr>
        <w:t xml:space="preserve"> </w:t>
      </w:r>
      <w:r>
        <w:rPr>
          <w:rFonts w:cs="FrankRuehl" w:hint="cs"/>
          <w:rtl/>
        </w:rPr>
        <w:t>בסעיף 31 לחוק הסדרים במשק המדינה (תיקוני חקיקה להשגת יעדי התקציב לשנת 1997), תשנ"ז-</w:t>
      </w:r>
      <w:r>
        <w:rPr>
          <w:rFonts w:cs="FrankRuehl"/>
          <w:rtl/>
        </w:rPr>
        <w:t>199</w:t>
      </w:r>
      <w:r>
        <w:rPr>
          <w:rFonts w:cs="FrankRuehl" w:hint="cs"/>
          <w:rtl/>
        </w:rPr>
        <w:t>7; תחילתו</w:t>
      </w:r>
      <w:r>
        <w:rPr>
          <w:rFonts w:cs="FrankRuehl"/>
          <w:rtl/>
        </w:rPr>
        <w:t xml:space="preserve"> </w:t>
      </w:r>
      <w:r>
        <w:rPr>
          <w:rFonts w:cs="FrankRuehl" w:hint="cs"/>
          <w:rtl/>
        </w:rPr>
        <w:t>ביום 1.1.1997.</w:t>
      </w:r>
    </w:p>
    <w:p w:rsidR="005B5689" w:rsidRDefault="005B5689" w:rsidP="005B56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5B5689">
          <w:rPr>
            <w:rStyle w:val="Hyperlink"/>
            <w:rFonts w:cs="FrankRuehl" w:hint="cs"/>
            <w:rtl/>
          </w:rPr>
          <w:t>ס</w:t>
        </w:r>
        <w:r w:rsidRPr="005B5689">
          <w:rPr>
            <w:rStyle w:val="Hyperlink"/>
            <w:rFonts w:cs="FrankRuehl"/>
            <w:rtl/>
          </w:rPr>
          <w:t>"</w:t>
        </w:r>
        <w:r w:rsidRPr="005B5689">
          <w:rPr>
            <w:rStyle w:val="Hyperlink"/>
            <w:rFonts w:cs="FrankRuehl" w:hint="cs"/>
            <w:rtl/>
          </w:rPr>
          <w:t>ח תשנ"ט מס</w:t>
        </w:r>
        <w:r w:rsidRPr="005B5689">
          <w:rPr>
            <w:rStyle w:val="Hyperlink"/>
            <w:rFonts w:cs="FrankRuehl"/>
            <w:rtl/>
          </w:rPr>
          <w:t>' 1707</w:t>
        </w:r>
      </w:hyperlink>
      <w:r>
        <w:rPr>
          <w:rFonts w:cs="FrankRuehl"/>
          <w:rtl/>
        </w:rPr>
        <w:t xml:space="preserve"> </w:t>
      </w:r>
      <w:r>
        <w:rPr>
          <w:rFonts w:cs="FrankRuehl" w:hint="cs"/>
          <w:rtl/>
        </w:rPr>
        <w:t>מיום 25.4.1999 עמ' 135 (</w:t>
      </w:r>
      <w:hyperlink r:id="rId31" w:history="1">
        <w:r w:rsidRPr="005B5689">
          <w:rPr>
            <w:rStyle w:val="Hyperlink"/>
            <w:rFonts w:cs="FrankRuehl" w:hint="cs"/>
            <w:rtl/>
          </w:rPr>
          <w:t>ה"ח תשנ"ט מס' 2804</w:t>
        </w:r>
      </w:hyperlink>
      <w:r>
        <w:rPr>
          <w:rFonts w:cs="FrankRuehl" w:hint="cs"/>
          <w:rtl/>
        </w:rPr>
        <w:t xml:space="preserve"> עמ' 383) </w:t>
      </w:r>
      <w:r>
        <w:rPr>
          <w:rFonts w:cs="FrankRuehl"/>
          <w:rtl/>
        </w:rPr>
        <w:t>–</w:t>
      </w:r>
      <w:r>
        <w:rPr>
          <w:rFonts w:cs="FrankRuehl" w:hint="cs"/>
          <w:rtl/>
        </w:rPr>
        <w:t xml:space="preserve"> תיקון מס' 15</w:t>
      </w:r>
      <w:r>
        <w:rPr>
          <w:rFonts w:cs="FrankRuehl"/>
          <w:rtl/>
        </w:rPr>
        <w:t xml:space="preserve">; </w:t>
      </w:r>
      <w:r>
        <w:rPr>
          <w:rFonts w:cs="FrankRuehl" w:hint="cs"/>
          <w:rtl/>
        </w:rPr>
        <w:t>תחילתו ביום 1.1.1999.</w:t>
      </w:r>
    </w:p>
    <w:p w:rsidR="005B5689" w:rsidRDefault="00B55BD2" w:rsidP="00B55B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sidR="005B5689" w:rsidRPr="00B55BD2">
          <w:rPr>
            <w:rStyle w:val="Hyperlink"/>
            <w:rFonts w:cs="FrankRuehl" w:hint="cs"/>
            <w:rtl/>
          </w:rPr>
          <w:t>ס</w:t>
        </w:r>
        <w:r w:rsidR="005B5689" w:rsidRPr="00B55BD2">
          <w:rPr>
            <w:rStyle w:val="Hyperlink"/>
            <w:rFonts w:cs="FrankRuehl"/>
            <w:rtl/>
          </w:rPr>
          <w:t>"</w:t>
        </w:r>
        <w:r w:rsidR="005B5689" w:rsidRPr="00B55BD2">
          <w:rPr>
            <w:rStyle w:val="Hyperlink"/>
            <w:rFonts w:cs="FrankRuehl" w:hint="cs"/>
            <w:rtl/>
          </w:rPr>
          <w:t>ח תש"ס מס' 1734</w:t>
        </w:r>
      </w:hyperlink>
      <w:r w:rsidR="005B5689">
        <w:rPr>
          <w:rFonts w:cs="FrankRuehl" w:hint="cs"/>
          <w:rtl/>
        </w:rPr>
        <w:t xml:space="preserve"> מיום </w:t>
      </w:r>
      <w:r w:rsidR="005B5689">
        <w:rPr>
          <w:rFonts w:cs="FrankRuehl"/>
          <w:rtl/>
        </w:rPr>
        <w:t>7.4.2000 ע</w:t>
      </w:r>
      <w:r w:rsidR="005B5689">
        <w:rPr>
          <w:rFonts w:cs="FrankRuehl" w:hint="cs"/>
          <w:rtl/>
        </w:rPr>
        <w:t>מ' 155 (</w:t>
      </w:r>
      <w:hyperlink r:id="rId33" w:history="1">
        <w:r w:rsidR="005B5689" w:rsidRPr="00B55BD2">
          <w:rPr>
            <w:rStyle w:val="Hyperlink"/>
            <w:rFonts w:cs="FrankRuehl" w:hint="cs"/>
            <w:rtl/>
          </w:rPr>
          <w:t>ה"ח תש"ס מס' 2844</w:t>
        </w:r>
      </w:hyperlink>
      <w:r w:rsidR="005B5689">
        <w:rPr>
          <w:rFonts w:cs="FrankRuehl" w:hint="cs"/>
          <w:rtl/>
        </w:rPr>
        <w:t xml:space="preserve"> עמ' 216) </w:t>
      </w:r>
      <w:r>
        <w:rPr>
          <w:rFonts w:cs="FrankRuehl"/>
          <w:rtl/>
        </w:rPr>
        <w:t>–</w:t>
      </w:r>
      <w:r>
        <w:rPr>
          <w:rFonts w:cs="FrankRuehl" w:hint="cs"/>
          <w:rtl/>
        </w:rPr>
        <w:t xml:space="preserve"> תיקון מס' 16; ר' סעיף 3 לענין תחולה</w:t>
      </w:r>
      <w:r w:rsidR="005B5689">
        <w:rPr>
          <w:rFonts w:cs="FrankRuehl"/>
          <w:rtl/>
        </w:rPr>
        <w:t>.</w:t>
      </w:r>
    </w:p>
    <w:p w:rsidR="005B5689" w:rsidRPr="00333DB2" w:rsidRDefault="00F45CAB" w:rsidP="00C147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4" w:history="1">
        <w:r w:rsidR="005B5689" w:rsidRPr="00F45CAB">
          <w:rPr>
            <w:rStyle w:val="Hyperlink"/>
            <w:rFonts w:cs="FrankRuehl" w:hint="cs"/>
            <w:rtl/>
          </w:rPr>
          <w:t>ס</w:t>
        </w:r>
        <w:r w:rsidR="005B5689" w:rsidRPr="00F45CAB">
          <w:rPr>
            <w:rStyle w:val="Hyperlink"/>
            <w:rFonts w:cs="FrankRuehl"/>
            <w:rtl/>
          </w:rPr>
          <w:t>"</w:t>
        </w:r>
        <w:r w:rsidR="005B5689" w:rsidRPr="00F45CAB">
          <w:rPr>
            <w:rStyle w:val="Hyperlink"/>
            <w:rFonts w:cs="FrankRuehl" w:hint="cs"/>
            <w:rtl/>
          </w:rPr>
          <w:t>ח תשס"א מס' 1786</w:t>
        </w:r>
      </w:hyperlink>
      <w:r w:rsidR="005B5689">
        <w:rPr>
          <w:rFonts w:cs="FrankRuehl" w:hint="cs"/>
          <w:rtl/>
        </w:rPr>
        <w:t xml:space="preserve"> מיום 4.4.2001 עמ' 242 </w:t>
      </w:r>
      <w:r w:rsidR="00C14760">
        <w:rPr>
          <w:rFonts w:cs="FrankRuehl" w:hint="cs"/>
          <w:rtl/>
        </w:rPr>
        <w:t>(</w:t>
      </w:r>
      <w:hyperlink r:id="rId35" w:history="1">
        <w:r w:rsidR="00C14760" w:rsidRPr="00F45CAB">
          <w:rPr>
            <w:rStyle w:val="Hyperlink"/>
            <w:rFonts w:cs="FrankRuehl" w:hint="cs"/>
            <w:rtl/>
          </w:rPr>
          <w:t>ה"ח תשס"א מס' 2986</w:t>
        </w:r>
      </w:hyperlink>
      <w:r w:rsidR="00C14760">
        <w:rPr>
          <w:rFonts w:cs="FrankRuehl" w:hint="cs"/>
          <w:rtl/>
        </w:rPr>
        <w:t xml:space="preserve"> עמ' 545) </w:t>
      </w:r>
      <w:r w:rsidR="00C14760">
        <w:rPr>
          <w:rFonts w:cs="FrankRuehl"/>
          <w:rtl/>
        </w:rPr>
        <w:t>–</w:t>
      </w:r>
      <w:r w:rsidR="00C14760">
        <w:rPr>
          <w:rFonts w:cs="FrankRuehl" w:hint="cs"/>
          <w:rtl/>
        </w:rPr>
        <w:t xml:space="preserve"> תיקון מס' 17</w:t>
      </w:r>
      <w:r w:rsidR="005B5689">
        <w:rPr>
          <w:rFonts w:cs="FrankRuehl"/>
          <w:rtl/>
        </w:rPr>
        <w:t xml:space="preserve"> </w:t>
      </w:r>
      <w:r w:rsidR="00C14760">
        <w:rPr>
          <w:rFonts w:cs="FrankRuehl" w:hint="cs"/>
          <w:rtl/>
        </w:rPr>
        <w:t>ב</w:t>
      </w:r>
      <w:r w:rsidR="005B5689">
        <w:rPr>
          <w:rFonts w:cs="FrankRuehl" w:hint="cs"/>
          <w:rtl/>
        </w:rPr>
        <w:t>סעיף 4 לחו</w:t>
      </w:r>
      <w:r w:rsidR="005B5689">
        <w:rPr>
          <w:rFonts w:cs="FrankRuehl"/>
          <w:rtl/>
        </w:rPr>
        <w:t>ק</w:t>
      </w:r>
      <w:r w:rsidR="005B5689">
        <w:rPr>
          <w:rFonts w:cs="FrankRuehl" w:hint="cs"/>
          <w:rtl/>
        </w:rPr>
        <w:t xml:space="preserve"> הסדרים במשק המדינה (הנחות ממס הכנסה) (הוראת שעה), תשס"א</w:t>
      </w:r>
      <w:r w:rsidR="00C14760">
        <w:rPr>
          <w:rFonts w:cs="FrankRuehl" w:hint="cs"/>
          <w:rtl/>
        </w:rPr>
        <w:t>-</w:t>
      </w:r>
      <w:r w:rsidR="005B5689">
        <w:rPr>
          <w:rFonts w:cs="FrankRuehl"/>
          <w:rtl/>
        </w:rPr>
        <w:t xml:space="preserve">2001; </w:t>
      </w:r>
      <w:r w:rsidR="00C14760">
        <w:rPr>
          <w:rFonts w:cs="FrankRuehl" w:hint="cs"/>
          <w:rtl/>
        </w:rPr>
        <w:t>תחילתו ביום 1.1.2001</w:t>
      </w:r>
      <w:r w:rsidR="005B5689">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5689" w:rsidRDefault="005B568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הסדרים במשק המדינה (היטלים וארנונה), תשנ"א–1991</w:t>
    </w:r>
  </w:p>
  <w:p w:rsidR="005B5689" w:rsidRDefault="005B568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B5689" w:rsidRDefault="005B568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5689" w:rsidRDefault="005B5689" w:rsidP="00333DB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הסדרים במשק המדינה (היטלים וארנונה), תשנ"א</w:t>
    </w:r>
    <w:r>
      <w:rPr>
        <w:rFonts w:hAnsi="FrankRuehl" w:cs="FrankRuehl" w:hint="cs"/>
        <w:color w:val="000000"/>
        <w:sz w:val="28"/>
        <w:szCs w:val="28"/>
        <w:rtl/>
      </w:rPr>
      <w:t>-</w:t>
    </w:r>
    <w:r>
      <w:rPr>
        <w:rFonts w:hAnsi="FrankRuehl" w:cs="FrankRuehl"/>
        <w:color w:val="000000"/>
        <w:sz w:val="28"/>
        <w:szCs w:val="28"/>
        <w:rtl/>
      </w:rPr>
      <w:t>1991</w:t>
    </w:r>
  </w:p>
  <w:p w:rsidR="005B5689" w:rsidRDefault="005B568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B5689" w:rsidRDefault="005B568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3DB2"/>
    <w:rsid w:val="000144CE"/>
    <w:rsid w:val="00094198"/>
    <w:rsid w:val="00252C6A"/>
    <w:rsid w:val="00255ED1"/>
    <w:rsid w:val="00296EC8"/>
    <w:rsid w:val="00333DB2"/>
    <w:rsid w:val="00345240"/>
    <w:rsid w:val="003B7292"/>
    <w:rsid w:val="00425AA4"/>
    <w:rsid w:val="004846C5"/>
    <w:rsid w:val="005B5689"/>
    <w:rsid w:val="00673A54"/>
    <w:rsid w:val="0076627C"/>
    <w:rsid w:val="007E0FAE"/>
    <w:rsid w:val="008242EE"/>
    <w:rsid w:val="00832D6E"/>
    <w:rsid w:val="008A75A9"/>
    <w:rsid w:val="00AD5847"/>
    <w:rsid w:val="00B06590"/>
    <w:rsid w:val="00B55BD2"/>
    <w:rsid w:val="00C14760"/>
    <w:rsid w:val="00C72058"/>
    <w:rsid w:val="00CD5D0D"/>
    <w:rsid w:val="00E67BE5"/>
    <w:rsid w:val="00F42D93"/>
    <w:rsid w:val="00F45C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02461CD-6B33-476B-99B6-F503D69A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333DB2"/>
    <w:rPr>
      <w:sz w:val="20"/>
      <w:szCs w:val="20"/>
    </w:rPr>
  </w:style>
  <w:style w:type="character" w:styleId="a6">
    <w:name w:val="footnote reference"/>
    <w:basedOn w:val="a0"/>
    <w:semiHidden/>
    <w:rsid w:val="00333D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430.pdf" TargetMode="External"/><Relationship Id="rId18" Type="http://schemas.openxmlformats.org/officeDocument/2006/relationships/hyperlink" Target="http://www.nevo.co.il/Law_word/law14/LAW-1460.pdf" TargetMode="External"/><Relationship Id="rId26" Type="http://schemas.openxmlformats.org/officeDocument/2006/relationships/hyperlink" Target="http://www.nevo.co.il/Law_word/law14/LAW-1601.pdf" TargetMode="External"/><Relationship Id="rId3" Type="http://schemas.openxmlformats.org/officeDocument/2006/relationships/hyperlink" Target="http://www.nevo.co.il/Law_word/law14/LAW-1365.pdf" TargetMode="External"/><Relationship Id="rId21" Type="http://schemas.openxmlformats.org/officeDocument/2006/relationships/hyperlink" Target="http://www.nevo.co.il/Law_word/law17/PROP-2289.pdf" TargetMode="External"/><Relationship Id="rId34" Type="http://schemas.openxmlformats.org/officeDocument/2006/relationships/hyperlink" Target="http://www.nevo.co.il/Law_word/law14/LAW-1786.pdf" TargetMode="External"/><Relationship Id="rId7" Type="http://schemas.openxmlformats.org/officeDocument/2006/relationships/hyperlink" Target="http://www.nevo.co.il/Law_word/law14/LAW-1410.pdf" TargetMode="External"/><Relationship Id="rId12" Type="http://schemas.openxmlformats.org/officeDocument/2006/relationships/hyperlink" Target="http://www.nevo.co.il/Law_word/law17/PROP-2187.pdf" TargetMode="External"/><Relationship Id="rId17" Type="http://schemas.openxmlformats.org/officeDocument/2006/relationships/hyperlink" Target="http://www.nevo.co.il/Law_word/law17/PROP-2212.pdf" TargetMode="External"/><Relationship Id="rId25" Type="http://schemas.openxmlformats.org/officeDocument/2006/relationships/hyperlink" Target="http://www.nevo.co.il/Law_word/law17/PROP-2178.pdf" TargetMode="External"/><Relationship Id="rId33" Type="http://schemas.openxmlformats.org/officeDocument/2006/relationships/hyperlink" Target="http://www.nevo.co.il/Law_word/law17/PROP-2844.pdf" TargetMode="External"/><Relationship Id="rId2" Type="http://schemas.openxmlformats.org/officeDocument/2006/relationships/hyperlink" Target="http://www.nevo.co.il/Law_word/law17/PROP-2026.pdf" TargetMode="External"/><Relationship Id="rId16" Type="http://schemas.openxmlformats.org/officeDocument/2006/relationships/hyperlink" Target="http://www.nevo.co.il/Law_word/law14/LAW-1445.pdf" TargetMode="External"/><Relationship Id="rId20" Type="http://schemas.openxmlformats.org/officeDocument/2006/relationships/hyperlink" Target="http://www.nevo.co.il/Law_word/law14/LAW-1474.pdf" TargetMode="External"/><Relationship Id="rId29" Type="http://schemas.openxmlformats.org/officeDocument/2006/relationships/hyperlink" Target="http://www.nevo.co.il/Law_word/law17/PROP-2556.pdf" TargetMode="External"/><Relationship Id="rId1" Type="http://schemas.openxmlformats.org/officeDocument/2006/relationships/hyperlink" Target="http://www.nevo.co.il/Law_word/law14/LAW-1341.pdf" TargetMode="External"/><Relationship Id="rId6" Type="http://schemas.openxmlformats.org/officeDocument/2006/relationships/hyperlink" Target="http://www.nevo.co.il/Law_word/law17/PROP-2079.pdf" TargetMode="External"/><Relationship Id="rId11" Type="http://schemas.openxmlformats.org/officeDocument/2006/relationships/hyperlink" Target="http://www.nevo.co.il/Law_word/law14/LAW-1424.pdf" TargetMode="External"/><Relationship Id="rId24" Type="http://schemas.openxmlformats.org/officeDocument/2006/relationships/hyperlink" Target="http://www.nevo.co.il/Law_word/law14/LAW-1502.pdf" TargetMode="External"/><Relationship Id="rId32" Type="http://schemas.openxmlformats.org/officeDocument/2006/relationships/hyperlink" Target="http://www.nevo.co.il/Law_word/law14/LAW-1734.pdf" TargetMode="External"/><Relationship Id="rId5" Type="http://schemas.openxmlformats.org/officeDocument/2006/relationships/hyperlink" Target="http://www.nevo.co.il/Law_word/law14/LAW-1386.pdf" TargetMode="External"/><Relationship Id="rId15" Type="http://schemas.openxmlformats.org/officeDocument/2006/relationships/hyperlink" Target="http://www.nevo.co.il/Law_word/law17/PROP-2207.pdf" TargetMode="External"/><Relationship Id="rId23" Type="http://schemas.openxmlformats.org/officeDocument/2006/relationships/hyperlink" Target="http://www.nevo.co.il/Law_word/law17/PROP-2314.pdf" TargetMode="External"/><Relationship Id="rId28" Type="http://schemas.openxmlformats.org/officeDocument/2006/relationships/hyperlink" Target="http://www.nevo.co.il/Law_word/law14/LAW-1607.pdf" TargetMode="External"/><Relationship Id="rId10" Type="http://schemas.openxmlformats.org/officeDocument/2006/relationships/hyperlink" Target="http://www.nevo.co.il/Law_word/law17/PROP-2174.pdf" TargetMode="External"/><Relationship Id="rId19" Type="http://schemas.openxmlformats.org/officeDocument/2006/relationships/hyperlink" Target="http://www.nevo.co.il/Law_word/law17/PROP-2180.pdf" TargetMode="External"/><Relationship Id="rId31" Type="http://schemas.openxmlformats.org/officeDocument/2006/relationships/hyperlink" Target="http://www.nevo.co.il/Law_word/law17/PROP-2804.pdf" TargetMode="External"/><Relationship Id="rId4" Type="http://schemas.openxmlformats.org/officeDocument/2006/relationships/hyperlink" Target="http://www.nevo.co.il/Law_word/law17/PROP-2069.pdf" TargetMode="External"/><Relationship Id="rId9" Type="http://schemas.openxmlformats.org/officeDocument/2006/relationships/hyperlink" Target="http://www.nevo.co.il/Law_word/law14/LAW-1418.pdf" TargetMode="External"/><Relationship Id="rId14" Type="http://schemas.openxmlformats.org/officeDocument/2006/relationships/hyperlink" Target="http://www.nevo.co.il/Law_word/law14/LAW-1438.pdf" TargetMode="External"/><Relationship Id="rId22" Type="http://schemas.openxmlformats.org/officeDocument/2006/relationships/hyperlink" Target="http://www.nevo.co.il/Law_word/law14/LAW-1484.pdf" TargetMode="External"/><Relationship Id="rId27" Type="http://schemas.openxmlformats.org/officeDocument/2006/relationships/hyperlink" Target="http://www.nevo.co.il/Law_word/law17/PROP-2555.pdf" TargetMode="External"/><Relationship Id="rId30" Type="http://schemas.openxmlformats.org/officeDocument/2006/relationships/hyperlink" Target="http://www.nevo.co.il/Law_word/law14/LAW-1707.pdf" TargetMode="External"/><Relationship Id="rId35" Type="http://schemas.openxmlformats.org/officeDocument/2006/relationships/hyperlink" Target="http://www.nevo.co.il/Law_word/law17/PROP-2986.pdf" TargetMode="External"/><Relationship Id="rId8" Type="http://schemas.openxmlformats.org/officeDocument/2006/relationships/hyperlink" Target="http://www.nevo.co.il/Law_word/law17/PROP-21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7414</CharactersWithSpaces>
  <SharedDoc>false</SharedDoc>
  <HLinks>
    <vt:vector size="312" baseType="variant">
      <vt:variant>
        <vt:i4>393283</vt:i4>
      </vt:variant>
      <vt:variant>
        <vt:i4>93</vt:i4>
      </vt:variant>
      <vt:variant>
        <vt:i4>0</vt:i4>
      </vt:variant>
      <vt:variant>
        <vt:i4>5</vt:i4>
      </vt:variant>
      <vt:variant>
        <vt:lpwstr>http://www.nevo.co.il/advertisements/nevo-100.doc</vt:lpwstr>
      </vt:variant>
      <vt:variant>
        <vt:lpwstr/>
      </vt:variant>
      <vt:variant>
        <vt:i4>393283</vt:i4>
      </vt:variant>
      <vt:variant>
        <vt:i4>90</vt:i4>
      </vt:variant>
      <vt:variant>
        <vt:i4>0</vt:i4>
      </vt:variant>
      <vt:variant>
        <vt:i4>5</vt:i4>
      </vt:variant>
      <vt:variant>
        <vt:lpwstr>http://www.nevo.co.il/advertisements/nevo-100.doc</vt:lpwstr>
      </vt:variant>
      <vt:variant>
        <vt:lpwstr/>
      </vt:variant>
      <vt:variant>
        <vt:i4>5636105</vt:i4>
      </vt:variant>
      <vt:variant>
        <vt:i4>84</vt:i4>
      </vt:variant>
      <vt:variant>
        <vt:i4>0</vt:i4>
      </vt:variant>
      <vt:variant>
        <vt:i4>5</vt:i4>
      </vt:variant>
      <vt:variant>
        <vt:lpwstr/>
      </vt:variant>
      <vt:variant>
        <vt:lpwstr>med3</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5505033</vt:i4>
      </vt:variant>
      <vt:variant>
        <vt:i4>48</vt:i4>
      </vt:variant>
      <vt:variant>
        <vt:i4>0</vt:i4>
      </vt:variant>
      <vt:variant>
        <vt:i4>5</vt:i4>
      </vt:variant>
      <vt:variant>
        <vt:lpwstr/>
      </vt:variant>
      <vt:variant>
        <vt:lpwstr>med1</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393335</vt:i4>
      </vt:variant>
      <vt:variant>
        <vt:i4>102</vt:i4>
      </vt:variant>
      <vt:variant>
        <vt:i4>0</vt:i4>
      </vt:variant>
      <vt:variant>
        <vt:i4>5</vt:i4>
      </vt:variant>
      <vt:variant>
        <vt:lpwstr>http://www.nevo.co.il/Law_word/law17/PROP-2986.pdf</vt:lpwstr>
      </vt:variant>
      <vt:variant>
        <vt:lpwstr/>
      </vt:variant>
      <vt:variant>
        <vt:i4>7733256</vt:i4>
      </vt:variant>
      <vt:variant>
        <vt:i4>99</vt:i4>
      </vt:variant>
      <vt:variant>
        <vt:i4>0</vt:i4>
      </vt:variant>
      <vt:variant>
        <vt:i4>5</vt:i4>
      </vt:variant>
      <vt:variant>
        <vt:lpwstr>http://www.nevo.co.il/Law_word/law14/LAW-1786.pdf</vt:lpwstr>
      </vt:variant>
      <vt:variant>
        <vt:lpwstr/>
      </vt:variant>
      <vt:variant>
        <vt:i4>327803</vt:i4>
      </vt:variant>
      <vt:variant>
        <vt:i4>96</vt:i4>
      </vt:variant>
      <vt:variant>
        <vt:i4>0</vt:i4>
      </vt:variant>
      <vt:variant>
        <vt:i4>5</vt:i4>
      </vt:variant>
      <vt:variant>
        <vt:lpwstr>http://www.nevo.co.il/Law_word/law17/PROP-2844.pdf</vt:lpwstr>
      </vt:variant>
      <vt:variant>
        <vt:lpwstr/>
      </vt:variant>
      <vt:variant>
        <vt:i4>8192010</vt:i4>
      </vt:variant>
      <vt:variant>
        <vt:i4>93</vt:i4>
      </vt:variant>
      <vt:variant>
        <vt:i4>0</vt:i4>
      </vt:variant>
      <vt:variant>
        <vt:i4>5</vt:i4>
      </vt:variant>
      <vt:variant>
        <vt:lpwstr>http://www.nevo.co.il/Law_word/law14/LAW-1734.pdf</vt:lpwstr>
      </vt:variant>
      <vt:variant>
        <vt:lpwstr/>
      </vt:variant>
      <vt:variant>
        <vt:i4>327807</vt:i4>
      </vt:variant>
      <vt:variant>
        <vt:i4>90</vt:i4>
      </vt:variant>
      <vt:variant>
        <vt:i4>0</vt:i4>
      </vt:variant>
      <vt:variant>
        <vt:i4>5</vt:i4>
      </vt:variant>
      <vt:variant>
        <vt:lpwstr>http://www.nevo.co.il/Law_word/law17/PROP-2804.pdf</vt:lpwstr>
      </vt:variant>
      <vt:variant>
        <vt:lpwstr/>
      </vt:variant>
      <vt:variant>
        <vt:i4>8257545</vt:i4>
      </vt:variant>
      <vt:variant>
        <vt:i4>87</vt:i4>
      </vt:variant>
      <vt:variant>
        <vt:i4>0</vt:i4>
      </vt:variant>
      <vt:variant>
        <vt:i4>5</vt:i4>
      </vt:variant>
      <vt:variant>
        <vt:lpwstr>http://www.nevo.co.il/Law_word/law14/LAW-1707.pdf</vt:lpwstr>
      </vt:variant>
      <vt:variant>
        <vt:lpwstr/>
      </vt:variant>
      <vt:variant>
        <vt:i4>655482</vt:i4>
      </vt:variant>
      <vt:variant>
        <vt:i4>84</vt:i4>
      </vt:variant>
      <vt:variant>
        <vt:i4>0</vt:i4>
      </vt:variant>
      <vt:variant>
        <vt:i4>5</vt:i4>
      </vt:variant>
      <vt:variant>
        <vt:lpwstr>http://www.nevo.co.il/Law_word/law17/PROP-2556.pdf</vt:lpwstr>
      </vt:variant>
      <vt:variant>
        <vt:lpwstr/>
      </vt:variant>
      <vt:variant>
        <vt:i4>8257544</vt:i4>
      </vt:variant>
      <vt:variant>
        <vt:i4>81</vt:i4>
      </vt:variant>
      <vt:variant>
        <vt:i4>0</vt:i4>
      </vt:variant>
      <vt:variant>
        <vt:i4>5</vt:i4>
      </vt:variant>
      <vt:variant>
        <vt:lpwstr>http://www.nevo.co.il/Law_word/law14/LAW-1607.pdf</vt:lpwstr>
      </vt:variant>
      <vt:variant>
        <vt:lpwstr/>
      </vt:variant>
      <vt:variant>
        <vt:i4>589946</vt:i4>
      </vt:variant>
      <vt:variant>
        <vt:i4>78</vt:i4>
      </vt:variant>
      <vt:variant>
        <vt:i4>0</vt:i4>
      </vt:variant>
      <vt:variant>
        <vt:i4>5</vt:i4>
      </vt:variant>
      <vt:variant>
        <vt:lpwstr>http://www.nevo.co.il/Law_word/law17/PROP-2555.pdf</vt:lpwstr>
      </vt:variant>
      <vt:variant>
        <vt:lpwstr/>
      </vt:variant>
      <vt:variant>
        <vt:i4>8257550</vt:i4>
      </vt:variant>
      <vt:variant>
        <vt:i4>75</vt:i4>
      </vt:variant>
      <vt:variant>
        <vt:i4>0</vt:i4>
      </vt:variant>
      <vt:variant>
        <vt:i4>5</vt:i4>
      </vt:variant>
      <vt:variant>
        <vt:lpwstr>http://www.nevo.co.il/Law_word/law14/LAW-1601.pdf</vt:lpwstr>
      </vt:variant>
      <vt:variant>
        <vt:lpwstr/>
      </vt:variant>
      <vt:variant>
        <vt:i4>120</vt:i4>
      </vt:variant>
      <vt:variant>
        <vt:i4>72</vt:i4>
      </vt:variant>
      <vt:variant>
        <vt:i4>0</vt:i4>
      </vt:variant>
      <vt:variant>
        <vt:i4>5</vt:i4>
      </vt:variant>
      <vt:variant>
        <vt:lpwstr>http://www.nevo.co.il/Law_word/law17/PROP-2178.pdf</vt:lpwstr>
      </vt:variant>
      <vt:variant>
        <vt:lpwstr/>
      </vt:variant>
      <vt:variant>
        <vt:i4>8257550</vt:i4>
      </vt:variant>
      <vt:variant>
        <vt:i4>69</vt:i4>
      </vt:variant>
      <vt:variant>
        <vt:i4>0</vt:i4>
      </vt:variant>
      <vt:variant>
        <vt:i4>5</vt:i4>
      </vt:variant>
      <vt:variant>
        <vt:lpwstr>http://www.nevo.co.il/Law_word/law14/LAW-1502.pdf</vt:lpwstr>
      </vt:variant>
      <vt:variant>
        <vt:lpwstr/>
      </vt:variant>
      <vt:variant>
        <vt:i4>917630</vt:i4>
      </vt:variant>
      <vt:variant>
        <vt:i4>66</vt:i4>
      </vt:variant>
      <vt:variant>
        <vt:i4>0</vt:i4>
      </vt:variant>
      <vt:variant>
        <vt:i4>5</vt:i4>
      </vt:variant>
      <vt:variant>
        <vt:lpwstr>http://www.nevo.co.il/Law_word/law17/PROP-2314.pdf</vt:lpwstr>
      </vt:variant>
      <vt:variant>
        <vt:lpwstr/>
      </vt:variant>
      <vt:variant>
        <vt:i4>7733257</vt:i4>
      </vt:variant>
      <vt:variant>
        <vt:i4>63</vt:i4>
      </vt:variant>
      <vt:variant>
        <vt:i4>0</vt:i4>
      </vt:variant>
      <vt:variant>
        <vt:i4>5</vt:i4>
      </vt:variant>
      <vt:variant>
        <vt:lpwstr>http://www.nevo.co.il/Law_word/law14/LAW-1484.pdf</vt:lpwstr>
      </vt:variant>
      <vt:variant>
        <vt:lpwstr/>
      </vt:variant>
      <vt:variant>
        <vt:i4>131191</vt:i4>
      </vt:variant>
      <vt:variant>
        <vt:i4>60</vt:i4>
      </vt:variant>
      <vt:variant>
        <vt:i4>0</vt:i4>
      </vt:variant>
      <vt:variant>
        <vt:i4>5</vt:i4>
      </vt:variant>
      <vt:variant>
        <vt:lpwstr>http://www.nevo.co.il/Law_word/law17/PROP-2289.pdf</vt:lpwstr>
      </vt:variant>
      <vt:variant>
        <vt:lpwstr/>
      </vt:variant>
      <vt:variant>
        <vt:i4>7929865</vt:i4>
      </vt:variant>
      <vt:variant>
        <vt:i4>57</vt:i4>
      </vt:variant>
      <vt:variant>
        <vt:i4>0</vt:i4>
      </vt:variant>
      <vt:variant>
        <vt:i4>5</vt:i4>
      </vt:variant>
      <vt:variant>
        <vt:lpwstr>http://www.nevo.co.il/Law_word/law14/LAW-1474.pdf</vt:lpwstr>
      </vt:variant>
      <vt:variant>
        <vt:lpwstr/>
      </vt:variant>
      <vt:variant>
        <vt:i4>524407</vt:i4>
      </vt:variant>
      <vt:variant>
        <vt:i4>54</vt:i4>
      </vt:variant>
      <vt:variant>
        <vt:i4>0</vt:i4>
      </vt:variant>
      <vt:variant>
        <vt:i4>5</vt:i4>
      </vt:variant>
      <vt:variant>
        <vt:lpwstr>http://www.nevo.co.il/Law_word/law17/PROP-2180.pdf</vt:lpwstr>
      </vt:variant>
      <vt:variant>
        <vt:lpwstr/>
      </vt:variant>
      <vt:variant>
        <vt:i4>7864333</vt:i4>
      </vt:variant>
      <vt:variant>
        <vt:i4>51</vt:i4>
      </vt:variant>
      <vt:variant>
        <vt:i4>0</vt:i4>
      </vt:variant>
      <vt:variant>
        <vt:i4>5</vt:i4>
      </vt:variant>
      <vt:variant>
        <vt:lpwstr>http://www.nevo.co.il/Law_word/law14/LAW-1460.pdf</vt:lpwstr>
      </vt:variant>
      <vt:variant>
        <vt:lpwstr/>
      </vt:variant>
      <vt:variant>
        <vt:i4>589950</vt:i4>
      </vt:variant>
      <vt:variant>
        <vt:i4>48</vt:i4>
      </vt:variant>
      <vt:variant>
        <vt:i4>0</vt:i4>
      </vt:variant>
      <vt:variant>
        <vt:i4>5</vt:i4>
      </vt:variant>
      <vt:variant>
        <vt:lpwstr>http://www.nevo.co.il/Law_word/law17/PROP-2212.pdf</vt:lpwstr>
      </vt:variant>
      <vt:variant>
        <vt:lpwstr/>
      </vt:variant>
      <vt:variant>
        <vt:i4>7995400</vt:i4>
      </vt:variant>
      <vt:variant>
        <vt:i4>45</vt:i4>
      </vt:variant>
      <vt:variant>
        <vt:i4>0</vt:i4>
      </vt:variant>
      <vt:variant>
        <vt:i4>5</vt:i4>
      </vt:variant>
      <vt:variant>
        <vt:lpwstr>http://www.nevo.co.il/Law_word/law14/LAW-1445.pdf</vt:lpwstr>
      </vt:variant>
      <vt:variant>
        <vt:lpwstr/>
      </vt:variant>
      <vt:variant>
        <vt:i4>786559</vt:i4>
      </vt:variant>
      <vt:variant>
        <vt:i4>42</vt:i4>
      </vt:variant>
      <vt:variant>
        <vt:i4>0</vt:i4>
      </vt:variant>
      <vt:variant>
        <vt:i4>5</vt:i4>
      </vt:variant>
      <vt:variant>
        <vt:lpwstr>http://www.nevo.co.il/Law_word/law17/PROP-2207.pdf</vt:lpwstr>
      </vt:variant>
      <vt:variant>
        <vt:lpwstr/>
      </vt:variant>
      <vt:variant>
        <vt:i4>8192005</vt:i4>
      </vt:variant>
      <vt:variant>
        <vt:i4>39</vt:i4>
      </vt:variant>
      <vt:variant>
        <vt:i4>0</vt:i4>
      </vt:variant>
      <vt:variant>
        <vt:i4>5</vt:i4>
      </vt:variant>
      <vt:variant>
        <vt:lpwstr>http://www.nevo.co.il/Law_word/law14/LAW-1438.pdf</vt:lpwstr>
      </vt:variant>
      <vt:variant>
        <vt:lpwstr/>
      </vt:variant>
      <vt:variant>
        <vt:i4>8192013</vt:i4>
      </vt:variant>
      <vt:variant>
        <vt:i4>36</vt:i4>
      </vt:variant>
      <vt:variant>
        <vt:i4>0</vt:i4>
      </vt:variant>
      <vt:variant>
        <vt:i4>5</vt:i4>
      </vt:variant>
      <vt:variant>
        <vt:lpwstr>http://www.nevo.co.il/Law_word/law14/LAW-1430.pdf</vt:lpwstr>
      </vt:variant>
      <vt:variant>
        <vt:lpwstr/>
      </vt:variant>
      <vt:variant>
        <vt:i4>983159</vt:i4>
      </vt:variant>
      <vt:variant>
        <vt:i4>33</vt:i4>
      </vt:variant>
      <vt:variant>
        <vt:i4>0</vt:i4>
      </vt:variant>
      <vt:variant>
        <vt:i4>5</vt:i4>
      </vt:variant>
      <vt:variant>
        <vt:lpwstr>http://www.nevo.co.il/Law_word/law17/PROP-2187.pdf</vt:lpwstr>
      </vt:variant>
      <vt:variant>
        <vt:lpwstr/>
      </vt:variant>
      <vt:variant>
        <vt:i4>8126473</vt:i4>
      </vt:variant>
      <vt:variant>
        <vt:i4>30</vt:i4>
      </vt:variant>
      <vt:variant>
        <vt:i4>0</vt:i4>
      </vt:variant>
      <vt:variant>
        <vt:i4>5</vt:i4>
      </vt:variant>
      <vt:variant>
        <vt:lpwstr>http://www.nevo.co.il/Law_word/law14/LAW-1424.pdf</vt:lpwstr>
      </vt:variant>
      <vt:variant>
        <vt:lpwstr/>
      </vt:variant>
      <vt:variant>
        <vt:i4>786552</vt:i4>
      </vt:variant>
      <vt:variant>
        <vt:i4>27</vt:i4>
      </vt:variant>
      <vt:variant>
        <vt:i4>0</vt:i4>
      </vt:variant>
      <vt:variant>
        <vt:i4>5</vt:i4>
      </vt:variant>
      <vt:variant>
        <vt:lpwstr>http://www.nevo.co.il/Law_word/law17/PROP-2174.pdf</vt:lpwstr>
      </vt:variant>
      <vt:variant>
        <vt:lpwstr/>
      </vt:variant>
      <vt:variant>
        <vt:i4>8323077</vt:i4>
      </vt:variant>
      <vt:variant>
        <vt:i4>24</vt:i4>
      </vt:variant>
      <vt:variant>
        <vt:i4>0</vt:i4>
      </vt:variant>
      <vt:variant>
        <vt:i4>5</vt:i4>
      </vt:variant>
      <vt:variant>
        <vt:lpwstr>http://www.nevo.co.il/Law_word/law14/LAW-1418.pdf</vt:lpwstr>
      </vt:variant>
      <vt:variant>
        <vt:lpwstr/>
      </vt:variant>
      <vt:variant>
        <vt:i4>786554</vt:i4>
      </vt:variant>
      <vt:variant>
        <vt:i4>21</vt:i4>
      </vt:variant>
      <vt:variant>
        <vt:i4>0</vt:i4>
      </vt:variant>
      <vt:variant>
        <vt:i4>5</vt:i4>
      </vt:variant>
      <vt:variant>
        <vt:lpwstr>http://www.nevo.co.il/Law_word/law17/PROP-2154.pdf</vt:lpwstr>
      </vt:variant>
      <vt:variant>
        <vt:lpwstr/>
      </vt:variant>
      <vt:variant>
        <vt:i4>8323085</vt:i4>
      </vt:variant>
      <vt:variant>
        <vt:i4>18</vt:i4>
      </vt:variant>
      <vt:variant>
        <vt:i4>0</vt:i4>
      </vt:variant>
      <vt:variant>
        <vt:i4>5</vt:i4>
      </vt:variant>
      <vt:variant>
        <vt:lpwstr>http://www.nevo.co.il/Law_word/law14/LAW-1410.pdf</vt:lpwstr>
      </vt:variant>
      <vt:variant>
        <vt:lpwstr/>
      </vt:variant>
      <vt:variant>
        <vt:i4>120</vt:i4>
      </vt:variant>
      <vt:variant>
        <vt:i4>15</vt:i4>
      </vt:variant>
      <vt:variant>
        <vt:i4>0</vt:i4>
      </vt:variant>
      <vt:variant>
        <vt:i4>5</vt:i4>
      </vt:variant>
      <vt:variant>
        <vt:lpwstr>http://www.nevo.co.il/Law_word/law17/PROP-2079.pdf</vt:lpwstr>
      </vt:variant>
      <vt:variant>
        <vt:lpwstr/>
      </vt:variant>
      <vt:variant>
        <vt:i4>7733260</vt:i4>
      </vt:variant>
      <vt:variant>
        <vt:i4>12</vt:i4>
      </vt:variant>
      <vt:variant>
        <vt:i4>0</vt:i4>
      </vt:variant>
      <vt:variant>
        <vt:i4>5</vt:i4>
      </vt:variant>
      <vt:variant>
        <vt:lpwstr>http://www.nevo.co.il/Law_word/law14/LAW-1386.pdf</vt:lpwstr>
      </vt:variant>
      <vt:variant>
        <vt:lpwstr/>
      </vt:variant>
      <vt:variant>
        <vt:i4>121</vt:i4>
      </vt:variant>
      <vt:variant>
        <vt:i4>9</vt:i4>
      </vt:variant>
      <vt:variant>
        <vt:i4>0</vt:i4>
      </vt:variant>
      <vt:variant>
        <vt:i4>5</vt:i4>
      </vt:variant>
      <vt:variant>
        <vt:lpwstr>http://www.nevo.co.il/Law_word/law17/PROP-2069.pdf</vt:lpwstr>
      </vt:variant>
      <vt:variant>
        <vt:lpwstr/>
      </vt:variant>
      <vt:variant>
        <vt:i4>7864335</vt:i4>
      </vt:variant>
      <vt:variant>
        <vt:i4>6</vt:i4>
      </vt:variant>
      <vt:variant>
        <vt:i4>0</vt:i4>
      </vt:variant>
      <vt:variant>
        <vt:i4>5</vt:i4>
      </vt:variant>
      <vt:variant>
        <vt:lpwstr>http://www.nevo.co.il/Law_word/law14/LAW-1365.pdf</vt:lpwstr>
      </vt:variant>
      <vt:variant>
        <vt:lpwstr/>
      </vt:variant>
      <vt:variant>
        <vt:i4>983165</vt:i4>
      </vt:variant>
      <vt:variant>
        <vt:i4>3</vt:i4>
      </vt:variant>
      <vt:variant>
        <vt:i4>0</vt:i4>
      </vt:variant>
      <vt:variant>
        <vt:i4>5</vt:i4>
      </vt:variant>
      <vt:variant>
        <vt:lpwstr>http://www.nevo.co.il/Law_word/law17/PROP-2026.pdf</vt:lpwstr>
      </vt:variant>
      <vt:variant>
        <vt:lpwstr/>
      </vt:variant>
      <vt:variant>
        <vt:i4>7995403</vt:i4>
      </vt:variant>
      <vt:variant>
        <vt:i4>0</vt:i4>
      </vt:variant>
      <vt:variant>
        <vt:i4>0</vt:i4>
      </vt:variant>
      <vt:variant>
        <vt:i4>5</vt:i4>
      </vt:variant>
      <vt:variant>
        <vt:lpwstr>http://www.nevo.co.il/Law_word/law14/LAW-1341.pdf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0297</vt:lpwstr>
  </property>
  <property fmtid="{D5CDD505-2E9C-101B-9397-08002B2CF9AE}" pid="3" name="CHNAME">
    <vt:lpwstr>משק המדינה</vt:lpwstr>
  </property>
  <property fmtid="{D5CDD505-2E9C-101B-9397-08002B2CF9AE}" pid="4" name="LAWNAME">
    <vt:lpwstr>חוק הסדרים במשק המדינה (היטלים וארנונה), תשנ"א-1991</vt:lpwstr>
  </property>
  <property fmtid="{D5CDD505-2E9C-101B-9397-08002B2CF9AE}" pid="5" name="LAWNUMBER">
    <vt:lpwstr>0024</vt:lpwstr>
  </property>
  <property fmtid="{D5CDD505-2E9C-101B-9397-08002B2CF9AE}" pid="6" name="TYPE">
    <vt:lpwstr>01</vt:lpwstr>
  </property>
  <property fmtid="{D5CDD505-2E9C-101B-9397-08002B2CF9AE}" pid="7" name="NOSE11">
    <vt:lpwstr>מסים</vt:lpwstr>
  </property>
  <property fmtid="{D5CDD505-2E9C-101B-9397-08002B2CF9AE}" pid="8" name="NOSE21">
    <vt:lpwstr>היטלים</vt:lpwstr>
  </property>
  <property fmtid="{D5CDD505-2E9C-101B-9397-08002B2CF9AE}" pid="9" name="NOSE31">
    <vt:lpwstr/>
  </property>
  <property fmtid="{D5CDD505-2E9C-101B-9397-08002B2CF9AE}" pid="10" name="NOSE41">
    <vt:lpwstr/>
  </property>
  <property fmtid="{D5CDD505-2E9C-101B-9397-08002B2CF9AE}" pid="11" name="NOSE12">
    <vt:lpwstr>מסים</vt:lpwstr>
  </property>
  <property fmtid="{D5CDD505-2E9C-101B-9397-08002B2CF9AE}" pid="12" name="NOSE22">
    <vt:lpwstr>מסי שלטון מקומי</vt:lpwstr>
  </property>
  <property fmtid="{D5CDD505-2E9C-101B-9397-08002B2CF9AE}" pid="13" name="NOSE32">
    <vt:lpwstr>ארנונה</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רשויות מקומיות</vt:lpwstr>
  </property>
  <property fmtid="{D5CDD505-2E9C-101B-9397-08002B2CF9AE}" pid="17" name="NOSE33">
    <vt:lpwstr>מסי שלטון מקומי</vt:lpwstr>
  </property>
  <property fmtid="{D5CDD505-2E9C-101B-9397-08002B2CF9AE}" pid="18" name="NOSE43">
    <vt:lpwstr>ארנונה</vt:lpwstr>
  </property>
  <property fmtid="{D5CDD505-2E9C-101B-9397-08002B2CF9AE}" pid="19" name="NOSE14">
    <vt:lpwstr>רשויות ומשפט מנהלי</vt:lpwstr>
  </property>
  <property fmtid="{D5CDD505-2E9C-101B-9397-08002B2CF9AE}" pid="20" name="NOSE24">
    <vt:lpwstr>רשויות מקומיות</vt:lpwstr>
  </property>
  <property fmtid="{D5CDD505-2E9C-101B-9397-08002B2CF9AE}" pid="21" name="NOSE34">
    <vt:lpwstr>מסי שלטון מקומי</vt:lpwstr>
  </property>
  <property fmtid="{D5CDD505-2E9C-101B-9397-08002B2CF9AE}" pid="22" name="NOSE44">
    <vt:lpwstr>אגרות והיטלים</vt:lpwstr>
  </property>
  <property fmtid="{D5CDD505-2E9C-101B-9397-08002B2CF9AE}" pid="23" name="NOSE15">
    <vt:lpwstr>משפט פרטי וכלכלה</vt:lpwstr>
  </property>
  <property fmtid="{D5CDD505-2E9C-101B-9397-08002B2CF9AE}" pid="24" name="NOSE25">
    <vt:lpwstr>כספים</vt:lpwstr>
  </property>
  <property fmtid="{D5CDD505-2E9C-101B-9397-08002B2CF9AE}" pid="25" name="NOSE35">
    <vt:lpwstr>תקציב ומשק המדינה</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